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C068" w14:textId="77777777" w:rsidR="00E86798" w:rsidRDefault="00E86798" w:rsidP="004353CF">
      <w:pPr>
        <w:spacing w:after="0" w:line="240" w:lineRule="auto"/>
        <w:jc w:val="right"/>
        <w:rPr>
          <w:rFonts w:ascii="Arial" w:hAnsi="Arial" w:cs="Arial"/>
          <w:b/>
          <w:bCs/>
          <w:iCs/>
          <w:kern w:val="28"/>
          <w:sz w:val="36"/>
          <w:szCs w:val="36"/>
        </w:rPr>
      </w:pPr>
      <w:r w:rsidRPr="00E86798">
        <w:rPr>
          <w:rFonts w:ascii="Arial" w:hAnsi="Arial" w:cs="Arial"/>
          <w:b/>
          <w:bCs/>
          <w:i/>
          <w:iCs/>
          <w:kern w:val="28"/>
          <w:sz w:val="36"/>
          <w:szCs w:val="36"/>
          <w:u w:val="single"/>
        </w:rPr>
        <w:t>Original Research Article</w:t>
      </w:r>
    </w:p>
    <w:p w14:paraId="6EDC4054" w14:textId="77777777" w:rsidR="00E86798" w:rsidRPr="00E86798" w:rsidRDefault="00E86798" w:rsidP="004353CF">
      <w:pPr>
        <w:spacing w:after="0" w:line="240" w:lineRule="auto"/>
        <w:jc w:val="right"/>
        <w:rPr>
          <w:rFonts w:ascii="Arial" w:hAnsi="Arial" w:cs="Arial"/>
          <w:b/>
          <w:bCs/>
          <w:iCs/>
          <w:kern w:val="28"/>
          <w:sz w:val="36"/>
          <w:szCs w:val="36"/>
        </w:rPr>
      </w:pPr>
      <w:r w:rsidRPr="00E86798">
        <w:rPr>
          <w:rFonts w:ascii="Arial" w:hAnsi="Arial" w:cs="Arial"/>
          <w:b/>
          <w:bCs/>
          <w:iCs/>
          <w:kern w:val="28"/>
          <w:sz w:val="36"/>
          <w:szCs w:val="36"/>
        </w:rPr>
        <w:t xml:space="preserve"> </w:t>
      </w:r>
    </w:p>
    <w:p w14:paraId="129CBBBF" w14:textId="77777777" w:rsidR="004353CF" w:rsidRPr="00C373F8" w:rsidRDefault="00C373F8" w:rsidP="004353CF">
      <w:pPr>
        <w:spacing w:after="0" w:line="240" w:lineRule="auto"/>
        <w:jc w:val="right"/>
        <w:rPr>
          <w:rFonts w:ascii="Arial" w:eastAsia="Times New Roman" w:hAnsi="Arial" w:cs="Arial"/>
          <w:b/>
          <w:bCs/>
          <w:iCs/>
          <w:color w:val="FFFF00"/>
          <w:kern w:val="28"/>
          <w:sz w:val="36"/>
          <w:szCs w:val="36"/>
        </w:rPr>
      </w:pPr>
      <w:r w:rsidRPr="006B734F">
        <w:rPr>
          <w:rFonts w:ascii="Arial" w:hAnsi="Arial" w:cs="Arial"/>
          <w:b/>
          <w:bCs/>
          <w:iCs/>
          <w:kern w:val="28"/>
          <w:sz w:val="36"/>
          <w:szCs w:val="36"/>
          <w:highlight w:val="yellow"/>
        </w:rPr>
        <w:t>The Activity of Combination of Fluconazole with</w:t>
      </w:r>
      <w:r w:rsidR="00C77E3A" w:rsidRPr="006B734F">
        <w:rPr>
          <w:rFonts w:ascii="Arial" w:hAnsi="Arial" w:cs="Arial"/>
          <w:b/>
          <w:bCs/>
          <w:iCs/>
          <w:kern w:val="28"/>
          <w:sz w:val="36"/>
          <w:szCs w:val="36"/>
          <w:highlight w:val="yellow"/>
        </w:rPr>
        <w:t xml:space="preserve"> Ethanol Extracts of Some Medicinal Plants </w:t>
      </w:r>
      <w:r w:rsidRPr="006B734F">
        <w:rPr>
          <w:rFonts w:ascii="Arial" w:hAnsi="Arial" w:cs="Arial"/>
          <w:b/>
          <w:bCs/>
          <w:iCs/>
          <w:kern w:val="28"/>
          <w:sz w:val="36"/>
          <w:szCs w:val="36"/>
          <w:highlight w:val="yellow"/>
        </w:rPr>
        <w:t xml:space="preserve">as Antifungals </w:t>
      </w:r>
      <w:r w:rsidR="00C77E3A" w:rsidRPr="006B734F">
        <w:rPr>
          <w:rFonts w:ascii="Arial" w:hAnsi="Arial" w:cs="Arial"/>
          <w:b/>
          <w:bCs/>
          <w:iCs/>
          <w:kern w:val="28"/>
          <w:sz w:val="36"/>
          <w:szCs w:val="36"/>
          <w:highlight w:val="yellow"/>
        </w:rPr>
        <w:t xml:space="preserve">Against Some Clinical </w:t>
      </w:r>
      <w:r w:rsidR="00C77E3A" w:rsidRPr="006B734F">
        <w:rPr>
          <w:rFonts w:ascii="Arial" w:hAnsi="Arial" w:cs="Arial"/>
          <w:b/>
          <w:bCs/>
          <w:i/>
          <w:iCs/>
          <w:kern w:val="28"/>
          <w:sz w:val="36"/>
          <w:szCs w:val="36"/>
          <w:highlight w:val="yellow"/>
        </w:rPr>
        <w:t>Candida</w:t>
      </w:r>
      <w:r w:rsidR="00C77E3A" w:rsidRPr="006B734F">
        <w:rPr>
          <w:rFonts w:ascii="Arial" w:hAnsi="Arial" w:cs="Arial"/>
          <w:b/>
          <w:bCs/>
          <w:iCs/>
          <w:kern w:val="28"/>
          <w:sz w:val="36"/>
          <w:szCs w:val="36"/>
          <w:highlight w:val="yellow"/>
        </w:rPr>
        <w:t xml:space="preserve"> Species</w:t>
      </w:r>
      <w:r w:rsidR="00C77E3A" w:rsidRPr="006B734F">
        <w:rPr>
          <w:rFonts w:ascii="Arial" w:eastAsia="Times New Roman" w:hAnsi="Arial" w:cs="Arial"/>
          <w:b/>
          <w:sz w:val="36"/>
          <w:szCs w:val="36"/>
        </w:rPr>
        <w:t xml:space="preserve">  </w:t>
      </w:r>
    </w:p>
    <w:p w14:paraId="21DB5126" w14:textId="77777777" w:rsidR="004353CF" w:rsidRPr="004353CF" w:rsidRDefault="004353CF" w:rsidP="004353CF">
      <w:pPr>
        <w:spacing w:after="0" w:line="240" w:lineRule="auto"/>
        <w:jc w:val="both"/>
        <w:rPr>
          <w:rFonts w:ascii="Arial" w:eastAsia="Times New Roman" w:hAnsi="Arial" w:cs="Arial"/>
          <w:b/>
          <w:sz w:val="36"/>
          <w:szCs w:val="20"/>
        </w:rPr>
      </w:pPr>
    </w:p>
    <w:p w14:paraId="75C4F292" w14:textId="77777777" w:rsidR="004353CF" w:rsidRPr="004353CF" w:rsidRDefault="004353CF" w:rsidP="004353CF">
      <w:pPr>
        <w:spacing w:after="0" w:line="240" w:lineRule="auto"/>
        <w:jc w:val="both"/>
        <w:rPr>
          <w:rFonts w:ascii="Arial" w:eastAsia="Times New Roman" w:hAnsi="Arial" w:cs="Arial"/>
          <w:sz w:val="20"/>
          <w:szCs w:val="20"/>
        </w:rPr>
      </w:pPr>
    </w:p>
    <w:p w14:paraId="1F9ACE17" w14:textId="77777777" w:rsidR="004353CF" w:rsidRPr="004353CF" w:rsidRDefault="004353CF" w:rsidP="004353CF">
      <w:pPr>
        <w:spacing w:after="0" w:line="240" w:lineRule="auto"/>
        <w:jc w:val="both"/>
        <w:rPr>
          <w:rFonts w:ascii="Arial" w:eastAsia="Times New Roman" w:hAnsi="Arial" w:cs="Arial"/>
          <w:sz w:val="16"/>
          <w:szCs w:val="20"/>
        </w:rPr>
        <w:sectPr w:rsidR="004353CF" w:rsidRPr="004353CF" w:rsidSect="00E20D0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4353CF">
        <w:rPr>
          <w:rFonts w:ascii="Arial" w:eastAsia="Times New Roman" w:hAnsi="Arial" w:cs="Arial"/>
          <w:noProof/>
          <w:sz w:val="16"/>
          <w:szCs w:val="20"/>
        </w:rPr>
        <mc:AlternateContent>
          <mc:Choice Requires="wps">
            <w:drawing>
              <wp:inline distT="0" distB="0" distL="0" distR="0" wp14:anchorId="37BFD57D" wp14:editId="556DEF81">
                <wp:extent cx="5303520" cy="0"/>
                <wp:effectExtent l="13335" t="13335" r="17145" b="15240"/>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9106FE" id="_x0000_t32" coordsize="21600,21600" o:spt="32" o:oned="t" path="m,l21600,21600e" filled="f">
                <v:path arrowok="t" fillok="f" o:connecttype="none"/>
                <o:lock v:ext="edit" shapetype="t"/>
              </v:shapetype>
              <v:shape id="Straight Arrow Connector 2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si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" strokeweight="1.5pt">
                <w10:anchorlock/>
              </v:shape>
            </w:pict>
          </mc:Fallback>
        </mc:AlternateContent>
      </w:r>
    </w:p>
    <w:p w14:paraId="10E1165C"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lastRenderedPageBreak/>
        <w:t xml:space="preserve">ABSTRACT </w:t>
      </w:r>
    </w:p>
    <w:p w14:paraId="26237E45" w14:textId="77777777" w:rsidR="004353CF" w:rsidRPr="004353CF" w:rsidRDefault="004353CF" w:rsidP="004353CF">
      <w:pPr>
        <w:keepNext/>
        <w:spacing w:after="0" w:line="240" w:lineRule="auto"/>
        <w:jc w:val="both"/>
        <w:rPr>
          <w:rFonts w:ascii="Arial" w:eastAsia="Times New Roman" w:hAnsi="Arial" w:cs="Arial"/>
          <w:b/>
          <w:caps/>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353CF" w:rsidRPr="004353CF" w14:paraId="0B66768B" w14:textId="77777777" w:rsidTr="006F0621">
        <w:tc>
          <w:tcPr>
            <w:tcW w:w="9576" w:type="dxa"/>
            <w:shd w:val="clear" w:color="auto" w:fill="F2F2F2"/>
          </w:tcPr>
          <w:p w14:paraId="3AAFF568" w14:textId="77777777" w:rsidR="004353CF" w:rsidRPr="002A3FE7" w:rsidRDefault="002A3FE7" w:rsidP="00C017F6">
            <w:pPr>
              <w:jc w:val="both"/>
              <w:rPr>
                <w:rFonts w:ascii="Arial" w:hAnsi="Arial" w:cs="Arial"/>
                <w:sz w:val="20"/>
                <w:szCs w:val="20"/>
              </w:rPr>
            </w:pPr>
            <w:r w:rsidRPr="0036452E">
              <w:rPr>
                <w:rFonts w:ascii="Arial" w:hAnsi="Arial" w:cs="Arial"/>
                <w:sz w:val="20"/>
                <w:szCs w:val="20"/>
              </w:rPr>
              <w:t xml:space="preserve">The global threat posed by fungal infections has escalated significantly, with an increasing number of cases linked to drug-resistant pathogens, particularly among </w:t>
            </w:r>
            <w:r w:rsidRPr="0036452E">
              <w:rPr>
                <w:rFonts w:ascii="Arial" w:hAnsi="Arial" w:cs="Arial"/>
                <w:i/>
                <w:iCs/>
                <w:sz w:val="20"/>
                <w:szCs w:val="20"/>
              </w:rPr>
              <w:t>Candida</w:t>
            </w:r>
            <w:r w:rsidRPr="0036452E">
              <w:rPr>
                <w:rFonts w:ascii="Arial" w:hAnsi="Arial" w:cs="Arial"/>
                <w:sz w:val="20"/>
                <w:szCs w:val="20"/>
              </w:rPr>
              <w:t xml:space="preserve"> species. Combining natural compounds with conventional treatments can be a more effective and less toxic form of antifungal therapy. </w:t>
            </w:r>
            <w:r w:rsidRPr="0036452E">
              <w:rPr>
                <w:rFonts w:ascii="Arial" w:hAnsi="Arial" w:cs="Arial"/>
                <w:sz w:val="20"/>
                <w:szCs w:val="20"/>
                <w:lang w:eastAsia="zh-CN"/>
              </w:rPr>
              <w:t xml:space="preserve">This study was thus, undertaken to evaluate the </w:t>
            </w:r>
            <w:r w:rsidRPr="0036452E">
              <w:rPr>
                <w:rFonts w:ascii="Arial" w:hAnsi="Arial" w:cs="Arial"/>
                <w:bCs/>
                <w:iCs/>
                <w:kern w:val="28"/>
                <w:sz w:val="20"/>
                <w:szCs w:val="20"/>
              </w:rPr>
              <w:t xml:space="preserve">combined </w:t>
            </w:r>
            <w:r w:rsidRPr="0036452E">
              <w:rPr>
                <w:rFonts w:ascii="Arial" w:hAnsi="Arial" w:cs="Arial"/>
                <w:i/>
                <w:sz w:val="20"/>
                <w:szCs w:val="20"/>
                <w:lang w:eastAsia="zh-CN"/>
              </w:rPr>
              <w:t>in vitro</w:t>
            </w:r>
            <w:r w:rsidRPr="0036452E">
              <w:rPr>
                <w:rFonts w:ascii="Arial" w:hAnsi="Arial" w:cs="Arial"/>
                <w:sz w:val="20"/>
                <w:szCs w:val="20"/>
                <w:lang w:eastAsia="zh-CN"/>
              </w:rPr>
              <w:t xml:space="preserve"> </w:t>
            </w:r>
            <w:r w:rsidRPr="0036452E">
              <w:rPr>
                <w:rFonts w:ascii="Arial" w:hAnsi="Arial" w:cs="Arial"/>
                <w:bCs/>
                <w:iCs/>
                <w:kern w:val="28"/>
                <w:sz w:val="20"/>
                <w:szCs w:val="20"/>
              </w:rPr>
              <w:t xml:space="preserve">antifungal activity of fluconazole and </w:t>
            </w:r>
            <w:r w:rsidRPr="0036452E">
              <w:rPr>
                <w:rFonts w:ascii="Arial" w:hAnsi="Arial" w:cs="Arial"/>
                <w:sz w:val="20"/>
                <w:szCs w:val="20"/>
                <w:lang w:eastAsia="zh-CN"/>
              </w:rPr>
              <w:t xml:space="preserve">ethanol leaf extracts of </w:t>
            </w:r>
            <w:r w:rsidRPr="0036452E">
              <w:rPr>
                <w:rFonts w:ascii="Arial" w:hAnsi="Arial" w:cs="Arial"/>
                <w:i/>
                <w:sz w:val="20"/>
                <w:szCs w:val="20"/>
              </w:rPr>
              <w:t>Moringa oleifera</w:t>
            </w:r>
            <w:r w:rsidRPr="0036452E">
              <w:rPr>
                <w:rFonts w:ascii="Arial" w:hAnsi="Arial" w:cs="Arial"/>
                <w:sz w:val="20"/>
                <w:szCs w:val="20"/>
              </w:rPr>
              <w:t xml:space="preserve">, </w:t>
            </w:r>
            <w:r w:rsidRPr="0036452E">
              <w:rPr>
                <w:rFonts w:ascii="Arial" w:hAnsi="Arial" w:cs="Arial"/>
                <w:i/>
                <w:sz w:val="20"/>
                <w:szCs w:val="20"/>
              </w:rPr>
              <w:t>Vernonia amygdalina</w:t>
            </w:r>
            <w:r w:rsidRPr="0036452E">
              <w:rPr>
                <w:rFonts w:ascii="Arial" w:hAnsi="Arial" w:cs="Arial"/>
                <w:sz w:val="20"/>
                <w:szCs w:val="20"/>
              </w:rPr>
              <w:t xml:space="preserve"> and </w:t>
            </w:r>
            <w:r w:rsidRPr="0036452E">
              <w:rPr>
                <w:rFonts w:ascii="Arial" w:hAnsi="Arial" w:cs="Arial"/>
                <w:i/>
                <w:sz w:val="20"/>
                <w:szCs w:val="20"/>
              </w:rPr>
              <w:t xml:space="preserve">Ocimum </w:t>
            </w:r>
            <w:proofErr w:type="spellStart"/>
            <w:r w:rsidRPr="0036452E">
              <w:rPr>
                <w:rFonts w:ascii="Arial" w:hAnsi="Arial" w:cs="Arial"/>
                <w:i/>
                <w:sz w:val="20"/>
                <w:szCs w:val="20"/>
              </w:rPr>
              <w:t>gratissimum</w:t>
            </w:r>
            <w:proofErr w:type="spellEnd"/>
            <w:r>
              <w:rPr>
                <w:rFonts w:ascii="Arial" w:hAnsi="Arial" w:cs="Arial"/>
                <w:sz w:val="20"/>
                <w:szCs w:val="20"/>
              </w:rPr>
              <w:t xml:space="preserve"> against </w:t>
            </w:r>
            <w:r>
              <w:rPr>
                <w:rFonts w:ascii="Arial" w:hAnsi="Arial" w:cs="Arial"/>
                <w:sz w:val="20"/>
                <w:szCs w:val="20"/>
                <w:lang w:eastAsia="zh-CN"/>
              </w:rPr>
              <w:t xml:space="preserve">some clinical </w:t>
            </w:r>
            <w:r w:rsidRPr="0036452E">
              <w:rPr>
                <w:rFonts w:ascii="Arial" w:hAnsi="Arial" w:cs="Arial"/>
                <w:i/>
                <w:sz w:val="20"/>
                <w:szCs w:val="20"/>
                <w:lang w:eastAsia="zh-CN"/>
              </w:rPr>
              <w:t xml:space="preserve">Candida </w:t>
            </w:r>
            <w:r w:rsidRPr="0036452E">
              <w:rPr>
                <w:rFonts w:ascii="Arial" w:hAnsi="Arial" w:cs="Arial"/>
                <w:sz w:val="20"/>
                <w:szCs w:val="20"/>
                <w:lang w:eastAsia="zh-CN"/>
              </w:rPr>
              <w:t xml:space="preserve">species. </w:t>
            </w:r>
            <w:r w:rsidR="00E76E3A">
              <w:rPr>
                <w:rFonts w:ascii="Arial" w:hAnsi="Arial" w:cs="Arial"/>
                <w:sz w:val="20"/>
                <w:szCs w:val="20"/>
              </w:rPr>
              <w:t>Six</w:t>
            </w:r>
            <w:r w:rsidRPr="0036452E">
              <w:rPr>
                <w:rFonts w:ascii="Arial" w:hAnsi="Arial" w:cs="Arial"/>
                <w:sz w:val="20"/>
                <w:szCs w:val="20"/>
              </w:rPr>
              <w:t xml:space="preserve"> isolates that were resistant to three or more of the commercial antifungal drugs wer</w:t>
            </w:r>
            <w:r w:rsidR="00495A9A">
              <w:rPr>
                <w:rFonts w:ascii="Arial" w:hAnsi="Arial" w:cs="Arial"/>
                <w:sz w:val="20"/>
                <w:szCs w:val="20"/>
              </w:rPr>
              <w:t xml:space="preserve">e selected for this study. </w:t>
            </w:r>
            <w:r w:rsidR="00495A9A" w:rsidRPr="006B734F">
              <w:rPr>
                <w:rFonts w:ascii="Arial" w:hAnsi="Arial" w:cs="Arial"/>
                <w:sz w:val="20"/>
                <w:szCs w:val="20"/>
                <w:highlight w:val="yellow"/>
              </w:rPr>
              <w:t xml:space="preserve">The resistant </w:t>
            </w:r>
            <w:r w:rsidRPr="006B734F">
              <w:rPr>
                <w:rFonts w:ascii="Arial" w:hAnsi="Arial" w:cs="Arial"/>
                <w:sz w:val="20"/>
                <w:szCs w:val="20"/>
                <w:highlight w:val="yellow"/>
              </w:rPr>
              <w:t>isolates</w:t>
            </w:r>
            <w:r w:rsidR="00495A9A" w:rsidRPr="006B734F">
              <w:rPr>
                <w:rFonts w:ascii="Arial" w:hAnsi="Arial" w:cs="Arial"/>
                <w:sz w:val="20"/>
                <w:szCs w:val="20"/>
                <w:highlight w:val="yellow"/>
              </w:rPr>
              <w:t xml:space="preserve"> were two of each of </w:t>
            </w:r>
            <w:r w:rsidRPr="006B734F">
              <w:rPr>
                <w:rFonts w:ascii="Arial" w:hAnsi="Arial" w:cs="Arial"/>
                <w:i/>
                <w:sz w:val="20"/>
                <w:szCs w:val="20"/>
                <w:highlight w:val="yellow"/>
              </w:rPr>
              <w:t>Candida tropicalis</w:t>
            </w:r>
            <w:r w:rsidR="00495A9A" w:rsidRPr="006B734F">
              <w:rPr>
                <w:rFonts w:ascii="Arial" w:hAnsi="Arial" w:cs="Arial"/>
                <w:sz w:val="20"/>
                <w:szCs w:val="20"/>
                <w:highlight w:val="yellow"/>
              </w:rPr>
              <w:t xml:space="preserve"> and </w:t>
            </w:r>
            <w:r w:rsidRPr="006B734F">
              <w:rPr>
                <w:rFonts w:ascii="Arial" w:hAnsi="Arial" w:cs="Arial"/>
                <w:i/>
                <w:sz w:val="20"/>
                <w:szCs w:val="20"/>
                <w:highlight w:val="yellow"/>
              </w:rPr>
              <w:t>Candida albicans</w:t>
            </w:r>
            <w:r w:rsidR="00495A9A" w:rsidRPr="006B734F">
              <w:rPr>
                <w:rFonts w:ascii="Arial" w:hAnsi="Arial" w:cs="Arial"/>
                <w:sz w:val="20"/>
                <w:szCs w:val="20"/>
                <w:highlight w:val="yellow"/>
              </w:rPr>
              <w:t xml:space="preserve"> and</w:t>
            </w:r>
            <w:r w:rsidRPr="006B734F">
              <w:rPr>
                <w:rFonts w:ascii="Arial" w:hAnsi="Arial" w:cs="Arial"/>
                <w:i/>
                <w:sz w:val="20"/>
                <w:szCs w:val="20"/>
                <w:highlight w:val="yellow"/>
              </w:rPr>
              <w:t xml:space="preserve"> </w:t>
            </w:r>
            <w:r w:rsidR="00495A9A" w:rsidRPr="006B734F">
              <w:rPr>
                <w:rFonts w:ascii="Arial" w:hAnsi="Arial" w:cs="Arial"/>
                <w:sz w:val="20"/>
                <w:szCs w:val="20"/>
                <w:highlight w:val="yellow"/>
              </w:rPr>
              <w:t>of each of</w:t>
            </w:r>
            <w:r w:rsidR="00495A9A" w:rsidRPr="006B734F">
              <w:rPr>
                <w:rFonts w:ascii="Arial" w:hAnsi="Arial" w:cs="Arial"/>
                <w:i/>
                <w:sz w:val="20"/>
                <w:szCs w:val="20"/>
                <w:highlight w:val="yellow"/>
              </w:rPr>
              <w:t xml:space="preserve"> </w:t>
            </w:r>
            <w:r w:rsidRPr="006B734F">
              <w:rPr>
                <w:rFonts w:ascii="Arial" w:hAnsi="Arial" w:cs="Arial"/>
                <w:i/>
                <w:sz w:val="20"/>
                <w:szCs w:val="20"/>
                <w:highlight w:val="yellow"/>
              </w:rPr>
              <w:t xml:space="preserve">Candida </w:t>
            </w:r>
            <w:proofErr w:type="spellStart"/>
            <w:r w:rsidRPr="006B734F">
              <w:rPr>
                <w:rFonts w:ascii="Arial" w:hAnsi="Arial" w:cs="Arial"/>
                <w:i/>
                <w:sz w:val="20"/>
                <w:szCs w:val="20"/>
                <w:highlight w:val="yellow"/>
              </w:rPr>
              <w:t>Parapsilosis</w:t>
            </w:r>
            <w:proofErr w:type="spellEnd"/>
            <w:r w:rsidRPr="006B734F">
              <w:rPr>
                <w:rFonts w:ascii="Arial" w:hAnsi="Arial" w:cs="Arial"/>
                <w:sz w:val="20"/>
                <w:szCs w:val="20"/>
                <w:highlight w:val="yellow"/>
              </w:rPr>
              <w:t xml:space="preserve"> and </w:t>
            </w:r>
            <w:r w:rsidRPr="006B734F">
              <w:rPr>
                <w:rFonts w:ascii="Arial" w:hAnsi="Arial" w:cs="Arial"/>
                <w:i/>
                <w:sz w:val="20"/>
                <w:szCs w:val="20"/>
                <w:highlight w:val="yellow"/>
              </w:rPr>
              <w:t xml:space="preserve">Candida </w:t>
            </w:r>
            <w:proofErr w:type="spellStart"/>
            <w:r w:rsidRPr="006B734F">
              <w:rPr>
                <w:rFonts w:ascii="Arial" w:hAnsi="Arial" w:cs="Arial"/>
                <w:i/>
                <w:sz w:val="20"/>
                <w:szCs w:val="20"/>
                <w:highlight w:val="yellow"/>
              </w:rPr>
              <w:t>krusei</w:t>
            </w:r>
            <w:proofErr w:type="spellEnd"/>
            <w:r w:rsidRPr="00495A9A">
              <w:rPr>
                <w:rFonts w:ascii="Arial" w:hAnsi="Arial" w:cs="Arial"/>
                <w:color w:val="FFFF00"/>
                <w:sz w:val="20"/>
                <w:szCs w:val="20"/>
              </w:rPr>
              <w:t xml:space="preserve">. </w:t>
            </w:r>
            <w:r>
              <w:rPr>
                <w:rFonts w:ascii="Arial" w:hAnsi="Arial" w:cs="Arial"/>
                <w:sz w:val="20"/>
                <w:szCs w:val="20"/>
              </w:rPr>
              <w:t>C</w:t>
            </w:r>
            <w:r w:rsidRPr="0036452E">
              <w:rPr>
                <w:rFonts w:ascii="Arial" w:hAnsi="Arial" w:cs="Arial"/>
                <w:sz w:val="20"/>
                <w:szCs w:val="20"/>
              </w:rPr>
              <w:t xml:space="preserve">ombined activity of Fluconazole and each of the plant extracts was determined using the continuous variation Checkerboard method. The results showed </w:t>
            </w:r>
            <w:r w:rsidRPr="0036452E">
              <w:rPr>
                <w:rFonts w:ascii="Arial" w:hAnsi="Arial" w:cs="Arial"/>
                <w:sz w:val="20"/>
                <w:szCs w:val="20"/>
                <w:lang w:eastAsia="zh-CN" w:bidi="hi-IN"/>
              </w:rPr>
              <w:t xml:space="preserve">that </w:t>
            </w:r>
            <w:r w:rsidRPr="0036452E">
              <w:rPr>
                <w:rFonts w:ascii="Arial" w:hAnsi="Arial" w:cs="Arial"/>
                <w:sz w:val="20"/>
                <w:szCs w:val="20"/>
              </w:rPr>
              <w:t xml:space="preserve">out of a total of 162 combination ratios of Fluconazole with either of the plant extracts, sixty-two (38.27%) were synergistic </w:t>
            </w:r>
            <w:r w:rsidR="006F0621" w:rsidRPr="00312715">
              <w:rPr>
                <w:rFonts w:ascii="Arial" w:hAnsi="Arial" w:cs="Arial"/>
                <w:sz w:val="20"/>
                <w:szCs w:val="20"/>
                <w:highlight w:val="yellow"/>
              </w:rPr>
              <w:t>with</w:t>
            </w:r>
            <w:r w:rsidR="00312715" w:rsidRPr="00312715">
              <w:rPr>
                <w:rFonts w:ascii="Arial" w:hAnsi="Arial" w:cs="Arial"/>
                <w:sz w:val="20"/>
                <w:szCs w:val="20"/>
                <w:highlight w:val="yellow"/>
              </w:rPr>
              <w:t xml:space="preserve"> </w:t>
            </w:r>
            <w:r w:rsidR="006F0621" w:rsidRPr="00312715">
              <w:rPr>
                <w:rFonts w:ascii="Arial" w:hAnsi="Arial" w:cs="Arial"/>
                <w:sz w:val="20"/>
                <w:szCs w:val="20"/>
                <w:highlight w:val="yellow"/>
              </w:rPr>
              <w:t xml:space="preserve">Fractional inhibitory concentration (FIC) index </w:t>
            </w:r>
            <w:r w:rsidR="00312715" w:rsidRPr="00312715">
              <w:rPr>
                <w:rFonts w:ascii="Arial" w:hAnsi="Arial" w:cs="Arial"/>
                <w:sz w:val="20"/>
                <w:szCs w:val="20"/>
                <w:highlight w:val="yellow"/>
              </w:rPr>
              <w:t>&lt; 1.0,</w:t>
            </w:r>
            <w:r w:rsidR="00312715">
              <w:rPr>
                <w:rFonts w:ascii="Arial" w:hAnsi="Arial" w:cs="Arial"/>
                <w:sz w:val="20"/>
                <w:szCs w:val="20"/>
              </w:rPr>
              <w:t xml:space="preserve"> </w:t>
            </w:r>
            <w:r w:rsidRPr="0036452E">
              <w:rPr>
                <w:rFonts w:ascii="Arial" w:hAnsi="Arial" w:cs="Arial"/>
                <w:sz w:val="20"/>
                <w:szCs w:val="20"/>
              </w:rPr>
              <w:t xml:space="preserve">against the selected </w:t>
            </w:r>
            <w:r w:rsidRPr="0036452E">
              <w:rPr>
                <w:rFonts w:ascii="Arial" w:hAnsi="Arial" w:cs="Arial"/>
                <w:i/>
                <w:sz w:val="20"/>
                <w:szCs w:val="20"/>
              </w:rPr>
              <w:t>Candida</w:t>
            </w:r>
            <w:r w:rsidRPr="0036452E">
              <w:rPr>
                <w:rFonts w:ascii="Arial" w:hAnsi="Arial" w:cs="Arial"/>
                <w:sz w:val="20"/>
                <w:szCs w:val="20"/>
              </w:rPr>
              <w:t xml:space="preserve"> species. </w:t>
            </w:r>
            <w:r w:rsidRPr="0036452E">
              <w:rPr>
                <w:rFonts w:ascii="Arial" w:hAnsi="Arial" w:cs="Arial"/>
                <w:sz w:val="20"/>
                <w:szCs w:val="20"/>
                <w:lang w:eastAsia="zh-CN" w:bidi="hi-IN"/>
              </w:rPr>
              <w:t>None (0%) of the c</w:t>
            </w:r>
            <w:r>
              <w:rPr>
                <w:rFonts w:ascii="Arial" w:hAnsi="Arial" w:cs="Arial"/>
                <w:sz w:val="20"/>
                <w:szCs w:val="20"/>
                <w:lang w:eastAsia="zh-CN" w:bidi="hi-IN"/>
              </w:rPr>
              <w:t xml:space="preserve">ombination ratios </w:t>
            </w:r>
            <w:r w:rsidRPr="0036452E">
              <w:rPr>
                <w:rFonts w:ascii="Arial" w:hAnsi="Arial" w:cs="Arial"/>
                <w:sz w:val="20"/>
                <w:szCs w:val="20"/>
                <w:lang w:eastAsia="zh-CN" w:bidi="hi-IN"/>
              </w:rPr>
              <w:t xml:space="preserve">had any additive </w:t>
            </w:r>
            <w:r w:rsidR="00312715" w:rsidRPr="00312715">
              <w:rPr>
                <w:rFonts w:ascii="Arial" w:hAnsi="Arial" w:cs="Arial"/>
                <w:sz w:val="20"/>
                <w:szCs w:val="20"/>
                <w:highlight w:val="yellow"/>
                <w:lang w:eastAsia="zh-CN" w:bidi="hi-IN"/>
              </w:rPr>
              <w:t>(</w:t>
            </w:r>
            <w:r w:rsidR="00312715" w:rsidRPr="00312715">
              <w:rPr>
                <w:rFonts w:ascii="Arial" w:hAnsi="Arial" w:cs="Arial"/>
                <w:sz w:val="20"/>
                <w:szCs w:val="20"/>
                <w:highlight w:val="yellow"/>
              </w:rPr>
              <w:t>FIC index = 1.0)</w:t>
            </w:r>
            <w:r w:rsidR="00312715">
              <w:rPr>
                <w:rFonts w:ascii="Arial" w:hAnsi="Arial" w:cs="Arial"/>
                <w:sz w:val="20"/>
                <w:szCs w:val="20"/>
              </w:rPr>
              <w:t xml:space="preserve"> </w:t>
            </w:r>
            <w:r w:rsidRPr="0036452E">
              <w:rPr>
                <w:rFonts w:ascii="Arial" w:hAnsi="Arial" w:cs="Arial"/>
                <w:sz w:val="20"/>
                <w:szCs w:val="20"/>
                <w:lang w:eastAsia="zh-CN" w:bidi="hi-IN"/>
              </w:rPr>
              <w:t xml:space="preserve">effect against the </w:t>
            </w:r>
            <w:r w:rsidRPr="0036452E">
              <w:rPr>
                <w:rFonts w:ascii="Arial" w:hAnsi="Arial" w:cs="Arial"/>
                <w:i/>
                <w:sz w:val="20"/>
                <w:szCs w:val="20"/>
                <w:lang w:eastAsia="zh-CN" w:bidi="hi-IN"/>
              </w:rPr>
              <w:t>Candida</w:t>
            </w:r>
            <w:r w:rsidRPr="0036452E">
              <w:rPr>
                <w:rFonts w:ascii="Arial" w:hAnsi="Arial" w:cs="Arial"/>
                <w:sz w:val="20"/>
                <w:szCs w:val="20"/>
                <w:lang w:eastAsia="zh-CN" w:bidi="hi-IN"/>
              </w:rPr>
              <w:t xml:space="preserve"> species whi</w:t>
            </w:r>
            <w:r>
              <w:rPr>
                <w:rFonts w:ascii="Arial" w:hAnsi="Arial" w:cs="Arial"/>
                <w:sz w:val="20"/>
                <w:szCs w:val="20"/>
                <w:lang w:eastAsia="zh-CN" w:bidi="hi-IN"/>
              </w:rPr>
              <w:t>le</w:t>
            </w:r>
            <w:r w:rsidRPr="0036452E">
              <w:rPr>
                <w:rFonts w:ascii="Arial" w:eastAsia="MyriadPro-Regular" w:hAnsi="Arial" w:cs="Arial"/>
                <w:sz w:val="20"/>
                <w:szCs w:val="20"/>
              </w:rPr>
              <w:t xml:space="preserve"> the combination of the ethanol extract of </w:t>
            </w:r>
            <w:r w:rsidRPr="0036452E">
              <w:rPr>
                <w:rFonts w:ascii="Arial" w:eastAsia="MyriadPro-Regular" w:hAnsi="Arial" w:cs="Arial"/>
                <w:i/>
                <w:sz w:val="20"/>
                <w:szCs w:val="20"/>
              </w:rPr>
              <w:t>M. oleifera</w:t>
            </w:r>
            <w:r w:rsidRPr="0036452E">
              <w:rPr>
                <w:rFonts w:ascii="Arial" w:eastAsia="MyriadPro-Regular" w:hAnsi="Arial" w:cs="Arial"/>
                <w:sz w:val="20"/>
                <w:szCs w:val="20"/>
              </w:rPr>
              <w:t xml:space="preserve"> with Fluconazole was the best as 26 (48.15%) out of the 54 combination ratios of</w:t>
            </w:r>
            <w:r w:rsidRPr="0036452E">
              <w:rPr>
                <w:rFonts w:ascii="Arial" w:eastAsia="MyriadPro-Regular" w:hAnsi="Arial" w:cs="Arial"/>
                <w:i/>
                <w:sz w:val="20"/>
                <w:szCs w:val="20"/>
              </w:rPr>
              <w:t xml:space="preserve"> </w:t>
            </w:r>
            <w:r w:rsidRPr="0036452E">
              <w:rPr>
                <w:rFonts w:ascii="Arial" w:eastAsia="MyriadPro-Regular" w:hAnsi="Arial" w:cs="Arial"/>
                <w:sz w:val="20"/>
                <w:szCs w:val="20"/>
              </w:rPr>
              <w:t xml:space="preserve">were synergistic against the </w:t>
            </w:r>
            <w:r w:rsidRPr="0036452E">
              <w:rPr>
                <w:rFonts w:ascii="Arial" w:eastAsia="MyriadPro-Regular" w:hAnsi="Arial" w:cs="Arial"/>
                <w:i/>
                <w:sz w:val="20"/>
                <w:szCs w:val="20"/>
              </w:rPr>
              <w:t>Candida</w:t>
            </w:r>
            <w:r w:rsidRPr="0036452E">
              <w:rPr>
                <w:rFonts w:ascii="Arial" w:eastAsia="MyriadPro-Regular" w:hAnsi="Arial" w:cs="Arial"/>
                <w:sz w:val="20"/>
                <w:szCs w:val="20"/>
              </w:rPr>
              <w:t xml:space="preserve"> species.</w:t>
            </w:r>
            <w:r>
              <w:rPr>
                <w:rFonts w:ascii="Arial" w:hAnsi="Arial" w:cs="Arial"/>
                <w:sz w:val="20"/>
                <w:szCs w:val="20"/>
              </w:rPr>
              <w:t xml:space="preserve"> Combination </w:t>
            </w:r>
            <w:r w:rsidRPr="0036452E">
              <w:rPr>
                <w:rFonts w:ascii="Arial" w:hAnsi="Arial" w:cs="Arial"/>
                <w:sz w:val="20"/>
                <w:szCs w:val="20"/>
              </w:rPr>
              <w:t xml:space="preserve">with </w:t>
            </w:r>
            <w:r w:rsidRPr="0036452E">
              <w:rPr>
                <w:rFonts w:ascii="Arial" w:hAnsi="Arial" w:cs="Arial"/>
                <w:i/>
                <w:sz w:val="20"/>
                <w:szCs w:val="20"/>
              </w:rPr>
              <w:t xml:space="preserve">Ocimum </w:t>
            </w:r>
            <w:proofErr w:type="spellStart"/>
            <w:r w:rsidRPr="0036452E">
              <w:rPr>
                <w:rFonts w:ascii="Arial" w:hAnsi="Arial" w:cs="Arial"/>
                <w:i/>
                <w:sz w:val="20"/>
                <w:szCs w:val="20"/>
              </w:rPr>
              <w:t>gratissimum</w:t>
            </w:r>
            <w:proofErr w:type="spellEnd"/>
            <w:r w:rsidRPr="0036452E">
              <w:rPr>
                <w:rFonts w:ascii="Arial" w:hAnsi="Arial" w:cs="Arial"/>
                <w:sz w:val="20"/>
                <w:szCs w:val="20"/>
              </w:rPr>
              <w:t xml:space="preserve"> was the poorest </w:t>
            </w:r>
            <w:r>
              <w:rPr>
                <w:rFonts w:ascii="Arial" w:hAnsi="Arial" w:cs="Arial"/>
                <w:sz w:val="20"/>
                <w:szCs w:val="20"/>
              </w:rPr>
              <w:t xml:space="preserve">as </w:t>
            </w:r>
            <w:r w:rsidRPr="0036452E">
              <w:rPr>
                <w:rFonts w:ascii="Arial" w:hAnsi="Arial" w:cs="Arial"/>
                <w:sz w:val="20"/>
                <w:szCs w:val="20"/>
              </w:rPr>
              <w:t xml:space="preserve">29 (53.7%) </w:t>
            </w:r>
            <w:r>
              <w:rPr>
                <w:rFonts w:ascii="Arial" w:hAnsi="Arial" w:cs="Arial"/>
                <w:sz w:val="20"/>
                <w:szCs w:val="20"/>
              </w:rPr>
              <w:t>out of the 54 combination ratios had no activity</w:t>
            </w:r>
            <w:r w:rsidR="00312715" w:rsidRPr="00D043C8">
              <w:rPr>
                <w:rFonts w:ascii="Arial" w:hAnsi="Arial" w:cs="Arial"/>
                <w:sz w:val="20"/>
                <w:szCs w:val="20"/>
              </w:rPr>
              <w:t xml:space="preserve"> </w:t>
            </w:r>
            <w:r w:rsidR="00312715" w:rsidRPr="00312715">
              <w:rPr>
                <w:rFonts w:ascii="Arial" w:hAnsi="Arial" w:cs="Arial"/>
                <w:sz w:val="20"/>
                <w:szCs w:val="20"/>
                <w:highlight w:val="yellow"/>
              </w:rPr>
              <w:t>(FIC index = 0)</w:t>
            </w:r>
            <w:r>
              <w:rPr>
                <w:rFonts w:ascii="Arial" w:hAnsi="Arial" w:cs="Arial"/>
                <w:sz w:val="20"/>
                <w:szCs w:val="20"/>
              </w:rPr>
              <w:t xml:space="preserve"> </w:t>
            </w:r>
            <w:r w:rsidRPr="0036452E">
              <w:rPr>
                <w:rFonts w:ascii="Arial" w:hAnsi="Arial" w:cs="Arial"/>
                <w:sz w:val="20"/>
                <w:szCs w:val="20"/>
              </w:rPr>
              <w:t xml:space="preserve">against the selected </w:t>
            </w:r>
            <w:r w:rsidRPr="0036452E">
              <w:rPr>
                <w:rFonts w:ascii="Arial" w:hAnsi="Arial" w:cs="Arial"/>
                <w:i/>
                <w:sz w:val="20"/>
                <w:szCs w:val="20"/>
              </w:rPr>
              <w:t>Candida species</w:t>
            </w:r>
            <w:r w:rsidRPr="0036452E">
              <w:rPr>
                <w:rFonts w:ascii="Arial" w:hAnsi="Arial" w:cs="Arial"/>
                <w:sz w:val="20"/>
                <w:szCs w:val="20"/>
              </w:rPr>
              <w:t>.</w:t>
            </w:r>
            <w:r w:rsidRPr="0036452E">
              <w:rPr>
                <w:rFonts w:ascii="Arial" w:eastAsia="MyriadPro-Regular" w:hAnsi="Arial" w:cs="Arial"/>
                <w:sz w:val="20"/>
                <w:szCs w:val="20"/>
              </w:rPr>
              <w:t xml:space="preserve"> </w:t>
            </w:r>
            <w:r w:rsidRPr="0036452E">
              <w:rPr>
                <w:rFonts w:ascii="Arial" w:hAnsi="Arial" w:cs="Arial"/>
                <w:sz w:val="20"/>
                <w:szCs w:val="20"/>
              </w:rPr>
              <w:t xml:space="preserve">However, the synergistic effects recorded in this study, suggest that the use of the ethanol extract of these plants combined with Fluconazole in the appropriate ratios against the </w:t>
            </w:r>
            <w:r w:rsidRPr="0036452E">
              <w:rPr>
                <w:rFonts w:ascii="Arial" w:hAnsi="Arial" w:cs="Arial"/>
                <w:i/>
                <w:sz w:val="20"/>
                <w:szCs w:val="20"/>
              </w:rPr>
              <w:t>Candida</w:t>
            </w:r>
            <w:r>
              <w:rPr>
                <w:rFonts w:ascii="Arial" w:hAnsi="Arial" w:cs="Arial"/>
                <w:sz w:val="20"/>
                <w:szCs w:val="20"/>
              </w:rPr>
              <w:t xml:space="preserve"> species</w:t>
            </w:r>
            <w:r w:rsidRPr="0036452E">
              <w:rPr>
                <w:rFonts w:ascii="Arial" w:hAnsi="Arial" w:cs="Arial"/>
                <w:sz w:val="20"/>
                <w:szCs w:val="20"/>
              </w:rPr>
              <w:t xml:space="preserve"> can have very promising results in treatment, especially with regards to the resistant </w:t>
            </w:r>
            <w:r w:rsidRPr="0036452E">
              <w:rPr>
                <w:rFonts w:ascii="Arial" w:hAnsi="Arial" w:cs="Arial"/>
                <w:i/>
                <w:sz w:val="20"/>
                <w:szCs w:val="20"/>
              </w:rPr>
              <w:t>Candida</w:t>
            </w:r>
            <w:r w:rsidRPr="0036452E">
              <w:rPr>
                <w:rFonts w:ascii="Arial" w:hAnsi="Arial" w:cs="Arial"/>
                <w:sz w:val="20"/>
                <w:szCs w:val="20"/>
              </w:rPr>
              <w:t xml:space="preserve"> species. This study, thus, recommends further purification of the plant extracts in order to isolate and characterize the active principles that can be used for combination studies with Fluconazole (and other azoles) against resistant </w:t>
            </w:r>
            <w:r w:rsidRPr="0036452E">
              <w:rPr>
                <w:rFonts w:ascii="Arial" w:hAnsi="Arial" w:cs="Arial"/>
                <w:i/>
                <w:sz w:val="20"/>
                <w:szCs w:val="20"/>
              </w:rPr>
              <w:t>Candida</w:t>
            </w:r>
            <w:r w:rsidRPr="0036452E">
              <w:rPr>
                <w:rFonts w:ascii="Arial" w:hAnsi="Arial" w:cs="Arial"/>
                <w:sz w:val="20"/>
                <w:szCs w:val="20"/>
              </w:rPr>
              <w:t xml:space="preserve"> species.</w:t>
            </w:r>
          </w:p>
        </w:tc>
      </w:tr>
    </w:tbl>
    <w:p w14:paraId="74DE6B37" w14:textId="77777777" w:rsidR="004353CF" w:rsidRPr="004353CF" w:rsidRDefault="004353CF" w:rsidP="004353CF">
      <w:pPr>
        <w:spacing w:after="0" w:line="240" w:lineRule="auto"/>
        <w:jc w:val="both"/>
        <w:rPr>
          <w:rFonts w:ascii="Arial" w:eastAsia="Times New Roman" w:hAnsi="Arial" w:cs="Arial"/>
          <w:i/>
          <w:sz w:val="16"/>
          <w:szCs w:val="16"/>
        </w:rPr>
      </w:pPr>
    </w:p>
    <w:p w14:paraId="13C40A14" w14:textId="77777777" w:rsidR="004353CF" w:rsidRPr="004353CF" w:rsidRDefault="009A5F12" w:rsidP="004353CF">
      <w:pPr>
        <w:spacing w:after="0" w:line="240" w:lineRule="auto"/>
        <w:jc w:val="both"/>
        <w:rPr>
          <w:rFonts w:ascii="Arial" w:eastAsia="Times New Roman" w:hAnsi="Arial" w:cs="Arial"/>
          <w:i/>
          <w:sz w:val="20"/>
          <w:szCs w:val="20"/>
        </w:rPr>
      </w:pPr>
      <w:r>
        <w:rPr>
          <w:rFonts w:ascii="Arial" w:eastAsia="Times New Roman" w:hAnsi="Arial" w:cs="Arial"/>
          <w:i/>
          <w:sz w:val="20"/>
          <w:szCs w:val="20"/>
        </w:rPr>
        <w:t xml:space="preserve">Keywords: </w:t>
      </w:r>
      <w:r w:rsidRPr="006B734F">
        <w:rPr>
          <w:rFonts w:ascii="Arial" w:eastAsia="Times New Roman" w:hAnsi="Arial" w:cs="Arial"/>
          <w:sz w:val="20"/>
          <w:szCs w:val="20"/>
          <w:highlight w:val="yellow"/>
        </w:rPr>
        <w:t>Fluconazole</w:t>
      </w:r>
      <w:r w:rsidR="004353CF" w:rsidRPr="006B734F">
        <w:rPr>
          <w:rFonts w:ascii="Arial" w:eastAsia="Times New Roman" w:hAnsi="Arial" w:cs="Arial"/>
          <w:i/>
          <w:sz w:val="20"/>
          <w:szCs w:val="20"/>
          <w:highlight w:val="yellow"/>
        </w:rPr>
        <w:t xml:space="preserve">, Candida </w:t>
      </w:r>
      <w:r w:rsidR="004353CF" w:rsidRPr="006B734F">
        <w:rPr>
          <w:rFonts w:ascii="Arial" w:eastAsia="Times New Roman" w:hAnsi="Arial" w:cs="Arial"/>
          <w:sz w:val="20"/>
          <w:szCs w:val="20"/>
          <w:highlight w:val="yellow"/>
        </w:rPr>
        <w:t>species</w:t>
      </w:r>
      <w:r w:rsidR="004353CF" w:rsidRPr="006B734F">
        <w:rPr>
          <w:rFonts w:ascii="Arial" w:eastAsia="Times New Roman" w:hAnsi="Arial" w:cs="Arial"/>
          <w:i/>
          <w:sz w:val="20"/>
          <w:szCs w:val="20"/>
          <w:highlight w:val="yellow"/>
        </w:rPr>
        <w:t xml:space="preserve">, </w:t>
      </w:r>
      <w:r w:rsidR="004353CF" w:rsidRPr="006B734F">
        <w:rPr>
          <w:rFonts w:ascii="Arial" w:eastAsia="Times New Roman" w:hAnsi="Arial" w:cs="Arial"/>
          <w:sz w:val="20"/>
          <w:szCs w:val="20"/>
          <w:highlight w:val="yellow"/>
        </w:rPr>
        <w:t>Eth</w:t>
      </w:r>
      <w:r w:rsidRPr="006B734F">
        <w:rPr>
          <w:rFonts w:ascii="Arial" w:eastAsia="Times New Roman" w:hAnsi="Arial" w:cs="Arial"/>
          <w:sz w:val="20"/>
          <w:szCs w:val="20"/>
          <w:highlight w:val="yellow"/>
        </w:rPr>
        <w:t>anol Plant Extracts</w:t>
      </w:r>
      <w:r w:rsidR="00C373F8" w:rsidRPr="006B734F">
        <w:rPr>
          <w:rFonts w:ascii="Arial" w:eastAsia="Times New Roman" w:hAnsi="Arial" w:cs="Arial"/>
          <w:sz w:val="20"/>
          <w:szCs w:val="20"/>
          <w:highlight w:val="yellow"/>
        </w:rPr>
        <w:t>,</w:t>
      </w:r>
      <w:r w:rsidR="00C373F8" w:rsidRPr="006B734F">
        <w:rPr>
          <w:rFonts w:ascii="Arial" w:hAnsi="Arial" w:cs="Arial"/>
          <w:i/>
          <w:sz w:val="20"/>
          <w:szCs w:val="20"/>
          <w:highlight w:val="yellow"/>
        </w:rPr>
        <w:t xml:space="preserve"> Moringa oleifera</w:t>
      </w:r>
      <w:r w:rsidR="00C373F8" w:rsidRPr="006B734F">
        <w:rPr>
          <w:rFonts w:ascii="Arial" w:hAnsi="Arial" w:cs="Arial"/>
          <w:sz w:val="20"/>
          <w:szCs w:val="20"/>
          <w:highlight w:val="yellow"/>
        </w:rPr>
        <w:t xml:space="preserve">, </w:t>
      </w:r>
      <w:r w:rsidR="00C373F8" w:rsidRPr="006B734F">
        <w:rPr>
          <w:rFonts w:ascii="Arial" w:hAnsi="Arial" w:cs="Arial"/>
          <w:i/>
          <w:sz w:val="20"/>
          <w:szCs w:val="20"/>
          <w:highlight w:val="yellow"/>
        </w:rPr>
        <w:t>Vernonia amygdalina</w:t>
      </w:r>
      <w:r w:rsidR="00C373F8" w:rsidRPr="006B734F">
        <w:rPr>
          <w:rFonts w:ascii="Arial" w:hAnsi="Arial" w:cs="Arial"/>
          <w:sz w:val="20"/>
          <w:szCs w:val="20"/>
          <w:highlight w:val="yellow"/>
        </w:rPr>
        <w:t xml:space="preserve">, </w:t>
      </w:r>
      <w:r w:rsidR="00C373F8" w:rsidRPr="006B734F">
        <w:rPr>
          <w:rFonts w:ascii="Arial" w:hAnsi="Arial" w:cs="Arial"/>
          <w:i/>
          <w:sz w:val="20"/>
          <w:szCs w:val="20"/>
          <w:highlight w:val="yellow"/>
        </w:rPr>
        <w:t xml:space="preserve">Ocimum </w:t>
      </w:r>
      <w:proofErr w:type="spellStart"/>
      <w:r w:rsidR="00C373F8" w:rsidRPr="006B734F">
        <w:rPr>
          <w:rFonts w:ascii="Arial" w:hAnsi="Arial" w:cs="Arial"/>
          <w:i/>
          <w:sz w:val="20"/>
          <w:szCs w:val="20"/>
          <w:highlight w:val="yellow"/>
        </w:rPr>
        <w:t>gratissimum</w:t>
      </w:r>
      <w:proofErr w:type="spellEnd"/>
      <w:r w:rsidR="00C373F8" w:rsidRPr="006B734F">
        <w:rPr>
          <w:rFonts w:ascii="Arial" w:eastAsia="Times New Roman" w:hAnsi="Arial" w:cs="Arial"/>
          <w:i/>
          <w:sz w:val="20"/>
          <w:szCs w:val="20"/>
        </w:rPr>
        <w:t xml:space="preserve"> </w:t>
      </w:r>
    </w:p>
    <w:p w14:paraId="62C366B9" w14:textId="77777777" w:rsidR="004353CF" w:rsidRPr="004353CF" w:rsidRDefault="004353CF" w:rsidP="004353CF">
      <w:pPr>
        <w:spacing w:after="0" w:line="240" w:lineRule="auto"/>
        <w:jc w:val="both"/>
        <w:rPr>
          <w:rFonts w:ascii="Arial" w:eastAsia="Times New Roman" w:hAnsi="Arial" w:cs="Arial"/>
          <w:i/>
          <w:sz w:val="18"/>
          <w:szCs w:val="20"/>
        </w:rPr>
      </w:pPr>
    </w:p>
    <w:p w14:paraId="7D48AFA7" w14:textId="77777777"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 xml:space="preserve">1. INTRODUCTION </w:t>
      </w:r>
    </w:p>
    <w:p w14:paraId="6887A1CF" w14:textId="77777777" w:rsidR="00F20D77" w:rsidRDefault="00F20D77" w:rsidP="004353CF">
      <w:pPr>
        <w:keepNext/>
        <w:spacing w:after="0" w:line="240" w:lineRule="auto"/>
        <w:jc w:val="both"/>
        <w:rPr>
          <w:rFonts w:ascii="Arial" w:eastAsia="Times New Roman" w:hAnsi="Arial" w:cs="Arial"/>
          <w:b/>
          <w:caps/>
          <w:szCs w:val="20"/>
        </w:rPr>
      </w:pPr>
    </w:p>
    <w:p w14:paraId="3657840D" w14:textId="77777777" w:rsidR="000D62EC" w:rsidRDefault="00F20D77" w:rsidP="00960A01">
      <w:pPr>
        <w:pStyle w:val="NoSpacing"/>
        <w:jc w:val="both"/>
        <w:rPr>
          <w:rFonts w:ascii="Arial" w:hAnsi="Arial" w:cs="Arial"/>
          <w:sz w:val="20"/>
          <w:szCs w:val="20"/>
        </w:rPr>
      </w:pPr>
      <w:r w:rsidRPr="0076357D">
        <w:rPr>
          <w:rFonts w:ascii="Arial" w:hAnsi="Arial" w:cs="Arial"/>
          <w:sz w:val="20"/>
          <w:szCs w:val="20"/>
        </w:rPr>
        <w:t xml:space="preserve">The global threat posed by fungal infections has escalated significantly, with an increasing number of cases linked to drug-resistant pathogens, particularly among </w:t>
      </w:r>
      <w:r w:rsidRPr="0076357D">
        <w:rPr>
          <w:rFonts w:ascii="Arial" w:hAnsi="Arial" w:cs="Arial"/>
          <w:i/>
          <w:iCs/>
          <w:sz w:val="20"/>
          <w:szCs w:val="20"/>
        </w:rPr>
        <w:t>Candida</w:t>
      </w:r>
      <w:r w:rsidRPr="0076357D">
        <w:rPr>
          <w:rFonts w:ascii="Arial" w:hAnsi="Arial" w:cs="Arial"/>
          <w:sz w:val="20"/>
          <w:szCs w:val="20"/>
        </w:rPr>
        <w:t xml:space="preserve"> species. These fungal infections, ranging from superficial mucosal infections to invasive systemic diseases, continue to challenge public health systems worldwide, especially in immunocompromised individuals (Pappas </w:t>
      </w:r>
      <w:r w:rsidRPr="0076357D">
        <w:rPr>
          <w:rFonts w:ascii="Arial" w:hAnsi="Arial" w:cs="Arial"/>
          <w:i/>
          <w:iCs/>
          <w:sz w:val="20"/>
          <w:szCs w:val="20"/>
        </w:rPr>
        <w:t>et al.,</w:t>
      </w:r>
      <w:r w:rsidRPr="0076357D">
        <w:rPr>
          <w:rFonts w:ascii="Arial" w:hAnsi="Arial" w:cs="Arial"/>
          <w:sz w:val="20"/>
          <w:szCs w:val="20"/>
        </w:rPr>
        <w:t xml:space="preserve"> 2018). </w:t>
      </w:r>
      <w:r w:rsidRPr="0076357D">
        <w:rPr>
          <w:rFonts w:ascii="Arial" w:hAnsi="Arial" w:cs="Arial"/>
          <w:i/>
          <w:iCs/>
          <w:sz w:val="20"/>
          <w:szCs w:val="20"/>
        </w:rPr>
        <w:t>Candida albicans</w:t>
      </w:r>
      <w:r w:rsidRPr="0076357D">
        <w:rPr>
          <w:rFonts w:ascii="Arial" w:hAnsi="Arial" w:cs="Arial"/>
          <w:sz w:val="20"/>
          <w:szCs w:val="20"/>
        </w:rPr>
        <w:t xml:space="preserve">, </w:t>
      </w:r>
      <w:r w:rsidR="00201F0B" w:rsidRPr="006B734F">
        <w:rPr>
          <w:rFonts w:ascii="Arial" w:hAnsi="Arial" w:cs="Arial"/>
          <w:i/>
          <w:iCs/>
          <w:sz w:val="20"/>
          <w:szCs w:val="20"/>
          <w:highlight w:val="yellow"/>
        </w:rPr>
        <w:t>Candida</w:t>
      </w:r>
      <w:r w:rsidRPr="006B734F">
        <w:rPr>
          <w:rFonts w:ascii="Arial" w:hAnsi="Arial" w:cs="Arial"/>
          <w:i/>
          <w:iCs/>
          <w:sz w:val="20"/>
          <w:szCs w:val="20"/>
          <w:highlight w:val="yellow"/>
        </w:rPr>
        <w:t xml:space="preserve"> tropicalis</w:t>
      </w:r>
      <w:r w:rsidRPr="006B734F">
        <w:rPr>
          <w:rFonts w:ascii="Arial" w:hAnsi="Arial" w:cs="Arial"/>
          <w:i/>
          <w:sz w:val="20"/>
          <w:szCs w:val="20"/>
          <w:highlight w:val="yellow"/>
        </w:rPr>
        <w:t xml:space="preserve">, </w:t>
      </w:r>
      <w:r w:rsidR="00201F0B" w:rsidRPr="006B734F">
        <w:rPr>
          <w:rFonts w:ascii="Arial" w:hAnsi="Arial" w:cs="Arial"/>
          <w:i/>
          <w:iCs/>
          <w:sz w:val="20"/>
          <w:szCs w:val="20"/>
          <w:highlight w:val="yellow"/>
        </w:rPr>
        <w:t>Candida</w:t>
      </w:r>
      <w:r w:rsidRPr="006B734F">
        <w:rPr>
          <w:rFonts w:ascii="Arial" w:hAnsi="Arial" w:cs="Arial"/>
          <w:i/>
          <w:iCs/>
          <w:sz w:val="20"/>
          <w:szCs w:val="20"/>
          <w:highlight w:val="yellow"/>
        </w:rPr>
        <w:t xml:space="preserve"> </w:t>
      </w:r>
      <w:proofErr w:type="spellStart"/>
      <w:r w:rsidRPr="006B734F">
        <w:rPr>
          <w:rFonts w:ascii="Arial" w:hAnsi="Arial" w:cs="Arial"/>
          <w:i/>
          <w:iCs/>
          <w:sz w:val="20"/>
          <w:szCs w:val="20"/>
          <w:highlight w:val="yellow"/>
        </w:rPr>
        <w:t>krusei</w:t>
      </w:r>
      <w:proofErr w:type="spellEnd"/>
      <w:r w:rsidRPr="006B734F">
        <w:rPr>
          <w:rFonts w:ascii="Arial" w:hAnsi="Arial" w:cs="Arial"/>
          <w:i/>
          <w:sz w:val="20"/>
          <w:szCs w:val="20"/>
          <w:highlight w:val="yellow"/>
        </w:rPr>
        <w:t xml:space="preserve">, and </w:t>
      </w:r>
      <w:r w:rsidR="00201F0B" w:rsidRPr="006B734F">
        <w:rPr>
          <w:rFonts w:ascii="Arial" w:hAnsi="Arial" w:cs="Arial"/>
          <w:i/>
          <w:iCs/>
          <w:sz w:val="20"/>
          <w:szCs w:val="20"/>
          <w:highlight w:val="yellow"/>
        </w:rPr>
        <w:t>Candida</w:t>
      </w:r>
      <w:r w:rsidRPr="006B734F">
        <w:rPr>
          <w:rFonts w:ascii="Arial" w:hAnsi="Arial" w:cs="Arial"/>
          <w:i/>
          <w:iCs/>
          <w:sz w:val="20"/>
          <w:szCs w:val="20"/>
          <w:highlight w:val="yellow"/>
        </w:rPr>
        <w:t xml:space="preserve"> </w:t>
      </w:r>
      <w:proofErr w:type="spellStart"/>
      <w:r w:rsidRPr="006B734F">
        <w:rPr>
          <w:rFonts w:ascii="Arial" w:hAnsi="Arial" w:cs="Arial"/>
          <w:i/>
          <w:iCs/>
          <w:sz w:val="20"/>
          <w:szCs w:val="20"/>
          <w:highlight w:val="yellow"/>
        </w:rPr>
        <w:t>parapsilosis</w:t>
      </w:r>
      <w:proofErr w:type="spellEnd"/>
      <w:r w:rsidRPr="006B734F">
        <w:rPr>
          <w:rFonts w:ascii="Arial" w:hAnsi="Arial" w:cs="Arial"/>
          <w:sz w:val="20"/>
          <w:szCs w:val="20"/>
        </w:rPr>
        <w:t xml:space="preserve"> </w:t>
      </w:r>
      <w:r w:rsidRPr="0076357D">
        <w:rPr>
          <w:rFonts w:ascii="Arial" w:hAnsi="Arial" w:cs="Arial"/>
          <w:sz w:val="20"/>
          <w:szCs w:val="20"/>
        </w:rPr>
        <w:t>are among the most notorious species, often exhibiting resistance to first-line antifungal treatme</w:t>
      </w:r>
      <w:r w:rsidR="00136209">
        <w:rPr>
          <w:rFonts w:ascii="Arial" w:hAnsi="Arial" w:cs="Arial"/>
          <w:sz w:val="20"/>
          <w:szCs w:val="20"/>
        </w:rPr>
        <w:t>nts like fluconazole (Arendrup and</w:t>
      </w:r>
      <w:r w:rsidRPr="0076357D">
        <w:rPr>
          <w:rFonts w:ascii="Arial" w:hAnsi="Arial" w:cs="Arial"/>
          <w:sz w:val="20"/>
          <w:szCs w:val="20"/>
        </w:rPr>
        <w:t xml:space="preserve"> Patterson, 2017). </w:t>
      </w:r>
      <w:r w:rsidR="00D306B3" w:rsidRPr="00D306B3">
        <w:rPr>
          <w:rFonts w:ascii="Arial" w:hAnsi="Arial" w:cs="Arial"/>
          <w:sz w:val="20"/>
          <w:szCs w:val="20"/>
          <w:highlight w:val="yellow"/>
        </w:rPr>
        <w:t xml:space="preserve">There is a rise in resistance of </w:t>
      </w:r>
      <w:r w:rsidR="00D306B3" w:rsidRPr="00D306B3">
        <w:rPr>
          <w:rFonts w:ascii="Arial" w:hAnsi="Arial" w:cs="Arial"/>
          <w:i/>
          <w:sz w:val="20"/>
          <w:szCs w:val="20"/>
          <w:highlight w:val="yellow"/>
        </w:rPr>
        <w:t>Candida</w:t>
      </w:r>
      <w:r w:rsidR="00D306B3" w:rsidRPr="00D306B3">
        <w:rPr>
          <w:rFonts w:ascii="Arial" w:hAnsi="Arial" w:cs="Arial"/>
          <w:sz w:val="20"/>
          <w:szCs w:val="20"/>
          <w:highlight w:val="yellow"/>
        </w:rPr>
        <w:t xml:space="preserve"> species as a result of the progressive rise in the likelihood of infection with </w:t>
      </w:r>
      <w:r w:rsidR="00D306B3" w:rsidRPr="00D306B3">
        <w:rPr>
          <w:rFonts w:ascii="Arial" w:hAnsi="Arial" w:cs="Arial"/>
          <w:i/>
          <w:sz w:val="20"/>
          <w:szCs w:val="20"/>
          <w:highlight w:val="yellow"/>
        </w:rPr>
        <w:t>Candida</w:t>
      </w:r>
      <w:r w:rsidR="00D306B3" w:rsidRPr="00D306B3">
        <w:rPr>
          <w:rFonts w:ascii="Arial" w:hAnsi="Arial" w:cs="Arial"/>
          <w:sz w:val="20"/>
          <w:szCs w:val="20"/>
          <w:highlight w:val="yellow"/>
        </w:rPr>
        <w:t xml:space="preserve"> and the increased use of antifungal medications (Carolus </w:t>
      </w:r>
      <w:r w:rsidR="00D306B3" w:rsidRPr="00D306B3">
        <w:rPr>
          <w:rFonts w:ascii="Arial" w:hAnsi="Arial" w:cs="Arial"/>
          <w:i/>
          <w:sz w:val="20"/>
          <w:szCs w:val="20"/>
          <w:highlight w:val="yellow"/>
        </w:rPr>
        <w:t>et al</w:t>
      </w:r>
      <w:r w:rsidR="00D306B3" w:rsidRPr="00D306B3">
        <w:rPr>
          <w:rFonts w:ascii="Arial" w:hAnsi="Arial" w:cs="Arial"/>
          <w:sz w:val="20"/>
          <w:szCs w:val="20"/>
          <w:highlight w:val="yellow"/>
        </w:rPr>
        <w:t>., 2020)</w:t>
      </w:r>
      <w:r w:rsidR="00D306B3">
        <w:rPr>
          <w:rFonts w:ascii="Arial" w:hAnsi="Arial" w:cs="Arial"/>
          <w:sz w:val="20"/>
          <w:szCs w:val="20"/>
        </w:rPr>
        <w:t xml:space="preserve">. </w:t>
      </w:r>
      <w:r w:rsidRPr="0076357D">
        <w:rPr>
          <w:rFonts w:ascii="Arial" w:hAnsi="Arial" w:cs="Arial"/>
          <w:sz w:val="20"/>
          <w:szCs w:val="20"/>
        </w:rPr>
        <w:t xml:space="preserve">The treatment of </w:t>
      </w:r>
      <w:r w:rsidRPr="00136209">
        <w:rPr>
          <w:rFonts w:ascii="Arial" w:hAnsi="Arial" w:cs="Arial"/>
          <w:i/>
          <w:sz w:val="20"/>
          <w:szCs w:val="20"/>
        </w:rPr>
        <w:t>Candida</w:t>
      </w:r>
      <w:r w:rsidRPr="0076357D">
        <w:rPr>
          <w:rFonts w:ascii="Arial" w:hAnsi="Arial" w:cs="Arial"/>
          <w:sz w:val="20"/>
          <w:szCs w:val="20"/>
        </w:rPr>
        <w:t xml:space="preserve"> infections is challenging due to the emergence of antifungal-resistant strains, particularly to fluconazole, a widely used antifungal agent (</w:t>
      </w:r>
      <w:proofErr w:type="spellStart"/>
      <w:r w:rsidRPr="0076357D">
        <w:rPr>
          <w:rFonts w:ascii="Arial" w:hAnsi="Arial" w:cs="Arial"/>
          <w:sz w:val="20"/>
          <w:szCs w:val="20"/>
        </w:rPr>
        <w:t>Sanglard</w:t>
      </w:r>
      <w:proofErr w:type="spellEnd"/>
      <w:r w:rsidRPr="0076357D">
        <w:rPr>
          <w:rFonts w:ascii="Arial" w:hAnsi="Arial" w:cs="Arial"/>
          <w:sz w:val="20"/>
          <w:szCs w:val="20"/>
        </w:rPr>
        <w:t xml:space="preserve"> </w:t>
      </w:r>
      <w:r w:rsidRPr="0076357D">
        <w:rPr>
          <w:rFonts w:ascii="Arial" w:hAnsi="Arial" w:cs="Arial"/>
          <w:i/>
          <w:sz w:val="20"/>
          <w:szCs w:val="20"/>
        </w:rPr>
        <w:t>et al</w:t>
      </w:r>
      <w:r w:rsidRPr="0076357D">
        <w:rPr>
          <w:rFonts w:ascii="Arial" w:hAnsi="Arial" w:cs="Arial"/>
          <w:sz w:val="20"/>
          <w:szCs w:val="20"/>
        </w:rPr>
        <w:t xml:space="preserve">., 2016). </w:t>
      </w:r>
      <w:r w:rsidR="00960A01" w:rsidRPr="00322497">
        <w:rPr>
          <w:rFonts w:ascii="Arial" w:hAnsi="Arial" w:cs="Arial"/>
          <w:sz w:val="20"/>
          <w:szCs w:val="20"/>
        </w:rPr>
        <w:t xml:space="preserve">For </w:t>
      </w:r>
      <w:proofErr w:type="gramStart"/>
      <w:r w:rsidR="00960A01" w:rsidRPr="00322497">
        <w:rPr>
          <w:rFonts w:ascii="Arial" w:hAnsi="Arial" w:cs="Arial"/>
          <w:sz w:val="20"/>
          <w:szCs w:val="20"/>
        </w:rPr>
        <w:t>example</w:t>
      </w:r>
      <w:proofErr w:type="gramEnd"/>
      <w:r w:rsidR="00960A01" w:rsidRPr="00322497">
        <w:rPr>
          <w:rFonts w:ascii="Arial" w:hAnsi="Arial" w:cs="Arial"/>
          <w:sz w:val="20"/>
          <w:szCs w:val="20"/>
        </w:rPr>
        <w:t xml:space="preserve"> whilst </w:t>
      </w:r>
      <w:r w:rsidR="00201F0B" w:rsidRPr="006B734F">
        <w:rPr>
          <w:rFonts w:ascii="Arial" w:hAnsi="Arial" w:cs="Arial"/>
          <w:i/>
          <w:iCs/>
          <w:sz w:val="20"/>
          <w:szCs w:val="20"/>
          <w:highlight w:val="yellow"/>
        </w:rPr>
        <w:t>Candida</w:t>
      </w:r>
      <w:r w:rsidR="00960A01" w:rsidRPr="006B734F">
        <w:rPr>
          <w:rFonts w:ascii="Arial" w:hAnsi="Arial" w:cs="Arial"/>
          <w:i/>
          <w:iCs/>
          <w:sz w:val="20"/>
          <w:szCs w:val="20"/>
          <w:highlight w:val="yellow"/>
        </w:rPr>
        <w:t xml:space="preserve"> </w:t>
      </w:r>
      <w:proofErr w:type="spellStart"/>
      <w:r w:rsidR="00960A01" w:rsidRPr="006B734F">
        <w:rPr>
          <w:rFonts w:ascii="Arial" w:hAnsi="Arial" w:cs="Arial"/>
          <w:i/>
          <w:iCs/>
          <w:sz w:val="20"/>
          <w:szCs w:val="20"/>
          <w:highlight w:val="yellow"/>
        </w:rPr>
        <w:t>krusei</w:t>
      </w:r>
      <w:proofErr w:type="spellEnd"/>
      <w:r w:rsidR="00960A01" w:rsidRPr="00201F0B">
        <w:rPr>
          <w:rFonts w:ascii="Arial" w:hAnsi="Arial" w:cs="Arial"/>
          <w:color w:val="FFFF00"/>
          <w:sz w:val="20"/>
          <w:szCs w:val="20"/>
        </w:rPr>
        <w:t xml:space="preserve"> </w:t>
      </w:r>
      <w:r w:rsidR="00960A01" w:rsidRPr="00322497">
        <w:rPr>
          <w:rFonts w:ascii="Arial" w:hAnsi="Arial" w:cs="Arial"/>
          <w:sz w:val="20"/>
          <w:szCs w:val="20"/>
        </w:rPr>
        <w:t xml:space="preserve">is intrinsically resistant to fluconazole, with a global resistance rate of 78.3%, </w:t>
      </w:r>
      <w:r w:rsidR="00201F0B" w:rsidRPr="006B734F">
        <w:rPr>
          <w:rFonts w:ascii="Arial" w:hAnsi="Arial" w:cs="Arial"/>
          <w:i/>
          <w:iCs/>
          <w:sz w:val="20"/>
          <w:szCs w:val="20"/>
          <w:highlight w:val="yellow"/>
        </w:rPr>
        <w:t>Candida</w:t>
      </w:r>
      <w:r w:rsidR="00960A01" w:rsidRPr="006B734F">
        <w:rPr>
          <w:rFonts w:ascii="Arial" w:hAnsi="Arial" w:cs="Arial"/>
          <w:i/>
          <w:iCs/>
          <w:sz w:val="20"/>
          <w:szCs w:val="20"/>
          <w:highlight w:val="yellow"/>
        </w:rPr>
        <w:t> glabrata</w:t>
      </w:r>
      <w:r w:rsidR="00960A01" w:rsidRPr="006B734F">
        <w:rPr>
          <w:rFonts w:ascii="Arial" w:hAnsi="Arial" w:cs="Arial"/>
          <w:sz w:val="20"/>
          <w:szCs w:val="20"/>
        </w:rPr>
        <w:t xml:space="preserve"> </w:t>
      </w:r>
      <w:r w:rsidR="00960A01" w:rsidRPr="00322497">
        <w:rPr>
          <w:rFonts w:ascii="Arial" w:hAnsi="Arial" w:cs="Arial"/>
          <w:sz w:val="20"/>
          <w:szCs w:val="20"/>
        </w:rPr>
        <w:t xml:space="preserve">displays reduced dose-dependent susceptibility compared with other </w:t>
      </w:r>
      <w:r w:rsidR="00960A01" w:rsidRPr="00322497">
        <w:rPr>
          <w:rFonts w:ascii="Arial" w:hAnsi="Arial" w:cs="Arial"/>
          <w:i/>
          <w:iCs/>
          <w:sz w:val="20"/>
          <w:szCs w:val="20"/>
        </w:rPr>
        <w:t>Candida</w:t>
      </w:r>
      <w:r w:rsidR="00960A01" w:rsidRPr="00322497">
        <w:rPr>
          <w:rFonts w:ascii="Arial" w:hAnsi="Arial" w:cs="Arial"/>
          <w:sz w:val="20"/>
          <w:szCs w:val="20"/>
        </w:rPr>
        <w:t xml:space="preserve"> species and has a global resistance rate of 15.7%.</w:t>
      </w:r>
      <w:r w:rsidR="00960A01">
        <w:rPr>
          <w:rFonts w:ascii="Arial" w:hAnsi="Arial" w:cs="Arial"/>
          <w:sz w:val="20"/>
          <w:szCs w:val="20"/>
        </w:rPr>
        <w:t xml:space="preserve"> However, </w:t>
      </w:r>
      <w:r w:rsidR="00960A01" w:rsidRPr="00322497">
        <w:rPr>
          <w:rFonts w:ascii="Arial" w:hAnsi="Arial" w:cs="Arial"/>
          <w:sz w:val="20"/>
          <w:szCs w:val="20"/>
        </w:rPr>
        <w:t xml:space="preserve">for </w:t>
      </w:r>
      <w:r w:rsidR="00201F0B" w:rsidRPr="006B734F">
        <w:rPr>
          <w:rFonts w:ascii="Arial" w:hAnsi="Arial" w:cs="Arial"/>
          <w:i/>
          <w:iCs/>
          <w:sz w:val="20"/>
          <w:szCs w:val="20"/>
          <w:highlight w:val="yellow"/>
        </w:rPr>
        <w:t>Candida</w:t>
      </w:r>
      <w:r w:rsidR="00960A01" w:rsidRPr="006B734F">
        <w:rPr>
          <w:rFonts w:ascii="Arial" w:hAnsi="Arial" w:cs="Arial"/>
          <w:i/>
          <w:iCs/>
          <w:sz w:val="20"/>
          <w:szCs w:val="20"/>
          <w:highlight w:val="yellow"/>
        </w:rPr>
        <w:t xml:space="preserve"> albicans</w:t>
      </w:r>
      <w:r w:rsidR="00960A01" w:rsidRPr="006B734F">
        <w:rPr>
          <w:rFonts w:ascii="Arial" w:hAnsi="Arial" w:cs="Arial"/>
          <w:sz w:val="20"/>
          <w:szCs w:val="20"/>
          <w:highlight w:val="yellow"/>
        </w:rPr>
        <w:t xml:space="preserve">, </w:t>
      </w:r>
      <w:r w:rsidR="00201F0B" w:rsidRPr="006B734F">
        <w:rPr>
          <w:rFonts w:ascii="Arial" w:hAnsi="Arial" w:cs="Arial"/>
          <w:i/>
          <w:iCs/>
          <w:sz w:val="20"/>
          <w:szCs w:val="20"/>
          <w:highlight w:val="yellow"/>
        </w:rPr>
        <w:t>Candida</w:t>
      </w:r>
      <w:r w:rsidR="00960A01" w:rsidRPr="006B734F">
        <w:rPr>
          <w:rFonts w:ascii="Arial" w:hAnsi="Arial" w:cs="Arial"/>
          <w:i/>
          <w:iCs/>
          <w:sz w:val="20"/>
          <w:szCs w:val="20"/>
          <w:highlight w:val="yellow"/>
        </w:rPr>
        <w:t xml:space="preserve"> </w:t>
      </w:r>
      <w:proofErr w:type="spellStart"/>
      <w:r w:rsidR="00960A01" w:rsidRPr="006B734F">
        <w:rPr>
          <w:rFonts w:ascii="Arial" w:hAnsi="Arial" w:cs="Arial"/>
          <w:i/>
          <w:iCs/>
          <w:sz w:val="20"/>
          <w:szCs w:val="20"/>
          <w:highlight w:val="yellow"/>
        </w:rPr>
        <w:t>parapsilosis</w:t>
      </w:r>
      <w:proofErr w:type="spellEnd"/>
      <w:r w:rsidR="00960A01" w:rsidRPr="006B734F">
        <w:rPr>
          <w:rFonts w:ascii="Arial" w:hAnsi="Arial" w:cs="Arial"/>
          <w:sz w:val="20"/>
          <w:szCs w:val="20"/>
          <w:highlight w:val="yellow"/>
        </w:rPr>
        <w:t xml:space="preserve"> and </w:t>
      </w:r>
      <w:r w:rsidR="00201F0B" w:rsidRPr="006B734F">
        <w:rPr>
          <w:rFonts w:ascii="Arial" w:hAnsi="Arial" w:cs="Arial"/>
          <w:i/>
          <w:iCs/>
          <w:sz w:val="20"/>
          <w:szCs w:val="20"/>
          <w:highlight w:val="yellow"/>
        </w:rPr>
        <w:t>Candida</w:t>
      </w:r>
      <w:r w:rsidR="00960A01" w:rsidRPr="006B734F">
        <w:rPr>
          <w:rFonts w:ascii="Arial" w:hAnsi="Arial" w:cs="Arial"/>
          <w:i/>
          <w:iCs/>
          <w:sz w:val="20"/>
          <w:szCs w:val="20"/>
          <w:highlight w:val="yellow"/>
        </w:rPr>
        <w:t xml:space="preserve"> tropicalis</w:t>
      </w:r>
      <w:r w:rsidR="00960A01">
        <w:rPr>
          <w:rFonts w:ascii="Arial" w:hAnsi="Arial" w:cs="Arial"/>
          <w:sz w:val="20"/>
          <w:szCs w:val="20"/>
        </w:rPr>
        <w:t>, p</w:t>
      </w:r>
      <w:r w:rsidR="00960A01" w:rsidRPr="00322497">
        <w:rPr>
          <w:rFonts w:ascii="Arial" w:hAnsi="Arial" w:cs="Arial"/>
          <w:sz w:val="20"/>
          <w:szCs w:val="20"/>
        </w:rPr>
        <w:t xml:space="preserve">rimary resistance to fluconazole is </w:t>
      </w:r>
      <w:r w:rsidR="006C0CB5">
        <w:rPr>
          <w:rFonts w:ascii="Arial" w:hAnsi="Arial" w:cs="Arial"/>
          <w:sz w:val="20"/>
          <w:szCs w:val="20"/>
        </w:rPr>
        <w:t>rare with a rate of 1.4%, 3.6% and 4.</w:t>
      </w:r>
      <w:r w:rsidR="00960A01">
        <w:rPr>
          <w:rFonts w:ascii="Arial" w:hAnsi="Arial" w:cs="Arial"/>
          <w:sz w:val="20"/>
          <w:szCs w:val="20"/>
        </w:rPr>
        <w:t xml:space="preserve">1% respectively (Pfaller </w:t>
      </w:r>
      <w:r w:rsidR="00960A01" w:rsidRPr="00960A01">
        <w:rPr>
          <w:rFonts w:ascii="Arial" w:hAnsi="Arial" w:cs="Arial"/>
          <w:i/>
          <w:sz w:val="20"/>
          <w:szCs w:val="20"/>
        </w:rPr>
        <w:t>et al</w:t>
      </w:r>
      <w:r w:rsidR="00960A01">
        <w:rPr>
          <w:rFonts w:ascii="Arial" w:hAnsi="Arial" w:cs="Arial"/>
          <w:i/>
          <w:sz w:val="20"/>
          <w:szCs w:val="20"/>
        </w:rPr>
        <w:t>.</w:t>
      </w:r>
      <w:r w:rsidR="00960A01">
        <w:rPr>
          <w:rFonts w:ascii="Arial" w:hAnsi="Arial" w:cs="Arial"/>
          <w:sz w:val="20"/>
          <w:szCs w:val="20"/>
        </w:rPr>
        <w:t xml:space="preserve">, 2010). </w:t>
      </w:r>
    </w:p>
    <w:p w14:paraId="5671B83E" w14:textId="77777777" w:rsidR="000D62EC" w:rsidRDefault="000D62EC" w:rsidP="00960A01">
      <w:pPr>
        <w:pStyle w:val="NoSpacing"/>
        <w:jc w:val="both"/>
        <w:rPr>
          <w:rFonts w:ascii="Arial" w:hAnsi="Arial" w:cs="Arial"/>
          <w:sz w:val="20"/>
          <w:szCs w:val="20"/>
        </w:rPr>
      </w:pPr>
    </w:p>
    <w:p w14:paraId="63B61456" w14:textId="77777777" w:rsidR="00C11332" w:rsidRPr="0036340D" w:rsidRDefault="000D62EC" w:rsidP="00C11332">
      <w:pPr>
        <w:pStyle w:val="NoSpacing"/>
        <w:jc w:val="both"/>
        <w:rPr>
          <w:rFonts w:ascii="Arial" w:hAnsi="Arial" w:cs="Arial"/>
          <w:sz w:val="20"/>
          <w:szCs w:val="20"/>
        </w:rPr>
      </w:pPr>
      <w:r w:rsidRPr="0036340D">
        <w:rPr>
          <w:rFonts w:ascii="Arial" w:hAnsi="Arial" w:cs="Arial"/>
          <w:sz w:val="20"/>
          <w:szCs w:val="20"/>
        </w:rPr>
        <w:t>The gene</w:t>
      </w:r>
      <w:r>
        <w:rPr>
          <w:rFonts w:ascii="Arial" w:hAnsi="Arial" w:cs="Arial"/>
          <w:sz w:val="20"/>
          <w:szCs w:val="20"/>
        </w:rPr>
        <w:t>ral mechanism of action by</w:t>
      </w:r>
      <w:r w:rsidRPr="0036340D">
        <w:rPr>
          <w:rFonts w:ascii="Arial" w:hAnsi="Arial" w:cs="Arial"/>
          <w:sz w:val="20"/>
          <w:szCs w:val="20"/>
        </w:rPr>
        <w:t xml:space="preserve"> the azole</w:t>
      </w:r>
      <w:r w:rsidR="0057693A">
        <w:rPr>
          <w:rFonts w:ascii="Arial" w:hAnsi="Arial" w:cs="Arial"/>
          <w:sz w:val="20"/>
          <w:szCs w:val="20"/>
        </w:rPr>
        <w:t>s (</w:t>
      </w:r>
      <w:r>
        <w:rPr>
          <w:rFonts w:ascii="Arial" w:hAnsi="Arial" w:cs="Arial"/>
          <w:sz w:val="20"/>
          <w:szCs w:val="20"/>
        </w:rPr>
        <w:t xml:space="preserve">including Fluconazole) </w:t>
      </w:r>
      <w:r w:rsidRPr="0036340D">
        <w:rPr>
          <w:rFonts w:ascii="Arial" w:hAnsi="Arial" w:cs="Arial"/>
          <w:sz w:val="20"/>
          <w:szCs w:val="20"/>
        </w:rPr>
        <w:t>by inhibiting lanosterol 14-alpha-demethylase, which converts lanosterol to ergosterol in fungus cellular membranes</w:t>
      </w:r>
      <w:r>
        <w:rPr>
          <w:rFonts w:ascii="Arial" w:hAnsi="Arial" w:cs="Arial"/>
          <w:sz w:val="20"/>
          <w:szCs w:val="20"/>
        </w:rPr>
        <w:t xml:space="preserve"> (</w:t>
      </w:r>
      <w:proofErr w:type="spellStart"/>
      <w:r>
        <w:rPr>
          <w:rFonts w:ascii="Arial" w:hAnsi="Arial" w:cs="Arial"/>
          <w:sz w:val="20"/>
          <w:szCs w:val="20"/>
        </w:rPr>
        <w:t>Zonios</w:t>
      </w:r>
      <w:proofErr w:type="spellEnd"/>
      <w:r>
        <w:rPr>
          <w:rFonts w:ascii="Arial" w:hAnsi="Arial" w:cs="Arial"/>
          <w:sz w:val="20"/>
          <w:szCs w:val="20"/>
        </w:rPr>
        <w:t xml:space="preserve"> and Bennett, 2008).</w:t>
      </w:r>
      <w:r w:rsidRPr="0036340D">
        <w:rPr>
          <w:rFonts w:ascii="Arial" w:hAnsi="Arial" w:cs="Arial"/>
          <w:sz w:val="20"/>
          <w:szCs w:val="20"/>
        </w:rPr>
        <w:t> </w:t>
      </w:r>
      <w:r>
        <w:rPr>
          <w:rFonts w:ascii="Arial" w:hAnsi="Arial" w:cs="Arial"/>
          <w:sz w:val="20"/>
          <w:szCs w:val="20"/>
        </w:rPr>
        <w:t>Ergosterol is a very import</w:t>
      </w:r>
      <w:r w:rsidR="0057693A">
        <w:rPr>
          <w:rFonts w:ascii="Arial" w:hAnsi="Arial" w:cs="Arial"/>
          <w:sz w:val="20"/>
          <w:szCs w:val="20"/>
        </w:rPr>
        <w:t>ant component of the fungal plasma</w:t>
      </w:r>
      <w:r>
        <w:rPr>
          <w:rFonts w:ascii="Arial" w:hAnsi="Arial" w:cs="Arial"/>
          <w:sz w:val="20"/>
          <w:szCs w:val="20"/>
        </w:rPr>
        <w:t xml:space="preserve"> membrane</w:t>
      </w:r>
      <w:r w:rsidR="0057693A">
        <w:rPr>
          <w:rFonts w:ascii="Arial" w:hAnsi="Arial" w:cs="Arial"/>
          <w:sz w:val="20"/>
          <w:szCs w:val="20"/>
        </w:rPr>
        <w:t xml:space="preserve"> and it ensures the integrity and functionality of the fungal </w:t>
      </w:r>
      <w:r w:rsidR="0057693A" w:rsidRPr="006B734F">
        <w:rPr>
          <w:rFonts w:ascii="Arial" w:hAnsi="Arial" w:cs="Arial"/>
          <w:sz w:val="20"/>
          <w:szCs w:val="20"/>
          <w:highlight w:val="yellow"/>
        </w:rPr>
        <w:t>pla</w:t>
      </w:r>
      <w:r w:rsidR="00A80D8E" w:rsidRPr="006B734F">
        <w:rPr>
          <w:rFonts w:ascii="Arial" w:hAnsi="Arial" w:cs="Arial"/>
          <w:sz w:val="20"/>
          <w:szCs w:val="20"/>
          <w:highlight w:val="yellow"/>
        </w:rPr>
        <w:t>s</w:t>
      </w:r>
      <w:r w:rsidR="0057693A" w:rsidRPr="006B734F">
        <w:rPr>
          <w:rFonts w:ascii="Arial" w:hAnsi="Arial" w:cs="Arial"/>
          <w:sz w:val="20"/>
          <w:szCs w:val="20"/>
          <w:highlight w:val="yellow"/>
        </w:rPr>
        <w:t>ma</w:t>
      </w:r>
      <w:r w:rsidR="0057693A">
        <w:rPr>
          <w:rFonts w:ascii="Arial" w:hAnsi="Arial" w:cs="Arial"/>
          <w:sz w:val="20"/>
          <w:szCs w:val="20"/>
        </w:rPr>
        <w:t xml:space="preserve"> membrane. The inability to synthesize</w:t>
      </w:r>
      <w:r w:rsidRPr="0036340D">
        <w:rPr>
          <w:rFonts w:ascii="Arial" w:hAnsi="Arial" w:cs="Arial"/>
          <w:sz w:val="20"/>
          <w:szCs w:val="20"/>
        </w:rPr>
        <w:t xml:space="preserve"> ergosterol increases the membrane's permeability, which results in cell lysis and death</w:t>
      </w:r>
      <w:r w:rsidR="0057693A">
        <w:rPr>
          <w:rFonts w:ascii="Arial" w:hAnsi="Arial" w:cs="Arial"/>
          <w:sz w:val="20"/>
          <w:szCs w:val="20"/>
        </w:rPr>
        <w:t>.</w:t>
      </w:r>
      <w:r w:rsidR="00C11332">
        <w:rPr>
          <w:rFonts w:ascii="Arial" w:hAnsi="Arial" w:cs="Arial"/>
          <w:sz w:val="20"/>
          <w:szCs w:val="20"/>
        </w:rPr>
        <w:t xml:space="preserve"> </w:t>
      </w:r>
      <w:r w:rsidR="00C11332" w:rsidRPr="007230FD">
        <w:rPr>
          <w:rFonts w:ascii="Arial" w:hAnsi="Arial" w:cs="Arial"/>
          <w:sz w:val="20"/>
          <w:szCs w:val="20"/>
        </w:rPr>
        <w:t xml:space="preserve">The main mechanisms of azole resistance among </w:t>
      </w:r>
      <w:r w:rsidR="00C11332" w:rsidRPr="007230FD">
        <w:rPr>
          <w:rFonts w:ascii="Arial" w:hAnsi="Arial" w:cs="Arial"/>
          <w:i/>
          <w:sz w:val="20"/>
          <w:szCs w:val="20"/>
        </w:rPr>
        <w:t>Candida</w:t>
      </w:r>
      <w:r w:rsidR="00C11332" w:rsidRPr="007230FD">
        <w:rPr>
          <w:rFonts w:ascii="Arial" w:hAnsi="Arial" w:cs="Arial"/>
          <w:sz w:val="20"/>
          <w:szCs w:val="20"/>
        </w:rPr>
        <w:t xml:space="preserve"> species are</w:t>
      </w:r>
      <w:r w:rsidR="00C11332">
        <w:rPr>
          <w:rFonts w:ascii="Arial" w:hAnsi="Arial" w:cs="Arial"/>
          <w:sz w:val="20"/>
          <w:szCs w:val="20"/>
        </w:rPr>
        <w:t xml:space="preserve"> </w:t>
      </w:r>
      <w:r w:rsidR="00C11332" w:rsidRPr="007230FD">
        <w:rPr>
          <w:rFonts w:ascii="Arial" w:hAnsi="Arial" w:cs="Arial"/>
          <w:sz w:val="20"/>
          <w:szCs w:val="20"/>
        </w:rPr>
        <w:t>the up-regulation of genes encoding efflux pumps</w:t>
      </w:r>
      <w:r w:rsidR="00C11332">
        <w:rPr>
          <w:rFonts w:ascii="Arial" w:hAnsi="Arial" w:cs="Arial"/>
          <w:sz w:val="20"/>
          <w:szCs w:val="20"/>
        </w:rPr>
        <w:t xml:space="preserve">, </w:t>
      </w:r>
      <w:r w:rsidR="00C11332" w:rsidRPr="007230FD">
        <w:rPr>
          <w:rFonts w:ascii="Arial" w:hAnsi="Arial" w:cs="Arial"/>
          <w:sz w:val="20"/>
          <w:szCs w:val="20"/>
        </w:rPr>
        <w:t>the devel</w:t>
      </w:r>
      <w:r w:rsidR="00C11332">
        <w:rPr>
          <w:rFonts w:ascii="Arial" w:hAnsi="Arial" w:cs="Arial"/>
          <w:sz w:val="20"/>
          <w:szCs w:val="20"/>
        </w:rPr>
        <w:t xml:space="preserve">opment of bypass pathways and </w:t>
      </w:r>
      <w:r w:rsidR="00C11332" w:rsidRPr="007230FD">
        <w:rPr>
          <w:rFonts w:ascii="Arial" w:hAnsi="Arial" w:cs="Arial"/>
          <w:sz w:val="20"/>
          <w:szCs w:val="20"/>
        </w:rPr>
        <w:t>alterations in the ERG 11 gene encoding the</w:t>
      </w:r>
      <w:r w:rsidR="00C11332">
        <w:rPr>
          <w:rFonts w:ascii="Arial" w:hAnsi="Arial" w:cs="Arial"/>
          <w:sz w:val="20"/>
          <w:szCs w:val="20"/>
        </w:rPr>
        <w:t xml:space="preserve"> </w:t>
      </w:r>
      <w:r w:rsidR="00C11332" w:rsidRPr="007230FD">
        <w:rPr>
          <w:rFonts w:ascii="Arial" w:hAnsi="Arial" w:cs="Arial"/>
          <w:sz w:val="20"/>
          <w:szCs w:val="20"/>
        </w:rPr>
        <w:t>azole targ</w:t>
      </w:r>
      <w:r w:rsidR="00C11332">
        <w:rPr>
          <w:rFonts w:ascii="Arial" w:hAnsi="Arial" w:cs="Arial"/>
          <w:sz w:val="20"/>
          <w:szCs w:val="20"/>
        </w:rPr>
        <w:t>et enzyme (</w:t>
      </w:r>
      <w:proofErr w:type="spellStart"/>
      <w:r w:rsidR="00C11332">
        <w:rPr>
          <w:rFonts w:ascii="Arial" w:hAnsi="Arial" w:cs="Arial"/>
          <w:sz w:val="20"/>
          <w:szCs w:val="20"/>
        </w:rPr>
        <w:t>Tobudic</w:t>
      </w:r>
      <w:proofErr w:type="spellEnd"/>
      <w:r w:rsidR="00C11332">
        <w:rPr>
          <w:rFonts w:ascii="Arial" w:hAnsi="Arial" w:cs="Arial"/>
          <w:sz w:val="20"/>
          <w:szCs w:val="20"/>
        </w:rPr>
        <w:t xml:space="preserve"> </w:t>
      </w:r>
      <w:r w:rsidR="00C11332" w:rsidRPr="00C11332">
        <w:rPr>
          <w:rFonts w:ascii="Arial" w:hAnsi="Arial" w:cs="Arial"/>
          <w:i/>
          <w:sz w:val="20"/>
          <w:szCs w:val="20"/>
        </w:rPr>
        <w:t>et al</w:t>
      </w:r>
      <w:r w:rsidR="00C11332">
        <w:rPr>
          <w:rFonts w:ascii="Arial" w:hAnsi="Arial" w:cs="Arial"/>
          <w:sz w:val="20"/>
          <w:szCs w:val="20"/>
        </w:rPr>
        <w:t>., 2012).</w:t>
      </w:r>
    </w:p>
    <w:p w14:paraId="5B372412" w14:textId="77777777" w:rsidR="000D62EC" w:rsidRPr="0036340D" w:rsidRDefault="000D62EC" w:rsidP="000D62EC">
      <w:pPr>
        <w:pStyle w:val="NoSpacing"/>
        <w:jc w:val="both"/>
        <w:rPr>
          <w:rFonts w:ascii="Arial" w:hAnsi="Arial" w:cs="Arial"/>
          <w:sz w:val="20"/>
          <w:szCs w:val="20"/>
        </w:rPr>
      </w:pPr>
    </w:p>
    <w:p w14:paraId="6D6FB7E7" w14:textId="77777777" w:rsidR="00F20D77" w:rsidRPr="0076357D" w:rsidRDefault="00F20D77" w:rsidP="00960A01">
      <w:pPr>
        <w:pStyle w:val="NoSpacing"/>
        <w:jc w:val="both"/>
        <w:rPr>
          <w:rFonts w:ascii="Arial" w:hAnsi="Arial" w:cs="Arial"/>
          <w:sz w:val="20"/>
          <w:szCs w:val="20"/>
        </w:rPr>
      </w:pPr>
      <w:r w:rsidRPr="0076357D">
        <w:rPr>
          <w:rFonts w:ascii="Arial" w:hAnsi="Arial" w:cs="Arial"/>
          <w:sz w:val="20"/>
          <w:szCs w:val="20"/>
        </w:rPr>
        <w:lastRenderedPageBreak/>
        <w:t>This resistance has necessitated the search for novel and effective treatment strategies.</w:t>
      </w:r>
      <w:r w:rsidR="00960A01">
        <w:rPr>
          <w:rFonts w:ascii="Arial" w:hAnsi="Arial" w:cs="Arial"/>
          <w:sz w:val="20"/>
          <w:szCs w:val="20"/>
        </w:rPr>
        <w:t xml:space="preserve"> </w:t>
      </w:r>
      <w:r w:rsidRPr="0076357D">
        <w:rPr>
          <w:rFonts w:ascii="Arial" w:hAnsi="Arial" w:cs="Arial"/>
          <w:sz w:val="20"/>
          <w:szCs w:val="20"/>
        </w:rPr>
        <w:t>As a result, the medical community is exploring alternative treatment strategies, including the use of natural compounds derived from plants, which may provide a promising solution (Perfect, 2017).</w:t>
      </w:r>
    </w:p>
    <w:p w14:paraId="71EF124D" w14:textId="77777777" w:rsidR="002F01EE" w:rsidRDefault="002F01EE" w:rsidP="00960A01">
      <w:pPr>
        <w:pStyle w:val="NoSpacing"/>
        <w:jc w:val="both"/>
        <w:rPr>
          <w:rFonts w:ascii="Arial" w:hAnsi="Arial" w:cs="Arial"/>
          <w:sz w:val="20"/>
          <w:szCs w:val="20"/>
        </w:rPr>
      </w:pPr>
    </w:p>
    <w:p w14:paraId="7B9DF7B3" w14:textId="77777777" w:rsidR="00F20D77" w:rsidRPr="0076357D" w:rsidRDefault="002D7FB9" w:rsidP="00B07061">
      <w:pPr>
        <w:pStyle w:val="NoSpacing"/>
        <w:jc w:val="both"/>
        <w:rPr>
          <w:rFonts w:ascii="Arial" w:hAnsi="Arial" w:cs="Arial"/>
          <w:sz w:val="20"/>
          <w:szCs w:val="20"/>
        </w:rPr>
      </w:pPr>
      <w:r w:rsidRPr="002D7FB9">
        <w:rPr>
          <w:rFonts w:ascii="Arial" w:hAnsi="Arial" w:cs="Arial"/>
          <w:sz w:val="20"/>
          <w:szCs w:val="20"/>
          <w:highlight w:val="yellow"/>
        </w:rPr>
        <w:t>Medicinal plants have, over the centuries, served as remedies for infectious diseases due to the presence of bioactive components with therapeutic value (</w:t>
      </w:r>
      <w:proofErr w:type="spellStart"/>
      <w:r w:rsidRPr="002D7FB9">
        <w:rPr>
          <w:rFonts w:ascii="Arial" w:hAnsi="Arial" w:cs="Arial"/>
          <w:sz w:val="20"/>
          <w:szCs w:val="20"/>
          <w:highlight w:val="yellow"/>
        </w:rPr>
        <w:t>Fatmawati</w:t>
      </w:r>
      <w:proofErr w:type="spellEnd"/>
      <w:r w:rsidRPr="002D7FB9">
        <w:rPr>
          <w:rFonts w:ascii="Arial" w:hAnsi="Arial" w:cs="Arial"/>
          <w:sz w:val="20"/>
          <w:szCs w:val="20"/>
          <w:highlight w:val="yellow"/>
        </w:rPr>
        <w:t xml:space="preserve"> </w:t>
      </w:r>
      <w:r w:rsidRPr="002D7FB9">
        <w:rPr>
          <w:rFonts w:ascii="Arial" w:hAnsi="Arial" w:cs="Arial"/>
          <w:i/>
          <w:sz w:val="20"/>
          <w:szCs w:val="20"/>
          <w:highlight w:val="yellow"/>
        </w:rPr>
        <w:t>et al</w:t>
      </w:r>
      <w:r w:rsidRPr="002D7FB9">
        <w:rPr>
          <w:rFonts w:ascii="Arial" w:hAnsi="Arial" w:cs="Arial"/>
          <w:sz w:val="20"/>
          <w:szCs w:val="20"/>
          <w:highlight w:val="yellow"/>
        </w:rPr>
        <w:t>., 2020).</w:t>
      </w:r>
      <w:r w:rsidRPr="002D7FB9">
        <w:rPr>
          <w:rFonts w:ascii="Arial" w:hAnsi="Arial" w:cs="Arial"/>
          <w:sz w:val="20"/>
          <w:szCs w:val="20"/>
        </w:rPr>
        <w:t xml:space="preserve"> </w:t>
      </w:r>
      <w:r w:rsidR="00F20D77" w:rsidRPr="0076357D">
        <w:rPr>
          <w:rFonts w:ascii="Arial" w:hAnsi="Arial" w:cs="Arial"/>
          <w:sz w:val="20"/>
          <w:szCs w:val="20"/>
        </w:rPr>
        <w:t>These bioactive molecules, including flavonoids, alkaloids, and phenolic compounds, have demonstrated significant antimicrobial activity, offering a foundation for developing alternative or adjunct antifungal therapies (</w:t>
      </w:r>
      <w:proofErr w:type="spellStart"/>
      <w:r w:rsidR="00F20D77" w:rsidRPr="0076357D">
        <w:rPr>
          <w:rFonts w:ascii="Arial" w:hAnsi="Arial" w:cs="Arial"/>
          <w:sz w:val="20"/>
          <w:szCs w:val="20"/>
        </w:rPr>
        <w:t>Sardi</w:t>
      </w:r>
      <w:proofErr w:type="spellEnd"/>
      <w:r w:rsidR="00F20D77" w:rsidRPr="0076357D">
        <w:rPr>
          <w:rFonts w:ascii="Arial" w:hAnsi="Arial" w:cs="Arial"/>
          <w:sz w:val="20"/>
          <w:szCs w:val="20"/>
        </w:rPr>
        <w:t xml:space="preserve"> </w:t>
      </w:r>
      <w:r w:rsidR="00F20D77" w:rsidRPr="0076357D">
        <w:rPr>
          <w:rFonts w:ascii="Arial" w:hAnsi="Arial" w:cs="Arial"/>
          <w:i/>
          <w:iCs/>
          <w:sz w:val="20"/>
          <w:szCs w:val="20"/>
        </w:rPr>
        <w:t>et al.,</w:t>
      </w:r>
      <w:r w:rsidR="00F20D77" w:rsidRPr="0076357D">
        <w:rPr>
          <w:rFonts w:ascii="Arial" w:hAnsi="Arial" w:cs="Arial"/>
          <w:sz w:val="20"/>
          <w:szCs w:val="20"/>
        </w:rPr>
        <w:t xml:space="preserve"> 2017</w:t>
      </w:r>
      <w:proofErr w:type="gramStart"/>
      <w:r w:rsidR="00F20D77" w:rsidRPr="0076357D">
        <w:rPr>
          <w:rFonts w:ascii="Arial" w:hAnsi="Arial" w:cs="Arial"/>
          <w:sz w:val="20"/>
          <w:szCs w:val="20"/>
        </w:rPr>
        <w:t>).</w:t>
      </w:r>
      <w:r w:rsidR="00B07061" w:rsidRPr="00B07061">
        <w:rPr>
          <w:rFonts w:ascii="Arial" w:hAnsi="Arial" w:cs="Arial"/>
          <w:sz w:val="20"/>
          <w:szCs w:val="20"/>
        </w:rPr>
        <w:t>.</w:t>
      </w:r>
      <w:proofErr w:type="gramEnd"/>
      <w:r w:rsidR="00B07061" w:rsidRPr="00B07061">
        <w:rPr>
          <w:rFonts w:ascii="Arial" w:hAnsi="Arial" w:cs="Arial"/>
          <w:sz w:val="20"/>
          <w:szCs w:val="20"/>
        </w:rPr>
        <w:t xml:space="preserve"> </w:t>
      </w:r>
      <w:r w:rsidR="00F20D77" w:rsidRPr="0076357D">
        <w:rPr>
          <w:rFonts w:ascii="Arial" w:hAnsi="Arial" w:cs="Arial"/>
          <w:sz w:val="20"/>
          <w:szCs w:val="20"/>
        </w:rPr>
        <w:t>Combination therapy, involving the use of multiple antifungal agents, has been proposed as a strategy to enhance treatment efficacy and reduce the dev</w:t>
      </w:r>
      <w:r w:rsidR="0033641D">
        <w:rPr>
          <w:rFonts w:ascii="Arial" w:hAnsi="Arial" w:cs="Arial"/>
          <w:sz w:val="20"/>
          <w:szCs w:val="20"/>
        </w:rPr>
        <w:t>elopment of resistance</w:t>
      </w:r>
      <w:r w:rsidR="00974007">
        <w:rPr>
          <w:rFonts w:ascii="Arial" w:hAnsi="Arial" w:cs="Arial"/>
          <w:sz w:val="20"/>
          <w:szCs w:val="20"/>
        </w:rPr>
        <w:t xml:space="preserve">. </w:t>
      </w:r>
      <w:r w:rsidR="00974007" w:rsidRPr="00974007">
        <w:rPr>
          <w:rFonts w:ascii="Arial" w:hAnsi="Arial" w:cs="Arial"/>
          <w:sz w:val="20"/>
          <w:szCs w:val="20"/>
          <w:highlight w:val="yellow"/>
        </w:rPr>
        <w:t xml:space="preserve">Some studies have shown that </w:t>
      </w:r>
      <w:r w:rsidR="00F20D77" w:rsidRPr="00974007">
        <w:rPr>
          <w:rFonts w:ascii="Arial" w:hAnsi="Arial" w:cs="Arial"/>
          <w:sz w:val="20"/>
          <w:szCs w:val="20"/>
          <w:highlight w:val="yellow"/>
        </w:rPr>
        <w:t>combination of fluconazole with plant</w:t>
      </w:r>
      <w:r w:rsidR="00974007" w:rsidRPr="00974007">
        <w:rPr>
          <w:rFonts w:ascii="Arial" w:hAnsi="Arial" w:cs="Arial"/>
          <w:sz w:val="20"/>
          <w:szCs w:val="20"/>
          <w:highlight w:val="yellow"/>
        </w:rPr>
        <w:t xml:space="preserve"> extracts has produced </w:t>
      </w:r>
      <w:r w:rsidR="00F20D77" w:rsidRPr="00974007">
        <w:rPr>
          <w:rFonts w:ascii="Arial" w:hAnsi="Arial" w:cs="Arial"/>
          <w:sz w:val="20"/>
          <w:szCs w:val="20"/>
          <w:highlight w:val="yellow"/>
        </w:rPr>
        <w:t xml:space="preserve">synergistic effects, improving antifungal activity against </w:t>
      </w:r>
      <w:r w:rsidR="00F20D77" w:rsidRPr="00974007">
        <w:rPr>
          <w:rFonts w:ascii="Arial" w:hAnsi="Arial" w:cs="Arial"/>
          <w:i/>
          <w:sz w:val="20"/>
          <w:szCs w:val="20"/>
          <w:highlight w:val="yellow"/>
        </w:rPr>
        <w:t>Candida</w:t>
      </w:r>
      <w:r w:rsidR="00F20D77" w:rsidRPr="00974007">
        <w:rPr>
          <w:rFonts w:ascii="Arial" w:hAnsi="Arial" w:cs="Arial"/>
          <w:sz w:val="20"/>
          <w:szCs w:val="20"/>
          <w:highlight w:val="yellow"/>
        </w:rPr>
        <w:t xml:space="preserve"> species </w:t>
      </w:r>
      <w:proofErr w:type="gramStart"/>
      <w:r w:rsidR="00B07061" w:rsidRPr="00974007">
        <w:rPr>
          <w:rFonts w:ascii="Arial" w:hAnsi="Arial" w:cs="Arial"/>
          <w:sz w:val="20"/>
          <w:szCs w:val="20"/>
          <w:highlight w:val="yellow"/>
        </w:rPr>
        <w:t>For</w:t>
      </w:r>
      <w:proofErr w:type="gramEnd"/>
      <w:r w:rsidR="00B07061" w:rsidRPr="00974007">
        <w:rPr>
          <w:rFonts w:ascii="Arial" w:hAnsi="Arial" w:cs="Arial"/>
          <w:sz w:val="20"/>
          <w:szCs w:val="20"/>
          <w:highlight w:val="yellow"/>
        </w:rPr>
        <w:t xml:space="preserve"> example, a combination of fluconazole and aqueous extracts of </w:t>
      </w:r>
      <w:r w:rsidR="00B07061" w:rsidRPr="00974007">
        <w:rPr>
          <w:rFonts w:ascii="Arial" w:hAnsi="Arial" w:cs="Arial"/>
          <w:i/>
          <w:sz w:val="20"/>
          <w:szCs w:val="20"/>
          <w:highlight w:val="yellow"/>
        </w:rPr>
        <w:t>Silybum marianum</w:t>
      </w:r>
      <w:r w:rsidR="00B07061" w:rsidRPr="00974007">
        <w:rPr>
          <w:rFonts w:ascii="Arial" w:hAnsi="Arial" w:cs="Arial"/>
          <w:sz w:val="20"/>
          <w:szCs w:val="20"/>
          <w:highlight w:val="yellow"/>
        </w:rPr>
        <w:t xml:space="preserve"> exerts greater antifungal effects on the resistant strains of </w:t>
      </w:r>
      <w:r w:rsidR="00B07061" w:rsidRPr="00974007">
        <w:rPr>
          <w:rFonts w:ascii="Arial" w:hAnsi="Arial" w:cs="Arial"/>
          <w:i/>
          <w:sz w:val="20"/>
          <w:szCs w:val="20"/>
          <w:highlight w:val="yellow"/>
        </w:rPr>
        <w:t>Candida albicans</w:t>
      </w:r>
      <w:r w:rsidR="00B07061" w:rsidRPr="00974007">
        <w:rPr>
          <w:rFonts w:ascii="Arial" w:hAnsi="Arial" w:cs="Arial"/>
          <w:sz w:val="20"/>
          <w:szCs w:val="20"/>
          <w:highlight w:val="yellow"/>
        </w:rPr>
        <w:t xml:space="preserve"> and </w:t>
      </w:r>
      <w:r w:rsidR="00B07061" w:rsidRPr="00974007">
        <w:rPr>
          <w:rFonts w:ascii="Arial" w:hAnsi="Arial" w:cs="Arial"/>
          <w:i/>
          <w:sz w:val="20"/>
          <w:szCs w:val="20"/>
          <w:highlight w:val="yellow"/>
        </w:rPr>
        <w:t>Candida glabrata</w:t>
      </w:r>
      <w:r w:rsidR="00B07061" w:rsidRPr="00974007">
        <w:rPr>
          <w:rFonts w:ascii="Arial" w:hAnsi="Arial" w:cs="Arial"/>
          <w:sz w:val="20"/>
          <w:szCs w:val="20"/>
          <w:highlight w:val="yellow"/>
        </w:rPr>
        <w:t xml:space="preserve"> compared to fluconazole or the plant extract used alone (</w:t>
      </w:r>
      <w:proofErr w:type="spellStart"/>
      <w:r w:rsidR="00974007" w:rsidRPr="00974007">
        <w:rPr>
          <w:rFonts w:ascii="Arial" w:hAnsi="Arial" w:cs="Arial"/>
          <w:sz w:val="20"/>
          <w:szCs w:val="20"/>
          <w:highlight w:val="yellow"/>
        </w:rPr>
        <w:t>Fozouni</w:t>
      </w:r>
      <w:proofErr w:type="spellEnd"/>
      <w:r w:rsidR="00974007" w:rsidRPr="00974007">
        <w:rPr>
          <w:rFonts w:ascii="Arial" w:hAnsi="Arial" w:cs="Arial"/>
          <w:sz w:val="20"/>
          <w:szCs w:val="20"/>
          <w:highlight w:val="yellow"/>
        </w:rPr>
        <w:t xml:space="preserve"> and </w:t>
      </w:r>
      <w:proofErr w:type="spellStart"/>
      <w:r w:rsidR="00974007" w:rsidRPr="00974007">
        <w:rPr>
          <w:rFonts w:ascii="Arial" w:hAnsi="Arial" w:cs="Arial"/>
          <w:sz w:val="20"/>
          <w:szCs w:val="20"/>
          <w:highlight w:val="yellow"/>
        </w:rPr>
        <w:t>Palang</w:t>
      </w:r>
      <w:proofErr w:type="spellEnd"/>
      <w:r w:rsidR="00974007" w:rsidRPr="00974007">
        <w:rPr>
          <w:rFonts w:ascii="Arial" w:hAnsi="Arial" w:cs="Arial"/>
          <w:sz w:val="20"/>
          <w:szCs w:val="20"/>
          <w:highlight w:val="yellow"/>
        </w:rPr>
        <w:t>, 2018</w:t>
      </w:r>
      <w:r w:rsidR="00F20D77" w:rsidRPr="00974007">
        <w:rPr>
          <w:rFonts w:ascii="Arial" w:hAnsi="Arial" w:cs="Arial"/>
          <w:sz w:val="20"/>
          <w:szCs w:val="20"/>
          <w:highlight w:val="yellow"/>
        </w:rPr>
        <w:t>).</w:t>
      </w:r>
    </w:p>
    <w:p w14:paraId="7634853C" w14:textId="77777777" w:rsidR="002F01EE" w:rsidRDefault="002F01EE" w:rsidP="00F20D77">
      <w:pPr>
        <w:pStyle w:val="NoSpacing"/>
        <w:jc w:val="both"/>
      </w:pPr>
    </w:p>
    <w:p w14:paraId="57E84EB3" w14:textId="77777777" w:rsidR="00F20D77" w:rsidRDefault="00F20D77" w:rsidP="00F20D77">
      <w:pPr>
        <w:pStyle w:val="NoSpacing"/>
        <w:jc w:val="both"/>
        <w:rPr>
          <w:rFonts w:ascii="Arial" w:hAnsi="Arial" w:cs="Arial"/>
          <w:sz w:val="20"/>
          <w:szCs w:val="20"/>
        </w:rPr>
      </w:pPr>
      <w:r w:rsidRPr="0076357D">
        <w:rPr>
          <w:rFonts w:ascii="Arial" w:hAnsi="Arial" w:cs="Arial"/>
          <w:sz w:val="20"/>
          <w:szCs w:val="20"/>
        </w:rPr>
        <w:t xml:space="preserve">Plants such as </w:t>
      </w:r>
      <w:r w:rsidRPr="0076357D">
        <w:rPr>
          <w:rFonts w:ascii="Arial" w:hAnsi="Arial" w:cs="Arial"/>
          <w:i/>
          <w:iCs/>
          <w:sz w:val="20"/>
          <w:szCs w:val="20"/>
        </w:rPr>
        <w:t>Moringa oleifera</w:t>
      </w:r>
      <w:r w:rsidRPr="0076357D">
        <w:rPr>
          <w:rFonts w:ascii="Arial" w:hAnsi="Arial" w:cs="Arial"/>
          <w:sz w:val="20"/>
          <w:szCs w:val="20"/>
        </w:rPr>
        <w:t xml:space="preserve">, </w:t>
      </w:r>
      <w:r w:rsidRPr="0076357D">
        <w:rPr>
          <w:rFonts w:ascii="Arial" w:hAnsi="Arial" w:cs="Arial"/>
          <w:i/>
          <w:iCs/>
          <w:sz w:val="20"/>
          <w:szCs w:val="20"/>
        </w:rPr>
        <w:t>Vernonia amygdalina</w:t>
      </w:r>
      <w:r w:rsidRPr="0076357D">
        <w:rPr>
          <w:rFonts w:ascii="Arial" w:hAnsi="Arial" w:cs="Arial"/>
          <w:sz w:val="20"/>
          <w:szCs w:val="20"/>
        </w:rPr>
        <w:t xml:space="preserve">, and </w:t>
      </w:r>
      <w:r w:rsidRPr="0076357D">
        <w:rPr>
          <w:rFonts w:ascii="Arial" w:hAnsi="Arial" w:cs="Arial"/>
          <w:i/>
          <w:iCs/>
          <w:sz w:val="20"/>
          <w:szCs w:val="20"/>
        </w:rPr>
        <w:t xml:space="preserve">Ocimum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are well-known for their medicinal properties and are commonly used in various tradit</w:t>
      </w:r>
      <w:r w:rsidR="00136209">
        <w:rPr>
          <w:rFonts w:ascii="Arial" w:hAnsi="Arial" w:cs="Arial"/>
          <w:sz w:val="20"/>
          <w:szCs w:val="20"/>
        </w:rPr>
        <w:t>ional healing systems (Popoola and</w:t>
      </w:r>
      <w:r w:rsidR="006A6CEC">
        <w:rPr>
          <w:rFonts w:ascii="Arial" w:hAnsi="Arial" w:cs="Arial"/>
          <w:sz w:val="20"/>
          <w:szCs w:val="20"/>
        </w:rPr>
        <w:t xml:space="preserve"> </w:t>
      </w:r>
      <w:proofErr w:type="spellStart"/>
      <w:r w:rsidR="006A6CEC">
        <w:rPr>
          <w:rFonts w:ascii="Arial" w:hAnsi="Arial" w:cs="Arial"/>
          <w:sz w:val="20"/>
          <w:szCs w:val="20"/>
        </w:rPr>
        <w:t>Obembe</w:t>
      </w:r>
      <w:proofErr w:type="spellEnd"/>
      <w:r w:rsidR="006A6CEC">
        <w:rPr>
          <w:rFonts w:ascii="Arial" w:hAnsi="Arial" w:cs="Arial"/>
          <w:sz w:val="20"/>
          <w:szCs w:val="20"/>
        </w:rPr>
        <w:t xml:space="preserve">, 2013; </w:t>
      </w:r>
      <w:proofErr w:type="spellStart"/>
      <w:r w:rsidR="006A6CEC" w:rsidRPr="006A6CEC">
        <w:rPr>
          <w:rFonts w:ascii="Arial" w:hAnsi="Arial" w:cs="Arial"/>
          <w:sz w:val="20"/>
          <w:szCs w:val="20"/>
          <w:highlight w:val="yellow"/>
        </w:rPr>
        <w:t>Ebiloma</w:t>
      </w:r>
      <w:proofErr w:type="spellEnd"/>
      <w:r w:rsidRPr="006A6CEC">
        <w:rPr>
          <w:rFonts w:ascii="Arial" w:hAnsi="Arial" w:cs="Arial"/>
          <w:sz w:val="20"/>
          <w:szCs w:val="20"/>
          <w:highlight w:val="yellow"/>
        </w:rPr>
        <w:t xml:space="preserve"> </w:t>
      </w:r>
      <w:r w:rsidRPr="006A6CEC">
        <w:rPr>
          <w:rFonts w:ascii="Arial" w:hAnsi="Arial" w:cs="Arial"/>
          <w:i/>
          <w:iCs/>
          <w:sz w:val="20"/>
          <w:szCs w:val="20"/>
          <w:highlight w:val="yellow"/>
        </w:rPr>
        <w:t>et al.,</w:t>
      </w:r>
      <w:r w:rsidR="006A6CEC" w:rsidRPr="006A6CEC">
        <w:rPr>
          <w:rFonts w:ascii="Arial" w:hAnsi="Arial" w:cs="Arial"/>
          <w:sz w:val="20"/>
          <w:szCs w:val="20"/>
          <w:highlight w:val="yellow"/>
        </w:rPr>
        <w:t xml:space="preserve"> 2025</w:t>
      </w:r>
      <w:r w:rsidR="00631757">
        <w:rPr>
          <w:rFonts w:ascii="Arial" w:hAnsi="Arial" w:cs="Arial"/>
          <w:sz w:val="20"/>
          <w:szCs w:val="20"/>
        </w:rPr>
        <w:t xml:space="preserve">). </w:t>
      </w:r>
      <w:r w:rsidR="00631757" w:rsidRPr="00631757">
        <w:rPr>
          <w:rFonts w:ascii="Arial" w:hAnsi="Arial" w:cs="Arial"/>
          <w:sz w:val="20"/>
          <w:szCs w:val="20"/>
          <w:highlight w:val="yellow"/>
        </w:rPr>
        <w:t>The results of some studies suggest that antifungal activity can be enhanced when extracts of some medicinal plants are combined with fluconazole (Ha</w:t>
      </w:r>
      <w:r w:rsidRPr="00631757">
        <w:rPr>
          <w:rFonts w:ascii="Arial" w:hAnsi="Arial" w:cs="Arial"/>
          <w:sz w:val="20"/>
          <w:szCs w:val="20"/>
          <w:highlight w:val="yellow"/>
        </w:rPr>
        <w:t xml:space="preserve">n </w:t>
      </w:r>
      <w:r w:rsidRPr="00631757">
        <w:rPr>
          <w:rFonts w:ascii="Arial" w:hAnsi="Arial" w:cs="Arial"/>
          <w:i/>
          <w:iCs/>
          <w:sz w:val="20"/>
          <w:szCs w:val="20"/>
          <w:highlight w:val="yellow"/>
        </w:rPr>
        <w:t>et al.,</w:t>
      </w:r>
      <w:r w:rsidR="00631757" w:rsidRPr="00631757">
        <w:rPr>
          <w:rFonts w:ascii="Arial" w:hAnsi="Arial" w:cs="Arial"/>
          <w:sz w:val="20"/>
          <w:szCs w:val="20"/>
          <w:highlight w:val="yellow"/>
        </w:rPr>
        <w:t xml:space="preserve"> 2016</w:t>
      </w:r>
      <w:r w:rsidRPr="00631757">
        <w:rPr>
          <w:rFonts w:ascii="Arial" w:hAnsi="Arial" w:cs="Arial"/>
          <w:sz w:val="20"/>
          <w:szCs w:val="20"/>
          <w:highlight w:val="yellow"/>
        </w:rPr>
        <w:t>)</w:t>
      </w:r>
      <w:r w:rsidRPr="0076357D">
        <w:rPr>
          <w:rFonts w:ascii="Arial" w:hAnsi="Arial" w:cs="Arial"/>
          <w:sz w:val="20"/>
          <w:szCs w:val="20"/>
        </w:rPr>
        <w:t>. This combination therapy approach could not only reduce the effective dose of fluconazole required but also limit the adverse side effects associated with high doses of antifungal drugs (</w:t>
      </w:r>
      <w:proofErr w:type="spellStart"/>
      <w:r w:rsidRPr="0076357D">
        <w:rPr>
          <w:rFonts w:ascii="Arial" w:hAnsi="Arial" w:cs="Arial"/>
          <w:sz w:val="20"/>
          <w:szCs w:val="20"/>
        </w:rPr>
        <w:t>Sanglard</w:t>
      </w:r>
      <w:proofErr w:type="spellEnd"/>
      <w:r w:rsidRPr="0076357D">
        <w:rPr>
          <w:rFonts w:ascii="Arial" w:hAnsi="Arial" w:cs="Arial"/>
          <w:sz w:val="20"/>
          <w:szCs w:val="20"/>
        </w:rPr>
        <w:t>, 2016).</w:t>
      </w:r>
    </w:p>
    <w:p w14:paraId="06200545" w14:textId="77777777" w:rsidR="00F20D77" w:rsidRPr="0076357D" w:rsidRDefault="00F20D77" w:rsidP="00F20D77">
      <w:pPr>
        <w:pStyle w:val="NoSpacing"/>
        <w:jc w:val="both"/>
        <w:rPr>
          <w:rFonts w:ascii="Arial" w:hAnsi="Arial" w:cs="Arial"/>
          <w:sz w:val="20"/>
          <w:szCs w:val="20"/>
        </w:rPr>
      </w:pPr>
    </w:p>
    <w:p w14:paraId="1576CC2F" w14:textId="3832E8C2" w:rsidR="00022286" w:rsidRPr="00260D2F" w:rsidRDefault="00F20D77" w:rsidP="00260D2F">
      <w:pPr>
        <w:pStyle w:val="NoSpacing"/>
        <w:jc w:val="both"/>
        <w:rPr>
          <w:rFonts w:ascii="Arial" w:hAnsi="Arial" w:cs="Arial"/>
          <w:sz w:val="20"/>
          <w:szCs w:val="20"/>
        </w:rPr>
      </w:pPr>
      <w:r w:rsidRPr="00260D2F">
        <w:rPr>
          <w:rFonts w:ascii="Arial" w:hAnsi="Arial" w:cs="Arial"/>
          <w:sz w:val="20"/>
          <w:szCs w:val="20"/>
        </w:rPr>
        <w:t>The ongoing search for novel antifungal therapies is further motivated by the growing problem of multidrug-resistant Candida strains, which has led to treatment failures</w:t>
      </w:r>
      <w:r w:rsidR="00136209" w:rsidRPr="00260D2F">
        <w:rPr>
          <w:rFonts w:ascii="Arial" w:hAnsi="Arial" w:cs="Arial"/>
          <w:sz w:val="20"/>
          <w:szCs w:val="20"/>
        </w:rPr>
        <w:t xml:space="preserve"> in clinical settings (Pfaller and</w:t>
      </w:r>
      <w:r w:rsidRPr="00260D2F">
        <w:rPr>
          <w:rFonts w:ascii="Arial" w:hAnsi="Arial" w:cs="Arial"/>
          <w:sz w:val="20"/>
          <w:szCs w:val="20"/>
        </w:rPr>
        <w:t xml:space="preserve"> Diekema, 2015). Researchers are increasingly exploring natural products as a source of antifungal agents that can work synergistically with synthetic drugs to overcome resistance (</w:t>
      </w:r>
      <w:r w:rsidR="00177516" w:rsidRPr="00177516">
        <w:rPr>
          <w:rFonts w:ascii="Arial" w:hAnsi="Arial" w:cs="Arial"/>
          <w:sz w:val="20"/>
          <w:szCs w:val="20"/>
        </w:rPr>
        <w:t>Logan</w:t>
      </w:r>
      <w:r w:rsidR="00177516" w:rsidRPr="00177516">
        <w:rPr>
          <w:rFonts w:ascii="Arial" w:hAnsi="Arial" w:cs="Arial"/>
          <w:sz w:val="20"/>
          <w:szCs w:val="20"/>
        </w:rPr>
        <w:t xml:space="preserve"> </w:t>
      </w:r>
      <w:r w:rsidRPr="00260D2F">
        <w:rPr>
          <w:rFonts w:ascii="Arial" w:hAnsi="Arial" w:cs="Arial"/>
          <w:i/>
          <w:sz w:val="20"/>
          <w:szCs w:val="20"/>
        </w:rPr>
        <w:t>et al</w:t>
      </w:r>
      <w:r w:rsidRPr="00260D2F">
        <w:rPr>
          <w:rFonts w:ascii="Arial" w:hAnsi="Arial" w:cs="Arial"/>
          <w:sz w:val="20"/>
          <w:szCs w:val="20"/>
        </w:rPr>
        <w:t xml:space="preserve">., </w:t>
      </w:r>
      <w:r w:rsidR="00177516">
        <w:rPr>
          <w:rFonts w:ascii="Arial" w:hAnsi="Arial" w:cs="Arial"/>
          <w:sz w:val="20"/>
          <w:szCs w:val="20"/>
        </w:rPr>
        <w:t>2022</w:t>
      </w:r>
      <w:r w:rsidRPr="00260D2F">
        <w:rPr>
          <w:rFonts w:ascii="Arial" w:hAnsi="Arial" w:cs="Arial"/>
          <w:sz w:val="20"/>
          <w:szCs w:val="20"/>
        </w:rPr>
        <w:t xml:space="preserve">). </w:t>
      </w:r>
      <w:r w:rsidR="00260D2F" w:rsidRPr="00260D2F">
        <w:rPr>
          <w:rFonts w:ascii="Arial" w:hAnsi="Arial" w:cs="Arial"/>
          <w:sz w:val="20"/>
          <w:szCs w:val="20"/>
          <w:highlight w:val="yellow"/>
        </w:rPr>
        <w:t xml:space="preserve">The antifungal efficacy of medicinal plants is due to ability of the phytochemicals contained in the plant extracts to damage the fungal cell membrane and cell wall (Silva-Beltran </w:t>
      </w:r>
      <w:r w:rsidR="00260D2F" w:rsidRPr="00260D2F">
        <w:rPr>
          <w:rFonts w:ascii="Arial" w:hAnsi="Arial" w:cs="Arial"/>
          <w:i/>
          <w:sz w:val="20"/>
          <w:szCs w:val="20"/>
          <w:highlight w:val="yellow"/>
        </w:rPr>
        <w:t>et al</w:t>
      </w:r>
      <w:r w:rsidR="00260D2F" w:rsidRPr="00260D2F">
        <w:rPr>
          <w:rFonts w:ascii="Arial" w:hAnsi="Arial" w:cs="Arial"/>
          <w:sz w:val="20"/>
          <w:szCs w:val="20"/>
          <w:highlight w:val="yellow"/>
        </w:rPr>
        <w:t xml:space="preserve">., 2023) and these </w:t>
      </w:r>
      <w:r w:rsidRPr="00260D2F">
        <w:rPr>
          <w:rFonts w:ascii="Arial" w:hAnsi="Arial" w:cs="Arial"/>
          <w:sz w:val="20"/>
          <w:szCs w:val="20"/>
          <w:highlight w:val="yellow"/>
        </w:rPr>
        <w:t>interact</w:t>
      </w:r>
      <w:r w:rsidR="00260D2F" w:rsidRPr="00260D2F">
        <w:rPr>
          <w:rFonts w:ascii="Arial" w:hAnsi="Arial" w:cs="Arial"/>
          <w:sz w:val="20"/>
          <w:szCs w:val="20"/>
          <w:highlight w:val="yellow"/>
        </w:rPr>
        <w:t>ions with fungal cell membranes can enhance</w:t>
      </w:r>
      <w:r w:rsidRPr="00260D2F">
        <w:rPr>
          <w:rFonts w:ascii="Arial" w:hAnsi="Arial" w:cs="Arial"/>
          <w:sz w:val="20"/>
          <w:szCs w:val="20"/>
          <w:highlight w:val="yellow"/>
        </w:rPr>
        <w:t xml:space="preserve"> the penetration of drugs like fluconazole</w:t>
      </w:r>
      <w:r w:rsidR="00260D2F" w:rsidRPr="00260D2F">
        <w:rPr>
          <w:rFonts w:ascii="Arial" w:hAnsi="Arial" w:cs="Arial"/>
          <w:sz w:val="20"/>
          <w:szCs w:val="20"/>
          <w:highlight w:val="yellow"/>
        </w:rPr>
        <w:t>, thus</w:t>
      </w:r>
      <w:r w:rsidRPr="00260D2F">
        <w:rPr>
          <w:rFonts w:ascii="Arial" w:hAnsi="Arial" w:cs="Arial"/>
          <w:sz w:val="20"/>
          <w:szCs w:val="20"/>
          <w:highlight w:val="yellow"/>
        </w:rPr>
        <w:t xml:space="preserve"> imp</w:t>
      </w:r>
      <w:r w:rsidR="00260D2F" w:rsidRPr="00260D2F">
        <w:rPr>
          <w:rFonts w:ascii="Arial" w:hAnsi="Arial" w:cs="Arial"/>
          <w:sz w:val="20"/>
          <w:szCs w:val="20"/>
          <w:highlight w:val="yellow"/>
        </w:rPr>
        <w:t>roving the</w:t>
      </w:r>
      <w:r w:rsidRPr="00260D2F">
        <w:rPr>
          <w:rFonts w:ascii="Arial" w:hAnsi="Arial" w:cs="Arial"/>
          <w:sz w:val="20"/>
          <w:szCs w:val="20"/>
          <w:highlight w:val="yellow"/>
        </w:rPr>
        <w:t xml:space="preserve"> overall </w:t>
      </w:r>
      <w:r w:rsidR="00260D2F" w:rsidRPr="00260D2F">
        <w:rPr>
          <w:rFonts w:ascii="Arial" w:hAnsi="Arial" w:cs="Arial"/>
          <w:sz w:val="20"/>
          <w:szCs w:val="20"/>
          <w:highlight w:val="yellow"/>
        </w:rPr>
        <w:t>antifungal efficacy.</w:t>
      </w:r>
    </w:p>
    <w:p w14:paraId="0983EFAF" w14:textId="77777777" w:rsidR="00736F84" w:rsidRDefault="00C53E22" w:rsidP="00893DDB">
      <w:pPr>
        <w:spacing w:before="100" w:beforeAutospacing="1" w:after="100" w:afterAutospacing="1" w:line="240" w:lineRule="auto"/>
        <w:jc w:val="both"/>
        <w:rPr>
          <w:rFonts w:ascii="Arial" w:eastAsia="Times New Roman" w:hAnsi="Arial" w:cs="Arial"/>
          <w:sz w:val="20"/>
          <w:szCs w:val="20"/>
        </w:rPr>
      </w:pPr>
      <w:r>
        <w:rPr>
          <w:rFonts w:ascii="Arial" w:hAnsi="Arial" w:cs="Arial"/>
          <w:sz w:val="20"/>
          <w:szCs w:val="20"/>
        </w:rPr>
        <w:t>A</w:t>
      </w:r>
      <w:r w:rsidRPr="00C53E22">
        <w:rPr>
          <w:rFonts w:ascii="Arial" w:hAnsi="Arial" w:cs="Arial"/>
          <w:sz w:val="20"/>
          <w:szCs w:val="20"/>
        </w:rPr>
        <w:t>n important strategy to counter the phenomenon of drug resistance</w:t>
      </w:r>
      <w:r>
        <w:rPr>
          <w:rFonts w:ascii="Arial" w:hAnsi="Arial" w:cs="Arial"/>
          <w:sz w:val="20"/>
          <w:szCs w:val="20"/>
        </w:rPr>
        <w:t xml:space="preserve"> is the</w:t>
      </w:r>
      <w:r w:rsidRPr="00C53E22">
        <w:rPr>
          <w:rFonts w:ascii="Arial" w:hAnsi="Arial" w:cs="Arial"/>
          <w:sz w:val="20"/>
          <w:szCs w:val="20"/>
        </w:rPr>
        <w:t xml:space="preserve"> use of antib</w:t>
      </w:r>
      <w:r>
        <w:rPr>
          <w:rFonts w:ascii="Arial" w:hAnsi="Arial" w:cs="Arial"/>
          <w:sz w:val="20"/>
          <w:szCs w:val="20"/>
        </w:rPr>
        <w:t>iotic combinations</w:t>
      </w:r>
      <w:r w:rsidR="00486C0E">
        <w:rPr>
          <w:rFonts w:ascii="Arial" w:hAnsi="Arial" w:cs="Arial"/>
          <w:sz w:val="20"/>
          <w:szCs w:val="20"/>
        </w:rPr>
        <w:t xml:space="preserve"> (</w:t>
      </w:r>
      <w:r w:rsidR="00F65C21" w:rsidRPr="00486C0E">
        <w:rPr>
          <w:rFonts w:ascii="Arial" w:hAnsi="Arial" w:cs="Arial"/>
          <w:sz w:val="20"/>
          <w:szCs w:val="20"/>
        </w:rPr>
        <w:t>O’Brien</w:t>
      </w:r>
      <w:r w:rsidR="00F65C21">
        <w:rPr>
          <w:rFonts w:ascii="Arial" w:hAnsi="Arial" w:cs="Arial"/>
          <w:sz w:val="20"/>
          <w:szCs w:val="20"/>
        </w:rPr>
        <w:t xml:space="preserve"> </w:t>
      </w:r>
      <w:r w:rsidR="00F65C21" w:rsidRPr="00F65C21">
        <w:rPr>
          <w:rFonts w:ascii="Arial" w:hAnsi="Arial" w:cs="Arial"/>
          <w:i/>
          <w:sz w:val="20"/>
          <w:szCs w:val="20"/>
        </w:rPr>
        <w:t>et al</w:t>
      </w:r>
      <w:r>
        <w:rPr>
          <w:rFonts w:ascii="Arial" w:hAnsi="Arial" w:cs="Arial"/>
          <w:sz w:val="20"/>
          <w:szCs w:val="20"/>
        </w:rPr>
        <w:t>.</w:t>
      </w:r>
      <w:r w:rsidR="00F65C21">
        <w:rPr>
          <w:rFonts w:ascii="Arial" w:hAnsi="Arial" w:cs="Arial"/>
          <w:sz w:val="20"/>
          <w:szCs w:val="20"/>
        </w:rPr>
        <w:t xml:space="preserve">, 2020; Lu </w:t>
      </w:r>
      <w:r w:rsidR="00F65C21" w:rsidRPr="00F65C21">
        <w:rPr>
          <w:rFonts w:ascii="Arial" w:hAnsi="Arial" w:cs="Arial"/>
          <w:i/>
          <w:sz w:val="20"/>
          <w:szCs w:val="20"/>
        </w:rPr>
        <w:t>et al</w:t>
      </w:r>
      <w:r w:rsidR="00F65C21">
        <w:rPr>
          <w:rFonts w:ascii="Arial" w:hAnsi="Arial" w:cs="Arial"/>
          <w:sz w:val="20"/>
          <w:szCs w:val="20"/>
        </w:rPr>
        <w:t xml:space="preserve">., 2018; Denardi </w:t>
      </w:r>
      <w:r w:rsidR="00F65C21" w:rsidRPr="00F65C21">
        <w:rPr>
          <w:rFonts w:ascii="Arial" w:hAnsi="Arial" w:cs="Arial"/>
          <w:i/>
          <w:sz w:val="20"/>
          <w:szCs w:val="20"/>
        </w:rPr>
        <w:t>et al</w:t>
      </w:r>
      <w:r w:rsidR="00F65C21">
        <w:rPr>
          <w:rFonts w:ascii="Arial" w:hAnsi="Arial" w:cs="Arial"/>
          <w:sz w:val="20"/>
          <w:szCs w:val="20"/>
        </w:rPr>
        <w:t xml:space="preserve">., 2017). </w:t>
      </w:r>
      <w:r w:rsidR="00486C0E">
        <w:rPr>
          <w:rFonts w:ascii="Arial" w:hAnsi="Arial" w:cs="Arial"/>
          <w:sz w:val="20"/>
          <w:szCs w:val="20"/>
        </w:rPr>
        <w:t xml:space="preserve">Aside </w:t>
      </w:r>
      <w:r w:rsidR="00486C0E">
        <w:rPr>
          <w:rStyle w:val="ymcsib"/>
          <w:rFonts w:ascii="Arial" w:hAnsi="Arial" w:cs="Arial"/>
          <w:sz w:val="20"/>
          <w:szCs w:val="20"/>
        </w:rPr>
        <w:t>reducing</w:t>
      </w:r>
      <w:r w:rsidR="00022286" w:rsidRPr="003B0C0D">
        <w:rPr>
          <w:rStyle w:val="ymcsib"/>
          <w:rFonts w:ascii="Arial" w:hAnsi="Arial" w:cs="Arial"/>
          <w:sz w:val="20"/>
          <w:szCs w:val="20"/>
        </w:rPr>
        <w:t xml:space="preserve"> th</w:t>
      </w:r>
      <w:r w:rsidR="00893DDB" w:rsidRPr="003B0C0D">
        <w:rPr>
          <w:rStyle w:val="ymcsib"/>
          <w:rFonts w:ascii="Arial" w:hAnsi="Arial" w:cs="Arial"/>
          <w:sz w:val="20"/>
          <w:szCs w:val="20"/>
        </w:rPr>
        <w:t>e risk of developing resistance</w:t>
      </w:r>
      <w:r w:rsidR="00486C0E">
        <w:rPr>
          <w:rStyle w:val="ymcsib"/>
          <w:rFonts w:ascii="Arial" w:hAnsi="Arial" w:cs="Arial"/>
          <w:sz w:val="20"/>
          <w:szCs w:val="20"/>
        </w:rPr>
        <w:t xml:space="preserve">, </w:t>
      </w:r>
      <w:r w:rsidR="00893DDB" w:rsidRPr="003B0C0D">
        <w:rPr>
          <w:rStyle w:val="ymcsib"/>
          <w:rFonts w:ascii="Arial" w:hAnsi="Arial" w:cs="Arial"/>
          <w:sz w:val="20"/>
          <w:szCs w:val="20"/>
        </w:rPr>
        <w:t>c</w:t>
      </w:r>
      <w:r w:rsidR="00893DDB" w:rsidRPr="003B0C0D">
        <w:rPr>
          <w:rFonts w:ascii="Arial" w:eastAsia="Times New Roman" w:hAnsi="Arial" w:cs="Arial"/>
          <w:sz w:val="20"/>
          <w:szCs w:val="20"/>
        </w:rPr>
        <w:t>ombined agents can have synergistic activity with decreased toxicity.</w:t>
      </w:r>
      <w:r w:rsidR="003B0C0D">
        <w:rPr>
          <w:rFonts w:ascii="Arial" w:eastAsia="Times New Roman" w:hAnsi="Arial" w:cs="Arial"/>
          <w:sz w:val="20"/>
          <w:szCs w:val="20"/>
        </w:rPr>
        <w:t xml:space="preserve"> However</w:t>
      </w:r>
      <w:r w:rsidR="003B0C0D" w:rsidRPr="003B0C0D">
        <w:rPr>
          <w:rFonts w:ascii="Arial" w:eastAsia="Times New Roman" w:hAnsi="Arial" w:cs="Arial"/>
          <w:sz w:val="20"/>
          <w:szCs w:val="20"/>
        </w:rPr>
        <w:t xml:space="preserve">, </w:t>
      </w:r>
      <w:r w:rsidR="003B0C0D">
        <w:rPr>
          <w:rFonts w:ascii="Arial" w:eastAsia="Times New Roman" w:hAnsi="Arial" w:cs="Arial"/>
          <w:sz w:val="20"/>
          <w:szCs w:val="20"/>
        </w:rPr>
        <w:t xml:space="preserve">there are </w:t>
      </w:r>
      <w:r w:rsidR="003B0C0D" w:rsidRPr="003B0C0D">
        <w:rPr>
          <w:rFonts w:ascii="Arial" w:eastAsia="Times New Roman" w:hAnsi="Arial" w:cs="Arial"/>
          <w:sz w:val="20"/>
          <w:szCs w:val="20"/>
        </w:rPr>
        <w:t xml:space="preserve">many studies </w:t>
      </w:r>
      <w:r w:rsidR="003B0C0D">
        <w:rPr>
          <w:rFonts w:ascii="Arial" w:eastAsia="Times New Roman" w:hAnsi="Arial" w:cs="Arial"/>
          <w:sz w:val="20"/>
          <w:szCs w:val="20"/>
        </w:rPr>
        <w:t xml:space="preserve">that </w:t>
      </w:r>
      <w:r w:rsidR="003B0C0D" w:rsidRPr="003B0C0D">
        <w:rPr>
          <w:rFonts w:ascii="Arial" w:eastAsia="Times New Roman" w:hAnsi="Arial" w:cs="Arial"/>
          <w:sz w:val="20"/>
          <w:szCs w:val="20"/>
        </w:rPr>
        <w:t xml:space="preserve">have suggested that different concentrations of each drug combination can be associated with results that range from antagonism to synergy. </w:t>
      </w:r>
      <w:r w:rsidR="00F51153">
        <w:rPr>
          <w:rFonts w:ascii="Arial" w:eastAsia="Times New Roman" w:hAnsi="Arial" w:cs="Arial"/>
          <w:sz w:val="20"/>
          <w:szCs w:val="20"/>
        </w:rPr>
        <w:t>It is worth noting that h</w:t>
      </w:r>
      <w:r w:rsidR="003B0C0D" w:rsidRPr="003B0C0D">
        <w:rPr>
          <w:rFonts w:ascii="Arial" w:eastAsia="Times New Roman" w:hAnsi="Arial" w:cs="Arial"/>
          <w:sz w:val="20"/>
          <w:szCs w:val="20"/>
        </w:rPr>
        <w:t>ost factors greatly affect efficacy of an antifungal agent in the clinical set</w:t>
      </w:r>
      <w:r w:rsidR="00F51153">
        <w:rPr>
          <w:rFonts w:ascii="Arial" w:eastAsia="Times New Roman" w:hAnsi="Arial" w:cs="Arial"/>
          <w:sz w:val="20"/>
          <w:szCs w:val="20"/>
        </w:rPr>
        <w:t>ting and cannot always be replica</w:t>
      </w:r>
      <w:r w:rsidR="003B0C0D" w:rsidRPr="003B0C0D">
        <w:rPr>
          <w:rFonts w:ascii="Arial" w:eastAsia="Times New Roman" w:hAnsi="Arial" w:cs="Arial"/>
          <w:sz w:val="20"/>
          <w:szCs w:val="20"/>
        </w:rPr>
        <w:t xml:space="preserve">ted in </w:t>
      </w:r>
      <w:r w:rsidR="003B0C0D" w:rsidRPr="003B0C0D">
        <w:rPr>
          <w:rFonts w:ascii="Arial" w:eastAsia="Times New Roman" w:hAnsi="Arial" w:cs="Arial"/>
          <w:i/>
          <w:iCs/>
          <w:sz w:val="20"/>
          <w:szCs w:val="20"/>
        </w:rPr>
        <w:t>in vitro</w:t>
      </w:r>
      <w:r w:rsidR="003B0C0D" w:rsidRPr="003B0C0D">
        <w:rPr>
          <w:rFonts w:ascii="Arial" w:eastAsia="Times New Roman" w:hAnsi="Arial" w:cs="Arial"/>
          <w:sz w:val="20"/>
          <w:szCs w:val="20"/>
        </w:rPr>
        <w:t xml:space="preserve"> studies or animal models. </w:t>
      </w:r>
      <w:r w:rsidR="00F51153">
        <w:rPr>
          <w:rFonts w:ascii="Arial" w:eastAsia="Times New Roman" w:hAnsi="Arial" w:cs="Arial"/>
          <w:sz w:val="20"/>
          <w:szCs w:val="20"/>
        </w:rPr>
        <w:t>Thus, i</w:t>
      </w:r>
      <w:r w:rsidR="003B0C0D" w:rsidRPr="003B0C0D">
        <w:rPr>
          <w:rFonts w:ascii="Arial" w:eastAsia="Times New Roman" w:hAnsi="Arial" w:cs="Arial"/>
          <w:sz w:val="20"/>
          <w:szCs w:val="20"/>
        </w:rPr>
        <w:t xml:space="preserve">ssues of toxicities or decrease </w:t>
      </w:r>
      <w:r w:rsidR="00F51153">
        <w:rPr>
          <w:rFonts w:ascii="Arial" w:eastAsia="Times New Roman" w:hAnsi="Arial" w:cs="Arial"/>
          <w:sz w:val="20"/>
          <w:szCs w:val="20"/>
        </w:rPr>
        <w:t>in efficacy can only be more obvious</w:t>
      </w:r>
      <w:r w:rsidR="003B0C0D" w:rsidRPr="003B0C0D">
        <w:rPr>
          <w:rFonts w:ascii="Arial" w:eastAsia="Times New Roman" w:hAnsi="Arial" w:cs="Arial"/>
          <w:sz w:val="20"/>
          <w:szCs w:val="20"/>
        </w:rPr>
        <w:t xml:space="preserve"> when the combinations are studied in humans</w:t>
      </w:r>
      <w:r w:rsidR="00F51153">
        <w:rPr>
          <w:rFonts w:ascii="Arial" w:eastAsia="Times New Roman" w:hAnsi="Arial" w:cs="Arial"/>
          <w:sz w:val="20"/>
          <w:szCs w:val="20"/>
        </w:rPr>
        <w:t xml:space="preserve"> (Johnson </w:t>
      </w:r>
      <w:r w:rsidR="00F51153" w:rsidRPr="00D11AC6">
        <w:rPr>
          <w:rFonts w:ascii="Arial" w:eastAsia="Times New Roman" w:hAnsi="Arial" w:cs="Arial"/>
          <w:i/>
          <w:sz w:val="20"/>
          <w:szCs w:val="20"/>
        </w:rPr>
        <w:t>et al</w:t>
      </w:r>
      <w:r w:rsidR="00F51153">
        <w:rPr>
          <w:rFonts w:ascii="Arial" w:eastAsia="Times New Roman" w:hAnsi="Arial" w:cs="Arial"/>
          <w:sz w:val="20"/>
          <w:szCs w:val="20"/>
        </w:rPr>
        <w:t>., 2004).</w:t>
      </w:r>
      <w:r w:rsidR="003B0C0D" w:rsidRPr="003B0C0D">
        <w:rPr>
          <w:rFonts w:ascii="Arial" w:eastAsia="Times New Roman" w:hAnsi="Arial" w:cs="Arial"/>
          <w:sz w:val="20"/>
          <w:szCs w:val="20"/>
        </w:rPr>
        <w:t xml:space="preserve"> </w:t>
      </w:r>
    </w:p>
    <w:p w14:paraId="258EC06D" w14:textId="77777777" w:rsidR="00F20D77" w:rsidRDefault="00022286" w:rsidP="003F577D">
      <w:pPr>
        <w:spacing w:before="100" w:beforeAutospacing="1" w:after="100" w:afterAutospacing="1" w:line="240" w:lineRule="auto"/>
        <w:jc w:val="both"/>
        <w:rPr>
          <w:rFonts w:ascii="Arial" w:hAnsi="Arial" w:cs="Arial"/>
          <w:sz w:val="20"/>
          <w:szCs w:val="20"/>
        </w:rPr>
      </w:pPr>
      <w:r w:rsidRPr="003B0C0D">
        <w:rPr>
          <w:rFonts w:ascii="Arial" w:hAnsi="Arial" w:cs="Arial"/>
          <w:sz w:val="20"/>
          <w:szCs w:val="20"/>
        </w:rPr>
        <w:t xml:space="preserve"> </w:t>
      </w:r>
      <w:r w:rsidRPr="003B0C0D">
        <w:rPr>
          <w:rStyle w:val="t286pc"/>
          <w:rFonts w:ascii="Arial" w:hAnsi="Arial" w:cs="Arial"/>
          <w:sz w:val="20"/>
          <w:szCs w:val="20"/>
        </w:rPr>
        <w:t xml:space="preserve">Amphotericin B with </w:t>
      </w:r>
      <w:proofErr w:type="gramStart"/>
      <w:r w:rsidRPr="003B0C0D">
        <w:rPr>
          <w:rStyle w:val="t286pc"/>
          <w:rFonts w:ascii="Arial" w:hAnsi="Arial" w:cs="Arial"/>
          <w:sz w:val="20"/>
          <w:szCs w:val="20"/>
        </w:rPr>
        <w:t xml:space="preserve">Flucytosine </w:t>
      </w:r>
      <w:r w:rsidRPr="003B0C0D">
        <w:rPr>
          <w:rStyle w:val="ymcsib"/>
          <w:rFonts w:ascii="Arial" w:hAnsi="Arial" w:cs="Arial"/>
          <w:sz w:val="20"/>
          <w:szCs w:val="20"/>
        </w:rPr>
        <w:t xml:space="preserve"> is</w:t>
      </w:r>
      <w:proofErr w:type="gramEnd"/>
      <w:r w:rsidRPr="003B0C0D">
        <w:rPr>
          <w:rStyle w:val="ymcsib"/>
          <w:rFonts w:ascii="Arial" w:hAnsi="Arial" w:cs="Arial"/>
          <w:sz w:val="20"/>
          <w:szCs w:val="20"/>
        </w:rPr>
        <w:t xml:space="preserve"> a highly effective combination for conditions like cryptococcal</w:t>
      </w:r>
      <w:r w:rsidR="005909EC" w:rsidRPr="003B0C0D">
        <w:rPr>
          <w:rStyle w:val="ymcsib"/>
          <w:rFonts w:ascii="Arial" w:hAnsi="Arial" w:cs="Arial"/>
          <w:sz w:val="20"/>
          <w:szCs w:val="20"/>
        </w:rPr>
        <w:t xml:space="preserve"> meningitis and </w:t>
      </w:r>
      <w:r w:rsidR="005909EC" w:rsidRPr="003B0C0D">
        <w:rPr>
          <w:rFonts w:ascii="Arial" w:hAnsi="Arial" w:cs="Arial"/>
          <w:sz w:val="20"/>
          <w:szCs w:val="20"/>
        </w:rPr>
        <w:t>the evidence for using this combination for cryptococcal infection to reduce mortality has been effectively proven</w:t>
      </w:r>
      <w:r w:rsidRPr="003B0C0D">
        <w:rPr>
          <w:rStyle w:val="ymcsib"/>
          <w:rFonts w:ascii="Arial" w:hAnsi="Arial" w:cs="Arial"/>
          <w:sz w:val="20"/>
          <w:szCs w:val="20"/>
        </w:rPr>
        <w:t xml:space="preserve"> </w:t>
      </w:r>
      <w:proofErr w:type="gramStart"/>
      <w:r w:rsidR="005909EC" w:rsidRPr="003B0C0D">
        <w:rPr>
          <w:rStyle w:val="ymcsib"/>
          <w:rFonts w:ascii="Arial" w:hAnsi="Arial" w:cs="Arial"/>
          <w:sz w:val="20"/>
          <w:szCs w:val="20"/>
        </w:rPr>
        <w:t>(</w:t>
      </w:r>
      <w:r w:rsidRPr="003B0C0D">
        <w:rPr>
          <w:rStyle w:val="ymcsib"/>
          <w:rFonts w:ascii="Arial" w:hAnsi="Arial" w:cs="Arial"/>
          <w:sz w:val="20"/>
          <w:szCs w:val="20"/>
        </w:rPr>
        <w:t xml:space="preserve"> </w:t>
      </w:r>
      <w:r w:rsidR="001A120A" w:rsidRPr="003B0C0D">
        <w:rPr>
          <w:rStyle w:val="ymcsib"/>
          <w:rFonts w:ascii="Arial" w:hAnsi="Arial" w:cs="Arial"/>
          <w:sz w:val="20"/>
          <w:szCs w:val="20"/>
        </w:rPr>
        <w:t>Day</w:t>
      </w:r>
      <w:proofErr w:type="gramEnd"/>
      <w:r w:rsidR="001A120A" w:rsidRPr="003B0C0D">
        <w:rPr>
          <w:rStyle w:val="ymcsib"/>
          <w:rFonts w:ascii="Arial" w:hAnsi="Arial" w:cs="Arial"/>
          <w:sz w:val="20"/>
          <w:szCs w:val="20"/>
        </w:rPr>
        <w:t xml:space="preserve"> </w:t>
      </w:r>
      <w:r w:rsidR="001A120A" w:rsidRPr="003B0C0D">
        <w:rPr>
          <w:rStyle w:val="ymcsib"/>
          <w:rFonts w:ascii="Arial" w:hAnsi="Arial" w:cs="Arial"/>
          <w:i/>
          <w:sz w:val="20"/>
          <w:szCs w:val="20"/>
        </w:rPr>
        <w:t>et al</w:t>
      </w:r>
      <w:r w:rsidR="001A120A" w:rsidRPr="003B0C0D">
        <w:rPr>
          <w:rStyle w:val="ymcsib"/>
          <w:rFonts w:ascii="Arial" w:hAnsi="Arial" w:cs="Arial"/>
          <w:sz w:val="20"/>
          <w:szCs w:val="20"/>
        </w:rPr>
        <w:t xml:space="preserve">., 2013). </w:t>
      </w:r>
      <w:r w:rsidR="00F7373A" w:rsidRPr="00F7373A">
        <w:rPr>
          <w:rFonts w:ascii="Arial" w:hAnsi="Arial" w:cs="Arial"/>
          <w:sz w:val="20"/>
          <w:szCs w:val="20"/>
        </w:rPr>
        <w:t>The results of</w:t>
      </w:r>
      <w:r w:rsidR="00F7373A">
        <w:rPr>
          <w:rFonts w:ascii="Arial" w:hAnsi="Arial" w:cs="Arial"/>
          <w:sz w:val="20"/>
          <w:szCs w:val="20"/>
        </w:rPr>
        <w:t xml:space="preserve"> an</w:t>
      </w:r>
      <w:r w:rsidR="00F7373A" w:rsidRPr="00F7373A">
        <w:rPr>
          <w:rFonts w:ascii="Arial" w:hAnsi="Arial" w:cs="Arial"/>
          <w:sz w:val="20"/>
          <w:szCs w:val="20"/>
        </w:rPr>
        <w:t xml:space="preserve"> </w:t>
      </w:r>
      <w:r w:rsidR="00F7373A" w:rsidRPr="00F7373A">
        <w:rPr>
          <w:rFonts w:ascii="Arial" w:hAnsi="Arial" w:cs="Arial"/>
          <w:i/>
          <w:sz w:val="20"/>
          <w:szCs w:val="20"/>
        </w:rPr>
        <w:t>in vitro</w:t>
      </w:r>
      <w:r w:rsidR="00F7373A" w:rsidRPr="00F7373A">
        <w:rPr>
          <w:rFonts w:ascii="Arial" w:hAnsi="Arial" w:cs="Arial"/>
          <w:sz w:val="20"/>
          <w:szCs w:val="20"/>
        </w:rPr>
        <w:t xml:space="preserve"> study </w:t>
      </w:r>
      <w:r w:rsidR="00F7373A">
        <w:rPr>
          <w:rFonts w:ascii="Arial" w:hAnsi="Arial" w:cs="Arial"/>
          <w:sz w:val="20"/>
          <w:szCs w:val="20"/>
        </w:rPr>
        <w:t xml:space="preserve">by </w:t>
      </w:r>
      <w:r w:rsidR="00926872">
        <w:rPr>
          <w:rFonts w:ascii="Arial" w:hAnsi="Arial" w:cs="Arial"/>
          <w:sz w:val="20"/>
          <w:szCs w:val="20"/>
        </w:rPr>
        <w:t xml:space="preserve">Arif </w:t>
      </w:r>
      <w:r w:rsidR="00926872" w:rsidRPr="00926872">
        <w:rPr>
          <w:rFonts w:ascii="Arial" w:hAnsi="Arial" w:cs="Arial"/>
          <w:i/>
          <w:sz w:val="20"/>
          <w:szCs w:val="20"/>
        </w:rPr>
        <w:t>et al</w:t>
      </w:r>
      <w:r w:rsidR="00926872">
        <w:rPr>
          <w:rFonts w:ascii="Arial" w:hAnsi="Arial" w:cs="Arial"/>
          <w:sz w:val="20"/>
          <w:szCs w:val="20"/>
        </w:rPr>
        <w:t>. (2021) demonstrated that Fluconazole</w:t>
      </w:r>
      <w:r w:rsidR="00F7373A" w:rsidRPr="00F7373A">
        <w:rPr>
          <w:rFonts w:ascii="Arial" w:hAnsi="Arial" w:cs="Arial"/>
          <w:sz w:val="20"/>
          <w:szCs w:val="20"/>
        </w:rPr>
        <w:t xml:space="preserve"> did not show any activity against </w:t>
      </w:r>
      <w:r w:rsidR="00F7373A" w:rsidRPr="00F7373A">
        <w:rPr>
          <w:rStyle w:val="Emphasis"/>
          <w:rFonts w:ascii="Arial" w:hAnsi="Arial" w:cs="Arial"/>
          <w:sz w:val="20"/>
          <w:szCs w:val="20"/>
        </w:rPr>
        <w:t>C. albicans</w:t>
      </w:r>
      <w:r w:rsidR="00C53E22">
        <w:rPr>
          <w:rFonts w:ascii="Arial" w:hAnsi="Arial" w:cs="Arial"/>
          <w:sz w:val="20"/>
          <w:szCs w:val="20"/>
        </w:rPr>
        <w:t>, whereas a combination of Fluconazole</w:t>
      </w:r>
      <w:r w:rsidR="00F7373A" w:rsidRPr="00F7373A">
        <w:rPr>
          <w:rFonts w:ascii="Arial" w:hAnsi="Arial" w:cs="Arial"/>
          <w:sz w:val="20"/>
          <w:szCs w:val="20"/>
        </w:rPr>
        <w:t xml:space="preserve"> and </w:t>
      </w:r>
      <w:r w:rsidR="00C53E22" w:rsidRPr="00C53E22">
        <w:rPr>
          <w:rFonts w:ascii="Arial" w:hAnsi="Arial" w:cs="Arial"/>
          <w:sz w:val="20"/>
          <w:szCs w:val="20"/>
        </w:rPr>
        <w:t>methanolic extract of ginger</w:t>
      </w:r>
      <w:r w:rsidR="00F7373A" w:rsidRPr="00F7373A">
        <w:rPr>
          <w:rFonts w:ascii="Arial" w:hAnsi="Arial" w:cs="Arial"/>
          <w:sz w:val="20"/>
          <w:szCs w:val="20"/>
        </w:rPr>
        <w:t xml:space="preserve"> demonstrated greater activity as shown by the data o</w:t>
      </w:r>
      <w:r w:rsidR="00C53E22">
        <w:rPr>
          <w:rFonts w:ascii="Arial" w:hAnsi="Arial" w:cs="Arial"/>
          <w:sz w:val="20"/>
          <w:szCs w:val="20"/>
        </w:rPr>
        <w:t>f the zone of growth inhibition.</w:t>
      </w:r>
      <w:r w:rsidR="00F7373A" w:rsidRPr="00F7373A">
        <w:rPr>
          <w:rFonts w:ascii="Arial" w:hAnsi="Arial" w:cs="Arial"/>
          <w:sz w:val="20"/>
          <w:szCs w:val="20"/>
        </w:rPr>
        <w:t xml:space="preserve"> </w:t>
      </w:r>
    </w:p>
    <w:p w14:paraId="7078E3BF" w14:textId="77777777" w:rsidR="003F577D" w:rsidRPr="003F577D" w:rsidRDefault="003F577D" w:rsidP="003F5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In their study, </w:t>
      </w:r>
      <w:r w:rsidR="00B47E3A">
        <w:rPr>
          <w:rFonts w:ascii="Arial" w:hAnsi="Arial" w:cs="Arial"/>
          <w:sz w:val="20"/>
          <w:szCs w:val="20"/>
        </w:rPr>
        <w:t>Wa</w:t>
      </w:r>
      <w:r w:rsidR="001F654D" w:rsidRPr="001F654D">
        <w:rPr>
          <w:rFonts w:ascii="Arial" w:hAnsi="Arial" w:cs="Arial"/>
          <w:sz w:val="20"/>
          <w:szCs w:val="20"/>
        </w:rPr>
        <w:t>ng</w:t>
      </w:r>
      <w:r>
        <w:rPr>
          <w:rFonts w:ascii="Arial" w:hAnsi="Arial" w:cs="Arial"/>
          <w:sz w:val="20"/>
          <w:szCs w:val="20"/>
        </w:rPr>
        <w:t xml:space="preserve"> </w:t>
      </w:r>
      <w:r w:rsidRPr="001F654D">
        <w:rPr>
          <w:rFonts w:ascii="Arial" w:hAnsi="Arial" w:cs="Arial"/>
          <w:i/>
          <w:sz w:val="20"/>
          <w:szCs w:val="20"/>
        </w:rPr>
        <w:t>et al</w:t>
      </w:r>
      <w:r>
        <w:rPr>
          <w:rFonts w:ascii="Arial" w:hAnsi="Arial" w:cs="Arial"/>
          <w:sz w:val="20"/>
          <w:szCs w:val="20"/>
        </w:rPr>
        <w:t xml:space="preserve">. (2018) reported that combination of </w:t>
      </w:r>
      <w:proofErr w:type="spellStart"/>
      <w:r>
        <w:rPr>
          <w:rFonts w:ascii="Arial" w:hAnsi="Arial" w:cs="Arial"/>
          <w:sz w:val="20"/>
          <w:szCs w:val="20"/>
        </w:rPr>
        <w:t>palmatine</w:t>
      </w:r>
      <w:proofErr w:type="spellEnd"/>
      <w:r>
        <w:rPr>
          <w:rFonts w:ascii="Arial" w:hAnsi="Arial" w:cs="Arial"/>
          <w:sz w:val="20"/>
          <w:szCs w:val="20"/>
        </w:rPr>
        <w:t xml:space="preserve"> with Fluconazole significantly improved</w:t>
      </w:r>
      <w:r w:rsidRPr="003F577D">
        <w:rPr>
          <w:rFonts w:ascii="Arial" w:hAnsi="Arial" w:cs="Arial"/>
          <w:sz w:val="20"/>
          <w:szCs w:val="20"/>
        </w:rPr>
        <w:t xml:space="preserve"> the susceptibility of </w:t>
      </w:r>
      <w:r w:rsidRPr="003F577D">
        <w:rPr>
          <w:rFonts w:ascii="Arial" w:hAnsi="Arial" w:cs="Arial"/>
          <w:i/>
          <w:sz w:val="20"/>
          <w:szCs w:val="20"/>
        </w:rPr>
        <w:t>Candida</w:t>
      </w:r>
      <w:r w:rsidRPr="003F577D">
        <w:rPr>
          <w:rFonts w:ascii="Arial" w:hAnsi="Arial" w:cs="Arial"/>
          <w:sz w:val="20"/>
          <w:szCs w:val="20"/>
        </w:rPr>
        <w:t xml:space="preserve"> </w:t>
      </w:r>
      <w:r>
        <w:rPr>
          <w:rFonts w:ascii="Arial" w:hAnsi="Arial" w:cs="Arial"/>
          <w:sz w:val="20"/>
          <w:szCs w:val="20"/>
        </w:rPr>
        <w:t>species (especially Fluconazole</w:t>
      </w:r>
      <w:r w:rsidRPr="003F577D">
        <w:rPr>
          <w:rFonts w:ascii="Arial" w:hAnsi="Arial" w:cs="Arial"/>
          <w:sz w:val="20"/>
          <w:szCs w:val="20"/>
        </w:rPr>
        <w:t xml:space="preserve">-resistant </w:t>
      </w:r>
      <w:r w:rsidRPr="003F577D">
        <w:rPr>
          <w:rFonts w:ascii="Arial" w:hAnsi="Arial" w:cs="Arial"/>
          <w:i/>
          <w:sz w:val="20"/>
          <w:szCs w:val="20"/>
        </w:rPr>
        <w:t>Candida albicans</w:t>
      </w:r>
      <w:r w:rsidRPr="003F577D">
        <w:rPr>
          <w:rFonts w:ascii="Arial" w:hAnsi="Arial" w:cs="Arial"/>
          <w:sz w:val="20"/>
          <w:szCs w:val="20"/>
        </w:rPr>
        <w:t xml:space="preserve"> </w:t>
      </w:r>
      <w:r>
        <w:rPr>
          <w:rFonts w:ascii="Arial" w:hAnsi="Arial" w:cs="Arial"/>
          <w:sz w:val="20"/>
          <w:szCs w:val="20"/>
        </w:rPr>
        <w:t>isolates)</w:t>
      </w:r>
      <w:r w:rsidRPr="003F577D">
        <w:rPr>
          <w:rFonts w:ascii="Arial" w:hAnsi="Arial" w:cs="Arial"/>
          <w:sz w:val="20"/>
          <w:szCs w:val="20"/>
        </w:rPr>
        <w:t xml:space="preserve"> </w:t>
      </w:r>
      <w:r>
        <w:rPr>
          <w:rFonts w:ascii="Arial" w:hAnsi="Arial" w:cs="Arial"/>
          <w:sz w:val="20"/>
          <w:szCs w:val="20"/>
        </w:rPr>
        <w:t>to Fluconazole</w:t>
      </w:r>
      <w:r w:rsidRPr="003F577D">
        <w:rPr>
          <w:rFonts w:ascii="Arial" w:hAnsi="Arial" w:cs="Arial"/>
          <w:sz w:val="20"/>
          <w:szCs w:val="20"/>
        </w:rPr>
        <w:t xml:space="preserve"> by even more than 1</w:t>
      </w:r>
      <w:r>
        <w:rPr>
          <w:rFonts w:ascii="Arial" w:hAnsi="Arial" w:cs="Arial"/>
          <w:sz w:val="20"/>
          <w:szCs w:val="20"/>
        </w:rPr>
        <w:t xml:space="preserve">000-fold increase. They </w:t>
      </w:r>
      <w:r w:rsidRPr="003F577D">
        <w:rPr>
          <w:rFonts w:ascii="Arial" w:hAnsi="Arial" w:cs="Arial"/>
          <w:sz w:val="20"/>
          <w:szCs w:val="20"/>
        </w:rPr>
        <w:t xml:space="preserve">also observed that the addition </w:t>
      </w:r>
      <w:r>
        <w:rPr>
          <w:rFonts w:ascii="Arial" w:hAnsi="Arial" w:cs="Arial"/>
          <w:sz w:val="20"/>
          <w:szCs w:val="20"/>
        </w:rPr>
        <w:t xml:space="preserve">of </w:t>
      </w:r>
      <w:proofErr w:type="spellStart"/>
      <w:r>
        <w:rPr>
          <w:rFonts w:ascii="Arial" w:hAnsi="Arial" w:cs="Arial"/>
          <w:sz w:val="20"/>
          <w:szCs w:val="20"/>
        </w:rPr>
        <w:t>palmatine</w:t>
      </w:r>
      <w:proofErr w:type="spellEnd"/>
      <w:r>
        <w:rPr>
          <w:rFonts w:ascii="Arial" w:hAnsi="Arial" w:cs="Arial"/>
          <w:sz w:val="20"/>
          <w:szCs w:val="20"/>
        </w:rPr>
        <w:t xml:space="preserve"> to Itraconazole</w:t>
      </w:r>
      <w:r w:rsidRPr="003F577D">
        <w:rPr>
          <w:rFonts w:ascii="Arial" w:hAnsi="Arial" w:cs="Arial"/>
          <w:sz w:val="20"/>
          <w:szCs w:val="20"/>
        </w:rPr>
        <w:t xml:space="preserve"> promoted significantly the</w:t>
      </w:r>
      <w:r w:rsidR="001F654D">
        <w:rPr>
          <w:rFonts w:ascii="Arial" w:hAnsi="Arial" w:cs="Arial"/>
          <w:sz w:val="20"/>
          <w:szCs w:val="20"/>
        </w:rPr>
        <w:t xml:space="preserve"> effectiveness</w:t>
      </w:r>
      <w:r>
        <w:rPr>
          <w:rFonts w:ascii="Arial" w:hAnsi="Arial" w:cs="Arial"/>
          <w:sz w:val="20"/>
          <w:szCs w:val="20"/>
        </w:rPr>
        <w:t xml:space="preserve"> of Itraconazole</w:t>
      </w:r>
      <w:r w:rsidRPr="003F577D">
        <w:rPr>
          <w:rFonts w:ascii="Arial" w:hAnsi="Arial" w:cs="Arial"/>
          <w:sz w:val="20"/>
          <w:szCs w:val="20"/>
        </w:rPr>
        <w:t xml:space="preserve"> with an elevation of</w:t>
      </w:r>
      <w:r w:rsidR="001F654D">
        <w:rPr>
          <w:rFonts w:ascii="Arial" w:hAnsi="Arial" w:cs="Arial"/>
          <w:sz w:val="20"/>
          <w:szCs w:val="20"/>
        </w:rPr>
        <w:t xml:space="preserve"> 2- to 64-fold compared with Itraconazole </w:t>
      </w:r>
      <w:r w:rsidRPr="003F577D">
        <w:rPr>
          <w:rFonts w:ascii="Arial" w:hAnsi="Arial" w:cs="Arial"/>
          <w:sz w:val="20"/>
          <w:szCs w:val="20"/>
        </w:rPr>
        <w:t xml:space="preserve">used alone. </w:t>
      </w:r>
    </w:p>
    <w:p w14:paraId="68C60188" w14:textId="77777777" w:rsidR="003F577D" w:rsidRPr="003F577D" w:rsidRDefault="003F577D" w:rsidP="003F577D">
      <w:pPr>
        <w:autoSpaceDE w:val="0"/>
        <w:autoSpaceDN w:val="0"/>
        <w:adjustRightInd w:val="0"/>
        <w:spacing w:after="0" w:line="240" w:lineRule="auto"/>
        <w:rPr>
          <w:rFonts w:ascii="MinionPro-Regular" w:hAnsi="MinionPro-Regular" w:cs="MinionPro-Regular"/>
          <w:sz w:val="19"/>
          <w:szCs w:val="19"/>
        </w:rPr>
      </w:pPr>
    </w:p>
    <w:p w14:paraId="0F35B505" w14:textId="77777777" w:rsidR="00F20D77" w:rsidRPr="0076357D" w:rsidRDefault="00F20D77" w:rsidP="00F20D77">
      <w:pPr>
        <w:pStyle w:val="NoSpacing"/>
        <w:jc w:val="both"/>
        <w:rPr>
          <w:rFonts w:ascii="Arial" w:hAnsi="Arial" w:cs="Arial"/>
          <w:sz w:val="20"/>
          <w:szCs w:val="20"/>
        </w:rPr>
      </w:pPr>
      <w:r w:rsidRPr="0076357D">
        <w:rPr>
          <w:rFonts w:ascii="Arial" w:hAnsi="Arial" w:cs="Arial"/>
          <w:sz w:val="20"/>
          <w:szCs w:val="20"/>
        </w:rPr>
        <w:t xml:space="preserve">This study aims to investigate the combined antifungal activity of fluconazole and ethanol extracts of </w:t>
      </w:r>
      <w:r w:rsidRPr="0076357D">
        <w:rPr>
          <w:rFonts w:ascii="Arial" w:hAnsi="Arial" w:cs="Arial"/>
          <w:i/>
          <w:iCs/>
          <w:sz w:val="20"/>
          <w:szCs w:val="20"/>
        </w:rPr>
        <w:t>Moringa oleifera</w:t>
      </w:r>
      <w:r w:rsidRPr="0076357D">
        <w:rPr>
          <w:rFonts w:ascii="Arial" w:hAnsi="Arial" w:cs="Arial"/>
          <w:sz w:val="20"/>
          <w:szCs w:val="20"/>
        </w:rPr>
        <w:t xml:space="preserve">, </w:t>
      </w:r>
      <w:r w:rsidRPr="0076357D">
        <w:rPr>
          <w:rFonts w:ascii="Arial" w:hAnsi="Arial" w:cs="Arial"/>
          <w:i/>
          <w:iCs/>
          <w:sz w:val="20"/>
          <w:szCs w:val="20"/>
        </w:rPr>
        <w:t>Vernonia amygdalina</w:t>
      </w:r>
      <w:r w:rsidRPr="0076357D">
        <w:rPr>
          <w:rFonts w:ascii="Arial" w:hAnsi="Arial" w:cs="Arial"/>
          <w:sz w:val="20"/>
          <w:szCs w:val="20"/>
        </w:rPr>
        <w:t xml:space="preserve">, and </w:t>
      </w:r>
      <w:r w:rsidRPr="0076357D">
        <w:rPr>
          <w:rFonts w:ascii="Arial" w:hAnsi="Arial" w:cs="Arial"/>
          <w:i/>
          <w:iCs/>
          <w:sz w:val="20"/>
          <w:szCs w:val="20"/>
        </w:rPr>
        <w:t xml:space="preserve">Ocimum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against </w:t>
      </w:r>
      <w:r w:rsidRPr="0076357D">
        <w:rPr>
          <w:rFonts w:ascii="Arial" w:hAnsi="Arial" w:cs="Arial"/>
          <w:i/>
          <w:iCs/>
          <w:sz w:val="20"/>
          <w:szCs w:val="20"/>
        </w:rPr>
        <w:t>Candida albicans</w:t>
      </w:r>
      <w:r w:rsidRPr="0076357D">
        <w:rPr>
          <w:rFonts w:ascii="Arial" w:hAnsi="Arial" w:cs="Arial"/>
          <w:sz w:val="20"/>
          <w:szCs w:val="20"/>
        </w:rPr>
        <w:t xml:space="preserve">, </w:t>
      </w:r>
      <w:r w:rsidRPr="0076357D">
        <w:rPr>
          <w:rFonts w:ascii="Arial" w:hAnsi="Arial" w:cs="Arial"/>
          <w:i/>
          <w:iCs/>
          <w:sz w:val="20"/>
          <w:szCs w:val="20"/>
        </w:rPr>
        <w:t>C. tropicalis</w:t>
      </w:r>
      <w:r w:rsidRPr="0076357D">
        <w:rPr>
          <w:rFonts w:ascii="Arial" w:hAnsi="Arial" w:cs="Arial"/>
          <w:sz w:val="20"/>
          <w:szCs w:val="20"/>
        </w:rPr>
        <w:t xml:space="preserve">, </w:t>
      </w:r>
      <w:r w:rsidRPr="0076357D">
        <w:rPr>
          <w:rFonts w:ascii="Arial" w:hAnsi="Arial" w:cs="Arial"/>
          <w:i/>
          <w:iCs/>
          <w:sz w:val="20"/>
          <w:szCs w:val="20"/>
        </w:rPr>
        <w:t xml:space="preserve">C. </w:t>
      </w:r>
      <w:proofErr w:type="spellStart"/>
      <w:r w:rsidRPr="0076357D">
        <w:rPr>
          <w:rFonts w:ascii="Arial" w:hAnsi="Arial" w:cs="Arial"/>
          <w:i/>
          <w:iCs/>
          <w:sz w:val="20"/>
          <w:szCs w:val="20"/>
        </w:rPr>
        <w:t>krusei</w:t>
      </w:r>
      <w:proofErr w:type="spellEnd"/>
      <w:r w:rsidRPr="0076357D">
        <w:rPr>
          <w:rFonts w:ascii="Arial" w:hAnsi="Arial" w:cs="Arial"/>
          <w:sz w:val="20"/>
          <w:szCs w:val="20"/>
        </w:rPr>
        <w:t xml:space="preserve">, and </w:t>
      </w:r>
      <w:r w:rsidRPr="0076357D">
        <w:rPr>
          <w:rFonts w:ascii="Arial" w:hAnsi="Arial" w:cs="Arial"/>
          <w:i/>
          <w:iCs/>
          <w:sz w:val="20"/>
          <w:szCs w:val="20"/>
        </w:rPr>
        <w:t xml:space="preserve">C. </w:t>
      </w:r>
      <w:proofErr w:type="spellStart"/>
      <w:r w:rsidRPr="0076357D">
        <w:rPr>
          <w:rFonts w:ascii="Arial" w:hAnsi="Arial" w:cs="Arial"/>
          <w:i/>
          <w:iCs/>
          <w:sz w:val="20"/>
          <w:szCs w:val="20"/>
        </w:rPr>
        <w:t>parapsilosis</w:t>
      </w:r>
      <w:proofErr w:type="spellEnd"/>
      <w:r w:rsidRPr="0076357D">
        <w:rPr>
          <w:rFonts w:ascii="Arial" w:hAnsi="Arial" w:cs="Arial"/>
          <w:sz w:val="20"/>
          <w:szCs w:val="20"/>
        </w:rPr>
        <w:t xml:space="preserve">. By integrating natural compounds with conventional treatments, this research </w:t>
      </w:r>
      <w:r w:rsidRPr="0076357D">
        <w:rPr>
          <w:rFonts w:ascii="Arial" w:hAnsi="Arial" w:cs="Arial"/>
          <w:sz w:val="20"/>
          <w:szCs w:val="20"/>
        </w:rPr>
        <w:lastRenderedPageBreak/>
        <w:t xml:space="preserve">seeks to provide a foundation for the development of more effective and less toxic antifungal therapies. </w:t>
      </w:r>
      <w:r w:rsidRPr="00EA557E">
        <w:rPr>
          <w:rFonts w:ascii="Arial" w:hAnsi="Arial" w:cs="Arial"/>
          <w:sz w:val="20"/>
          <w:szCs w:val="20"/>
          <w:highlight w:val="yellow"/>
        </w:rPr>
        <w:t>S</w:t>
      </w:r>
      <w:r w:rsidR="00CC680A" w:rsidRPr="00EA557E">
        <w:rPr>
          <w:rFonts w:ascii="Arial" w:hAnsi="Arial" w:cs="Arial"/>
          <w:sz w:val="20"/>
          <w:szCs w:val="20"/>
          <w:highlight w:val="yellow"/>
        </w:rPr>
        <w:t>ynergy may be observed in s</w:t>
      </w:r>
      <w:r w:rsidRPr="00EA557E">
        <w:rPr>
          <w:rFonts w:ascii="Arial" w:hAnsi="Arial" w:cs="Arial"/>
          <w:sz w:val="20"/>
          <w:szCs w:val="20"/>
          <w:highlight w:val="yellow"/>
        </w:rPr>
        <w:t xml:space="preserve">uch combinations </w:t>
      </w:r>
      <w:r w:rsidR="00CC680A" w:rsidRPr="00EA557E">
        <w:rPr>
          <w:rFonts w:ascii="Arial" w:hAnsi="Arial" w:cs="Arial"/>
          <w:sz w:val="20"/>
          <w:szCs w:val="20"/>
          <w:highlight w:val="yellow"/>
        </w:rPr>
        <w:t>of plant products and conventional drugs (</w:t>
      </w:r>
      <w:proofErr w:type="spellStart"/>
      <w:r w:rsidR="00EA557E" w:rsidRPr="00EA557E">
        <w:rPr>
          <w:rFonts w:ascii="Arial" w:hAnsi="Arial" w:cs="Arial"/>
          <w:sz w:val="20"/>
          <w:szCs w:val="20"/>
          <w:highlight w:val="yellow"/>
        </w:rPr>
        <w:t>Pezzani</w:t>
      </w:r>
      <w:proofErr w:type="spellEnd"/>
      <w:r w:rsidR="00EA557E" w:rsidRPr="00EA557E">
        <w:rPr>
          <w:rFonts w:ascii="Arial" w:hAnsi="Arial" w:cs="Arial"/>
          <w:sz w:val="20"/>
          <w:szCs w:val="20"/>
          <w:highlight w:val="yellow"/>
        </w:rPr>
        <w:t xml:space="preserve"> </w:t>
      </w:r>
      <w:r w:rsidR="00EA557E" w:rsidRPr="00EA557E">
        <w:rPr>
          <w:rFonts w:ascii="Arial" w:hAnsi="Arial" w:cs="Arial"/>
          <w:i/>
          <w:sz w:val="20"/>
          <w:szCs w:val="20"/>
          <w:highlight w:val="yellow"/>
        </w:rPr>
        <w:t>et al</w:t>
      </w:r>
      <w:r w:rsidR="00EA557E" w:rsidRPr="00EA557E">
        <w:rPr>
          <w:rFonts w:ascii="Arial" w:hAnsi="Arial" w:cs="Arial"/>
          <w:sz w:val="20"/>
          <w:szCs w:val="20"/>
          <w:highlight w:val="yellow"/>
        </w:rPr>
        <w:t>., 2019</w:t>
      </w:r>
      <w:r w:rsidR="00CC680A" w:rsidRPr="00EA557E">
        <w:rPr>
          <w:rFonts w:ascii="Arial" w:hAnsi="Arial" w:cs="Arial"/>
          <w:sz w:val="20"/>
          <w:szCs w:val="20"/>
          <w:highlight w:val="yellow"/>
        </w:rPr>
        <w:t>) which will lead to a better management of fungal infections.</w:t>
      </w:r>
      <w:r w:rsidR="00CC680A">
        <w:rPr>
          <w:rFonts w:ascii="Arial" w:hAnsi="Arial" w:cs="Arial"/>
          <w:sz w:val="20"/>
          <w:szCs w:val="20"/>
        </w:rPr>
        <w:t xml:space="preserve"> </w:t>
      </w:r>
    </w:p>
    <w:p w14:paraId="1A6E48E6" w14:textId="77777777" w:rsidR="004353CF" w:rsidRPr="004353CF" w:rsidRDefault="004353CF" w:rsidP="004353CF">
      <w:pPr>
        <w:spacing w:after="0" w:line="240" w:lineRule="auto"/>
        <w:jc w:val="both"/>
        <w:rPr>
          <w:rFonts w:ascii="Arial" w:eastAsia="SimSun" w:hAnsi="Arial" w:cs="Arial"/>
          <w:sz w:val="20"/>
          <w:szCs w:val="20"/>
          <w:lang w:eastAsia="zh-CN"/>
        </w:rPr>
      </w:pPr>
    </w:p>
    <w:p w14:paraId="13EF6F5B" w14:textId="77777777" w:rsidR="004353CF" w:rsidRPr="004353CF" w:rsidRDefault="004353CF" w:rsidP="004353CF">
      <w:pPr>
        <w:keepNext/>
        <w:spacing w:after="0" w:line="240" w:lineRule="auto"/>
        <w:jc w:val="both"/>
        <w:rPr>
          <w:rFonts w:ascii="Arial" w:eastAsia="Times New Roman" w:hAnsi="Arial" w:cs="Arial"/>
          <w:b/>
          <w:caps/>
          <w:szCs w:val="20"/>
        </w:rPr>
      </w:pPr>
    </w:p>
    <w:p w14:paraId="638FBAB1"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2. mAtERIAL</w:t>
      </w:r>
      <w:r w:rsidR="00E450BF">
        <w:rPr>
          <w:rFonts w:ascii="Arial" w:eastAsia="Times New Roman" w:hAnsi="Arial" w:cs="Arial"/>
          <w:b/>
          <w:caps/>
          <w:szCs w:val="20"/>
        </w:rPr>
        <w:t>S</w:t>
      </w:r>
      <w:r w:rsidRPr="004353CF">
        <w:rPr>
          <w:rFonts w:ascii="Arial" w:eastAsia="Times New Roman" w:hAnsi="Arial" w:cs="Arial"/>
          <w:b/>
          <w:caps/>
          <w:szCs w:val="20"/>
        </w:rPr>
        <w:t xml:space="preserve"> AND METHODS </w:t>
      </w:r>
    </w:p>
    <w:p w14:paraId="1BFA00D4" w14:textId="77777777" w:rsidR="004353CF" w:rsidRPr="004353CF" w:rsidRDefault="004353CF" w:rsidP="004353CF">
      <w:pPr>
        <w:keepNext/>
        <w:spacing w:after="0" w:line="240" w:lineRule="auto"/>
        <w:jc w:val="both"/>
        <w:rPr>
          <w:rFonts w:ascii="Arial" w:eastAsia="Times New Roman" w:hAnsi="Arial" w:cs="Arial"/>
          <w:b/>
          <w:caps/>
          <w:szCs w:val="20"/>
        </w:rPr>
      </w:pPr>
    </w:p>
    <w:p w14:paraId="60FE8767" w14:textId="77777777" w:rsidR="004353CF" w:rsidRPr="004353CF" w:rsidRDefault="004353CF" w:rsidP="004353CF">
      <w:pPr>
        <w:spacing w:after="0" w:line="240" w:lineRule="auto"/>
        <w:jc w:val="both"/>
        <w:rPr>
          <w:rFonts w:ascii="Arial" w:eastAsia="Times New Roman" w:hAnsi="Arial" w:cs="Arial"/>
        </w:rPr>
      </w:pPr>
      <w:r w:rsidRPr="004353CF">
        <w:rPr>
          <w:rFonts w:ascii="Arial" w:eastAsia="Times New Roman" w:hAnsi="Arial" w:cs="Arial"/>
          <w:b/>
        </w:rPr>
        <w:t>2.1 Source of Test Microorganisms</w:t>
      </w:r>
      <w:r w:rsidRPr="004353CF">
        <w:rPr>
          <w:rFonts w:ascii="Arial" w:eastAsia="Times New Roman" w:hAnsi="Arial" w:cs="Arial"/>
        </w:rPr>
        <w:t xml:space="preserve"> </w:t>
      </w:r>
    </w:p>
    <w:p w14:paraId="1F9D51B6" w14:textId="77777777" w:rsidR="004353CF" w:rsidRPr="004353CF" w:rsidRDefault="004353CF" w:rsidP="004353CF">
      <w:pPr>
        <w:spacing w:after="0" w:line="240" w:lineRule="auto"/>
        <w:jc w:val="both"/>
        <w:rPr>
          <w:rFonts w:ascii="Arial" w:eastAsia="Times New Roman" w:hAnsi="Arial" w:cs="Arial"/>
          <w:sz w:val="20"/>
          <w:szCs w:val="20"/>
        </w:rPr>
      </w:pPr>
    </w:p>
    <w:p w14:paraId="71547E0B" w14:textId="77777777" w:rsidR="004353CF" w:rsidRPr="003508EE" w:rsidRDefault="004353CF" w:rsidP="003508EE">
      <w:pPr>
        <w:autoSpaceDE w:val="0"/>
        <w:autoSpaceDN w:val="0"/>
        <w:adjustRightInd w:val="0"/>
        <w:spacing w:after="0" w:line="240" w:lineRule="auto"/>
        <w:jc w:val="both"/>
        <w:rPr>
          <w:rFonts w:ascii="Arial" w:hAnsi="Arial" w:cs="Arial"/>
          <w:sz w:val="20"/>
          <w:szCs w:val="20"/>
        </w:rPr>
      </w:pPr>
      <w:r w:rsidRPr="004353CF">
        <w:rPr>
          <w:rFonts w:ascii="Arial" w:eastAsia="Times New Roman" w:hAnsi="Arial" w:cs="Arial"/>
          <w:sz w:val="20"/>
          <w:szCs w:val="20"/>
        </w:rPr>
        <w:t xml:space="preserve">The </w:t>
      </w:r>
      <w:r w:rsidR="00B53E03">
        <w:rPr>
          <w:rFonts w:ascii="Arial" w:eastAsia="Times New Roman" w:hAnsi="Arial" w:cs="Arial"/>
          <w:sz w:val="20"/>
          <w:szCs w:val="20"/>
        </w:rPr>
        <w:t xml:space="preserve">source of the </w:t>
      </w:r>
      <w:r w:rsidRPr="004353CF">
        <w:rPr>
          <w:rFonts w:ascii="Arial" w:eastAsia="Times New Roman" w:hAnsi="Arial" w:cs="Arial"/>
          <w:sz w:val="20"/>
          <w:szCs w:val="20"/>
        </w:rPr>
        <w:t xml:space="preserve">test microorganisms </w:t>
      </w:r>
      <w:r w:rsidR="00B53E03">
        <w:rPr>
          <w:rFonts w:ascii="Arial" w:eastAsia="Times New Roman" w:hAnsi="Arial" w:cs="Arial"/>
          <w:sz w:val="20"/>
          <w:szCs w:val="20"/>
        </w:rPr>
        <w:t xml:space="preserve">is </w:t>
      </w:r>
      <w:r w:rsidRPr="004353CF">
        <w:rPr>
          <w:rFonts w:ascii="Arial" w:eastAsia="Times New Roman" w:hAnsi="Arial" w:cs="Arial"/>
          <w:sz w:val="20"/>
          <w:szCs w:val="20"/>
        </w:rPr>
        <w:t xml:space="preserve">as described </w:t>
      </w:r>
      <w:r w:rsidR="00B53E03">
        <w:rPr>
          <w:rFonts w:ascii="Arial" w:eastAsia="Times New Roman" w:hAnsi="Arial" w:cs="Arial"/>
          <w:sz w:val="20"/>
          <w:szCs w:val="20"/>
        </w:rPr>
        <w:t xml:space="preserve">and reported by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(2020a)</w:t>
      </w:r>
      <w:r w:rsidRPr="004353CF">
        <w:rPr>
          <w:rFonts w:ascii="Arial" w:eastAsia="Times New Roman" w:hAnsi="Arial" w:cs="Arial"/>
          <w:sz w:val="20"/>
          <w:szCs w:val="20"/>
        </w:rPr>
        <w:t xml:space="preserve"> </w:t>
      </w:r>
      <w:r w:rsidR="00B53E03">
        <w:rPr>
          <w:rFonts w:ascii="Arial" w:eastAsia="Times New Roman" w:hAnsi="Arial" w:cs="Arial"/>
          <w:sz w:val="20"/>
          <w:szCs w:val="20"/>
        </w:rPr>
        <w:t xml:space="preserve">and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xml:space="preserve">. (2024) respectively. </w:t>
      </w:r>
      <w:r w:rsidRPr="006B734F">
        <w:rPr>
          <w:rFonts w:ascii="Arial" w:eastAsia="Times New Roman" w:hAnsi="Arial" w:cs="Arial"/>
          <w:sz w:val="20"/>
          <w:szCs w:val="20"/>
          <w:highlight w:val="yellow"/>
        </w:rPr>
        <w:t xml:space="preserve">The </w:t>
      </w:r>
      <w:r w:rsidR="00A80D8E" w:rsidRPr="006B734F">
        <w:rPr>
          <w:rFonts w:ascii="Arial" w:eastAsia="Times New Roman" w:hAnsi="Arial" w:cs="Arial"/>
          <w:sz w:val="20"/>
          <w:szCs w:val="20"/>
          <w:highlight w:val="yellow"/>
        </w:rPr>
        <w:t xml:space="preserve">selected </w:t>
      </w:r>
      <w:r w:rsidR="00A80D8E" w:rsidRPr="006B734F">
        <w:rPr>
          <w:rFonts w:ascii="Arial" w:eastAsia="Times New Roman" w:hAnsi="Arial" w:cs="Arial"/>
          <w:i/>
          <w:sz w:val="20"/>
          <w:szCs w:val="20"/>
          <w:highlight w:val="yellow"/>
        </w:rPr>
        <w:t>Candida</w:t>
      </w:r>
      <w:r w:rsidR="00B53E03" w:rsidRPr="006B734F">
        <w:rPr>
          <w:rFonts w:ascii="Arial" w:eastAsia="Times New Roman" w:hAnsi="Arial" w:cs="Arial"/>
          <w:sz w:val="20"/>
          <w:szCs w:val="20"/>
          <w:highlight w:val="yellow"/>
        </w:rPr>
        <w:t xml:space="preserve"> used in this study were selected </w:t>
      </w:r>
      <w:r w:rsidR="003508EE" w:rsidRPr="006B734F">
        <w:rPr>
          <w:rFonts w:ascii="Arial" w:eastAsia="Times New Roman" w:hAnsi="Arial" w:cs="Arial"/>
          <w:sz w:val="20"/>
          <w:szCs w:val="20"/>
          <w:highlight w:val="yellow"/>
        </w:rPr>
        <w:t xml:space="preserve">based on their resistance to two or more of </w:t>
      </w:r>
      <w:r w:rsidR="003508EE" w:rsidRPr="006B734F">
        <w:rPr>
          <w:rFonts w:ascii="Arial" w:hAnsi="Arial" w:cs="Arial"/>
          <w:sz w:val="20"/>
          <w:szCs w:val="20"/>
          <w:highlight w:val="yellow"/>
        </w:rPr>
        <w:t>Fluconazole (25μg), Ketoconazole (10μg), Voriconazole (1μg), Nystatin (100Units), Amphotericin B (20μg), Flucytosine (1μg), Clotrimazole (10μg) and Itraconazole</w:t>
      </w:r>
      <w:r w:rsidR="003508EE" w:rsidRPr="006B734F">
        <w:rPr>
          <w:rFonts w:ascii="Arial" w:eastAsia="Times New Roman" w:hAnsi="Arial" w:cs="Arial"/>
          <w:sz w:val="20"/>
          <w:szCs w:val="20"/>
          <w:highlight w:val="yellow"/>
        </w:rPr>
        <w:t xml:space="preserve"> </w:t>
      </w:r>
      <w:r w:rsidR="003508EE" w:rsidRPr="006B734F">
        <w:rPr>
          <w:rFonts w:ascii="Arial" w:hAnsi="Arial" w:cs="Arial"/>
          <w:sz w:val="19"/>
          <w:szCs w:val="19"/>
          <w:highlight w:val="yellow"/>
        </w:rPr>
        <w:t>(50μg</w:t>
      </w:r>
      <w:r w:rsidR="003508EE" w:rsidRPr="003508EE">
        <w:rPr>
          <w:rFonts w:ascii="Arial" w:hAnsi="Arial" w:cs="Arial"/>
          <w:color w:val="FFFF00"/>
          <w:sz w:val="19"/>
          <w:szCs w:val="19"/>
        </w:rPr>
        <w:t>)</w:t>
      </w:r>
      <w:r w:rsidR="003508EE" w:rsidRPr="003508EE">
        <w:rPr>
          <w:rFonts w:ascii="Arial" w:eastAsia="Times New Roman" w:hAnsi="Arial" w:cs="Arial"/>
          <w:color w:val="FFFF00"/>
          <w:sz w:val="20"/>
          <w:szCs w:val="20"/>
        </w:rPr>
        <w:t xml:space="preserve"> </w:t>
      </w:r>
      <w:r w:rsidR="00893973">
        <w:rPr>
          <w:rFonts w:ascii="Arial" w:eastAsia="Times New Roman" w:hAnsi="Arial" w:cs="Arial"/>
          <w:sz w:val="20"/>
          <w:szCs w:val="20"/>
        </w:rPr>
        <w:t>as described by</w:t>
      </w:r>
      <w:r w:rsidR="00893973" w:rsidRPr="00893973">
        <w:rPr>
          <w:rFonts w:ascii="Arial" w:eastAsia="Times New Roman" w:hAnsi="Arial" w:cs="Arial"/>
          <w:sz w:val="20"/>
          <w:szCs w:val="20"/>
        </w:rPr>
        <w:t xml:space="preserve">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w:t>
      </w:r>
      <w:proofErr w:type="gramStart"/>
      <w:r w:rsidR="00893973">
        <w:rPr>
          <w:rFonts w:ascii="Arial" w:eastAsia="Times New Roman" w:hAnsi="Arial" w:cs="Arial"/>
          <w:sz w:val="20"/>
          <w:szCs w:val="20"/>
        </w:rPr>
        <w:t>b)</w:t>
      </w:r>
      <w:r w:rsidR="00893973" w:rsidRPr="004353CF">
        <w:rPr>
          <w:rFonts w:ascii="Arial" w:eastAsia="Times New Roman" w:hAnsi="Arial" w:cs="Arial"/>
          <w:sz w:val="20"/>
          <w:szCs w:val="20"/>
        </w:rPr>
        <w:t xml:space="preserve"> </w:t>
      </w:r>
      <w:r w:rsidR="00893973">
        <w:rPr>
          <w:rFonts w:ascii="Arial" w:eastAsia="Times New Roman" w:hAnsi="Arial" w:cs="Arial"/>
          <w:sz w:val="20"/>
          <w:szCs w:val="20"/>
        </w:rPr>
        <w:t xml:space="preserve"> </w:t>
      </w:r>
      <w:r w:rsidR="00B53E03">
        <w:rPr>
          <w:rFonts w:ascii="Arial" w:eastAsia="Times New Roman" w:hAnsi="Arial" w:cs="Arial"/>
          <w:sz w:val="20"/>
          <w:szCs w:val="20"/>
        </w:rPr>
        <w:t xml:space="preserve"> </w:t>
      </w:r>
      <w:proofErr w:type="gramEnd"/>
      <w:r w:rsidR="00B53E03">
        <w:rPr>
          <w:rFonts w:ascii="Arial" w:eastAsia="Times New Roman" w:hAnsi="Arial" w:cs="Arial"/>
          <w:sz w:val="20"/>
          <w:szCs w:val="20"/>
        </w:rPr>
        <w:t xml:space="preserve">and also reported by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(2024)</w:t>
      </w:r>
      <w:r w:rsidRPr="004353CF">
        <w:rPr>
          <w:rFonts w:ascii="Arial" w:eastAsia="Times New Roman" w:hAnsi="Arial" w:cs="Arial"/>
          <w:sz w:val="20"/>
          <w:szCs w:val="20"/>
        </w:rPr>
        <w:t xml:space="preserve">. </w:t>
      </w:r>
      <w:r w:rsidR="004B159F" w:rsidRPr="00093C7F">
        <w:rPr>
          <w:rFonts w:ascii="Arial" w:eastAsia="Times New Roman" w:hAnsi="Arial" w:cs="Arial"/>
          <w:sz w:val="20"/>
          <w:szCs w:val="20"/>
          <w:highlight w:val="yellow"/>
        </w:rPr>
        <w:t xml:space="preserve">The measurement of the resistance or susceptibility of these microorganisms is as described by </w:t>
      </w:r>
      <w:proofErr w:type="spellStart"/>
      <w:r w:rsidR="004B159F" w:rsidRPr="00093C7F">
        <w:rPr>
          <w:rFonts w:ascii="Arial" w:eastAsia="Times New Roman" w:hAnsi="Arial" w:cs="Arial"/>
          <w:sz w:val="20"/>
          <w:szCs w:val="20"/>
          <w:highlight w:val="yellow"/>
        </w:rPr>
        <w:t>Ezeadila</w:t>
      </w:r>
      <w:proofErr w:type="spellEnd"/>
      <w:r w:rsidR="004B159F" w:rsidRPr="00093C7F">
        <w:rPr>
          <w:rFonts w:ascii="Arial" w:eastAsia="Times New Roman" w:hAnsi="Arial" w:cs="Arial"/>
          <w:sz w:val="20"/>
          <w:szCs w:val="20"/>
          <w:highlight w:val="yellow"/>
        </w:rPr>
        <w:t xml:space="preserve"> </w:t>
      </w:r>
      <w:r w:rsidR="004B159F" w:rsidRPr="00093C7F">
        <w:rPr>
          <w:rFonts w:ascii="Arial" w:eastAsia="Times New Roman" w:hAnsi="Arial" w:cs="Arial"/>
          <w:i/>
          <w:sz w:val="20"/>
          <w:szCs w:val="20"/>
          <w:highlight w:val="yellow"/>
        </w:rPr>
        <w:t>et al</w:t>
      </w:r>
      <w:r w:rsidR="004B159F" w:rsidRPr="00093C7F">
        <w:rPr>
          <w:rFonts w:ascii="Arial" w:eastAsia="Times New Roman" w:hAnsi="Arial" w:cs="Arial"/>
          <w:sz w:val="20"/>
          <w:szCs w:val="20"/>
          <w:highlight w:val="yellow"/>
        </w:rPr>
        <w:t xml:space="preserve">. (2020b).  </w:t>
      </w:r>
      <w:r w:rsidR="004B159F" w:rsidRPr="00093C7F">
        <w:rPr>
          <w:rFonts w:ascii="Arial" w:hAnsi="Arial" w:cs="Arial"/>
          <w:sz w:val="20"/>
          <w:szCs w:val="20"/>
          <w:highlight w:val="yellow"/>
        </w:rPr>
        <w:t xml:space="preserve">These microorganisms were two of each of </w:t>
      </w:r>
      <w:r w:rsidR="004B159F" w:rsidRPr="00093C7F">
        <w:rPr>
          <w:rFonts w:ascii="Arial" w:hAnsi="Arial" w:cs="Arial"/>
          <w:i/>
          <w:sz w:val="20"/>
          <w:szCs w:val="20"/>
          <w:highlight w:val="yellow"/>
        </w:rPr>
        <w:t>Candida tropicalis</w:t>
      </w:r>
      <w:r w:rsidR="004B159F" w:rsidRPr="00093C7F">
        <w:rPr>
          <w:rFonts w:ascii="Arial" w:hAnsi="Arial" w:cs="Arial"/>
          <w:sz w:val="20"/>
          <w:szCs w:val="20"/>
          <w:highlight w:val="yellow"/>
        </w:rPr>
        <w:t xml:space="preserve"> and </w:t>
      </w:r>
      <w:r w:rsidR="004B159F" w:rsidRPr="00093C7F">
        <w:rPr>
          <w:rFonts w:ascii="Arial" w:hAnsi="Arial" w:cs="Arial"/>
          <w:i/>
          <w:sz w:val="20"/>
          <w:szCs w:val="20"/>
          <w:highlight w:val="yellow"/>
        </w:rPr>
        <w:t>Candida albicans</w:t>
      </w:r>
      <w:r w:rsidR="004B159F" w:rsidRPr="00093C7F">
        <w:rPr>
          <w:rFonts w:ascii="Arial" w:hAnsi="Arial" w:cs="Arial"/>
          <w:sz w:val="20"/>
          <w:szCs w:val="20"/>
          <w:highlight w:val="yellow"/>
        </w:rPr>
        <w:t xml:space="preserve"> and</w:t>
      </w:r>
      <w:r w:rsidR="004B159F" w:rsidRPr="00093C7F">
        <w:rPr>
          <w:rFonts w:ascii="Arial" w:hAnsi="Arial" w:cs="Arial"/>
          <w:i/>
          <w:sz w:val="20"/>
          <w:szCs w:val="20"/>
          <w:highlight w:val="yellow"/>
        </w:rPr>
        <w:t xml:space="preserve"> </w:t>
      </w:r>
      <w:r w:rsidR="004B159F" w:rsidRPr="00093C7F">
        <w:rPr>
          <w:rFonts w:ascii="Arial" w:hAnsi="Arial" w:cs="Arial"/>
          <w:sz w:val="20"/>
          <w:szCs w:val="20"/>
          <w:highlight w:val="yellow"/>
        </w:rPr>
        <w:t>of each of</w:t>
      </w:r>
      <w:r w:rsidR="004B159F" w:rsidRPr="00093C7F">
        <w:rPr>
          <w:rFonts w:ascii="Arial" w:hAnsi="Arial" w:cs="Arial"/>
          <w:i/>
          <w:sz w:val="20"/>
          <w:szCs w:val="20"/>
          <w:highlight w:val="yellow"/>
        </w:rPr>
        <w:t xml:space="preserve"> Candida </w:t>
      </w:r>
      <w:proofErr w:type="spellStart"/>
      <w:r w:rsidR="004B159F" w:rsidRPr="00093C7F">
        <w:rPr>
          <w:rFonts w:ascii="Arial" w:hAnsi="Arial" w:cs="Arial"/>
          <w:i/>
          <w:sz w:val="20"/>
          <w:szCs w:val="20"/>
          <w:highlight w:val="yellow"/>
        </w:rPr>
        <w:t>Parapsilosis</w:t>
      </w:r>
      <w:proofErr w:type="spellEnd"/>
      <w:r w:rsidR="004B159F" w:rsidRPr="00093C7F">
        <w:rPr>
          <w:rFonts w:ascii="Arial" w:hAnsi="Arial" w:cs="Arial"/>
          <w:sz w:val="20"/>
          <w:szCs w:val="20"/>
          <w:highlight w:val="yellow"/>
        </w:rPr>
        <w:t xml:space="preserve"> and </w:t>
      </w:r>
      <w:r w:rsidR="004B159F" w:rsidRPr="00093C7F">
        <w:rPr>
          <w:rFonts w:ascii="Arial" w:hAnsi="Arial" w:cs="Arial"/>
          <w:i/>
          <w:sz w:val="20"/>
          <w:szCs w:val="20"/>
          <w:highlight w:val="yellow"/>
        </w:rPr>
        <w:t xml:space="preserve">Candida </w:t>
      </w:r>
      <w:proofErr w:type="spellStart"/>
      <w:r w:rsidR="004B159F" w:rsidRPr="00093C7F">
        <w:rPr>
          <w:rFonts w:ascii="Arial" w:hAnsi="Arial" w:cs="Arial"/>
          <w:i/>
          <w:sz w:val="20"/>
          <w:szCs w:val="20"/>
          <w:highlight w:val="yellow"/>
        </w:rPr>
        <w:t>krusei</w:t>
      </w:r>
      <w:proofErr w:type="spellEnd"/>
      <w:r w:rsidR="004B159F" w:rsidRPr="00093C7F">
        <w:rPr>
          <w:rFonts w:ascii="Arial" w:hAnsi="Arial" w:cs="Arial"/>
          <w:sz w:val="20"/>
          <w:szCs w:val="20"/>
          <w:highlight w:val="yellow"/>
        </w:rPr>
        <w:t>.</w:t>
      </w:r>
      <w:r w:rsidR="00045BC6">
        <w:rPr>
          <w:rFonts w:ascii="Arial" w:eastAsia="Times New Roman" w:hAnsi="Arial" w:cs="Arial"/>
          <w:sz w:val="20"/>
          <w:szCs w:val="20"/>
        </w:rPr>
        <w:t xml:space="preserve"> </w:t>
      </w:r>
      <w:r w:rsidRPr="004353CF">
        <w:rPr>
          <w:rFonts w:ascii="Arial" w:eastAsia="Times New Roman" w:hAnsi="Arial" w:cs="Arial"/>
          <w:i/>
          <w:sz w:val="20"/>
          <w:szCs w:val="20"/>
        </w:rPr>
        <w:t xml:space="preserve">Candida tropicalis </w:t>
      </w:r>
      <w:r w:rsidR="00045BC6">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sz w:val="20"/>
          <w:szCs w:val="20"/>
        </w:rPr>
        <w:t xml:space="preserve"> are differentiated as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1</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2</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1</w:t>
      </w:r>
      <w:r w:rsidRPr="004353CF">
        <w:rPr>
          <w:rFonts w:ascii="Arial" w:eastAsia="Times New Roman" w:hAnsi="Arial" w:cs="Arial"/>
          <w:sz w:val="20"/>
          <w:szCs w:val="20"/>
        </w:rPr>
        <w:t xml:space="preserve"> 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2</w:t>
      </w:r>
      <w:r w:rsidR="00045BC6">
        <w:rPr>
          <w:rFonts w:ascii="Arial" w:eastAsia="Times New Roman" w:hAnsi="Arial" w:cs="Arial"/>
          <w:sz w:val="20"/>
          <w:szCs w:val="20"/>
        </w:rPr>
        <w:t xml:space="preserve"> respectively as reported (</w:t>
      </w:r>
      <w:proofErr w:type="spellStart"/>
      <w:r w:rsidR="00045BC6">
        <w:rPr>
          <w:rFonts w:ascii="Arial" w:eastAsia="Times New Roman" w:hAnsi="Arial" w:cs="Arial"/>
          <w:sz w:val="20"/>
          <w:szCs w:val="20"/>
        </w:rPr>
        <w:t>Ezeadila</w:t>
      </w:r>
      <w:proofErr w:type="spellEnd"/>
      <w:r w:rsidR="00045BC6">
        <w:rPr>
          <w:rFonts w:ascii="Arial" w:eastAsia="Times New Roman" w:hAnsi="Arial" w:cs="Arial"/>
          <w:sz w:val="20"/>
          <w:szCs w:val="20"/>
        </w:rPr>
        <w:t xml:space="preserve"> </w:t>
      </w:r>
      <w:r w:rsidR="00045BC6" w:rsidRPr="00045BC6">
        <w:rPr>
          <w:rFonts w:ascii="Arial" w:eastAsia="Times New Roman" w:hAnsi="Arial" w:cs="Arial"/>
          <w:i/>
          <w:sz w:val="20"/>
          <w:szCs w:val="20"/>
        </w:rPr>
        <w:t>et al</w:t>
      </w:r>
      <w:r w:rsidR="00045BC6">
        <w:rPr>
          <w:rFonts w:ascii="Arial" w:eastAsia="Times New Roman" w:hAnsi="Arial" w:cs="Arial"/>
          <w:sz w:val="20"/>
          <w:szCs w:val="20"/>
        </w:rPr>
        <w:t>., 2024).</w:t>
      </w:r>
    </w:p>
    <w:p w14:paraId="51745E69" w14:textId="77777777" w:rsidR="004353CF" w:rsidRPr="004353CF" w:rsidRDefault="004353CF" w:rsidP="004353CF">
      <w:pPr>
        <w:spacing w:after="0" w:line="240" w:lineRule="auto"/>
        <w:jc w:val="both"/>
        <w:rPr>
          <w:rFonts w:ascii="Arial" w:eastAsia="Times New Roman" w:hAnsi="Arial" w:cs="Arial"/>
          <w:sz w:val="20"/>
          <w:szCs w:val="20"/>
        </w:rPr>
      </w:pPr>
    </w:p>
    <w:p w14:paraId="7856CA11" w14:textId="77777777" w:rsidR="004353CF" w:rsidRPr="004353CF" w:rsidRDefault="004353CF" w:rsidP="004353CF">
      <w:pPr>
        <w:spacing w:after="0" w:line="240" w:lineRule="auto"/>
        <w:jc w:val="both"/>
        <w:rPr>
          <w:rFonts w:ascii="Arial" w:eastAsia="Times New Roman" w:hAnsi="Arial" w:cs="Arial"/>
          <w:b/>
          <w:sz w:val="20"/>
          <w:szCs w:val="20"/>
        </w:rPr>
      </w:pPr>
      <w:r w:rsidRPr="004353CF">
        <w:rPr>
          <w:rFonts w:ascii="Arial" w:eastAsia="Times New Roman" w:hAnsi="Arial" w:cs="Arial"/>
          <w:b/>
          <w:sz w:val="20"/>
          <w:szCs w:val="20"/>
        </w:rPr>
        <w:t xml:space="preserve">2.2 Collection </w:t>
      </w:r>
      <w:r w:rsidR="00D9392C">
        <w:rPr>
          <w:rFonts w:ascii="Arial" w:eastAsia="Times New Roman" w:hAnsi="Arial" w:cs="Arial"/>
          <w:b/>
          <w:sz w:val="20"/>
          <w:szCs w:val="20"/>
        </w:rPr>
        <w:t xml:space="preserve">and Identification </w:t>
      </w:r>
      <w:r w:rsidRPr="004353CF">
        <w:rPr>
          <w:rFonts w:ascii="Arial" w:eastAsia="Times New Roman" w:hAnsi="Arial" w:cs="Arial"/>
          <w:b/>
          <w:sz w:val="20"/>
          <w:szCs w:val="20"/>
        </w:rPr>
        <w:t>of Plant Materials</w:t>
      </w:r>
    </w:p>
    <w:p w14:paraId="3492EBE8" w14:textId="77777777" w:rsidR="004353CF" w:rsidRPr="004353CF" w:rsidRDefault="004353CF" w:rsidP="004353CF">
      <w:pPr>
        <w:spacing w:after="0" w:line="240" w:lineRule="auto"/>
        <w:jc w:val="both"/>
        <w:rPr>
          <w:rFonts w:ascii="Arial" w:eastAsia="Times New Roman" w:hAnsi="Arial" w:cs="Arial"/>
          <w:sz w:val="20"/>
          <w:szCs w:val="20"/>
        </w:rPr>
      </w:pPr>
    </w:p>
    <w:p w14:paraId="0370F555" w14:textId="77777777" w:rsidR="004353CF" w:rsidRDefault="00D9392C" w:rsidP="004353CF">
      <w:pPr>
        <w:spacing w:after="0" w:line="240" w:lineRule="auto"/>
        <w:jc w:val="both"/>
        <w:rPr>
          <w:rFonts w:ascii="Arial" w:hAnsi="Arial" w:cs="Arial"/>
          <w:sz w:val="20"/>
          <w:szCs w:val="20"/>
        </w:rPr>
      </w:pPr>
      <w:r>
        <w:rPr>
          <w:rFonts w:ascii="Arial" w:hAnsi="Arial" w:cs="Arial"/>
          <w:sz w:val="20"/>
          <w:szCs w:val="20"/>
        </w:rPr>
        <w:t xml:space="preserve">The collection </w:t>
      </w:r>
      <w:r w:rsidR="004353CF" w:rsidRPr="004353CF">
        <w:rPr>
          <w:rFonts w:ascii="Arial" w:hAnsi="Arial" w:cs="Arial"/>
          <w:sz w:val="20"/>
          <w:szCs w:val="20"/>
        </w:rPr>
        <w:t xml:space="preserve">of </w:t>
      </w:r>
      <w:r w:rsidR="004353CF" w:rsidRPr="004353CF">
        <w:rPr>
          <w:rFonts w:ascii="Arial" w:hAnsi="Arial" w:cs="Arial"/>
          <w:i/>
          <w:sz w:val="20"/>
          <w:szCs w:val="20"/>
        </w:rPr>
        <w:t>Moringa oleifera</w:t>
      </w:r>
      <w:r>
        <w:rPr>
          <w:rFonts w:ascii="Arial" w:hAnsi="Arial" w:cs="Arial"/>
          <w:sz w:val="20"/>
          <w:szCs w:val="20"/>
        </w:rPr>
        <w:t xml:space="preserve">, </w:t>
      </w:r>
      <w:r w:rsidR="004353CF" w:rsidRPr="004353CF">
        <w:rPr>
          <w:rFonts w:ascii="Arial" w:hAnsi="Arial" w:cs="Arial"/>
          <w:i/>
          <w:sz w:val="20"/>
          <w:szCs w:val="20"/>
        </w:rPr>
        <w:t>Vernonia amygdalina</w:t>
      </w:r>
      <w:r w:rsidR="009A4CB9">
        <w:rPr>
          <w:rFonts w:ascii="Arial" w:hAnsi="Arial" w:cs="Arial"/>
          <w:sz w:val="20"/>
          <w:szCs w:val="20"/>
        </w:rPr>
        <w:t xml:space="preserve"> and </w:t>
      </w:r>
      <w:r w:rsidR="004353CF" w:rsidRPr="004353CF">
        <w:rPr>
          <w:rFonts w:ascii="Arial" w:hAnsi="Arial" w:cs="Arial"/>
          <w:i/>
          <w:sz w:val="20"/>
          <w:szCs w:val="20"/>
        </w:rPr>
        <w:t xml:space="preserve">Ocimum </w:t>
      </w:r>
      <w:proofErr w:type="spellStart"/>
      <w:r w:rsidR="004353CF" w:rsidRPr="004353CF">
        <w:rPr>
          <w:rFonts w:ascii="Arial" w:hAnsi="Arial" w:cs="Arial"/>
          <w:i/>
          <w:sz w:val="20"/>
          <w:szCs w:val="20"/>
        </w:rPr>
        <w:t>gratissimum</w:t>
      </w:r>
      <w:proofErr w:type="spellEnd"/>
      <w:r w:rsidR="004353CF" w:rsidRPr="004353CF">
        <w:rPr>
          <w:rFonts w:ascii="Arial" w:hAnsi="Arial" w:cs="Arial"/>
          <w:sz w:val="20"/>
          <w:szCs w:val="20"/>
        </w:rPr>
        <w:t xml:space="preserve"> </w:t>
      </w:r>
      <w:r w:rsidR="009A4CB9">
        <w:rPr>
          <w:rFonts w:ascii="Arial" w:hAnsi="Arial" w:cs="Arial"/>
          <w:sz w:val="20"/>
          <w:szCs w:val="20"/>
        </w:rPr>
        <w:t xml:space="preserve">leaves as well as their identification is as reported by </w:t>
      </w:r>
      <w:proofErr w:type="spellStart"/>
      <w:r w:rsidR="009A4CB9">
        <w:rPr>
          <w:rFonts w:ascii="Arial" w:hAnsi="Arial" w:cs="Arial"/>
          <w:sz w:val="20"/>
          <w:szCs w:val="20"/>
        </w:rPr>
        <w:t>Ezeadila</w:t>
      </w:r>
      <w:proofErr w:type="spellEnd"/>
      <w:r w:rsidR="009A4CB9">
        <w:rPr>
          <w:rFonts w:ascii="Arial" w:hAnsi="Arial" w:cs="Arial"/>
          <w:sz w:val="20"/>
          <w:szCs w:val="20"/>
        </w:rPr>
        <w:t xml:space="preserve"> </w:t>
      </w:r>
      <w:r w:rsidR="009A4CB9" w:rsidRPr="009A4CB9">
        <w:rPr>
          <w:rFonts w:ascii="Arial" w:hAnsi="Arial" w:cs="Arial"/>
          <w:i/>
          <w:sz w:val="20"/>
          <w:szCs w:val="20"/>
        </w:rPr>
        <w:t>et al</w:t>
      </w:r>
      <w:r w:rsidR="009A4CB9">
        <w:rPr>
          <w:rFonts w:ascii="Arial" w:hAnsi="Arial" w:cs="Arial"/>
          <w:sz w:val="20"/>
          <w:szCs w:val="20"/>
        </w:rPr>
        <w:t xml:space="preserve">. (2024). </w:t>
      </w:r>
    </w:p>
    <w:p w14:paraId="1F806D63" w14:textId="77777777" w:rsidR="009A4CB9" w:rsidRPr="004353CF" w:rsidRDefault="009A4CB9" w:rsidP="004353CF">
      <w:pPr>
        <w:spacing w:after="0" w:line="240" w:lineRule="auto"/>
        <w:jc w:val="both"/>
        <w:rPr>
          <w:rFonts w:ascii="Arial" w:hAnsi="Arial" w:cs="Arial"/>
          <w:sz w:val="20"/>
          <w:szCs w:val="20"/>
        </w:rPr>
      </w:pPr>
    </w:p>
    <w:p w14:paraId="1CF12896" w14:textId="77777777" w:rsidR="004353CF" w:rsidRPr="004353CF" w:rsidRDefault="009A4CB9" w:rsidP="004353CF">
      <w:pPr>
        <w:spacing w:after="0" w:line="240" w:lineRule="auto"/>
        <w:jc w:val="both"/>
        <w:rPr>
          <w:rFonts w:ascii="Arial" w:hAnsi="Arial" w:cs="Arial"/>
          <w:sz w:val="20"/>
          <w:szCs w:val="20"/>
        </w:rPr>
      </w:pPr>
      <w:r>
        <w:rPr>
          <w:rFonts w:ascii="Arial" w:hAnsi="Arial" w:cs="Arial"/>
          <w:sz w:val="20"/>
          <w:szCs w:val="20"/>
        </w:rPr>
        <w:t>After drying the leaves under shade for seven days, they were ground</w:t>
      </w:r>
      <w:r w:rsidR="004353CF" w:rsidRPr="004353CF">
        <w:rPr>
          <w:rFonts w:ascii="Arial" w:hAnsi="Arial" w:cs="Arial"/>
          <w:sz w:val="20"/>
          <w:szCs w:val="20"/>
        </w:rPr>
        <w:t xml:space="preserve"> into powder with the aid of an electric </w:t>
      </w:r>
      <w:proofErr w:type="spellStart"/>
      <w:r w:rsidR="004353CF" w:rsidRPr="004353CF">
        <w:rPr>
          <w:rFonts w:ascii="Arial" w:hAnsi="Arial" w:cs="Arial"/>
          <w:sz w:val="20"/>
          <w:szCs w:val="20"/>
        </w:rPr>
        <w:t>Qlink</w:t>
      </w:r>
      <w:proofErr w:type="spellEnd"/>
      <w:r w:rsidR="004353CF" w:rsidRPr="004353CF">
        <w:rPr>
          <w:rFonts w:ascii="Arial" w:hAnsi="Arial" w:cs="Arial"/>
          <w:sz w:val="20"/>
          <w:szCs w:val="20"/>
        </w:rPr>
        <w:t xml:space="preserve"> blender (Model </w:t>
      </w:r>
      <w:r w:rsidR="00893973">
        <w:rPr>
          <w:rFonts w:ascii="Arial" w:hAnsi="Arial" w:cs="Arial"/>
          <w:sz w:val="20"/>
          <w:szCs w:val="20"/>
        </w:rPr>
        <w:t xml:space="preserve">QBL-20L40P) as described by Nweze </w:t>
      </w:r>
      <w:r w:rsidR="00893973" w:rsidRPr="00893973">
        <w:rPr>
          <w:rFonts w:ascii="Arial" w:hAnsi="Arial" w:cs="Arial"/>
          <w:i/>
          <w:sz w:val="20"/>
          <w:szCs w:val="20"/>
        </w:rPr>
        <w:t>et al</w:t>
      </w:r>
      <w:r w:rsidR="00893973">
        <w:rPr>
          <w:rFonts w:ascii="Arial" w:hAnsi="Arial" w:cs="Arial"/>
          <w:sz w:val="20"/>
          <w:szCs w:val="20"/>
        </w:rPr>
        <w:t>. (2004) and reported by Nweze and Eze (2009)</w:t>
      </w:r>
      <w:r w:rsidR="004353CF" w:rsidRPr="004353CF">
        <w:rPr>
          <w:rFonts w:ascii="Arial" w:hAnsi="Arial" w:cs="Arial"/>
          <w:sz w:val="20"/>
          <w:szCs w:val="20"/>
        </w:rPr>
        <w:t>. The p</w:t>
      </w:r>
      <w:r>
        <w:rPr>
          <w:rFonts w:ascii="Arial" w:hAnsi="Arial" w:cs="Arial"/>
          <w:sz w:val="20"/>
          <w:szCs w:val="20"/>
        </w:rPr>
        <w:t xml:space="preserve">ulverized leaves of each </w:t>
      </w:r>
      <w:proofErr w:type="gramStart"/>
      <w:r w:rsidR="004353CF" w:rsidRPr="004353CF">
        <w:rPr>
          <w:rFonts w:ascii="Arial" w:hAnsi="Arial" w:cs="Arial"/>
          <w:sz w:val="20"/>
          <w:szCs w:val="20"/>
        </w:rPr>
        <w:t>plants</w:t>
      </w:r>
      <w:proofErr w:type="gramEnd"/>
      <w:r w:rsidR="004353CF" w:rsidRPr="004353CF">
        <w:rPr>
          <w:rFonts w:ascii="Arial" w:hAnsi="Arial" w:cs="Arial"/>
          <w:sz w:val="20"/>
          <w:szCs w:val="20"/>
        </w:rPr>
        <w:t xml:space="preserve"> were transferred into a </w:t>
      </w:r>
      <w:r w:rsidR="00A51D6D">
        <w:rPr>
          <w:rFonts w:ascii="Arial" w:hAnsi="Arial" w:cs="Arial"/>
          <w:sz w:val="20"/>
          <w:szCs w:val="20"/>
        </w:rPr>
        <w:t xml:space="preserve">pre-weighed clean container, </w:t>
      </w:r>
      <w:r w:rsidR="004353CF" w:rsidRPr="004353CF">
        <w:rPr>
          <w:rFonts w:ascii="Arial" w:hAnsi="Arial" w:cs="Arial"/>
          <w:sz w:val="20"/>
          <w:szCs w:val="20"/>
        </w:rPr>
        <w:t>weighed, appropriately labelled, covered tightly and kept at room temperature for further use</w:t>
      </w:r>
      <w:r w:rsidR="00A51D6D">
        <w:rPr>
          <w:rFonts w:ascii="Arial" w:hAnsi="Arial" w:cs="Arial"/>
          <w:sz w:val="20"/>
          <w:szCs w:val="20"/>
        </w:rPr>
        <w:t xml:space="preserve"> (</w:t>
      </w:r>
      <w:proofErr w:type="spellStart"/>
      <w:r w:rsidR="00A51D6D">
        <w:rPr>
          <w:rFonts w:ascii="Arial" w:hAnsi="Arial" w:cs="Arial"/>
          <w:sz w:val="20"/>
          <w:szCs w:val="20"/>
        </w:rPr>
        <w:t>Ezeadila</w:t>
      </w:r>
      <w:proofErr w:type="spellEnd"/>
      <w:r w:rsidR="00A51D6D">
        <w:rPr>
          <w:rFonts w:ascii="Arial" w:hAnsi="Arial" w:cs="Arial"/>
          <w:sz w:val="20"/>
          <w:szCs w:val="20"/>
        </w:rPr>
        <w:t xml:space="preserve"> </w:t>
      </w:r>
      <w:r w:rsidR="00A51D6D" w:rsidRPr="00A51D6D">
        <w:rPr>
          <w:rFonts w:ascii="Arial" w:hAnsi="Arial" w:cs="Arial"/>
          <w:i/>
          <w:sz w:val="20"/>
          <w:szCs w:val="20"/>
        </w:rPr>
        <w:t xml:space="preserve">et </w:t>
      </w:r>
      <w:proofErr w:type="gramStart"/>
      <w:r w:rsidR="00A51D6D" w:rsidRPr="00A51D6D">
        <w:rPr>
          <w:rFonts w:ascii="Arial" w:hAnsi="Arial" w:cs="Arial"/>
          <w:i/>
          <w:sz w:val="20"/>
          <w:szCs w:val="20"/>
        </w:rPr>
        <w:t>al</w:t>
      </w:r>
      <w:r w:rsidR="00A51D6D">
        <w:rPr>
          <w:rFonts w:ascii="Arial" w:hAnsi="Arial" w:cs="Arial"/>
          <w:sz w:val="20"/>
          <w:szCs w:val="20"/>
        </w:rPr>
        <w:t xml:space="preserve"> .</w:t>
      </w:r>
      <w:proofErr w:type="gramEnd"/>
      <w:r w:rsidR="00A51D6D">
        <w:rPr>
          <w:rFonts w:ascii="Arial" w:hAnsi="Arial" w:cs="Arial"/>
          <w:sz w:val="20"/>
          <w:szCs w:val="20"/>
        </w:rPr>
        <w:t>, 2024)</w:t>
      </w:r>
      <w:r w:rsidR="004353CF" w:rsidRPr="004353CF">
        <w:rPr>
          <w:rFonts w:ascii="Arial" w:hAnsi="Arial" w:cs="Arial"/>
          <w:sz w:val="20"/>
          <w:szCs w:val="20"/>
        </w:rPr>
        <w:t>.</w:t>
      </w:r>
    </w:p>
    <w:p w14:paraId="6AAED01E" w14:textId="77777777" w:rsidR="004353CF" w:rsidRPr="004353CF" w:rsidRDefault="004353CF" w:rsidP="004353CF">
      <w:pPr>
        <w:spacing w:after="0" w:line="240" w:lineRule="auto"/>
        <w:jc w:val="both"/>
        <w:rPr>
          <w:rFonts w:ascii="Arial" w:hAnsi="Arial" w:cs="Arial"/>
          <w:sz w:val="20"/>
          <w:szCs w:val="20"/>
        </w:rPr>
      </w:pPr>
    </w:p>
    <w:p w14:paraId="4F72EFA1" w14:textId="77777777" w:rsidR="004353CF" w:rsidRPr="004353CF" w:rsidRDefault="004353CF" w:rsidP="004353CF">
      <w:pPr>
        <w:spacing w:after="0" w:line="240" w:lineRule="auto"/>
        <w:jc w:val="both"/>
        <w:rPr>
          <w:rFonts w:ascii="Arial" w:hAnsi="Arial" w:cs="Arial"/>
          <w:b/>
          <w:sz w:val="20"/>
          <w:szCs w:val="20"/>
        </w:rPr>
      </w:pPr>
    </w:p>
    <w:p w14:paraId="075FE070" w14:textId="77777777" w:rsidR="00A51D6D" w:rsidRDefault="00A51D6D" w:rsidP="00A51D6D">
      <w:pPr>
        <w:spacing w:after="0" w:line="240" w:lineRule="auto"/>
        <w:jc w:val="both"/>
        <w:rPr>
          <w:rFonts w:ascii="Arial" w:hAnsi="Arial" w:cs="Arial"/>
          <w:b/>
          <w:sz w:val="20"/>
          <w:szCs w:val="20"/>
        </w:rPr>
      </w:pPr>
    </w:p>
    <w:p w14:paraId="0431E037" w14:textId="77777777" w:rsidR="00A51D6D" w:rsidRPr="004353CF" w:rsidRDefault="004353CF" w:rsidP="00A51D6D">
      <w:pPr>
        <w:spacing w:after="0" w:line="240" w:lineRule="auto"/>
        <w:jc w:val="both"/>
        <w:rPr>
          <w:rFonts w:ascii="Arial" w:eastAsia="Times New Roman" w:hAnsi="Arial" w:cs="Arial"/>
          <w:b/>
          <w:sz w:val="20"/>
          <w:szCs w:val="20"/>
        </w:rPr>
      </w:pPr>
      <w:r w:rsidRPr="004353CF">
        <w:rPr>
          <w:rFonts w:ascii="Arial" w:hAnsi="Arial" w:cs="Arial"/>
          <w:b/>
          <w:sz w:val="20"/>
          <w:szCs w:val="20"/>
        </w:rPr>
        <w:t xml:space="preserve">2.3 Extraction of Plant Materials and </w:t>
      </w:r>
      <w:r w:rsidR="00A51D6D" w:rsidRPr="004353CF">
        <w:rPr>
          <w:rFonts w:ascii="Arial" w:eastAsia="Times New Roman" w:hAnsi="Arial" w:cs="Arial"/>
          <w:b/>
          <w:sz w:val="20"/>
          <w:szCs w:val="20"/>
        </w:rPr>
        <w:t>Preparation of Stock Solution of the Extracts</w:t>
      </w:r>
    </w:p>
    <w:p w14:paraId="087341F3" w14:textId="77777777" w:rsidR="004353CF" w:rsidRPr="004353CF" w:rsidRDefault="004353CF" w:rsidP="004353CF">
      <w:pPr>
        <w:spacing w:after="0" w:line="240" w:lineRule="auto"/>
        <w:jc w:val="both"/>
        <w:rPr>
          <w:rFonts w:ascii="Arial" w:hAnsi="Arial" w:cs="Arial"/>
          <w:sz w:val="20"/>
          <w:szCs w:val="20"/>
        </w:rPr>
      </w:pPr>
    </w:p>
    <w:p w14:paraId="48B5C1F2" w14:textId="77777777" w:rsidR="004353CF" w:rsidRPr="00C21199" w:rsidRDefault="00A51D6D" w:rsidP="004353CF">
      <w:pPr>
        <w:spacing w:after="0" w:line="240" w:lineRule="auto"/>
        <w:jc w:val="both"/>
        <w:rPr>
          <w:rFonts w:ascii="Arial" w:hAnsi="Arial" w:cs="Arial"/>
          <w:sz w:val="20"/>
          <w:szCs w:val="20"/>
        </w:rPr>
      </w:pPr>
      <w:r>
        <w:rPr>
          <w:rFonts w:ascii="Arial" w:hAnsi="Arial" w:cs="Arial"/>
          <w:sz w:val="20"/>
          <w:szCs w:val="20"/>
        </w:rPr>
        <w:t xml:space="preserve">The extraction of the plant materials is as described by </w:t>
      </w:r>
      <w:proofErr w:type="spellStart"/>
      <w:r>
        <w:rPr>
          <w:rFonts w:ascii="Arial" w:hAnsi="Arial" w:cs="Arial"/>
          <w:sz w:val="20"/>
          <w:szCs w:val="20"/>
        </w:rPr>
        <w:t>Ezeadila</w:t>
      </w:r>
      <w:proofErr w:type="spellEnd"/>
      <w:r>
        <w:rPr>
          <w:rFonts w:ascii="Arial" w:hAnsi="Arial" w:cs="Arial"/>
          <w:sz w:val="20"/>
          <w:szCs w:val="20"/>
        </w:rPr>
        <w:t xml:space="preserve"> </w:t>
      </w:r>
      <w:r w:rsidRPr="00A51D6D">
        <w:rPr>
          <w:rFonts w:ascii="Arial" w:hAnsi="Arial" w:cs="Arial"/>
          <w:i/>
          <w:sz w:val="20"/>
          <w:szCs w:val="20"/>
        </w:rPr>
        <w:t>et a</w:t>
      </w:r>
      <w:r>
        <w:rPr>
          <w:rFonts w:ascii="Arial" w:hAnsi="Arial" w:cs="Arial"/>
          <w:sz w:val="20"/>
          <w:szCs w:val="20"/>
        </w:rPr>
        <w:t xml:space="preserve">l. (2024). </w:t>
      </w:r>
      <w:r w:rsidR="00AB2876">
        <w:rPr>
          <w:rFonts w:ascii="Arial" w:hAnsi="Arial" w:cs="Arial"/>
          <w:sz w:val="20"/>
          <w:szCs w:val="20"/>
        </w:rPr>
        <w:t>A 400mg/ml stock solution</w:t>
      </w:r>
      <w:r w:rsidR="004353CF" w:rsidRPr="00157CD3">
        <w:rPr>
          <w:rFonts w:ascii="Arial" w:hAnsi="Arial" w:cs="Arial"/>
          <w:sz w:val="20"/>
          <w:szCs w:val="20"/>
        </w:rPr>
        <w:t xml:space="preserve"> of the ethanolic extracts of the leaves of </w:t>
      </w:r>
      <w:r w:rsidR="004353CF" w:rsidRPr="00157CD3">
        <w:rPr>
          <w:rFonts w:ascii="Arial" w:hAnsi="Arial" w:cs="Arial"/>
          <w:i/>
          <w:sz w:val="20"/>
          <w:szCs w:val="20"/>
        </w:rPr>
        <w:t>Moringa oleifera</w:t>
      </w:r>
      <w:r w:rsidR="004353CF" w:rsidRPr="00157CD3">
        <w:rPr>
          <w:rFonts w:ascii="Arial" w:hAnsi="Arial" w:cs="Arial"/>
          <w:sz w:val="20"/>
          <w:szCs w:val="20"/>
        </w:rPr>
        <w:t xml:space="preserve">, </w:t>
      </w:r>
      <w:r w:rsidR="004353CF" w:rsidRPr="00157CD3">
        <w:rPr>
          <w:rFonts w:ascii="Arial" w:hAnsi="Arial" w:cs="Arial"/>
          <w:i/>
          <w:sz w:val="20"/>
          <w:szCs w:val="20"/>
        </w:rPr>
        <w:t>Vernonia amygdalina</w:t>
      </w:r>
      <w:r w:rsidR="004353CF" w:rsidRPr="00157CD3">
        <w:rPr>
          <w:rFonts w:ascii="Arial" w:hAnsi="Arial" w:cs="Arial"/>
          <w:sz w:val="20"/>
          <w:szCs w:val="20"/>
        </w:rPr>
        <w:t xml:space="preserve">, and </w:t>
      </w:r>
      <w:r w:rsidR="004353CF" w:rsidRPr="00157CD3">
        <w:rPr>
          <w:rFonts w:ascii="Arial" w:hAnsi="Arial" w:cs="Arial"/>
          <w:i/>
          <w:sz w:val="20"/>
          <w:szCs w:val="20"/>
        </w:rPr>
        <w:t xml:space="preserve">Ocimum </w:t>
      </w:r>
      <w:proofErr w:type="spellStart"/>
      <w:r w:rsidR="004353CF" w:rsidRPr="00157CD3">
        <w:rPr>
          <w:rFonts w:ascii="Arial" w:hAnsi="Arial" w:cs="Arial"/>
          <w:i/>
          <w:sz w:val="20"/>
          <w:szCs w:val="20"/>
        </w:rPr>
        <w:t>gratissimum</w:t>
      </w:r>
      <w:proofErr w:type="spellEnd"/>
      <w:r w:rsidR="004353CF" w:rsidRPr="00157CD3">
        <w:rPr>
          <w:rFonts w:ascii="Arial" w:hAnsi="Arial" w:cs="Arial"/>
          <w:sz w:val="20"/>
          <w:szCs w:val="20"/>
        </w:rPr>
        <w:t xml:space="preserve"> were prepared by weighing out 1.6g of each of the extract using electr</w:t>
      </w:r>
      <w:r w:rsidR="00AB2876">
        <w:rPr>
          <w:rFonts w:ascii="Arial" w:hAnsi="Arial" w:cs="Arial"/>
          <w:sz w:val="20"/>
          <w:szCs w:val="20"/>
        </w:rPr>
        <w:t xml:space="preserve">onic weighing machine, and </w:t>
      </w:r>
      <w:r w:rsidR="004353CF" w:rsidRPr="00157CD3">
        <w:rPr>
          <w:rFonts w:ascii="Arial" w:hAnsi="Arial" w:cs="Arial"/>
          <w:sz w:val="20"/>
          <w:szCs w:val="20"/>
        </w:rPr>
        <w:t>then dissolved completely in 4ml of Dimethyl sulfoxide (DMSO</w:t>
      </w:r>
      <w:proofErr w:type="gramStart"/>
      <w:r w:rsidR="004353CF" w:rsidRPr="00157CD3">
        <w:rPr>
          <w:rFonts w:ascii="Arial" w:hAnsi="Arial" w:cs="Arial"/>
          <w:sz w:val="20"/>
          <w:szCs w:val="20"/>
        </w:rPr>
        <w:t>)(</w:t>
      </w:r>
      <w:proofErr w:type="gramEnd"/>
      <w:r w:rsidR="004353CF" w:rsidRPr="00157CD3">
        <w:rPr>
          <w:rFonts w:ascii="Arial" w:hAnsi="Arial" w:cs="Arial"/>
          <w:sz w:val="20"/>
          <w:szCs w:val="20"/>
        </w:rPr>
        <w:t xml:space="preserve">JHD </w:t>
      </w:r>
      <w:proofErr w:type="spellStart"/>
      <w:r w:rsidR="004353CF" w:rsidRPr="00157CD3">
        <w:rPr>
          <w:rFonts w:ascii="Arial" w:hAnsi="Arial" w:cs="Arial"/>
          <w:sz w:val="20"/>
          <w:szCs w:val="20"/>
        </w:rPr>
        <w:t>Guangbong</w:t>
      </w:r>
      <w:proofErr w:type="spellEnd"/>
      <w:r w:rsidR="004353CF" w:rsidRPr="00157CD3">
        <w:rPr>
          <w:rFonts w:ascii="Arial" w:hAnsi="Arial" w:cs="Arial"/>
          <w:sz w:val="20"/>
          <w:szCs w:val="20"/>
        </w:rPr>
        <w:t xml:space="preserve"> </w:t>
      </w:r>
      <w:proofErr w:type="spellStart"/>
      <w:r w:rsidR="004353CF" w:rsidRPr="00157CD3">
        <w:rPr>
          <w:rFonts w:ascii="Arial" w:hAnsi="Arial" w:cs="Arial"/>
          <w:sz w:val="20"/>
          <w:szCs w:val="20"/>
        </w:rPr>
        <w:t>Guanghue</w:t>
      </w:r>
      <w:proofErr w:type="spellEnd"/>
      <w:r w:rsidR="004353CF" w:rsidRPr="00157CD3">
        <w:rPr>
          <w:rFonts w:ascii="Arial" w:hAnsi="Arial" w:cs="Arial"/>
          <w:sz w:val="20"/>
          <w:szCs w:val="20"/>
        </w:rPr>
        <w:t xml:space="preserve"> Sci-</w:t>
      </w:r>
      <w:proofErr w:type="spellStart"/>
      <w:r w:rsidR="004353CF" w:rsidRPr="00157CD3">
        <w:rPr>
          <w:rFonts w:ascii="Arial" w:hAnsi="Arial" w:cs="Arial"/>
          <w:sz w:val="20"/>
          <w:szCs w:val="20"/>
        </w:rPr>
        <w:t>TechCo</w:t>
      </w:r>
      <w:proofErr w:type="spellEnd"/>
      <w:r w:rsidR="004353CF" w:rsidRPr="00157CD3">
        <w:rPr>
          <w:rFonts w:ascii="Arial" w:hAnsi="Arial" w:cs="Arial"/>
          <w:sz w:val="20"/>
          <w:szCs w:val="20"/>
        </w:rPr>
        <w:t xml:space="preserve">, Ltd, </w:t>
      </w:r>
      <w:proofErr w:type="spellStart"/>
      <w:r w:rsidR="004353CF" w:rsidRPr="00157CD3">
        <w:rPr>
          <w:rFonts w:ascii="Arial" w:hAnsi="Arial" w:cs="Arial"/>
          <w:sz w:val="20"/>
          <w:szCs w:val="20"/>
        </w:rPr>
        <w:t>Shamtou</w:t>
      </w:r>
      <w:proofErr w:type="spellEnd"/>
      <w:r w:rsidR="004353CF" w:rsidRPr="00157CD3">
        <w:rPr>
          <w:rFonts w:ascii="Arial" w:hAnsi="Arial" w:cs="Arial"/>
          <w:sz w:val="20"/>
          <w:szCs w:val="20"/>
        </w:rPr>
        <w:t xml:space="preserve"> Guangdong, China) in sterile bottles</w:t>
      </w:r>
      <w:r w:rsidR="00AB2876">
        <w:rPr>
          <w:rFonts w:ascii="Arial" w:hAnsi="Arial" w:cs="Arial"/>
          <w:sz w:val="20"/>
          <w:szCs w:val="20"/>
        </w:rPr>
        <w:t>.</w:t>
      </w:r>
      <w:r w:rsidR="004353CF" w:rsidRPr="00157CD3">
        <w:rPr>
          <w:rFonts w:ascii="Arial" w:hAnsi="Arial" w:cs="Arial"/>
          <w:sz w:val="20"/>
          <w:szCs w:val="20"/>
        </w:rPr>
        <w:t xml:space="preserve"> </w:t>
      </w:r>
      <w:r w:rsidR="00AB2876">
        <w:rPr>
          <w:rFonts w:ascii="Arial" w:hAnsi="Arial" w:cs="Arial"/>
          <w:sz w:val="20"/>
          <w:szCs w:val="20"/>
        </w:rPr>
        <w:t>Subsequently,</w:t>
      </w:r>
      <w:r w:rsidR="00AB2876" w:rsidRPr="00AB2876">
        <w:rPr>
          <w:rFonts w:ascii="Arial" w:hAnsi="Arial" w:cs="Arial"/>
          <w:sz w:val="20"/>
          <w:szCs w:val="20"/>
        </w:rPr>
        <w:t xml:space="preserve"> </w:t>
      </w:r>
      <w:r w:rsidR="00AB2876" w:rsidRPr="00157CD3">
        <w:rPr>
          <w:rFonts w:ascii="Arial" w:hAnsi="Arial" w:cs="Arial"/>
          <w:sz w:val="20"/>
          <w:szCs w:val="20"/>
        </w:rPr>
        <w:t>200mg/ml</w:t>
      </w:r>
      <w:r w:rsidR="00AB2876">
        <w:rPr>
          <w:rFonts w:ascii="Arial" w:hAnsi="Arial" w:cs="Arial"/>
          <w:sz w:val="20"/>
          <w:szCs w:val="20"/>
        </w:rPr>
        <w:t xml:space="preserve">, </w:t>
      </w:r>
      <w:r w:rsidR="00AB2876" w:rsidRPr="00157CD3">
        <w:rPr>
          <w:rFonts w:ascii="Arial" w:hAnsi="Arial" w:cs="Arial"/>
          <w:sz w:val="20"/>
          <w:szCs w:val="20"/>
        </w:rPr>
        <w:t xml:space="preserve">100mg/ml, 50mg/ml, 25mg/ml and 12.25mg/ml </w:t>
      </w:r>
      <w:r w:rsidR="00AB2876">
        <w:rPr>
          <w:rFonts w:ascii="Arial" w:hAnsi="Arial" w:cs="Arial"/>
          <w:sz w:val="20"/>
          <w:szCs w:val="20"/>
        </w:rPr>
        <w:t xml:space="preserve">concentrations of the extracts </w:t>
      </w:r>
      <w:r w:rsidR="00AB2876" w:rsidRPr="00157CD3">
        <w:rPr>
          <w:rFonts w:ascii="Arial" w:hAnsi="Arial" w:cs="Arial"/>
          <w:sz w:val="20"/>
          <w:szCs w:val="20"/>
        </w:rPr>
        <w:t xml:space="preserve">were obtained </w:t>
      </w:r>
      <w:r w:rsidR="00AB2876">
        <w:rPr>
          <w:rFonts w:ascii="Arial" w:hAnsi="Arial" w:cs="Arial"/>
          <w:sz w:val="20"/>
          <w:szCs w:val="20"/>
        </w:rPr>
        <w:t xml:space="preserve">by </w:t>
      </w:r>
      <w:r w:rsidR="004353CF" w:rsidRPr="00157CD3">
        <w:rPr>
          <w:rFonts w:ascii="Arial" w:hAnsi="Arial" w:cs="Arial"/>
          <w:sz w:val="20"/>
          <w:szCs w:val="20"/>
        </w:rPr>
        <w:t>double fold serial dilution</w:t>
      </w:r>
      <w:r w:rsidR="00AB2876">
        <w:rPr>
          <w:rFonts w:ascii="Arial" w:hAnsi="Arial" w:cs="Arial"/>
          <w:sz w:val="20"/>
          <w:szCs w:val="20"/>
        </w:rPr>
        <w:t xml:space="preserve"> of the 400mg/ml stock solution</w:t>
      </w:r>
      <w:r w:rsidR="004353CF" w:rsidRPr="00157CD3">
        <w:rPr>
          <w:rFonts w:ascii="Arial" w:hAnsi="Arial" w:cs="Arial"/>
          <w:sz w:val="20"/>
          <w:szCs w:val="20"/>
        </w:rPr>
        <w:t xml:space="preserve"> </w:t>
      </w:r>
      <w:r w:rsidR="00AB2876">
        <w:rPr>
          <w:rFonts w:ascii="Arial" w:hAnsi="Arial" w:cs="Arial"/>
          <w:sz w:val="20"/>
          <w:szCs w:val="20"/>
        </w:rPr>
        <w:t>using DMSO as diluent (</w:t>
      </w:r>
      <w:proofErr w:type="spellStart"/>
      <w:r w:rsidR="00AB2876">
        <w:rPr>
          <w:rFonts w:ascii="Arial" w:hAnsi="Arial" w:cs="Arial"/>
          <w:sz w:val="20"/>
          <w:szCs w:val="20"/>
        </w:rPr>
        <w:t>Ezeadila</w:t>
      </w:r>
      <w:proofErr w:type="spellEnd"/>
      <w:r w:rsidR="00AB2876">
        <w:rPr>
          <w:rFonts w:ascii="Arial" w:hAnsi="Arial" w:cs="Arial"/>
          <w:sz w:val="20"/>
          <w:szCs w:val="20"/>
        </w:rPr>
        <w:t xml:space="preserve"> </w:t>
      </w:r>
      <w:r w:rsidR="00AB2876" w:rsidRPr="00AB2876">
        <w:rPr>
          <w:rFonts w:ascii="Arial" w:hAnsi="Arial" w:cs="Arial"/>
          <w:i/>
          <w:sz w:val="20"/>
          <w:szCs w:val="20"/>
        </w:rPr>
        <w:t>et al</w:t>
      </w:r>
      <w:r w:rsidR="00AB2876">
        <w:rPr>
          <w:rFonts w:ascii="Arial" w:hAnsi="Arial" w:cs="Arial"/>
          <w:sz w:val="20"/>
          <w:szCs w:val="20"/>
        </w:rPr>
        <w:t xml:space="preserve">., 2024). </w:t>
      </w:r>
    </w:p>
    <w:p w14:paraId="7FDE435E" w14:textId="77777777" w:rsidR="004353CF" w:rsidRPr="004353CF" w:rsidRDefault="004353CF" w:rsidP="004353CF">
      <w:pPr>
        <w:spacing w:after="0" w:line="240" w:lineRule="auto"/>
        <w:jc w:val="both"/>
        <w:rPr>
          <w:rFonts w:ascii="Arial" w:hAnsi="Arial" w:cs="Arial"/>
          <w:b/>
        </w:rPr>
      </w:pPr>
    </w:p>
    <w:p w14:paraId="0CCB60EB" w14:textId="77777777" w:rsidR="004353CF" w:rsidRPr="004353CF" w:rsidRDefault="00182305" w:rsidP="004353CF">
      <w:pPr>
        <w:spacing w:after="0" w:line="240" w:lineRule="auto"/>
        <w:jc w:val="both"/>
        <w:rPr>
          <w:rFonts w:ascii="Arial" w:hAnsi="Arial" w:cs="Arial"/>
          <w:b/>
        </w:rPr>
      </w:pPr>
      <w:r>
        <w:rPr>
          <w:rFonts w:ascii="Arial" w:hAnsi="Arial" w:cs="Arial"/>
          <w:b/>
        </w:rPr>
        <w:t>2.4</w:t>
      </w:r>
      <w:r w:rsidR="004353CF" w:rsidRPr="004353CF">
        <w:rPr>
          <w:rFonts w:ascii="Arial" w:hAnsi="Arial" w:cs="Arial"/>
          <w:b/>
        </w:rPr>
        <w:t xml:space="preserve"> Standardization of Inoculum and </w:t>
      </w:r>
      <w:r w:rsidR="004353CF" w:rsidRPr="004353CF">
        <w:rPr>
          <w:rFonts w:ascii="Arial" w:hAnsi="Arial" w:cs="Arial"/>
          <w:b/>
          <w:i/>
        </w:rPr>
        <w:t xml:space="preserve">In Vitro </w:t>
      </w:r>
      <w:r w:rsidR="004353CF" w:rsidRPr="004353CF">
        <w:rPr>
          <w:rFonts w:ascii="Arial" w:hAnsi="Arial" w:cs="Arial"/>
          <w:b/>
        </w:rPr>
        <w:t>Antifungal Susceptibility Testing</w:t>
      </w:r>
    </w:p>
    <w:p w14:paraId="7151BCE8" w14:textId="77777777" w:rsidR="00652CA5" w:rsidRDefault="004353CF" w:rsidP="009D5E25">
      <w:pPr>
        <w:tabs>
          <w:tab w:val="left" w:pos="9435"/>
        </w:tabs>
        <w:spacing w:after="0" w:line="240" w:lineRule="auto"/>
        <w:jc w:val="both"/>
        <w:rPr>
          <w:rFonts w:ascii="Arial" w:hAnsi="Arial" w:cs="Arial"/>
          <w:b/>
        </w:rPr>
      </w:pPr>
      <w:r w:rsidRPr="004353CF">
        <w:rPr>
          <w:rFonts w:ascii="Arial" w:hAnsi="Arial" w:cs="Arial"/>
          <w:b/>
        </w:rPr>
        <w:t xml:space="preserve">      using the Plant Extracts</w:t>
      </w:r>
    </w:p>
    <w:p w14:paraId="67C9108E" w14:textId="77777777" w:rsidR="004353CF" w:rsidRPr="004353CF" w:rsidRDefault="009D5E25" w:rsidP="009D5E25">
      <w:pPr>
        <w:tabs>
          <w:tab w:val="left" w:pos="9435"/>
        </w:tabs>
        <w:spacing w:after="0" w:line="240" w:lineRule="auto"/>
        <w:jc w:val="both"/>
        <w:rPr>
          <w:rFonts w:ascii="Arial" w:hAnsi="Arial" w:cs="Arial"/>
          <w:b/>
        </w:rPr>
      </w:pPr>
      <w:r>
        <w:rPr>
          <w:rFonts w:ascii="Arial" w:hAnsi="Arial" w:cs="Arial"/>
          <w:b/>
        </w:rPr>
        <w:tab/>
      </w:r>
    </w:p>
    <w:p w14:paraId="278D1697" w14:textId="77777777" w:rsidR="004353CF" w:rsidRPr="004353CF" w:rsidRDefault="004353CF" w:rsidP="004353CF">
      <w:pPr>
        <w:spacing w:after="0" w:line="240" w:lineRule="auto"/>
        <w:jc w:val="both"/>
        <w:rPr>
          <w:rFonts w:ascii="Arial" w:eastAsia="Times New Roman" w:hAnsi="Arial" w:cs="Arial"/>
          <w:sz w:val="20"/>
          <w:szCs w:val="20"/>
        </w:rPr>
      </w:pPr>
    </w:p>
    <w:p w14:paraId="6AA8741F" w14:textId="77777777" w:rsidR="004353CF" w:rsidRP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 xml:space="preserve">Using a sterile wire loop, discrete colonies each of 24hours pure culture of the </w:t>
      </w:r>
      <w:r w:rsidRPr="004353CF">
        <w:rPr>
          <w:rFonts w:ascii="Arial" w:hAnsi="Arial" w:cs="Arial"/>
          <w:i/>
          <w:sz w:val="20"/>
          <w:szCs w:val="20"/>
        </w:rPr>
        <w:t>Candida</w:t>
      </w:r>
      <w:r w:rsidRPr="004353CF">
        <w:rPr>
          <w:rFonts w:ascii="Arial" w:hAnsi="Arial" w:cs="Arial"/>
          <w:sz w:val="20"/>
          <w:szCs w:val="20"/>
        </w:rPr>
        <w:t xml:space="preserve"> isolates was picked and inoculated into 5ml of sterile 0.85% saline. The turbidity of the suspension was adjusted and then matched visually with 0.5 McFarland standard which is equivalent to 1 x 10</w:t>
      </w:r>
      <w:r w:rsidRPr="004353CF">
        <w:rPr>
          <w:rFonts w:ascii="Arial" w:hAnsi="Arial" w:cs="Arial"/>
          <w:sz w:val="20"/>
          <w:szCs w:val="20"/>
          <w:vertAlign w:val="superscript"/>
        </w:rPr>
        <w:t xml:space="preserve">6 </w:t>
      </w:r>
      <w:r w:rsidRPr="004353CF">
        <w:rPr>
          <w:rFonts w:ascii="Arial" w:hAnsi="Arial" w:cs="Arial"/>
          <w:sz w:val="20"/>
          <w:szCs w:val="20"/>
        </w:rPr>
        <w:t>colony forming units per ml (CFU/ml).</w:t>
      </w:r>
    </w:p>
    <w:p w14:paraId="5B7BBE39" w14:textId="77777777" w:rsidR="004353CF" w:rsidRPr="004353CF" w:rsidRDefault="004353CF" w:rsidP="004353CF">
      <w:pPr>
        <w:spacing w:after="0" w:line="240" w:lineRule="auto"/>
        <w:jc w:val="both"/>
        <w:rPr>
          <w:rFonts w:ascii="Arial" w:hAnsi="Arial" w:cs="Arial"/>
          <w:sz w:val="20"/>
          <w:szCs w:val="20"/>
        </w:rPr>
      </w:pPr>
    </w:p>
    <w:p w14:paraId="353D7F4D" w14:textId="77777777" w:rsid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The antifungal potency of the plant extracts was evalua</w:t>
      </w:r>
      <w:r w:rsidR="00A80D8E">
        <w:rPr>
          <w:rFonts w:ascii="Arial" w:hAnsi="Arial" w:cs="Arial"/>
          <w:sz w:val="20"/>
          <w:szCs w:val="20"/>
        </w:rPr>
        <w:t xml:space="preserve">ted against the selected </w:t>
      </w:r>
      <w:r w:rsidR="00A80D8E" w:rsidRPr="00093C7F">
        <w:rPr>
          <w:rFonts w:ascii="Arial" w:hAnsi="Arial" w:cs="Arial"/>
          <w:sz w:val="20"/>
          <w:szCs w:val="20"/>
          <w:highlight w:val="yellow"/>
        </w:rPr>
        <w:t>six</w:t>
      </w:r>
      <w:r w:rsidR="00A80D8E" w:rsidRPr="00A80D8E">
        <w:rPr>
          <w:rFonts w:ascii="Arial" w:hAnsi="Arial" w:cs="Arial"/>
          <w:color w:val="FFFF00"/>
          <w:sz w:val="20"/>
          <w:szCs w:val="20"/>
        </w:rPr>
        <w:t xml:space="preserve"> </w:t>
      </w:r>
      <w:r w:rsidRPr="004353CF">
        <w:rPr>
          <w:rFonts w:ascii="Arial" w:hAnsi="Arial" w:cs="Arial"/>
          <w:i/>
          <w:sz w:val="20"/>
          <w:szCs w:val="20"/>
        </w:rPr>
        <w:t xml:space="preserve">Candida </w:t>
      </w:r>
      <w:r w:rsidRPr="004353CF">
        <w:rPr>
          <w:rFonts w:ascii="Arial" w:hAnsi="Arial" w:cs="Arial"/>
          <w:sz w:val="20"/>
          <w:szCs w:val="20"/>
        </w:rPr>
        <w:t>species that were resistant to four or more of the commercial antifungal drugs as already mentioned. This was carried out using agar well diffu</w:t>
      </w:r>
      <w:r w:rsidR="0033641D">
        <w:rPr>
          <w:rFonts w:ascii="Arial" w:hAnsi="Arial" w:cs="Arial"/>
          <w:sz w:val="20"/>
          <w:szCs w:val="20"/>
        </w:rPr>
        <w:t xml:space="preserve">sion method as described by Bonev </w:t>
      </w:r>
      <w:r w:rsidR="0033641D" w:rsidRPr="0033641D">
        <w:rPr>
          <w:rFonts w:ascii="Arial" w:hAnsi="Arial" w:cs="Arial"/>
          <w:i/>
          <w:sz w:val="20"/>
          <w:szCs w:val="20"/>
        </w:rPr>
        <w:t>et al</w:t>
      </w:r>
      <w:r w:rsidR="0033641D">
        <w:rPr>
          <w:rFonts w:ascii="Arial" w:hAnsi="Arial" w:cs="Arial"/>
          <w:sz w:val="20"/>
          <w:szCs w:val="20"/>
        </w:rPr>
        <w:t>. (2008)</w:t>
      </w:r>
      <w:r w:rsidRPr="004353CF">
        <w:rPr>
          <w:rFonts w:ascii="Arial" w:hAnsi="Arial" w:cs="Arial"/>
          <w:sz w:val="20"/>
          <w:szCs w:val="20"/>
        </w:rPr>
        <w:t xml:space="preserve">. A pure culture of the selected resistant strains of the </w:t>
      </w:r>
      <w:r w:rsidRPr="004353CF">
        <w:rPr>
          <w:rFonts w:ascii="Arial" w:hAnsi="Arial" w:cs="Arial"/>
          <w:i/>
          <w:sz w:val="20"/>
          <w:szCs w:val="20"/>
        </w:rPr>
        <w:t>Candida</w:t>
      </w:r>
      <w:r w:rsidRPr="004353CF">
        <w:rPr>
          <w:rFonts w:ascii="Arial" w:hAnsi="Arial" w:cs="Arial"/>
          <w:sz w:val="20"/>
          <w:szCs w:val="20"/>
        </w:rPr>
        <w:t xml:space="preserve"> species was exposed to different dilutions of the individual crude plant </w:t>
      </w:r>
      <w:r w:rsidRPr="004353CF">
        <w:rPr>
          <w:rFonts w:ascii="Arial" w:hAnsi="Arial" w:cs="Arial"/>
          <w:sz w:val="20"/>
          <w:szCs w:val="20"/>
        </w:rPr>
        <w:lastRenderedPageBreak/>
        <w:t xml:space="preserve">extracts for antimicrobial evaluation. Mueller Hinton agar (20 ml) in Bijou </w:t>
      </w:r>
      <w:proofErr w:type="gramStart"/>
      <w:r w:rsidRPr="004353CF">
        <w:rPr>
          <w:rFonts w:ascii="Arial" w:hAnsi="Arial" w:cs="Arial"/>
          <w:sz w:val="20"/>
          <w:szCs w:val="20"/>
        </w:rPr>
        <w:t>bottles  previously</w:t>
      </w:r>
      <w:proofErr w:type="gramEnd"/>
      <w:r w:rsidRPr="004353CF">
        <w:rPr>
          <w:rFonts w:ascii="Arial" w:hAnsi="Arial" w:cs="Arial"/>
          <w:sz w:val="20"/>
          <w:szCs w:val="20"/>
        </w:rPr>
        <w:t xml:space="preserve"> prepared and allowed to cool to warm touch were introduced into sterile Petri dishes. Subsequently, 0.1ml of standardized inoculum (containing approximately 1 x 10</w:t>
      </w:r>
      <w:r w:rsidRPr="004353CF">
        <w:rPr>
          <w:rFonts w:ascii="Arial" w:hAnsi="Arial" w:cs="Arial"/>
          <w:sz w:val="20"/>
          <w:szCs w:val="20"/>
          <w:vertAlign w:val="superscript"/>
        </w:rPr>
        <w:t>6</w:t>
      </w:r>
      <w:r w:rsidRPr="004353CF">
        <w:rPr>
          <w:rFonts w:ascii="Arial" w:hAnsi="Arial" w:cs="Arial"/>
          <w:sz w:val="20"/>
          <w:szCs w:val="20"/>
        </w:rPr>
        <w:softHyphen/>
        <w:t xml:space="preserve">cfu/ml) was introduced into each of the Mueller Hinton agar medium and shaken for even distribution in the Petri dish. This was allowed to cool and gel. Wells of 9 mm in diameter each were dug into the Mueller Hinton agar using a sterile </w:t>
      </w:r>
      <w:proofErr w:type="spellStart"/>
      <w:r w:rsidRPr="004353CF">
        <w:rPr>
          <w:rFonts w:ascii="Arial" w:hAnsi="Arial" w:cs="Arial"/>
          <w:sz w:val="20"/>
          <w:szCs w:val="20"/>
        </w:rPr>
        <w:t>cork</w:t>
      </w:r>
      <w:proofErr w:type="spellEnd"/>
      <w:r w:rsidRPr="004353CF">
        <w:rPr>
          <w:rFonts w:ascii="Arial" w:hAnsi="Arial" w:cs="Arial"/>
          <w:sz w:val="20"/>
          <w:szCs w:val="20"/>
        </w:rPr>
        <w:t xml:space="preserve"> borer. Using a sterile micropipette, 0.2ml of the different concentrations (200mg/ml, 100mg/ml, 50mg/ml, 25mg/ml and 12.25mg/ml) of the individual plant extracts were introduced into the corresponding labeled wells. In one of the wells in each Mueller Hinton agar plate, 0.2ml of DMSO was introduced to serve as negative control. This was carried out in duplicates and the plates were then incubated at 25°C ± 2°C for 24hrs. After the incubation period, the inhibition zone diameter (in mm) produced in each plate was measured and the mean recorded</w:t>
      </w:r>
      <w:r w:rsidR="00572DD2">
        <w:rPr>
          <w:rFonts w:ascii="Arial" w:hAnsi="Arial" w:cs="Arial"/>
          <w:sz w:val="20"/>
          <w:szCs w:val="20"/>
        </w:rPr>
        <w:t xml:space="preserve"> (</w:t>
      </w:r>
      <w:proofErr w:type="spellStart"/>
      <w:r w:rsidR="00572DD2">
        <w:rPr>
          <w:rFonts w:ascii="Arial" w:hAnsi="Arial" w:cs="Arial"/>
          <w:sz w:val="20"/>
          <w:szCs w:val="20"/>
        </w:rPr>
        <w:t>Ezeadila</w:t>
      </w:r>
      <w:proofErr w:type="spellEnd"/>
      <w:r w:rsidR="00572DD2">
        <w:rPr>
          <w:rFonts w:ascii="Arial" w:hAnsi="Arial" w:cs="Arial"/>
          <w:sz w:val="20"/>
          <w:szCs w:val="20"/>
        </w:rPr>
        <w:t xml:space="preserve"> </w:t>
      </w:r>
      <w:r w:rsidR="00572DD2" w:rsidRPr="00572DD2">
        <w:rPr>
          <w:rFonts w:ascii="Arial" w:hAnsi="Arial" w:cs="Arial"/>
          <w:i/>
          <w:sz w:val="20"/>
          <w:szCs w:val="20"/>
        </w:rPr>
        <w:t>et al</w:t>
      </w:r>
      <w:r w:rsidR="00572DD2">
        <w:rPr>
          <w:rFonts w:ascii="Arial" w:hAnsi="Arial" w:cs="Arial"/>
          <w:sz w:val="20"/>
          <w:szCs w:val="20"/>
        </w:rPr>
        <w:t>., 2024)</w:t>
      </w:r>
      <w:r w:rsidRPr="004353CF">
        <w:rPr>
          <w:rFonts w:ascii="Arial" w:hAnsi="Arial" w:cs="Arial"/>
          <w:sz w:val="20"/>
          <w:szCs w:val="20"/>
        </w:rPr>
        <w:t xml:space="preserve">. </w:t>
      </w:r>
    </w:p>
    <w:p w14:paraId="13498AB6" w14:textId="77777777" w:rsidR="00182305" w:rsidRDefault="00182305" w:rsidP="004353CF">
      <w:pPr>
        <w:spacing w:after="0" w:line="240" w:lineRule="auto"/>
        <w:jc w:val="both"/>
        <w:rPr>
          <w:rFonts w:ascii="Arial" w:hAnsi="Arial" w:cs="Arial"/>
          <w:sz w:val="20"/>
          <w:szCs w:val="20"/>
        </w:rPr>
      </w:pPr>
    </w:p>
    <w:p w14:paraId="075B2483" w14:textId="77777777" w:rsidR="00084276" w:rsidRPr="00084276" w:rsidRDefault="00182305" w:rsidP="00084276">
      <w:pPr>
        <w:pStyle w:val="NoSpacing"/>
        <w:rPr>
          <w:rFonts w:ascii="Arial" w:hAnsi="Arial" w:cs="Arial"/>
          <w:b/>
        </w:rPr>
      </w:pPr>
      <w:r>
        <w:rPr>
          <w:rFonts w:ascii="Arial" w:hAnsi="Arial" w:cs="Arial"/>
          <w:b/>
        </w:rPr>
        <w:t>2.5</w:t>
      </w:r>
      <w:r w:rsidR="00084276" w:rsidRPr="004353CF">
        <w:rPr>
          <w:rFonts w:ascii="Arial" w:hAnsi="Arial" w:cs="Arial"/>
          <w:b/>
        </w:rPr>
        <w:t xml:space="preserve"> </w:t>
      </w:r>
      <w:r w:rsidR="00084276" w:rsidRPr="00084276">
        <w:rPr>
          <w:rFonts w:ascii="Arial" w:hAnsi="Arial" w:cs="Arial"/>
          <w:b/>
        </w:rPr>
        <w:t xml:space="preserve">Determination of Minimum Inhibitory Concentration (MIC) </w:t>
      </w:r>
    </w:p>
    <w:p w14:paraId="4E947880" w14:textId="77777777" w:rsidR="00084276" w:rsidRDefault="00084276" w:rsidP="004353CF">
      <w:pPr>
        <w:spacing w:after="0" w:line="240" w:lineRule="auto"/>
        <w:jc w:val="both"/>
        <w:rPr>
          <w:rFonts w:ascii="Arial" w:hAnsi="Arial" w:cs="Arial"/>
          <w:sz w:val="20"/>
          <w:szCs w:val="20"/>
        </w:rPr>
      </w:pPr>
    </w:p>
    <w:p w14:paraId="30DFA835" w14:textId="77777777" w:rsidR="00084276" w:rsidRPr="00084276" w:rsidRDefault="00084276" w:rsidP="00084276">
      <w:pPr>
        <w:pStyle w:val="NoSpacing"/>
        <w:jc w:val="both"/>
        <w:rPr>
          <w:rFonts w:ascii="Arial" w:hAnsi="Arial" w:cs="Arial"/>
          <w:color w:val="292526"/>
          <w:sz w:val="24"/>
          <w:szCs w:val="24"/>
        </w:rPr>
      </w:pPr>
      <w:r w:rsidRPr="00084276">
        <w:rPr>
          <w:rFonts w:ascii="Arial" w:hAnsi="Arial" w:cs="Arial"/>
          <w:sz w:val="20"/>
          <w:szCs w:val="20"/>
        </w:rPr>
        <w:t xml:space="preserve">The agar diffusion method was used to determine the minimum inhibitory concentration (MIC) of the plant extracts and Fluconazole. This was done using linear regression analysis as described by Bonev </w:t>
      </w:r>
      <w:r w:rsidRPr="00084276">
        <w:rPr>
          <w:rFonts w:ascii="Arial" w:hAnsi="Arial" w:cs="Arial"/>
          <w:i/>
          <w:sz w:val="20"/>
          <w:szCs w:val="20"/>
        </w:rPr>
        <w:t xml:space="preserve">et al. </w:t>
      </w:r>
      <w:r w:rsidRPr="00084276">
        <w:rPr>
          <w:rFonts w:ascii="Arial" w:hAnsi="Arial" w:cs="Arial"/>
          <w:sz w:val="20"/>
          <w:szCs w:val="20"/>
        </w:rPr>
        <w:t>(2008). The free diffusion model was adopted which assume that the antimicrobial agents (Fluconazole and the plant extracts) diffuse freely through the medium. The X</w:t>
      </w:r>
      <w:r w:rsidRPr="00084276">
        <w:rPr>
          <w:rFonts w:ascii="Arial" w:hAnsi="Arial" w:cs="Arial"/>
          <w:sz w:val="20"/>
          <w:szCs w:val="20"/>
          <w:vertAlign w:val="superscript"/>
        </w:rPr>
        <w:t>2</w:t>
      </w:r>
      <w:r w:rsidRPr="00084276">
        <w:rPr>
          <w:rFonts w:ascii="Arial" w:hAnsi="Arial" w:cs="Arial"/>
          <w:color w:val="292526"/>
          <w:sz w:val="20"/>
          <w:szCs w:val="20"/>
        </w:rPr>
        <w:t xml:space="preserve"> values (squared values of the inhibition zone radii) were plotted against the logarithm of the different concentrations (obtained by double-fold serial dilution as described above) of each of Fluconazole and the plant extracts together with linear fits</w:t>
      </w:r>
      <w:r w:rsidRPr="00084276">
        <w:rPr>
          <w:rFonts w:ascii="Arial" w:hAnsi="Arial" w:cs="Arial"/>
          <w:sz w:val="20"/>
          <w:szCs w:val="20"/>
        </w:rPr>
        <w:t>. From the equation of the graph, the MIC was calculated as the antilog of the value of x when the value of y = 0, (that is the x-intercept). The closer to 1 the regression coefficient (R</w:t>
      </w:r>
      <w:r w:rsidRPr="00084276">
        <w:rPr>
          <w:rFonts w:ascii="Arial" w:hAnsi="Arial" w:cs="Arial"/>
          <w:sz w:val="20"/>
          <w:szCs w:val="20"/>
          <w:vertAlign w:val="superscript"/>
        </w:rPr>
        <w:t>2</w:t>
      </w:r>
      <w:r w:rsidRPr="00084276">
        <w:rPr>
          <w:rFonts w:ascii="Arial" w:hAnsi="Arial" w:cs="Arial"/>
          <w:color w:val="292526"/>
          <w:sz w:val="20"/>
          <w:szCs w:val="20"/>
        </w:rPr>
        <w:t>) is, the better the linear fits and the more accurate is the MIC value.</w:t>
      </w:r>
    </w:p>
    <w:p w14:paraId="0F44CDB4" w14:textId="77777777" w:rsidR="00084276" w:rsidRPr="00084276" w:rsidRDefault="00084276" w:rsidP="00084276">
      <w:pPr>
        <w:pStyle w:val="NoSpacing"/>
        <w:spacing w:line="360" w:lineRule="auto"/>
        <w:jc w:val="both"/>
        <w:rPr>
          <w:rFonts w:ascii="Arial" w:eastAsia="Times New Roman" w:hAnsi="Arial" w:cs="Arial"/>
          <w:color w:val="000000"/>
          <w:sz w:val="24"/>
          <w:szCs w:val="24"/>
          <w:vertAlign w:val="superscript"/>
        </w:rPr>
      </w:pPr>
      <w:r w:rsidRPr="00084276">
        <w:rPr>
          <w:rFonts w:ascii="Arial" w:hAnsi="Arial" w:cs="Arial"/>
          <w:sz w:val="24"/>
          <w:szCs w:val="24"/>
        </w:rPr>
        <w:t>X</w:t>
      </w:r>
      <w:r w:rsidRPr="00084276">
        <w:rPr>
          <w:rFonts w:ascii="Arial" w:hAnsi="Arial" w:cs="Arial"/>
          <w:sz w:val="24"/>
          <w:szCs w:val="24"/>
          <w:vertAlign w:val="superscript"/>
        </w:rPr>
        <w:t xml:space="preserve">2 </w:t>
      </w:r>
      <m:oMath>
        <m:r>
          <w:rPr>
            <w:rFonts w:ascii="Cambria Math" w:hAnsi="Cambria Math" w:cs="Arial"/>
            <w:sz w:val="24"/>
            <w:szCs w:val="24"/>
          </w:rPr>
          <m:t>=</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 xml:space="preserve">  IZD-well diameter</m:t>
                    </m:r>
                  </m:num>
                  <m:den>
                    <m:r>
                      <w:rPr>
                        <w:rFonts w:ascii="Cambria Math" w:hAnsi="Cambria Math" w:cs="Arial"/>
                        <w:sz w:val="24"/>
                        <w:szCs w:val="24"/>
                      </w:rPr>
                      <m:t>2</m:t>
                    </m:r>
                  </m:den>
                </m:f>
              </m:e>
            </m:d>
          </m:e>
          <m:sup>
            <m:r>
              <w:rPr>
                <w:rFonts w:ascii="Cambria Math" w:hAnsi="Cambria Math" w:cs="Arial"/>
                <w:sz w:val="24"/>
                <w:szCs w:val="24"/>
              </w:rPr>
              <m:t>2</m:t>
            </m:r>
          </m:sup>
        </m:sSup>
      </m:oMath>
    </w:p>
    <w:p w14:paraId="5D941AB3" w14:textId="77777777" w:rsidR="00084276" w:rsidRPr="004353CF" w:rsidRDefault="00084276" w:rsidP="004353CF">
      <w:pPr>
        <w:spacing w:after="0" w:line="240" w:lineRule="auto"/>
        <w:jc w:val="both"/>
        <w:rPr>
          <w:rFonts w:ascii="Arial" w:hAnsi="Arial" w:cs="Arial"/>
          <w:sz w:val="20"/>
          <w:szCs w:val="20"/>
        </w:rPr>
      </w:pPr>
    </w:p>
    <w:p w14:paraId="15D13A98" w14:textId="77777777" w:rsidR="00157CD3" w:rsidRPr="00084276" w:rsidRDefault="00182305" w:rsidP="00157CD3">
      <w:pPr>
        <w:pStyle w:val="NoSpacing"/>
        <w:rPr>
          <w:rFonts w:ascii="Arial" w:hAnsi="Arial" w:cs="Arial"/>
          <w:b/>
        </w:rPr>
      </w:pPr>
      <w:r>
        <w:rPr>
          <w:rFonts w:ascii="Arial" w:hAnsi="Arial" w:cs="Arial"/>
          <w:b/>
        </w:rPr>
        <w:t>2.6</w:t>
      </w:r>
      <w:r w:rsidR="00157CD3" w:rsidRPr="004353CF">
        <w:rPr>
          <w:rFonts w:ascii="Arial" w:hAnsi="Arial" w:cs="Arial"/>
          <w:b/>
        </w:rPr>
        <w:t xml:space="preserve"> </w:t>
      </w:r>
      <w:r w:rsidR="00535235">
        <w:rPr>
          <w:rFonts w:ascii="Arial" w:hAnsi="Arial" w:cs="Arial"/>
          <w:b/>
        </w:rPr>
        <w:t xml:space="preserve">Determination of the </w:t>
      </w:r>
      <w:r w:rsidR="00157CD3" w:rsidRPr="00157CD3">
        <w:rPr>
          <w:rFonts w:ascii="Arial" w:hAnsi="Arial" w:cs="Arial"/>
          <w:b/>
        </w:rPr>
        <w:t>Combined Activity of Fluconazole and the Plant Extracts</w:t>
      </w:r>
      <w:r w:rsidR="00157CD3" w:rsidRPr="00084276">
        <w:rPr>
          <w:rFonts w:ascii="Arial" w:hAnsi="Arial" w:cs="Arial"/>
          <w:b/>
        </w:rPr>
        <w:t xml:space="preserve"> </w:t>
      </w:r>
    </w:p>
    <w:p w14:paraId="16C18C79" w14:textId="77777777" w:rsidR="004353CF" w:rsidRPr="004353CF" w:rsidRDefault="004353CF" w:rsidP="004353CF">
      <w:pPr>
        <w:spacing w:after="0" w:line="240" w:lineRule="auto"/>
        <w:jc w:val="both"/>
        <w:rPr>
          <w:rFonts w:ascii="Arial" w:eastAsia="Times New Roman" w:hAnsi="Arial" w:cs="Arial"/>
          <w:sz w:val="20"/>
          <w:szCs w:val="20"/>
        </w:rPr>
      </w:pPr>
    </w:p>
    <w:p w14:paraId="1A36BABA" w14:textId="77777777" w:rsidR="00157CD3" w:rsidRDefault="00157CD3" w:rsidP="00157CD3">
      <w:pPr>
        <w:pStyle w:val="NoSpacing"/>
        <w:jc w:val="both"/>
        <w:rPr>
          <w:rFonts w:ascii="Arial" w:hAnsi="Arial" w:cs="Arial"/>
          <w:sz w:val="20"/>
          <w:szCs w:val="20"/>
        </w:rPr>
      </w:pPr>
      <w:r w:rsidRPr="00157CD3">
        <w:rPr>
          <w:rFonts w:ascii="Arial" w:hAnsi="Arial" w:cs="Arial"/>
          <w:sz w:val="20"/>
          <w:szCs w:val="20"/>
        </w:rPr>
        <w:t>The continuous variation Checkerboard method was used for the interaction study as has b</w:t>
      </w:r>
      <w:r w:rsidR="00515DC7">
        <w:rPr>
          <w:rFonts w:ascii="Arial" w:hAnsi="Arial" w:cs="Arial"/>
          <w:sz w:val="20"/>
          <w:szCs w:val="20"/>
        </w:rPr>
        <w:t>een previously described (</w:t>
      </w:r>
      <w:proofErr w:type="spellStart"/>
      <w:r w:rsidR="00515DC7">
        <w:rPr>
          <w:rFonts w:ascii="Arial" w:hAnsi="Arial" w:cs="Arial"/>
          <w:sz w:val="20"/>
          <w:szCs w:val="20"/>
        </w:rPr>
        <w:t>Okore</w:t>
      </w:r>
      <w:proofErr w:type="spellEnd"/>
      <w:r w:rsidR="007F2D53">
        <w:rPr>
          <w:rFonts w:ascii="Arial" w:hAnsi="Arial" w:cs="Arial"/>
          <w:sz w:val="20"/>
          <w:szCs w:val="20"/>
        </w:rPr>
        <w:t xml:space="preserve">, 2009; </w:t>
      </w:r>
      <w:r w:rsidR="007F2D53" w:rsidRPr="007F2D53">
        <w:rPr>
          <w:rFonts w:ascii="Arial" w:hAnsi="Arial" w:cs="Arial"/>
          <w:sz w:val="20"/>
          <w:szCs w:val="20"/>
          <w:highlight w:val="yellow"/>
        </w:rPr>
        <w:t>Qu</w:t>
      </w:r>
      <w:r w:rsidRPr="007F2D53">
        <w:rPr>
          <w:rFonts w:ascii="Arial" w:hAnsi="Arial" w:cs="Arial"/>
          <w:sz w:val="20"/>
          <w:szCs w:val="20"/>
          <w:highlight w:val="yellow"/>
        </w:rPr>
        <w:t>a</w:t>
      </w:r>
      <w:r w:rsidR="007F2D53" w:rsidRPr="007F2D53">
        <w:rPr>
          <w:rFonts w:ascii="Arial" w:hAnsi="Arial" w:cs="Arial"/>
          <w:sz w:val="20"/>
          <w:szCs w:val="20"/>
          <w:highlight w:val="yellow"/>
        </w:rPr>
        <w:t>n</w:t>
      </w:r>
      <w:r w:rsidRPr="007F2D53">
        <w:rPr>
          <w:rFonts w:ascii="Arial" w:hAnsi="Arial" w:cs="Arial"/>
          <w:sz w:val="20"/>
          <w:szCs w:val="20"/>
          <w:highlight w:val="yellow"/>
        </w:rPr>
        <w:t xml:space="preserve"> </w:t>
      </w:r>
      <w:r w:rsidRPr="007F2D53">
        <w:rPr>
          <w:rFonts w:ascii="Arial" w:hAnsi="Arial" w:cs="Arial"/>
          <w:i/>
          <w:sz w:val="20"/>
          <w:szCs w:val="20"/>
          <w:highlight w:val="yellow"/>
        </w:rPr>
        <w:t>et al</w:t>
      </w:r>
      <w:r w:rsidR="007F2D53" w:rsidRPr="007F2D53">
        <w:rPr>
          <w:rFonts w:ascii="Arial" w:hAnsi="Arial" w:cs="Arial"/>
          <w:sz w:val="20"/>
          <w:szCs w:val="20"/>
          <w:highlight w:val="yellow"/>
        </w:rPr>
        <w:t>., 2006</w:t>
      </w:r>
      <w:r w:rsidRPr="00157CD3">
        <w:rPr>
          <w:rFonts w:ascii="Arial" w:hAnsi="Arial" w:cs="Arial"/>
          <w:sz w:val="20"/>
          <w:szCs w:val="20"/>
        </w:rPr>
        <w:t xml:space="preserve">) but with a little modification. Stock solutions of 26mg/ml, for both </w:t>
      </w:r>
      <w:r w:rsidRPr="00157CD3">
        <w:rPr>
          <w:rFonts w:ascii="Arial" w:hAnsi="Arial" w:cs="Arial"/>
          <w:i/>
          <w:sz w:val="20"/>
          <w:szCs w:val="20"/>
        </w:rPr>
        <w:t>Moringa oleifera</w:t>
      </w:r>
      <w:r w:rsidRPr="00157CD3">
        <w:rPr>
          <w:rFonts w:ascii="Arial" w:hAnsi="Arial" w:cs="Arial"/>
          <w:sz w:val="20"/>
          <w:szCs w:val="20"/>
        </w:rPr>
        <w:t xml:space="preserve"> and </w:t>
      </w:r>
      <w:r w:rsidRPr="00157CD3">
        <w:rPr>
          <w:rFonts w:ascii="Arial" w:hAnsi="Arial" w:cs="Arial"/>
          <w:i/>
          <w:sz w:val="20"/>
          <w:szCs w:val="20"/>
        </w:rPr>
        <w:t xml:space="preserve">Ocimum </w:t>
      </w:r>
      <w:proofErr w:type="spellStart"/>
      <w:r w:rsidRPr="00157CD3">
        <w:rPr>
          <w:rFonts w:ascii="Arial" w:hAnsi="Arial" w:cs="Arial"/>
          <w:i/>
          <w:sz w:val="20"/>
          <w:szCs w:val="20"/>
        </w:rPr>
        <w:t>gratissimum</w:t>
      </w:r>
      <w:proofErr w:type="spellEnd"/>
      <w:r w:rsidRPr="00157CD3">
        <w:rPr>
          <w:rFonts w:ascii="Arial" w:hAnsi="Arial" w:cs="Arial"/>
          <w:sz w:val="20"/>
          <w:szCs w:val="20"/>
        </w:rPr>
        <w:t xml:space="preserve"> were prepared by di</w:t>
      </w:r>
      <w:r w:rsidR="00C0018C">
        <w:rPr>
          <w:rFonts w:ascii="Arial" w:hAnsi="Arial" w:cs="Arial"/>
          <w:sz w:val="20"/>
          <w:szCs w:val="20"/>
        </w:rPr>
        <w:t>ssolving 1.56g of each</w:t>
      </w:r>
      <w:r w:rsidRPr="00157CD3">
        <w:rPr>
          <w:rFonts w:ascii="Arial" w:hAnsi="Arial" w:cs="Arial"/>
          <w:sz w:val="20"/>
          <w:szCs w:val="20"/>
        </w:rPr>
        <w:t xml:space="preserve"> </w:t>
      </w:r>
      <w:r w:rsidR="00C0018C">
        <w:rPr>
          <w:rFonts w:ascii="Arial" w:hAnsi="Arial" w:cs="Arial"/>
          <w:sz w:val="20"/>
          <w:szCs w:val="20"/>
        </w:rPr>
        <w:t>pl</w:t>
      </w:r>
      <w:r w:rsidRPr="00157CD3">
        <w:rPr>
          <w:rFonts w:ascii="Arial" w:hAnsi="Arial" w:cs="Arial"/>
          <w:sz w:val="20"/>
          <w:szCs w:val="20"/>
        </w:rPr>
        <w:t>a</w:t>
      </w:r>
      <w:r w:rsidR="00C0018C">
        <w:rPr>
          <w:rFonts w:ascii="Arial" w:hAnsi="Arial" w:cs="Arial"/>
          <w:sz w:val="20"/>
          <w:szCs w:val="20"/>
        </w:rPr>
        <w:t>nt extract</w:t>
      </w:r>
      <w:r w:rsidRPr="00157CD3">
        <w:rPr>
          <w:rFonts w:ascii="Arial" w:hAnsi="Arial" w:cs="Arial"/>
          <w:sz w:val="20"/>
          <w:szCs w:val="20"/>
        </w:rPr>
        <w:t xml:space="preserve"> in 60ml of Dimethyl sulfoxide (DMSO) while stock solutions of 18mg/ml for </w:t>
      </w:r>
      <w:r w:rsidRPr="00157CD3">
        <w:rPr>
          <w:rFonts w:ascii="Arial" w:hAnsi="Arial" w:cs="Arial"/>
          <w:i/>
          <w:sz w:val="20"/>
          <w:szCs w:val="20"/>
        </w:rPr>
        <w:t>Vernonia amygdalina</w:t>
      </w:r>
      <w:r w:rsidRPr="00157CD3">
        <w:rPr>
          <w:rFonts w:ascii="Arial" w:hAnsi="Arial" w:cs="Arial"/>
          <w:sz w:val="20"/>
          <w:szCs w:val="20"/>
        </w:rPr>
        <w:t xml:space="preserve">, was prepared by dissolving 1.08g of the leaf extract of the </w:t>
      </w:r>
      <w:proofErr w:type="gramStart"/>
      <w:r w:rsidRPr="00157CD3">
        <w:rPr>
          <w:rFonts w:ascii="Arial" w:hAnsi="Arial" w:cs="Arial"/>
          <w:sz w:val="20"/>
          <w:szCs w:val="20"/>
        </w:rPr>
        <w:t>plant  in</w:t>
      </w:r>
      <w:proofErr w:type="gramEnd"/>
      <w:r w:rsidRPr="00157CD3">
        <w:rPr>
          <w:rFonts w:ascii="Arial" w:hAnsi="Arial" w:cs="Arial"/>
          <w:sz w:val="20"/>
          <w:szCs w:val="20"/>
        </w:rPr>
        <w:t xml:space="preserve"> 60ml DMSO. Stock solutions of 50µg/ml of Fluconazole were prepared by dissolving 3mg of Fluconazole powder (FLUCAMED</w:t>
      </w:r>
      <w:r w:rsidRPr="00157CD3">
        <w:rPr>
          <w:rFonts w:ascii="Arial" w:hAnsi="Arial" w:cs="Arial"/>
          <w:sz w:val="20"/>
          <w:szCs w:val="20"/>
          <w:vertAlign w:val="superscript"/>
        </w:rPr>
        <w:t>®</w:t>
      </w:r>
      <w:r w:rsidRPr="00157CD3">
        <w:rPr>
          <w:rFonts w:ascii="Arial" w:hAnsi="Arial" w:cs="Arial"/>
          <w:sz w:val="20"/>
          <w:szCs w:val="20"/>
        </w:rPr>
        <w:t xml:space="preserve">, DRUGFIELD PHARMACEUTICALS LIMITED, Nigeria) in 60ml of slightly warm sterilized distilled water. </w:t>
      </w:r>
    </w:p>
    <w:p w14:paraId="40A630F6" w14:textId="77777777" w:rsidR="00157CD3" w:rsidRPr="00157CD3" w:rsidRDefault="00157CD3" w:rsidP="00157CD3">
      <w:pPr>
        <w:pStyle w:val="NoSpacing"/>
        <w:jc w:val="both"/>
        <w:rPr>
          <w:rFonts w:ascii="Arial" w:hAnsi="Arial" w:cs="Arial"/>
          <w:sz w:val="20"/>
          <w:szCs w:val="20"/>
        </w:rPr>
      </w:pPr>
    </w:p>
    <w:p w14:paraId="42B11A78" w14:textId="77777777" w:rsidR="00157CD3" w:rsidRPr="00157CD3" w:rsidRDefault="00157CD3" w:rsidP="00157CD3">
      <w:pPr>
        <w:pStyle w:val="NoSpacing"/>
        <w:jc w:val="both"/>
        <w:rPr>
          <w:rFonts w:ascii="Arial" w:eastAsia="AGaramondPro-Regular" w:hAnsi="Arial" w:cs="Arial"/>
          <w:sz w:val="20"/>
          <w:szCs w:val="20"/>
        </w:rPr>
      </w:pPr>
      <w:r w:rsidRPr="00157CD3">
        <w:rPr>
          <w:rFonts w:ascii="Arial" w:hAnsi="Arial" w:cs="Arial"/>
          <w:sz w:val="20"/>
          <w:szCs w:val="20"/>
        </w:rPr>
        <w:t xml:space="preserve">Following </w:t>
      </w:r>
      <w:r w:rsidRPr="00157CD3">
        <w:rPr>
          <w:rFonts w:ascii="Arial" w:eastAsia="AGaramondPro-Regular" w:hAnsi="Arial" w:cs="Arial"/>
          <w:sz w:val="20"/>
          <w:szCs w:val="20"/>
        </w:rPr>
        <w:t xml:space="preserve">the continuous variation checkerboard method, </w:t>
      </w:r>
      <w:r w:rsidRPr="00157CD3">
        <w:rPr>
          <w:rFonts w:ascii="Arial" w:hAnsi="Arial" w:cs="Arial"/>
          <w:sz w:val="20"/>
          <w:szCs w:val="20"/>
        </w:rPr>
        <w:t>varying proportions of the stock solution of Fluconazole and the stock sol</w:t>
      </w:r>
      <w:r w:rsidR="00C0018C">
        <w:rPr>
          <w:rFonts w:ascii="Arial" w:hAnsi="Arial" w:cs="Arial"/>
          <w:sz w:val="20"/>
          <w:szCs w:val="20"/>
        </w:rPr>
        <w:t xml:space="preserve">ution of each </w:t>
      </w:r>
      <w:r w:rsidRPr="00157CD3">
        <w:rPr>
          <w:rFonts w:ascii="Arial" w:hAnsi="Arial" w:cs="Arial"/>
          <w:sz w:val="20"/>
          <w:szCs w:val="20"/>
        </w:rPr>
        <w:t>plant extract were combined in different ratios starting from A10:B0 (1</w:t>
      </w:r>
      <w:r w:rsidRPr="00157CD3">
        <w:rPr>
          <w:rFonts w:ascii="Arial" w:eastAsia="MyriadPro-Regular" w:hAnsi="Arial" w:cs="Arial"/>
          <w:sz w:val="20"/>
          <w:szCs w:val="20"/>
        </w:rPr>
        <w:t>0 part of “A” to 0 part of “B”)</w:t>
      </w:r>
      <w:r w:rsidRPr="00157CD3">
        <w:rPr>
          <w:rFonts w:ascii="Arial" w:hAnsi="Arial" w:cs="Arial"/>
          <w:sz w:val="20"/>
          <w:szCs w:val="20"/>
        </w:rPr>
        <w:t xml:space="preserve"> to A0:B10 (</w:t>
      </w:r>
      <w:r w:rsidRPr="00157CD3">
        <w:rPr>
          <w:rFonts w:ascii="Arial" w:eastAsia="MyriadPro-Regular" w:hAnsi="Arial" w:cs="Arial"/>
          <w:sz w:val="20"/>
          <w:szCs w:val="20"/>
        </w:rPr>
        <w:t xml:space="preserve">0 part of “A” to 10 </w:t>
      </w:r>
      <w:proofErr w:type="gramStart"/>
      <w:r w:rsidRPr="00157CD3">
        <w:rPr>
          <w:rFonts w:ascii="Arial" w:eastAsia="MyriadPro-Regular" w:hAnsi="Arial" w:cs="Arial"/>
          <w:sz w:val="20"/>
          <w:szCs w:val="20"/>
        </w:rPr>
        <w:t>part</w:t>
      </w:r>
      <w:proofErr w:type="gramEnd"/>
      <w:r w:rsidRPr="00157CD3">
        <w:rPr>
          <w:rFonts w:ascii="Arial" w:eastAsia="MyriadPro-Regular" w:hAnsi="Arial" w:cs="Arial"/>
          <w:sz w:val="20"/>
          <w:szCs w:val="20"/>
        </w:rPr>
        <w:t xml:space="preserve"> of “B”</w:t>
      </w:r>
      <w:r w:rsidRPr="00157CD3">
        <w:rPr>
          <w:rFonts w:ascii="Arial" w:hAnsi="Arial" w:cs="Arial"/>
          <w:sz w:val="20"/>
          <w:szCs w:val="20"/>
        </w:rPr>
        <w:t>) where “A” represents Fluconazole and “B” each of the plant extract combining separately with Fluconazole. A two-fold serial dilution (as described above) was performed on each of these combina</w:t>
      </w:r>
      <w:r w:rsidR="00572DD2">
        <w:rPr>
          <w:rFonts w:ascii="Arial" w:hAnsi="Arial" w:cs="Arial"/>
          <w:sz w:val="20"/>
          <w:szCs w:val="20"/>
        </w:rPr>
        <w:t>tions using DMSO as the diluent</w:t>
      </w:r>
      <w:r w:rsidRPr="00157CD3">
        <w:rPr>
          <w:rFonts w:ascii="Arial" w:hAnsi="Arial" w:cs="Arial"/>
          <w:sz w:val="20"/>
          <w:szCs w:val="20"/>
        </w:rPr>
        <w:t xml:space="preserve"> up to four dilutions in sterile Bijou bottles. The MICs of each combination ratio was determined as describe</w:t>
      </w:r>
      <w:r w:rsidR="00572DD2">
        <w:rPr>
          <w:rFonts w:ascii="Arial" w:hAnsi="Arial" w:cs="Arial"/>
          <w:sz w:val="20"/>
          <w:szCs w:val="20"/>
        </w:rPr>
        <w:t>d</w:t>
      </w:r>
      <w:r w:rsidRPr="00157CD3">
        <w:rPr>
          <w:rFonts w:ascii="Arial" w:hAnsi="Arial" w:cs="Arial"/>
          <w:sz w:val="20"/>
          <w:szCs w:val="20"/>
        </w:rPr>
        <w:t xml:space="preserve"> above. Interaction between the plant extracts and Fluconazole for each of the resistant isolates, across all the ratios of the combined extract and pure drug was determined by calculating their Fractional inhibitory concentration (FIC) index using the equation (</w:t>
      </w:r>
      <w:proofErr w:type="spellStart"/>
      <w:r w:rsidRPr="00157CD3">
        <w:rPr>
          <w:rFonts w:ascii="Arial" w:hAnsi="Arial" w:cs="Arial"/>
          <w:sz w:val="20"/>
          <w:szCs w:val="20"/>
        </w:rPr>
        <w:t>Ofokansi</w:t>
      </w:r>
      <w:proofErr w:type="spellEnd"/>
      <w:r w:rsidRPr="00157CD3">
        <w:rPr>
          <w:rFonts w:ascii="Arial" w:hAnsi="Arial" w:cs="Arial"/>
          <w:sz w:val="20"/>
          <w:szCs w:val="20"/>
        </w:rPr>
        <w:t xml:space="preserve"> </w:t>
      </w:r>
      <w:r w:rsidRPr="00157CD3">
        <w:rPr>
          <w:rFonts w:ascii="Arial" w:hAnsi="Arial" w:cs="Arial"/>
          <w:i/>
          <w:sz w:val="20"/>
          <w:szCs w:val="20"/>
        </w:rPr>
        <w:t xml:space="preserve">et </w:t>
      </w:r>
      <w:proofErr w:type="gramStart"/>
      <w:r w:rsidRPr="00157CD3">
        <w:rPr>
          <w:rFonts w:ascii="Arial" w:hAnsi="Arial" w:cs="Arial"/>
          <w:i/>
          <w:sz w:val="20"/>
          <w:szCs w:val="20"/>
        </w:rPr>
        <w:t>al</w:t>
      </w:r>
      <w:r w:rsidRPr="00157CD3">
        <w:rPr>
          <w:rFonts w:ascii="Arial" w:hAnsi="Arial" w:cs="Arial"/>
          <w:sz w:val="20"/>
          <w:szCs w:val="20"/>
        </w:rPr>
        <w:t>,.</w:t>
      </w:r>
      <w:proofErr w:type="gramEnd"/>
      <w:r w:rsidRPr="00157CD3">
        <w:rPr>
          <w:rFonts w:ascii="Arial" w:hAnsi="Arial" w:cs="Arial"/>
          <w:sz w:val="20"/>
          <w:szCs w:val="20"/>
        </w:rPr>
        <w:t xml:space="preserve"> 2013) below:</w:t>
      </w:r>
    </w:p>
    <w:p w14:paraId="1F5143EA" w14:textId="77777777" w:rsidR="00157CD3" w:rsidRPr="00157CD3" w:rsidRDefault="00157CD3" w:rsidP="00157CD3">
      <w:pPr>
        <w:pStyle w:val="NoSpacing"/>
        <w:spacing w:line="360" w:lineRule="auto"/>
        <w:rPr>
          <w:rFonts w:ascii="Arial" w:hAnsi="Arial" w:cs="Arial"/>
          <w:sz w:val="20"/>
          <w:szCs w:val="20"/>
        </w:rPr>
      </w:pPr>
    </w:p>
    <w:p w14:paraId="0BA72514" w14:textId="77777777" w:rsidR="00157CD3" w:rsidRPr="00157CD3" w:rsidRDefault="00157CD3" w:rsidP="00157CD3">
      <w:pPr>
        <w:pStyle w:val="NoSpacing"/>
        <w:spacing w:line="360" w:lineRule="auto"/>
        <w:rPr>
          <w:rFonts w:ascii="Arial" w:hAnsi="Arial" w:cs="Arial"/>
          <w:sz w:val="20"/>
          <w:szCs w:val="20"/>
        </w:rPr>
      </w:pPr>
      <w:r w:rsidRPr="00157CD3">
        <w:rPr>
          <w:rFonts w:ascii="Arial" w:hAnsi="Arial" w:cs="Arial"/>
          <w:sz w:val="20"/>
          <w:szCs w:val="20"/>
        </w:rPr>
        <w:t>FIC index= FIC A + FIC B</w:t>
      </w:r>
    </w:p>
    <w:p w14:paraId="2646252B" w14:textId="77777777" w:rsidR="00157CD3" w:rsidRPr="00157CD3" w:rsidRDefault="00157CD3" w:rsidP="00157CD3">
      <w:pPr>
        <w:pStyle w:val="NoSpacing"/>
        <w:spacing w:line="360" w:lineRule="auto"/>
        <w:rPr>
          <w:rFonts w:ascii="Arial" w:hAnsi="Arial" w:cs="Arial"/>
          <w:sz w:val="20"/>
          <w:szCs w:val="20"/>
        </w:rPr>
      </w:pPr>
      <w:proofErr w:type="gramStart"/>
      <w:r w:rsidRPr="00157CD3">
        <w:rPr>
          <w:rFonts w:ascii="Arial" w:hAnsi="Arial" w:cs="Arial"/>
          <w:sz w:val="20"/>
          <w:szCs w:val="20"/>
        </w:rPr>
        <w:t>Where</w:t>
      </w:r>
      <w:proofErr w:type="gramEnd"/>
      <w:r w:rsidRPr="00157CD3">
        <w:rPr>
          <w:rFonts w:ascii="Arial" w:hAnsi="Arial" w:cs="Arial"/>
          <w:sz w:val="20"/>
          <w:szCs w:val="20"/>
        </w:rPr>
        <w:t xml:space="preserve"> </w:t>
      </w:r>
    </w:p>
    <w:p w14:paraId="6C0C9F3C" w14:textId="77777777" w:rsidR="00157CD3" w:rsidRPr="00157CD3" w:rsidRDefault="00157CD3" w:rsidP="00157CD3">
      <w:pPr>
        <w:pStyle w:val="NoSpacing"/>
        <w:spacing w:line="360" w:lineRule="auto"/>
        <w:rPr>
          <w:rFonts w:ascii="Arial" w:hAnsi="Arial" w:cs="Arial"/>
          <w:sz w:val="20"/>
          <w:szCs w:val="20"/>
        </w:rPr>
      </w:pPr>
      <w:r w:rsidRPr="00157CD3">
        <w:rPr>
          <w:rFonts w:ascii="Arial" w:eastAsiaTheme="minorEastAsia" w:hAnsi="Arial" w:cs="Arial"/>
          <w:sz w:val="20"/>
          <w:szCs w:val="20"/>
        </w:rPr>
        <w:t>A and B are the two antimicrobial agents being combined (that is Fluconazole and the ethanolic extract of the leaves of any of the plants).</w:t>
      </w:r>
    </w:p>
    <w:p w14:paraId="3B45BEFA" w14:textId="77777777" w:rsidR="00157CD3" w:rsidRPr="00157CD3" w:rsidRDefault="00157CD3" w:rsidP="00157CD3">
      <w:pPr>
        <w:pStyle w:val="NoSpacing"/>
        <w:spacing w:line="360" w:lineRule="auto"/>
        <w:rPr>
          <w:rFonts w:ascii="Arial" w:hAnsi="Arial" w:cs="Arial"/>
          <w:sz w:val="20"/>
          <w:szCs w:val="20"/>
        </w:rPr>
      </w:pPr>
      <w:r w:rsidRPr="00157CD3">
        <w:rPr>
          <w:rFonts w:ascii="Arial" w:hAnsi="Arial" w:cs="Arial"/>
          <w:sz w:val="20"/>
          <w:szCs w:val="20"/>
        </w:rPr>
        <w:t xml:space="preserve">FIC A= </w:t>
      </w:r>
      <m:oMath>
        <m:f>
          <m:fPr>
            <m:ctrlPr>
              <w:rPr>
                <w:rFonts w:ascii="Cambria Math" w:hAnsi="Cambria Math" w:cs="Arial"/>
                <w:i/>
                <w:sz w:val="20"/>
                <w:szCs w:val="20"/>
              </w:rPr>
            </m:ctrlPr>
          </m:fPr>
          <m:num>
            <m:r>
              <w:rPr>
                <w:rFonts w:ascii="Cambria Math" w:hAnsi="Cambria Math" w:cs="Arial"/>
                <w:sz w:val="20"/>
                <w:szCs w:val="20"/>
              </w:rPr>
              <m:t>MIC ofFluconazole in combination with the plant extract</m:t>
            </m:r>
          </m:num>
          <m:den>
            <m:r>
              <w:rPr>
                <w:rFonts w:ascii="Cambria Math" w:hAnsi="Cambria Math" w:cs="Arial"/>
                <w:sz w:val="20"/>
                <w:szCs w:val="20"/>
              </w:rPr>
              <m:t>MIC of Fluconazole alone</m:t>
            </m:r>
          </m:den>
        </m:f>
      </m:oMath>
    </w:p>
    <w:p w14:paraId="7DBC5229" w14:textId="77777777" w:rsidR="00157CD3" w:rsidRPr="00157CD3" w:rsidRDefault="00157CD3" w:rsidP="00157CD3">
      <w:pPr>
        <w:pStyle w:val="NoSpacing"/>
        <w:spacing w:line="360" w:lineRule="auto"/>
        <w:rPr>
          <w:rFonts w:ascii="Arial" w:hAnsi="Arial" w:cs="Arial"/>
          <w:sz w:val="20"/>
          <w:szCs w:val="20"/>
        </w:rPr>
      </w:pPr>
    </w:p>
    <w:p w14:paraId="3CA8EAD4" w14:textId="77777777" w:rsidR="00157CD3" w:rsidRPr="00157CD3" w:rsidRDefault="00157CD3" w:rsidP="00157CD3">
      <w:pPr>
        <w:pStyle w:val="NoSpacing"/>
        <w:spacing w:line="360" w:lineRule="auto"/>
        <w:rPr>
          <w:rFonts w:ascii="Arial" w:eastAsiaTheme="minorEastAsia" w:hAnsi="Arial" w:cs="Arial"/>
          <w:sz w:val="20"/>
          <w:szCs w:val="20"/>
        </w:rPr>
      </w:pPr>
      <w:r w:rsidRPr="00157CD3">
        <w:rPr>
          <w:rFonts w:ascii="Arial" w:hAnsi="Arial" w:cs="Arial"/>
          <w:sz w:val="20"/>
          <w:szCs w:val="20"/>
        </w:rPr>
        <w:t xml:space="preserve">FIC B = </w:t>
      </w:r>
      <m:oMath>
        <m:f>
          <m:fPr>
            <m:ctrlPr>
              <w:rPr>
                <w:rFonts w:ascii="Cambria Math" w:hAnsi="Cambria Math" w:cs="Arial"/>
                <w:i/>
                <w:sz w:val="20"/>
                <w:szCs w:val="20"/>
              </w:rPr>
            </m:ctrlPr>
          </m:fPr>
          <m:num>
            <m:r>
              <w:rPr>
                <w:rFonts w:ascii="Cambria Math" w:hAnsi="Cambria Math" w:cs="Arial"/>
                <w:sz w:val="20"/>
                <w:szCs w:val="20"/>
              </w:rPr>
              <m:t>MIC of the plant extract in combination with Fluconazole</m:t>
            </m:r>
          </m:num>
          <m:den>
            <m:r>
              <w:rPr>
                <w:rFonts w:ascii="Cambria Math" w:hAnsi="Cambria Math" w:cs="Arial"/>
                <w:sz w:val="20"/>
                <w:szCs w:val="20"/>
              </w:rPr>
              <m:t>MIC of the plant extract alone</m:t>
            </m:r>
          </m:den>
        </m:f>
      </m:oMath>
    </w:p>
    <w:p w14:paraId="37458B47" w14:textId="77777777" w:rsidR="00157CD3" w:rsidRPr="00157CD3" w:rsidRDefault="00157CD3" w:rsidP="00157CD3">
      <w:pPr>
        <w:pStyle w:val="NoSpacing"/>
        <w:spacing w:line="360" w:lineRule="auto"/>
        <w:rPr>
          <w:rFonts w:ascii="Arial" w:hAnsi="Arial" w:cs="Arial"/>
          <w:sz w:val="20"/>
          <w:szCs w:val="20"/>
        </w:rPr>
      </w:pPr>
    </w:p>
    <w:p w14:paraId="01FCE87B" w14:textId="77777777" w:rsidR="00157CD3" w:rsidRPr="00D043C8" w:rsidRDefault="00157CD3" w:rsidP="00D043C8">
      <w:pPr>
        <w:pStyle w:val="NoSpacing"/>
        <w:rPr>
          <w:rFonts w:ascii="Arial" w:hAnsi="Arial" w:cs="Arial"/>
          <w:sz w:val="20"/>
          <w:szCs w:val="20"/>
        </w:rPr>
      </w:pPr>
      <w:r w:rsidRPr="00D043C8">
        <w:rPr>
          <w:rFonts w:ascii="Arial" w:hAnsi="Arial" w:cs="Arial"/>
          <w:sz w:val="20"/>
          <w:szCs w:val="20"/>
        </w:rPr>
        <w:t xml:space="preserve">The effect of the interactions of each combination was interpreted as; </w:t>
      </w:r>
    </w:p>
    <w:p w14:paraId="5E6F674F" w14:textId="77777777" w:rsidR="00157CD3" w:rsidRPr="00D043C8" w:rsidRDefault="00157CD3" w:rsidP="00D043C8">
      <w:pPr>
        <w:pStyle w:val="NoSpacing"/>
        <w:rPr>
          <w:rFonts w:ascii="Arial" w:hAnsi="Arial" w:cs="Arial"/>
          <w:sz w:val="20"/>
          <w:szCs w:val="20"/>
        </w:rPr>
      </w:pPr>
      <w:r w:rsidRPr="00D043C8">
        <w:rPr>
          <w:rFonts w:ascii="Arial" w:hAnsi="Arial" w:cs="Arial"/>
          <w:sz w:val="20"/>
          <w:szCs w:val="20"/>
        </w:rPr>
        <w:t>•Synergistic if FIC index &lt; 1.0</w:t>
      </w:r>
    </w:p>
    <w:p w14:paraId="72DB3D7B" w14:textId="77777777" w:rsidR="00157CD3" w:rsidRPr="00D043C8" w:rsidRDefault="00157CD3" w:rsidP="00D043C8">
      <w:pPr>
        <w:pStyle w:val="NoSpacing"/>
        <w:rPr>
          <w:rFonts w:ascii="Arial" w:hAnsi="Arial" w:cs="Arial"/>
          <w:sz w:val="20"/>
          <w:szCs w:val="20"/>
        </w:rPr>
      </w:pPr>
      <w:r w:rsidRPr="00D043C8">
        <w:rPr>
          <w:rFonts w:ascii="Arial" w:hAnsi="Arial" w:cs="Arial"/>
          <w:sz w:val="20"/>
          <w:szCs w:val="20"/>
        </w:rPr>
        <w:t>•Additive if FIC index = 1.0</w:t>
      </w:r>
    </w:p>
    <w:p w14:paraId="5FD28B39" w14:textId="77777777" w:rsidR="00157CD3" w:rsidRPr="00D043C8" w:rsidRDefault="00157CD3" w:rsidP="00D043C8">
      <w:pPr>
        <w:pStyle w:val="NoSpacing"/>
        <w:rPr>
          <w:rFonts w:ascii="Arial" w:hAnsi="Arial" w:cs="Arial"/>
          <w:sz w:val="20"/>
          <w:szCs w:val="20"/>
        </w:rPr>
      </w:pPr>
      <w:r w:rsidRPr="00D043C8">
        <w:rPr>
          <w:rFonts w:ascii="Arial" w:hAnsi="Arial" w:cs="Arial"/>
          <w:sz w:val="20"/>
          <w:szCs w:val="20"/>
        </w:rPr>
        <w:t>•Indifference if 1.0 &lt; FIC index &lt; 2.0</w:t>
      </w:r>
    </w:p>
    <w:p w14:paraId="2B33E725" w14:textId="77777777" w:rsidR="00157CD3" w:rsidRPr="00D043C8" w:rsidRDefault="00157CD3" w:rsidP="00D043C8">
      <w:pPr>
        <w:pStyle w:val="NoSpacing"/>
        <w:rPr>
          <w:rFonts w:ascii="Arial" w:hAnsi="Arial" w:cs="Arial"/>
          <w:sz w:val="20"/>
          <w:szCs w:val="20"/>
        </w:rPr>
      </w:pPr>
      <w:r w:rsidRPr="00D043C8">
        <w:rPr>
          <w:rFonts w:ascii="Arial" w:hAnsi="Arial" w:cs="Arial"/>
          <w:sz w:val="20"/>
          <w:szCs w:val="20"/>
        </w:rPr>
        <w:t>•Antagonistic if FIC index ˃ 2.0</w:t>
      </w:r>
    </w:p>
    <w:p w14:paraId="01373D54" w14:textId="77777777" w:rsidR="004353CF" w:rsidRPr="00182305" w:rsidRDefault="00157CD3" w:rsidP="00182305">
      <w:pPr>
        <w:pStyle w:val="NoSpacing"/>
        <w:spacing w:line="360" w:lineRule="auto"/>
        <w:rPr>
          <w:rFonts w:ascii="Arial" w:hAnsi="Arial" w:cs="Arial"/>
          <w:sz w:val="20"/>
          <w:szCs w:val="20"/>
        </w:rPr>
      </w:pPr>
      <w:r w:rsidRPr="00D043C8">
        <w:rPr>
          <w:rFonts w:ascii="Arial" w:hAnsi="Arial" w:cs="Arial"/>
          <w:sz w:val="20"/>
          <w:szCs w:val="20"/>
        </w:rPr>
        <w:t>•No activity if FIC index = 0</w:t>
      </w:r>
    </w:p>
    <w:p w14:paraId="3F386C8C" w14:textId="77777777" w:rsidR="004353CF" w:rsidRPr="004353CF" w:rsidRDefault="004353CF" w:rsidP="004353CF">
      <w:pPr>
        <w:spacing w:after="0" w:line="240" w:lineRule="auto"/>
        <w:jc w:val="both"/>
        <w:rPr>
          <w:rFonts w:ascii="Arial" w:eastAsia="Times New Roman" w:hAnsi="Arial" w:cs="Arial"/>
          <w:b/>
        </w:rPr>
      </w:pPr>
    </w:p>
    <w:p w14:paraId="72A91711" w14:textId="77777777" w:rsidR="000137F6" w:rsidRPr="00182305" w:rsidRDefault="00182305" w:rsidP="004353CF">
      <w:pPr>
        <w:spacing w:after="0" w:line="240" w:lineRule="auto"/>
        <w:jc w:val="both"/>
        <w:rPr>
          <w:rFonts w:ascii="Arial" w:eastAsia="Times New Roman" w:hAnsi="Arial" w:cs="Arial"/>
          <w:b/>
        </w:rPr>
      </w:pPr>
      <w:r>
        <w:rPr>
          <w:rFonts w:ascii="Arial" w:eastAsia="Times New Roman" w:hAnsi="Arial" w:cs="Arial"/>
          <w:b/>
        </w:rPr>
        <w:t>3. RESULTS AND DISCUSSION</w:t>
      </w:r>
      <w:r w:rsidR="004353CF" w:rsidRPr="004353CF">
        <w:rPr>
          <w:rFonts w:ascii="Arial" w:hAnsi="Arial" w:cs="Arial"/>
          <w:sz w:val="20"/>
          <w:szCs w:val="20"/>
        </w:rPr>
        <w:t xml:space="preserve"> </w:t>
      </w:r>
    </w:p>
    <w:p w14:paraId="5BE6D52B" w14:textId="77777777" w:rsidR="000137F6" w:rsidRDefault="000137F6" w:rsidP="004353CF">
      <w:pPr>
        <w:spacing w:after="0" w:line="240" w:lineRule="auto"/>
        <w:jc w:val="both"/>
        <w:rPr>
          <w:rFonts w:ascii="Arial" w:hAnsi="Arial" w:cs="Arial"/>
          <w:sz w:val="20"/>
          <w:szCs w:val="20"/>
        </w:rPr>
      </w:pPr>
    </w:p>
    <w:p w14:paraId="418CC556" w14:textId="77777777" w:rsidR="000137F6" w:rsidRPr="00971934" w:rsidRDefault="00182305" w:rsidP="000137F6">
      <w:pPr>
        <w:pStyle w:val="NoSpacing"/>
        <w:rPr>
          <w:rFonts w:ascii="Arial" w:hAnsi="Arial" w:cs="Arial"/>
          <w:b/>
          <w:color w:val="FFFF00"/>
          <w:lang w:eastAsia="zh-CN" w:bidi="hi-IN"/>
        </w:rPr>
      </w:pPr>
      <w:r>
        <w:rPr>
          <w:rFonts w:ascii="Arial" w:hAnsi="Arial" w:cs="Arial"/>
          <w:b/>
        </w:rPr>
        <w:t>3.1</w:t>
      </w:r>
      <w:r w:rsidR="000137F6" w:rsidRPr="004353CF">
        <w:t xml:space="preserve"> </w:t>
      </w:r>
      <w:r w:rsidR="000137F6" w:rsidRPr="00093C7F">
        <w:rPr>
          <w:rFonts w:ascii="Arial" w:hAnsi="Arial" w:cs="Arial"/>
          <w:b/>
          <w:highlight w:val="yellow"/>
          <w:lang w:eastAsia="zh-CN" w:bidi="hi-IN"/>
        </w:rPr>
        <w:t xml:space="preserve">MIC Values of the Extracts and Fluconazole against the </w:t>
      </w:r>
      <w:r w:rsidR="000137F6" w:rsidRPr="00093C7F">
        <w:rPr>
          <w:rFonts w:ascii="Arial" w:hAnsi="Arial" w:cs="Arial"/>
          <w:b/>
          <w:i/>
          <w:highlight w:val="yellow"/>
          <w:lang w:eastAsia="zh-CN" w:bidi="hi-IN"/>
        </w:rPr>
        <w:t>Candida</w:t>
      </w:r>
      <w:r w:rsidR="000137F6" w:rsidRPr="00093C7F">
        <w:rPr>
          <w:rFonts w:ascii="Arial" w:hAnsi="Arial" w:cs="Arial"/>
          <w:b/>
          <w:highlight w:val="yellow"/>
          <w:lang w:eastAsia="zh-CN" w:bidi="hi-IN"/>
        </w:rPr>
        <w:t xml:space="preserve"> species</w:t>
      </w:r>
      <w:r w:rsidR="000137F6" w:rsidRPr="00093C7F">
        <w:rPr>
          <w:rFonts w:ascii="Arial" w:hAnsi="Arial" w:cs="Arial"/>
          <w:b/>
          <w:lang w:eastAsia="zh-CN" w:bidi="hi-IN"/>
        </w:rPr>
        <w:t xml:space="preserve"> </w:t>
      </w:r>
    </w:p>
    <w:p w14:paraId="507B519A" w14:textId="77777777" w:rsidR="00537F09" w:rsidRPr="00CA350B" w:rsidRDefault="000137F6" w:rsidP="00CA350B">
      <w:pPr>
        <w:pStyle w:val="NoSpacing"/>
        <w:jc w:val="both"/>
        <w:rPr>
          <w:rFonts w:ascii="Arial" w:hAnsi="Arial" w:cs="Arial"/>
          <w:sz w:val="20"/>
          <w:szCs w:val="20"/>
        </w:rPr>
      </w:pPr>
      <w:r w:rsidRPr="000137F6">
        <w:rPr>
          <w:rFonts w:ascii="Arial" w:hAnsi="Arial" w:cs="Arial"/>
          <w:sz w:val="20"/>
          <w:szCs w:val="20"/>
        </w:rPr>
        <w:t>The MIC values of the plant extracts and that of Fluconaz</w:t>
      </w:r>
      <w:r w:rsidR="00B202CC">
        <w:rPr>
          <w:rFonts w:ascii="Arial" w:hAnsi="Arial" w:cs="Arial"/>
          <w:sz w:val="20"/>
          <w:szCs w:val="20"/>
        </w:rPr>
        <w:t>ole are presented in Table 1</w:t>
      </w:r>
      <w:r w:rsidRPr="000137F6">
        <w:rPr>
          <w:rFonts w:ascii="Arial" w:hAnsi="Arial" w:cs="Arial"/>
          <w:sz w:val="20"/>
          <w:szCs w:val="20"/>
        </w:rPr>
        <w:t xml:space="preserve">. These values ranged from 2.21mg/ml (for </w:t>
      </w:r>
      <w:r w:rsidRPr="00B202CC">
        <w:rPr>
          <w:rFonts w:ascii="Arial" w:hAnsi="Arial" w:cs="Arial"/>
          <w:i/>
          <w:sz w:val="20"/>
          <w:szCs w:val="20"/>
        </w:rPr>
        <w:t>M. oleifera</w:t>
      </w:r>
      <w:r w:rsidRPr="000137F6">
        <w:rPr>
          <w:rFonts w:ascii="Arial" w:hAnsi="Arial" w:cs="Arial"/>
          <w:sz w:val="20"/>
          <w:szCs w:val="20"/>
        </w:rPr>
        <w:t xml:space="preserve">) against </w:t>
      </w:r>
      <w:r w:rsidRPr="000137F6">
        <w:rPr>
          <w:rFonts w:ascii="Arial" w:hAnsi="Arial" w:cs="Arial"/>
          <w:i/>
          <w:sz w:val="20"/>
          <w:szCs w:val="20"/>
        </w:rPr>
        <w:t xml:space="preserve">Candida </w:t>
      </w:r>
      <w:proofErr w:type="spellStart"/>
      <w:r w:rsidRPr="000137F6">
        <w:rPr>
          <w:rFonts w:ascii="Arial" w:hAnsi="Arial" w:cs="Arial"/>
          <w:i/>
          <w:sz w:val="20"/>
          <w:szCs w:val="20"/>
        </w:rPr>
        <w:t>krusei</w:t>
      </w:r>
      <w:proofErr w:type="spellEnd"/>
      <w:r w:rsidRPr="000137F6">
        <w:rPr>
          <w:rFonts w:ascii="Arial" w:hAnsi="Arial" w:cs="Arial"/>
          <w:sz w:val="20"/>
          <w:szCs w:val="20"/>
        </w:rPr>
        <w:t xml:space="preserve"> to 12.88mg/ml (for </w:t>
      </w:r>
      <w:r w:rsidRPr="000137F6">
        <w:rPr>
          <w:rFonts w:ascii="Arial" w:hAnsi="Arial" w:cs="Arial"/>
          <w:i/>
          <w:sz w:val="20"/>
          <w:szCs w:val="20"/>
        </w:rPr>
        <w:t xml:space="preserve">O. </w:t>
      </w:r>
      <w:proofErr w:type="spellStart"/>
      <w:r w:rsidRPr="000137F6">
        <w:rPr>
          <w:rFonts w:ascii="Arial" w:hAnsi="Arial" w:cs="Arial"/>
          <w:i/>
          <w:sz w:val="20"/>
          <w:szCs w:val="20"/>
        </w:rPr>
        <w:t>gratissimum</w:t>
      </w:r>
      <w:proofErr w:type="spellEnd"/>
      <w:r w:rsidRPr="000137F6">
        <w:rPr>
          <w:rFonts w:ascii="Arial" w:hAnsi="Arial" w:cs="Arial"/>
          <w:sz w:val="20"/>
          <w:szCs w:val="20"/>
        </w:rPr>
        <w:t xml:space="preserve">)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while the MIC of Fluconazole ranged from 0.01271mg/ml against </w:t>
      </w:r>
      <w:r w:rsidRPr="000137F6">
        <w:rPr>
          <w:rFonts w:ascii="Arial" w:hAnsi="Arial" w:cs="Arial"/>
          <w:i/>
          <w:sz w:val="20"/>
          <w:szCs w:val="20"/>
        </w:rPr>
        <w:t>Candida albicans</w:t>
      </w:r>
      <w:r w:rsidRPr="000137F6">
        <w:rPr>
          <w:rFonts w:ascii="Arial" w:hAnsi="Arial" w:cs="Arial"/>
          <w:sz w:val="20"/>
          <w:szCs w:val="20"/>
          <w:vertAlign w:val="superscript"/>
        </w:rPr>
        <w:t>1</w:t>
      </w:r>
      <w:r w:rsidR="00B202CC">
        <w:rPr>
          <w:rFonts w:ascii="Arial" w:hAnsi="Arial" w:cs="Arial"/>
          <w:sz w:val="20"/>
          <w:szCs w:val="20"/>
        </w:rPr>
        <w:t xml:space="preserve"> </w:t>
      </w:r>
      <w:r w:rsidRPr="000137F6">
        <w:rPr>
          <w:rFonts w:ascii="Arial" w:hAnsi="Arial" w:cs="Arial"/>
          <w:sz w:val="20"/>
          <w:szCs w:val="20"/>
        </w:rPr>
        <w:t xml:space="preserve">to 0.02512mg/ml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The MIC values produced by Fluconazole against the microorganisms were much lower than the MIC values produced by </w:t>
      </w:r>
      <w:r w:rsidR="00CA350B">
        <w:rPr>
          <w:rFonts w:ascii="Arial" w:hAnsi="Arial" w:cs="Arial"/>
          <w:sz w:val="20"/>
          <w:szCs w:val="20"/>
        </w:rPr>
        <w:t>the plant extracts. Tables 2 – 4</w:t>
      </w:r>
      <w:r w:rsidRPr="000137F6">
        <w:rPr>
          <w:rFonts w:ascii="Arial" w:hAnsi="Arial" w:cs="Arial"/>
          <w:sz w:val="20"/>
          <w:szCs w:val="20"/>
        </w:rPr>
        <w:t xml:space="preserve"> an</w:t>
      </w:r>
      <w:r w:rsidR="00CA350B">
        <w:rPr>
          <w:rFonts w:ascii="Arial" w:hAnsi="Arial" w:cs="Arial"/>
          <w:sz w:val="20"/>
          <w:szCs w:val="20"/>
        </w:rPr>
        <w:t>d Figures 1 – 2</w:t>
      </w:r>
      <w:r w:rsidRPr="000137F6">
        <w:rPr>
          <w:rFonts w:ascii="Arial" w:hAnsi="Arial" w:cs="Arial"/>
          <w:sz w:val="20"/>
          <w:szCs w:val="20"/>
        </w:rPr>
        <w:t xml:space="preserve"> </w:t>
      </w:r>
      <w:proofErr w:type="gramStart"/>
      <w:r w:rsidRPr="000137F6">
        <w:rPr>
          <w:rFonts w:ascii="Arial" w:hAnsi="Arial" w:cs="Arial"/>
          <w:sz w:val="20"/>
          <w:szCs w:val="20"/>
        </w:rPr>
        <w:t>show</w:t>
      </w:r>
      <w:proofErr w:type="gramEnd"/>
      <w:r w:rsidRPr="000137F6">
        <w:rPr>
          <w:rFonts w:ascii="Arial" w:hAnsi="Arial" w:cs="Arial"/>
          <w:sz w:val="20"/>
          <w:szCs w:val="20"/>
        </w:rPr>
        <w:t xml:space="preserve"> how s</w:t>
      </w:r>
      <w:r w:rsidR="00B202CC">
        <w:rPr>
          <w:rFonts w:ascii="Arial" w:hAnsi="Arial" w:cs="Arial"/>
          <w:sz w:val="20"/>
          <w:szCs w:val="20"/>
        </w:rPr>
        <w:t>ome of the MIC</w:t>
      </w:r>
      <w:r w:rsidR="003E5CA8">
        <w:rPr>
          <w:rFonts w:ascii="Arial" w:hAnsi="Arial" w:cs="Arial"/>
          <w:sz w:val="20"/>
          <w:szCs w:val="20"/>
        </w:rPr>
        <w:t xml:space="preserve"> value</w:t>
      </w:r>
      <w:r w:rsidR="00B202CC">
        <w:rPr>
          <w:rFonts w:ascii="Arial" w:hAnsi="Arial" w:cs="Arial"/>
          <w:sz w:val="20"/>
          <w:szCs w:val="20"/>
        </w:rPr>
        <w:t>s were determined as earlier described above.</w:t>
      </w:r>
      <w:r w:rsidR="00537F09">
        <w:rPr>
          <w:rFonts w:ascii="Arial" w:hAnsi="Arial" w:cs="Arial"/>
          <w:sz w:val="20"/>
          <w:szCs w:val="20"/>
        </w:rPr>
        <w:t xml:space="preserve"> </w:t>
      </w:r>
    </w:p>
    <w:p w14:paraId="25F66739" w14:textId="77777777" w:rsidR="00537F09" w:rsidRDefault="00537F09" w:rsidP="00537F09">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14:paraId="78E2CD38" w14:textId="77777777" w:rsid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Table 1.</w:t>
      </w:r>
      <w:r w:rsidR="00537F09" w:rsidRPr="00884091">
        <w:rPr>
          <w:rFonts w:ascii="Arial" w:eastAsia="SimSun" w:hAnsi="Arial" w:cs="Arial"/>
          <w:b/>
          <w:kern w:val="3"/>
          <w:sz w:val="20"/>
          <w:szCs w:val="20"/>
          <w:lang w:eastAsia="zh-CN" w:bidi="hi-IN"/>
        </w:rPr>
        <w:t xml:space="preserve"> MIC Values of the Extracts and Fluconazole against the Resistant Strains of </w:t>
      </w:r>
      <w:r w:rsidR="00537F09" w:rsidRPr="00884091">
        <w:rPr>
          <w:rFonts w:ascii="Arial" w:eastAsia="SimSun" w:hAnsi="Arial" w:cs="Arial"/>
          <w:b/>
          <w:i/>
          <w:kern w:val="3"/>
          <w:sz w:val="20"/>
          <w:szCs w:val="20"/>
          <w:lang w:eastAsia="zh-CN" w:bidi="hi-IN"/>
        </w:rPr>
        <w:t>Candida</w:t>
      </w:r>
    </w:p>
    <w:p w14:paraId="2FE7E38B" w14:textId="77777777" w:rsidR="00537F09" w:rsidRP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i/>
          <w:kern w:val="3"/>
          <w:sz w:val="20"/>
          <w:szCs w:val="20"/>
          <w:lang w:eastAsia="zh-CN" w:bidi="hi-IN"/>
        </w:rPr>
        <w:t xml:space="preserve">             </w:t>
      </w:r>
      <w:r w:rsidR="00537F09" w:rsidRPr="00884091">
        <w:rPr>
          <w:rFonts w:ascii="Arial" w:eastAsia="SimSun" w:hAnsi="Arial" w:cs="Arial"/>
          <w:b/>
          <w:kern w:val="3"/>
          <w:sz w:val="20"/>
          <w:szCs w:val="20"/>
          <w:lang w:eastAsia="zh-CN" w:bidi="hi-IN"/>
        </w:rPr>
        <w:t xml:space="preserve"> species Using the Continuous Variation Checkerboard Techniques</w:t>
      </w:r>
    </w:p>
    <w:tbl>
      <w:tblPr>
        <w:tblStyle w:val="TableGrid"/>
        <w:tblW w:w="10098" w:type="dxa"/>
        <w:tblLook w:val="04A0" w:firstRow="1" w:lastRow="0" w:firstColumn="1" w:lastColumn="0" w:noHBand="0" w:noVBand="1"/>
      </w:tblPr>
      <w:tblGrid>
        <w:gridCol w:w="10098"/>
      </w:tblGrid>
      <w:tr w:rsidR="00537F09" w:rsidRPr="00884091" w14:paraId="22017348" w14:textId="77777777" w:rsidTr="00854EDD">
        <w:tc>
          <w:tcPr>
            <w:tcW w:w="10098" w:type="dxa"/>
            <w:tcBorders>
              <w:left w:val="single" w:sz="4" w:space="0" w:color="FFFFFF" w:themeColor="background1"/>
              <w:right w:val="single" w:sz="4" w:space="0" w:color="FFFFFF" w:themeColor="background1"/>
            </w:tcBorders>
          </w:tcPr>
          <w:p w14:paraId="6E110B42" w14:textId="77777777" w:rsidR="00537F09" w:rsidRPr="00884091" w:rsidRDefault="00537F09" w:rsidP="00854EDD">
            <w:pPr>
              <w:widowControl w:val="0"/>
              <w:suppressAutoHyphens/>
              <w:autoSpaceDN w:val="0"/>
              <w:jc w:val="both"/>
              <w:textAlignment w:val="baseline"/>
              <w:rPr>
                <w:rFonts w:ascii="Arial" w:eastAsia="SimSun" w:hAnsi="Arial" w:cs="Arial"/>
                <w:i/>
                <w:kern w:val="3"/>
                <w:sz w:val="20"/>
                <w:szCs w:val="20"/>
                <w:lang w:eastAsia="zh-CN" w:bidi="hi-IN"/>
              </w:rPr>
            </w:pPr>
            <w:r w:rsidRPr="00884091">
              <w:rPr>
                <w:rFonts w:ascii="Arial" w:eastAsia="SimSun" w:hAnsi="Arial" w:cs="Arial"/>
                <w:b/>
                <w:kern w:val="3"/>
                <w:sz w:val="20"/>
                <w:szCs w:val="20"/>
                <w:lang w:eastAsia="zh-CN" w:bidi="hi-IN"/>
              </w:rPr>
              <w:t xml:space="preserve">                     </w:t>
            </w:r>
          </w:p>
          <w:p w14:paraId="1EE9D2EC"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noProof/>
                <w:kern w:val="3"/>
                <w:sz w:val="20"/>
                <w:szCs w:val="20"/>
              </w:rPr>
              <mc:AlternateContent>
                <mc:Choice Requires="wps">
                  <w:drawing>
                    <wp:anchor distT="0" distB="0" distL="114300" distR="114300" simplePos="0" relativeHeight="251659264" behindDoc="0" locked="0" layoutInCell="1" allowOverlap="1" wp14:anchorId="758A128F" wp14:editId="4CF6EAF7">
                      <wp:simplePos x="0" y="0"/>
                      <wp:positionH relativeFrom="column">
                        <wp:posOffset>1085850</wp:posOffset>
                      </wp:positionH>
                      <wp:positionV relativeFrom="paragraph">
                        <wp:posOffset>157480</wp:posOffset>
                      </wp:positionV>
                      <wp:extent cx="5200650" cy="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2B8E1" id="_x0000_t32" coordsize="21600,21600" o:spt="32" o:oned="t" path="m,l21600,21600e" filled="f">
                      <v:path arrowok="t" fillok="f" o:connecttype="none"/>
                      <o:lock v:ext="edit" shapetype="t"/>
                    </v:shapetype>
                    <v:shape id="Straight Arrow Connector 3" o:spid="_x0000_s1026" type="#_x0000_t32" style="position:absolute;margin-left:85.5pt;margin-top:12.4pt;width:4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"/>
                  </w:pict>
                </mc:Fallback>
              </mc:AlternateConten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Minimum Inhibitory Concentration (mg/ml)</w:t>
            </w:r>
          </w:p>
          <w:p w14:paraId="0B4D699A"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Plant                     </w:t>
            </w:r>
            <w:r w:rsidRPr="00884091">
              <w:rPr>
                <w:rFonts w:ascii="Arial" w:eastAsia="SimSun" w:hAnsi="Arial" w:cs="Arial"/>
                <w:i/>
                <w:kern w:val="3"/>
                <w:sz w:val="20"/>
                <w:szCs w:val="20"/>
                <w:lang w:eastAsia="zh-CN" w:bidi="hi-IN"/>
              </w:rPr>
              <w:t xml:space="preserve">Candida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p>
          <w:p w14:paraId="33D8DF76"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Extracts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krusei</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parapsilosis</w:t>
            </w:r>
            <w:proofErr w:type="spellEnd"/>
            <w:r w:rsidRPr="00884091">
              <w:rPr>
                <w:rFonts w:ascii="Arial" w:eastAsia="SimSun" w:hAnsi="Arial" w:cs="Arial"/>
                <w:kern w:val="3"/>
                <w:sz w:val="20"/>
                <w:szCs w:val="20"/>
                <w:vertAlign w:val="superscript"/>
                <w:lang w:eastAsia="zh-CN" w:bidi="hi-IN"/>
              </w:rPr>
              <w:t xml:space="preserve"> </w:t>
            </w:r>
          </w:p>
        </w:tc>
      </w:tr>
      <w:tr w:rsidR="00537F09" w:rsidRPr="00884091" w14:paraId="33300413" w14:textId="77777777" w:rsidTr="00AB79B2">
        <w:trPr>
          <w:trHeight w:val="1205"/>
        </w:trPr>
        <w:tc>
          <w:tcPr>
            <w:tcW w:w="10098" w:type="dxa"/>
            <w:tcBorders>
              <w:left w:val="single" w:sz="4" w:space="0" w:color="FFFFFF" w:themeColor="background1"/>
              <w:right w:val="single" w:sz="4" w:space="0" w:color="FFFFFF" w:themeColor="background1"/>
            </w:tcBorders>
          </w:tcPr>
          <w:p w14:paraId="2CB05A96"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i/>
                <w:kern w:val="3"/>
                <w:sz w:val="20"/>
                <w:szCs w:val="20"/>
                <w:lang w:eastAsia="zh-CN" w:bidi="hi-IN"/>
              </w:rPr>
            </w:pPr>
            <w:r w:rsidRPr="00884091">
              <w:rPr>
                <w:rFonts w:ascii="Arial" w:eastAsia="SimSun" w:hAnsi="Arial" w:cs="Arial"/>
                <w:i/>
                <w:kern w:val="3"/>
                <w:sz w:val="20"/>
                <w:szCs w:val="20"/>
                <w:lang w:eastAsia="zh-CN" w:bidi="hi-IN"/>
              </w:rPr>
              <w:t xml:space="preserve">M. oleifera              </w:t>
            </w:r>
            <w:r w:rsidRPr="00884091">
              <w:rPr>
                <w:rFonts w:ascii="Arial" w:eastAsia="SimSun" w:hAnsi="Arial" w:cs="Arial"/>
                <w:kern w:val="3"/>
                <w:sz w:val="20"/>
                <w:szCs w:val="20"/>
                <w:lang w:eastAsia="zh-CN" w:bidi="hi-IN"/>
              </w:rPr>
              <w:t>4.51               3.95                6.48                  3.73              2.21          2.64</w:t>
            </w:r>
            <w:r w:rsidRPr="00884091">
              <w:rPr>
                <w:rFonts w:ascii="Arial" w:eastAsia="SimSun" w:hAnsi="Arial" w:cs="Arial"/>
                <w:i/>
                <w:kern w:val="3"/>
                <w:sz w:val="20"/>
                <w:szCs w:val="20"/>
                <w:lang w:eastAsia="zh-CN" w:bidi="hi-IN"/>
              </w:rPr>
              <w:t xml:space="preserve">  </w:t>
            </w:r>
          </w:p>
          <w:p w14:paraId="049006A3"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V. amygdalina         </w:t>
            </w:r>
            <w:r w:rsidRPr="00884091">
              <w:rPr>
                <w:rFonts w:ascii="Arial" w:eastAsia="SimSun" w:hAnsi="Arial" w:cs="Arial"/>
                <w:kern w:val="3"/>
                <w:sz w:val="20"/>
                <w:szCs w:val="20"/>
                <w:lang w:eastAsia="zh-CN" w:bidi="hi-IN"/>
              </w:rPr>
              <w:t xml:space="preserve">4.03               4.10                8.91                  2.59              8.91          2.39                </w:t>
            </w:r>
            <w:r w:rsidRPr="00884091">
              <w:rPr>
                <w:rFonts w:ascii="Arial" w:eastAsia="SimSun" w:hAnsi="Arial" w:cs="Arial"/>
                <w:i/>
                <w:kern w:val="3"/>
                <w:sz w:val="20"/>
                <w:szCs w:val="20"/>
                <w:lang w:eastAsia="zh-CN" w:bidi="hi-IN"/>
              </w:rPr>
              <w:t xml:space="preserve">         </w:t>
            </w:r>
          </w:p>
          <w:p w14:paraId="245B3C09"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5.97                 -                   12.88                5.80              12.74          -</w:t>
            </w:r>
          </w:p>
          <w:p w14:paraId="5B1AEE2C"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Fluconazole            0.01271            -                 0.02512                 -                    -              -</w:t>
            </w:r>
          </w:p>
        </w:tc>
      </w:tr>
    </w:tbl>
    <w:p w14:paraId="54190A91"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Times New Roman" w:eastAsia="SimSun" w:hAnsi="Times New Roman" w:cs="Times New Roman"/>
          <w:b/>
          <w:kern w:val="3"/>
          <w:sz w:val="32"/>
          <w:szCs w:val="32"/>
          <w:lang w:eastAsia="zh-CN" w:bidi="hi-IN"/>
        </w:rPr>
        <w:t xml:space="preserve">   </w:t>
      </w:r>
      <w:r w:rsidRPr="00884091">
        <w:rPr>
          <w:rFonts w:ascii="Arial" w:eastAsia="SimSun" w:hAnsi="Arial" w:cs="Arial"/>
          <w:b/>
          <w:kern w:val="3"/>
          <w:sz w:val="20"/>
          <w:szCs w:val="20"/>
          <w:lang w:eastAsia="zh-CN" w:bidi="hi-IN"/>
        </w:rPr>
        <w:t>Key:</w:t>
      </w:r>
    </w:p>
    <w:p w14:paraId="5FB74952"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M. oleifera</w:t>
      </w:r>
      <w:r w:rsidRPr="00884091">
        <w:rPr>
          <w:rFonts w:ascii="Arial" w:eastAsia="SimSun" w:hAnsi="Arial" w:cs="Arial"/>
          <w:kern w:val="3"/>
          <w:sz w:val="20"/>
          <w:szCs w:val="20"/>
          <w:lang w:eastAsia="zh-CN" w:bidi="hi-IN"/>
        </w:rPr>
        <w:t xml:space="preserve"> = </w:t>
      </w:r>
      <w:r w:rsidRPr="00884091">
        <w:rPr>
          <w:rFonts w:ascii="Arial" w:eastAsia="SimSun" w:hAnsi="Arial" w:cs="Arial"/>
          <w:i/>
          <w:kern w:val="3"/>
          <w:sz w:val="20"/>
          <w:szCs w:val="20"/>
          <w:lang w:eastAsia="zh-CN" w:bidi="hi-IN"/>
        </w:rPr>
        <w:t>Moringa oleifera</w: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V. amygdalina</w:t>
      </w:r>
      <w:r w:rsidRPr="00884091">
        <w:rPr>
          <w:rFonts w:ascii="Arial" w:eastAsia="SimSun" w:hAnsi="Arial" w:cs="Arial"/>
          <w:kern w:val="3"/>
          <w:sz w:val="20"/>
          <w:szCs w:val="20"/>
          <w:lang w:eastAsia="zh-CN" w:bidi="hi-IN"/>
        </w:rPr>
        <w:t xml:space="preserve"> = </w:t>
      </w:r>
      <w:r w:rsidRPr="00884091">
        <w:rPr>
          <w:rFonts w:ascii="Arial" w:eastAsia="SimSun" w:hAnsi="Arial" w:cs="Arial"/>
          <w:i/>
          <w:kern w:val="3"/>
          <w:sz w:val="20"/>
          <w:szCs w:val="20"/>
          <w:lang w:eastAsia="zh-CN" w:bidi="hi-IN"/>
        </w:rPr>
        <w:t>Vernonia amygdalina</w: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xml:space="preserve"> = </w:t>
      </w:r>
    </w:p>
    <w:p w14:paraId="1584B72B"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Ocimum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 = No activity</w:t>
      </w:r>
    </w:p>
    <w:p w14:paraId="1F73A113" w14:textId="77777777" w:rsidR="008940C2" w:rsidRPr="00884091" w:rsidRDefault="008940C2" w:rsidP="008940C2">
      <w:pPr>
        <w:pStyle w:val="NoSpacing"/>
        <w:rPr>
          <w:rFonts w:ascii="Arial" w:hAnsi="Arial" w:cs="Arial"/>
          <w:b/>
          <w:sz w:val="20"/>
          <w:szCs w:val="20"/>
        </w:rPr>
      </w:pPr>
    </w:p>
    <w:p w14:paraId="31F70F13" w14:textId="77777777" w:rsidR="009C4903" w:rsidRDefault="009C4903" w:rsidP="0026440E">
      <w:pPr>
        <w:pStyle w:val="NoSpacing"/>
        <w:rPr>
          <w:rFonts w:ascii="Arial" w:hAnsi="Arial" w:cs="Arial"/>
          <w:b/>
          <w:sz w:val="20"/>
          <w:szCs w:val="20"/>
        </w:rPr>
      </w:pPr>
    </w:p>
    <w:p w14:paraId="6E0A1614" w14:textId="77777777" w:rsidR="009C4903" w:rsidRDefault="009C4903" w:rsidP="0026440E">
      <w:pPr>
        <w:pStyle w:val="NoSpacing"/>
        <w:rPr>
          <w:rFonts w:ascii="Arial" w:hAnsi="Arial" w:cs="Arial"/>
          <w:b/>
          <w:sz w:val="20"/>
          <w:szCs w:val="20"/>
        </w:rPr>
      </w:pPr>
    </w:p>
    <w:p w14:paraId="13FDF6BA" w14:textId="77777777" w:rsidR="009C4903" w:rsidRPr="00884091" w:rsidRDefault="009C4903" w:rsidP="0026440E">
      <w:pPr>
        <w:pStyle w:val="NoSpacing"/>
        <w:rPr>
          <w:rFonts w:ascii="Arial" w:hAnsi="Arial" w:cs="Arial"/>
          <w:b/>
          <w:sz w:val="20"/>
          <w:szCs w:val="20"/>
        </w:rPr>
      </w:pPr>
    </w:p>
    <w:p w14:paraId="10EF01FC" w14:textId="77777777" w:rsidR="009C4903" w:rsidRDefault="000D0003" w:rsidP="0026440E">
      <w:pPr>
        <w:pStyle w:val="NoSpacing"/>
        <w:rPr>
          <w:rFonts w:ascii="Arial" w:hAnsi="Arial" w:cs="Arial"/>
          <w:b/>
          <w:i/>
          <w:sz w:val="20"/>
          <w:szCs w:val="20"/>
        </w:rPr>
      </w:pPr>
      <w:r>
        <w:rPr>
          <w:rFonts w:ascii="Arial" w:hAnsi="Arial" w:cs="Arial"/>
          <w:b/>
          <w:sz w:val="20"/>
          <w:szCs w:val="20"/>
        </w:rPr>
        <w:t>Table 2</w:t>
      </w:r>
      <w:r w:rsidR="009C4903">
        <w:rPr>
          <w:rFonts w:ascii="Arial" w:hAnsi="Arial" w:cs="Arial"/>
          <w:b/>
          <w:sz w:val="20"/>
          <w:szCs w:val="20"/>
        </w:rPr>
        <w:t>.</w:t>
      </w:r>
      <w:r w:rsidR="0026440E" w:rsidRPr="00884091">
        <w:rPr>
          <w:rFonts w:ascii="Arial" w:hAnsi="Arial" w:cs="Arial"/>
          <w:b/>
          <w:sz w:val="20"/>
          <w:szCs w:val="20"/>
        </w:rPr>
        <w:t xml:space="preserve"> MIC Determination of </w:t>
      </w:r>
      <w:r w:rsidR="0026440E" w:rsidRPr="00884091">
        <w:rPr>
          <w:rFonts w:ascii="Arial" w:hAnsi="Arial" w:cs="Arial"/>
          <w:b/>
          <w:i/>
          <w:sz w:val="20"/>
          <w:szCs w:val="20"/>
        </w:rPr>
        <w:t>Vernonia amygdalina</w:t>
      </w:r>
      <w:r w:rsidR="0026440E" w:rsidRPr="00884091">
        <w:rPr>
          <w:rFonts w:ascii="Arial" w:hAnsi="Arial" w:cs="Arial"/>
          <w:b/>
          <w:sz w:val="20"/>
          <w:szCs w:val="20"/>
        </w:rPr>
        <w:t xml:space="preserve"> in A0:B10 Combination against </w:t>
      </w:r>
      <w:r w:rsidR="0026440E" w:rsidRPr="00884091">
        <w:rPr>
          <w:rFonts w:ascii="Arial" w:hAnsi="Arial" w:cs="Arial"/>
          <w:b/>
          <w:i/>
          <w:sz w:val="20"/>
          <w:szCs w:val="20"/>
        </w:rPr>
        <w:t>Candida</w:t>
      </w:r>
    </w:p>
    <w:p w14:paraId="3C2BCDCE" w14:textId="77777777" w:rsidR="0026440E" w:rsidRPr="00884091" w:rsidRDefault="009C4903" w:rsidP="0026440E">
      <w:pPr>
        <w:pStyle w:val="NoSpacing"/>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2A76E35D"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7783269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7D6C1EA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37E10F0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500ABDC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471FA8FA"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24A25A4F"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036F5A3A" w14:textId="77777777" w:rsidR="0026440E" w:rsidRPr="00884091" w:rsidRDefault="0026440E" w:rsidP="00854EDD">
            <w:pPr>
              <w:spacing w:after="0" w:line="240" w:lineRule="auto"/>
              <w:rPr>
                <w:rFonts w:ascii="Arial" w:eastAsia="Times New Roman" w:hAnsi="Arial" w:cs="Arial"/>
                <w:color w:val="000000"/>
                <w:sz w:val="20"/>
                <w:szCs w:val="20"/>
              </w:rPr>
            </w:pPr>
          </w:p>
          <w:p w14:paraId="61E50828"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2F20BC3D"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2DFD31C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656BE56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1.255273</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74C842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4D76769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54AFDE6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20.25</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9F44964"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2BB08D12"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79A43B17"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5E23BB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318AC6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0.954243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499A5C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578D6E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57D8093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5E68BE1"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90E4BE"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66E10AD3"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C7BDB0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68EE7E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0.653213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53623CA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ABE19C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69EECC5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6.25</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9220D89"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A6DF1C5"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2970783F"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62692F0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83DC20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0.352183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448B5D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47507B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8B5049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37EE9C8"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6DB62F8"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7DAF3B6C"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AC1CC8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7D0F18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0.053078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05CE734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C293D3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351E395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638A16E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0.379286</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39D1EB1"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2.394891</w:t>
            </w:r>
          </w:p>
        </w:tc>
      </w:tr>
    </w:tbl>
    <w:p w14:paraId="4687973E" w14:textId="77777777"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14:paraId="5AC20CD9" w14:textId="77777777" w:rsidR="0026440E" w:rsidRPr="00884091" w:rsidRDefault="0026440E" w:rsidP="0026440E">
      <w:pPr>
        <w:rPr>
          <w:rFonts w:ascii="Arial" w:hAnsi="Arial" w:cs="Arial"/>
          <w:b/>
          <w:sz w:val="20"/>
          <w:szCs w:val="20"/>
        </w:rPr>
      </w:pPr>
      <w:r w:rsidRPr="00884091">
        <w:rPr>
          <w:rFonts w:ascii="Arial" w:hAnsi="Arial" w:cs="Arial"/>
          <w:sz w:val="20"/>
          <w:szCs w:val="20"/>
        </w:rPr>
        <w:lastRenderedPageBreak/>
        <w:t xml:space="preserve">A = Fluconazole, B = Extract of </w:t>
      </w:r>
      <w:r w:rsidRPr="00884091">
        <w:rPr>
          <w:rFonts w:ascii="Arial" w:hAnsi="Arial" w:cs="Arial"/>
          <w:i/>
          <w:sz w:val="20"/>
          <w:szCs w:val="20"/>
        </w:rPr>
        <w:t>Vernonia amygdalina</w:t>
      </w:r>
      <w:r w:rsidRPr="00884091">
        <w:rPr>
          <w:rFonts w:ascii="Arial" w:hAnsi="Arial" w:cs="Arial"/>
          <w:b/>
          <w:sz w:val="20"/>
          <w:szCs w:val="20"/>
        </w:rPr>
        <w:t xml:space="preserve"> </w:t>
      </w:r>
    </w:p>
    <w:p w14:paraId="6173CD2D" w14:textId="77777777" w:rsidR="0026440E" w:rsidRPr="00884091" w:rsidRDefault="0026440E" w:rsidP="0026440E">
      <w:pPr>
        <w:rPr>
          <w:rFonts w:ascii="Arial" w:hAnsi="Arial" w:cs="Arial"/>
          <w:b/>
          <w:sz w:val="20"/>
          <w:szCs w:val="20"/>
        </w:rPr>
      </w:pPr>
      <w:r w:rsidRPr="00884091">
        <w:rPr>
          <w:rFonts w:ascii="Arial" w:hAnsi="Arial" w:cs="Arial"/>
          <w:b/>
          <w:noProof/>
          <w:sz w:val="20"/>
          <w:szCs w:val="20"/>
        </w:rPr>
        <w:drawing>
          <wp:inline distT="0" distB="0" distL="0" distR="0" wp14:anchorId="37A0D8AD" wp14:editId="30A5419C">
            <wp:extent cx="4572000" cy="2743200"/>
            <wp:effectExtent l="19050" t="0" r="19050" b="0"/>
            <wp:docPr id="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932A37" w14:textId="77777777" w:rsidR="009C4903" w:rsidRDefault="0026440E" w:rsidP="0026440E">
      <w:pPr>
        <w:pStyle w:val="NoSpacing"/>
        <w:rPr>
          <w:rFonts w:ascii="Arial" w:hAnsi="Arial" w:cs="Arial"/>
          <w:b/>
          <w:i/>
          <w:sz w:val="20"/>
          <w:szCs w:val="20"/>
        </w:rPr>
      </w:pPr>
      <w:r w:rsidRPr="00884091">
        <w:rPr>
          <w:rFonts w:ascii="Arial" w:hAnsi="Arial" w:cs="Arial"/>
          <w:b/>
          <w:sz w:val="20"/>
          <w:szCs w:val="20"/>
        </w:rPr>
        <w:t xml:space="preserve">Fig </w:t>
      </w:r>
      <w:r w:rsidR="000D0003">
        <w:rPr>
          <w:rFonts w:ascii="Arial" w:hAnsi="Arial" w:cs="Arial"/>
          <w:b/>
          <w:sz w:val="20"/>
          <w:szCs w:val="20"/>
        </w:rPr>
        <w:t>1</w:t>
      </w:r>
      <w:r w:rsidR="009C4903">
        <w:rPr>
          <w:rFonts w:ascii="Arial" w:hAnsi="Arial" w:cs="Arial"/>
          <w:b/>
          <w:sz w:val="20"/>
          <w:szCs w:val="20"/>
        </w:rPr>
        <w:t>.</w:t>
      </w:r>
      <w:r w:rsidRPr="00884091">
        <w:rPr>
          <w:rFonts w:ascii="Arial" w:hAnsi="Arial" w:cs="Arial"/>
          <w:b/>
          <w:sz w:val="20"/>
          <w:szCs w:val="20"/>
        </w:rPr>
        <w:t xml:space="preserve"> MIC Determination of </w:t>
      </w:r>
      <w:r w:rsidRPr="00884091">
        <w:rPr>
          <w:rFonts w:ascii="Arial" w:hAnsi="Arial" w:cs="Arial"/>
          <w:b/>
          <w:i/>
          <w:sz w:val="20"/>
          <w:szCs w:val="20"/>
        </w:rPr>
        <w:t>Vernonia amygdalina</w:t>
      </w:r>
      <w:r w:rsidRPr="00884091">
        <w:rPr>
          <w:rFonts w:ascii="Arial" w:hAnsi="Arial" w:cs="Arial"/>
          <w:b/>
          <w:sz w:val="20"/>
          <w:szCs w:val="20"/>
        </w:rPr>
        <w:t xml:space="preserve"> in A0:B10 Combination against</w:t>
      </w:r>
      <w:r w:rsidR="009C4903">
        <w:rPr>
          <w:rFonts w:ascii="Arial" w:hAnsi="Arial" w:cs="Arial"/>
          <w:b/>
          <w:sz w:val="20"/>
          <w:szCs w:val="20"/>
        </w:rPr>
        <w:t xml:space="preserve"> </w:t>
      </w:r>
      <w:r w:rsidRPr="00884091">
        <w:rPr>
          <w:rFonts w:ascii="Arial" w:hAnsi="Arial" w:cs="Arial"/>
          <w:b/>
          <w:i/>
          <w:sz w:val="20"/>
          <w:szCs w:val="20"/>
        </w:rPr>
        <w:t>Candida</w:t>
      </w:r>
    </w:p>
    <w:p w14:paraId="52C744EA" w14:textId="77777777" w:rsidR="009C4903" w:rsidRDefault="009C4903" w:rsidP="0026440E">
      <w:pPr>
        <w:pStyle w:val="NoSpacing"/>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p w14:paraId="41ABA30B" w14:textId="77777777" w:rsidR="0026440E" w:rsidRPr="009C4903" w:rsidRDefault="0026440E" w:rsidP="0026440E">
      <w:pPr>
        <w:pStyle w:val="NoSpacing"/>
        <w:rPr>
          <w:rFonts w:ascii="Arial" w:hAnsi="Arial" w:cs="Arial"/>
          <w:b/>
          <w:i/>
          <w:sz w:val="20"/>
          <w:szCs w:val="20"/>
        </w:rPr>
      </w:pPr>
      <w:r w:rsidRPr="00884091">
        <w:rPr>
          <w:rFonts w:ascii="Arial" w:hAnsi="Arial" w:cs="Arial"/>
          <w:b/>
          <w:sz w:val="20"/>
          <w:szCs w:val="20"/>
        </w:rPr>
        <w:t xml:space="preserve">  </w:t>
      </w:r>
    </w:p>
    <w:p w14:paraId="709AB542" w14:textId="77777777" w:rsidR="0026440E" w:rsidRPr="00884091" w:rsidRDefault="000D0003" w:rsidP="0026440E">
      <w:pPr>
        <w:pStyle w:val="NoSpacing"/>
        <w:rPr>
          <w:rFonts w:ascii="Arial" w:hAnsi="Arial" w:cs="Arial"/>
          <w:b/>
          <w:sz w:val="20"/>
          <w:szCs w:val="20"/>
        </w:rPr>
      </w:pPr>
      <w:r>
        <w:rPr>
          <w:rFonts w:ascii="Arial" w:hAnsi="Arial" w:cs="Arial"/>
          <w:b/>
          <w:sz w:val="20"/>
          <w:szCs w:val="20"/>
        </w:rPr>
        <w:t>Table 3</w:t>
      </w:r>
      <w:r w:rsidR="009C4903">
        <w:rPr>
          <w:rFonts w:ascii="Arial" w:hAnsi="Arial" w:cs="Arial"/>
          <w:b/>
          <w:sz w:val="20"/>
          <w:szCs w:val="20"/>
        </w:rPr>
        <w:t>.</w:t>
      </w:r>
      <w:r w:rsidR="0026440E" w:rsidRPr="00884091">
        <w:rPr>
          <w:rFonts w:ascii="Arial" w:hAnsi="Arial" w:cs="Arial"/>
          <w:b/>
          <w:sz w:val="20"/>
          <w:szCs w:val="20"/>
        </w:rPr>
        <w:t xml:space="preserve"> MIC Determination of Fluconazole in A10:B0 Combination against </w:t>
      </w:r>
      <w:r w:rsidR="0026440E" w:rsidRPr="00884091">
        <w:rPr>
          <w:rFonts w:ascii="Arial" w:hAnsi="Arial" w:cs="Arial"/>
          <w:b/>
          <w:i/>
          <w:sz w:val="20"/>
          <w:szCs w:val="20"/>
        </w:rPr>
        <w:t xml:space="preserve">Candida </w:t>
      </w:r>
      <w:proofErr w:type="spellStart"/>
      <w:r w:rsidR="0026440E" w:rsidRPr="00884091">
        <w:rPr>
          <w:rFonts w:ascii="Arial" w:hAnsi="Arial" w:cs="Arial"/>
          <w:b/>
          <w:i/>
          <w:sz w:val="20"/>
          <w:szCs w:val="20"/>
        </w:rPr>
        <w:t>krusei</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7D075242"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7A28A42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042D694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5D2C497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070B4C6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577F9E2E"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55E42779"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2CCB21DA" w14:textId="77777777" w:rsidR="0026440E" w:rsidRPr="00884091" w:rsidRDefault="0026440E" w:rsidP="00854EDD">
            <w:pPr>
              <w:spacing w:after="0" w:line="240" w:lineRule="auto"/>
              <w:rPr>
                <w:rFonts w:ascii="Arial" w:eastAsia="Times New Roman" w:hAnsi="Arial" w:cs="Arial"/>
                <w:color w:val="000000"/>
                <w:sz w:val="20"/>
                <w:szCs w:val="20"/>
              </w:rPr>
            </w:pPr>
          </w:p>
          <w:p w14:paraId="07DE7A52"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49D9465B"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1CEBB03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18D3890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1.69897</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063D2FC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45EDBC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6215B9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8C4BACD"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2E3F34CC"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45332E20"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F6CFF8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392C7A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1.39794</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102896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495DA9D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949F8F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5E03335"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519432E"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588499F7"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577D697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1443DB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1.09691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20091D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5AE892D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756395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1E321CA"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941207"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4954F20D"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21389A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29474E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0.79588</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4454B1F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03CC6B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6A0673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42A3C7A6"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02F1568"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63560230"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AD6AA3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784C395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0.49554</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1F3FF3F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737F9AF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01687A6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202B98E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4395C291"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r>
    </w:tbl>
    <w:p w14:paraId="759ED4EF" w14:textId="77777777"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14:paraId="695BCB6F" w14:textId="77777777" w:rsidR="0026440E" w:rsidRPr="00884091" w:rsidRDefault="0026440E" w:rsidP="0026440E">
      <w:pPr>
        <w:rPr>
          <w:rFonts w:ascii="Arial" w:hAnsi="Arial" w:cs="Arial"/>
          <w:b/>
          <w:sz w:val="20"/>
          <w:szCs w:val="20"/>
        </w:rPr>
      </w:pPr>
      <w:r w:rsidRPr="00884091">
        <w:rPr>
          <w:rFonts w:ascii="Arial" w:hAnsi="Arial" w:cs="Arial"/>
          <w:sz w:val="20"/>
          <w:szCs w:val="20"/>
        </w:rPr>
        <w:t xml:space="preserve">A = Fluconazole, B = Extract of </w:t>
      </w:r>
      <w:r w:rsidRPr="00884091">
        <w:rPr>
          <w:rFonts w:ascii="Arial" w:hAnsi="Arial" w:cs="Arial"/>
          <w:i/>
          <w:sz w:val="20"/>
          <w:szCs w:val="20"/>
        </w:rPr>
        <w:t>Moringa oleifera</w:t>
      </w:r>
      <w:r w:rsidRPr="00884091">
        <w:rPr>
          <w:rFonts w:ascii="Arial" w:hAnsi="Arial" w:cs="Arial"/>
          <w:b/>
          <w:sz w:val="20"/>
          <w:szCs w:val="20"/>
        </w:rPr>
        <w:t xml:space="preserve"> </w:t>
      </w:r>
    </w:p>
    <w:p w14:paraId="01984FD9" w14:textId="77777777" w:rsidR="0026440E" w:rsidRPr="00884091" w:rsidRDefault="0026440E" w:rsidP="0026440E">
      <w:pPr>
        <w:pStyle w:val="NoSpacing"/>
        <w:rPr>
          <w:rFonts w:ascii="Arial" w:hAnsi="Arial" w:cs="Arial"/>
          <w:b/>
          <w:sz w:val="20"/>
          <w:szCs w:val="20"/>
        </w:rPr>
      </w:pPr>
      <w:r w:rsidRPr="00884091">
        <w:rPr>
          <w:rFonts w:ascii="Arial" w:hAnsi="Arial" w:cs="Arial"/>
          <w:b/>
          <w:sz w:val="20"/>
          <w:szCs w:val="20"/>
        </w:rPr>
        <w:t>Table</w:t>
      </w:r>
      <w:r w:rsidR="000D0003">
        <w:rPr>
          <w:rFonts w:ascii="Arial" w:hAnsi="Arial" w:cs="Arial"/>
          <w:b/>
          <w:sz w:val="20"/>
          <w:szCs w:val="20"/>
        </w:rPr>
        <w:t xml:space="preserve"> 4</w:t>
      </w:r>
      <w:r w:rsidR="009C4903">
        <w:rPr>
          <w:rFonts w:ascii="Arial" w:hAnsi="Arial" w:cs="Arial"/>
          <w:b/>
          <w:sz w:val="20"/>
          <w:szCs w:val="20"/>
        </w:rPr>
        <w:t>.</w:t>
      </w:r>
      <w:r w:rsidRPr="00884091">
        <w:rPr>
          <w:rFonts w:ascii="Arial" w:hAnsi="Arial" w:cs="Arial"/>
          <w:sz w:val="20"/>
          <w:szCs w:val="20"/>
        </w:rPr>
        <w:t xml:space="preserve"> </w:t>
      </w:r>
      <w:r w:rsidRPr="00884091">
        <w:rPr>
          <w:rFonts w:ascii="Arial" w:hAnsi="Arial" w:cs="Arial"/>
          <w:b/>
          <w:sz w:val="20"/>
          <w:szCs w:val="20"/>
        </w:rPr>
        <w:t xml:space="preserve">MIC Determination of Fluconazole in A6:B4 Combination against </w:t>
      </w:r>
      <w:r w:rsidRPr="00884091">
        <w:rPr>
          <w:rFonts w:ascii="Arial" w:hAnsi="Arial" w:cs="Arial"/>
          <w:b/>
          <w:i/>
          <w:sz w:val="20"/>
          <w:szCs w:val="20"/>
        </w:rPr>
        <w:t>Candida albicans</w:t>
      </w:r>
      <w:r w:rsidRPr="00884091">
        <w:rPr>
          <w:rFonts w:ascii="Arial" w:hAnsi="Arial" w:cs="Arial"/>
          <w:b/>
          <w:sz w:val="20"/>
          <w:szCs w:val="20"/>
          <w:vertAlign w:val="superscript"/>
        </w:rPr>
        <w:t>1</w:t>
      </w:r>
      <w:r w:rsidRPr="00884091">
        <w:rPr>
          <w:rFonts w:ascii="Arial" w:hAnsi="Arial" w:cs="Arial"/>
          <w:b/>
          <w:sz w:val="20"/>
          <w:szCs w:val="20"/>
        </w:rPr>
        <w:t xml:space="preserve">       </w:t>
      </w:r>
      <w:r w:rsidRPr="00884091">
        <w:rPr>
          <w:rFonts w:ascii="Arial" w:hAnsi="Arial" w:cs="Arial"/>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31CE46D0"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4B3BE83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54492CA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1643B6D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3ECA800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799EFE55"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noWrap/>
            <w:vAlign w:val="bottom"/>
            <w:hideMark/>
          </w:tcPr>
          <w:p w14:paraId="63900900"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27B6243C" w14:textId="77777777" w:rsidR="0026440E" w:rsidRPr="00884091" w:rsidRDefault="0026440E" w:rsidP="00854EDD">
            <w:pPr>
              <w:spacing w:after="0" w:line="240" w:lineRule="auto"/>
              <w:rPr>
                <w:rFonts w:ascii="Arial" w:eastAsia="Times New Roman" w:hAnsi="Arial" w:cs="Arial"/>
                <w:color w:val="000000"/>
                <w:sz w:val="20"/>
                <w:szCs w:val="20"/>
              </w:rPr>
            </w:pPr>
          </w:p>
          <w:p w14:paraId="1198E678"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0CB50E77"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517F5C6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30</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1E088FC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1.477121</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4981375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7D33C65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17</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464DB08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noWrap/>
            <w:vAlign w:val="bottom"/>
            <w:hideMark/>
          </w:tcPr>
          <w:p w14:paraId="2D793316"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1DA98DE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08E45057"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8F8AC4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6F5A00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1.176091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6808A83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F2971D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6400F94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4671CA4"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2C273E1"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00805A6E"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9EAC5A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EADDD1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0.875061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6F08202F"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5C7A11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67BA62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00A1115D"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E23DA74"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07A4C40C"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5719D51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15100CB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0.574031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3C4095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32A63D8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2E93E48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bottom"/>
            <w:hideMark/>
          </w:tcPr>
          <w:p w14:paraId="7AB2B926"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75EA28"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721D7127"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701A6B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1.88</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7565E10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0.274158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60775B0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5DEC1B7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45E5C09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noWrap/>
            <w:vAlign w:val="bottom"/>
            <w:hideMark/>
          </w:tcPr>
          <w:p w14:paraId="1A19B14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1.20008</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66B2BD8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15.84921</w:t>
            </w:r>
          </w:p>
        </w:tc>
      </w:tr>
    </w:tbl>
    <w:p w14:paraId="6E8ADD33" w14:textId="77777777" w:rsidR="0026440E" w:rsidRPr="00884091" w:rsidRDefault="0026440E" w:rsidP="0026440E">
      <w:pPr>
        <w:rPr>
          <w:rFonts w:ascii="Arial" w:hAnsi="Arial" w:cs="Arial"/>
          <w:b/>
          <w:sz w:val="20"/>
          <w:szCs w:val="20"/>
        </w:rPr>
      </w:pPr>
      <w:r w:rsidRPr="00884091">
        <w:rPr>
          <w:rFonts w:ascii="Arial" w:hAnsi="Arial" w:cs="Arial"/>
          <w:b/>
          <w:sz w:val="20"/>
          <w:szCs w:val="20"/>
        </w:rPr>
        <w:t>Key:</w:t>
      </w:r>
    </w:p>
    <w:p w14:paraId="6054ED6E" w14:textId="77777777" w:rsidR="0026440E" w:rsidRPr="00884091" w:rsidRDefault="0026440E" w:rsidP="0026440E">
      <w:pPr>
        <w:rPr>
          <w:rFonts w:ascii="Arial" w:hAnsi="Arial" w:cs="Arial"/>
          <w:b/>
          <w:i/>
          <w:sz w:val="20"/>
          <w:szCs w:val="20"/>
        </w:rPr>
      </w:pPr>
      <w:r w:rsidRPr="00884091">
        <w:rPr>
          <w:rFonts w:ascii="Arial" w:hAnsi="Arial" w:cs="Arial"/>
          <w:b/>
          <w:sz w:val="20"/>
          <w:szCs w:val="20"/>
        </w:rPr>
        <w:t xml:space="preserve">A = Fluconazole, B = Extract of </w:t>
      </w:r>
      <w:r w:rsidRPr="00884091">
        <w:rPr>
          <w:rFonts w:ascii="Arial" w:hAnsi="Arial" w:cs="Arial"/>
          <w:b/>
          <w:i/>
          <w:sz w:val="20"/>
          <w:szCs w:val="20"/>
        </w:rPr>
        <w:t>Moringa oleifera</w:t>
      </w:r>
    </w:p>
    <w:p w14:paraId="35257133" w14:textId="77777777" w:rsidR="0026440E" w:rsidRPr="00884091" w:rsidRDefault="0026440E" w:rsidP="0026440E">
      <w:pPr>
        <w:widowControl w:val="0"/>
        <w:suppressAutoHyphens/>
        <w:autoSpaceDN w:val="0"/>
        <w:spacing w:after="0" w:line="360" w:lineRule="auto"/>
        <w:textAlignment w:val="baseline"/>
        <w:rPr>
          <w:rFonts w:ascii="Arial" w:eastAsia="SimSun" w:hAnsi="Arial" w:cs="Arial"/>
          <w:b/>
          <w:kern w:val="3"/>
          <w:sz w:val="20"/>
          <w:szCs w:val="20"/>
          <w:lang w:eastAsia="zh-CN" w:bidi="hi-IN"/>
        </w:rPr>
      </w:pPr>
      <w:r w:rsidRPr="00884091">
        <w:rPr>
          <w:rFonts w:ascii="Arial" w:eastAsia="SimSun" w:hAnsi="Arial" w:cs="Arial"/>
          <w:b/>
          <w:noProof/>
          <w:kern w:val="3"/>
          <w:sz w:val="20"/>
          <w:szCs w:val="20"/>
        </w:rPr>
        <w:lastRenderedPageBreak/>
        <w:drawing>
          <wp:anchor distT="0" distB="0" distL="114300" distR="114300" simplePos="0" relativeHeight="251668480" behindDoc="0" locked="0" layoutInCell="1" allowOverlap="1" wp14:anchorId="4ED2D291" wp14:editId="08E4D6CD">
            <wp:simplePos x="0" y="0"/>
            <wp:positionH relativeFrom="column">
              <wp:align>left</wp:align>
            </wp:positionH>
            <wp:positionV relativeFrom="paragraph">
              <wp:align>top</wp:align>
            </wp:positionV>
            <wp:extent cx="4570476" cy="2743200"/>
            <wp:effectExtent l="0" t="0" r="1905" b="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9D5E25">
        <w:rPr>
          <w:rFonts w:ascii="Arial" w:eastAsia="SimSun" w:hAnsi="Arial" w:cs="Arial"/>
          <w:b/>
          <w:kern w:val="3"/>
          <w:sz w:val="20"/>
          <w:szCs w:val="20"/>
          <w:lang w:eastAsia="zh-CN" w:bidi="hi-IN"/>
        </w:rPr>
        <w:br w:type="textWrapping" w:clear="all"/>
      </w:r>
    </w:p>
    <w:p w14:paraId="78747C01" w14:textId="77777777" w:rsidR="0026440E" w:rsidRPr="00884091" w:rsidRDefault="000D0003" w:rsidP="0026440E">
      <w:pPr>
        <w:pStyle w:val="NoSpacing"/>
        <w:rPr>
          <w:rFonts w:ascii="Arial" w:hAnsi="Arial" w:cs="Arial"/>
          <w:b/>
          <w:sz w:val="20"/>
          <w:szCs w:val="20"/>
        </w:rPr>
      </w:pPr>
      <w:r>
        <w:rPr>
          <w:rFonts w:ascii="Arial" w:hAnsi="Arial" w:cs="Arial"/>
          <w:b/>
          <w:sz w:val="20"/>
          <w:szCs w:val="20"/>
        </w:rPr>
        <w:t>Fig 2</w:t>
      </w:r>
      <w:r w:rsidR="0026440E" w:rsidRPr="00884091">
        <w:rPr>
          <w:rFonts w:ascii="Arial" w:hAnsi="Arial" w:cs="Arial"/>
          <w:b/>
          <w:sz w:val="20"/>
          <w:szCs w:val="20"/>
        </w:rPr>
        <w:t xml:space="preserve">. MIC Determination of Fluconazole in A6:B4 Combination against </w:t>
      </w:r>
      <w:r w:rsidR="0026440E" w:rsidRPr="00884091">
        <w:rPr>
          <w:rFonts w:ascii="Arial" w:hAnsi="Arial" w:cs="Arial"/>
          <w:b/>
          <w:i/>
          <w:sz w:val="20"/>
          <w:szCs w:val="20"/>
        </w:rPr>
        <w:t>Candida</w:t>
      </w:r>
      <w:r w:rsidR="0026440E" w:rsidRPr="00884091">
        <w:rPr>
          <w:rFonts w:ascii="Arial" w:hAnsi="Arial" w:cs="Arial"/>
          <w:b/>
          <w:sz w:val="20"/>
          <w:szCs w:val="20"/>
        </w:rPr>
        <w:t xml:space="preserve"> </w:t>
      </w:r>
    </w:p>
    <w:p w14:paraId="27C62155" w14:textId="77777777" w:rsidR="0026440E" w:rsidRPr="00884091" w:rsidRDefault="009C4903" w:rsidP="0026440E">
      <w:pPr>
        <w:pStyle w:val="NoSpacing"/>
        <w:rPr>
          <w:rFonts w:ascii="Arial" w:hAnsi="Arial" w:cs="Arial"/>
          <w:b/>
          <w:i/>
          <w:sz w:val="20"/>
          <w:szCs w:val="20"/>
        </w:rPr>
      </w:pPr>
      <w:r>
        <w:rPr>
          <w:rFonts w:ascii="Arial" w:hAnsi="Arial" w:cs="Arial"/>
          <w:b/>
          <w:sz w:val="20"/>
          <w:szCs w:val="20"/>
        </w:rPr>
        <w:t xml:space="preserve">         </w:t>
      </w:r>
      <w:r w:rsidR="0026440E" w:rsidRPr="00884091">
        <w:rPr>
          <w:rFonts w:ascii="Arial" w:hAnsi="Arial" w:cs="Arial"/>
          <w:b/>
          <w:sz w:val="20"/>
          <w:szCs w:val="20"/>
        </w:rPr>
        <w:t xml:space="preserve"> </w:t>
      </w:r>
      <w:r w:rsidR="0026440E" w:rsidRPr="00884091">
        <w:rPr>
          <w:rFonts w:ascii="Arial" w:hAnsi="Arial" w:cs="Arial"/>
          <w:b/>
          <w:i/>
          <w:sz w:val="20"/>
          <w:szCs w:val="20"/>
        </w:rPr>
        <w:t>albicans</w:t>
      </w:r>
      <w:r w:rsidR="0026440E" w:rsidRPr="00884091">
        <w:rPr>
          <w:rFonts w:ascii="Arial" w:hAnsi="Arial" w:cs="Arial"/>
          <w:b/>
          <w:sz w:val="20"/>
          <w:szCs w:val="20"/>
          <w:vertAlign w:val="superscript"/>
        </w:rPr>
        <w:t xml:space="preserve">1 </w:t>
      </w:r>
      <w:r w:rsidR="0026440E" w:rsidRPr="00884091">
        <w:rPr>
          <w:rFonts w:ascii="Arial" w:hAnsi="Arial" w:cs="Arial"/>
          <w:b/>
          <w:sz w:val="20"/>
          <w:szCs w:val="20"/>
        </w:rPr>
        <w:t xml:space="preserve">  </w:t>
      </w:r>
    </w:p>
    <w:p w14:paraId="76F9942A" w14:textId="77777777" w:rsidR="00537F09" w:rsidRPr="000137F6" w:rsidRDefault="00537F09" w:rsidP="000137F6">
      <w:pPr>
        <w:pStyle w:val="NoSpacing"/>
        <w:jc w:val="both"/>
        <w:rPr>
          <w:rFonts w:ascii="Arial" w:hAnsi="Arial" w:cs="Arial"/>
          <w:sz w:val="20"/>
          <w:szCs w:val="20"/>
        </w:rPr>
      </w:pPr>
    </w:p>
    <w:p w14:paraId="5FB60ABD" w14:textId="77777777" w:rsidR="000137F6" w:rsidRPr="000137F6" w:rsidRDefault="000137F6" w:rsidP="000137F6">
      <w:pPr>
        <w:pStyle w:val="NoSpacing"/>
        <w:rPr>
          <w:rFonts w:ascii="Arial" w:hAnsi="Arial" w:cs="Arial"/>
          <w:lang w:eastAsia="zh-CN" w:bidi="hi-IN"/>
        </w:rPr>
      </w:pPr>
    </w:p>
    <w:p w14:paraId="65C6DBAF" w14:textId="77777777" w:rsidR="00CF398D" w:rsidRPr="00971934" w:rsidRDefault="004353CF" w:rsidP="00CF398D">
      <w:pPr>
        <w:pStyle w:val="NoSpacing"/>
        <w:rPr>
          <w:rFonts w:ascii="Arial" w:hAnsi="Arial" w:cs="Arial"/>
          <w:b/>
          <w:color w:val="FFFF00"/>
          <w:lang w:eastAsia="zh-CN" w:bidi="hi-IN"/>
        </w:rPr>
      </w:pPr>
      <w:r w:rsidRPr="004353CF">
        <w:rPr>
          <w:rFonts w:ascii="Arial" w:hAnsi="Arial" w:cs="Arial"/>
          <w:sz w:val="20"/>
          <w:szCs w:val="20"/>
        </w:rPr>
        <w:t xml:space="preserve"> </w:t>
      </w:r>
      <w:r w:rsidR="00CF398D" w:rsidRPr="00CF398D">
        <w:rPr>
          <w:rFonts w:ascii="Arial" w:hAnsi="Arial" w:cs="Arial"/>
          <w:b/>
        </w:rPr>
        <w:t xml:space="preserve">3.7 </w:t>
      </w:r>
      <w:r w:rsidR="00CF398D" w:rsidRPr="00093C7F">
        <w:rPr>
          <w:rFonts w:ascii="Arial" w:hAnsi="Arial" w:cs="Arial"/>
          <w:b/>
          <w:highlight w:val="yellow"/>
          <w:lang w:eastAsia="zh-CN" w:bidi="hi-IN"/>
        </w:rPr>
        <w:t xml:space="preserve">Combined Antifungal Activity of Fluconazole and Extract of </w:t>
      </w:r>
      <w:r w:rsidR="00CF398D" w:rsidRPr="00093C7F">
        <w:rPr>
          <w:rFonts w:ascii="Arial" w:hAnsi="Arial" w:cs="Arial"/>
          <w:b/>
          <w:i/>
          <w:highlight w:val="yellow"/>
          <w:lang w:eastAsia="zh-CN" w:bidi="hi-IN"/>
        </w:rPr>
        <w:t>Moringa oleifera</w:t>
      </w:r>
      <w:r w:rsidR="00CF398D" w:rsidRPr="00093C7F">
        <w:rPr>
          <w:rFonts w:ascii="Arial" w:hAnsi="Arial" w:cs="Arial"/>
          <w:b/>
          <w:lang w:eastAsia="zh-CN" w:bidi="hi-IN"/>
        </w:rPr>
        <w:t xml:space="preserve">   </w:t>
      </w:r>
    </w:p>
    <w:p w14:paraId="18E6BF6A" w14:textId="77777777" w:rsidR="00CD713B" w:rsidRPr="00971934" w:rsidRDefault="00CF398D" w:rsidP="00971934">
      <w:pPr>
        <w:pStyle w:val="NoSpacing"/>
        <w:rPr>
          <w:rFonts w:ascii="Arial" w:hAnsi="Arial" w:cs="Arial"/>
          <w:b/>
          <w:lang w:eastAsia="zh-CN" w:bidi="hi-IN"/>
        </w:rPr>
      </w:pPr>
      <w:r w:rsidRPr="00CF398D">
        <w:rPr>
          <w:rFonts w:ascii="Arial" w:hAnsi="Arial" w:cs="Arial"/>
          <w:b/>
          <w:lang w:eastAsia="zh-CN" w:bidi="hi-IN"/>
        </w:rPr>
        <w:t xml:space="preserve">         </w:t>
      </w:r>
    </w:p>
    <w:p w14:paraId="6749FC21" w14:textId="77777777" w:rsidR="00854EDD" w:rsidRDefault="00CD713B" w:rsidP="00DB0825">
      <w:pPr>
        <w:pStyle w:val="NoSpacing"/>
        <w:jc w:val="both"/>
        <w:rPr>
          <w:rFonts w:ascii="Arial" w:hAnsi="Arial" w:cs="Arial"/>
          <w:sz w:val="20"/>
          <w:szCs w:val="20"/>
          <w:lang w:eastAsia="zh-CN" w:bidi="hi-IN"/>
        </w:rPr>
      </w:pPr>
      <w:r w:rsidRPr="00CD713B">
        <w:rPr>
          <w:rFonts w:ascii="Arial" w:hAnsi="Arial" w:cs="Arial"/>
          <w:sz w:val="20"/>
          <w:szCs w:val="20"/>
          <w:lang w:eastAsia="zh-CN" w:bidi="hi-IN"/>
        </w:rPr>
        <w:t xml:space="preserve">The results of the combined antifungal activity of Fluconazole and extract of </w:t>
      </w:r>
      <w:r w:rsidRPr="00CD713B">
        <w:rPr>
          <w:rFonts w:ascii="Arial" w:hAnsi="Arial" w:cs="Arial"/>
          <w:i/>
          <w:sz w:val="20"/>
          <w:szCs w:val="20"/>
          <w:lang w:eastAsia="zh-CN" w:bidi="hi-IN"/>
        </w:rPr>
        <w:t>Moringa oleifera</w:t>
      </w:r>
      <w:r w:rsidRPr="00CD713B">
        <w:rPr>
          <w:rFonts w:ascii="Arial" w:hAnsi="Arial" w:cs="Arial"/>
          <w:sz w:val="20"/>
          <w:szCs w:val="20"/>
          <w:lang w:eastAsia="zh-CN" w:bidi="hi-IN"/>
        </w:rPr>
        <w:t xml:space="preserve"> against </w:t>
      </w:r>
      <w:r w:rsidR="003E137B">
        <w:rPr>
          <w:rFonts w:ascii="Arial" w:hAnsi="Arial" w:cs="Arial"/>
          <w:sz w:val="20"/>
          <w:szCs w:val="20"/>
          <w:lang w:eastAsia="zh-CN" w:bidi="hi-IN"/>
        </w:rPr>
        <w:t xml:space="preserve">the </w:t>
      </w:r>
      <w:r w:rsidRPr="00CD713B">
        <w:rPr>
          <w:rFonts w:ascii="Arial" w:hAnsi="Arial" w:cs="Arial"/>
          <w:sz w:val="20"/>
          <w:szCs w:val="20"/>
          <w:lang w:eastAsia="zh-CN" w:bidi="hi-IN"/>
        </w:rPr>
        <w:t xml:space="preserve">resistant </w:t>
      </w:r>
      <w:r w:rsidRPr="00CD713B">
        <w:rPr>
          <w:rFonts w:ascii="Arial" w:hAnsi="Arial" w:cs="Arial"/>
          <w:i/>
          <w:sz w:val="20"/>
          <w:szCs w:val="20"/>
          <w:lang w:eastAsia="zh-CN" w:bidi="hi-IN"/>
        </w:rPr>
        <w:t xml:space="preserve">Candida </w:t>
      </w:r>
      <w:r w:rsidR="000D0003">
        <w:rPr>
          <w:rFonts w:ascii="Arial" w:hAnsi="Arial" w:cs="Arial"/>
          <w:sz w:val="20"/>
          <w:szCs w:val="20"/>
          <w:lang w:eastAsia="zh-CN" w:bidi="hi-IN"/>
        </w:rPr>
        <w:t>species are shown in Table 5</w:t>
      </w:r>
      <w:r w:rsidRPr="00CD713B">
        <w:rPr>
          <w:rFonts w:ascii="Arial" w:hAnsi="Arial" w:cs="Arial"/>
          <w:sz w:val="20"/>
          <w:szCs w:val="20"/>
          <w:lang w:eastAsia="zh-CN" w:bidi="hi-IN"/>
        </w:rPr>
        <w:t xml:space="preserve">. Most of the combination ratios produced indifference and antagonism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However, there was synergy at the ratio of 2:8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the combination ratios of 9:1 against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Synergy was produced in most of the combination ratios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parapsilosis</w:t>
      </w:r>
      <w:proofErr w:type="spellEnd"/>
      <w:r w:rsidRPr="00CD713B">
        <w:rPr>
          <w:rFonts w:ascii="Arial" w:hAnsi="Arial" w:cs="Arial"/>
          <w:sz w:val="20"/>
          <w:szCs w:val="20"/>
          <w:lang w:eastAsia="zh-CN" w:bidi="hi-IN"/>
        </w:rPr>
        <w:t xml:space="preserve">. While there was no activity at the ratio of 9:1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synergy was produced in all the combination ratios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1</w:t>
      </w:r>
      <w:r>
        <w:rPr>
          <w:rFonts w:ascii="Arial" w:hAnsi="Arial" w:cs="Arial"/>
          <w:sz w:val="20"/>
          <w:szCs w:val="20"/>
          <w:lang w:eastAsia="zh-CN" w:bidi="hi-IN"/>
        </w:rPr>
        <w:t>.</w:t>
      </w:r>
      <w:r w:rsidR="00DB0825">
        <w:rPr>
          <w:rFonts w:ascii="Arial" w:hAnsi="Arial" w:cs="Arial"/>
          <w:sz w:val="20"/>
          <w:szCs w:val="20"/>
          <w:lang w:eastAsia="zh-CN" w:bidi="hi-IN"/>
        </w:rPr>
        <w:t xml:space="preserve"> </w:t>
      </w:r>
      <w:r w:rsidR="000D0003">
        <w:rPr>
          <w:rFonts w:ascii="Arial" w:hAnsi="Arial" w:cs="Arial"/>
          <w:sz w:val="20"/>
          <w:szCs w:val="20"/>
          <w:lang w:eastAsia="zh-CN" w:bidi="hi-IN"/>
        </w:rPr>
        <w:t>Table 6</w:t>
      </w:r>
      <w:r w:rsidR="00DB0825" w:rsidRPr="00CF398D">
        <w:rPr>
          <w:rFonts w:ascii="Arial" w:hAnsi="Arial" w:cs="Arial"/>
          <w:sz w:val="20"/>
          <w:szCs w:val="20"/>
          <w:lang w:eastAsia="zh-CN" w:bidi="hi-IN"/>
        </w:rPr>
        <w:t xml:space="preserve"> shows how the FIC Index (combined activity) of each combination ratio of Fluconazole and extract of </w:t>
      </w:r>
      <w:r w:rsidR="00DB0825" w:rsidRPr="00CF398D">
        <w:rPr>
          <w:rFonts w:ascii="Arial" w:hAnsi="Arial" w:cs="Arial"/>
          <w:i/>
          <w:sz w:val="20"/>
          <w:szCs w:val="20"/>
          <w:lang w:eastAsia="zh-CN" w:bidi="hi-IN"/>
        </w:rPr>
        <w:t>Moringa oleifera</w:t>
      </w:r>
      <w:r w:rsidR="00DB0825" w:rsidRPr="00CF398D">
        <w:rPr>
          <w:rFonts w:ascii="Arial" w:hAnsi="Arial" w:cs="Arial"/>
          <w:sz w:val="20"/>
          <w:szCs w:val="20"/>
          <w:lang w:eastAsia="zh-CN" w:bidi="hi-IN"/>
        </w:rPr>
        <w:t xml:space="preserve"> against </w:t>
      </w:r>
      <w:r w:rsidR="00DB0825" w:rsidRPr="00CF398D">
        <w:rPr>
          <w:rFonts w:ascii="Arial" w:hAnsi="Arial" w:cs="Arial"/>
          <w:i/>
          <w:sz w:val="20"/>
          <w:szCs w:val="20"/>
          <w:lang w:eastAsia="zh-CN" w:bidi="hi-IN"/>
        </w:rPr>
        <w:t>Candida albicans</w:t>
      </w:r>
      <w:r w:rsidR="00DB0825" w:rsidRPr="00CF398D">
        <w:rPr>
          <w:rFonts w:ascii="Arial" w:hAnsi="Arial" w:cs="Arial"/>
          <w:sz w:val="20"/>
          <w:szCs w:val="20"/>
          <w:vertAlign w:val="superscript"/>
          <w:lang w:eastAsia="zh-CN" w:bidi="hi-IN"/>
        </w:rPr>
        <w:t>1</w:t>
      </w:r>
      <w:r w:rsidR="00DB0825" w:rsidRPr="00CF398D">
        <w:rPr>
          <w:rFonts w:ascii="Arial" w:hAnsi="Arial" w:cs="Arial"/>
          <w:sz w:val="20"/>
          <w:szCs w:val="20"/>
          <w:lang w:eastAsia="zh-CN" w:bidi="hi-IN"/>
        </w:rPr>
        <w:t xml:space="preserve"> was determined. </w:t>
      </w:r>
    </w:p>
    <w:p w14:paraId="1C5A67CA" w14:textId="77777777" w:rsidR="00580CD4" w:rsidRDefault="00580CD4" w:rsidP="00DB0825">
      <w:pPr>
        <w:pStyle w:val="NoSpacing"/>
        <w:jc w:val="both"/>
        <w:rPr>
          <w:rFonts w:ascii="Arial" w:hAnsi="Arial" w:cs="Arial"/>
          <w:sz w:val="20"/>
          <w:szCs w:val="20"/>
          <w:lang w:eastAsia="zh-CN" w:bidi="hi-IN"/>
        </w:rPr>
      </w:pPr>
    </w:p>
    <w:p w14:paraId="534C7624" w14:textId="77777777" w:rsidR="00580CD4"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14:paraId="375D210A" w14:textId="77777777" w:rsidR="005207C2" w:rsidRPr="005207C2" w:rsidRDefault="000D0003" w:rsidP="00580CD4">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5</w:t>
      </w:r>
      <w:r w:rsidR="00F42198" w:rsidRPr="005207C2">
        <w:rPr>
          <w:rFonts w:ascii="Arial" w:eastAsia="SimSun" w:hAnsi="Arial" w:cs="Arial"/>
          <w:b/>
          <w:kern w:val="3"/>
          <w:sz w:val="20"/>
          <w:szCs w:val="20"/>
          <w:lang w:eastAsia="zh-CN" w:bidi="hi-IN"/>
        </w:rPr>
        <w:t>.</w:t>
      </w:r>
      <w:r w:rsidR="00580CD4" w:rsidRPr="005207C2">
        <w:rPr>
          <w:rFonts w:ascii="Arial" w:eastAsia="SimSun" w:hAnsi="Arial" w:cs="Arial"/>
          <w:b/>
          <w:kern w:val="3"/>
          <w:sz w:val="20"/>
          <w:szCs w:val="20"/>
          <w:lang w:eastAsia="zh-CN" w:bidi="hi-IN"/>
        </w:rPr>
        <w:t xml:space="preserve"> Combined Antifungal Activity of Fluconazole and Extract of </w:t>
      </w:r>
      <w:r w:rsidR="00580CD4" w:rsidRPr="005207C2">
        <w:rPr>
          <w:rFonts w:ascii="Arial" w:eastAsia="SimSun" w:hAnsi="Arial" w:cs="Arial"/>
          <w:b/>
          <w:i/>
          <w:kern w:val="3"/>
          <w:sz w:val="20"/>
          <w:szCs w:val="20"/>
          <w:lang w:eastAsia="zh-CN" w:bidi="hi-IN"/>
        </w:rPr>
        <w:t>Moringa oleifera</w:t>
      </w:r>
      <w:r w:rsidR="00580CD4" w:rsidRPr="005207C2">
        <w:rPr>
          <w:rFonts w:ascii="Arial" w:eastAsia="SimSun" w:hAnsi="Arial" w:cs="Arial"/>
          <w:b/>
          <w:kern w:val="3"/>
          <w:sz w:val="20"/>
          <w:szCs w:val="20"/>
          <w:lang w:eastAsia="zh-CN" w:bidi="hi-IN"/>
        </w:rPr>
        <w:t xml:space="preserve"> </w:t>
      </w:r>
      <w:r w:rsidR="005207C2">
        <w:rPr>
          <w:rFonts w:ascii="Arial" w:eastAsia="SimSun" w:hAnsi="Arial" w:cs="Arial"/>
          <w:b/>
          <w:kern w:val="3"/>
          <w:sz w:val="20"/>
          <w:szCs w:val="20"/>
          <w:lang w:eastAsia="zh-CN" w:bidi="hi-IN"/>
        </w:rPr>
        <w:t>against the</w:t>
      </w:r>
    </w:p>
    <w:p w14:paraId="0AC94DEF" w14:textId="77777777" w:rsidR="00580CD4" w:rsidRPr="005207C2" w:rsidRDefault="005207C2" w:rsidP="00580CD4">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 </w:t>
      </w: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Selected Resistant </w:t>
      </w:r>
      <w:r w:rsidR="00580CD4" w:rsidRPr="005207C2">
        <w:rPr>
          <w:rFonts w:ascii="Arial" w:eastAsia="SimSun" w:hAnsi="Arial" w:cs="Arial"/>
          <w:b/>
          <w:i/>
          <w:kern w:val="3"/>
          <w:sz w:val="20"/>
          <w:szCs w:val="20"/>
          <w:lang w:eastAsia="zh-CN" w:bidi="hi-IN"/>
        </w:rPr>
        <w:t xml:space="preserve">Candida </w:t>
      </w:r>
      <w:r w:rsidR="00580CD4" w:rsidRPr="005207C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TableGrid"/>
        <w:tblW w:w="10098" w:type="dxa"/>
        <w:tblLook w:val="04A0" w:firstRow="1" w:lastRow="0" w:firstColumn="1" w:lastColumn="0" w:noHBand="0" w:noVBand="1"/>
      </w:tblPr>
      <w:tblGrid>
        <w:gridCol w:w="10098"/>
      </w:tblGrid>
      <w:tr w:rsidR="00580CD4" w14:paraId="76F613B0" w14:textId="77777777" w:rsidTr="00572DD2">
        <w:tc>
          <w:tcPr>
            <w:tcW w:w="10098" w:type="dxa"/>
            <w:tcBorders>
              <w:left w:val="single" w:sz="4" w:space="0" w:color="FFFFFF" w:themeColor="background1"/>
              <w:right w:val="single" w:sz="4" w:space="0" w:color="FFFFFF" w:themeColor="background1"/>
            </w:tcBorders>
          </w:tcPr>
          <w:p w14:paraId="67BF805F" w14:textId="77777777"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Pr>
                <w:rFonts w:ascii="Times New Roman" w:eastAsia="SimSun" w:hAnsi="Times New Roman"/>
                <w:b/>
                <w:kern w:val="3"/>
                <w:sz w:val="32"/>
                <w:szCs w:val="32"/>
                <w:lang w:eastAsia="zh-CN" w:bidi="hi-IN"/>
              </w:rPr>
              <w:t xml:space="preserve">                     </w:t>
            </w:r>
            <w:r w:rsidR="00F42198">
              <w:rPr>
                <w:rFonts w:ascii="Times New Roman" w:eastAsia="SimSun" w:hAnsi="Times New Roman"/>
                <w:b/>
                <w:kern w:val="3"/>
                <w:sz w:val="32"/>
                <w:szCs w:val="32"/>
                <w:lang w:eastAsia="zh-CN" w:bidi="hi-IN"/>
              </w:rPr>
              <w:t xml:space="preserve">  </w:t>
            </w:r>
            <w:r>
              <w:rPr>
                <w:rFonts w:ascii="Times New Roman" w:eastAsia="SimSun" w:hAnsi="Times New Roman"/>
                <w:b/>
                <w:kern w:val="3"/>
                <w:sz w:val="32"/>
                <w:szCs w:val="32"/>
                <w:lang w:eastAsia="zh-CN" w:bidi="hi-IN"/>
              </w:rPr>
              <w:t xml:space="preserve"> </w:t>
            </w:r>
            <w:r w:rsidRPr="00F42198">
              <w:rPr>
                <w:rFonts w:ascii="Times New Roman" w:eastAsia="SimSun" w:hAnsi="Times New Roman"/>
                <w:b/>
                <w:i/>
                <w:kern w:val="3"/>
                <w:sz w:val="24"/>
                <w:szCs w:val="24"/>
                <w:lang w:eastAsia="zh-CN" w:bidi="hi-IN"/>
              </w:rPr>
              <w:t xml:space="preserve">Candida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p>
          <w:p w14:paraId="38AC9F58" w14:textId="77777777"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sidRPr="00F42198">
              <w:rPr>
                <w:rFonts w:ascii="Times New Roman" w:eastAsia="SimSun" w:hAnsi="Times New Roman"/>
                <w:b/>
                <w:noProof/>
                <w:kern w:val="3"/>
                <w:sz w:val="24"/>
                <w:szCs w:val="24"/>
              </w:rPr>
              <mc:AlternateContent>
                <mc:Choice Requires="wps">
                  <w:drawing>
                    <wp:anchor distT="0" distB="0" distL="114300" distR="114300" simplePos="0" relativeHeight="251661312" behindDoc="0" locked="0" layoutInCell="1" allowOverlap="1" wp14:anchorId="4E112CF2" wp14:editId="03F61BC8">
                      <wp:simplePos x="0" y="0"/>
                      <wp:positionH relativeFrom="column">
                        <wp:posOffset>1085850</wp:posOffset>
                      </wp:positionH>
                      <wp:positionV relativeFrom="paragraph">
                        <wp:posOffset>157480</wp:posOffset>
                      </wp:positionV>
                      <wp:extent cx="5200650"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E2F7B" id="_x0000_t32" coordsize="21600,21600" o:spt="32" o:oned="t" path="m,l21600,21600e" filled="f">
                      <v:path arrowok="t" fillok="f" o:connecttype="none"/>
                      <o:lock v:ext="edit" shapetype="t"/>
                    </v:shapetype>
                    <v:shape id="Straight Arrow Connector 4" o:spid="_x0000_s1026" type="#_x0000_t32" style="position:absolute;margin-left:85.5pt;margin-top:12.4pt;width:40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FAKgIAAFQEAAAOAAAAZHJzL2Uyb0RvYy54bWysVE2P0zAQvSPxHyzfu2lKur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"/>
                  </w:pict>
                </mc:Fallback>
              </mc:AlternateContent>
            </w:r>
            <w:r w:rsidRPr="00F42198">
              <w:rPr>
                <w:rFonts w:ascii="Times New Roman" w:eastAsia="SimSun" w:hAnsi="Times New Roman"/>
                <w:b/>
                <w:kern w:val="3"/>
                <w:sz w:val="24"/>
                <w:szCs w:val="24"/>
                <w:lang w:eastAsia="zh-CN" w:bidi="hi-IN"/>
              </w:rPr>
              <w:t xml:space="preserve">                     </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1</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 xml:space="preserve">1 </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krusei</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parapsilosis</w:t>
            </w:r>
            <w:proofErr w:type="spellEnd"/>
          </w:p>
          <w:p w14:paraId="5169BCD9" w14:textId="77777777" w:rsidR="00580CD4" w:rsidRPr="00F42198" w:rsidRDefault="00580CD4" w:rsidP="00572DD2">
            <w:pPr>
              <w:widowControl w:val="0"/>
              <w:suppressAutoHyphens/>
              <w:autoSpaceDN w:val="0"/>
              <w:jc w:val="both"/>
              <w:textAlignment w:val="baseline"/>
              <w:rPr>
                <w:rFonts w:ascii="Times New Roman" w:eastAsia="SimSun" w:hAnsi="Times New Roman"/>
                <w:b/>
                <w:kern w:val="3"/>
                <w:sz w:val="24"/>
                <w:szCs w:val="24"/>
                <w:lang w:eastAsia="zh-CN" w:bidi="hi-IN"/>
              </w:rPr>
            </w:pPr>
            <w:r w:rsidRPr="00F42198">
              <w:rPr>
                <w:rFonts w:ascii="Times New Roman" w:eastAsia="SimSun" w:hAnsi="Times New Roman"/>
                <w:b/>
                <w:kern w:val="3"/>
                <w:sz w:val="24"/>
                <w:szCs w:val="24"/>
                <w:lang w:eastAsia="zh-CN" w:bidi="hi-IN"/>
              </w:rPr>
              <w:t>Combination</w:t>
            </w:r>
          </w:p>
          <w:p w14:paraId="607EAE6A" w14:textId="77777777" w:rsidR="00580CD4" w:rsidRPr="008F1585" w:rsidRDefault="00580CD4" w:rsidP="00572DD2">
            <w:pPr>
              <w:widowControl w:val="0"/>
              <w:suppressAutoHyphens/>
              <w:autoSpaceDN w:val="0"/>
              <w:jc w:val="both"/>
              <w:textAlignment w:val="baseline"/>
              <w:rPr>
                <w:rFonts w:ascii="Times New Roman" w:eastAsia="SimSun" w:hAnsi="Times New Roman"/>
                <w:kern w:val="3"/>
                <w:sz w:val="24"/>
                <w:szCs w:val="24"/>
                <w:lang w:eastAsia="zh-CN" w:bidi="hi-IN"/>
              </w:rPr>
            </w:pPr>
            <w:proofErr w:type="gramStart"/>
            <w:r w:rsidRPr="00F42198">
              <w:rPr>
                <w:rFonts w:ascii="Times New Roman" w:eastAsia="SimSun" w:hAnsi="Times New Roman"/>
                <w:b/>
                <w:kern w:val="3"/>
                <w:sz w:val="24"/>
                <w:szCs w:val="24"/>
                <w:lang w:eastAsia="zh-CN" w:bidi="hi-IN"/>
              </w:rPr>
              <w:t>Ratio  A</w:t>
            </w:r>
            <w:proofErr w:type="gramEnd"/>
            <w:r w:rsidRPr="00F42198">
              <w:rPr>
                <w:rFonts w:ascii="Times New Roman" w:eastAsia="SimSun" w:hAnsi="Times New Roman"/>
                <w:b/>
                <w:kern w:val="3"/>
                <w:sz w:val="24"/>
                <w:szCs w:val="24"/>
                <w:lang w:eastAsia="zh-CN" w:bidi="hi-IN"/>
              </w:rPr>
              <w:t>:B          FIC Index        FIC Index     FIC Index        FIC Index       FIC Index      FIC Index</w:t>
            </w:r>
            <w:r>
              <w:rPr>
                <w:rFonts w:ascii="Times New Roman" w:eastAsia="SimSun" w:hAnsi="Times New Roman"/>
                <w:kern w:val="3"/>
                <w:sz w:val="24"/>
                <w:szCs w:val="24"/>
                <w:lang w:eastAsia="zh-CN" w:bidi="hi-IN"/>
              </w:rPr>
              <w:t xml:space="preserve">  </w:t>
            </w:r>
          </w:p>
        </w:tc>
      </w:tr>
      <w:tr w:rsidR="00580CD4" w14:paraId="27AFEB53" w14:textId="77777777" w:rsidTr="00572DD2">
        <w:tc>
          <w:tcPr>
            <w:tcW w:w="10098" w:type="dxa"/>
            <w:tcBorders>
              <w:left w:val="single" w:sz="4" w:space="0" w:color="FFFFFF" w:themeColor="background1"/>
              <w:right w:val="single" w:sz="4" w:space="0" w:color="FFFFFF" w:themeColor="background1"/>
            </w:tcBorders>
          </w:tcPr>
          <w:p w14:paraId="595E3874"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10:0</w:t>
            </w:r>
            <w:r>
              <w:rPr>
                <w:rFonts w:ascii="Times New Roman" w:eastAsia="SimSun" w:hAnsi="Times New Roman"/>
                <w:kern w:val="3"/>
                <w:sz w:val="24"/>
                <w:szCs w:val="24"/>
                <w:lang w:eastAsia="zh-CN" w:bidi="hi-IN"/>
              </w:rPr>
              <w:t xml:space="preserve">                      -                       -                     -                       -                       -                  -  </w:t>
            </w:r>
          </w:p>
          <w:p w14:paraId="0EA89B2D"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9:1</w:t>
            </w:r>
            <w:r>
              <w:rPr>
                <w:rFonts w:ascii="Times New Roman" w:eastAsia="SimSun" w:hAnsi="Times New Roman"/>
                <w:kern w:val="3"/>
                <w:sz w:val="24"/>
                <w:szCs w:val="24"/>
                <w:lang w:eastAsia="zh-CN" w:bidi="hi-IN"/>
              </w:rPr>
              <w:t xml:space="preserve">                     1.22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0.38</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0.13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0.00</w:t>
            </w:r>
            <w:r w:rsidRPr="00D05E09">
              <w:rPr>
                <w:rFonts w:ascii="Times New Roman" w:eastAsia="SimSun" w:hAnsi="Times New Roman"/>
                <w:kern w:val="3"/>
                <w:sz w:val="28"/>
                <w:szCs w:val="28"/>
                <w:vertAlign w:val="superscript"/>
                <w:lang w:eastAsia="zh-CN" w:bidi="hi-IN"/>
              </w:rPr>
              <w:t>e</w:t>
            </w:r>
            <w:r>
              <w:rPr>
                <w:rFonts w:ascii="Times New Roman" w:eastAsia="SimSun" w:hAnsi="Times New Roman"/>
                <w:kern w:val="3"/>
                <w:sz w:val="24"/>
                <w:szCs w:val="24"/>
                <w:lang w:eastAsia="zh-CN" w:bidi="hi-IN"/>
              </w:rPr>
              <w:t xml:space="preserve">                0.59</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0.42</w:t>
            </w:r>
            <w:r w:rsidRPr="00D05E09">
              <w:rPr>
                <w:rFonts w:ascii="Times New Roman" w:eastAsia="SimSun" w:hAnsi="Times New Roman"/>
                <w:kern w:val="3"/>
                <w:sz w:val="28"/>
                <w:szCs w:val="28"/>
                <w:vertAlign w:val="superscript"/>
                <w:lang w:eastAsia="zh-CN" w:bidi="hi-IN"/>
              </w:rPr>
              <w:t>a</w:t>
            </w:r>
          </w:p>
          <w:p w14:paraId="7555C970"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8:2</w:t>
            </w:r>
            <w:r>
              <w:rPr>
                <w:rFonts w:ascii="Times New Roman" w:eastAsia="SimSun" w:hAnsi="Times New Roman"/>
                <w:kern w:val="3"/>
                <w:sz w:val="24"/>
                <w:szCs w:val="24"/>
                <w:lang w:eastAsia="zh-CN" w:bidi="hi-IN"/>
              </w:rPr>
              <w:t xml:space="preserve">                     1.23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1.37</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0.41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w:t>
            </w:r>
          </w:p>
          <w:p w14:paraId="771DC173"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7:3</w:t>
            </w:r>
            <w:r>
              <w:rPr>
                <w:rFonts w:ascii="Times New Roman" w:eastAsia="SimSun" w:hAnsi="Times New Roman"/>
                <w:kern w:val="3"/>
                <w:sz w:val="24"/>
                <w:szCs w:val="24"/>
                <w:lang w:eastAsia="zh-CN" w:bidi="hi-IN"/>
              </w:rPr>
              <w:t xml:space="preserve">                     2.13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0.73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0.28</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2.12</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0.54</w:t>
            </w:r>
            <w:r w:rsidRPr="00D05E09">
              <w:rPr>
                <w:rFonts w:ascii="Times New Roman" w:eastAsia="SimSun" w:hAnsi="Times New Roman"/>
                <w:kern w:val="3"/>
                <w:sz w:val="28"/>
                <w:szCs w:val="28"/>
                <w:vertAlign w:val="superscript"/>
                <w:lang w:eastAsia="zh-CN" w:bidi="hi-IN"/>
              </w:rPr>
              <w:t>a</w:t>
            </w:r>
          </w:p>
          <w:p w14:paraId="4B934B0B"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6:4</w:t>
            </w:r>
            <w:r>
              <w:rPr>
                <w:rFonts w:ascii="Times New Roman" w:eastAsia="SimSun" w:hAnsi="Times New Roman"/>
                <w:kern w:val="3"/>
                <w:sz w:val="24"/>
                <w:szCs w:val="24"/>
                <w:lang w:eastAsia="zh-CN" w:bidi="hi-IN"/>
              </w:rPr>
              <w:t xml:space="preserve">                     2.36</w:t>
            </w:r>
            <w:r w:rsidRPr="00D05E09">
              <w:rPr>
                <w:rFonts w:ascii="Times New Roman" w:eastAsia="SimSun" w:hAnsi="Times New Roman"/>
                <w:kern w:val="3"/>
                <w:sz w:val="24"/>
                <w:szCs w:val="24"/>
                <w:vertAlign w:val="superscript"/>
                <w:lang w:eastAsia="zh-CN" w:bidi="hi-IN"/>
              </w:rPr>
              <w:t>d</w:t>
            </w:r>
            <w:r w:rsidRPr="00D05E09">
              <w:rPr>
                <w:rFonts w:ascii="Times New Roman" w:eastAsia="SimSun" w:hAnsi="Times New Roman"/>
                <w:kern w:val="3"/>
                <w:sz w:val="24"/>
                <w:szCs w:val="24"/>
                <w:lang w:eastAsia="zh-CN" w:bidi="hi-IN"/>
              </w:rPr>
              <w:t xml:space="preserve"> </w:t>
            </w:r>
            <w:r>
              <w:rPr>
                <w:rFonts w:ascii="Times New Roman" w:eastAsia="SimSun" w:hAnsi="Times New Roman"/>
                <w:kern w:val="3"/>
                <w:sz w:val="24"/>
                <w:szCs w:val="24"/>
                <w:lang w:eastAsia="zh-CN" w:bidi="hi-IN"/>
              </w:rPr>
              <w:t xml:space="preserve">               0.82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0.43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1.48</w:t>
            </w:r>
            <w:r>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0.67</w:t>
            </w:r>
            <w:r w:rsidRPr="00D05E09">
              <w:rPr>
                <w:rFonts w:ascii="Times New Roman" w:eastAsia="SimSun" w:hAnsi="Times New Roman"/>
                <w:kern w:val="3"/>
                <w:sz w:val="28"/>
                <w:szCs w:val="28"/>
                <w:vertAlign w:val="superscript"/>
                <w:lang w:eastAsia="zh-CN" w:bidi="hi-IN"/>
              </w:rPr>
              <w:t>a</w:t>
            </w:r>
          </w:p>
          <w:p w14:paraId="6CB2BEFC"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lastRenderedPageBreak/>
              <w:t xml:space="preserve">  5:5</w:t>
            </w:r>
            <w:r>
              <w:rPr>
                <w:rFonts w:ascii="Times New Roman" w:eastAsia="SimSun" w:hAnsi="Times New Roman"/>
                <w:kern w:val="3"/>
                <w:sz w:val="24"/>
                <w:szCs w:val="24"/>
                <w:lang w:eastAsia="zh-CN" w:bidi="hi-IN"/>
              </w:rPr>
              <w:t xml:space="preserve">                     1.43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0.95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0.24</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p>
          <w:p w14:paraId="2055A928"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4:6</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2.21</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0.50</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2.33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2.20</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1.09</w:t>
            </w:r>
            <w:r w:rsidRPr="00D05E09">
              <w:rPr>
                <w:rFonts w:ascii="Times New Roman" w:eastAsia="SimSun" w:hAnsi="Times New Roman"/>
                <w:kern w:val="3"/>
                <w:sz w:val="28"/>
                <w:szCs w:val="28"/>
                <w:vertAlign w:val="superscript"/>
                <w:lang w:eastAsia="zh-CN" w:bidi="hi-IN"/>
              </w:rPr>
              <w:t>c</w:t>
            </w:r>
          </w:p>
          <w:p w14:paraId="114734AF"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3:7</w:t>
            </w:r>
            <w:r>
              <w:rPr>
                <w:rFonts w:ascii="Times New Roman" w:eastAsia="SimSun" w:hAnsi="Times New Roman"/>
                <w:kern w:val="3"/>
                <w:sz w:val="24"/>
                <w:szCs w:val="24"/>
                <w:lang w:eastAsia="zh-CN" w:bidi="hi-IN"/>
              </w:rPr>
              <w:t xml:space="preserve">                     1.55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1.66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1.56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1.35</w:t>
            </w:r>
            <w:r w:rsidRPr="00D05E09">
              <w:rPr>
                <w:rFonts w:ascii="Times New Roman" w:eastAsia="SimSun" w:hAnsi="Times New Roman"/>
                <w:kern w:val="3"/>
                <w:sz w:val="28"/>
                <w:szCs w:val="28"/>
                <w:vertAlign w:val="superscript"/>
                <w:lang w:eastAsia="zh-CN" w:bidi="hi-IN"/>
              </w:rPr>
              <w:t>c</w:t>
            </w:r>
          </w:p>
          <w:p w14:paraId="73BCC62F"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2:8</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0.53</w:t>
            </w:r>
            <w:r>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1.03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1.52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p>
          <w:p w14:paraId="2C0BE426"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8"/>
                <w:szCs w:val="28"/>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1:9</w:t>
            </w:r>
            <w:r>
              <w:rPr>
                <w:rFonts w:ascii="Times New Roman" w:eastAsia="SimSun" w:hAnsi="Times New Roman"/>
                <w:kern w:val="3"/>
                <w:sz w:val="24"/>
                <w:szCs w:val="24"/>
                <w:lang w:eastAsia="zh-CN" w:bidi="hi-IN"/>
              </w:rPr>
              <w:t xml:space="preserve">                     1.65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0.68</w:t>
            </w:r>
            <w:r w:rsidRPr="00D05E09">
              <w:rPr>
                <w:rFonts w:ascii="Times New Roman" w:eastAsia="SimSun" w:hAnsi="Times New Roman"/>
                <w:kern w:val="3"/>
                <w:sz w:val="24"/>
                <w:szCs w:val="24"/>
                <w:vertAlign w:val="superscript"/>
                <w:lang w:eastAsia="zh-CN" w:bidi="hi-IN"/>
              </w:rPr>
              <w:t xml:space="preserve">a </w:t>
            </w:r>
            <w:r>
              <w:rPr>
                <w:rFonts w:ascii="Times New Roman" w:eastAsia="SimSun" w:hAnsi="Times New Roman"/>
                <w:kern w:val="3"/>
                <w:sz w:val="24"/>
                <w:szCs w:val="24"/>
                <w:lang w:eastAsia="zh-CN" w:bidi="hi-IN"/>
              </w:rPr>
              <w:t xml:space="preserve">            0.57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1.22</w:t>
            </w:r>
            <w:r w:rsidRPr="003345CC">
              <w:rPr>
                <w:rFonts w:ascii="Times New Roman" w:eastAsia="SimSun" w:hAnsi="Times New Roman"/>
                <w:kern w:val="3"/>
                <w:sz w:val="24"/>
                <w:szCs w:val="24"/>
                <w:vertAlign w:val="superscript"/>
                <w:lang w:eastAsia="zh-CN" w:bidi="hi-IN"/>
              </w:rPr>
              <w:t>c</w:t>
            </w:r>
            <w:r>
              <w:rPr>
                <w:rFonts w:ascii="Times New Roman" w:eastAsia="SimSun" w:hAnsi="Times New Roman"/>
                <w:kern w:val="3"/>
                <w:sz w:val="24"/>
                <w:szCs w:val="24"/>
                <w:lang w:eastAsia="zh-CN" w:bidi="hi-IN"/>
              </w:rPr>
              <w:t xml:space="preserve">                 2.05</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1.38</w:t>
            </w:r>
            <w:r w:rsidRPr="00D05E09">
              <w:rPr>
                <w:rFonts w:ascii="Times New Roman" w:eastAsia="SimSun" w:hAnsi="Times New Roman"/>
                <w:kern w:val="3"/>
                <w:sz w:val="28"/>
                <w:szCs w:val="28"/>
                <w:vertAlign w:val="superscript"/>
                <w:lang w:eastAsia="zh-CN" w:bidi="hi-IN"/>
              </w:rPr>
              <w:t>c</w:t>
            </w:r>
          </w:p>
          <w:p w14:paraId="5F3C4F02" w14:textId="77777777" w:rsidR="00580CD4" w:rsidRPr="00983A1E"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0:10</w:t>
            </w:r>
            <w:r>
              <w:rPr>
                <w:rFonts w:ascii="Times New Roman" w:eastAsia="SimSun" w:hAnsi="Times New Roman"/>
                <w:kern w:val="3"/>
                <w:sz w:val="24"/>
                <w:szCs w:val="24"/>
                <w:lang w:eastAsia="zh-CN" w:bidi="hi-IN"/>
              </w:rPr>
              <w:t xml:space="preserve">                      -                      -                    -                        -                          -               -              </w:t>
            </w:r>
          </w:p>
        </w:tc>
      </w:tr>
    </w:tbl>
    <w:p w14:paraId="22E3A2B3" w14:textId="77777777" w:rsidR="00580CD4" w:rsidRPr="007B64E0"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r>
        <w:rPr>
          <w:rFonts w:ascii="Times New Roman" w:eastAsia="SimSun" w:hAnsi="Times New Roman" w:cs="Times New Roman"/>
          <w:b/>
          <w:kern w:val="3"/>
          <w:sz w:val="32"/>
          <w:szCs w:val="32"/>
          <w:lang w:eastAsia="zh-CN" w:bidi="hi-IN"/>
        </w:rPr>
        <w:lastRenderedPageBreak/>
        <w:t xml:space="preserve">   </w:t>
      </w:r>
      <w:r w:rsidRPr="007B64E0">
        <w:rPr>
          <w:rFonts w:ascii="Times New Roman" w:eastAsia="SimSun" w:hAnsi="Times New Roman" w:cs="Tahoma"/>
          <w:b/>
          <w:kern w:val="3"/>
          <w:sz w:val="24"/>
          <w:szCs w:val="24"/>
          <w:lang w:eastAsia="zh-CN" w:bidi="hi-IN"/>
        </w:rPr>
        <w:t>Key:</w:t>
      </w:r>
    </w:p>
    <w:p w14:paraId="11E574D0" w14:textId="77777777" w:rsidR="00580CD4" w:rsidRDefault="00580CD4" w:rsidP="00580CD4">
      <w:pPr>
        <w:pStyle w:val="NoSpacing"/>
        <w:spacing w:line="360" w:lineRule="auto"/>
        <w:rPr>
          <w:rFonts w:ascii="Times New Roman" w:hAnsi="Times New Roman" w:cs="Times New Roman"/>
          <w:kern w:val="3"/>
          <w:sz w:val="24"/>
          <w:szCs w:val="24"/>
          <w:lang w:eastAsia="zh-CN" w:bidi="hi-IN"/>
        </w:rPr>
      </w:pPr>
      <w:r>
        <w:rPr>
          <w:kern w:val="3"/>
          <w:lang w:eastAsia="zh-CN" w:bidi="hi-IN"/>
        </w:rPr>
        <w:t xml:space="preserve">    </w:t>
      </w:r>
      <w:r w:rsidRPr="00A00A43">
        <w:rPr>
          <w:rFonts w:ascii="Times New Roman" w:hAnsi="Times New Roman" w:cs="Times New Roman"/>
          <w:kern w:val="3"/>
          <w:sz w:val="24"/>
          <w:szCs w:val="24"/>
          <w:lang w:eastAsia="zh-CN" w:bidi="hi-IN"/>
        </w:rPr>
        <w:t xml:space="preserve">a = Synergism, b = Additivity, c = Indifference, d = Antagonism, e = No activity, </w:t>
      </w:r>
      <w:r>
        <w:rPr>
          <w:rFonts w:ascii="Times New Roman" w:hAnsi="Times New Roman" w:cs="Times New Roman"/>
          <w:kern w:val="3"/>
          <w:sz w:val="24"/>
          <w:szCs w:val="24"/>
          <w:lang w:eastAsia="zh-CN" w:bidi="hi-IN"/>
        </w:rPr>
        <w:t>A</w:t>
      </w:r>
      <w:r w:rsidRPr="00A00A43">
        <w:rPr>
          <w:rFonts w:ascii="Times New Roman" w:hAnsi="Times New Roman" w:cs="Times New Roman"/>
          <w:kern w:val="3"/>
          <w:sz w:val="24"/>
          <w:szCs w:val="24"/>
          <w:lang w:eastAsia="zh-CN" w:bidi="hi-IN"/>
        </w:rPr>
        <w:t xml:space="preserve"> = </w:t>
      </w:r>
      <w:r>
        <w:rPr>
          <w:rFonts w:ascii="Times New Roman" w:hAnsi="Times New Roman" w:cs="Times New Roman"/>
          <w:kern w:val="3"/>
          <w:sz w:val="24"/>
          <w:szCs w:val="24"/>
          <w:lang w:eastAsia="zh-CN" w:bidi="hi-IN"/>
        </w:rPr>
        <w:t xml:space="preserve">                 </w:t>
      </w:r>
    </w:p>
    <w:p w14:paraId="2ABF037D" w14:textId="77777777" w:rsidR="00580CD4" w:rsidRDefault="00580CD4" w:rsidP="00580CD4">
      <w:pPr>
        <w:pStyle w:val="NoSpacing"/>
        <w:jc w:val="both"/>
        <w:rPr>
          <w:rFonts w:ascii="Arial" w:hAnsi="Arial" w:cs="Arial"/>
          <w:sz w:val="20"/>
          <w:szCs w:val="20"/>
          <w:lang w:eastAsia="zh-CN" w:bidi="hi-IN"/>
        </w:rPr>
      </w:pPr>
      <w:r>
        <w:rPr>
          <w:rFonts w:ascii="Times New Roman" w:hAnsi="Times New Roman" w:cs="Times New Roman"/>
          <w:kern w:val="3"/>
          <w:sz w:val="24"/>
          <w:szCs w:val="24"/>
          <w:lang w:eastAsia="zh-CN" w:bidi="hi-IN"/>
        </w:rPr>
        <w:t xml:space="preserve">    </w:t>
      </w:r>
      <w:r w:rsidRPr="00A00A43">
        <w:rPr>
          <w:rFonts w:ascii="Times New Roman" w:hAnsi="Times New Roman" w:cs="Times New Roman"/>
          <w:kern w:val="3"/>
          <w:sz w:val="24"/>
          <w:szCs w:val="24"/>
          <w:lang w:eastAsia="zh-CN" w:bidi="hi-IN"/>
        </w:rPr>
        <w:t>Fluconazole</w:t>
      </w:r>
      <w:r>
        <w:rPr>
          <w:rFonts w:ascii="Times New Roman" w:hAnsi="Times New Roman" w:cs="Times New Roman"/>
          <w:kern w:val="3"/>
          <w:sz w:val="24"/>
          <w:szCs w:val="24"/>
          <w:lang w:eastAsia="zh-CN" w:bidi="hi-IN"/>
        </w:rPr>
        <w:t>;</w:t>
      </w:r>
      <w:r w:rsidRPr="00A00A43">
        <w:rPr>
          <w:rFonts w:ascii="Times New Roman" w:hAnsi="Times New Roman" w:cs="Times New Roman"/>
          <w:kern w:val="3"/>
          <w:sz w:val="24"/>
          <w:szCs w:val="24"/>
          <w:lang w:eastAsia="zh-CN" w:bidi="hi-IN"/>
        </w:rPr>
        <w:t xml:space="preserve"> B = Extract of </w:t>
      </w:r>
      <w:r w:rsidRPr="00A00A43">
        <w:rPr>
          <w:rFonts w:ascii="Times New Roman" w:hAnsi="Times New Roman" w:cs="Times New Roman"/>
          <w:i/>
          <w:kern w:val="3"/>
          <w:sz w:val="24"/>
          <w:szCs w:val="24"/>
          <w:lang w:eastAsia="zh-CN" w:bidi="hi-IN"/>
        </w:rPr>
        <w:t xml:space="preserve">Moringa oleifera, </w:t>
      </w:r>
      <w:r w:rsidRPr="00A00A43">
        <w:rPr>
          <w:rFonts w:ascii="Times New Roman" w:hAnsi="Times New Roman" w:cs="Times New Roman"/>
          <w:kern w:val="3"/>
          <w:sz w:val="24"/>
          <w:szCs w:val="24"/>
          <w:lang w:eastAsia="zh-CN" w:bidi="hi-IN"/>
        </w:rPr>
        <w:t>FIC = Fractional inhibitory</w:t>
      </w:r>
      <w:r>
        <w:rPr>
          <w:rFonts w:ascii="Times New Roman" w:hAnsi="Times New Roman" w:cs="Times New Roman"/>
          <w:kern w:val="3"/>
          <w:sz w:val="24"/>
          <w:szCs w:val="24"/>
          <w:lang w:eastAsia="zh-CN" w:bidi="hi-IN"/>
        </w:rPr>
        <w:t xml:space="preserve"> Concentration</w:t>
      </w:r>
    </w:p>
    <w:p w14:paraId="7CF5A786" w14:textId="77777777" w:rsidR="00CD713B" w:rsidRPr="00CF398D" w:rsidRDefault="00CD713B" w:rsidP="00CF398D">
      <w:pPr>
        <w:pStyle w:val="NoSpacing"/>
        <w:jc w:val="both"/>
        <w:rPr>
          <w:rFonts w:ascii="Arial" w:hAnsi="Arial" w:cs="Arial"/>
          <w:sz w:val="20"/>
          <w:szCs w:val="20"/>
          <w:lang w:eastAsia="zh-CN" w:bidi="hi-IN"/>
        </w:rPr>
      </w:pPr>
    </w:p>
    <w:p w14:paraId="7728CD11" w14:textId="77777777" w:rsidR="004353CF" w:rsidRDefault="004353CF" w:rsidP="004353CF">
      <w:pPr>
        <w:keepNext/>
        <w:spacing w:after="0" w:line="240" w:lineRule="auto"/>
        <w:jc w:val="both"/>
        <w:rPr>
          <w:rFonts w:ascii="Arial" w:eastAsia="Times New Roman" w:hAnsi="Arial" w:cs="Arial"/>
          <w:b/>
          <w:caps/>
          <w:szCs w:val="20"/>
        </w:rPr>
      </w:pPr>
    </w:p>
    <w:p w14:paraId="734FFC16" w14:textId="77777777" w:rsidR="003E5CA8" w:rsidRPr="0033704A" w:rsidRDefault="000D0003" w:rsidP="003E5CA8">
      <w:pPr>
        <w:pStyle w:val="NoSpacing"/>
        <w:rPr>
          <w:rFonts w:ascii="Arial" w:hAnsi="Arial" w:cs="Arial"/>
          <w:b/>
          <w:sz w:val="18"/>
          <w:szCs w:val="18"/>
          <w:lang w:eastAsia="zh-CN" w:bidi="hi-IN"/>
        </w:rPr>
      </w:pPr>
      <w:r>
        <w:rPr>
          <w:rFonts w:ascii="Arial" w:hAnsi="Arial" w:cs="Arial"/>
          <w:b/>
          <w:sz w:val="18"/>
          <w:szCs w:val="18"/>
          <w:lang w:eastAsia="zh-CN" w:bidi="hi-IN"/>
        </w:rPr>
        <w:t>Table 6</w:t>
      </w:r>
      <w:r w:rsidR="003E5CA8" w:rsidRPr="0033704A">
        <w:rPr>
          <w:rFonts w:ascii="Arial" w:hAnsi="Arial" w:cs="Arial"/>
          <w:b/>
          <w:sz w:val="18"/>
          <w:szCs w:val="18"/>
          <w:lang w:eastAsia="zh-CN" w:bidi="hi-IN"/>
        </w:rPr>
        <w:t xml:space="preserve">. Combined Activity of Fluconazole and Extracts of </w:t>
      </w:r>
      <w:r w:rsidR="003E5CA8" w:rsidRPr="0033704A">
        <w:rPr>
          <w:rFonts w:ascii="Arial" w:hAnsi="Arial" w:cs="Arial"/>
          <w:b/>
          <w:i/>
          <w:sz w:val="18"/>
          <w:szCs w:val="18"/>
          <w:lang w:eastAsia="zh-CN" w:bidi="hi-IN"/>
        </w:rPr>
        <w:t>Moringa oleifera</w:t>
      </w:r>
      <w:r w:rsidR="003E5CA8" w:rsidRPr="0033704A">
        <w:rPr>
          <w:rFonts w:ascii="Arial" w:hAnsi="Arial" w:cs="Arial"/>
          <w:b/>
          <w:sz w:val="18"/>
          <w:szCs w:val="18"/>
          <w:lang w:eastAsia="zh-CN" w:bidi="hi-IN"/>
        </w:rPr>
        <w:t xml:space="preserve"> against </w:t>
      </w:r>
      <w:r w:rsidR="003E5CA8" w:rsidRPr="0033704A">
        <w:rPr>
          <w:rFonts w:ascii="Arial" w:hAnsi="Arial" w:cs="Arial"/>
          <w:b/>
          <w:i/>
          <w:sz w:val="18"/>
          <w:szCs w:val="18"/>
          <w:lang w:eastAsia="zh-CN" w:bidi="hi-IN"/>
        </w:rPr>
        <w:t>Candida albicans</w:t>
      </w:r>
      <w:r w:rsidR="003E5CA8" w:rsidRPr="0033704A">
        <w:rPr>
          <w:rFonts w:ascii="Arial" w:hAnsi="Arial" w:cs="Arial"/>
          <w:b/>
          <w:i/>
          <w:sz w:val="18"/>
          <w:szCs w:val="18"/>
          <w:vertAlign w:val="superscript"/>
          <w:lang w:eastAsia="zh-CN" w:bidi="hi-IN"/>
        </w:rPr>
        <w:t>1</w:t>
      </w:r>
    </w:p>
    <w:p w14:paraId="5E86BC05" w14:textId="77777777" w:rsidR="00580CD4" w:rsidRPr="004B3197" w:rsidRDefault="00580CD4" w:rsidP="00580CD4">
      <w:pPr>
        <w:pStyle w:val="NoSpacing"/>
        <w:jc w:val="both"/>
        <w:rPr>
          <w:rFonts w:ascii="Times New Roman" w:hAnsi="Times New Roman" w:cs="Times New Roman"/>
          <w:b/>
          <w:kern w:val="3"/>
          <w:sz w:val="24"/>
          <w:szCs w:val="24"/>
          <w:vertAlign w:val="superscript"/>
          <w:lang w:eastAsia="zh-CN" w:bidi="hi-IN"/>
        </w:rPr>
      </w:pPr>
    </w:p>
    <w:tbl>
      <w:tblPr>
        <w:tblW w:w="9161" w:type="dxa"/>
        <w:jc w:val="center"/>
        <w:tblBorders>
          <w:top w:val="single" w:sz="4" w:space="0" w:color="auto"/>
          <w:bottom w:val="single" w:sz="4" w:space="0" w:color="auto"/>
        </w:tblBorders>
        <w:tblLook w:val="04A0" w:firstRow="1" w:lastRow="0" w:firstColumn="1" w:lastColumn="0" w:noHBand="0" w:noVBand="1"/>
      </w:tblPr>
      <w:tblGrid>
        <w:gridCol w:w="1470"/>
        <w:gridCol w:w="1161"/>
        <w:gridCol w:w="1241"/>
        <w:gridCol w:w="1116"/>
        <w:gridCol w:w="1116"/>
        <w:gridCol w:w="1114"/>
        <w:gridCol w:w="1943"/>
      </w:tblGrid>
      <w:tr w:rsidR="00580CD4" w:rsidRPr="003D0C90" w14:paraId="78B071FD" w14:textId="77777777" w:rsidTr="00652CA5">
        <w:trPr>
          <w:trHeight w:val="300"/>
          <w:jc w:val="center"/>
        </w:trPr>
        <w:tc>
          <w:tcPr>
            <w:tcW w:w="1470" w:type="dxa"/>
            <w:tcBorders>
              <w:left w:val="single" w:sz="4" w:space="0" w:color="FFFFFF" w:themeColor="background1"/>
              <w:bottom w:val="single" w:sz="4" w:space="0" w:color="auto"/>
              <w:right w:val="single" w:sz="4" w:space="0" w:color="FFFFFF" w:themeColor="background1"/>
            </w:tcBorders>
          </w:tcPr>
          <w:p w14:paraId="71E7F889"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Combination ratio A:B</w:t>
            </w:r>
          </w:p>
        </w:tc>
        <w:tc>
          <w:tcPr>
            <w:tcW w:w="1161" w:type="dxa"/>
            <w:tcBorders>
              <w:left w:val="single" w:sz="4" w:space="0" w:color="FFFFFF" w:themeColor="background1"/>
              <w:bottom w:val="single" w:sz="4" w:space="0" w:color="auto"/>
              <w:right w:val="single" w:sz="4" w:space="0" w:color="FFFFFF" w:themeColor="background1"/>
            </w:tcBorders>
            <w:noWrap/>
            <w:hideMark/>
          </w:tcPr>
          <w:p w14:paraId="6B368F1C"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A (mg/ml)</w:t>
            </w:r>
          </w:p>
        </w:tc>
        <w:tc>
          <w:tcPr>
            <w:tcW w:w="1241" w:type="dxa"/>
            <w:tcBorders>
              <w:left w:val="single" w:sz="4" w:space="0" w:color="FFFFFF" w:themeColor="background1"/>
              <w:bottom w:val="single" w:sz="4" w:space="0" w:color="auto"/>
              <w:right w:val="single" w:sz="4" w:space="0" w:color="FFFFFF" w:themeColor="background1"/>
            </w:tcBorders>
            <w:noWrap/>
            <w:hideMark/>
          </w:tcPr>
          <w:p w14:paraId="271D2261"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B (mg/ml)</w:t>
            </w:r>
          </w:p>
        </w:tc>
        <w:tc>
          <w:tcPr>
            <w:tcW w:w="1116" w:type="dxa"/>
            <w:tcBorders>
              <w:left w:val="single" w:sz="4" w:space="0" w:color="FFFFFF" w:themeColor="background1"/>
              <w:bottom w:val="single" w:sz="4" w:space="0" w:color="auto"/>
              <w:right w:val="single" w:sz="4" w:space="0" w:color="FFFFFF" w:themeColor="background1"/>
            </w:tcBorders>
            <w:noWrap/>
            <w:hideMark/>
          </w:tcPr>
          <w:p w14:paraId="23BCAACC"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A</w:t>
            </w:r>
          </w:p>
        </w:tc>
        <w:tc>
          <w:tcPr>
            <w:tcW w:w="1116" w:type="dxa"/>
            <w:tcBorders>
              <w:left w:val="single" w:sz="4" w:space="0" w:color="FFFFFF" w:themeColor="background1"/>
              <w:bottom w:val="single" w:sz="4" w:space="0" w:color="auto"/>
              <w:right w:val="single" w:sz="4" w:space="0" w:color="FFFFFF" w:themeColor="background1"/>
            </w:tcBorders>
            <w:noWrap/>
            <w:hideMark/>
          </w:tcPr>
          <w:p w14:paraId="17F1197F"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B</w:t>
            </w:r>
          </w:p>
        </w:tc>
        <w:tc>
          <w:tcPr>
            <w:tcW w:w="1114" w:type="dxa"/>
            <w:tcBorders>
              <w:left w:val="single" w:sz="4" w:space="0" w:color="FFFFFF" w:themeColor="background1"/>
              <w:bottom w:val="single" w:sz="4" w:space="0" w:color="auto"/>
              <w:right w:val="single" w:sz="4" w:space="0" w:color="FFFFFF" w:themeColor="background1"/>
            </w:tcBorders>
            <w:noWrap/>
            <w:hideMark/>
          </w:tcPr>
          <w:p w14:paraId="176BD842"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index</w:t>
            </w:r>
          </w:p>
        </w:tc>
        <w:tc>
          <w:tcPr>
            <w:tcW w:w="1943" w:type="dxa"/>
            <w:tcBorders>
              <w:left w:val="single" w:sz="4" w:space="0" w:color="FFFFFF" w:themeColor="background1"/>
              <w:bottom w:val="single" w:sz="4" w:space="0" w:color="auto"/>
              <w:right w:val="single" w:sz="4" w:space="0" w:color="FFFFFF" w:themeColor="background1"/>
            </w:tcBorders>
            <w:noWrap/>
            <w:hideMark/>
          </w:tcPr>
          <w:p w14:paraId="1F541B85"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Inferences</w:t>
            </w:r>
          </w:p>
        </w:tc>
      </w:tr>
      <w:tr w:rsidR="00580CD4" w:rsidRPr="003D0C90" w14:paraId="7BBAB91C" w14:textId="77777777" w:rsidTr="00652CA5">
        <w:trPr>
          <w:trHeight w:val="326"/>
          <w:jc w:val="center"/>
        </w:trPr>
        <w:tc>
          <w:tcPr>
            <w:tcW w:w="14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11EB5A"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10:0</w:t>
            </w:r>
          </w:p>
        </w:tc>
        <w:tc>
          <w:tcPr>
            <w:tcW w:w="116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5E7E99A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0.01271</w:t>
            </w:r>
          </w:p>
        </w:tc>
        <w:tc>
          <w:tcPr>
            <w:tcW w:w="124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39D9CA8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733C5B1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6D8043D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6CB7AD4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5D7F67B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580CD4" w:rsidRPr="003D0C90" w14:paraId="27FE829B" w14:textId="77777777"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C5B03"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9:1</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1C550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0.01365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0F7170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0.68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23B62C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1.073958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B4A3B9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0.150776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9DD305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1.224734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594C96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0844DD96"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52B27"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8:2</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7B575E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0.01155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77CBC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9D123A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0.908733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51846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0.321508</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D5128E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1.230241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D9A01D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77764AD4"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5867A"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7:3</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A34DEF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95BACF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3.98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D07286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6A65C8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0.882483</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39523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2.129533</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D14866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14:paraId="032B47BE" w14:textId="77777777"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1A68C"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6:4</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5FF025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3093691"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5.01</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37F41C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40C293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1.110865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1970C3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2.357914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ABC418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14:paraId="5693B2DC"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BFA20"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5:5</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F6756A5"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0.00755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A73F18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3.78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D06809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0.59402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D7F2C6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0.838137</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2D7D45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1.432158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CFB0FA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0C5CAD8C" w14:textId="77777777"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41892B"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4:6</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C38425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0.00514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556BA7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4.09</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B3CF29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0.404406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C32CED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0.906874</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435D4F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1.31128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038C14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09E0EC49"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7A9007"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3:7</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AF430E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0.00434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50548B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5.47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6C367C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0.341463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71FCB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1.21286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CF8B8C5"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1.554324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CD531B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23F00EBC"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565D8"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2:8</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9B0C13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0.00164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CF1728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3.27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5C4C36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0.129032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888E5D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0.725055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6E53A85"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0.854088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02F7F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synergism</w:t>
            </w:r>
          </w:p>
        </w:tc>
      </w:tr>
      <w:tr w:rsidR="00580CD4" w:rsidRPr="003D0C90" w14:paraId="73E9C29E" w14:textId="77777777"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71FEC4"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1:9</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F478615"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0.00138</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5EFCE8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6.93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BD24D3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0.108576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DE9C1E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1.536585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BBF888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1.645161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DE4F72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5AF3C26B" w14:textId="77777777" w:rsidTr="00652CA5">
        <w:trPr>
          <w:trHeight w:val="300"/>
          <w:jc w:val="center"/>
        </w:trPr>
        <w:tc>
          <w:tcPr>
            <w:tcW w:w="1470" w:type="dxa"/>
            <w:tcBorders>
              <w:top w:val="single" w:sz="4" w:space="0" w:color="FFFFFF" w:themeColor="background1"/>
              <w:left w:val="single" w:sz="4" w:space="0" w:color="FFFFFF" w:themeColor="background1"/>
              <w:right w:val="single" w:sz="4" w:space="0" w:color="FFFFFF" w:themeColor="background1"/>
            </w:tcBorders>
          </w:tcPr>
          <w:p w14:paraId="69DC1D7C"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0:10</w:t>
            </w:r>
          </w:p>
        </w:tc>
        <w:tc>
          <w:tcPr>
            <w:tcW w:w="1161" w:type="dxa"/>
            <w:tcBorders>
              <w:top w:val="single" w:sz="4" w:space="0" w:color="FFFFFF" w:themeColor="background1"/>
              <w:left w:val="single" w:sz="4" w:space="0" w:color="FFFFFF" w:themeColor="background1"/>
              <w:right w:val="single" w:sz="4" w:space="0" w:color="FFFFFF" w:themeColor="background1"/>
            </w:tcBorders>
            <w:noWrap/>
            <w:hideMark/>
          </w:tcPr>
          <w:p w14:paraId="3C64021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241" w:type="dxa"/>
            <w:tcBorders>
              <w:top w:val="single" w:sz="4" w:space="0" w:color="FFFFFF" w:themeColor="background1"/>
              <w:left w:val="single" w:sz="4" w:space="0" w:color="FFFFFF" w:themeColor="background1"/>
              <w:right w:val="single" w:sz="4" w:space="0" w:color="FFFFFF" w:themeColor="background1"/>
            </w:tcBorders>
            <w:noWrap/>
            <w:hideMark/>
          </w:tcPr>
          <w:p w14:paraId="63B07F8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4.51</w:t>
            </w: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14:paraId="051A063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14:paraId="526E069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FFFFFF" w:themeColor="background1"/>
              <w:left w:val="single" w:sz="4" w:space="0" w:color="FFFFFF" w:themeColor="background1"/>
              <w:right w:val="single" w:sz="4" w:space="0" w:color="FFFFFF" w:themeColor="background1"/>
            </w:tcBorders>
            <w:noWrap/>
            <w:hideMark/>
          </w:tcPr>
          <w:p w14:paraId="62006E3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FFFFFF" w:themeColor="background1"/>
              <w:left w:val="single" w:sz="4" w:space="0" w:color="FFFFFF" w:themeColor="background1"/>
              <w:right w:val="single" w:sz="4" w:space="0" w:color="FFFFFF" w:themeColor="background1"/>
            </w:tcBorders>
            <w:noWrap/>
            <w:hideMark/>
          </w:tcPr>
          <w:p w14:paraId="4590B16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14:paraId="54766D91" w14:textId="77777777" w:rsidR="0033704A" w:rsidRPr="00580CD4" w:rsidRDefault="0033704A" w:rsidP="00CF398D">
      <w:pPr>
        <w:pStyle w:val="NoSpacing"/>
        <w:rPr>
          <w:rFonts w:ascii="Arial" w:hAnsi="Arial" w:cs="Arial"/>
          <w:b/>
          <w:sz w:val="20"/>
          <w:szCs w:val="20"/>
          <w:lang w:eastAsia="zh-CN" w:bidi="hi-IN"/>
        </w:rPr>
      </w:pPr>
    </w:p>
    <w:p w14:paraId="5E5646B0"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33704A">
        <w:rPr>
          <w:rFonts w:ascii="Arial" w:eastAsia="SimSun" w:hAnsi="Arial" w:cs="Arial"/>
          <w:b/>
          <w:kern w:val="3"/>
          <w:sz w:val="20"/>
          <w:szCs w:val="20"/>
          <w:lang w:eastAsia="zh-CN" w:bidi="hi-IN"/>
        </w:rPr>
        <w:t>Key:</w:t>
      </w:r>
    </w:p>
    <w:p w14:paraId="2EE2C72C"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i/>
          <w:kern w:val="3"/>
          <w:sz w:val="20"/>
          <w:szCs w:val="20"/>
          <w:lang w:eastAsia="zh-CN" w:bidi="hi-IN"/>
        </w:rPr>
      </w:pPr>
      <w:r w:rsidRPr="0033704A">
        <w:rPr>
          <w:rFonts w:ascii="Arial" w:eastAsia="SimSun" w:hAnsi="Arial" w:cs="Arial"/>
          <w:kern w:val="3"/>
          <w:sz w:val="20"/>
          <w:szCs w:val="20"/>
          <w:lang w:eastAsia="zh-CN" w:bidi="hi-IN"/>
        </w:rPr>
        <w:t xml:space="preserve">A = </w:t>
      </w:r>
      <w:proofErr w:type="gramStart"/>
      <w:r w:rsidRPr="0033704A">
        <w:rPr>
          <w:rFonts w:ascii="Arial" w:eastAsia="SimSun" w:hAnsi="Arial" w:cs="Arial"/>
          <w:kern w:val="3"/>
          <w:sz w:val="20"/>
          <w:szCs w:val="20"/>
          <w:lang w:eastAsia="zh-CN" w:bidi="hi-IN"/>
        </w:rPr>
        <w:t xml:space="preserve">Fluconazole;   </w:t>
      </w:r>
      <w:proofErr w:type="gramEnd"/>
      <w:r w:rsidRPr="0033704A">
        <w:rPr>
          <w:rFonts w:ascii="Arial" w:eastAsia="SimSun" w:hAnsi="Arial" w:cs="Arial"/>
          <w:kern w:val="3"/>
          <w:sz w:val="20"/>
          <w:szCs w:val="20"/>
          <w:lang w:eastAsia="zh-CN" w:bidi="hi-IN"/>
        </w:rPr>
        <w:t xml:space="preserve">B = Extract of </w:t>
      </w:r>
      <w:r w:rsidRPr="0033704A">
        <w:rPr>
          <w:rFonts w:ascii="Arial" w:eastAsia="SimSun" w:hAnsi="Arial" w:cs="Arial"/>
          <w:i/>
          <w:kern w:val="3"/>
          <w:sz w:val="20"/>
          <w:szCs w:val="20"/>
          <w:lang w:eastAsia="zh-CN" w:bidi="hi-IN"/>
        </w:rPr>
        <w:t>Moringa oleifera</w:t>
      </w:r>
    </w:p>
    <w:p w14:paraId="4CFFB8C7"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FIC = Fractional inhibitory concentration</w:t>
      </w:r>
    </w:p>
    <w:p w14:paraId="09608350"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MIC = Minimum Inhibitory Concentration</w:t>
      </w:r>
    </w:p>
    <w:p w14:paraId="569A3F72" w14:textId="77777777" w:rsidR="00580CD4" w:rsidRDefault="00580CD4" w:rsidP="00CF398D">
      <w:pPr>
        <w:pStyle w:val="NoSpacing"/>
        <w:rPr>
          <w:rFonts w:ascii="Arial" w:hAnsi="Arial" w:cs="Arial"/>
          <w:b/>
          <w:lang w:eastAsia="zh-CN" w:bidi="hi-IN"/>
        </w:rPr>
      </w:pPr>
    </w:p>
    <w:p w14:paraId="7680D8C5" w14:textId="77777777" w:rsidR="00CF398D" w:rsidRPr="000D40A3" w:rsidRDefault="00CF398D" w:rsidP="00CF398D">
      <w:pPr>
        <w:pStyle w:val="NoSpacing"/>
        <w:rPr>
          <w:rFonts w:ascii="Arial" w:hAnsi="Arial" w:cs="Arial"/>
          <w:b/>
          <w:lang w:eastAsia="zh-CN" w:bidi="hi-IN"/>
        </w:rPr>
      </w:pPr>
      <w:r w:rsidRPr="000D40A3">
        <w:rPr>
          <w:rFonts w:ascii="Arial" w:hAnsi="Arial" w:cs="Arial"/>
          <w:b/>
          <w:lang w:eastAsia="zh-CN" w:bidi="hi-IN"/>
        </w:rPr>
        <w:t xml:space="preserve">3.8 </w:t>
      </w:r>
      <w:r w:rsidRPr="00093C7F">
        <w:rPr>
          <w:rFonts w:ascii="Arial" w:hAnsi="Arial" w:cs="Arial"/>
          <w:b/>
          <w:highlight w:val="yellow"/>
          <w:lang w:eastAsia="zh-CN" w:bidi="hi-IN"/>
        </w:rPr>
        <w:t xml:space="preserve">Combined Antifungal Activity of Fluconazole and Extract of </w:t>
      </w:r>
      <w:r w:rsidRPr="00093C7F">
        <w:rPr>
          <w:rFonts w:ascii="Arial" w:hAnsi="Arial" w:cs="Arial"/>
          <w:b/>
          <w:i/>
          <w:highlight w:val="yellow"/>
          <w:lang w:eastAsia="zh-CN" w:bidi="hi-IN"/>
        </w:rPr>
        <w:t>Vernonia amygdalina</w:t>
      </w:r>
      <w:r w:rsidRPr="00093C7F">
        <w:rPr>
          <w:rFonts w:ascii="Arial" w:hAnsi="Arial" w:cs="Arial"/>
          <w:b/>
          <w:lang w:eastAsia="zh-CN" w:bidi="hi-IN"/>
        </w:rPr>
        <w:t xml:space="preserve">     </w:t>
      </w:r>
    </w:p>
    <w:p w14:paraId="4808EE09" w14:textId="77777777" w:rsidR="00CF398D" w:rsidRPr="00971934" w:rsidRDefault="00CF398D" w:rsidP="00CF398D">
      <w:pPr>
        <w:pStyle w:val="NoSpacing"/>
        <w:rPr>
          <w:rFonts w:ascii="Arial" w:hAnsi="Arial" w:cs="Arial"/>
          <w:b/>
          <w:lang w:eastAsia="zh-CN" w:bidi="hi-IN"/>
        </w:rPr>
      </w:pPr>
      <w:r w:rsidRPr="000D40A3">
        <w:rPr>
          <w:rFonts w:ascii="Arial" w:hAnsi="Arial" w:cs="Arial"/>
          <w:b/>
          <w:lang w:eastAsia="zh-CN" w:bidi="hi-IN"/>
        </w:rPr>
        <w:t xml:space="preserve">         </w:t>
      </w:r>
    </w:p>
    <w:p w14:paraId="19A09B79" w14:textId="77777777" w:rsidR="00943A12" w:rsidRPr="000D0003" w:rsidRDefault="00CF398D" w:rsidP="000D0003">
      <w:pPr>
        <w:pStyle w:val="NoSpacing"/>
        <w:jc w:val="both"/>
        <w:rPr>
          <w:rFonts w:ascii="Arial" w:hAnsi="Arial" w:cs="Arial"/>
          <w:sz w:val="20"/>
          <w:szCs w:val="20"/>
          <w:lang w:eastAsia="zh-CN" w:bidi="hi-IN"/>
        </w:rPr>
      </w:pPr>
      <w:r w:rsidRPr="00CF398D">
        <w:rPr>
          <w:rFonts w:ascii="Arial" w:hAnsi="Arial" w:cs="Arial"/>
          <w:sz w:val="20"/>
          <w:szCs w:val="20"/>
          <w:lang w:eastAsia="zh-CN" w:bidi="hi-IN"/>
        </w:rPr>
        <w:t xml:space="preserve">Synergism was produced by most of the combination ratios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indifference was produced by the combination ratios of 3:7 and 1:9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5:5 and 3:7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t>
      </w:r>
      <w:r w:rsidR="008A00C1" w:rsidRPr="008A00C1">
        <w:rPr>
          <w:rFonts w:ascii="Arial" w:hAnsi="Arial" w:cs="Arial"/>
          <w:sz w:val="20"/>
          <w:szCs w:val="20"/>
          <w:highlight w:val="yellow"/>
          <w:lang w:eastAsia="zh-CN" w:bidi="hi-IN"/>
        </w:rPr>
        <w:t xml:space="preserve">This agrees with a similar study carried out by </w:t>
      </w:r>
      <w:proofErr w:type="spellStart"/>
      <w:r w:rsidR="008A00C1" w:rsidRPr="008A00C1">
        <w:rPr>
          <w:rFonts w:ascii="Arial" w:hAnsi="Arial" w:cs="Arial"/>
          <w:sz w:val="20"/>
          <w:szCs w:val="20"/>
          <w:highlight w:val="yellow"/>
          <w:lang w:eastAsia="zh-CN" w:bidi="hi-IN"/>
        </w:rPr>
        <w:t>Ng’uin</w:t>
      </w:r>
      <w:proofErr w:type="spellEnd"/>
      <w:r w:rsidR="008A00C1" w:rsidRPr="008A00C1">
        <w:rPr>
          <w:rFonts w:ascii="Arial" w:hAnsi="Arial" w:cs="Arial"/>
          <w:sz w:val="20"/>
          <w:szCs w:val="20"/>
          <w:highlight w:val="yellow"/>
          <w:lang w:eastAsia="zh-CN" w:bidi="hi-IN"/>
        </w:rPr>
        <w:t xml:space="preserve"> </w:t>
      </w:r>
      <w:r w:rsidR="008A00C1" w:rsidRPr="008A00C1">
        <w:rPr>
          <w:rFonts w:ascii="Arial" w:hAnsi="Arial" w:cs="Arial"/>
          <w:i/>
          <w:sz w:val="20"/>
          <w:szCs w:val="20"/>
          <w:highlight w:val="yellow"/>
          <w:lang w:eastAsia="zh-CN" w:bidi="hi-IN"/>
        </w:rPr>
        <w:t>et al</w:t>
      </w:r>
      <w:r w:rsidR="008A00C1" w:rsidRPr="008A00C1">
        <w:rPr>
          <w:rFonts w:ascii="Arial" w:hAnsi="Arial" w:cs="Arial"/>
          <w:sz w:val="20"/>
          <w:szCs w:val="20"/>
          <w:highlight w:val="yellow"/>
          <w:lang w:eastAsia="zh-CN" w:bidi="hi-IN"/>
        </w:rPr>
        <w:t xml:space="preserve">. (2022) in which Fluconazole combined with the ethanol extract of </w:t>
      </w:r>
      <w:r w:rsidR="008A00C1" w:rsidRPr="008A00C1">
        <w:rPr>
          <w:rFonts w:ascii="Arial" w:hAnsi="Arial" w:cs="Arial"/>
          <w:i/>
          <w:sz w:val="20"/>
          <w:szCs w:val="20"/>
          <w:highlight w:val="yellow"/>
          <w:lang w:eastAsia="zh-CN" w:bidi="hi-IN"/>
        </w:rPr>
        <w:t xml:space="preserve">Galenia </w:t>
      </w:r>
      <w:proofErr w:type="spellStart"/>
      <w:r w:rsidR="008A00C1" w:rsidRPr="008A00C1">
        <w:rPr>
          <w:rFonts w:ascii="Arial" w:hAnsi="Arial" w:cs="Arial"/>
          <w:i/>
          <w:sz w:val="20"/>
          <w:szCs w:val="20"/>
          <w:highlight w:val="yellow"/>
          <w:lang w:eastAsia="zh-CN" w:bidi="hi-IN"/>
        </w:rPr>
        <w:t>africana</w:t>
      </w:r>
      <w:proofErr w:type="spellEnd"/>
      <w:r w:rsidR="008A00C1" w:rsidRPr="008A00C1">
        <w:rPr>
          <w:rFonts w:ascii="Arial" w:hAnsi="Arial" w:cs="Arial"/>
          <w:sz w:val="20"/>
          <w:szCs w:val="20"/>
          <w:highlight w:val="yellow"/>
          <w:lang w:eastAsia="zh-CN" w:bidi="hi-IN"/>
        </w:rPr>
        <w:t xml:space="preserve"> produced a synergistic and indifferent effects against </w:t>
      </w:r>
      <w:r w:rsidR="008A00C1" w:rsidRPr="008A00C1">
        <w:rPr>
          <w:rFonts w:ascii="Arial" w:hAnsi="Arial" w:cs="Arial"/>
          <w:i/>
          <w:sz w:val="20"/>
          <w:szCs w:val="20"/>
          <w:highlight w:val="yellow"/>
          <w:lang w:eastAsia="zh-CN" w:bidi="hi-IN"/>
        </w:rPr>
        <w:t>Candida albicans</w:t>
      </w:r>
      <w:r w:rsidR="008A00C1" w:rsidRPr="008A00C1">
        <w:rPr>
          <w:rFonts w:ascii="Arial" w:hAnsi="Arial" w:cs="Arial"/>
          <w:sz w:val="20"/>
          <w:szCs w:val="20"/>
          <w:highlight w:val="yellow"/>
          <w:lang w:eastAsia="zh-CN" w:bidi="hi-IN"/>
        </w:rPr>
        <w:t xml:space="preserve"> and </w:t>
      </w:r>
      <w:r w:rsidR="008A00C1" w:rsidRPr="008A00C1">
        <w:rPr>
          <w:rFonts w:ascii="Arial" w:hAnsi="Arial" w:cs="Arial"/>
          <w:i/>
          <w:sz w:val="20"/>
          <w:szCs w:val="20"/>
          <w:highlight w:val="yellow"/>
          <w:lang w:eastAsia="zh-CN" w:bidi="hi-IN"/>
        </w:rPr>
        <w:t>Candida glabrata</w:t>
      </w:r>
      <w:r w:rsidR="008A00C1" w:rsidRPr="008A00C1">
        <w:rPr>
          <w:rFonts w:ascii="Arial" w:hAnsi="Arial" w:cs="Arial"/>
          <w:sz w:val="20"/>
          <w:szCs w:val="20"/>
          <w:highlight w:val="yellow"/>
          <w:lang w:eastAsia="zh-CN" w:bidi="hi-IN"/>
        </w:rPr>
        <w:t xml:space="preserve"> respectively</w:t>
      </w:r>
      <w:r w:rsidR="008A00C1">
        <w:rPr>
          <w:rFonts w:ascii="Arial" w:hAnsi="Arial" w:cs="Arial"/>
          <w:sz w:val="20"/>
          <w:szCs w:val="20"/>
          <w:lang w:eastAsia="zh-CN" w:bidi="hi-IN"/>
        </w:rPr>
        <w:t xml:space="preserve">. </w:t>
      </w:r>
      <w:r w:rsidRPr="00CF398D">
        <w:rPr>
          <w:rFonts w:ascii="Arial" w:hAnsi="Arial" w:cs="Arial"/>
          <w:sz w:val="20"/>
          <w:szCs w:val="20"/>
          <w:lang w:eastAsia="zh-CN" w:bidi="hi-IN"/>
        </w:rPr>
        <w:t xml:space="preserve">Also, synergism was produced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at combination ratios 9:1 to 6:4 while there was no activity at combination ratios of 5:5 to 1:9.  The combination ratios of 9:1 to 5:5 produced no activity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4:6 to 1:9 produced antagonism.  There was no antifungal activity in all the </w:t>
      </w:r>
      <w:r w:rsidRPr="00CF398D">
        <w:rPr>
          <w:rFonts w:ascii="Arial" w:hAnsi="Arial" w:cs="Arial"/>
          <w:sz w:val="20"/>
          <w:szCs w:val="20"/>
          <w:lang w:eastAsia="zh-CN" w:bidi="hi-IN"/>
        </w:rPr>
        <w:lastRenderedPageBreak/>
        <w:t xml:space="preserve">combination ratios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krusei</w:t>
      </w:r>
      <w:proofErr w:type="spellEnd"/>
      <w:r w:rsidRPr="00CF398D">
        <w:rPr>
          <w:rFonts w:ascii="Arial" w:hAnsi="Arial" w:cs="Arial"/>
          <w:sz w:val="20"/>
          <w:szCs w:val="20"/>
          <w:lang w:eastAsia="zh-CN" w:bidi="hi-IN"/>
        </w:rPr>
        <w:t xml:space="preserve"> meanwhile synergy was observed in the combination ratios of 9:1, 8:2 and 6:4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parapsilosis</w:t>
      </w:r>
      <w:proofErr w:type="spellEnd"/>
      <w:r w:rsidR="000D0003">
        <w:rPr>
          <w:rFonts w:ascii="Arial" w:hAnsi="Arial" w:cs="Arial"/>
          <w:sz w:val="20"/>
          <w:szCs w:val="20"/>
          <w:lang w:eastAsia="zh-CN" w:bidi="hi-IN"/>
        </w:rPr>
        <w:t xml:space="preserve"> (Table 7</w:t>
      </w:r>
      <w:r w:rsidRPr="00CF398D">
        <w:rPr>
          <w:rFonts w:ascii="Arial" w:hAnsi="Arial" w:cs="Arial"/>
          <w:sz w:val="20"/>
          <w:szCs w:val="20"/>
          <w:lang w:eastAsia="zh-CN" w:bidi="hi-IN"/>
        </w:rPr>
        <w:t xml:space="preserve">). The FIC Index (combined activity) of each combination ratio of Fluconazole and extract of </w:t>
      </w:r>
      <w:r w:rsidRPr="00CF398D">
        <w:rPr>
          <w:rFonts w:ascii="Arial" w:hAnsi="Arial" w:cs="Arial"/>
          <w:i/>
          <w:sz w:val="20"/>
          <w:szCs w:val="20"/>
          <w:lang w:eastAsia="zh-CN" w:bidi="hi-IN"/>
        </w:rPr>
        <w:t xml:space="preserve">Vernonia amygdalina </w:t>
      </w:r>
      <w:r w:rsidRPr="00CF398D">
        <w:rPr>
          <w:rFonts w:ascii="Arial" w:hAnsi="Arial" w:cs="Arial"/>
          <w:sz w:val="20"/>
          <w:szCs w:val="20"/>
          <w:lang w:eastAsia="zh-CN" w:bidi="hi-IN"/>
        </w:rPr>
        <w:t>against Candida</w:t>
      </w:r>
      <w:r w:rsidRPr="00CF398D">
        <w:rPr>
          <w:rFonts w:ascii="Arial" w:hAnsi="Arial" w:cs="Arial"/>
          <w:i/>
          <w:sz w:val="20"/>
          <w:szCs w:val="20"/>
          <w:lang w:eastAsia="zh-CN" w:bidi="hi-IN"/>
        </w:rPr>
        <w:t xml:space="preserve"> tropicalis</w:t>
      </w:r>
      <w:r w:rsidRPr="00CF398D">
        <w:rPr>
          <w:rFonts w:ascii="Arial" w:hAnsi="Arial" w:cs="Arial"/>
          <w:sz w:val="20"/>
          <w:szCs w:val="20"/>
          <w:vertAlign w:val="superscript"/>
          <w:lang w:eastAsia="zh-CN" w:bidi="hi-IN"/>
        </w:rPr>
        <w:t>2</w:t>
      </w:r>
      <w:r w:rsidR="000D0003">
        <w:rPr>
          <w:rFonts w:ascii="Arial" w:hAnsi="Arial" w:cs="Arial"/>
          <w:sz w:val="20"/>
          <w:szCs w:val="20"/>
          <w:lang w:eastAsia="zh-CN" w:bidi="hi-IN"/>
        </w:rPr>
        <w:t xml:space="preserve"> is shown in Table 8</w:t>
      </w:r>
      <w:r w:rsidRPr="00CF398D">
        <w:rPr>
          <w:rFonts w:ascii="Arial" w:hAnsi="Arial" w:cs="Arial"/>
          <w:sz w:val="20"/>
          <w:szCs w:val="20"/>
          <w:lang w:eastAsia="zh-CN" w:bidi="hi-IN"/>
        </w:rPr>
        <w:t>.</w:t>
      </w:r>
    </w:p>
    <w:p w14:paraId="41794062" w14:textId="77777777" w:rsid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p>
    <w:p w14:paraId="63A7B7C1" w14:textId="77777777" w:rsidR="00943A12" w:rsidRDefault="000D0003"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7</w:t>
      </w:r>
      <w:r w:rsidR="00943A12" w:rsidRPr="00943A12">
        <w:rPr>
          <w:rFonts w:ascii="Arial" w:eastAsia="SimSun" w:hAnsi="Arial" w:cs="Arial"/>
          <w:b/>
          <w:kern w:val="3"/>
          <w:sz w:val="20"/>
          <w:szCs w:val="20"/>
          <w:lang w:eastAsia="zh-CN" w:bidi="hi-IN"/>
        </w:rPr>
        <w:t xml:space="preserve">. Combined Antifungal Activity of Fluconazole and Extract of </w:t>
      </w:r>
      <w:r w:rsidR="00943A12">
        <w:rPr>
          <w:rFonts w:ascii="Arial" w:eastAsia="SimSun" w:hAnsi="Arial" w:cs="Arial"/>
          <w:b/>
          <w:i/>
          <w:kern w:val="3"/>
          <w:sz w:val="20"/>
          <w:szCs w:val="20"/>
          <w:lang w:eastAsia="zh-CN" w:bidi="hi-IN"/>
        </w:rPr>
        <w:t>Vernonia</w:t>
      </w:r>
      <w:r w:rsidR="00943A12" w:rsidRPr="00943A12">
        <w:rPr>
          <w:rFonts w:ascii="Arial" w:eastAsia="SimSun" w:hAnsi="Arial" w:cs="Arial"/>
          <w:b/>
          <w:i/>
          <w:kern w:val="3"/>
          <w:sz w:val="20"/>
          <w:szCs w:val="20"/>
          <w:lang w:eastAsia="zh-CN" w:bidi="hi-IN"/>
        </w:rPr>
        <w:t xml:space="preserve"> amygdalina</w:t>
      </w:r>
      <w:r w:rsidR="00943A12" w:rsidRPr="00943A12">
        <w:rPr>
          <w:rFonts w:ascii="Arial" w:eastAsia="SimSun" w:hAnsi="Arial" w:cs="Arial"/>
          <w:b/>
          <w:kern w:val="3"/>
          <w:sz w:val="20"/>
          <w:szCs w:val="20"/>
          <w:lang w:eastAsia="zh-CN" w:bidi="hi-IN"/>
        </w:rPr>
        <w:t xml:space="preserve"> against </w:t>
      </w:r>
    </w:p>
    <w:p w14:paraId="3441643F" w14:textId="77777777" w:rsidR="00943A12" w:rsidRPr="00943A12" w:rsidRDefault="00943A12" w:rsidP="00943A12">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 xml:space="preserve">              </w:t>
      </w:r>
      <w:r w:rsidR="00AE596F">
        <w:rPr>
          <w:rFonts w:ascii="Arial" w:eastAsia="SimSun" w:hAnsi="Arial" w:cs="Arial"/>
          <w:b/>
          <w:kern w:val="3"/>
          <w:sz w:val="20"/>
          <w:szCs w:val="20"/>
          <w:lang w:eastAsia="zh-CN" w:bidi="hi-IN"/>
        </w:rPr>
        <w:t xml:space="preserve">the Selected </w:t>
      </w:r>
      <w:r w:rsidRPr="00943A12">
        <w:rPr>
          <w:rFonts w:ascii="Arial" w:eastAsia="SimSun" w:hAnsi="Arial" w:cs="Arial"/>
          <w:b/>
          <w:kern w:val="3"/>
          <w:sz w:val="20"/>
          <w:szCs w:val="20"/>
          <w:lang w:eastAsia="zh-CN" w:bidi="hi-IN"/>
        </w:rPr>
        <w:t xml:space="preserve">Resistant </w:t>
      </w:r>
      <w:r w:rsidRPr="00943A12">
        <w:rPr>
          <w:rFonts w:ascii="Arial" w:eastAsia="SimSun" w:hAnsi="Arial" w:cs="Arial"/>
          <w:b/>
          <w:i/>
          <w:kern w:val="3"/>
          <w:sz w:val="20"/>
          <w:szCs w:val="20"/>
          <w:lang w:eastAsia="zh-CN" w:bidi="hi-IN"/>
        </w:rPr>
        <w:t xml:space="preserve">Candida </w:t>
      </w:r>
      <w:r w:rsidRPr="00943A1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TableGrid"/>
        <w:tblW w:w="9715" w:type="dxa"/>
        <w:tblLook w:val="04A0" w:firstRow="1" w:lastRow="0" w:firstColumn="1" w:lastColumn="0" w:noHBand="0" w:noVBand="1"/>
      </w:tblPr>
      <w:tblGrid>
        <w:gridCol w:w="9715"/>
      </w:tblGrid>
      <w:tr w:rsidR="00943A12" w:rsidRPr="00943A12" w14:paraId="77755FD3" w14:textId="77777777" w:rsidTr="00943A12">
        <w:tc>
          <w:tcPr>
            <w:tcW w:w="9715" w:type="dxa"/>
            <w:tcBorders>
              <w:left w:val="single" w:sz="4" w:space="0" w:color="FFFFFF" w:themeColor="background1"/>
              <w:right w:val="single" w:sz="4" w:space="0" w:color="FFFFFF" w:themeColor="background1"/>
            </w:tcBorders>
          </w:tcPr>
          <w:p w14:paraId="4BAF8566" w14:textId="77777777"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b/>
                <w:kern w:val="3"/>
                <w:sz w:val="20"/>
                <w:szCs w:val="20"/>
                <w:lang w:eastAsia="zh-CN" w:bidi="hi-IN"/>
              </w:rPr>
              <w:t xml:space="preserve">                    </w:t>
            </w:r>
            <w:r>
              <w:rPr>
                <w:rFonts w:ascii="Arial" w:eastAsia="SimSun" w:hAnsi="Arial" w:cs="Arial"/>
                <w:b/>
                <w:kern w:val="3"/>
                <w:sz w:val="20"/>
                <w:szCs w:val="20"/>
                <w:lang w:eastAsia="zh-CN" w:bidi="hi-IN"/>
              </w:rPr>
              <w:t xml:space="preserve">    </w:t>
            </w:r>
            <w:r w:rsidRPr="00943A12">
              <w:rPr>
                <w:rFonts w:ascii="Arial" w:eastAsia="SimSun" w:hAnsi="Arial" w:cs="Arial"/>
                <w:b/>
                <w:kern w:val="3"/>
                <w:sz w:val="20"/>
                <w:szCs w:val="20"/>
                <w:lang w:eastAsia="zh-CN" w:bidi="hi-IN"/>
              </w:rPr>
              <w:t xml:space="preserve"> </w:t>
            </w:r>
            <w:r w:rsidRPr="00943A12">
              <w:rPr>
                <w:rFonts w:ascii="Arial" w:eastAsia="SimSun" w:hAnsi="Arial" w:cs="Arial"/>
                <w:i/>
                <w:kern w:val="3"/>
                <w:sz w:val="20"/>
                <w:szCs w:val="20"/>
                <w:lang w:eastAsia="zh-CN" w:bidi="hi-IN"/>
              </w:rPr>
              <w:t xml:space="preserve">Candida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p>
          <w:p w14:paraId="279D82F5" w14:textId="77777777"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kern w:val="3"/>
                <w:sz w:val="20"/>
                <w:szCs w:val="20"/>
                <w:lang w:eastAsia="zh-CN" w:bidi="hi-IN"/>
              </w:rPr>
              <w:t xml:space="preserve">                     </w:t>
            </w:r>
            <w:r>
              <w:rPr>
                <w:rFonts w:ascii="Arial" w:eastAsia="SimSun" w:hAnsi="Arial" w:cs="Arial"/>
                <w:i/>
                <w:kern w:val="3"/>
                <w:sz w:val="20"/>
                <w:szCs w:val="20"/>
                <w:lang w:eastAsia="zh-CN" w:bidi="hi-IN"/>
              </w:rPr>
              <w:t xml:space="preserve">   </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1</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 xml:space="preserve">1 </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krusei</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parapsilosis</w:t>
            </w:r>
            <w:proofErr w:type="spellEnd"/>
          </w:p>
          <w:p w14:paraId="60B5AFDE" w14:textId="77777777"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noProof/>
                <w:kern w:val="3"/>
                <w:sz w:val="20"/>
                <w:szCs w:val="20"/>
              </w:rPr>
              <mc:AlternateContent>
                <mc:Choice Requires="wps">
                  <w:drawing>
                    <wp:anchor distT="0" distB="0" distL="114300" distR="114300" simplePos="0" relativeHeight="251663360" behindDoc="0" locked="0" layoutInCell="1" allowOverlap="1" wp14:anchorId="13946F4C" wp14:editId="407E6D75">
                      <wp:simplePos x="0" y="0"/>
                      <wp:positionH relativeFrom="column">
                        <wp:posOffset>806780</wp:posOffset>
                      </wp:positionH>
                      <wp:positionV relativeFrom="paragraph">
                        <wp:posOffset>29243</wp:posOffset>
                      </wp:positionV>
                      <wp:extent cx="5200650" cy="0"/>
                      <wp:effectExtent l="9525"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C5B51" id="Straight Arrow Connector 5" o:spid="_x0000_s1026" type="#_x0000_t32" style="position:absolute;margin-left:63.55pt;margin-top:2.3pt;width:409.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vKgIAAFQEAAAOAAAAZHJzL2Uyb0RvYy54bWysVE2P0zAQvSPxHyzfu2lKs7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"/>
                  </w:pict>
                </mc:Fallback>
              </mc:AlternateContent>
            </w:r>
            <w:r w:rsidRPr="00943A12">
              <w:rPr>
                <w:rFonts w:ascii="Arial" w:eastAsia="SimSun" w:hAnsi="Arial" w:cs="Arial"/>
                <w:kern w:val="3"/>
                <w:sz w:val="20"/>
                <w:szCs w:val="20"/>
                <w:lang w:eastAsia="zh-CN" w:bidi="hi-IN"/>
              </w:rPr>
              <w:t>Combination</w:t>
            </w:r>
          </w:p>
          <w:p w14:paraId="3528C0B3" w14:textId="77777777"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Ratio </w:t>
            </w:r>
            <w:proofErr w:type="gramStart"/>
            <w:r w:rsidRPr="00943A12">
              <w:rPr>
                <w:rFonts w:ascii="Arial" w:eastAsia="SimSun" w:hAnsi="Arial" w:cs="Arial"/>
                <w:kern w:val="3"/>
                <w:sz w:val="20"/>
                <w:szCs w:val="20"/>
                <w:lang w:eastAsia="zh-CN" w:bidi="hi-IN"/>
              </w:rPr>
              <w:t>A:B</w:t>
            </w:r>
            <w:proofErr w:type="gramEnd"/>
            <w:r w:rsidRPr="00943A12">
              <w:rPr>
                <w:rFonts w:ascii="Arial" w:eastAsia="SimSun" w:hAnsi="Arial" w:cs="Arial"/>
                <w:kern w:val="3"/>
                <w:sz w:val="20"/>
                <w:szCs w:val="20"/>
                <w:lang w:eastAsia="zh-CN" w:bidi="hi-IN"/>
              </w:rPr>
              <w:t xml:space="preserve">           FIC Index        FIC Index     FIC Index        FIC Index       FIC Index      FIC Index  </w:t>
            </w:r>
          </w:p>
        </w:tc>
      </w:tr>
      <w:tr w:rsidR="00943A12" w:rsidRPr="00943A12" w14:paraId="40B3C5C8" w14:textId="77777777" w:rsidTr="00943A12">
        <w:tc>
          <w:tcPr>
            <w:tcW w:w="9715" w:type="dxa"/>
            <w:tcBorders>
              <w:left w:val="single" w:sz="4" w:space="0" w:color="FFFFFF" w:themeColor="background1"/>
              <w:right w:val="single" w:sz="4" w:space="0" w:color="FFFFFF" w:themeColor="background1"/>
            </w:tcBorders>
          </w:tcPr>
          <w:p w14:paraId="6CEA28D2"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10:0                      -                       -                   -                       -                      -                    -  </w:t>
            </w:r>
          </w:p>
          <w:p w14:paraId="6E2CF433"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9:1                     0.20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0.56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vertAlign w:val="superscript"/>
                <w:lang w:eastAsia="zh-CN" w:bidi="hi-IN"/>
              </w:rPr>
              <w:t xml:space="preserve"> </w:t>
            </w:r>
            <w:r w:rsidRPr="00943A12">
              <w:rPr>
                <w:rFonts w:ascii="Arial" w:eastAsia="SimSun" w:hAnsi="Arial" w:cs="Arial"/>
                <w:kern w:val="3"/>
                <w:sz w:val="20"/>
                <w:szCs w:val="20"/>
                <w:lang w:eastAsia="zh-CN" w:bidi="hi-IN"/>
              </w:rPr>
              <w:t xml:space="preserve">            0.47</w:t>
            </w:r>
            <w:r w:rsidRPr="00943A12">
              <w:rPr>
                <w:rFonts w:ascii="Arial" w:eastAsia="SimSun" w:hAnsi="Arial" w:cs="Arial"/>
                <w:kern w:val="3"/>
                <w:sz w:val="20"/>
                <w:szCs w:val="20"/>
                <w:vertAlign w:val="superscript"/>
                <w:lang w:eastAsia="zh-CN" w:bidi="hi-IN"/>
              </w:rPr>
              <w:t>a</w:t>
            </w:r>
          </w:p>
          <w:p w14:paraId="4DA148BB"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8:2                     0.26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0.89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0.53</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0.61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w:t>
            </w:r>
          </w:p>
          <w:p w14:paraId="3F6FFFAE"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7:3                     0.21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1.37</w:t>
            </w:r>
            <w:r w:rsidRPr="00943A12">
              <w:rPr>
                <w:rFonts w:ascii="Arial" w:eastAsia="SimSun" w:hAnsi="Arial" w:cs="Arial"/>
                <w:kern w:val="3"/>
                <w:sz w:val="20"/>
                <w:szCs w:val="20"/>
                <w:vertAlign w:val="superscript"/>
                <w:lang w:eastAsia="zh-CN" w:bidi="hi-IN"/>
              </w:rPr>
              <w:t>c</w:t>
            </w:r>
          </w:p>
          <w:p w14:paraId="46B09692"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6:4                     0.19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0.67</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0.83</w:t>
            </w:r>
            <w:r w:rsidRPr="00943A12">
              <w:rPr>
                <w:rFonts w:ascii="Arial" w:eastAsia="SimSun" w:hAnsi="Arial" w:cs="Arial"/>
                <w:kern w:val="3"/>
                <w:sz w:val="20"/>
                <w:szCs w:val="20"/>
                <w:vertAlign w:val="superscript"/>
                <w:lang w:eastAsia="zh-CN" w:bidi="hi-IN"/>
              </w:rPr>
              <w:t>a</w:t>
            </w:r>
          </w:p>
          <w:p w14:paraId="7F8D2924"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5:5                     0.30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1.47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1.09</w:t>
            </w:r>
            <w:r w:rsidRPr="00943A12">
              <w:rPr>
                <w:rFonts w:ascii="Arial" w:eastAsia="SimSun" w:hAnsi="Arial" w:cs="Arial"/>
                <w:kern w:val="3"/>
                <w:sz w:val="20"/>
                <w:szCs w:val="20"/>
                <w:vertAlign w:val="superscript"/>
                <w:lang w:eastAsia="zh-CN" w:bidi="hi-IN"/>
              </w:rPr>
              <w:t>c</w:t>
            </w:r>
          </w:p>
          <w:p w14:paraId="65703C91"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4:6                     0.60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2.13</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1.16</w:t>
            </w:r>
            <w:r w:rsidRPr="00943A12">
              <w:rPr>
                <w:rFonts w:ascii="Arial" w:eastAsia="SimSun" w:hAnsi="Arial" w:cs="Arial"/>
                <w:kern w:val="3"/>
                <w:sz w:val="20"/>
                <w:szCs w:val="20"/>
                <w:vertAlign w:val="superscript"/>
                <w:lang w:eastAsia="zh-CN" w:bidi="hi-IN"/>
              </w:rPr>
              <w:t>c</w:t>
            </w:r>
          </w:p>
          <w:p w14:paraId="1DD0757F"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3:7                     1.13</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1.70</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2.60</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1.44</w:t>
            </w:r>
            <w:r w:rsidRPr="00943A12">
              <w:rPr>
                <w:rFonts w:ascii="Arial" w:eastAsia="SimSun" w:hAnsi="Arial" w:cs="Arial"/>
                <w:kern w:val="3"/>
                <w:sz w:val="20"/>
                <w:szCs w:val="20"/>
                <w:vertAlign w:val="superscript"/>
                <w:lang w:eastAsia="zh-CN" w:bidi="hi-IN"/>
              </w:rPr>
              <w:t>c</w:t>
            </w:r>
          </w:p>
          <w:p w14:paraId="61385569"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2:8                     0.64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3.09</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1.86</w:t>
            </w:r>
            <w:r w:rsidRPr="00943A12">
              <w:rPr>
                <w:rFonts w:ascii="Arial" w:eastAsia="SimSun" w:hAnsi="Arial" w:cs="Arial"/>
                <w:kern w:val="3"/>
                <w:sz w:val="20"/>
                <w:szCs w:val="20"/>
                <w:vertAlign w:val="superscript"/>
                <w:lang w:eastAsia="zh-CN" w:bidi="hi-IN"/>
              </w:rPr>
              <w:t>c</w:t>
            </w:r>
          </w:p>
          <w:p w14:paraId="493199E6"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1:9                     1.17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0.36</w:t>
            </w:r>
            <w:r w:rsidRPr="00943A12">
              <w:rPr>
                <w:rFonts w:ascii="Arial" w:eastAsia="SimSun" w:hAnsi="Arial" w:cs="Arial"/>
                <w:kern w:val="3"/>
                <w:sz w:val="20"/>
                <w:szCs w:val="20"/>
                <w:vertAlign w:val="superscript"/>
                <w:lang w:eastAsia="zh-CN" w:bidi="hi-IN"/>
              </w:rPr>
              <w:t xml:space="preserve">a </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3.12</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3.37</w:t>
            </w:r>
            <w:r w:rsidRPr="00943A12">
              <w:rPr>
                <w:rFonts w:ascii="Arial" w:eastAsia="SimSun" w:hAnsi="Arial" w:cs="Arial"/>
                <w:kern w:val="3"/>
                <w:sz w:val="20"/>
                <w:szCs w:val="20"/>
                <w:vertAlign w:val="superscript"/>
                <w:lang w:eastAsia="zh-CN" w:bidi="hi-IN"/>
              </w:rPr>
              <w:t>d</w:t>
            </w:r>
          </w:p>
          <w:p w14:paraId="0EE9F6F5"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0:10                    -                        -                    -                      -                        -                    -              </w:t>
            </w:r>
          </w:p>
        </w:tc>
      </w:tr>
    </w:tbl>
    <w:p w14:paraId="4BB76D03" w14:textId="77777777" w:rsidR="00943A12" w:rsidRP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sidRPr="00943A12">
        <w:rPr>
          <w:rFonts w:ascii="Arial" w:eastAsia="SimSun" w:hAnsi="Arial" w:cs="Arial"/>
          <w:b/>
          <w:kern w:val="3"/>
          <w:sz w:val="20"/>
          <w:szCs w:val="20"/>
          <w:lang w:eastAsia="zh-CN" w:bidi="hi-IN"/>
        </w:rPr>
        <w:t xml:space="preserve">   Key:</w:t>
      </w:r>
    </w:p>
    <w:p w14:paraId="56DDE062" w14:textId="77777777" w:rsidR="00943A12" w:rsidRPr="00943A12" w:rsidRDefault="00943A12" w:rsidP="00943A12">
      <w:pPr>
        <w:pStyle w:val="NoSpacing"/>
        <w:jc w:val="both"/>
        <w:rPr>
          <w:rFonts w:ascii="Arial" w:hAnsi="Arial" w:cs="Arial"/>
          <w:kern w:val="3"/>
          <w:sz w:val="20"/>
          <w:szCs w:val="20"/>
          <w:lang w:eastAsia="zh-CN" w:bidi="hi-IN"/>
        </w:rPr>
      </w:pPr>
      <w:r>
        <w:rPr>
          <w:rFonts w:ascii="Arial" w:hAnsi="Arial" w:cs="Arial"/>
          <w:kern w:val="3"/>
          <w:sz w:val="20"/>
          <w:szCs w:val="20"/>
          <w:lang w:eastAsia="zh-CN" w:bidi="hi-IN"/>
        </w:rPr>
        <w:t xml:space="preserve">   </w:t>
      </w:r>
      <w:r w:rsidRPr="00943A12">
        <w:rPr>
          <w:rFonts w:ascii="Arial" w:hAnsi="Arial" w:cs="Arial"/>
          <w:kern w:val="3"/>
          <w:sz w:val="20"/>
          <w:szCs w:val="20"/>
          <w:lang w:eastAsia="zh-CN" w:bidi="hi-IN"/>
        </w:rPr>
        <w:t xml:space="preserve">a = Synergism, b = Additivity, c = Indifference, d = Antagonism, e = No activity, </w:t>
      </w:r>
    </w:p>
    <w:p w14:paraId="18F5F6B5" w14:textId="77777777" w:rsidR="00943A12" w:rsidRPr="00943A12" w:rsidRDefault="00943A12" w:rsidP="00943A12">
      <w:pPr>
        <w:pStyle w:val="NoSpacing"/>
        <w:jc w:val="both"/>
        <w:rPr>
          <w:rFonts w:ascii="Arial" w:hAnsi="Arial" w:cs="Arial"/>
          <w:kern w:val="3"/>
          <w:sz w:val="20"/>
          <w:szCs w:val="20"/>
          <w:lang w:eastAsia="zh-CN" w:bidi="hi-IN"/>
        </w:rPr>
      </w:pPr>
      <w:r w:rsidRPr="00943A12">
        <w:rPr>
          <w:rFonts w:ascii="Arial" w:hAnsi="Arial" w:cs="Arial"/>
          <w:kern w:val="3"/>
          <w:sz w:val="20"/>
          <w:szCs w:val="20"/>
          <w:lang w:eastAsia="zh-CN" w:bidi="hi-IN"/>
        </w:rPr>
        <w:t xml:space="preserve">   A = </w:t>
      </w:r>
      <w:proofErr w:type="gramStart"/>
      <w:r w:rsidRPr="00943A12">
        <w:rPr>
          <w:rFonts w:ascii="Arial" w:hAnsi="Arial" w:cs="Arial"/>
          <w:kern w:val="3"/>
          <w:sz w:val="20"/>
          <w:szCs w:val="20"/>
          <w:lang w:eastAsia="zh-CN" w:bidi="hi-IN"/>
        </w:rPr>
        <w:t xml:space="preserve">Fluconazole;   </w:t>
      </w:r>
      <w:proofErr w:type="gramEnd"/>
      <w:r w:rsidRPr="00943A12">
        <w:rPr>
          <w:rFonts w:ascii="Arial" w:hAnsi="Arial" w:cs="Arial"/>
          <w:kern w:val="3"/>
          <w:sz w:val="20"/>
          <w:szCs w:val="20"/>
          <w:lang w:eastAsia="zh-CN" w:bidi="hi-IN"/>
        </w:rPr>
        <w:t xml:space="preserve">B = Extract of </w:t>
      </w:r>
      <w:r w:rsidRPr="00943A12">
        <w:rPr>
          <w:rFonts w:ascii="Arial" w:hAnsi="Arial" w:cs="Arial"/>
          <w:i/>
          <w:kern w:val="3"/>
          <w:sz w:val="20"/>
          <w:szCs w:val="20"/>
          <w:lang w:eastAsia="zh-CN" w:bidi="hi-IN"/>
        </w:rPr>
        <w:t xml:space="preserve">Vernonia amygdalina, </w:t>
      </w:r>
      <w:r w:rsidRPr="00943A12">
        <w:rPr>
          <w:rFonts w:ascii="Arial" w:hAnsi="Arial" w:cs="Arial"/>
          <w:kern w:val="3"/>
          <w:sz w:val="20"/>
          <w:szCs w:val="20"/>
          <w:lang w:eastAsia="zh-CN" w:bidi="hi-IN"/>
        </w:rPr>
        <w:t xml:space="preserve">FIC = Fractional inhibitory    </w:t>
      </w:r>
    </w:p>
    <w:p w14:paraId="2F062ED5" w14:textId="77777777" w:rsidR="00943A12" w:rsidRPr="00943A12" w:rsidRDefault="00943A12" w:rsidP="00943A12">
      <w:pPr>
        <w:pStyle w:val="NoSpacing"/>
        <w:jc w:val="both"/>
        <w:rPr>
          <w:rFonts w:ascii="Arial" w:hAnsi="Arial" w:cs="Arial"/>
          <w:b/>
          <w:kern w:val="3"/>
          <w:sz w:val="20"/>
          <w:szCs w:val="20"/>
          <w:lang w:eastAsia="zh-CN" w:bidi="hi-IN"/>
        </w:rPr>
      </w:pPr>
      <w:r w:rsidRPr="00943A12">
        <w:rPr>
          <w:rFonts w:ascii="Arial" w:hAnsi="Arial" w:cs="Arial"/>
          <w:kern w:val="3"/>
          <w:sz w:val="20"/>
          <w:szCs w:val="20"/>
          <w:lang w:eastAsia="zh-CN" w:bidi="hi-IN"/>
        </w:rPr>
        <w:t xml:space="preserve">   concentration</w:t>
      </w:r>
    </w:p>
    <w:p w14:paraId="1B3F7A3F" w14:textId="77777777" w:rsidR="00943A12" w:rsidRPr="00943A12" w:rsidRDefault="00943A12" w:rsidP="00CF398D">
      <w:pPr>
        <w:pStyle w:val="NoSpacing"/>
        <w:jc w:val="both"/>
        <w:rPr>
          <w:rFonts w:ascii="Arial" w:hAnsi="Arial" w:cs="Arial"/>
          <w:sz w:val="20"/>
          <w:szCs w:val="20"/>
          <w:lang w:eastAsia="zh-CN" w:bidi="hi-IN"/>
        </w:rPr>
      </w:pPr>
    </w:p>
    <w:p w14:paraId="6D4186B2" w14:textId="77777777" w:rsidR="00943A12" w:rsidRDefault="00943A12" w:rsidP="00CF398D">
      <w:pPr>
        <w:pStyle w:val="NoSpacing"/>
        <w:jc w:val="both"/>
        <w:rPr>
          <w:rFonts w:ascii="Arial" w:hAnsi="Arial" w:cs="Arial"/>
          <w:sz w:val="20"/>
          <w:szCs w:val="20"/>
          <w:lang w:eastAsia="zh-CN" w:bidi="hi-IN"/>
        </w:rPr>
      </w:pPr>
    </w:p>
    <w:p w14:paraId="05D94345" w14:textId="77777777" w:rsidR="00943A12" w:rsidRPr="00943A12" w:rsidRDefault="002407B3" w:rsidP="00943A12">
      <w:pPr>
        <w:pStyle w:val="NoSpacing"/>
        <w:rPr>
          <w:rFonts w:ascii="Arial" w:hAnsi="Arial" w:cs="Arial"/>
          <w:b/>
          <w:i/>
          <w:sz w:val="20"/>
          <w:szCs w:val="20"/>
          <w:lang w:eastAsia="zh-CN" w:bidi="hi-IN"/>
        </w:rPr>
      </w:pPr>
      <w:r>
        <w:rPr>
          <w:rFonts w:ascii="Arial" w:hAnsi="Arial" w:cs="Arial"/>
          <w:b/>
          <w:sz w:val="20"/>
          <w:szCs w:val="20"/>
          <w:lang w:eastAsia="zh-CN" w:bidi="hi-IN"/>
        </w:rPr>
        <w:t>Table 8</w:t>
      </w:r>
      <w:r w:rsidR="00943A12" w:rsidRPr="00943A12">
        <w:rPr>
          <w:rFonts w:ascii="Arial" w:hAnsi="Arial" w:cs="Arial"/>
          <w:b/>
          <w:sz w:val="20"/>
          <w:szCs w:val="20"/>
          <w:lang w:eastAsia="zh-CN" w:bidi="hi-IN"/>
        </w:rPr>
        <w:t xml:space="preserve">. Combined Activity of Fluconazole and Extract of </w:t>
      </w:r>
      <w:r w:rsidR="00943A12" w:rsidRPr="00943A12">
        <w:rPr>
          <w:rFonts w:ascii="Arial" w:hAnsi="Arial" w:cs="Arial"/>
          <w:b/>
          <w:i/>
          <w:sz w:val="20"/>
          <w:szCs w:val="20"/>
          <w:lang w:eastAsia="zh-CN" w:bidi="hi-IN"/>
        </w:rPr>
        <w:t>Vernonia amygdalina</w:t>
      </w:r>
      <w:r w:rsidR="00943A12" w:rsidRPr="00943A12">
        <w:rPr>
          <w:rFonts w:ascii="Arial" w:hAnsi="Arial" w:cs="Arial"/>
          <w:b/>
          <w:sz w:val="20"/>
          <w:szCs w:val="20"/>
          <w:lang w:eastAsia="zh-CN" w:bidi="hi-IN"/>
        </w:rPr>
        <w:t xml:space="preserve"> against </w:t>
      </w:r>
      <w:r w:rsidR="00943A12" w:rsidRPr="00943A12">
        <w:rPr>
          <w:rFonts w:ascii="Arial" w:hAnsi="Arial" w:cs="Arial"/>
          <w:b/>
          <w:i/>
          <w:sz w:val="20"/>
          <w:szCs w:val="20"/>
          <w:lang w:eastAsia="zh-CN" w:bidi="hi-IN"/>
        </w:rPr>
        <w:t xml:space="preserve">Candida </w:t>
      </w:r>
    </w:p>
    <w:p w14:paraId="7AF6510E" w14:textId="77777777" w:rsidR="00943A12" w:rsidRPr="00943A12" w:rsidRDefault="00943A12" w:rsidP="00943A12">
      <w:pPr>
        <w:pStyle w:val="NoSpacing"/>
        <w:rPr>
          <w:rFonts w:ascii="Arial" w:hAnsi="Arial" w:cs="Arial"/>
          <w:b/>
          <w:sz w:val="20"/>
          <w:szCs w:val="20"/>
          <w:lang w:eastAsia="zh-CN" w:bidi="hi-IN"/>
        </w:rPr>
      </w:pPr>
      <w:r w:rsidRPr="00943A12">
        <w:rPr>
          <w:rFonts w:ascii="Arial" w:hAnsi="Arial" w:cs="Arial"/>
          <w:b/>
          <w:i/>
          <w:sz w:val="20"/>
          <w:szCs w:val="20"/>
          <w:lang w:eastAsia="zh-CN" w:bidi="hi-IN"/>
        </w:rPr>
        <w:t xml:space="preserve">                tropicalis</w:t>
      </w:r>
      <w:r w:rsidRPr="00943A12">
        <w:rPr>
          <w:rFonts w:ascii="Arial" w:hAnsi="Arial" w:cs="Arial"/>
          <w:b/>
          <w:sz w:val="20"/>
          <w:szCs w:val="20"/>
          <w:vertAlign w:val="superscript"/>
          <w:lang w:eastAsia="zh-CN" w:bidi="hi-IN"/>
        </w:rPr>
        <w:t>2</w:t>
      </w:r>
    </w:p>
    <w:tbl>
      <w:tblPr>
        <w:tblStyle w:val="PlainTable21"/>
        <w:tblW w:w="10360" w:type="dxa"/>
        <w:tblLook w:val="04A0" w:firstRow="1" w:lastRow="0" w:firstColumn="1" w:lastColumn="0" w:noHBand="0" w:noVBand="1"/>
      </w:tblPr>
      <w:tblGrid>
        <w:gridCol w:w="1643"/>
        <w:gridCol w:w="1165"/>
        <w:gridCol w:w="1467"/>
        <w:gridCol w:w="998"/>
        <w:gridCol w:w="1167"/>
        <w:gridCol w:w="1167"/>
        <w:gridCol w:w="2753"/>
      </w:tblGrid>
      <w:tr w:rsidR="00943A12" w:rsidRPr="00943A12" w14:paraId="628E58A6" w14:textId="77777777" w:rsidTr="00572DD2">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right w:val="single" w:sz="4" w:space="0" w:color="FFFFFF" w:themeColor="background1"/>
            </w:tcBorders>
          </w:tcPr>
          <w:p w14:paraId="56907F9E"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Combination ratio A:B</w:t>
            </w:r>
          </w:p>
        </w:tc>
        <w:tc>
          <w:tcPr>
            <w:tcW w:w="1165" w:type="dxa"/>
            <w:tcBorders>
              <w:left w:val="single" w:sz="4" w:space="0" w:color="FFFFFF" w:themeColor="background1"/>
              <w:right w:val="single" w:sz="4" w:space="0" w:color="FFFFFF" w:themeColor="background1"/>
            </w:tcBorders>
            <w:noWrap/>
            <w:hideMark/>
          </w:tcPr>
          <w:p w14:paraId="007CC238"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A (mg/ml)</w:t>
            </w:r>
          </w:p>
        </w:tc>
        <w:tc>
          <w:tcPr>
            <w:tcW w:w="1467" w:type="dxa"/>
            <w:tcBorders>
              <w:left w:val="single" w:sz="4" w:space="0" w:color="FFFFFF" w:themeColor="background1"/>
              <w:right w:val="single" w:sz="4" w:space="0" w:color="FFFFFF" w:themeColor="background1"/>
            </w:tcBorders>
            <w:noWrap/>
            <w:hideMark/>
          </w:tcPr>
          <w:p w14:paraId="4D338E72"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B (mg/ml)</w:t>
            </w:r>
          </w:p>
        </w:tc>
        <w:tc>
          <w:tcPr>
            <w:tcW w:w="998" w:type="dxa"/>
            <w:tcBorders>
              <w:left w:val="single" w:sz="4" w:space="0" w:color="FFFFFF" w:themeColor="background1"/>
              <w:right w:val="single" w:sz="4" w:space="0" w:color="FFFFFF" w:themeColor="background1"/>
            </w:tcBorders>
            <w:noWrap/>
            <w:hideMark/>
          </w:tcPr>
          <w:p w14:paraId="4DEC9CC8"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A</w:t>
            </w:r>
          </w:p>
        </w:tc>
        <w:tc>
          <w:tcPr>
            <w:tcW w:w="1167" w:type="dxa"/>
            <w:tcBorders>
              <w:left w:val="single" w:sz="4" w:space="0" w:color="FFFFFF" w:themeColor="background1"/>
              <w:right w:val="single" w:sz="4" w:space="0" w:color="FFFFFF" w:themeColor="background1"/>
            </w:tcBorders>
            <w:noWrap/>
            <w:hideMark/>
          </w:tcPr>
          <w:p w14:paraId="09478325"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B</w:t>
            </w:r>
          </w:p>
        </w:tc>
        <w:tc>
          <w:tcPr>
            <w:tcW w:w="1167" w:type="dxa"/>
            <w:tcBorders>
              <w:left w:val="single" w:sz="4" w:space="0" w:color="FFFFFF" w:themeColor="background1"/>
              <w:right w:val="single" w:sz="4" w:space="0" w:color="FFFFFF" w:themeColor="background1"/>
            </w:tcBorders>
            <w:noWrap/>
            <w:hideMark/>
          </w:tcPr>
          <w:p w14:paraId="177ED7CB"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index</w:t>
            </w:r>
          </w:p>
        </w:tc>
        <w:tc>
          <w:tcPr>
            <w:tcW w:w="2753" w:type="dxa"/>
            <w:tcBorders>
              <w:left w:val="single" w:sz="4" w:space="0" w:color="FFFFFF" w:themeColor="background1"/>
              <w:right w:val="single" w:sz="4" w:space="0" w:color="FFFFFF" w:themeColor="background1"/>
            </w:tcBorders>
            <w:noWrap/>
            <w:hideMark/>
          </w:tcPr>
          <w:p w14:paraId="782946CF" w14:textId="77777777"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Inferences</w:t>
            </w:r>
          </w:p>
        </w:tc>
      </w:tr>
      <w:tr w:rsidR="00943A12" w:rsidRPr="00943A12" w14:paraId="3DA88E44" w14:textId="77777777" w:rsidTr="00943A12">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bottom w:val="single" w:sz="4" w:space="0" w:color="FFFFFF" w:themeColor="background1"/>
              <w:right w:val="single" w:sz="4" w:space="0" w:color="FFFFFF" w:themeColor="background1"/>
            </w:tcBorders>
          </w:tcPr>
          <w:p w14:paraId="09EBD66A"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10:0</w:t>
            </w:r>
          </w:p>
        </w:tc>
        <w:tc>
          <w:tcPr>
            <w:tcW w:w="1165" w:type="dxa"/>
            <w:tcBorders>
              <w:left w:val="single" w:sz="4" w:space="0" w:color="FFFFFF" w:themeColor="background1"/>
              <w:bottom w:val="single" w:sz="4" w:space="0" w:color="FFFFFF" w:themeColor="background1"/>
              <w:right w:val="single" w:sz="4" w:space="0" w:color="FFFFFF" w:themeColor="background1"/>
            </w:tcBorders>
            <w:noWrap/>
            <w:hideMark/>
          </w:tcPr>
          <w:p w14:paraId="378D4885"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0.05</w:t>
            </w:r>
          </w:p>
        </w:tc>
        <w:tc>
          <w:tcPr>
            <w:tcW w:w="1467" w:type="dxa"/>
            <w:tcBorders>
              <w:left w:val="single" w:sz="4" w:space="0" w:color="FFFFFF" w:themeColor="background1"/>
              <w:bottom w:val="single" w:sz="4" w:space="0" w:color="FFFFFF" w:themeColor="background1"/>
              <w:right w:val="single" w:sz="4" w:space="0" w:color="FFFFFF" w:themeColor="background1"/>
            </w:tcBorders>
            <w:noWrap/>
            <w:hideMark/>
          </w:tcPr>
          <w:p w14:paraId="4223F001"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998" w:type="dxa"/>
            <w:tcBorders>
              <w:left w:val="single" w:sz="4" w:space="0" w:color="FFFFFF" w:themeColor="background1"/>
              <w:bottom w:val="single" w:sz="4" w:space="0" w:color="FFFFFF" w:themeColor="background1"/>
              <w:right w:val="single" w:sz="4" w:space="0" w:color="FFFFFF" w:themeColor="background1"/>
            </w:tcBorders>
            <w:noWrap/>
            <w:hideMark/>
          </w:tcPr>
          <w:p w14:paraId="77BB4075"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14:paraId="65A4D07F"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14:paraId="7EDF8C0C"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left w:val="single" w:sz="4" w:space="0" w:color="FFFFFF" w:themeColor="background1"/>
              <w:bottom w:val="single" w:sz="4" w:space="0" w:color="FFFFFF" w:themeColor="background1"/>
              <w:right w:val="single" w:sz="4" w:space="0" w:color="FFFFFF" w:themeColor="background1"/>
            </w:tcBorders>
            <w:noWrap/>
            <w:hideMark/>
          </w:tcPr>
          <w:p w14:paraId="610CA87C"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943A12" w:rsidRPr="00943A12" w14:paraId="5C70221B" w14:textId="77777777" w:rsidTr="00943A12">
        <w:trPr>
          <w:trHeight w:val="233"/>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668BCA"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9:1</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0D89FE"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D73A54C"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8992E26"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78C43F7"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B18449B"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D0CBB09"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6D13D808"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95DD8"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8:2</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1F200DC"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C17C626"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196B8F"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54018EE"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7091CFB"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3A99DB5"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2DF5F7E6"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539C59"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7:3</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BA1DC78"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B93D524"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1648F22"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9D3E903"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19EF3E0"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9FEC5C6"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0900799E"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340A85"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6:4</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847398"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F5381E9"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1AB8C81"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D3A07EF"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64F11D9"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26C8A40"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5ACD276C"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656FF"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5:5</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F84621C"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4B48E2F"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DBF7BE2"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6009300"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F143141"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4B264AD"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5C70869D"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E4DA1"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4:6</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1A4C27A"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0.01</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8C58382"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5.01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C52ED1D"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0.2</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45F5809"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1.934363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8C13DB2"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2.134363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86882D8"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26C6A468"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E90F79"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3:7</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F037802"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0.00794</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31FE9E0"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6.31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A5C07AC"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0.1588</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9F2E64"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2.436293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0C3BB86"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2.595093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FFDCDA2"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5C0C21E7"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DFA7B"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2:8</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09F0C37"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0.00137</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0A4510E"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AC64CF9"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0.0274</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483997C"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A4309D"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3.093037</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0E9FFED"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00923F26"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14:paraId="587D9008"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1:9</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14:paraId="640B5912"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0.00251</w:t>
            </w: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14:paraId="22650366"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14:paraId="18401D33"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0.0502</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6EACE964"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7A82A68C"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3.115837</w:t>
            </w: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14:paraId="013C4791" w14:textId="77777777"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215816A7" w14:textId="77777777" w:rsidTr="00943A1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14:paraId="058D5480"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0:10</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14:paraId="19EF5A40"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14:paraId="0E6606BE"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14:paraId="7B1D57F3"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2FC3F692"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0BD70B18"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14:paraId="53D15935" w14:textId="77777777"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14:paraId="4B69DAAF" w14:textId="77777777" w:rsidR="00943A12" w:rsidRPr="00943A12" w:rsidRDefault="00943A12" w:rsidP="00943A12">
      <w:pPr>
        <w:pStyle w:val="NoSpacing"/>
        <w:rPr>
          <w:rFonts w:ascii="Arial" w:hAnsi="Arial" w:cs="Arial"/>
          <w:sz w:val="20"/>
          <w:szCs w:val="20"/>
          <w:lang w:eastAsia="zh-CN" w:bidi="hi-IN"/>
        </w:rPr>
      </w:pPr>
    </w:p>
    <w:p w14:paraId="36F7597F" w14:textId="77777777" w:rsidR="00943A12" w:rsidRPr="005F5C3B" w:rsidRDefault="00943A12" w:rsidP="00943A12">
      <w:pPr>
        <w:pStyle w:val="NoSpacing"/>
        <w:rPr>
          <w:rFonts w:ascii="Arial" w:hAnsi="Arial" w:cs="Arial"/>
          <w:b/>
          <w:sz w:val="20"/>
          <w:szCs w:val="20"/>
          <w:lang w:eastAsia="zh-CN" w:bidi="hi-IN"/>
        </w:rPr>
      </w:pPr>
      <w:r w:rsidRPr="005F5C3B">
        <w:rPr>
          <w:rFonts w:ascii="Arial" w:hAnsi="Arial" w:cs="Arial"/>
          <w:b/>
          <w:sz w:val="20"/>
          <w:szCs w:val="20"/>
          <w:lang w:eastAsia="zh-CN" w:bidi="hi-IN"/>
        </w:rPr>
        <w:t>Key:</w:t>
      </w:r>
    </w:p>
    <w:p w14:paraId="4A312285" w14:textId="77777777" w:rsidR="00943A12" w:rsidRPr="00943A12" w:rsidRDefault="00943A12" w:rsidP="00943A12">
      <w:pPr>
        <w:pStyle w:val="NoSpacing"/>
        <w:rPr>
          <w:rFonts w:ascii="Arial" w:hAnsi="Arial" w:cs="Arial"/>
          <w:i/>
          <w:sz w:val="20"/>
          <w:szCs w:val="20"/>
          <w:lang w:eastAsia="zh-CN" w:bidi="hi-IN"/>
        </w:rPr>
      </w:pPr>
      <w:r w:rsidRPr="00943A12">
        <w:rPr>
          <w:rFonts w:ascii="Arial" w:hAnsi="Arial" w:cs="Arial"/>
          <w:sz w:val="20"/>
          <w:szCs w:val="20"/>
          <w:lang w:eastAsia="zh-CN" w:bidi="hi-IN"/>
        </w:rPr>
        <w:lastRenderedPageBreak/>
        <w:t xml:space="preserve">A = </w:t>
      </w:r>
      <w:proofErr w:type="gramStart"/>
      <w:r w:rsidRPr="00943A12">
        <w:rPr>
          <w:rFonts w:ascii="Arial" w:hAnsi="Arial" w:cs="Arial"/>
          <w:sz w:val="20"/>
          <w:szCs w:val="20"/>
          <w:lang w:eastAsia="zh-CN" w:bidi="hi-IN"/>
        </w:rPr>
        <w:t xml:space="preserve">Fluconazole;   </w:t>
      </w:r>
      <w:proofErr w:type="gramEnd"/>
      <w:r w:rsidRPr="00943A12">
        <w:rPr>
          <w:rFonts w:ascii="Arial" w:hAnsi="Arial" w:cs="Arial"/>
          <w:sz w:val="20"/>
          <w:szCs w:val="20"/>
          <w:lang w:eastAsia="zh-CN" w:bidi="hi-IN"/>
        </w:rPr>
        <w:t xml:space="preserve">B = Extract of </w:t>
      </w:r>
      <w:r w:rsidRPr="00943A12">
        <w:rPr>
          <w:rFonts w:ascii="Arial" w:hAnsi="Arial" w:cs="Arial"/>
          <w:i/>
          <w:sz w:val="20"/>
          <w:szCs w:val="20"/>
          <w:lang w:eastAsia="zh-CN" w:bidi="hi-IN"/>
        </w:rPr>
        <w:t>Vernonia amygdalina</w:t>
      </w:r>
    </w:p>
    <w:p w14:paraId="5A0629CC"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FIC = Fractional inhibitory concentration</w:t>
      </w:r>
    </w:p>
    <w:p w14:paraId="397E5D03" w14:textId="77777777"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FIC = Minimum inhibitory concentration</w:t>
      </w:r>
    </w:p>
    <w:p w14:paraId="3FC31721" w14:textId="77777777" w:rsidR="00491CF5" w:rsidRDefault="00491CF5" w:rsidP="000D40A3">
      <w:pPr>
        <w:pStyle w:val="NoSpacing"/>
        <w:rPr>
          <w:rFonts w:ascii="Arial" w:hAnsi="Arial" w:cs="Arial"/>
          <w:b/>
          <w:lang w:eastAsia="zh-CN" w:bidi="hi-IN"/>
        </w:rPr>
      </w:pPr>
    </w:p>
    <w:p w14:paraId="3A5B1B10" w14:textId="77777777" w:rsidR="000D40A3" w:rsidRPr="000D40A3" w:rsidRDefault="000D40A3" w:rsidP="000D40A3">
      <w:pPr>
        <w:pStyle w:val="NoSpacing"/>
        <w:rPr>
          <w:rFonts w:ascii="Arial" w:hAnsi="Arial" w:cs="Arial"/>
          <w:b/>
          <w:lang w:eastAsia="zh-CN" w:bidi="hi-IN"/>
        </w:rPr>
      </w:pPr>
      <w:r w:rsidRPr="000D40A3">
        <w:rPr>
          <w:rFonts w:ascii="Arial" w:hAnsi="Arial" w:cs="Arial"/>
          <w:b/>
          <w:lang w:eastAsia="zh-CN" w:bidi="hi-IN"/>
        </w:rPr>
        <w:t xml:space="preserve">3.9 </w:t>
      </w:r>
      <w:r w:rsidRPr="00093C7F">
        <w:rPr>
          <w:rFonts w:ascii="Arial" w:hAnsi="Arial" w:cs="Arial"/>
          <w:b/>
          <w:highlight w:val="yellow"/>
          <w:lang w:eastAsia="zh-CN" w:bidi="hi-IN"/>
        </w:rPr>
        <w:t xml:space="preserve">Combined Antifungal Activity of Fluconazole and Extract of </w:t>
      </w:r>
      <w:r w:rsidRPr="00093C7F">
        <w:rPr>
          <w:rFonts w:ascii="Arial" w:hAnsi="Arial" w:cs="Arial"/>
          <w:b/>
          <w:i/>
          <w:highlight w:val="yellow"/>
          <w:lang w:eastAsia="zh-CN" w:bidi="hi-IN"/>
        </w:rPr>
        <w:t xml:space="preserve">Ocimum </w:t>
      </w:r>
      <w:proofErr w:type="spellStart"/>
      <w:r w:rsidRPr="00093C7F">
        <w:rPr>
          <w:rFonts w:ascii="Arial" w:hAnsi="Arial" w:cs="Arial"/>
          <w:b/>
          <w:i/>
          <w:highlight w:val="yellow"/>
          <w:lang w:eastAsia="zh-CN" w:bidi="hi-IN"/>
        </w:rPr>
        <w:t>gratissimum</w:t>
      </w:r>
      <w:proofErr w:type="spellEnd"/>
      <w:r w:rsidRPr="00093C7F">
        <w:rPr>
          <w:rFonts w:ascii="Arial" w:hAnsi="Arial" w:cs="Arial"/>
          <w:b/>
          <w:lang w:eastAsia="zh-CN" w:bidi="hi-IN"/>
        </w:rPr>
        <w:t xml:space="preserve">     </w:t>
      </w:r>
    </w:p>
    <w:p w14:paraId="542A18FE" w14:textId="77777777" w:rsidR="00491CF5" w:rsidRPr="00971934" w:rsidRDefault="000D40A3" w:rsidP="00971934">
      <w:pPr>
        <w:pStyle w:val="NoSpacing"/>
        <w:rPr>
          <w:rFonts w:ascii="Arial" w:hAnsi="Arial" w:cs="Arial"/>
          <w:b/>
          <w:lang w:eastAsia="zh-CN" w:bidi="hi-IN"/>
        </w:rPr>
      </w:pPr>
      <w:r w:rsidRPr="000D40A3">
        <w:rPr>
          <w:rFonts w:ascii="Arial" w:hAnsi="Arial" w:cs="Arial"/>
          <w:b/>
          <w:lang w:eastAsia="zh-CN" w:bidi="hi-IN"/>
        </w:rPr>
        <w:t xml:space="preserve">         </w:t>
      </w:r>
    </w:p>
    <w:p w14:paraId="6E0D9C7E" w14:textId="77777777" w:rsidR="00491CF5" w:rsidRDefault="002407B3" w:rsidP="00491CF5">
      <w:pPr>
        <w:pStyle w:val="NoSpacing"/>
        <w:jc w:val="both"/>
        <w:rPr>
          <w:rFonts w:ascii="Arial" w:hAnsi="Arial" w:cs="Arial"/>
          <w:sz w:val="20"/>
          <w:szCs w:val="20"/>
          <w:lang w:eastAsia="zh-CN" w:bidi="hi-IN"/>
        </w:rPr>
      </w:pPr>
      <w:r>
        <w:rPr>
          <w:rFonts w:ascii="Arial" w:hAnsi="Arial" w:cs="Arial"/>
          <w:sz w:val="20"/>
          <w:szCs w:val="20"/>
          <w:lang w:eastAsia="zh-CN" w:bidi="hi-IN"/>
        </w:rPr>
        <w:t>Table 9</w:t>
      </w:r>
      <w:r w:rsidR="00CD713B" w:rsidRPr="00CD713B">
        <w:rPr>
          <w:rFonts w:ascii="Arial" w:hAnsi="Arial" w:cs="Arial"/>
          <w:sz w:val="20"/>
          <w:szCs w:val="20"/>
          <w:lang w:eastAsia="zh-CN" w:bidi="hi-IN"/>
        </w:rPr>
        <w:t xml:space="preserve"> shows the results of the combined antifungal activity of Fluconazole and extract of </w:t>
      </w:r>
      <w:r w:rsidR="00CD713B" w:rsidRPr="00CD713B">
        <w:rPr>
          <w:rFonts w:ascii="Arial" w:hAnsi="Arial" w:cs="Arial"/>
          <w:i/>
          <w:sz w:val="20"/>
          <w:szCs w:val="20"/>
          <w:lang w:eastAsia="zh-CN" w:bidi="hi-IN"/>
        </w:rPr>
        <w:t xml:space="preserve">Ocimum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resistant </w:t>
      </w:r>
      <w:r w:rsidR="00CD713B" w:rsidRPr="00CD713B">
        <w:rPr>
          <w:rFonts w:ascii="Arial" w:hAnsi="Arial" w:cs="Arial"/>
          <w:i/>
          <w:sz w:val="20"/>
          <w:szCs w:val="20"/>
          <w:lang w:eastAsia="zh-CN" w:bidi="hi-IN"/>
        </w:rPr>
        <w:t xml:space="preserve">Candida </w:t>
      </w:r>
      <w:r w:rsidR="00CD713B" w:rsidRPr="00CD713B">
        <w:rPr>
          <w:rFonts w:ascii="Arial" w:hAnsi="Arial" w:cs="Arial"/>
          <w:sz w:val="20"/>
          <w:szCs w:val="20"/>
          <w:lang w:eastAsia="zh-CN" w:bidi="hi-IN"/>
        </w:rPr>
        <w:t xml:space="preserve">species There was no activity for all the combination ratios of Fluconazole and extract of </w:t>
      </w:r>
      <w:r w:rsidR="00CD713B" w:rsidRPr="00CD713B">
        <w:rPr>
          <w:rFonts w:ascii="Arial" w:hAnsi="Arial" w:cs="Arial"/>
          <w:i/>
          <w:sz w:val="20"/>
          <w:szCs w:val="20"/>
          <w:lang w:eastAsia="zh-CN" w:bidi="hi-IN"/>
        </w:rPr>
        <w:t xml:space="preserve">Ocimum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and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parapsilosis</w:t>
      </w:r>
      <w:proofErr w:type="spellEnd"/>
      <w:r w:rsidR="00CD713B" w:rsidRPr="00CD713B">
        <w:rPr>
          <w:rFonts w:ascii="Arial" w:hAnsi="Arial" w:cs="Arial"/>
          <w:sz w:val="20"/>
          <w:szCs w:val="20"/>
          <w:lang w:eastAsia="zh-CN" w:bidi="hi-IN"/>
        </w:rPr>
        <w:t xml:space="preserve"> except for the combination ratios 2:8 and 1:9 which was synergistic and produced indifference respectively against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Synergy was observed in all the combination ratios 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xml:space="preserve"> except combination ratio 3:7 and also most of the combination ratios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produced synergy. This agrees with the findings of Nweze and Eze (2009) who reported that </w:t>
      </w:r>
      <w:r w:rsidR="00CD713B" w:rsidRPr="00CD713B">
        <w:rPr>
          <w:rFonts w:ascii="Arial" w:hAnsi="Arial" w:cs="Arial"/>
          <w:sz w:val="20"/>
          <w:szCs w:val="20"/>
        </w:rPr>
        <w:t xml:space="preserve">the effect of interaction between the ethanolic extract of </w:t>
      </w:r>
      <w:r w:rsidR="00CD713B" w:rsidRPr="00CD713B">
        <w:rPr>
          <w:rFonts w:ascii="Arial" w:hAnsi="Arial" w:cs="Arial"/>
          <w:i/>
          <w:sz w:val="20"/>
          <w:szCs w:val="20"/>
        </w:rPr>
        <w:t xml:space="preserve">O. </w:t>
      </w:r>
      <w:proofErr w:type="spellStart"/>
      <w:r w:rsidR="00CD713B" w:rsidRPr="00CD713B">
        <w:rPr>
          <w:rFonts w:ascii="Arial" w:hAnsi="Arial" w:cs="Arial"/>
          <w:i/>
          <w:sz w:val="20"/>
          <w:szCs w:val="20"/>
        </w:rPr>
        <w:t>gratissimum</w:t>
      </w:r>
      <w:proofErr w:type="spellEnd"/>
      <w:r w:rsidR="00CD713B" w:rsidRPr="00CD713B">
        <w:rPr>
          <w:rFonts w:ascii="Arial" w:hAnsi="Arial" w:cs="Arial"/>
          <w:sz w:val="20"/>
          <w:szCs w:val="20"/>
        </w:rPr>
        <w:t xml:space="preserve"> and an azole (Ketoconazole) was synergistic on </w:t>
      </w:r>
      <w:r w:rsidR="00CD713B" w:rsidRPr="00CD713B">
        <w:rPr>
          <w:rFonts w:ascii="Arial" w:hAnsi="Arial" w:cs="Arial"/>
          <w:i/>
          <w:iCs/>
          <w:sz w:val="20"/>
          <w:szCs w:val="20"/>
        </w:rPr>
        <w:t>C. albicans</w:t>
      </w:r>
      <w:r w:rsidR="00CD713B" w:rsidRPr="00CD713B">
        <w:rPr>
          <w:rFonts w:ascii="Arial" w:hAnsi="Arial" w:cs="Arial"/>
          <w:sz w:val="20"/>
          <w:szCs w:val="20"/>
        </w:rPr>
        <w:t xml:space="preserve">. </w:t>
      </w:r>
      <w:r w:rsidR="00CD713B" w:rsidRPr="00CD713B">
        <w:rPr>
          <w:rFonts w:ascii="Arial" w:hAnsi="Arial" w:cs="Arial"/>
          <w:sz w:val="20"/>
          <w:szCs w:val="20"/>
          <w:lang w:eastAsia="zh-CN" w:bidi="hi-IN"/>
        </w:rPr>
        <w:t xml:space="preserve">The combination ratios of 9:1 and 7:3 produced synergy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4:6 and 3:7 showed no activity while the remaining combination ratios pro</w:t>
      </w:r>
      <w:r w:rsidR="00430149">
        <w:rPr>
          <w:rFonts w:ascii="Arial" w:hAnsi="Arial" w:cs="Arial"/>
          <w:sz w:val="20"/>
          <w:szCs w:val="20"/>
          <w:lang w:eastAsia="zh-CN" w:bidi="hi-IN"/>
        </w:rPr>
        <w:t>duced indifference</w:t>
      </w:r>
      <w:r w:rsidR="00CD713B" w:rsidRPr="00CD713B">
        <w:rPr>
          <w:rFonts w:ascii="Arial" w:hAnsi="Arial" w:cs="Arial"/>
          <w:sz w:val="20"/>
          <w:szCs w:val="20"/>
          <w:lang w:eastAsia="zh-CN" w:bidi="hi-IN"/>
        </w:rPr>
        <w:t>.</w:t>
      </w:r>
      <w:r w:rsidR="00491CF5" w:rsidRPr="00491CF5">
        <w:rPr>
          <w:rFonts w:ascii="Arial" w:hAnsi="Arial" w:cs="Arial"/>
          <w:sz w:val="20"/>
          <w:szCs w:val="20"/>
          <w:lang w:eastAsia="zh-CN" w:bidi="hi-IN"/>
        </w:rPr>
        <w:t xml:space="preserve"> </w:t>
      </w:r>
      <w:r w:rsidR="00491CF5" w:rsidRPr="000D40A3">
        <w:rPr>
          <w:rFonts w:ascii="Arial" w:hAnsi="Arial" w:cs="Arial"/>
          <w:sz w:val="20"/>
          <w:szCs w:val="20"/>
          <w:lang w:eastAsia="zh-CN" w:bidi="hi-IN"/>
        </w:rPr>
        <w:t xml:space="preserve">The FIC Index (combined activity) of each combination ratio of Fluconazole and extract of </w:t>
      </w:r>
      <w:r w:rsidR="00491CF5" w:rsidRPr="000D40A3">
        <w:rPr>
          <w:rFonts w:ascii="Arial" w:hAnsi="Arial" w:cs="Arial"/>
          <w:i/>
          <w:sz w:val="20"/>
          <w:szCs w:val="20"/>
          <w:lang w:eastAsia="zh-CN" w:bidi="hi-IN"/>
        </w:rPr>
        <w:t xml:space="preserve">Ocimum </w:t>
      </w:r>
      <w:proofErr w:type="spellStart"/>
      <w:r w:rsidR="00491CF5" w:rsidRPr="000D40A3">
        <w:rPr>
          <w:rFonts w:ascii="Arial" w:hAnsi="Arial" w:cs="Arial"/>
          <w:i/>
          <w:sz w:val="20"/>
          <w:szCs w:val="20"/>
          <w:lang w:eastAsia="zh-CN" w:bidi="hi-IN"/>
        </w:rPr>
        <w:t>gratissimum</w:t>
      </w:r>
      <w:proofErr w:type="spellEnd"/>
      <w:r w:rsidR="00491CF5" w:rsidRPr="000D40A3">
        <w:rPr>
          <w:rFonts w:ascii="Arial" w:hAnsi="Arial" w:cs="Arial"/>
          <w:i/>
          <w:sz w:val="20"/>
          <w:szCs w:val="20"/>
          <w:lang w:eastAsia="zh-CN" w:bidi="hi-IN"/>
        </w:rPr>
        <w:t xml:space="preserve"> </w:t>
      </w:r>
      <w:r w:rsidR="00491CF5" w:rsidRPr="000D40A3">
        <w:rPr>
          <w:rFonts w:ascii="Arial" w:hAnsi="Arial" w:cs="Arial"/>
          <w:sz w:val="20"/>
          <w:szCs w:val="20"/>
          <w:lang w:eastAsia="zh-CN" w:bidi="hi-IN"/>
        </w:rPr>
        <w:t xml:space="preserve">against </w:t>
      </w:r>
      <w:r w:rsidR="00491CF5" w:rsidRPr="00AE596F">
        <w:rPr>
          <w:rFonts w:ascii="Arial" w:hAnsi="Arial" w:cs="Arial"/>
          <w:i/>
          <w:sz w:val="20"/>
          <w:szCs w:val="20"/>
          <w:lang w:eastAsia="zh-CN" w:bidi="hi-IN"/>
        </w:rPr>
        <w:t>Candida</w:t>
      </w:r>
      <w:r w:rsidR="00491CF5" w:rsidRPr="000D40A3">
        <w:rPr>
          <w:rFonts w:ascii="Arial" w:hAnsi="Arial" w:cs="Arial"/>
          <w:i/>
          <w:sz w:val="20"/>
          <w:szCs w:val="20"/>
          <w:lang w:eastAsia="zh-CN" w:bidi="hi-IN"/>
        </w:rPr>
        <w:t xml:space="preserve"> </w:t>
      </w:r>
      <w:proofErr w:type="spellStart"/>
      <w:r w:rsidR="00491CF5" w:rsidRPr="000D40A3">
        <w:rPr>
          <w:rFonts w:ascii="Arial" w:hAnsi="Arial" w:cs="Arial"/>
          <w:i/>
          <w:sz w:val="20"/>
          <w:szCs w:val="20"/>
          <w:lang w:eastAsia="zh-CN" w:bidi="hi-IN"/>
        </w:rPr>
        <w:t>krusei</w:t>
      </w:r>
      <w:proofErr w:type="spellEnd"/>
      <w:r w:rsidR="00491CF5" w:rsidRPr="000D40A3">
        <w:rPr>
          <w:rFonts w:ascii="Arial" w:hAnsi="Arial" w:cs="Arial"/>
          <w:i/>
          <w:sz w:val="20"/>
          <w:szCs w:val="20"/>
          <w:lang w:eastAsia="zh-CN" w:bidi="hi-IN"/>
        </w:rPr>
        <w:t xml:space="preserve"> </w:t>
      </w:r>
      <w:r>
        <w:rPr>
          <w:rFonts w:ascii="Arial" w:hAnsi="Arial" w:cs="Arial"/>
          <w:sz w:val="20"/>
          <w:szCs w:val="20"/>
          <w:lang w:eastAsia="zh-CN" w:bidi="hi-IN"/>
        </w:rPr>
        <w:t>is presented in Table 10</w:t>
      </w:r>
      <w:r w:rsidR="00491CF5" w:rsidRPr="000D40A3">
        <w:rPr>
          <w:rFonts w:ascii="Arial" w:hAnsi="Arial" w:cs="Arial"/>
          <w:sz w:val="20"/>
          <w:szCs w:val="20"/>
          <w:lang w:eastAsia="zh-CN" w:bidi="hi-IN"/>
        </w:rPr>
        <w:t>.</w:t>
      </w:r>
      <w:r w:rsidR="005F5C3B">
        <w:rPr>
          <w:rFonts w:ascii="Arial" w:hAnsi="Arial" w:cs="Arial"/>
          <w:sz w:val="20"/>
          <w:szCs w:val="20"/>
          <w:lang w:eastAsia="zh-CN" w:bidi="hi-IN"/>
        </w:rPr>
        <w:t xml:space="preserve"> </w:t>
      </w:r>
    </w:p>
    <w:p w14:paraId="1B396DE9" w14:textId="77777777" w:rsidR="005F5C3B" w:rsidRDefault="005F5C3B" w:rsidP="00491CF5">
      <w:pPr>
        <w:pStyle w:val="NoSpacing"/>
        <w:jc w:val="both"/>
        <w:rPr>
          <w:rFonts w:ascii="Arial" w:hAnsi="Arial" w:cs="Arial"/>
          <w:sz w:val="20"/>
          <w:szCs w:val="20"/>
          <w:lang w:eastAsia="zh-CN" w:bidi="hi-IN"/>
        </w:rPr>
      </w:pPr>
    </w:p>
    <w:p w14:paraId="053A38EC" w14:textId="77777777" w:rsidR="005F5C3B" w:rsidRDefault="005F5C3B" w:rsidP="00491CF5">
      <w:pPr>
        <w:pStyle w:val="NoSpacing"/>
        <w:jc w:val="both"/>
        <w:rPr>
          <w:rFonts w:ascii="Arial" w:hAnsi="Arial" w:cs="Arial"/>
          <w:sz w:val="20"/>
          <w:szCs w:val="20"/>
          <w:lang w:eastAsia="zh-CN" w:bidi="hi-IN"/>
        </w:rPr>
      </w:pPr>
    </w:p>
    <w:p w14:paraId="25A66ED5" w14:textId="77777777" w:rsidR="005F5C3B" w:rsidRDefault="002407B3" w:rsidP="005F5C3B">
      <w:pPr>
        <w:pStyle w:val="NoSpacing"/>
        <w:rPr>
          <w:rFonts w:ascii="Arial" w:hAnsi="Arial" w:cs="Arial"/>
          <w:b/>
          <w:i/>
          <w:sz w:val="20"/>
          <w:szCs w:val="20"/>
          <w:lang w:eastAsia="zh-CN" w:bidi="hi-IN"/>
        </w:rPr>
      </w:pPr>
      <w:r>
        <w:rPr>
          <w:rFonts w:ascii="Arial" w:hAnsi="Arial" w:cs="Arial"/>
          <w:b/>
          <w:sz w:val="20"/>
          <w:szCs w:val="20"/>
          <w:lang w:eastAsia="zh-CN" w:bidi="hi-IN"/>
        </w:rPr>
        <w:t>Table 9</w:t>
      </w:r>
      <w:r w:rsidR="005F5C3B">
        <w:rPr>
          <w:rFonts w:ascii="Arial" w:hAnsi="Arial" w:cs="Arial"/>
          <w:b/>
          <w:sz w:val="20"/>
          <w:szCs w:val="20"/>
          <w:lang w:eastAsia="zh-CN" w:bidi="hi-IN"/>
        </w:rPr>
        <w:t>.</w:t>
      </w:r>
      <w:r w:rsidR="005F5C3B" w:rsidRPr="005F5C3B">
        <w:rPr>
          <w:rFonts w:ascii="Arial" w:hAnsi="Arial" w:cs="Arial"/>
          <w:b/>
          <w:sz w:val="20"/>
          <w:szCs w:val="20"/>
          <w:lang w:eastAsia="zh-CN" w:bidi="hi-IN"/>
        </w:rPr>
        <w:t xml:space="preserve"> Combined Antifungal Activity of Fluconazole and Extract of </w:t>
      </w:r>
      <w:r w:rsidR="005F5C3B" w:rsidRPr="005F5C3B">
        <w:rPr>
          <w:rFonts w:ascii="Arial" w:hAnsi="Arial" w:cs="Arial"/>
          <w:b/>
          <w:i/>
          <w:sz w:val="20"/>
          <w:szCs w:val="20"/>
          <w:lang w:eastAsia="zh-CN" w:bidi="hi-IN"/>
        </w:rPr>
        <w:t xml:space="preserve">Ocimum </w:t>
      </w:r>
      <w:proofErr w:type="spellStart"/>
      <w:r w:rsidR="005F5C3B" w:rsidRPr="005F5C3B">
        <w:rPr>
          <w:rFonts w:ascii="Arial" w:hAnsi="Arial" w:cs="Arial"/>
          <w:b/>
          <w:i/>
          <w:sz w:val="20"/>
          <w:szCs w:val="20"/>
          <w:lang w:eastAsia="zh-CN" w:bidi="hi-IN"/>
        </w:rPr>
        <w:t>gratissimum</w:t>
      </w:r>
      <w:proofErr w:type="spellEnd"/>
    </w:p>
    <w:p w14:paraId="7CF6A496" w14:textId="77777777" w:rsidR="005F5C3B" w:rsidRPr="005F5C3B" w:rsidRDefault="005F5C3B" w:rsidP="005F5C3B">
      <w:pPr>
        <w:pStyle w:val="NoSpacing"/>
        <w:rPr>
          <w:rFonts w:ascii="Arial" w:hAnsi="Arial" w:cs="Arial"/>
          <w:b/>
          <w:i/>
          <w:sz w:val="20"/>
          <w:szCs w:val="20"/>
          <w:lang w:eastAsia="zh-CN" w:bidi="hi-IN"/>
        </w:rPr>
      </w:pPr>
      <w:r>
        <w:rPr>
          <w:rFonts w:ascii="Arial" w:hAnsi="Arial" w:cs="Arial"/>
          <w:b/>
          <w:i/>
          <w:sz w:val="20"/>
          <w:szCs w:val="20"/>
          <w:lang w:eastAsia="zh-CN" w:bidi="hi-IN"/>
        </w:rPr>
        <w:t xml:space="preserve">              </w:t>
      </w:r>
      <w:r w:rsidRPr="005F5C3B">
        <w:rPr>
          <w:rFonts w:ascii="Arial" w:hAnsi="Arial" w:cs="Arial"/>
          <w:b/>
          <w:sz w:val="20"/>
          <w:szCs w:val="20"/>
          <w:lang w:eastAsia="zh-CN" w:bidi="hi-IN"/>
        </w:rPr>
        <w:t xml:space="preserve"> against </w:t>
      </w:r>
      <w:r w:rsidR="00AE596F">
        <w:rPr>
          <w:rFonts w:ascii="Arial" w:hAnsi="Arial" w:cs="Arial"/>
          <w:b/>
          <w:sz w:val="20"/>
          <w:szCs w:val="20"/>
          <w:lang w:eastAsia="zh-CN" w:bidi="hi-IN"/>
        </w:rPr>
        <w:t xml:space="preserve">the </w:t>
      </w:r>
      <w:r w:rsidR="005207C2">
        <w:rPr>
          <w:rFonts w:ascii="Arial" w:hAnsi="Arial" w:cs="Arial"/>
          <w:b/>
          <w:sz w:val="20"/>
          <w:szCs w:val="20"/>
          <w:lang w:eastAsia="zh-CN" w:bidi="hi-IN"/>
        </w:rPr>
        <w:t xml:space="preserve">Selected </w:t>
      </w:r>
      <w:r w:rsidRPr="005F5C3B">
        <w:rPr>
          <w:rFonts w:ascii="Arial" w:hAnsi="Arial" w:cs="Arial"/>
          <w:b/>
          <w:sz w:val="20"/>
          <w:szCs w:val="20"/>
          <w:lang w:eastAsia="zh-CN" w:bidi="hi-IN"/>
        </w:rPr>
        <w:t xml:space="preserve">Resistant </w:t>
      </w:r>
      <w:r w:rsidRPr="005F5C3B">
        <w:rPr>
          <w:rFonts w:ascii="Arial" w:hAnsi="Arial" w:cs="Arial"/>
          <w:b/>
          <w:i/>
          <w:sz w:val="20"/>
          <w:szCs w:val="20"/>
          <w:lang w:eastAsia="zh-CN" w:bidi="hi-IN"/>
        </w:rPr>
        <w:t xml:space="preserve">Candida </w:t>
      </w:r>
      <w:r w:rsidRPr="005F5C3B">
        <w:rPr>
          <w:rFonts w:ascii="Arial" w:hAnsi="Arial" w:cs="Arial"/>
          <w:b/>
          <w:sz w:val="20"/>
          <w:szCs w:val="20"/>
          <w:lang w:eastAsia="zh-CN" w:bidi="hi-IN"/>
        </w:rPr>
        <w:t>species</w:t>
      </w:r>
      <w:r w:rsidR="00AE6C7D">
        <w:rPr>
          <w:rFonts w:ascii="Arial" w:hAnsi="Arial" w:cs="Arial"/>
          <w:b/>
          <w:sz w:val="20"/>
          <w:szCs w:val="20"/>
          <w:lang w:eastAsia="zh-CN" w:bidi="hi-IN"/>
        </w:rPr>
        <w:t xml:space="preserve"> </w:t>
      </w:r>
      <w:r w:rsidR="00AE6C7D">
        <w:rPr>
          <w:rFonts w:ascii="Arial" w:eastAsia="SimSun" w:hAnsi="Arial" w:cs="Arial"/>
          <w:b/>
          <w:kern w:val="3"/>
          <w:sz w:val="20"/>
          <w:szCs w:val="20"/>
          <w:lang w:eastAsia="zh-CN" w:bidi="hi-IN"/>
        </w:rPr>
        <w:t>as Determined by Checkerboard Method</w:t>
      </w:r>
    </w:p>
    <w:tbl>
      <w:tblPr>
        <w:tblStyle w:val="TableGrid"/>
        <w:tblW w:w="10098" w:type="dxa"/>
        <w:tblLook w:val="04A0" w:firstRow="1" w:lastRow="0" w:firstColumn="1" w:lastColumn="0" w:noHBand="0" w:noVBand="1"/>
      </w:tblPr>
      <w:tblGrid>
        <w:gridCol w:w="10098"/>
      </w:tblGrid>
      <w:tr w:rsidR="005F5C3B" w:rsidRPr="005F5C3B" w14:paraId="4EB17A1A" w14:textId="77777777" w:rsidTr="00572DD2">
        <w:tc>
          <w:tcPr>
            <w:tcW w:w="10098" w:type="dxa"/>
            <w:tcBorders>
              <w:left w:val="single" w:sz="4" w:space="0" w:color="FFFFFF" w:themeColor="background1"/>
              <w:right w:val="single" w:sz="4" w:space="0" w:color="FFFFFF" w:themeColor="background1"/>
            </w:tcBorders>
          </w:tcPr>
          <w:p w14:paraId="1D150C13" w14:textId="77777777" w:rsidR="005F5C3B" w:rsidRPr="00430149" w:rsidRDefault="005F5C3B" w:rsidP="005F5C3B">
            <w:pPr>
              <w:pStyle w:val="NoSpacing"/>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Candida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p>
          <w:p w14:paraId="4B7CF8DD" w14:textId="77777777" w:rsidR="005F5C3B" w:rsidRPr="00430149" w:rsidRDefault="005F5C3B" w:rsidP="005F5C3B">
            <w:pPr>
              <w:pStyle w:val="NoSpacing"/>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1</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 xml:space="preserve">1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krusei</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parapsilosis</w:t>
            </w:r>
            <w:proofErr w:type="spellEnd"/>
          </w:p>
          <w:p w14:paraId="14640676" w14:textId="77777777" w:rsidR="005F5C3B" w:rsidRPr="00430149" w:rsidRDefault="005F5C3B" w:rsidP="005F5C3B">
            <w:pPr>
              <w:pStyle w:val="NoSpacing"/>
              <w:rPr>
                <w:rFonts w:ascii="Arial" w:hAnsi="Arial" w:cs="Arial"/>
                <w:b/>
                <w:sz w:val="20"/>
                <w:szCs w:val="20"/>
                <w:lang w:eastAsia="zh-CN" w:bidi="hi-IN"/>
              </w:rPr>
            </w:pPr>
            <w:r w:rsidRPr="00430149">
              <w:rPr>
                <w:rFonts w:ascii="Arial" w:hAnsi="Arial" w:cs="Arial"/>
                <w:b/>
                <w:noProof/>
                <w:sz w:val="20"/>
                <w:szCs w:val="20"/>
              </w:rPr>
              <mc:AlternateContent>
                <mc:Choice Requires="wps">
                  <w:drawing>
                    <wp:anchor distT="0" distB="0" distL="114300" distR="114300" simplePos="0" relativeHeight="251665408" behindDoc="0" locked="0" layoutInCell="1" allowOverlap="1" wp14:anchorId="4D39F9D8" wp14:editId="4432B33A">
                      <wp:simplePos x="0" y="0"/>
                      <wp:positionH relativeFrom="column">
                        <wp:posOffset>973034</wp:posOffset>
                      </wp:positionH>
                      <wp:positionV relativeFrom="paragraph">
                        <wp:posOffset>17368</wp:posOffset>
                      </wp:positionV>
                      <wp:extent cx="5200650" cy="0"/>
                      <wp:effectExtent l="952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8B9C" id="Straight Arrow Connector 6" o:spid="_x0000_s1026" type="#_x0000_t32" style="position:absolute;margin-left:76.6pt;margin-top:1.35pt;width:409.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"/>
                  </w:pict>
                </mc:Fallback>
              </mc:AlternateContent>
            </w:r>
            <w:r w:rsidRPr="00430149">
              <w:rPr>
                <w:rFonts w:ascii="Arial" w:hAnsi="Arial" w:cs="Arial"/>
                <w:b/>
                <w:sz w:val="20"/>
                <w:szCs w:val="20"/>
                <w:lang w:eastAsia="zh-CN" w:bidi="hi-IN"/>
              </w:rPr>
              <w:t>Combination</w:t>
            </w:r>
          </w:p>
          <w:p w14:paraId="5C589DFA" w14:textId="77777777" w:rsidR="005F5C3B" w:rsidRPr="005F5C3B" w:rsidRDefault="005F5C3B" w:rsidP="005F5C3B">
            <w:pPr>
              <w:pStyle w:val="NoSpacing"/>
              <w:rPr>
                <w:rFonts w:ascii="Arial" w:hAnsi="Arial" w:cs="Arial"/>
                <w:sz w:val="20"/>
                <w:szCs w:val="20"/>
                <w:lang w:eastAsia="zh-CN" w:bidi="hi-IN"/>
              </w:rPr>
            </w:pPr>
            <w:proofErr w:type="gramStart"/>
            <w:r w:rsidRPr="00430149">
              <w:rPr>
                <w:rFonts w:ascii="Arial" w:hAnsi="Arial" w:cs="Arial"/>
                <w:b/>
                <w:sz w:val="20"/>
                <w:szCs w:val="20"/>
                <w:lang w:eastAsia="zh-CN" w:bidi="hi-IN"/>
              </w:rPr>
              <w:t>Ratio  A</w:t>
            </w:r>
            <w:proofErr w:type="gramEnd"/>
            <w:r w:rsidRPr="00430149">
              <w:rPr>
                <w:rFonts w:ascii="Arial" w:hAnsi="Arial" w:cs="Arial"/>
                <w:b/>
                <w:sz w:val="20"/>
                <w:szCs w:val="20"/>
                <w:lang w:eastAsia="zh-CN" w:bidi="hi-IN"/>
              </w:rPr>
              <w:t>:B          FIC Index        FIC Index     FIC Index        FIC Index       FIC Index      FIC Index</w:t>
            </w:r>
            <w:r w:rsidRPr="005F5C3B">
              <w:rPr>
                <w:rFonts w:ascii="Arial" w:hAnsi="Arial" w:cs="Arial"/>
                <w:sz w:val="20"/>
                <w:szCs w:val="20"/>
                <w:lang w:eastAsia="zh-CN" w:bidi="hi-IN"/>
              </w:rPr>
              <w:t xml:space="preserve">  </w:t>
            </w:r>
          </w:p>
        </w:tc>
      </w:tr>
      <w:tr w:rsidR="005F5C3B" w:rsidRPr="005F5C3B" w14:paraId="335054F8" w14:textId="77777777" w:rsidTr="00572DD2">
        <w:tc>
          <w:tcPr>
            <w:tcW w:w="10098" w:type="dxa"/>
            <w:tcBorders>
              <w:left w:val="single" w:sz="4" w:space="0" w:color="FFFFFF" w:themeColor="background1"/>
              <w:right w:val="single" w:sz="4" w:space="0" w:color="FFFFFF" w:themeColor="background1"/>
            </w:tcBorders>
          </w:tcPr>
          <w:p w14:paraId="09A62212"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10:0</w:t>
            </w:r>
            <w:r w:rsidRPr="005F5C3B">
              <w:rPr>
                <w:rFonts w:ascii="Arial" w:hAnsi="Arial" w:cs="Arial"/>
                <w:sz w:val="20"/>
                <w:szCs w:val="20"/>
                <w:lang w:eastAsia="zh-CN" w:bidi="hi-IN"/>
              </w:rPr>
              <w:t xml:space="preserve">                      -                       -                   -                     -                    -                   -  </w:t>
            </w:r>
          </w:p>
          <w:p w14:paraId="4575D239"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9:1</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0.30</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0.43</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 xml:space="preserve">e </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540EABB3"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8:2</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0.22</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1.11</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
          <w:p w14:paraId="51DDC772"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7:3</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0.94</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0.40</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44393CF3"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6:4</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1.02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62E41CA1"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5:5</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1.34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642B2AF9"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4:6</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0.74</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671C6E2B"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3:7</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1.09</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48BB4E0C"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2:8</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0.61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1.82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0.89</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14:paraId="54AE07D0"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1:9</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0.53</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0.59</w:t>
            </w:r>
            <w:r w:rsidRPr="005F5C3B">
              <w:rPr>
                <w:rFonts w:ascii="Arial" w:hAnsi="Arial" w:cs="Arial"/>
                <w:sz w:val="20"/>
                <w:szCs w:val="20"/>
                <w:vertAlign w:val="superscript"/>
                <w:lang w:eastAsia="zh-CN" w:bidi="hi-IN"/>
              </w:rPr>
              <w:t>a</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1.22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1.04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14:paraId="336E8E28" w14:textId="77777777"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0:10</w:t>
            </w:r>
            <w:r w:rsidRPr="005F5C3B">
              <w:rPr>
                <w:rFonts w:ascii="Arial" w:hAnsi="Arial" w:cs="Arial"/>
                <w:sz w:val="20"/>
                <w:szCs w:val="20"/>
                <w:lang w:eastAsia="zh-CN" w:bidi="hi-IN"/>
              </w:rPr>
              <w:t xml:space="preserve">                       -                       -                   -                    -                       -                   -              </w:t>
            </w:r>
          </w:p>
        </w:tc>
      </w:tr>
    </w:tbl>
    <w:p w14:paraId="2BD89007" w14:textId="77777777" w:rsidR="005F5C3B" w:rsidRPr="005F5C3B" w:rsidRDefault="005F5C3B" w:rsidP="005F5C3B">
      <w:pPr>
        <w:pStyle w:val="NoSpacing"/>
        <w:rPr>
          <w:rFonts w:ascii="Arial" w:hAnsi="Arial" w:cs="Arial"/>
          <w:b/>
          <w:sz w:val="20"/>
          <w:szCs w:val="20"/>
          <w:lang w:eastAsia="zh-CN" w:bidi="hi-IN"/>
        </w:rPr>
      </w:pPr>
      <w:r w:rsidRPr="005F5C3B">
        <w:rPr>
          <w:rFonts w:ascii="Arial" w:hAnsi="Arial" w:cs="Arial"/>
          <w:b/>
          <w:sz w:val="20"/>
          <w:szCs w:val="20"/>
          <w:lang w:eastAsia="zh-CN" w:bidi="hi-IN"/>
        </w:rPr>
        <w:t>Key:</w:t>
      </w:r>
    </w:p>
    <w:p w14:paraId="2E1A1F88"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a = Synergism, b = Additivity, c = Indifference, d = Antagonism, e = No activity, </w:t>
      </w:r>
    </w:p>
    <w:p w14:paraId="3B3866B8" w14:textId="77777777"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A = </w:t>
      </w:r>
      <w:proofErr w:type="gramStart"/>
      <w:r w:rsidRPr="005F5C3B">
        <w:rPr>
          <w:rFonts w:ascii="Arial" w:hAnsi="Arial" w:cs="Arial"/>
          <w:sz w:val="20"/>
          <w:szCs w:val="20"/>
          <w:lang w:eastAsia="zh-CN" w:bidi="hi-IN"/>
        </w:rPr>
        <w:t xml:space="preserve">Fluconazole;   </w:t>
      </w:r>
      <w:proofErr w:type="gramEnd"/>
      <w:r w:rsidRPr="005F5C3B">
        <w:rPr>
          <w:rFonts w:ascii="Arial" w:hAnsi="Arial" w:cs="Arial"/>
          <w:sz w:val="20"/>
          <w:szCs w:val="20"/>
          <w:lang w:eastAsia="zh-CN" w:bidi="hi-IN"/>
        </w:rPr>
        <w:t xml:space="preserve">B = Extract of </w:t>
      </w:r>
      <w:r w:rsidRPr="005F5C3B">
        <w:rPr>
          <w:rFonts w:ascii="Arial" w:hAnsi="Arial" w:cs="Arial"/>
          <w:i/>
          <w:sz w:val="20"/>
          <w:szCs w:val="20"/>
          <w:lang w:eastAsia="zh-CN" w:bidi="hi-IN"/>
        </w:rPr>
        <w:t xml:space="preserve">Ocimum </w:t>
      </w:r>
      <w:proofErr w:type="spellStart"/>
      <w:r w:rsidRPr="005F5C3B">
        <w:rPr>
          <w:rFonts w:ascii="Arial" w:hAnsi="Arial" w:cs="Arial"/>
          <w:i/>
          <w:sz w:val="20"/>
          <w:szCs w:val="20"/>
          <w:lang w:eastAsia="zh-CN" w:bidi="hi-IN"/>
        </w:rPr>
        <w:t>gratissimum</w:t>
      </w:r>
      <w:proofErr w:type="spellEnd"/>
      <w:r w:rsidRPr="005F5C3B">
        <w:rPr>
          <w:rFonts w:ascii="Arial" w:hAnsi="Arial" w:cs="Arial"/>
          <w:i/>
          <w:sz w:val="20"/>
          <w:szCs w:val="20"/>
          <w:lang w:eastAsia="zh-CN" w:bidi="hi-IN"/>
        </w:rPr>
        <w:t xml:space="preserve">, </w:t>
      </w:r>
      <w:r w:rsidRPr="005F5C3B">
        <w:rPr>
          <w:rFonts w:ascii="Arial" w:hAnsi="Arial" w:cs="Arial"/>
          <w:sz w:val="20"/>
          <w:szCs w:val="20"/>
          <w:lang w:eastAsia="zh-CN" w:bidi="hi-IN"/>
        </w:rPr>
        <w:t>FIC = Fractional inhibitory concentration</w:t>
      </w:r>
    </w:p>
    <w:p w14:paraId="7DC9712A" w14:textId="77777777" w:rsidR="00F42198" w:rsidRDefault="00F42198" w:rsidP="00F42198">
      <w:pPr>
        <w:pStyle w:val="NoSpacing"/>
      </w:pPr>
    </w:p>
    <w:p w14:paraId="34074DAC" w14:textId="77777777" w:rsidR="00F42198" w:rsidRDefault="00F42198" w:rsidP="00F42198">
      <w:pPr>
        <w:pStyle w:val="NoSpacing"/>
      </w:pPr>
    </w:p>
    <w:p w14:paraId="173B8B3D" w14:textId="77777777" w:rsidR="00F42198" w:rsidRPr="005207C2" w:rsidRDefault="00CD713B" w:rsidP="00E751BB">
      <w:pPr>
        <w:pStyle w:val="NoSpacing"/>
        <w:rPr>
          <w:rFonts w:ascii="Arial" w:hAnsi="Arial" w:cs="Arial"/>
          <w:b/>
          <w:i/>
          <w:sz w:val="20"/>
          <w:szCs w:val="20"/>
          <w:lang w:eastAsia="zh-CN" w:bidi="hi-IN"/>
        </w:rPr>
      </w:pPr>
      <w:r w:rsidRPr="00CD713B">
        <w:t xml:space="preserve"> </w:t>
      </w:r>
      <w:r w:rsidR="002407B3">
        <w:rPr>
          <w:rFonts w:ascii="Arial" w:hAnsi="Arial" w:cs="Arial"/>
          <w:b/>
          <w:sz w:val="20"/>
          <w:szCs w:val="20"/>
          <w:lang w:eastAsia="zh-CN" w:bidi="hi-IN"/>
        </w:rPr>
        <w:t>Table 10</w:t>
      </w:r>
      <w:r w:rsidR="00F42198" w:rsidRPr="005207C2">
        <w:rPr>
          <w:rFonts w:ascii="Arial" w:hAnsi="Arial" w:cs="Arial"/>
          <w:b/>
          <w:sz w:val="20"/>
          <w:szCs w:val="20"/>
          <w:lang w:eastAsia="zh-CN" w:bidi="hi-IN"/>
        </w:rPr>
        <w:t xml:space="preserve">. Combined Activity of Fluconazole and Extract of </w:t>
      </w:r>
      <w:r w:rsidR="00F42198" w:rsidRPr="005207C2">
        <w:rPr>
          <w:rFonts w:ascii="Arial" w:hAnsi="Arial" w:cs="Arial"/>
          <w:b/>
          <w:i/>
          <w:sz w:val="20"/>
          <w:szCs w:val="20"/>
          <w:lang w:eastAsia="zh-CN" w:bidi="hi-IN"/>
        </w:rPr>
        <w:t xml:space="preserve">Ocimum </w:t>
      </w:r>
      <w:proofErr w:type="spellStart"/>
      <w:r w:rsidR="00F42198" w:rsidRPr="005207C2">
        <w:rPr>
          <w:rFonts w:ascii="Arial" w:hAnsi="Arial" w:cs="Arial"/>
          <w:b/>
          <w:i/>
          <w:sz w:val="20"/>
          <w:szCs w:val="20"/>
          <w:lang w:eastAsia="zh-CN" w:bidi="hi-IN"/>
        </w:rPr>
        <w:t>gratissimum</w:t>
      </w:r>
      <w:proofErr w:type="spellEnd"/>
      <w:r w:rsidR="00F42198" w:rsidRPr="005207C2">
        <w:rPr>
          <w:rFonts w:ascii="Arial" w:hAnsi="Arial" w:cs="Arial"/>
          <w:b/>
          <w:sz w:val="20"/>
          <w:szCs w:val="20"/>
          <w:lang w:eastAsia="zh-CN" w:bidi="hi-IN"/>
        </w:rPr>
        <w:t xml:space="preserve"> against </w:t>
      </w:r>
      <w:r w:rsidR="00F42198" w:rsidRPr="005207C2">
        <w:rPr>
          <w:rFonts w:ascii="Arial" w:hAnsi="Arial" w:cs="Arial"/>
          <w:b/>
          <w:i/>
          <w:sz w:val="20"/>
          <w:szCs w:val="20"/>
          <w:lang w:eastAsia="zh-CN" w:bidi="hi-IN"/>
        </w:rPr>
        <w:t xml:space="preserve">Candida </w:t>
      </w:r>
    </w:p>
    <w:p w14:paraId="62596F23" w14:textId="77777777" w:rsidR="00F42198" w:rsidRPr="005207C2" w:rsidRDefault="00F42198" w:rsidP="00E751BB">
      <w:pPr>
        <w:pStyle w:val="NoSpacing"/>
        <w:rPr>
          <w:rFonts w:ascii="Arial" w:hAnsi="Arial" w:cs="Arial"/>
          <w:b/>
          <w:sz w:val="20"/>
          <w:szCs w:val="20"/>
          <w:lang w:eastAsia="zh-CN" w:bidi="hi-IN"/>
        </w:rPr>
      </w:pPr>
      <w:r w:rsidRPr="005207C2">
        <w:rPr>
          <w:rFonts w:ascii="Arial" w:hAnsi="Arial" w:cs="Arial"/>
          <w:b/>
          <w:i/>
          <w:sz w:val="20"/>
          <w:szCs w:val="20"/>
          <w:lang w:eastAsia="zh-CN" w:bidi="hi-IN"/>
        </w:rPr>
        <w:t xml:space="preserve">                 </w:t>
      </w:r>
      <w:proofErr w:type="spellStart"/>
      <w:r w:rsidRPr="005207C2">
        <w:rPr>
          <w:rFonts w:ascii="Arial" w:hAnsi="Arial" w:cs="Arial"/>
          <w:b/>
          <w:i/>
          <w:sz w:val="20"/>
          <w:szCs w:val="20"/>
          <w:lang w:eastAsia="zh-CN" w:bidi="hi-IN"/>
        </w:rPr>
        <w:t>krusei</w:t>
      </w:r>
      <w:proofErr w:type="spellEnd"/>
      <w:r w:rsidRPr="005207C2">
        <w:rPr>
          <w:rFonts w:ascii="Arial" w:hAnsi="Arial" w:cs="Arial"/>
          <w:b/>
          <w:sz w:val="20"/>
          <w:szCs w:val="20"/>
          <w:lang w:eastAsia="zh-CN" w:bidi="hi-IN"/>
        </w:rPr>
        <w:t xml:space="preserve"> </w:t>
      </w:r>
    </w:p>
    <w:tbl>
      <w:tblPr>
        <w:tblStyle w:val="PlainTable21"/>
        <w:tblW w:w="9870" w:type="dxa"/>
        <w:tblLook w:val="04A0" w:firstRow="1" w:lastRow="0" w:firstColumn="1" w:lastColumn="0" w:noHBand="0" w:noVBand="1"/>
      </w:tblPr>
      <w:tblGrid>
        <w:gridCol w:w="1739"/>
        <w:gridCol w:w="1243"/>
        <w:gridCol w:w="1243"/>
        <w:gridCol w:w="1243"/>
        <w:gridCol w:w="1362"/>
        <w:gridCol w:w="1362"/>
        <w:gridCol w:w="1678"/>
      </w:tblGrid>
      <w:tr w:rsidR="00E751BB" w:rsidRPr="00E751BB" w14:paraId="23A850E7" w14:textId="77777777" w:rsidTr="00572DD2">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right w:val="single" w:sz="4" w:space="0" w:color="FFFFFF" w:themeColor="background1"/>
            </w:tcBorders>
            <w:noWrap/>
            <w:hideMark/>
          </w:tcPr>
          <w:p w14:paraId="1C09729A"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Combination ratio A:B</w:t>
            </w:r>
          </w:p>
        </w:tc>
        <w:tc>
          <w:tcPr>
            <w:tcW w:w="1243" w:type="dxa"/>
            <w:tcBorders>
              <w:left w:val="single" w:sz="4" w:space="0" w:color="FFFFFF" w:themeColor="background1"/>
              <w:right w:val="single" w:sz="4" w:space="0" w:color="FFFFFF" w:themeColor="background1"/>
            </w:tcBorders>
            <w:noWrap/>
            <w:hideMark/>
          </w:tcPr>
          <w:p w14:paraId="317E2C1A"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A (mg/ml)</w:t>
            </w:r>
          </w:p>
        </w:tc>
        <w:tc>
          <w:tcPr>
            <w:tcW w:w="1243" w:type="dxa"/>
            <w:tcBorders>
              <w:left w:val="single" w:sz="4" w:space="0" w:color="FFFFFF" w:themeColor="background1"/>
              <w:right w:val="single" w:sz="4" w:space="0" w:color="FFFFFF" w:themeColor="background1"/>
            </w:tcBorders>
            <w:noWrap/>
            <w:hideMark/>
          </w:tcPr>
          <w:p w14:paraId="506EB716"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B (mg/ml)</w:t>
            </w:r>
          </w:p>
        </w:tc>
        <w:tc>
          <w:tcPr>
            <w:tcW w:w="1243" w:type="dxa"/>
            <w:tcBorders>
              <w:left w:val="single" w:sz="4" w:space="0" w:color="FFFFFF" w:themeColor="background1"/>
              <w:right w:val="single" w:sz="4" w:space="0" w:color="FFFFFF" w:themeColor="background1"/>
            </w:tcBorders>
            <w:noWrap/>
            <w:hideMark/>
          </w:tcPr>
          <w:p w14:paraId="4272B86F"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A</w:t>
            </w:r>
          </w:p>
        </w:tc>
        <w:tc>
          <w:tcPr>
            <w:tcW w:w="1362" w:type="dxa"/>
            <w:tcBorders>
              <w:left w:val="single" w:sz="4" w:space="0" w:color="FFFFFF" w:themeColor="background1"/>
              <w:right w:val="single" w:sz="4" w:space="0" w:color="FFFFFF" w:themeColor="background1"/>
            </w:tcBorders>
            <w:noWrap/>
            <w:hideMark/>
          </w:tcPr>
          <w:p w14:paraId="461A5450"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B</w:t>
            </w:r>
          </w:p>
        </w:tc>
        <w:tc>
          <w:tcPr>
            <w:tcW w:w="1362" w:type="dxa"/>
            <w:tcBorders>
              <w:left w:val="single" w:sz="4" w:space="0" w:color="FFFFFF" w:themeColor="background1"/>
              <w:right w:val="single" w:sz="4" w:space="0" w:color="FFFFFF" w:themeColor="background1"/>
            </w:tcBorders>
            <w:noWrap/>
            <w:hideMark/>
          </w:tcPr>
          <w:p w14:paraId="7B2160AB"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index</w:t>
            </w:r>
          </w:p>
        </w:tc>
        <w:tc>
          <w:tcPr>
            <w:tcW w:w="1678" w:type="dxa"/>
            <w:tcBorders>
              <w:left w:val="single" w:sz="4" w:space="0" w:color="FFFFFF" w:themeColor="background1"/>
              <w:right w:val="single" w:sz="4" w:space="0" w:color="FFFFFF" w:themeColor="background1"/>
            </w:tcBorders>
            <w:noWrap/>
            <w:hideMark/>
          </w:tcPr>
          <w:p w14:paraId="4A8677A2" w14:textId="77777777"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Inferences</w:t>
            </w:r>
          </w:p>
        </w:tc>
      </w:tr>
      <w:tr w:rsidR="00E751BB" w:rsidRPr="00E751BB" w14:paraId="039183DB"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bottom w:val="single" w:sz="4" w:space="0" w:color="FFFFFF" w:themeColor="background1"/>
              <w:right w:val="single" w:sz="4" w:space="0" w:color="FFFFFF" w:themeColor="background1"/>
            </w:tcBorders>
            <w:noWrap/>
            <w:hideMark/>
          </w:tcPr>
          <w:p w14:paraId="0B347999"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10:00</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7729A797"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140F30DD"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25D23C11"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14:paraId="0D573158"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14:paraId="650CB649"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left w:val="single" w:sz="4" w:space="0" w:color="FFFFFF" w:themeColor="background1"/>
              <w:bottom w:val="single" w:sz="4" w:space="0" w:color="FFFFFF" w:themeColor="background1"/>
              <w:right w:val="single" w:sz="4" w:space="0" w:color="FFFFFF" w:themeColor="background1"/>
            </w:tcBorders>
            <w:noWrap/>
            <w:hideMark/>
          </w:tcPr>
          <w:p w14:paraId="33BA0D00"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E751BB" w:rsidRPr="00E751BB" w14:paraId="03C9B589"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07C2DA6"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9:01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6EFD88D"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A536940"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CF97AE3"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9EC50F8"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9EB39A0"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00E6872"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7792BCC3"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C45ED42"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8:02</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1ABE86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B00635B"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8F07804"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C39291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7EB1A72"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1626A3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668E029E"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36088CA"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7:03</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96C8247"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2CEAFEB"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E3F80D9"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53EBA56"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27F1CE1"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83C0F2"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45DCEA12"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07473B"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6:04</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F44887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334E62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F6EF9C1"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F703DCD"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FFFAF66"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EF8B24D"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79EFC6AB"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70C93EC"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lastRenderedPageBreak/>
              <w:t>5:05</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893A757"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3878FF1"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2A9FA7F"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DFBD432"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10857E2"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8204B26"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17769DB7"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EA59477"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4:06</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13D8D4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1625E06"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5BDD59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EB89BC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B3E41B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E6D0571"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383FB494"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C8D2AE8"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3:07</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EB3CD51"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2D85765"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09D95A8"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8833150"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C079763"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A479C30"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2B0C4C4E"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EFF751E"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2:08</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93CFA8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0.00501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36500C4"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4DB173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0.1002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417C6FF"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0.784929</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F39E8E5"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0.885129</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BA8853E" w14:textId="77777777" w:rsidR="00F42198" w:rsidRPr="00E751BB" w:rsidRDefault="009D5E25"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S</w:t>
            </w:r>
            <w:r w:rsidR="00F42198" w:rsidRPr="00E751BB">
              <w:rPr>
                <w:rFonts w:ascii="Arial" w:hAnsi="Arial" w:cs="Arial"/>
                <w:sz w:val="20"/>
                <w:szCs w:val="20"/>
                <w:lang w:eastAsia="zh-CN" w:bidi="hi-IN"/>
              </w:rPr>
              <w:t>ynergism</w:t>
            </w:r>
          </w:p>
        </w:tc>
      </w:tr>
      <w:tr w:rsidR="00E751BB" w:rsidRPr="00E751BB" w14:paraId="70AC72E7"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1D80955"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1:09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7EAAFD0"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0.00251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677F4C"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12.59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A8B846A"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563AF73"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0.988226</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C4E998F"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1.038426</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E65C111" w14:textId="77777777"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 xml:space="preserve">Indifference </w:t>
            </w:r>
          </w:p>
        </w:tc>
      </w:tr>
      <w:tr w:rsidR="00E751BB" w:rsidRPr="00E751BB" w14:paraId="66884B8F"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right w:val="single" w:sz="4" w:space="0" w:color="FFFFFF" w:themeColor="background1"/>
            </w:tcBorders>
            <w:noWrap/>
            <w:hideMark/>
          </w:tcPr>
          <w:p w14:paraId="22C0FDEF" w14:textId="77777777"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0:10</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60DA7098"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371E6EF4"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12.74</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25936A86"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14:paraId="236A4F07"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14:paraId="406689CC"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top w:val="single" w:sz="4" w:space="0" w:color="FFFFFF" w:themeColor="background1"/>
              <w:left w:val="single" w:sz="4" w:space="0" w:color="FFFFFF" w:themeColor="background1"/>
              <w:right w:val="single" w:sz="4" w:space="0" w:color="FFFFFF" w:themeColor="background1"/>
            </w:tcBorders>
            <w:noWrap/>
            <w:hideMark/>
          </w:tcPr>
          <w:p w14:paraId="38C1312D" w14:textId="77777777"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14:paraId="15C7A057" w14:textId="77777777" w:rsidR="00F42198" w:rsidRPr="00F42198" w:rsidRDefault="00F42198" w:rsidP="00F42198">
      <w:pPr>
        <w:pStyle w:val="NoSpacing"/>
        <w:rPr>
          <w:rFonts w:ascii="Arial" w:hAnsi="Arial" w:cs="Arial"/>
          <w:sz w:val="20"/>
          <w:szCs w:val="20"/>
          <w:lang w:eastAsia="zh-CN" w:bidi="hi-IN"/>
        </w:rPr>
      </w:pPr>
    </w:p>
    <w:p w14:paraId="265EF8F5" w14:textId="77777777" w:rsidR="00F42198" w:rsidRPr="00F42198" w:rsidRDefault="00F42198" w:rsidP="00F42198">
      <w:pPr>
        <w:pStyle w:val="NoSpacing"/>
        <w:rPr>
          <w:rFonts w:ascii="Arial" w:hAnsi="Arial" w:cs="Arial"/>
          <w:b/>
          <w:sz w:val="20"/>
          <w:szCs w:val="20"/>
          <w:lang w:eastAsia="zh-CN" w:bidi="hi-IN"/>
        </w:rPr>
      </w:pPr>
      <w:r w:rsidRPr="00F42198">
        <w:rPr>
          <w:rFonts w:ascii="Arial" w:hAnsi="Arial" w:cs="Arial"/>
          <w:b/>
          <w:sz w:val="20"/>
          <w:szCs w:val="20"/>
          <w:lang w:eastAsia="zh-CN" w:bidi="hi-IN"/>
        </w:rPr>
        <w:t>Key:</w:t>
      </w:r>
    </w:p>
    <w:p w14:paraId="24819032" w14:textId="77777777" w:rsidR="00F42198" w:rsidRPr="00F42198" w:rsidRDefault="00F42198" w:rsidP="00F42198">
      <w:pPr>
        <w:pStyle w:val="NoSpacing"/>
        <w:rPr>
          <w:rFonts w:ascii="Arial" w:hAnsi="Arial" w:cs="Arial"/>
          <w:i/>
          <w:sz w:val="20"/>
          <w:szCs w:val="20"/>
          <w:lang w:eastAsia="zh-CN" w:bidi="hi-IN"/>
        </w:rPr>
      </w:pPr>
      <w:r w:rsidRPr="00F42198">
        <w:rPr>
          <w:rFonts w:ascii="Arial" w:hAnsi="Arial" w:cs="Arial"/>
          <w:sz w:val="20"/>
          <w:szCs w:val="20"/>
          <w:lang w:eastAsia="zh-CN" w:bidi="hi-IN"/>
        </w:rPr>
        <w:t xml:space="preserve">A = </w:t>
      </w:r>
      <w:proofErr w:type="gramStart"/>
      <w:r w:rsidRPr="00F42198">
        <w:rPr>
          <w:rFonts w:ascii="Arial" w:hAnsi="Arial" w:cs="Arial"/>
          <w:sz w:val="20"/>
          <w:szCs w:val="20"/>
          <w:lang w:eastAsia="zh-CN" w:bidi="hi-IN"/>
        </w:rPr>
        <w:t xml:space="preserve">Fluconazole;   </w:t>
      </w:r>
      <w:proofErr w:type="gramEnd"/>
      <w:r w:rsidRPr="00F42198">
        <w:rPr>
          <w:rFonts w:ascii="Arial" w:hAnsi="Arial" w:cs="Arial"/>
          <w:sz w:val="20"/>
          <w:szCs w:val="20"/>
          <w:lang w:eastAsia="zh-CN" w:bidi="hi-IN"/>
        </w:rPr>
        <w:t xml:space="preserve">B = Extract of </w:t>
      </w:r>
      <w:r w:rsidRPr="00F42198">
        <w:rPr>
          <w:rFonts w:ascii="Arial" w:hAnsi="Arial" w:cs="Arial"/>
          <w:i/>
          <w:sz w:val="20"/>
          <w:szCs w:val="20"/>
          <w:lang w:eastAsia="zh-CN" w:bidi="hi-IN"/>
        </w:rPr>
        <w:t xml:space="preserve">Ocimum </w:t>
      </w:r>
      <w:proofErr w:type="spellStart"/>
      <w:r w:rsidRPr="00F42198">
        <w:rPr>
          <w:rFonts w:ascii="Arial" w:hAnsi="Arial" w:cs="Arial"/>
          <w:i/>
          <w:sz w:val="20"/>
          <w:szCs w:val="20"/>
          <w:lang w:eastAsia="zh-CN" w:bidi="hi-IN"/>
        </w:rPr>
        <w:t>gratissimum</w:t>
      </w:r>
      <w:proofErr w:type="spellEnd"/>
    </w:p>
    <w:p w14:paraId="198582B1" w14:textId="77777777" w:rsidR="00F42198" w:rsidRPr="00F42198" w:rsidRDefault="00F42198" w:rsidP="00F42198">
      <w:pPr>
        <w:pStyle w:val="NoSpacing"/>
        <w:rPr>
          <w:rFonts w:ascii="Arial" w:hAnsi="Arial" w:cs="Arial"/>
          <w:sz w:val="20"/>
          <w:szCs w:val="20"/>
          <w:lang w:eastAsia="zh-CN" w:bidi="hi-IN"/>
        </w:rPr>
      </w:pPr>
      <w:r w:rsidRPr="00F42198">
        <w:rPr>
          <w:rFonts w:ascii="Arial" w:hAnsi="Arial" w:cs="Arial"/>
          <w:sz w:val="20"/>
          <w:szCs w:val="20"/>
          <w:lang w:eastAsia="zh-CN" w:bidi="hi-IN"/>
        </w:rPr>
        <w:t>FIC = Fractional inhibitory concentration</w:t>
      </w:r>
    </w:p>
    <w:p w14:paraId="31F38071" w14:textId="77777777" w:rsidR="00F42198" w:rsidRPr="00F42198" w:rsidRDefault="00F42198" w:rsidP="00F42198">
      <w:pPr>
        <w:pStyle w:val="NoSpacing"/>
        <w:rPr>
          <w:rFonts w:ascii="Arial" w:hAnsi="Arial" w:cs="Arial"/>
          <w:sz w:val="20"/>
          <w:szCs w:val="20"/>
          <w:lang w:eastAsia="zh-CN" w:bidi="hi-IN"/>
        </w:rPr>
      </w:pPr>
      <w:r w:rsidRPr="00F42198">
        <w:rPr>
          <w:rFonts w:ascii="Arial" w:hAnsi="Arial" w:cs="Arial"/>
          <w:sz w:val="20"/>
          <w:szCs w:val="20"/>
          <w:lang w:eastAsia="zh-CN" w:bidi="hi-IN"/>
        </w:rPr>
        <w:t>MIC = Minimum inhibitory concentration</w:t>
      </w:r>
    </w:p>
    <w:p w14:paraId="6593351B" w14:textId="77777777" w:rsidR="00CD713B" w:rsidRPr="00CD713B" w:rsidRDefault="00CD713B" w:rsidP="00CD713B">
      <w:pPr>
        <w:pStyle w:val="NoSpacing"/>
        <w:jc w:val="both"/>
        <w:rPr>
          <w:rFonts w:ascii="Arial" w:hAnsi="Arial" w:cs="Arial"/>
          <w:sz w:val="20"/>
          <w:szCs w:val="20"/>
        </w:rPr>
      </w:pPr>
      <w:r w:rsidRPr="00CD713B">
        <w:rPr>
          <w:rFonts w:ascii="Arial" w:hAnsi="Arial" w:cs="Arial"/>
          <w:sz w:val="20"/>
          <w:szCs w:val="20"/>
        </w:rPr>
        <w:t xml:space="preserve">      </w:t>
      </w:r>
    </w:p>
    <w:p w14:paraId="5B6946A4" w14:textId="77777777" w:rsidR="00CD713B" w:rsidRPr="00CD713B" w:rsidRDefault="00CD713B" w:rsidP="00CD713B">
      <w:pPr>
        <w:pStyle w:val="NoSpacing"/>
        <w:jc w:val="both"/>
        <w:rPr>
          <w:rFonts w:ascii="Arial" w:hAnsi="Arial" w:cs="Arial"/>
          <w:sz w:val="20"/>
          <w:szCs w:val="20"/>
          <w:lang w:eastAsia="zh-CN" w:bidi="hi-IN"/>
        </w:rPr>
      </w:pPr>
    </w:p>
    <w:p w14:paraId="70C7E8C0" w14:textId="77777777" w:rsidR="000D40A3" w:rsidRDefault="000D40A3" w:rsidP="000D40A3">
      <w:pPr>
        <w:pStyle w:val="NoSpacing"/>
        <w:jc w:val="both"/>
        <w:rPr>
          <w:rFonts w:ascii="Arial" w:hAnsi="Arial" w:cs="Arial"/>
          <w:sz w:val="20"/>
          <w:szCs w:val="20"/>
          <w:lang w:eastAsia="zh-CN" w:bidi="hi-IN"/>
        </w:rPr>
      </w:pPr>
    </w:p>
    <w:p w14:paraId="40391286" w14:textId="77777777" w:rsidR="000D40A3" w:rsidRPr="000D40A3" w:rsidRDefault="000D40A3" w:rsidP="000D40A3">
      <w:pPr>
        <w:pStyle w:val="NoSpacing"/>
        <w:rPr>
          <w:rFonts w:ascii="Arial" w:hAnsi="Arial" w:cs="Arial"/>
          <w:b/>
          <w:lang w:eastAsia="zh-CN" w:bidi="hi-IN"/>
        </w:rPr>
      </w:pPr>
      <w:r>
        <w:rPr>
          <w:rFonts w:ascii="Arial" w:hAnsi="Arial" w:cs="Arial"/>
          <w:b/>
          <w:lang w:eastAsia="zh-CN" w:bidi="hi-IN"/>
        </w:rPr>
        <w:t>3.10</w:t>
      </w:r>
      <w:r w:rsidRPr="000D40A3">
        <w:rPr>
          <w:rFonts w:ascii="Arial" w:hAnsi="Arial" w:cs="Arial"/>
          <w:b/>
          <w:lang w:eastAsia="zh-CN" w:bidi="hi-IN"/>
        </w:rPr>
        <w:t>: Interactions of the Com</w:t>
      </w:r>
      <w:r w:rsidR="00AE596F">
        <w:rPr>
          <w:rFonts w:ascii="Arial" w:hAnsi="Arial" w:cs="Arial"/>
          <w:b/>
          <w:lang w:eastAsia="zh-CN" w:bidi="hi-IN"/>
        </w:rPr>
        <w:t>bination Ratios of the Ethanol</w:t>
      </w:r>
      <w:r w:rsidRPr="000D40A3">
        <w:rPr>
          <w:rFonts w:ascii="Arial" w:hAnsi="Arial" w:cs="Arial"/>
          <w:b/>
          <w:lang w:eastAsia="zh-CN" w:bidi="hi-IN"/>
        </w:rPr>
        <w:t xml:space="preserve"> Plant Extracts and </w:t>
      </w:r>
    </w:p>
    <w:p w14:paraId="6888736C" w14:textId="77777777" w:rsidR="000D40A3" w:rsidRDefault="000D40A3" w:rsidP="000D40A3">
      <w:pPr>
        <w:pStyle w:val="NoSpacing"/>
        <w:rPr>
          <w:rFonts w:ascii="Arial" w:hAnsi="Arial" w:cs="Arial"/>
          <w:b/>
          <w:lang w:eastAsia="zh-CN" w:bidi="hi-IN"/>
        </w:rPr>
      </w:pPr>
      <w:r w:rsidRPr="000D40A3">
        <w:rPr>
          <w:rFonts w:ascii="Arial" w:hAnsi="Arial" w:cs="Arial"/>
          <w:b/>
          <w:lang w:eastAsia="zh-CN" w:bidi="hi-IN"/>
        </w:rPr>
        <w:t xml:space="preserve">         </w:t>
      </w:r>
      <w:r w:rsidR="005207C2">
        <w:rPr>
          <w:rFonts w:ascii="Arial" w:hAnsi="Arial" w:cs="Arial"/>
          <w:b/>
          <w:lang w:eastAsia="zh-CN" w:bidi="hi-IN"/>
        </w:rPr>
        <w:t xml:space="preserve">Fluconazole against the Selected </w:t>
      </w:r>
      <w:r w:rsidRPr="000D40A3">
        <w:rPr>
          <w:rFonts w:ascii="Arial" w:hAnsi="Arial" w:cs="Arial"/>
          <w:b/>
          <w:i/>
          <w:lang w:eastAsia="zh-CN" w:bidi="hi-IN"/>
        </w:rPr>
        <w:t>Candida</w:t>
      </w:r>
      <w:r w:rsidRPr="000D40A3">
        <w:rPr>
          <w:rFonts w:ascii="Arial" w:hAnsi="Arial" w:cs="Arial"/>
          <w:b/>
          <w:lang w:eastAsia="zh-CN" w:bidi="hi-IN"/>
        </w:rPr>
        <w:t xml:space="preserve"> species</w:t>
      </w:r>
    </w:p>
    <w:p w14:paraId="55C0E0C8" w14:textId="77777777" w:rsidR="00142DAE" w:rsidRPr="000D40A3" w:rsidRDefault="00142DAE" w:rsidP="000D40A3">
      <w:pPr>
        <w:pStyle w:val="NoSpacing"/>
        <w:rPr>
          <w:rFonts w:ascii="Arial" w:hAnsi="Arial" w:cs="Arial"/>
          <w:b/>
          <w:lang w:eastAsia="zh-CN" w:bidi="hi-IN"/>
        </w:rPr>
      </w:pPr>
    </w:p>
    <w:p w14:paraId="637C3DBC" w14:textId="77777777" w:rsidR="000D40A3" w:rsidRPr="00CC34B2" w:rsidRDefault="002407B3" w:rsidP="000D40A3">
      <w:pPr>
        <w:pStyle w:val="NoSpacing"/>
        <w:jc w:val="both"/>
        <w:rPr>
          <w:rFonts w:ascii="Arial" w:eastAsia="SimSun" w:hAnsi="Arial" w:cs="Arial"/>
          <w:kern w:val="3"/>
          <w:sz w:val="20"/>
          <w:szCs w:val="20"/>
          <w:lang w:eastAsia="zh-CN" w:bidi="hi-IN"/>
        </w:rPr>
      </w:pPr>
      <w:r>
        <w:rPr>
          <w:rFonts w:ascii="Arial" w:eastAsia="SimSun" w:hAnsi="Arial" w:cs="Arial"/>
          <w:kern w:val="3"/>
          <w:sz w:val="20"/>
          <w:szCs w:val="20"/>
          <w:lang w:eastAsia="zh-CN" w:bidi="hi-IN"/>
        </w:rPr>
        <w:t>Table 11</w:t>
      </w:r>
      <w:r w:rsidR="00CD713B" w:rsidRPr="00CD713B">
        <w:rPr>
          <w:rFonts w:ascii="Arial" w:eastAsia="SimSun" w:hAnsi="Arial" w:cs="Arial"/>
          <w:kern w:val="3"/>
          <w:sz w:val="20"/>
          <w:szCs w:val="20"/>
          <w:lang w:eastAsia="zh-CN" w:bidi="hi-IN"/>
        </w:rPr>
        <w:t xml:space="preserve"> summarizes the interactions of the com</w:t>
      </w:r>
      <w:r w:rsidR="00AE596F">
        <w:rPr>
          <w:rFonts w:ascii="Arial" w:eastAsia="SimSun" w:hAnsi="Arial" w:cs="Arial"/>
          <w:kern w:val="3"/>
          <w:sz w:val="20"/>
          <w:szCs w:val="20"/>
          <w:lang w:eastAsia="zh-CN" w:bidi="hi-IN"/>
        </w:rPr>
        <w:t>bination ratios of the ethanol</w:t>
      </w:r>
      <w:r w:rsidR="00CD713B" w:rsidRPr="00CD713B">
        <w:rPr>
          <w:rFonts w:ascii="Arial" w:eastAsia="SimSun" w:hAnsi="Arial" w:cs="Arial"/>
          <w:kern w:val="3"/>
          <w:sz w:val="20"/>
          <w:szCs w:val="20"/>
          <w:lang w:eastAsia="zh-CN" w:bidi="hi-IN"/>
        </w:rPr>
        <w:t xml:space="preserve"> plant extracts and Fluconazole. It can be seen that none (0%) of the combination ratios of any of the plant extracts with Fluconazole had any additive effect against the </w:t>
      </w:r>
      <w:r w:rsidR="00CD713B" w:rsidRPr="00CD713B">
        <w:rPr>
          <w:rFonts w:ascii="Arial" w:eastAsia="SimSun" w:hAnsi="Arial" w:cs="Arial"/>
          <w:i/>
          <w:kern w:val="3"/>
          <w:sz w:val="20"/>
          <w:szCs w:val="20"/>
          <w:lang w:eastAsia="zh-CN" w:bidi="hi-IN"/>
        </w:rPr>
        <w:t>Candida</w:t>
      </w:r>
      <w:r w:rsidR="00CD713B" w:rsidRPr="00CD713B">
        <w:rPr>
          <w:rFonts w:ascii="Arial" w:eastAsia="SimSun" w:hAnsi="Arial" w:cs="Arial"/>
          <w:kern w:val="3"/>
          <w:sz w:val="20"/>
          <w:szCs w:val="20"/>
          <w:lang w:eastAsia="zh-CN" w:bidi="hi-IN"/>
        </w:rPr>
        <w:t xml:space="preserve"> species. Additivity or additive action means the combined action of the individual agents in the combination ratios is equal to the arithmetic summation of the effects of the single agents in the combination (</w:t>
      </w:r>
      <w:proofErr w:type="spellStart"/>
      <w:r w:rsidR="00CD713B" w:rsidRPr="00CD713B">
        <w:rPr>
          <w:rFonts w:ascii="Arial" w:eastAsia="SimSun" w:hAnsi="Arial" w:cs="Arial"/>
          <w:kern w:val="3"/>
          <w:sz w:val="20"/>
          <w:szCs w:val="20"/>
          <w:lang w:eastAsia="zh-CN" w:bidi="hi-IN"/>
        </w:rPr>
        <w:t>Okore</w:t>
      </w:r>
      <w:proofErr w:type="spellEnd"/>
      <w:r w:rsidR="00CD713B" w:rsidRPr="00CD713B">
        <w:rPr>
          <w:rFonts w:ascii="Arial" w:eastAsia="SimSun" w:hAnsi="Arial" w:cs="Arial"/>
          <w:kern w:val="3"/>
          <w:sz w:val="20"/>
          <w:szCs w:val="20"/>
          <w:lang w:eastAsia="zh-CN" w:bidi="hi-IN"/>
        </w:rPr>
        <w:t xml:space="preserve">, 2009). </w:t>
      </w:r>
      <w:r w:rsidR="00B932D3" w:rsidRPr="00C30C93">
        <w:rPr>
          <w:rFonts w:ascii="Arial" w:eastAsia="SimSun" w:hAnsi="Arial" w:cs="Arial"/>
          <w:kern w:val="3"/>
          <w:sz w:val="20"/>
          <w:szCs w:val="20"/>
          <w:highlight w:val="yellow"/>
          <w:lang w:eastAsia="zh-CN" w:bidi="hi-IN"/>
        </w:rPr>
        <w:t xml:space="preserve">However, this result doesn’t conform to that of a similar study by Moraes </w:t>
      </w:r>
      <w:r w:rsidR="00B932D3" w:rsidRPr="00C30C93">
        <w:rPr>
          <w:rFonts w:ascii="Arial" w:eastAsia="SimSun" w:hAnsi="Arial" w:cs="Arial"/>
          <w:i/>
          <w:kern w:val="3"/>
          <w:sz w:val="20"/>
          <w:szCs w:val="20"/>
          <w:highlight w:val="yellow"/>
          <w:lang w:eastAsia="zh-CN" w:bidi="hi-IN"/>
        </w:rPr>
        <w:t>et al</w:t>
      </w:r>
      <w:r w:rsidR="00B932D3" w:rsidRPr="00C30C93">
        <w:rPr>
          <w:rFonts w:ascii="Arial" w:eastAsia="SimSun" w:hAnsi="Arial" w:cs="Arial"/>
          <w:kern w:val="3"/>
          <w:sz w:val="20"/>
          <w:szCs w:val="20"/>
          <w:highlight w:val="yellow"/>
          <w:lang w:eastAsia="zh-CN" w:bidi="hi-IN"/>
        </w:rPr>
        <w:t>. (2017) in which addit</w:t>
      </w:r>
      <w:r w:rsidR="00564712" w:rsidRPr="00C30C93">
        <w:rPr>
          <w:rFonts w:ascii="Arial" w:eastAsia="SimSun" w:hAnsi="Arial" w:cs="Arial"/>
          <w:kern w:val="3"/>
          <w:sz w:val="20"/>
          <w:szCs w:val="20"/>
          <w:highlight w:val="yellow"/>
          <w:lang w:eastAsia="zh-CN" w:bidi="hi-IN"/>
        </w:rPr>
        <w:t>i</w:t>
      </w:r>
      <w:r w:rsidR="00B932D3" w:rsidRPr="00C30C93">
        <w:rPr>
          <w:rFonts w:ascii="Arial" w:eastAsia="SimSun" w:hAnsi="Arial" w:cs="Arial"/>
          <w:kern w:val="3"/>
          <w:sz w:val="20"/>
          <w:szCs w:val="20"/>
          <w:highlight w:val="yellow"/>
          <w:lang w:eastAsia="zh-CN" w:bidi="hi-IN"/>
        </w:rPr>
        <w:t xml:space="preserve">vity was observed. </w:t>
      </w:r>
      <w:r w:rsidR="00C30C93" w:rsidRPr="00C30C93">
        <w:rPr>
          <w:rFonts w:ascii="Arial" w:eastAsia="SimSun" w:hAnsi="Arial" w:cs="Arial"/>
          <w:kern w:val="3"/>
          <w:sz w:val="20"/>
          <w:szCs w:val="20"/>
          <w:highlight w:val="yellow"/>
          <w:lang w:eastAsia="zh-CN" w:bidi="hi-IN"/>
        </w:rPr>
        <w:t>This difference may be attributed to difference in the part of the plants used.</w:t>
      </w:r>
      <w:r w:rsidR="00C30C93">
        <w:rPr>
          <w:rFonts w:ascii="Arial" w:eastAsia="SimSun" w:hAnsi="Arial" w:cs="Arial"/>
          <w:kern w:val="3"/>
          <w:sz w:val="20"/>
          <w:szCs w:val="20"/>
          <w:lang w:eastAsia="zh-CN" w:bidi="hi-IN"/>
        </w:rPr>
        <w:t xml:space="preserve"> </w:t>
      </w:r>
      <w:r w:rsidR="00CD713B" w:rsidRPr="00CD713B">
        <w:rPr>
          <w:rFonts w:ascii="Arial" w:eastAsia="SimSun" w:hAnsi="Arial" w:cs="Arial"/>
          <w:kern w:val="3"/>
          <w:sz w:val="20"/>
          <w:szCs w:val="20"/>
          <w:lang w:eastAsia="zh-CN" w:bidi="hi-IN"/>
        </w:rPr>
        <w:t xml:space="preserve">Also, there was no antagonism in all the combination ratios of </w:t>
      </w:r>
      <w:r w:rsidR="00CD713B" w:rsidRPr="00CD713B">
        <w:rPr>
          <w:rFonts w:ascii="Arial" w:eastAsia="SimSun" w:hAnsi="Arial" w:cs="Arial"/>
          <w:i/>
          <w:kern w:val="3"/>
          <w:sz w:val="20"/>
          <w:szCs w:val="20"/>
          <w:lang w:eastAsia="zh-CN" w:bidi="hi-IN"/>
        </w:rPr>
        <w:t xml:space="preserve">O. </w:t>
      </w:r>
      <w:proofErr w:type="spellStart"/>
      <w:r w:rsidR="00CD713B" w:rsidRPr="00CD713B">
        <w:rPr>
          <w:rFonts w:ascii="Arial" w:eastAsia="SimSun" w:hAnsi="Arial" w:cs="Arial"/>
          <w:i/>
          <w:kern w:val="3"/>
          <w:sz w:val="20"/>
          <w:szCs w:val="20"/>
          <w:lang w:eastAsia="zh-CN" w:bidi="hi-IN"/>
        </w:rPr>
        <w:t>gratissimum</w:t>
      </w:r>
      <w:proofErr w:type="spellEnd"/>
      <w:r w:rsidR="00CD713B" w:rsidRPr="00CD713B">
        <w:rPr>
          <w:rFonts w:ascii="Arial" w:eastAsia="SimSun" w:hAnsi="Arial" w:cs="Arial"/>
          <w:kern w:val="3"/>
          <w:sz w:val="20"/>
          <w:szCs w:val="20"/>
          <w:lang w:eastAsia="zh-CN" w:bidi="hi-IN"/>
        </w:rPr>
        <w:t xml:space="preserve"> with Fluconazole.  Meanwhile, the highest number of synergistic combination ratios (48.15%) was observed in the combination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Only 1 (1.85%) out of the 54 combination ratios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showed no activity. </w:t>
      </w:r>
      <w:r w:rsidR="00CD713B" w:rsidRPr="00CD713B">
        <w:rPr>
          <w:rFonts w:ascii="Arial" w:eastAsia="MyriadPro-Regular" w:hAnsi="Arial" w:cs="Arial"/>
          <w:sz w:val="20"/>
          <w:szCs w:val="20"/>
        </w:rPr>
        <w:t xml:space="preserve">The present study shows that the combination of the ethanolic extract of </w:t>
      </w:r>
      <w:r w:rsidR="00CD713B" w:rsidRPr="00CD713B">
        <w:rPr>
          <w:rFonts w:ascii="Arial" w:eastAsia="MyriadPro-Regular" w:hAnsi="Arial" w:cs="Arial"/>
          <w:i/>
          <w:sz w:val="20"/>
          <w:szCs w:val="20"/>
        </w:rPr>
        <w:t>M. oleifera</w:t>
      </w:r>
      <w:r w:rsidR="00CD713B" w:rsidRPr="00CD713B">
        <w:rPr>
          <w:rFonts w:ascii="Arial" w:eastAsia="MyriadPro-Regular" w:hAnsi="Arial" w:cs="Arial"/>
          <w:sz w:val="20"/>
          <w:szCs w:val="20"/>
        </w:rPr>
        <w:t xml:space="preserve"> with Fluconazole was the best as 26 (48.15%) out of the 54 combination ratios were synergistic against the </w:t>
      </w:r>
      <w:r w:rsidR="00CD713B" w:rsidRPr="00CD713B">
        <w:rPr>
          <w:rFonts w:ascii="Arial" w:eastAsia="MyriadPro-Regular" w:hAnsi="Arial" w:cs="Arial"/>
          <w:i/>
          <w:sz w:val="20"/>
          <w:szCs w:val="20"/>
        </w:rPr>
        <w:t>Candida</w:t>
      </w:r>
      <w:r w:rsidR="00CD713B" w:rsidRPr="00CD713B">
        <w:rPr>
          <w:rFonts w:ascii="Arial" w:eastAsia="MyriadPro-Regular" w:hAnsi="Arial" w:cs="Arial"/>
          <w:sz w:val="20"/>
          <w:szCs w:val="20"/>
        </w:rPr>
        <w:t xml:space="preserve"> species</w:t>
      </w:r>
      <w:r w:rsidR="00CD713B">
        <w:rPr>
          <w:rFonts w:ascii="Times New Roman" w:eastAsia="MyriadPro-Regular" w:hAnsi="Times New Roman" w:cs="Times New Roman"/>
          <w:sz w:val="24"/>
          <w:szCs w:val="24"/>
        </w:rPr>
        <w:t>.</w:t>
      </w:r>
      <w:r w:rsidR="00C30C93">
        <w:rPr>
          <w:rFonts w:ascii="Times New Roman" w:eastAsia="MyriadPro-Regular" w:hAnsi="Times New Roman" w:cs="Times New Roman"/>
          <w:sz w:val="24"/>
          <w:szCs w:val="24"/>
        </w:rPr>
        <w:t xml:space="preserve"> </w:t>
      </w:r>
      <w:r w:rsidR="00592FDE" w:rsidRPr="00CC34B2">
        <w:rPr>
          <w:rFonts w:ascii="Arial" w:eastAsia="MyriadPro-Regular" w:hAnsi="Arial" w:cs="Arial"/>
          <w:sz w:val="20"/>
          <w:szCs w:val="20"/>
          <w:highlight w:val="yellow"/>
        </w:rPr>
        <w:t xml:space="preserve">This finding is supported by a </w:t>
      </w:r>
      <w:r w:rsidR="00C30C93" w:rsidRPr="00CC34B2">
        <w:rPr>
          <w:rFonts w:ascii="Arial" w:eastAsia="MyriadPro-Regular" w:hAnsi="Arial" w:cs="Arial"/>
          <w:sz w:val="20"/>
          <w:szCs w:val="20"/>
          <w:highlight w:val="yellow"/>
        </w:rPr>
        <w:t>review</w:t>
      </w:r>
      <w:r w:rsidR="00CC34B2" w:rsidRPr="00CC34B2">
        <w:rPr>
          <w:rFonts w:ascii="Arial" w:eastAsia="MyriadPro-Regular" w:hAnsi="Arial" w:cs="Arial"/>
          <w:sz w:val="20"/>
          <w:szCs w:val="20"/>
          <w:highlight w:val="yellow"/>
        </w:rPr>
        <w:t xml:space="preserve"> by Haji</w:t>
      </w:r>
      <w:r w:rsidR="00C30C93" w:rsidRPr="00CC34B2">
        <w:rPr>
          <w:rFonts w:ascii="Arial" w:eastAsia="MyriadPro-Regular" w:hAnsi="Arial" w:cs="Arial"/>
          <w:sz w:val="20"/>
          <w:szCs w:val="20"/>
          <w:highlight w:val="yellow"/>
        </w:rPr>
        <w:t xml:space="preserve"> </w:t>
      </w:r>
      <w:r w:rsidR="00C30C93" w:rsidRPr="00CC34B2">
        <w:rPr>
          <w:rFonts w:ascii="Arial" w:eastAsia="MyriadPro-Regular" w:hAnsi="Arial" w:cs="Arial"/>
          <w:i/>
          <w:sz w:val="20"/>
          <w:szCs w:val="20"/>
          <w:highlight w:val="yellow"/>
        </w:rPr>
        <w:t>et al</w:t>
      </w:r>
      <w:r w:rsidR="00C30C93" w:rsidRPr="00CC34B2">
        <w:rPr>
          <w:rFonts w:ascii="Arial" w:eastAsia="MyriadPro-Regular" w:hAnsi="Arial" w:cs="Arial"/>
          <w:sz w:val="20"/>
          <w:szCs w:val="20"/>
          <w:highlight w:val="yellow"/>
        </w:rPr>
        <w:t xml:space="preserve">. (2022) </w:t>
      </w:r>
      <w:r w:rsidR="00592FDE" w:rsidRPr="00CC34B2">
        <w:rPr>
          <w:rFonts w:ascii="Arial" w:eastAsia="MyriadPro-Regular" w:hAnsi="Arial" w:cs="Arial"/>
          <w:sz w:val="20"/>
          <w:szCs w:val="20"/>
          <w:highlight w:val="yellow"/>
        </w:rPr>
        <w:t xml:space="preserve">which </w:t>
      </w:r>
      <w:r w:rsidR="00C30C93" w:rsidRPr="00CC34B2">
        <w:rPr>
          <w:rFonts w:ascii="Arial" w:eastAsia="MyriadPro-Regular" w:hAnsi="Arial" w:cs="Arial"/>
          <w:sz w:val="20"/>
          <w:szCs w:val="20"/>
          <w:highlight w:val="yellow"/>
        </w:rPr>
        <w:t xml:space="preserve">showed </w:t>
      </w:r>
      <w:r w:rsidR="00592FDE" w:rsidRPr="00CC34B2">
        <w:rPr>
          <w:rFonts w:ascii="Arial" w:eastAsia="MyriadPro-Regular" w:hAnsi="Arial" w:cs="Arial"/>
          <w:sz w:val="20"/>
          <w:szCs w:val="20"/>
          <w:highlight w:val="yellow"/>
        </w:rPr>
        <w:t xml:space="preserve">there were </w:t>
      </w:r>
      <w:r w:rsidR="00C30C93" w:rsidRPr="00CC34B2">
        <w:rPr>
          <w:rFonts w:ascii="Arial" w:eastAsia="MyriadPro-Regular" w:hAnsi="Arial" w:cs="Arial"/>
          <w:sz w:val="20"/>
          <w:szCs w:val="20"/>
          <w:highlight w:val="yellow"/>
        </w:rPr>
        <w:t>synergistic interactions of Fluconazole combined with different extracts</w:t>
      </w:r>
      <w:r w:rsidR="00592FDE" w:rsidRPr="00CC34B2">
        <w:rPr>
          <w:rFonts w:ascii="Arial" w:eastAsia="MyriadPro-Regular" w:hAnsi="Arial" w:cs="Arial"/>
          <w:sz w:val="20"/>
          <w:szCs w:val="20"/>
          <w:highlight w:val="yellow"/>
        </w:rPr>
        <w:t xml:space="preserve"> (or the essential oils or isolated phytochemical </w:t>
      </w:r>
      <w:proofErr w:type="gramStart"/>
      <w:r w:rsidR="00592FDE" w:rsidRPr="00CC34B2">
        <w:rPr>
          <w:rFonts w:ascii="Arial" w:eastAsia="MyriadPro-Regular" w:hAnsi="Arial" w:cs="Arial"/>
          <w:sz w:val="20"/>
          <w:szCs w:val="20"/>
          <w:highlight w:val="yellow"/>
        </w:rPr>
        <w:t xml:space="preserve">compounds) </w:t>
      </w:r>
      <w:r w:rsidR="00C30C93" w:rsidRPr="00CC34B2">
        <w:rPr>
          <w:rFonts w:ascii="Arial" w:eastAsia="MyriadPro-Regular" w:hAnsi="Arial" w:cs="Arial"/>
          <w:sz w:val="20"/>
          <w:szCs w:val="20"/>
          <w:highlight w:val="yellow"/>
        </w:rPr>
        <w:t xml:space="preserve"> of</w:t>
      </w:r>
      <w:proofErr w:type="gramEnd"/>
      <w:r w:rsidR="00C30C93" w:rsidRPr="00CC34B2">
        <w:rPr>
          <w:rFonts w:ascii="Arial" w:eastAsia="MyriadPro-Regular" w:hAnsi="Arial" w:cs="Arial"/>
          <w:sz w:val="20"/>
          <w:szCs w:val="20"/>
          <w:highlight w:val="yellow"/>
        </w:rPr>
        <w:t xml:space="preserve"> some plants against some fungi, including drug resistant </w:t>
      </w:r>
      <w:r w:rsidR="00C30C93" w:rsidRPr="00CC34B2">
        <w:rPr>
          <w:rFonts w:ascii="Arial" w:eastAsia="MyriadPro-Regular" w:hAnsi="Arial" w:cs="Arial"/>
          <w:i/>
          <w:sz w:val="20"/>
          <w:szCs w:val="20"/>
          <w:highlight w:val="yellow"/>
        </w:rPr>
        <w:t>Candida</w:t>
      </w:r>
      <w:r w:rsidR="00CC34B2">
        <w:rPr>
          <w:rFonts w:ascii="Arial" w:eastAsia="MyriadPro-Regular" w:hAnsi="Arial" w:cs="Arial"/>
          <w:sz w:val="20"/>
          <w:szCs w:val="20"/>
          <w:highlight w:val="yellow"/>
        </w:rPr>
        <w:t xml:space="preserve"> species.</w:t>
      </w:r>
      <w:r w:rsidR="00C30C93" w:rsidRPr="00CC34B2">
        <w:rPr>
          <w:rFonts w:ascii="Arial" w:eastAsia="MyriadPro-Regular" w:hAnsi="Arial" w:cs="Arial"/>
          <w:sz w:val="20"/>
          <w:szCs w:val="20"/>
        </w:rPr>
        <w:t xml:space="preserve">  </w:t>
      </w:r>
    </w:p>
    <w:p w14:paraId="30593069" w14:textId="77777777" w:rsidR="008E3323" w:rsidRDefault="008E3323" w:rsidP="008E3323">
      <w:pPr>
        <w:pStyle w:val="NoSpacing"/>
        <w:rPr>
          <w:rFonts w:ascii="Arial" w:hAnsi="Arial" w:cs="Arial"/>
          <w:b/>
          <w:sz w:val="20"/>
          <w:szCs w:val="20"/>
          <w:lang w:eastAsia="zh-CN" w:bidi="hi-IN"/>
        </w:rPr>
      </w:pPr>
    </w:p>
    <w:p w14:paraId="68A30130" w14:textId="77777777" w:rsidR="008E3323" w:rsidRDefault="008E3323" w:rsidP="008E3323">
      <w:pPr>
        <w:pStyle w:val="NoSpacing"/>
        <w:rPr>
          <w:rFonts w:ascii="Arial" w:hAnsi="Arial" w:cs="Arial"/>
          <w:b/>
          <w:sz w:val="20"/>
          <w:szCs w:val="20"/>
          <w:lang w:eastAsia="zh-CN" w:bidi="hi-IN"/>
        </w:rPr>
      </w:pPr>
    </w:p>
    <w:p w14:paraId="50716E7F" w14:textId="77777777" w:rsidR="008E3323" w:rsidRDefault="002407B3" w:rsidP="008E3323">
      <w:pPr>
        <w:pStyle w:val="NoSpacing"/>
        <w:rPr>
          <w:rFonts w:ascii="Arial" w:hAnsi="Arial" w:cs="Arial"/>
          <w:b/>
          <w:sz w:val="20"/>
          <w:szCs w:val="20"/>
          <w:lang w:eastAsia="zh-CN" w:bidi="hi-IN"/>
        </w:rPr>
      </w:pPr>
      <w:r>
        <w:rPr>
          <w:rFonts w:ascii="Arial" w:hAnsi="Arial" w:cs="Arial"/>
          <w:b/>
          <w:sz w:val="20"/>
          <w:szCs w:val="20"/>
          <w:lang w:eastAsia="zh-CN" w:bidi="hi-IN"/>
        </w:rPr>
        <w:t>Table 11</w:t>
      </w:r>
      <w:r w:rsidR="008E3323">
        <w:rPr>
          <w:rFonts w:ascii="Arial" w:hAnsi="Arial" w:cs="Arial"/>
          <w:b/>
          <w:sz w:val="20"/>
          <w:szCs w:val="20"/>
          <w:lang w:eastAsia="zh-CN" w:bidi="hi-IN"/>
        </w:rPr>
        <w:t>.</w:t>
      </w:r>
      <w:r w:rsidR="008E3323" w:rsidRPr="008E3323">
        <w:rPr>
          <w:rFonts w:ascii="Arial" w:hAnsi="Arial" w:cs="Arial"/>
          <w:b/>
          <w:sz w:val="20"/>
          <w:szCs w:val="20"/>
          <w:lang w:eastAsia="zh-CN" w:bidi="hi-IN"/>
        </w:rPr>
        <w:t xml:space="preserve"> Interactions of the Com</w:t>
      </w:r>
      <w:r w:rsidR="00AE596F">
        <w:rPr>
          <w:rFonts w:ascii="Arial" w:hAnsi="Arial" w:cs="Arial"/>
          <w:b/>
          <w:sz w:val="20"/>
          <w:szCs w:val="20"/>
          <w:lang w:eastAsia="zh-CN" w:bidi="hi-IN"/>
        </w:rPr>
        <w:t>bination Ratios of the Ethanol</w:t>
      </w:r>
      <w:r w:rsidR="008E3323" w:rsidRPr="008E3323">
        <w:rPr>
          <w:rFonts w:ascii="Arial" w:hAnsi="Arial" w:cs="Arial"/>
          <w:b/>
          <w:sz w:val="20"/>
          <w:szCs w:val="20"/>
          <w:lang w:eastAsia="zh-CN" w:bidi="hi-IN"/>
        </w:rPr>
        <w:t xml:space="preserve"> Plant Extracts and Fluconazole</w:t>
      </w:r>
    </w:p>
    <w:p w14:paraId="2AA8D2BB" w14:textId="77777777" w:rsidR="008E3323" w:rsidRPr="008E3323" w:rsidRDefault="008E3323" w:rsidP="008E3323">
      <w:pPr>
        <w:pStyle w:val="NoSpacing"/>
        <w:rPr>
          <w:rFonts w:ascii="Arial" w:hAnsi="Arial" w:cs="Arial"/>
          <w:b/>
          <w:sz w:val="20"/>
          <w:szCs w:val="20"/>
          <w:lang w:eastAsia="zh-CN" w:bidi="hi-IN"/>
        </w:rPr>
      </w:pPr>
      <w:r>
        <w:rPr>
          <w:rFonts w:ascii="Arial" w:hAnsi="Arial" w:cs="Arial"/>
          <w:b/>
          <w:sz w:val="20"/>
          <w:szCs w:val="20"/>
          <w:lang w:eastAsia="zh-CN" w:bidi="hi-IN"/>
        </w:rPr>
        <w:t xml:space="preserve">                </w:t>
      </w:r>
      <w:r w:rsidRPr="008E3323">
        <w:rPr>
          <w:rFonts w:ascii="Arial" w:hAnsi="Arial" w:cs="Arial"/>
          <w:b/>
          <w:sz w:val="20"/>
          <w:szCs w:val="20"/>
          <w:lang w:eastAsia="zh-CN" w:bidi="hi-IN"/>
        </w:rPr>
        <w:t xml:space="preserve"> against the </w:t>
      </w:r>
      <w:r w:rsidR="005207C2">
        <w:rPr>
          <w:rFonts w:ascii="Arial" w:hAnsi="Arial" w:cs="Arial"/>
          <w:b/>
          <w:sz w:val="20"/>
          <w:szCs w:val="20"/>
          <w:lang w:eastAsia="zh-CN" w:bidi="hi-IN"/>
        </w:rPr>
        <w:t xml:space="preserve">Selected </w:t>
      </w:r>
      <w:r w:rsidRPr="008E3323">
        <w:rPr>
          <w:rFonts w:ascii="Arial" w:hAnsi="Arial" w:cs="Arial"/>
          <w:b/>
          <w:i/>
          <w:sz w:val="20"/>
          <w:szCs w:val="20"/>
          <w:lang w:eastAsia="zh-CN" w:bidi="hi-IN"/>
        </w:rPr>
        <w:t>Candida</w:t>
      </w:r>
      <w:r w:rsidRPr="008E3323">
        <w:rPr>
          <w:rFonts w:ascii="Arial" w:hAnsi="Arial" w:cs="Arial"/>
          <w:b/>
          <w:sz w:val="20"/>
          <w:szCs w:val="20"/>
          <w:lang w:eastAsia="zh-CN" w:bidi="hi-IN"/>
        </w:rPr>
        <w:t xml:space="preserve"> species</w:t>
      </w:r>
    </w:p>
    <w:tbl>
      <w:tblPr>
        <w:tblStyle w:val="TableGrid"/>
        <w:tblW w:w="10098" w:type="dxa"/>
        <w:tblLook w:val="04A0" w:firstRow="1" w:lastRow="0" w:firstColumn="1" w:lastColumn="0" w:noHBand="0" w:noVBand="1"/>
      </w:tblPr>
      <w:tblGrid>
        <w:gridCol w:w="10098"/>
      </w:tblGrid>
      <w:tr w:rsidR="008E3323" w:rsidRPr="008E3323" w14:paraId="543D3400" w14:textId="77777777" w:rsidTr="00572DD2">
        <w:tc>
          <w:tcPr>
            <w:tcW w:w="10098" w:type="dxa"/>
            <w:tcBorders>
              <w:left w:val="single" w:sz="4" w:space="0" w:color="FFFFFF" w:themeColor="background1"/>
              <w:right w:val="single" w:sz="4" w:space="0" w:color="FFFFFF" w:themeColor="background1"/>
            </w:tcBorders>
          </w:tcPr>
          <w:p w14:paraId="29A92C8C" w14:textId="77777777" w:rsidR="008E3323" w:rsidRPr="008E3323" w:rsidRDefault="008E3323" w:rsidP="008E3323">
            <w:pPr>
              <w:pStyle w:val="NoSpacing"/>
              <w:rPr>
                <w:rFonts w:ascii="Arial" w:hAnsi="Arial" w:cs="Arial"/>
                <w:i/>
                <w:sz w:val="20"/>
                <w:szCs w:val="20"/>
                <w:lang w:eastAsia="zh-CN" w:bidi="hi-IN"/>
              </w:rPr>
            </w:pPr>
            <w:r w:rsidRPr="008E3323">
              <w:rPr>
                <w:rFonts w:ascii="Arial" w:hAnsi="Arial" w:cs="Arial"/>
                <w:sz w:val="20"/>
                <w:szCs w:val="20"/>
                <w:lang w:eastAsia="zh-CN" w:bidi="hi-IN"/>
              </w:rPr>
              <w:t xml:space="preserve">                     </w:t>
            </w:r>
          </w:p>
          <w:p w14:paraId="5A1EBDD1" w14:textId="77777777" w:rsidR="008E3323" w:rsidRPr="008E3323" w:rsidRDefault="008E3323" w:rsidP="008E3323">
            <w:pPr>
              <w:pStyle w:val="NoSpacing"/>
              <w:rPr>
                <w:rFonts w:ascii="Arial" w:hAnsi="Arial" w:cs="Arial"/>
                <w:sz w:val="20"/>
                <w:szCs w:val="20"/>
                <w:lang w:eastAsia="zh-CN" w:bidi="hi-IN"/>
              </w:rPr>
            </w:pPr>
            <w:r w:rsidRPr="008E3323">
              <w:rPr>
                <w:rFonts w:ascii="Arial" w:hAnsi="Arial" w:cs="Arial"/>
                <w:noProof/>
                <w:sz w:val="20"/>
                <w:szCs w:val="20"/>
              </w:rPr>
              <mc:AlternateContent>
                <mc:Choice Requires="wps">
                  <w:drawing>
                    <wp:anchor distT="0" distB="0" distL="114300" distR="114300" simplePos="0" relativeHeight="251667456" behindDoc="0" locked="0" layoutInCell="1" allowOverlap="1" wp14:anchorId="68129727" wp14:editId="2C3DA044">
                      <wp:simplePos x="0" y="0"/>
                      <wp:positionH relativeFrom="column">
                        <wp:posOffset>1559560</wp:posOffset>
                      </wp:positionH>
                      <wp:positionV relativeFrom="paragraph">
                        <wp:posOffset>157480</wp:posOffset>
                      </wp:positionV>
                      <wp:extent cx="4855845" cy="0"/>
                      <wp:effectExtent l="6985" t="11430" r="1397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F63B8" id="Straight Arrow Connector 7" o:spid="_x0000_s1026" type="#_x0000_t32" style="position:absolute;margin-left:122.8pt;margin-top:12.4pt;width:382.3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"/>
                  </w:pict>
                </mc:Fallback>
              </mc:AlternateContent>
            </w:r>
            <w:r w:rsidRPr="008E3323">
              <w:rPr>
                <w:rFonts w:ascii="Arial" w:hAnsi="Arial" w:cs="Arial"/>
                <w:sz w:val="20"/>
                <w:szCs w:val="20"/>
                <w:lang w:eastAsia="zh-CN" w:bidi="hi-IN"/>
              </w:rPr>
              <w:t xml:space="preserve">                     </w:t>
            </w:r>
            <w:r w:rsidRPr="008E3323">
              <w:rPr>
                <w:rFonts w:ascii="Arial" w:hAnsi="Arial" w:cs="Arial"/>
                <w:i/>
                <w:sz w:val="20"/>
                <w:szCs w:val="20"/>
                <w:lang w:eastAsia="zh-CN" w:bidi="hi-IN"/>
              </w:rPr>
              <w:t xml:space="preserve">                                             </w:t>
            </w:r>
            <w:r w:rsidRPr="008E3323">
              <w:rPr>
                <w:rFonts w:ascii="Arial" w:hAnsi="Arial" w:cs="Arial"/>
                <w:b/>
                <w:i/>
                <w:sz w:val="20"/>
                <w:szCs w:val="20"/>
                <w:lang w:eastAsia="zh-CN" w:bidi="hi-IN"/>
              </w:rPr>
              <w:t xml:space="preserve"> </w:t>
            </w:r>
            <w:r w:rsidRPr="008E3323">
              <w:rPr>
                <w:rFonts w:ascii="Arial" w:hAnsi="Arial" w:cs="Arial"/>
                <w:b/>
                <w:sz w:val="20"/>
                <w:szCs w:val="20"/>
                <w:lang w:eastAsia="zh-CN" w:bidi="hi-IN"/>
              </w:rPr>
              <w:t>Number of Combination ratios (%</w:t>
            </w:r>
            <w:r w:rsidRPr="008E3323">
              <w:rPr>
                <w:rFonts w:ascii="Arial" w:hAnsi="Arial" w:cs="Arial"/>
                <w:sz w:val="20"/>
                <w:szCs w:val="20"/>
                <w:lang w:eastAsia="zh-CN" w:bidi="hi-IN"/>
              </w:rPr>
              <w:t>)</w:t>
            </w:r>
          </w:p>
          <w:p w14:paraId="6864D54A" w14:textId="77777777" w:rsidR="008E3323" w:rsidRPr="008E3323" w:rsidRDefault="008E3323" w:rsidP="008E3323">
            <w:pPr>
              <w:pStyle w:val="NoSpacing"/>
              <w:rPr>
                <w:rFonts w:ascii="Arial" w:hAnsi="Arial" w:cs="Arial"/>
                <w:b/>
                <w:sz w:val="20"/>
                <w:szCs w:val="20"/>
                <w:lang w:eastAsia="zh-CN" w:bidi="hi-IN"/>
              </w:rPr>
            </w:pPr>
            <w:r w:rsidRPr="008E3323">
              <w:rPr>
                <w:rFonts w:ascii="Arial" w:hAnsi="Arial" w:cs="Arial"/>
                <w:b/>
                <w:sz w:val="20"/>
                <w:szCs w:val="20"/>
                <w:lang w:eastAsia="zh-CN" w:bidi="hi-IN"/>
              </w:rPr>
              <w:t xml:space="preserve">Plant Extract                    </w:t>
            </w:r>
          </w:p>
          <w:p w14:paraId="7F5753F7" w14:textId="77777777" w:rsidR="008E3323" w:rsidRPr="008E3323" w:rsidRDefault="008E3323" w:rsidP="008E3323">
            <w:pPr>
              <w:pStyle w:val="NoSpacing"/>
              <w:rPr>
                <w:rFonts w:ascii="Arial" w:hAnsi="Arial" w:cs="Arial"/>
                <w:sz w:val="20"/>
                <w:szCs w:val="20"/>
                <w:lang w:eastAsia="zh-CN" w:bidi="hi-IN"/>
              </w:rPr>
            </w:pPr>
            <w:r w:rsidRPr="008E3323">
              <w:rPr>
                <w:rFonts w:ascii="Arial" w:hAnsi="Arial" w:cs="Arial"/>
                <w:b/>
                <w:sz w:val="20"/>
                <w:szCs w:val="20"/>
                <w:lang w:eastAsia="zh-CN" w:bidi="hi-IN"/>
              </w:rPr>
              <w:t xml:space="preserve">Combined with FLUCZ    </w:t>
            </w:r>
            <w:r w:rsidRPr="008E3323">
              <w:rPr>
                <w:rFonts w:ascii="Arial" w:hAnsi="Arial" w:cs="Arial"/>
                <w:b/>
                <w:i/>
                <w:sz w:val="20"/>
                <w:szCs w:val="20"/>
                <w:lang w:eastAsia="zh-CN" w:bidi="hi-IN"/>
              </w:rPr>
              <w:t>Synergism</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Additivity       Indifference</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 xml:space="preserve">      Antagonism         No Activity</w:t>
            </w:r>
            <w:r w:rsidRPr="008E3323">
              <w:rPr>
                <w:rFonts w:ascii="Arial" w:hAnsi="Arial" w:cs="Arial"/>
                <w:i/>
                <w:sz w:val="20"/>
                <w:szCs w:val="20"/>
                <w:lang w:eastAsia="zh-CN" w:bidi="hi-IN"/>
              </w:rPr>
              <w:t xml:space="preserve">      </w:t>
            </w:r>
          </w:p>
        </w:tc>
      </w:tr>
      <w:tr w:rsidR="008E3323" w:rsidRPr="008E3323" w14:paraId="5B4EB7E4" w14:textId="77777777" w:rsidTr="00572DD2">
        <w:tc>
          <w:tcPr>
            <w:tcW w:w="10098" w:type="dxa"/>
            <w:tcBorders>
              <w:left w:val="single" w:sz="4" w:space="0" w:color="FFFFFF" w:themeColor="background1"/>
              <w:right w:val="single" w:sz="4" w:space="0" w:color="FFFFFF" w:themeColor="background1"/>
            </w:tcBorders>
          </w:tcPr>
          <w:p w14:paraId="4B00B4D9" w14:textId="77777777" w:rsidR="008E3323" w:rsidRPr="008E3323" w:rsidRDefault="008E3323" w:rsidP="008E3323">
            <w:pPr>
              <w:pStyle w:val="NoSpacing"/>
              <w:rPr>
                <w:rFonts w:ascii="Arial" w:hAnsi="Arial" w:cs="Arial"/>
                <w:i/>
                <w:sz w:val="20"/>
                <w:szCs w:val="20"/>
                <w:lang w:eastAsia="zh-CN" w:bidi="hi-IN"/>
              </w:rPr>
            </w:pPr>
            <w:proofErr w:type="gramStart"/>
            <w:r w:rsidRPr="008E3323">
              <w:rPr>
                <w:rFonts w:ascii="Arial" w:hAnsi="Arial" w:cs="Arial"/>
                <w:i/>
                <w:sz w:val="20"/>
                <w:szCs w:val="20"/>
                <w:lang w:eastAsia="zh-CN" w:bidi="hi-IN"/>
              </w:rPr>
              <w:t>Moringa  oleifera</w:t>
            </w:r>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26(48.15)          0(0.00)            20(37.04)           7(12.96)              </w:t>
            </w:r>
            <w:proofErr w:type="gramStart"/>
            <w:r w:rsidRPr="008E3323">
              <w:rPr>
                <w:rFonts w:ascii="Arial" w:hAnsi="Arial" w:cs="Arial"/>
                <w:sz w:val="20"/>
                <w:szCs w:val="20"/>
                <w:lang w:eastAsia="zh-CN" w:bidi="hi-IN"/>
              </w:rPr>
              <w:t>1( 1.85</w:t>
            </w:r>
            <w:proofErr w:type="gramEnd"/>
            <w:r w:rsidRPr="008E3323">
              <w:rPr>
                <w:rFonts w:ascii="Arial" w:hAnsi="Arial" w:cs="Arial"/>
                <w:sz w:val="20"/>
                <w:szCs w:val="20"/>
                <w:lang w:eastAsia="zh-CN" w:bidi="hi-IN"/>
              </w:rPr>
              <w:t xml:space="preserve">)          </w:t>
            </w:r>
            <w:r w:rsidRPr="008E3323">
              <w:rPr>
                <w:rFonts w:ascii="Arial" w:hAnsi="Arial" w:cs="Arial"/>
                <w:i/>
                <w:sz w:val="20"/>
                <w:szCs w:val="20"/>
                <w:lang w:eastAsia="zh-CN" w:bidi="hi-IN"/>
              </w:rPr>
              <w:t xml:space="preserve">  </w:t>
            </w:r>
          </w:p>
          <w:p w14:paraId="7526C24B" w14:textId="77777777" w:rsidR="008E3323" w:rsidRPr="008E3323" w:rsidRDefault="008E3323" w:rsidP="008E3323">
            <w:pPr>
              <w:pStyle w:val="NoSpacing"/>
              <w:rPr>
                <w:rFonts w:ascii="Arial" w:hAnsi="Arial" w:cs="Arial"/>
                <w:sz w:val="20"/>
                <w:szCs w:val="20"/>
                <w:lang w:eastAsia="zh-CN" w:bidi="hi-IN"/>
              </w:rPr>
            </w:pPr>
            <w:proofErr w:type="gramStart"/>
            <w:r w:rsidRPr="008E3323">
              <w:rPr>
                <w:rFonts w:ascii="Arial" w:hAnsi="Arial" w:cs="Arial"/>
                <w:i/>
                <w:sz w:val="20"/>
                <w:szCs w:val="20"/>
                <w:lang w:eastAsia="zh-CN" w:bidi="hi-IN"/>
              </w:rPr>
              <w:t>Vernonia  amygdalina</w:t>
            </w:r>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20(37.04)          0(0.00)             9(16.67)             5(9.26)               20(37.04)                          </w:t>
            </w:r>
            <w:r w:rsidRPr="008E3323">
              <w:rPr>
                <w:rFonts w:ascii="Arial" w:hAnsi="Arial" w:cs="Arial"/>
                <w:i/>
                <w:sz w:val="20"/>
                <w:szCs w:val="20"/>
                <w:lang w:eastAsia="zh-CN" w:bidi="hi-IN"/>
              </w:rPr>
              <w:t xml:space="preserve">         </w:t>
            </w:r>
          </w:p>
          <w:p w14:paraId="6AF8B2CD" w14:textId="77777777" w:rsidR="008E3323" w:rsidRPr="008E3323" w:rsidRDefault="008E3323" w:rsidP="008E3323">
            <w:pPr>
              <w:pStyle w:val="NoSpacing"/>
              <w:rPr>
                <w:rFonts w:ascii="Arial" w:hAnsi="Arial" w:cs="Arial"/>
                <w:sz w:val="20"/>
                <w:szCs w:val="20"/>
                <w:lang w:eastAsia="zh-CN" w:bidi="hi-IN"/>
              </w:rPr>
            </w:pPr>
            <w:proofErr w:type="gramStart"/>
            <w:r w:rsidRPr="008E3323">
              <w:rPr>
                <w:rFonts w:ascii="Arial" w:hAnsi="Arial" w:cs="Arial"/>
                <w:i/>
                <w:sz w:val="20"/>
                <w:szCs w:val="20"/>
                <w:lang w:eastAsia="zh-CN" w:bidi="hi-IN"/>
              </w:rPr>
              <w:t xml:space="preserve">Ocimum  </w:t>
            </w:r>
            <w:proofErr w:type="spellStart"/>
            <w:r w:rsidRPr="008E3323">
              <w:rPr>
                <w:rFonts w:ascii="Arial" w:hAnsi="Arial" w:cs="Arial"/>
                <w:i/>
                <w:sz w:val="20"/>
                <w:szCs w:val="20"/>
                <w:lang w:eastAsia="zh-CN" w:bidi="hi-IN"/>
              </w:rPr>
              <w:t>gratissimum</w:t>
            </w:r>
            <w:proofErr w:type="spellEnd"/>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16(29.63)          0(0.00)             9(16.67)             0(0.00)               29(53.70) </w:t>
            </w:r>
          </w:p>
          <w:p w14:paraId="61F0508A" w14:textId="77777777" w:rsidR="008E3323" w:rsidRPr="008E3323" w:rsidRDefault="008E3323" w:rsidP="008E3323">
            <w:pPr>
              <w:pStyle w:val="NoSpacing"/>
              <w:rPr>
                <w:rFonts w:ascii="Arial" w:hAnsi="Arial" w:cs="Arial"/>
                <w:b/>
                <w:sz w:val="20"/>
                <w:szCs w:val="20"/>
                <w:lang w:eastAsia="zh-CN" w:bidi="hi-IN"/>
              </w:rPr>
            </w:pPr>
            <w:r w:rsidRPr="008E3323">
              <w:rPr>
                <w:rFonts w:ascii="Arial" w:hAnsi="Arial" w:cs="Arial"/>
                <w:b/>
                <w:sz w:val="20"/>
                <w:szCs w:val="20"/>
                <w:lang w:eastAsia="zh-CN" w:bidi="hi-IN"/>
              </w:rPr>
              <w:t xml:space="preserve">TOTAL                          62(38.27)          0(0.00)             38(23.46)           12(7.41)             50(30.86)                     </w:t>
            </w:r>
          </w:p>
        </w:tc>
      </w:tr>
    </w:tbl>
    <w:p w14:paraId="75F18608" w14:textId="77777777" w:rsidR="008E3323" w:rsidRPr="008E3323" w:rsidRDefault="008E3323" w:rsidP="008E3323">
      <w:pPr>
        <w:pStyle w:val="NoSpacing"/>
        <w:rPr>
          <w:rFonts w:ascii="Arial" w:hAnsi="Arial" w:cs="Arial"/>
          <w:b/>
          <w:sz w:val="20"/>
          <w:szCs w:val="20"/>
          <w:lang w:eastAsia="zh-CN" w:bidi="hi-IN"/>
        </w:rPr>
      </w:pPr>
      <w:r w:rsidRPr="008E3323">
        <w:rPr>
          <w:rFonts w:ascii="Arial" w:hAnsi="Arial" w:cs="Arial"/>
          <w:sz w:val="20"/>
          <w:szCs w:val="20"/>
          <w:lang w:eastAsia="zh-CN" w:bidi="hi-IN"/>
        </w:rPr>
        <w:t xml:space="preserve">   </w:t>
      </w:r>
      <w:r w:rsidRPr="008E3323">
        <w:rPr>
          <w:rFonts w:ascii="Arial" w:hAnsi="Arial" w:cs="Arial"/>
          <w:b/>
          <w:sz w:val="20"/>
          <w:szCs w:val="20"/>
          <w:lang w:eastAsia="zh-CN" w:bidi="hi-IN"/>
        </w:rPr>
        <w:t>Key:</w:t>
      </w:r>
    </w:p>
    <w:p w14:paraId="4DAFE9CD" w14:textId="77777777" w:rsidR="008E3323" w:rsidRPr="008E3323" w:rsidRDefault="008E3323" w:rsidP="008E3323">
      <w:pPr>
        <w:pStyle w:val="NoSpacing"/>
        <w:rPr>
          <w:rFonts w:ascii="Arial" w:hAnsi="Arial" w:cs="Arial"/>
          <w:sz w:val="20"/>
          <w:szCs w:val="20"/>
          <w:lang w:eastAsia="zh-CN" w:bidi="hi-IN"/>
        </w:rPr>
      </w:pPr>
      <w:r w:rsidRPr="008E3323">
        <w:rPr>
          <w:rFonts w:ascii="Arial" w:hAnsi="Arial" w:cs="Arial"/>
          <w:sz w:val="20"/>
          <w:szCs w:val="20"/>
          <w:lang w:eastAsia="zh-CN" w:bidi="hi-IN"/>
        </w:rPr>
        <w:t xml:space="preserve">    FLUCZ = Fluconazole</w:t>
      </w:r>
    </w:p>
    <w:p w14:paraId="70A931EA" w14:textId="77777777" w:rsidR="005B273C" w:rsidRDefault="005B273C" w:rsidP="000D40A3">
      <w:pPr>
        <w:pStyle w:val="NoSpacing"/>
        <w:jc w:val="both"/>
        <w:rPr>
          <w:rFonts w:ascii="Times New Roman" w:eastAsia="MyriadPro-Regular" w:hAnsi="Times New Roman" w:cs="Times New Roman"/>
          <w:sz w:val="24"/>
          <w:szCs w:val="24"/>
        </w:rPr>
      </w:pPr>
    </w:p>
    <w:p w14:paraId="25ECD30C" w14:textId="77777777" w:rsidR="005B273C" w:rsidRPr="00C81F19" w:rsidRDefault="005B273C" w:rsidP="00C81F19">
      <w:pPr>
        <w:autoSpaceDE w:val="0"/>
        <w:autoSpaceDN w:val="0"/>
        <w:adjustRightInd w:val="0"/>
        <w:spacing w:after="0" w:line="240" w:lineRule="auto"/>
        <w:rPr>
          <w:rFonts w:ascii="Arial" w:hAnsi="Arial" w:cs="Arial"/>
          <w:sz w:val="20"/>
          <w:szCs w:val="20"/>
        </w:rPr>
      </w:pPr>
      <w:r w:rsidRPr="005B273C">
        <w:rPr>
          <w:rFonts w:ascii="Arial" w:hAnsi="Arial" w:cs="Arial"/>
          <w:sz w:val="20"/>
          <w:szCs w:val="20"/>
        </w:rPr>
        <w:t xml:space="preserve">In cases </w:t>
      </w:r>
      <w:r w:rsidRPr="005B273C">
        <w:rPr>
          <w:rFonts w:ascii="Arial" w:eastAsia="SimSun" w:hAnsi="Arial" w:cs="Arial"/>
          <w:kern w:val="3"/>
          <w:sz w:val="20"/>
          <w:szCs w:val="20"/>
          <w:lang w:eastAsia="zh-CN" w:bidi="hi-IN"/>
        </w:rPr>
        <w:t xml:space="preserve">where the combination ratios produced indifference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 xml:space="preserve">species, </w:t>
      </w:r>
      <w:r w:rsidRPr="005B273C">
        <w:rPr>
          <w:rFonts w:ascii="Arial" w:hAnsi="Arial" w:cs="Arial"/>
          <w:sz w:val="20"/>
          <w:szCs w:val="20"/>
        </w:rPr>
        <w:t>it implies that the combined effect of these combination ratios is neither greater than the singular action of the more effective agent nor lower than the singular action of the less effective agent in the combination (</w:t>
      </w:r>
      <w:proofErr w:type="spellStart"/>
      <w:r w:rsidRPr="005B273C">
        <w:rPr>
          <w:rFonts w:ascii="Arial" w:hAnsi="Arial" w:cs="Arial"/>
          <w:sz w:val="20"/>
          <w:szCs w:val="20"/>
        </w:rPr>
        <w:t>Okore</w:t>
      </w:r>
      <w:proofErr w:type="spellEnd"/>
      <w:r w:rsidRPr="005B273C">
        <w:rPr>
          <w:rFonts w:ascii="Arial" w:hAnsi="Arial" w:cs="Arial"/>
          <w:sz w:val="20"/>
          <w:szCs w:val="20"/>
        </w:rPr>
        <w:t>, 2009).</w:t>
      </w:r>
      <w:r w:rsidRPr="005B273C">
        <w:rPr>
          <w:rFonts w:ascii="Arial" w:eastAsia="SimSun" w:hAnsi="Arial" w:cs="Arial"/>
          <w:kern w:val="3"/>
          <w:sz w:val="20"/>
          <w:szCs w:val="20"/>
          <w:lang w:eastAsia="zh-CN" w:bidi="hi-IN"/>
        </w:rPr>
        <w:t xml:space="preserve"> </w:t>
      </w:r>
      <w:r w:rsidRPr="005B273C">
        <w:rPr>
          <w:rFonts w:ascii="Arial" w:hAnsi="Arial" w:cs="Arial"/>
          <w:sz w:val="20"/>
          <w:szCs w:val="20"/>
        </w:rPr>
        <w:t>This also suggests t</w:t>
      </w:r>
      <w:r w:rsidR="00AE596F">
        <w:rPr>
          <w:rFonts w:ascii="Arial" w:hAnsi="Arial" w:cs="Arial"/>
          <w:sz w:val="20"/>
          <w:szCs w:val="20"/>
        </w:rPr>
        <w:t>hat the combination of ethanol</w:t>
      </w:r>
      <w:r w:rsidRPr="005B273C">
        <w:rPr>
          <w:rFonts w:ascii="Arial" w:hAnsi="Arial" w:cs="Arial"/>
          <w:sz w:val="20"/>
          <w:szCs w:val="20"/>
        </w:rPr>
        <w:t xml:space="preserve"> extract of any of the plants (</w:t>
      </w:r>
      <w:r w:rsidRPr="005B273C">
        <w:rPr>
          <w:rFonts w:ascii="Arial" w:hAnsi="Arial" w:cs="Arial"/>
          <w:i/>
          <w:sz w:val="20"/>
          <w:szCs w:val="20"/>
        </w:rPr>
        <w:t xml:space="preserve">M. oleifera, V. </w:t>
      </w:r>
      <w:r w:rsidRPr="005B273C">
        <w:rPr>
          <w:rFonts w:ascii="Arial" w:hAnsi="Arial" w:cs="Arial"/>
          <w:i/>
          <w:sz w:val="20"/>
          <w:szCs w:val="20"/>
        </w:rPr>
        <w:lastRenderedPageBreak/>
        <w:t xml:space="preserve">amygdalina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xml:space="preserve">) with Fluconazole in the indicated </w:t>
      </w:r>
      <w:r w:rsidR="00E751BB">
        <w:rPr>
          <w:rFonts w:ascii="Arial" w:hAnsi="Arial" w:cs="Arial"/>
          <w:sz w:val="20"/>
          <w:szCs w:val="20"/>
        </w:rPr>
        <w:t>ratios (as shown in Tables 7, 9 and 11</w:t>
      </w:r>
      <w:r w:rsidRPr="005B273C">
        <w:rPr>
          <w:rFonts w:ascii="Arial" w:hAnsi="Arial" w:cs="Arial"/>
          <w:sz w:val="20"/>
          <w:szCs w:val="20"/>
        </w:rPr>
        <w:t>) may not possess any advant</w:t>
      </w:r>
      <w:r w:rsidR="00AE596F">
        <w:rPr>
          <w:rFonts w:ascii="Arial" w:hAnsi="Arial" w:cs="Arial"/>
          <w:sz w:val="20"/>
          <w:szCs w:val="20"/>
        </w:rPr>
        <w:t>age over any of either ethanol</w:t>
      </w:r>
      <w:r w:rsidRPr="005B273C">
        <w:rPr>
          <w:rFonts w:ascii="Arial" w:hAnsi="Arial" w:cs="Arial"/>
          <w:sz w:val="20"/>
          <w:szCs w:val="20"/>
        </w:rPr>
        <w:t xml:space="preserve"> extract of the plant or Fluconazole used alone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w:t>
      </w:r>
      <w:proofErr w:type="spellStart"/>
      <w:r w:rsidRPr="005B273C">
        <w:rPr>
          <w:rFonts w:ascii="Arial" w:eastAsia="SimSun" w:hAnsi="Arial" w:cs="Arial"/>
          <w:kern w:val="3"/>
          <w:sz w:val="20"/>
          <w:szCs w:val="20"/>
          <w:lang w:eastAsia="zh-CN" w:bidi="hi-IN"/>
        </w:rPr>
        <w:t>Ofokansi</w:t>
      </w:r>
      <w:proofErr w:type="spellEnd"/>
      <w:r w:rsidRPr="005B273C">
        <w:rPr>
          <w:rFonts w:ascii="Arial" w:eastAsia="SimSun" w:hAnsi="Arial" w:cs="Arial"/>
          <w:kern w:val="3"/>
          <w:sz w:val="20"/>
          <w:szCs w:val="20"/>
          <w:lang w:eastAsia="zh-CN" w:bidi="hi-IN"/>
        </w:rPr>
        <w:t xml:space="preserve"> </w:t>
      </w:r>
      <w:r w:rsidRPr="005B273C">
        <w:rPr>
          <w:rFonts w:ascii="Arial" w:eastAsia="SimSun" w:hAnsi="Arial" w:cs="Arial"/>
          <w:i/>
          <w:kern w:val="3"/>
          <w:sz w:val="20"/>
          <w:szCs w:val="20"/>
          <w:lang w:eastAsia="zh-CN" w:bidi="hi-IN"/>
        </w:rPr>
        <w:t>et al</w:t>
      </w:r>
      <w:r w:rsidRPr="005B273C">
        <w:rPr>
          <w:rFonts w:ascii="Arial" w:eastAsia="SimSun" w:hAnsi="Arial" w:cs="Arial"/>
          <w:kern w:val="3"/>
          <w:sz w:val="20"/>
          <w:szCs w:val="20"/>
          <w:lang w:eastAsia="zh-CN" w:bidi="hi-IN"/>
        </w:rPr>
        <w:t xml:space="preserve">., 2013). Antagonistic effect implies the combined action is less than the action of the more effective component in the combination. </w:t>
      </w:r>
      <w:r w:rsidR="00A0094A" w:rsidRPr="00A0094A">
        <w:rPr>
          <w:rFonts w:ascii="Arial" w:hAnsi="Arial" w:cs="Arial"/>
          <w:sz w:val="20"/>
          <w:szCs w:val="20"/>
          <w:highlight w:val="yellow"/>
        </w:rPr>
        <w:t xml:space="preserve">The interactions are also considered to be antagonistic when the combined effect is less potent than the sum of the potencies of the individual components of the mixture (Zhang </w:t>
      </w:r>
      <w:r w:rsidR="00A0094A" w:rsidRPr="00A0094A">
        <w:rPr>
          <w:rFonts w:ascii="Arial" w:hAnsi="Arial" w:cs="Arial"/>
          <w:i/>
          <w:sz w:val="20"/>
          <w:szCs w:val="20"/>
          <w:highlight w:val="yellow"/>
        </w:rPr>
        <w:t>et al</w:t>
      </w:r>
      <w:r w:rsidR="00A0094A" w:rsidRPr="00A0094A">
        <w:rPr>
          <w:rFonts w:ascii="Arial" w:hAnsi="Arial" w:cs="Arial"/>
          <w:sz w:val="20"/>
          <w:szCs w:val="20"/>
          <w:highlight w:val="yellow"/>
        </w:rPr>
        <w:t>., 2019).</w:t>
      </w:r>
      <w:r w:rsidR="00A0094A">
        <w:rPr>
          <w:rFonts w:ascii="Arial" w:hAnsi="Arial" w:cs="Arial"/>
          <w:sz w:val="20"/>
          <w:szCs w:val="20"/>
        </w:rPr>
        <w:t xml:space="preserve"> </w:t>
      </w:r>
      <w:r w:rsidRPr="005B273C">
        <w:rPr>
          <w:rFonts w:ascii="Arial" w:eastAsia="SimSun" w:hAnsi="Arial" w:cs="Arial"/>
          <w:kern w:val="3"/>
          <w:sz w:val="20"/>
          <w:szCs w:val="20"/>
          <w:lang w:eastAsia="zh-CN" w:bidi="hi-IN"/>
        </w:rPr>
        <w:t>One possible explanation for this antagonistic effect may be as a result of physicochemical incompatibility between the agents in the combination or a competitive inhibition at the site of action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w:t>
      </w:r>
      <w:r w:rsidRPr="005B273C">
        <w:rPr>
          <w:rFonts w:ascii="Arial" w:eastAsia="MyriadPro-Regular" w:hAnsi="Arial" w:cs="Arial"/>
          <w:sz w:val="20"/>
          <w:szCs w:val="20"/>
        </w:rPr>
        <w:t xml:space="preserve">Where there is synergy, it suggests that therapeutically, it could be more beneficial to use the combined extract and Fluconazole in the ratios indicated against infections caused by these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Synergy means the fungistatic or fungicidal effect of the combination exceeds the arithmetic summation of the individual antimicrobial agents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This also implies that </w:t>
      </w:r>
      <w:r w:rsidRPr="005B273C">
        <w:rPr>
          <w:rFonts w:ascii="Arial" w:eastAsia="MyriadPro-Regular" w:hAnsi="Arial" w:cs="Arial"/>
          <w:sz w:val="20"/>
          <w:szCs w:val="20"/>
        </w:rPr>
        <w:t>greater antifungal effect could be obtained when lower doses of each agent is used</w:t>
      </w:r>
      <w:r w:rsidR="00166EBB">
        <w:rPr>
          <w:rFonts w:ascii="Arial" w:eastAsia="MyriadPro-Regular" w:hAnsi="Arial" w:cs="Arial"/>
          <w:sz w:val="20"/>
          <w:szCs w:val="20"/>
        </w:rPr>
        <w:t>,</w:t>
      </w:r>
      <w:r w:rsidRPr="005B273C">
        <w:rPr>
          <w:rFonts w:ascii="Arial" w:eastAsia="MyriadPro-Regular" w:hAnsi="Arial" w:cs="Arial"/>
          <w:sz w:val="20"/>
          <w:szCs w:val="20"/>
        </w:rPr>
        <w:t xml:space="preserve"> thus, minimizing some possible adverse effects (</w:t>
      </w:r>
      <w:proofErr w:type="spellStart"/>
      <w:r w:rsidRPr="005B273C">
        <w:rPr>
          <w:rFonts w:ascii="Arial" w:eastAsia="MyriadPro-Regular" w:hAnsi="Arial" w:cs="Arial"/>
          <w:sz w:val="20"/>
          <w:szCs w:val="20"/>
        </w:rPr>
        <w:t>Ofokansi</w:t>
      </w:r>
      <w:proofErr w:type="spellEnd"/>
      <w:r w:rsidRPr="005B273C">
        <w:rPr>
          <w:rFonts w:ascii="Arial" w:eastAsia="MyriadPro-Regular" w:hAnsi="Arial" w:cs="Arial"/>
          <w:sz w:val="20"/>
          <w:szCs w:val="20"/>
        </w:rPr>
        <w:t xml:space="preserve"> </w:t>
      </w:r>
      <w:r w:rsidRPr="005B273C">
        <w:rPr>
          <w:rFonts w:ascii="Arial" w:eastAsia="MyriadPro-Regular" w:hAnsi="Arial" w:cs="Arial"/>
          <w:i/>
          <w:sz w:val="20"/>
          <w:szCs w:val="20"/>
        </w:rPr>
        <w:t>et al</w:t>
      </w:r>
      <w:r w:rsidRPr="005B273C">
        <w:rPr>
          <w:rFonts w:ascii="Arial" w:eastAsia="MyriadPro-Regular" w:hAnsi="Arial" w:cs="Arial"/>
          <w:sz w:val="20"/>
          <w:szCs w:val="20"/>
        </w:rPr>
        <w:t>., 2013) which are often associated with higher doses of antimicrobial agents. It</w:t>
      </w:r>
      <w:r w:rsidRPr="005B273C">
        <w:rPr>
          <w:rFonts w:ascii="Arial" w:hAnsi="Arial" w:cs="Arial"/>
          <w:sz w:val="20"/>
          <w:szCs w:val="20"/>
        </w:rPr>
        <w:t xml:space="preserve"> </w:t>
      </w:r>
      <w:r w:rsidRPr="005B273C">
        <w:rPr>
          <w:rFonts w:ascii="Arial" w:eastAsia="MyriadPro-Regular" w:hAnsi="Arial" w:cs="Arial"/>
          <w:sz w:val="20"/>
          <w:szCs w:val="20"/>
        </w:rPr>
        <w:t xml:space="preserve">can also be observed </w:t>
      </w:r>
      <w:r w:rsidR="00E751BB">
        <w:rPr>
          <w:rFonts w:ascii="Arial" w:hAnsi="Arial" w:cs="Arial"/>
          <w:sz w:val="20"/>
          <w:szCs w:val="20"/>
        </w:rPr>
        <w:t>in Tables 7, 9 and 11</w:t>
      </w:r>
      <w:r w:rsidRPr="005B273C">
        <w:rPr>
          <w:rFonts w:ascii="Arial" w:hAnsi="Arial" w:cs="Arial"/>
          <w:sz w:val="20"/>
          <w:szCs w:val="20"/>
        </w:rPr>
        <w:t xml:space="preserve"> that different ratios of the combination of Fluconazole with any of the plant extract (</w:t>
      </w:r>
      <w:r w:rsidRPr="005B273C">
        <w:rPr>
          <w:rFonts w:ascii="Arial" w:hAnsi="Arial" w:cs="Arial"/>
          <w:i/>
          <w:sz w:val="20"/>
          <w:szCs w:val="20"/>
        </w:rPr>
        <w:t xml:space="preserve">M. oleifera, V. amygdalina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showed different types of synergy. This indicates that synergy of the agents in combination is not only a function of the nature of the agents involved (in this case, Fluconazole and the plant extracts) but also a function of their ratios in combination (</w:t>
      </w:r>
      <w:proofErr w:type="spellStart"/>
      <w:r w:rsidRPr="005B273C">
        <w:rPr>
          <w:rFonts w:ascii="Arial" w:hAnsi="Arial" w:cs="Arial"/>
          <w:sz w:val="20"/>
          <w:szCs w:val="20"/>
        </w:rPr>
        <w:t>Okore</w:t>
      </w:r>
      <w:proofErr w:type="spellEnd"/>
      <w:r w:rsidRPr="005B273C">
        <w:rPr>
          <w:rFonts w:ascii="Arial" w:hAnsi="Arial" w:cs="Arial"/>
          <w:sz w:val="20"/>
          <w:szCs w:val="20"/>
        </w:rPr>
        <w:t xml:space="preserve">, 2009) since not all the combination ratios were synergistic against the </w:t>
      </w:r>
      <w:r w:rsidRPr="005B273C">
        <w:rPr>
          <w:rFonts w:ascii="Arial" w:hAnsi="Arial" w:cs="Arial"/>
          <w:i/>
          <w:sz w:val="20"/>
          <w:szCs w:val="20"/>
        </w:rPr>
        <w:t xml:space="preserve">Candida </w:t>
      </w:r>
      <w:r w:rsidRPr="005B273C">
        <w:rPr>
          <w:rFonts w:ascii="Arial" w:hAnsi="Arial" w:cs="Arial"/>
          <w:sz w:val="20"/>
          <w:szCs w:val="20"/>
        </w:rPr>
        <w:t>species.</w:t>
      </w:r>
      <w:r w:rsidR="00C81F19" w:rsidRPr="00C81F19">
        <w:rPr>
          <w:rFonts w:ascii="Arial" w:hAnsi="Arial" w:cs="Arial"/>
          <w:sz w:val="20"/>
          <w:szCs w:val="20"/>
        </w:rPr>
        <w:t xml:space="preserve"> </w:t>
      </w:r>
      <w:r w:rsidR="00C81F19" w:rsidRPr="00C81F19">
        <w:rPr>
          <w:rFonts w:ascii="Arial" w:hAnsi="Arial" w:cs="Arial"/>
          <w:sz w:val="20"/>
          <w:szCs w:val="20"/>
          <w:highlight w:val="yellow"/>
        </w:rPr>
        <w:t xml:space="preserve">In other words, the combination of these mixtures may cause lower biological effects if they not are administered in the appropriate ratios (Iwuchukwu </w:t>
      </w:r>
      <w:r w:rsidR="00C81F19" w:rsidRPr="00C81F19">
        <w:rPr>
          <w:rFonts w:ascii="Arial" w:hAnsi="Arial" w:cs="Arial"/>
          <w:i/>
          <w:sz w:val="20"/>
          <w:szCs w:val="20"/>
          <w:highlight w:val="yellow"/>
        </w:rPr>
        <w:t>et al</w:t>
      </w:r>
      <w:r w:rsidR="00C81F19" w:rsidRPr="00C81F19">
        <w:rPr>
          <w:rFonts w:ascii="Arial" w:hAnsi="Arial" w:cs="Arial"/>
          <w:sz w:val="20"/>
          <w:szCs w:val="20"/>
          <w:highlight w:val="yellow"/>
        </w:rPr>
        <w:t>., 2011).</w:t>
      </w:r>
    </w:p>
    <w:p w14:paraId="096942B6" w14:textId="77777777" w:rsidR="005B273C" w:rsidRPr="000D40A3" w:rsidRDefault="005B273C" w:rsidP="000D40A3">
      <w:pPr>
        <w:pStyle w:val="NoSpacing"/>
        <w:jc w:val="both"/>
        <w:rPr>
          <w:rFonts w:ascii="Arial" w:hAnsi="Arial" w:cs="Arial"/>
          <w:sz w:val="20"/>
          <w:szCs w:val="20"/>
          <w:lang w:eastAsia="zh-CN" w:bidi="hi-IN"/>
        </w:rPr>
      </w:pPr>
    </w:p>
    <w:p w14:paraId="2631014F" w14:textId="77777777" w:rsidR="000D40A3" w:rsidRPr="00CF398D" w:rsidRDefault="000D40A3" w:rsidP="00CF398D">
      <w:pPr>
        <w:pStyle w:val="NoSpacing"/>
        <w:jc w:val="both"/>
        <w:rPr>
          <w:rFonts w:ascii="Arial" w:hAnsi="Arial" w:cs="Arial"/>
          <w:sz w:val="20"/>
          <w:szCs w:val="20"/>
          <w:lang w:eastAsia="zh-CN" w:bidi="hi-IN"/>
        </w:rPr>
      </w:pPr>
    </w:p>
    <w:p w14:paraId="410BE839" w14:textId="77777777" w:rsidR="00CF398D" w:rsidRPr="004353CF" w:rsidRDefault="00CF398D" w:rsidP="004353CF">
      <w:pPr>
        <w:keepNext/>
        <w:spacing w:after="0" w:line="240" w:lineRule="auto"/>
        <w:jc w:val="both"/>
        <w:rPr>
          <w:rFonts w:ascii="Arial" w:eastAsia="Times New Roman" w:hAnsi="Arial" w:cs="Arial"/>
          <w:b/>
          <w:caps/>
          <w:szCs w:val="20"/>
        </w:rPr>
      </w:pPr>
    </w:p>
    <w:p w14:paraId="00D8B937" w14:textId="77777777"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4. Conclusion</w:t>
      </w:r>
    </w:p>
    <w:p w14:paraId="154612AE" w14:textId="77777777" w:rsidR="006B734F" w:rsidRDefault="006B734F" w:rsidP="004353CF">
      <w:pPr>
        <w:keepNext/>
        <w:spacing w:after="0" w:line="240" w:lineRule="auto"/>
        <w:jc w:val="both"/>
        <w:rPr>
          <w:rFonts w:ascii="Arial" w:eastAsia="Times New Roman" w:hAnsi="Arial" w:cs="Arial"/>
          <w:b/>
          <w:caps/>
          <w:szCs w:val="20"/>
        </w:rPr>
      </w:pPr>
    </w:p>
    <w:p w14:paraId="3C474A52" w14:textId="77777777" w:rsidR="006B734F" w:rsidRPr="006B734F" w:rsidRDefault="006B734F" w:rsidP="006B734F">
      <w:pPr>
        <w:pStyle w:val="NoSpacing"/>
        <w:jc w:val="both"/>
        <w:rPr>
          <w:rFonts w:ascii="Arial" w:hAnsi="Arial" w:cs="Arial"/>
          <w:sz w:val="20"/>
          <w:szCs w:val="20"/>
          <w:highlight w:val="yellow"/>
        </w:rPr>
      </w:pPr>
      <w:r w:rsidRPr="006B734F">
        <w:rPr>
          <w:rFonts w:ascii="Arial" w:hAnsi="Arial" w:cs="Arial"/>
          <w:sz w:val="20"/>
          <w:szCs w:val="20"/>
          <w:highlight w:val="yellow"/>
        </w:rPr>
        <w:t xml:space="preserve">This study investigated the combined antifungal activity of fluconazole and ethanol extracts of </w:t>
      </w:r>
      <w:r w:rsidRPr="006B734F">
        <w:rPr>
          <w:rFonts w:ascii="Arial" w:hAnsi="Arial" w:cs="Arial"/>
          <w:i/>
          <w:sz w:val="20"/>
          <w:szCs w:val="20"/>
          <w:highlight w:val="yellow"/>
        </w:rPr>
        <w:t>Moringa oleifera</w:t>
      </w:r>
      <w:r w:rsidRPr="006B734F">
        <w:rPr>
          <w:rFonts w:ascii="Arial" w:hAnsi="Arial" w:cs="Arial"/>
          <w:sz w:val="20"/>
          <w:szCs w:val="20"/>
          <w:highlight w:val="yellow"/>
        </w:rPr>
        <w:t xml:space="preserve">, </w:t>
      </w:r>
      <w:r w:rsidRPr="006B734F">
        <w:rPr>
          <w:rFonts w:ascii="Arial" w:hAnsi="Arial" w:cs="Arial"/>
          <w:i/>
          <w:sz w:val="20"/>
          <w:szCs w:val="20"/>
          <w:highlight w:val="yellow"/>
        </w:rPr>
        <w:t>Vernonia amygdalina</w:t>
      </w:r>
      <w:r w:rsidRPr="006B734F">
        <w:rPr>
          <w:rFonts w:ascii="Arial" w:hAnsi="Arial" w:cs="Arial"/>
          <w:sz w:val="20"/>
          <w:szCs w:val="20"/>
          <w:highlight w:val="yellow"/>
        </w:rPr>
        <w:t xml:space="preserve">, and </w:t>
      </w:r>
      <w:r w:rsidRPr="006B734F">
        <w:rPr>
          <w:rFonts w:ascii="Arial" w:hAnsi="Arial" w:cs="Arial"/>
          <w:i/>
          <w:sz w:val="20"/>
          <w:szCs w:val="20"/>
          <w:highlight w:val="yellow"/>
        </w:rPr>
        <w:t xml:space="preserve">Ocimum </w:t>
      </w:r>
      <w:proofErr w:type="spellStart"/>
      <w:r w:rsidRPr="006B734F">
        <w:rPr>
          <w:rFonts w:ascii="Arial" w:hAnsi="Arial" w:cs="Arial"/>
          <w:i/>
          <w:sz w:val="20"/>
          <w:szCs w:val="20"/>
          <w:highlight w:val="yellow"/>
        </w:rPr>
        <w:t>gratissimum</w:t>
      </w:r>
      <w:proofErr w:type="spellEnd"/>
      <w:r w:rsidRPr="006B734F">
        <w:rPr>
          <w:rFonts w:ascii="Arial" w:hAnsi="Arial" w:cs="Arial"/>
          <w:sz w:val="20"/>
          <w:szCs w:val="20"/>
          <w:highlight w:val="yellow"/>
        </w:rPr>
        <w:t xml:space="preserve"> against clinical </w:t>
      </w:r>
      <w:r w:rsidRPr="006B734F">
        <w:rPr>
          <w:rFonts w:ascii="Arial" w:hAnsi="Arial" w:cs="Arial"/>
          <w:i/>
          <w:sz w:val="20"/>
          <w:szCs w:val="20"/>
          <w:highlight w:val="yellow"/>
        </w:rPr>
        <w:t>Candida</w:t>
      </w:r>
      <w:r w:rsidRPr="006B734F">
        <w:rPr>
          <w:rFonts w:ascii="Arial" w:hAnsi="Arial" w:cs="Arial"/>
          <w:sz w:val="20"/>
          <w:szCs w:val="20"/>
          <w:highlight w:val="yellow"/>
        </w:rPr>
        <w:t xml:space="preserve"> species. The results demonstrate that these medicinal plants possess significant antifungal properties, both individually and in combination with fluconazole.</w:t>
      </w:r>
    </w:p>
    <w:p w14:paraId="15FAF81B" w14:textId="77777777" w:rsidR="006B734F" w:rsidRPr="006B734F" w:rsidRDefault="006B734F" w:rsidP="006B734F">
      <w:pPr>
        <w:pStyle w:val="NoSpacing"/>
        <w:jc w:val="both"/>
        <w:rPr>
          <w:rFonts w:ascii="Arial" w:hAnsi="Arial" w:cs="Arial"/>
          <w:sz w:val="20"/>
          <w:szCs w:val="20"/>
          <w:highlight w:val="yellow"/>
        </w:rPr>
      </w:pPr>
    </w:p>
    <w:p w14:paraId="580CEA8A" w14:textId="77777777" w:rsidR="006B734F" w:rsidRPr="006B734F" w:rsidRDefault="006B734F" w:rsidP="006B734F">
      <w:pPr>
        <w:pStyle w:val="NoSpacing"/>
        <w:jc w:val="both"/>
        <w:rPr>
          <w:rFonts w:ascii="Arial" w:hAnsi="Arial" w:cs="Arial"/>
          <w:sz w:val="20"/>
          <w:szCs w:val="20"/>
          <w:highlight w:val="yellow"/>
        </w:rPr>
      </w:pPr>
      <w:r w:rsidRPr="006B734F">
        <w:rPr>
          <w:rFonts w:ascii="Arial" w:hAnsi="Arial" w:cs="Arial"/>
          <w:sz w:val="20"/>
          <w:szCs w:val="20"/>
          <w:highlight w:val="yellow"/>
        </w:rPr>
        <w:t xml:space="preserve">The ethanol extracts of </w:t>
      </w:r>
      <w:r w:rsidRPr="006B734F">
        <w:rPr>
          <w:rFonts w:ascii="Arial" w:hAnsi="Arial" w:cs="Arial"/>
          <w:i/>
          <w:sz w:val="20"/>
          <w:szCs w:val="20"/>
          <w:highlight w:val="yellow"/>
        </w:rPr>
        <w:t>Moringa oleifera</w:t>
      </w:r>
      <w:r w:rsidRPr="006B734F">
        <w:rPr>
          <w:rFonts w:ascii="Arial" w:hAnsi="Arial" w:cs="Arial"/>
          <w:sz w:val="20"/>
          <w:szCs w:val="20"/>
          <w:highlight w:val="yellow"/>
        </w:rPr>
        <w:t xml:space="preserve">, </w:t>
      </w:r>
      <w:r w:rsidRPr="006B734F">
        <w:rPr>
          <w:rFonts w:ascii="Arial" w:hAnsi="Arial" w:cs="Arial"/>
          <w:i/>
          <w:sz w:val="20"/>
          <w:szCs w:val="20"/>
          <w:highlight w:val="yellow"/>
        </w:rPr>
        <w:t>Vernonia amygdalina</w:t>
      </w:r>
      <w:r w:rsidRPr="006B734F">
        <w:rPr>
          <w:rFonts w:ascii="Arial" w:hAnsi="Arial" w:cs="Arial"/>
          <w:sz w:val="20"/>
          <w:szCs w:val="20"/>
          <w:highlight w:val="yellow"/>
        </w:rPr>
        <w:t xml:space="preserve">, and </w:t>
      </w:r>
      <w:r w:rsidRPr="006B734F">
        <w:rPr>
          <w:rFonts w:ascii="Arial" w:hAnsi="Arial" w:cs="Arial"/>
          <w:i/>
          <w:sz w:val="20"/>
          <w:szCs w:val="20"/>
          <w:highlight w:val="yellow"/>
        </w:rPr>
        <w:t xml:space="preserve">Ocimum </w:t>
      </w:r>
      <w:proofErr w:type="spellStart"/>
      <w:r w:rsidRPr="006B734F">
        <w:rPr>
          <w:rFonts w:ascii="Arial" w:hAnsi="Arial" w:cs="Arial"/>
          <w:i/>
          <w:sz w:val="20"/>
          <w:szCs w:val="20"/>
          <w:highlight w:val="yellow"/>
        </w:rPr>
        <w:t>gratissimum</w:t>
      </w:r>
      <w:proofErr w:type="spellEnd"/>
      <w:r w:rsidRPr="006B734F">
        <w:rPr>
          <w:rFonts w:ascii="Arial" w:hAnsi="Arial" w:cs="Arial"/>
          <w:sz w:val="20"/>
          <w:szCs w:val="20"/>
          <w:highlight w:val="yellow"/>
        </w:rPr>
        <w:t xml:space="preserve"> exhibited notable antifungal activity against the tested </w:t>
      </w:r>
      <w:r w:rsidRPr="006B734F">
        <w:rPr>
          <w:rFonts w:ascii="Arial" w:hAnsi="Arial" w:cs="Arial"/>
          <w:i/>
          <w:sz w:val="20"/>
          <w:szCs w:val="20"/>
          <w:highlight w:val="yellow"/>
        </w:rPr>
        <w:t>Candida</w:t>
      </w:r>
      <w:r w:rsidRPr="006B734F">
        <w:rPr>
          <w:rFonts w:ascii="Arial" w:hAnsi="Arial" w:cs="Arial"/>
          <w:sz w:val="20"/>
          <w:szCs w:val="20"/>
          <w:highlight w:val="yellow"/>
        </w:rPr>
        <w:t xml:space="preserve"> species. Furthermore, the combination of fluconazole with the plant extracts showed enhanced antifungal activity, suggesting a potential synergistic effect that could improve treatment outcomes. The minimum inhibitory concentration (MIC) values of the plant extracts and their combinations with fluconazole were determined, providing valuable insights into their efficacy.</w:t>
      </w:r>
    </w:p>
    <w:p w14:paraId="028E9BF5" w14:textId="77777777" w:rsidR="006B734F" w:rsidRPr="006B734F" w:rsidRDefault="006B734F" w:rsidP="006B734F">
      <w:pPr>
        <w:pStyle w:val="NoSpacing"/>
        <w:jc w:val="both"/>
        <w:rPr>
          <w:rFonts w:ascii="Arial" w:hAnsi="Arial" w:cs="Arial"/>
          <w:sz w:val="20"/>
          <w:szCs w:val="20"/>
          <w:highlight w:val="yellow"/>
        </w:rPr>
      </w:pPr>
    </w:p>
    <w:p w14:paraId="3401C817" w14:textId="77777777" w:rsidR="006B734F" w:rsidRPr="006B734F" w:rsidRDefault="006B734F" w:rsidP="006B734F">
      <w:pPr>
        <w:pStyle w:val="NoSpacing"/>
        <w:jc w:val="both"/>
        <w:rPr>
          <w:rFonts w:ascii="Arial" w:hAnsi="Arial" w:cs="Arial"/>
          <w:sz w:val="20"/>
          <w:szCs w:val="20"/>
          <w:highlight w:val="yellow"/>
        </w:rPr>
      </w:pPr>
      <w:r w:rsidRPr="006B734F">
        <w:rPr>
          <w:rFonts w:ascii="Arial" w:hAnsi="Arial" w:cs="Arial"/>
          <w:sz w:val="20"/>
          <w:szCs w:val="20"/>
          <w:highlight w:val="yellow"/>
        </w:rPr>
        <w:t xml:space="preserve">The findings of this study suggest that these medicinal plants could be used as alternative or complementary therapies for the treatment of </w:t>
      </w:r>
      <w:r w:rsidRPr="006B734F">
        <w:rPr>
          <w:rFonts w:ascii="Arial" w:hAnsi="Arial" w:cs="Arial"/>
          <w:i/>
          <w:sz w:val="20"/>
          <w:szCs w:val="20"/>
          <w:highlight w:val="yellow"/>
        </w:rPr>
        <w:t>Candida</w:t>
      </w:r>
      <w:r w:rsidRPr="006B734F">
        <w:rPr>
          <w:rFonts w:ascii="Arial" w:hAnsi="Arial" w:cs="Arial"/>
          <w:sz w:val="20"/>
          <w:szCs w:val="20"/>
          <w:highlight w:val="yellow"/>
        </w:rPr>
        <w:t xml:space="preserve"> infections, particularly in cases where conventional antifungal agents are ineffective or unavailable. Moreover, the synergistic effects observed in this study, especially with </w:t>
      </w:r>
      <w:r w:rsidRPr="006B734F">
        <w:rPr>
          <w:rFonts w:ascii="Arial" w:eastAsia="MyriadPro-Regular" w:hAnsi="Arial" w:cs="Arial"/>
          <w:sz w:val="20"/>
          <w:szCs w:val="20"/>
          <w:highlight w:val="yellow"/>
        </w:rPr>
        <w:t xml:space="preserve">the combination of the ethanol extract of </w:t>
      </w:r>
      <w:r w:rsidRPr="006B734F">
        <w:rPr>
          <w:rFonts w:ascii="Arial" w:eastAsia="MyriadPro-Regular" w:hAnsi="Arial" w:cs="Arial"/>
          <w:i/>
          <w:sz w:val="20"/>
          <w:szCs w:val="20"/>
          <w:highlight w:val="yellow"/>
        </w:rPr>
        <w:t>M. oleifera</w:t>
      </w:r>
      <w:r w:rsidRPr="006B734F">
        <w:rPr>
          <w:rFonts w:ascii="Arial" w:eastAsia="MyriadPro-Regular" w:hAnsi="Arial" w:cs="Arial"/>
          <w:sz w:val="20"/>
          <w:szCs w:val="20"/>
          <w:highlight w:val="yellow"/>
        </w:rPr>
        <w:t xml:space="preserve"> with Fluconazole</w:t>
      </w:r>
      <w:r w:rsidRPr="006B734F">
        <w:rPr>
          <w:rFonts w:ascii="Arial" w:hAnsi="Arial" w:cs="Arial"/>
          <w:sz w:val="20"/>
          <w:szCs w:val="20"/>
          <w:highlight w:val="yellow"/>
        </w:rPr>
        <w:t xml:space="preserve"> could inform the development of new antifungal agents that combine conventional drugs with natural products.</w:t>
      </w:r>
    </w:p>
    <w:p w14:paraId="4365FC24" w14:textId="77777777" w:rsidR="006B734F" w:rsidRPr="006B734F" w:rsidRDefault="006B734F" w:rsidP="006B734F">
      <w:pPr>
        <w:pStyle w:val="NoSpacing"/>
        <w:jc w:val="both"/>
        <w:rPr>
          <w:rFonts w:ascii="Arial" w:hAnsi="Arial" w:cs="Arial"/>
          <w:sz w:val="20"/>
          <w:szCs w:val="20"/>
          <w:highlight w:val="yellow"/>
        </w:rPr>
      </w:pPr>
    </w:p>
    <w:p w14:paraId="3A86BD22" w14:textId="77777777" w:rsidR="006B734F" w:rsidRPr="006B734F" w:rsidRDefault="006B734F" w:rsidP="006B734F">
      <w:pPr>
        <w:pStyle w:val="NoSpacing"/>
        <w:jc w:val="both"/>
        <w:rPr>
          <w:rFonts w:ascii="Arial" w:hAnsi="Arial" w:cs="Arial"/>
          <w:sz w:val="20"/>
          <w:szCs w:val="20"/>
        </w:rPr>
      </w:pPr>
      <w:r w:rsidRPr="006B734F">
        <w:rPr>
          <w:rFonts w:ascii="Arial" w:hAnsi="Arial" w:cs="Arial"/>
          <w:sz w:val="20"/>
          <w:szCs w:val="20"/>
          <w:highlight w:val="yellow"/>
        </w:rPr>
        <w:t xml:space="preserve">Further studies are needed to evaluate the efficacy and safety of these combinations </w:t>
      </w:r>
      <w:r w:rsidRPr="006B734F">
        <w:rPr>
          <w:rFonts w:ascii="Arial" w:hAnsi="Arial" w:cs="Arial"/>
          <w:i/>
          <w:sz w:val="20"/>
          <w:szCs w:val="20"/>
          <w:highlight w:val="yellow"/>
        </w:rPr>
        <w:t>in vivo.</w:t>
      </w:r>
      <w:r w:rsidRPr="006B734F">
        <w:rPr>
          <w:rFonts w:ascii="Arial" w:hAnsi="Arial" w:cs="Arial"/>
          <w:sz w:val="20"/>
          <w:szCs w:val="20"/>
          <w:highlight w:val="yellow"/>
        </w:rPr>
        <w:t xml:space="preserve"> Additionally, isolation and characterization of the bioactive compounds responsible for the antifungal activity of these plants could lead to the development of more effective antifungal agents. This study contributes to the growing body of evidence on the potential of medicinal plants in the treatment of fungal infections and highlights the importance of exploring natural products for antifungal drug development.</w:t>
      </w:r>
    </w:p>
    <w:p w14:paraId="5E1282D6" w14:textId="77777777" w:rsidR="005B273C" w:rsidRDefault="005B273C" w:rsidP="004353CF">
      <w:pPr>
        <w:keepNext/>
        <w:spacing w:after="0" w:line="240" w:lineRule="auto"/>
        <w:jc w:val="both"/>
        <w:rPr>
          <w:rFonts w:ascii="Arial" w:eastAsia="Times New Roman" w:hAnsi="Arial" w:cs="Arial"/>
          <w:b/>
          <w:caps/>
          <w:szCs w:val="20"/>
        </w:rPr>
      </w:pPr>
    </w:p>
    <w:p w14:paraId="07324282" w14:textId="77777777" w:rsidR="004353CF" w:rsidRDefault="004353CF" w:rsidP="004353CF">
      <w:pPr>
        <w:widowControl w:val="0"/>
        <w:suppressAutoHyphens/>
        <w:autoSpaceDN w:val="0"/>
        <w:spacing w:after="0" w:line="240" w:lineRule="auto"/>
        <w:textAlignment w:val="baseline"/>
        <w:rPr>
          <w:rFonts w:ascii="Arial" w:eastAsia="Times New Roman" w:hAnsi="Arial" w:cs="Arial"/>
          <w:sz w:val="20"/>
          <w:szCs w:val="20"/>
        </w:rPr>
      </w:pPr>
    </w:p>
    <w:p w14:paraId="2E2E24E2" w14:textId="77777777" w:rsidR="0039220B" w:rsidRDefault="0039220B" w:rsidP="004353CF">
      <w:pPr>
        <w:widowControl w:val="0"/>
        <w:suppressAutoHyphens/>
        <w:autoSpaceDN w:val="0"/>
        <w:spacing w:after="0" w:line="240" w:lineRule="auto"/>
        <w:textAlignment w:val="baseline"/>
        <w:rPr>
          <w:rFonts w:ascii="Arial" w:eastAsia="Times New Roman" w:hAnsi="Arial" w:cs="Arial"/>
          <w:sz w:val="20"/>
          <w:szCs w:val="20"/>
        </w:rPr>
      </w:pPr>
    </w:p>
    <w:p w14:paraId="3B49B9A9" w14:textId="77777777" w:rsidR="0039220B" w:rsidRDefault="0039220B" w:rsidP="0039220B">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16644DC8" w14:textId="77777777" w:rsidR="0039220B" w:rsidRDefault="0039220B" w:rsidP="0039220B">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2108ACC7" w14:textId="77777777" w:rsidR="0039220B" w:rsidRDefault="0039220B" w:rsidP="004353CF">
      <w:pPr>
        <w:widowControl w:val="0"/>
        <w:suppressAutoHyphens/>
        <w:autoSpaceDN w:val="0"/>
        <w:spacing w:after="0" w:line="240" w:lineRule="auto"/>
        <w:textAlignment w:val="baseline"/>
        <w:rPr>
          <w:rFonts w:ascii="Arial" w:eastAsia="Times New Roman" w:hAnsi="Arial" w:cs="Arial"/>
          <w:sz w:val="20"/>
          <w:szCs w:val="20"/>
        </w:rPr>
      </w:pPr>
    </w:p>
    <w:p w14:paraId="64D90DD5" w14:textId="77777777" w:rsidR="00E20D08" w:rsidRPr="004353CF" w:rsidRDefault="00E20D08" w:rsidP="004353CF">
      <w:pPr>
        <w:widowControl w:val="0"/>
        <w:suppressAutoHyphens/>
        <w:autoSpaceDN w:val="0"/>
        <w:spacing w:after="0" w:line="240" w:lineRule="auto"/>
        <w:textAlignment w:val="baseline"/>
        <w:rPr>
          <w:rFonts w:ascii="Arial" w:eastAsia="Times New Roman" w:hAnsi="Arial" w:cs="Arial"/>
          <w:sz w:val="20"/>
          <w:szCs w:val="20"/>
        </w:rPr>
      </w:pPr>
    </w:p>
    <w:p w14:paraId="75F47F6A"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References</w:t>
      </w:r>
    </w:p>
    <w:p w14:paraId="3FC8F9F2" w14:textId="77777777" w:rsidR="004353CF" w:rsidRPr="004353CF" w:rsidRDefault="004353CF" w:rsidP="004353CF">
      <w:pPr>
        <w:keepNext/>
        <w:spacing w:after="0" w:line="240" w:lineRule="auto"/>
        <w:jc w:val="both"/>
        <w:rPr>
          <w:rFonts w:ascii="Arial" w:eastAsia="Times New Roman" w:hAnsi="Arial" w:cs="Arial"/>
          <w:b/>
          <w:caps/>
          <w:szCs w:val="20"/>
        </w:rPr>
      </w:pPr>
    </w:p>
    <w:p w14:paraId="1C299D3F" w14:textId="77777777" w:rsidR="008775CA" w:rsidRPr="00441DAA" w:rsidRDefault="008775CA" w:rsidP="00470C42">
      <w:pPr>
        <w:pStyle w:val="NoSpacing"/>
        <w:jc w:val="both"/>
        <w:rPr>
          <w:rFonts w:ascii="Arial" w:hAnsi="Arial" w:cs="Arial"/>
          <w:sz w:val="20"/>
          <w:szCs w:val="20"/>
        </w:rPr>
      </w:pPr>
      <w:r w:rsidRPr="00441DAA">
        <w:rPr>
          <w:rFonts w:ascii="Arial" w:eastAsia="Times New Roman" w:hAnsi="Arial" w:cs="Arial"/>
          <w:sz w:val="20"/>
          <w:szCs w:val="20"/>
        </w:rPr>
        <w:t xml:space="preserve">1. </w:t>
      </w:r>
      <w:r w:rsidR="00656611" w:rsidRPr="00441DAA">
        <w:rPr>
          <w:rFonts w:ascii="Arial" w:eastAsia="Times New Roman" w:hAnsi="Arial" w:cs="Arial"/>
          <w:sz w:val="20"/>
          <w:szCs w:val="20"/>
        </w:rPr>
        <w:t xml:space="preserve"> </w:t>
      </w:r>
      <w:r w:rsidRPr="00441DAA">
        <w:rPr>
          <w:rFonts w:ascii="Arial" w:hAnsi="Arial" w:cs="Arial"/>
          <w:sz w:val="20"/>
          <w:szCs w:val="20"/>
        </w:rPr>
        <w:t xml:space="preserve">Pappas PG, </w:t>
      </w:r>
      <w:proofErr w:type="spellStart"/>
      <w:r w:rsidRPr="00441DAA">
        <w:rPr>
          <w:rFonts w:ascii="Arial" w:hAnsi="Arial" w:cs="Arial"/>
          <w:sz w:val="20"/>
          <w:szCs w:val="20"/>
        </w:rPr>
        <w:t>Lionakis</w:t>
      </w:r>
      <w:proofErr w:type="spellEnd"/>
      <w:r w:rsidRPr="00441DAA">
        <w:rPr>
          <w:rFonts w:ascii="Arial" w:hAnsi="Arial" w:cs="Arial"/>
          <w:sz w:val="20"/>
          <w:szCs w:val="20"/>
        </w:rPr>
        <w:t xml:space="preserve"> MS, Arendrup MC, Ostrosky-Zeichner L, Kullberg BJ. Invasive</w:t>
      </w:r>
    </w:p>
    <w:p w14:paraId="038235AF" w14:textId="77777777" w:rsidR="008775CA" w:rsidRPr="00441DAA" w:rsidRDefault="008775CA" w:rsidP="00470C42">
      <w:pPr>
        <w:pStyle w:val="NoSpacing"/>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candidiasis. </w:t>
      </w:r>
      <w:r w:rsidRPr="00441DAA">
        <w:rPr>
          <w:rFonts w:ascii="Arial" w:hAnsi="Arial" w:cs="Arial"/>
          <w:iCs/>
          <w:sz w:val="20"/>
          <w:szCs w:val="20"/>
        </w:rPr>
        <w:t>Nature Reviews Disease Primers</w:t>
      </w:r>
      <w:r w:rsidRPr="00441DAA">
        <w:rPr>
          <w:rFonts w:ascii="Arial" w:hAnsi="Arial" w:cs="Arial"/>
          <w:sz w:val="20"/>
          <w:szCs w:val="20"/>
        </w:rPr>
        <w:t xml:space="preserve">. 2018; 4(1):1-20. </w:t>
      </w:r>
    </w:p>
    <w:p w14:paraId="35522C1A" w14:textId="77777777" w:rsidR="008775CA" w:rsidRPr="00441DAA" w:rsidRDefault="008775CA" w:rsidP="00470C42">
      <w:pPr>
        <w:pStyle w:val="NoSpacing"/>
        <w:jc w:val="both"/>
        <w:rPr>
          <w:rFonts w:ascii="Arial" w:hAnsi="Arial" w:cs="Arial"/>
          <w:sz w:val="20"/>
          <w:szCs w:val="20"/>
        </w:rPr>
      </w:pPr>
      <w:r w:rsidRPr="00441DAA">
        <w:rPr>
          <w:rFonts w:ascii="Arial" w:hAnsi="Arial" w:cs="Arial"/>
          <w:sz w:val="20"/>
          <w:szCs w:val="20"/>
        </w:rPr>
        <w:t>2.</w:t>
      </w:r>
      <w:r w:rsidR="00656611" w:rsidRPr="00441DAA">
        <w:rPr>
          <w:rFonts w:ascii="Arial" w:hAnsi="Arial" w:cs="Arial"/>
          <w:sz w:val="20"/>
          <w:szCs w:val="20"/>
        </w:rPr>
        <w:t xml:space="preserve"> </w:t>
      </w:r>
      <w:r w:rsidRPr="00441DAA">
        <w:rPr>
          <w:rFonts w:ascii="Arial" w:hAnsi="Arial" w:cs="Arial"/>
          <w:sz w:val="20"/>
          <w:szCs w:val="20"/>
        </w:rPr>
        <w:t xml:space="preserve"> Arendrup MC, Patterson TF. Multidrug-resistant </w:t>
      </w:r>
      <w:r w:rsidRPr="00441DAA">
        <w:rPr>
          <w:rFonts w:ascii="Arial" w:hAnsi="Arial" w:cs="Arial"/>
          <w:i/>
          <w:iCs/>
          <w:sz w:val="20"/>
          <w:szCs w:val="20"/>
        </w:rPr>
        <w:t>Candida</w:t>
      </w:r>
      <w:r w:rsidRPr="00441DAA">
        <w:rPr>
          <w:rFonts w:ascii="Arial" w:hAnsi="Arial" w:cs="Arial"/>
          <w:sz w:val="20"/>
          <w:szCs w:val="20"/>
        </w:rPr>
        <w:t xml:space="preserve">: </w:t>
      </w:r>
      <w:proofErr w:type="spellStart"/>
      <w:proofErr w:type="gramStart"/>
      <w:r w:rsidRPr="00441DAA">
        <w:rPr>
          <w:rFonts w:ascii="Arial" w:hAnsi="Arial" w:cs="Arial"/>
          <w:sz w:val="20"/>
          <w:szCs w:val="20"/>
        </w:rPr>
        <w:t>Epidemiology,molecular</w:t>
      </w:r>
      <w:proofErr w:type="spellEnd"/>
      <w:proofErr w:type="gramEnd"/>
    </w:p>
    <w:p w14:paraId="2C72BDC2" w14:textId="77777777" w:rsidR="008775CA" w:rsidRDefault="008775CA" w:rsidP="00470C42">
      <w:pPr>
        <w:pStyle w:val="NoSpacing"/>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mechanisms, and treatment. </w:t>
      </w:r>
      <w:r w:rsidRPr="00441DAA">
        <w:rPr>
          <w:rFonts w:ascii="Arial" w:hAnsi="Arial" w:cs="Arial"/>
          <w:iCs/>
          <w:sz w:val="20"/>
          <w:szCs w:val="20"/>
        </w:rPr>
        <w:t>The Journal of Infectious Diseases</w:t>
      </w:r>
      <w:r w:rsidRPr="00441DAA">
        <w:rPr>
          <w:rFonts w:ascii="Arial" w:hAnsi="Arial" w:cs="Arial"/>
          <w:sz w:val="20"/>
          <w:szCs w:val="20"/>
        </w:rPr>
        <w:t>.2017; 216(3): S445-S451.</w:t>
      </w:r>
    </w:p>
    <w:p w14:paraId="48E68CEC" w14:textId="77777777" w:rsidR="004A6201" w:rsidRPr="0023368B" w:rsidRDefault="00441DAA" w:rsidP="004A6201">
      <w:pPr>
        <w:pStyle w:val="NoSpacing"/>
        <w:rPr>
          <w:rFonts w:ascii="Arial" w:hAnsi="Arial" w:cs="Arial"/>
          <w:sz w:val="20"/>
          <w:szCs w:val="20"/>
          <w:highlight w:val="yellow"/>
        </w:rPr>
      </w:pPr>
      <w:r w:rsidRPr="0023368B">
        <w:rPr>
          <w:rFonts w:ascii="Arial" w:hAnsi="Arial" w:cs="Arial"/>
          <w:sz w:val="20"/>
          <w:szCs w:val="20"/>
          <w:highlight w:val="yellow"/>
        </w:rPr>
        <w:t xml:space="preserve">3. </w:t>
      </w:r>
      <w:r w:rsidR="00B01473" w:rsidRPr="0023368B">
        <w:rPr>
          <w:rFonts w:ascii="Arial" w:hAnsi="Arial" w:cs="Arial"/>
          <w:sz w:val="20"/>
          <w:szCs w:val="20"/>
          <w:highlight w:val="yellow"/>
        </w:rPr>
        <w:t xml:space="preserve"> </w:t>
      </w:r>
      <w:r w:rsidR="0023368B" w:rsidRPr="0023368B">
        <w:rPr>
          <w:rFonts w:ascii="Arial" w:hAnsi="Arial" w:cs="Arial"/>
          <w:sz w:val="20"/>
          <w:szCs w:val="20"/>
          <w:highlight w:val="yellow"/>
        </w:rPr>
        <w:t>Carolus H,</w:t>
      </w:r>
      <w:r w:rsidR="004A6201" w:rsidRPr="0023368B">
        <w:rPr>
          <w:rFonts w:ascii="Arial" w:hAnsi="Arial" w:cs="Arial"/>
          <w:sz w:val="20"/>
          <w:szCs w:val="20"/>
          <w:highlight w:val="yellow"/>
        </w:rPr>
        <w:t xml:space="preserve"> Pie</w:t>
      </w:r>
      <w:r w:rsidR="0023368B" w:rsidRPr="0023368B">
        <w:rPr>
          <w:rFonts w:ascii="Arial" w:hAnsi="Arial" w:cs="Arial"/>
          <w:sz w:val="20"/>
          <w:szCs w:val="20"/>
          <w:highlight w:val="yellow"/>
        </w:rPr>
        <w:t>rson S, Lagrou K, Van Dijck</w:t>
      </w:r>
      <w:r w:rsidR="004A6201" w:rsidRPr="0023368B">
        <w:rPr>
          <w:rFonts w:ascii="Arial" w:hAnsi="Arial" w:cs="Arial"/>
          <w:sz w:val="20"/>
          <w:szCs w:val="20"/>
          <w:highlight w:val="yellow"/>
        </w:rPr>
        <w:t xml:space="preserve"> P. Amphotericin B and other polyenes—</w:t>
      </w:r>
    </w:p>
    <w:p w14:paraId="4FB92495" w14:textId="77777777" w:rsidR="004A6201" w:rsidRPr="00441DAA" w:rsidRDefault="004A6201" w:rsidP="004A6201">
      <w:pPr>
        <w:pStyle w:val="NoSpacing"/>
        <w:rPr>
          <w:rFonts w:ascii="Arial" w:hAnsi="Arial" w:cs="Arial"/>
          <w:sz w:val="20"/>
          <w:szCs w:val="20"/>
        </w:rPr>
      </w:pPr>
      <w:r w:rsidRPr="0023368B">
        <w:rPr>
          <w:rFonts w:ascii="Arial" w:hAnsi="Arial" w:cs="Arial"/>
          <w:sz w:val="20"/>
          <w:szCs w:val="20"/>
          <w:highlight w:val="yellow"/>
        </w:rPr>
        <w:t xml:space="preserve">     Discovery, Clinical Use, Mode of Action and Drug Resistance. Journal of Fungi. </w:t>
      </w:r>
      <w:r w:rsidRPr="0023368B">
        <w:rPr>
          <w:rFonts w:ascii="Arial" w:hAnsi="Arial" w:cs="Arial"/>
          <w:bCs/>
          <w:sz w:val="20"/>
          <w:szCs w:val="20"/>
          <w:highlight w:val="yellow"/>
        </w:rPr>
        <w:t>2020</w:t>
      </w:r>
      <w:r w:rsidRPr="0023368B">
        <w:rPr>
          <w:rFonts w:ascii="Arial" w:hAnsi="Arial" w:cs="Arial"/>
          <w:sz w:val="20"/>
          <w:szCs w:val="20"/>
          <w:highlight w:val="yellow"/>
        </w:rPr>
        <w:t>; 6: 321.</w:t>
      </w:r>
    </w:p>
    <w:p w14:paraId="0CBD42B8" w14:textId="77777777" w:rsidR="00040774" w:rsidRDefault="00FE4F40" w:rsidP="00040774">
      <w:pPr>
        <w:spacing w:after="0" w:line="240" w:lineRule="auto"/>
        <w:rPr>
          <w:rFonts w:ascii="Arial" w:eastAsia="Times New Roman" w:hAnsi="Arial" w:cs="Arial"/>
          <w:bCs/>
          <w:kern w:val="36"/>
          <w:sz w:val="20"/>
          <w:szCs w:val="20"/>
        </w:rPr>
      </w:pPr>
      <w:r>
        <w:rPr>
          <w:rFonts w:ascii="Arial" w:hAnsi="Arial" w:cs="Arial"/>
          <w:sz w:val="20"/>
          <w:szCs w:val="20"/>
        </w:rPr>
        <w:t>4</w:t>
      </w:r>
      <w:r w:rsidR="00441DAA" w:rsidRPr="00FE4F40">
        <w:rPr>
          <w:rFonts w:ascii="Arial" w:hAnsi="Arial" w:cs="Arial"/>
          <w:sz w:val="20"/>
          <w:szCs w:val="20"/>
        </w:rPr>
        <w:t xml:space="preserve">. </w:t>
      </w:r>
      <w:r w:rsidR="00B01473">
        <w:rPr>
          <w:rFonts w:ascii="Arial" w:hAnsi="Arial" w:cs="Arial"/>
          <w:sz w:val="20"/>
          <w:szCs w:val="20"/>
        </w:rPr>
        <w:t xml:space="preserve"> </w:t>
      </w:r>
      <w:hyperlink r:id="rId15" w:history="1">
        <w:r w:rsidR="00040774" w:rsidRPr="00322497">
          <w:rPr>
            <w:rFonts w:ascii="Arial" w:eastAsia="Times New Roman" w:hAnsi="Arial" w:cs="Arial"/>
            <w:sz w:val="20"/>
            <w:szCs w:val="20"/>
          </w:rPr>
          <w:t>Pfaller</w:t>
        </w:r>
      </w:hyperlink>
      <w:r w:rsidR="00040774">
        <w:rPr>
          <w:rFonts w:ascii="Arial" w:eastAsia="Times New Roman" w:hAnsi="Arial" w:cs="Arial"/>
          <w:sz w:val="20"/>
          <w:szCs w:val="20"/>
        </w:rPr>
        <w:t xml:space="preserve"> MA</w:t>
      </w:r>
      <w:r w:rsidR="00040774" w:rsidRPr="00322497">
        <w:rPr>
          <w:rFonts w:ascii="Arial" w:eastAsia="Times New Roman" w:hAnsi="Arial" w:cs="Arial"/>
          <w:sz w:val="20"/>
          <w:szCs w:val="20"/>
        </w:rPr>
        <w:t>, </w:t>
      </w:r>
      <w:hyperlink r:id="rId16" w:history="1">
        <w:r w:rsidR="00040774" w:rsidRPr="00322497">
          <w:rPr>
            <w:rFonts w:ascii="Arial" w:eastAsia="Times New Roman" w:hAnsi="Arial" w:cs="Arial"/>
            <w:sz w:val="20"/>
            <w:szCs w:val="20"/>
          </w:rPr>
          <w:t>Diekema</w:t>
        </w:r>
      </w:hyperlink>
      <w:r w:rsidR="00040774">
        <w:rPr>
          <w:rFonts w:ascii="Arial" w:eastAsia="Times New Roman" w:hAnsi="Arial" w:cs="Arial"/>
          <w:sz w:val="20"/>
          <w:szCs w:val="20"/>
        </w:rPr>
        <w:t xml:space="preserve"> DJ</w:t>
      </w:r>
      <w:r w:rsidR="00040774" w:rsidRPr="00322497">
        <w:rPr>
          <w:rFonts w:ascii="Arial" w:eastAsia="Times New Roman" w:hAnsi="Arial" w:cs="Arial"/>
          <w:sz w:val="20"/>
          <w:szCs w:val="20"/>
        </w:rPr>
        <w:t>, </w:t>
      </w:r>
      <w:hyperlink r:id="rId17" w:history="1">
        <w:r w:rsidR="00040774" w:rsidRPr="00322497">
          <w:rPr>
            <w:rFonts w:ascii="Arial" w:eastAsia="Times New Roman" w:hAnsi="Arial" w:cs="Arial"/>
            <w:sz w:val="20"/>
            <w:szCs w:val="20"/>
          </w:rPr>
          <w:t>Gibbs</w:t>
        </w:r>
      </w:hyperlink>
      <w:r w:rsidR="00040774">
        <w:rPr>
          <w:rFonts w:ascii="Arial" w:eastAsia="Times New Roman" w:hAnsi="Arial" w:cs="Arial"/>
          <w:sz w:val="20"/>
          <w:szCs w:val="20"/>
        </w:rPr>
        <w:t xml:space="preserve"> DL</w:t>
      </w:r>
      <w:r w:rsidR="00040774" w:rsidRPr="00322497">
        <w:rPr>
          <w:rFonts w:ascii="Arial" w:eastAsia="Times New Roman" w:hAnsi="Arial" w:cs="Arial"/>
          <w:sz w:val="20"/>
          <w:szCs w:val="20"/>
        </w:rPr>
        <w:t>, </w:t>
      </w:r>
      <w:hyperlink r:id="rId18" w:history="1">
        <w:r w:rsidR="00040774" w:rsidRPr="00322497">
          <w:rPr>
            <w:rFonts w:ascii="Arial" w:eastAsia="Times New Roman" w:hAnsi="Arial" w:cs="Arial"/>
            <w:sz w:val="20"/>
            <w:szCs w:val="20"/>
          </w:rPr>
          <w:t>Newell</w:t>
        </w:r>
      </w:hyperlink>
      <w:r w:rsidR="00040774">
        <w:rPr>
          <w:rFonts w:ascii="Arial" w:eastAsia="Times New Roman" w:hAnsi="Arial" w:cs="Arial"/>
          <w:sz w:val="20"/>
          <w:szCs w:val="20"/>
        </w:rPr>
        <w:t xml:space="preserve"> VA</w:t>
      </w:r>
      <w:r w:rsidR="00040774" w:rsidRPr="00322497">
        <w:rPr>
          <w:rFonts w:ascii="Arial" w:eastAsia="Times New Roman" w:hAnsi="Arial" w:cs="Arial"/>
          <w:sz w:val="20"/>
          <w:szCs w:val="20"/>
        </w:rPr>
        <w:t>, </w:t>
      </w:r>
      <w:hyperlink r:id="rId19" w:history="1">
        <w:r w:rsidR="00040774" w:rsidRPr="00322497">
          <w:rPr>
            <w:rFonts w:ascii="Arial" w:eastAsia="Times New Roman" w:hAnsi="Arial" w:cs="Arial"/>
            <w:sz w:val="20"/>
            <w:szCs w:val="20"/>
          </w:rPr>
          <w:t>Ellis</w:t>
        </w:r>
      </w:hyperlink>
      <w:r w:rsidR="00040774">
        <w:rPr>
          <w:rFonts w:ascii="Arial" w:eastAsia="Times New Roman" w:hAnsi="Arial" w:cs="Arial"/>
          <w:sz w:val="20"/>
          <w:szCs w:val="20"/>
        </w:rPr>
        <w:t xml:space="preserve"> D</w:t>
      </w:r>
      <w:r w:rsidR="00040774" w:rsidRPr="00322497">
        <w:rPr>
          <w:rFonts w:ascii="Arial" w:eastAsia="Times New Roman" w:hAnsi="Arial" w:cs="Arial"/>
          <w:sz w:val="20"/>
          <w:szCs w:val="20"/>
        </w:rPr>
        <w:t>, </w:t>
      </w:r>
      <w:hyperlink r:id="rId20" w:history="1">
        <w:r w:rsidR="00040774" w:rsidRPr="00322497">
          <w:rPr>
            <w:rFonts w:ascii="Arial" w:eastAsia="Times New Roman" w:hAnsi="Arial" w:cs="Arial"/>
            <w:sz w:val="20"/>
            <w:szCs w:val="20"/>
          </w:rPr>
          <w:t>Tullio</w:t>
        </w:r>
      </w:hyperlink>
      <w:r w:rsidR="00040774">
        <w:rPr>
          <w:rFonts w:ascii="Arial" w:eastAsia="Times New Roman" w:hAnsi="Arial" w:cs="Arial"/>
          <w:sz w:val="20"/>
          <w:szCs w:val="20"/>
        </w:rPr>
        <w:t xml:space="preserve"> V, </w:t>
      </w:r>
      <w:r w:rsidR="00040774" w:rsidRPr="0068031C">
        <w:rPr>
          <w:rFonts w:ascii="Arial" w:eastAsia="Times New Roman" w:hAnsi="Arial" w:cs="Arial"/>
          <w:i/>
          <w:sz w:val="20"/>
          <w:szCs w:val="20"/>
        </w:rPr>
        <w:t>et al</w:t>
      </w:r>
      <w:r w:rsidR="00040774">
        <w:rPr>
          <w:rFonts w:ascii="Arial" w:eastAsia="Times New Roman" w:hAnsi="Arial" w:cs="Arial"/>
          <w:sz w:val="20"/>
          <w:szCs w:val="20"/>
        </w:rPr>
        <w:t>.</w:t>
      </w:r>
      <w:r w:rsidR="00040774" w:rsidRPr="00322497">
        <w:rPr>
          <w:rFonts w:ascii="Arial" w:eastAsia="Times New Roman" w:hAnsi="Arial" w:cs="Arial"/>
          <w:sz w:val="20"/>
          <w:szCs w:val="20"/>
        </w:rPr>
        <w:t> </w:t>
      </w:r>
      <w:r w:rsidR="00040774" w:rsidRPr="00322497">
        <w:rPr>
          <w:rFonts w:ascii="Arial" w:eastAsia="Times New Roman" w:hAnsi="Arial" w:cs="Arial"/>
          <w:bCs/>
          <w:kern w:val="36"/>
          <w:sz w:val="20"/>
          <w:szCs w:val="20"/>
        </w:rPr>
        <w:t xml:space="preserve">Results from the ARTEMIS </w:t>
      </w:r>
    </w:p>
    <w:p w14:paraId="53B55779"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DISK Global Antifungal Surveillance Study, 1997 to 2007: a 10.5-year analysis of susceptibilities </w:t>
      </w:r>
      <w:r>
        <w:rPr>
          <w:rFonts w:ascii="Arial" w:eastAsia="Times New Roman" w:hAnsi="Arial" w:cs="Arial"/>
          <w:bCs/>
          <w:kern w:val="36"/>
          <w:sz w:val="20"/>
          <w:szCs w:val="20"/>
        </w:rPr>
        <w:t xml:space="preserve">     </w:t>
      </w:r>
    </w:p>
    <w:p w14:paraId="6EE9937F"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of </w:t>
      </w:r>
      <w:r w:rsidRPr="00322497">
        <w:rPr>
          <w:rFonts w:ascii="Arial" w:eastAsia="Times New Roman" w:hAnsi="Arial" w:cs="Arial"/>
          <w:bCs/>
          <w:i/>
          <w:kern w:val="36"/>
          <w:sz w:val="20"/>
          <w:szCs w:val="20"/>
        </w:rPr>
        <w:t>Candida</w:t>
      </w:r>
      <w:r>
        <w:rPr>
          <w:rFonts w:ascii="Arial" w:eastAsia="Times New Roman" w:hAnsi="Arial" w:cs="Arial"/>
          <w:bCs/>
          <w:kern w:val="36"/>
          <w:sz w:val="20"/>
          <w:szCs w:val="20"/>
        </w:rPr>
        <w:t xml:space="preserve"> Species to Fluconazole and Voriconazole as Determined by CLSI Standardized Disk </w:t>
      </w:r>
    </w:p>
    <w:p w14:paraId="11CC677A"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D</w:t>
      </w:r>
      <w:r w:rsidRPr="00322497">
        <w:rPr>
          <w:rFonts w:ascii="Arial" w:eastAsia="Times New Roman" w:hAnsi="Arial" w:cs="Arial"/>
          <w:bCs/>
          <w:kern w:val="36"/>
          <w:sz w:val="20"/>
          <w:szCs w:val="20"/>
        </w:rPr>
        <w:t>iffusion</w:t>
      </w:r>
      <w:r>
        <w:rPr>
          <w:rFonts w:ascii="Arial" w:eastAsia="Times New Roman" w:hAnsi="Arial" w:cs="Arial"/>
          <w:bCs/>
          <w:kern w:val="36"/>
          <w:sz w:val="20"/>
          <w:szCs w:val="20"/>
        </w:rPr>
        <w:t>. Journal of Clinical Microbiology. 2010; 48(4): 1366-1377.</w:t>
      </w:r>
      <w:r w:rsidRPr="00322497">
        <w:rPr>
          <w:rFonts w:ascii="Arial" w:eastAsia="Times New Roman" w:hAnsi="Arial" w:cs="Arial"/>
          <w:bCs/>
          <w:kern w:val="36"/>
          <w:sz w:val="20"/>
          <w:szCs w:val="20"/>
        </w:rPr>
        <w:t xml:space="preserve"> </w:t>
      </w:r>
    </w:p>
    <w:p w14:paraId="69AA5C01" w14:textId="77777777" w:rsidR="0057693A" w:rsidRDefault="0057693A" w:rsidP="0057693A">
      <w:pPr>
        <w:pStyle w:val="NoSpacing"/>
        <w:jc w:val="both"/>
        <w:rPr>
          <w:rFonts w:ascii="Arial" w:hAnsi="Arial" w:cs="Arial"/>
          <w:sz w:val="20"/>
          <w:szCs w:val="20"/>
        </w:rPr>
      </w:pPr>
      <w:r>
        <w:rPr>
          <w:rFonts w:ascii="Arial" w:eastAsia="Times New Roman" w:hAnsi="Arial" w:cs="Arial"/>
          <w:bCs/>
          <w:kern w:val="36"/>
          <w:sz w:val="20"/>
          <w:szCs w:val="20"/>
        </w:rPr>
        <w:t xml:space="preserve">5.  </w:t>
      </w:r>
      <w:proofErr w:type="spellStart"/>
      <w:r w:rsidRPr="00596947">
        <w:rPr>
          <w:rFonts w:ascii="Arial" w:hAnsi="Arial" w:cs="Arial"/>
          <w:sz w:val="20"/>
          <w:szCs w:val="20"/>
        </w:rPr>
        <w:t>Zo</w:t>
      </w:r>
      <w:r>
        <w:rPr>
          <w:rFonts w:ascii="Arial" w:hAnsi="Arial" w:cs="Arial"/>
          <w:sz w:val="20"/>
          <w:szCs w:val="20"/>
        </w:rPr>
        <w:t>nios</w:t>
      </w:r>
      <w:proofErr w:type="spellEnd"/>
      <w:r>
        <w:rPr>
          <w:rFonts w:ascii="Arial" w:hAnsi="Arial" w:cs="Arial"/>
          <w:sz w:val="20"/>
          <w:szCs w:val="20"/>
        </w:rPr>
        <w:t xml:space="preserve"> DI, Bennett JE. Update on Azole A</w:t>
      </w:r>
      <w:r w:rsidRPr="00596947">
        <w:rPr>
          <w:rFonts w:ascii="Arial" w:hAnsi="Arial" w:cs="Arial"/>
          <w:sz w:val="20"/>
          <w:szCs w:val="20"/>
        </w:rPr>
        <w:t>ntifungals. Seminars in Respiratory and Critical</w:t>
      </w:r>
      <w:r>
        <w:rPr>
          <w:rFonts w:ascii="Arial" w:hAnsi="Arial" w:cs="Arial"/>
          <w:sz w:val="20"/>
          <w:szCs w:val="20"/>
        </w:rPr>
        <w:t xml:space="preserve"> Care</w:t>
      </w:r>
      <w:r w:rsidRPr="00596947">
        <w:rPr>
          <w:rFonts w:ascii="Arial" w:hAnsi="Arial" w:cs="Arial"/>
          <w:sz w:val="20"/>
          <w:szCs w:val="20"/>
        </w:rPr>
        <w:t xml:space="preserve">  </w:t>
      </w:r>
    </w:p>
    <w:p w14:paraId="47988467" w14:textId="77777777" w:rsidR="0057693A" w:rsidRDefault="0057693A" w:rsidP="0057693A">
      <w:pPr>
        <w:pStyle w:val="NoSpacing"/>
        <w:jc w:val="both"/>
        <w:rPr>
          <w:rFonts w:ascii="Arial" w:hAnsi="Arial" w:cs="Arial"/>
          <w:sz w:val="20"/>
          <w:szCs w:val="20"/>
        </w:rPr>
      </w:pPr>
      <w:r>
        <w:rPr>
          <w:rFonts w:ascii="Arial" w:hAnsi="Arial" w:cs="Arial"/>
          <w:sz w:val="20"/>
          <w:szCs w:val="20"/>
        </w:rPr>
        <w:t xml:space="preserve">     </w:t>
      </w:r>
      <w:r w:rsidRPr="00596947">
        <w:rPr>
          <w:rFonts w:ascii="Arial" w:hAnsi="Arial" w:cs="Arial"/>
          <w:sz w:val="20"/>
          <w:szCs w:val="20"/>
        </w:rPr>
        <w:t>Medicine. 2008;</w:t>
      </w:r>
      <w:r>
        <w:rPr>
          <w:rFonts w:ascii="Arial" w:hAnsi="Arial" w:cs="Arial"/>
          <w:sz w:val="20"/>
          <w:szCs w:val="20"/>
        </w:rPr>
        <w:t xml:space="preserve"> </w:t>
      </w:r>
      <w:r w:rsidRPr="00596947">
        <w:rPr>
          <w:rFonts w:ascii="Arial" w:hAnsi="Arial" w:cs="Arial"/>
          <w:sz w:val="20"/>
          <w:szCs w:val="20"/>
        </w:rPr>
        <w:t xml:space="preserve">29(2):198-210. </w:t>
      </w:r>
    </w:p>
    <w:p w14:paraId="411C4ECA" w14:textId="77777777" w:rsidR="00C11332" w:rsidRDefault="00C11332" w:rsidP="00C11332">
      <w:pPr>
        <w:pStyle w:val="NoSpacing"/>
        <w:jc w:val="both"/>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Tobudic</w:t>
      </w:r>
      <w:proofErr w:type="spellEnd"/>
      <w:r>
        <w:rPr>
          <w:rFonts w:ascii="Arial" w:hAnsi="Arial" w:cs="Arial"/>
          <w:sz w:val="20"/>
          <w:szCs w:val="20"/>
        </w:rPr>
        <w:t xml:space="preserve"> S, Kratzer C, Prester E. </w:t>
      </w:r>
      <w:r w:rsidRPr="007230FD">
        <w:rPr>
          <w:rFonts w:ascii="Arial" w:hAnsi="Arial" w:cs="Arial"/>
          <w:sz w:val="20"/>
          <w:szCs w:val="20"/>
        </w:rPr>
        <w:t xml:space="preserve">Azole-resistant </w:t>
      </w:r>
      <w:r w:rsidRPr="00C11332">
        <w:rPr>
          <w:rFonts w:ascii="Arial" w:hAnsi="Arial" w:cs="Arial"/>
          <w:i/>
          <w:sz w:val="20"/>
          <w:szCs w:val="20"/>
        </w:rPr>
        <w:t>Candida</w:t>
      </w:r>
      <w:r w:rsidRPr="007230FD">
        <w:rPr>
          <w:rFonts w:ascii="Arial" w:hAnsi="Arial" w:cs="Arial"/>
          <w:sz w:val="20"/>
          <w:szCs w:val="20"/>
        </w:rPr>
        <w:t xml:space="preserve"> spp. – emerging pathogens?</w:t>
      </w:r>
      <w:r>
        <w:rPr>
          <w:rFonts w:ascii="Arial" w:hAnsi="Arial" w:cs="Arial"/>
          <w:sz w:val="20"/>
          <w:szCs w:val="20"/>
        </w:rPr>
        <w:t xml:space="preserve"> Mycoses. </w:t>
      </w:r>
    </w:p>
    <w:p w14:paraId="76078062" w14:textId="77777777" w:rsidR="0057693A" w:rsidRPr="00322497" w:rsidRDefault="00C11332" w:rsidP="006C0CB5">
      <w:pPr>
        <w:pStyle w:val="NoSpacing"/>
        <w:jc w:val="both"/>
        <w:rPr>
          <w:rFonts w:ascii="Arial" w:hAnsi="Arial" w:cs="Arial"/>
          <w:sz w:val="20"/>
          <w:szCs w:val="20"/>
        </w:rPr>
      </w:pPr>
      <w:r>
        <w:rPr>
          <w:rFonts w:ascii="Arial" w:hAnsi="Arial" w:cs="Arial"/>
          <w:sz w:val="20"/>
          <w:szCs w:val="20"/>
        </w:rPr>
        <w:t xml:space="preserve">     2012; 55 (1); 24-32.</w:t>
      </w:r>
    </w:p>
    <w:p w14:paraId="18D52A1D" w14:textId="77777777" w:rsidR="00FE4F40" w:rsidRDefault="006C0CB5" w:rsidP="00FE4F40">
      <w:pPr>
        <w:pStyle w:val="NoSpacing"/>
        <w:jc w:val="both"/>
        <w:rPr>
          <w:rFonts w:ascii="Arial" w:hAnsi="Arial" w:cs="Arial"/>
          <w:sz w:val="20"/>
          <w:szCs w:val="20"/>
        </w:rPr>
      </w:pPr>
      <w:r>
        <w:rPr>
          <w:rFonts w:ascii="Arial" w:hAnsi="Arial" w:cs="Arial"/>
          <w:sz w:val="20"/>
          <w:szCs w:val="20"/>
        </w:rPr>
        <w:t>7</w:t>
      </w:r>
      <w:r w:rsidR="00FE4F40" w:rsidRP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Perfect JR.</w:t>
      </w:r>
      <w:r w:rsidR="00FE4F40" w:rsidRPr="00FE4F40">
        <w:rPr>
          <w:rFonts w:ascii="Arial" w:hAnsi="Arial" w:cs="Arial"/>
          <w:sz w:val="20"/>
          <w:szCs w:val="20"/>
        </w:rPr>
        <w:t xml:space="preserve"> (2017). The antifungal pipeline: A reality check. </w:t>
      </w:r>
      <w:r w:rsidR="00FE4F40" w:rsidRPr="00FE4F40">
        <w:rPr>
          <w:rFonts w:ascii="Arial" w:hAnsi="Arial" w:cs="Arial"/>
          <w:iCs/>
          <w:sz w:val="20"/>
          <w:szCs w:val="20"/>
        </w:rPr>
        <w:t>Nature Reviews Drug Discovery</w:t>
      </w:r>
      <w:r w:rsidR="00FE4F40">
        <w:rPr>
          <w:rFonts w:ascii="Arial" w:hAnsi="Arial" w:cs="Arial"/>
          <w:sz w:val="20"/>
          <w:szCs w:val="20"/>
        </w:rPr>
        <w:t>.</w:t>
      </w:r>
    </w:p>
    <w:p w14:paraId="44BD4D69" w14:textId="77777777" w:rsidR="00FE4F40" w:rsidRDefault="00B01473" w:rsidP="00FE4F40">
      <w:pPr>
        <w:pStyle w:val="NoSpacing"/>
        <w:jc w:val="both"/>
        <w:rPr>
          <w:rFonts w:ascii="Arial" w:hAnsi="Arial" w:cs="Arial"/>
          <w:sz w:val="20"/>
          <w:szCs w:val="20"/>
        </w:rPr>
      </w:pPr>
      <w:r>
        <w:rPr>
          <w:rFonts w:ascii="Arial" w:hAnsi="Arial" w:cs="Arial"/>
          <w:sz w:val="20"/>
          <w:szCs w:val="20"/>
        </w:rPr>
        <w:t xml:space="preserve">  </w:t>
      </w:r>
      <w:r w:rsid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2017; 16(9):</w:t>
      </w:r>
      <w:r w:rsidR="00FE4F40" w:rsidRPr="00FE4F40">
        <w:rPr>
          <w:rFonts w:ascii="Arial" w:hAnsi="Arial" w:cs="Arial"/>
          <w:sz w:val="20"/>
          <w:szCs w:val="20"/>
        </w:rPr>
        <w:t xml:space="preserve"> 603-616.</w:t>
      </w:r>
    </w:p>
    <w:p w14:paraId="2D4F9BCC" w14:textId="77777777" w:rsidR="002D7FB9" w:rsidRPr="00926F0F" w:rsidRDefault="006C0CB5" w:rsidP="002D7FB9">
      <w:pPr>
        <w:pStyle w:val="NoSpacing"/>
        <w:rPr>
          <w:rFonts w:ascii="Arial" w:hAnsi="Arial" w:cs="Arial"/>
          <w:sz w:val="20"/>
          <w:szCs w:val="20"/>
          <w:highlight w:val="yellow"/>
        </w:rPr>
      </w:pPr>
      <w:r w:rsidRPr="00926F0F">
        <w:rPr>
          <w:rFonts w:ascii="Arial" w:hAnsi="Arial" w:cs="Arial"/>
          <w:sz w:val="20"/>
          <w:szCs w:val="20"/>
          <w:highlight w:val="yellow"/>
        </w:rPr>
        <w:t>8</w:t>
      </w:r>
      <w:r w:rsidR="002D7FB9" w:rsidRPr="00926F0F">
        <w:rPr>
          <w:rFonts w:ascii="Arial" w:hAnsi="Arial" w:cs="Arial"/>
          <w:sz w:val="20"/>
          <w:szCs w:val="20"/>
          <w:highlight w:val="yellow"/>
        </w:rPr>
        <w:t xml:space="preserve">. </w:t>
      </w:r>
      <w:r w:rsidR="00B01473" w:rsidRPr="00926F0F">
        <w:rPr>
          <w:rFonts w:ascii="Arial" w:hAnsi="Arial" w:cs="Arial"/>
          <w:sz w:val="20"/>
          <w:szCs w:val="20"/>
          <w:highlight w:val="yellow"/>
        </w:rPr>
        <w:t xml:space="preserve"> </w:t>
      </w:r>
      <w:proofErr w:type="spellStart"/>
      <w:r w:rsidR="002D7FB9" w:rsidRPr="00926F0F">
        <w:rPr>
          <w:rFonts w:ascii="Arial" w:hAnsi="Arial" w:cs="Arial"/>
          <w:sz w:val="20"/>
          <w:szCs w:val="20"/>
          <w:highlight w:val="yellow"/>
        </w:rPr>
        <w:t>Fatmawati</w:t>
      </w:r>
      <w:proofErr w:type="spellEnd"/>
      <w:r w:rsidR="002D7FB9" w:rsidRPr="00926F0F">
        <w:rPr>
          <w:rFonts w:ascii="Arial" w:hAnsi="Arial" w:cs="Arial"/>
          <w:sz w:val="20"/>
          <w:szCs w:val="20"/>
          <w:highlight w:val="yellow"/>
        </w:rPr>
        <w:t xml:space="preserve"> S, Yuliana, Purnomo AS, Bakar MFA (2020). Chemical Constituents, Usage and</w:t>
      </w:r>
    </w:p>
    <w:p w14:paraId="6218B51A" w14:textId="77777777" w:rsidR="002D7FB9" w:rsidRPr="002D7FB9" w:rsidRDefault="002D7FB9" w:rsidP="002D7FB9">
      <w:pPr>
        <w:pStyle w:val="NoSpacing"/>
        <w:rPr>
          <w:rFonts w:ascii="Arial" w:hAnsi="Arial" w:cs="Arial"/>
          <w:sz w:val="20"/>
          <w:szCs w:val="20"/>
        </w:rPr>
      </w:pPr>
      <w:r w:rsidRPr="00926F0F">
        <w:rPr>
          <w:rFonts w:ascii="Arial" w:hAnsi="Arial" w:cs="Arial"/>
          <w:sz w:val="20"/>
          <w:szCs w:val="20"/>
          <w:highlight w:val="yellow"/>
        </w:rPr>
        <w:t xml:space="preserve">     Pharmacological Activity </w:t>
      </w:r>
      <w:r w:rsidRPr="00926F0F">
        <w:rPr>
          <w:rFonts w:ascii="Arial" w:hAnsi="Arial" w:cs="Arial"/>
          <w:i/>
          <w:sz w:val="20"/>
          <w:szCs w:val="20"/>
          <w:highlight w:val="yellow"/>
        </w:rPr>
        <w:t>of Cassia alata</w:t>
      </w:r>
      <w:r w:rsidRPr="00926F0F">
        <w:rPr>
          <w:rFonts w:ascii="Arial" w:hAnsi="Arial" w:cs="Arial"/>
          <w:sz w:val="20"/>
          <w:szCs w:val="20"/>
          <w:highlight w:val="yellow"/>
        </w:rPr>
        <w:t xml:space="preserve">. </w:t>
      </w:r>
      <w:proofErr w:type="spellStart"/>
      <w:r w:rsidRPr="00926F0F">
        <w:rPr>
          <w:rFonts w:ascii="Arial" w:hAnsi="Arial" w:cs="Arial"/>
          <w:sz w:val="20"/>
          <w:szCs w:val="20"/>
          <w:highlight w:val="yellow"/>
        </w:rPr>
        <w:t>Heliyon</w:t>
      </w:r>
      <w:proofErr w:type="spellEnd"/>
      <w:r w:rsidRPr="00926F0F">
        <w:rPr>
          <w:rFonts w:ascii="Arial" w:hAnsi="Arial" w:cs="Arial"/>
          <w:sz w:val="20"/>
          <w:szCs w:val="20"/>
          <w:highlight w:val="yellow"/>
        </w:rPr>
        <w:t xml:space="preserve">. </w:t>
      </w:r>
      <w:proofErr w:type="gramStart"/>
      <w:r w:rsidRPr="00926F0F">
        <w:rPr>
          <w:rFonts w:ascii="Arial" w:hAnsi="Arial" w:cs="Arial"/>
          <w:sz w:val="20"/>
          <w:szCs w:val="20"/>
          <w:highlight w:val="yellow"/>
        </w:rPr>
        <w:t>6:e</w:t>
      </w:r>
      <w:proofErr w:type="gramEnd"/>
      <w:r w:rsidRPr="00926F0F">
        <w:rPr>
          <w:rFonts w:ascii="Arial" w:hAnsi="Arial" w:cs="Arial"/>
          <w:sz w:val="20"/>
          <w:szCs w:val="20"/>
          <w:highlight w:val="yellow"/>
        </w:rPr>
        <w:t>04396.</w:t>
      </w:r>
    </w:p>
    <w:p w14:paraId="68E89809" w14:textId="77777777" w:rsidR="00FD207D" w:rsidRDefault="006C0CB5" w:rsidP="00FD207D">
      <w:pPr>
        <w:pStyle w:val="NoSpacing"/>
        <w:jc w:val="both"/>
        <w:rPr>
          <w:rFonts w:ascii="Arial" w:hAnsi="Arial" w:cs="Arial"/>
          <w:sz w:val="20"/>
          <w:szCs w:val="20"/>
        </w:rPr>
      </w:pPr>
      <w:r>
        <w:rPr>
          <w:rFonts w:ascii="Arial" w:hAnsi="Arial" w:cs="Arial"/>
          <w:sz w:val="20"/>
          <w:szCs w:val="20"/>
        </w:rPr>
        <w:t>9</w:t>
      </w:r>
      <w:r w:rsidR="00FD207D" w:rsidRPr="00FD207D">
        <w:rPr>
          <w:rFonts w:ascii="Arial" w:hAnsi="Arial" w:cs="Arial"/>
          <w:sz w:val="20"/>
          <w:szCs w:val="20"/>
        </w:rPr>
        <w:t xml:space="preserve">. </w:t>
      </w:r>
      <w:r w:rsidR="00B01473">
        <w:rPr>
          <w:rFonts w:ascii="Arial" w:hAnsi="Arial" w:cs="Arial"/>
          <w:sz w:val="20"/>
          <w:szCs w:val="20"/>
        </w:rPr>
        <w:t xml:space="preserve"> </w:t>
      </w:r>
      <w:proofErr w:type="spellStart"/>
      <w:r w:rsidR="00FD207D">
        <w:rPr>
          <w:rFonts w:ascii="Arial" w:hAnsi="Arial" w:cs="Arial"/>
          <w:sz w:val="20"/>
          <w:szCs w:val="20"/>
        </w:rPr>
        <w:t>Sardi</w:t>
      </w:r>
      <w:proofErr w:type="spellEnd"/>
      <w:r w:rsidR="00FD207D">
        <w:rPr>
          <w:rFonts w:ascii="Arial" w:hAnsi="Arial" w:cs="Arial"/>
          <w:sz w:val="20"/>
          <w:szCs w:val="20"/>
        </w:rPr>
        <w:t xml:space="preserve"> JCO, </w:t>
      </w:r>
      <w:proofErr w:type="spellStart"/>
      <w:r w:rsidR="00FD207D">
        <w:rPr>
          <w:rFonts w:ascii="Arial" w:hAnsi="Arial" w:cs="Arial"/>
          <w:sz w:val="20"/>
          <w:szCs w:val="20"/>
        </w:rPr>
        <w:t>Scorzoni</w:t>
      </w:r>
      <w:proofErr w:type="spellEnd"/>
      <w:r w:rsidR="00FD207D" w:rsidRPr="00FD207D">
        <w:rPr>
          <w:rFonts w:ascii="Arial" w:hAnsi="Arial" w:cs="Arial"/>
          <w:sz w:val="20"/>
          <w:szCs w:val="20"/>
        </w:rPr>
        <w:t xml:space="preserve"> </w:t>
      </w:r>
      <w:r w:rsidR="00FD207D">
        <w:rPr>
          <w:rFonts w:ascii="Arial" w:hAnsi="Arial" w:cs="Arial"/>
          <w:sz w:val="20"/>
          <w:szCs w:val="20"/>
        </w:rPr>
        <w:t>L, Bernardi T, Fusco-Almeida</w:t>
      </w:r>
      <w:r w:rsidR="00FD207D" w:rsidRPr="00FD207D">
        <w:rPr>
          <w:rFonts w:ascii="Arial" w:hAnsi="Arial" w:cs="Arial"/>
          <w:sz w:val="20"/>
          <w:szCs w:val="20"/>
        </w:rPr>
        <w:t xml:space="preserve"> </w:t>
      </w:r>
      <w:r w:rsidR="00FD207D">
        <w:rPr>
          <w:rFonts w:ascii="Arial" w:hAnsi="Arial" w:cs="Arial"/>
          <w:sz w:val="20"/>
          <w:szCs w:val="20"/>
        </w:rPr>
        <w:t>AM, Mendes Giannini MJS</w:t>
      </w:r>
      <w:r w:rsidR="00FD207D" w:rsidRPr="00FD207D">
        <w:rPr>
          <w:rFonts w:ascii="Arial" w:hAnsi="Arial" w:cs="Arial"/>
          <w:sz w:val="20"/>
          <w:szCs w:val="20"/>
        </w:rPr>
        <w:t xml:space="preserve">. </w:t>
      </w:r>
      <w:r w:rsidR="00FD207D" w:rsidRPr="00FD207D">
        <w:rPr>
          <w:rFonts w:ascii="Arial" w:hAnsi="Arial" w:cs="Arial"/>
          <w:i/>
          <w:iCs/>
          <w:sz w:val="20"/>
          <w:szCs w:val="20"/>
        </w:rPr>
        <w:t>Candida</w:t>
      </w:r>
      <w:r w:rsidR="00FD207D" w:rsidRPr="00FD207D">
        <w:rPr>
          <w:rFonts w:ascii="Arial" w:hAnsi="Arial" w:cs="Arial"/>
          <w:sz w:val="20"/>
          <w:szCs w:val="20"/>
        </w:rPr>
        <w:t xml:space="preserve"> sp</w:t>
      </w:r>
      <w:r w:rsidR="00FD207D">
        <w:rPr>
          <w:rFonts w:ascii="Arial" w:hAnsi="Arial" w:cs="Arial"/>
          <w:sz w:val="20"/>
          <w:szCs w:val="20"/>
        </w:rPr>
        <w:t>ecies:</w:t>
      </w:r>
    </w:p>
    <w:p w14:paraId="3E1D7932" w14:textId="77777777" w:rsidR="00FD207D" w:rsidRDefault="00B01473" w:rsidP="00FD207D">
      <w:pPr>
        <w:pStyle w:val="NoSpacing"/>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 xml:space="preserve"> Current Epidemiology, Pathogenicity, Biofilm Formation, Natural Antifungal Products and New</w:t>
      </w:r>
    </w:p>
    <w:p w14:paraId="0BBF4A89" w14:textId="77777777" w:rsidR="00FD207D" w:rsidRPr="00FD207D" w:rsidRDefault="00B01473" w:rsidP="00FD207D">
      <w:pPr>
        <w:pStyle w:val="NoSpacing"/>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Therapeutic O</w:t>
      </w:r>
      <w:r w:rsidR="00FD207D" w:rsidRPr="00FD207D">
        <w:rPr>
          <w:rFonts w:ascii="Arial" w:hAnsi="Arial" w:cs="Arial"/>
          <w:sz w:val="20"/>
          <w:szCs w:val="20"/>
        </w:rPr>
        <w:t xml:space="preserve">ptions. </w:t>
      </w:r>
      <w:r w:rsidR="00FD207D" w:rsidRPr="00FD207D">
        <w:rPr>
          <w:rFonts w:ascii="Arial" w:hAnsi="Arial" w:cs="Arial"/>
          <w:iCs/>
          <w:sz w:val="20"/>
          <w:szCs w:val="20"/>
        </w:rPr>
        <w:t>Journal of Medical Microbiology</w:t>
      </w:r>
      <w:r w:rsidR="00FD207D">
        <w:rPr>
          <w:rFonts w:ascii="Arial" w:hAnsi="Arial" w:cs="Arial"/>
          <w:sz w:val="20"/>
          <w:szCs w:val="20"/>
        </w:rPr>
        <w:t>. 2017;</w:t>
      </w:r>
      <w:r w:rsidR="00C0206A">
        <w:rPr>
          <w:rFonts w:ascii="Arial" w:hAnsi="Arial" w:cs="Arial"/>
          <w:sz w:val="20"/>
          <w:szCs w:val="20"/>
        </w:rPr>
        <w:t xml:space="preserve"> 67(1):</w:t>
      </w:r>
      <w:r w:rsidR="00FD207D" w:rsidRPr="00FD207D">
        <w:rPr>
          <w:rFonts w:ascii="Arial" w:hAnsi="Arial" w:cs="Arial"/>
          <w:sz w:val="20"/>
          <w:szCs w:val="20"/>
        </w:rPr>
        <w:t xml:space="preserve"> 137-150.</w:t>
      </w:r>
    </w:p>
    <w:p w14:paraId="449B154E" w14:textId="77777777" w:rsidR="00974007" w:rsidRPr="006A6CEC" w:rsidRDefault="006C0CB5" w:rsidP="00974007">
      <w:pPr>
        <w:pStyle w:val="NoSpacing"/>
        <w:jc w:val="both"/>
        <w:rPr>
          <w:rFonts w:ascii="Arial" w:hAnsi="Arial" w:cs="Arial"/>
          <w:sz w:val="20"/>
          <w:szCs w:val="20"/>
          <w:highlight w:val="yellow"/>
        </w:rPr>
      </w:pPr>
      <w:r w:rsidRPr="006A6CEC">
        <w:rPr>
          <w:rFonts w:ascii="Arial" w:hAnsi="Arial" w:cs="Arial"/>
          <w:sz w:val="20"/>
          <w:szCs w:val="20"/>
          <w:highlight w:val="yellow"/>
        </w:rPr>
        <w:t>10</w:t>
      </w:r>
      <w:r w:rsidR="00FD207D" w:rsidRPr="006A6CEC">
        <w:rPr>
          <w:rFonts w:ascii="Arial" w:hAnsi="Arial" w:cs="Arial"/>
          <w:sz w:val="20"/>
          <w:szCs w:val="20"/>
          <w:highlight w:val="yellow"/>
        </w:rPr>
        <w:t xml:space="preserve">. </w:t>
      </w:r>
      <w:r w:rsidR="00B01473" w:rsidRPr="006A6CEC">
        <w:rPr>
          <w:rFonts w:ascii="Arial" w:hAnsi="Arial" w:cs="Arial"/>
          <w:sz w:val="20"/>
          <w:szCs w:val="20"/>
          <w:highlight w:val="yellow"/>
        </w:rPr>
        <w:t xml:space="preserve"> </w:t>
      </w:r>
      <w:proofErr w:type="spellStart"/>
      <w:r w:rsidR="00974007" w:rsidRPr="006A6CEC">
        <w:rPr>
          <w:rFonts w:ascii="Arial" w:hAnsi="Arial" w:cs="Arial"/>
          <w:sz w:val="20"/>
          <w:szCs w:val="20"/>
          <w:highlight w:val="yellow"/>
        </w:rPr>
        <w:t>Fozouni</w:t>
      </w:r>
      <w:proofErr w:type="spellEnd"/>
      <w:r w:rsidR="00974007" w:rsidRPr="006A6CEC">
        <w:rPr>
          <w:rFonts w:ascii="Arial" w:hAnsi="Arial" w:cs="Arial"/>
          <w:sz w:val="20"/>
          <w:szCs w:val="20"/>
          <w:highlight w:val="yellow"/>
        </w:rPr>
        <w:t xml:space="preserve"> L, </w:t>
      </w:r>
      <w:proofErr w:type="spellStart"/>
      <w:r w:rsidR="00974007" w:rsidRPr="006A6CEC">
        <w:rPr>
          <w:rFonts w:ascii="Arial" w:hAnsi="Arial" w:cs="Arial"/>
          <w:sz w:val="20"/>
          <w:szCs w:val="20"/>
          <w:highlight w:val="yellow"/>
        </w:rPr>
        <w:t>Palang</w:t>
      </w:r>
      <w:proofErr w:type="spellEnd"/>
      <w:r w:rsidR="00974007" w:rsidRPr="006A6CEC">
        <w:rPr>
          <w:rFonts w:ascii="Arial" w:hAnsi="Arial" w:cs="Arial"/>
          <w:sz w:val="20"/>
          <w:szCs w:val="20"/>
          <w:highlight w:val="yellow"/>
        </w:rPr>
        <w:t xml:space="preserve"> M. Antifungal Effects of </w:t>
      </w:r>
      <w:r w:rsidR="00974007" w:rsidRPr="006A6CEC">
        <w:rPr>
          <w:rFonts w:ascii="Arial" w:hAnsi="Arial" w:cs="Arial"/>
          <w:i/>
          <w:sz w:val="20"/>
          <w:szCs w:val="20"/>
          <w:highlight w:val="yellow"/>
        </w:rPr>
        <w:t>Silybum marianum</w:t>
      </w:r>
      <w:r w:rsidR="00974007" w:rsidRPr="006A6CEC">
        <w:rPr>
          <w:rFonts w:ascii="Arial" w:hAnsi="Arial" w:cs="Arial"/>
          <w:sz w:val="20"/>
          <w:szCs w:val="20"/>
          <w:highlight w:val="yellow"/>
        </w:rPr>
        <w:t xml:space="preserve"> Extract Individually and in </w:t>
      </w:r>
    </w:p>
    <w:p w14:paraId="0C8D1945" w14:textId="77777777" w:rsidR="00974007" w:rsidRPr="006A6CEC" w:rsidRDefault="00974007" w:rsidP="00974007">
      <w:pPr>
        <w:pStyle w:val="NoSpacing"/>
        <w:jc w:val="both"/>
        <w:rPr>
          <w:rFonts w:ascii="Arial" w:hAnsi="Arial" w:cs="Arial"/>
          <w:sz w:val="20"/>
          <w:szCs w:val="20"/>
          <w:highlight w:val="yellow"/>
        </w:rPr>
      </w:pPr>
      <w:r w:rsidRPr="006A6CEC">
        <w:rPr>
          <w:rFonts w:ascii="Arial" w:hAnsi="Arial" w:cs="Arial"/>
          <w:sz w:val="20"/>
          <w:szCs w:val="20"/>
          <w:highlight w:val="yellow"/>
        </w:rPr>
        <w:t xml:space="preserve">       Combination with Fluconazole on Clinical </w:t>
      </w:r>
      <w:r w:rsidRPr="006A6CEC">
        <w:rPr>
          <w:rFonts w:ascii="Arial" w:hAnsi="Arial" w:cs="Arial"/>
          <w:i/>
          <w:sz w:val="20"/>
          <w:szCs w:val="20"/>
          <w:highlight w:val="yellow"/>
        </w:rPr>
        <w:t>Candida</w:t>
      </w:r>
      <w:r w:rsidRPr="006A6CEC">
        <w:rPr>
          <w:rFonts w:ascii="Arial" w:hAnsi="Arial" w:cs="Arial"/>
          <w:sz w:val="20"/>
          <w:szCs w:val="20"/>
          <w:highlight w:val="yellow"/>
        </w:rPr>
        <w:t xml:space="preserve"> isolates in Northern Iran. Journal of </w:t>
      </w:r>
    </w:p>
    <w:p w14:paraId="1C0F2DEE" w14:textId="77777777" w:rsidR="00974007" w:rsidRPr="00974007" w:rsidRDefault="00974007" w:rsidP="00974007">
      <w:pPr>
        <w:pStyle w:val="NoSpacing"/>
        <w:jc w:val="both"/>
        <w:rPr>
          <w:rFonts w:ascii="Arial" w:hAnsi="Arial" w:cs="Arial"/>
          <w:sz w:val="20"/>
          <w:szCs w:val="20"/>
        </w:rPr>
      </w:pPr>
      <w:r w:rsidRPr="006A6CEC">
        <w:rPr>
          <w:rFonts w:ascii="Arial" w:hAnsi="Arial" w:cs="Arial"/>
          <w:sz w:val="20"/>
          <w:szCs w:val="20"/>
          <w:highlight w:val="yellow"/>
        </w:rPr>
        <w:t xml:space="preserve">       Kermanshah University of Medical Sciences. 2018; 22(4</w:t>
      </w:r>
      <w:proofErr w:type="gramStart"/>
      <w:r w:rsidRPr="006A6CEC">
        <w:rPr>
          <w:rFonts w:ascii="Arial" w:hAnsi="Arial" w:cs="Arial"/>
          <w:sz w:val="20"/>
          <w:szCs w:val="20"/>
          <w:highlight w:val="yellow"/>
        </w:rPr>
        <w:t>):</w:t>
      </w:r>
      <w:r w:rsidR="00A11A1E" w:rsidRPr="006A6CEC">
        <w:rPr>
          <w:rFonts w:ascii="Arial" w:hAnsi="Arial" w:cs="Arial"/>
          <w:sz w:val="20"/>
          <w:szCs w:val="20"/>
          <w:highlight w:val="yellow"/>
        </w:rPr>
        <w:t>e</w:t>
      </w:r>
      <w:proofErr w:type="gramEnd"/>
      <w:r w:rsidRPr="006A6CEC">
        <w:rPr>
          <w:rFonts w:ascii="Arial" w:hAnsi="Arial" w:cs="Arial"/>
          <w:sz w:val="20"/>
          <w:szCs w:val="20"/>
          <w:highlight w:val="yellow"/>
        </w:rPr>
        <w:t>84803.</w:t>
      </w:r>
    </w:p>
    <w:p w14:paraId="0D61D057" w14:textId="77777777" w:rsidR="00B66432" w:rsidRDefault="006C0CB5" w:rsidP="00B66432">
      <w:pPr>
        <w:pStyle w:val="NoSpacing"/>
        <w:jc w:val="both"/>
        <w:rPr>
          <w:rFonts w:ascii="Arial" w:hAnsi="Arial" w:cs="Arial"/>
          <w:sz w:val="20"/>
          <w:szCs w:val="20"/>
        </w:rPr>
      </w:pPr>
      <w:r>
        <w:rPr>
          <w:rFonts w:ascii="Arial" w:hAnsi="Arial" w:cs="Arial"/>
          <w:sz w:val="20"/>
          <w:szCs w:val="20"/>
        </w:rPr>
        <w:t>11</w:t>
      </w:r>
      <w:r w:rsidR="00B66432" w:rsidRPr="00B66432">
        <w:rPr>
          <w:rFonts w:ascii="Arial" w:hAnsi="Arial" w:cs="Arial"/>
          <w:sz w:val="20"/>
          <w:szCs w:val="20"/>
        </w:rPr>
        <w:t xml:space="preserve">. </w:t>
      </w:r>
      <w:r w:rsidR="009D5E25">
        <w:rPr>
          <w:rFonts w:ascii="Arial" w:hAnsi="Arial" w:cs="Arial"/>
          <w:sz w:val="20"/>
          <w:szCs w:val="20"/>
        </w:rPr>
        <w:t xml:space="preserve"> </w:t>
      </w:r>
      <w:r w:rsidR="00B66432">
        <w:rPr>
          <w:rFonts w:ascii="Arial" w:hAnsi="Arial" w:cs="Arial"/>
          <w:sz w:val="20"/>
          <w:szCs w:val="20"/>
        </w:rPr>
        <w:t xml:space="preserve">Popoola JO, </w:t>
      </w:r>
      <w:proofErr w:type="spellStart"/>
      <w:r w:rsidR="00B66432">
        <w:rPr>
          <w:rFonts w:ascii="Arial" w:hAnsi="Arial" w:cs="Arial"/>
          <w:sz w:val="20"/>
          <w:szCs w:val="20"/>
        </w:rPr>
        <w:t>Obembe</w:t>
      </w:r>
      <w:proofErr w:type="spellEnd"/>
      <w:r w:rsidR="00B66432">
        <w:rPr>
          <w:rFonts w:ascii="Arial" w:hAnsi="Arial" w:cs="Arial"/>
          <w:sz w:val="20"/>
          <w:szCs w:val="20"/>
        </w:rPr>
        <w:t xml:space="preserve"> OO. Local Knowledge, Use Pattern and Geographical D</w:t>
      </w:r>
      <w:r w:rsidR="00B66432" w:rsidRPr="00B66432">
        <w:rPr>
          <w:rFonts w:ascii="Arial" w:hAnsi="Arial" w:cs="Arial"/>
          <w:sz w:val="20"/>
          <w:szCs w:val="20"/>
        </w:rPr>
        <w:t>istribution of</w:t>
      </w:r>
    </w:p>
    <w:p w14:paraId="7C825B04" w14:textId="77777777" w:rsidR="00B66432" w:rsidRDefault="009D5E25" w:rsidP="00B66432">
      <w:pPr>
        <w:pStyle w:val="NoSpacing"/>
        <w:jc w:val="both"/>
        <w:rPr>
          <w:rFonts w:ascii="Arial" w:hAnsi="Arial" w:cs="Arial"/>
          <w:sz w:val="20"/>
          <w:szCs w:val="20"/>
        </w:rPr>
      </w:pPr>
      <w:r>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i/>
          <w:iCs/>
          <w:sz w:val="20"/>
          <w:szCs w:val="20"/>
        </w:rPr>
        <w:t>Moringa oleifera</w:t>
      </w:r>
      <w:r w:rsidR="00B66432" w:rsidRPr="00B66432">
        <w:rPr>
          <w:rFonts w:ascii="Arial" w:hAnsi="Arial" w:cs="Arial"/>
          <w:sz w:val="20"/>
          <w:szCs w:val="20"/>
        </w:rPr>
        <w:t xml:space="preserve"> Lam. (</w:t>
      </w:r>
      <w:proofErr w:type="spellStart"/>
      <w:r w:rsidR="00B66432" w:rsidRPr="00B66432">
        <w:rPr>
          <w:rFonts w:ascii="Arial" w:hAnsi="Arial" w:cs="Arial"/>
          <w:i/>
          <w:iCs/>
          <w:sz w:val="20"/>
          <w:szCs w:val="20"/>
        </w:rPr>
        <w:t>Moringaceae</w:t>
      </w:r>
      <w:proofErr w:type="spellEnd"/>
      <w:r w:rsidR="00B66432" w:rsidRPr="00B66432">
        <w:rPr>
          <w:rFonts w:ascii="Arial" w:hAnsi="Arial" w:cs="Arial"/>
          <w:sz w:val="20"/>
          <w:szCs w:val="20"/>
        </w:rPr>
        <w:t xml:space="preserve">) in Nigeria. </w:t>
      </w:r>
      <w:r w:rsidR="00B66432" w:rsidRPr="00B66432">
        <w:rPr>
          <w:rFonts w:ascii="Arial" w:hAnsi="Arial" w:cs="Arial"/>
          <w:iCs/>
          <w:sz w:val="20"/>
          <w:szCs w:val="20"/>
        </w:rPr>
        <w:t>Journal of Ethnopharmacology</w:t>
      </w:r>
      <w:r w:rsidR="00B66432">
        <w:rPr>
          <w:rFonts w:ascii="Arial" w:hAnsi="Arial" w:cs="Arial"/>
          <w:sz w:val="20"/>
          <w:szCs w:val="20"/>
        </w:rPr>
        <w:t>. 2013; 150(2):</w:t>
      </w:r>
    </w:p>
    <w:p w14:paraId="2FEA983F" w14:textId="77777777" w:rsidR="00B66432" w:rsidRPr="00B66432" w:rsidRDefault="009D5E25" w:rsidP="00B66432">
      <w:pPr>
        <w:pStyle w:val="NoSpacing"/>
        <w:jc w:val="both"/>
        <w:rPr>
          <w:rFonts w:ascii="Arial" w:hAnsi="Arial" w:cs="Arial"/>
          <w:sz w:val="20"/>
          <w:szCs w:val="20"/>
        </w:rPr>
      </w:pPr>
      <w:r>
        <w:rPr>
          <w:rFonts w:ascii="Arial" w:hAnsi="Arial" w:cs="Arial"/>
          <w:sz w:val="20"/>
          <w:szCs w:val="20"/>
        </w:rPr>
        <w:t xml:space="preserve">   </w:t>
      </w:r>
      <w:r w:rsidR="00B66432">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sz w:val="20"/>
          <w:szCs w:val="20"/>
        </w:rPr>
        <w:t>682-691.</w:t>
      </w:r>
    </w:p>
    <w:p w14:paraId="55DF8306" w14:textId="77777777" w:rsidR="00BE2E38" w:rsidRPr="006A6CEC" w:rsidRDefault="009D5E25" w:rsidP="00BE2E38">
      <w:pPr>
        <w:pStyle w:val="NoSpacing"/>
        <w:jc w:val="both"/>
        <w:rPr>
          <w:rFonts w:ascii="Arial" w:hAnsi="Arial" w:cs="Arial"/>
          <w:sz w:val="20"/>
          <w:szCs w:val="20"/>
          <w:highlight w:val="yellow"/>
        </w:rPr>
      </w:pPr>
      <w:r w:rsidRPr="006A6CEC">
        <w:rPr>
          <w:highlight w:val="yellow"/>
        </w:rPr>
        <w:t>1</w:t>
      </w:r>
      <w:r w:rsidR="006C0CB5" w:rsidRPr="006A6CEC">
        <w:rPr>
          <w:highlight w:val="yellow"/>
        </w:rPr>
        <w:t>2</w:t>
      </w:r>
      <w:r w:rsidR="00B66432" w:rsidRPr="006A6CEC">
        <w:rPr>
          <w:highlight w:val="yellow"/>
        </w:rPr>
        <w:t xml:space="preserve">. </w:t>
      </w:r>
      <w:proofErr w:type="spellStart"/>
      <w:r w:rsidR="00BE2E38" w:rsidRPr="006A6CEC">
        <w:rPr>
          <w:rFonts w:ascii="Arial" w:hAnsi="Arial" w:cs="Arial"/>
          <w:sz w:val="20"/>
          <w:szCs w:val="20"/>
          <w:highlight w:val="yellow"/>
        </w:rPr>
        <w:t>Ebiloma</w:t>
      </w:r>
      <w:proofErr w:type="spellEnd"/>
      <w:r w:rsidR="00BE2E38" w:rsidRPr="006A6CEC">
        <w:rPr>
          <w:rFonts w:ascii="Arial" w:hAnsi="Arial" w:cs="Arial"/>
          <w:sz w:val="20"/>
          <w:szCs w:val="20"/>
          <w:highlight w:val="yellow"/>
        </w:rPr>
        <w:t xml:space="preserve"> S, Okereke H, </w:t>
      </w:r>
      <w:proofErr w:type="spellStart"/>
      <w:r w:rsidR="00BE2E38" w:rsidRPr="006A6CEC">
        <w:rPr>
          <w:rFonts w:ascii="Arial" w:hAnsi="Arial" w:cs="Arial"/>
          <w:sz w:val="20"/>
          <w:szCs w:val="20"/>
          <w:highlight w:val="yellow"/>
        </w:rPr>
        <w:t>Nwachuckwu</w:t>
      </w:r>
      <w:proofErr w:type="spellEnd"/>
      <w:r w:rsidR="00BE2E38" w:rsidRPr="006A6CEC">
        <w:rPr>
          <w:rFonts w:ascii="Arial" w:hAnsi="Arial" w:cs="Arial"/>
          <w:sz w:val="20"/>
          <w:szCs w:val="20"/>
          <w:highlight w:val="yellow"/>
        </w:rPr>
        <w:t xml:space="preserve"> NC, Uchechukwu OC, Ndom HU.  Antimicrobial and </w:t>
      </w:r>
    </w:p>
    <w:p w14:paraId="7AB26AB9" w14:textId="77777777" w:rsidR="00BE2E38" w:rsidRPr="006A6CEC" w:rsidRDefault="00BE2E38" w:rsidP="00BE2E38">
      <w:pPr>
        <w:pStyle w:val="NoSpacing"/>
        <w:jc w:val="both"/>
        <w:rPr>
          <w:rFonts w:ascii="Arial" w:hAnsi="Arial" w:cs="Arial"/>
          <w:sz w:val="20"/>
          <w:szCs w:val="20"/>
          <w:highlight w:val="yellow"/>
        </w:rPr>
      </w:pPr>
      <w:r w:rsidRPr="006A6CEC">
        <w:rPr>
          <w:rFonts w:ascii="Arial" w:hAnsi="Arial" w:cs="Arial"/>
          <w:sz w:val="20"/>
          <w:szCs w:val="20"/>
          <w:highlight w:val="yellow"/>
        </w:rPr>
        <w:t xml:space="preserve">      Antifungal Potentials of </w:t>
      </w:r>
      <w:r w:rsidRPr="006A6CEC">
        <w:rPr>
          <w:rFonts w:ascii="Arial" w:hAnsi="Arial" w:cs="Arial"/>
          <w:i/>
          <w:sz w:val="20"/>
          <w:szCs w:val="20"/>
          <w:highlight w:val="yellow"/>
        </w:rPr>
        <w:t xml:space="preserve">Ocimum </w:t>
      </w:r>
      <w:proofErr w:type="spellStart"/>
      <w:r w:rsidRPr="006A6CEC">
        <w:rPr>
          <w:rFonts w:ascii="Arial" w:hAnsi="Arial" w:cs="Arial"/>
          <w:i/>
          <w:sz w:val="20"/>
          <w:szCs w:val="20"/>
          <w:highlight w:val="yellow"/>
        </w:rPr>
        <w:t>gratissimum</w:t>
      </w:r>
      <w:proofErr w:type="spellEnd"/>
      <w:r w:rsidRPr="006A6CEC">
        <w:rPr>
          <w:rFonts w:ascii="Arial" w:hAnsi="Arial" w:cs="Arial"/>
          <w:sz w:val="20"/>
          <w:szCs w:val="20"/>
          <w:highlight w:val="yellow"/>
        </w:rPr>
        <w:t xml:space="preserve"> Leaf Extracts against Multidrug-resistant </w:t>
      </w:r>
    </w:p>
    <w:p w14:paraId="29B52A7A" w14:textId="77777777" w:rsidR="00BE2E38" w:rsidRPr="00BE2E38" w:rsidRDefault="00BE2E38" w:rsidP="00BE2E38">
      <w:pPr>
        <w:pStyle w:val="NoSpacing"/>
        <w:jc w:val="both"/>
        <w:rPr>
          <w:rFonts w:ascii="Arial" w:hAnsi="Arial" w:cs="Arial"/>
          <w:sz w:val="20"/>
          <w:szCs w:val="20"/>
        </w:rPr>
      </w:pPr>
      <w:r w:rsidRPr="006A6CEC">
        <w:rPr>
          <w:rFonts w:ascii="Arial" w:hAnsi="Arial" w:cs="Arial"/>
          <w:sz w:val="20"/>
          <w:szCs w:val="20"/>
          <w:highlight w:val="yellow"/>
        </w:rPr>
        <w:t xml:space="preserve">      Pathogens.  </w:t>
      </w:r>
      <w:proofErr w:type="spellStart"/>
      <w:r w:rsidRPr="006A6CEC">
        <w:rPr>
          <w:rFonts w:ascii="Arial" w:hAnsi="Arial" w:cs="Arial"/>
          <w:sz w:val="20"/>
          <w:szCs w:val="20"/>
          <w:highlight w:val="yellow"/>
        </w:rPr>
        <w:t>BioRxiv</w:t>
      </w:r>
      <w:proofErr w:type="spellEnd"/>
      <w:r w:rsidR="006A6CEC" w:rsidRPr="006A6CEC">
        <w:rPr>
          <w:rFonts w:ascii="Arial" w:hAnsi="Arial" w:cs="Arial"/>
          <w:sz w:val="20"/>
          <w:szCs w:val="20"/>
          <w:highlight w:val="yellow"/>
        </w:rPr>
        <w:t>. 2025;</w:t>
      </w:r>
      <w:r w:rsidR="006A6CEC" w:rsidRPr="006A6CEC">
        <w:rPr>
          <w:highlight w:val="yellow"/>
        </w:rPr>
        <w:t xml:space="preserve"> </w:t>
      </w:r>
      <w:proofErr w:type="spellStart"/>
      <w:r w:rsidR="006A6CEC" w:rsidRPr="006A6CEC">
        <w:rPr>
          <w:rStyle w:val="label"/>
          <w:highlight w:val="yellow"/>
        </w:rPr>
        <w:t>doi</w:t>
      </w:r>
      <w:proofErr w:type="spellEnd"/>
      <w:r w:rsidR="006A6CEC" w:rsidRPr="006A6CEC">
        <w:rPr>
          <w:rStyle w:val="label"/>
          <w:highlight w:val="yellow"/>
        </w:rPr>
        <w:t>:</w:t>
      </w:r>
      <w:r w:rsidR="006A6CEC" w:rsidRPr="006A6CEC">
        <w:rPr>
          <w:rStyle w:val="highwire-cite-metadata-doi"/>
          <w:highlight w:val="yellow"/>
        </w:rPr>
        <w:t xml:space="preserve"> https://doi.org/10.1101/2025.09.22.677875</w:t>
      </w:r>
    </w:p>
    <w:p w14:paraId="262B5A1F" w14:textId="77777777" w:rsidR="00631757" w:rsidRPr="00895E2F" w:rsidRDefault="009D5E25" w:rsidP="00631757">
      <w:pPr>
        <w:pStyle w:val="NoSpacing"/>
        <w:jc w:val="both"/>
        <w:rPr>
          <w:rFonts w:ascii="Arial" w:hAnsi="Arial" w:cs="Arial"/>
          <w:sz w:val="20"/>
          <w:szCs w:val="20"/>
          <w:highlight w:val="yellow"/>
        </w:rPr>
      </w:pPr>
      <w:r w:rsidRPr="00895E2F">
        <w:rPr>
          <w:rFonts w:ascii="Arial" w:hAnsi="Arial" w:cs="Arial"/>
          <w:sz w:val="20"/>
          <w:szCs w:val="20"/>
          <w:highlight w:val="yellow"/>
        </w:rPr>
        <w:t>1</w:t>
      </w:r>
      <w:r w:rsidR="006C0CB5" w:rsidRPr="00895E2F">
        <w:rPr>
          <w:rFonts w:ascii="Arial" w:hAnsi="Arial" w:cs="Arial"/>
          <w:sz w:val="20"/>
          <w:szCs w:val="20"/>
          <w:highlight w:val="yellow"/>
        </w:rPr>
        <w:t>3</w:t>
      </w:r>
      <w:r w:rsidR="001A1722" w:rsidRPr="00895E2F">
        <w:rPr>
          <w:rFonts w:ascii="Arial" w:hAnsi="Arial" w:cs="Arial"/>
          <w:sz w:val="20"/>
          <w:szCs w:val="20"/>
          <w:highlight w:val="yellow"/>
        </w:rPr>
        <w:t xml:space="preserve">. </w:t>
      </w:r>
      <w:r w:rsidR="00631757" w:rsidRPr="00895E2F">
        <w:rPr>
          <w:rFonts w:ascii="Arial" w:hAnsi="Arial" w:cs="Arial"/>
          <w:sz w:val="20"/>
          <w:szCs w:val="20"/>
          <w:highlight w:val="yellow"/>
        </w:rPr>
        <w:t xml:space="preserve">Han B, Chen J, Yu Y, Cao Y, Jiang Y. Antifungal Activity of </w:t>
      </w:r>
      <w:r w:rsidR="00631757" w:rsidRPr="00895E2F">
        <w:rPr>
          <w:rFonts w:ascii="Arial" w:hAnsi="Arial" w:cs="Arial"/>
          <w:i/>
          <w:sz w:val="20"/>
          <w:szCs w:val="20"/>
          <w:highlight w:val="yellow"/>
        </w:rPr>
        <w:t xml:space="preserve">Rubus </w:t>
      </w:r>
      <w:proofErr w:type="spellStart"/>
      <w:r w:rsidR="00631757" w:rsidRPr="00895E2F">
        <w:rPr>
          <w:rFonts w:ascii="Arial" w:hAnsi="Arial" w:cs="Arial"/>
          <w:i/>
          <w:sz w:val="20"/>
          <w:szCs w:val="20"/>
          <w:highlight w:val="yellow"/>
        </w:rPr>
        <w:t>chingii</w:t>
      </w:r>
      <w:proofErr w:type="spellEnd"/>
      <w:r w:rsidR="00631757" w:rsidRPr="00895E2F">
        <w:rPr>
          <w:rFonts w:ascii="Arial" w:hAnsi="Arial" w:cs="Arial"/>
          <w:sz w:val="20"/>
          <w:szCs w:val="20"/>
          <w:highlight w:val="yellow"/>
        </w:rPr>
        <w:t xml:space="preserve"> Extract Combined </w:t>
      </w:r>
    </w:p>
    <w:p w14:paraId="682D1BE5" w14:textId="77777777" w:rsidR="00631757" w:rsidRPr="00895E2F" w:rsidRDefault="00631757" w:rsidP="00631757">
      <w:pPr>
        <w:pStyle w:val="NoSpacing"/>
        <w:jc w:val="both"/>
        <w:rPr>
          <w:rFonts w:ascii="Arial" w:hAnsi="Arial" w:cs="Arial"/>
          <w:sz w:val="20"/>
          <w:szCs w:val="20"/>
          <w:highlight w:val="yellow"/>
        </w:rPr>
      </w:pPr>
      <w:r w:rsidRPr="00895E2F">
        <w:rPr>
          <w:rFonts w:ascii="Arial" w:hAnsi="Arial" w:cs="Arial"/>
          <w:sz w:val="20"/>
          <w:szCs w:val="20"/>
          <w:highlight w:val="yellow"/>
        </w:rPr>
        <w:t xml:space="preserve">      with Fluconazole against Fluconazole-resistant </w:t>
      </w:r>
      <w:r w:rsidRPr="00895E2F">
        <w:rPr>
          <w:rFonts w:ascii="Arial" w:hAnsi="Arial" w:cs="Arial"/>
          <w:i/>
          <w:sz w:val="20"/>
          <w:szCs w:val="20"/>
          <w:highlight w:val="yellow"/>
        </w:rPr>
        <w:t>Candida albicans</w:t>
      </w:r>
      <w:r w:rsidRPr="00895E2F">
        <w:rPr>
          <w:rFonts w:ascii="Arial" w:hAnsi="Arial" w:cs="Arial"/>
          <w:sz w:val="20"/>
          <w:szCs w:val="20"/>
          <w:highlight w:val="yellow"/>
        </w:rPr>
        <w:t>. Microbiology and</w:t>
      </w:r>
      <w:r w:rsidR="003A67D3" w:rsidRPr="00895E2F">
        <w:rPr>
          <w:rFonts w:ascii="Arial" w:hAnsi="Arial" w:cs="Arial"/>
          <w:sz w:val="20"/>
          <w:szCs w:val="20"/>
          <w:highlight w:val="yellow"/>
        </w:rPr>
        <w:t xml:space="preserve"> I</w:t>
      </w:r>
      <w:r w:rsidRPr="00895E2F">
        <w:rPr>
          <w:rFonts w:ascii="Arial" w:hAnsi="Arial" w:cs="Arial"/>
          <w:sz w:val="20"/>
          <w:szCs w:val="20"/>
          <w:highlight w:val="yellow"/>
        </w:rPr>
        <w:t xml:space="preserve">mmunology. </w:t>
      </w:r>
    </w:p>
    <w:p w14:paraId="259408B8" w14:textId="77777777" w:rsidR="00631757" w:rsidRPr="007C00EC" w:rsidRDefault="00631757" w:rsidP="00631757">
      <w:pPr>
        <w:pStyle w:val="NoSpacing"/>
        <w:jc w:val="both"/>
        <w:rPr>
          <w:rFonts w:ascii="Arial" w:hAnsi="Arial" w:cs="Arial"/>
          <w:sz w:val="20"/>
          <w:szCs w:val="20"/>
        </w:rPr>
      </w:pPr>
      <w:r w:rsidRPr="00895E2F">
        <w:rPr>
          <w:rFonts w:ascii="Arial" w:hAnsi="Arial" w:cs="Arial"/>
          <w:sz w:val="20"/>
          <w:szCs w:val="20"/>
          <w:highlight w:val="yellow"/>
        </w:rPr>
        <w:t xml:space="preserve">      2016; 60(2):82–92.</w:t>
      </w:r>
    </w:p>
    <w:p w14:paraId="3B1F3D3B" w14:textId="77777777" w:rsidR="001A1722" w:rsidRDefault="009D5E25" w:rsidP="001A1722">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4</w:t>
      </w:r>
      <w:r w:rsidR="001A1722" w:rsidRPr="001A1722">
        <w:rPr>
          <w:rFonts w:ascii="Arial" w:hAnsi="Arial" w:cs="Arial"/>
          <w:sz w:val="20"/>
          <w:szCs w:val="20"/>
        </w:rPr>
        <w:t xml:space="preserve">. </w:t>
      </w:r>
      <w:proofErr w:type="spellStart"/>
      <w:r w:rsidR="001A1722">
        <w:rPr>
          <w:rFonts w:ascii="Arial" w:hAnsi="Arial" w:cs="Arial"/>
          <w:sz w:val="20"/>
          <w:szCs w:val="20"/>
        </w:rPr>
        <w:t>Sanglard</w:t>
      </w:r>
      <w:proofErr w:type="spellEnd"/>
      <w:r w:rsidR="001A1722">
        <w:rPr>
          <w:rFonts w:ascii="Arial" w:hAnsi="Arial" w:cs="Arial"/>
          <w:sz w:val="20"/>
          <w:szCs w:val="20"/>
        </w:rPr>
        <w:t xml:space="preserve"> D. Emerging Threats in Antifungal-Resistant Fungal P</w:t>
      </w:r>
      <w:r w:rsidR="001A1722" w:rsidRPr="001A1722">
        <w:rPr>
          <w:rFonts w:ascii="Arial" w:hAnsi="Arial" w:cs="Arial"/>
          <w:sz w:val="20"/>
          <w:szCs w:val="20"/>
        </w:rPr>
        <w:t xml:space="preserve">athogens. </w:t>
      </w:r>
      <w:r w:rsidR="001A1722" w:rsidRPr="001A1722">
        <w:rPr>
          <w:rFonts w:ascii="Arial" w:hAnsi="Arial" w:cs="Arial"/>
          <w:iCs/>
          <w:sz w:val="20"/>
          <w:szCs w:val="20"/>
        </w:rPr>
        <w:t>Frontiers in Medicine</w:t>
      </w:r>
      <w:r w:rsidR="001A1722">
        <w:rPr>
          <w:rFonts w:ascii="Arial" w:hAnsi="Arial" w:cs="Arial"/>
          <w:sz w:val="20"/>
          <w:szCs w:val="20"/>
        </w:rPr>
        <w:t>.</w:t>
      </w:r>
    </w:p>
    <w:p w14:paraId="387CD7BA" w14:textId="77777777" w:rsidR="001A1722" w:rsidRPr="001A1722" w:rsidRDefault="001A1722" w:rsidP="001A1722">
      <w:pPr>
        <w:pStyle w:val="NoSpacing"/>
        <w:jc w:val="both"/>
        <w:rPr>
          <w:rFonts w:ascii="Arial" w:hAnsi="Arial" w:cs="Arial"/>
          <w:sz w:val="20"/>
          <w:szCs w:val="20"/>
        </w:rPr>
      </w:pPr>
      <w:r>
        <w:rPr>
          <w:rFonts w:ascii="Arial" w:hAnsi="Arial" w:cs="Arial"/>
          <w:sz w:val="20"/>
          <w:szCs w:val="20"/>
        </w:rPr>
        <w:t xml:space="preserve">      2016; 3:</w:t>
      </w:r>
      <w:r w:rsidRPr="001A1722">
        <w:rPr>
          <w:rFonts w:ascii="Arial" w:hAnsi="Arial" w:cs="Arial"/>
          <w:sz w:val="20"/>
          <w:szCs w:val="20"/>
        </w:rPr>
        <w:t xml:space="preserve"> 11.</w:t>
      </w:r>
    </w:p>
    <w:p w14:paraId="286CC580" w14:textId="77777777" w:rsidR="001A1722" w:rsidRDefault="009D5E25" w:rsidP="001A1722">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5</w:t>
      </w:r>
      <w:r w:rsidR="001A1722" w:rsidRPr="001A1722">
        <w:rPr>
          <w:rFonts w:ascii="Arial" w:hAnsi="Arial" w:cs="Arial"/>
          <w:sz w:val="20"/>
          <w:szCs w:val="20"/>
        </w:rPr>
        <w:t xml:space="preserve">. </w:t>
      </w:r>
      <w:r w:rsidR="001A1722">
        <w:rPr>
          <w:rFonts w:ascii="Arial" w:hAnsi="Arial" w:cs="Arial"/>
          <w:sz w:val="20"/>
          <w:szCs w:val="20"/>
        </w:rPr>
        <w:t>Pfaller MA, Diekema DJ</w:t>
      </w:r>
      <w:r w:rsidR="001A1722" w:rsidRPr="001A1722">
        <w:rPr>
          <w:rFonts w:ascii="Arial" w:hAnsi="Arial" w:cs="Arial"/>
          <w:sz w:val="20"/>
          <w:szCs w:val="20"/>
        </w:rPr>
        <w:t>. Epidemiology of invasive cand</w:t>
      </w:r>
      <w:r w:rsidR="001A1722">
        <w:rPr>
          <w:rFonts w:ascii="Arial" w:hAnsi="Arial" w:cs="Arial"/>
          <w:sz w:val="20"/>
          <w:szCs w:val="20"/>
        </w:rPr>
        <w:t>idiasis: A Persistent Public H</w:t>
      </w:r>
      <w:r w:rsidR="001A1722" w:rsidRPr="001A1722">
        <w:rPr>
          <w:rFonts w:ascii="Arial" w:hAnsi="Arial" w:cs="Arial"/>
          <w:sz w:val="20"/>
          <w:szCs w:val="20"/>
        </w:rPr>
        <w:t xml:space="preserve">ealth </w:t>
      </w:r>
    </w:p>
    <w:p w14:paraId="6FE18B8D" w14:textId="77777777" w:rsidR="001A1722" w:rsidRDefault="001A1722" w:rsidP="001A1722">
      <w:pPr>
        <w:pStyle w:val="NoSpacing"/>
        <w:jc w:val="both"/>
        <w:rPr>
          <w:rFonts w:ascii="Arial" w:hAnsi="Arial" w:cs="Arial"/>
          <w:sz w:val="20"/>
          <w:szCs w:val="20"/>
        </w:rPr>
      </w:pPr>
      <w:r>
        <w:rPr>
          <w:rFonts w:ascii="Arial" w:hAnsi="Arial" w:cs="Arial"/>
          <w:sz w:val="20"/>
          <w:szCs w:val="20"/>
        </w:rPr>
        <w:t xml:space="preserve">      P</w:t>
      </w:r>
      <w:r w:rsidRPr="001A1722">
        <w:rPr>
          <w:rFonts w:ascii="Arial" w:hAnsi="Arial" w:cs="Arial"/>
          <w:sz w:val="20"/>
          <w:szCs w:val="20"/>
        </w:rPr>
        <w:t xml:space="preserve">roblem. </w:t>
      </w:r>
      <w:r w:rsidRPr="001A1722">
        <w:rPr>
          <w:rFonts w:ascii="Arial" w:hAnsi="Arial" w:cs="Arial"/>
          <w:iCs/>
          <w:sz w:val="20"/>
          <w:szCs w:val="20"/>
        </w:rPr>
        <w:t>Clinical Microbiology Reviews</w:t>
      </w:r>
      <w:r>
        <w:rPr>
          <w:rFonts w:ascii="Arial" w:hAnsi="Arial" w:cs="Arial"/>
          <w:sz w:val="20"/>
          <w:szCs w:val="20"/>
        </w:rPr>
        <w:t>. 2015; 22(1):</w:t>
      </w:r>
      <w:r w:rsidRPr="001A1722">
        <w:rPr>
          <w:rFonts w:ascii="Arial" w:hAnsi="Arial" w:cs="Arial"/>
          <w:sz w:val="20"/>
          <w:szCs w:val="20"/>
        </w:rPr>
        <w:t xml:space="preserve"> 133-163.</w:t>
      </w:r>
    </w:p>
    <w:p w14:paraId="60DE987F" w14:textId="77777777" w:rsidR="00177516" w:rsidRDefault="006C0CB5" w:rsidP="00177516">
      <w:pPr>
        <w:pStyle w:val="NoSpacing"/>
        <w:jc w:val="both"/>
        <w:rPr>
          <w:rFonts w:ascii="Arial" w:hAnsi="Arial" w:cs="Arial"/>
          <w:sz w:val="20"/>
          <w:szCs w:val="20"/>
        </w:rPr>
      </w:pPr>
      <w:r>
        <w:rPr>
          <w:rFonts w:ascii="Arial" w:hAnsi="Arial" w:cs="Arial"/>
          <w:sz w:val="20"/>
          <w:szCs w:val="20"/>
        </w:rPr>
        <w:t>16</w:t>
      </w:r>
      <w:r w:rsidR="00DA7A5D">
        <w:rPr>
          <w:rFonts w:ascii="Arial" w:hAnsi="Arial" w:cs="Arial"/>
          <w:sz w:val="20"/>
          <w:szCs w:val="20"/>
        </w:rPr>
        <w:t xml:space="preserve">. </w:t>
      </w:r>
      <w:r w:rsidR="00177516" w:rsidRPr="00177516">
        <w:rPr>
          <w:rFonts w:ascii="Arial" w:hAnsi="Arial" w:cs="Arial"/>
          <w:sz w:val="20"/>
          <w:szCs w:val="20"/>
        </w:rPr>
        <w:t>Logan, A., Wolfe, A., &amp; Williamson, J. C. (2022). Antifungal resistance and the role of new therapeutic agents. Current Infectious Disease Reports, 24(9), 105-116.</w:t>
      </w:r>
      <w:r w:rsidR="00177516" w:rsidRPr="00177516">
        <w:rPr>
          <w:rFonts w:ascii="Arial" w:hAnsi="Arial" w:cs="Arial"/>
          <w:sz w:val="20"/>
          <w:szCs w:val="20"/>
        </w:rPr>
        <w:t xml:space="preserve"> </w:t>
      </w:r>
    </w:p>
    <w:p w14:paraId="5D424CBB" w14:textId="2FF4E414" w:rsidR="00D032FA" w:rsidRPr="00D032FA" w:rsidRDefault="009D5E25" w:rsidP="00177516">
      <w:pPr>
        <w:pStyle w:val="NoSpacing"/>
        <w:jc w:val="both"/>
        <w:rPr>
          <w:rFonts w:ascii="Arial" w:hAnsi="Arial" w:cs="Arial"/>
          <w:sz w:val="20"/>
          <w:szCs w:val="20"/>
          <w:highlight w:val="yellow"/>
        </w:rPr>
      </w:pPr>
      <w:r>
        <w:rPr>
          <w:rFonts w:ascii="Arial" w:hAnsi="Arial" w:cs="Arial"/>
          <w:sz w:val="20"/>
          <w:szCs w:val="20"/>
        </w:rPr>
        <w:t>1</w:t>
      </w:r>
      <w:r w:rsidR="006C0CB5">
        <w:rPr>
          <w:rFonts w:ascii="Arial" w:hAnsi="Arial" w:cs="Arial"/>
          <w:sz w:val="20"/>
          <w:szCs w:val="20"/>
        </w:rPr>
        <w:t>7</w:t>
      </w:r>
      <w:r w:rsidR="00582E07" w:rsidRPr="00582E07">
        <w:rPr>
          <w:rFonts w:ascii="Arial" w:hAnsi="Arial" w:cs="Arial"/>
          <w:sz w:val="20"/>
          <w:szCs w:val="20"/>
        </w:rPr>
        <w:t xml:space="preserve">. </w:t>
      </w:r>
      <w:r w:rsidR="00D032FA" w:rsidRPr="00D032FA">
        <w:rPr>
          <w:rFonts w:ascii="Arial" w:hAnsi="Arial" w:cs="Arial"/>
          <w:sz w:val="20"/>
          <w:szCs w:val="20"/>
          <w:highlight w:val="yellow"/>
        </w:rPr>
        <w:t xml:space="preserve">Silva-Beltran NP, Boon SA, Ijaz MK, McKinney J, Gerba CP. Antifungal activity and mechanism </w:t>
      </w:r>
    </w:p>
    <w:p w14:paraId="5386879C" w14:textId="77777777" w:rsidR="00D032FA" w:rsidRPr="00D032FA" w:rsidRDefault="00D032FA" w:rsidP="00D032FA">
      <w:pPr>
        <w:pStyle w:val="NoSpacing"/>
        <w:jc w:val="both"/>
        <w:rPr>
          <w:rFonts w:ascii="Arial" w:hAnsi="Arial" w:cs="Arial"/>
          <w:sz w:val="20"/>
          <w:szCs w:val="20"/>
          <w:highlight w:val="yellow"/>
        </w:rPr>
      </w:pPr>
      <w:r w:rsidRPr="00D032FA">
        <w:rPr>
          <w:rFonts w:ascii="Arial" w:hAnsi="Arial" w:cs="Arial"/>
          <w:sz w:val="20"/>
          <w:szCs w:val="20"/>
          <w:highlight w:val="yellow"/>
        </w:rPr>
        <w:t xml:space="preserve">      of Action of Natural Product Derivates as Potential Environmental disinfectants. Journal of </w:t>
      </w:r>
    </w:p>
    <w:p w14:paraId="6B0D582A" w14:textId="77777777" w:rsidR="00582E07" w:rsidRDefault="00D032FA" w:rsidP="00D032FA">
      <w:pPr>
        <w:pStyle w:val="NoSpacing"/>
        <w:jc w:val="both"/>
        <w:rPr>
          <w:rFonts w:ascii="Arial" w:hAnsi="Arial" w:cs="Arial"/>
          <w:sz w:val="20"/>
          <w:szCs w:val="20"/>
        </w:rPr>
      </w:pPr>
      <w:r w:rsidRPr="00D032FA">
        <w:rPr>
          <w:rFonts w:ascii="Arial" w:hAnsi="Arial" w:cs="Arial"/>
          <w:sz w:val="20"/>
          <w:szCs w:val="20"/>
          <w:highlight w:val="yellow"/>
        </w:rPr>
        <w:t xml:space="preserve">      Industrial Microbiology and Biotechnology. 2023; 50(1</w:t>
      </w:r>
      <w:proofErr w:type="gramStart"/>
      <w:r w:rsidRPr="00D032FA">
        <w:rPr>
          <w:rFonts w:ascii="Arial" w:hAnsi="Arial" w:cs="Arial"/>
          <w:sz w:val="20"/>
          <w:szCs w:val="20"/>
          <w:highlight w:val="yellow"/>
        </w:rPr>
        <w:t>):kuad</w:t>
      </w:r>
      <w:proofErr w:type="gramEnd"/>
      <w:r w:rsidRPr="00D032FA">
        <w:rPr>
          <w:rFonts w:ascii="Arial" w:hAnsi="Arial" w:cs="Arial"/>
          <w:sz w:val="20"/>
          <w:szCs w:val="20"/>
          <w:highlight w:val="yellow"/>
        </w:rPr>
        <w:t>036</w:t>
      </w:r>
      <w:r>
        <w:rPr>
          <w:i/>
          <w:iCs/>
        </w:rPr>
        <w:t xml:space="preserve">  </w:t>
      </w:r>
    </w:p>
    <w:p w14:paraId="79FC440E" w14:textId="77777777" w:rsidR="00DA7A5D" w:rsidRDefault="006C0CB5" w:rsidP="00DA7A5D">
      <w:pPr>
        <w:pStyle w:val="NoSpacing"/>
        <w:jc w:val="both"/>
        <w:rPr>
          <w:rFonts w:ascii="Arial" w:hAnsi="Arial" w:cs="Arial"/>
          <w:sz w:val="20"/>
          <w:szCs w:val="20"/>
        </w:rPr>
      </w:pPr>
      <w:r>
        <w:rPr>
          <w:rFonts w:ascii="Arial" w:hAnsi="Arial" w:cs="Arial"/>
          <w:sz w:val="20"/>
          <w:szCs w:val="20"/>
        </w:rPr>
        <w:t>18</w:t>
      </w:r>
      <w:r w:rsidR="00DA7A5D">
        <w:rPr>
          <w:rFonts w:ascii="Arial" w:hAnsi="Arial" w:cs="Arial"/>
          <w:sz w:val="20"/>
          <w:szCs w:val="20"/>
        </w:rPr>
        <w:t xml:space="preserve">. </w:t>
      </w:r>
      <w:r w:rsidR="00DA7A5D" w:rsidRPr="00486C0E">
        <w:rPr>
          <w:rFonts w:ascii="Arial" w:hAnsi="Arial" w:cs="Arial"/>
          <w:sz w:val="20"/>
          <w:szCs w:val="20"/>
        </w:rPr>
        <w:t xml:space="preserve">O’Brien B, Chaturvedi S, Chaturvedi V. </w:t>
      </w:r>
      <w:r w:rsidR="00DA7A5D" w:rsidRPr="00486C0E">
        <w:rPr>
          <w:rFonts w:ascii="Arial" w:hAnsi="Arial" w:cs="Arial"/>
          <w:i/>
          <w:sz w:val="20"/>
          <w:szCs w:val="20"/>
        </w:rPr>
        <w:t>In vitro</w:t>
      </w:r>
      <w:r w:rsidR="00DA7A5D">
        <w:rPr>
          <w:rFonts w:ascii="Arial" w:hAnsi="Arial" w:cs="Arial"/>
          <w:sz w:val="20"/>
          <w:szCs w:val="20"/>
        </w:rPr>
        <w:t xml:space="preserve"> E</w:t>
      </w:r>
      <w:r w:rsidR="00DA7A5D" w:rsidRPr="00486C0E">
        <w:rPr>
          <w:rFonts w:ascii="Arial" w:hAnsi="Arial" w:cs="Arial"/>
          <w:sz w:val="20"/>
          <w:szCs w:val="20"/>
        </w:rPr>
        <w:t>valua</w:t>
      </w:r>
      <w:r w:rsidR="00DA7A5D">
        <w:rPr>
          <w:rFonts w:ascii="Arial" w:hAnsi="Arial" w:cs="Arial"/>
          <w:sz w:val="20"/>
          <w:szCs w:val="20"/>
        </w:rPr>
        <w:t>tion of Antifungal Drug Combinations</w:t>
      </w:r>
    </w:p>
    <w:p w14:paraId="5DCBD694" w14:textId="77777777" w:rsidR="00DA7A5D" w:rsidRDefault="00DA7A5D" w:rsidP="00DA7A5D">
      <w:pPr>
        <w:pStyle w:val="NoSpacing"/>
        <w:jc w:val="both"/>
        <w:rPr>
          <w:rFonts w:ascii="Arial" w:hAnsi="Arial" w:cs="Arial"/>
          <w:sz w:val="20"/>
          <w:szCs w:val="20"/>
        </w:rPr>
      </w:pPr>
      <w:r>
        <w:rPr>
          <w:rFonts w:ascii="Arial" w:hAnsi="Arial" w:cs="Arial"/>
          <w:sz w:val="20"/>
          <w:szCs w:val="20"/>
        </w:rPr>
        <w:t xml:space="preserve">      against </w:t>
      </w:r>
      <w:proofErr w:type="spellStart"/>
      <w:r>
        <w:rPr>
          <w:rFonts w:ascii="Arial" w:hAnsi="Arial" w:cs="Arial"/>
          <w:sz w:val="20"/>
          <w:szCs w:val="20"/>
        </w:rPr>
        <w:t>C</w:t>
      </w:r>
      <w:r w:rsidRPr="00486C0E">
        <w:rPr>
          <w:rFonts w:ascii="Arial" w:hAnsi="Arial" w:cs="Arial"/>
          <w:sz w:val="20"/>
          <w:szCs w:val="20"/>
        </w:rPr>
        <w:t>ul</w:t>
      </w:r>
      <w:r>
        <w:rPr>
          <w:rFonts w:ascii="Arial" w:hAnsi="Arial" w:cs="Arial"/>
          <w:sz w:val="20"/>
          <w:szCs w:val="20"/>
        </w:rPr>
        <w:t>tidrug</w:t>
      </w:r>
      <w:proofErr w:type="spellEnd"/>
      <w:r>
        <w:rPr>
          <w:rFonts w:ascii="Arial" w:hAnsi="Arial" w:cs="Arial"/>
          <w:sz w:val="20"/>
          <w:szCs w:val="20"/>
        </w:rPr>
        <w:t xml:space="preserve">-resistant </w:t>
      </w:r>
      <w:r w:rsidRPr="00486C0E">
        <w:rPr>
          <w:rFonts w:ascii="Arial" w:hAnsi="Arial" w:cs="Arial"/>
          <w:i/>
          <w:sz w:val="20"/>
          <w:szCs w:val="20"/>
        </w:rPr>
        <w:t>Candida auris</w:t>
      </w:r>
      <w:r>
        <w:rPr>
          <w:rFonts w:ascii="Arial" w:hAnsi="Arial" w:cs="Arial"/>
          <w:sz w:val="20"/>
          <w:szCs w:val="20"/>
        </w:rPr>
        <w:t xml:space="preserve"> I</w:t>
      </w:r>
      <w:r w:rsidRPr="00486C0E">
        <w:rPr>
          <w:rFonts w:ascii="Arial" w:hAnsi="Arial" w:cs="Arial"/>
          <w:sz w:val="20"/>
          <w:szCs w:val="20"/>
        </w:rPr>
        <w:t>solates from New York outbreak. Antimicrob</w:t>
      </w:r>
      <w:r>
        <w:rPr>
          <w:rFonts w:ascii="Arial" w:hAnsi="Arial" w:cs="Arial"/>
          <w:sz w:val="20"/>
          <w:szCs w:val="20"/>
        </w:rPr>
        <w:t>ial</w:t>
      </w:r>
      <w:r w:rsidRPr="00486C0E">
        <w:rPr>
          <w:rFonts w:ascii="Arial" w:hAnsi="Arial" w:cs="Arial"/>
          <w:sz w:val="20"/>
          <w:szCs w:val="20"/>
        </w:rPr>
        <w:t xml:space="preserve"> </w:t>
      </w:r>
    </w:p>
    <w:p w14:paraId="6FF3D197" w14:textId="77777777" w:rsidR="00DA7A5D" w:rsidRPr="00486C0E" w:rsidRDefault="00DA7A5D" w:rsidP="00DA7A5D">
      <w:pPr>
        <w:pStyle w:val="NoSpacing"/>
        <w:jc w:val="both"/>
        <w:rPr>
          <w:rFonts w:ascii="Arial" w:hAnsi="Arial" w:cs="Arial"/>
          <w:sz w:val="20"/>
          <w:szCs w:val="20"/>
        </w:rPr>
      </w:pPr>
      <w:r>
        <w:rPr>
          <w:rFonts w:ascii="Arial" w:hAnsi="Arial" w:cs="Arial"/>
          <w:sz w:val="20"/>
          <w:szCs w:val="20"/>
        </w:rPr>
        <w:t xml:space="preserve">      and </w:t>
      </w:r>
      <w:r w:rsidRPr="00486C0E">
        <w:rPr>
          <w:rFonts w:ascii="Arial" w:hAnsi="Arial" w:cs="Arial"/>
          <w:sz w:val="20"/>
          <w:szCs w:val="20"/>
        </w:rPr>
        <w:t>Chemother</w:t>
      </w:r>
      <w:r>
        <w:rPr>
          <w:rFonts w:ascii="Arial" w:hAnsi="Arial" w:cs="Arial"/>
          <w:sz w:val="20"/>
          <w:szCs w:val="20"/>
        </w:rPr>
        <w:t>apy</w:t>
      </w:r>
      <w:r w:rsidRPr="00486C0E">
        <w:rPr>
          <w:rFonts w:ascii="Arial" w:hAnsi="Arial" w:cs="Arial"/>
          <w:sz w:val="20"/>
          <w:szCs w:val="20"/>
        </w:rPr>
        <w:t>. 2020;</w:t>
      </w:r>
      <w:r>
        <w:rPr>
          <w:rFonts w:ascii="Arial" w:hAnsi="Arial" w:cs="Arial"/>
          <w:sz w:val="20"/>
          <w:szCs w:val="20"/>
        </w:rPr>
        <w:t xml:space="preserve"> </w:t>
      </w:r>
      <w:r w:rsidRPr="00486C0E">
        <w:rPr>
          <w:rFonts w:ascii="Arial" w:hAnsi="Arial" w:cs="Arial"/>
          <w:sz w:val="20"/>
          <w:szCs w:val="20"/>
        </w:rPr>
        <w:t>64(4</w:t>
      </w:r>
      <w:proofErr w:type="gramStart"/>
      <w:r w:rsidRPr="00486C0E">
        <w:rPr>
          <w:rFonts w:ascii="Arial" w:hAnsi="Arial" w:cs="Arial"/>
          <w:sz w:val="20"/>
          <w:szCs w:val="20"/>
        </w:rPr>
        <w:t>):e</w:t>
      </w:r>
      <w:proofErr w:type="gramEnd"/>
      <w:r w:rsidRPr="00486C0E">
        <w:rPr>
          <w:rFonts w:ascii="Arial" w:hAnsi="Arial" w:cs="Arial"/>
          <w:sz w:val="20"/>
          <w:szCs w:val="20"/>
        </w:rPr>
        <w:t xml:space="preserve">02195–19 </w:t>
      </w:r>
    </w:p>
    <w:p w14:paraId="77BC8849" w14:textId="77777777" w:rsidR="00DA7A5D" w:rsidRDefault="006C0CB5" w:rsidP="00DA7A5D">
      <w:pPr>
        <w:pStyle w:val="NoSpacing"/>
        <w:jc w:val="both"/>
        <w:rPr>
          <w:rFonts w:ascii="Arial" w:hAnsi="Arial" w:cs="Arial"/>
          <w:sz w:val="20"/>
          <w:szCs w:val="20"/>
        </w:rPr>
      </w:pPr>
      <w:r>
        <w:rPr>
          <w:rFonts w:ascii="Arial" w:hAnsi="Arial" w:cs="Arial"/>
          <w:sz w:val="20"/>
          <w:szCs w:val="20"/>
        </w:rPr>
        <w:t>19</w:t>
      </w:r>
      <w:r w:rsidR="00DA7A5D">
        <w:rPr>
          <w:rFonts w:ascii="Arial" w:hAnsi="Arial" w:cs="Arial"/>
          <w:sz w:val="20"/>
          <w:szCs w:val="20"/>
        </w:rPr>
        <w:t xml:space="preserve">. </w:t>
      </w:r>
      <w:r w:rsidR="00DA7A5D" w:rsidRPr="00486C0E">
        <w:rPr>
          <w:rFonts w:ascii="Arial" w:hAnsi="Arial" w:cs="Arial"/>
          <w:sz w:val="20"/>
          <w:szCs w:val="20"/>
        </w:rPr>
        <w:t>Lu M, Yu C, Cui X, Sh</w:t>
      </w:r>
      <w:r w:rsidR="00DA7A5D">
        <w:rPr>
          <w:rFonts w:ascii="Arial" w:hAnsi="Arial" w:cs="Arial"/>
          <w:sz w:val="20"/>
          <w:szCs w:val="20"/>
        </w:rPr>
        <w:t xml:space="preserve">i J, Yuan L, Sun S. Gentamicin </w:t>
      </w:r>
      <w:proofErr w:type="spellStart"/>
      <w:r w:rsidR="00DA7A5D">
        <w:rPr>
          <w:rFonts w:ascii="Arial" w:hAnsi="Arial" w:cs="Arial"/>
          <w:sz w:val="20"/>
          <w:szCs w:val="20"/>
        </w:rPr>
        <w:t>Synergises</w:t>
      </w:r>
      <w:proofErr w:type="spellEnd"/>
      <w:r w:rsidR="00DA7A5D">
        <w:rPr>
          <w:rFonts w:ascii="Arial" w:hAnsi="Arial" w:cs="Arial"/>
          <w:sz w:val="20"/>
          <w:szCs w:val="20"/>
        </w:rPr>
        <w:t xml:space="preserve"> with </w:t>
      </w:r>
      <w:proofErr w:type="spellStart"/>
      <w:r w:rsidR="00DA7A5D">
        <w:rPr>
          <w:rFonts w:ascii="Arial" w:hAnsi="Arial" w:cs="Arial"/>
          <w:sz w:val="20"/>
          <w:szCs w:val="20"/>
        </w:rPr>
        <w:t>Dzoles</w:t>
      </w:r>
      <w:proofErr w:type="spellEnd"/>
      <w:r w:rsidR="00DA7A5D">
        <w:rPr>
          <w:rFonts w:ascii="Arial" w:hAnsi="Arial" w:cs="Arial"/>
          <w:sz w:val="20"/>
          <w:szCs w:val="20"/>
        </w:rPr>
        <w:t xml:space="preserve"> against drug-</w:t>
      </w:r>
    </w:p>
    <w:p w14:paraId="16C5513B" w14:textId="77777777" w:rsidR="00DA7A5D" w:rsidRDefault="00DA7A5D" w:rsidP="00DA7A5D">
      <w:pPr>
        <w:pStyle w:val="NoSpacing"/>
        <w:jc w:val="both"/>
        <w:rPr>
          <w:rFonts w:ascii="Arial" w:hAnsi="Arial" w:cs="Arial"/>
          <w:sz w:val="20"/>
          <w:szCs w:val="20"/>
        </w:rPr>
      </w:pPr>
      <w:r>
        <w:rPr>
          <w:rFonts w:ascii="Arial" w:hAnsi="Arial" w:cs="Arial"/>
          <w:sz w:val="20"/>
          <w:szCs w:val="20"/>
        </w:rPr>
        <w:t xml:space="preserve">      resistant </w:t>
      </w:r>
      <w:r w:rsidRPr="00F65C21">
        <w:rPr>
          <w:rFonts w:ascii="Arial" w:hAnsi="Arial" w:cs="Arial"/>
          <w:i/>
          <w:sz w:val="20"/>
          <w:szCs w:val="20"/>
        </w:rPr>
        <w:t>Candida albicans</w:t>
      </w:r>
      <w:r w:rsidRPr="00486C0E">
        <w:rPr>
          <w:rFonts w:ascii="Arial" w:hAnsi="Arial" w:cs="Arial"/>
          <w:sz w:val="20"/>
          <w:szCs w:val="20"/>
        </w:rPr>
        <w:t xml:space="preserve">. Int J </w:t>
      </w:r>
      <w:proofErr w:type="spellStart"/>
      <w:r w:rsidRPr="00486C0E">
        <w:rPr>
          <w:rFonts w:ascii="Arial" w:hAnsi="Arial" w:cs="Arial"/>
          <w:sz w:val="20"/>
          <w:szCs w:val="20"/>
        </w:rPr>
        <w:t>Antimicrob</w:t>
      </w:r>
      <w:proofErr w:type="spellEnd"/>
      <w:r w:rsidRPr="00486C0E">
        <w:rPr>
          <w:rFonts w:ascii="Arial" w:hAnsi="Arial" w:cs="Arial"/>
          <w:sz w:val="20"/>
          <w:szCs w:val="20"/>
        </w:rPr>
        <w:t xml:space="preserve"> Agents. 2018;</w:t>
      </w:r>
      <w:r>
        <w:rPr>
          <w:rFonts w:ascii="Arial" w:hAnsi="Arial" w:cs="Arial"/>
          <w:sz w:val="20"/>
          <w:szCs w:val="20"/>
        </w:rPr>
        <w:t xml:space="preserve"> </w:t>
      </w:r>
      <w:r w:rsidRPr="00486C0E">
        <w:rPr>
          <w:rFonts w:ascii="Arial" w:hAnsi="Arial" w:cs="Arial"/>
          <w:sz w:val="20"/>
          <w:szCs w:val="20"/>
        </w:rPr>
        <w:t xml:space="preserve">51(1):107–114. </w:t>
      </w:r>
    </w:p>
    <w:p w14:paraId="2ACA0FE3" w14:textId="77777777" w:rsidR="00DA7A5D" w:rsidRDefault="006C0CB5" w:rsidP="00DA7A5D">
      <w:pPr>
        <w:pStyle w:val="NoSpacing"/>
        <w:jc w:val="both"/>
        <w:rPr>
          <w:rFonts w:ascii="Arial" w:hAnsi="Arial" w:cs="Arial"/>
          <w:sz w:val="20"/>
          <w:szCs w:val="20"/>
        </w:rPr>
      </w:pPr>
      <w:r>
        <w:rPr>
          <w:rFonts w:ascii="Arial" w:hAnsi="Arial" w:cs="Arial"/>
          <w:sz w:val="20"/>
          <w:szCs w:val="20"/>
        </w:rPr>
        <w:lastRenderedPageBreak/>
        <w:t>20</w:t>
      </w:r>
      <w:r w:rsidR="00DA7A5D">
        <w:rPr>
          <w:rFonts w:ascii="Arial" w:hAnsi="Arial" w:cs="Arial"/>
          <w:sz w:val="20"/>
          <w:szCs w:val="20"/>
        </w:rPr>
        <w:t xml:space="preserve">. </w:t>
      </w:r>
      <w:r w:rsidR="00DA7A5D" w:rsidRPr="00486C0E">
        <w:rPr>
          <w:rFonts w:ascii="Arial" w:hAnsi="Arial" w:cs="Arial"/>
          <w:sz w:val="20"/>
          <w:szCs w:val="20"/>
        </w:rPr>
        <w:t>Denardi LB, Keller JT, Oliveira V, Mario DAN, Sant</w:t>
      </w:r>
      <w:r w:rsidR="00DA7A5D">
        <w:rPr>
          <w:rFonts w:ascii="Arial" w:hAnsi="Arial" w:cs="Arial"/>
          <w:sz w:val="20"/>
          <w:szCs w:val="20"/>
        </w:rPr>
        <w:t>urio JM, Alves SH. Activity of Combined</w:t>
      </w:r>
    </w:p>
    <w:p w14:paraId="24D04DEF" w14:textId="77777777" w:rsidR="00DA7A5D" w:rsidRDefault="00DA7A5D" w:rsidP="00DA7A5D">
      <w:pPr>
        <w:pStyle w:val="NoSpacing"/>
        <w:jc w:val="both"/>
        <w:rPr>
          <w:rFonts w:ascii="Arial" w:hAnsi="Arial" w:cs="Arial"/>
          <w:sz w:val="20"/>
          <w:szCs w:val="20"/>
        </w:rPr>
      </w:pPr>
      <w:r>
        <w:rPr>
          <w:rFonts w:ascii="Arial" w:hAnsi="Arial" w:cs="Arial"/>
          <w:sz w:val="20"/>
          <w:szCs w:val="20"/>
        </w:rPr>
        <w:t xml:space="preserve">      Antifungal Agents against Multidrug-resistant </w:t>
      </w:r>
      <w:r w:rsidRPr="00F65C21">
        <w:rPr>
          <w:rFonts w:ascii="Arial" w:hAnsi="Arial" w:cs="Arial"/>
          <w:i/>
          <w:sz w:val="20"/>
          <w:szCs w:val="20"/>
        </w:rPr>
        <w:t>Candida glabrata</w:t>
      </w:r>
      <w:r w:rsidRPr="00486C0E">
        <w:rPr>
          <w:rFonts w:ascii="Arial" w:hAnsi="Arial" w:cs="Arial"/>
          <w:sz w:val="20"/>
          <w:szCs w:val="20"/>
        </w:rPr>
        <w:t xml:space="preserve"> strains. </w:t>
      </w:r>
      <w:proofErr w:type="spellStart"/>
      <w:r w:rsidRPr="00486C0E">
        <w:rPr>
          <w:rFonts w:ascii="Arial" w:hAnsi="Arial" w:cs="Arial"/>
          <w:sz w:val="20"/>
          <w:szCs w:val="20"/>
        </w:rPr>
        <w:t>Mycopathologia</w:t>
      </w:r>
      <w:proofErr w:type="spellEnd"/>
      <w:r w:rsidRPr="00486C0E">
        <w:rPr>
          <w:rFonts w:ascii="Arial" w:hAnsi="Arial" w:cs="Arial"/>
          <w:sz w:val="20"/>
          <w:szCs w:val="20"/>
        </w:rPr>
        <w:t>. 2017;</w:t>
      </w:r>
      <w:r>
        <w:rPr>
          <w:rFonts w:ascii="Arial" w:hAnsi="Arial" w:cs="Arial"/>
          <w:sz w:val="20"/>
          <w:szCs w:val="20"/>
        </w:rPr>
        <w:t xml:space="preserve"> </w:t>
      </w:r>
    </w:p>
    <w:p w14:paraId="664A94D3" w14:textId="77777777" w:rsidR="00DA7A5D" w:rsidRDefault="00DA7A5D" w:rsidP="00DA7A5D">
      <w:pPr>
        <w:pStyle w:val="NoSpacing"/>
        <w:jc w:val="both"/>
        <w:rPr>
          <w:rFonts w:ascii="Arial" w:hAnsi="Arial" w:cs="Arial"/>
          <w:sz w:val="20"/>
          <w:szCs w:val="20"/>
        </w:rPr>
      </w:pPr>
      <w:r>
        <w:rPr>
          <w:rFonts w:ascii="Arial" w:hAnsi="Arial" w:cs="Arial"/>
          <w:sz w:val="20"/>
          <w:szCs w:val="20"/>
        </w:rPr>
        <w:t xml:space="preserve">     </w:t>
      </w:r>
      <w:r w:rsidRPr="00486C0E">
        <w:rPr>
          <w:rFonts w:ascii="Arial" w:hAnsi="Arial" w:cs="Arial"/>
          <w:sz w:val="20"/>
          <w:szCs w:val="20"/>
        </w:rPr>
        <w:t xml:space="preserve">182(9–10):819–828. </w:t>
      </w:r>
    </w:p>
    <w:p w14:paraId="563C5C09" w14:textId="77777777" w:rsidR="00DA7A5D" w:rsidRDefault="006C0CB5" w:rsidP="00DA7A5D">
      <w:pPr>
        <w:pStyle w:val="NoSpacing"/>
        <w:jc w:val="both"/>
        <w:rPr>
          <w:rFonts w:ascii="Arial" w:hAnsi="Arial" w:cs="Arial"/>
          <w:iCs/>
          <w:sz w:val="20"/>
          <w:szCs w:val="20"/>
        </w:rPr>
      </w:pPr>
      <w:r>
        <w:rPr>
          <w:rFonts w:ascii="Arial" w:hAnsi="Arial" w:cs="Arial"/>
          <w:sz w:val="20"/>
          <w:szCs w:val="20"/>
        </w:rPr>
        <w:t>21</w:t>
      </w:r>
      <w:r w:rsidR="00DA7A5D">
        <w:rPr>
          <w:rFonts w:ascii="Arial" w:hAnsi="Arial" w:cs="Arial"/>
          <w:sz w:val="20"/>
          <w:szCs w:val="20"/>
        </w:rPr>
        <w:t>.</w:t>
      </w:r>
      <w:r w:rsidR="00DA7A5D" w:rsidRPr="00DA7A5D">
        <w:rPr>
          <w:rFonts w:ascii="Arial" w:hAnsi="Arial" w:cs="Arial"/>
          <w:iCs/>
          <w:sz w:val="20"/>
          <w:szCs w:val="20"/>
        </w:rPr>
        <w:t xml:space="preserve"> </w:t>
      </w:r>
      <w:r w:rsidR="00DA7A5D" w:rsidRPr="00F51153">
        <w:rPr>
          <w:rFonts w:ascii="Arial" w:hAnsi="Arial" w:cs="Arial"/>
          <w:iCs/>
          <w:sz w:val="20"/>
          <w:szCs w:val="20"/>
        </w:rPr>
        <w:t>Johnson MD, MacDougall C, Ostrosky-Zeichner L, P</w:t>
      </w:r>
      <w:r w:rsidR="00DA7A5D">
        <w:rPr>
          <w:rFonts w:ascii="Arial" w:hAnsi="Arial" w:cs="Arial"/>
          <w:iCs/>
          <w:sz w:val="20"/>
          <w:szCs w:val="20"/>
        </w:rPr>
        <w:t>erfect JR, Rex JH. Combination A</w:t>
      </w:r>
      <w:r w:rsidR="00DA7A5D" w:rsidRPr="00F51153">
        <w:rPr>
          <w:rFonts w:ascii="Arial" w:hAnsi="Arial" w:cs="Arial"/>
          <w:iCs/>
          <w:sz w:val="20"/>
          <w:szCs w:val="20"/>
        </w:rPr>
        <w:t>ntifungal</w:t>
      </w:r>
    </w:p>
    <w:p w14:paraId="64A3A8FF" w14:textId="77777777" w:rsidR="00DA7A5D" w:rsidRPr="008775CA" w:rsidRDefault="00DA7A5D" w:rsidP="00DA7A5D">
      <w:pPr>
        <w:pStyle w:val="NoSpacing"/>
        <w:jc w:val="both"/>
        <w:rPr>
          <w:rFonts w:ascii="Arial" w:hAnsi="Arial" w:cs="Arial"/>
          <w:sz w:val="20"/>
          <w:szCs w:val="20"/>
        </w:rPr>
      </w:pPr>
      <w:r>
        <w:rPr>
          <w:rFonts w:ascii="Arial" w:hAnsi="Arial" w:cs="Arial"/>
          <w:iCs/>
          <w:sz w:val="20"/>
          <w:szCs w:val="20"/>
        </w:rPr>
        <w:t xml:space="preserve">      T</w:t>
      </w:r>
      <w:r w:rsidRPr="00F51153">
        <w:rPr>
          <w:rFonts w:ascii="Arial" w:hAnsi="Arial" w:cs="Arial"/>
          <w:iCs/>
          <w:sz w:val="20"/>
          <w:szCs w:val="20"/>
        </w:rPr>
        <w:t>herapy. Antimicrob</w:t>
      </w:r>
      <w:r>
        <w:rPr>
          <w:rFonts w:ascii="Arial" w:hAnsi="Arial" w:cs="Arial"/>
          <w:iCs/>
          <w:sz w:val="20"/>
          <w:szCs w:val="20"/>
        </w:rPr>
        <w:t>ial</w:t>
      </w:r>
      <w:r w:rsidRPr="00F51153">
        <w:rPr>
          <w:rFonts w:ascii="Arial" w:hAnsi="Arial" w:cs="Arial"/>
          <w:iCs/>
          <w:sz w:val="20"/>
          <w:szCs w:val="20"/>
        </w:rPr>
        <w:t xml:space="preserve"> Agents </w:t>
      </w:r>
      <w:r>
        <w:rPr>
          <w:rFonts w:ascii="Arial" w:hAnsi="Arial" w:cs="Arial"/>
          <w:iCs/>
          <w:sz w:val="20"/>
          <w:szCs w:val="20"/>
        </w:rPr>
        <w:t xml:space="preserve">and </w:t>
      </w:r>
      <w:r w:rsidRPr="00F51153">
        <w:rPr>
          <w:rFonts w:ascii="Arial" w:hAnsi="Arial" w:cs="Arial"/>
          <w:iCs/>
          <w:sz w:val="20"/>
          <w:szCs w:val="20"/>
        </w:rPr>
        <w:t>Chemother</w:t>
      </w:r>
      <w:r>
        <w:rPr>
          <w:rFonts w:ascii="Arial" w:hAnsi="Arial" w:cs="Arial"/>
          <w:iCs/>
          <w:sz w:val="20"/>
          <w:szCs w:val="20"/>
        </w:rPr>
        <w:t>apy</w:t>
      </w:r>
      <w:r w:rsidRPr="00F51153">
        <w:rPr>
          <w:rFonts w:ascii="Arial" w:hAnsi="Arial" w:cs="Arial"/>
          <w:iCs/>
          <w:sz w:val="20"/>
          <w:szCs w:val="20"/>
        </w:rPr>
        <w:t>. 2004;</w:t>
      </w:r>
      <w:r>
        <w:rPr>
          <w:rFonts w:ascii="Arial" w:hAnsi="Arial" w:cs="Arial"/>
          <w:iCs/>
          <w:sz w:val="20"/>
          <w:szCs w:val="20"/>
        </w:rPr>
        <w:t xml:space="preserve"> </w:t>
      </w:r>
      <w:r w:rsidRPr="00F51153">
        <w:rPr>
          <w:rFonts w:ascii="Arial" w:hAnsi="Arial" w:cs="Arial"/>
          <w:iCs/>
          <w:sz w:val="20"/>
          <w:szCs w:val="20"/>
        </w:rPr>
        <w:t>48(3):693–715</w:t>
      </w:r>
      <w:r>
        <w:rPr>
          <w:rFonts w:ascii="Arial" w:hAnsi="Arial" w:cs="Arial"/>
          <w:iCs/>
          <w:sz w:val="20"/>
          <w:szCs w:val="20"/>
        </w:rPr>
        <w:t>.</w:t>
      </w:r>
      <w:r w:rsidRPr="008775CA">
        <w:rPr>
          <w:rFonts w:ascii="Arial" w:hAnsi="Arial" w:cs="Arial"/>
          <w:sz w:val="20"/>
          <w:szCs w:val="20"/>
        </w:rPr>
        <w:t xml:space="preserve">   </w:t>
      </w:r>
    </w:p>
    <w:p w14:paraId="759735C5" w14:textId="77777777" w:rsidR="00DA7A5D" w:rsidRDefault="006C0CB5" w:rsidP="00DA7A5D">
      <w:pPr>
        <w:pStyle w:val="NoSpacing"/>
        <w:jc w:val="both"/>
        <w:rPr>
          <w:rFonts w:ascii="Arial" w:eastAsia="Times New Roman" w:hAnsi="Arial" w:cs="Arial"/>
          <w:iCs/>
          <w:sz w:val="20"/>
          <w:szCs w:val="20"/>
        </w:rPr>
      </w:pPr>
      <w:r>
        <w:rPr>
          <w:rFonts w:ascii="Arial" w:hAnsi="Arial" w:cs="Arial"/>
          <w:sz w:val="20"/>
          <w:szCs w:val="20"/>
        </w:rPr>
        <w:t>22</w:t>
      </w:r>
      <w:r w:rsidR="00DA7A5D">
        <w:rPr>
          <w:rFonts w:ascii="Arial" w:hAnsi="Arial" w:cs="Arial"/>
          <w:sz w:val="20"/>
          <w:szCs w:val="20"/>
        </w:rPr>
        <w:t xml:space="preserve">. </w:t>
      </w:r>
      <w:r w:rsidR="00DA7A5D" w:rsidRPr="00FE4F40">
        <w:rPr>
          <w:rFonts w:ascii="Arial" w:eastAsia="Times New Roman" w:hAnsi="Arial" w:cs="Arial"/>
          <w:iCs/>
          <w:sz w:val="20"/>
          <w:szCs w:val="20"/>
        </w:rPr>
        <w:t xml:space="preserve">Day JN, Chau TT, Wolbers M, Mai PP, Dung NT, Mai NH, Phu NH. </w:t>
      </w:r>
      <w:r w:rsidR="00DA7A5D" w:rsidRPr="00FE4F40">
        <w:rPr>
          <w:rFonts w:ascii="Arial" w:eastAsia="Times New Roman" w:hAnsi="Arial" w:cs="Arial"/>
          <w:i/>
          <w:iCs/>
          <w:sz w:val="20"/>
          <w:szCs w:val="20"/>
        </w:rPr>
        <w:t>et al</w:t>
      </w:r>
      <w:r w:rsidR="00DA7A5D" w:rsidRPr="00FE4F40">
        <w:rPr>
          <w:rFonts w:ascii="Arial" w:eastAsia="Times New Roman" w:hAnsi="Arial" w:cs="Arial"/>
          <w:iCs/>
          <w:sz w:val="20"/>
          <w:szCs w:val="20"/>
        </w:rPr>
        <w:t>. Combination Antifungal</w:t>
      </w:r>
    </w:p>
    <w:p w14:paraId="44F6BF6D" w14:textId="77777777" w:rsidR="00DA7A5D" w:rsidRDefault="00DA7A5D" w:rsidP="00DA7A5D">
      <w:pPr>
        <w:pStyle w:val="NoSpacing"/>
        <w:jc w:val="both"/>
        <w:rPr>
          <w:rFonts w:ascii="Arial" w:eastAsia="Times New Roman" w:hAnsi="Arial" w:cs="Arial"/>
          <w:iCs/>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 </w:t>
      </w: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Therapy for Cryptococcal Meningitis. The New England Journal of Medicine. 2013; </w:t>
      </w:r>
    </w:p>
    <w:p w14:paraId="491A91FD" w14:textId="77777777" w:rsidR="00DA7A5D" w:rsidRPr="00FE4F40" w:rsidRDefault="00DA7A5D" w:rsidP="00DA7A5D">
      <w:pPr>
        <w:pStyle w:val="NoSpacing"/>
        <w:jc w:val="both"/>
        <w:rPr>
          <w:rFonts w:ascii="Arial" w:hAnsi="Arial" w:cs="Arial"/>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368(14):1291–1302.</w:t>
      </w:r>
    </w:p>
    <w:p w14:paraId="1B5F6523" w14:textId="77777777" w:rsidR="00926872" w:rsidRDefault="006C0CB5" w:rsidP="00470C42">
      <w:pPr>
        <w:pStyle w:val="NoSpacing"/>
        <w:jc w:val="both"/>
        <w:rPr>
          <w:rFonts w:ascii="Arial" w:hAnsi="Arial" w:cs="Arial"/>
          <w:sz w:val="20"/>
          <w:szCs w:val="20"/>
        </w:rPr>
      </w:pPr>
      <w:r>
        <w:rPr>
          <w:rFonts w:eastAsia="Times New Roman"/>
        </w:rPr>
        <w:t>23</w:t>
      </w:r>
      <w:r w:rsidR="00F7373A">
        <w:rPr>
          <w:rFonts w:eastAsia="Times New Roman"/>
        </w:rPr>
        <w:t xml:space="preserve">. </w:t>
      </w:r>
      <w:hyperlink r:id="rId21" w:history="1">
        <w:r w:rsidR="00F7373A" w:rsidRPr="00926872">
          <w:rPr>
            <w:rFonts w:ascii="Arial" w:eastAsia="Times New Roman" w:hAnsi="Arial" w:cs="Arial"/>
            <w:sz w:val="20"/>
            <w:szCs w:val="20"/>
          </w:rPr>
          <w:t xml:space="preserve">Arif K, </w:t>
        </w:r>
      </w:hyperlink>
      <w:r w:rsidR="00F7373A" w:rsidRPr="00926872">
        <w:rPr>
          <w:rFonts w:ascii="Arial" w:eastAsia="Times New Roman" w:hAnsi="Arial" w:cs="Arial"/>
          <w:sz w:val="20"/>
          <w:szCs w:val="20"/>
        </w:rPr>
        <w:t xml:space="preserve"> </w:t>
      </w:r>
      <w:hyperlink r:id="rId22" w:history="1">
        <w:r w:rsidR="00F7373A" w:rsidRPr="00926872">
          <w:rPr>
            <w:rFonts w:ascii="Arial" w:eastAsia="Times New Roman" w:hAnsi="Arial" w:cs="Arial"/>
            <w:sz w:val="20"/>
            <w:szCs w:val="20"/>
          </w:rPr>
          <w:t xml:space="preserve">Mohd A, </w:t>
        </w:r>
      </w:hyperlink>
      <w:hyperlink r:id="rId23" w:history="1">
        <w:r w:rsidR="00F7373A" w:rsidRPr="00926872">
          <w:rPr>
            <w:rFonts w:ascii="Arial" w:eastAsia="Times New Roman" w:hAnsi="Arial" w:cs="Arial"/>
            <w:sz w:val="20"/>
            <w:szCs w:val="20"/>
          </w:rPr>
          <w:t xml:space="preserve">Khaled SA, </w:t>
        </w:r>
      </w:hyperlink>
      <w:r w:rsidR="00926872" w:rsidRPr="00926872">
        <w:rPr>
          <w:rFonts w:ascii="Arial" w:eastAsia="Times New Roman" w:hAnsi="Arial" w:cs="Arial"/>
          <w:sz w:val="20"/>
          <w:szCs w:val="20"/>
        </w:rPr>
        <w:t xml:space="preserve">Faris A, Ahmad A, Fahad AA, </w:t>
      </w:r>
      <w:r w:rsidR="00926872" w:rsidRPr="00926872">
        <w:rPr>
          <w:rFonts w:ascii="Arial" w:eastAsia="Times New Roman" w:hAnsi="Arial" w:cs="Arial"/>
          <w:i/>
          <w:sz w:val="20"/>
          <w:szCs w:val="20"/>
        </w:rPr>
        <w:t>et al</w:t>
      </w:r>
      <w:r w:rsidR="00926872" w:rsidRPr="00926872">
        <w:rPr>
          <w:rFonts w:ascii="Arial" w:eastAsia="Times New Roman" w:hAnsi="Arial" w:cs="Arial"/>
          <w:sz w:val="20"/>
          <w:szCs w:val="20"/>
        </w:rPr>
        <w:t>.</w:t>
      </w:r>
      <w:r w:rsidR="00B47E3A">
        <w:rPr>
          <w:rFonts w:ascii="Arial" w:eastAsia="Times New Roman" w:hAnsi="Arial" w:cs="Arial"/>
          <w:sz w:val="20"/>
          <w:szCs w:val="20"/>
        </w:rPr>
        <w:t xml:space="preserve"> </w:t>
      </w:r>
      <w:r w:rsidR="00F7373A" w:rsidRPr="00926872">
        <w:rPr>
          <w:rFonts w:ascii="Arial" w:hAnsi="Arial" w:cs="Arial"/>
          <w:sz w:val="20"/>
          <w:szCs w:val="20"/>
        </w:rPr>
        <w:t>Coadministration of Ginger</w:t>
      </w:r>
    </w:p>
    <w:p w14:paraId="35B7BB78" w14:textId="77777777" w:rsidR="00926872" w:rsidRDefault="00926872" w:rsidP="00470C42">
      <w:pPr>
        <w:pStyle w:val="NoSpacing"/>
        <w:jc w:val="both"/>
        <w:rPr>
          <w:rFonts w:ascii="Arial"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Extract and Fluconazole Shows a Synergistic Effect in the Treatment of Drug-Resistant</w:t>
      </w:r>
    </w:p>
    <w:p w14:paraId="649FB692" w14:textId="77777777" w:rsidR="00926872" w:rsidRDefault="00926872" w:rsidP="00470C42">
      <w:pPr>
        <w:pStyle w:val="NoSpacing"/>
        <w:jc w:val="both"/>
        <w:rPr>
          <w:rFonts w:ascii="Arial" w:eastAsia="Times New Roman"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Vulvovaginal Candidiasis</w:t>
      </w:r>
      <w:r w:rsidRPr="00926872">
        <w:rPr>
          <w:rFonts w:ascii="Arial" w:hAnsi="Arial" w:cs="Arial"/>
          <w:sz w:val="20"/>
          <w:szCs w:val="20"/>
        </w:rPr>
        <w:t xml:space="preserve">. </w:t>
      </w:r>
      <w:r w:rsidRPr="00926872">
        <w:rPr>
          <w:rFonts w:ascii="Arial" w:eastAsia="Times New Roman" w:hAnsi="Arial" w:cs="Arial"/>
          <w:sz w:val="20"/>
          <w:szCs w:val="20"/>
        </w:rPr>
        <w:t>Infection and Drug Resistance. 2021; 14:1585-1599.</w:t>
      </w:r>
    </w:p>
    <w:p w14:paraId="5E2BDFEB" w14:textId="77777777" w:rsidR="00B47E3A" w:rsidRDefault="006C0CB5" w:rsidP="00B87163">
      <w:pPr>
        <w:pStyle w:val="NoSpacing"/>
        <w:jc w:val="both"/>
        <w:rPr>
          <w:rFonts w:ascii="Arial" w:hAnsi="Arial" w:cs="Arial"/>
          <w:sz w:val="20"/>
          <w:szCs w:val="20"/>
        </w:rPr>
      </w:pPr>
      <w:r>
        <w:rPr>
          <w:rFonts w:ascii="Arial" w:hAnsi="Arial" w:cs="Arial"/>
          <w:sz w:val="20"/>
          <w:szCs w:val="20"/>
        </w:rPr>
        <w:t>24</w:t>
      </w:r>
      <w:r w:rsidR="00486C0E" w:rsidRPr="00486C0E">
        <w:rPr>
          <w:rFonts w:ascii="Arial" w:hAnsi="Arial" w:cs="Arial"/>
          <w:sz w:val="20"/>
          <w:szCs w:val="20"/>
        </w:rPr>
        <w:t>.</w:t>
      </w:r>
      <w:r w:rsidR="00B87163">
        <w:rPr>
          <w:rFonts w:ascii="Arial" w:hAnsi="Arial" w:cs="Arial"/>
          <w:sz w:val="20"/>
          <w:szCs w:val="20"/>
        </w:rPr>
        <w:t xml:space="preserve"> </w:t>
      </w:r>
      <w:r w:rsidR="001F654D" w:rsidRPr="001F654D">
        <w:rPr>
          <w:rFonts w:ascii="Arial" w:hAnsi="Arial" w:cs="Arial"/>
          <w:sz w:val="20"/>
          <w:szCs w:val="20"/>
        </w:rPr>
        <w:t>Wang</w:t>
      </w:r>
      <w:r w:rsidR="00B47E3A">
        <w:rPr>
          <w:rFonts w:ascii="Arial" w:hAnsi="Arial" w:cs="Arial"/>
          <w:sz w:val="20"/>
          <w:szCs w:val="20"/>
        </w:rPr>
        <w:t xml:space="preserve"> T, Jing S, </w:t>
      </w:r>
      <w:proofErr w:type="spellStart"/>
      <w:r w:rsidR="00B47E3A">
        <w:rPr>
          <w:rFonts w:ascii="Arial" w:hAnsi="Arial" w:cs="Arial"/>
          <w:sz w:val="20"/>
          <w:szCs w:val="20"/>
        </w:rPr>
        <w:t>Wenyue</w:t>
      </w:r>
      <w:proofErr w:type="spellEnd"/>
      <w:r w:rsidR="00B47E3A">
        <w:rPr>
          <w:rFonts w:ascii="Arial" w:hAnsi="Arial" w:cs="Arial"/>
          <w:sz w:val="20"/>
          <w:szCs w:val="20"/>
        </w:rPr>
        <w:t xml:space="preserve"> D, Qianqian L, </w:t>
      </w:r>
      <w:proofErr w:type="spellStart"/>
      <w:r w:rsidR="00B47E3A">
        <w:rPr>
          <w:rFonts w:ascii="Arial" w:hAnsi="Arial" w:cs="Arial"/>
          <w:sz w:val="20"/>
          <w:szCs w:val="20"/>
        </w:rPr>
        <w:t>Gaoxiang</w:t>
      </w:r>
      <w:proofErr w:type="spellEnd"/>
      <w:r w:rsidR="00B47E3A">
        <w:rPr>
          <w:rFonts w:ascii="Arial" w:hAnsi="Arial" w:cs="Arial"/>
          <w:sz w:val="20"/>
          <w:szCs w:val="20"/>
        </w:rPr>
        <w:t xml:space="preserve"> S, </w:t>
      </w:r>
      <w:proofErr w:type="spellStart"/>
      <w:r w:rsidR="00B47E3A">
        <w:rPr>
          <w:rFonts w:ascii="Arial" w:hAnsi="Arial" w:cs="Arial"/>
          <w:sz w:val="20"/>
          <w:szCs w:val="20"/>
        </w:rPr>
        <w:t>Daqiang</w:t>
      </w:r>
      <w:proofErr w:type="spellEnd"/>
      <w:r w:rsidR="00B47E3A">
        <w:rPr>
          <w:rFonts w:ascii="Arial" w:hAnsi="Arial" w:cs="Arial"/>
          <w:sz w:val="20"/>
          <w:szCs w:val="20"/>
        </w:rPr>
        <w:t xml:space="preserve"> W, </w:t>
      </w:r>
      <w:r w:rsidR="00B47E3A" w:rsidRPr="00B47E3A">
        <w:rPr>
          <w:rFonts w:ascii="Arial" w:hAnsi="Arial" w:cs="Arial"/>
          <w:i/>
          <w:sz w:val="20"/>
          <w:szCs w:val="20"/>
        </w:rPr>
        <w:t>et al</w:t>
      </w:r>
      <w:r w:rsidR="00B47E3A">
        <w:rPr>
          <w:rFonts w:ascii="Arial" w:hAnsi="Arial" w:cs="Arial"/>
          <w:sz w:val="20"/>
          <w:szCs w:val="20"/>
        </w:rPr>
        <w:t xml:space="preserve">. </w:t>
      </w:r>
      <w:r w:rsidR="001F654D">
        <w:rPr>
          <w:rFonts w:ascii="Arial" w:hAnsi="Arial" w:cs="Arial"/>
          <w:sz w:val="20"/>
          <w:szCs w:val="20"/>
        </w:rPr>
        <w:t xml:space="preserve">Strong Synergism of </w:t>
      </w:r>
    </w:p>
    <w:p w14:paraId="543A3541" w14:textId="77777777" w:rsidR="00B47E3A" w:rsidRPr="00B47E3A" w:rsidRDefault="00B47E3A" w:rsidP="00470C42">
      <w:pPr>
        <w:autoSpaceDE w:val="0"/>
        <w:autoSpaceDN w:val="0"/>
        <w:adjustRightInd w:val="0"/>
        <w:spacing w:after="0" w:line="240" w:lineRule="auto"/>
        <w:jc w:val="both"/>
        <w:rPr>
          <w:rFonts w:ascii="Arial" w:hAnsi="Arial" w:cs="Arial"/>
          <w:i/>
          <w:sz w:val="20"/>
          <w:szCs w:val="20"/>
        </w:rPr>
      </w:pPr>
      <w:r>
        <w:rPr>
          <w:rFonts w:ascii="Arial" w:hAnsi="Arial" w:cs="Arial"/>
          <w:sz w:val="20"/>
          <w:szCs w:val="20"/>
        </w:rPr>
        <w:t xml:space="preserve">      </w:t>
      </w:r>
      <w:proofErr w:type="spellStart"/>
      <w:r w:rsidR="001F654D">
        <w:rPr>
          <w:rFonts w:ascii="Arial" w:hAnsi="Arial" w:cs="Arial"/>
          <w:sz w:val="20"/>
          <w:szCs w:val="20"/>
        </w:rPr>
        <w:t>Palmatine</w:t>
      </w:r>
      <w:proofErr w:type="spellEnd"/>
      <w:r w:rsidR="001F654D">
        <w:rPr>
          <w:rFonts w:ascii="Arial" w:hAnsi="Arial" w:cs="Arial"/>
          <w:sz w:val="20"/>
          <w:szCs w:val="20"/>
        </w:rPr>
        <w:t xml:space="preserve"> and Fluconazole/Itraconazole Against Planktonic and Biofilm Cells of </w:t>
      </w:r>
      <w:r w:rsidR="001F654D" w:rsidRPr="00B47E3A">
        <w:rPr>
          <w:rFonts w:ascii="Arial" w:hAnsi="Arial" w:cs="Arial"/>
          <w:i/>
          <w:sz w:val="20"/>
          <w:szCs w:val="20"/>
        </w:rPr>
        <w:t xml:space="preserve">Candida </w:t>
      </w:r>
    </w:p>
    <w:p w14:paraId="5819D441" w14:textId="77777777" w:rsidR="001F654D" w:rsidRDefault="00B47E3A" w:rsidP="00470C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1F654D">
        <w:rPr>
          <w:rFonts w:ascii="Arial" w:hAnsi="Arial" w:cs="Arial"/>
          <w:sz w:val="20"/>
          <w:szCs w:val="20"/>
        </w:rPr>
        <w:t>Species and Efflux-</w:t>
      </w:r>
      <w:proofErr w:type="spellStart"/>
      <w:r w:rsidR="001F654D">
        <w:rPr>
          <w:rFonts w:ascii="Arial" w:hAnsi="Arial" w:cs="Arial"/>
          <w:sz w:val="20"/>
          <w:szCs w:val="20"/>
        </w:rPr>
        <w:t>Associted</w:t>
      </w:r>
      <w:proofErr w:type="spellEnd"/>
      <w:r w:rsidR="001F654D">
        <w:rPr>
          <w:rFonts w:ascii="Arial" w:hAnsi="Arial" w:cs="Arial"/>
          <w:sz w:val="20"/>
          <w:szCs w:val="20"/>
        </w:rPr>
        <w:t xml:space="preserve"> Antifungal Mechanism.</w:t>
      </w:r>
      <w:r>
        <w:rPr>
          <w:rFonts w:ascii="Arial" w:hAnsi="Arial" w:cs="Arial"/>
          <w:sz w:val="20"/>
          <w:szCs w:val="20"/>
        </w:rPr>
        <w:t xml:space="preserve"> </w:t>
      </w:r>
      <w:r w:rsidR="001436A6">
        <w:rPr>
          <w:rFonts w:ascii="Arial" w:hAnsi="Arial" w:cs="Arial"/>
          <w:sz w:val="20"/>
          <w:szCs w:val="20"/>
        </w:rPr>
        <w:t xml:space="preserve">Frontiers in Microbiology. </w:t>
      </w:r>
      <w:r>
        <w:rPr>
          <w:rFonts w:ascii="Arial" w:hAnsi="Arial" w:cs="Arial"/>
          <w:sz w:val="20"/>
          <w:szCs w:val="20"/>
        </w:rPr>
        <w:t>2018; 9:</w:t>
      </w:r>
      <w:r w:rsidR="00A26181">
        <w:rPr>
          <w:rFonts w:ascii="Arial" w:hAnsi="Arial" w:cs="Arial"/>
          <w:sz w:val="20"/>
          <w:szCs w:val="20"/>
        </w:rPr>
        <w:t xml:space="preserve"> 1-12</w:t>
      </w:r>
      <w:r w:rsidR="002A4390">
        <w:rPr>
          <w:rFonts w:ascii="Arial" w:hAnsi="Arial" w:cs="Arial"/>
          <w:sz w:val="20"/>
          <w:szCs w:val="20"/>
        </w:rPr>
        <w:t>.</w:t>
      </w:r>
    </w:p>
    <w:p w14:paraId="71F0B30D" w14:textId="77777777" w:rsidR="00CC680A" w:rsidRPr="00EA557E" w:rsidRDefault="00B87163" w:rsidP="00CC680A">
      <w:pPr>
        <w:pStyle w:val="NoSpacing"/>
        <w:jc w:val="both"/>
        <w:rPr>
          <w:rFonts w:ascii="Arial" w:hAnsi="Arial" w:cs="Arial"/>
          <w:sz w:val="20"/>
          <w:szCs w:val="20"/>
          <w:highlight w:val="yellow"/>
        </w:rPr>
      </w:pPr>
      <w:r w:rsidRPr="00EA557E">
        <w:rPr>
          <w:rFonts w:ascii="Arial" w:hAnsi="Arial" w:cs="Arial"/>
          <w:sz w:val="20"/>
          <w:szCs w:val="20"/>
          <w:highlight w:val="yellow"/>
        </w:rPr>
        <w:t>2</w:t>
      </w:r>
      <w:r w:rsidR="006C0CB5" w:rsidRPr="00EA557E">
        <w:rPr>
          <w:rFonts w:ascii="Arial" w:hAnsi="Arial" w:cs="Arial"/>
          <w:sz w:val="20"/>
          <w:szCs w:val="20"/>
          <w:highlight w:val="yellow"/>
        </w:rPr>
        <w:t>5</w:t>
      </w:r>
      <w:r w:rsidR="00FF49A8" w:rsidRPr="00EA557E">
        <w:rPr>
          <w:rFonts w:ascii="Arial" w:hAnsi="Arial" w:cs="Arial"/>
          <w:sz w:val="20"/>
          <w:szCs w:val="20"/>
          <w:highlight w:val="yellow"/>
        </w:rPr>
        <w:t xml:space="preserve">. </w:t>
      </w:r>
      <w:proofErr w:type="spellStart"/>
      <w:r w:rsidR="00CC680A" w:rsidRPr="00EA557E">
        <w:rPr>
          <w:rFonts w:ascii="Arial" w:hAnsi="Arial" w:cs="Arial"/>
          <w:sz w:val="20"/>
          <w:szCs w:val="20"/>
          <w:highlight w:val="yellow"/>
        </w:rPr>
        <w:t>Pezzani</w:t>
      </w:r>
      <w:proofErr w:type="spellEnd"/>
      <w:r w:rsidR="00CC680A" w:rsidRPr="00EA557E">
        <w:rPr>
          <w:rFonts w:ascii="Arial" w:hAnsi="Arial" w:cs="Arial"/>
          <w:sz w:val="20"/>
          <w:szCs w:val="20"/>
          <w:highlight w:val="yellow"/>
        </w:rPr>
        <w:t xml:space="preserve"> R, Salehi B, </w:t>
      </w:r>
      <w:proofErr w:type="spellStart"/>
      <w:r w:rsidR="00CC680A" w:rsidRPr="00EA557E">
        <w:rPr>
          <w:rFonts w:ascii="Arial" w:hAnsi="Arial" w:cs="Arial"/>
          <w:sz w:val="20"/>
          <w:szCs w:val="20"/>
          <w:highlight w:val="yellow"/>
        </w:rPr>
        <w:t>Vitalini</w:t>
      </w:r>
      <w:proofErr w:type="spellEnd"/>
      <w:r w:rsidR="00CC680A" w:rsidRPr="00EA557E">
        <w:rPr>
          <w:rFonts w:ascii="Arial" w:hAnsi="Arial" w:cs="Arial"/>
          <w:sz w:val="20"/>
          <w:szCs w:val="20"/>
          <w:highlight w:val="yellow"/>
        </w:rPr>
        <w:t xml:space="preserve"> S, </w:t>
      </w:r>
      <w:proofErr w:type="spellStart"/>
      <w:r w:rsidR="00CC680A" w:rsidRPr="00EA557E">
        <w:rPr>
          <w:rFonts w:ascii="Arial" w:hAnsi="Arial" w:cs="Arial"/>
          <w:sz w:val="20"/>
          <w:szCs w:val="20"/>
          <w:highlight w:val="yellow"/>
        </w:rPr>
        <w:t>Ir</w:t>
      </w:r>
      <w:r w:rsidR="00EA557E" w:rsidRPr="00EA557E">
        <w:rPr>
          <w:rFonts w:ascii="Arial" w:hAnsi="Arial" w:cs="Arial"/>
          <w:sz w:val="20"/>
          <w:szCs w:val="20"/>
          <w:highlight w:val="yellow"/>
        </w:rPr>
        <w:t>iti</w:t>
      </w:r>
      <w:proofErr w:type="spellEnd"/>
      <w:r w:rsidR="00EA557E" w:rsidRPr="00EA557E">
        <w:rPr>
          <w:rFonts w:ascii="Arial" w:hAnsi="Arial" w:cs="Arial"/>
          <w:sz w:val="20"/>
          <w:szCs w:val="20"/>
          <w:highlight w:val="yellow"/>
        </w:rPr>
        <w:t xml:space="preserve"> M, Zuñiga FA, Sharifi-Rad J,</w:t>
      </w:r>
      <w:r w:rsidR="00CC680A" w:rsidRPr="00EA557E">
        <w:rPr>
          <w:rFonts w:ascii="Arial" w:hAnsi="Arial" w:cs="Arial"/>
          <w:sz w:val="20"/>
          <w:szCs w:val="20"/>
          <w:highlight w:val="yellow"/>
        </w:rPr>
        <w:t xml:space="preserve"> </w:t>
      </w:r>
      <w:r w:rsidR="00CC680A" w:rsidRPr="00EA557E">
        <w:rPr>
          <w:rFonts w:ascii="Arial" w:hAnsi="Arial" w:cs="Arial"/>
          <w:i/>
          <w:sz w:val="20"/>
          <w:szCs w:val="20"/>
          <w:highlight w:val="yellow"/>
        </w:rPr>
        <w:t>et al</w:t>
      </w:r>
      <w:r w:rsidR="00CC680A" w:rsidRPr="00EA557E">
        <w:rPr>
          <w:rFonts w:ascii="Arial" w:hAnsi="Arial" w:cs="Arial"/>
          <w:sz w:val="20"/>
          <w:szCs w:val="20"/>
          <w:highlight w:val="yellow"/>
        </w:rPr>
        <w:t>. Synergistic Effects</w:t>
      </w:r>
    </w:p>
    <w:p w14:paraId="3A11FA13" w14:textId="77777777" w:rsidR="00CC680A" w:rsidRPr="00EA557E" w:rsidRDefault="00CC680A" w:rsidP="00CC680A">
      <w:pPr>
        <w:pStyle w:val="NoSpacing"/>
        <w:jc w:val="both"/>
        <w:rPr>
          <w:rFonts w:ascii="Arial" w:hAnsi="Arial" w:cs="Arial"/>
          <w:sz w:val="20"/>
          <w:szCs w:val="20"/>
          <w:highlight w:val="yellow"/>
        </w:rPr>
      </w:pPr>
      <w:r w:rsidRPr="00EA557E">
        <w:rPr>
          <w:rFonts w:ascii="Arial" w:hAnsi="Arial" w:cs="Arial"/>
          <w:sz w:val="20"/>
          <w:szCs w:val="20"/>
          <w:highlight w:val="yellow"/>
        </w:rPr>
        <w:t xml:space="preserve">      of Plant Derivatives and Conventional Chemotherapeutic Agents: An Update on the Cancer</w:t>
      </w:r>
    </w:p>
    <w:p w14:paraId="5EB38A96" w14:textId="77777777" w:rsidR="00FF49A8" w:rsidRDefault="00CC680A" w:rsidP="00CC680A">
      <w:pPr>
        <w:pStyle w:val="NoSpacing"/>
        <w:jc w:val="both"/>
        <w:rPr>
          <w:rFonts w:ascii="Arial" w:hAnsi="Arial" w:cs="Arial"/>
          <w:sz w:val="20"/>
          <w:szCs w:val="20"/>
        </w:rPr>
      </w:pPr>
      <w:r w:rsidRPr="00EA557E">
        <w:rPr>
          <w:rFonts w:ascii="Arial" w:hAnsi="Arial" w:cs="Arial"/>
          <w:sz w:val="20"/>
          <w:szCs w:val="20"/>
          <w:highlight w:val="yellow"/>
        </w:rPr>
        <w:t xml:space="preserve">      Perspective. Medicina. 2019; 55(4):110.</w:t>
      </w:r>
      <w:r>
        <w:rPr>
          <w:rFonts w:ascii="Arial" w:hAnsi="Arial" w:cs="Arial"/>
          <w:sz w:val="20"/>
          <w:szCs w:val="20"/>
        </w:rPr>
        <w:t xml:space="preserve"> </w:t>
      </w:r>
    </w:p>
    <w:p w14:paraId="28D8749C" w14:textId="77777777" w:rsidR="005F4FC3" w:rsidRPr="004353CF"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26</w:t>
      </w:r>
      <w:r w:rsidR="00B8716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Okoli</w:t>
      </w:r>
      <w:r w:rsidR="005F4FC3">
        <w:rPr>
          <w:rFonts w:ascii="Arial" w:eastAsia="Times New Roman" w:hAnsi="Arial" w:cs="Arial"/>
          <w:sz w:val="20"/>
          <w:szCs w:val="20"/>
        </w:rPr>
        <w:t xml:space="preserve"> I, </w:t>
      </w:r>
      <w:r w:rsidR="005F4FC3" w:rsidRPr="004353CF">
        <w:rPr>
          <w:rFonts w:ascii="Arial" w:eastAsia="Times New Roman" w:hAnsi="Arial" w:cs="Arial"/>
          <w:sz w:val="20"/>
          <w:szCs w:val="20"/>
        </w:rPr>
        <w:t>Chidi-Onuorah</w:t>
      </w:r>
      <w:r w:rsidR="005F4FC3">
        <w:rPr>
          <w:rFonts w:ascii="Arial" w:eastAsia="Times New Roman" w:hAnsi="Arial" w:cs="Arial"/>
          <w:sz w:val="20"/>
          <w:szCs w:val="20"/>
        </w:rPr>
        <w:t xml:space="preserve"> LC</w:t>
      </w:r>
      <w:r w:rsidR="005F4FC3" w:rsidRPr="004353CF">
        <w:rPr>
          <w:rFonts w:ascii="Arial" w:eastAsia="Times New Roman" w:hAnsi="Arial" w:cs="Arial"/>
          <w:sz w:val="20"/>
          <w:szCs w:val="20"/>
        </w:rPr>
        <w:t xml:space="preserve">. Prevalence Of Vaginal Candida </w:t>
      </w:r>
      <w:r w:rsidR="005F4FC3">
        <w:rPr>
          <w:rFonts w:ascii="Arial" w:eastAsia="Times New Roman" w:hAnsi="Arial" w:cs="Arial"/>
          <w:sz w:val="20"/>
          <w:szCs w:val="20"/>
        </w:rPr>
        <w:t>Colonization</w:t>
      </w:r>
    </w:p>
    <w:p w14:paraId="12FE4F87" w14:textId="77777777" w:rsidR="005F4FC3"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Among Women Attending University </w:t>
      </w:r>
      <w:proofErr w:type="gramStart"/>
      <w:r w:rsidRPr="004353CF">
        <w:rPr>
          <w:rFonts w:ascii="Arial" w:eastAsia="Times New Roman" w:hAnsi="Arial" w:cs="Arial"/>
          <w:sz w:val="20"/>
          <w:szCs w:val="20"/>
        </w:rPr>
        <w:t>Of</w:t>
      </w:r>
      <w:proofErr w:type="gramEnd"/>
      <w:r w:rsidRPr="004353CF">
        <w:rPr>
          <w:rFonts w:ascii="Arial" w:eastAsia="Times New Roman" w:hAnsi="Arial" w:cs="Arial"/>
          <w:sz w:val="20"/>
          <w:szCs w:val="20"/>
        </w:rPr>
        <w:t xml:space="preserve"> Ni</w:t>
      </w:r>
      <w:r>
        <w:rPr>
          <w:rFonts w:ascii="Arial" w:eastAsia="Times New Roman" w:hAnsi="Arial" w:cs="Arial"/>
          <w:sz w:val="20"/>
          <w:szCs w:val="20"/>
        </w:rPr>
        <w:t xml:space="preserve">geria Teaching Hospital, Enugu </w:t>
      </w:r>
      <w:r w:rsidRPr="004353CF">
        <w:rPr>
          <w:rFonts w:ascii="Arial" w:eastAsia="Times New Roman" w:hAnsi="Arial" w:cs="Arial"/>
          <w:sz w:val="20"/>
          <w:szCs w:val="20"/>
        </w:rPr>
        <w:t xml:space="preserve">State, Nigeria. </w:t>
      </w:r>
    </w:p>
    <w:p w14:paraId="413DB321" w14:textId="77777777" w:rsidR="005F4FC3" w:rsidRPr="004353CF"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iCs/>
          <w:sz w:val="20"/>
          <w:szCs w:val="20"/>
        </w:rPr>
        <w:t>Global Journal of Advanced Research</w:t>
      </w:r>
      <w:r w:rsidRPr="004353CF">
        <w:rPr>
          <w:rFonts w:ascii="Arial" w:eastAsia="Times New Roman" w:hAnsi="Arial" w:cs="Arial"/>
          <w:sz w:val="20"/>
          <w:szCs w:val="20"/>
        </w:rPr>
        <w:t>.2020a;7(4):88-95.</w:t>
      </w:r>
    </w:p>
    <w:p w14:paraId="770DBE98" w14:textId="77777777" w:rsidR="005F4FC3" w:rsidRDefault="006C0CB5" w:rsidP="005F4FC3">
      <w:pPr>
        <w:pStyle w:val="NoSpacing"/>
        <w:jc w:val="both"/>
        <w:rPr>
          <w:rFonts w:ascii="Arial" w:hAnsi="Arial" w:cs="Arial"/>
          <w:sz w:val="20"/>
          <w:szCs w:val="20"/>
        </w:rPr>
      </w:pPr>
      <w:r>
        <w:rPr>
          <w:rFonts w:ascii="Arial" w:hAnsi="Arial" w:cs="Arial"/>
          <w:sz w:val="20"/>
          <w:szCs w:val="20"/>
        </w:rPr>
        <w:t>27</w:t>
      </w:r>
      <w:r w:rsidR="005F4FC3">
        <w:rPr>
          <w:rFonts w:ascii="Arial" w:hAnsi="Arial" w:cs="Arial"/>
          <w:sz w:val="20"/>
          <w:szCs w:val="20"/>
        </w:rPr>
        <w:t xml:space="preserve">. </w:t>
      </w:r>
      <w:proofErr w:type="spellStart"/>
      <w:r w:rsidR="005F4FC3" w:rsidRPr="00C52505">
        <w:rPr>
          <w:rFonts w:ascii="Arial" w:hAnsi="Arial" w:cs="Arial"/>
          <w:color w:val="000000"/>
          <w:sz w:val="20"/>
          <w:szCs w:val="20"/>
        </w:rPr>
        <w:t>Ezeadila</w:t>
      </w:r>
      <w:proofErr w:type="spellEnd"/>
      <w:r w:rsidR="005F4FC3" w:rsidRPr="00C52505">
        <w:rPr>
          <w:rFonts w:ascii="Arial" w:hAnsi="Arial" w:cs="Arial"/>
          <w:color w:val="000000"/>
          <w:sz w:val="20"/>
          <w:szCs w:val="20"/>
        </w:rPr>
        <w:t xml:space="preserve"> JO</w:t>
      </w:r>
      <w:r w:rsidR="005F4FC3" w:rsidRPr="00C52505">
        <w:rPr>
          <w:rFonts w:ascii="Arial" w:hAnsi="Arial" w:cs="Arial"/>
          <w:sz w:val="20"/>
          <w:szCs w:val="20"/>
        </w:rPr>
        <w:t xml:space="preserve">, </w:t>
      </w:r>
      <w:r w:rsidR="005F4FC3" w:rsidRPr="00C52505">
        <w:rPr>
          <w:rFonts w:ascii="Arial" w:hAnsi="Arial" w:cs="Arial"/>
          <w:color w:val="000000"/>
          <w:sz w:val="20"/>
          <w:szCs w:val="20"/>
        </w:rPr>
        <w:t xml:space="preserve">Uba </w:t>
      </w:r>
      <w:r w:rsidR="005F4FC3" w:rsidRPr="00C52505">
        <w:rPr>
          <w:rFonts w:ascii="Arial" w:hAnsi="Arial" w:cs="Arial"/>
          <w:sz w:val="20"/>
          <w:szCs w:val="20"/>
        </w:rPr>
        <w:t xml:space="preserve">CC, </w:t>
      </w:r>
      <w:r w:rsidR="005F4FC3" w:rsidRPr="00C52505">
        <w:rPr>
          <w:rFonts w:ascii="Arial" w:hAnsi="Arial" w:cs="Arial"/>
          <w:color w:val="000000"/>
          <w:sz w:val="20"/>
          <w:szCs w:val="20"/>
        </w:rPr>
        <w:t xml:space="preserve">Udemezue </w:t>
      </w:r>
      <w:r w:rsidR="005F4FC3" w:rsidRPr="00C52505">
        <w:rPr>
          <w:rFonts w:ascii="Arial" w:hAnsi="Arial" w:cs="Arial"/>
          <w:sz w:val="20"/>
          <w:szCs w:val="20"/>
        </w:rPr>
        <w:t>OI</w:t>
      </w:r>
      <w:r w:rsidR="005F4FC3" w:rsidRPr="00C52505">
        <w:rPr>
          <w:rFonts w:ascii="Arial" w:hAnsi="Arial" w:cs="Arial"/>
          <w:color w:val="000000"/>
          <w:sz w:val="20"/>
          <w:szCs w:val="20"/>
        </w:rPr>
        <w:t xml:space="preserve">, Ilo </w:t>
      </w:r>
      <w:r w:rsidR="005F4FC3" w:rsidRPr="00C52505">
        <w:rPr>
          <w:rFonts w:ascii="Arial" w:hAnsi="Arial" w:cs="Arial"/>
          <w:sz w:val="20"/>
          <w:szCs w:val="20"/>
        </w:rPr>
        <w:t>PC</w:t>
      </w:r>
      <w:r w:rsidR="005F4FC3" w:rsidRPr="00C52505">
        <w:rPr>
          <w:rFonts w:ascii="Arial" w:hAnsi="Arial" w:cs="Arial"/>
          <w:color w:val="000000"/>
          <w:sz w:val="20"/>
          <w:szCs w:val="20"/>
        </w:rPr>
        <w:t>,</w:t>
      </w:r>
      <w:r w:rsidR="005F4FC3" w:rsidRPr="00C52505">
        <w:rPr>
          <w:rFonts w:ascii="Arial" w:hAnsi="Arial" w:cs="Arial"/>
          <w:sz w:val="20"/>
          <w:szCs w:val="20"/>
        </w:rPr>
        <w:t xml:space="preserve"> </w:t>
      </w:r>
      <w:r w:rsidR="005F4FC3" w:rsidRPr="00C52505">
        <w:rPr>
          <w:rFonts w:ascii="Arial" w:hAnsi="Arial" w:cs="Arial"/>
          <w:color w:val="000000"/>
          <w:sz w:val="20"/>
          <w:szCs w:val="20"/>
        </w:rPr>
        <w:t xml:space="preserve">Orji </w:t>
      </w:r>
      <w:r w:rsidR="005F4FC3" w:rsidRPr="00C52505">
        <w:rPr>
          <w:rFonts w:ascii="Arial" w:hAnsi="Arial" w:cs="Arial"/>
          <w:sz w:val="20"/>
          <w:szCs w:val="20"/>
        </w:rPr>
        <w:t>CC,</w:t>
      </w:r>
      <w:r w:rsidR="005F4FC3" w:rsidRPr="00C52505">
        <w:rPr>
          <w:rFonts w:ascii="Arial" w:hAnsi="Arial" w:cs="Arial"/>
          <w:color w:val="000000"/>
          <w:sz w:val="20"/>
          <w:szCs w:val="20"/>
        </w:rPr>
        <w:t xml:space="preserve"> Anene</w:t>
      </w:r>
      <w:r w:rsidR="005F4FC3" w:rsidRPr="00C52505">
        <w:rPr>
          <w:rFonts w:ascii="Arial" w:hAnsi="Arial" w:cs="Arial"/>
          <w:sz w:val="20"/>
          <w:szCs w:val="20"/>
        </w:rPr>
        <w:t xml:space="preserve"> CC.</w:t>
      </w:r>
      <w:r w:rsidR="005F4FC3" w:rsidRPr="00C52505">
        <w:rPr>
          <w:rFonts w:ascii="Arial" w:hAnsi="Arial" w:cs="Arial"/>
          <w:color w:val="000000"/>
          <w:sz w:val="20"/>
          <w:szCs w:val="20"/>
        </w:rPr>
        <w:t xml:space="preserve"> </w:t>
      </w:r>
      <w:r w:rsidR="005F4FC3" w:rsidRPr="00C52505">
        <w:rPr>
          <w:rFonts w:ascii="Arial" w:hAnsi="Arial" w:cs="Arial"/>
          <w:i/>
          <w:iCs/>
          <w:sz w:val="20"/>
          <w:szCs w:val="20"/>
        </w:rPr>
        <w:t>In-</w:t>
      </w:r>
      <w:proofErr w:type="spellStart"/>
      <w:r w:rsidR="005F4FC3" w:rsidRPr="00C52505">
        <w:rPr>
          <w:rFonts w:ascii="Arial" w:hAnsi="Arial" w:cs="Arial"/>
          <w:i/>
          <w:iCs/>
          <w:sz w:val="20"/>
          <w:szCs w:val="20"/>
        </w:rPr>
        <w:t>vitro</w:t>
      </w:r>
      <w:r w:rsidR="005F4FC3" w:rsidRPr="00C52505">
        <w:rPr>
          <w:rFonts w:ascii="Arial" w:hAnsi="Arial" w:cs="Arial"/>
          <w:sz w:val="20"/>
          <w:szCs w:val="20"/>
        </w:rPr>
        <w:t>Antifungal</w:t>
      </w:r>
      <w:proofErr w:type="spellEnd"/>
      <w:r w:rsidR="005F4FC3" w:rsidRPr="00C52505">
        <w:rPr>
          <w:rFonts w:ascii="Arial" w:hAnsi="Arial" w:cs="Arial"/>
          <w:sz w:val="20"/>
          <w:szCs w:val="20"/>
        </w:rPr>
        <w:t xml:space="preserve"> Activity of</w:t>
      </w:r>
    </w:p>
    <w:p w14:paraId="6555C39A" w14:textId="77777777" w:rsidR="005F4FC3" w:rsidRDefault="005F4FC3" w:rsidP="005F4FC3">
      <w:pPr>
        <w:pStyle w:val="NoSpacing"/>
        <w:jc w:val="both"/>
        <w:rPr>
          <w:rFonts w:ascii="Arial" w:hAnsi="Arial" w:cs="Arial"/>
          <w:i/>
          <w:iCs/>
          <w:sz w:val="20"/>
          <w:szCs w:val="20"/>
        </w:rPr>
      </w:pPr>
      <w:r>
        <w:rPr>
          <w:rFonts w:ascii="Arial" w:hAnsi="Arial" w:cs="Arial"/>
          <w:sz w:val="20"/>
          <w:szCs w:val="20"/>
        </w:rPr>
        <w:t xml:space="preserve">     </w:t>
      </w:r>
      <w:r w:rsidRPr="00C52505">
        <w:rPr>
          <w:rFonts w:ascii="Arial" w:hAnsi="Arial" w:cs="Arial"/>
          <w:sz w:val="20"/>
          <w:szCs w:val="20"/>
        </w:rPr>
        <w:t xml:space="preserve"> Ethanol Plant Extracts of </w:t>
      </w:r>
      <w:r w:rsidRPr="00C52505">
        <w:rPr>
          <w:rFonts w:ascii="Arial" w:hAnsi="Arial" w:cs="Arial"/>
          <w:i/>
          <w:iCs/>
          <w:sz w:val="20"/>
          <w:szCs w:val="20"/>
        </w:rPr>
        <w:t xml:space="preserve">Moringa oleifera, Vernonia amygdalina </w:t>
      </w:r>
      <w:r w:rsidRPr="00C52505">
        <w:rPr>
          <w:rFonts w:ascii="Arial" w:hAnsi="Arial" w:cs="Arial"/>
          <w:sz w:val="20"/>
          <w:szCs w:val="20"/>
        </w:rPr>
        <w:t xml:space="preserve">and </w:t>
      </w:r>
      <w:r w:rsidRPr="00C52505">
        <w:rPr>
          <w:rFonts w:ascii="Arial" w:hAnsi="Arial" w:cs="Arial"/>
          <w:i/>
          <w:iCs/>
          <w:sz w:val="20"/>
          <w:szCs w:val="20"/>
        </w:rPr>
        <w:t>Ocimum</w:t>
      </w:r>
      <w:r>
        <w:rPr>
          <w:rFonts w:ascii="Arial" w:hAnsi="Arial" w:cs="Arial"/>
          <w:i/>
          <w:iCs/>
          <w:sz w:val="20"/>
          <w:szCs w:val="20"/>
        </w:rPr>
        <w:t xml:space="preserve"> </w:t>
      </w:r>
      <w:proofErr w:type="spellStart"/>
      <w:r>
        <w:rPr>
          <w:rFonts w:ascii="Arial" w:hAnsi="Arial" w:cs="Arial"/>
          <w:i/>
          <w:iCs/>
          <w:sz w:val="20"/>
          <w:szCs w:val="20"/>
        </w:rPr>
        <w:t>g</w:t>
      </w:r>
      <w:r w:rsidRPr="00C52505">
        <w:rPr>
          <w:rFonts w:ascii="Arial" w:hAnsi="Arial" w:cs="Arial"/>
          <w:i/>
          <w:iCs/>
          <w:sz w:val="20"/>
          <w:szCs w:val="20"/>
        </w:rPr>
        <w:t>ratissimum</w:t>
      </w:r>
      <w:proofErr w:type="spellEnd"/>
    </w:p>
    <w:p w14:paraId="263DEADA" w14:textId="77777777" w:rsidR="005F4FC3" w:rsidRDefault="005F4FC3" w:rsidP="005F4FC3">
      <w:pPr>
        <w:pStyle w:val="NoSpacing"/>
        <w:jc w:val="both"/>
        <w:rPr>
          <w:rFonts w:ascii="Arial" w:hAnsi="Arial" w:cs="Arial"/>
          <w:sz w:val="20"/>
          <w:szCs w:val="20"/>
        </w:rPr>
      </w:pPr>
      <w:r>
        <w:rPr>
          <w:rFonts w:ascii="Arial" w:hAnsi="Arial" w:cs="Arial"/>
          <w:i/>
          <w:iCs/>
          <w:sz w:val="20"/>
          <w:szCs w:val="20"/>
        </w:rPr>
        <w:t xml:space="preserve">      </w:t>
      </w:r>
      <w:r w:rsidRPr="00C52505">
        <w:rPr>
          <w:rFonts w:ascii="Arial" w:hAnsi="Arial" w:cs="Arial"/>
          <w:sz w:val="20"/>
          <w:szCs w:val="20"/>
        </w:rPr>
        <w:t xml:space="preserve">against Some Clinical </w:t>
      </w:r>
      <w:r w:rsidRPr="00C52505">
        <w:rPr>
          <w:rFonts w:ascii="Arial" w:hAnsi="Arial" w:cs="Arial"/>
          <w:i/>
          <w:iCs/>
          <w:sz w:val="20"/>
          <w:szCs w:val="20"/>
        </w:rPr>
        <w:t xml:space="preserve">Candida </w:t>
      </w:r>
      <w:r w:rsidRPr="00C52505">
        <w:rPr>
          <w:rFonts w:ascii="Arial" w:hAnsi="Arial" w:cs="Arial"/>
          <w:sz w:val="20"/>
          <w:szCs w:val="20"/>
        </w:rPr>
        <w:t xml:space="preserve">Species. </w:t>
      </w:r>
      <w:r w:rsidRPr="00C52505">
        <w:rPr>
          <w:rFonts w:ascii="Arial" w:hAnsi="Arial" w:cs="Arial"/>
          <w:iCs/>
          <w:sz w:val="20"/>
          <w:szCs w:val="20"/>
        </w:rPr>
        <w:t>Microbiology Research Journal International</w:t>
      </w:r>
      <w:r>
        <w:rPr>
          <w:rFonts w:ascii="Arial" w:hAnsi="Arial" w:cs="Arial"/>
          <w:iCs/>
          <w:sz w:val="20"/>
          <w:szCs w:val="20"/>
        </w:rPr>
        <w:t>.</w:t>
      </w:r>
      <w:r w:rsidRPr="00C52505">
        <w:rPr>
          <w:rFonts w:ascii="Arial" w:hAnsi="Arial" w:cs="Arial"/>
          <w:i/>
          <w:iCs/>
          <w:sz w:val="20"/>
          <w:szCs w:val="20"/>
        </w:rPr>
        <w:t xml:space="preserve"> </w:t>
      </w:r>
      <w:r w:rsidRPr="00C52505">
        <w:rPr>
          <w:rFonts w:ascii="Arial" w:hAnsi="Arial" w:cs="Arial"/>
          <w:sz w:val="20"/>
          <w:szCs w:val="20"/>
        </w:rPr>
        <w:t>2024;</w:t>
      </w:r>
    </w:p>
    <w:p w14:paraId="306762FF" w14:textId="77777777" w:rsidR="005F4FC3" w:rsidRDefault="005F4FC3" w:rsidP="005F4FC3">
      <w:pPr>
        <w:pStyle w:val="NoSpacing"/>
        <w:jc w:val="both"/>
        <w:rPr>
          <w:rFonts w:ascii="Arial" w:hAnsi="Arial" w:cs="Arial"/>
          <w:sz w:val="20"/>
          <w:szCs w:val="20"/>
        </w:rPr>
      </w:pPr>
      <w:r>
        <w:rPr>
          <w:rFonts w:ascii="Arial" w:hAnsi="Arial" w:cs="Arial"/>
          <w:sz w:val="20"/>
          <w:szCs w:val="20"/>
        </w:rPr>
        <w:t xml:space="preserve">     </w:t>
      </w:r>
      <w:r w:rsidRPr="00C52505">
        <w:rPr>
          <w:rFonts w:ascii="Arial" w:hAnsi="Arial" w:cs="Arial"/>
          <w:sz w:val="20"/>
          <w:szCs w:val="20"/>
        </w:rPr>
        <w:t xml:space="preserve"> 24(10):49-58.</w:t>
      </w:r>
    </w:p>
    <w:p w14:paraId="094D9427" w14:textId="77777777" w:rsidR="006F12E2"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28</w:t>
      </w:r>
      <w:r w:rsidR="005F4FC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r w:rsidR="005F4FC3" w:rsidRPr="004353CF">
        <w:rPr>
          <w:rFonts w:ascii="Arial" w:eastAsia="Times New Roman" w:hAnsi="Arial" w:cs="Arial"/>
          <w:sz w:val="20"/>
          <w:szCs w:val="20"/>
        </w:rPr>
        <w:t>Okoli</w:t>
      </w:r>
      <w:r w:rsidR="005F4FC3">
        <w:rPr>
          <w:rFonts w:ascii="Arial" w:eastAsia="Times New Roman" w:hAnsi="Arial" w:cs="Arial"/>
          <w:sz w:val="20"/>
          <w:szCs w:val="20"/>
        </w:rPr>
        <w:t xml:space="preserve"> I,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Antifungal Resistance Pattern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t>
      </w:r>
      <w:r w:rsidR="005F4FC3" w:rsidRPr="006F12E2">
        <w:rPr>
          <w:rFonts w:ascii="Arial" w:eastAsia="Times New Roman" w:hAnsi="Arial" w:cs="Arial"/>
          <w:i/>
          <w:sz w:val="20"/>
          <w:szCs w:val="20"/>
        </w:rPr>
        <w:t>Candida</w:t>
      </w:r>
      <w:r w:rsidR="006F12E2">
        <w:rPr>
          <w:rFonts w:ascii="Arial" w:eastAsia="Times New Roman" w:hAnsi="Arial" w:cs="Arial"/>
          <w:sz w:val="20"/>
          <w:szCs w:val="20"/>
        </w:rPr>
        <w:t xml:space="preserve"> Species </w:t>
      </w:r>
      <w:r w:rsidR="005F4FC3" w:rsidRPr="004353CF">
        <w:rPr>
          <w:rFonts w:ascii="Arial" w:eastAsia="Times New Roman" w:hAnsi="Arial" w:cs="Arial"/>
          <w:sz w:val="20"/>
          <w:szCs w:val="20"/>
        </w:rPr>
        <w:t xml:space="preserve">Isolated </w:t>
      </w:r>
    </w:p>
    <w:p w14:paraId="00394289" w14:textId="77777777" w:rsidR="006F12E2" w:rsidRDefault="006F12E2" w:rsidP="005F4FC3">
      <w:pPr>
        <w:spacing w:after="0" w:line="240" w:lineRule="auto"/>
        <w:jc w:val="both"/>
        <w:rPr>
          <w:rFonts w:ascii="Arial" w:eastAsia="Times New Roman" w:hAnsi="Arial" w:cs="Arial"/>
          <w:iCs/>
          <w:sz w:val="20"/>
          <w:szCs w:val="20"/>
        </w:rPr>
      </w:pPr>
      <w:r>
        <w:rPr>
          <w:rFonts w:ascii="Arial" w:eastAsia="Times New Roman" w:hAnsi="Arial" w:cs="Arial"/>
          <w:sz w:val="20"/>
          <w:szCs w:val="20"/>
        </w:rPr>
        <w:t xml:space="preserve">      </w:t>
      </w:r>
      <w:r w:rsidR="005F4FC3" w:rsidRPr="004353CF">
        <w:rPr>
          <w:rFonts w:ascii="Arial" w:eastAsia="Times New Roman" w:hAnsi="Arial" w:cs="Arial"/>
          <w:sz w:val="20"/>
          <w:szCs w:val="20"/>
        </w:rPr>
        <w:t xml:space="preserve">From High Vaginal Swabs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Women Attend</w:t>
      </w:r>
      <w:r>
        <w:rPr>
          <w:rFonts w:ascii="Arial" w:eastAsia="Times New Roman" w:hAnsi="Arial" w:cs="Arial"/>
          <w:sz w:val="20"/>
          <w:szCs w:val="20"/>
        </w:rPr>
        <w:t xml:space="preserve">ing </w:t>
      </w:r>
      <w:proofErr w:type="gramStart"/>
      <w:r>
        <w:rPr>
          <w:rFonts w:ascii="Arial" w:eastAsia="Times New Roman" w:hAnsi="Arial" w:cs="Arial"/>
          <w:sz w:val="20"/>
          <w:szCs w:val="20"/>
        </w:rPr>
        <w:t>A</w:t>
      </w:r>
      <w:proofErr w:type="gramEnd"/>
      <w:r>
        <w:rPr>
          <w:rFonts w:ascii="Arial" w:eastAsia="Times New Roman" w:hAnsi="Arial" w:cs="Arial"/>
          <w:sz w:val="20"/>
          <w:szCs w:val="20"/>
        </w:rPr>
        <w:t xml:space="preserve"> Hospital </w:t>
      </w:r>
      <w:proofErr w:type="gramStart"/>
      <w:r>
        <w:rPr>
          <w:rFonts w:ascii="Arial" w:eastAsia="Times New Roman" w:hAnsi="Arial" w:cs="Arial"/>
          <w:sz w:val="20"/>
          <w:szCs w:val="20"/>
        </w:rPr>
        <w:t>In</w:t>
      </w:r>
      <w:proofErr w:type="gramEnd"/>
      <w:r>
        <w:rPr>
          <w:rFonts w:ascii="Arial" w:eastAsia="Times New Roman" w:hAnsi="Arial" w:cs="Arial"/>
          <w:sz w:val="20"/>
          <w:szCs w:val="20"/>
        </w:rPr>
        <w:t xml:space="preserve"> Enugu State, </w:t>
      </w:r>
      <w:r w:rsidR="005F4FC3" w:rsidRPr="004353CF">
        <w:rPr>
          <w:rFonts w:ascii="Arial" w:eastAsia="Times New Roman" w:hAnsi="Arial" w:cs="Arial"/>
          <w:sz w:val="20"/>
          <w:szCs w:val="20"/>
        </w:rPr>
        <w:t xml:space="preserve">Nigeria. </w:t>
      </w:r>
      <w:r w:rsidR="005F4FC3" w:rsidRPr="004353CF">
        <w:rPr>
          <w:rFonts w:ascii="Arial" w:eastAsia="Times New Roman" w:hAnsi="Arial" w:cs="Arial"/>
          <w:iCs/>
          <w:sz w:val="20"/>
          <w:szCs w:val="20"/>
        </w:rPr>
        <w:t xml:space="preserve">Journal </w:t>
      </w:r>
    </w:p>
    <w:p w14:paraId="2FBA353F" w14:textId="77777777" w:rsidR="005F4FC3" w:rsidRPr="004353CF" w:rsidRDefault="006F12E2" w:rsidP="005F4FC3">
      <w:pPr>
        <w:spacing w:after="0" w:line="240" w:lineRule="auto"/>
        <w:jc w:val="both"/>
        <w:rPr>
          <w:rFonts w:ascii="Arial" w:eastAsia="Times New Roman" w:hAnsi="Arial" w:cs="Arial"/>
          <w:sz w:val="20"/>
          <w:szCs w:val="20"/>
        </w:rPr>
      </w:pPr>
      <w:r>
        <w:rPr>
          <w:rFonts w:ascii="Arial" w:eastAsia="Times New Roman" w:hAnsi="Arial" w:cs="Arial"/>
          <w:iCs/>
          <w:sz w:val="20"/>
          <w:szCs w:val="20"/>
        </w:rPr>
        <w:t xml:space="preserve">      </w:t>
      </w:r>
      <w:r w:rsidR="005F4FC3" w:rsidRPr="004353CF">
        <w:rPr>
          <w:rFonts w:ascii="Arial" w:eastAsia="Times New Roman" w:hAnsi="Arial" w:cs="Arial"/>
          <w:iCs/>
          <w:sz w:val="20"/>
          <w:szCs w:val="20"/>
        </w:rPr>
        <w:t>of Advances in Microbiology</w:t>
      </w:r>
      <w:r w:rsidR="005F4FC3" w:rsidRPr="004353CF">
        <w:rPr>
          <w:rFonts w:ascii="Arial" w:eastAsia="Times New Roman" w:hAnsi="Arial" w:cs="Arial"/>
          <w:sz w:val="20"/>
          <w:szCs w:val="20"/>
        </w:rPr>
        <w:t>. 2020b;20(I9):62-72.</w:t>
      </w:r>
    </w:p>
    <w:p w14:paraId="15998390" w14:textId="77777777" w:rsidR="006F12E2" w:rsidRDefault="006C0CB5" w:rsidP="006F12E2">
      <w:pPr>
        <w:spacing w:after="0" w:line="240" w:lineRule="auto"/>
        <w:jc w:val="both"/>
        <w:rPr>
          <w:rFonts w:ascii="Arial" w:eastAsia="Times New Roman" w:hAnsi="Arial" w:cs="Arial"/>
          <w:bCs/>
          <w:i/>
          <w:iCs/>
          <w:sz w:val="20"/>
          <w:szCs w:val="20"/>
        </w:rPr>
      </w:pPr>
      <w:r>
        <w:rPr>
          <w:rFonts w:ascii="Arial" w:hAnsi="Arial" w:cs="Arial"/>
          <w:sz w:val="20"/>
          <w:szCs w:val="20"/>
        </w:rPr>
        <w:t>29</w:t>
      </w:r>
      <w:r w:rsidR="006F12E2">
        <w:rPr>
          <w:rFonts w:ascii="Arial" w:hAnsi="Arial" w:cs="Arial"/>
          <w:sz w:val="20"/>
          <w:szCs w:val="20"/>
        </w:rPr>
        <w:t xml:space="preserve">. </w:t>
      </w:r>
      <w:r w:rsidR="006F12E2" w:rsidRPr="004353CF">
        <w:rPr>
          <w:rFonts w:ascii="Arial" w:eastAsia="Times New Roman" w:hAnsi="Arial" w:cs="Arial"/>
          <w:sz w:val="20"/>
          <w:szCs w:val="20"/>
        </w:rPr>
        <w:t xml:space="preserve">Nweze EI, Okafor JI, Njoku O. </w:t>
      </w:r>
      <w:r w:rsidR="006F12E2" w:rsidRPr="004353CF">
        <w:rPr>
          <w:rFonts w:ascii="Arial" w:eastAsia="Times New Roman" w:hAnsi="Arial" w:cs="Arial"/>
          <w:bCs/>
          <w:sz w:val="20"/>
          <w:szCs w:val="20"/>
        </w:rPr>
        <w:t xml:space="preserve">Antimicrobial Activities of Methanolic Extracts of </w:t>
      </w:r>
      <w:r w:rsidR="006F12E2">
        <w:rPr>
          <w:rFonts w:ascii="Arial" w:eastAsia="Times New Roman" w:hAnsi="Arial" w:cs="Arial"/>
          <w:bCs/>
          <w:i/>
          <w:iCs/>
          <w:sz w:val="20"/>
          <w:szCs w:val="20"/>
        </w:rPr>
        <w:t xml:space="preserve">Trema </w:t>
      </w:r>
    </w:p>
    <w:p w14:paraId="3D58ECBA" w14:textId="77777777" w:rsidR="006F12E2" w:rsidRDefault="006F12E2" w:rsidP="006F12E2">
      <w:pPr>
        <w:spacing w:after="0" w:line="240" w:lineRule="auto"/>
        <w:jc w:val="both"/>
        <w:rPr>
          <w:rFonts w:ascii="Arial" w:eastAsia="Times New Roman" w:hAnsi="Arial" w:cs="Arial"/>
          <w:bCs/>
          <w:sz w:val="20"/>
          <w:szCs w:val="20"/>
        </w:rPr>
      </w:pPr>
      <w:r>
        <w:rPr>
          <w:rFonts w:ascii="Arial" w:eastAsia="Times New Roman" w:hAnsi="Arial" w:cs="Arial"/>
          <w:bCs/>
          <w:i/>
          <w:iCs/>
          <w:sz w:val="20"/>
          <w:szCs w:val="20"/>
        </w:rPr>
        <w:t xml:space="preserve">      </w:t>
      </w:r>
      <w:r w:rsidRPr="004353CF">
        <w:rPr>
          <w:rFonts w:ascii="Arial" w:eastAsia="Times New Roman" w:hAnsi="Arial" w:cs="Arial"/>
          <w:bCs/>
          <w:i/>
          <w:iCs/>
          <w:sz w:val="20"/>
          <w:szCs w:val="20"/>
        </w:rPr>
        <w:t xml:space="preserve">guineensis </w:t>
      </w:r>
      <w:r w:rsidRPr="004353CF">
        <w:rPr>
          <w:rFonts w:ascii="Arial" w:eastAsia="Times New Roman" w:hAnsi="Arial" w:cs="Arial"/>
          <w:bCs/>
          <w:sz w:val="20"/>
          <w:szCs w:val="20"/>
        </w:rPr>
        <w:t xml:space="preserve">(Schumm and Thorn) and </w:t>
      </w:r>
      <w:proofErr w:type="spellStart"/>
      <w:r w:rsidRPr="004353CF">
        <w:rPr>
          <w:rFonts w:ascii="Arial" w:eastAsia="Times New Roman" w:hAnsi="Arial" w:cs="Arial"/>
          <w:bCs/>
          <w:i/>
          <w:iCs/>
          <w:sz w:val="20"/>
          <w:szCs w:val="20"/>
        </w:rPr>
        <w:t>Morinda</w:t>
      </w:r>
      <w:proofErr w:type="spellEnd"/>
      <w:r w:rsidRPr="004353CF">
        <w:rPr>
          <w:rFonts w:ascii="Arial" w:eastAsia="Times New Roman" w:hAnsi="Arial" w:cs="Arial"/>
          <w:bCs/>
          <w:i/>
          <w:iCs/>
          <w:sz w:val="20"/>
          <w:szCs w:val="20"/>
        </w:rPr>
        <w:t xml:space="preserve"> lucida </w:t>
      </w:r>
      <w:r w:rsidRPr="004353CF">
        <w:rPr>
          <w:rFonts w:ascii="Arial" w:eastAsia="Times New Roman" w:hAnsi="Arial" w:cs="Arial"/>
          <w:bCs/>
          <w:iCs/>
          <w:sz w:val="20"/>
          <w:szCs w:val="20"/>
        </w:rPr>
        <w:t>Benth Used in</w:t>
      </w:r>
      <w:r w:rsidRPr="004353CF">
        <w:rPr>
          <w:rFonts w:ascii="Arial" w:eastAsia="Times New Roman" w:hAnsi="Arial" w:cs="Arial"/>
          <w:bCs/>
          <w:i/>
          <w:iCs/>
          <w:sz w:val="20"/>
          <w:szCs w:val="20"/>
        </w:rPr>
        <w:t xml:space="preserve"> </w:t>
      </w:r>
      <w:r w:rsidRPr="004353CF">
        <w:rPr>
          <w:rFonts w:ascii="Arial" w:eastAsia="Times New Roman" w:hAnsi="Arial" w:cs="Arial"/>
          <w:bCs/>
          <w:sz w:val="20"/>
          <w:szCs w:val="20"/>
        </w:rPr>
        <w:t xml:space="preserve">Nigeria Herbal Medicinal </w:t>
      </w:r>
    </w:p>
    <w:p w14:paraId="177E6501" w14:textId="77777777" w:rsidR="006F12E2" w:rsidRPr="006F12E2" w:rsidRDefault="006F12E2" w:rsidP="006F12E2">
      <w:pPr>
        <w:spacing w:after="0" w:line="240" w:lineRule="auto"/>
        <w:jc w:val="both"/>
        <w:rPr>
          <w:rFonts w:ascii="Arial" w:eastAsia="Times New Roman" w:hAnsi="Arial" w:cs="Arial"/>
          <w:bCs/>
          <w:i/>
          <w:iCs/>
          <w:sz w:val="20"/>
          <w:szCs w:val="20"/>
        </w:rPr>
      </w:pPr>
      <w:r>
        <w:rPr>
          <w:rFonts w:ascii="Arial" w:eastAsia="Times New Roman" w:hAnsi="Arial" w:cs="Arial"/>
          <w:bCs/>
          <w:sz w:val="20"/>
          <w:szCs w:val="20"/>
        </w:rPr>
        <w:t xml:space="preserve">      </w:t>
      </w:r>
      <w:r w:rsidRPr="004353CF">
        <w:rPr>
          <w:rFonts w:ascii="Arial" w:eastAsia="Times New Roman" w:hAnsi="Arial" w:cs="Arial"/>
          <w:bCs/>
          <w:sz w:val="20"/>
          <w:szCs w:val="20"/>
        </w:rPr>
        <w:t xml:space="preserve">Practice. </w:t>
      </w:r>
      <w:r w:rsidRPr="004353CF">
        <w:rPr>
          <w:rFonts w:ascii="Arial" w:eastAsia="Times New Roman" w:hAnsi="Arial" w:cs="Arial"/>
          <w:iCs/>
          <w:sz w:val="20"/>
          <w:szCs w:val="20"/>
        </w:rPr>
        <w:t>Journal of Biological Research and Biotechnology.2004;</w:t>
      </w:r>
      <w:r w:rsidRPr="004353CF">
        <w:rPr>
          <w:rFonts w:ascii="Arial" w:eastAsia="Times New Roman" w:hAnsi="Arial" w:cs="Arial"/>
          <w:bCs/>
          <w:sz w:val="20"/>
          <w:szCs w:val="20"/>
        </w:rPr>
        <w:t xml:space="preserve"> 2(1):</w:t>
      </w:r>
      <w:r w:rsidRPr="004353CF">
        <w:rPr>
          <w:rFonts w:ascii="Arial" w:eastAsia="Times New Roman" w:hAnsi="Arial" w:cs="Arial"/>
          <w:sz w:val="20"/>
          <w:szCs w:val="20"/>
        </w:rPr>
        <w:t>36-39.</w:t>
      </w:r>
    </w:p>
    <w:p w14:paraId="66F58B23" w14:textId="77777777" w:rsidR="00B06259" w:rsidRDefault="006C0CB5" w:rsidP="00B06259">
      <w:pPr>
        <w:spacing w:after="0" w:line="240" w:lineRule="auto"/>
        <w:jc w:val="both"/>
        <w:rPr>
          <w:rFonts w:ascii="Arial" w:eastAsia="Times New Roman" w:hAnsi="Arial" w:cs="Arial"/>
          <w:sz w:val="20"/>
          <w:szCs w:val="20"/>
        </w:rPr>
      </w:pPr>
      <w:r>
        <w:rPr>
          <w:rFonts w:ascii="Arial" w:hAnsi="Arial" w:cs="Arial"/>
          <w:sz w:val="20"/>
          <w:szCs w:val="20"/>
        </w:rPr>
        <w:t>30</w:t>
      </w:r>
      <w:r w:rsidR="00B06259">
        <w:rPr>
          <w:rFonts w:ascii="Arial" w:hAnsi="Arial" w:cs="Arial"/>
          <w:sz w:val="20"/>
          <w:szCs w:val="20"/>
        </w:rPr>
        <w:t>.</w:t>
      </w:r>
      <w:r w:rsidR="00F11F13">
        <w:rPr>
          <w:rFonts w:ascii="Arial" w:hAnsi="Arial" w:cs="Arial"/>
          <w:sz w:val="20"/>
          <w:szCs w:val="20"/>
        </w:rPr>
        <w:t xml:space="preserve"> </w:t>
      </w:r>
      <w:r w:rsidR="00B06259" w:rsidRPr="004353CF">
        <w:rPr>
          <w:rFonts w:ascii="Arial" w:eastAsia="Times New Roman" w:hAnsi="Arial" w:cs="Arial"/>
          <w:sz w:val="20"/>
          <w:szCs w:val="20"/>
        </w:rPr>
        <w:t xml:space="preserve">Nweze EI, Eze EE. Justification for the use of </w:t>
      </w:r>
      <w:r w:rsidR="00B06259" w:rsidRPr="004353CF">
        <w:rPr>
          <w:rFonts w:ascii="Arial" w:eastAsia="Times New Roman" w:hAnsi="Arial" w:cs="Arial"/>
          <w:i/>
          <w:iCs/>
          <w:sz w:val="20"/>
          <w:szCs w:val="20"/>
        </w:rPr>
        <w:t xml:space="preserve">Ocimum </w:t>
      </w:r>
      <w:proofErr w:type="spellStart"/>
      <w:r w:rsidR="00B06259" w:rsidRPr="004353CF">
        <w:rPr>
          <w:rFonts w:ascii="Arial" w:eastAsia="Times New Roman" w:hAnsi="Arial" w:cs="Arial"/>
          <w:i/>
          <w:iCs/>
          <w:sz w:val="20"/>
          <w:szCs w:val="20"/>
        </w:rPr>
        <w:t>gratissimum</w:t>
      </w:r>
      <w:proofErr w:type="spellEnd"/>
      <w:r w:rsidR="00B06259" w:rsidRPr="004353CF">
        <w:rPr>
          <w:rFonts w:ascii="Arial" w:eastAsia="Times New Roman" w:hAnsi="Arial" w:cs="Arial"/>
          <w:i/>
          <w:iCs/>
          <w:sz w:val="20"/>
          <w:szCs w:val="20"/>
        </w:rPr>
        <w:t xml:space="preserve"> </w:t>
      </w:r>
      <w:r w:rsidR="00B06259">
        <w:rPr>
          <w:rFonts w:ascii="Arial" w:eastAsia="Times New Roman" w:hAnsi="Arial" w:cs="Arial"/>
          <w:sz w:val="20"/>
          <w:szCs w:val="20"/>
        </w:rPr>
        <w:t>L in Herbal Medicine</w:t>
      </w:r>
      <w:r w:rsidR="00B06259" w:rsidRPr="004353CF">
        <w:rPr>
          <w:rFonts w:ascii="Arial" w:eastAsia="Times New Roman" w:hAnsi="Arial" w:cs="Arial"/>
          <w:sz w:val="20"/>
          <w:szCs w:val="20"/>
        </w:rPr>
        <w:t xml:space="preserve"> and its </w:t>
      </w:r>
    </w:p>
    <w:p w14:paraId="74E7AB42" w14:textId="77777777" w:rsidR="00B06259" w:rsidRPr="004353CF" w:rsidRDefault="00B06259" w:rsidP="00B0625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Interaction with Disc Antibiotics. </w:t>
      </w:r>
      <w:r w:rsidRPr="004353CF">
        <w:rPr>
          <w:rFonts w:ascii="Arial" w:eastAsia="Times New Roman" w:hAnsi="Arial" w:cs="Arial"/>
          <w:iCs/>
          <w:sz w:val="20"/>
          <w:szCs w:val="20"/>
        </w:rPr>
        <w:t>BMC Complementary and Alternative Medicine</w:t>
      </w:r>
      <w:r>
        <w:rPr>
          <w:rFonts w:ascii="Arial" w:eastAsia="Times New Roman" w:hAnsi="Arial" w:cs="Arial"/>
          <w:sz w:val="20"/>
          <w:szCs w:val="20"/>
        </w:rPr>
        <w:t xml:space="preserve">. </w:t>
      </w:r>
      <w:proofErr w:type="gramStart"/>
      <w:r w:rsidRPr="004353CF">
        <w:rPr>
          <w:rFonts w:ascii="Arial" w:eastAsia="Times New Roman" w:hAnsi="Arial" w:cs="Arial"/>
          <w:sz w:val="20"/>
          <w:szCs w:val="20"/>
        </w:rPr>
        <w:t>2009;9</w:t>
      </w:r>
      <w:r w:rsidRPr="004353CF">
        <w:rPr>
          <w:rFonts w:ascii="Arial" w:eastAsia="Times New Roman" w:hAnsi="Arial" w:cs="Arial"/>
          <w:b/>
          <w:sz w:val="20"/>
          <w:szCs w:val="20"/>
        </w:rPr>
        <w:t>:</w:t>
      </w:r>
      <w:r w:rsidRPr="004353CF">
        <w:rPr>
          <w:rFonts w:ascii="Arial" w:eastAsia="Times New Roman" w:hAnsi="Arial" w:cs="Arial"/>
          <w:sz w:val="20"/>
          <w:szCs w:val="20"/>
        </w:rPr>
        <w:t>37</w:t>
      </w:r>
      <w:proofErr w:type="gramEnd"/>
      <w:r w:rsidRPr="004353CF">
        <w:rPr>
          <w:rFonts w:ascii="Arial" w:eastAsia="Times New Roman" w:hAnsi="Arial" w:cs="Arial"/>
          <w:sz w:val="20"/>
          <w:szCs w:val="20"/>
        </w:rPr>
        <w:t>.</w:t>
      </w:r>
    </w:p>
    <w:p w14:paraId="76A1F23E" w14:textId="77777777" w:rsidR="00BB12F1" w:rsidRDefault="006C0CB5" w:rsidP="00BB12F1">
      <w:pPr>
        <w:pStyle w:val="NoSpacing"/>
        <w:jc w:val="both"/>
        <w:rPr>
          <w:rFonts w:ascii="Arial" w:hAnsi="Arial" w:cs="Arial"/>
          <w:sz w:val="20"/>
          <w:szCs w:val="20"/>
        </w:rPr>
      </w:pPr>
      <w:r>
        <w:rPr>
          <w:rFonts w:ascii="Arial" w:hAnsi="Arial" w:cs="Arial"/>
          <w:sz w:val="20"/>
          <w:szCs w:val="20"/>
        </w:rPr>
        <w:t>31</w:t>
      </w:r>
      <w:r w:rsidR="001D586B">
        <w:rPr>
          <w:rFonts w:ascii="Arial" w:hAnsi="Arial" w:cs="Arial"/>
          <w:sz w:val="20"/>
          <w:szCs w:val="20"/>
        </w:rPr>
        <w:t xml:space="preserve">. </w:t>
      </w:r>
      <w:proofErr w:type="spellStart"/>
      <w:r w:rsidR="00BB12F1">
        <w:rPr>
          <w:rFonts w:ascii="Arial" w:hAnsi="Arial" w:cs="Arial"/>
          <w:sz w:val="20"/>
          <w:szCs w:val="20"/>
        </w:rPr>
        <w:t>Bonev</w:t>
      </w:r>
      <w:proofErr w:type="spellEnd"/>
      <w:r w:rsidR="00BB12F1">
        <w:rPr>
          <w:rFonts w:ascii="Arial" w:hAnsi="Arial" w:cs="Arial"/>
          <w:sz w:val="20"/>
          <w:szCs w:val="20"/>
        </w:rPr>
        <w:t xml:space="preserve"> B</w:t>
      </w:r>
      <w:r w:rsidR="00BB12F1" w:rsidRPr="00BB12F1">
        <w:rPr>
          <w:rFonts w:ascii="Arial" w:hAnsi="Arial" w:cs="Arial"/>
          <w:sz w:val="20"/>
          <w:szCs w:val="20"/>
        </w:rPr>
        <w:t>, H</w:t>
      </w:r>
      <w:r w:rsidR="00BB12F1">
        <w:rPr>
          <w:rFonts w:ascii="Arial" w:hAnsi="Arial" w:cs="Arial"/>
          <w:sz w:val="20"/>
          <w:szCs w:val="20"/>
        </w:rPr>
        <w:t>ooper J, Parisot J</w:t>
      </w:r>
      <w:r w:rsidR="00BB12F1" w:rsidRPr="00BB12F1">
        <w:rPr>
          <w:rFonts w:ascii="Arial" w:hAnsi="Arial" w:cs="Arial"/>
          <w:sz w:val="20"/>
          <w:szCs w:val="20"/>
        </w:rPr>
        <w:t xml:space="preserve">. Principles of Assessing Bacterial </w:t>
      </w:r>
      <w:r w:rsidR="00BB12F1">
        <w:rPr>
          <w:rFonts w:ascii="Arial" w:hAnsi="Arial" w:cs="Arial"/>
          <w:sz w:val="20"/>
          <w:szCs w:val="20"/>
        </w:rPr>
        <w:t>Susceptibility</w:t>
      </w:r>
      <w:r w:rsidR="00BB12F1" w:rsidRPr="00BB12F1">
        <w:rPr>
          <w:rFonts w:ascii="Arial" w:hAnsi="Arial" w:cs="Arial"/>
          <w:sz w:val="20"/>
          <w:szCs w:val="20"/>
        </w:rPr>
        <w:t xml:space="preserve"> to Antibiotics Using</w:t>
      </w:r>
    </w:p>
    <w:p w14:paraId="3DD72AB0" w14:textId="77777777" w:rsidR="00BB12F1" w:rsidRPr="00BB12F1" w:rsidRDefault="00BB12F1" w:rsidP="00BB12F1">
      <w:pPr>
        <w:pStyle w:val="NoSpacing"/>
        <w:jc w:val="both"/>
        <w:rPr>
          <w:rFonts w:ascii="Arial" w:hAnsi="Arial" w:cs="Arial"/>
          <w:sz w:val="20"/>
          <w:szCs w:val="20"/>
        </w:rPr>
      </w:pPr>
      <w:r>
        <w:rPr>
          <w:rFonts w:ascii="Arial" w:hAnsi="Arial" w:cs="Arial"/>
          <w:sz w:val="20"/>
          <w:szCs w:val="20"/>
        </w:rPr>
        <w:t xml:space="preserve">     </w:t>
      </w:r>
      <w:r w:rsidRPr="00BB12F1">
        <w:rPr>
          <w:rFonts w:ascii="Arial" w:hAnsi="Arial" w:cs="Arial"/>
          <w:sz w:val="20"/>
          <w:szCs w:val="20"/>
        </w:rPr>
        <w:t xml:space="preserve"> the Agar Diffusion Method. Journal of Antimicrobial Chemotherapy</w:t>
      </w:r>
      <w:r>
        <w:rPr>
          <w:rFonts w:ascii="Arial" w:hAnsi="Arial" w:cs="Arial"/>
          <w:sz w:val="20"/>
          <w:szCs w:val="20"/>
        </w:rPr>
        <w:t>.</w:t>
      </w:r>
      <w:r w:rsidRPr="00BB12F1">
        <w:rPr>
          <w:rFonts w:ascii="Arial" w:hAnsi="Arial" w:cs="Arial"/>
          <w:sz w:val="20"/>
          <w:szCs w:val="20"/>
        </w:rPr>
        <w:t xml:space="preserve"> </w:t>
      </w:r>
      <w:r>
        <w:rPr>
          <w:rFonts w:ascii="Arial" w:hAnsi="Arial" w:cs="Arial"/>
          <w:sz w:val="20"/>
          <w:szCs w:val="20"/>
        </w:rPr>
        <w:t xml:space="preserve">2008; </w:t>
      </w:r>
      <w:r w:rsidRPr="00BB12F1">
        <w:rPr>
          <w:rFonts w:ascii="Arial" w:hAnsi="Arial" w:cs="Arial"/>
          <w:sz w:val="20"/>
          <w:szCs w:val="20"/>
        </w:rPr>
        <w:t>61: 1295–1301.</w:t>
      </w:r>
    </w:p>
    <w:p w14:paraId="028D66A7" w14:textId="77777777" w:rsidR="007F2D53" w:rsidRPr="007F2D53" w:rsidRDefault="00EF17C3" w:rsidP="007F2D53">
      <w:pPr>
        <w:pStyle w:val="NoSpacing"/>
        <w:jc w:val="both"/>
        <w:rPr>
          <w:rFonts w:ascii="Arial" w:hAnsi="Arial" w:cs="Arial"/>
          <w:sz w:val="20"/>
          <w:szCs w:val="20"/>
          <w:highlight w:val="yellow"/>
        </w:rPr>
      </w:pPr>
      <w:r w:rsidRPr="007F2D53">
        <w:rPr>
          <w:rFonts w:ascii="Arial" w:hAnsi="Arial" w:cs="Arial"/>
          <w:sz w:val="20"/>
          <w:szCs w:val="20"/>
          <w:highlight w:val="yellow"/>
        </w:rPr>
        <w:t>3</w:t>
      </w:r>
      <w:r w:rsidR="006C0CB5" w:rsidRPr="007F2D53">
        <w:rPr>
          <w:rFonts w:ascii="Arial" w:hAnsi="Arial" w:cs="Arial"/>
          <w:sz w:val="20"/>
          <w:szCs w:val="20"/>
          <w:highlight w:val="yellow"/>
        </w:rPr>
        <w:t>2</w:t>
      </w:r>
      <w:r w:rsidR="00E803B9" w:rsidRPr="007F2D53">
        <w:rPr>
          <w:rFonts w:ascii="Arial" w:hAnsi="Arial" w:cs="Arial"/>
          <w:sz w:val="20"/>
          <w:szCs w:val="20"/>
          <w:highlight w:val="yellow"/>
        </w:rPr>
        <w:t xml:space="preserve">. </w:t>
      </w:r>
      <w:r w:rsidR="007F2D53" w:rsidRPr="007F2D53">
        <w:rPr>
          <w:rFonts w:ascii="Arial" w:hAnsi="Arial" w:cs="Arial"/>
          <w:sz w:val="20"/>
          <w:szCs w:val="20"/>
          <w:highlight w:val="yellow"/>
        </w:rPr>
        <w:t xml:space="preserve">Quan H, Cao YY, Xu Z, Zhao JX, Gao PH, Qin XF, et al, Potent </w:t>
      </w:r>
      <w:r w:rsidR="007F2D53" w:rsidRPr="007F2D53">
        <w:rPr>
          <w:rFonts w:ascii="Arial" w:hAnsi="Arial" w:cs="Arial"/>
          <w:i/>
          <w:sz w:val="20"/>
          <w:szCs w:val="20"/>
          <w:highlight w:val="yellow"/>
        </w:rPr>
        <w:t>in vitro</w:t>
      </w:r>
      <w:r w:rsidR="007F2D53" w:rsidRPr="007F2D53">
        <w:rPr>
          <w:rFonts w:ascii="Arial" w:hAnsi="Arial" w:cs="Arial"/>
          <w:sz w:val="20"/>
          <w:szCs w:val="20"/>
          <w:highlight w:val="yellow"/>
        </w:rPr>
        <w:t xml:space="preserve"> Synergism of Fluconazole</w:t>
      </w:r>
    </w:p>
    <w:p w14:paraId="05A7B770" w14:textId="77777777" w:rsidR="007F2D53" w:rsidRPr="007F2D53" w:rsidRDefault="007F2D53" w:rsidP="007F2D53">
      <w:pPr>
        <w:pStyle w:val="NoSpacing"/>
        <w:jc w:val="both"/>
        <w:rPr>
          <w:rFonts w:ascii="Arial" w:hAnsi="Arial" w:cs="Arial"/>
          <w:sz w:val="20"/>
          <w:szCs w:val="20"/>
          <w:highlight w:val="yellow"/>
        </w:rPr>
      </w:pPr>
      <w:r w:rsidRPr="007F2D53">
        <w:rPr>
          <w:rFonts w:ascii="Arial" w:hAnsi="Arial" w:cs="Arial"/>
          <w:sz w:val="20"/>
          <w:szCs w:val="20"/>
          <w:highlight w:val="yellow"/>
        </w:rPr>
        <w:t xml:space="preserve">      and Berberine Chloride against Clinical Isolates of </w:t>
      </w:r>
      <w:r w:rsidRPr="007F2D53">
        <w:rPr>
          <w:rFonts w:ascii="Arial" w:hAnsi="Arial" w:cs="Arial"/>
          <w:i/>
          <w:sz w:val="20"/>
          <w:szCs w:val="20"/>
          <w:highlight w:val="yellow"/>
        </w:rPr>
        <w:t>Candida albicans</w:t>
      </w:r>
      <w:r w:rsidRPr="007F2D53">
        <w:rPr>
          <w:rFonts w:ascii="Arial" w:hAnsi="Arial" w:cs="Arial"/>
          <w:sz w:val="20"/>
          <w:szCs w:val="20"/>
          <w:highlight w:val="yellow"/>
        </w:rPr>
        <w:t xml:space="preserve"> Resistant to </w:t>
      </w:r>
    </w:p>
    <w:p w14:paraId="0E3501F5" w14:textId="77777777" w:rsidR="00E803B9" w:rsidRDefault="007F2D53" w:rsidP="007F2D53">
      <w:pPr>
        <w:pStyle w:val="NoSpacing"/>
        <w:jc w:val="both"/>
        <w:rPr>
          <w:rFonts w:ascii="Arial" w:hAnsi="Arial" w:cs="Arial"/>
          <w:sz w:val="20"/>
          <w:szCs w:val="20"/>
        </w:rPr>
      </w:pPr>
      <w:r w:rsidRPr="007F2D53">
        <w:rPr>
          <w:rFonts w:ascii="Arial" w:hAnsi="Arial" w:cs="Arial"/>
          <w:sz w:val="20"/>
          <w:szCs w:val="20"/>
          <w:highlight w:val="yellow"/>
        </w:rPr>
        <w:t xml:space="preserve">      Fluconazole. Antimicrobial Agents and Chemotherapy.2006; 50: 1096–1099.</w:t>
      </w:r>
      <w:r>
        <w:rPr>
          <w:rFonts w:ascii="Arial" w:hAnsi="Arial" w:cs="Arial"/>
          <w:sz w:val="20"/>
          <w:szCs w:val="20"/>
        </w:rPr>
        <w:t xml:space="preserve"> </w:t>
      </w:r>
    </w:p>
    <w:p w14:paraId="2298DC4D" w14:textId="77777777" w:rsidR="00E803B9" w:rsidRDefault="006C0CB5" w:rsidP="00E803B9">
      <w:pPr>
        <w:pStyle w:val="NoSpacing"/>
        <w:jc w:val="both"/>
        <w:rPr>
          <w:rFonts w:ascii="Arial" w:hAnsi="Arial" w:cs="Arial"/>
          <w:sz w:val="20"/>
          <w:szCs w:val="20"/>
        </w:rPr>
      </w:pPr>
      <w:r>
        <w:rPr>
          <w:rFonts w:ascii="Arial" w:hAnsi="Arial" w:cs="Arial"/>
          <w:sz w:val="20"/>
          <w:szCs w:val="20"/>
        </w:rPr>
        <w:t>33</w:t>
      </w:r>
      <w:r w:rsidR="00E803B9">
        <w:rPr>
          <w:rFonts w:ascii="Arial" w:hAnsi="Arial" w:cs="Arial"/>
          <w:sz w:val="20"/>
          <w:szCs w:val="20"/>
        </w:rPr>
        <w:t xml:space="preserve">. </w:t>
      </w:r>
      <w:proofErr w:type="spellStart"/>
      <w:r w:rsidR="00E803B9">
        <w:rPr>
          <w:rFonts w:ascii="Arial" w:hAnsi="Arial" w:cs="Arial"/>
          <w:sz w:val="20"/>
          <w:szCs w:val="20"/>
        </w:rPr>
        <w:t>Ofokansi</w:t>
      </w:r>
      <w:proofErr w:type="spellEnd"/>
      <w:r w:rsidR="00E803B9">
        <w:rPr>
          <w:rFonts w:ascii="Arial" w:hAnsi="Arial" w:cs="Arial"/>
          <w:sz w:val="20"/>
          <w:szCs w:val="20"/>
        </w:rPr>
        <w:t xml:space="preserve"> KC, </w:t>
      </w:r>
      <w:proofErr w:type="spellStart"/>
      <w:proofErr w:type="gramStart"/>
      <w:r w:rsidR="00E803B9">
        <w:rPr>
          <w:rFonts w:ascii="Arial" w:hAnsi="Arial" w:cs="Arial"/>
          <w:sz w:val="20"/>
          <w:szCs w:val="20"/>
        </w:rPr>
        <w:t>Attama</w:t>
      </w:r>
      <w:proofErr w:type="spellEnd"/>
      <w:r w:rsidR="00E803B9">
        <w:rPr>
          <w:rFonts w:ascii="Arial" w:hAnsi="Arial" w:cs="Arial"/>
          <w:sz w:val="20"/>
          <w:szCs w:val="20"/>
        </w:rPr>
        <w:t xml:space="preserve">  AA</w:t>
      </w:r>
      <w:proofErr w:type="gramEnd"/>
      <w:r w:rsidR="00E803B9" w:rsidRPr="005C23B2">
        <w:rPr>
          <w:rFonts w:ascii="Arial" w:hAnsi="Arial" w:cs="Arial"/>
          <w:sz w:val="20"/>
          <w:szCs w:val="20"/>
        </w:rPr>
        <w:t>, Uz</w:t>
      </w:r>
      <w:r w:rsidR="00E803B9">
        <w:rPr>
          <w:rFonts w:ascii="Arial" w:hAnsi="Arial" w:cs="Arial"/>
          <w:sz w:val="20"/>
          <w:szCs w:val="20"/>
        </w:rPr>
        <w:t xml:space="preserve">or PF, </w:t>
      </w:r>
      <w:proofErr w:type="spellStart"/>
      <w:r w:rsidR="00E803B9">
        <w:rPr>
          <w:rFonts w:ascii="Arial" w:hAnsi="Arial" w:cs="Arial"/>
          <w:sz w:val="20"/>
          <w:szCs w:val="20"/>
        </w:rPr>
        <w:t>Ovri</w:t>
      </w:r>
      <w:proofErr w:type="spellEnd"/>
      <w:r w:rsidR="00E803B9">
        <w:rPr>
          <w:rFonts w:ascii="Arial" w:hAnsi="Arial" w:cs="Arial"/>
          <w:sz w:val="20"/>
          <w:szCs w:val="20"/>
        </w:rPr>
        <w:t xml:space="preserve"> MO</w:t>
      </w:r>
      <w:r w:rsidR="00E803B9" w:rsidRPr="005C23B2">
        <w:rPr>
          <w:rFonts w:ascii="Arial" w:hAnsi="Arial" w:cs="Arial"/>
          <w:sz w:val="20"/>
          <w:szCs w:val="20"/>
        </w:rPr>
        <w:t xml:space="preserve">. Evaluation of the </w:t>
      </w:r>
      <w:r w:rsidR="00E803B9">
        <w:rPr>
          <w:rFonts w:ascii="Arial" w:hAnsi="Arial" w:cs="Arial"/>
          <w:sz w:val="20"/>
          <w:szCs w:val="20"/>
        </w:rPr>
        <w:t xml:space="preserve">Combined </w:t>
      </w:r>
      <w:r w:rsidR="00E803B9" w:rsidRPr="005C23B2">
        <w:rPr>
          <w:rFonts w:ascii="Arial" w:hAnsi="Arial" w:cs="Arial"/>
          <w:sz w:val="20"/>
          <w:szCs w:val="20"/>
        </w:rPr>
        <w:t xml:space="preserve">Antimicrobial Activity of </w:t>
      </w:r>
    </w:p>
    <w:p w14:paraId="5D484B6D" w14:textId="77777777" w:rsidR="00E803B9" w:rsidRDefault="00E803B9" w:rsidP="00E803B9">
      <w:pPr>
        <w:pStyle w:val="NoSpacing"/>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 xml:space="preserve">the Leaf extract of </w:t>
      </w:r>
      <w:proofErr w:type="spellStart"/>
      <w:r w:rsidRPr="005C23B2">
        <w:rPr>
          <w:rFonts w:ascii="Arial" w:hAnsi="Arial" w:cs="Arial"/>
          <w:sz w:val="20"/>
          <w:szCs w:val="20"/>
        </w:rPr>
        <w:t>Phyllantus</w:t>
      </w:r>
      <w:proofErr w:type="spellEnd"/>
      <w:r w:rsidRPr="005C23B2">
        <w:rPr>
          <w:rFonts w:ascii="Arial" w:hAnsi="Arial" w:cs="Arial"/>
          <w:sz w:val="20"/>
          <w:szCs w:val="20"/>
        </w:rPr>
        <w:t xml:space="preserve"> </w:t>
      </w:r>
      <w:proofErr w:type="spellStart"/>
      <w:r w:rsidRPr="005C23B2">
        <w:rPr>
          <w:rFonts w:ascii="Arial" w:hAnsi="Arial" w:cs="Arial"/>
          <w:sz w:val="20"/>
          <w:szCs w:val="20"/>
        </w:rPr>
        <w:t>muellerianus</w:t>
      </w:r>
      <w:proofErr w:type="spellEnd"/>
      <w:r w:rsidRPr="005C23B2">
        <w:rPr>
          <w:rFonts w:ascii="Arial" w:hAnsi="Arial" w:cs="Arial"/>
          <w:sz w:val="20"/>
          <w:szCs w:val="20"/>
        </w:rPr>
        <w:t xml:space="preserve"> with</w:t>
      </w:r>
      <w:r>
        <w:rPr>
          <w:rFonts w:ascii="Arial" w:hAnsi="Arial" w:cs="Arial"/>
          <w:sz w:val="20"/>
          <w:szCs w:val="20"/>
        </w:rPr>
        <w:t xml:space="preserve"> </w:t>
      </w:r>
      <w:proofErr w:type="spellStart"/>
      <w:r>
        <w:rPr>
          <w:rFonts w:ascii="Arial" w:hAnsi="Arial" w:cs="Arial"/>
          <w:sz w:val="20"/>
          <w:szCs w:val="20"/>
        </w:rPr>
        <w:t>Coprofloxacin</w:t>
      </w:r>
      <w:proofErr w:type="spellEnd"/>
      <w:r>
        <w:rPr>
          <w:rFonts w:ascii="Arial" w:hAnsi="Arial" w:cs="Arial"/>
          <w:sz w:val="20"/>
          <w:szCs w:val="20"/>
        </w:rPr>
        <w:t xml:space="preserve">. Journal </w:t>
      </w:r>
      <w:r w:rsidRPr="005C23B2">
        <w:rPr>
          <w:rFonts w:ascii="Arial" w:hAnsi="Arial" w:cs="Arial"/>
          <w:sz w:val="20"/>
          <w:szCs w:val="20"/>
        </w:rPr>
        <w:t xml:space="preserve">Pharmaceutical </w:t>
      </w:r>
    </w:p>
    <w:p w14:paraId="398287CD" w14:textId="77777777" w:rsidR="00E803B9" w:rsidRPr="005C23B2" w:rsidRDefault="00E803B9" w:rsidP="00E803B9">
      <w:pPr>
        <w:pStyle w:val="NoSpacing"/>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Technology and Drug Research</w:t>
      </w:r>
      <w:r>
        <w:rPr>
          <w:rFonts w:ascii="Arial" w:hAnsi="Arial" w:cs="Arial"/>
          <w:sz w:val="20"/>
          <w:szCs w:val="20"/>
        </w:rPr>
        <w:t>. 2013;</w:t>
      </w:r>
      <w:r w:rsidRPr="005C23B2">
        <w:rPr>
          <w:rFonts w:ascii="Arial" w:hAnsi="Arial" w:cs="Arial"/>
          <w:sz w:val="20"/>
          <w:szCs w:val="20"/>
        </w:rPr>
        <w:t xml:space="preserve"> </w:t>
      </w:r>
      <w:r>
        <w:rPr>
          <w:rFonts w:ascii="Arial" w:hAnsi="Arial" w:cs="Arial"/>
          <w:sz w:val="20"/>
          <w:szCs w:val="20"/>
        </w:rPr>
        <w:t>2050-120X:</w:t>
      </w:r>
      <w:r w:rsidRPr="005C23B2">
        <w:rPr>
          <w:rFonts w:ascii="Arial" w:hAnsi="Arial" w:cs="Arial"/>
          <w:sz w:val="20"/>
          <w:szCs w:val="20"/>
        </w:rPr>
        <w:t xml:space="preserve"> </w:t>
      </w:r>
      <w:r>
        <w:rPr>
          <w:rFonts w:ascii="Arial" w:hAnsi="Arial" w:cs="Arial"/>
          <w:sz w:val="20"/>
          <w:szCs w:val="20"/>
        </w:rPr>
        <w:t>2-16.</w:t>
      </w:r>
    </w:p>
    <w:p w14:paraId="5FA0948B" w14:textId="77777777" w:rsidR="00843767" w:rsidRDefault="006C0CB5" w:rsidP="00A34AD7">
      <w:pPr>
        <w:pStyle w:val="NoSpacing"/>
        <w:jc w:val="both"/>
        <w:rPr>
          <w:rFonts w:ascii="Arial" w:hAnsi="Arial" w:cs="Arial"/>
          <w:sz w:val="20"/>
          <w:szCs w:val="20"/>
        </w:rPr>
      </w:pPr>
      <w:r>
        <w:rPr>
          <w:rFonts w:ascii="Arial" w:hAnsi="Arial" w:cs="Arial"/>
          <w:sz w:val="20"/>
          <w:szCs w:val="20"/>
        </w:rPr>
        <w:t>34</w:t>
      </w:r>
      <w:r w:rsidR="00A34AD7">
        <w:rPr>
          <w:rFonts w:ascii="Arial" w:hAnsi="Arial" w:cs="Arial"/>
          <w:sz w:val="20"/>
          <w:szCs w:val="20"/>
        </w:rPr>
        <w:t xml:space="preserve">. </w:t>
      </w:r>
      <w:proofErr w:type="spellStart"/>
      <w:r w:rsidR="00A34AD7">
        <w:rPr>
          <w:rFonts w:ascii="Arial" w:hAnsi="Arial" w:cs="Arial"/>
          <w:sz w:val="20"/>
          <w:szCs w:val="20"/>
        </w:rPr>
        <w:t>Okore</w:t>
      </w:r>
      <w:proofErr w:type="spellEnd"/>
      <w:r w:rsidR="00A34AD7">
        <w:rPr>
          <w:rFonts w:ascii="Arial" w:hAnsi="Arial" w:cs="Arial"/>
          <w:sz w:val="20"/>
          <w:szCs w:val="20"/>
        </w:rPr>
        <w:t xml:space="preserve"> VC</w:t>
      </w:r>
      <w:proofErr w:type="gramStart"/>
      <w:r w:rsidR="00A34AD7">
        <w:rPr>
          <w:rFonts w:ascii="Arial" w:hAnsi="Arial" w:cs="Arial"/>
          <w:sz w:val="20"/>
          <w:szCs w:val="20"/>
        </w:rPr>
        <w:t xml:space="preserve">. </w:t>
      </w:r>
      <w:r w:rsidR="00A34AD7" w:rsidRPr="007B7CC8">
        <w:rPr>
          <w:rFonts w:ascii="Arial" w:hAnsi="Arial" w:cs="Arial"/>
          <w:sz w:val="20"/>
          <w:szCs w:val="20"/>
        </w:rPr>
        <w:t>.</w:t>
      </w:r>
      <w:proofErr w:type="gramEnd"/>
      <w:r w:rsidR="00A34AD7" w:rsidRPr="007B7CC8">
        <w:rPr>
          <w:rFonts w:ascii="Arial" w:hAnsi="Arial" w:cs="Arial"/>
          <w:sz w:val="20"/>
          <w:szCs w:val="20"/>
        </w:rPr>
        <w:t xml:space="preserve"> Evaluation of Chemical Antimicrobial Agents. In: </w:t>
      </w:r>
      <w:proofErr w:type="spellStart"/>
      <w:r w:rsidR="00843767">
        <w:rPr>
          <w:rFonts w:ascii="Arial" w:hAnsi="Arial" w:cs="Arial"/>
          <w:sz w:val="20"/>
          <w:szCs w:val="20"/>
        </w:rPr>
        <w:t>Okore</w:t>
      </w:r>
      <w:proofErr w:type="spellEnd"/>
      <w:r w:rsidR="00843767">
        <w:rPr>
          <w:rFonts w:ascii="Arial" w:hAnsi="Arial" w:cs="Arial"/>
          <w:sz w:val="20"/>
          <w:szCs w:val="20"/>
        </w:rPr>
        <w:t xml:space="preserve"> VC, editor. </w:t>
      </w:r>
      <w:r w:rsidR="00A34AD7" w:rsidRPr="007B7CC8">
        <w:rPr>
          <w:rFonts w:ascii="Arial" w:hAnsi="Arial" w:cs="Arial"/>
          <w:sz w:val="20"/>
          <w:szCs w:val="20"/>
        </w:rPr>
        <w:t xml:space="preserve">Pharmaceutical </w:t>
      </w:r>
    </w:p>
    <w:p w14:paraId="2E6F86DE" w14:textId="77777777" w:rsidR="00843767" w:rsidRDefault="00843767" w:rsidP="00A34AD7">
      <w:pPr>
        <w:pStyle w:val="NoSpacing"/>
        <w:jc w:val="both"/>
        <w:rPr>
          <w:rFonts w:ascii="Arial" w:hAnsi="Arial" w:cs="Arial"/>
          <w:sz w:val="20"/>
          <w:szCs w:val="20"/>
        </w:rPr>
      </w:pPr>
      <w:r>
        <w:rPr>
          <w:rFonts w:ascii="Arial" w:hAnsi="Arial" w:cs="Arial"/>
          <w:sz w:val="20"/>
          <w:szCs w:val="20"/>
        </w:rPr>
        <w:t xml:space="preserve">      </w:t>
      </w:r>
      <w:r w:rsidR="00A34AD7" w:rsidRPr="007B7CC8">
        <w:rPr>
          <w:rFonts w:ascii="Arial" w:hAnsi="Arial" w:cs="Arial"/>
          <w:sz w:val="20"/>
          <w:szCs w:val="20"/>
        </w:rPr>
        <w:t xml:space="preserve">Microbiology: </w:t>
      </w:r>
      <w:r w:rsidR="00A34AD7">
        <w:rPr>
          <w:rFonts w:ascii="Arial" w:hAnsi="Arial" w:cs="Arial"/>
          <w:sz w:val="20"/>
          <w:szCs w:val="20"/>
        </w:rPr>
        <w:t>Principles</w:t>
      </w:r>
      <w:r>
        <w:rPr>
          <w:rFonts w:ascii="Arial" w:hAnsi="Arial" w:cs="Arial"/>
          <w:sz w:val="20"/>
          <w:szCs w:val="20"/>
        </w:rPr>
        <w:t xml:space="preserve"> </w:t>
      </w:r>
      <w:r w:rsidR="00A34AD7" w:rsidRPr="007B7CC8">
        <w:rPr>
          <w:rFonts w:ascii="Arial" w:hAnsi="Arial" w:cs="Arial"/>
          <w:sz w:val="20"/>
          <w:szCs w:val="20"/>
        </w:rPr>
        <w:t>of Pharmaceutical Applications of Antimicrob</w:t>
      </w:r>
      <w:r>
        <w:rPr>
          <w:rFonts w:ascii="Arial" w:hAnsi="Arial" w:cs="Arial"/>
          <w:sz w:val="20"/>
          <w:szCs w:val="20"/>
        </w:rPr>
        <w:t>ial Agents. 1st ed</w:t>
      </w:r>
      <w:r w:rsidR="00A34AD7" w:rsidRPr="007B7CC8">
        <w:rPr>
          <w:rFonts w:ascii="Arial" w:hAnsi="Arial" w:cs="Arial"/>
          <w:sz w:val="20"/>
          <w:szCs w:val="20"/>
        </w:rPr>
        <w:t xml:space="preserve">. </w:t>
      </w:r>
      <w:r>
        <w:rPr>
          <w:rFonts w:ascii="Arial" w:hAnsi="Arial" w:cs="Arial"/>
          <w:sz w:val="20"/>
          <w:szCs w:val="20"/>
        </w:rPr>
        <w:t xml:space="preserve">Enugu: </w:t>
      </w:r>
    </w:p>
    <w:p w14:paraId="0795BB7C" w14:textId="77777777" w:rsidR="00A34AD7" w:rsidRDefault="00843767" w:rsidP="00A34AD7">
      <w:pPr>
        <w:pStyle w:val="NoSpacing"/>
        <w:jc w:val="both"/>
        <w:rPr>
          <w:rFonts w:ascii="Arial" w:hAnsi="Arial" w:cs="Arial"/>
          <w:sz w:val="20"/>
          <w:szCs w:val="20"/>
        </w:rPr>
      </w:pPr>
      <w:r>
        <w:rPr>
          <w:rFonts w:ascii="Arial" w:hAnsi="Arial" w:cs="Arial"/>
          <w:sz w:val="20"/>
          <w:szCs w:val="20"/>
        </w:rPr>
        <w:t xml:space="preserve">      </w:t>
      </w:r>
      <w:r w:rsidR="00A34AD7" w:rsidRPr="007B7CC8">
        <w:rPr>
          <w:rFonts w:ascii="Arial" w:hAnsi="Arial" w:cs="Arial"/>
          <w:sz w:val="20"/>
          <w:szCs w:val="20"/>
        </w:rPr>
        <w:t>Demak P</w:t>
      </w:r>
      <w:r>
        <w:rPr>
          <w:rFonts w:ascii="Arial" w:hAnsi="Arial" w:cs="Arial"/>
          <w:sz w:val="20"/>
          <w:szCs w:val="20"/>
        </w:rPr>
        <w:t>ublisher; 2004.</w:t>
      </w:r>
    </w:p>
    <w:p w14:paraId="16462671" w14:textId="77777777" w:rsidR="00922FAA" w:rsidRPr="0024537D" w:rsidRDefault="00922FAA" w:rsidP="0024537D">
      <w:pPr>
        <w:pStyle w:val="NoSpacing"/>
        <w:jc w:val="both"/>
        <w:rPr>
          <w:rFonts w:ascii="Arial" w:hAnsi="Arial" w:cs="Arial"/>
          <w:sz w:val="20"/>
          <w:szCs w:val="20"/>
          <w:highlight w:val="yellow"/>
          <w:lang w:val="en-GB"/>
        </w:rPr>
      </w:pPr>
      <w:r w:rsidRPr="0024537D">
        <w:rPr>
          <w:rFonts w:ascii="Arial" w:hAnsi="Arial" w:cs="Arial"/>
          <w:sz w:val="20"/>
          <w:szCs w:val="20"/>
          <w:highlight w:val="yellow"/>
        </w:rPr>
        <w:t xml:space="preserve">35. </w:t>
      </w:r>
      <w:r w:rsidRPr="0024537D">
        <w:rPr>
          <w:rFonts w:ascii="Arial" w:hAnsi="Arial" w:cs="Arial"/>
          <w:sz w:val="20"/>
          <w:szCs w:val="20"/>
          <w:highlight w:val="yellow"/>
          <w:lang w:val="en-GB"/>
        </w:rPr>
        <w:t>Ng’uni TL, dos Santos Abrantes PM, McArthur C, Klaasen JA, Fielding B</w:t>
      </w:r>
      <w:r w:rsidR="0024537D" w:rsidRPr="0024537D">
        <w:rPr>
          <w:rFonts w:ascii="Arial" w:hAnsi="Arial" w:cs="Arial"/>
          <w:sz w:val="20"/>
          <w:szCs w:val="20"/>
          <w:highlight w:val="yellow"/>
          <w:lang w:val="en-GB"/>
        </w:rPr>
        <w:t>C</w:t>
      </w:r>
      <w:r w:rsidRPr="0024537D">
        <w:rPr>
          <w:rFonts w:ascii="Arial" w:hAnsi="Arial" w:cs="Arial"/>
          <w:sz w:val="20"/>
          <w:szCs w:val="20"/>
          <w:highlight w:val="yellow"/>
          <w:lang w:val="en-GB"/>
        </w:rPr>
        <w:t>. Evaluation</w:t>
      </w:r>
      <w:r w:rsidR="0024537D" w:rsidRPr="0024537D">
        <w:rPr>
          <w:rFonts w:ascii="Arial" w:hAnsi="Arial" w:cs="Arial"/>
          <w:sz w:val="20"/>
          <w:szCs w:val="20"/>
          <w:highlight w:val="yellow"/>
          <w:lang w:val="en-GB"/>
        </w:rPr>
        <w:t xml:space="preserve"> of</w:t>
      </w:r>
    </w:p>
    <w:p w14:paraId="1C3D7ED7" w14:textId="77777777" w:rsidR="00922FAA" w:rsidRPr="0024537D" w:rsidRDefault="00922FAA" w:rsidP="0024537D">
      <w:pPr>
        <w:pStyle w:val="NoSpacing"/>
        <w:jc w:val="both"/>
        <w:rPr>
          <w:rFonts w:ascii="Arial" w:hAnsi="Arial" w:cs="Arial"/>
          <w:i/>
          <w:sz w:val="20"/>
          <w:szCs w:val="20"/>
          <w:highlight w:val="yellow"/>
          <w:lang w:val="en-GB"/>
        </w:rPr>
      </w:pPr>
      <w:r w:rsidRPr="0024537D">
        <w:rPr>
          <w:rFonts w:ascii="Arial" w:hAnsi="Arial" w:cs="Arial"/>
          <w:sz w:val="20"/>
          <w:szCs w:val="20"/>
          <w:highlight w:val="yellow"/>
          <w:lang w:val="en-GB"/>
        </w:rPr>
        <w:t xml:space="preserve">     </w:t>
      </w:r>
      <w:r w:rsidR="0024537D" w:rsidRPr="0024537D">
        <w:rPr>
          <w:rFonts w:ascii="Arial" w:hAnsi="Arial" w:cs="Arial"/>
          <w:sz w:val="20"/>
          <w:szCs w:val="20"/>
          <w:highlight w:val="yellow"/>
          <w:lang w:val="en-GB"/>
        </w:rPr>
        <w:t xml:space="preserve"> Synergistic Anticandidal A</w:t>
      </w:r>
      <w:r w:rsidRPr="0024537D">
        <w:rPr>
          <w:rFonts w:ascii="Arial" w:hAnsi="Arial" w:cs="Arial"/>
          <w:sz w:val="20"/>
          <w:szCs w:val="20"/>
          <w:highlight w:val="yellow"/>
          <w:lang w:val="en-GB"/>
        </w:rPr>
        <w:t xml:space="preserve">ctivity of </w:t>
      </w:r>
      <w:r w:rsidRPr="0024537D">
        <w:rPr>
          <w:rFonts w:ascii="Arial" w:hAnsi="Arial" w:cs="Arial"/>
          <w:i/>
          <w:sz w:val="20"/>
          <w:szCs w:val="20"/>
          <w:highlight w:val="yellow"/>
          <w:lang w:val="en-GB"/>
        </w:rPr>
        <w:t xml:space="preserve">Galenia </w:t>
      </w:r>
      <w:proofErr w:type="spellStart"/>
      <w:r w:rsidRPr="0024537D">
        <w:rPr>
          <w:rFonts w:ascii="Arial" w:hAnsi="Arial" w:cs="Arial"/>
          <w:i/>
          <w:sz w:val="20"/>
          <w:szCs w:val="20"/>
          <w:highlight w:val="yellow"/>
          <w:lang w:val="en-GB"/>
        </w:rPr>
        <w:t>africana</w:t>
      </w:r>
      <w:proofErr w:type="spellEnd"/>
      <w:r w:rsidR="0024537D" w:rsidRPr="0024537D">
        <w:rPr>
          <w:rFonts w:ascii="Arial" w:hAnsi="Arial" w:cs="Arial"/>
          <w:sz w:val="20"/>
          <w:szCs w:val="20"/>
          <w:highlight w:val="yellow"/>
          <w:lang w:val="en-GB"/>
        </w:rPr>
        <w:t xml:space="preserve"> Extract and F</w:t>
      </w:r>
      <w:r w:rsidRPr="0024537D">
        <w:rPr>
          <w:rFonts w:ascii="Arial" w:hAnsi="Arial" w:cs="Arial"/>
          <w:sz w:val="20"/>
          <w:szCs w:val="20"/>
          <w:highlight w:val="yellow"/>
          <w:lang w:val="en-GB"/>
        </w:rPr>
        <w:t xml:space="preserve">luconazole against </w:t>
      </w:r>
      <w:r w:rsidRPr="0024537D">
        <w:rPr>
          <w:rFonts w:ascii="Arial" w:hAnsi="Arial" w:cs="Arial"/>
          <w:i/>
          <w:sz w:val="20"/>
          <w:szCs w:val="20"/>
          <w:highlight w:val="yellow"/>
          <w:lang w:val="en-GB"/>
        </w:rPr>
        <w:t xml:space="preserve">Candida </w:t>
      </w:r>
    </w:p>
    <w:p w14:paraId="7E37C403" w14:textId="77777777" w:rsidR="00922FAA" w:rsidRDefault="00922FAA" w:rsidP="0024537D">
      <w:pPr>
        <w:pStyle w:val="NoSpacing"/>
        <w:jc w:val="both"/>
        <w:rPr>
          <w:rFonts w:ascii="Arial" w:hAnsi="Arial" w:cs="Arial"/>
          <w:sz w:val="20"/>
          <w:szCs w:val="20"/>
        </w:rPr>
      </w:pPr>
      <w:r w:rsidRPr="0024537D">
        <w:rPr>
          <w:rFonts w:ascii="Arial" w:hAnsi="Arial" w:cs="Arial"/>
          <w:i/>
          <w:sz w:val="20"/>
          <w:szCs w:val="20"/>
          <w:highlight w:val="yellow"/>
          <w:lang w:val="en-GB"/>
        </w:rPr>
        <w:t xml:space="preserve">      albicans</w:t>
      </w:r>
      <w:r w:rsidRPr="0024537D">
        <w:rPr>
          <w:rFonts w:ascii="Arial" w:hAnsi="Arial" w:cs="Arial"/>
          <w:sz w:val="20"/>
          <w:szCs w:val="20"/>
          <w:highlight w:val="yellow"/>
          <w:lang w:val="en-GB"/>
        </w:rPr>
        <w:t xml:space="preserve"> and </w:t>
      </w:r>
      <w:r w:rsidRPr="0024537D">
        <w:rPr>
          <w:rFonts w:ascii="Arial" w:hAnsi="Arial" w:cs="Arial"/>
          <w:i/>
          <w:sz w:val="20"/>
          <w:szCs w:val="20"/>
          <w:highlight w:val="yellow"/>
          <w:lang w:val="en-GB"/>
        </w:rPr>
        <w:t>Candida glabrata</w:t>
      </w:r>
      <w:r w:rsidR="0024537D" w:rsidRPr="0024537D">
        <w:rPr>
          <w:rFonts w:ascii="Arial" w:hAnsi="Arial" w:cs="Arial"/>
          <w:sz w:val="20"/>
          <w:szCs w:val="20"/>
          <w:highlight w:val="yellow"/>
          <w:lang w:val="en-GB"/>
        </w:rPr>
        <w:t>. Journal of Herbal Medicine. 2022; 32:</w:t>
      </w:r>
      <w:r w:rsidRPr="0024537D">
        <w:rPr>
          <w:rFonts w:ascii="Arial" w:hAnsi="Arial" w:cs="Arial"/>
          <w:sz w:val="20"/>
          <w:szCs w:val="20"/>
          <w:highlight w:val="yellow"/>
          <w:lang w:val="en-GB"/>
        </w:rPr>
        <w:t xml:space="preserve"> 100503</w:t>
      </w:r>
    </w:p>
    <w:p w14:paraId="3C6792FD" w14:textId="77777777" w:rsidR="00564712" w:rsidRPr="00564712" w:rsidRDefault="00922FAA" w:rsidP="0024537D">
      <w:pPr>
        <w:autoSpaceDE w:val="0"/>
        <w:autoSpaceDN w:val="0"/>
        <w:adjustRightInd w:val="0"/>
        <w:spacing w:after="0" w:line="240" w:lineRule="auto"/>
        <w:jc w:val="both"/>
        <w:rPr>
          <w:rFonts w:ascii="Arial" w:hAnsi="Arial" w:cs="Arial"/>
          <w:sz w:val="20"/>
          <w:szCs w:val="20"/>
          <w:highlight w:val="yellow"/>
        </w:rPr>
      </w:pPr>
      <w:r>
        <w:rPr>
          <w:rFonts w:ascii="Arial" w:hAnsi="Arial" w:cs="Arial"/>
          <w:sz w:val="20"/>
          <w:szCs w:val="20"/>
          <w:highlight w:val="yellow"/>
        </w:rPr>
        <w:t>36</w:t>
      </w:r>
      <w:r w:rsidR="00564712" w:rsidRPr="00564712">
        <w:rPr>
          <w:rFonts w:ascii="Arial" w:hAnsi="Arial" w:cs="Arial"/>
          <w:sz w:val="20"/>
          <w:szCs w:val="20"/>
          <w:highlight w:val="yellow"/>
        </w:rPr>
        <w:t xml:space="preserve">. Moraes RC, Carvalho AR, Lana AJD, Kaiser S, Pippi B, </w:t>
      </w:r>
      <w:proofErr w:type="spellStart"/>
      <w:r w:rsidR="00564712" w:rsidRPr="00564712">
        <w:rPr>
          <w:rFonts w:ascii="Arial" w:hAnsi="Arial" w:cs="Arial"/>
          <w:sz w:val="20"/>
          <w:szCs w:val="20"/>
          <w:highlight w:val="yellow"/>
        </w:rPr>
        <w:t>Fuentefria</w:t>
      </w:r>
      <w:proofErr w:type="spellEnd"/>
      <w:r w:rsidR="00564712" w:rsidRPr="00564712">
        <w:rPr>
          <w:rFonts w:ascii="Arial" w:hAnsi="Arial" w:cs="Arial"/>
          <w:sz w:val="20"/>
          <w:szCs w:val="20"/>
          <w:highlight w:val="yellow"/>
        </w:rPr>
        <w:t xml:space="preserve"> AM, </w:t>
      </w:r>
      <w:r w:rsidR="00564712" w:rsidRPr="00564712">
        <w:rPr>
          <w:rFonts w:ascii="Arial" w:hAnsi="Arial" w:cs="Arial"/>
          <w:i/>
          <w:sz w:val="20"/>
          <w:szCs w:val="20"/>
          <w:highlight w:val="yellow"/>
        </w:rPr>
        <w:t>et a</w:t>
      </w:r>
      <w:r w:rsidR="00564712" w:rsidRPr="00564712">
        <w:rPr>
          <w:rFonts w:ascii="Arial" w:hAnsi="Arial" w:cs="Arial"/>
          <w:sz w:val="20"/>
          <w:szCs w:val="20"/>
          <w:highlight w:val="yellow"/>
        </w:rPr>
        <w:t xml:space="preserve">l, </w:t>
      </w:r>
      <w:r w:rsidR="00564712" w:rsidRPr="00564712">
        <w:rPr>
          <w:rFonts w:ascii="Arial" w:hAnsi="Arial" w:cs="Arial"/>
          <w:i/>
          <w:sz w:val="20"/>
          <w:szCs w:val="20"/>
          <w:highlight w:val="yellow"/>
        </w:rPr>
        <w:t>In vitro</w:t>
      </w:r>
      <w:r w:rsidR="00564712" w:rsidRPr="00564712">
        <w:rPr>
          <w:rFonts w:ascii="Arial" w:hAnsi="Arial" w:cs="Arial"/>
          <w:sz w:val="20"/>
          <w:szCs w:val="20"/>
          <w:highlight w:val="yellow"/>
        </w:rPr>
        <w:t xml:space="preserve"> Synergism of </w:t>
      </w:r>
    </w:p>
    <w:p w14:paraId="6C7EBCF6" w14:textId="77777777" w:rsidR="00564712" w:rsidRPr="00564712" w:rsidRDefault="00564712" w:rsidP="0024537D">
      <w:pPr>
        <w:autoSpaceDE w:val="0"/>
        <w:autoSpaceDN w:val="0"/>
        <w:adjustRightInd w:val="0"/>
        <w:spacing w:after="0" w:line="240" w:lineRule="auto"/>
        <w:jc w:val="both"/>
        <w:rPr>
          <w:rFonts w:ascii="Arial" w:hAnsi="Arial" w:cs="Arial"/>
          <w:sz w:val="20"/>
          <w:szCs w:val="20"/>
          <w:highlight w:val="yellow"/>
        </w:rPr>
      </w:pPr>
      <w:r w:rsidRPr="00564712">
        <w:rPr>
          <w:rFonts w:ascii="Arial" w:hAnsi="Arial" w:cs="Arial"/>
          <w:sz w:val="20"/>
          <w:szCs w:val="20"/>
          <w:highlight w:val="yellow"/>
        </w:rPr>
        <w:t xml:space="preserve">      a Water Insoluble Fraction of </w:t>
      </w:r>
      <w:proofErr w:type="spellStart"/>
      <w:r w:rsidRPr="00564712">
        <w:rPr>
          <w:rFonts w:ascii="Arial" w:hAnsi="Arial" w:cs="Arial"/>
          <w:i/>
          <w:sz w:val="20"/>
          <w:szCs w:val="20"/>
          <w:highlight w:val="yellow"/>
        </w:rPr>
        <w:t>Uncaria</w:t>
      </w:r>
      <w:proofErr w:type="spellEnd"/>
      <w:r w:rsidRPr="00564712">
        <w:rPr>
          <w:rFonts w:ascii="Arial" w:hAnsi="Arial" w:cs="Arial"/>
          <w:i/>
          <w:sz w:val="20"/>
          <w:szCs w:val="20"/>
          <w:highlight w:val="yellow"/>
        </w:rPr>
        <w:t xml:space="preserve"> tomentosa</w:t>
      </w:r>
      <w:r w:rsidRPr="00564712">
        <w:rPr>
          <w:rFonts w:ascii="Arial" w:hAnsi="Arial" w:cs="Arial"/>
          <w:sz w:val="20"/>
          <w:szCs w:val="20"/>
          <w:highlight w:val="yellow"/>
        </w:rPr>
        <w:t xml:space="preserve"> Combined with Fluconazole and Terbinafine against</w:t>
      </w:r>
    </w:p>
    <w:p w14:paraId="55242D64" w14:textId="77777777" w:rsidR="00564712" w:rsidRPr="00820B6B" w:rsidRDefault="00564712" w:rsidP="0024537D">
      <w:pPr>
        <w:autoSpaceDE w:val="0"/>
        <w:autoSpaceDN w:val="0"/>
        <w:adjustRightInd w:val="0"/>
        <w:spacing w:after="0" w:line="240" w:lineRule="auto"/>
        <w:jc w:val="both"/>
        <w:rPr>
          <w:rFonts w:ascii="Arial" w:hAnsi="Arial" w:cs="Arial"/>
          <w:sz w:val="20"/>
          <w:szCs w:val="20"/>
        </w:rPr>
      </w:pPr>
      <w:r w:rsidRPr="00564712">
        <w:rPr>
          <w:rFonts w:ascii="Arial" w:hAnsi="Arial" w:cs="Arial"/>
          <w:sz w:val="20"/>
          <w:szCs w:val="20"/>
          <w:highlight w:val="yellow"/>
        </w:rPr>
        <w:t xml:space="preserve">      Resistant non-</w:t>
      </w:r>
      <w:r w:rsidRPr="00564712">
        <w:rPr>
          <w:rFonts w:ascii="Arial" w:hAnsi="Arial" w:cs="Arial"/>
          <w:i/>
          <w:sz w:val="20"/>
          <w:szCs w:val="20"/>
          <w:highlight w:val="yellow"/>
        </w:rPr>
        <w:t>Candida albicans</w:t>
      </w:r>
      <w:r w:rsidRPr="00564712">
        <w:rPr>
          <w:rFonts w:ascii="Arial" w:hAnsi="Arial" w:cs="Arial"/>
          <w:sz w:val="20"/>
          <w:szCs w:val="20"/>
          <w:highlight w:val="yellow"/>
        </w:rPr>
        <w:t xml:space="preserve"> Isolates. Pharmaceutical Biology. 2017; 55(1):406–415.</w:t>
      </w:r>
    </w:p>
    <w:p w14:paraId="67EE3143" w14:textId="77777777" w:rsidR="00CC34B2" w:rsidRPr="00E925CE" w:rsidRDefault="00922FAA" w:rsidP="0024537D">
      <w:pPr>
        <w:pStyle w:val="NoSpacing"/>
        <w:jc w:val="both"/>
        <w:rPr>
          <w:rFonts w:ascii="Arial" w:hAnsi="Arial" w:cs="Arial"/>
          <w:sz w:val="20"/>
          <w:szCs w:val="20"/>
          <w:highlight w:val="yellow"/>
          <w:lang w:val="en-GB"/>
        </w:rPr>
      </w:pPr>
      <w:r>
        <w:rPr>
          <w:rFonts w:ascii="Arial" w:hAnsi="Arial" w:cs="Arial"/>
          <w:sz w:val="20"/>
          <w:szCs w:val="20"/>
          <w:highlight w:val="yellow"/>
        </w:rPr>
        <w:t>37</w:t>
      </w:r>
      <w:r w:rsidR="00CC34B2" w:rsidRPr="00E925CE">
        <w:rPr>
          <w:rFonts w:ascii="Arial" w:hAnsi="Arial" w:cs="Arial"/>
          <w:sz w:val="20"/>
          <w:szCs w:val="20"/>
          <w:highlight w:val="yellow"/>
        </w:rPr>
        <w:t xml:space="preserve">. </w:t>
      </w:r>
      <w:r w:rsidR="00CC34B2" w:rsidRPr="00E925CE">
        <w:rPr>
          <w:rFonts w:ascii="Arial" w:hAnsi="Arial" w:cs="Arial"/>
          <w:bCs/>
          <w:sz w:val="20"/>
          <w:szCs w:val="20"/>
          <w:highlight w:val="yellow"/>
        </w:rPr>
        <w:t xml:space="preserve">Haji MH, Mohamed AB, </w:t>
      </w:r>
      <w:proofErr w:type="spellStart"/>
      <w:r w:rsidR="00CC34B2" w:rsidRPr="00E925CE">
        <w:rPr>
          <w:rFonts w:ascii="Arial" w:hAnsi="Arial" w:cs="Arial"/>
          <w:bCs/>
          <w:sz w:val="20"/>
          <w:szCs w:val="20"/>
          <w:highlight w:val="yellow"/>
        </w:rPr>
        <w:t>Albashir</w:t>
      </w:r>
      <w:proofErr w:type="spellEnd"/>
      <w:r w:rsidR="00CC34B2" w:rsidRPr="00E925CE">
        <w:rPr>
          <w:rFonts w:ascii="Arial" w:hAnsi="Arial" w:cs="Arial"/>
          <w:bCs/>
          <w:sz w:val="20"/>
          <w:szCs w:val="20"/>
          <w:highlight w:val="yellow"/>
        </w:rPr>
        <w:t xml:space="preserve"> AA, </w:t>
      </w:r>
      <w:r w:rsidR="00CC34B2" w:rsidRPr="00E925CE">
        <w:rPr>
          <w:rFonts w:ascii="Arial" w:hAnsi="Arial" w:cs="Arial"/>
          <w:sz w:val="20"/>
          <w:szCs w:val="20"/>
          <w:highlight w:val="yellow"/>
          <w:lang w:val="en-GB"/>
        </w:rPr>
        <w:t>Mirghani M. A Review of Antifungal Activity of Combined</w:t>
      </w:r>
    </w:p>
    <w:p w14:paraId="37E4D2AC" w14:textId="77777777" w:rsidR="00CC34B2" w:rsidRPr="00E925CE" w:rsidRDefault="00CC34B2" w:rsidP="0024537D">
      <w:pPr>
        <w:pStyle w:val="NoSpacing"/>
        <w:jc w:val="both"/>
        <w:rPr>
          <w:rFonts w:ascii="Arial" w:hAnsi="Arial" w:cs="Arial"/>
          <w:sz w:val="20"/>
          <w:szCs w:val="20"/>
          <w:highlight w:val="yellow"/>
          <w:lang w:val="en-GB"/>
        </w:rPr>
      </w:pPr>
      <w:r w:rsidRPr="00E925CE">
        <w:rPr>
          <w:rFonts w:ascii="Arial" w:hAnsi="Arial" w:cs="Arial"/>
          <w:sz w:val="20"/>
          <w:szCs w:val="20"/>
          <w:highlight w:val="yellow"/>
          <w:lang w:val="en-GB"/>
        </w:rPr>
        <w:t xml:space="preserve">      Plant Extracts or Plant Exudates from Medicinal Plants Either Together or with Known Antifungal </w:t>
      </w:r>
    </w:p>
    <w:p w14:paraId="6072E993" w14:textId="77777777" w:rsidR="00564712" w:rsidRDefault="00CC34B2" w:rsidP="0024537D">
      <w:pPr>
        <w:pStyle w:val="NoSpacing"/>
        <w:jc w:val="both"/>
        <w:rPr>
          <w:rFonts w:ascii="Arial" w:hAnsi="Arial" w:cs="Arial"/>
          <w:sz w:val="20"/>
          <w:szCs w:val="20"/>
          <w:lang w:val="en-GB"/>
        </w:rPr>
      </w:pPr>
      <w:r w:rsidRPr="00E925CE">
        <w:rPr>
          <w:rFonts w:ascii="Arial" w:hAnsi="Arial" w:cs="Arial"/>
          <w:sz w:val="20"/>
          <w:szCs w:val="20"/>
          <w:highlight w:val="yellow"/>
          <w:lang w:val="en-GB"/>
        </w:rPr>
        <w:t xml:space="preserve">      Agents. European Journal of Medicinal Plants.2022; 33(8): 16-47.</w:t>
      </w:r>
    </w:p>
    <w:p w14:paraId="3377851E" w14:textId="77777777" w:rsidR="00DD134D" w:rsidRPr="00DD134D" w:rsidRDefault="00DD134D" w:rsidP="00DD134D">
      <w:pPr>
        <w:autoSpaceDE w:val="0"/>
        <w:autoSpaceDN w:val="0"/>
        <w:adjustRightInd w:val="0"/>
        <w:spacing w:after="0" w:line="240" w:lineRule="auto"/>
        <w:rPr>
          <w:rFonts w:ascii="Arial" w:hAnsi="Arial" w:cs="Arial"/>
          <w:sz w:val="20"/>
          <w:szCs w:val="20"/>
          <w:highlight w:val="yellow"/>
        </w:rPr>
      </w:pPr>
      <w:r w:rsidRPr="00DD134D">
        <w:rPr>
          <w:rFonts w:ascii="Arial" w:hAnsi="Arial" w:cs="Arial"/>
          <w:sz w:val="20"/>
          <w:szCs w:val="20"/>
          <w:highlight w:val="yellow"/>
          <w:lang w:val="en-GB"/>
        </w:rPr>
        <w:t xml:space="preserve">38. </w:t>
      </w:r>
      <w:r w:rsidRPr="00DD134D">
        <w:rPr>
          <w:rFonts w:ascii="Arial" w:hAnsi="Arial" w:cs="Arial"/>
          <w:sz w:val="20"/>
          <w:szCs w:val="20"/>
          <w:highlight w:val="yellow"/>
        </w:rPr>
        <w:t xml:space="preserve">Zhang L, </w:t>
      </w:r>
      <w:proofErr w:type="spellStart"/>
      <w:r w:rsidRPr="00DD134D">
        <w:rPr>
          <w:rFonts w:ascii="Arial" w:hAnsi="Arial" w:cs="Arial"/>
          <w:sz w:val="20"/>
          <w:szCs w:val="20"/>
          <w:highlight w:val="yellow"/>
        </w:rPr>
        <w:t>Virgous</w:t>
      </w:r>
      <w:proofErr w:type="spellEnd"/>
      <w:r w:rsidRPr="00DD134D">
        <w:rPr>
          <w:rFonts w:ascii="Arial" w:hAnsi="Arial" w:cs="Arial"/>
          <w:sz w:val="20"/>
          <w:szCs w:val="20"/>
          <w:highlight w:val="yellow"/>
        </w:rPr>
        <w:t xml:space="preserve"> C, Si H. Synergistic Anti-inflammatory Effects and Mechanisms of Combined </w:t>
      </w:r>
    </w:p>
    <w:p w14:paraId="0B3AAC24" w14:textId="77777777" w:rsidR="00DD134D" w:rsidRPr="00DD134D" w:rsidRDefault="00DD134D" w:rsidP="00DD134D">
      <w:pPr>
        <w:autoSpaceDE w:val="0"/>
        <w:autoSpaceDN w:val="0"/>
        <w:adjustRightInd w:val="0"/>
        <w:spacing w:after="0" w:line="240" w:lineRule="auto"/>
        <w:rPr>
          <w:rFonts w:ascii="Arial" w:hAnsi="Arial" w:cs="Arial"/>
          <w:sz w:val="20"/>
          <w:szCs w:val="20"/>
        </w:rPr>
      </w:pPr>
      <w:r w:rsidRPr="00DD134D">
        <w:rPr>
          <w:rFonts w:ascii="Arial" w:hAnsi="Arial" w:cs="Arial"/>
          <w:sz w:val="20"/>
          <w:szCs w:val="20"/>
          <w:highlight w:val="yellow"/>
        </w:rPr>
        <w:t xml:space="preserve">      Phytochemicals. Journal of Nutritional Biochemistry. 2019; 69:19–30.</w:t>
      </w:r>
    </w:p>
    <w:p w14:paraId="64EA8531" w14:textId="77777777" w:rsidR="00C81F19" w:rsidRPr="00F442EE" w:rsidRDefault="00C81F19" w:rsidP="00C81F19">
      <w:pPr>
        <w:autoSpaceDE w:val="0"/>
        <w:autoSpaceDN w:val="0"/>
        <w:adjustRightInd w:val="0"/>
        <w:spacing w:after="0" w:line="240" w:lineRule="auto"/>
        <w:rPr>
          <w:rFonts w:ascii="Arial" w:hAnsi="Arial" w:cs="Arial"/>
          <w:sz w:val="20"/>
          <w:szCs w:val="20"/>
          <w:highlight w:val="yellow"/>
        </w:rPr>
      </w:pPr>
      <w:r w:rsidRPr="00F442EE">
        <w:rPr>
          <w:rFonts w:ascii="Arial" w:hAnsi="Arial" w:cs="Arial"/>
          <w:sz w:val="20"/>
          <w:szCs w:val="20"/>
          <w:highlight w:val="yellow"/>
          <w:lang w:val="en-GB"/>
        </w:rPr>
        <w:t>3</w:t>
      </w:r>
      <w:r w:rsidR="00DD134D">
        <w:rPr>
          <w:rFonts w:ascii="Arial" w:hAnsi="Arial" w:cs="Arial"/>
          <w:sz w:val="20"/>
          <w:szCs w:val="20"/>
          <w:highlight w:val="yellow"/>
          <w:lang w:val="en-GB"/>
        </w:rPr>
        <w:t>9</w:t>
      </w:r>
      <w:r w:rsidRPr="00F442EE">
        <w:rPr>
          <w:rFonts w:ascii="Arial" w:hAnsi="Arial" w:cs="Arial"/>
          <w:sz w:val="20"/>
          <w:szCs w:val="20"/>
          <w:highlight w:val="yellow"/>
          <w:lang w:val="en-GB"/>
        </w:rPr>
        <w:t xml:space="preserve">. </w:t>
      </w:r>
      <w:r w:rsidRPr="00F442EE">
        <w:rPr>
          <w:rFonts w:ascii="Arial" w:hAnsi="Arial" w:cs="Arial"/>
          <w:sz w:val="20"/>
          <w:szCs w:val="20"/>
          <w:highlight w:val="yellow"/>
        </w:rPr>
        <w:t>Iwuchukwu OF, Tallarida RJ, Nagar S. Resveratrol in Combination with other Dietary Polyphenols</w:t>
      </w:r>
    </w:p>
    <w:p w14:paraId="140497C6" w14:textId="77777777" w:rsidR="00C81F19" w:rsidRPr="00F442EE" w:rsidRDefault="00C81F19" w:rsidP="00C81F19">
      <w:pPr>
        <w:autoSpaceDE w:val="0"/>
        <w:autoSpaceDN w:val="0"/>
        <w:adjustRightInd w:val="0"/>
        <w:spacing w:after="0" w:line="240" w:lineRule="auto"/>
        <w:rPr>
          <w:rFonts w:ascii="Arial" w:hAnsi="Arial" w:cs="Arial"/>
          <w:sz w:val="20"/>
          <w:szCs w:val="20"/>
          <w:highlight w:val="yellow"/>
        </w:rPr>
      </w:pPr>
      <w:r w:rsidRPr="00F442EE">
        <w:rPr>
          <w:rFonts w:ascii="Arial" w:hAnsi="Arial" w:cs="Arial"/>
          <w:sz w:val="20"/>
          <w:szCs w:val="20"/>
          <w:highlight w:val="yellow"/>
        </w:rPr>
        <w:t xml:space="preserve">      Concomitantly Enhances Antiproliferation and UGT1A1 Induction in Caco-2 cells. Life sciences.</w:t>
      </w:r>
    </w:p>
    <w:p w14:paraId="0F3F3AC9" w14:textId="77777777" w:rsidR="00C81F19" w:rsidRDefault="00C81F19" w:rsidP="00C81F19">
      <w:pPr>
        <w:autoSpaceDE w:val="0"/>
        <w:autoSpaceDN w:val="0"/>
        <w:adjustRightInd w:val="0"/>
        <w:spacing w:after="0" w:line="240" w:lineRule="auto"/>
        <w:jc w:val="both"/>
        <w:rPr>
          <w:rFonts w:ascii="Arial" w:hAnsi="Arial" w:cs="Arial"/>
          <w:bCs/>
          <w:sz w:val="20"/>
          <w:szCs w:val="20"/>
        </w:rPr>
      </w:pPr>
      <w:r w:rsidRPr="00F442EE">
        <w:rPr>
          <w:rFonts w:ascii="Arial" w:hAnsi="Arial" w:cs="Arial"/>
          <w:sz w:val="20"/>
          <w:szCs w:val="20"/>
          <w:highlight w:val="yellow"/>
        </w:rPr>
        <w:lastRenderedPageBreak/>
        <w:t xml:space="preserve">      2011; 88(23-24):1047-1054.</w:t>
      </w:r>
    </w:p>
    <w:p w14:paraId="07BED8CF" w14:textId="77777777" w:rsidR="00C81F19" w:rsidRDefault="00C81F19" w:rsidP="0024537D">
      <w:pPr>
        <w:pStyle w:val="NoSpacing"/>
        <w:jc w:val="both"/>
        <w:rPr>
          <w:rFonts w:ascii="Arial" w:hAnsi="Arial" w:cs="Arial"/>
          <w:sz w:val="20"/>
          <w:szCs w:val="20"/>
        </w:rPr>
      </w:pPr>
    </w:p>
    <w:p w14:paraId="3F9041FC" w14:textId="77777777" w:rsidR="00BB12F1" w:rsidRPr="00BB12F1" w:rsidRDefault="00BB12F1" w:rsidP="00E803B9">
      <w:pPr>
        <w:pStyle w:val="NoSpacing"/>
        <w:jc w:val="both"/>
        <w:rPr>
          <w:rFonts w:ascii="Arial" w:hAnsi="Arial" w:cs="Arial"/>
          <w:sz w:val="20"/>
          <w:szCs w:val="20"/>
        </w:rPr>
      </w:pPr>
    </w:p>
    <w:p w14:paraId="1C4030A6" w14:textId="77777777" w:rsidR="005C23B2" w:rsidRPr="005C23B2" w:rsidRDefault="005C23B2" w:rsidP="005C23B2">
      <w:pPr>
        <w:pStyle w:val="NoSpacing"/>
        <w:jc w:val="both"/>
        <w:rPr>
          <w:rFonts w:ascii="Arial" w:hAnsi="Arial" w:cs="Arial"/>
          <w:sz w:val="20"/>
          <w:szCs w:val="20"/>
        </w:rPr>
      </w:pPr>
      <w:r>
        <w:rPr>
          <w:rFonts w:ascii="Arial" w:hAnsi="Arial" w:cs="Arial"/>
          <w:sz w:val="20"/>
          <w:szCs w:val="20"/>
        </w:rPr>
        <w:t xml:space="preserve">   </w:t>
      </w:r>
    </w:p>
    <w:p w14:paraId="65970A72" w14:textId="77777777" w:rsidR="005C23B2" w:rsidRPr="007B7CC8" w:rsidRDefault="005C23B2" w:rsidP="007B7CC8">
      <w:pPr>
        <w:pStyle w:val="NoSpacing"/>
        <w:jc w:val="both"/>
        <w:rPr>
          <w:rFonts w:ascii="Arial" w:hAnsi="Arial" w:cs="Arial"/>
          <w:sz w:val="20"/>
          <w:szCs w:val="20"/>
        </w:rPr>
      </w:pPr>
    </w:p>
    <w:p w14:paraId="6E78B5D1" w14:textId="77777777" w:rsidR="007B7CC8" w:rsidRPr="00E47864" w:rsidRDefault="007B7CC8" w:rsidP="00C52505">
      <w:pPr>
        <w:pStyle w:val="NoSpacing"/>
        <w:jc w:val="both"/>
        <w:rPr>
          <w:rFonts w:ascii="Arial" w:hAnsi="Arial" w:cs="Arial"/>
          <w:i/>
          <w:iCs/>
          <w:sz w:val="20"/>
          <w:szCs w:val="20"/>
        </w:rPr>
      </w:pPr>
    </w:p>
    <w:p w14:paraId="27E3FD2D" w14:textId="77777777" w:rsidR="00FD207D" w:rsidRPr="001F654D" w:rsidRDefault="00FD207D" w:rsidP="00470C42">
      <w:pPr>
        <w:autoSpaceDE w:val="0"/>
        <w:autoSpaceDN w:val="0"/>
        <w:adjustRightInd w:val="0"/>
        <w:spacing w:after="0" w:line="240" w:lineRule="auto"/>
        <w:jc w:val="both"/>
        <w:rPr>
          <w:rFonts w:ascii="Arial" w:hAnsi="Arial" w:cs="Arial"/>
          <w:sz w:val="20"/>
          <w:szCs w:val="20"/>
        </w:rPr>
      </w:pPr>
    </w:p>
    <w:p w14:paraId="707470B3" w14:textId="77777777" w:rsidR="008775CA" w:rsidRPr="004353CF" w:rsidRDefault="008775CA" w:rsidP="00470C42">
      <w:pPr>
        <w:spacing w:after="0" w:line="240" w:lineRule="auto"/>
        <w:jc w:val="both"/>
        <w:rPr>
          <w:rFonts w:ascii="Arial" w:eastAsia="Times New Roman" w:hAnsi="Arial" w:cs="Arial"/>
          <w:sz w:val="20"/>
          <w:szCs w:val="20"/>
        </w:rPr>
      </w:pPr>
    </w:p>
    <w:p w14:paraId="3E147C90" w14:textId="77777777" w:rsidR="004353CF" w:rsidRPr="004353CF" w:rsidRDefault="004353CF" w:rsidP="004353CF">
      <w:pPr>
        <w:spacing w:after="0" w:line="240" w:lineRule="auto"/>
        <w:jc w:val="both"/>
        <w:rPr>
          <w:rFonts w:ascii="Arial" w:hAnsi="Arial" w:cs="Arial"/>
          <w:sz w:val="20"/>
          <w:szCs w:val="20"/>
        </w:rPr>
      </w:pPr>
    </w:p>
    <w:p w14:paraId="32FB6BC4" w14:textId="77777777" w:rsidR="004353CF" w:rsidRPr="004353CF" w:rsidRDefault="004353CF" w:rsidP="004353CF">
      <w:pPr>
        <w:spacing w:after="0" w:line="240" w:lineRule="auto"/>
        <w:jc w:val="both"/>
        <w:rPr>
          <w:rFonts w:ascii="Helvetica" w:eastAsia="Times New Roman" w:hAnsi="Helvetica" w:cs="Times New Roman"/>
          <w:i/>
          <w:sz w:val="20"/>
          <w:szCs w:val="20"/>
        </w:rPr>
      </w:pPr>
    </w:p>
    <w:p w14:paraId="726214AB" w14:textId="77777777" w:rsidR="005E4BC7" w:rsidRDefault="005E4BC7"/>
    <w:sectPr w:rsidR="005E4BC7" w:rsidSect="00E20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7D71" w14:textId="77777777" w:rsidR="00481EB0" w:rsidRDefault="00481EB0" w:rsidP="004353CF">
      <w:pPr>
        <w:spacing w:after="0" w:line="240" w:lineRule="auto"/>
      </w:pPr>
      <w:r>
        <w:separator/>
      </w:r>
    </w:p>
  </w:endnote>
  <w:endnote w:type="continuationSeparator" w:id="0">
    <w:p w14:paraId="5B8C3536" w14:textId="77777777" w:rsidR="00481EB0" w:rsidRDefault="00481EB0" w:rsidP="0043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BE8F" w14:textId="77777777" w:rsidR="00CC680A" w:rsidRDefault="00CC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26D1" w14:textId="77777777" w:rsidR="00CC680A" w:rsidRDefault="00CC6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F1BE" w14:textId="77777777" w:rsidR="00CC680A" w:rsidRDefault="00CC680A">
    <w:pPr>
      <w:pStyle w:val="Footer"/>
      <w:rPr>
        <w:rFonts w:ascii="Arial" w:hAnsi="Arial" w:cs="Arial"/>
        <w:sz w:val="16"/>
      </w:rPr>
    </w:pPr>
  </w:p>
  <w:p w14:paraId="0C8111D8" w14:textId="77777777" w:rsidR="00CC680A" w:rsidRDefault="00CC680A" w:rsidP="0008427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963CD9" w14:textId="77777777" w:rsidR="00CC680A" w:rsidRDefault="00CC680A">
    <w:pPr>
      <w:pStyle w:val="Footer"/>
      <w:rPr>
        <w:rFonts w:ascii="Arial" w:hAnsi="Arial" w:cs="Arial"/>
        <w:sz w:val="16"/>
      </w:rPr>
    </w:pPr>
  </w:p>
  <w:p w14:paraId="74A91F34" w14:textId="77777777" w:rsidR="00CC680A" w:rsidRPr="009E048A" w:rsidRDefault="00CC680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EDD1" w14:textId="77777777" w:rsidR="00481EB0" w:rsidRDefault="00481EB0" w:rsidP="004353CF">
      <w:pPr>
        <w:spacing w:after="0" w:line="240" w:lineRule="auto"/>
      </w:pPr>
      <w:r>
        <w:separator/>
      </w:r>
    </w:p>
  </w:footnote>
  <w:footnote w:type="continuationSeparator" w:id="0">
    <w:p w14:paraId="11564104" w14:textId="77777777" w:rsidR="00481EB0" w:rsidRDefault="00481EB0" w:rsidP="0043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2163" w14:textId="77777777" w:rsidR="00CC680A" w:rsidRDefault="00000000">
    <w:pPr>
      <w:pStyle w:val="Header"/>
    </w:pPr>
    <w:r>
      <w:rPr>
        <w:noProof/>
      </w:rPr>
      <w:pict w14:anchorId="09FC6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1A18" w14:textId="77777777" w:rsidR="00CC680A" w:rsidRDefault="00000000">
    <w:pPr>
      <w:pStyle w:val="Header"/>
    </w:pPr>
    <w:r>
      <w:rPr>
        <w:noProof/>
      </w:rPr>
      <w:pict w14:anchorId="3241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6CDC" w14:textId="77777777" w:rsidR="00CC680A" w:rsidRPr="00296529" w:rsidRDefault="00000000" w:rsidP="00084276">
    <w:pPr>
      <w:ind w:left="2160"/>
      <w:jc w:val="center"/>
      <w:rPr>
        <w:rFonts w:ascii="Times New Roman" w:eastAsia="Calibri" w:hAnsi="Times New Roman"/>
        <w:i/>
        <w:sz w:val="18"/>
      </w:rPr>
    </w:pPr>
    <w:r>
      <w:rPr>
        <w:noProof/>
      </w:rPr>
      <w:pict w14:anchorId="04651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0"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DC505AC" w14:textId="77777777" w:rsidR="00CC680A" w:rsidRPr="00296529" w:rsidRDefault="00CC680A" w:rsidP="00084276">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2A77517B" w14:textId="77777777" w:rsidR="00CC680A" w:rsidRPr="00296529" w:rsidRDefault="00CC680A" w:rsidP="00084276">
    <w:pPr>
      <w:jc w:val="center"/>
      <w:rPr>
        <w:rFonts w:ascii="Times New Roman" w:eastAsia="Calibri" w:hAnsi="Times New Roman"/>
        <w:i/>
        <w:sz w:val="18"/>
      </w:rPr>
    </w:pPr>
    <w:r>
      <w:rPr>
        <w:rFonts w:ascii="Times New Roman" w:eastAsia="Calibri" w:hAnsi="Times New Roman"/>
        <w:i/>
        <w:sz w:val="18"/>
      </w:rPr>
      <w:t>.</w:t>
    </w:r>
  </w:p>
  <w:p w14:paraId="3E7DA5CA" w14:textId="77777777" w:rsidR="00CC680A" w:rsidRPr="00296529" w:rsidRDefault="00CC680A" w:rsidP="00084276">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54E0282" w14:textId="77777777" w:rsidR="00CC680A" w:rsidRDefault="00CC680A" w:rsidP="00084276">
    <w:pPr>
      <w:jc w:val="center"/>
      <w:rPr>
        <w:rFonts w:ascii="Times New Roman" w:eastAsia="Calibri" w:hAnsi="Times New Roman"/>
        <w:i/>
        <w:sz w:val="18"/>
      </w:rPr>
    </w:pPr>
    <w:r w:rsidRPr="00296529">
      <w:rPr>
        <w:rFonts w:ascii="Times New Roman" w:eastAsia="Calibri" w:hAnsi="Times New Roman"/>
        <w:i/>
        <w:sz w:val="18"/>
      </w:rPr>
      <w:t xml:space="preserve">                     </w:t>
    </w:r>
  </w:p>
  <w:p w14:paraId="4CC3240C" w14:textId="77777777" w:rsidR="00CC680A" w:rsidRDefault="00CC680A" w:rsidP="00084276">
    <w:pPr>
      <w:tabs>
        <w:tab w:val="left" w:pos="2145"/>
      </w:tabs>
      <w:rPr>
        <w:rFonts w:ascii="Times New Roman" w:eastAsia="Calibri" w:hAnsi="Times New Roman"/>
        <w:i/>
        <w:sz w:val="18"/>
      </w:rPr>
    </w:pPr>
    <w:r>
      <w:rPr>
        <w:rFonts w:ascii="Times New Roman" w:eastAsia="Calibri" w:hAnsi="Times New Roman"/>
        <w:i/>
        <w:sz w:val="18"/>
      </w:rPr>
      <w:tab/>
      <w:t>.</w:t>
    </w:r>
  </w:p>
  <w:p w14:paraId="754AACB5" w14:textId="77777777" w:rsidR="00CC680A" w:rsidRDefault="00CC680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1AB"/>
    <w:multiLevelType w:val="hybridMultilevel"/>
    <w:tmpl w:val="7812B4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0751"/>
    <w:multiLevelType w:val="hybridMultilevel"/>
    <w:tmpl w:val="2EEEE3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016C46"/>
    <w:multiLevelType w:val="hybridMultilevel"/>
    <w:tmpl w:val="CA92BEBC"/>
    <w:lvl w:ilvl="0" w:tplc="3C7E31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B5847"/>
    <w:multiLevelType w:val="hybridMultilevel"/>
    <w:tmpl w:val="B5808E60"/>
    <w:lvl w:ilvl="0" w:tplc="26A879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B5460"/>
    <w:multiLevelType w:val="hybridMultilevel"/>
    <w:tmpl w:val="2A16E99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5D7EB1"/>
    <w:multiLevelType w:val="hybridMultilevel"/>
    <w:tmpl w:val="74E4E6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672E5"/>
    <w:multiLevelType w:val="hybridMultilevel"/>
    <w:tmpl w:val="D938B62C"/>
    <w:lvl w:ilvl="0" w:tplc="73948DF8">
      <w:start w:val="8"/>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13E8D"/>
    <w:multiLevelType w:val="hybridMultilevel"/>
    <w:tmpl w:val="36246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5C86DFA"/>
    <w:multiLevelType w:val="hybridMultilevel"/>
    <w:tmpl w:val="C598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45F71"/>
    <w:multiLevelType w:val="hybridMultilevel"/>
    <w:tmpl w:val="C3A4EBCC"/>
    <w:lvl w:ilvl="0" w:tplc="A23EC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1287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0095884">
    <w:abstractNumId w:val="23"/>
  </w:num>
  <w:num w:numId="3" w16cid:durableId="861895321">
    <w:abstractNumId w:val="33"/>
  </w:num>
  <w:num w:numId="4" w16cid:durableId="5771346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20276316">
    <w:abstractNumId w:val="10"/>
  </w:num>
  <w:num w:numId="6" w16cid:durableId="1155144064">
    <w:abstractNumId w:val="9"/>
  </w:num>
  <w:num w:numId="7" w16cid:durableId="533076879">
    <w:abstractNumId w:val="3"/>
  </w:num>
  <w:num w:numId="8" w16cid:durableId="2050955730">
    <w:abstractNumId w:val="17"/>
  </w:num>
  <w:num w:numId="9" w16cid:durableId="767585683">
    <w:abstractNumId w:val="35"/>
  </w:num>
  <w:num w:numId="10" w16cid:durableId="204026204">
    <w:abstractNumId w:val="4"/>
  </w:num>
  <w:num w:numId="11" w16cid:durableId="190581249">
    <w:abstractNumId w:val="28"/>
  </w:num>
  <w:num w:numId="12" w16cid:durableId="1281376431">
    <w:abstractNumId w:val="6"/>
  </w:num>
  <w:num w:numId="13" w16cid:durableId="1202748387">
    <w:abstractNumId w:val="25"/>
  </w:num>
  <w:num w:numId="14" w16cid:durableId="1822769769">
    <w:abstractNumId w:val="11"/>
  </w:num>
  <w:num w:numId="15" w16cid:durableId="1715471059">
    <w:abstractNumId w:val="31"/>
  </w:num>
  <w:num w:numId="16" w16cid:durableId="483663370">
    <w:abstractNumId w:val="8"/>
  </w:num>
  <w:num w:numId="17" w16cid:durableId="419179766">
    <w:abstractNumId w:val="32"/>
  </w:num>
  <w:num w:numId="18" w16cid:durableId="1984499385">
    <w:abstractNumId w:val="19"/>
  </w:num>
  <w:num w:numId="19" w16cid:durableId="771048297">
    <w:abstractNumId w:val="38"/>
  </w:num>
  <w:num w:numId="20" w16cid:durableId="338898124">
    <w:abstractNumId w:val="16"/>
  </w:num>
  <w:num w:numId="21" w16cid:durableId="2127578794">
    <w:abstractNumId w:val="12"/>
  </w:num>
  <w:num w:numId="22" w16cid:durableId="422068927">
    <w:abstractNumId w:val="18"/>
  </w:num>
  <w:num w:numId="23" w16cid:durableId="1609268896">
    <w:abstractNumId w:val="29"/>
  </w:num>
  <w:num w:numId="24" w16cid:durableId="1949581685">
    <w:abstractNumId w:val="36"/>
  </w:num>
  <w:num w:numId="25" w16cid:durableId="1786461313">
    <w:abstractNumId w:val="7"/>
  </w:num>
  <w:num w:numId="26" w16cid:durableId="1810512417">
    <w:abstractNumId w:val="24"/>
  </w:num>
  <w:num w:numId="27" w16cid:durableId="2128155978">
    <w:abstractNumId w:val="30"/>
  </w:num>
  <w:num w:numId="28" w16cid:durableId="777917648">
    <w:abstractNumId w:val="37"/>
  </w:num>
  <w:num w:numId="29" w16cid:durableId="1465196220">
    <w:abstractNumId w:val="34"/>
  </w:num>
  <w:num w:numId="30" w16cid:durableId="1888057704">
    <w:abstractNumId w:val="13"/>
  </w:num>
  <w:num w:numId="31" w16cid:durableId="1208027483">
    <w:abstractNumId w:val="22"/>
  </w:num>
  <w:num w:numId="32" w16cid:durableId="656764098">
    <w:abstractNumId w:val="27"/>
  </w:num>
  <w:num w:numId="33" w16cid:durableId="2008560364">
    <w:abstractNumId w:val="26"/>
  </w:num>
  <w:num w:numId="34" w16cid:durableId="1147432887">
    <w:abstractNumId w:val="1"/>
  </w:num>
  <w:num w:numId="35" w16cid:durableId="1307978651">
    <w:abstractNumId w:val="2"/>
  </w:num>
  <w:num w:numId="36" w16cid:durableId="685986619">
    <w:abstractNumId w:val="14"/>
  </w:num>
  <w:num w:numId="37" w16cid:durableId="216359403">
    <w:abstractNumId w:val="5"/>
  </w:num>
  <w:num w:numId="38" w16cid:durableId="1177616896">
    <w:abstractNumId w:val="20"/>
  </w:num>
  <w:num w:numId="39" w16cid:durableId="1665550576">
    <w:abstractNumId w:val="21"/>
  </w:num>
  <w:num w:numId="40" w16cid:durableId="1697777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CF"/>
    <w:rsid w:val="000137F6"/>
    <w:rsid w:val="000139F3"/>
    <w:rsid w:val="00022286"/>
    <w:rsid w:val="000317CC"/>
    <w:rsid w:val="00040774"/>
    <w:rsid w:val="00045BC6"/>
    <w:rsid w:val="00062B38"/>
    <w:rsid w:val="000731A2"/>
    <w:rsid w:val="00084276"/>
    <w:rsid w:val="00093C7F"/>
    <w:rsid w:val="0009513C"/>
    <w:rsid w:val="000951E8"/>
    <w:rsid w:val="000D0003"/>
    <w:rsid w:val="000D40A3"/>
    <w:rsid w:val="000D62EC"/>
    <w:rsid w:val="00136209"/>
    <w:rsid w:val="00142DAE"/>
    <w:rsid w:val="001436A6"/>
    <w:rsid w:val="001440D8"/>
    <w:rsid w:val="00156543"/>
    <w:rsid w:val="00157CD3"/>
    <w:rsid w:val="00163067"/>
    <w:rsid w:val="00166EBB"/>
    <w:rsid w:val="00177516"/>
    <w:rsid w:val="00182305"/>
    <w:rsid w:val="001A120A"/>
    <w:rsid w:val="001A1722"/>
    <w:rsid w:val="001D586B"/>
    <w:rsid w:val="001F3764"/>
    <w:rsid w:val="001F654D"/>
    <w:rsid w:val="00201F0B"/>
    <w:rsid w:val="00205571"/>
    <w:rsid w:val="002133E9"/>
    <w:rsid w:val="0023368B"/>
    <w:rsid w:val="002407B3"/>
    <w:rsid w:val="00243AD8"/>
    <w:rsid w:val="0024537D"/>
    <w:rsid w:val="00253068"/>
    <w:rsid w:val="00260D2F"/>
    <w:rsid w:val="0026440E"/>
    <w:rsid w:val="00297BEC"/>
    <w:rsid w:val="002A3FE7"/>
    <w:rsid w:val="002A4390"/>
    <w:rsid w:val="002C333F"/>
    <w:rsid w:val="002D7FB9"/>
    <w:rsid w:val="002F01EE"/>
    <w:rsid w:val="00307928"/>
    <w:rsid w:val="00312715"/>
    <w:rsid w:val="0033641D"/>
    <w:rsid w:val="0033704A"/>
    <w:rsid w:val="003508EE"/>
    <w:rsid w:val="003579F6"/>
    <w:rsid w:val="00370B64"/>
    <w:rsid w:val="003831AF"/>
    <w:rsid w:val="0039220B"/>
    <w:rsid w:val="003A67D3"/>
    <w:rsid w:val="003B0C0D"/>
    <w:rsid w:val="003B2F7A"/>
    <w:rsid w:val="003D48F7"/>
    <w:rsid w:val="003E137B"/>
    <w:rsid w:val="003E5CA8"/>
    <w:rsid w:val="003F577D"/>
    <w:rsid w:val="00405585"/>
    <w:rsid w:val="00430149"/>
    <w:rsid w:val="004333D1"/>
    <w:rsid w:val="004353CF"/>
    <w:rsid w:val="00441DAA"/>
    <w:rsid w:val="004436E7"/>
    <w:rsid w:val="0045754B"/>
    <w:rsid w:val="00462976"/>
    <w:rsid w:val="00463268"/>
    <w:rsid w:val="00470C42"/>
    <w:rsid w:val="00481EB0"/>
    <w:rsid w:val="00486C0E"/>
    <w:rsid w:val="00491CF5"/>
    <w:rsid w:val="004945FA"/>
    <w:rsid w:val="00495A9A"/>
    <w:rsid w:val="004A6201"/>
    <w:rsid w:val="004B159F"/>
    <w:rsid w:val="004F2A39"/>
    <w:rsid w:val="004F6780"/>
    <w:rsid w:val="00515DC7"/>
    <w:rsid w:val="005207C2"/>
    <w:rsid w:val="00535235"/>
    <w:rsid w:val="00537F09"/>
    <w:rsid w:val="00564712"/>
    <w:rsid w:val="00572DD2"/>
    <w:rsid w:val="0057693A"/>
    <w:rsid w:val="00580CD4"/>
    <w:rsid w:val="00582E07"/>
    <w:rsid w:val="005909EC"/>
    <w:rsid w:val="00592FDE"/>
    <w:rsid w:val="005B273C"/>
    <w:rsid w:val="005C23B2"/>
    <w:rsid w:val="005E4BC7"/>
    <w:rsid w:val="005F4FC3"/>
    <w:rsid w:val="005F5C3B"/>
    <w:rsid w:val="00627EBE"/>
    <w:rsid w:val="00631757"/>
    <w:rsid w:val="00652CA5"/>
    <w:rsid w:val="00656611"/>
    <w:rsid w:val="006A6CEC"/>
    <w:rsid w:val="006B734F"/>
    <w:rsid w:val="006C0CB5"/>
    <w:rsid w:val="006E15F9"/>
    <w:rsid w:val="006F0621"/>
    <w:rsid w:val="006F12E2"/>
    <w:rsid w:val="007327A8"/>
    <w:rsid w:val="00736F84"/>
    <w:rsid w:val="00750378"/>
    <w:rsid w:val="007521D2"/>
    <w:rsid w:val="00765FF3"/>
    <w:rsid w:val="00785265"/>
    <w:rsid w:val="007B7CC8"/>
    <w:rsid w:val="007E0DFD"/>
    <w:rsid w:val="007F2D53"/>
    <w:rsid w:val="00837818"/>
    <w:rsid w:val="00843767"/>
    <w:rsid w:val="00852E61"/>
    <w:rsid w:val="00854EDD"/>
    <w:rsid w:val="008775CA"/>
    <w:rsid w:val="00884091"/>
    <w:rsid w:val="00893973"/>
    <w:rsid w:val="00893DDB"/>
    <w:rsid w:val="008940C2"/>
    <w:rsid w:val="00895E2F"/>
    <w:rsid w:val="008A00C1"/>
    <w:rsid w:val="008A0EA1"/>
    <w:rsid w:val="008B436C"/>
    <w:rsid w:val="008E3323"/>
    <w:rsid w:val="00904B9B"/>
    <w:rsid w:val="00922FAA"/>
    <w:rsid w:val="00926872"/>
    <w:rsid w:val="00926F0F"/>
    <w:rsid w:val="00943A12"/>
    <w:rsid w:val="00960A01"/>
    <w:rsid w:val="00971934"/>
    <w:rsid w:val="00974007"/>
    <w:rsid w:val="009747D1"/>
    <w:rsid w:val="009A4CB9"/>
    <w:rsid w:val="009A5F12"/>
    <w:rsid w:val="009C4903"/>
    <w:rsid w:val="009D5E25"/>
    <w:rsid w:val="009F6440"/>
    <w:rsid w:val="009F7539"/>
    <w:rsid w:val="00A0094A"/>
    <w:rsid w:val="00A11A1E"/>
    <w:rsid w:val="00A26181"/>
    <w:rsid w:val="00A34AD7"/>
    <w:rsid w:val="00A51D6D"/>
    <w:rsid w:val="00A61068"/>
    <w:rsid w:val="00A70D1C"/>
    <w:rsid w:val="00A80D8E"/>
    <w:rsid w:val="00A97B7C"/>
    <w:rsid w:val="00AB2876"/>
    <w:rsid w:val="00AB79B2"/>
    <w:rsid w:val="00AE596F"/>
    <w:rsid w:val="00AE6C7D"/>
    <w:rsid w:val="00B01473"/>
    <w:rsid w:val="00B06259"/>
    <w:rsid w:val="00B07061"/>
    <w:rsid w:val="00B202CC"/>
    <w:rsid w:val="00B46974"/>
    <w:rsid w:val="00B47E3A"/>
    <w:rsid w:val="00B53E03"/>
    <w:rsid w:val="00B66432"/>
    <w:rsid w:val="00B87163"/>
    <w:rsid w:val="00B932D3"/>
    <w:rsid w:val="00B96167"/>
    <w:rsid w:val="00BA15D0"/>
    <w:rsid w:val="00BB12F1"/>
    <w:rsid w:val="00BD145F"/>
    <w:rsid w:val="00BD62EE"/>
    <w:rsid w:val="00BD6D39"/>
    <w:rsid w:val="00BE2433"/>
    <w:rsid w:val="00BE2E38"/>
    <w:rsid w:val="00BF4BA4"/>
    <w:rsid w:val="00C0018C"/>
    <w:rsid w:val="00C00CBC"/>
    <w:rsid w:val="00C017F6"/>
    <w:rsid w:val="00C0206A"/>
    <w:rsid w:val="00C11332"/>
    <w:rsid w:val="00C21199"/>
    <w:rsid w:val="00C24808"/>
    <w:rsid w:val="00C276DF"/>
    <w:rsid w:val="00C30C93"/>
    <w:rsid w:val="00C373F8"/>
    <w:rsid w:val="00C41C70"/>
    <w:rsid w:val="00C428BF"/>
    <w:rsid w:val="00C52505"/>
    <w:rsid w:val="00C53E22"/>
    <w:rsid w:val="00C65184"/>
    <w:rsid w:val="00C77E3A"/>
    <w:rsid w:val="00C81F19"/>
    <w:rsid w:val="00CA350B"/>
    <w:rsid w:val="00CA7D6C"/>
    <w:rsid w:val="00CC34B2"/>
    <w:rsid w:val="00CC680A"/>
    <w:rsid w:val="00CD713B"/>
    <w:rsid w:val="00CF398D"/>
    <w:rsid w:val="00D032FA"/>
    <w:rsid w:val="00D043C8"/>
    <w:rsid w:val="00D11AC6"/>
    <w:rsid w:val="00D14F5E"/>
    <w:rsid w:val="00D306B3"/>
    <w:rsid w:val="00D500B7"/>
    <w:rsid w:val="00D566B8"/>
    <w:rsid w:val="00D67205"/>
    <w:rsid w:val="00D809A8"/>
    <w:rsid w:val="00D9392C"/>
    <w:rsid w:val="00DA29FE"/>
    <w:rsid w:val="00DA7A5D"/>
    <w:rsid w:val="00DA7FE3"/>
    <w:rsid w:val="00DB0825"/>
    <w:rsid w:val="00DD134D"/>
    <w:rsid w:val="00DF19D2"/>
    <w:rsid w:val="00DF54B3"/>
    <w:rsid w:val="00E02F24"/>
    <w:rsid w:val="00E208D0"/>
    <w:rsid w:val="00E20D08"/>
    <w:rsid w:val="00E450BF"/>
    <w:rsid w:val="00E47864"/>
    <w:rsid w:val="00E751BB"/>
    <w:rsid w:val="00E76E3A"/>
    <w:rsid w:val="00E803B9"/>
    <w:rsid w:val="00E86798"/>
    <w:rsid w:val="00E925CE"/>
    <w:rsid w:val="00EA557E"/>
    <w:rsid w:val="00ED2AC4"/>
    <w:rsid w:val="00EF17C3"/>
    <w:rsid w:val="00F11F13"/>
    <w:rsid w:val="00F15ECE"/>
    <w:rsid w:val="00F20D77"/>
    <w:rsid w:val="00F23A4A"/>
    <w:rsid w:val="00F3078E"/>
    <w:rsid w:val="00F42198"/>
    <w:rsid w:val="00F442EE"/>
    <w:rsid w:val="00F51153"/>
    <w:rsid w:val="00F51DE9"/>
    <w:rsid w:val="00F65C21"/>
    <w:rsid w:val="00F66B01"/>
    <w:rsid w:val="00F7373A"/>
    <w:rsid w:val="00FD207D"/>
    <w:rsid w:val="00FE4F40"/>
    <w:rsid w:val="00FE5B16"/>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E8A8"/>
  <w15:chartTrackingRefBased/>
  <w15:docId w15:val="{2AE4A939-45C0-458A-B271-0BFF0D8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353CF"/>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3CF"/>
    <w:rPr>
      <w:rFonts w:ascii="Arial" w:eastAsia="Times New Roman" w:hAnsi="Arial" w:cs="Times New Roman"/>
      <w:b/>
      <w:kern w:val="28"/>
      <w:sz w:val="28"/>
      <w:szCs w:val="20"/>
    </w:rPr>
  </w:style>
  <w:style w:type="numbering" w:customStyle="1" w:styleId="NoList1">
    <w:name w:val="No List1"/>
    <w:next w:val="NoList"/>
    <w:uiPriority w:val="99"/>
    <w:semiHidden/>
    <w:unhideWhenUsed/>
    <w:rsid w:val="004353CF"/>
  </w:style>
  <w:style w:type="paragraph" w:customStyle="1" w:styleId="Author">
    <w:name w:val="Author"/>
    <w:basedOn w:val="Normal"/>
    <w:rsid w:val="004353C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353CF"/>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4353CF"/>
    <w:pPr>
      <w:spacing w:after="240" w:line="240" w:lineRule="auto"/>
      <w:jc w:val="both"/>
    </w:pPr>
    <w:rPr>
      <w:rFonts w:ascii="Helvetica" w:eastAsia="Times New Roman" w:hAnsi="Helvetica" w:cs="Times New Roman"/>
      <w:sz w:val="20"/>
      <w:szCs w:val="20"/>
    </w:rPr>
  </w:style>
  <w:style w:type="paragraph" w:customStyle="1" w:styleId="AbstHead">
    <w:name w:val="Abst Head"/>
    <w:basedOn w:val="MainHead"/>
    <w:rsid w:val="004353CF"/>
    <w:rPr>
      <w:sz w:val="22"/>
    </w:rPr>
  </w:style>
  <w:style w:type="paragraph" w:customStyle="1" w:styleId="IntroHead">
    <w:name w:val="Intro Head"/>
    <w:basedOn w:val="MainHead"/>
    <w:rsid w:val="004353CF"/>
    <w:rPr>
      <w:sz w:val="22"/>
    </w:rPr>
  </w:style>
  <w:style w:type="paragraph" w:customStyle="1" w:styleId="PaperNumber">
    <w:name w:val="Paper Number"/>
    <w:basedOn w:val="Normal"/>
    <w:rsid w:val="004353CF"/>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4353CF"/>
    <w:rPr>
      <w:sz w:val="22"/>
    </w:rPr>
  </w:style>
  <w:style w:type="paragraph" w:customStyle="1" w:styleId="AcknHead">
    <w:name w:val="Ackn Head"/>
    <w:basedOn w:val="MainHead"/>
    <w:rsid w:val="004353CF"/>
    <w:rPr>
      <w:sz w:val="22"/>
    </w:rPr>
  </w:style>
  <w:style w:type="paragraph" w:customStyle="1" w:styleId="ReferHead">
    <w:name w:val="Refer Head"/>
    <w:basedOn w:val="MainHead"/>
    <w:rsid w:val="004353CF"/>
    <w:rPr>
      <w:sz w:val="22"/>
    </w:rPr>
  </w:style>
  <w:style w:type="paragraph" w:customStyle="1" w:styleId="AddSrcHead">
    <w:name w:val="AddSrc Head"/>
    <w:basedOn w:val="MainHead"/>
    <w:rsid w:val="004353CF"/>
    <w:rPr>
      <w:sz w:val="22"/>
    </w:rPr>
  </w:style>
  <w:style w:type="paragraph" w:customStyle="1" w:styleId="DefAcrHead">
    <w:name w:val="DefAcrHead"/>
    <w:basedOn w:val="MainHead"/>
    <w:rsid w:val="004353CF"/>
    <w:rPr>
      <w:sz w:val="22"/>
    </w:rPr>
  </w:style>
  <w:style w:type="paragraph" w:customStyle="1" w:styleId="Copyright">
    <w:name w:val="Copyright"/>
    <w:basedOn w:val="Normal"/>
    <w:rsid w:val="004353CF"/>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4353CF"/>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4353CF"/>
    <w:rPr>
      <w:rFonts w:ascii="Helvetica" w:eastAsia="Times New Roman" w:hAnsi="Helvetica" w:cs="Times New Roman"/>
      <w:b/>
      <w:kern w:val="28"/>
      <w:sz w:val="36"/>
      <w:szCs w:val="20"/>
    </w:rPr>
  </w:style>
  <w:style w:type="paragraph" w:customStyle="1" w:styleId="Reference">
    <w:name w:val="Reference"/>
    <w:basedOn w:val="Body"/>
    <w:rsid w:val="004353CF"/>
    <w:pPr>
      <w:numPr>
        <w:numId w:val="23"/>
      </w:numPr>
      <w:spacing w:after="0" w:line="240" w:lineRule="exact"/>
    </w:pPr>
  </w:style>
  <w:style w:type="paragraph" w:customStyle="1" w:styleId="Head1">
    <w:name w:val="Head1"/>
    <w:basedOn w:val="MainHead"/>
    <w:rsid w:val="004353CF"/>
    <w:rPr>
      <w:sz w:val="22"/>
    </w:rPr>
  </w:style>
  <w:style w:type="paragraph" w:customStyle="1" w:styleId="ContactHead">
    <w:name w:val="Contact Head"/>
    <w:basedOn w:val="MainHead"/>
    <w:rsid w:val="004353CF"/>
    <w:rPr>
      <w:sz w:val="22"/>
    </w:rPr>
  </w:style>
  <w:style w:type="paragraph" w:customStyle="1" w:styleId="Head3">
    <w:name w:val="Head3"/>
    <w:basedOn w:val="Head2"/>
    <w:rsid w:val="004353CF"/>
    <w:rPr>
      <w:caps w:val="0"/>
      <w:u w:val="single"/>
    </w:rPr>
  </w:style>
  <w:style w:type="paragraph" w:customStyle="1" w:styleId="Head4">
    <w:name w:val="Head4"/>
    <w:basedOn w:val="Head3"/>
    <w:rsid w:val="004353CF"/>
    <w:rPr>
      <w:u w:val="none"/>
    </w:rPr>
  </w:style>
  <w:style w:type="paragraph" w:customStyle="1" w:styleId="UnordList">
    <w:name w:val="Unord List"/>
    <w:basedOn w:val="Body"/>
    <w:rsid w:val="004353CF"/>
    <w:pPr>
      <w:spacing w:after="0"/>
      <w:ind w:left="360" w:hanging="360"/>
    </w:pPr>
  </w:style>
  <w:style w:type="paragraph" w:customStyle="1" w:styleId="OrdList">
    <w:name w:val="Ord List"/>
    <w:basedOn w:val="UnordList"/>
    <w:rsid w:val="004353CF"/>
    <w:pPr>
      <w:jc w:val="left"/>
    </w:pPr>
  </w:style>
  <w:style w:type="paragraph" w:customStyle="1" w:styleId="Appendix">
    <w:name w:val="Appendix"/>
    <w:basedOn w:val="MainHead"/>
    <w:rsid w:val="004353CF"/>
    <w:rPr>
      <w:sz w:val="22"/>
    </w:rPr>
  </w:style>
  <w:style w:type="paragraph" w:customStyle="1" w:styleId="Term">
    <w:name w:val="Term"/>
    <w:basedOn w:val="Body"/>
    <w:rsid w:val="004353CF"/>
    <w:pPr>
      <w:spacing w:after="0"/>
    </w:pPr>
    <w:rPr>
      <w:b/>
    </w:rPr>
  </w:style>
  <w:style w:type="paragraph" w:customStyle="1" w:styleId="Definition">
    <w:name w:val="Definition"/>
    <w:basedOn w:val="Body"/>
    <w:rsid w:val="004353CF"/>
  </w:style>
  <w:style w:type="paragraph" w:customStyle="1" w:styleId="Head2">
    <w:name w:val="Head2"/>
    <w:basedOn w:val="Normal"/>
    <w:next w:val="Body"/>
    <w:rsid w:val="004353CF"/>
    <w:pPr>
      <w:keepNext/>
      <w:spacing w:after="240" w:line="240" w:lineRule="auto"/>
    </w:pPr>
    <w:rPr>
      <w:rFonts w:ascii="Helvetica" w:eastAsia="Times New Roman" w:hAnsi="Helvetica" w:cs="Times New Roman"/>
      <w:caps/>
      <w:sz w:val="20"/>
      <w:szCs w:val="20"/>
    </w:rPr>
  </w:style>
  <w:style w:type="character" w:customStyle="1" w:styleId="Bold">
    <w:name w:val="Bold"/>
    <w:rsid w:val="004353CF"/>
    <w:rPr>
      <w:b/>
    </w:rPr>
  </w:style>
  <w:style w:type="character" w:customStyle="1" w:styleId="Italic">
    <w:name w:val="Italic"/>
    <w:rsid w:val="004353CF"/>
    <w:rPr>
      <w:i/>
    </w:rPr>
  </w:style>
  <w:style w:type="character" w:customStyle="1" w:styleId="Underline">
    <w:name w:val="Underline"/>
    <w:rsid w:val="004353CF"/>
    <w:rPr>
      <w:u w:val="single"/>
    </w:rPr>
  </w:style>
  <w:style w:type="paragraph" w:customStyle="1" w:styleId="MainHead">
    <w:name w:val="Main Head"/>
    <w:basedOn w:val="Normal"/>
    <w:rsid w:val="004353CF"/>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4353CF"/>
  </w:style>
  <w:style w:type="paragraph" w:customStyle="1" w:styleId="Figure">
    <w:name w:val="Figure"/>
    <w:basedOn w:val="Copyright"/>
    <w:rsid w:val="004353CF"/>
    <w:pPr>
      <w:spacing w:after="240"/>
    </w:pPr>
    <w:rPr>
      <w:sz w:val="20"/>
    </w:rPr>
  </w:style>
  <w:style w:type="paragraph" w:styleId="Footer">
    <w:name w:val="footer"/>
    <w:basedOn w:val="Normal"/>
    <w:link w:val="FooterChar"/>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4353CF"/>
    <w:rPr>
      <w:rFonts w:ascii="Helvetica" w:eastAsia="Times New Roman" w:hAnsi="Helvetica" w:cs="Times New Roman"/>
      <w:sz w:val="20"/>
      <w:szCs w:val="20"/>
    </w:rPr>
  </w:style>
  <w:style w:type="paragraph" w:customStyle="1" w:styleId="Head40">
    <w:name w:val="Head 4"/>
    <w:basedOn w:val="Head3"/>
    <w:rsid w:val="004353CF"/>
    <w:rPr>
      <w:u w:val="none"/>
    </w:rPr>
  </w:style>
  <w:style w:type="paragraph" w:styleId="Header">
    <w:name w:val="header"/>
    <w:basedOn w:val="Normal"/>
    <w:link w:val="HeaderChar"/>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4353CF"/>
    <w:rPr>
      <w:rFonts w:ascii="Helvetica" w:eastAsia="Times New Roman" w:hAnsi="Helvetica" w:cs="Times New Roman"/>
      <w:sz w:val="20"/>
      <w:szCs w:val="20"/>
    </w:rPr>
  </w:style>
  <w:style w:type="paragraph" w:customStyle="1" w:styleId="Paper">
    <w:name w:val="Paper"/>
    <w:basedOn w:val="Normal"/>
    <w:rsid w:val="004353CF"/>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4353CF"/>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4353CF"/>
    <w:rPr>
      <w:rFonts w:ascii="Helvetica" w:eastAsia="Times New Roman" w:hAnsi="Helvetica" w:cs="Times New Roman"/>
      <w:sz w:val="20"/>
      <w:szCs w:val="20"/>
    </w:rPr>
  </w:style>
  <w:style w:type="character" w:customStyle="1" w:styleId="Subscript">
    <w:name w:val="Subscript"/>
    <w:rsid w:val="004353CF"/>
    <w:rPr>
      <w:vertAlign w:val="subscript"/>
    </w:rPr>
  </w:style>
  <w:style w:type="character" w:customStyle="1" w:styleId="Superscript">
    <w:name w:val="Superscript"/>
    <w:rsid w:val="004353CF"/>
    <w:rPr>
      <w:vertAlign w:val="superscript"/>
    </w:rPr>
  </w:style>
  <w:style w:type="character" w:customStyle="1" w:styleId="Symbol">
    <w:name w:val="Symbol"/>
    <w:rsid w:val="004353CF"/>
    <w:rPr>
      <w:rFonts w:ascii="Symbol" w:hAnsi="Symbol"/>
    </w:rPr>
  </w:style>
  <w:style w:type="paragraph" w:customStyle="1" w:styleId="SymbolP">
    <w:name w:val="Symbol P"/>
    <w:basedOn w:val="Body"/>
    <w:rsid w:val="004353CF"/>
    <w:pPr>
      <w:tabs>
        <w:tab w:val="left" w:pos="720"/>
        <w:tab w:val="left" w:pos="3780"/>
      </w:tabs>
      <w:spacing w:after="0"/>
    </w:pPr>
    <w:rPr>
      <w:sz w:val="24"/>
    </w:rPr>
  </w:style>
  <w:style w:type="character" w:customStyle="1" w:styleId="BoldItal">
    <w:name w:val="BoldItal"/>
    <w:basedOn w:val="DefaultParagraphFont"/>
    <w:rsid w:val="004353CF"/>
    <w:rPr>
      <w:b/>
      <w:i/>
    </w:rPr>
  </w:style>
  <w:style w:type="character" w:customStyle="1" w:styleId="SubItal">
    <w:name w:val="SubItal"/>
    <w:rsid w:val="004353CF"/>
    <w:rPr>
      <w:i/>
      <w:vertAlign w:val="subscript"/>
    </w:rPr>
  </w:style>
  <w:style w:type="character" w:customStyle="1" w:styleId="SuperItal">
    <w:name w:val="SuperItal"/>
    <w:rsid w:val="004353CF"/>
    <w:rPr>
      <w:i/>
      <w:vertAlign w:val="superscript"/>
    </w:rPr>
  </w:style>
  <w:style w:type="character" w:customStyle="1" w:styleId="SymItal">
    <w:name w:val="SymItal"/>
    <w:rsid w:val="004353CF"/>
    <w:rPr>
      <w:rFonts w:ascii="Symbol" w:hAnsi="Symbol"/>
      <w:i/>
    </w:rPr>
  </w:style>
  <w:style w:type="character" w:styleId="Hyperlink">
    <w:name w:val="Hyperlink"/>
    <w:basedOn w:val="DefaultParagraphFont"/>
    <w:rsid w:val="004353CF"/>
    <w:rPr>
      <w:color w:val="FF0080"/>
      <w:u w:val="single"/>
    </w:rPr>
  </w:style>
  <w:style w:type="character" w:styleId="FollowedHyperlink">
    <w:name w:val="FollowedHyperlink"/>
    <w:basedOn w:val="DefaultParagraphFont"/>
    <w:rsid w:val="004353CF"/>
    <w:rPr>
      <w:color w:val="800080"/>
      <w:u w:val="single"/>
    </w:rPr>
  </w:style>
  <w:style w:type="table" w:styleId="TableGrid">
    <w:name w:val="Table Grid"/>
    <w:basedOn w:val="TableNormal"/>
    <w:uiPriority w:val="39"/>
    <w:rsid w:val="004353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4353CF"/>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4353CF"/>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4353CF"/>
    <w:rPr>
      <w:sz w:val="16"/>
      <w:szCs w:val="16"/>
    </w:rPr>
  </w:style>
  <w:style w:type="paragraph" w:styleId="CommentText">
    <w:name w:val="annotation text"/>
    <w:basedOn w:val="Normal"/>
    <w:link w:val="CommentTextChar"/>
    <w:uiPriority w:val="99"/>
    <w:unhideWhenUsed/>
    <w:rsid w:val="004353CF"/>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4353CF"/>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4353C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353CF"/>
    <w:rPr>
      <w:rFonts w:ascii="Tahoma" w:eastAsia="Times New Roman" w:hAnsi="Tahoma" w:cs="Tahoma"/>
      <w:sz w:val="16"/>
      <w:szCs w:val="16"/>
    </w:rPr>
  </w:style>
  <w:style w:type="paragraph" w:styleId="BodyText3">
    <w:name w:val="Body Text 3"/>
    <w:basedOn w:val="Normal"/>
    <w:link w:val="BodyText3Char"/>
    <w:rsid w:val="004353CF"/>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4353CF"/>
    <w:rPr>
      <w:rFonts w:ascii="Helvetica" w:eastAsia="Times New Roman" w:hAnsi="Helvetica" w:cs="Times New Roman"/>
      <w:sz w:val="16"/>
      <w:szCs w:val="16"/>
    </w:rPr>
  </w:style>
  <w:style w:type="character" w:styleId="LineNumber">
    <w:name w:val="line number"/>
    <w:basedOn w:val="DefaultParagraphFont"/>
    <w:rsid w:val="004353CF"/>
  </w:style>
  <w:style w:type="character" w:styleId="Emphasis">
    <w:name w:val="Emphasis"/>
    <w:basedOn w:val="DefaultParagraphFont"/>
    <w:uiPriority w:val="20"/>
    <w:qFormat/>
    <w:rsid w:val="004353CF"/>
    <w:rPr>
      <w:i/>
      <w:iCs/>
    </w:rPr>
  </w:style>
  <w:style w:type="paragraph" w:styleId="NoSpacing">
    <w:name w:val="No Spacing"/>
    <w:uiPriority w:val="1"/>
    <w:qFormat/>
    <w:rsid w:val="004353CF"/>
    <w:pPr>
      <w:spacing w:after="0" w:line="240" w:lineRule="auto"/>
    </w:pPr>
  </w:style>
  <w:style w:type="character" w:customStyle="1" w:styleId="A3">
    <w:name w:val="A3"/>
    <w:uiPriority w:val="99"/>
    <w:rsid w:val="004353CF"/>
    <w:rPr>
      <w:rFonts w:cs="Trebuchet MS"/>
      <w:color w:val="000000"/>
      <w:sz w:val="18"/>
      <w:szCs w:val="18"/>
    </w:rPr>
  </w:style>
  <w:style w:type="paragraph" w:styleId="NormalWeb">
    <w:name w:val="Normal (Web)"/>
    <w:basedOn w:val="Normal"/>
    <w:uiPriority w:val="99"/>
    <w:unhideWhenUsed/>
    <w:rsid w:val="004353C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4353CF"/>
    <w:rPr>
      <w:i/>
      <w:iCs/>
    </w:rPr>
  </w:style>
  <w:style w:type="paragraph" w:customStyle="1" w:styleId="Default">
    <w:name w:val="Default"/>
    <w:rsid w:val="004353CF"/>
    <w:pPr>
      <w:autoSpaceDE w:val="0"/>
      <w:autoSpaceDN w:val="0"/>
      <w:adjustRightInd w:val="0"/>
      <w:spacing w:after="0" w:line="240" w:lineRule="auto"/>
    </w:pPr>
    <w:rPr>
      <w:rFonts w:ascii="Calibri" w:hAnsi="Calibri" w:cs="Calibri"/>
      <w:color w:val="000000"/>
      <w:sz w:val="24"/>
      <w:szCs w:val="24"/>
    </w:rPr>
  </w:style>
  <w:style w:type="character" w:customStyle="1" w:styleId="cs1-format">
    <w:name w:val="cs1-format"/>
    <w:basedOn w:val="DefaultParagraphFont"/>
    <w:rsid w:val="004353CF"/>
  </w:style>
  <w:style w:type="paragraph" w:styleId="ListParagraph">
    <w:name w:val="List Paragraph"/>
    <w:basedOn w:val="Normal"/>
    <w:uiPriority w:val="34"/>
    <w:qFormat/>
    <w:rsid w:val="004353CF"/>
    <w:pPr>
      <w:ind w:left="720"/>
      <w:contextualSpacing/>
    </w:pPr>
  </w:style>
  <w:style w:type="table" w:customStyle="1" w:styleId="PlainTable21">
    <w:name w:val="Plain Table 21"/>
    <w:basedOn w:val="TableNormal"/>
    <w:uiPriority w:val="42"/>
    <w:rsid w:val="00943A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mcsib">
    <w:name w:val="ymcsib"/>
    <w:basedOn w:val="DefaultParagraphFont"/>
    <w:rsid w:val="00022286"/>
  </w:style>
  <w:style w:type="character" w:customStyle="1" w:styleId="t286pc">
    <w:name w:val="t286pc"/>
    <w:basedOn w:val="DefaultParagraphFont"/>
    <w:rsid w:val="00022286"/>
  </w:style>
  <w:style w:type="character" w:customStyle="1" w:styleId="UnresolvedMention1">
    <w:name w:val="Unresolved Mention1"/>
    <w:basedOn w:val="DefaultParagraphFont"/>
    <w:uiPriority w:val="99"/>
    <w:semiHidden/>
    <w:unhideWhenUsed/>
    <w:rsid w:val="009747D1"/>
    <w:rPr>
      <w:color w:val="605E5C"/>
      <w:shd w:val="clear" w:color="auto" w:fill="E1DFDD"/>
    </w:rPr>
  </w:style>
  <w:style w:type="character" w:customStyle="1" w:styleId="highwire-cite-metadata-doi">
    <w:name w:val="highwire-cite-metadata-doi"/>
    <w:basedOn w:val="DefaultParagraphFont"/>
    <w:rsid w:val="006A6CEC"/>
  </w:style>
  <w:style w:type="character" w:customStyle="1" w:styleId="label">
    <w:name w:val="label"/>
    <w:basedOn w:val="DefaultParagraphFont"/>
    <w:rsid w:val="006A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1636">
      <w:bodyDiv w:val="1"/>
      <w:marLeft w:val="0"/>
      <w:marRight w:val="0"/>
      <w:marTop w:val="0"/>
      <w:marBottom w:val="0"/>
      <w:divBdr>
        <w:top w:val="none" w:sz="0" w:space="0" w:color="auto"/>
        <w:left w:val="none" w:sz="0" w:space="0" w:color="auto"/>
        <w:bottom w:val="none" w:sz="0" w:space="0" w:color="auto"/>
        <w:right w:val="none" w:sz="0" w:space="0" w:color="auto"/>
      </w:divBdr>
    </w:div>
    <w:div w:id="366953168">
      <w:bodyDiv w:val="1"/>
      <w:marLeft w:val="0"/>
      <w:marRight w:val="0"/>
      <w:marTop w:val="0"/>
      <w:marBottom w:val="0"/>
      <w:divBdr>
        <w:top w:val="none" w:sz="0" w:space="0" w:color="auto"/>
        <w:left w:val="none" w:sz="0" w:space="0" w:color="auto"/>
        <w:bottom w:val="none" w:sz="0" w:space="0" w:color="auto"/>
        <w:right w:val="none" w:sz="0" w:space="0" w:color="auto"/>
      </w:divBdr>
      <w:divsChild>
        <w:div w:id="267468601">
          <w:marLeft w:val="0"/>
          <w:marRight w:val="0"/>
          <w:marTop w:val="0"/>
          <w:marBottom w:val="0"/>
          <w:divBdr>
            <w:top w:val="none" w:sz="0" w:space="0" w:color="auto"/>
            <w:left w:val="none" w:sz="0" w:space="0" w:color="auto"/>
            <w:bottom w:val="none" w:sz="0" w:space="0" w:color="auto"/>
            <w:right w:val="none" w:sz="0" w:space="0" w:color="auto"/>
          </w:divBdr>
        </w:div>
      </w:divsChild>
    </w:div>
    <w:div w:id="1076393101">
      <w:bodyDiv w:val="1"/>
      <w:marLeft w:val="0"/>
      <w:marRight w:val="0"/>
      <w:marTop w:val="0"/>
      <w:marBottom w:val="0"/>
      <w:divBdr>
        <w:top w:val="none" w:sz="0" w:space="0" w:color="auto"/>
        <w:left w:val="none" w:sz="0" w:space="0" w:color="auto"/>
        <w:bottom w:val="none" w:sz="0" w:space="0" w:color="auto"/>
        <w:right w:val="none" w:sz="0" w:space="0" w:color="auto"/>
      </w:divBdr>
    </w:div>
    <w:div w:id="1318849478">
      <w:bodyDiv w:val="1"/>
      <w:marLeft w:val="0"/>
      <w:marRight w:val="0"/>
      <w:marTop w:val="0"/>
      <w:marBottom w:val="0"/>
      <w:divBdr>
        <w:top w:val="none" w:sz="0" w:space="0" w:color="auto"/>
        <w:left w:val="none" w:sz="0" w:space="0" w:color="auto"/>
        <w:bottom w:val="none" w:sz="0" w:space="0" w:color="auto"/>
        <w:right w:val="none" w:sz="0" w:space="0" w:color="auto"/>
      </w:divBdr>
    </w:div>
    <w:div w:id="1569151874">
      <w:bodyDiv w:val="1"/>
      <w:marLeft w:val="0"/>
      <w:marRight w:val="0"/>
      <w:marTop w:val="0"/>
      <w:marBottom w:val="0"/>
      <w:divBdr>
        <w:top w:val="none" w:sz="0" w:space="0" w:color="auto"/>
        <w:left w:val="none" w:sz="0" w:space="0" w:color="auto"/>
        <w:bottom w:val="none" w:sz="0" w:space="0" w:color="auto"/>
        <w:right w:val="none" w:sz="0" w:space="0" w:color="auto"/>
      </w:divBdr>
      <w:divsChild>
        <w:div w:id="123621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pubmed.ncbi.nlm.nih.gov/?term=Newell+VA&amp;cauthor_id=20164282" TargetMode="External"/><Relationship Id="rId3" Type="http://schemas.openxmlformats.org/officeDocument/2006/relationships/settings" Target="settings.xml"/><Relationship Id="rId21" Type="http://schemas.openxmlformats.org/officeDocument/2006/relationships/hyperlink" Target="https://pubmed.ncbi.nlm.nih.gov/?term=%22Khan%20A%22%5BAuthor%5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Gibbs+DL&amp;cauthor_id=2016428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Diekema+DJ&amp;cauthor_id=20164282" TargetMode="External"/><Relationship Id="rId20" Type="http://schemas.openxmlformats.org/officeDocument/2006/relationships/hyperlink" Target="https://pubmed.ncbi.nlm.nih.gov/?term=Tullio+V&amp;cauthor_id=201642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Pfaller+MA&amp;cauthor_id=20164282" TargetMode="External"/><Relationship Id="rId23" Type="http://schemas.openxmlformats.org/officeDocument/2006/relationships/hyperlink" Target="https://pubmed.ncbi.nlm.nih.gov/?term=%22Allemailem%20KS%22%5BAuthor%5D" TargetMode="External"/><Relationship Id="rId10" Type="http://schemas.openxmlformats.org/officeDocument/2006/relationships/footer" Target="footer2.xml"/><Relationship Id="rId19" Type="http://schemas.openxmlformats.org/officeDocument/2006/relationships/hyperlink" Target="https://pubmed.ncbi.nlm.nih.gov/?term=Ellis+D&amp;cauthor_id=2016428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pubmed.ncbi.nlm.nih.gov/?term=%22Azam%20M%22%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VERNON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MORIN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'isolate 80'!$H$585:$K$585</c:f>
              <c:numCache>
                <c:formatCode>General</c:formatCode>
                <c:ptCount val="4"/>
                <c:pt idx="0">
                  <c:v>1.26</c:v>
                </c:pt>
                <c:pt idx="1">
                  <c:v>0.95000000000000062</c:v>
                </c:pt>
                <c:pt idx="2">
                  <c:v>0.65000000000004265</c:v>
                </c:pt>
                <c:pt idx="3">
                  <c:v>0.35000000000000031</c:v>
                </c:pt>
              </c:numCache>
            </c:numRef>
          </c:xVal>
          <c:yVal>
            <c:numRef>
              <c:f>'isolate 80'!$H$586:$K$586</c:f>
              <c:numCache>
                <c:formatCode>General</c:formatCode>
                <c:ptCount val="4"/>
                <c:pt idx="0">
                  <c:v>20.3</c:v>
                </c:pt>
                <c:pt idx="1">
                  <c:v>9</c:v>
                </c:pt>
                <c:pt idx="2">
                  <c:v>6.3</c:v>
                </c:pt>
                <c:pt idx="3">
                  <c:v>0</c:v>
                </c:pt>
              </c:numCache>
            </c:numRef>
          </c:yVal>
          <c:smooth val="0"/>
          <c:extLst>
            <c:ext xmlns:c16="http://schemas.microsoft.com/office/drawing/2014/chart" uri="{C3380CC4-5D6E-409C-BE32-E72D297353CC}">
              <c16:uniqueId val="{00000000-EADE-45E8-B606-280844C0B56E}"/>
            </c:ext>
          </c:extLst>
        </c:ser>
        <c:dLbls>
          <c:showLegendKey val="0"/>
          <c:showVal val="0"/>
          <c:showCatName val="0"/>
          <c:showSerName val="0"/>
          <c:showPercent val="0"/>
          <c:showBubbleSize val="0"/>
        </c:dLbls>
        <c:axId val="300678840"/>
        <c:axId val="172832016"/>
      </c:scatterChart>
      <c:valAx>
        <c:axId val="30067884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Log</a:t>
                </a:r>
                <a:r>
                  <a:rPr lang="en-US" sz="1200" baseline="0">
                    <a:latin typeface="Times New Roman" pitchFamily="18" charset="0"/>
                    <a:cs typeface="Times New Roman" pitchFamily="18" charset="0"/>
                  </a:rPr>
                  <a:t> Concentration (mg/ml)</a:t>
                </a:r>
                <a:endParaRPr lang="en-US" sz="1200">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832016"/>
        <c:crosses val="autoZero"/>
        <c:crossBetween val="midCat"/>
      </c:valAx>
      <c:valAx>
        <c:axId val="1728320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X</a:t>
                </a:r>
                <a:r>
                  <a:rPr lang="en-US" sz="1200" baseline="30000">
                    <a:latin typeface="Times New Roman" pitchFamily="18" charset="0"/>
                    <a:cs typeface="Times New Roman" pitchFamily="18" charset="0"/>
                  </a:rPr>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6788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'MIC  FOR MORI &amp; FLU isolate 16'!$H$121:$I$121</c:f>
              <c:numCache>
                <c:formatCode>General</c:formatCode>
                <c:ptCount val="2"/>
                <c:pt idx="0">
                  <c:v>1.5</c:v>
                </c:pt>
                <c:pt idx="1">
                  <c:v>1.2</c:v>
                </c:pt>
              </c:numCache>
            </c:numRef>
          </c:xVal>
          <c:yVal>
            <c:numRef>
              <c:f>'MIC  FOR MORI &amp; FLU isolate 16'!$H$122:$I$122</c:f>
              <c:numCache>
                <c:formatCode>General</c:formatCode>
                <c:ptCount val="2"/>
                <c:pt idx="0">
                  <c:v>16</c:v>
                </c:pt>
                <c:pt idx="1">
                  <c:v>0</c:v>
                </c:pt>
              </c:numCache>
            </c:numRef>
          </c:yVal>
          <c:smooth val="0"/>
          <c:extLst>
            <c:ext xmlns:c16="http://schemas.microsoft.com/office/drawing/2014/chart" uri="{C3380CC4-5D6E-409C-BE32-E72D297353CC}">
              <c16:uniqueId val="{00000000-1BEB-496C-90C4-4F6E30E75372}"/>
            </c:ext>
          </c:extLst>
        </c:ser>
        <c:dLbls>
          <c:showLegendKey val="0"/>
          <c:showVal val="0"/>
          <c:showCatName val="0"/>
          <c:showSerName val="0"/>
          <c:showPercent val="0"/>
          <c:showBubbleSize val="0"/>
        </c:dLbls>
        <c:axId val="172520488"/>
        <c:axId val="172520096"/>
      </c:scatterChart>
      <c:valAx>
        <c:axId val="1725204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Log</a:t>
                </a:r>
                <a:r>
                  <a:rPr lang="en-US" sz="1200" baseline="0"/>
                  <a:t> Concentration (mg/ml)</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520096"/>
        <c:crosses val="autoZero"/>
        <c:crossBetween val="midCat"/>
      </c:valAx>
      <c:valAx>
        <c:axId val="1725200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X</a:t>
                </a:r>
                <a:r>
                  <a:rPr lang="en-US" sz="1200" baseline="30000"/>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5204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16</Pages>
  <Words>7468</Words>
  <Characters>42569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38</cp:revision>
  <dcterms:created xsi:type="dcterms:W3CDTF">2025-09-27T18:44:00Z</dcterms:created>
  <dcterms:modified xsi:type="dcterms:W3CDTF">2025-10-18T08:07:00Z</dcterms:modified>
</cp:coreProperties>
</file>