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153497" w:rsidRPr="00500A5E">
        <w:trPr>
          <w:trHeight w:val="290"/>
        </w:trPr>
        <w:tc>
          <w:tcPr>
            <w:tcW w:w="5000" w:type="pct"/>
            <w:gridSpan w:val="2"/>
            <w:tcBorders>
              <w:top w:val="nil"/>
              <w:left w:val="nil"/>
              <w:right w:val="nil"/>
            </w:tcBorders>
          </w:tcPr>
          <w:p w:rsidR="00153497" w:rsidRPr="00500A5E" w:rsidRDefault="00153497">
            <w:pPr>
              <w:pStyle w:val="Heading2"/>
              <w:jc w:val="left"/>
              <w:rPr>
                <w:rFonts w:ascii="Arial" w:hAnsi="Arial" w:cs="Arial"/>
                <w:b w:val="0"/>
                <w:bCs w:val="0"/>
                <w:lang w:val="en-GB"/>
              </w:rPr>
            </w:pPr>
          </w:p>
        </w:tc>
      </w:tr>
      <w:tr w:rsidR="00153497" w:rsidRPr="00500A5E">
        <w:trPr>
          <w:trHeight w:val="290"/>
        </w:trPr>
        <w:tc>
          <w:tcPr>
            <w:tcW w:w="1234" w:type="pct"/>
          </w:tcPr>
          <w:p w:rsidR="00153497" w:rsidRPr="00500A5E" w:rsidRDefault="00DF6ADE">
            <w:pPr>
              <w:pStyle w:val="BodyText"/>
              <w:ind w:left="90"/>
              <w:jc w:val="left"/>
              <w:rPr>
                <w:rFonts w:ascii="Arial" w:hAnsi="Arial" w:cs="Arial"/>
                <w:bCs/>
                <w:sz w:val="20"/>
                <w:szCs w:val="20"/>
                <w:lang w:val="en-GB"/>
              </w:rPr>
            </w:pPr>
            <w:r w:rsidRPr="00500A5E">
              <w:rPr>
                <w:rFonts w:ascii="Arial" w:hAnsi="Arial" w:cs="Arial"/>
                <w:bCs/>
                <w:sz w:val="20"/>
                <w:szCs w:val="20"/>
                <w:lang w:val="en-GB"/>
              </w:rPr>
              <w:t>Journal Name:</w:t>
            </w:r>
          </w:p>
        </w:tc>
        <w:tc>
          <w:tcPr>
            <w:tcW w:w="3766" w:type="pct"/>
            <w:tcMar>
              <w:top w:w="0" w:type="dxa"/>
              <w:left w:w="108" w:type="dxa"/>
              <w:bottom w:w="0" w:type="dxa"/>
              <w:right w:w="108" w:type="dxa"/>
            </w:tcMar>
            <w:vAlign w:val="center"/>
          </w:tcPr>
          <w:p w:rsidR="00153497" w:rsidRPr="00500A5E" w:rsidRDefault="00DF6ADE">
            <w:pPr>
              <w:rPr>
                <w:rFonts w:ascii="Arial" w:hAnsi="Arial" w:cs="Arial"/>
                <w:b/>
                <w:bCs/>
                <w:color w:val="0000FF"/>
                <w:sz w:val="20"/>
                <w:szCs w:val="20"/>
              </w:rPr>
            </w:pPr>
            <w:hyperlink r:id="rId8" w:history="1">
              <w:r w:rsidRPr="00500A5E">
                <w:rPr>
                  <w:rStyle w:val="Hyperlink"/>
                  <w:rFonts w:ascii="Arial" w:hAnsi="Arial" w:cs="Arial"/>
                  <w:b/>
                  <w:bCs/>
                  <w:sz w:val="20"/>
                  <w:szCs w:val="20"/>
                </w:rPr>
                <w:t>Journal of Scientific Research and Reports</w:t>
              </w:r>
            </w:hyperlink>
            <w:r w:rsidRPr="00500A5E">
              <w:rPr>
                <w:rFonts w:ascii="Arial" w:hAnsi="Arial" w:cs="Arial"/>
                <w:b/>
                <w:bCs/>
                <w:color w:val="0000FF"/>
                <w:sz w:val="20"/>
                <w:szCs w:val="20"/>
              </w:rPr>
              <w:t xml:space="preserve"> </w:t>
            </w:r>
          </w:p>
        </w:tc>
      </w:tr>
      <w:tr w:rsidR="00153497" w:rsidRPr="00500A5E">
        <w:trPr>
          <w:trHeight w:val="290"/>
        </w:trPr>
        <w:tc>
          <w:tcPr>
            <w:tcW w:w="1234" w:type="pct"/>
          </w:tcPr>
          <w:p w:rsidR="00153497" w:rsidRPr="00500A5E" w:rsidRDefault="00DF6ADE">
            <w:pPr>
              <w:pStyle w:val="BodyText"/>
              <w:ind w:left="90"/>
              <w:jc w:val="left"/>
              <w:rPr>
                <w:rFonts w:ascii="Arial" w:hAnsi="Arial" w:cs="Arial"/>
                <w:bCs/>
                <w:sz w:val="20"/>
                <w:szCs w:val="20"/>
                <w:lang w:val="en-GB"/>
              </w:rPr>
            </w:pPr>
            <w:r w:rsidRPr="00500A5E">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rsidR="00153497" w:rsidRPr="00500A5E" w:rsidRDefault="00DF6ADE">
            <w:pPr>
              <w:pStyle w:val="NormalWeb"/>
              <w:spacing w:before="0" w:beforeAutospacing="0" w:after="0" w:afterAutospacing="0"/>
              <w:rPr>
                <w:rFonts w:ascii="Arial" w:hAnsi="Arial" w:cs="Arial"/>
                <w:b/>
                <w:bCs/>
                <w:sz w:val="20"/>
                <w:szCs w:val="20"/>
                <w:lang w:val="en-GB"/>
              </w:rPr>
            </w:pPr>
            <w:r w:rsidRPr="00500A5E">
              <w:rPr>
                <w:rFonts w:ascii="Arial" w:hAnsi="Arial" w:cs="Arial"/>
                <w:b/>
                <w:bCs/>
                <w:sz w:val="20"/>
                <w:szCs w:val="20"/>
                <w:lang w:val="en-GB"/>
              </w:rPr>
              <w:t>Ms_JSRR_146405</w:t>
            </w:r>
          </w:p>
        </w:tc>
      </w:tr>
      <w:tr w:rsidR="00153497" w:rsidRPr="00500A5E">
        <w:trPr>
          <w:trHeight w:val="650"/>
        </w:trPr>
        <w:tc>
          <w:tcPr>
            <w:tcW w:w="1234" w:type="pct"/>
          </w:tcPr>
          <w:p w:rsidR="00153497" w:rsidRPr="00500A5E" w:rsidRDefault="00DF6ADE">
            <w:pPr>
              <w:pStyle w:val="BodyText"/>
              <w:ind w:left="90"/>
              <w:jc w:val="left"/>
              <w:rPr>
                <w:rFonts w:ascii="Arial" w:hAnsi="Arial" w:cs="Arial"/>
                <w:bCs/>
                <w:sz w:val="20"/>
                <w:szCs w:val="20"/>
                <w:lang w:val="en-GB"/>
              </w:rPr>
            </w:pPr>
            <w:r w:rsidRPr="00500A5E">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rsidR="00153497" w:rsidRPr="00500A5E" w:rsidRDefault="00DF6ADE">
            <w:pPr>
              <w:pStyle w:val="NormalWeb"/>
              <w:spacing w:before="0" w:beforeAutospacing="0" w:after="0" w:afterAutospacing="0"/>
              <w:rPr>
                <w:rFonts w:ascii="Arial" w:hAnsi="Arial" w:cs="Arial"/>
                <w:b/>
                <w:sz w:val="20"/>
                <w:szCs w:val="20"/>
                <w:lang w:val="en-GB"/>
              </w:rPr>
            </w:pPr>
            <w:r w:rsidRPr="00500A5E">
              <w:rPr>
                <w:rFonts w:ascii="Arial" w:hAnsi="Arial" w:cs="Arial"/>
                <w:b/>
                <w:sz w:val="20"/>
                <w:szCs w:val="20"/>
                <w:lang w:val="en-GB"/>
              </w:rPr>
              <w:t>Economic</w:t>
            </w:r>
            <w:r w:rsidRPr="00500A5E">
              <w:rPr>
                <w:rFonts w:ascii="Arial" w:hAnsi="Arial" w:cs="Arial"/>
                <w:b/>
                <w:sz w:val="20"/>
                <w:szCs w:val="20"/>
                <w:lang w:val="en-GB"/>
              </w:rPr>
              <w:t xml:space="preserve"> Analysis of Physical Inputs and Human Labour Use in Vegetable Cultivation: A Case of Potato, Pea, and Cauliflower in Punjab</w:t>
            </w:r>
          </w:p>
        </w:tc>
      </w:tr>
      <w:tr w:rsidR="00153497" w:rsidRPr="00500A5E">
        <w:trPr>
          <w:trHeight w:val="332"/>
        </w:trPr>
        <w:tc>
          <w:tcPr>
            <w:tcW w:w="1234" w:type="pct"/>
          </w:tcPr>
          <w:p w:rsidR="00153497" w:rsidRPr="00500A5E" w:rsidRDefault="00DF6ADE">
            <w:pPr>
              <w:pStyle w:val="BodyText"/>
              <w:ind w:left="90"/>
              <w:jc w:val="left"/>
              <w:rPr>
                <w:rFonts w:ascii="Arial" w:hAnsi="Arial" w:cs="Arial"/>
                <w:bCs/>
                <w:sz w:val="20"/>
                <w:szCs w:val="20"/>
                <w:lang w:val="en-GB"/>
              </w:rPr>
            </w:pPr>
            <w:r w:rsidRPr="00500A5E">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rsidR="00153497" w:rsidRPr="00500A5E" w:rsidRDefault="00DF6ADE">
            <w:pPr>
              <w:pStyle w:val="NormalWeb"/>
              <w:spacing w:before="0" w:beforeAutospacing="0" w:after="0" w:afterAutospacing="0"/>
              <w:rPr>
                <w:rFonts w:ascii="Arial" w:hAnsi="Arial" w:cs="Arial"/>
                <w:b/>
                <w:bCs/>
                <w:sz w:val="20"/>
                <w:szCs w:val="20"/>
                <w:lang w:val="en-GB"/>
              </w:rPr>
            </w:pPr>
            <w:r w:rsidRPr="00500A5E">
              <w:rPr>
                <w:rFonts w:ascii="Arial" w:hAnsi="Arial" w:cs="Arial"/>
                <w:b/>
                <w:bCs/>
                <w:sz w:val="20"/>
                <w:szCs w:val="20"/>
                <w:lang w:val="en-GB"/>
              </w:rPr>
              <w:t>Research Article</w:t>
            </w:r>
          </w:p>
        </w:tc>
      </w:tr>
    </w:tbl>
    <w:p w:rsidR="00153497" w:rsidRPr="00500A5E" w:rsidRDefault="00153497">
      <w:pPr>
        <w:pStyle w:val="BodyText"/>
        <w:rPr>
          <w:rFonts w:ascii="Arial" w:hAnsi="Arial" w:cs="Arial"/>
          <w:b/>
          <w:bCs/>
          <w:sz w:val="20"/>
          <w:szCs w:val="20"/>
          <w:u w:val="single"/>
          <w:lang w:val="en-GB"/>
        </w:rPr>
      </w:pPr>
    </w:p>
    <w:p w:rsidR="00153497" w:rsidRPr="00500A5E" w:rsidRDefault="00153497">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153497" w:rsidRPr="00500A5E">
        <w:tc>
          <w:tcPr>
            <w:tcW w:w="5000" w:type="pct"/>
            <w:gridSpan w:val="3"/>
            <w:tcBorders>
              <w:top w:val="nil"/>
              <w:left w:val="nil"/>
              <w:right w:val="nil"/>
            </w:tcBorders>
            <w:noWrap/>
          </w:tcPr>
          <w:p w:rsidR="00153497" w:rsidRPr="00500A5E" w:rsidRDefault="00DF6ADE">
            <w:pPr>
              <w:pStyle w:val="Heading2"/>
              <w:jc w:val="left"/>
              <w:rPr>
                <w:rFonts w:ascii="Arial" w:hAnsi="Arial" w:cs="Arial"/>
                <w:lang w:val="en-GB"/>
              </w:rPr>
            </w:pPr>
            <w:r w:rsidRPr="00500A5E">
              <w:rPr>
                <w:rFonts w:ascii="Arial" w:hAnsi="Arial" w:cs="Arial"/>
                <w:highlight w:val="yellow"/>
                <w:lang w:val="en-GB"/>
              </w:rPr>
              <w:t>PART  1:</w:t>
            </w:r>
            <w:r w:rsidRPr="00500A5E">
              <w:rPr>
                <w:rFonts w:ascii="Arial" w:hAnsi="Arial" w:cs="Arial"/>
                <w:lang w:val="en-GB"/>
              </w:rPr>
              <w:t xml:space="preserve"> Comments</w:t>
            </w:r>
          </w:p>
          <w:p w:rsidR="00153497" w:rsidRPr="00500A5E" w:rsidRDefault="00153497">
            <w:pPr>
              <w:rPr>
                <w:rFonts w:ascii="Arial" w:hAnsi="Arial" w:cs="Arial"/>
                <w:sz w:val="20"/>
                <w:szCs w:val="20"/>
                <w:lang w:val="en-GB"/>
              </w:rPr>
            </w:pPr>
          </w:p>
        </w:tc>
      </w:tr>
      <w:tr w:rsidR="00153497" w:rsidRPr="00500A5E">
        <w:tc>
          <w:tcPr>
            <w:tcW w:w="1265" w:type="pct"/>
            <w:noWrap/>
          </w:tcPr>
          <w:p w:rsidR="00153497" w:rsidRPr="00500A5E" w:rsidRDefault="00153497">
            <w:pPr>
              <w:pStyle w:val="Heading2"/>
              <w:jc w:val="left"/>
              <w:rPr>
                <w:rFonts w:ascii="Arial" w:hAnsi="Arial" w:cs="Arial"/>
                <w:lang w:val="en-GB"/>
              </w:rPr>
            </w:pPr>
          </w:p>
        </w:tc>
        <w:tc>
          <w:tcPr>
            <w:tcW w:w="2212" w:type="pct"/>
          </w:tcPr>
          <w:p w:rsidR="00153497" w:rsidRPr="00500A5E" w:rsidRDefault="00DF6ADE">
            <w:pPr>
              <w:pStyle w:val="Heading2"/>
              <w:jc w:val="left"/>
              <w:rPr>
                <w:rFonts w:ascii="Arial" w:hAnsi="Arial" w:cs="Arial"/>
                <w:lang w:val="en-GB"/>
              </w:rPr>
            </w:pPr>
            <w:r w:rsidRPr="00500A5E">
              <w:rPr>
                <w:rFonts w:ascii="Arial" w:hAnsi="Arial" w:cs="Arial"/>
                <w:lang w:val="en-GB"/>
              </w:rPr>
              <w:t>Reviewer’s comment</w:t>
            </w:r>
          </w:p>
          <w:p w:rsidR="00153497" w:rsidRPr="00500A5E" w:rsidRDefault="00DF6ADE">
            <w:pPr>
              <w:rPr>
                <w:rFonts w:ascii="Arial" w:hAnsi="Arial" w:cs="Arial"/>
                <w:b/>
                <w:bCs/>
                <w:sz w:val="20"/>
                <w:szCs w:val="20"/>
              </w:rPr>
            </w:pPr>
            <w:r w:rsidRPr="00500A5E">
              <w:rPr>
                <w:rFonts w:ascii="Arial" w:hAnsi="Arial" w:cs="Arial"/>
                <w:b/>
                <w:bCs/>
                <w:sz w:val="20"/>
                <w:szCs w:val="20"/>
                <w:highlight w:val="yellow"/>
              </w:rPr>
              <w:t>Artificial Intelligence (AI) generated or assisted</w:t>
            </w:r>
            <w:r w:rsidRPr="00500A5E">
              <w:rPr>
                <w:rFonts w:ascii="Arial" w:hAnsi="Arial" w:cs="Arial"/>
                <w:b/>
                <w:bCs/>
                <w:sz w:val="20"/>
                <w:szCs w:val="20"/>
                <w:highlight w:val="yellow"/>
              </w:rPr>
              <w:t xml:space="preserve"> review comments are strictly prohibited during peer review.</w:t>
            </w:r>
          </w:p>
          <w:p w:rsidR="00153497" w:rsidRPr="00500A5E" w:rsidRDefault="00153497">
            <w:pPr>
              <w:rPr>
                <w:rFonts w:ascii="Arial" w:hAnsi="Arial" w:cs="Arial"/>
                <w:sz w:val="20"/>
                <w:szCs w:val="20"/>
                <w:lang w:val="en-GB"/>
              </w:rPr>
            </w:pPr>
          </w:p>
        </w:tc>
        <w:tc>
          <w:tcPr>
            <w:tcW w:w="1523" w:type="pct"/>
          </w:tcPr>
          <w:p w:rsidR="00153497" w:rsidRPr="00500A5E" w:rsidRDefault="00DF6ADE">
            <w:pPr>
              <w:spacing w:after="160" w:line="254" w:lineRule="auto"/>
              <w:rPr>
                <w:rFonts w:ascii="Arial" w:eastAsia="Calibri" w:hAnsi="Arial" w:cs="Arial"/>
                <w:kern w:val="2"/>
                <w:sz w:val="20"/>
                <w:szCs w:val="20"/>
                <w:lang w:val="en-IN"/>
              </w:rPr>
            </w:pPr>
            <w:r w:rsidRPr="00500A5E">
              <w:rPr>
                <w:rFonts w:ascii="Arial" w:eastAsia="Calibri" w:hAnsi="Arial" w:cs="Arial"/>
                <w:b/>
                <w:kern w:val="2"/>
                <w:sz w:val="20"/>
                <w:szCs w:val="20"/>
                <w:lang w:val="en-IN"/>
              </w:rPr>
              <w:t>Author’s Feedback</w:t>
            </w:r>
            <w:r w:rsidRPr="00500A5E">
              <w:rPr>
                <w:rFonts w:ascii="Arial" w:eastAsia="Calibri" w:hAnsi="Arial" w:cs="Arial"/>
                <w:kern w:val="2"/>
                <w:sz w:val="20"/>
                <w:szCs w:val="20"/>
                <w:lang w:val="en-IN"/>
              </w:rPr>
              <w:t xml:space="preserve"> (It is mandatory that authors should write his/her feedback here)</w:t>
            </w:r>
          </w:p>
          <w:p w:rsidR="00153497" w:rsidRPr="00500A5E" w:rsidRDefault="00153497">
            <w:pPr>
              <w:pStyle w:val="Heading2"/>
              <w:jc w:val="left"/>
              <w:rPr>
                <w:rFonts w:ascii="Arial" w:hAnsi="Arial" w:cs="Arial"/>
                <w:b w:val="0"/>
                <w:lang w:val="en-GB"/>
              </w:rPr>
            </w:pPr>
          </w:p>
        </w:tc>
      </w:tr>
      <w:tr w:rsidR="00153497" w:rsidRPr="00500A5E">
        <w:trPr>
          <w:trHeight w:val="1264"/>
        </w:trPr>
        <w:tc>
          <w:tcPr>
            <w:tcW w:w="1265" w:type="pct"/>
            <w:noWrap/>
          </w:tcPr>
          <w:p w:rsidR="00153497" w:rsidRPr="00500A5E" w:rsidRDefault="00DF6ADE">
            <w:pPr>
              <w:ind w:left="360"/>
              <w:rPr>
                <w:rFonts w:ascii="Arial" w:hAnsi="Arial" w:cs="Arial"/>
                <w:b/>
                <w:bCs/>
                <w:sz w:val="20"/>
                <w:szCs w:val="20"/>
                <w:lang w:val="en-GB"/>
              </w:rPr>
            </w:pPr>
            <w:r w:rsidRPr="00500A5E">
              <w:rPr>
                <w:rFonts w:ascii="Arial" w:hAnsi="Arial" w:cs="Arial"/>
                <w:b/>
                <w:bCs/>
                <w:sz w:val="20"/>
                <w:szCs w:val="20"/>
                <w:lang w:val="en-GB"/>
              </w:rPr>
              <w:t xml:space="preserve">Please write a few sentences regarding the importance of this manuscript for the scientific community. A </w:t>
            </w:r>
            <w:r w:rsidRPr="00500A5E">
              <w:rPr>
                <w:rFonts w:ascii="Arial" w:hAnsi="Arial" w:cs="Arial"/>
                <w:b/>
                <w:bCs/>
                <w:sz w:val="20"/>
                <w:szCs w:val="20"/>
                <w:lang w:val="en-GB"/>
              </w:rPr>
              <w:t>minimum of 3-4 sentences may be required for this part.</w:t>
            </w:r>
          </w:p>
          <w:p w:rsidR="00153497" w:rsidRPr="00500A5E" w:rsidRDefault="00153497">
            <w:pPr>
              <w:ind w:left="360"/>
              <w:rPr>
                <w:rFonts w:ascii="Arial" w:eastAsia="MS Mincho" w:hAnsi="Arial" w:cs="Arial"/>
                <w:b/>
                <w:bCs/>
                <w:sz w:val="20"/>
                <w:szCs w:val="20"/>
                <w:lang w:val="en-GB"/>
              </w:rPr>
            </w:pPr>
          </w:p>
        </w:tc>
        <w:tc>
          <w:tcPr>
            <w:tcW w:w="2212" w:type="pct"/>
          </w:tcPr>
          <w:p w:rsidR="00153497" w:rsidRPr="00500A5E" w:rsidRDefault="00DF6ADE">
            <w:pPr>
              <w:pStyle w:val="ListParagraph"/>
              <w:ind w:left="0"/>
              <w:jc w:val="both"/>
              <w:rPr>
                <w:rFonts w:ascii="Arial" w:hAnsi="Arial" w:cs="Arial"/>
                <w:color w:val="111111"/>
                <w:sz w:val="20"/>
                <w:szCs w:val="20"/>
                <w:lang w:val="en-GB"/>
              </w:rPr>
            </w:pPr>
            <w:r w:rsidRPr="00500A5E">
              <w:rPr>
                <w:rFonts w:ascii="Arial" w:hAnsi="Arial" w:cs="Arial"/>
                <w:color w:val="111111"/>
                <w:sz w:val="20"/>
                <w:szCs w:val="20"/>
                <w:lang w:val="en-GB"/>
              </w:rPr>
              <w:t>Input-output relationships based on economic analysis of the vegetable cultivation are critical in the determination of resource use efficiency and cost saving opportunities. Proper use of physical i</w:t>
            </w:r>
            <w:r w:rsidRPr="00500A5E">
              <w:rPr>
                <w:rFonts w:ascii="Arial" w:hAnsi="Arial" w:cs="Arial"/>
                <w:color w:val="111111"/>
                <w:sz w:val="20"/>
                <w:szCs w:val="20"/>
                <w:lang w:val="en-GB"/>
              </w:rPr>
              <w:t>nputs and labour will improve profitability and productivity in vegetable enterprises.  Its results help farmers to manage their resources, support extension agencies to create advisories to specific crops, and help policy makers to frame the support polic</w:t>
            </w:r>
            <w:r w:rsidRPr="00500A5E">
              <w:rPr>
                <w:rFonts w:ascii="Arial" w:hAnsi="Arial" w:cs="Arial"/>
                <w:color w:val="111111"/>
                <w:sz w:val="20"/>
                <w:szCs w:val="20"/>
                <w:lang w:val="en-GB"/>
              </w:rPr>
              <w:t>ies on high-value vegetable diversification.</w:t>
            </w:r>
          </w:p>
        </w:tc>
        <w:tc>
          <w:tcPr>
            <w:tcW w:w="1523" w:type="pct"/>
          </w:tcPr>
          <w:p w:rsidR="00153497" w:rsidRPr="00500A5E" w:rsidRDefault="00153497">
            <w:pPr>
              <w:pStyle w:val="Heading2"/>
              <w:jc w:val="left"/>
              <w:rPr>
                <w:rFonts w:ascii="Arial" w:hAnsi="Arial" w:cs="Arial"/>
                <w:b w:val="0"/>
                <w:lang w:val="en-GB"/>
              </w:rPr>
            </w:pPr>
          </w:p>
        </w:tc>
      </w:tr>
      <w:tr w:rsidR="00153497" w:rsidRPr="00500A5E">
        <w:trPr>
          <w:trHeight w:val="575"/>
        </w:trPr>
        <w:tc>
          <w:tcPr>
            <w:tcW w:w="1265" w:type="pct"/>
            <w:noWrap/>
          </w:tcPr>
          <w:p w:rsidR="00153497" w:rsidRPr="00500A5E" w:rsidRDefault="00DF6ADE">
            <w:pPr>
              <w:ind w:left="360"/>
              <w:rPr>
                <w:rFonts w:ascii="Arial" w:hAnsi="Arial" w:cs="Arial"/>
                <w:b/>
                <w:bCs/>
                <w:sz w:val="20"/>
                <w:szCs w:val="20"/>
                <w:lang w:val="en-GB"/>
              </w:rPr>
            </w:pPr>
            <w:r w:rsidRPr="00500A5E">
              <w:rPr>
                <w:rFonts w:ascii="Arial" w:hAnsi="Arial" w:cs="Arial"/>
                <w:b/>
                <w:bCs/>
                <w:sz w:val="20"/>
                <w:szCs w:val="20"/>
                <w:lang w:val="en-GB"/>
              </w:rPr>
              <w:t>Is the title of the article suitable?</w:t>
            </w:r>
          </w:p>
          <w:p w:rsidR="00153497" w:rsidRPr="00500A5E" w:rsidRDefault="00DF6ADE">
            <w:pPr>
              <w:ind w:left="360"/>
              <w:rPr>
                <w:rFonts w:ascii="Arial" w:hAnsi="Arial" w:cs="Arial"/>
                <w:b/>
                <w:bCs/>
                <w:sz w:val="20"/>
                <w:szCs w:val="20"/>
                <w:lang w:val="en-GB"/>
              </w:rPr>
            </w:pPr>
            <w:r w:rsidRPr="00500A5E">
              <w:rPr>
                <w:rFonts w:ascii="Arial" w:hAnsi="Arial" w:cs="Arial"/>
                <w:b/>
                <w:bCs/>
                <w:sz w:val="20"/>
                <w:szCs w:val="20"/>
                <w:lang w:val="en-GB"/>
              </w:rPr>
              <w:t>(If not please suggest an alternative title)</w:t>
            </w:r>
          </w:p>
          <w:p w:rsidR="00153497" w:rsidRPr="00500A5E" w:rsidRDefault="00153497">
            <w:pPr>
              <w:pStyle w:val="Heading2"/>
              <w:jc w:val="left"/>
              <w:rPr>
                <w:rFonts w:ascii="Arial" w:hAnsi="Arial" w:cs="Arial"/>
                <w:u w:val="single"/>
                <w:lang w:val="en-GB"/>
              </w:rPr>
            </w:pPr>
          </w:p>
        </w:tc>
        <w:tc>
          <w:tcPr>
            <w:tcW w:w="2212" w:type="pct"/>
          </w:tcPr>
          <w:p w:rsidR="00153497" w:rsidRPr="00500A5E" w:rsidRDefault="00DF6ADE">
            <w:pPr>
              <w:ind w:left="360"/>
              <w:rPr>
                <w:rFonts w:ascii="Arial" w:hAnsi="Arial" w:cs="Arial"/>
                <w:b/>
                <w:bCs/>
                <w:sz w:val="20"/>
                <w:szCs w:val="20"/>
                <w:lang w:val="en-GB"/>
              </w:rPr>
            </w:pPr>
            <w:r w:rsidRPr="00500A5E">
              <w:rPr>
                <w:rFonts w:ascii="Arial" w:hAnsi="Arial" w:cs="Arial"/>
                <w:b/>
                <w:bCs/>
                <w:sz w:val="20"/>
                <w:szCs w:val="20"/>
                <w:lang w:val="en-GB"/>
              </w:rPr>
              <w:t>Yes</w:t>
            </w:r>
          </w:p>
        </w:tc>
        <w:tc>
          <w:tcPr>
            <w:tcW w:w="1523" w:type="pct"/>
          </w:tcPr>
          <w:p w:rsidR="00153497" w:rsidRPr="00500A5E" w:rsidRDefault="00153497">
            <w:pPr>
              <w:pStyle w:val="Heading2"/>
              <w:jc w:val="left"/>
              <w:rPr>
                <w:rFonts w:ascii="Arial" w:hAnsi="Arial" w:cs="Arial"/>
                <w:b w:val="0"/>
                <w:lang w:val="en-GB"/>
              </w:rPr>
            </w:pPr>
          </w:p>
        </w:tc>
      </w:tr>
      <w:tr w:rsidR="00153497" w:rsidRPr="00500A5E">
        <w:trPr>
          <w:trHeight w:val="665"/>
        </w:trPr>
        <w:tc>
          <w:tcPr>
            <w:tcW w:w="1265" w:type="pct"/>
            <w:noWrap/>
          </w:tcPr>
          <w:p w:rsidR="00153497" w:rsidRPr="00500A5E" w:rsidRDefault="00DF6ADE">
            <w:pPr>
              <w:pStyle w:val="Heading2"/>
              <w:ind w:left="360"/>
              <w:jc w:val="left"/>
              <w:rPr>
                <w:rFonts w:ascii="Arial" w:hAnsi="Arial" w:cs="Arial"/>
                <w:lang w:val="en-GB"/>
              </w:rPr>
            </w:pPr>
            <w:r w:rsidRPr="00500A5E">
              <w:rPr>
                <w:rFonts w:ascii="Arial" w:hAnsi="Arial" w:cs="Arial"/>
                <w:lang w:val="en-GB"/>
              </w:rPr>
              <w:t>Is the abstract of the article comprehensive? Do you suggest the addition (or deletion) of some points in this section?</w:t>
            </w:r>
            <w:r w:rsidRPr="00500A5E">
              <w:rPr>
                <w:rFonts w:ascii="Arial" w:hAnsi="Arial" w:cs="Arial"/>
                <w:lang w:val="en-GB"/>
              </w:rPr>
              <w:t xml:space="preserve"> Please write your suggestions here.</w:t>
            </w:r>
          </w:p>
          <w:p w:rsidR="00153497" w:rsidRPr="00500A5E" w:rsidRDefault="00153497">
            <w:pPr>
              <w:pStyle w:val="Heading2"/>
              <w:jc w:val="left"/>
              <w:rPr>
                <w:rFonts w:ascii="Arial" w:hAnsi="Arial" w:cs="Arial"/>
                <w:u w:val="single"/>
                <w:lang w:val="en-GB"/>
              </w:rPr>
            </w:pPr>
          </w:p>
        </w:tc>
        <w:tc>
          <w:tcPr>
            <w:tcW w:w="2212" w:type="pct"/>
          </w:tcPr>
          <w:p w:rsidR="00153497" w:rsidRPr="00500A5E" w:rsidRDefault="00DF6ADE">
            <w:pPr>
              <w:ind w:left="360"/>
              <w:rPr>
                <w:rFonts w:ascii="Arial" w:hAnsi="Arial" w:cs="Arial"/>
                <w:b/>
                <w:bCs/>
                <w:sz w:val="20"/>
                <w:szCs w:val="20"/>
                <w:lang w:val="en-GB"/>
              </w:rPr>
            </w:pPr>
            <w:r w:rsidRPr="00500A5E">
              <w:rPr>
                <w:rFonts w:ascii="Arial" w:hAnsi="Arial" w:cs="Arial"/>
                <w:b/>
                <w:bCs/>
                <w:sz w:val="20"/>
                <w:szCs w:val="20"/>
                <w:lang w:val="en-GB"/>
              </w:rPr>
              <w:t>Abstract covered methods and results. Context, objective need to be added</w:t>
            </w:r>
          </w:p>
        </w:tc>
        <w:tc>
          <w:tcPr>
            <w:tcW w:w="1523" w:type="pct"/>
          </w:tcPr>
          <w:p w:rsidR="00153497" w:rsidRPr="00500A5E" w:rsidRDefault="00153497">
            <w:pPr>
              <w:pStyle w:val="Heading2"/>
              <w:jc w:val="left"/>
              <w:rPr>
                <w:rFonts w:ascii="Arial" w:hAnsi="Arial" w:cs="Arial"/>
                <w:b w:val="0"/>
                <w:lang w:val="en-GB"/>
              </w:rPr>
            </w:pPr>
          </w:p>
        </w:tc>
      </w:tr>
      <w:tr w:rsidR="00153497" w:rsidRPr="00500A5E">
        <w:trPr>
          <w:trHeight w:val="704"/>
        </w:trPr>
        <w:tc>
          <w:tcPr>
            <w:tcW w:w="1265" w:type="pct"/>
            <w:noWrap/>
          </w:tcPr>
          <w:p w:rsidR="00153497" w:rsidRPr="00500A5E" w:rsidRDefault="00DF6ADE">
            <w:pPr>
              <w:pStyle w:val="Heading2"/>
              <w:ind w:left="360"/>
              <w:jc w:val="left"/>
              <w:rPr>
                <w:rFonts w:ascii="Arial" w:hAnsi="Arial" w:cs="Arial"/>
                <w:b w:val="0"/>
                <w:bCs w:val="0"/>
                <w:u w:val="single"/>
                <w:lang w:val="en-GB"/>
              </w:rPr>
            </w:pPr>
            <w:r w:rsidRPr="00500A5E">
              <w:rPr>
                <w:rFonts w:ascii="Arial" w:hAnsi="Arial" w:cs="Arial"/>
                <w:lang w:val="en-GB"/>
              </w:rPr>
              <w:t>Is the manuscript scientifically, correct? Please write here.</w:t>
            </w:r>
          </w:p>
        </w:tc>
        <w:tc>
          <w:tcPr>
            <w:tcW w:w="2212" w:type="pct"/>
          </w:tcPr>
          <w:p w:rsidR="00153497" w:rsidRPr="00500A5E" w:rsidRDefault="00DF6ADE">
            <w:pPr>
              <w:pStyle w:val="ListParagraph"/>
              <w:ind w:left="0"/>
              <w:rPr>
                <w:rFonts w:ascii="Arial" w:hAnsi="Arial" w:cs="Arial"/>
                <w:sz w:val="20"/>
                <w:szCs w:val="20"/>
                <w:lang w:val="en-GB"/>
              </w:rPr>
            </w:pPr>
            <w:r w:rsidRPr="00500A5E">
              <w:rPr>
                <w:rFonts w:ascii="Arial" w:hAnsi="Arial" w:cs="Arial"/>
                <w:sz w:val="20"/>
                <w:szCs w:val="20"/>
                <w:lang w:val="en-GB"/>
              </w:rPr>
              <w:t>Ok</w:t>
            </w:r>
          </w:p>
        </w:tc>
        <w:tc>
          <w:tcPr>
            <w:tcW w:w="1523" w:type="pct"/>
          </w:tcPr>
          <w:p w:rsidR="00153497" w:rsidRPr="00500A5E" w:rsidRDefault="00153497">
            <w:pPr>
              <w:pStyle w:val="Heading2"/>
              <w:jc w:val="left"/>
              <w:rPr>
                <w:rFonts w:ascii="Arial" w:hAnsi="Arial" w:cs="Arial"/>
                <w:b w:val="0"/>
                <w:lang w:val="en-GB"/>
              </w:rPr>
            </w:pPr>
          </w:p>
        </w:tc>
      </w:tr>
      <w:tr w:rsidR="00153497" w:rsidRPr="00500A5E">
        <w:trPr>
          <w:trHeight w:val="703"/>
        </w:trPr>
        <w:tc>
          <w:tcPr>
            <w:tcW w:w="1265" w:type="pct"/>
            <w:noWrap/>
          </w:tcPr>
          <w:p w:rsidR="00153497" w:rsidRPr="00500A5E" w:rsidRDefault="00DF6ADE">
            <w:pPr>
              <w:ind w:left="360"/>
              <w:rPr>
                <w:rFonts w:ascii="Arial" w:hAnsi="Arial" w:cs="Arial"/>
                <w:b/>
                <w:bCs/>
                <w:sz w:val="20"/>
                <w:szCs w:val="20"/>
                <w:lang w:val="en-GB"/>
              </w:rPr>
            </w:pPr>
            <w:r w:rsidRPr="00500A5E">
              <w:rPr>
                <w:rFonts w:ascii="Arial" w:hAnsi="Arial" w:cs="Arial"/>
                <w:b/>
                <w:bCs/>
                <w:sz w:val="20"/>
                <w:szCs w:val="20"/>
                <w:lang w:val="en-GB"/>
              </w:rPr>
              <w:t xml:space="preserve">Are the references sufficient and recent? If you have suggestions of </w:t>
            </w:r>
            <w:r w:rsidRPr="00500A5E">
              <w:rPr>
                <w:rFonts w:ascii="Arial" w:hAnsi="Arial" w:cs="Arial"/>
                <w:b/>
                <w:bCs/>
                <w:sz w:val="20"/>
                <w:szCs w:val="20"/>
                <w:lang w:val="en-GB"/>
              </w:rPr>
              <w:t>additional references, please mention them in the review form.</w:t>
            </w:r>
          </w:p>
        </w:tc>
        <w:tc>
          <w:tcPr>
            <w:tcW w:w="2212" w:type="pct"/>
          </w:tcPr>
          <w:p w:rsidR="00153497" w:rsidRPr="00500A5E" w:rsidRDefault="00DF6ADE">
            <w:pPr>
              <w:pStyle w:val="ListParagraph"/>
              <w:ind w:left="0"/>
              <w:rPr>
                <w:rFonts w:ascii="Arial" w:hAnsi="Arial" w:cs="Arial"/>
                <w:sz w:val="20"/>
                <w:szCs w:val="20"/>
                <w:lang w:val="en-GB"/>
              </w:rPr>
            </w:pPr>
            <w:r w:rsidRPr="00500A5E">
              <w:rPr>
                <w:rFonts w:ascii="Arial" w:hAnsi="Arial" w:cs="Arial"/>
                <w:sz w:val="20"/>
                <w:szCs w:val="20"/>
                <w:lang w:val="en-GB"/>
              </w:rPr>
              <w:t xml:space="preserve">It is observed that references are not cited in the text. They may be added. </w:t>
            </w:r>
          </w:p>
          <w:p w:rsidR="00153497" w:rsidRPr="00500A5E" w:rsidRDefault="00DF6ADE">
            <w:pPr>
              <w:pStyle w:val="ListParagraph"/>
              <w:ind w:left="0"/>
              <w:rPr>
                <w:rFonts w:ascii="Arial" w:hAnsi="Arial" w:cs="Arial"/>
                <w:sz w:val="20"/>
                <w:szCs w:val="20"/>
                <w:lang w:val="en-GB"/>
              </w:rPr>
            </w:pPr>
            <w:r w:rsidRPr="00500A5E">
              <w:rPr>
                <w:rFonts w:ascii="Arial" w:hAnsi="Arial" w:cs="Arial"/>
                <w:sz w:val="20"/>
                <w:szCs w:val="20"/>
                <w:lang w:val="en-GB"/>
              </w:rPr>
              <w:t>Also include the following references</w:t>
            </w:r>
          </w:p>
          <w:p w:rsidR="00153497" w:rsidRPr="00500A5E" w:rsidRDefault="00153497">
            <w:pPr>
              <w:pStyle w:val="ListParagraph"/>
              <w:ind w:left="0"/>
              <w:rPr>
                <w:rFonts w:ascii="Arial" w:hAnsi="Arial" w:cs="Arial"/>
                <w:sz w:val="20"/>
                <w:szCs w:val="20"/>
                <w:lang w:val="en-GB"/>
              </w:rPr>
            </w:pPr>
          </w:p>
          <w:p w:rsidR="00153497" w:rsidRPr="00500A5E" w:rsidRDefault="00DF6ADE">
            <w:pPr>
              <w:pStyle w:val="ListParagraph"/>
              <w:numPr>
                <w:ilvl w:val="0"/>
                <w:numId w:val="1"/>
              </w:numPr>
              <w:rPr>
                <w:rFonts w:ascii="Arial" w:hAnsi="Arial" w:cs="Arial"/>
                <w:sz w:val="20"/>
                <w:szCs w:val="20"/>
                <w:lang w:val="en-GB"/>
              </w:rPr>
            </w:pPr>
            <w:r w:rsidRPr="00500A5E">
              <w:rPr>
                <w:rFonts w:ascii="Arial" w:hAnsi="Arial" w:cs="Arial"/>
                <w:color w:val="222222"/>
                <w:sz w:val="20"/>
                <w:szCs w:val="20"/>
              </w:rPr>
              <w:t xml:space="preserve">Hema, B., </w:t>
            </w:r>
            <w:proofErr w:type="spellStart"/>
            <w:r w:rsidRPr="00500A5E">
              <w:rPr>
                <w:rFonts w:ascii="Arial" w:hAnsi="Arial" w:cs="Arial"/>
                <w:color w:val="222222"/>
                <w:sz w:val="20"/>
                <w:szCs w:val="20"/>
              </w:rPr>
              <w:t>Sheshu</w:t>
            </w:r>
            <w:proofErr w:type="spellEnd"/>
            <w:r w:rsidRPr="00500A5E">
              <w:rPr>
                <w:rFonts w:ascii="Arial" w:hAnsi="Arial" w:cs="Arial"/>
                <w:color w:val="222222"/>
                <w:sz w:val="20"/>
                <w:szCs w:val="20"/>
              </w:rPr>
              <w:t xml:space="preserve">, M. M., Jyothi, V., </w:t>
            </w:r>
            <w:proofErr w:type="spellStart"/>
            <w:r w:rsidRPr="00500A5E">
              <w:rPr>
                <w:rFonts w:ascii="Arial" w:hAnsi="Arial" w:cs="Arial"/>
                <w:color w:val="222222"/>
                <w:sz w:val="20"/>
                <w:szCs w:val="20"/>
              </w:rPr>
              <w:t>Bindhu</w:t>
            </w:r>
            <w:proofErr w:type="spellEnd"/>
            <w:r w:rsidRPr="00500A5E">
              <w:rPr>
                <w:rFonts w:ascii="Arial" w:hAnsi="Arial" w:cs="Arial"/>
                <w:color w:val="222222"/>
                <w:sz w:val="20"/>
                <w:szCs w:val="20"/>
              </w:rPr>
              <w:t xml:space="preserve">, C.H., </w:t>
            </w:r>
            <w:proofErr w:type="spellStart"/>
            <w:r w:rsidRPr="00500A5E">
              <w:rPr>
                <w:rFonts w:ascii="Arial" w:hAnsi="Arial" w:cs="Arial"/>
                <w:color w:val="222222"/>
                <w:sz w:val="20"/>
                <w:szCs w:val="20"/>
              </w:rPr>
              <w:t>Subbaiah</w:t>
            </w:r>
            <w:proofErr w:type="spellEnd"/>
            <w:r w:rsidRPr="00500A5E">
              <w:rPr>
                <w:rFonts w:ascii="Arial" w:hAnsi="Arial" w:cs="Arial"/>
                <w:color w:val="222222"/>
                <w:sz w:val="20"/>
                <w:szCs w:val="20"/>
              </w:rPr>
              <w:t>, Y., Naidu, V. S</w:t>
            </w:r>
            <w:r w:rsidRPr="00500A5E">
              <w:rPr>
                <w:rFonts w:ascii="Arial" w:hAnsi="Arial" w:cs="Arial"/>
                <w:color w:val="222222"/>
                <w:sz w:val="20"/>
                <w:szCs w:val="20"/>
              </w:rPr>
              <w:t xml:space="preserve">. G. R., Ravisankar, H., Prasad, L. K., </w:t>
            </w:r>
            <w:proofErr w:type="spellStart"/>
            <w:r w:rsidRPr="00500A5E">
              <w:rPr>
                <w:rFonts w:ascii="Arial" w:hAnsi="Arial" w:cs="Arial"/>
                <w:color w:val="222222"/>
                <w:sz w:val="20"/>
                <w:szCs w:val="20"/>
              </w:rPr>
              <w:t>Ujwala</w:t>
            </w:r>
            <w:proofErr w:type="spellEnd"/>
            <w:r w:rsidRPr="00500A5E">
              <w:rPr>
                <w:rFonts w:ascii="Arial" w:hAnsi="Arial" w:cs="Arial"/>
                <w:color w:val="222222"/>
                <w:sz w:val="20"/>
                <w:szCs w:val="20"/>
              </w:rPr>
              <w:t xml:space="preserve">, R. S. 2025. Marketing efficiency and channel dynamics of tribal turmeric FPOs in Andhra Pradesh. Plant Science Today. 12(sp1): 1-7. </w:t>
            </w:r>
            <w:hyperlink r:id="rId9">
              <w:r w:rsidRPr="00500A5E">
                <w:rPr>
                  <w:rStyle w:val="Hyperlink"/>
                  <w:rFonts w:ascii="Arial" w:hAnsi="Arial" w:cs="Arial"/>
                  <w:color w:val="1155CC"/>
                  <w:sz w:val="20"/>
                  <w:szCs w:val="20"/>
                </w:rPr>
                <w:t>https://doi.org/10.14719/pst.10285</w:t>
              </w:r>
            </w:hyperlink>
          </w:p>
          <w:p w:rsidR="00153497" w:rsidRPr="00500A5E" w:rsidRDefault="00DF6ADE">
            <w:pPr>
              <w:pStyle w:val="ListParagraph"/>
              <w:numPr>
                <w:ilvl w:val="0"/>
                <w:numId w:val="1"/>
              </w:numPr>
              <w:rPr>
                <w:rFonts w:ascii="Arial" w:hAnsi="Arial" w:cs="Arial"/>
                <w:sz w:val="20"/>
                <w:szCs w:val="20"/>
                <w:lang w:val="en-GB"/>
              </w:rPr>
            </w:pPr>
            <w:r w:rsidRPr="00500A5E">
              <w:rPr>
                <w:rFonts w:ascii="Arial" w:hAnsi="Arial" w:cs="Arial"/>
                <w:sz w:val="20"/>
                <w:szCs w:val="20"/>
              </w:rPr>
              <w:t xml:space="preserve">Yamini, T., Venkatesan, P., Jyothi, V., </w:t>
            </w:r>
            <w:proofErr w:type="spellStart"/>
            <w:proofErr w:type="gramStart"/>
            <w:r w:rsidRPr="00500A5E">
              <w:rPr>
                <w:rFonts w:ascii="Arial" w:hAnsi="Arial" w:cs="Arial"/>
                <w:sz w:val="20"/>
                <w:szCs w:val="20"/>
              </w:rPr>
              <w:t>Devy</w:t>
            </w:r>
            <w:proofErr w:type="spellEnd"/>
            <w:r w:rsidRPr="00500A5E">
              <w:rPr>
                <w:rFonts w:ascii="Arial" w:hAnsi="Arial" w:cs="Arial"/>
                <w:sz w:val="20"/>
                <w:szCs w:val="20"/>
              </w:rPr>
              <w:t>,  M.R.</w:t>
            </w:r>
            <w:proofErr w:type="gramEnd"/>
            <w:r w:rsidRPr="00500A5E">
              <w:rPr>
                <w:rFonts w:ascii="Arial" w:hAnsi="Arial" w:cs="Arial"/>
                <w:sz w:val="20"/>
                <w:szCs w:val="20"/>
              </w:rPr>
              <w:t xml:space="preserve">, Rao,  V.S.  and </w:t>
            </w:r>
            <w:proofErr w:type="spellStart"/>
            <w:r w:rsidRPr="00500A5E">
              <w:rPr>
                <w:rFonts w:ascii="Arial" w:hAnsi="Arial" w:cs="Arial"/>
                <w:sz w:val="20"/>
                <w:szCs w:val="20"/>
              </w:rPr>
              <w:t>Suseela</w:t>
            </w:r>
            <w:proofErr w:type="spellEnd"/>
            <w:r w:rsidRPr="00500A5E">
              <w:rPr>
                <w:rFonts w:ascii="Arial" w:hAnsi="Arial" w:cs="Arial"/>
                <w:sz w:val="20"/>
                <w:szCs w:val="20"/>
              </w:rPr>
              <w:t xml:space="preserve">, K. </w:t>
            </w:r>
            <w:r w:rsidRPr="00500A5E">
              <w:rPr>
                <w:rFonts w:ascii="Arial" w:hAnsi="Arial" w:cs="Arial"/>
                <w:sz w:val="20"/>
                <w:szCs w:val="20"/>
                <w:lang w:val="en-GB"/>
              </w:rPr>
              <w:t xml:space="preserve">2024. Social network analysis approach to identify agricultural key communicators. </w:t>
            </w:r>
            <w:r w:rsidRPr="00500A5E">
              <w:rPr>
                <w:rFonts w:ascii="Arial" w:hAnsi="Arial" w:cs="Arial"/>
                <w:i/>
                <w:iCs/>
                <w:sz w:val="20"/>
                <w:szCs w:val="20"/>
                <w:lang w:val="en-GB"/>
              </w:rPr>
              <w:t>Journal of Environmental Biology.</w:t>
            </w:r>
            <w:r w:rsidRPr="00500A5E">
              <w:rPr>
                <w:rFonts w:ascii="Arial" w:hAnsi="Arial" w:cs="Arial"/>
                <w:sz w:val="20"/>
                <w:szCs w:val="20"/>
                <w:lang w:val="en-GB"/>
              </w:rPr>
              <w:t xml:space="preserve"> 45(6):</w:t>
            </w:r>
            <w:r w:rsidRPr="00500A5E">
              <w:rPr>
                <w:rFonts w:ascii="Arial" w:hAnsi="Arial" w:cs="Arial"/>
                <w:color w:val="1A1A1A"/>
                <w:sz w:val="20"/>
                <w:szCs w:val="20"/>
                <w:lang w:val="en-GB"/>
              </w:rPr>
              <w:t>788-797. http://d</w:t>
            </w:r>
            <w:r w:rsidRPr="00500A5E">
              <w:rPr>
                <w:rFonts w:ascii="Arial" w:hAnsi="Arial" w:cs="Arial"/>
                <w:color w:val="1A1A1A"/>
                <w:sz w:val="20"/>
                <w:szCs w:val="20"/>
                <w:lang w:val="en-GB"/>
              </w:rPr>
              <w:t>oi.org/10.22438/jeb/45/6/MRN-5366</w:t>
            </w:r>
          </w:p>
          <w:p w:rsidR="00153497" w:rsidRPr="00500A5E" w:rsidRDefault="00DF6ADE">
            <w:pPr>
              <w:pStyle w:val="ListParagraph"/>
              <w:numPr>
                <w:ilvl w:val="0"/>
                <w:numId w:val="1"/>
              </w:numPr>
              <w:rPr>
                <w:rFonts w:ascii="Arial" w:hAnsi="Arial" w:cs="Arial"/>
                <w:sz w:val="20"/>
                <w:szCs w:val="20"/>
                <w:lang w:val="en-GB"/>
              </w:rPr>
            </w:pPr>
            <w:r w:rsidRPr="00500A5E">
              <w:rPr>
                <w:rFonts w:ascii="Arial" w:hAnsi="Arial" w:cs="Arial"/>
                <w:color w:val="1B1F60"/>
                <w:sz w:val="20"/>
                <w:szCs w:val="20"/>
                <w:lang w:val="en-GB"/>
              </w:rPr>
              <w:t>Chandrika Prasanna, G.</w:t>
            </w:r>
            <w:r w:rsidRPr="00500A5E">
              <w:rPr>
                <w:rFonts w:ascii="Arial" w:hAnsi="Arial" w:cs="Arial"/>
                <w:color w:val="212529"/>
                <w:sz w:val="20"/>
                <w:szCs w:val="20"/>
                <w:lang w:val="en-GB"/>
              </w:rPr>
              <w:t xml:space="preserve">; Jyothi, V.; Ravi Kumar, K.N. and Umar, S. N.  2025. Impact of Corporate Retail on Vegetable Marketing, Farm incomes and Market Dynamics in Visakhapatnam District Andhra Pradesh. Indian Res. J. Ext. </w:t>
            </w:r>
            <w:r w:rsidRPr="00500A5E">
              <w:rPr>
                <w:rFonts w:ascii="Arial" w:hAnsi="Arial" w:cs="Arial"/>
                <w:color w:val="212529"/>
                <w:sz w:val="20"/>
                <w:szCs w:val="20"/>
                <w:lang w:val="en-GB"/>
              </w:rPr>
              <w:t xml:space="preserve">Edu., 25 (4): 84-91. </w:t>
            </w:r>
          </w:p>
        </w:tc>
        <w:tc>
          <w:tcPr>
            <w:tcW w:w="1523" w:type="pct"/>
          </w:tcPr>
          <w:p w:rsidR="00153497" w:rsidRPr="00500A5E" w:rsidRDefault="00153497">
            <w:pPr>
              <w:pStyle w:val="Heading2"/>
              <w:jc w:val="left"/>
              <w:rPr>
                <w:rFonts w:ascii="Arial" w:hAnsi="Arial" w:cs="Arial"/>
                <w:b w:val="0"/>
                <w:lang w:val="en-GB"/>
              </w:rPr>
            </w:pPr>
          </w:p>
        </w:tc>
      </w:tr>
      <w:tr w:rsidR="00153497" w:rsidRPr="00500A5E">
        <w:trPr>
          <w:trHeight w:val="386"/>
        </w:trPr>
        <w:tc>
          <w:tcPr>
            <w:tcW w:w="1265" w:type="pct"/>
            <w:noWrap/>
          </w:tcPr>
          <w:p w:rsidR="00153497" w:rsidRPr="00500A5E" w:rsidRDefault="00DF6ADE">
            <w:pPr>
              <w:pStyle w:val="Heading2"/>
              <w:ind w:left="360"/>
              <w:jc w:val="left"/>
              <w:rPr>
                <w:rFonts w:ascii="Arial" w:hAnsi="Arial" w:cs="Arial"/>
                <w:bCs w:val="0"/>
                <w:lang w:val="en-GB"/>
              </w:rPr>
            </w:pPr>
            <w:r w:rsidRPr="00500A5E">
              <w:rPr>
                <w:rFonts w:ascii="Arial" w:hAnsi="Arial" w:cs="Arial"/>
                <w:bCs w:val="0"/>
                <w:lang w:val="en-GB"/>
              </w:rPr>
              <w:lastRenderedPageBreak/>
              <w:t>Is the language/English quality of the article suitable for scholarly communications?</w:t>
            </w:r>
          </w:p>
          <w:p w:rsidR="00153497" w:rsidRPr="00500A5E" w:rsidRDefault="00153497">
            <w:pPr>
              <w:rPr>
                <w:rFonts w:ascii="Arial" w:hAnsi="Arial" w:cs="Arial"/>
                <w:sz w:val="20"/>
                <w:szCs w:val="20"/>
                <w:lang w:val="en-GB"/>
              </w:rPr>
            </w:pPr>
          </w:p>
        </w:tc>
        <w:tc>
          <w:tcPr>
            <w:tcW w:w="2212" w:type="pct"/>
          </w:tcPr>
          <w:p w:rsidR="00153497" w:rsidRPr="00500A5E" w:rsidRDefault="00DF6ADE">
            <w:pPr>
              <w:rPr>
                <w:rFonts w:ascii="Arial" w:hAnsi="Arial" w:cs="Arial"/>
                <w:sz w:val="20"/>
                <w:szCs w:val="20"/>
                <w:lang w:val="en-GB"/>
              </w:rPr>
            </w:pPr>
            <w:r w:rsidRPr="00500A5E">
              <w:rPr>
                <w:rFonts w:ascii="Arial" w:hAnsi="Arial" w:cs="Arial"/>
                <w:sz w:val="20"/>
                <w:szCs w:val="20"/>
                <w:lang w:val="en-GB"/>
              </w:rPr>
              <w:t>Ok</w:t>
            </w:r>
          </w:p>
        </w:tc>
        <w:tc>
          <w:tcPr>
            <w:tcW w:w="1523" w:type="pct"/>
          </w:tcPr>
          <w:p w:rsidR="00153497" w:rsidRPr="00500A5E" w:rsidRDefault="00153497">
            <w:pPr>
              <w:rPr>
                <w:rFonts w:ascii="Arial" w:hAnsi="Arial" w:cs="Arial"/>
                <w:sz w:val="20"/>
                <w:szCs w:val="20"/>
                <w:lang w:val="en-GB"/>
              </w:rPr>
            </w:pPr>
          </w:p>
        </w:tc>
      </w:tr>
      <w:tr w:rsidR="00153497" w:rsidRPr="00500A5E">
        <w:trPr>
          <w:trHeight w:val="1178"/>
        </w:trPr>
        <w:tc>
          <w:tcPr>
            <w:tcW w:w="1265" w:type="pct"/>
            <w:noWrap/>
          </w:tcPr>
          <w:p w:rsidR="00153497" w:rsidRPr="00500A5E" w:rsidRDefault="00DF6ADE">
            <w:pPr>
              <w:pStyle w:val="Heading2"/>
              <w:rPr>
                <w:rFonts w:ascii="Arial" w:eastAsia="Times New Roman" w:hAnsi="Arial" w:cs="Arial"/>
                <w:b w:val="0"/>
                <w:bCs w:val="0"/>
                <w:lang w:val="en-GB"/>
              </w:rPr>
            </w:pPr>
            <w:r w:rsidRPr="00500A5E">
              <w:rPr>
                <w:rFonts w:ascii="Arial" w:eastAsia="Times New Roman" w:hAnsi="Arial" w:cs="Arial"/>
                <w:u w:val="single"/>
                <w:lang w:val="en-GB"/>
              </w:rPr>
              <w:t>Optional/General</w:t>
            </w:r>
            <w:r w:rsidRPr="00500A5E">
              <w:rPr>
                <w:rFonts w:ascii="Arial" w:eastAsia="Times New Roman" w:hAnsi="Arial" w:cs="Arial"/>
                <w:lang w:val="en-GB"/>
              </w:rPr>
              <w:t xml:space="preserve"> </w:t>
            </w:r>
            <w:r w:rsidRPr="00500A5E">
              <w:rPr>
                <w:rFonts w:ascii="Arial" w:eastAsia="Times New Roman" w:hAnsi="Arial" w:cs="Arial"/>
                <w:b w:val="0"/>
                <w:bCs w:val="0"/>
                <w:lang w:val="en-GB"/>
              </w:rPr>
              <w:t>comments</w:t>
            </w:r>
          </w:p>
          <w:p w:rsidR="00153497" w:rsidRPr="00500A5E" w:rsidRDefault="00153497">
            <w:pPr>
              <w:pStyle w:val="Heading2"/>
              <w:rPr>
                <w:rFonts w:ascii="Arial" w:eastAsia="Times New Roman" w:hAnsi="Arial" w:cs="Arial"/>
                <w:b w:val="0"/>
                <w:bCs w:val="0"/>
                <w:lang w:val="en-GB"/>
              </w:rPr>
            </w:pPr>
          </w:p>
        </w:tc>
        <w:tc>
          <w:tcPr>
            <w:tcW w:w="2212" w:type="pct"/>
          </w:tcPr>
          <w:p w:rsidR="00153497" w:rsidRPr="00500A5E" w:rsidRDefault="00DF6ADE">
            <w:pPr>
              <w:pStyle w:val="NormalWeb"/>
              <w:spacing w:before="0" w:beforeAutospacing="0" w:after="0" w:afterAutospacing="0"/>
              <w:jc w:val="both"/>
              <w:rPr>
                <w:rFonts w:ascii="Arial" w:eastAsia="Times New Roman" w:hAnsi="Arial" w:cs="Arial"/>
                <w:b/>
                <w:bCs/>
                <w:sz w:val="20"/>
                <w:szCs w:val="20"/>
              </w:rPr>
            </w:pPr>
            <w:r w:rsidRPr="00500A5E">
              <w:rPr>
                <w:rFonts w:ascii="Arial" w:eastAsia="Times New Roman" w:hAnsi="Arial" w:cs="Arial"/>
                <w:b/>
                <w:bCs/>
                <w:sz w:val="20"/>
                <w:szCs w:val="20"/>
              </w:rPr>
              <w:t xml:space="preserve">Tables pertaining to one component may be merged for three </w:t>
            </w:r>
            <w:proofErr w:type="gramStart"/>
            <w:r w:rsidRPr="00500A5E">
              <w:rPr>
                <w:rFonts w:ascii="Arial" w:eastAsia="Times New Roman" w:hAnsi="Arial" w:cs="Arial"/>
                <w:b/>
                <w:bCs/>
                <w:sz w:val="20"/>
                <w:szCs w:val="20"/>
              </w:rPr>
              <w:t>crop</w:t>
            </w:r>
            <w:proofErr w:type="gramEnd"/>
          </w:p>
          <w:p w:rsidR="00153497" w:rsidRPr="00500A5E" w:rsidRDefault="00DF6ADE">
            <w:pPr>
              <w:pStyle w:val="NormalWeb"/>
              <w:spacing w:before="0" w:beforeAutospacing="0" w:after="0" w:afterAutospacing="0"/>
              <w:jc w:val="both"/>
              <w:rPr>
                <w:rFonts w:ascii="Arial" w:eastAsia="Times New Roman" w:hAnsi="Arial" w:cs="Arial"/>
                <w:b/>
                <w:bCs/>
                <w:sz w:val="20"/>
                <w:szCs w:val="20"/>
              </w:rPr>
            </w:pPr>
            <w:r w:rsidRPr="00500A5E">
              <w:rPr>
                <w:rFonts w:ascii="Arial" w:eastAsia="Times New Roman" w:hAnsi="Arial" w:cs="Arial"/>
                <w:b/>
                <w:bCs/>
                <w:sz w:val="20"/>
                <w:szCs w:val="20"/>
              </w:rPr>
              <w:t xml:space="preserve">Conclusion is key to the article. It should not </w:t>
            </w:r>
            <w:r w:rsidRPr="00500A5E">
              <w:rPr>
                <w:rFonts w:ascii="Arial" w:eastAsia="Times New Roman" w:hAnsi="Arial" w:cs="Arial"/>
                <w:b/>
                <w:bCs/>
                <w:sz w:val="20"/>
                <w:szCs w:val="20"/>
              </w:rPr>
              <w:t>include results. Conclusion may be revised and the following may be added in conclusion</w:t>
            </w:r>
          </w:p>
          <w:p w:rsidR="00153497" w:rsidRPr="00500A5E" w:rsidRDefault="00153497">
            <w:pPr>
              <w:pStyle w:val="NormalWeb"/>
              <w:spacing w:before="0" w:beforeAutospacing="0" w:after="0" w:afterAutospacing="0"/>
              <w:jc w:val="both"/>
              <w:rPr>
                <w:rFonts w:ascii="Arial" w:eastAsia="Times New Roman" w:hAnsi="Arial" w:cs="Arial"/>
                <w:b/>
                <w:bCs/>
                <w:sz w:val="20"/>
                <w:szCs w:val="20"/>
                <w:lang w:val="en-GB"/>
              </w:rPr>
            </w:pPr>
          </w:p>
          <w:p w:rsidR="00153497" w:rsidRPr="00500A5E" w:rsidRDefault="00DF6ADE">
            <w:pPr>
              <w:pStyle w:val="NormalWeb"/>
              <w:spacing w:before="0" w:beforeAutospacing="0" w:after="0" w:afterAutospacing="0"/>
              <w:jc w:val="both"/>
              <w:rPr>
                <w:rFonts w:ascii="Arial" w:eastAsia="Times New Roman" w:hAnsi="Arial" w:cs="Arial"/>
                <w:b/>
                <w:bCs/>
                <w:sz w:val="20"/>
                <w:szCs w:val="20"/>
                <w:lang w:val="en-GB"/>
              </w:rPr>
            </w:pPr>
            <w:r w:rsidRPr="00500A5E">
              <w:rPr>
                <w:rFonts w:ascii="Arial" w:eastAsia="Times New Roman" w:hAnsi="Arial" w:cs="Arial"/>
                <w:b/>
                <w:bCs/>
                <w:sz w:val="20"/>
                <w:szCs w:val="20"/>
                <w:lang w:val="en-GB"/>
              </w:rPr>
              <w:t>“</w:t>
            </w:r>
            <w:r w:rsidRPr="00500A5E">
              <w:rPr>
                <w:rFonts w:ascii="Arial" w:eastAsia="Times New Roman" w:hAnsi="Arial" w:cs="Arial"/>
                <w:sz w:val="20"/>
                <w:szCs w:val="20"/>
                <w:lang w:val="en-GB"/>
              </w:rPr>
              <w:t>Although the present study did not consider the role of social networks and Farmer Producer Organizations (FPOs), their importance cannot be overlooked. Strengthening</w:t>
            </w:r>
            <w:r w:rsidRPr="00500A5E">
              <w:rPr>
                <w:rFonts w:ascii="Arial" w:eastAsia="Times New Roman" w:hAnsi="Arial" w:cs="Arial"/>
                <w:sz w:val="20"/>
                <w:szCs w:val="20"/>
                <w:lang w:val="en-GB"/>
              </w:rPr>
              <w:t xml:space="preserve"> these collective institutions is a necessity for improving access to inputs, reducing labour constraints and enhancing marketing efficiency in vegetable cultivation. Future studies should integrate these dimensions to provide a more comprehensive understa</w:t>
            </w:r>
            <w:r w:rsidRPr="00500A5E">
              <w:rPr>
                <w:rFonts w:ascii="Arial" w:eastAsia="Times New Roman" w:hAnsi="Arial" w:cs="Arial"/>
                <w:sz w:val="20"/>
                <w:szCs w:val="20"/>
                <w:lang w:val="en-GB"/>
              </w:rPr>
              <w:t>nding of profitability and sustainability in Punjab’s vegetable sector.”</w:t>
            </w:r>
          </w:p>
        </w:tc>
        <w:tc>
          <w:tcPr>
            <w:tcW w:w="1523" w:type="pct"/>
          </w:tcPr>
          <w:p w:rsidR="00153497" w:rsidRPr="00500A5E" w:rsidRDefault="00153497">
            <w:pPr>
              <w:rPr>
                <w:rFonts w:ascii="Arial" w:hAnsi="Arial" w:cs="Arial"/>
                <w:sz w:val="20"/>
                <w:szCs w:val="20"/>
                <w:lang w:val="en-GB"/>
              </w:rPr>
            </w:pPr>
          </w:p>
        </w:tc>
      </w:tr>
    </w:tbl>
    <w:p w:rsidR="00153497" w:rsidRPr="00500A5E" w:rsidRDefault="00153497">
      <w:pPr>
        <w:pStyle w:val="BodyText"/>
        <w:rPr>
          <w:rFonts w:ascii="Arial" w:hAnsi="Arial" w:cs="Arial"/>
          <w:b/>
          <w:bCs/>
          <w:sz w:val="20"/>
          <w:szCs w:val="20"/>
          <w:u w:val="single"/>
          <w:lang w:val="en-GB"/>
        </w:rPr>
      </w:pPr>
    </w:p>
    <w:p w:rsidR="00153497" w:rsidRPr="00500A5E" w:rsidRDefault="00153497">
      <w:pPr>
        <w:pStyle w:val="BodyText"/>
        <w:rPr>
          <w:rFonts w:ascii="Arial" w:hAnsi="Arial" w:cs="Arial"/>
          <w:b/>
          <w:bCs/>
          <w:sz w:val="20"/>
          <w:szCs w:val="20"/>
          <w:u w:val="single"/>
          <w:lang w:val="en-GB"/>
        </w:rPr>
      </w:pPr>
    </w:p>
    <w:p w:rsidR="00153497" w:rsidRPr="00500A5E" w:rsidRDefault="00153497">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153497" w:rsidRPr="00500A5E">
        <w:trPr>
          <w:trHeight w:val="237"/>
        </w:trPr>
        <w:tc>
          <w:tcPr>
            <w:tcW w:w="5000" w:type="pct"/>
            <w:gridSpan w:val="3"/>
            <w:tcBorders>
              <w:top w:val="nil"/>
              <w:left w:val="nil"/>
              <w:right w:val="nil"/>
            </w:tcBorders>
            <w:noWrap/>
            <w:tcMar>
              <w:top w:w="0" w:type="dxa"/>
              <w:left w:w="108" w:type="dxa"/>
              <w:bottom w:w="0" w:type="dxa"/>
              <w:right w:w="108" w:type="dxa"/>
            </w:tcMar>
            <w:vAlign w:val="center"/>
          </w:tcPr>
          <w:p w:rsidR="00153497" w:rsidRPr="00500A5E" w:rsidRDefault="00DF6ADE">
            <w:pPr>
              <w:pStyle w:val="NormalWeb"/>
              <w:spacing w:before="0" w:beforeAutospacing="0" w:after="0" w:afterAutospacing="0"/>
              <w:rPr>
                <w:rFonts w:ascii="Arial" w:hAnsi="Arial" w:cs="Arial"/>
                <w:b/>
                <w:sz w:val="20"/>
                <w:szCs w:val="20"/>
                <w:u w:val="single"/>
                <w:lang w:val="en-GB"/>
              </w:rPr>
            </w:pPr>
            <w:r w:rsidRPr="00500A5E">
              <w:rPr>
                <w:rFonts w:ascii="Arial" w:hAnsi="Arial" w:cs="Arial"/>
                <w:b/>
                <w:sz w:val="20"/>
                <w:szCs w:val="20"/>
                <w:highlight w:val="yellow"/>
                <w:u w:val="single"/>
                <w:lang w:val="en-GB"/>
              </w:rPr>
              <w:t>PART  2:</w:t>
            </w:r>
            <w:r w:rsidRPr="00500A5E">
              <w:rPr>
                <w:rFonts w:ascii="Arial" w:hAnsi="Arial" w:cs="Arial"/>
                <w:b/>
                <w:sz w:val="20"/>
                <w:szCs w:val="20"/>
                <w:u w:val="single"/>
                <w:lang w:val="en-GB"/>
              </w:rPr>
              <w:t xml:space="preserve"> </w:t>
            </w:r>
            <w:bookmarkStart w:id="2" w:name="_GoBack"/>
            <w:bookmarkEnd w:id="2"/>
          </w:p>
          <w:p w:rsidR="00153497" w:rsidRPr="00500A5E" w:rsidRDefault="00153497">
            <w:pPr>
              <w:pStyle w:val="NormalWeb"/>
              <w:spacing w:before="0" w:beforeAutospacing="0" w:after="0" w:afterAutospacing="0"/>
              <w:rPr>
                <w:rFonts w:ascii="Arial" w:hAnsi="Arial" w:cs="Arial"/>
                <w:b/>
                <w:sz w:val="20"/>
                <w:szCs w:val="20"/>
                <w:u w:val="single"/>
                <w:lang w:val="en-GB"/>
              </w:rPr>
            </w:pPr>
          </w:p>
        </w:tc>
      </w:tr>
      <w:tr w:rsidR="00153497" w:rsidRPr="00500A5E">
        <w:trPr>
          <w:trHeight w:val="935"/>
        </w:trPr>
        <w:tc>
          <w:tcPr>
            <w:tcW w:w="1615" w:type="pct"/>
            <w:noWrap/>
            <w:tcMar>
              <w:top w:w="0" w:type="dxa"/>
              <w:left w:w="108" w:type="dxa"/>
              <w:bottom w:w="0" w:type="dxa"/>
              <w:right w:w="108" w:type="dxa"/>
            </w:tcMar>
            <w:vAlign w:val="center"/>
          </w:tcPr>
          <w:p w:rsidR="00153497" w:rsidRPr="00500A5E" w:rsidRDefault="00153497">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rsidR="00153497" w:rsidRPr="00500A5E" w:rsidRDefault="00DF6ADE">
            <w:pPr>
              <w:pStyle w:val="Heading2"/>
              <w:jc w:val="left"/>
              <w:rPr>
                <w:rFonts w:ascii="Arial" w:hAnsi="Arial" w:cs="Arial"/>
                <w:lang w:val="en-GB"/>
              </w:rPr>
            </w:pPr>
            <w:r w:rsidRPr="00500A5E">
              <w:rPr>
                <w:rFonts w:ascii="Arial" w:hAnsi="Arial" w:cs="Arial"/>
                <w:lang w:val="en-GB"/>
              </w:rPr>
              <w:t>Reviewer’s comment</w:t>
            </w:r>
          </w:p>
        </w:tc>
        <w:tc>
          <w:tcPr>
            <w:tcW w:w="1342" w:type="pct"/>
          </w:tcPr>
          <w:p w:rsidR="00153497" w:rsidRPr="00500A5E" w:rsidRDefault="00DF6ADE">
            <w:pPr>
              <w:spacing w:after="160" w:line="254" w:lineRule="auto"/>
              <w:rPr>
                <w:rFonts w:ascii="Arial" w:eastAsia="Calibri" w:hAnsi="Arial" w:cs="Arial"/>
                <w:kern w:val="2"/>
                <w:sz w:val="20"/>
                <w:szCs w:val="20"/>
                <w:lang w:val="en-IN"/>
              </w:rPr>
            </w:pPr>
            <w:r w:rsidRPr="00500A5E">
              <w:rPr>
                <w:rFonts w:ascii="Arial" w:eastAsia="Calibri" w:hAnsi="Arial" w:cs="Arial"/>
                <w:b/>
                <w:kern w:val="2"/>
                <w:sz w:val="20"/>
                <w:szCs w:val="20"/>
                <w:lang w:val="en-IN"/>
              </w:rPr>
              <w:t>Author’s Feedback</w:t>
            </w:r>
            <w:r w:rsidRPr="00500A5E">
              <w:rPr>
                <w:rFonts w:ascii="Arial" w:eastAsia="Calibri" w:hAnsi="Arial" w:cs="Arial"/>
                <w:kern w:val="2"/>
                <w:sz w:val="20"/>
                <w:szCs w:val="20"/>
                <w:lang w:val="en-IN"/>
              </w:rPr>
              <w:t xml:space="preserve"> (It is mandatory that authors should write his/her feedback here)</w:t>
            </w:r>
          </w:p>
          <w:p w:rsidR="00153497" w:rsidRPr="00500A5E" w:rsidRDefault="00153497">
            <w:pPr>
              <w:pStyle w:val="Heading2"/>
              <w:jc w:val="left"/>
              <w:rPr>
                <w:rFonts w:ascii="Arial" w:hAnsi="Arial" w:cs="Arial"/>
                <w:b w:val="0"/>
                <w:lang w:val="en-GB"/>
              </w:rPr>
            </w:pPr>
          </w:p>
        </w:tc>
      </w:tr>
      <w:tr w:rsidR="00153497" w:rsidRPr="00500A5E">
        <w:trPr>
          <w:trHeight w:val="697"/>
        </w:trPr>
        <w:tc>
          <w:tcPr>
            <w:tcW w:w="1615" w:type="pct"/>
            <w:noWrap/>
            <w:tcMar>
              <w:top w:w="0" w:type="dxa"/>
              <w:left w:w="108" w:type="dxa"/>
              <w:bottom w:w="0" w:type="dxa"/>
              <w:right w:w="108" w:type="dxa"/>
            </w:tcMar>
            <w:vAlign w:val="center"/>
          </w:tcPr>
          <w:p w:rsidR="00153497" w:rsidRPr="00500A5E" w:rsidRDefault="00DF6ADE">
            <w:pPr>
              <w:pStyle w:val="NormalWeb"/>
              <w:spacing w:before="0" w:beforeAutospacing="0" w:after="0" w:afterAutospacing="0"/>
              <w:rPr>
                <w:rFonts w:ascii="Arial" w:hAnsi="Arial" w:cs="Arial"/>
                <w:b/>
                <w:sz w:val="20"/>
                <w:szCs w:val="20"/>
                <w:lang w:val="en-GB"/>
              </w:rPr>
            </w:pPr>
            <w:r w:rsidRPr="00500A5E">
              <w:rPr>
                <w:rFonts w:ascii="Arial" w:hAnsi="Arial" w:cs="Arial"/>
                <w:b/>
                <w:sz w:val="20"/>
                <w:szCs w:val="20"/>
                <w:lang w:val="en-GB"/>
              </w:rPr>
              <w:t xml:space="preserve">Are there ethical issues in this manuscript? </w:t>
            </w:r>
          </w:p>
          <w:p w:rsidR="00153497" w:rsidRPr="00500A5E" w:rsidRDefault="00153497">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rsidR="00153497" w:rsidRPr="00500A5E" w:rsidRDefault="00DF6ADE">
            <w:pPr>
              <w:pStyle w:val="NormalWeb"/>
              <w:spacing w:before="0" w:beforeAutospacing="0" w:after="0" w:afterAutospacing="0"/>
              <w:rPr>
                <w:rFonts w:ascii="Arial" w:hAnsi="Arial" w:cs="Arial"/>
                <w:i/>
                <w:iCs/>
                <w:sz w:val="20"/>
                <w:szCs w:val="20"/>
                <w:u w:val="single"/>
                <w:lang w:val="en-GB"/>
              </w:rPr>
            </w:pPr>
            <w:r w:rsidRPr="00500A5E">
              <w:rPr>
                <w:rFonts w:ascii="Arial" w:hAnsi="Arial" w:cs="Arial"/>
                <w:i/>
                <w:iCs/>
                <w:sz w:val="20"/>
                <w:szCs w:val="20"/>
                <w:u w:val="single"/>
                <w:lang w:val="en-GB"/>
              </w:rPr>
              <w:t xml:space="preserve">(If yes, </w:t>
            </w:r>
            <w:proofErr w:type="gramStart"/>
            <w:r w:rsidRPr="00500A5E">
              <w:rPr>
                <w:rFonts w:ascii="Arial" w:hAnsi="Arial" w:cs="Arial"/>
                <w:i/>
                <w:iCs/>
                <w:sz w:val="20"/>
                <w:szCs w:val="20"/>
                <w:u w:val="single"/>
                <w:lang w:val="en-GB"/>
              </w:rPr>
              <w:t>Kindly</w:t>
            </w:r>
            <w:proofErr w:type="gramEnd"/>
            <w:r w:rsidRPr="00500A5E">
              <w:rPr>
                <w:rFonts w:ascii="Arial" w:hAnsi="Arial" w:cs="Arial"/>
                <w:i/>
                <w:iCs/>
                <w:sz w:val="20"/>
                <w:szCs w:val="20"/>
                <w:u w:val="single"/>
                <w:lang w:val="en-GB"/>
              </w:rPr>
              <w:t xml:space="preserve"> please write down the ethical issues here in detail) no</w:t>
            </w:r>
          </w:p>
          <w:p w:rsidR="00153497" w:rsidRPr="00500A5E" w:rsidRDefault="00153497">
            <w:pPr>
              <w:pStyle w:val="NormalWeb"/>
              <w:spacing w:before="0" w:beforeAutospacing="0" w:after="0" w:afterAutospacing="0"/>
              <w:rPr>
                <w:rFonts w:ascii="Arial" w:hAnsi="Arial" w:cs="Arial"/>
                <w:sz w:val="20"/>
                <w:szCs w:val="20"/>
              </w:rPr>
            </w:pPr>
          </w:p>
          <w:p w:rsidR="00153497" w:rsidRPr="00500A5E" w:rsidRDefault="00153497">
            <w:pPr>
              <w:pStyle w:val="NormalWeb"/>
              <w:spacing w:before="0" w:beforeAutospacing="0" w:after="0" w:afterAutospacing="0"/>
              <w:rPr>
                <w:rFonts w:ascii="Arial" w:hAnsi="Arial" w:cs="Arial"/>
                <w:sz w:val="20"/>
                <w:szCs w:val="20"/>
                <w:lang w:val="en-GB"/>
              </w:rPr>
            </w:pPr>
          </w:p>
        </w:tc>
        <w:tc>
          <w:tcPr>
            <w:tcW w:w="1342" w:type="pct"/>
            <w:vAlign w:val="center"/>
          </w:tcPr>
          <w:p w:rsidR="00153497" w:rsidRPr="00500A5E" w:rsidRDefault="00153497">
            <w:pPr>
              <w:rPr>
                <w:rFonts w:ascii="Arial" w:eastAsia="Arial Unicode MS" w:hAnsi="Arial" w:cs="Arial"/>
                <w:sz w:val="20"/>
                <w:szCs w:val="20"/>
                <w:lang w:val="en-GB"/>
              </w:rPr>
            </w:pPr>
          </w:p>
          <w:p w:rsidR="00153497" w:rsidRPr="00500A5E" w:rsidRDefault="00153497">
            <w:pPr>
              <w:rPr>
                <w:rFonts w:ascii="Arial" w:eastAsia="Arial Unicode MS" w:hAnsi="Arial" w:cs="Arial"/>
                <w:sz w:val="20"/>
                <w:szCs w:val="20"/>
                <w:lang w:val="en-GB"/>
              </w:rPr>
            </w:pPr>
          </w:p>
          <w:p w:rsidR="00153497" w:rsidRPr="00500A5E" w:rsidRDefault="00153497">
            <w:pPr>
              <w:rPr>
                <w:rFonts w:ascii="Arial" w:eastAsia="Arial Unicode MS" w:hAnsi="Arial" w:cs="Arial"/>
                <w:sz w:val="20"/>
                <w:szCs w:val="20"/>
                <w:lang w:val="en-GB"/>
              </w:rPr>
            </w:pPr>
          </w:p>
          <w:p w:rsidR="00153497" w:rsidRPr="00500A5E" w:rsidRDefault="00153497">
            <w:pPr>
              <w:pStyle w:val="NormalWeb"/>
              <w:spacing w:before="0" w:beforeAutospacing="0" w:after="0" w:afterAutospacing="0"/>
              <w:rPr>
                <w:rFonts w:ascii="Arial" w:hAnsi="Arial" w:cs="Arial"/>
                <w:sz w:val="20"/>
                <w:szCs w:val="20"/>
                <w:lang w:val="en-GB"/>
              </w:rPr>
            </w:pPr>
          </w:p>
        </w:tc>
      </w:tr>
      <w:bookmarkEnd w:id="0"/>
      <w:bookmarkEnd w:id="1"/>
    </w:tbl>
    <w:p w:rsidR="00153497" w:rsidRPr="00500A5E" w:rsidRDefault="00153497">
      <w:pPr>
        <w:pStyle w:val="BodyText"/>
        <w:outlineLvl w:val="0"/>
        <w:rPr>
          <w:rFonts w:ascii="Arial" w:hAnsi="Arial" w:cs="Arial"/>
          <w:sz w:val="20"/>
          <w:szCs w:val="20"/>
          <w:lang w:val="en-GB"/>
        </w:rPr>
      </w:pPr>
    </w:p>
    <w:p w:rsidR="00500A5E" w:rsidRPr="00500A5E" w:rsidRDefault="00500A5E">
      <w:pPr>
        <w:pStyle w:val="BodyText"/>
        <w:outlineLvl w:val="0"/>
        <w:rPr>
          <w:rFonts w:ascii="Arial" w:hAnsi="Arial" w:cs="Arial"/>
          <w:sz w:val="20"/>
          <w:szCs w:val="20"/>
          <w:lang w:val="en-GB"/>
        </w:rPr>
      </w:pPr>
    </w:p>
    <w:p w:rsidR="00500A5E" w:rsidRPr="00500A5E" w:rsidRDefault="00500A5E" w:rsidP="00500A5E">
      <w:pPr>
        <w:rPr>
          <w:rFonts w:ascii="Arial" w:hAnsi="Arial" w:cs="Arial"/>
          <w:b/>
          <w:sz w:val="20"/>
          <w:szCs w:val="20"/>
          <w:u w:val="single"/>
        </w:rPr>
      </w:pPr>
      <w:r w:rsidRPr="00500A5E">
        <w:rPr>
          <w:rFonts w:ascii="Arial" w:hAnsi="Arial" w:cs="Arial"/>
          <w:b/>
          <w:sz w:val="20"/>
          <w:szCs w:val="20"/>
          <w:u w:val="single"/>
        </w:rPr>
        <w:t>Reviewer details:</w:t>
      </w:r>
    </w:p>
    <w:p w:rsidR="00500A5E" w:rsidRPr="00500A5E" w:rsidRDefault="00500A5E">
      <w:pPr>
        <w:pStyle w:val="BodyText"/>
        <w:outlineLvl w:val="0"/>
        <w:rPr>
          <w:rFonts w:ascii="Arial" w:hAnsi="Arial" w:cs="Arial"/>
          <w:sz w:val="20"/>
          <w:szCs w:val="20"/>
          <w:lang w:val="en-GB"/>
        </w:rPr>
      </w:pPr>
    </w:p>
    <w:p w:rsidR="00500A5E" w:rsidRPr="00500A5E" w:rsidRDefault="00500A5E" w:rsidP="00500A5E">
      <w:pPr>
        <w:pStyle w:val="BodyText"/>
        <w:outlineLvl w:val="0"/>
        <w:rPr>
          <w:rFonts w:ascii="Arial" w:hAnsi="Arial" w:cs="Arial"/>
          <w:b/>
          <w:sz w:val="20"/>
          <w:szCs w:val="20"/>
          <w:lang w:val="en-GB"/>
        </w:rPr>
      </w:pPr>
      <w:bookmarkStart w:id="3" w:name="_Hlk212030173"/>
      <w:r w:rsidRPr="00500A5E">
        <w:rPr>
          <w:rFonts w:ascii="Arial" w:hAnsi="Arial" w:cs="Arial"/>
          <w:b/>
          <w:sz w:val="20"/>
          <w:szCs w:val="20"/>
          <w:lang w:val="en-GB"/>
        </w:rPr>
        <w:t>V. Jyothi</w:t>
      </w:r>
      <w:r w:rsidRPr="00500A5E">
        <w:rPr>
          <w:rFonts w:ascii="Arial" w:hAnsi="Arial" w:cs="Arial"/>
          <w:b/>
          <w:sz w:val="20"/>
          <w:szCs w:val="20"/>
          <w:lang w:val="en-GB"/>
        </w:rPr>
        <w:t xml:space="preserve">, </w:t>
      </w:r>
      <w:r w:rsidRPr="00500A5E">
        <w:rPr>
          <w:rFonts w:ascii="Arial" w:hAnsi="Arial" w:cs="Arial"/>
          <w:b/>
          <w:sz w:val="20"/>
          <w:szCs w:val="20"/>
          <w:lang w:val="en-GB"/>
        </w:rPr>
        <w:t>ANGRAU</w:t>
      </w:r>
      <w:r w:rsidRPr="00500A5E">
        <w:rPr>
          <w:rFonts w:ascii="Arial" w:hAnsi="Arial" w:cs="Arial"/>
          <w:b/>
          <w:sz w:val="20"/>
          <w:szCs w:val="20"/>
          <w:lang w:val="en-GB"/>
        </w:rPr>
        <w:t xml:space="preserve">, </w:t>
      </w:r>
      <w:r w:rsidRPr="00500A5E">
        <w:rPr>
          <w:rFonts w:ascii="Arial" w:hAnsi="Arial" w:cs="Arial"/>
          <w:b/>
          <w:sz w:val="20"/>
          <w:szCs w:val="20"/>
          <w:lang w:val="en-GB"/>
        </w:rPr>
        <w:t>India</w:t>
      </w:r>
      <w:bookmarkEnd w:id="3"/>
    </w:p>
    <w:sectPr w:rsidR="00500A5E" w:rsidRPr="00500A5E">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6ADE" w:rsidRDefault="00DF6ADE">
      <w:r>
        <w:separator/>
      </w:r>
    </w:p>
  </w:endnote>
  <w:endnote w:type="continuationSeparator" w:id="0">
    <w:p w:rsidR="00DF6ADE" w:rsidRDefault="00DF6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497" w:rsidRDefault="00DF6ADE">
    <w:pPr>
      <w:pStyle w:val="Footer"/>
      <w:rPr>
        <w:sz w:val="16"/>
      </w:rPr>
    </w:pPr>
    <w:r>
      <w:rPr>
        <w:sz w:val="16"/>
      </w:rPr>
      <w:t>Created by: DR</w:t>
    </w:r>
    <w:r>
      <w:rPr>
        <w:sz w:val="16"/>
      </w:rPr>
      <w:tab/>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6ADE" w:rsidRDefault="00DF6ADE">
      <w:r>
        <w:separator/>
      </w:r>
    </w:p>
  </w:footnote>
  <w:footnote w:type="continuationSeparator" w:id="0">
    <w:p w:rsidR="00DF6ADE" w:rsidRDefault="00DF6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497" w:rsidRDefault="00153497">
    <w:pPr>
      <w:spacing w:before="100" w:beforeAutospacing="1" w:after="100" w:afterAutospacing="1"/>
      <w:jc w:val="center"/>
      <w:rPr>
        <w:rFonts w:ascii="Arial" w:hAnsi="Arial" w:cs="Arial"/>
        <w:b/>
        <w:bCs/>
        <w:color w:val="003399"/>
        <w:szCs w:val="20"/>
        <w:u w:val="single"/>
        <w:lang w:val="en-GB"/>
      </w:rPr>
    </w:pPr>
  </w:p>
  <w:p w:rsidR="00153497" w:rsidRDefault="00DF6ADE">
    <w:pPr>
      <w:spacing w:before="100" w:beforeAutospacing="1" w:after="100" w:afterAutospacing="1"/>
    </w:pPr>
    <w:r>
      <w:rPr>
        <w:rFonts w:ascii="Arial" w:hAnsi="Arial" w:cs="Arial"/>
        <w:b/>
        <w:bCs/>
        <w:color w:val="003399"/>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E21652"/>
    <w:multiLevelType w:val="hybridMultilevel"/>
    <w:tmpl w:val="ADBCBA3E"/>
    <w:lvl w:ilvl="0" w:tplc="8E8042CE">
      <w:start w:val="1"/>
      <w:numFmt w:val="decimal"/>
      <w:lvlText w:val="%1."/>
      <w:lvlJc w:val="left"/>
      <w:pPr>
        <w:ind w:left="720" w:hanging="360"/>
      </w:pPr>
    </w:lvl>
    <w:lvl w:ilvl="1" w:tplc="63D8E604">
      <w:start w:val="1"/>
      <w:numFmt w:val="lowerLetter"/>
      <w:lvlText w:val="%2."/>
      <w:lvlJc w:val="left"/>
      <w:pPr>
        <w:ind w:left="1440" w:hanging="360"/>
      </w:pPr>
    </w:lvl>
    <w:lvl w:ilvl="2" w:tplc="E0D0431A">
      <w:start w:val="1"/>
      <w:numFmt w:val="lowerRoman"/>
      <w:lvlText w:val="%3."/>
      <w:lvlJc w:val="right"/>
      <w:pPr>
        <w:ind w:left="2160" w:hanging="180"/>
      </w:pPr>
    </w:lvl>
    <w:lvl w:ilvl="3" w:tplc="D2BE7860">
      <w:start w:val="1"/>
      <w:numFmt w:val="decimal"/>
      <w:lvlText w:val="%4."/>
      <w:lvlJc w:val="left"/>
      <w:pPr>
        <w:ind w:left="2880" w:hanging="360"/>
      </w:pPr>
    </w:lvl>
    <w:lvl w:ilvl="4" w:tplc="5CB2AE16">
      <w:start w:val="1"/>
      <w:numFmt w:val="lowerLetter"/>
      <w:lvlText w:val="%5."/>
      <w:lvlJc w:val="left"/>
      <w:pPr>
        <w:ind w:left="3600" w:hanging="360"/>
      </w:pPr>
    </w:lvl>
    <w:lvl w:ilvl="5" w:tplc="2EE8D29C">
      <w:start w:val="1"/>
      <w:numFmt w:val="lowerRoman"/>
      <w:lvlText w:val="%6."/>
      <w:lvlJc w:val="right"/>
      <w:pPr>
        <w:ind w:left="4320" w:hanging="180"/>
      </w:pPr>
    </w:lvl>
    <w:lvl w:ilvl="6" w:tplc="4CA49D5C">
      <w:start w:val="1"/>
      <w:numFmt w:val="decimal"/>
      <w:lvlText w:val="%7."/>
      <w:lvlJc w:val="left"/>
      <w:pPr>
        <w:ind w:left="5040" w:hanging="360"/>
      </w:pPr>
    </w:lvl>
    <w:lvl w:ilvl="7" w:tplc="455A0CBE">
      <w:start w:val="1"/>
      <w:numFmt w:val="lowerLetter"/>
      <w:lvlText w:val="%8."/>
      <w:lvlJc w:val="left"/>
      <w:pPr>
        <w:ind w:left="5760" w:hanging="360"/>
      </w:pPr>
    </w:lvl>
    <w:lvl w:ilvl="8" w:tplc="27B00BFE">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0"/>
  </w:num>
  <w:num w:numId="2">
    <w:abstractNumId w:val="4"/>
  </w:num>
  <w:num w:numId="3">
    <w:abstractNumId w:val="8"/>
  </w:num>
  <w:num w:numId="4">
    <w:abstractNumId w:val="7"/>
  </w:num>
  <w:num w:numId="5">
    <w:abstractNumId w:val="9"/>
  </w:num>
  <w:num w:numId="6">
    <w:abstractNumId w:val="6"/>
  </w:num>
  <w:num w:numId="7">
    <w:abstractNumId w:val="0"/>
  </w:num>
  <w:num w:numId="8">
    <w:abstractNumId w:val="3"/>
  </w:num>
  <w:num w:numId="9">
    <w:abstractNumId w:val="12"/>
  </w:num>
  <w:num w:numId="10">
    <w:abstractNumId w:val="11"/>
  </w:num>
  <w:num w:numId="11">
    <w:abstractNumId w:val="2"/>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en-US" w:vendorID="64" w:dllVersion="6" w:nlCheck="1" w:checkStyle="1"/>
  <w:activeWritingStyle w:appName="MSWord" w:lang="en-GB"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497"/>
    <w:rsid w:val="00153497"/>
    <w:rsid w:val="00500A5E"/>
    <w:rsid w:val="00DF6A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B2B85"/>
  <w15:chartTrackingRefBased/>
  <w15:docId w15:val="{E3D9E0C9-E7CC-4156-B5E4-4334AE94B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eastAsia="en-US"/>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cs="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1676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20810492">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933929625">
      <w:bodyDiv w:val="1"/>
      <w:marLeft w:val="0"/>
      <w:marRight w:val="0"/>
      <w:marTop w:val="0"/>
      <w:marBottom w:val="0"/>
      <w:divBdr>
        <w:top w:val="none" w:sz="0" w:space="0" w:color="auto"/>
        <w:left w:val="none" w:sz="0" w:space="0" w:color="auto"/>
        <w:bottom w:val="none" w:sz="0" w:space="0" w:color="auto"/>
        <w:right w:val="none" w:sz="0" w:space="0" w:color="auto"/>
      </w:divBdr>
    </w:div>
    <w:div w:id="213713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srr.com/index.php/JSR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4719/pst.102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D6145-EA04-4D9C-BAB7-48B28035B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574</Words>
  <Characters>3275</Characters>
  <Application>Microsoft Office Word</Application>
  <DocSecurity>0</DocSecurity>
  <Lines>27</Lines>
  <Paragraphs>7</Paragraphs>
  <ScaleCrop>false</ScaleCrop>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125</cp:revision>
  <dcterms:created xsi:type="dcterms:W3CDTF">2025-10-14T04:07:00Z</dcterms:created>
  <dcterms:modified xsi:type="dcterms:W3CDTF">2025-10-22T07:25:00Z</dcterms:modified>
</cp:coreProperties>
</file>