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3C541" w14:textId="1B8CF66E" w:rsidR="00D919FC" w:rsidRDefault="00130372">
      <w:pPr>
        <w:jc w:val="both"/>
        <w:rPr>
          <w:rFonts w:ascii="Arial" w:hAnsi="Arial" w:cs="Arial"/>
          <w:b/>
          <w:bCs/>
          <w:sz w:val="36"/>
          <w:szCs w:val="36"/>
          <w:lang w:val="en-MY"/>
        </w:rPr>
      </w:pPr>
      <w:bookmarkStart w:id="0" w:name="_Hlk186743430"/>
      <w:r w:rsidRPr="00130372">
        <w:rPr>
          <w:rFonts w:ascii="Arial" w:hAnsi="Arial" w:cs="Arial"/>
          <w:b/>
          <w:bCs/>
          <w:sz w:val="36"/>
          <w:szCs w:val="36"/>
          <w:lang w:val="en-MY"/>
        </w:rPr>
        <w:t>Case report</w:t>
      </w:r>
    </w:p>
    <w:p w14:paraId="4E417762" w14:textId="77777777" w:rsidR="00130372" w:rsidRDefault="00130372">
      <w:pPr>
        <w:jc w:val="both"/>
        <w:rPr>
          <w:rFonts w:ascii="Arial" w:hAnsi="Arial" w:cs="Arial"/>
          <w:b/>
          <w:bCs/>
          <w:sz w:val="36"/>
          <w:szCs w:val="36"/>
          <w:lang w:val="en-MY"/>
        </w:rPr>
      </w:pPr>
    </w:p>
    <w:p w14:paraId="67032B99" w14:textId="77777777" w:rsidR="00D919FC" w:rsidRDefault="006D7305">
      <w:pPr>
        <w:wordWrap w:val="0"/>
        <w:jc w:val="right"/>
        <w:rPr>
          <w:rFonts w:ascii="Arial" w:hAnsi="Arial" w:cs="Arial"/>
          <w:b/>
          <w:bCs/>
          <w:sz w:val="36"/>
          <w:szCs w:val="36"/>
          <w:lang w:val="en-MY"/>
        </w:rPr>
      </w:pPr>
      <w:r>
        <w:rPr>
          <w:rFonts w:ascii="Arial" w:hAnsi="Arial" w:cs="Arial"/>
          <w:b/>
          <w:bCs/>
          <w:sz w:val="36"/>
          <w:szCs w:val="36"/>
          <w:lang w:val="en-MY"/>
        </w:rPr>
        <w:t xml:space="preserve">Silent Obstruction: A rare case of nasolabial </w:t>
      </w:r>
    </w:p>
    <w:p w14:paraId="7FAC7661" w14:textId="77777777" w:rsidR="00D919FC" w:rsidRDefault="006D7305">
      <w:pPr>
        <w:wordWrap w:val="0"/>
        <w:jc w:val="right"/>
        <w:rPr>
          <w:rFonts w:ascii="Arial" w:hAnsi="Arial" w:cs="Arial"/>
          <w:b/>
          <w:bCs/>
          <w:sz w:val="36"/>
          <w:szCs w:val="36"/>
          <w:lang w:val="en-MY"/>
        </w:rPr>
      </w:pPr>
      <w:r>
        <w:rPr>
          <w:rFonts w:ascii="Arial" w:hAnsi="Arial" w:cs="Arial"/>
          <w:b/>
          <w:bCs/>
          <w:sz w:val="36"/>
          <w:szCs w:val="36"/>
          <w:lang w:val="en-MY"/>
        </w:rPr>
        <w:t xml:space="preserve">schwannoma </w:t>
      </w:r>
    </w:p>
    <w:bookmarkEnd w:id="0"/>
    <w:p w14:paraId="1646535D" w14:textId="77777777" w:rsidR="00D919FC" w:rsidRDefault="00D919FC">
      <w:pPr>
        <w:pStyle w:val="Author"/>
        <w:spacing w:line="240" w:lineRule="auto"/>
        <w:jc w:val="both"/>
        <w:rPr>
          <w:rFonts w:ascii="Arial" w:hAnsi="Arial" w:cs="Arial"/>
          <w:vertAlign w:val="superscript"/>
        </w:rPr>
      </w:pPr>
    </w:p>
    <w:p w14:paraId="56EFCC0A" w14:textId="77777777" w:rsidR="0081472A" w:rsidRDefault="0081472A" w:rsidP="00F46C52">
      <w:pPr>
        <w:pStyle w:val="Affiliation"/>
        <w:rPr>
          <w:rFonts w:ascii="Arial" w:hAnsi="Arial" w:cs="Arial"/>
          <w:i/>
        </w:rPr>
      </w:pPr>
    </w:p>
    <w:p w14:paraId="6BE1810F" w14:textId="77777777" w:rsidR="00D919FC" w:rsidRDefault="006D7305">
      <w:pPr>
        <w:pStyle w:val="Copyright"/>
        <w:spacing w:after="0" w:line="240" w:lineRule="auto"/>
        <w:jc w:val="both"/>
        <w:rPr>
          <w:rFonts w:ascii="Arial" w:hAnsi="Arial" w:cs="Arial"/>
        </w:rPr>
        <w:sectPr w:rsidR="00D919FC" w:rsidSect="00D06F7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6AC8268" wp14:editId="7313928A">
                <wp:extent cx="5303520" cy="635"/>
                <wp:effectExtent l="9525" t="9525" r="11430" b="9525"/>
                <wp:docPr id="18369890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I6ajcLfAQAAvgMAAA4AAABkcnMvZTJvRG9jLnhtbK1TTY/aMBC9V+p/&#10;sHwvCSAQRIRVBdpeti3Sbn+AcZzEqu2xxobAv+/YfGx3e9lDc7D8MfPmvTeT1cPJGnZUGDS4mo9H&#10;JWfKSWi062r+6+Xxy4KzEIVrhAGnan5WgT+sP39aDb5SE+jBNAoZgbhQDb7mfYy+Kooge2VFGIFX&#10;jh5bQCsiHbErGhQDoVtTTMpyXgyAjUeQKgS63V4e+RURPwIIbaul2oI8WOXiBRWVEZEkhV77wNeZ&#10;bdsqGX+2bVCRmZqT0phXKkL7fVqL9UpUHQrfa3mlID5C4Z0mK7SjoneorYiCHVD/A2W1RAjQxpEE&#10;W1yEZEdIxbh8581zL7zKWsjq4O+mh/8HK38cd8h0Q5OwmM6Xi2U5HXPmhKXOfz1EyBTYJPk0+FBR&#10;+MbtMCmVJ/fsn0D+DszBpheuUzn45ewpd5wyijcp6RA8VdsP36GhGEH42bRTizZBkh3slHtzvvdG&#10;nSKTdDmbltPZhNom6W0+nWV8Ud1SPYb4TYFlaVPzEFHoro8bcI5mAHCcC4njU4iJmKhuCamug0dt&#10;TB4F49hA7JflrMwZAYxu0muKC9jtNwbZUaRpyt+VxpswhINrLlWMu7qQhF8s3ENz3uHNHWprpnMd&#10;wTQ3f59z9utvt/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JLyoNAAAAACAQAADwAAAAAAAAAB&#10;ACAAAAAiAAAAZHJzL2Rvd25yZXYueG1sUEsBAhQAFAAAAAgAh07iQI6ajcLfAQAAvgMAAA4AAAAA&#10;AAAAAQAgAAAAHwEAAGRycy9lMm9Eb2MueG1sUEsFBgAAAAAGAAYAWQEAAHAFAAAAAA==&#10;">
                <v:fill on="f" focussize="0,0"/>
                <v:stroke weight="1.5pt" color="#000000" joinstyle="round"/>
                <v:imagedata o:title=""/>
                <o:lock v:ext="edit" aspectratio="f"/>
                <w10:wrap type="none"/>
                <w10:anchorlock/>
              </v:shape>
            </w:pict>
          </mc:Fallback>
        </mc:AlternateContent>
      </w:r>
      <w:r>
        <w:rPr>
          <w:rFonts w:ascii="Arial" w:hAnsi="Arial" w:cs="Arial"/>
        </w:rPr>
        <w:t>.</w:t>
      </w:r>
    </w:p>
    <w:p w14:paraId="45210BDE" w14:textId="77777777" w:rsidR="00D919FC" w:rsidRDefault="006D7305">
      <w:pPr>
        <w:pStyle w:val="AbstHead"/>
        <w:spacing w:after="0"/>
        <w:jc w:val="both"/>
        <w:rPr>
          <w:rFonts w:ascii="Arial" w:hAnsi="Arial" w:cs="Arial"/>
        </w:rPr>
      </w:pPr>
      <w:r>
        <w:rPr>
          <w:rFonts w:ascii="Arial" w:hAnsi="Arial" w:cs="Arial"/>
        </w:rPr>
        <w:t xml:space="preserve">ABSTRACT </w:t>
      </w:r>
    </w:p>
    <w:p w14:paraId="1FD12163" w14:textId="77777777" w:rsidR="00D919FC" w:rsidRDefault="00D919F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D919FC" w14:paraId="0B5A7F56" w14:textId="77777777">
        <w:tc>
          <w:tcPr>
            <w:tcW w:w="9576" w:type="dxa"/>
            <w:shd w:val="clear" w:color="auto" w:fill="F2F2F2"/>
          </w:tcPr>
          <w:p w14:paraId="34FA8F5C" w14:textId="77777777" w:rsidR="00D919FC" w:rsidRDefault="006D7305">
            <w:pPr>
              <w:jc w:val="both"/>
              <w:rPr>
                <w:rFonts w:ascii="Arial" w:hAnsi="Arial" w:cs="Arial"/>
              </w:rPr>
            </w:pPr>
            <w:r>
              <w:rPr>
                <w:rFonts w:ascii="Arial" w:hAnsi="Arial" w:cs="Arial"/>
                <w:lang w:val="en-MY"/>
              </w:rPr>
              <w:t xml:space="preserve">Schwannomas are benign peripheral nerve sheath </w:t>
            </w:r>
            <w:proofErr w:type="spellStart"/>
            <w:r>
              <w:rPr>
                <w:rFonts w:ascii="Arial" w:hAnsi="Arial" w:cs="Arial"/>
                <w:lang w:val="en-MY"/>
              </w:rPr>
              <w:t>tumors</w:t>
            </w:r>
            <w:proofErr w:type="spellEnd"/>
            <w:r>
              <w:rPr>
                <w:rFonts w:ascii="Arial" w:hAnsi="Arial" w:cs="Arial"/>
                <w:lang w:val="en-MY"/>
              </w:rPr>
              <w:t xml:space="preserve"> that commonly affect the head and neck regions, though their occurrence in the nasolabial area is rare. This report details a case of 27-year-old male with history of progressive swelling and nasal obstruction localized to the right nostril. Clinical examination revealed a firm, non-tender mass on the anterior right nasal floor without significant accompanying symptoms. The mass was excised via sub-labial approach, and histopathological analysis confirmed it as a schwannoma. Schwannoma in this region require differentiation from other nasal masses. This case highlights the importance of considering schwannoma in the differential diagnosis of nasal masses and supports sub-labial excision as a safe and effective treatment approach.</w:t>
            </w:r>
          </w:p>
        </w:tc>
      </w:tr>
    </w:tbl>
    <w:p w14:paraId="29D3C196" w14:textId="77777777" w:rsidR="00D919FC" w:rsidRDefault="00D919FC">
      <w:pPr>
        <w:jc w:val="both"/>
        <w:rPr>
          <w:rFonts w:ascii="Arial" w:hAnsi="Arial" w:cs="Arial"/>
          <w:i/>
        </w:rPr>
      </w:pPr>
    </w:p>
    <w:p w14:paraId="3BB66BF0" w14:textId="77777777" w:rsidR="00D919FC" w:rsidRDefault="006D7305">
      <w:pPr>
        <w:jc w:val="both"/>
        <w:rPr>
          <w:rFonts w:ascii="Arial" w:hAnsi="Arial" w:cs="Arial"/>
          <w:i/>
        </w:rPr>
      </w:pPr>
      <w:r>
        <w:rPr>
          <w:rFonts w:ascii="Arial" w:hAnsi="Arial" w:cs="Arial"/>
          <w:i/>
        </w:rPr>
        <w:t xml:space="preserve">Keywords: </w:t>
      </w:r>
      <w:r>
        <w:rPr>
          <w:rFonts w:ascii="Arial" w:hAnsi="Arial" w:cs="Arial"/>
          <w:i/>
          <w:lang w:val="en-MY"/>
        </w:rPr>
        <w:t>schwannoma</w:t>
      </w:r>
      <w:r>
        <w:rPr>
          <w:rFonts w:ascii="Arial" w:hAnsi="Arial" w:cs="Arial"/>
          <w:i/>
        </w:rPr>
        <w:t xml:space="preserve">, </w:t>
      </w:r>
      <w:r>
        <w:rPr>
          <w:rFonts w:ascii="Arial" w:hAnsi="Arial" w:cs="Arial"/>
          <w:i/>
          <w:lang w:val="en-MY"/>
        </w:rPr>
        <w:t>nasolabial</w:t>
      </w:r>
      <w:r>
        <w:rPr>
          <w:rFonts w:ascii="Arial" w:hAnsi="Arial" w:cs="Arial"/>
          <w:i/>
        </w:rPr>
        <w:t xml:space="preserve">, </w:t>
      </w:r>
      <w:r>
        <w:rPr>
          <w:rFonts w:ascii="Arial" w:hAnsi="Arial" w:cs="Arial"/>
          <w:i/>
          <w:lang w:val="en-MY"/>
        </w:rPr>
        <w:t>nasolabial schwannoma, nasal mass</w:t>
      </w:r>
    </w:p>
    <w:p w14:paraId="6057A4DC" w14:textId="77777777" w:rsidR="00D919FC" w:rsidRDefault="00D919FC">
      <w:pPr>
        <w:pStyle w:val="Body"/>
        <w:spacing w:after="0"/>
        <w:rPr>
          <w:rFonts w:ascii="Arial" w:hAnsi="Arial" w:cs="Arial"/>
          <w:i/>
        </w:rPr>
      </w:pPr>
    </w:p>
    <w:p w14:paraId="1D5C817D" w14:textId="77777777" w:rsidR="00D919FC" w:rsidRDefault="006D7305">
      <w:pPr>
        <w:jc w:val="both"/>
        <w:rPr>
          <w:rFonts w:ascii="Arial" w:hAnsi="Arial" w:cs="Arial"/>
          <w:b/>
          <w:bCs/>
          <w:sz w:val="22"/>
          <w:szCs w:val="22"/>
        </w:rPr>
      </w:pPr>
      <w:r>
        <w:rPr>
          <w:rFonts w:ascii="Arial" w:hAnsi="Arial" w:cs="Arial"/>
          <w:b/>
          <w:bCs/>
          <w:sz w:val="22"/>
          <w:szCs w:val="22"/>
        </w:rPr>
        <w:t>1. INTRODUCTION</w:t>
      </w:r>
    </w:p>
    <w:p w14:paraId="00E04BAA" w14:textId="77777777" w:rsidR="00D919FC" w:rsidRDefault="00D919FC">
      <w:pPr>
        <w:jc w:val="both"/>
        <w:rPr>
          <w:rFonts w:ascii="Arial" w:hAnsi="Arial" w:cs="Arial"/>
          <w:b/>
          <w:bCs/>
          <w:sz w:val="22"/>
          <w:szCs w:val="22"/>
        </w:rPr>
      </w:pPr>
    </w:p>
    <w:p w14:paraId="37C37587" w14:textId="77777777" w:rsidR="00D919FC" w:rsidRDefault="006D7305">
      <w:pPr>
        <w:jc w:val="both"/>
        <w:rPr>
          <w:rFonts w:ascii="Arial" w:hAnsi="Arial" w:cs="Arial"/>
        </w:rPr>
      </w:pPr>
      <w:r>
        <w:rPr>
          <w:rFonts w:ascii="Arial" w:hAnsi="Arial" w:cs="Arial"/>
        </w:rPr>
        <w:t xml:space="preserve">Schwannomas are tumors that arise from the peripheral nervous system, composed of various cell types such as tumorigenic Schwann cells, axons, macrophages, T cells, fibroblasts, blood vessels, and an extracellular matrix </w:t>
      </w:r>
      <w:r>
        <w:rPr>
          <w:rFonts w:ascii="Arial" w:hAnsi="Arial" w:cs="Arial"/>
          <w:lang w:val="en-MY"/>
        </w:rPr>
        <w:t>[</w:t>
      </w:r>
      <w:r>
        <w:rPr>
          <w:rFonts w:ascii="Arial" w:hAnsi="Arial" w:cs="Arial"/>
        </w:rPr>
        <w:t>1</w:t>
      </w:r>
      <w:r>
        <w:rPr>
          <w:rFonts w:ascii="Arial" w:hAnsi="Arial" w:cs="Arial"/>
          <w:lang w:val="en-MY"/>
        </w:rPr>
        <w:t>]</w:t>
      </w:r>
      <w:r>
        <w:rPr>
          <w:rFonts w:ascii="Arial" w:hAnsi="Arial" w:cs="Arial"/>
        </w:rPr>
        <w:t xml:space="preserve">. Schwannomas are one of the most common types of peripheral nerve sheath tumors. These tumors can develop spontaneously or in association with familial tumor syndromes like neurofibromatosis type 2 </w:t>
      </w:r>
      <w:r>
        <w:rPr>
          <w:rFonts w:ascii="Arial" w:hAnsi="Arial" w:cs="Arial"/>
          <w:lang w:val="en-MY"/>
        </w:rPr>
        <w:t>[</w:t>
      </w:r>
      <w:r>
        <w:rPr>
          <w:rFonts w:ascii="Arial" w:hAnsi="Arial" w:cs="Arial"/>
        </w:rPr>
        <w:t>2</w:t>
      </w:r>
      <w:r>
        <w:rPr>
          <w:rFonts w:ascii="Arial" w:hAnsi="Arial" w:cs="Arial"/>
          <w:lang w:val="en-MY"/>
        </w:rPr>
        <w:t>]</w:t>
      </w:r>
      <w:r>
        <w:rPr>
          <w:rFonts w:ascii="Arial" w:hAnsi="Arial" w:cs="Arial"/>
        </w:rPr>
        <w:t xml:space="preserve">. Typically, schwannomas are solitary growths that most often affect small peripheral nerves, especially in the head, neck, and the flexor surfaces of extremities </w:t>
      </w:r>
      <w:r>
        <w:rPr>
          <w:rFonts w:ascii="Arial" w:hAnsi="Arial" w:cs="Arial"/>
          <w:lang w:val="en-MY"/>
        </w:rPr>
        <w:t>[</w:t>
      </w:r>
      <w:r>
        <w:rPr>
          <w:rFonts w:ascii="Arial" w:hAnsi="Arial" w:cs="Arial"/>
        </w:rPr>
        <w:t>2</w:t>
      </w:r>
      <w:r>
        <w:rPr>
          <w:rFonts w:ascii="Arial" w:hAnsi="Arial" w:cs="Arial"/>
          <w:lang w:val="en-MY"/>
        </w:rPr>
        <w:t>]</w:t>
      </w:r>
      <w:r>
        <w:rPr>
          <w:rFonts w:ascii="Arial" w:hAnsi="Arial" w:cs="Arial"/>
        </w:rPr>
        <w:t xml:space="preserve">. </w:t>
      </w:r>
      <w:commentRangeStart w:id="1"/>
      <w:r>
        <w:rPr>
          <w:rFonts w:ascii="Arial" w:hAnsi="Arial" w:cs="Arial"/>
        </w:rPr>
        <w:t>Diagnosing extracranial schwannomas preoperatively presents a challenge</w:t>
      </w:r>
      <w:commentRangeEnd w:id="1"/>
      <w:r w:rsidR="002857E1">
        <w:rPr>
          <w:rStyle w:val="CommentReference"/>
          <w:rFonts w:ascii="Times New Roman" w:hAnsi="Times New Roman"/>
          <w:lang w:val="nb-NO" w:eastAsia="nb-NO"/>
        </w:rPr>
        <w:commentReference w:id="1"/>
      </w:r>
      <w:r>
        <w:rPr>
          <w:rFonts w:ascii="Arial" w:hAnsi="Arial" w:cs="Arial"/>
        </w:rPr>
        <w:t>, as indicated in most literature.</w:t>
      </w:r>
    </w:p>
    <w:p w14:paraId="60807B6F" w14:textId="77777777" w:rsidR="00D919FC" w:rsidRDefault="00D919FC">
      <w:pPr>
        <w:jc w:val="both"/>
        <w:rPr>
          <w:rFonts w:ascii="Arial" w:hAnsi="Arial" w:cs="Arial"/>
        </w:rPr>
      </w:pPr>
    </w:p>
    <w:p w14:paraId="3C0C29E4" w14:textId="77777777" w:rsidR="00D919FC" w:rsidRDefault="006D7305">
      <w:pPr>
        <w:jc w:val="both"/>
        <w:rPr>
          <w:rFonts w:ascii="Arial" w:hAnsi="Arial" w:cs="Arial"/>
          <w:b/>
          <w:bCs/>
          <w:sz w:val="22"/>
          <w:szCs w:val="22"/>
        </w:rPr>
      </w:pPr>
      <w:r>
        <w:rPr>
          <w:rFonts w:ascii="Arial" w:hAnsi="Arial" w:cs="Arial"/>
          <w:b/>
          <w:bCs/>
          <w:sz w:val="22"/>
          <w:szCs w:val="22"/>
        </w:rPr>
        <w:t>2. CASE PRESENTATION</w:t>
      </w:r>
    </w:p>
    <w:p w14:paraId="39AFDE21" w14:textId="77777777" w:rsidR="00D919FC" w:rsidRDefault="00D919FC">
      <w:pPr>
        <w:jc w:val="both"/>
        <w:rPr>
          <w:rFonts w:ascii="Arial" w:hAnsi="Arial" w:cs="Arial"/>
        </w:rPr>
      </w:pPr>
    </w:p>
    <w:p w14:paraId="2AE96AB6" w14:textId="77777777" w:rsidR="00D919FC" w:rsidRDefault="006D7305">
      <w:pPr>
        <w:jc w:val="both"/>
        <w:rPr>
          <w:rFonts w:ascii="Arial" w:hAnsi="Arial" w:cs="Arial"/>
        </w:rPr>
      </w:pPr>
      <w:r>
        <w:rPr>
          <w:rFonts w:ascii="Arial" w:hAnsi="Arial" w:cs="Arial"/>
        </w:rPr>
        <w:t xml:space="preserve">A 27-year-old male with no history of neurofibromatosis presented with a swelling over his right nostril for two years, which gradually increased in size. He also experienced progressive nasal blockage in the right nostril over the past year, as the swelling enlarged, obstructing the nasal cavity. There were no accompanying nasal symptoms such as rhinorrhea, sneezing, or episodes of epistaxis. On clinical examination, a 1x1 cm firm, non-tender swelling with a smooth surface and regular margins was noted on the anterior right nasal floor. The nasal mucosa was normal, and no punctum was seen. Sub-labial palpation revealed the swelling with no fistula. A direct </w:t>
      </w:r>
      <w:proofErr w:type="spellStart"/>
      <w:r>
        <w:rPr>
          <w:rFonts w:ascii="Arial" w:hAnsi="Arial" w:cs="Arial"/>
        </w:rPr>
        <w:t>nasoendoscopy</w:t>
      </w:r>
      <w:proofErr w:type="spellEnd"/>
      <w:r>
        <w:rPr>
          <w:rFonts w:ascii="Arial" w:hAnsi="Arial" w:cs="Arial"/>
        </w:rPr>
        <w:t xml:space="preserve"> showed normal findings. The mass was excised via a sub-labial approach</w:t>
      </w:r>
      <w:r>
        <w:rPr>
          <w:rFonts w:ascii="Arial" w:hAnsi="Arial" w:cs="Arial"/>
          <w:lang w:val="en-MY"/>
        </w:rPr>
        <w:t xml:space="preserve"> [Figure 1 and Figure 2]</w:t>
      </w:r>
      <w:r>
        <w:rPr>
          <w:rFonts w:ascii="Arial" w:hAnsi="Arial" w:cs="Arial"/>
        </w:rPr>
        <w:t>, and histopathological examination of the</w:t>
      </w:r>
      <w:r>
        <w:rPr>
          <w:rFonts w:ascii="Arial" w:hAnsi="Arial" w:cs="Arial"/>
          <w:lang w:val="en-MY"/>
        </w:rPr>
        <w:t xml:space="preserve"> </w:t>
      </w:r>
      <w:r>
        <w:rPr>
          <w:rFonts w:ascii="Arial" w:hAnsi="Arial" w:cs="Arial"/>
        </w:rPr>
        <w:t>mass confirmed a well-circumscribed tumor, measuring 10x9x6 mm, composed of spindle cells arranged in compact hypercellular Antoni A areas and myxoid hypocellular Antoni B areas</w:t>
      </w:r>
      <w:r>
        <w:rPr>
          <w:rFonts w:ascii="Arial" w:hAnsi="Arial" w:cs="Arial"/>
          <w:lang w:val="en-MY"/>
        </w:rPr>
        <w:t xml:space="preserve"> [Image 1]</w:t>
      </w:r>
      <w:r>
        <w:rPr>
          <w:rFonts w:ascii="Arial" w:hAnsi="Arial" w:cs="Arial"/>
        </w:rPr>
        <w:t xml:space="preserve">. </w:t>
      </w:r>
      <w:proofErr w:type="spellStart"/>
      <w:r>
        <w:rPr>
          <w:rFonts w:ascii="Arial" w:hAnsi="Arial" w:cs="Arial"/>
        </w:rPr>
        <w:t>Verocay</w:t>
      </w:r>
      <w:proofErr w:type="spellEnd"/>
      <w:r>
        <w:rPr>
          <w:rFonts w:ascii="Arial" w:hAnsi="Arial" w:cs="Arial"/>
        </w:rPr>
        <w:t xml:space="preserve"> bodies were also observed</w:t>
      </w:r>
      <w:r>
        <w:rPr>
          <w:rFonts w:ascii="Arial" w:hAnsi="Arial" w:cs="Arial"/>
          <w:lang w:val="en-MY"/>
        </w:rPr>
        <w:t xml:space="preserve"> [Image 2]</w:t>
      </w:r>
      <w:r>
        <w:rPr>
          <w:rFonts w:ascii="Arial" w:hAnsi="Arial" w:cs="Arial"/>
        </w:rPr>
        <w:t xml:space="preserve">. The final diagnosis was right </w:t>
      </w:r>
      <w:r>
        <w:rPr>
          <w:rFonts w:ascii="Arial" w:hAnsi="Arial" w:cs="Arial"/>
        </w:rPr>
        <w:lastRenderedPageBreak/>
        <w:t xml:space="preserve">nasolabial schwannoma. The patient had an uneventful postoperative course with no signs of </w:t>
      </w:r>
      <w:commentRangeStart w:id="2"/>
      <w:proofErr w:type="spellStart"/>
      <w:r>
        <w:rPr>
          <w:rFonts w:ascii="Arial" w:hAnsi="Arial" w:cs="Arial"/>
        </w:rPr>
        <w:t>recurrene</w:t>
      </w:r>
      <w:proofErr w:type="spellEnd"/>
      <w:r>
        <w:rPr>
          <w:rFonts w:ascii="Arial" w:hAnsi="Arial" w:cs="Arial"/>
        </w:rPr>
        <w:t>.</w:t>
      </w:r>
      <w:commentRangeEnd w:id="2"/>
      <w:r w:rsidR="002857E1">
        <w:rPr>
          <w:rStyle w:val="CommentReference"/>
          <w:rFonts w:ascii="Times New Roman" w:hAnsi="Times New Roman"/>
          <w:lang w:val="nb-NO" w:eastAsia="nb-NO"/>
        </w:rPr>
        <w:commentReference w:id="2"/>
      </w:r>
    </w:p>
    <w:p w14:paraId="57AF8FF9" w14:textId="77777777" w:rsidR="00D919FC" w:rsidRDefault="00D919FC"/>
    <w:p w14:paraId="053324B8" w14:textId="77777777" w:rsidR="00D919FC" w:rsidRDefault="006D7305">
      <w:pPr>
        <w:pStyle w:val="Head1"/>
        <w:spacing w:after="0"/>
        <w:jc w:val="both"/>
        <w:rPr>
          <w:rFonts w:ascii="Arial" w:hAnsi="Arial" w:cs="Arial"/>
        </w:rPr>
      </w:pPr>
      <w:r>
        <w:rPr>
          <w:rFonts w:ascii="Arial" w:hAnsi="Arial" w:cs="Arial"/>
        </w:rPr>
        <w:t>3. discussion</w:t>
      </w:r>
    </w:p>
    <w:p w14:paraId="1614517B" w14:textId="77777777" w:rsidR="00D919FC" w:rsidRDefault="00D919FC">
      <w:pPr>
        <w:pStyle w:val="Body"/>
        <w:spacing w:after="0"/>
        <w:rPr>
          <w:rFonts w:ascii="Arial" w:eastAsia="DengXian" w:hAnsi="Arial" w:cs="Arial"/>
          <w:kern w:val="2"/>
          <w:lang w:val="en-MY" w:eastAsia="zh-CN" w:bidi="th-TH"/>
          <w14:ligatures w14:val="standardContextual"/>
        </w:rPr>
      </w:pPr>
    </w:p>
    <w:p w14:paraId="24869CB9" w14:textId="6324452B" w:rsidR="00D919FC" w:rsidRDefault="006D7305">
      <w:pPr>
        <w:jc w:val="both"/>
        <w:rPr>
          <w:rFonts w:ascii="Arial" w:hAnsi="Arial" w:cs="Arial"/>
          <w:lang w:val="en-MY"/>
        </w:rPr>
      </w:pPr>
      <w:r>
        <w:rPr>
          <w:rFonts w:ascii="Arial" w:hAnsi="Arial" w:cs="Arial"/>
        </w:rPr>
        <w:t xml:space="preserve">Schwannomas are benign, slow-growing tumors originating from Schwann cells. Though rare, 25-45% of schwannomas occur in the head and neck, with only 4% arising from the nasal cavity and paranasal sinuses </w:t>
      </w:r>
      <w:r>
        <w:rPr>
          <w:rFonts w:ascii="Arial" w:hAnsi="Arial" w:cs="Arial"/>
          <w:lang w:val="en-MY"/>
        </w:rPr>
        <w:t>[</w:t>
      </w:r>
      <w:r>
        <w:rPr>
          <w:rFonts w:ascii="Arial" w:hAnsi="Arial" w:cs="Arial"/>
        </w:rPr>
        <w:t>4</w:t>
      </w:r>
      <w:r>
        <w:rPr>
          <w:rFonts w:ascii="Arial" w:hAnsi="Arial" w:cs="Arial"/>
          <w:lang w:val="en-MY"/>
        </w:rPr>
        <w:t>]</w:t>
      </w:r>
      <w:r>
        <w:rPr>
          <w:rFonts w:ascii="Arial" w:hAnsi="Arial" w:cs="Arial"/>
        </w:rPr>
        <w:t xml:space="preserve">. These tumors affect both genders equally, and the vestibulocochlear nerve is their most common site of origin </w:t>
      </w:r>
      <w:r>
        <w:rPr>
          <w:rFonts w:ascii="Arial" w:hAnsi="Arial" w:cs="Arial"/>
          <w:lang w:val="en-MY"/>
        </w:rPr>
        <w:t>[</w:t>
      </w:r>
      <w:r>
        <w:rPr>
          <w:rFonts w:ascii="Arial" w:hAnsi="Arial" w:cs="Arial"/>
        </w:rPr>
        <w:t>5</w:t>
      </w:r>
      <w:r>
        <w:rPr>
          <w:rFonts w:ascii="Arial" w:hAnsi="Arial" w:cs="Arial"/>
          <w:lang w:val="en-MY"/>
        </w:rPr>
        <w:t>]</w:t>
      </w:r>
      <w:r>
        <w:rPr>
          <w:rFonts w:ascii="Arial" w:hAnsi="Arial" w:cs="Arial"/>
        </w:rPr>
        <w:t>.</w:t>
      </w:r>
      <w:r>
        <w:rPr>
          <w:rFonts w:ascii="Arial" w:hAnsi="Arial" w:cs="Arial"/>
          <w:lang w:val="en-MY"/>
        </w:rPr>
        <w:t xml:space="preserve"> In this case, it </w:t>
      </w:r>
      <w:commentRangeStart w:id="3"/>
      <w:proofErr w:type="gramStart"/>
      <w:r w:rsidR="002857E1">
        <w:rPr>
          <w:rFonts w:ascii="Arial" w:hAnsi="Arial" w:cs="Arial"/>
          <w:lang w:val="en-MY"/>
        </w:rPr>
        <w:t>develop</w:t>
      </w:r>
      <w:proofErr w:type="gramEnd"/>
      <w:r>
        <w:rPr>
          <w:rFonts w:ascii="Arial" w:hAnsi="Arial" w:cs="Arial"/>
          <w:lang w:val="en-MY"/>
        </w:rPr>
        <w:t xml:space="preserve"> </w:t>
      </w:r>
      <w:commentRangeEnd w:id="3"/>
      <w:r w:rsidR="00EE6D2C">
        <w:rPr>
          <w:rStyle w:val="CommentReference"/>
          <w:rFonts w:ascii="Times New Roman" w:hAnsi="Times New Roman"/>
          <w:lang w:val="nb-NO" w:eastAsia="nb-NO"/>
        </w:rPr>
        <w:commentReference w:id="3"/>
      </w:r>
      <w:r>
        <w:rPr>
          <w:rFonts w:ascii="Arial" w:hAnsi="Arial" w:cs="Arial"/>
          <w:lang w:val="en-MY"/>
        </w:rPr>
        <w:t xml:space="preserve">at nasolabial area  which </w:t>
      </w:r>
      <w:commentRangeStart w:id="4"/>
      <w:commentRangeStart w:id="5"/>
      <w:r>
        <w:rPr>
          <w:rFonts w:ascii="Arial" w:hAnsi="Arial" w:cs="Arial"/>
          <w:lang w:val="en-MY"/>
        </w:rPr>
        <w:t xml:space="preserve">is second reported case in Malaysia. </w:t>
      </w:r>
      <w:commentRangeEnd w:id="4"/>
      <w:r w:rsidR="00EE6D2C">
        <w:rPr>
          <w:rStyle w:val="CommentReference"/>
          <w:rFonts w:ascii="Times New Roman" w:hAnsi="Times New Roman"/>
          <w:lang w:val="nb-NO" w:eastAsia="nb-NO"/>
        </w:rPr>
        <w:commentReference w:id="4"/>
      </w:r>
      <w:commentRangeEnd w:id="5"/>
      <w:r w:rsidR="00EE6D2C">
        <w:rPr>
          <w:rStyle w:val="CommentReference"/>
          <w:rFonts w:ascii="Times New Roman" w:hAnsi="Times New Roman"/>
          <w:lang w:val="nb-NO" w:eastAsia="nb-NO"/>
        </w:rPr>
        <w:commentReference w:id="5"/>
      </w:r>
    </w:p>
    <w:p w14:paraId="5B373228" w14:textId="77777777" w:rsidR="00D919FC" w:rsidRDefault="00D919FC">
      <w:pPr>
        <w:jc w:val="both"/>
        <w:rPr>
          <w:rFonts w:ascii="Arial" w:hAnsi="Arial" w:cs="Arial"/>
          <w:lang w:val="en-MY"/>
        </w:rPr>
      </w:pPr>
    </w:p>
    <w:p w14:paraId="6F8C1746" w14:textId="77777777" w:rsidR="00D919FC" w:rsidRDefault="006D7305">
      <w:pPr>
        <w:jc w:val="both"/>
        <w:rPr>
          <w:rFonts w:ascii="Arial" w:hAnsi="Arial" w:cs="Arial"/>
          <w:lang w:val="en-MY"/>
        </w:rPr>
      </w:pPr>
      <w:r>
        <w:rPr>
          <w:rFonts w:ascii="Arial" w:hAnsi="Arial" w:cs="Arial"/>
        </w:rPr>
        <w:t xml:space="preserve">Schwannomas in the facial region, especially the upper lip, are considered uncommon </w:t>
      </w:r>
      <w:r>
        <w:rPr>
          <w:rFonts w:ascii="Arial" w:hAnsi="Arial" w:cs="Arial"/>
          <w:lang w:val="en-MY"/>
        </w:rPr>
        <w:t>[</w:t>
      </w:r>
      <w:r>
        <w:rPr>
          <w:rFonts w:ascii="Arial" w:hAnsi="Arial" w:cs="Arial"/>
        </w:rPr>
        <w:t>6</w:t>
      </w:r>
      <w:r>
        <w:rPr>
          <w:rFonts w:ascii="Arial" w:hAnsi="Arial" w:cs="Arial"/>
          <w:lang w:val="en-MY"/>
        </w:rPr>
        <w:t>]</w:t>
      </w:r>
      <w:r>
        <w:rPr>
          <w:rFonts w:ascii="Arial" w:hAnsi="Arial" w:cs="Arial"/>
        </w:rPr>
        <w:t xml:space="preserve">. They typically present as solitary, movable, elastic-soft subcutaneous masses. Differential diagnoses, such as nasolabial cysts, should be considered, as the clinical presentation and MRI findings of schwannomas beneath the alar base may appear similar </w:t>
      </w:r>
      <w:r>
        <w:rPr>
          <w:rFonts w:ascii="Arial" w:hAnsi="Arial" w:cs="Arial"/>
          <w:lang w:val="en-MY"/>
        </w:rPr>
        <w:t>[</w:t>
      </w:r>
      <w:r>
        <w:rPr>
          <w:rFonts w:ascii="Arial" w:hAnsi="Arial" w:cs="Arial"/>
        </w:rPr>
        <w:t>7</w:t>
      </w:r>
      <w:r>
        <w:rPr>
          <w:rFonts w:ascii="Arial" w:hAnsi="Arial" w:cs="Arial"/>
          <w:lang w:val="en-MY"/>
        </w:rPr>
        <w:t>]</w:t>
      </w:r>
      <w:r>
        <w:rPr>
          <w:rFonts w:ascii="Arial" w:hAnsi="Arial" w:cs="Arial"/>
        </w:rPr>
        <w:t>.</w:t>
      </w:r>
      <w:r>
        <w:rPr>
          <w:rFonts w:ascii="Arial" w:hAnsi="Arial" w:cs="Arial"/>
          <w:lang w:val="en-MY"/>
        </w:rPr>
        <w:t xml:space="preserve"> In this case, initial diagnosis of nasolabial cyst was made due to the similar presentation with </w:t>
      </w:r>
      <w:proofErr w:type="spellStart"/>
      <w:r>
        <w:rPr>
          <w:rFonts w:ascii="Arial" w:hAnsi="Arial" w:cs="Arial"/>
          <w:lang w:val="en-MY"/>
        </w:rPr>
        <w:t>schwanoma</w:t>
      </w:r>
      <w:proofErr w:type="spellEnd"/>
      <w:r>
        <w:rPr>
          <w:rFonts w:ascii="Arial" w:hAnsi="Arial" w:cs="Arial"/>
          <w:lang w:val="en-MY"/>
        </w:rPr>
        <w:t xml:space="preserve"> until </w:t>
      </w:r>
      <w:proofErr w:type="spellStart"/>
      <w:r>
        <w:rPr>
          <w:rFonts w:ascii="Arial" w:hAnsi="Arial" w:cs="Arial"/>
          <w:lang w:val="en-MY"/>
        </w:rPr>
        <w:t>histophathological</w:t>
      </w:r>
      <w:proofErr w:type="spellEnd"/>
      <w:r>
        <w:rPr>
          <w:rFonts w:ascii="Arial" w:hAnsi="Arial" w:cs="Arial"/>
          <w:lang w:val="en-MY"/>
        </w:rPr>
        <w:t xml:space="preserve"> result proven it as schwannoma. </w:t>
      </w:r>
    </w:p>
    <w:p w14:paraId="6C65C419" w14:textId="77777777" w:rsidR="00D919FC" w:rsidRDefault="00D919FC">
      <w:pPr>
        <w:jc w:val="both"/>
        <w:rPr>
          <w:rFonts w:ascii="Arial" w:hAnsi="Arial" w:cs="Arial"/>
          <w:lang w:val="en-MY"/>
        </w:rPr>
      </w:pPr>
    </w:p>
    <w:p w14:paraId="1720F409" w14:textId="77777777" w:rsidR="00D919FC" w:rsidRDefault="006D7305">
      <w:pPr>
        <w:jc w:val="both"/>
        <w:rPr>
          <w:rFonts w:ascii="Arial" w:hAnsi="Arial" w:cs="Arial"/>
        </w:rPr>
      </w:pPr>
      <w:r>
        <w:rPr>
          <w:rFonts w:ascii="Arial" w:hAnsi="Arial" w:cs="Arial"/>
        </w:rPr>
        <w:t xml:space="preserve">Histologically, schwannomas can be categorized into different subtypes, including common, plexiform, cellular, epithelioid, and ancient </w:t>
      </w:r>
      <w:r>
        <w:rPr>
          <w:rFonts w:ascii="Arial" w:hAnsi="Arial" w:cs="Arial"/>
          <w:lang w:val="en-MY"/>
        </w:rPr>
        <w:t>[</w:t>
      </w:r>
      <w:r>
        <w:rPr>
          <w:rFonts w:ascii="Arial" w:hAnsi="Arial" w:cs="Arial"/>
        </w:rPr>
        <w:t>2</w:t>
      </w:r>
      <w:r>
        <w:rPr>
          <w:rFonts w:ascii="Arial" w:hAnsi="Arial" w:cs="Arial"/>
          <w:lang w:val="en-MY"/>
        </w:rPr>
        <w:t>]</w:t>
      </w:r>
      <w:r>
        <w:rPr>
          <w:rFonts w:ascii="Arial" w:hAnsi="Arial" w:cs="Arial"/>
        </w:rPr>
        <w:t>. In this case, the histopathological findings were consistent with schwannoma</w:t>
      </w:r>
      <w:r>
        <w:rPr>
          <w:rFonts w:ascii="Arial" w:hAnsi="Arial" w:cs="Arial"/>
          <w:lang w:val="en-MY"/>
        </w:rPr>
        <w:t xml:space="preserve"> showing </w:t>
      </w:r>
      <w:r>
        <w:rPr>
          <w:rFonts w:ascii="Arial" w:hAnsi="Arial" w:cs="Arial"/>
        </w:rPr>
        <w:t>spindle cells arranged in compact hypercellular Antoni A areas and myxoid hypocellular Antoni B areas</w:t>
      </w:r>
      <w:r>
        <w:rPr>
          <w:rFonts w:ascii="Arial" w:hAnsi="Arial" w:cs="Arial"/>
          <w:lang w:val="en-MY"/>
        </w:rPr>
        <w:t xml:space="preserve"> with observed v</w:t>
      </w:r>
      <w:proofErr w:type="spellStart"/>
      <w:r>
        <w:rPr>
          <w:rFonts w:ascii="Arial" w:hAnsi="Arial" w:cs="Arial"/>
        </w:rPr>
        <w:t>erocay</w:t>
      </w:r>
      <w:proofErr w:type="spellEnd"/>
      <w:r>
        <w:rPr>
          <w:rFonts w:ascii="Arial" w:hAnsi="Arial" w:cs="Arial"/>
        </w:rPr>
        <w:t xml:space="preserve"> bodies, distinguishing it from neurofibroma. Differentiating schwannoma from neurofibroma is critical since solitary neurofibromas may be linked to neurofibromatosis, with malignant transformation occurring in 5-16% of cases </w:t>
      </w:r>
      <w:r>
        <w:rPr>
          <w:rFonts w:ascii="Arial" w:hAnsi="Arial" w:cs="Arial"/>
          <w:lang w:val="en-MY"/>
        </w:rPr>
        <w:t>[</w:t>
      </w:r>
      <w:r>
        <w:rPr>
          <w:rFonts w:ascii="Arial" w:hAnsi="Arial" w:cs="Arial"/>
        </w:rPr>
        <w:t>8</w:t>
      </w:r>
      <w:r>
        <w:rPr>
          <w:rFonts w:ascii="Arial" w:hAnsi="Arial" w:cs="Arial"/>
          <w:lang w:val="en-MY"/>
        </w:rPr>
        <w:t>]</w:t>
      </w:r>
      <w:r>
        <w:rPr>
          <w:rFonts w:ascii="Arial" w:hAnsi="Arial" w:cs="Arial"/>
        </w:rPr>
        <w:t>.</w:t>
      </w:r>
    </w:p>
    <w:p w14:paraId="663EC7F9" w14:textId="77777777" w:rsidR="00D919FC" w:rsidRDefault="00D919FC">
      <w:pPr>
        <w:jc w:val="both"/>
        <w:rPr>
          <w:rFonts w:ascii="Arial" w:hAnsi="Arial" w:cs="Arial"/>
        </w:rPr>
      </w:pPr>
    </w:p>
    <w:p w14:paraId="118A78F8" w14:textId="77777777" w:rsidR="00D919FC" w:rsidRDefault="006D7305">
      <w:pPr>
        <w:jc w:val="both"/>
        <w:rPr>
          <w:rFonts w:ascii="Arial" w:hAnsi="Arial" w:cs="Arial"/>
        </w:rPr>
      </w:pPr>
      <w:r>
        <w:rPr>
          <w:rFonts w:ascii="Arial" w:hAnsi="Arial" w:cs="Arial"/>
        </w:rPr>
        <w:t xml:space="preserve">Surgical excision is the treatment of choice for schwannomas, and it can be done endoscopically or via external approaches </w:t>
      </w:r>
      <w:r>
        <w:rPr>
          <w:rFonts w:ascii="Arial" w:hAnsi="Arial" w:cs="Arial"/>
          <w:lang w:val="en-MY"/>
        </w:rPr>
        <w:t>[</w:t>
      </w:r>
      <w:r>
        <w:rPr>
          <w:rFonts w:ascii="Arial" w:hAnsi="Arial" w:cs="Arial"/>
        </w:rPr>
        <w:t>9</w:t>
      </w:r>
      <w:r>
        <w:rPr>
          <w:rFonts w:ascii="Arial" w:hAnsi="Arial" w:cs="Arial"/>
          <w:lang w:val="en-MY"/>
        </w:rPr>
        <w:t>]</w:t>
      </w:r>
      <w:r>
        <w:rPr>
          <w:rFonts w:ascii="Arial" w:hAnsi="Arial" w:cs="Arial"/>
        </w:rPr>
        <w:t xml:space="preserve">. In this instance, the tumor size allowed for excision through a sub-labial approach under general anesthesia. The mass was carefully dissected and removed along with its capsule. Recurrence is rare, and the patient remained </w:t>
      </w:r>
      <w:commentRangeStart w:id="6"/>
      <w:r>
        <w:rPr>
          <w:rFonts w:ascii="Arial" w:hAnsi="Arial" w:cs="Arial"/>
        </w:rPr>
        <w:t xml:space="preserve">well </w:t>
      </w:r>
      <w:commentRangeEnd w:id="6"/>
      <w:r w:rsidR="00EE6D2C">
        <w:rPr>
          <w:rStyle w:val="CommentReference"/>
          <w:rFonts w:ascii="Times New Roman" w:hAnsi="Times New Roman"/>
          <w:lang w:val="nb-NO" w:eastAsia="nb-NO"/>
        </w:rPr>
        <w:commentReference w:id="6"/>
      </w:r>
      <w:r>
        <w:rPr>
          <w:rFonts w:ascii="Arial" w:hAnsi="Arial" w:cs="Arial"/>
        </w:rPr>
        <w:t>during follow-up.</w:t>
      </w:r>
    </w:p>
    <w:p w14:paraId="084F8FF3" w14:textId="77777777" w:rsidR="00D919FC" w:rsidRDefault="00D919FC">
      <w:pPr>
        <w:pStyle w:val="Body"/>
        <w:spacing w:after="0"/>
        <w:rPr>
          <w:rFonts w:ascii="Arial" w:hAnsi="Arial" w:cs="Arial"/>
        </w:rPr>
      </w:pPr>
    </w:p>
    <w:p w14:paraId="6F520630" w14:textId="77777777" w:rsidR="00D919FC" w:rsidRDefault="006D7305">
      <w:pPr>
        <w:pStyle w:val="ConcHead"/>
        <w:spacing w:after="0"/>
        <w:jc w:val="both"/>
        <w:rPr>
          <w:rFonts w:ascii="Arial" w:hAnsi="Arial" w:cs="Arial"/>
          <w:sz w:val="20"/>
        </w:rPr>
      </w:pPr>
      <w:r>
        <w:rPr>
          <w:rFonts w:ascii="Arial" w:hAnsi="Arial" w:cs="Arial"/>
          <w:sz w:val="20"/>
        </w:rPr>
        <w:t>4. Conclusion</w:t>
      </w:r>
    </w:p>
    <w:p w14:paraId="38C44005" w14:textId="77777777" w:rsidR="00D919FC" w:rsidRDefault="00D919FC">
      <w:pPr>
        <w:pStyle w:val="ConcHead"/>
        <w:spacing w:after="0"/>
        <w:jc w:val="both"/>
        <w:rPr>
          <w:rFonts w:ascii="Arial" w:hAnsi="Arial" w:cs="Arial"/>
          <w:sz w:val="20"/>
        </w:rPr>
      </w:pPr>
    </w:p>
    <w:p w14:paraId="5BD8DEE6" w14:textId="603E98BA" w:rsidR="00D919FC" w:rsidRDefault="006D7305">
      <w:pPr>
        <w:jc w:val="both"/>
        <w:rPr>
          <w:rFonts w:ascii="Arial" w:hAnsi="Arial" w:cs="Arial"/>
        </w:rPr>
      </w:pPr>
      <w:r>
        <w:rPr>
          <w:rFonts w:ascii="Arial" w:hAnsi="Arial" w:cs="Arial"/>
        </w:rPr>
        <w:t xml:space="preserve">Schwannomas of the nasolabial region are rare benign tumors that can clinically mimic other nasal or sublabial masses such as nasolabial cysts. Complete surgical excision remains the treatment of choice, providing both definitive diagnosis and curative outcome. The sub-labial approach </w:t>
      </w:r>
      <w:r>
        <w:rPr>
          <w:rFonts w:ascii="Arial" w:hAnsi="Arial" w:cs="Arial"/>
          <w:lang w:val="en-MY"/>
        </w:rPr>
        <w:t xml:space="preserve">is one of the </w:t>
      </w:r>
      <w:commentRangeStart w:id="7"/>
      <w:proofErr w:type="gramStart"/>
      <w:r w:rsidR="00EE6D2C">
        <w:rPr>
          <w:rFonts w:ascii="Arial" w:hAnsi="Arial" w:cs="Arial"/>
          <w:lang w:val="en-MY"/>
        </w:rPr>
        <w:t>technique</w:t>
      </w:r>
      <w:proofErr w:type="gramEnd"/>
      <w:r>
        <w:rPr>
          <w:rFonts w:ascii="Arial" w:hAnsi="Arial" w:cs="Arial"/>
          <w:lang w:val="en-MY"/>
        </w:rPr>
        <w:t xml:space="preserve"> that can </w:t>
      </w:r>
      <w:proofErr w:type="gramStart"/>
      <w:r>
        <w:rPr>
          <w:rFonts w:ascii="Arial" w:hAnsi="Arial" w:cs="Arial"/>
        </w:rPr>
        <w:t>offers</w:t>
      </w:r>
      <w:proofErr w:type="gramEnd"/>
      <w:r>
        <w:rPr>
          <w:rFonts w:ascii="Arial" w:hAnsi="Arial" w:cs="Arial"/>
        </w:rPr>
        <w:t xml:space="preserve"> </w:t>
      </w:r>
      <w:commentRangeEnd w:id="7"/>
      <w:r w:rsidR="007C2DB3">
        <w:rPr>
          <w:rStyle w:val="CommentReference"/>
          <w:rFonts w:ascii="Times New Roman" w:hAnsi="Times New Roman"/>
          <w:lang w:val="nb-NO" w:eastAsia="nb-NO"/>
        </w:rPr>
        <w:commentReference w:id="7"/>
      </w:r>
      <w:r>
        <w:rPr>
          <w:rFonts w:ascii="Arial" w:hAnsi="Arial" w:cs="Arial"/>
        </w:rPr>
        <w:t>excellent exposure</w:t>
      </w:r>
      <w:r>
        <w:rPr>
          <w:rFonts w:ascii="Arial" w:hAnsi="Arial" w:cs="Arial"/>
          <w:lang w:val="en-MY"/>
        </w:rPr>
        <w:t xml:space="preserve"> </w:t>
      </w:r>
      <w:r>
        <w:rPr>
          <w:rFonts w:ascii="Arial" w:hAnsi="Arial" w:cs="Arial"/>
        </w:rPr>
        <w:t xml:space="preserve">and satisfactory cosmetic results. </w:t>
      </w:r>
      <w:commentRangeStart w:id="8"/>
      <w:r>
        <w:rPr>
          <w:rFonts w:ascii="Arial" w:hAnsi="Arial" w:cs="Arial"/>
        </w:rPr>
        <w:t xml:space="preserve">This case emphasizes </w:t>
      </w:r>
      <w:commentRangeEnd w:id="8"/>
      <w:r w:rsidR="007C2DB3">
        <w:rPr>
          <w:rStyle w:val="CommentReference"/>
          <w:rFonts w:ascii="Times New Roman" w:hAnsi="Times New Roman"/>
          <w:lang w:val="nb-NO" w:eastAsia="nb-NO"/>
        </w:rPr>
        <w:commentReference w:id="8"/>
      </w:r>
      <w:r>
        <w:rPr>
          <w:rFonts w:ascii="Arial" w:hAnsi="Arial" w:cs="Arial"/>
        </w:rPr>
        <w:t>the importance of including schwannoma in the differential diagnosis of nasal and nasolabial swellings and demonstrates that early recognition and complete excision lead to favorable prognosis with low recurrence risk.</w:t>
      </w:r>
    </w:p>
    <w:p w14:paraId="29EC0AA7" w14:textId="77777777" w:rsidR="00D919FC" w:rsidRDefault="00D919FC">
      <w:pPr>
        <w:pStyle w:val="Body"/>
        <w:spacing w:after="0"/>
        <w:rPr>
          <w:rFonts w:ascii="Arial" w:hAnsi="Arial" w:cs="Arial"/>
        </w:rPr>
      </w:pPr>
    </w:p>
    <w:p w14:paraId="5CE055A8" w14:textId="77777777" w:rsidR="00D919FC" w:rsidRDefault="00D919FC">
      <w:pPr>
        <w:pStyle w:val="ReferHead"/>
        <w:spacing w:after="0"/>
        <w:jc w:val="both"/>
        <w:rPr>
          <w:rFonts w:ascii="Arial" w:hAnsi="Arial" w:cs="Arial"/>
          <w:b w:val="0"/>
          <w:caps w:val="0"/>
          <w:sz w:val="20"/>
          <w:lang w:val="en-MY"/>
        </w:rPr>
      </w:pPr>
    </w:p>
    <w:p w14:paraId="2542F8BB" w14:textId="77777777" w:rsidR="00D919FC" w:rsidRDefault="006D7305">
      <w:pPr>
        <w:pStyle w:val="ReferHead"/>
        <w:spacing w:after="0"/>
        <w:jc w:val="both"/>
        <w:rPr>
          <w:rFonts w:ascii="Arial" w:hAnsi="Arial" w:cs="Arial"/>
          <w:bCs/>
        </w:rPr>
      </w:pPr>
      <w:r>
        <w:rPr>
          <w:rFonts w:ascii="Arial" w:hAnsi="Arial" w:cs="Arial"/>
          <w:bCs/>
        </w:rPr>
        <w:t>Consent (where ever applicable)</w:t>
      </w:r>
    </w:p>
    <w:p w14:paraId="154CEA97" w14:textId="77777777" w:rsidR="00D919FC" w:rsidRDefault="00D919FC">
      <w:pPr>
        <w:pStyle w:val="ReferHead"/>
        <w:spacing w:after="0"/>
        <w:jc w:val="both"/>
        <w:rPr>
          <w:rFonts w:ascii="Arial" w:hAnsi="Arial" w:cs="Arial"/>
          <w:bCs/>
        </w:rPr>
      </w:pPr>
    </w:p>
    <w:p w14:paraId="42D04F5D" w14:textId="77777777" w:rsidR="00D919FC" w:rsidRDefault="006D7305">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and patient agreed for publication of this case report and accompanying images. A copy of the written consent is available for review by the Editorial office/Chief Editor/Editorial Board members of this journal whenever needed.</w:t>
      </w:r>
    </w:p>
    <w:p w14:paraId="4C817894" w14:textId="77777777" w:rsidR="00D919FC" w:rsidRDefault="00D919FC">
      <w:pPr>
        <w:pStyle w:val="ListParagraph"/>
        <w:spacing w:after="0" w:line="240" w:lineRule="auto"/>
        <w:ind w:left="0"/>
      </w:pPr>
    </w:p>
    <w:p w14:paraId="1DFB9EC8" w14:textId="77777777" w:rsidR="00D919FC" w:rsidRDefault="006D7305">
      <w:pPr>
        <w:pStyle w:val="ReferHead"/>
        <w:spacing w:after="0"/>
        <w:jc w:val="both"/>
        <w:rPr>
          <w:rFonts w:ascii="Arial" w:hAnsi="Arial" w:cs="Arial"/>
        </w:rPr>
      </w:pPr>
      <w:r>
        <w:rPr>
          <w:rFonts w:ascii="Arial" w:hAnsi="Arial" w:cs="Arial"/>
        </w:rPr>
        <w:lastRenderedPageBreak/>
        <w:t>References</w:t>
      </w:r>
    </w:p>
    <w:p w14:paraId="59073067" w14:textId="77777777"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 xml:space="preserve">Helbing, D. L., Schulz, A., &amp; Morrison, H. (2020). </w:t>
      </w:r>
      <w:proofErr w:type="spellStart"/>
      <w:r>
        <w:rPr>
          <w:rFonts w:ascii="Calibri" w:hAnsi="Calibri" w:cs="Calibri"/>
          <w:sz w:val="22"/>
          <w:szCs w:val="22"/>
          <w:lang w:val="en-MY"/>
        </w:rPr>
        <w:t>Pathomechanisms</w:t>
      </w:r>
      <w:proofErr w:type="spellEnd"/>
      <w:r>
        <w:rPr>
          <w:rFonts w:ascii="Calibri" w:hAnsi="Calibri" w:cs="Calibri"/>
          <w:sz w:val="22"/>
          <w:szCs w:val="22"/>
          <w:lang w:val="en-MY"/>
        </w:rPr>
        <w:t xml:space="preserve"> in schwannoma development and progression. Oncogene, 39(32), 5421-5429.</w:t>
      </w:r>
    </w:p>
    <w:p w14:paraId="03D8BFC8" w14:textId="77777777"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Hilton, D. A., &amp; Hanemann, C. O. (2014). Schwannomas and their pathogenesis. Brain pathology, 24(3), 205-220.</w:t>
      </w:r>
    </w:p>
    <w:p w14:paraId="2D41FF66" w14:textId="77777777" w:rsidR="00D919FC" w:rsidRDefault="006D7305">
      <w:pPr>
        <w:numPr>
          <w:ilvl w:val="0"/>
          <w:numId w:val="2"/>
        </w:numPr>
        <w:jc w:val="both"/>
        <w:rPr>
          <w:rFonts w:ascii="Calibri" w:hAnsi="Calibri" w:cs="Calibri"/>
          <w:sz w:val="22"/>
          <w:szCs w:val="22"/>
          <w:lang w:val="en-MY"/>
        </w:rPr>
      </w:pPr>
      <w:commentRangeStart w:id="9"/>
      <w:r>
        <w:rPr>
          <w:rFonts w:ascii="Calibri" w:hAnsi="Calibri" w:cs="Calibri"/>
          <w:sz w:val="22"/>
          <w:szCs w:val="22"/>
          <w:lang w:val="en-MY"/>
        </w:rPr>
        <w:t xml:space="preserve">Kumar, S. R. U., </w:t>
      </w:r>
      <w:proofErr w:type="spellStart"/>
      <w:r>
        <w:rPr>
          <w:rFonts w:ascii="Calibri" w:hAnsi="Calibri" w:cs="Calibri"/>
          <w:sz w:val="22"/>
          <w:szCs w:val="22"/>
          <w:lang w:val="en-MY"/>
        </w:rPr>
        <w:t>Tarmizi</w:t>
      </w:r>
      <w:proofErr w:type="spellEnd"/>
      <w:r>
        <w:rPr>
          <w:rFonts w:ascii="Calibri" w:hAnsi="Calibri" w:cs="Calibri"/>
          <w:sz w:val="22"/>
          <w:szCs w:val="22"/>
          <w:lang w:val="en-MY"/>
        </w:rPr>
        <w:t>, N. E. A., Singh, A. S. M., &amp; Chua, H. H. Traversing the Nasolabial Terrain: Unveiling a Unique Extracranial Schwannoma Case Report</w:t>
      </w:r>
      <w:commentRangeEnd w:id="9"/>
      <w:r w:rsidR="008E3B99">
        <w:rPr>
          <w:rStyle w:val="CommentReference"/>
          <w:rFonts w:ascii="Times New Roman" w:hAnsi="Times New Roman"/>
          <w:lang w:val="nb-NO" w:eastAsia="nb-NO"/>
        </w:rPr>
        <w:commentReference w:id="9"/>
      </w:r>
      <w:r>
        <w:rPr>
          <w:rFonts w:ascii="Calibri" w:hAnsi="Calibri" w:cs="Calibri"/>
          <w:sz w:val="22"/>
          <w:szCs w:val="22"/>
          <w:lang w:val="en-MY"/>
        </w:rPr>
        <w:t>.</w:t>
      </w:r>
    </w:p>
    <w:p w14:paraId="57EFB82E" w14:textId="77777777"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Suh, J. D., Ramakrishnan, V. R., Zhang, P. J., Wu, A. W., Wang, M. B., Palmer, J. N., &amp; Chiu, A. G. (2011). Diagnosis and endoscopic management of sinonasal schwannomas. Orl, 73(6), 308-312.</w:t>
      </w:r>
    </w:p>
    <w:p w14:paraId="2279AB88" w14:textId="77777777"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 xml:space="preserve">Khodaei, I., &amp; Davies, E. (2008). Schwannoma of the inferior turbinate: case report and review of literature. </w:t>
      </w:r>
      <w:proofErr w:type="spellStart"/>
      <w:r>
        <w:rPr>
          <w:rFonts w:ascii="Calibri" w:hAnsi="Calibri" w:cs="Calibri"/>
          <w:sz w:val="22"/>
          <w:szCs w:val="22"/>
          <w:lang w:val="en-MY"/>
        </w:rPr>
        <w:t>Radiologia</w:t>
      </w:r>
      <w:proofErr w:type="spellEnd"/>
      <w:r>
        <w:rPr>
          <w:rFonts w:ascii="Calibri" w:hAnsi="Calibri" w:cs="Calibri"/>
          <w:sz w:val="22"/>
          <w:szCs w:val="22"/>
          <w:lang w:val="en-MY"/>
        </w:rPr>
        <w:t xml:space="preserve"> Brasileira, 41, 205-206.</w:t>
      </w:r>
    </w:p>
    <w:p w14:paraId="30B64CAF" w14:textId="77777777"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Yang, S. W., &amp; Lin, C. Y. (2003). Schwannoma of the upper lip: case report and literature review. American journal of otolaryngology, 24(5), 351-354.</w:t>
      </w:r>
    </w:p>
    <w:p w14:paraId="5CA8ABF7" w14:textId="77777777"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Iida, S., Aikawa, T., Kishino, M., Sakai, T., Nakano, Y., Okura, M., &amp; Kogo, M. (2006). Spheric mass beneath the alar base: MR images of nasolabial cyst and schwannoma. American journal of neuroradiology, 27(9), 1826-1829.</w:t>
      </w:r>
    </w:p>
    <w:p w14:paraId="4DDA0D21" w14:textId="77777777"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 xml:space="preserve">Wright, B. A., &amp; Jackson, D. (1980). Neural </w:t>
      </w:r>
      <w:proofErr w:type="spellStart"/>
      <w:r>
        <w:rPr>
          <w:rFonts w:ascii="Calibri" w:hAnsi="Calibri" w:cs="Calibri"/>
          <w:sz w:val="22"/>
          <w:szCs w:val="22"/>
          <w:lang w:val="en-MY"/>
        </w:rPr>
        <w:t>tumors</w:t>
      </w:r>
      <w:proofErr w:type="spellEnd"/>
      <w:r>
        <w:rPr>
          <w:rFonts w:ascii="Calibri" w:hAnsi="Calibri" w:cs="Calibri"/>
          <w:sz w:val="22"/>
          <w:szCs w:val="22"/>
          <w:lang w:val="en-MY"/>
        </w:rPr>
        <w:t xml:space="preserve"> of the oral cavity: a review of the spectrum of benign and malignant oral </w:t>
      </w:r>
      <w:proofErr w:type="spellStart"/>
      <w:r>
        <w:rPr>
          <w:rFonts w:ascii="Calibri" w:hAnsi="Calibri" w:cs="Calibri"/>
          <w:sz w:val="22"/>
          <w:szCs w:val="22"/>
          <w:lang w:val="en-MY"/>
        </w:rPr>
        <w:t>tumors</w:t>
      </w:r>
      <w:proofErr w:type="spellEnd"/>
      <w:r>
        <w:rPr>
          <w:rFonts w:ascii="Calibri" w:hAnsi="Calibri" w:cs="Calibri"/>
          <w:sz w:val="22"/>
          <w:szCs w:val="22"/>
          <w:lang w:val="en-MY"/>
        </w:rPr>
        <w:t xml:space="preserve"> of the oral cavity and jaws. Oral Surgery, Oral Medicine, Oral Pathology, 49(6), 509-522.</w:t>
      </w:r>
    </w:p>
    <w:p w14:paraId="41368221" w14:textId="77777777" w:rsidR="00D919FC" w:rsidRDefault="006D7305">
      <w:pPr>
        <w:pStyle w:val="ListParagraph"/>
        <w:numPr>
          <w:ilvl w:val="0"/>
          <w:numId w:val="2"/>
        </w:numPr>
        <w:spacing w:after="0" w:line="240" w:lineRule="auto"/>
      </w:pPr>
      <w:r>
        <w:rPr>
          <w:rFonts w:ascii="Calibri" w:hAnsi="Calibri" w:cs="Calibri"/>
          <w:szCs w:val="22"/>
        </w:rPr>
        <w:t>Agarwal, A., Kumar, P., Gupta, N., &amp; Sharma, N. (2023). A rare case of schwannoma of the nasal vestibule. The Egyptian Journal of Otolaryngology, 39(1), 9.</w:t>
      </w:r>
    </w:p>
    <w:p w14:paraId="632B0F57" w14:textId="77777777" w:rsidR="00D919FC" w:rsidRDefault="00D919FC">
      <w:pPr>
        <w:pStyle w:val="ListParagraph"/>
        <w:spacing w:after="0" w:line="240" w:lineRule="auto"/>
        <w:ind w:left="0"/>
        <w:rPr>
          <w:rFonts w:ascii="Calibri" w:hAnsi="Calibri" w:cs="Calibri"/>
          <w:szCs w:val="22"/>
        </w:rPr>
      </w:pPr>
    </w:p>
    <w:p w14:paraId="05F87744" w14:textId="77777777" w:rsidR="00D919FC" w:rsidRDefault="00D919FC">
      <w:pPr>
        <w:pStyle w:val="ListParagraph"/>
        <w:spacing w:after="0" w:line="240" w:lineRule="auto"/>
        <w:ind w:left="0"/>
        <w:rPr>
          <w:rFonts w:ascii="Calibri" w:hAnsi="Calibri" w:cs="Calibri"/>
          <w:szCs w:val="22"/>
        </w:rPr>
      </w:pPr>
    </w:p>
    <w:p w14:paraId="28042C71" w14:textId="77777777" w:rsidR="00D919FC" w:rsidRDefault="00D919FC">
      <w:pPr>
        <w:pStyle w:val="ListParagraph"/>
        <w:spacing w:after="0" w:line="240" w:lineRule="auto"/>
        <w:ind w:left="0"/>
        <w:rPr>
          <w:rFonts w:ascii="Calibri" w:hAnsi="Calibri" w:cs="Calibri"/>
          <w:szCs w:val="22"/>
        </w:rPr>
      </w:pPr>
    </w:p>
    <w:p w14:paraId="4329C27E" w14:textId="77777777" w:rsidR="00D919FC" w:rsidRDefault="00D919FC">
      <w:pPr>
        <w:pStyle w:val="ListParagraph"/>
        <w:spacing w:after="0" w:line="240" w:lineRule="auto"/>
        <w:ind w:left="0"/>
        <w:rPr>
          <w:rFonts w:ascii="Calibri" w:hAnsi="Calibri" w:cs="Calibri"/>
          <w:szCs w:val="22"/>
        </w:rPr>
      </w:pPr>
    </w:p>
    <w:p w14:paraId="341734A4" w14:textId="77777777" w:rsidR="00D919FC" w:rsidRDefault="00D919FC">
      <w:pPr>
        <w:pStyle w:val="ListParagraph"/>
        <w:spacing w:after="0" w:line="240" w:lineRule="auto"/>
        <w:ind w:left="0"/>
        <w:rPr>
          <w:rFonts w:ascii="Calibri" w:hAnsi="Calibri" w:cs="Calibri"/>
          <w:szCs w:val="22"/>
        </w:rPr>
      </w:pPr>
    </w:p>
    <w:p w14:paraId="794B3B63" w14:textId="77777777" w:rsidR="00D919FC" w:rsidRDefault="00D919FC">
      <w:pPr>
        <w:pStyle w:val="ListParagraph"/>
        <w:spacing w:after="0" w:line="240" w:lineRule="auto"/>
        <w:ind w:left="0"/>
        <w:rPr>
          <w:rFonts w:ascii="Calibri" w:hAnsi="Calibri" w:cs="Calibri"/>
          <w:szCs w:val="22"/>
        </w:rPr>
      </w:pPr>
    </w:p>
    <w:p w14:paraId="56322D90" w14:textId="77777777" w:rsidR="00D919FC" w:rsidRDefault="00D919FC">
      <w:pPr>
        <w:pStyle w:val="ListParagraph"/>
        <w:spacing w:after="0" w:line="240" w:lineRule="auto"/>
        <w:ind w:left="0"/>
        <w:rPr>
          <w:rFonts w:ascii="Calibri" w:hAnsi="Calibri" w:cs="Calibri"/>
          <w:szCs w:val="22"/>
        </w:rPr>
      </w:pPr>
    </w:p>
    <w:p w14:paraId="5E0ADD07" w14:textId="77777777" w:rsidR="00D919FC" w:rsidRDefault="00D919FC">
      <w:pPr>
        <w:pStyle w:val="ListParagraph"/>
        <w:spacing w:after="0" w:line="240" w:lineRule="auto"/>
        <w:ind w:left="0"/>
        <w:rPr>
          <w:rFonts w:ascii="Arial" w:hAnsi="Arial" w:cs="Arial"/>
          <w:b/>
          <w:bCs/>
        </w:rPr>
      </w:pPr>
    </w:p>
    <w:p w14:paraId="61CE4F13" w14:textId="77777777" w:rsidR="00D919FC" w:rsidRDefault="00D919FC">
      <w:pPr>
        <w:pStyle w:val="ListParagraph"/>
        <w:spacing w:after="0" w:line="240" w:lineRule="auto"/>
        <w:ind w:left="0"/>
        <w:rPr>
          <w:rFonts w:ascii="Arial" w:hAnsi="Arial" w:cs="Arial"/>
          <w:b/>
          <w:bCs/>
        </w:rPr>
      </w:pPr>
    </w:p>
    <w:p w14:paraId="42BC7D92" w14:textId="2947E6F3" w:rsidR="00D919FC" w:rsidRDefault="00D919FC">
      <w:pPr>
        <w:pStyle w:val="ListParagraph"/>
        <w:spacing w:after="0" w:line="240" w:lineRule="auto"/>
        <w:ind w:left="0"/>
        <w:rPr>
          <w:rFonts w:ascii="Calibri" w:hAnsi="Calibri" w:cs="Calibri"/>
          <w:b/>
          <w:bCs/>
          <w:szCs w:val="22"/>
        </w:rPr>
      </w:pPr>
    </w:p>
    <w:p w14:paraId="542A1292" w14:textId="77777777" w:rsidR="00D919FC" w:rsidRDefault="00D919FC">
      <w:pPr>
        <w:pStyle w:val="Body"/>
        <w:spacing w:after="0"/>
        <w:jc w:val="left"/>
      </w:pPr>
    </w:p>
    <w:tbl>
      <w:tblPr>
        <w:tblStyle w:val="TableGrid"/>
        <w:tblW w:w="8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836"/>
      </w:tblGrid>
      <w:tr w:rsidR="00D919FC" w14:paraId="46ECDCB3" w14:textId="77777777">
        <w:trPr>
          <w:trHeight w:val="4544"/>
        </w:trPr>
        <w:tc>
          <w:tcPr>
            <w:tcW w:w="4090" w:type="dxa"/>
          </w:tcPr>
          <w:p w14:paraId="6D173E48" w14:textId="77777777" w:rsidR="00D919FC" w:rsidRDefault="006D7305">
            <w:pPr>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50E9B244" wp14:editId="3068B78A">
                  <wp:extent cx="2705100" cy="2683510"/>
                  <wp:effectExtent l="9525" t="9525" r="952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705100" cy="2683510"/>
                          </a:xfrm>
                          <a:prstGeom prst="rect">
                            <a:avLst/>
                          </a:prstGeom>
                          <a:noFill/>
                          <a:ln>
                            <a:solidFill>
                              <a:schemeClr val="tx1"/>
                            </a:solidFill>
                          </a:ln>
                        </pic:spPr>
                      </pic:pic>
                    </a:graphicData>
                  </a:graphic>
                </wp:inline>
              </w:drawing>
            </w:r>
          </w:p>
          <w:p w14:paraId="2FBD48CB" w14:textId="77777777" w:rsidR="00D919FC" w:rsidRDefault="006D7305">
            <w:pPr>
              <w:jc w:val="both"/>
              <w:rPr>
                <w:rFonts w:ascii="Times New Roman" w:hAnsi="Times New Roman"/>
                <w:sz w:val="24"/>
                <w:szCs w:val="24"/>
              </w:rPr>
            </w:pPr>
            <w:r>
              <w:rPr>
                <w:rFonts w:ascii="Times New Roman" w:hAnsi="Times New Roman"/>
                <w:sz w:val="24"/>
                <w:szCs w:val="24"/>
              </w:rPr>
              <w:t xml:space="preserve">Figure </w:t>
            </w:r>
            <w:proofErr w:type="gramStart"/>
            <w:r>
              <w:rPr>
                <w:rFonts w:ascii="Times New Roman" w:hAnsi="Times New Roman"/>
                <w:sz w:val="24"/>
                <w:szCs w:val="24"/>
              </w:rPr>
              <w:t>1 :</w:t>
            </w:r>
            <w:proofErr w:type="gramEnd"/>
            <w:r>
              <w:rPr>
                <w:rFonts w:ascii="Times New Roman" w:hAnsi="Times New Roman"/>
                <w:sz w:val="24"/>
                <w:szCs w:val="24"/>
              </w:rPr>
              <w:t xml:space="preserve"> Intraoperative right nasolabial mass</w:t>
            </w:r>
          </w:p>
        </w:tc>
        <w:tc>
          <w:tcPr>
            <w:tcW w:w="4389" w:type="dxa"/>
          </w:tcPr>
          <w:p w14:paraId="0B9E584F" w14:textId="77777777" w:rsidR="00D919FC" w:rsidRDefault="006D7305">
            <w:pPr>
              <w:jc w:val="both"/>
              <w:rPr>
                <w:rFonts w:ascii="Times New Roman" w:hAnsi="Times New Roman"/>
                <w:sz w:val="24"/>
                <w:szCs w:val="24"/>
              </w:rPr>
            </w:pPr>
            <w:r>
              <w:rPr>
                <w:rFonts w:ascii="Times New Roman" w:hAnsi="Times New Roman"/>
                <w:noProof/>
                <w:sz w:val="24"/>
                <w:szCs w:val="24"/>
              </w:rPr>
              <w:drawing>
                <wp:inline distT="0" distB="0" distL="0" distR="0" wp14:anchorId="3C5604FF" wp14:editId="4B0A78A3">
                  <wp:extent cx="2914015" cy="2694305"/>
                  <wp:effectExtent l="9525" t="9525" r="10160" b="203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914015" cy="2694305"/>
                          </a:xfrm>
                          <a:prstGeom prst="rect">
                            <a:avLst/>
                          </a:prstGeom>
                          <a:noFill/>
                          <a:ln>
                            <a:solidFill>
                              <a:schemeClr val="tx1"/>
                            </a:solidFill>
                          </a:ln>
                        </pic:spPr>
                      </pic:pic>
                    </a:graphicData>
                  </a:graphic>
                </wp:inline>
              </w:drawing>
            </w:r>
          </w:p>
          <w:p w14:paraId="54AE89E4" w14:textId="77777777" w:rsidR="00D919FC" w:rsidRDefault="006D7305">
            <w:pPr>
              <w:jc w:val="both"/>
              <w:rPr>
                <w:rFonts w:ascii="Times New Roman" w:hAnsi="Times New Roman"/>
                <w:sz w:val="24"/>
                <w:szCs w:val="24"/>
              </w:rPr>
            </w:pPr>
            <w:r>
              <w:rPr>
                <w:rFonts w:ascii="Times New Roman" w:hAnsi="Times New Roman"/>
                <w:sz w:val="24"/>
                <w:szCs w:val="24"/>
              </w:rPr>
              <w:t xml:space="preserve">Figure 2: Right Nasolabial Mass </w:t>
            </w:r>
          </w:p>
        </w:tc>
      </w:tr>
    </w:tbl>
    <w:p w14:paraId="07DB95F3" w14:textId="77777777" w:rsidR="00D919FC" w:rsidRDefault="00D919FC">
      <w:pPr>
        <w:pStyle w:val="Body"/>
        <w:spacing w:after="0"/>
        <w:jc w:val="left"/>
      </w:pPr>
    </w:p>
    <w:p w14:paraId="0E14335E" w14:textId="77777777" w:rsidR="00D919FC" w:rsidRDefault="00D919FC">
      <w:pPr>
        <w:pStyle w:val="Body"/>
        <w:spacing w:after="0"/>
        <w:jc w:val="left"/>
        <w:rPr>
          <w:rFonts w:ascii="Arial" w:hAnsi="Arial" w:cs="Arial"/>
        </w:rPr>
      </w:pPr>
    </w:p>
    <w:tbl>
      <w:tblPr>
        <w:tblStyle w:val="TableGrid"/>
        <w:tblW w:w="9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56"/>
      </w:tblGrid>
      <w:tr w:rsidR="00D919FC" w14:paraId="6FA60FE6" w14:textId="77777777">
        <w:trPr>
          <w:trHeight w:val="4973"/>
        </w:trPr>
        <w:tc>
          <w:tcPr>
            <w:tcW w:w="4666" w:type="dxa"/>
          </w:tcPr>
          <w:p w14:paraId="38035772" w14:textId="77777777" w:rsidR="00D919FC" w:rsidRDefault="00D919FC">
            <w:pPr>
              <w:jc w:val="both"/>
              <w:rPr>
                <w:rFonts w:ascii="Times New Roman" w:hAnsi="Times New Roman"/>
                <w:sz w:val="24"/>
                <w:szCs w:val="24"/>
                <w:lang w:val="en-MY"/>
              </w:rPr>
            </w:pPr>
          </w:p>
          <w:p w14:paraId="733E7006" w14:textId="77777777" w:rsidR="00D919FC" w:rsidRDefault="006D7305">
            <w:pPr>
              <w:jc w:val="both"/>
              <w:rPr>
                <w:rFonts w:ascii="Times New Roman" w:hAnsi="Times New Roman"/>
                <w:sz w:val="24"/>
                <w:szCs w:val="24"/>
                <w:lang w:val="en-MY"/>
              </w:rPr>
            </w:pPr>
            <w:r>
              <w:rPr>
                <w:rFonts w:ascii="Times New Roman" w:hAnsi="Times New Roman"/>
                <w:noProof/>
                <w:sz w:val="24"/>
                <w:szCs w:val="24"/>
                <w:lang w:val="en-MY"/>
              </w:rPr>
              <w:drawing>
                <wp:anchor distT="0" distB="0" distL="114300" distR="114300" simplePos="0" relativeHeight="251660288" behindDoc="1" locked="0" layoutInCell="1" allowOverlap="1" wp14:anchorId="6BC2E26C" wp14:editId="2E7547F1">
                  <wp:simplePos x="0" y="0"/>
                  <wp:positionH relativeFrom="column">
                    <wp:posOffset>9525</wp:posOffset>
                  </wp:positionH>
                  <wp:positionV relativeFrom="paragraph">
                    <wp:posOffset>9525</wp:posOffset>
                  </wp:positionV>
                  <wp:extent cx="2787650" cy="1831975"/>
                  <wp:effectExtent l="9525" t="9525" r="22225" b="25400"/>
                  <wp:wrapThrough wrapText="bothSides">
                    <wp:wrapPolygon edited="0">
                      <wp:start x="-74" y="-112"/>
                      <wp:lineTo x="-74" y="21450"/>
                      <wp:lineTo x="21477" y="21450"/>
                      <wp:lineTo x="21477" y="-112"/>
                      <wp:lineTo x="-74" y="-112"/>
                    </wp:wrapPolygon>
                  </wp:wrapThrough>
                  <wp:docPr id="4" name="Picture 4" descr="WhatsApp Image 2024-10-21 at 12.21.28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4-10-21 at 12.21.28 PM"/>
                          <pic:cNvPicPr>
                            <a:picLocks noChangeAspect="1"/>
                          </pic:cNvPicPr>
                        </pic:nvPicPr>
                        <pic:blipFill>
                          <a:blip r:embed="rId21"/>
                          <a:stretch>
                            <a:fillRect/>
                          </a:stretch>
                        </pic:blipFill>
                        <pic:spPr>
                          <a:xfrm>
                            <a:off x="0" y="0"/>
                            <a:ext cx="2787650" cy="1831975"/>
                          </a:xfrm>
                          <a:prstGeom prst="rect">
                            <a:avLst/>
                          </a:prstGeom>
                          <a:ln>
                            <a:solidFill>
                              <a:schemeClr val="tx1"/>
                            </a:solidFill>
                          </a:ln>
                        </pic:spPr>
                      </pic:pic>
                    </a:graphicData>
                  </a:graphic>
                </wp:anchor>
              </w:drawing>
            </w:r>
            <w:r>
              <w:rPr>
                <w:rFonts w:ascii="Times New Roman" w:hAnsi="Times New Roman"/>
                <w:sz w:val="24"/>
                <w:szCs w:val="24"/>
                <w:lang w:val="en-MY"/>
              </w:rPr>
              <w:t xml:space="preserve">Image 1: Low power image showing a well circumscribed </w:t>
            </w:r>
            <w:proofErr w:type="spellStart"/>
            <w:r>
              <w:rPr>
                <w:rFonts w:ascii="Times New Roman" w:hAnsi="Times New Roman"/>
                <w:sz w:val="24"/>
                <w:szCs w:val="24"/>
                <w:lang w:val="en-MY"/>
              </w:rPr>
              <w:t>tumor</w:t>
            </w:r>
            <w:proofErr w:type="spellEnd"/>
            <w:r>
              <w:rPr>
                <w:rFonts w:ascii="Times New Roman" w:hAnsi="Times New Roman"/>
                <w:sz w:val="24"/>
                <w:szCs w:val="24"/>
                <w:lang w:val="en-MY"/>
              </w:rPr>
              <w:t xml:space="preserve"> with hypercellular (Antoni A) and hypercellular (Antoni B) areas.</w:t>
            </w:r>
          </w:p>
        </w:tc>
        <w:tc>
          <w:tcPr>
            <w:tcW w:w="4653" w:type="dxa"/>
          </w:tcPr>
          <w:p w14:paraId="3D5C9E8D" w14:textId="77777777" w:rsidR="00D919FC" w:rsidRDefault="00D919FC">
            <w:pPr>
              <w:jc w:val="both"/>
              <w:rPr>
                <w:rFonts w:ascii="Times New Roman" w:hAnsi="Times New Roman"/>
                <w:sz w:val="24"/>
                <w:szCs w:val="24"/>
                <w:lang w:val="en-MY"/>
              </w:rPr>
            </w:pPr>
          </w:p>
          <w:p w14:paraId="253B512E" w14:textId="77777777" w:rsidR="00D919FC" w:rsidRDefault="006D7305">
            <w:pPr>
              <w:jc w:val="both"/>
              <w:rPr>
                <w:rFonts w:ascii="Times New Roman" w:hAnsi="Times New Roman"/>
                <w:sz w:val="24"/>
                <w:szCs w:val="24"/>
                <w:lang w:val="en-MY"/>
              </w:rPr>
            </w:pPr>
            <w:r>
              <w:rPr>
                <w:rFonts w:ascii="Times New Roman" w:hAnsi="Times New Roman"/>
                <w:noProof/>
                <w:sz w:val="24"/>
                <w:szCs w:val="24"/>
                <w:lang w:val="en-MY"/>
              </w:rPr>
              <w:drawing>
                <wp:anchor distT="0" distB="0" distL="114300" distR="114300" simplePos="0" relativeHeight="251661312" behindDoc="1" locked="0" layoutInCell="1" allowOverlap="1" wp14:anchorId="6455A205" wp14:editId="44357FDE">
                  <wp:simplePos x="0" y="0"/>
                  <wp:positionH relativeFrom="column">
                    <wp:posOffset>0</wp:posOffset>
                  </wp:positionH>
                  <wp:positionV relativeFrom="paragraph">
                    <wp:posOffset>0</wp:posOffset>
                  </wp:positionV>
                  <wp:extent cx="2787650" cy="1841500"/>
                  <wp:effectExtent l="9525" t="9525" r="22225" b="15875"/>
                  <wp:wrapTight wrapText="bothSides">
                    <wp:wrapPolygon edited="0">
                      <wp:start x="-74" y="-112"/>
                      <wp:lineTo x="-74" y="21563"/>
                      <wp:lineTo x="21477" y="21563"/>
                      <wp:lineTo x="21477" y="-112"/>
                      <wp:lineTo x="-74" y="-112"/>
                    </wp:wrapPolygon>
                  </wp:wrapTight>
                  <wp:docPr id="5" name="Picture 5" descr="WhatsApp Image 2024-10-21 at 12.21.29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4-10-21 at 12.21.29 PM"/>
                          <pic:cNvPicPr>
                            <a:picLocks noChangeAspect="1"/>
                          </pic:cNvPicPr>
                        </pic:nvPicPr>
                        <pic:blipFill>
                          <a:blip r:embed="rId22"/>
                          <a:stretch>
                            <a:fillRect/>
                          </a:stretch>
                        </pic:blipFill>
                        <pic:spPr>
                          <a:xfrm>
                            <a:off x="0" y="0"/>
                            <a:ext cx="2787650" cy="1841500"/>
                          </a:xfrm>
                          <a:prstGeom prst="rect">
                            <a:avLst/>
                          </a:prstGeom>
                          <a:ln>
                            <a:solidFill>
                              <a:schemeClr val="tx1"/>
                            </a:solidFill>
                          </a:ln>
                        </pic:spPr>
                      </pic:pic>
                    </a:graphicData>
                  </a:graphic>
                </wp:anchor>
              </w:drawing>
            </w:r>
            <w:r>
              <w:rPr>
                <w:rFonts w:ascii="Times New Roman" w:hAnsi="Times New Roman"/>
                <w:sz w:val="24"/>
                <w:szCs w:val="24"/>
                <w:lang w:val="en-MY"/>
              </w:rPr>
              <w:t xml:space="preserve">Image 2: hypercellular areas with presence of nuclear </w:t>
            </w:r>
            <w:proofErr w:type="spellStart"/>
            <w:r>
              <w:rPr>
                <w:rFonts w:ascii="Times New Roman" w:hAnsi="Times New Roman"/>
                <w:sz w:val="24"/>
                <w:szCs w:val="24"/>
                <w:lang w:val="en-MY"/>
              </w:rPr>
              <w:t>pallisading</w:t>
            </w:r>
            <w:proofErr w:type="spellEnd"/>
            <w:r>
              <w:rPr>
                <w:rFonts w:ascii="Times New Roman" w:hAnsi="Times New Roman"/>
                <w:sz w:val="24"/>
                <w:szCs w:val="24"/>
                <w:lang w:val="en-MY"/>
              </w:rPr>
              <w:t xml:space="preserve"> around fibrillary process (</w:t>
            </w:r>
            <w:proofErr w:type="spellStart"/>
            <w:r>
              <w:rPr>
                <w:rFonts w:ascii="Times New Roman" w:hAnsi="Times New Roman"/>
                <w:sz w:val="24"/>
                <w:szCs w:val="24"/>
                <w:lang w:val="en-MY"/>
              </w:rPr>
              <w:t>Verocay</w:t>
            </w:r>
            <w:proofErr w:type="spellEnd"/>
            <w:r>
              <w:rPr>
                <w:rFonts w:ascii="Times New Roman" w:hAnsi="Times New Roman"/>
                <w:sz w:val="24"/>
                <w:szCs w:val="24"/>
                <w:lang w:val="en-MY"/>
              </w:rPr>
              <w:t xml:space="preserve"> bodies)</w:t>
            </w:r>
          </w:p>
        </w:tc>
      </w:tr>
    </w:tbl>
    <w:p w14:paraId="50BCE19D" w14:textId="77777777" w:rsidR="00D919FC" w:rsidRDefault="00D919FC">
      <w:pPr>
        <w:jc w:val="both"/>
        <w:rPr>
          <w:rFonts w:ascii="Arial" w:eastAsia="Trebuchet MS" w:hAnsi="Arial" w:cs="Arial"/>
          <w:bCs/>
          <w:lang w:val="en-MY"/>
        </w:rPr>
        <w:sectPr w:rsidR="00D919FC" w:rsidSect="00D06F7A">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792835FF" w14:textId="77777777" w:rsidR="00D919FC" w:rsidRDefault="00D919FC">
      <w:pPr>
        <w:jc w:val="both"/>
        <w:rPr>
          <w:rFonts w:asciiTheme="majorBidi" w:eastAsia="Trebuchet MS" w:hAnsiTheme="majorBidi" w:cstheme="majorBidi"/>
          <w:bCs/>
          <w:sz w:val="24"/>
          <w:szCs w:val="24"/>
        </w:rPr>
      </w:pPr>
    </w:p>
    <w:sectPr w:rsidR="00D919FC" w:rsidSect="00D06F7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YANTA KUMAR DAS" w:date="2025-10-30T11:43:00Z" w:initials="JD">
    <w:p w14:paraId="12B7710A" w14:textId="77777777" w:rsidR="002857E1" w:rsidRDefault="002857E1" w:rsidP="002857E1">
      <w:pPr>
        <w:pStyle w:val="CommentText"/>
      </w:pPr>
      <w:r>
        <w:rPr>
          <w:rStyle w:val="CommentReference"/>
        </w:rPr>
        <w:annotationRef/>
      </w:r>
      <w:proofErr w:type="spellStart"/>
      <w:r>
        <w:rPr>
          <w:lang w:val="en-IN"/>
        </w:rPr>
        <w:t>Its</w:t>
      </w:r>
      <w:proofErr w:type="spellEnd"/>
      <w:r>
        <w:rPr>
          <w:lang w:val="en-IN"/>
        </w:rPr>
        <w:t xml:space="preserve"> both diagnosis and management  </w:t>
      </w:r>
      <w:proofErr w:type="gramStart"/>
      <w:r>
        <w:rPr>
          <w:lang w:val="en-IN"/>
        </w:rPr>
        <w:t>is</w:t>
      </w:r>
      <w:proofErr w:type="gramEnd"/>
      <w:r>
        <w:rPr>
          <w:lang w:val="en-IN"/>
        </w:rPr>
        <w:t xml:space="preserve"> difficult because of chance of loss of cranial nerve function after excision.</w:t>
      </w:r>
    </w:p>
  </w:comment>
  <w:comment w:id="2" w:author="JAYANTA KUMAR DAS" w:date="2025-10-30T11:51:00Z" w:initials="JD">
    <w:p w14:paraId="2F1A0899" w14:textId="77777777" w:rsidR="002857E1" w:rsidRDefault="002857E1" w:rsidP="002857E1">
      <w:pPr>
        <w:pStyle w:val="CommentText"/>
      </w:pPr>
      <w:r>
        <w:rPr>
          <w:rStyle w:val="CommentReference"/>
        </w:rPr>
        <w:annotationRef/>
      </w:r>
      <w:r>
        <w:rPr>
          <w:lang w:val="en-IN"/>
        </w:rPr>
        <w:t>Correct the spelling: recurrence</w:t>
      </w:r>
    </w:p>
  </w:comment>
  <w:comment w:id="3" w:author="JAYANTA KUMAR DAS" w:date="2025-10-30T12:00:00Z" w:initials="JD">
    <w:p w14:paraId="31D27F1C" w14:textId="77777777" w:rsidR="00EE6D2C" w:rsidRDefault="00EE6D2C" w:rsidP="00EE6D2C">
      <w:pPr>
        <w:pStyle w:val="CommentText"/>
      </w:pPr>
      <w:r>
        <w:rPr>
          <w:rStyle w:val="CommentReference"/>
        </w:rPr>
        <w:annotationRef/>
      </w:r>
      <w:r>
        <w:rPr>
          <w:lang w:val="en-IN"/>
        </w:rPr>
        <w:t>develops</w:t>
      </w:r>
    </w:p>
  </w:comment>
  <w:comment w:id="4" w:author="JAYANTA KUMAR DAS" w:date="2025-10-30T11:57:00Z" w:initials="JD">
    <w:p w14:paraId="38618870" w14:textId="4C23706E" w:rsidR="00EE6D2C" w:rsidRDefault="00EE6D2C">
      <w:pPr>
        <w:pStyle w:val="CommentText"/>
      </w:pPr>
      <w:r>
        <w:rPr>
          <w:rStyle w:val="CommentReference"/>
        </w:rPr>
        <w:annotationRef/>
      </w:r>
      <w:r>
        <w:t>develops</w:t>
      </w:r>
    </w:p>
  </w:comment>
  <w:comment w:id="5" w:author="JAYANTA KUMAR DAS" w:date="2025-10-30T11:57:00Z" w:initials="JD">
    <w:p w14:paraId="174BE178" w14:textId="77777777" w:rsidR="00EE6D2C" w:rsidRDefault="00EE6D2C" w:rsidP="00EE6D2C">
      <w:pPr>
        <w:pStyle w:val="CommentText"/>
      </w:pPr>
      <w:r>
        <w:rPr>
          <w:rStyle w:val="CommentReference"/>
        </w:rPr>
        <w:annotationRef/>
      </w:r>
      <w:r>
        <w:rPr>
          <w:lang w:val="en-IN"/>
        </w:rPr>
        <w:t>Is the second reported such case in Malaysia</w:t>
      </w:r>
    </w:p>
  </w:comment>
  <w:comment w:id="6" w:author="JAYANTA KUMAR DAS" w:date="2025-10-30T12:02:00Z" w:initials="JD">
    <w:p w14:paraId="069D1AB5" w14:textId="77777777" w:rsidR="00EE6D2C" w:rsidRDefault="00EE6D2C" w:rsidP="00EE6D2C">
      <w:pPr>
        <w:pStyle w:val="CommentText"/>
      </w:pPr>
      <w:r>
        <w:rPr>
          <w:rStyle w:val="CommentReference"/>
        </w:rPr>
        <w:annotationRef/>
      </w:r>
      <w:r>
        <w:rPr>
          <w:lang w:val="en-IN"/>
        </w:rPr>
        <w:t xml:space="preserve">“Asymptomatic and comfortable” may </w:t>
      </w:r>
      <w:proofErr w:type="spellStart"/>
      <w:r>
        <w:rPr>
          <w:lang w:val="en-IN"/>
        </w:rPr>
        <w:t>bet</w:t>
      </w:r>
      <w:proofErr w:type="spellEnd"/>
      <w:r>
        <w:rPr>
          <w:lang w:val="en-IN"/>
        </w:rPr>
        <w:t xml:space="preserve"> better to use</w:t>
      </w:r>
    </w:p>
  </w:comment>
  <w:comment w:id="7" w:author="JAYANTA KUMAR DAS" w:date="2025-10-30T12:05:00Z" w:initials="JD">
    <w:p w14:paraId="5BE0AC98" w14:textId="77777777" w:rsidR="007C2DB3" w:rsidRDefault="007C2DB3" w:rsidP="007C2DB3">
      <w:pPr>
        <w:pStyle w:val="CommentText"/>
      </w:pPr>
      <w:r>
        <w:rPr>
          <w:rStyle w:val="CommentReference"/>
        </w:rPr>
        <w:annotationRef/>
      </w:r>
      <w:r>
        <w:rPr>
          <w:lang w:val="en-IN"/>
        </w:rPr>
        <w:t>Techniques that can offer</w:t>
      </w:r>
    </w:p>
  </w:comment>
  <w:comment w:id="8" w:author="JAYANTA KUMAR DAS" w:date="2025-10-30T12:05:00Z" w:initials="JD">
    <w:p w14:paraId="7967A98E" w14:textId="77777777" w:rsidR="007C2DB3" w:rsidRDefault="007C2DB3" w:rsidP="007C2DB3">
      <w:pPr>
        <w:pStyle w:val="CommentText"/>
      </w:pPr>
      <w:r>
        <w:rPr>
          <w:rStyle w:val="CommentReference"/>
        </w:rPr>
        <w:annotationRef/>
      </w:r>
      <w:r>
        <w:rPr>
          <w:lang w:val="en-IN"/>
        </w:rPr>
        <w:t xml:space="preserve">This case also </w:t>
      </w:r>
      <w:r>
        <w:rPr>
          <w:lang w:val="en-IN"/>
        </w:rPr>
        <w:t>emphasize</w:t>
      </w:r>
    </w:p>
  </w:comment>
  <w:comment w:id="9" w:author="JAYANTA KUMAR DAS" w:date="2025-10-30T12:16:00Z" w:initials="JD">
    <w:p w14:paraId="0ADC0B4A" w14:textId="77777777" w:rsidR="008E3B99" w:rsidRDefault="008E3B99" w:rsidP="008E3B99">
      <w:pPr>
        <w:pStyle w:val="CommentText"/>
      </w:pPr>
      <w:r>
        <w:rPr>
          <w:rStyle w:val="CommentReference"/>
        </w:rPr>
        <w:annotationRef/>
      </w:r>
      <w:r>
        <w:rPr>
          <w:lang w:val="en-IN"/>
        </w:rPr>
        <w:t xml:space="preserve">Complete the reference - give the </w:t>
      </w:r>
      <w:r>
        <w:rPr>
          <w:lang w:val="en-IN"/>
        </w:rPr>
        <w:t>year and page nubmers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B7710A" w15:done="0"/>
  <w15:commentEx w15:paraId="2F1A0899" w15:done="0"/>
  <w15:commentEx w15:paraId="31D27F1C" w15:done="0"/>
  <w15:commentEx w15:paraId="38618870" w15:done="0"/>
  <w15:commentEx w15:paraId="174BE178" w15:paraIdParent="38618870" w15:done="0"/>
  <w15:commentEx w15:paraId="069D1AB5" w15:done="0"/>
  <w15:commentEx w15:paraId="5BE0AC98" w15:done="0"/>
  <w15:commentEx w15:paraId="7967A98E" w15:done="0"/>
  <w15:commentEx w15:paraId="0ADC0B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295BCF" w16cex:dateUtc="2025-10-30T06:13:00Z"/>
  <w16cex:commentExtensible w16cex:durableId="2C12D892" w16cex:dateUtc="2025-10-30T06:21:00Z"/>
  <w16cex:commentExtensible w16cex:durableId="6F941770" w16cex:dateUtc="2025-10-30T06:30:00Z"/>
  <w16cex:commentExtensible w16cex:durableId="730A6598" w16cex:dateUtc="2025-10-30T06:27:00Z"/>
  <w16cex:commentExtensible w16cex:durableId="6B7CCC85" w16cex:dateUtc="2025-10-30T06:27:00Z"/>
  <w16cex:commentExtensible w16cex:durableId="42939800" w16cex:dateUtc="2025-10-30T06:32:00Z"/>
  <w16cex:commentExtensible w16cex:durableId="1B3490C7" w16cex:dateUtc="2025-10-30T06:35:00Z"/>
  <w16cex:commentExtensible w16cex:durableId="52F0AD7B" w16cex:dateUtc="2025-10-30T06:35:00Z"/>
  <w16cex:commentExtensible w16cex:durableId="0391ED31" w16cex:dateUtc="2025-10-30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B7710A" w16cid:durableId="5F295BCF"/>
  <w16cid:commentId w16cid:paraId="2F1A0899" w16cid:durableId="2C12D892"/>
  <w16cid:commentId w16cid:paraId="31D27F1C" w16cid:durableId="6F941770"/>
  <w16cid:commentId w16cid:paraId="38618870" w16cid:durableId="730A6598"/>
  <w16cid:commentId w16cid:paraId="174BE178" w16cid:durableId="6B7CCC85"/>
  <w16cid:commentId w16cid:paraId="069D1AB5" w16cid:durableId="42939800"/>
  <w16cid:commentId w16cid:paraId="5BE0AC98" w16cid:durableId="1B3490C7"/>
  <w16cid:commentId w16cid:paraId="7967A98E" w16cid:durableId="52F0AD7B"/>
  <w16cid:commentId w16cid:paraId="0ADC0B4A" w16cid:durableId="0391ED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F886" w14:textId="77777777" w:rsidR="00AE5B13" w:rsidRDefault="00AE5B13">
      <w:r>
        <w:separator/>
      </w:r>
    </w:p>
  </w:endnote>
  <w:endnote w:type="continuationSeparator" w:id="0">
    <w:p w14:paraId="373CA28A" w14:textId="77777777" w:rsidR="00AE5B13" w:rsidRDefault="00AE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019F" w14:textId="77777777" w:rsidR="00D06F7A" w:rsidRDefault="00D06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E1CC" w14:textId="77777777" w:rsidR="00D06F7A" w:rsidRDefault="00D06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74BF" w14:textId="31BE6C87" w:rsidR="00D919FC" w:rsidRPr="00D06F7A" w:rsidRDefault="00D919FC" w:rsidP="00D06F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D744" w14:textId="77777777" w:rsidR="00D919FC" w:rsidRDefault="00D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325F" w14:textId="77777777" w:rsidR="00AE5B13" w:rsidRDefault="00AE5B13">
      <w:r>
        <w:separator/>
      </w:r>
    </w:p>
  </w:footnote>
  <w:footnote w:type="continuationSeparator" w:id="0">
    <w:p w14:paraId="256145C7" w14:textId="77777777" w:rsidR="00AE5B13" w:rsidRDefault="00AE5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77B5" w14:textId="5A13B014" w:rsidR="00D06F7A" w:rsidRDefault="00000000">
    <w:pPr>
      <w:pStyle w:val="Header"/>
    </w:pPr>
    <w:r>
      <w:rPr>
        <w:noProof/>
      </w:rPr>
      <w:pict w14:anchorId="1B02E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C6A6" w14:textId="59ED227C" w:rsidR="00D06F7A" w:rsidRDefault="00000000">
    <w:pPr>
      <w:pStyle w:val="Header"/>
    </w:pPr>
    <w:r>
      <w:rPr>
        <w:noProof/>
      </w:rPr>
      <w:pict w14:anchorId="56E63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1A47" w14:textId="6E4BE343" w:rsidR="00D919FC" w:rsidRDefault="00000000">
    <w:pPr>
      <w:ind w:left="2160"/>
      <w:jc w:val="center"/>
      <w:rPr>
        <w:rFonts w:ascii="Times New Roman" w:eastAsia="Calibri" w:hAnsi="Times New Roman"/>
        <w:i/>
        <w:sz w:val="18"/>
        <w:szCs w:val="22"/>
      </w:rPr>
    </w:pPr>
    <w:r>
      <w:rPr>
        <w:noProof/>
      </w:rPr>
      <w:pict w14:anchorId="5DADC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0209B5" w14:textId="77777777" w:rsidR="00D919FC" w:rsidRDefault="006D7305">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A3B3E85" w14:textId="77777777" w:rsidR="00D919FC" w:rsidRDefault="006D7305">
    <w:pPr>
      <w:jc w:val="center"/>
      <w:rPr>
        <w:rFonts w:ascii="Times New Roman" w:eastAsia="Calibri" w:hAnsi="Times New Roman"/>
        <w:i/>
        <w:sz w:val="18"/>
        <w:szCs w:val="22"/>
      </w:rPr>
    </w:pPr>
    <w:r>
      <w:rPr>
        <w:rFonts w:ascii="Times New Roman" w:eastAsia="Calibri" w:hAnsi="Times New Roman"/>
        <w:i/>
        <w:sz w:val="18"/>
        <w:szCs w:val="22"/>
      </w:rPr>
      <w:t>.</w:t>
    </w:r>
  </w:p>
  <w:p w14:paraId="6DDA3F04" w14:textId="77777777" w:rsidR="00D919FC" w:rsidRDefault="006D730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8B08053" w14:textId="77777777" w:rsidR="00D919FC" w:rsidRDefault="006D7305">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637E45D" w14:textId="77777777" w:rsidR="00D919FC" w:rsidRDefault="006D730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940B96C" w14:textId="77777777" w:rsidR="00D919FC" w:rsidRDefault="006D730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F2E2" w14:textId="66D63D2B" w:rsidR="00D06F7A" w:rsidRDefault="00000000">
    <w:pPr>
      <w:pStyle w:val="Header"/>
    </w:pPr>
    <w:r>
      <w:rPr>
        <w:noProof/>
      </w:rPr>
      <w:pict w14:anchorId="5CA95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475E" w14:textId="6C5FC967" w:rsidR="00D06F7A" w:rsidRDefault="00000000">
    <w:pPr>
      <w:pStyle w:val="Header"/>
    </w:pPr>
    <w:r>
      <w:rPr>
        <w:noProof/>
      </w:rPr>
      <w:pict w14:anchorId="7EA07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A8BA" w14:textId="5C93B07C" w:rsidR="00D06F7A" w:rsidRDefault="00000000">
    <w:pPr>
      <w:pStyle w:val="Header"/>
    </w:pPr>
    <w:r>
      <w:rPr>
        <w:noProof/>
      </w:rPr>
      <w:pict w14:anchorId="0D7BA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31472"/>
    <w:multiLevelType w:val="multilevel"/>
    <w:tmpl w:val="57D31472"/>
    <w:lvl w:ilvl="0">
      <w:start w:val="1"/>
      <w:numFmt w:val="lowerRoman"/>
      <w:lvlText w:val="%1."/>
      <w:lvlJc w:val="righ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 w15:restartNumberingAfterBreak="0">
    <w:nsid w:val="73CA9068"/>
    <w:multiLevelType w:val="singleLevel"/>
    <w:tmpl w:val="73CA9068"/>
    <w:lvl w:ilvl="0">
      <w:start w:val="1"/>
      <w:numFmt w:val="decimal"/>
      <w:lvlText w:val="%1."/>
      <w:lvlJc w:val="left"/>
      <w:pPr>
        <w:tabs>
          <w:tab w:val="left" w:pos="425"/>
        </w:tabs>
        <w:ind w:left="425" w:hanging="425"/>
      </w:pPr>
      <w:rPr>
        <w:rFonts w:hint="default"/>
      </w:rPr>
    </w:lvl>
  </w:abstractNum>
  <w:num w:numId="1" w16cid:durableId="2143843142">
    <w:abstractNumId w:val="1"/>
  </w:num>
  <w:num w:numId="2" w16cid:durableId="727844558">
    <w:abstractNumId w:val="2"/>
  </w:num>
  <w:num w:numId="3" w16cid:durableId="12987965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YANTA KUMAR DAS">
    <w15:presenceInfo w15:providerId="Windows Live" w15:userId="a83106fa817327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272"/>
    <w:rsid w:val="00030174"/>
    <w:rsid w:val="00035194"/>
    <w:rsid w:val="0004579C"/>
    <w:rsid w:val="000A47FA"/>
    <w:rsid w:val="000A65D3"/>
    <w:rsid w:val="000B1E33"/>
    <w:rsid w:val="000D689F"/>
    <w:rsid w:val="000E7B7B"/>
    <w:rsid w:val="000E7D62"/>
    <w:rsid w:val="00103357"/>
    <w:rsid w:val="00123C9F"/>
    <w:rsid w:val="00126190"/>
    <w:rsid w:val="00130372"/>
    <w:rsid w:val="00130F17"/>
    <w:rsid w:val="001320BF"/>
    <w:rsid w:val="00163BC4"/>
    <w:rsid w:val="00172FC5"/>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4F8"/>
    <w:rsid w:val="002556F6"/>
    <w:rsid w:val="00283105"/>
    <w:rsid w:val="00284C4C"/>
    <w:rsid w:val="002857E1"/>
    <w:rsid w:val="00287E68"/>
    <w:rsid w:val="00296529"/>
    <w:rsid w:val="002B27FB"/>
    <w:rsid w:val="002B685A"/>
    <w:rsid w:val="002C57D2"/>
    <w:rsid w:val="002E0D56"/>
    <w:rsid w:val="00301B15"/>
    <w:rsid w:val="003070CF"/>
    <w:rsid w:val="00315186"/>
    <w:rsid w:val="0033343E"/>
    <w:rsid w:val="003512C2"/>
    <w:rsid w:val="00371FB6"/>
    <w:rsid w:val="003763C1"/>
    <w:rsid w:val="00376BBE"/>
    <w:rsid w:val="00383726"/>
    <w:rsid w:val="0039224F"/>
    <w:rsid w:val="003A43A4"/>
    <w:rsid w:val="003A7E18"/>
    <w:rsid w:val="003B791C"/>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3C51"/>
    <w:rsid w:val="0053056E"/>
    <w:rsid w:val="00554FDA"/>
    <w:rsid w:val="005C784C"/>
    <w:rsid w:val="005D17F6"/>
    <w:rsid w:val="005E5539"/>
    <w:rsid w:val="00602BF5"/>
    <w:rsid w:val="00612A34"/>
    <w:rsid w:val="00617FDD"/>
    <w:rsid w:val="00633084"/>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305"/>
    <w:rsid w:val="006F11EC"/>
    <w:rsid w:val="0070082C"/>
    <w:rsid w:val="007369E6"/>
    <w:rsid w:val="00746E59"/>
    <w:rsid w:val="00754C9A"/>
    <w:rsid w:val="0075599A"/>
    <w:rsid w:val="00761D52"/>
    <w:rsid w:val="0077749E"/>
    <w:rsid w:val="00790ADA"/>
    <w:rsid w:val="007C2DB3"/>
    <w:rsid w:val="007D2288"/>
    <w:rsid w:val="007E088F"/>
    <w:rsid w:val="007F7B32"/>
    <w:rsid w:val="00804BC2"/>
    <w:rsid w:val="0081431A"/>
    <w:rsid w:val="0081472A"/>
    <w:rsid w:val="00830560"/>
    <w:rsid w:val="0083216F"/>
    <w:rsid w:val="00860000"/>
    <w:rsid w:val="00863BD3"/>
    <w:rsid w:val="008641ED"/>
    <w:rsid w:val="00866D66"/>
    <w:rsid w:val="008671C6"/>
    <w:rsid w:val="00875803"/>
    <w:rsid w:val="008B459E"/>
    <w:rsid w:val="008E13AE"/>
    <w:rsid w:val="008E1506"/>
    <w:rsid w:val="008E3B99"/>
    <w:rsid w:val="008E710C"/>
    <w:rsid w:val="008F69D6"/>
    <w:rsid w:val="00902823"/>
    <w:rsid w:val="00915CA6"/>
    <w:rsid w:val="00927834"/>
    <w:rsid w:val="00947916"/>
    <w:rsid w:val="009500A6"/>
    <w:rsid w:val="00957C18"/>
    <w:rsid w:val="009659BA"/>
    <w:rsid w:val="00983040"/>
    <w:rsid w:val="009A3954"/>
    <w:rsid w:val="009B3FB9"/>
    <w:rsid w:val="009C2465"/>
    <w:rsid w:val="009D1BFB"/>
    <w:rsid w:val="009D35A0"/>
    <w:rsid w:val="009D7EB7"/>
    <w:rsid w:val="009E048A"/>
    <w:rsid w:val="009E08E9"/>
    <w:rsid w:val="009E3DB9"/>
    <w:rsid w:val="009E6E35"/>
    <w:rsid w:val="009F0EDA"/>
    <w:rsid w:val="00A03B96"/>
    <w:rsid w:val="00A05B19"/>
    <w:rsid w:val="00A1134E"/>
    <w:rsid w:val="00A24E7E"/>
    <w:rsid w:val="00A258C3"/>
    <w:rsid w:val="00A347C0"/>
    <w:rsid w:val="00A34EFA"/>
    <w:rsid w:val="00A4729C"/>
    <w:rsid w:val="00A51431"/>
    <w:rsid w:val="00A539AD"/>
    <w:rsid w:val="00A56276"/>
    <w:rsid w:val="00A94063"/>
    <w:rsid w:val="00AA6219"/>
    <w:rsid w:val="00AA74E0"/>
    <w:rsid w:val="00AB703F"/>
    <w:rsid w:val="00AC6BB8"/>
    <w:rsid w:val="00AD57D6"/>
    <w:rsid w:val="00AE008F"/>
    <w:rsid w:val="00AE5B13"/>
    <w:rsid w:val="00B01FCD"/>
    <w:rsid w:val="00B1776C"/>
    <w:rsid w:val="00B33A91"/>
    <w:rsid w:val="00B52583"/>
    <w:rsid w:val="00B52896"/>
    <w:rsid w:val="00B65C17"/>
    <w:rsid w:val="00B95236"/>
    <w:rsid w:val="00B95987"/>
    <w:rsid w:val="00B96BD9"/>
    <w:rsid w:val="00BA1B01"/>
    <w:rsid w:val="00BA2641"/>
    <w:rsid w:val="00BB37AA"/>
    <w:rsid w:val="00BC53A0"/>
    <w:rsid w:val="00BE62AD"/>
    <w:rsid w:val="00BF121F"/>
    <w:rsid w:val="00BF1F80"/>
    <w:rsid w:val="00C166EF"/>
    <w:rsid w:val="00C17EB0"/>
    <w:rsid w:val="00C27F5F"/>
    <w:rsid w:val="00C30A0F"/>
    <w:rsid w:val="00C37E61"/>
    <w:rsid w:val="00C51C87"/>
    <w:rsid w:val="00C70F1B"/>
    <w:rsid w:val="00C71A47"/>
    <w:rsid w:val="00C7464C"/>
    <w:rsid w:val="00C85588"/>
    <w:rsid w:val="00CD393E"/>
    <w:rsid w:val="00CD6755"/>
    <w:rsid w:val="00CD6856"/>
    <w:rsid w:val="00CE0089"/>
    <w:rsid w:val="00CE793C"/>
    <w:rsid w:val="00CF193C"/>
    <w:rsid w:val="00D06F7A"/>
    <w:rsid w:val="00D12BCF"/>
    <w:rsid w:val="00D173F1"/>
    <w:rsid w:val="00D2763E"/>
    <w:rsid w:val="00D74CB0"/>
    <w:rsid w:val="00D8295D"/>
    <w:rsid w:val="00D91081"/>
    <w:rsid w:val="00D919FC"/>
    <w:rsid w:val="00DC2A65"/>
    <w:rsid w:val="00DE15F0"/>
    <w:rsid w:val="00DE5663"/>
    <w:rsid w:val="00DE78AA"/>
    <w:rsid w:val="00E053D0"/>
    <w:rsid w:val="00E15994"/>
    <w:rsid w:val="00E3114E"/>
    <w:rsid w:val="00E31A70"/>
    <w:rsid w:val="00E35B02"/>
    <w:rsid w:val="00E55A71"/>
    <w:rsid w:val="00E66496"/>
    <w:rsid w:val="00E66B35"/>
    <w:rsid w:val="00E66E10"/>
    <w:rsid w:val="00E72141"/>
    <w:rsid w:val="00E769F6"/>
    <w:rsid w:val="00E8407C"/>
    <w:rsid w:val="00E84F3C"/>
    <w:rsid w:val="00EA012C"/>
    <w:rsid w:val="00EC6A55"/>
    <w:rsid w:val="00ED0288"/>
    <w:rsid w:val="00EE52CB"/>
    <w:rsid w:val="00EE6D2C"/>
    <w:rsid w:val="00EF0786"/>
    <w:rsid w:val="00EF581D"/>
    <w:rsid w:val="00EF7FD8"/>
    <w:rsid w:val="00F06F59"/>
    <w:rsid w:val="00F17988"/>
    <w:rsid w:val="00F469F0"/>
    <w:rsid w:val="00F46C52"/>
    <w:rsid w:val="00F53273"/>
    <w:rsid w:val="00F755E4"/>
    <w:rsid w:val="00F77D02"/>
    <w:rsid w:val="00FB3A86"/>
    <w:rsid w:val="00FD36C8"/>
    <w:rsid w:val="028E2C3F"/>
    <w:rsid w:val="06201E01"/>
    <w:rsid w:val="0B645E0D"/>
    <w:rsid w:val="2D2C202A"/>
    <w:rsid w:val="345D6D58"/>
    <w:rsid w:val="42BF630F"/>
    <w:rsid w:val="452D1E3C"/>
    <w:rsid w:val="4D0933F1"/>
    <w:rsid w:val="5B733E48"/>
    <w:rsid w:val="69A34CB6"/>
    <w:rsid w:val="7359474B"/>
    <w:rsid w:val="74943E9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6A7A57"/>
  <w15:docId w15:val="{B48A4B12-5091-4ABD-9166-5EB889AD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paragraph" w:styleId="ListParagraph">
    <w:name w:val="List Paragraph"/>
    <w:basedOn w:val="Normal"/>
    <w:uiPriority w:val="34"/>
    <w:qFormat/>
    <w:pPr>
      <w:spacing w:after="160" w:line="259" w:lineRule="auto"/>
      <w:ind w:left="720"/>
      <w:contextualSpacing/>
    </w:pPr>
    <w:rPr>
      <w:rFonts w:asciiTheme="minorHAnsi" w:eastAsiaTheme="minorEastAsia" w:hAnsiTheme="minorHAnsi" w:cstheme="minorBidi"/>
      <w:kern w:val="2"/>
      <w:sz w:val="22"/>
      <w:szCs w:val="28"/>
      <w:lang w:val="en-MY" w:eastAsia="zh-CN" w:bidi="th-TH"/>
      <w14:ligatures w14:val="standardContextual"/>
    </w:rPr>
  </w:style>
  <w:style w:type="character" w:styleId="UnresolvedMention">
    <w:name w:val="Unresolved Mention"/>
    <w:basedOn w:val="DefaultParagraphFont"/>
    <w:uiPriority w:val="99"/>
    <w:semiHidden/>
    <w:unhideWhenUsed/>
    <w:rsid w:val="00F46C52"/>
    <w:rPr>
      <w:color w:val="605E5C"/>
      <w:shd w:val="clear" w:color="auto" w:fill="E1DFDD"/>
    </w:rPr>
  </w:style>
  <w:style w:type="paragraph" w:styleId="CommentSubject">
    <w:name w:val="annotation subject"/>
    <w:basedOn w:val="CommentText"/>
    <w:next w:val="CommentText"/>
    <w:link w:val="CommentSubjectChar"/>
    <w:semiHidden/>
    <w:unhideWhenUsed/>
    <w:rsid w:val="002857E1"/>
    <w:rPr>
      <w:rFonts w:ascii="Helvetica" w:hAnsi="Helvetica"/>
      <w:b/>
      <w:bCs/>
      <w:lang w:val="en-US" w:eastAsia="en-US"/>
    </w:rPr>
  </w:style>
  <w:style w:type="character" w:customStyle="1" w:styleId="CommentSubjectChar">
    <w:name w:val="Comment Subject Char"/>
    <w:basedOn w:val="CommentTextChar"/>
    <w:link w:val="CommentSubject"/>
    <w:semiHidden/>
    <w:rsid w:val="002857E1"/>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footer" Target="footer4.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8C56A4-48B3-451D-B8A3-EEA4281E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84</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JAYANTA KUMAR DAS</cp:lastModifiedBy>
  <cp:revision>12</cp:revision>
  <cp:lastPrinted>1999-07-06T11:00:00Z</cp:lastPrinted>
  <dcterms:created xsi:type="dcterms:W3CDTF">2025-01-02T12:52:00Z</dcterms:created>
  <dcterms:modified xsi:type="dcterms:W3CDTF">2025-10-30T06:52:00Z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99F9A739D33D47678F78002CF348EAB0_12</vt:lpwstr>
  </property>
</Properties>
</file>