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5743" w14:textId="77777777" w:rsidR="00F417F3" w:rsidRPr="00A44C2B" w:rsidRDefault="00F417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417F3" w:rsidRPr="00A44C2B" w14:paraId="1BB88867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6CCD5165" w14:textId="77777777" w:rsidR="00F417F3" w:rsidRPr="00A44C2B" w:rsidRDefault="00F417F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417F3" w:rsidRPr="00A44C2B" w14:paraId="0B6908B1" w14:textId="77777777">
        <w:trPr>
          <w:trHeight w:val="290"/>
        </w:trPr>
        <w:tc>
          <w:tcPr>
            <w:tcW w:w="5167" w:type="dxa"/>
          </w:tcPr>
          <w:p w14:paraId="1155A2E0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1B7B" w14:textId="77777777" w:rsidR="00F417F3" w:rsidRPr="00A44C2B" w:rsidRDefault="0000000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A44C2B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Medicine and Medical Research</w:t>
              </w:r>
            </w:hyperlink>
            <w:r w:rsidRPr="00A44C2B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417F3" w:rsidRPr="00A44C2B" w14:paraId="48075912" w14:textId="77777777">
        <w:trPr>
          <w:trHeight w:val="290"/>
        </w:trPr>
        <w:tc>
          <w:tcPr>
            <w:tcW w:w="5167" w:type="dxa"/>
          </w:tcPr>
          <w:p w14:paraId="577F1AF5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0CBC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Ms_JAMMR_146294</w:t>
            </w:r>
          </w:p>
        </w:tc>
      </w:tr>
      <w:tr w:rsidR="00F417F3" w:rsidRPr="00A44C2B" w14:paraId="7AC495BF" w14:textId="77777777">
        <w:trPr>
          <w:trHeight w:val="650"/>
        </w:trPr>
        <w:tc>
          <w:tcPr>
            <w:tcW w:w="5167" w:type="dxa"/>
          </w:tcPr>
          <w:p w14:paraId="5CF0DA09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6496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EVALUATION OF BCG VACCINATION COVERAGE IN MUNICIPALITIES OF THE STATE OF RORAIMA FROM 2012 TO 2021</w:t>
            </w:r>
          </w:p>
        </w:tc>
      </w:tr>
      <w:tr w:rsidR="00F417F3" w:rsidRPr="00A44C2B" w14:paraId="67ADFAB7" w14:textId="77777777">
        <w:trPr>
          <w:trHeight w:val="332"/>
        </w:trPr>
        <w:tc>
          <w:tcPr>
            <w:tcW w:w="5167" w:type="dxa"/>
          </w:tcPr>
          <w:p w14:paraId="62B1B69F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E3E0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18781F5E" w14:textId="77777777" w:rsidR="00F417F3" w:rsidRPr="00A44C2B" w:rsidRDefault="00F417F3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417F3" w:rsidRPr="00A44C2B" w14:paraId="3D213843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5358074E" w14:textId="77777777" w:rsidR="00F417F3" w:rsidRPr="00A44C2B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44C2B">
              <w:rPr>
                <w:rFonts w:ascii="Arial" w:eastAsia="Times New Roman" w:hAnsi="Arial" w:cs="Arial"/>
                <w:highlight w:val="yellow"/>
              </w:rPr>
              <w:t>PART  1:</w:t>
            </w:r>
            <w:r w:rsidRPr="00A44C2B">
              <w:rPr>
                <w:rFonts w:ascii="Arial" w:eastAsia="Times New Roman" w:hAnsi="Arial" w:cs="Arial"/>
              </w:rPr>
              <w:t xml:space="preserve"> Comments</w:t>
            </w:r>
          </w:p>
          <w:p w14:paraId="731D10FA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F3" w:rsidRPr="00A44C2B" w14:paraId="4EAF495B" w14:textId="77777777">
        <w:tc>
          <w:tcPr>
            <w:tcW w:w="5351" w:type="dxa"/>
          </w:tcPr>
          <w:p w14:paraId="3E783C7B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25B501DE" w14:textId="77777777" w:rsidR="00F417F3" w:rsidRPr="00A44C2B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44C2B">
              <w:rPr>
                <w:rFonts w:ascii="Arial" w:eastAsia="Times New Roman" w:hAnsi="Arial" w:cs="Arial"/>
              </w:rPr>
              <w:t>Reviewer’s comment</w:t>
            </w:r>
          </w:p>
          <w:p w14:paraId="2C156A8E" w14:textId="77777777" w:rsidR="00F417F3" w:rsidRPr="00A44C2B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CA5994F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07F74FBB" w14:textId="77777777" w:rsidR="00F417F3" w:rsidRPr="00A44C2B" w:rsidRDefault="000000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44C2B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35BA7F38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0F025546" w14:textId="77777777">
        <w:trPr>
          <w:trHeight w:val="1264"/>
        </w:trPr>
        <w:tc>
          <w:tcPr>
            <w:tcW w:w="5351" w:type="dxa"/>
          </w:tcPr>
          <w:p w14:paraId="359E02DF" w14:textId="77777777" w:rsidR="00F417F3" w:rsidRPr="00A44C2B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9E1048D" w14:textId="77777777" w:rsidR="00F417F3" w:rsidRPr="00A44C2B" w:rsidRDefault="00F417F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878390B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good subject and is very important to look scope of TB vaccination </w:t>
            </w:r>
          </w:p>
        </w:tc>
        <w:tc>
          <w:tcPr>
            <w:tcW w:w="6442" w:type="dxa"/>
          </w:tcPr>
          <w:p w14:paraId="573107BA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5E6AE940" w14:textId="77777777">
        <w:trPr>
          <w:trHeight w:val="1262"/>
        </w:trPr>
        <w:tc>
          <w:tcPr>
            <w:tcW w:w="5351" w:type="dxa"/>
          </w:tcPr>
          <w:p w14:paraId="678E04B7" w14:textId="77777777" w:rsidR="00F417F3" w:rsidRPr="00A44C2B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E57D9B7" w14:textId="77777777" w:rsidR="00F417F3" w:rsidRPr="00A44C2B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B481747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7B1B172" w14:textId="77777777" w:rsidR="00F417F3" w:rsidRPr="00A44C2B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suitable </w:t>
            </w:r>
          </w:p>
        </w:tc>
        <w:tc>
          <w:tcPr>
            <w:tcW w:w="6442" w:type="dxa"/>
          </w:tcPr>
          <w:p w14:paraId="36F13429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375AAA10" w14:textId="77777777">
        <w:trPr>
          <w:trHeight w:val="1262"/>
        </w:trPr>
        <w:tc>
          <w:tcPr>
            <w:tcW w:w="5351" w:type="dxa"/>
          </w:tcPr>
          <w:p w14:paraId="46832CB8" w14:textId="77777777" w:rsidR="00F417F3" w:rsidRPr="00A44C2B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44C2B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31575AF9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7F49CAE9" w14:textId="77777777" w:rsidR="00F417F3" w:rsidRPr="00A44C2B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abstract is conclusive </w:t>
            </w:r>
          </w:p>
        </w:tc>
        <w:tc>
          <w:tcPr>
            <w:tcW w:w="6442" w:type="dxa"/>
          </w:tcPr>
          <w:p w14:paraId="4CFA3F49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22F6D693" w14:textId="77777777">
        <w:trPr>
          <w:trHeight w:val="704"/>
        </w:trPr>
        <w:tc>
          <w:tcPr>
            <w:tcW w:w="5351" w:type="dxa"/>
          </w:tcPr>
          <w:p w14:paraId="2C3AF9C9" w14:textId="77777777" w:rsidR="00F417F3" w:rsidRPr="00A44C2B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A44C2B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6D8D62EB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correct </w:t>
            </w:r>
          </w:p>
        </w:tc>
        <w:tc>
          <w:tcPr>
            <w:tcW w:w="6442" w:type="dxa"/>
          </w:tcPr>
          <w:p w14:paraId="6418B579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795ECC1F" w14:textId="77777777">
        <w:trPr>
          <w:trHeight w:val="703"/>
        </w:trPr>
        <w:tc>
          <w:tcPr>
            <w:tcW w:w="5351" w:type="dxa"/>
          </w:tcPr>
          <w:p w14:paraId="7292834A" w14:textId="77777777" w:rsidR="00F417F3" w:rsidRPr="00A44C2B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79C3AF6E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recent references </w:t>
            </w:r>
          </w:p>
        </w:tc>
        <w:tc>
          <w:tcPr>
            <w:tcW w:w="6442" w:type="dxa"/>
          </w:tcPr>
          <w:p w14:paraId="632E1169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554B6AE3" w14:textId="77777777">
        <w:trPr>
          <w:trHeight w:val="386"/>
        </w:trPr>
        <w:tc>
          <w:tcPr>
            <w:tcW w:w="5351" w:type="dxa"/>
          </w:tcPr>
          <w:p w14:paraId="44C9BF71" w14:textId="77777777" w:rsidR="00F417F3" w:rsidRPr="00A44C2B" w:rsidRDefault="0000000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44C2B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0AC22766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556E2342" w14:textId="77777777" w:rsidR="00F417F3" w:rsidRPr="00A44C2B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good quality </w:t>
            </w:r>
          </w:p>
        </w:tc>
        <w:tc>
          <w:tcPr>
            <w:tcW w:w="6442" w:type="dxa"/>
          </w:tcPr>
          <w:p w14:paraId="7D4B8572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F3" w:rsidRPr="00A44C2B" w14:paraId="2FAEE2F2" w14:textId="77777777">
        <w:trPr>
          <w:trHeight w:val="1178"/>
        </w:trPr>
        <w:tc>
          <w:tcPr>
            <w:tcW w:w="5351" w:type="dxa"/>
          </w:tcPr>
          <w:p w14:paraId="495065B3" w14:textId="77777777" w:rsidR="00F417F3" w:rsidRPr="00A44C2B" w:rsidRDefault="0000000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A44C2B">
              <w:rPr>
                <w:rFonts w:ascii="Arial" w:eastAsia="Times New Roman" w:hAnsi="Arial" w:cs="Arial"/>
                <w:u w:val="single"/>
              </w:rPr>
              <w:t>Optional/General</w:t>
            </w:r>
            <w:r w:rsidRPr="00A44C2B">
              <w:rPr>
                <w:rFonts w:ascii="Arial" w:eastAsia="Times New Roman" w:hAnsi="Arial" w:cs="Arial"/>
              </w:rPr>
              <w:t xml:space="preserve"> </w:t>
            </w:r>
            <w:r w:rsidRPr="00A44C2B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2C5A58B3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109883F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 xml:space="preserve">good manuscript </w:t>
            </w:r>
          </w:p>
        </w:tc>
        <w:tc>
          <w:tcPr>
            <w:tcW w:w="6442" w:type="dxa"/>
          </w:tcPr>
          <w:p w14:paraId="05BC9BBA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5367A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147DAFB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CA8C844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217C6ED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5372D12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0C8BD25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00CF15C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B9423C0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D2C419B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5DDD4BD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A373333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2B3EB83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B5F056F" w14:textId="77777777" w:rsidR="00F417F3" w:rsidRPr="00A44C2B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417F3" w:rsidRPr="00A44C2B" w14:paraId="5DBC8DE5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757A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44C2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A44C2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1A87906E" w14:textId="77777777" w:rsidR="00F417F3" w:rsidRPr="00A44C2B" w:rsidRDefault="00F4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417F3" w:rsidRPr="00A44C2B" w14:paraId="35ACAC23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8467" w14:textId="77777777" w:rsidR="00F417F3" w:rsidRPr="00A44C2B" w:rsidRDefault="00F4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20B7" w14:textId="77777777" w:rsidR="00F417F3" w:rsidRPr="00A44C2B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44C2B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3443AFEC" w14:textId="77777777" w:rsidR="00F417F3" w:rsidRPr="00A44C2B" w:rsidRDefault="000000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44C2B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23C0C75B" w14:textId="77777777" w:rsidR="00F417F3" w:rsidRPr="00A44C2B" w:rsidRDefault="00F417F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417F3" w:rsidRPr="00A44C2B" w14:paraId="34D1D680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9424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13C40DEF" w14:textId="77777777" w:rsidR="00F417F3" w:rsidRPr="00A44C2B" w:rsidRDefault="00F4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5008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44C2B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A44C2B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A44C2B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27A62451" w14:textId="77777777" w:rsidR="00F417F3" w:rsidRPr="00A44C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4C2B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BCBF000" w14:textId="77777777" w:rsidR="00F417F3" w:rsidRPr="00A44C2B" w:rsidRDefault="00F4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49C2E8CC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9A7CF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797E6" w14:textId="77777777" w:rsidR="00F417F3" w:rsidRPr="00A44C2B" w:rsidRDefault="00F41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B3B62" w14:textId="77777777" w:rsidR="00F417F3" w:rsidRPr="00A44C2B" w:rsidRDefault="00F41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1EB34E" w14:textId="77777777" w:rsidR="00F417F3" w:rsidRDefault="00F41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87E353" w14:textId="77777777" w:rsidR="00A44C2B" w:rsidRPr="0015484E" w:rsidRDefault="00A44C2B" w:rsidP="00A44C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484E">
        <w:rPr>
          <w:rFonts w:ascii="Arial" w:hAnsi="Arial" w:cs="Arial"/>
          <w:b/>
          <w:u w:val="single"/>
        </w:rPr>
        <w:t>Reviewer details:</w:t>
      </w:r>
    </w:p>
    <w:p w14:paraId="4028C915" w14:textId="77777777" w:rsidR="00A44C2B" w:rsidRDefault="00A44C2B" w:rsidP="00A44C2B">
      <w:r w:rsidRPr="0015484E">
        <w:rPr>
          <w:rFonts w:ascii="Arial" w:hAnsi="Arial" w:cs="Arial"/>
          <w:b/>
          <w:color w:val="000000"/>
          <w:sz w:val="20"/>
          <w:szCs w:val="20"/>
        </w:rPr>
        <w:t xml:space="preserve">Ahmed Hussein </w:t>
      </w:r>
      <w:proofErr w:type="gramStart"/>
      <w:r w:rsidRPr="0015484E">
        <w:rPr>
          <w:rFonts w:ascii="Arial" w:hAnsi="Arial" w:cs="Arial"/>
          <w:b/>
          <w:color w:val="000000"/>
          <w:sz w:val="20"/>
          <w:szCs w:val="20"/>
        </w:rPr>
        <w:t>Jasim ,</w:t>
      </w:r>
      <w:proofErr w:type="gramEnd"/>
      <w:r w:rsidRPr="0015484E">
        <w:rPr>
          <w:rFonts w:ascii="Arial" w:hAnsi="Arial" w:cs="Arial"/>
          <w:b/>
          <w:color w:val="000000"/>
          <w:sz w:val="20"/>
          <w:szCs w:val="20"/>
        </w:rPr>
        <w:t xml:space="preserve"> Babylon </w:t>
      </w:r>
      <w:proofErr w:type="gramStart"/>
      <w:r w:rsidRPr="0015484E">
        <w:rPr>
          <w:rFonts w:ascii="Arial" w:hAnsi="Arial" w:cs="Arial"/>
          <w:b/>
          <w:color w:val="000000"/>
          <w:sz w:val="20"/>
          <w:szCs w:val="20"/>
        </w:rPr>
        <w:t>University ,</w:t>
      </w:r>
      <w:proofErr w:type="gramEnd"/>
      <w:r w:rsidRPr="0015484E">
        <w:rPr>
          <w:rFonts w:ascii="Arial" w:hAnsi="Arial" w:cs="Arial"/>
          <w:b/>
          <w:color w:val="000000"/>
          <w:sz w:val="20"/>
          <w:szCs w:val="20"/>
        </w:rPr>
        <w:t xml:space="preserve"> Iraq</w:t>
      </w:r>
      <w:r w:rsidRPr="0015484E">
        <w:rPr>
          <w:rFonts w:ascii="Arial" w:hAnsi="Arial" w:cs="Arial"/>
          <w:b/>
          <w:color w:val="000000"/>
          <w:sz w:val="20"/>
          <w:szCs w:val="20"/>
        </w:rPr>
        <w:br/>
      </w:r>
    </w:p>
    <w:p w14:paraId="426F710E" w14:textId="77777777" w:rsidR="00A44C2B" w:rsidRPr="00A44C2B" w:rsidRDefault="00A44C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44C2B" w:rsidRPr="00A44C2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6430" w14:textId="77777777" w:rsidR="0013186F" w:rsidRDefault="0013186F">
      <w:r>
        <w:separator/>
      </w:r>
    </w:p>
  </w:endnote>
  <w:endnote w:type="continuationSeparator" w:id="0">
    <w:p w14:paraId="4A15A528" w14:textId="77777777" w:rsidR="0013186F" w:rsidRDefault="0013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2AC8" w14:textId="77777777" w:rsidR="00F417F3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979B" w14:textId="77777777" w:rsidR="0013186F" w:rsidRDefault="0013186F">
      <w:r>
        <w:separator/>
      </w:r>
    </w:p>
  </w:footnote>
  <w:footnote w:type="continuationSeparator" w:id="0">
    <w:p w14:paraId="004CB5B9" w14:textId="77777777" w:rsidR="0013186F" w:rsidRDefault="0013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BDBD" w14:textId="77777777" w:rsidR="00F417F3" w:rsidRDefault="00F417F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2A80F4BF" w14:textId="77777777" w:rsidR="00F417F3" w:rsidRDefault="0000000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F3"/>
    <w:rsid w:val="0013186F"/>
    <w:rsid w:val="002B2DB9"/>
    <w:rsid w:val="00A44C2B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E227"/>
  <w15:docId w15:val="{C3BA5685-54F1-475C-B1C2-AFB2111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A44C2B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index.php/JAMM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hx8Jr8yFKR9ABiIHgG1buHU8MA==">CgMxLjAyDmgubDYwd3Q2ZDd1OHk5Mg5oLjgzc3VlcGpocXFpbDgAciExOHgydC03cTUyV2JVMlB4cl92UVdua0xlNnBUSllscEk=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2011-08-01T09:21:00Z</dcterms:created>
  <dcterms:modified xsi:type="dcterms:W3CDTF">2025-11-01T11:41:00Z</dcterms:modified>
</cp:coreProperties>
</file>