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4D98" w:rsidRDefault="00EE4D9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EE4D98">
        <w:trPr>
          <w:trHeight w:val="290"/>
        </w:trPr>
        <w:tc>
          <w:tcPr>
            <w:tcW w:w="20934" w:type="dxa"/>
            <w:gridSpan w:val="2"/>
            <w:tcBorders>
              <w:top w:val="nil"/>
              <w:left w:val="nil"/>
              <w:right w:val="nil"/>
            </w:tcBorders>
          </w:tcPr>
          <w:p w:rsidR="00EE4D98" w:rsidRDefault="00EE4D98">
            <w:pPr>
              <w:pStyle w:val="Heading2"/>
              <w:jc w:val="left"/>
              <w:rPr>
                <w:rFonts w:ascii="Arial" w:eastAsia="Arial" w:hAnsi="Arial" w:cs="Arial"/>
                <w:b w:val="0"/>
                <w:sz w:val="28"/>
                <w:szCs w:val="28"/>
              </w:rPr>
            </w:pPr>
          </w:p>
        </w:tc>
      </w:tr>
      <w:tr w:rsidR="00EE4D98">
        <w:trPr>
          <w:trHeight w:val="290"/>
        </w:trPr>
        <w:tc>
          <w:tcPr>
            <w:tcW w:w="5167" w:type="dxa"/>
          </w:tcPr>
          <w:p w:rsidR="00EE4D98" w:rsidRDefault="00774C5F">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EE4D98" w:rsidRDefault="00525647">
            <w:pPr>
              <w:rPr>
                <w:rFonts w:ascii="Arial" w:eastAsia="Arial" w:hAnsi="Arial" w:cs="Arial"/>
                <w:color w:val="0000FF"/>
                <w:sz w:val="20"/>
                <w:szCs w:val="20"/>
              </w:rPr>
            </w:pPr>
            <w:hyperlink r:id="rId6">
              <w:r w:rsidR="00774C5F">
                <w:rPr>
                  <w:rFonts w:ascii="Arial" w:eastAsia="Arial" w:hAnsi="Arial" w:cs="Arial"/>
                  <w:b/>
                  <w:color w:val="0000FF"/>
                  <w:sz w:val="20"/>
                  <w:szCs w:val="20"/>
                  <w:u w:val="single"/>
                </w:rPr>
                <w:t>Journal of Applied Life Sciences International</w:t>
              </w:r>
            </w:hyperlink>
            <w:r w:rsidR="00774C5F">
              <w:rPr>
                <w:rFonts w:ascii="Arial" w:eastAsia="Arial" w:hAnsi="Arial" w:cs="Arial"/>
                <w:b/>
                <w:color w:val="0000FF"/>
                <w:sz w:val="20"/>
                <w:szCs w:val="20"/>
              </w:rPr>
              <w:t xml:space="preserve"> </w:t>
            </w:r>
          </w:p>
        </w:tc>
      </w:tr>
      <w:tr w:rsidR="00EE4D98">
        <w:trPr>
          <w:trHeight w:val="290"/>
        </w:trPr>
        <w:tc>
          <w:tcPr>
            <w:tcW w:w="5167" w:type="dxa"/>
          </w:tcPr>
          <w:p w:rsidR="00EE4D98" w:rsidRDefault="00774C5F">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EE4D98" w:rsidRDefault="00774C5F">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Ms_JALSI_147908</w:t>
            </w:r>
          </w:p>
        </w:tc>
      </w:tr>
      <w:tr w:rsidR="00EE4D98">
        <w:trPr>
          <w:trHeight w:val="650"/>
        </w:trPr>
        <w:tc>
          <w:tcPr>
            <w:tcW w:w="5167" w:type="dxa"/>
          </w:tcPr>
          <w:p w:rsidR="00EE4D98" w:rsidRDefault="00774C5F">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EE4D98" w:rsidRDefault="00774C5F">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Influence of </w:t>
            </w:r>
            <w:proofErr w:type="spellStart"/>
            <w:r>
              <w:rPr>
                <w:rFonts w:ascii="Arial" w:eastAsia="Arial" w:hAnsi="Arial" w:cs="Arial"/>
                <w:b/>
                <w:color w:val="000000"/>
                <w:sz w:val="20"/>
                <w:szCs w:val="20"/>
              </w:rPr>
              <w:t>Sacoglottis</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gabonensis</w:t>
            </w:r>
            <w:proofErr w:type="spellEnd"/>
            <w:r>
              <w:rPr>
                <w:rFonts w:ascii="Arial" w:eastAsia="Arial" w:hAnsi="Arial" w:cs="Arial"/>
                <w:b/>
                <w:color w:val="000000"/>
                <w:sz w:val="20"/>
                <w:szCs w:val="20"/>
              </w:rPr>
              <w:t xml:space="preserve"> ethanolic extract on Aspartame-induced alterations in male mice reproductive Hormones</w:t>
            </w:r>
          </w:p>
        </w:tc>
      </w:tr>
      <w:tr w:rsidR="00EE4D98">
        <w:trPr>
          <w:trHeight w:val="332"/>
        </w:trPr>
        <w:tc>
          <w:tcPr>
            <w:tcW w:w="5167" w:type="dxa"/>
          </w:tcPr>
          <w:p w:rsidR="00EE4D98" w:rsidRDefault="00774C5F">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EE4D98" w:rsidRDefault="00774C5F">
            <w:p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 xml:space="preserve">Research </w:t>
            </w:r>
            <w:proofErr w:type="spellStart"/>
            <w:r>
              <w:rPr>
                <w:rFonts w:ascii="Arial" w:eastAsia="Arial" w:hAnsi="Arial" w:cs="Arial"/>
                <w:sz w:val="20"/>
                <w:szCs w:val="20"/>
              </w:rPr>
              <w:t>Articel</w:t>
            </w:r>
            <w:proofErr w:type="spellEnd"/>
          </w:p>
        </w:tc>
      </w:tr>
    </w:tbl>
    <w:p w:rsidR="00EE4D98" w:rsidRDefault="00EE4D98">
      <w:pPr>
        <w:rPr>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EE4D98">
        <w:tc>
          <w:tcPr>
            <w:tcW w:w="21150" w:type="dxa"/>
            <w:gridSpan w:val="3"/>
            <w:tcBorders>
              <w:top w:val="nil"/>
              <w:left w:val="nil"/>
              <w:right w:val="nil"/>
            </w:tcBorders>
          </w:tcPr>
          <w:p w:rsidR="00EE4D98" w:rsidRDefault="00774C5F">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EE4D98" w:rsidRDefault="00EE4D98">
            <w:pPr>
              <w:rPr>
                <w:sz w:val="20"/>
                <w:szCs w:val="20"/>
              </w:rPr>
            </w:pPr>
          </w:p>
        </w:tc>
      </w:tr>
      <w:tr w:rsidR="00EE4D98">
        <w:tc>
          <w:tcPr>
            <w:tcW w:w="5351" w:type="dxa"/>
          </w:tcPr>
          <w:p w:rsidR="00EE4D98" w:rsidRDefault="00EE4D98">
            <w:pPr>
              <w:pStyle w:val="Heading2"/>
              <w:jc w:val="left"/>
              <w:rPr>
                <w:rFonts w:ascii="Times New Roman" w:eastAsia="Times New Roman" w:hAnsi="Times New Roman" w:cs="Times New Roman"/>
              </w:rPr>
            </w:pPr>
          </w:p>
        </w:tc>
        <w:tc>
          <w:tcPr>
            <w:tcW w:w="9357" w:type="dxa"/>
          </w:tcPr>
          <w:p w:rsidR="00EE4D98" w:rsidRDefault="00774C5F">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EE4D98" w:rsidRDefault="00774C5F">
            <w:pPr>
              <w:rPr>
                <w:sz w:val="20"/>
                <w:szCs w:val="20"/>
              </w:rPr>
            </w:pPr>
            <w:r>
              <w:rPr>
                <w:b/>
                <w:sz w:val="20"/>
                <w:szCs w:val="20"/>
                <w:highlight w:val="yellow"/>
              </w:rPr>
              <w:t>Artificial Intelligence (AI) generated or assisted review comments are strictly prohibited during peer review.</w:t>
            </w:r>
          </w:p>
          <w:p w:rsidR="00EE4D98" w:rsidRDefault="00EE4D98"/>
        </w:tc>
        <w:tc>
          <w:tcPr>
            <w:tcW w:w="6442" w:type="dxa"/>
          </w:tcPr>
          <w:p w:rsidR="00EE4D98" w:rsidRDefault="00774C5F">
            <w:pPr>
              <w:spacing w:after="160" w:line="259" w:lineRule="auto"/>
              <w:rPr>
                <w:sz w:val="20"/>
                <w:szCs w:val="20"/>
              </w:rPr>
            </w:pPr>
            <w:r>
              <w:rPr>
                <w:b/>
                <w:sz w:val="20"/>
                <w:szCs w:val="20"/>
              </w:rPr>
              <w:t>Author’s Feedback</w:t>
            </w:r>
            <w:r>
              <w:rPr>
                <w:sz w:val="20"/>
                <w:szCs w:val="20"/>
              </w:rPr>
              <w:t xml:space="preserve"> (It is mandatory that authors should write his/her feedback here)</w:t>
            </w:r>
          </w:p>
          <w:p w:rsidR="00EE4D98" w:rsidRDefault="00EE4D98">
            <w:pPr>
              <w:pStyle w:val="Heading2"/>
              <w:jc w:val="left"/>
              <w:rPr>
                <w:rFonts w:ascii="Times New Roman" w:eastAsia="Times New Roman" w:hAnsi="Times New Roman" w:cs="Times New Roman"/>
                <w:b w:val="0"/>
              </w:rPr>
            </w:pPr>
          </w:p>
        </w:tc>
      </w:tr>
      <w:tr w:rsidR="00EE4D98">
        <w:trPr>
          <w:trHeight w:val="1264"/>
        </w:trPr>
        <w:tc>
          <w:tcPr>
            <w:tcW w:w="5351" w:type="dxa"/>
          </w:tcPr>
          <w:p w:rsidR="00EE4D98" w:rsidRDefault="00774C5F">
            <w:pPr>
              <w:ind w:left="360"/>
              <w:rPr>
                <w:sz w:val="20"/>
                <w:szCs w:val="20"/>
              </w:rPr>
            </w:pPr>
            <w:r>
              <w:rPr>
                <w:b/>
                <w:sz w:val="20"/>
                <w:szCs w:val="20"/>
              </w:rPr>
              <w:t>Please write a few sentences regarding the importance of this manuscript for the scientific community. A minimum of 3-4 sentences may be required for this part.</w:t>
            </w:r>
          </w:p>
          <w:p w:rsidR="00EE4D98" w:rsidRDefault="00EE4D98">
            <w:pPr>
              <w:ind w:left="360"/>
              <w:rPr>
                <w:sz w:val="20"/>
                <w:szCs w:val="20"/>
              </w:rPr>
            </w:pPr>
          </w:p>
        </w:tc>
        <w:tc>
          <w:tcPr>
            <w:tcW w:w="9357" w:type="dxa"/>
          </w:tcPr>
          <w:p w:rsidR="00EE4D98" w:rsidRDefault="00774C5F">
            <w:pPr>
              <w:pBdr>
                <w:top w:val="nil"/>
                <w:left w:val="nil"/>
                <w:bottom w:val="nil"/>
                <w:right w:val="nil"/>
                <w:between w:val="nil"/>
              </w:pBdr>
              <w:rPr>
                <w:color w:val="000000"/>
                <w:sz w:val="20"/>
                <w:szCs w:val="20"/>
              </w:rPr>
            </w:pPr>
            <w:r>
              <w:rPr>
                <w:sz w:val="20"/>
                <w:szCs w:val="20"/>
              </w:rPr>
              <w:t>This manuscript already has a strong sense of urgency, as this topic is crucial for research in the fields of toxicology and reproductive endocrinology. The selection of natural ingredients provides the basis for affordable and beneficial therapeutic options. Therefore, the results of this research can then be further translated into clinical trials for human application.</w:t>
            </w:r>
          </w:p>
        </w:tc>
        <w:tc>
          <w:tcPr>
            <w:tcW w:w="6442" w:type="dxa"/>
          </w:tcPr>
          <w:p w:rsidR="00EE4D98" w:rsidRDefault="00EE4D98">
            <w:pPr>
              <w:pStyle w:val="Heading2"/>
              <w:jc w:val="left"/>
              <w:rPr>
                <w:rFonts w:ascii="Times New Roman" w:eastAsia="Times New Roman" w:hAnsi="Times New Roman" w:cs="Times New Roman"/>
                <w:b w:val="0"/>
              </w:rPr>
            </w:pPr>
          </w:p>
        </w:tc>
      </w:tr>
      <w:tr w:rsidR="00EE4D98">
        <w:trPr>
          <w:trHeight w:val="1262"/>
        </w:trPr>
        <w:tc>
          <w:tcPr>
            <w:tcW w:w="5351" w:type="dxa"/>
          </w:tcPr>
          <w:p w:rsidR="00EE4D98" w:rsidRDefault="00774C5F">
            <w:pPr>
              <w:ind w:left="360"/>
              <w:rPr>
                <w:sz w:val="20"/>
                <w:szCs w:val="20"/>
              </w:rPr>
            </w:pPr>
            <w:r>
              <w:rPr>
                <w:b/>
                <w:sz w:val="20"/>
                <w:szCs w:val="20"/>
              </w:rPr>
              <w:t>Is the title of the article suitable?</w:t>
            </w:r>
          </w:p>
          <w:p w:rsidR="00EE4D98" w:rsidRDefault="00774C5F">
            <w:pPr>
              <w:ind w:left="360"/>
              <w:rPr>
                <w:sz w:val="20"/>
                <w:szCs w:val="20"/>
              </w:rPr>
            </w:pPr>
            <w:r>
              <w:rPr>
                <w:b/>
                <w:sz w:val="20"/>
                <w:szCs w:val="20"/>
              </w:rPr>
              <w:t>(If not please suggest an alternative title)</w:t>
            </w:r>
          </w:p>
          <w:p w:rsidR="00EE4D98" w:rsidRDefault="00EE4D98">
            <w:pPr>
              <w:pStyle w:val="Heading2"/>
              <w:jc w:val="left"/>
              <w:rPr>
                <w:rFonts w:ascii="Times New Roman" w:eastAsia="Times New Roman" w:hAnsi="Times New Roman" w:cs="Times New Roman"/>
                <w:u w:val="single"/>
              </w:rPr>
            </w:pPr>
          </w:p>
        </w:tc>
        <w:tc>
          <w:tcPr>
            <w:tcW w:w="9357" w:type="dxa"/>
          </w:tcPr>
          <w:p w:rsidR="00EE4D98" w:rsidRDefault="00774C5F">
            <w:pPr>
              <w:rPr>
                <w:sz w:val="20"/>
                <w:szCs w:val="20"/>
              </w:rPr>
            </w:pPr>
            <w:r>
              <w:rPr>
                <w:sz w:val="20"/>
                <w:szCs w:val="20"/>
              </w:rPr>
              <w:t xml:space="preserve">The current title is appropriate but a bit long, recommendation: </w:t>
            </w:r>
          </w:p>
          <w:p w:rsidR="00EE4D98" w:rsidRDefault="00774C5F">
            <w:pPr>
              <w:rPr>
                <w:sz w:val="20"/>
                <w:szCs w:val="20"/>
              </w:rPr>
            </w:pPr>
            <w:r>
              <w:rPr>
                <w:sz w:val="20"/>
                <w:szCs w:val="20"/>
              </w:rPr>
              <w:t>“</w:t>
            </w:r>
            <w:r>
              <w:rPr>
                <w:i/>
                <w:sz w:val="20"/>
                <w:szCs w:val="20"/>
              </w:rPr>
              <w:t xml:space="preserve">'Modulatory effects of </w:t>
            </w:r>
            <w:proofErr w:type="spellStart"/>
            <w:r>
              <w:rPr>
                <w:i/>
                <w:sz w:val="20"/>
                <w:szCs w:val="20"/>
              </w:rPr>
              <w:t>Sacoglottis</w:t>
            </w:r>
            <w:proofErr w:type="spellEnd"/>
            <w:r>
              <w:rPr>
                <w:i/>
                <w:sz w:val="20"/>
                <w:szCs w:val="20"/>
              </w:rPr>
              <w:t xml:space="preserve"> </w:t>
            </w:r>
            <w:proofErr w:type="spellStart"/>
            <w:r>
              <w:rPr>
                <w:i/>
                <w:sz w:val="20"/>
                <w:szCs w:val="20"/>
              </w:rPr>
              <w:t>gabonensis</w:t>
            </w:r>
            <w:proofErr w:type="spellEnd"/>
            <w:r>
              <w:rPr>
                <w:i/>
                <w:sz w:val="20"/>
                <w:szCs w:val="20"/>
              </w:rPr>
              <w:t xml:space="preserve"> ethanolic extract on aspartame-induced reproductive hormonal alterations in male mice</w:t>
            </w:r>
            <w:r>
              <w:rPr>
                <w:sz w:val="20"/>
                <w:szCs w:val="20"/>
              </w:rPr>
              <w:t>”</w:t>
            </w:r>
          </w:p>
        </w:tc>
        <w:tc>
          <w:tcPr>
            <w:tcW w:w="6442" w:type="dxa"/>
          </w:tcPr>
          <w:p w:rsidR="00EE4D98" w:rsidRDefault="00EE4D98">
            <w:pPr>
              <w:pStyle w:val="Heading2"/>
              <w:jc w:val="left"/>
              <w:rPr>
                <w:rFonts w:ascii="Times New Roman" w:eastAsia="Times New Roman" w:hAnsi="Times New Roman" w:cs="Times New Roman"/>
                <w:b w:val="0"/>
              </w:rPr>
            </w:pPr>
          </w:p>
        </w:tc>
      </w:tr>
      <w:tr w:rsidR="00EE4D98">
        <w:trPr>
          <w:trHeight w:val="1262"/>
        </w:trPr>
        <w:tc>
          <w:tcPr>
            <w:tcW w:w="5351" w:type="dxa"/>
          </w:tcPr>
          <w:p w:rsidR="00EE4D98" w:rsidRDefault="00774C5F">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EE4D98" w:rsidRDefault="00EE4D98">
            <w:pPr>
              <w:pStyle w:val="Heading2"/>
              <w:jc w:val="left"/>
              <w:rPr>
                <w:rFonts w:ascii="Times New Roman" w:eastAsia="Times New Roman" w:hAnsi="Times New Roman" w:cs="Times New Roman"/>
                <w:u w:val="single"/>
              </w:rPr>
            </w:pPr>
          </w:p>
        </w:tc>
        <w:tc>
          <w:tcPr>
            <w:tcW w:w="9357" w:type="dxa"/>
          </w:tcPr>
          <w:p w:rsidR="00EE4D98" w:rsidRDefault="00774C5F">
            <w:pPr>
              <w:ind w:left="360"/>
              <w:rPr>
                <w:sz w:val="20"/>
                <w:szCs w:val="20"/>
              </w:rPr>
            </w:pPr>
            <w:r>
              <w:rPr>
                <w:sz w:val="20"/>
                <w:szCs w:val="20"/>
              </w:rPr>
              <w:t xml:space="preserve">The abstract summarizes all the research but lacks clarity and consistency, resulting in missing points. </w:t>
            </w:r>
          </w:p>
          <w:p w:rsidR="00EE4D98" w:rsidRDefault="00774C5F">
            <w:pPr>
              <w:ind w:left="360"/>
              <w:rPr>
                <w:sz w:val="20"/>
                <w:szCs w:val="20"/>
              </w:rPr>
            </w:pPr>
            <w:r>
              <w:rPr>
                <w:sz w:val="20"/>
                <w:szCs w:val="20"/>
              </w:rPr>
              <w:t>1. The number of groups is inconsistent between the abstract (five) and the methodology (six).</w:t>
            </w:r>
          </w:p>
          <w:p w:rsidR="00EE4D98" w:rsidRDefault="00774C5F">
            <w:pPr>
              <w:ind w:left="360"/>
              <w:rPr>
                <w:sz w:val="20"/>
                <w:szCs w:val="20"/>
              </w:rPr>
            </w:pPr>
            <w:r>
              <w:rPr>
                <w:sz w:val="20"/>
                <w:szCs w:val="20"/>
              </w:rPr>
              <w:t xml:space="preserve"> 2. The duration of the study is not stated in the abstract.</w:t>
            </w:r>
          </w:p>
          <w:p w:rsidR="00EE4D98" w:rsidRDefault="00774C5F">
            <w:pPr>
              <w:ind w:left="360"/>
              <w:rPr>
                <w:sz w:val="20"/>
                <w:szCs w:val="20"/>
              </w:rPr>
            </w:pPr>
            <w:r>
              <w:rPr>
                <w:sz w:val="20"/>
                <w:szCs w:val="20"/>
              </w:rPr>
              <w:t xml:space="preserve"> 3. The method should include the hormone examination method. </w:t>
            </w:r>
          </w:p>
          <w:p w:rsidR="00EE4D98" w:rsidRDefault="00774C5F">
            <w:pPr>
              <w:ind w:left="360"/>
              <w:rPr>
                <w:sz w:val="20"/>
                <w:szCs w:val="20"/>
              </w:rPr>
            </w:pPr>
            <w:r>
              <w:rPr>
                <w:sz w:val="20"/>
                <w:szCs w:val="20"/>
              </w:rPr>
              <w:t xml:space="preserve">4. The results section should briefly cover the main statistical results and exposure duration. </w:t>
            </w:r>
          </w:p>
          <w:p w:rsidR="00EE4D98" w:rsidRDefault="00774C5F">
            <w:pPr>
              <w:ind w:left="360"/>
              <w:rPr>
                <w:sz w:val="20"/>
                <w:szCs w:val="20"/>
              </w:rPr>
            </w:pPr>
            <w:r>
              <w:rPr>
                <w:sz w:val="20"/>
                <w:szCs w:val="20"/>
              </w:rPr>
              <w:t>5. The results should include whether the average hormone levels increased or decreased for clarity and information.</w:t>
            </w:r>
          </w:p>
        </w:tc>
        <w:tc>
          <w:tcPr>
            <w:tcW w:w="6442" w:type="dxa"/>
          </w:tcPr>
          <w:p w:rsidR="00EE4D98" w:rsidRDefault="00EE4D98">
            <w:pPr>
              <w:pStyle w:val="Heading2"/>
              <w:jc w:val="left"/>
              <w:rPr>
                <w:rFonts w:ascii="Times New Roman" w:eastAsia="Times New Roman" w:hAnsi="Times New Roman" w:cs="Times New Roman"/>
                <w:b w:val="0"/>
              </w:rPr>
            </w:pPr>
          </w:p>
        </w:tc>
      </w:tr>
      <w:tr w:rsidR="00EE4D98">
        <w:trPr>
          <w:trHeight w:val="704"/>
        </w:trPr>
        <w:tc>
          <w:tcPr>
            <w:tcW w:w="5351" w:type="dxa"/>
          </w:tcPr>
          <w:p w:rsidR="00EE4D98" w:rsidRDefault="00774C5F">
            <w:pPr>
              <w:pStyle w:val="Heading2"/>
              <w:ind w:left="360"/>
              <w:jc w:val="left"/>
              <w:rPr>
                <w:b w:val="0"/>
                <w:u w:val="single"/>
              </w:rPr>
            </w:pPr>
            <w:r>
              <w:rPr>
                <w:rFonts w:ascii="Times New Roman" w:eastAsia="Times New Roman" w:hAnsi="Times New Roman" w:cs="Times New Roman"/>
              </w:rPr>
              <w:t>Is the manuscript scientifically, correct? Please write here.</w:t>
            </w:r>
          </w:p>
        </w:tc>
        <w:tc>
          <w:tcPr>
            <w:tcW w:w="9357" w:type="dxa"/>
          </w:tcPr>
          <w:p w:rsidR="00EE4D98" w:rsidRDefault="00774C5F">
            <w:pPr>
              <w:pBdr>
                <w:top w:val="nil"/>
                <w:left w:val="nil"/>
                <w:bottom w:val="nil"/>
                <w:right w:val="nil"/>
                <w:between w:val="nil"/>
              </w:pBdr>
              <w:rPr>
                <w:color w:val="000000"/>
                <w:sz w:val="20"/>
                <w:szCs w:val="20"/>
              </w:rPr>
            </w:pPr>
            <w:r>
              <w:rPr>
                <w:sz w:val="20"/>
                <w:szCs w:val="20"/>
              </w:rPr>
              <w:t xml:space="preserve">Overall, this manuscript is acceptable, but there are inconsistencies in the number of groups and incomplete methodological details. Dose justification for </w:t>
            </w:r>
            <w:proofErr w:type="spellStart"/>
            <w:r>
              <w:rPr>
                <w:sz w:val="20"/>
                <w:szCs w:val="20"/>
              </w:rPr>
              <w:t>Sacoglottis</w:t>
            </w:r>
            <w:proofErr w:type="spellEnd"/>
            <w:r>
              <w:rPr>
                <w:sz w:val="20"/>
                <w:szCs w:val="20"/>
              </w:rPr>
              <w:t xml:space="preserve"> </w:t>
            </w:r>
            <w:proofErr w:type="spellStart"/>
            <w:r>
              <w:rPr>
                <w:sz w:val="20"/>
                <w:szCs w:val="20"/>
              </w:rPr>
              <w:t>gabonensis</w:t>
            </w:r>
            <w:proofErr w:type="spellEnd"/>
            <w:r>
              <w:rPr>
                <w:sz w:val="20"/>
                <w:szCs w:val="20"/>
              </w:rPr>
              <w:t xml:space="preserve"> should be supported by the literature. Details on the use of the hormone assay kit and analytical validation are missing and should be added.</w:t>
            </w:r>
          </w:p>
        </w:tc>
        <w:tc>
          <w:tcPr>
            <w:tcW w:w="6442" w:type="dxa"/>
          </w:tcPr>
          <w:p w:rsidR="00EE4D98" w:rsidRDefault="00EE4D98">
            <w:pPr>
              <w:pStyle w:val="Heading2"/>
              <w:jc w:val="left"/>
              <w:rPr>
                <w:rFonts w:ascii="Times New Roman" w:eastAsia="Times New Roman" w:hAnsi="Times New Roman" w:cs="Times New Roman"/>
                <w:b w:val="0"/>
              </w:rPr>
            </w:pPr>
          </w:p>
        </w:tc>
      </w:tr>
      <w:tr w:rsidR="00EE4D98">
        <w:trPr>
          <w:trHeight w:val="703"/>
        </w:trPr>
        <w:tc>
          <w:tcPr>
            <w:tcW w:w="5351" w:type="dxa"/>
          </w:tcPr>
          <w:p w:rsidR="00EE4D98" w:rsidRDefault="00774C5F">
            <w:pPr>
              <w:ind w:left="360"/>
              <w:rPr>
                <w:sz w:val="20"/>
                <w:szCs w:val="20"/>
              </w:rPr>
            </w:pPr>
            <w:r>
              <w:rPr>
                <w:b/>
                <w:sz w:val="20"/>
                <w:szCs w:val="20"/>
              </w:rPr>
              <w:t>Are the references sufficient and recent? If you have suggestions of additional references, please mention them in the review form.</w:t>
            </w:r>
          </w:p>
        </w:tc>
        <w:tc>
          <w:tcPr>
            <w:tcW w:w="9357" w:type="dxa"/>
          </w:tcPr>
          <w:p w:rsidR="00EE4D98" w:rsidRDefault="00774C5F">
            <w:pPr>
              <w:pBdr>
                <w:top w:val="nil"/>
                <w:left w:val="nil"/>
                <w:bottom w:val="nil"/>
                <w:right w:val="nil"/>
                <w:between w:val="nil"/>
              </w:pBdr>
              <w:rPr>
                <w:color w:val="000000"/>
                <w:sz w:val="20"/>
                <w:szCs w:val="20"/>
              </w:rPr>
            </w:pPr>
            <w:r>
              <w:rPr>
                <w:sz w:val="20"/>
                <w:szCs w:val="20"/>
              </w:rPr>
              <w:t>The references are adequate with some recent citations, but need to be added for the reference year 2025. The reference format is inconsistent and needs to be improved.</w:t>
            </w:r>
          </w:p>
        </w:tc>
        <w:tc>
          <w:tcPr>
            <w:tcW w:w="6442" w:type="dxa"/>
          </w:tcPr>
          <w:p w:rsidR="00EE4D98" w:rsidRDefault="00EE4D98">
            <w:pPr>
              <w:pStyle w:val="Heading2"/>
              <w:jc w:val="left"/>
              <w:rPr>
                <w:rFonts w:ascii="Times New Roman" w:eastAsia="Times New Roman" w:hAnsi="Times New Roman" w:cs="Times New Roman"/>
                <w:b w:val="0"/>
              </w:rPr>
            </w:pPr>
          </w:p>
        </w:tc>
      </w:tr>
      <w:tr w:rsidR="00EE4D98">
        <w:trPr>
          <w:trHeight w:val="386"/>
        </w:trPr>
        <w:tc>
          <w:tcPr>
            <w:tcW w:w="5351" w:type="dxa"/>
          </w:tcPr>
          <w:p w:rsidR="00EE4D98" w:rsidRDefault="00774C5F">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EE4D98" w:rsidRDefault="00EE4D98">
            <w:pPr>
              <w:rPr>
                <w:sz w:val="20"/>
                <w:szCs w:val="20"/>
              </w:rPr>
            </w:pPr>
          </w:p>
        </w:tc>
        <w:tc>
          <w:tcPr>
            <w:tcW w:w="9357" w:type="dxa"/>
          </w:tcPr>
          <w:p w:rsidR="00EE4D98" w:rsidRDefault="00774C5F">
            <w:pPr>
              <w:rPr>
                <w:sz w:val="20"/>
                <w:szCs w:val="20"/>
              </w:rPr>
            </w:pPr>
            <w:r>
              <w:rPr>
                <w:sz w:val="20"/>
                <w:szCs w:val="20"/>
              </w:rPr>
              <w:t xml:space="preserve">The manuscript is understandable but needs </w:t>
            </w:r>
            <w:proofErr w:type="spellStart"/>
            <w:r>
              <w:rPr>
                <w:sz w:val="20"/>
                <w:szCs w:val="20"/>
              </w:rPr>
              <w:t>proofreader</w:t>
            </w:r>
            <w:proofErr w:type="spellEnd"/>
            <w:r>
              <w:rPr>
                <w:sz w:val="20"/>
                <w:szCs w:val="20"/>
              </w:rPr>
              <w:t>.</w:t>
            </w:r>
          </w:p>
        </w:tc>
        <w:tc>
          <w:tcPr>
            <w:tcW w:w="6442" w:type="dxa"/>
          </w:tcPr>
          <w:p w:rsidR="00EE4D98" w:rsidRDefault="00EE4D98">
            <w:pPr>
              <w:rPr>
                <w:sz w:val="20"/>
                <w:szCs w:val="20"/>
              </w:rPr>
            </w:pPr>
          </w:p>
        </w:tc>
      </w:tr>
      <w:tr w:rsidR="00EE4D98">
        <w:trPr>
          <w:trHeight w:val="1178"/>
        </w:trPr>
        <w:tc>
          <w:tcPr>
            <w:tcW w:w="5351" w:type="dxa"/>
          </w:tcPr>
          <w:p w:rsidR="00EE4D98" w:rsidRDefault="00774C5F">
            <w:pPr>
              <w:pStyle w:val="Heading2"/>
              <w:jc w:val="left"/>
              <w:rPr>
                <w:rFonts w:ascii="Times New Roman" w:eastAsia="Times New Roman" w:hAnsi="Times New Roman" w:cs="Times New Roman"/>
                <w:b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rPr>
              <w:t>comments</w:t>
            </w:r>
          </w:p>
          <w:p w:rsidR="00EE4D98" w:rsidRDefault="00EE4D98">
            <w:pPr>
              <w:pStyle w:val="Heading2"/>
              <w:jc w:val="left"/>
              <w:rPr>
                <w:rFonts w:ascii="Times New Roman" w:eastAsia="Times New Roman" w:hAnsi="Times New Roman" w:cs="Times New Roman"/>
                <w:b w:val="0"/>
              </w:rPr>
            </w:pPr>
          </w:p>
        </w:tc>
        <w:tc>
          <w:tcPr>
            <w:tcW w:w="9357" w:type="dxa"/>
          </w:tcPr>
          <w:p w:rsidR="00EE4D98" w:rsidRDefault="00774C5F">
            <w:pPr>
              <w:pBdr>
                <w:top w:val="nil"/>
                <w:left w:val="nil"/>
                <w:bottom w:val="nil"/>
                <w:right w:val="nil"/>
                <w:between w:val="nil"/>
              </w:pBdr>
              <w:rPr>
                <w:sz w:val="20"/>
                <w:szCs w:val="20"/>
              </w:rPr>
            </w:pPr>
            <w:r>
              <w:rPr>
                <w:sz w:val="20"/>
                <w:szCs w:val="20"/>
              </w:rPr>
              <w:t xml:space="preserve">The discussion should link the known antioxidant and anti-inflammatory mechanisms of S. </w:t>
            </w:r>
            <w:proofErr w:type="spellStart"/>
            <w:r>
              <w:rPr>
                <w:sz w:val="20"/>
                <w:szCs w:val="20"/>
              </w:rPr>
              <w:t>gabonensis</w:t>
            </w:r>
            <w:proofErr w:type="spellEnd"/>
            <w:r>
              <w:rPr>
                <w:sz w:val="20"/>
                <w:szCs w:val="20"/>
              </w:rPr>
              <w:t xml:space="preserve"> to the observed hormonal changes. Interpretation of hormonal increases or decreases in male rats requires physiological explanation. Conclusions should focus on data-supported findings. Figures and statistical reporting should adhere to journal standards.</w:t>
            </w:r>
          </w:p>
          <w:p w:rsidR="00347B0A" w:rsidRDefault="00347B0A" w:rsidP="00347B0A">
            <w:pPr>
              <w:pBdr>
                <w:top w:val="nil"/>
                <w:left w:val="nil"/>
                <w:bottom w:val="nil"/>
                <w:right w:val="nil"/>
                <w:between w:val="nil"/>
              </w:pBdr>
              <w:rPr>
                <w:sz w:val="20"/>
                <w:szCs w:val="20"/>
              </w:rPr>
            </w:pPr>
            <w:r>
              <w:rPr>
                <w:sz w:val="20"/>
                <w:szCs w:val="20"/>
              </w:rPr>
              <w:t>Major Revision,</w:t>
            </w:r>
          </w:p>
          <w:p w:rsidR="00347B0A" w:rsidRDefault="00347B0A" w:rsidP="00FB7CB9">
            <w:pPr>
              <w:pBdr>
                <w:top w:val="nil"/>
                <w:left w:val="nil"/>
                <w:bottom w:val="nil"/>
                <w:right w:val="nil"/>
                <w:between w:val="nil"/>
              </w:pBdr>
              <w:rPr>
                <w:color w:val="000000"/>
                <w:sz w:val="20"/>
                <w:szCs w:val="20"/>
              </w:rPr>
            </w:pPr>
            <w:r>
              <w:rPr>
                <w:sz w:val="20"/>
                <w:szCs w:val="20"/>
              </w:rPr>
              <w:t>The study is promising and technically valid but needs substantial improvement in methodology</w:t>
            </w:r>
            <w:r w:rsidR="00FB7CB9">
              <w:rPr>
                <w:sz w:val="20"/>
                <w:szCs w:val="20"/>
              </w:rPr>
              <w:t xml:space="preserve"> and </w:t>
            </w:r>
            <w:r>
              <w:rPr>
                <w:sz w:val="20"/>
                <w:szCs w:val="20"/>
              </w:rPr>
              <w:t>clarity</w:t>
            </w:r>
            <w:r w:rsidR="00FB7CB9">
              <w:rPr>
                <w:sz w:val="20"/>
                <w:szCs w:val="20"/>
              </w:rPr>
              <w:t>.</w:t>
            </w:r>
          </w:p>
        </w:tc>
        <w:tc>
          <w:tcPr>
            <w:tcW w:w="6442" w:type="dxa"/>
          </w:tcPr>
          <w:p w:rsidR="00EE4D98" w:rsidRDefault="00EE4D98">
            <w:pPr>
              <w:rPr>
                <w:sz w:val="20"/>
                <w:szCs w:val="20"/>
              </w:rPr>
            </w:pPr>
          </w:p>
        </w:tc>
      </w:tr>
    </w:tbl>
    <w:p w:rsidR="00EE4D98" w:rsidRDefault="00EE4D98">
      <w:pPr>
        <w:pBdr>
          <w:top w:val="nil"/>
          <w:left w:val="nil"/>
          <w:bottom w:val="nil"/>
          <w:right w:val="nil"/>
          <w:between w:val="nil"/>
        </w:pBdr>
        <w:jc w:val="both"/>
        <w:rPr>
          <w:sz w:val="20"/>
          <w:szCs w:val="20"/>
          <w:u w:val="single"/>
        </w:rPr>
      </w:pPr>
    </w:p>
    <w:p w:rsidR="00EE4D98" w:rsidRDefault="00EE4D98">
      <w:pPr>
        <w:pBdr>
          <w:top w:val="nil"/>
          <w:left w:val="nil"/>
          <w:bottom w:val="nil"/>
          <w:right w:val="nil"/>
          <w:between w:val="nil"/>
        </w:pBdr>
        <w:jc w:val="both"/>
        <w:rPr>
          <w:sz w:val="20"/>
          <w:szCs w:val="20"/>
          <w:u w:val="single"/>
        </w:rPr>
      </w:pPr>
    </w:p>
    <w:p w:rsidR="00EE4D98" w:rsidRDefault="00EE4D98">
      <w:pPr>
        <w:pBdr>
          <w:top w:val="nil"/>
          <w:left w:val="nil"/>
          <w:bottom w:val="nil"/>
          <w:right w:val="nil"/>
          <w:between w:val="nil"/>
        </w:pBdr>
        <w:jc w:val="both"/>
        <w:rPr>
          <w:sz w:val="20"/>
          <w:szCs w:val="20"/>
          <w:u w:val="single"/>
        </w:rPr>
      </w:pPr>
    </w:p>
    <w:p w:rsidR="00EE4D98" w:rsidRDefault="00EE4D98">
      <w:pPr>
        <w:pBdr>
          <w:top w:val="nil"/>
          <w:left w:val="nil"/>
          <w:bottom w:val="nil"/>
          <w:right w:val="nil"/>
          <w:between w:val="nil"/>
        </w:pBdr>
        <w:jc w:val="both"/>
        <w:rPr>
          <w:sz w:val="20"/>
          <w:szCs w:val="20"/>
          <w:u w:val="single"/>
        </w:rPr>
      </w:pPr>
    </w:p>
    <w:p w:rsidR="00EE4D98" w:rsidRDefault="00EE4D98">
      <w:pPr>
        <w:pBdr>
          <w:top w:val="nil"/>
          <w:left w:val="nil"/>
          <w:bottom w:val="nil"/>
          <w:right w:val="nil"/>
          <w:between w:val="nil"/>
        </w:pBdr>
        <w:jc w:val="both"/>
        <w:rPr>
          <w:sz w:val="20"/>
          <w:szCs w:val="20"/>
          <w:u w:val="single"/>
        </w:rPr>
      </w:pPr>
    </w:p>
    <w:p w:rsidR="00EE4D98" w:rsidRDefault="00EE4D98">
      <w:pPr>
        <w:pBdr>
          <w:top w:val="nil"/>
          <w:left w:val="nil"/>
          <w:bottom w:val="nil"/>
          <w:right w:val="nil"/>
          <w:between w:val="nil"/>
        </w:pBdr>
        <w:jc w:val="both"/>
        <w:rPr>
          <w:sz w:val="20"/>
          <w:szCs w:val="20"/>
          <w:u w:val="single"/>
        </w:rPr>
      </w:pPr>
    </w:p>
    <w:p w:rsidR="00B7406C" w:rsidRDefault="00B7406C">
      <w:pPr>
        <w:pBdr>
          <w:top w:val="nil"/>
          <w:left w:val="nil"/>
          <w:bottom w:val="nil"/>
          <w:right w:val="nil"/>
          <w:between w:val="nil"/>
        </w:pBdr>
        <w:jc w:val="both"/>
        <w:rPr>
          <w:sz w:val="20"/>
          <w:szCs w:val="20"/>
          <w:u w:val="single"/>
        </w:rPr>
      </w:pPr>
    </w:p>
    <w:p w:rsidR="00B7406C" w:rsidRDefault="00B7406C">
      <w:pPr>
        <w:pBdr>
          <w:top w:val="nil"/>
          <w:left w:val="nil"/>
          <w:bottom w:val="nil"/>
          <w:right w:val="nil"/>
          <w:between w:val="nil"/>
        </w:pBdr>
        <w:jc w:val="both"/>
        <w:rPr>
          <w:sz w:val="20"/>
          <w:szCs w:val="20"/>
          <w:u w:val="single"/>
        </w:rPr>
      </w:pPr>
    </w:p>
    <w:p w:rsidR="00B7406C" w:rsidRDefault="00B7406C">
      <w:pPr>
        <w:pBdr>
          <w:top w:val="nil"/>
          <w:left w:val="nil"/>
          <w:bottom w:val="nil"/>
          <w:right w:val="nil"/>
          <w:between w:val="nil"/>
        </w:pBdr>
        <w:jc w:val="both"/>
        <w:rPr>
          <w:sz w:val="20"/>
          <w:szCs w:val="20"/>
          <w:u w:val="single"/>
        </w:rPr>
      </w:pPr>
    </w:p>
    <w:p w:rsidR="00B7406C" w:rsidRDefault="00B7406C">
      <w:pPr>
        <w:pBdr>
          <w:top w:val="nil"/>
          <w:left w:val="nil"/>
          <w:bottom w:val="nil"/>
          <w:right w:val="nil"/>
          <w:between w:val="nil"/>
        </w:pBdr>
        <w:jc w:val="both"/>
        <w:rPr>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AA7F02" w:rsidTr="00AA7F02">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AA7F02" w:rsidRDefault="00AA7F02">
            <w:pPr>
              <w:spacing w:line="276" w:lineRule="auto"/>
              <w:rPr>
                <w:rFonts w:ascii="Arial" w:eastAsia="Arial Unicode MS" w:hAnsi="Arial" w:cs="Arial"/>
                <w:b/>
                <w:sz w:val="20"/>
                <w:szCs w:val="20"/>
                <w:u w:val="single"/>
              </w:rPr>
            </w:pPr>
            <w:bookmarkStart w:id="0" w:name="_Hlk156057883"/>
            <w:bookmarkStart w:id="1" w:name="_Hlk156057704"/>
            <w:r>
              <w:rPr>
                <w:rFonts w:ascii="Arial" w:eastAsia="Arial Unicode MS" w:hAnsi="Arial" w:cs="Arial"/>
                <w:b/>
                <w:sz w:val="20"/>
                <w:szCs w:val="20"/>
                <w:highlight w:val="yellow"/>
                <w:u w:val="single"/>
              </w:rPr>
              <w:t>PART  2:</w:t>
            </w:r>
            <w:r>
              <w:rPr>
                <w:rFonts w:ascii="Arial" w:eastAsia="Arial Unicode MS" w:hAnsi="Arial" w:cs="Arial"/>
                <w:b/>
                <w:sz w:val="20"/>
                <w:szCs w:val="20"/>
                <w:u w:val="single"/>
              </w:rPr>
              <w:t xml:space="preserve"> </w:t>
            </w:r>
          </w:p>
          <w:p w:rsidR="00AA7F02" w:rsidRDefault="00AA7F02">
            <w:pPr>
              <w:spacing w:line="276" w:lineRule="auto"/>
              <w:rPr>
                <w:rFonts w:ascii="Arial" w:eastAsia="Arial Unicode MS" w:hAnsi="Arial" w:cs="Arial"/>
                <w:b/>
                <w:sz w:val="20"/>
                <w:szCs w:val="20"/>
                <w:u w:val="single"/>
              </w:rPr>
            </w:pPr>
          </w:p>
        </w:tc>
      </w:tr>
      <w:tr w:rsidR="00AA7F02" w:rsidTr="00AA7F02">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AA7F02" w:rsidRDefault="00AA7F02">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AA7F02" w:rsidRDefault="00AA7F02">
            <w:pPr>
              <w:keepNext/>
              <w:spacing w:line="276" w:lineRule="auto"/>
              <w:outlineLvl w:val="1"/>
              <w:rPr>
                <w:rFonts w:ascii="Arial" w:eastAsia="MS Mincho" w:hAnsi="Arial" w:cs="Arial"/>
                <w:b/>
                <w:bCs/>
                <w:sz w:val="20"/>
                <w:szCs w:val="20"/>
              </w:rPr>
            </w:pPr>
            <w:r>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AA7F02" w:rsidRDefault="00AA7F02">
            <w:pPr>
              <w:spacing w:after="160" w:line="252" w:lineRule="auto"/>
              <w:rPr>
                <w:rFonts w:ascii="Arial" w:eastAsia="Calibri" w:hAnsi="Arial" w:cs="Arial"/>
                <w:kern w:val="2"/>
                <w:sz w:val="20"/>
                <w:szCs w:val="20"/>
                <w:lang w:val="en-IN"/>
              </w:rPr>
            </w:pPr>
            <w:r>
              <w:rPr>
                <w:rFonts w:ascii="Arial" w:eastAsia="Calibri" w:hAnsi="Arial" w:cs="Arial"/>
                <w:b/>
                <w:kern w:val="2"/>
                <w:sz w:val="20"/>
                <w:szCs w:val="20"/>
                <w:lang w:val="en-IN"/>
              </w:rPr>
              <w:t>Author’s Feedback</w:t>
            </w:r>
            <w:r>
              <w:rPr>
                <w:rFonts w:ascii="Arial" w:eastAsia="Calibri" w:hAnsi="Arial" w:cs="Arial"/>
                <w:kern w:val="2"/>
                <w:sz w:val="20"/>
                <w:szCs w:val="20"/>
                <w:lang w:val="en-IN"/>
              </w:rPr>
              <w:t xml:space="preserve"> (It is mandatory that authors should write his/her feedback here)</w:t>
            </w:r>
          </w:p>
          <w:p w:rsidR="00AA7F02" w:rsidRDefault="00AA7F02">
            <w:pPr>
              <w:keepNext/>
              <w:spacing w:line="276" w:lineRule="auto"/>
              <w:outlineLvl w:val="1"/>
              <w:rPr>
                <w:rFonts w:ascii="Arial" w:eastAsia="MS Mincho" w:hAnsi="Arial" w:cs="Arial"/>
                <w:bCs/>
                <w:sz w:val="20"/>
                <w:szCs w:val="20"/>
              </w:rPr>
            </w:pPr>
          </w:p>
        </w:tc>
      </w:tr>
      <w:tr w:rsidR="00AA7F02" w:rsidTr="00AA7F02">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AA7F02" w:rsidRDefault="00AA7F02">
            <w:pPr>
              <w:spacing w:line="276" w:lineRule="auto"/>
              <w:rPr>
                <w:rFonts w:ascii="Arial" w:eastAsia="Arial Unicode MS" w:hAnsi="Arial" w:cs="Arial"/>
                <w:b/>
                <w:sz w:val="20"/>
                <w:szCs w:val="20"/>
              </w:rPr>
            </w:pPr>
            <w:r>
              <w:rPr>
                <w:rFonts w:ascii="Arial" w:eastAsia="Arial Unicode MS" w:hAnsi="Arial" w:cs="Arial"/>
                <w:b/>
                <w:sz w:val="20"/>
                <w:szCs w:val="20"/>
              </w:rPr>
              <w:t xml:space="preserve">Are there ethical issues in this manuscript? </w:t>
            </w:r>
          </w:p>
          <w:p w:rsidR="00AA7F02" w:rsidRDefault="00AA7F02">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A7F02" w:rsidRDefault="00AA7F02">
            <w:pPr>
              <w:spacing w:line="276" w:lineRule="auto"/>
              <w:rPr>
                <w:rFonts w:ascii="Arial" w:eastAsia="Arial Unicode MS" w:hAnsi="Arial" w:cs="Arial"/>
                <w:i/>
                <w:iCs/>
                <w:sz w:val="20"/>
                <w:szCs w:val="20"/>
                <w:u w:val="single"/>
              </w:rPr>
            </w:pPr>
            <w:r>
              <w:rPr>
                <w:rFonts w:ascii="Arial" w:eastAsia="Arial Unicode MS" w:hAnsi="Arial" w:cs="Arial"/>
                <w:i/>
                <w:iCs/>
                <w:sz w:val="20"/>
                <w:szCs w:val="20"/>
                <w:u w:val="single"/>
              </w:rPr>
              <w:t xml:space="preserve">(If yes, </w:t>
            </w:r>
            <w:proofErr w:type="gramStart"/>
            <w:r>
              <w:rPr>
                <w:rFonts w:ascii="Arial" w:eastAsia="Arial Unicode MS" w:hAnsi="Arial" w:cs="Arial"/>
                <w:i/>
                <w:iCs/>
                <w:sz w:val="20"/>
                <w:szCs w:val="20"/>
                <w:u w:val="single"/>
              </w:rPr>
              <w:t>Kindly</w:t>
            </w:r>
            <w:proofErr w:type="gramEnd"/>
            <w:r>
              <w:rPr>
                <w:rFonts w:ascii="Arial" w:eastAsia="Arial Unicode MS" w:hAnsi="Arial" w:cs="Arial"/>
                <w:i/>
                <w:iCs/>
                <w:sz w:val="20"/>
                <w:szCs w:val="20"/>
                <w:u w:val="single"/>
              </w:rPr>
              <w:t xml:space="preserve"> please write down the ethical issues here in details)</w:t>
            </w:r>
          </w:p>
          <w:p w:rsidR="00AA7F02" w:rsidRDefault="00AA7F02">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AA7F02" w:rsidRDefault="00AA7F02">
            <w:pPr>
              <w:spacing w:line="276" w:lineRule="auto"/>
              <w:rPr>
                <w:rFonts w:ascii="Arial" w:eastAsia="Arial Unicode MS" w:hAnsi="Arial" w:cs="Arial"/>
                <w:sz w:val="20"/>
                <w:szCs w:val="20"/>
              </w:rPr>
            </w:pPr>
          </w:p>
          <w:p w:rsidR="00AA7F02" w:rsidRDefault="00AA7F02">
            <w:pPr>
              <w:spacing w:line="276" w:lineRule="auto"/>
              <w:rPr>
                <w:rFonts w:ascii="Arial" w:eastAsia="Arial Unicode MS" w:hAnsi="Arial" w:cs="Arial"/>
                <w:sz w:val="20"/>
                <w:szCs w:val="20"/>
              </w:rPr>
            </w:pPr>
          </w:p>
          <w:p w:rsidR="00AA7F02" w:rsidRDefault="00AA7F02">
            <w:pPr>
              <w:spacing w:line="276" w:lineRule="auto"/>
              <w:rPr>
                <w:rFonts w:ascii="Arial" w:eastAsia="Arial Unicode MS" w:hAnsi="Arial" w:cs="Arial"/>
                <w:sz w:val="20"/>
                <w:szCs w:val="20"/>
              </w:rPr>
            </w:pPr>
          </w:p>
        </w:tc>
      </w:tr>
      <w:bookmarkEnd w:id="0"/>
    </w:tbl>
    <w:p w:rsidR="00B7406C" w:rsidRDefault="00B7406C" w:rsidP="00B7406C">
      <w:pPr>
        <w:pStyle w:val="Affiliation"/>
        <w:spacing w:after="0" w:line="240" w:lineRule="auto"/>
        <w:jc w:val="left"/>
        <w:rPr>
          <w:rFonts w:ascii="Arial" w:hAnsi="Arial" w:cs="Arial"/>
          <w:b/>
          <w:sz w:val="16"/>
          <w:szCs w:val="16"/>
        </w:rPr>
      </w:pPr>
    </w:p>
    <w:p w:rsidR="00B7406C" w:rsidRPr="005F4EDD" w:rsidRDefault="00B7406C" w:rsidP="00B7406C">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t>Reviewer details:</w:t>
      </w:r>
    </w:p>
    <w:p w:rsidR="00B7406C" w:rsidRDefault="00B7406C" w:rsidP="00B7406C">
      <w:pPr>
        <w:pStyle w:val="Affiliation"/>
        <w:spacing w:after="0" w:line="240" w:lineRule="auto"/>
        <w:jc w:val="left"/>
        <w:rPr>
          <w:rFonts w:ascii="Arial" w:hAnsi="Arial" w:cs="Arial"/>
          <w:sz w:val="16"/>
          <w:szCs w:val="16"/>
        </w:rPr>
      </w:pPr>
    </w:p>
    <w:p w:rsidR="00B7406C" w:rsidRDefault="00B7406C" w:rsidP="00B7406C">
      <w:proofErr w:type="spellStart"/>
      <w:r>
        <w:rPr>
          <w:rFonts w:ascii="Calibri" w:hAnsi="Calibri" w:cs="Calibri"/>
          <w:color w:val="000000"/>
        </w:rPr>
        <w:t>Eko</w:t>
      </w:r>
      <w:proofErr w:type="spellEnd"/>
      <w:r>
        <w:rPr>
          <w:rFonts w:ascii="Calibri" w:hAnsi="Calibri" w:cs="Calibri"/>
          <w:color w:val="000000"/>
        </w:rPr>
        <w:t xml:space="preserve"> </w:t>
      </w:r>
      <w:proofErr w:type="spellStart"/>
      <w:r>
        <w:rPr>
          <w:rFonts w:ascii="Calibri" w:hAnsi="Calibri" w:cs="Calibri"/>
          <w:color w:val="000000"/>
        </w:rPr>
        <w:t>Naning</w:t>
      </w:r>
      <w:proofErr w:type="spellEnd"/>
      <w:r>
        <w:rPr>
          <w:rFonts w:ascii="Calibri" w:hAnsi="Calibri" w:cs="Calibri"/>
          <w:color w:val="000000"/>
        </w:rPr>
        <w:t xml:space="preserve"> </w:t>
      </w:r>
      <w:proofErr w:type="spellStart"/>
      <w:r>
        <w:rPr>
          <w:rFonts w:ascii="Calibri" w:hAnsi="Calibri" w:cs="Calibri"/>
          <w:color w:val="000000"/>
        </w:rPr>
        <w:t>Sofyanita</w:t>
      </w:r>
      <w:proofErr w:type="spellEnd"/>
      <w:r>
        <w:rPr>
          <w:rFonts w:ascii="Calibri" w:hAnsi="Calibri" w:cs="Calibri"/>
          <w:color w:val="000000"/>
        </w:rPr>
        <w:t>, Indonesia</w:t>
      </w:r>
      <w:r>
        <w:rPr>
          <w:rFonts w:ascii="Calibri" w:hAnsi="Calibri" w:cs="Calibri"/>
          <w:color w:val="000000"/>
        </w:rPr>
        <w:br/>
      </w:r>
    </w:p>
    <w:p w:rsidR="00AA7F02" w:rsidRDefault="00AA7F02" w:rsidP="00AA7F02">
      <w:pPr>
        <w:rPr>
          <w:lang w:val="en-US"/>
        </w:rPr>
      </w:pPr>
      <w:bookmarkStart w:id="2" w:name="_GoBack"/>
      <w:bookmarkEnd w:id="2"/>
    </w:p>
    <w:p w:rsidR="00AA7F02" w:rsidRDefault="00AA7F02" w:rsidP="00AA7F02"/>
    <w:p w:rsidR="00AA7F02" w:rsidRDefault="00AA7F02" w:rsidP="00AA7F02">
      <w:pPr>
        <w:rPr>
          <w:bCs/>
          <w:u w:val="single"/>
        </w:rPr>
      </w:pPr>
    </w:p>
    <w:bookmarkEnd w:id="1"/>
    <w:p w:rsidR="00AA7F02" w:rsidRDefault="00AA7F02" w:rsidP="00AA7F02">
      <w:pPr>
        <w:rPr>
          <w:lang w:val="en-US"/>
        </w:rPr>
      </w:pPr>
    </w:p>
    <w:p w:rsidR="00EE4D98" w:rsidRDefault="00EE4D98" w:rsidP="00AA7F02">
      <w:pPr>
        <w:pBdr>
          <w:top w:val="nil"/>
          <w:left w:val="nil"/>
          <w:bottom w:val="nil"/>
          <w:right w:val="nil"/>
          <w:between w:val="nil"/>
        </w:pBdr>
        <w:jc w:val="both"/>
        <w:rPr>
          <w:rFonts w:ascii="Arial" w:eastAsia="Arial" w:hAnsi="Arial" w:cs="Arial"/>
          <w:color w:val="000000"/>
          <w:sz w:val="20"/>
          <w:szCs w:val="20"/>
        </w:rPr>
      </w:pPr>
    </w:p>
    <w:sectPr w:rsidR="00EE4D98">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5647" w:rsidRDefault="00525647">
      <w:r>
        <w:separator/>
      </w:r>
    </w:p>
  </w:endnote>
  <w:endnote w:type="continuationSeparator" w:id="0">
    <w:p w:rsidR="00525647" w:rsidRDefault="00525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Regular r:id="rId1" w:fontKey="{0C692D56-CEE4-4681-AB61-3F4813FE61C2}"/>
    <w:embedItalic r:id="rId2" w:fontKey="{9DB19047-A42D-4F05-9C53-2F21760501D8}"/>
  </w:font>
  <w:font w:name="Helvetica">
    <w:panose1 w:val="020B0604020202020204"/>
    <w:charset w:val="00"/>
    <w:family w:val="swiss"/>
    <w:pitch w:val="variable"/>
    <w:sig w:usb0="E0002EFF" w:usb1="C000785B" w:usb2="00000009" w:usb3="00000000" w:csb0="000001FF" w:csb1="00000000"/>
    <w:embedRegular r:id="rId3" w:fontKey="{F8E45F06-C17C-4AE9-BFEF-065EEA93BA3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3B1392D3-F8BD-4D66-9987-9CC3C0601CE5}"/>
    <w:embedBold r:id="rId5" w:fontKey="{17F0C935-3A59-4D29-934E-2D6B1777B108}"/>
  </w:font>
  <w:font w:name="Cambria">
    <w:panose1 w:val="02040503050406030204"/>
    <w:charset w:val="00"/>
    <w:family w:val="roman"/>
    <w:pitch w:val="variable"/>
    <w:sig w:usb0="E00006FF" w:usb1="420024FF" w:usb2="02000000" w:usb3="00000000" w:csb0="0000019F" w:csb1="00000000"/>
    <w:embedRegular r:id="rId6" w:fontKey="{8102DA2B-4FFE-4F73-BFC6-77C3BB9B52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D98" w:rsidRDefault="00774C5F">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5647" w:rsidRDefault="00525647">
      <w:r>
        <w:separator/>
      </w:r>
    </w:p>
  </w:footnote>
  <w:footnote w:type="continuationSeparator" w:id="0">
    <w:p w:rsidR="00525647" w:rsidRDefault="00525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D98" w:rsidRDefault="00EE4D98">
    <w:pPr>
      <w:spacing w:after="280"/>
      <w:jc w:val="center"/>
      <w:rPr>
        <w:rFonts w:ascii="Arial" w:eastAsia="Arial" w:hAnsi="Arial" w:cs="Arial"/>
        <w:color w:val="003399"/>
        <w:u w:val="single"/>
      </w:rPr>
    </w:pPr>
  </w:p>
  <w:p w:rsidR="00EE4D98" w:rsidRDefault="00774C5F">
    <w:pPr>
      <w:spacing w:before="280"/>
    </w:pPr>
    <w:r>
      <w:rPr>
        <w:rFonts w:ascii="Arial" w:eastAsia="Arial" w:hAnsi="Arial" w:cs="Arial"/>
        <w:b/>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D98"/>
    <w:rsid w:val="00347B0A"/>
    <w:rsid w:val="00525647"/>
    <w:rsid w:val="00774C5F"/>
    <w:rsid w:val="00AA7F02"/>
    <w:rsid w:val="00B7406C"/>
    <w:rsid w:val="00C91AB9"/>
    <w:rsid w:val="00E562DB"/>
    <w:rsid w:val="00EE4D98"/>
    <w:rsid w:val="00FB7C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38A02"/>
  <w15:docId w15:val="{D596D5D8-D81D-49A2-B160-86FFF9B79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C91AB9"/>
    <w:rPr>
      <w:color w:val="0000FF" w:themeColor="hyperlink"/>
      <w:u w:val="single"/>
    </w:rPr>
  </w:style>
  <w:style w:type="character" w:styleId="UnresolvedMention">
    <w:name w:val="Unresolved Mention"/>
    <w:basedOn w:val="DefaultParagraphFont"/>
    <w:uiPriority w:val="99"/>
    <w:semiHidden/>
    <w:unhideWhenUsed/>
    <w:rsid w:val="00C91AB9"/>
    <w:rPr>
      <w:color w:val="605E5C"/>
      <w:shd w:val="clear" w:color="auto" w:fill="E1DFDD"/>
    </w:rPr>
  </w:style>
  <w:style w:type="paragraph" w:customStyle="1" w:styleId="Affiliation">
    <w:name w:val="Affiliation"/>
    <w:basedOn w:val="Normal"/>
    <w:rsid w:val="00B7406C"/>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7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jalsi.com/index.php/JALSI"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561</Words>
  <Characters>3198</Characters>
  <Application>Microsoft Office Word</Application>
  <DocSecurity>0</DocSecurity>
  <Lines>26</Lines>
  <Paragraphs>7</Paragraphs>
  <ScaleCrop>false</ScaleCrop>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7</cp:revision>
  <dcterms:created xsi:type="dcterms:W3CDTF">2025-11-10T06:26:00Z</dcterms:created>
  <dcterms:modified xsi:type="dcterms:W3CDTF">2025-11-12T10:35:00Z</dcterms:modified>
</cp:coreProperties>
</file>