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80C1BA" w14:textId="7FAE1469" w:rsidR="00466827" w:rsidRPr="006B40CC" w:rsidRDefault="00172670" w:rsidP="006B40CC">
      <w:pPr>
        <w:spacing w:before="120" w:after="0" w:line="360" w:lineRule="auto"/>
        <w:jc w:val="center"/>
        <w:rPr>
          <w:rFonts w:ascii="Times New Roman" w:hAnsi="Times New Roman" w:cs="Times New Roman"/>
          <w:b/>
          <w:bCs/>
          <w:sz w:val="28"/>
          <w:szCs w:val="28"/>
        </w:rPr>
      </w:pPr>
      <w:r w:rsidRPr="006B40CC">
        <w:rPr>
          <w:rFonts w:ascii="Times New Roman" w:hAnsi="Times New Roman" w:cs="Times New Roman"/>
          <w:b/>
          <w:bCs/>
          <w:sz w:val="28"/>
          <w:szCs w:val="28"/>
        </w:rPr>
        <w:t>CLINICAL</w:t>
      </w:r>
      <w:r w:rsidR="00422A1F">
        <w:rPr>
          <w:rFonts w:ascii="Times New Roman" w:hAnsi="Times New Roman" w:cs="Times New Roman"/>
          <w:b/>
          <w:bCs/>
          <w:sz w:val="28"/>
          <w:szCs w:val="28"/>
        </w:rPr>
        <w:t xml:space="preserve"> </w:t>
      </w:r>
      <w:r w:rsidR="00422A1F" w:rsidRPr="00422A1F">
        <w:rPr>
          <w:rFonts w:ascii="Times New Roman" w:hAnsi="Times New Roman" w:cs="Times New Roman"/>
          <w:b/>
          <w:bCs/>
          <w:color w:val="FF0000"/>
          <w:sz w:val="28"/>
          <w:szCs w:val="28"/>
        </w:rPr>
        <w:t>SIGNS</w:t>
      </w:r>
      <w:r w:rsidRPr="006B40CC">
        <w:rPr>
          <w:rFonts w:ascii="Times New Roman" w:hAnsi="Times New Roman" w:cs="Times New Roman"/>
          <w:b/>
          <w:bCs/>
          <w:sz w:val="28"/>
          <w:szCs w:val="28"/>
        </w:rPr>
        <w:t xml:space="preserve"> </w:t>
      </w:r>
      <w:commentRangeStart w:id="0"/>
      <w:r w:rsidRPr="00422A1F">
        <w:rPr>
          <w:rFonts w:ascii="Times New Roman" w:hAnsi="Times New Roman" w:cs="Times New Roman"/>
          <w:b/>
          <w:bCs/>
          <w:strike/>
          <w:color w:val="FF0000"/>
          <w:sz w:val="28"/>
          <w:szCs w:val="28"/>
        </w:rPr>
        <w:t>INSIGHTS</w:t>
      </w:r>
      <w:commentRangeEnd w:id="0"/>
      <w:r w:rsidR="00422A1F">
        <w:rPr>
          <w:rStyle w:val="CommentReference"/>
        </w:rPr>
        <w:commentReference w:id="0"/>
      </w:r>
      <w:r w:rsidRPr="006B40CC">
        <w:rPr>
          <w:rFonts w:ascii="Times New Roman" w:hAnsi="Times New Roman" w:cs="Times New Roman"/>
          <w:b/>
          <w:bCs/>
          <w:sz w:val="28"/>
          <w:szCs w:val="28"/>
        </w:rPr>
        <w:t xml:space="preserve"> AND IRIS STAGING OF CHRONIC KIDNEY DISEASE IN DOGS</w:t>
      </w:r>
    </w:p>
    <w:p w14:paraId="59B5453F" w14:textId="370051CA" w:rsidR="00855ADB" w:rsidRDefault="00855ADB" w:rsidP="00DE222D">
      <w:pPr>
        <w:spacing w:before="120" w:after="0" w:line="360" w:lineRule="auto"/>
        <w:jc w:val="both"/>
        <w:rPr>
          <w:rFonts w:ascii="Times New Roman" w:hAnsi="Times New Roman" w:cs="Times New Roman"/>
          <w:b/>
          <w:bCs/>
          <w:sz w:val="24"/>
          <w:szCs w:val="24"/>
        </w:rPr>
      </w:pPr>
    </w:p>
    <w:p w14:paraId="224E949E" w14:textId="77777777" w:rsidR="00411B43" w:rsidRDefault="00411B43" w:rsidP="00DE222D">
      <w:pPr>
        <w:spacing w:before="120" w:after="0" w:line="360" w:lineRule="auto"/>
        <w:jc w:val="both"/>
        <w:rPr>
          <w:rFonts w:ascii="Times New Roman" w:hAnsi="Times New Roman" w:cs="Times New Roman"/>
          <w:b/>
          <w:bCs/>
          <w:sz w:val="24"/>
          <w:szCs w:val="24"/>
        </w:rPr>
      </w:pPr>
    </w:p>
    <w:p w14:paraId="20B40466" w14:textId="5DEC9FA4" w:rsidR="00DE222D" w:rsidRPr="006B40CC" w:rsidRDefault="006B40CC" w:rsidP="00DE222D">
      <w:pPr>
        <w:spacing w:before="120" w:after="0" w:line="360" w:lineRule="auto"/>
        <w:jc w:val="both"/>
        <w:rPr>
          <w:rFonts w:ascii="Times New Roman" w:hAnsi="Times New Roman" w:cs="Times New Roman"/>
          <w:b/>
          <w:bCs/>
          <w:sz w:val="24"/>
          <w:szCs w:val="24"/>
        </w:rPr>
      </w:pPr>
      <w:r w:rsidRPr="006B40CC">
        <w:rPr>
          <w:rFonts w:ascii="Times New Roman" w:hAnsi="Times New Roman" w:cs="Times New Roman"/>
          <w:b/>
          <w:bCs/>
          <w:sz w:val="24"/>
          <w:szCs w:val="24"/>
        </w:rPr>
        <w:t>ABSTRACT</w:t>
      </w:r>
    </w:p>
    <w:p w14:paraId="6B0B3CEB" w14:textId="303D1F47" w:rsidR="006B40CC" w:rsidRPr="006B40CC" w:rsidRDefault="006B40CC" w:rsidP="006B40CC">
      <w:pPr>
        <w:pStyle w:val="NormalWeb"/>
        <w:spacing w:before="120" w:beforeAutospacing="0" w:after="0" w:afterAutospacing="0" w:line="360" w:lineRule="auto"/>
        <w:ind w:firstLine="1440"/>
        <w:jc w:val="both"/>
      </w:pPr>
      <w:r>
        <w:t xml:space="preserve">The present study investigated the occurrence and clinical features of chronic kidney disease (CKD) in dogs presented to the Veterinary Clinical Complex, Jabalpur. </w:t>
      </w:r>
      <w:r w:rsidRPr="006B40CC">
        <w:t xml:space="preserve">Out of the total screened dogs, </w:t>
      </w:r>
      <w:r w:rsidRPr="006B40CC">
        <w:rPr>
          <w:rStyle w:val="Strong"/>
          <w:b w:val="0"/>
          <w:bCs w:val="0"/>
        </w:rPr>
        <w:t>764</w:t>
      </w:r>
      <w:r w:rsidRPr="006B40CC">
        <w:t xml:space="preserve"> were suspected</w:t>
      </w:r>
      <w:commentRangeStart w:id="2"/>
      <w:r w:rsidRPr="006B40CC">
        <w:t xml:space="preserve"> of </w:t>
      </w:r>
      <w:commentRangeEnd w:id="2"/>
      <w:r w:rsidR="00B14801">
        <w:rPr>
          <w:rStyle w:val="CommentReference"/>
          <w:rFonts w:asciiTheme="minorHAnsi" w:eastAsiaTheme="minorHAnsi" w:hAnsiTheme="minorHAnsi" w:cstheme="minorBidi"/>
          <w:lang w:bidi="ar-SA"/>
        </w:rPr>
        <w:commentReference w:id="2"/>
      </w:r>
      <w:r w:rsidRPr="006B40CC">
        <w:t xml:space="preserve">renal disorders, of which </w:t>
      </w:r>
      <w:r w:rsidRPr="006B40CC">
        <w:rPr>
          <w:rStyle w:val="Strong"/>
          <w:b w:val="0"/>
          <w:bCs w:val="0"/>
        </w:rPr>
        <w:t>81 dogs (10.60%)</w:t>
      </w:r>
      <w:r w:rsidRPr="006B40CC">
        <w:t xml:space="preserve"> were confirmed to be suffering from CKD based on renal biochemical markers and </w:t>
      </w:r>
      <w:r w:rsidRPr="006B40CC">
        <w:rPr>
          <w:rStyle w:val="Strong"/>
          <w:b w:val="0"/>
          <w:bCs w:val="0"/>
        </w:rPr>
        <w:t>nephrosonographic findings</w:t>
      </w:r>
      <w:r w:rsidRPr="006B40CC">
        <w:t xml:space="preserve">. The affected dogs were staged according to the </w:t>
      </w:r>
      <w:r w:rsidRPr="006B40CC">
        <w:rPr>
          <w:rStyle w:val="Strong"/>
          <w:b w:val="0"/>
          <w:bCs w:val="0"/>
        </w:rPr>
        <w:t>International Renal Interest Society (IRIS)</w:t>
      </w:r>
      <w:r w:rsidRPr="006B40CC">
        <w:t xml:space="preserve"> classification system using serum creatinine concentration. Among these, </w:t>
      </w:r>
      <w:r w:rsidRPr="006B40CC">
        <w:rPr>
          <w:rStyle w:val="Strong"/>
          <w:b w:val="0"/>
          <w:bCs w:val="0"/>
        </w:rPr>
        <w:t>9 (11.11%) dogs</w:t>
      </w:r>
      <w:r w:rsidRPr="006B40CC">
        <w:t xml:space="preserve"> were categorized in Stage I, </w:t>
      </w:r>
      <w:r w:rsidRPr="006B40CC">
        <w:rPr>
          <w:rStyle w:val="Strong"/>
          <w:b w:val="0"/>
          <w:bCs w:val="0"/>
        </w:rPr>
        <w:t>15 (18.52%)</w:t>
      </w:r>
      <w:r w:rsidRPr="006B40CC">
        <w:t xml:space="preserve"> in Stage II, </w:t>
      </w:r>
      <w:r w:rsidRPr="006B40CC">
        <w:rPr>
          <w:rStyle w:val="Strong"/>
          <w:b w:val="0"/>
          <w:bCs w:val="0"/>
        </w:rPr>
        <w:t>22 (27.16%)</w:t>
      </w:r>
      <w:r w:rsidRPr="006B40CC">
        <w:t xml:space="preserve"> in Stage III, and </w:t>
      </w:r>
      <w:r w:rsidRPr="006B40CC">
        <w:rPr>
          <w:rStyle w:val="Strong"/>
          <w:b w:val="0"/>
          <w:bCs w:val="0"/>
        </w:rPr>
        <w:t>35 (43.21%)</w:t>
      </w:r>
      <w:r w:rsidRPr="006B40CC">
        <w:t xml:space="preserve"> in Stage IV, indicating that the majority of cases were presented in the advanced stage of the disease.</w:t>
      </w:r>
      <w:r>
        <w:t xml:space="preserve"> </w:t>
      </w:r>
      <w:r w:rsidRPr="006B40CC">
        <w:t xml:space="preserve">Clinically, </w:t>
      </w:r>
      <w:r w:rsidRPr="006B40CC">
        <w:rPr>
          <w:rStyle w:val="Strong"/>
          <w:b w:val="0"/>
          <w:bCs w:val="0"/>
        </w:rPr>
        <w:t>anorexia (100%)</w:t>
      </w:r>
      <w:r w:rsidRPr="006B40CC">
        <w:t xml:space="preserve">, </w:t>
      </w:r>
      <w:r w:rsidRPr="006B40CC">
        <w:rPr>
          <w:rStyle w:val="Strong"/>
          <w:b w:val="0"/>
          <w:bCs w:val="0"/>
        </w:rPr>
        <w:t>vomiting (82.72%)</w:t>
      </w:r>
      <w:r w:rsidRPr="006B40CC">
        <w:t xml:space="preserve"> and </w:t>
      </w:r>
      <w:r w:rsidRPr="006B40CC">
        <w:rPr>
          <w:rStyle w:val="Strong"/>
          <w:b w:val="0"/>
          <w:bCs w:val="0"/>
        </w:rPr>
        <w:t>weight loss (60.49%)</w:t>
      </w:r>
      <w:r w:rsidRPr="006B40CC">
        <w:t xml:space="preserve"> were the most common abnormalities observed, followed by </w:t>
      </w:r>
      <w:r w:rsidRPr="006B40CC">
        <w:rPr>
          <w:rStyle w:val="Strong"/>
          <w:b w:val="0"/>
          <w:bCs w:val="0"/>
        </w:rPr>
        <w:t>poor oral health (45.68%)</w:t>
      </w:r>
      <w:r w:rsidRPr="006B40CC">
        <w:t xml:space="preserve">, </w:t>
      </w:r>
      <w:r w:rsidRPr="006B40CC">
        <w:rPr>
          <w:rStyle w:val="Strong"/>
          <w:b w:val="0"/>
          <w:bCs w:val="0"/>
        </w:rPr>
        <w:t>altered posture of urination (35.80%)</w:t>
      </w:r>
      <w:r w:rsidRPr="006B40CC">
        <w:t xml:space="preserve">, </w:t>
      </w:r>
      <w:r w:rsidRPr="006B40CC">
        <w:rPr>
          <w:rStyle w:val="Strong"/>
          <w:b w:val="0"/>
          <w:bCs w:val="0"/>
        </w:rPr>
        <w:t>polyuria (18.52%)</w:t>
      </w:r>
      <w:r w:rsidRPr="006B40CC">
        <w:t xml:space="preserve">, </w:t>
      </w:r>
      <w:r w:rsidRPr="006B40CC">
        <w:rPr>
          <w:rStyle w:val="Strong"/>
          <w:b w:val="0"/>
          <w:bCs w:val="0"/>
        </w:rPr>
        <w:t>polydipsia (18.52%)</w:t>
      </w:r>
      <w:r w:rsidRPr="006B40CC">
        <w:t xml:space="preserve"> and </w:t>
      </w:r>
      <w:r w:rsidRPr="006B40CC">
        <w:rPr>
          <w:rStyle w:val="Strong"/>
          <w:b w:val="0"/>
          <w:bCs w:val="0"/>
        </w:rPr>
        <w:t>dribbling of urine (14.81%)</w:t>
      </w:r>
      <w:r w:rsidRPr="006B40CC">
        <w:t>.</w:t>
      </w:r>
      <w:r>
        <w:t xml:space="preserve"> </w:t>
      </w:r>
      <w:r w:rsidRPr="006B40CC">
        <w:t xml:space="preserve">The study </w:t>
      </w:r>
      <w:commentRangeStart w:id="3"/>
      <w:r w:rsidRPr="006B40CC">
        <w:t xml:space="preserve">concludes </w:t>
      </w:r>
      <w:commentRangeEnd w:id="3"/>
      <w:r w:rsidR="00B14801">
        <w:rPr>
          <w:rStyle w:val="CommentReference"/>
          <w:rFonts w:asciiTheme="minorHAnsi" w:eastAsiaTheme="minorHAnsi" w:hAnsiTheme="minorHAnsi" w:cstheme="minorBidi"/>
          <w:lang w:bidi="ar-SA"/>
        </w:rPr>
        <w:commentReference w:id="3"/>
      </w:r>
      <w:r w:rsidRPr="006B40CC">
        <w:t>that chronic kidney disease remains a significant health concern in canine patients, with a higher proportion of dogs being diagnosed at the late stages of renal insufficiency. Early diagnosis and staging based on biochemical and imaging assessments are crucial for effective management and improved prognosis of affected animals.</w:t>
      </w:r>
    </w:p>
    <w:p w14:paraId="301DD39E" w14:textId="17242E14" w:rsidR="00DE222D" w:rsidRPr="00DE222D" w:rsidRDefault="006B40CC" w:rsidP="006B40CC">
      <w:pPr>
        <w:pStyle w:val="NormalWeb"/>
        <w:spacing w:before="120" w:beforeAutospacing="0" w:after="0" w:afterAutospacing="0" w:line="360" w:lineRule="auto"/>
        <w:jc w:val="both"/>
      </w:pPr>
      <w:r w:rsidRPr="006B40CC">
        <w:rPr>
          <w:rStyle w:val="Strong"/>
        </w:rPr>
        <w:t>Keywords:</w:t>
      </w:r>
      <w:r w:rsidRPr="006B40CC">
        <w:t xml:space="preserve"> Chronic kidney disease, Dogs, IRIS staging, Clinical signs, Nephrosonography</w:t>
      </w:r>
      <w:r>
        <w:t>.</w:t>
      </w:r>
    </w:p>
    <w:p w14:paraId="1BB08A8B" w14:textId="77777777" w:rsidR="00DE222D" w:rsidRP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INTRODUCTION </w:t>
      </w:r>
    </w:p>
    <w:p w14:paraId="7B61162F" w14:textId="46C9B2CB"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Kidneys are vital paired organs essential for maintaining health and sustaining life. They are complex structures responsible for regulating homeostasis, water and electrolyte balance, osmotic pressure, and body pH, while also facilitating the excretion of metabolic waste products. In addition to their excretory and regulatory roles, the kidneys perform important endocrine functions by secreting erythropoietin</w:t>
      </w:r>
      <w:r w:rsidR="00C80C0A">
        <w:rPr>
          <w:rFonts w:ascii="Times New Roman" w:hAnsi="Times New Roman" w:cs="Times New Roman"/>
          <w:sz w:val="24"/>
          <w:szCs w:val="24"/>
        </w:rPr>
        <w:t xml:space="preserve"> (</w:t>
      </w:r>
      <w:r w:rsidRPr="00DE222D">
        <w:rPr>
          <w:rFonts w:ascii="Times New Roman" w:hAnsi="Times New Roman" w:cs="Times New Roman"/>
          <w:sz w:val="24"/>
          <w:szCs w:val="24"/>
        </w:rPr>
        <w:t>a hormone that stimulates red blood cell production</w:t>
      </w:r>
      <w:r w:rsidR="00C80C0A">
        <w:rPr>
          <w:rFonts w:ascii="Times New Roman" w:hAnsi="Times New Roman" w:cs="Times New Roman"/>
          <w:sz w:val="24"/>
          <w:szCs w:val="24"/>
        </w:rPr>
        <w:t xml:space="preserve">) </w:t>
      </w:r>
      <w:r w:rsidRPr="00DE222D">
        <w:rPr>
          <w:rFonts w:ascii="Times New Roman" w:hAnsi="Times New Roman" w:cs="Times New Roman"/>
          <w:sz w:val="24"/>
          <w:szCs w:val="24"/>
        </w:rPr>
        <w:t xml:space="preserve">and by regulating blood pressure through the Renin-Angiotensin-Aldosterone System (RAAS). Kidney </w:t>
      </w:r>
      <w:r w:rsidRPr="00DE222D">
        <w:rPr>
          <w:rFonts w:ascii="Times New Roman" w:hAnsi="Times New Roman" w:cs="Times New Roman"/>
          <w:sz w:val="24"/>
          <w:szCs w:val="24"/>
        </w:rPr>
        <w:lastRenderedPageBreak/>
        <w:t xml:space="preserve">disease refers to the presence of structural or functional abnormalities in one or both kidneys, identified either by a decline in renal function or by evidence of kidney damage. Renal failure is one of the major causes of mortality in dogs and represents a life-threatening condition that requires prompt diagnosis, intensive management, and continuous care. Among renal disorders in canines, renal failure is highly prevalent and manifests primarily in two forms—acute and chronic kidney disease. Chronic kidney disease (CKD) is the most frequently diagnosed renal disorder in dogs. It is characterized by persistent structural or functional abnormalities in one or both kidneys that have been present for at least three months or longer (Polzin, 2011). </w:t>
      </w:r>
    </w:p>
    <w:p w14:paraId="60FE2006" w14:textId="77777777"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CKD represents a complex clinical syndrome and is considered the terminal outcome of progressive pathological changes affecting one or more segments of the nephron (Brown, 2007). Chronicity is determined based on clinical history, physical and laboratory findings, or imaging evidence of renal structural alterations. The clinical manifestations of CKD vary depending on the stage of the disease. Common signs include progressive weight loss, polyuria, polydipsia, anorexia, vomiting, oral ulcers, halitosis, and lethargy (McGrotty, 2008). Often, the disease remains unnoticed until 50–75% of renal function is lost (Devarajan, 2010). </w:t>
      </w:r>
    </w:p>
    <w:p w14:paraId="22316945" w14:textId="6C6A8786"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Diagnosis is typically based on a combination of clinical history, physical examination, urinalysis, hematological and biochemical evaluation, and ultrasonographic imaging of the kidneys (</w:t>
      </w:r>
      <w:proofErr w:type="spellStart"/>
      <w:r w:rsidRPr="00DE222D">
        <w:rPr>
          <w:rFonts w:ascii="Times New Roman" w:hAnsi="Times New Roman" w:cs="Times New Roman"/>
          <w:sz w:val="24"/>
          <w:szCs w:val="24"/>
        </w:rPr>
        <w:t>Oburai</w:t>
      </w:r>
      <w:proofErr w:type="spellEnd"/>
      <w:r w:rsidRPr="00DE222D">
        <w:rPr>
          <w:rFonts w:ascii="Times New Roman" w:hAnsi="Times New Roman" w:cs="Times New Roman"/>
          <w:sz w:val="24"/>
          <w:szCs w:val="24"/>
        </w:rPr>
        <w:t xml:space="preserve">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2015). The prognosis of CKD is variable—some dogs succumb within months, while others may live for several years following diagnosis (Bartlett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2010). For the diagnosis of renal disorders, measurement of non-protein nitrogenous compounds, particularly blood urea and serum creatinine, is of prime importance. Elevated concentrations of these substances indicate their accumulation due to impaired renal excretion (Pradhan and Roy, 2012). </w:t>
      </w:r>
    </w:p>
    <w:p w14:paraId="0BA272C3" w14:textId="0C7FDE5F"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The severity and clinical significance of kidney disease differ widely depending on the extent of renal impairment. To address this variability, the International Renal Interest Society (IRIS)</w:t>
      </w:r>
      <w:r w:rsidRPr="00B14801">
        <w:rPr>
          <w:rFonts w:ascii="Times New Roman" w:hAnsi="Times New Roman" w:cs="Times New Roman"/>
          <w:strike/>
          <w:color w:val="FF0000"/>
          <w:sz w:val="24"/>
          <w:szCs w:val="24"/>
        </w:rPr>
        <w:t xml:space="preserve"> has</w:t>
      </w:r>
      <w:r w:rsidRPr="00B14801">
        <w:rPr>
          <w:rFonts w:ascii="Times New Roman" w:hAnsi="Times New Roman" w:cs="Times New Roman"/>
          <w:color w:val="FF0000"/>
          <w:sz w:val="24"/>
          <w:szCs w:val="24"/>
        </w:rPr>
        <w:t xml:space="preserve"> </w:t>
      </w:r>
      <w:r w:rsidRPr="00DE222D">
        <w:rPr>
          <w:rFonts w:ascii="Times New Roman" w:hAnsi="Times New Roman" w:cs="Times New Roman"/>
          <w:sz w:val="24"/>
          <w:szCs w:val="24"/>
        </w:rPr>
        <w:t xml:space="preserve">developed a staging system for CKD in dogs. This system primarily relies on serum creatinine levels to classify disease stages, which are closely correlated with survival time and prognosis (Boyd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2008). </w:t>
      </w:r>
    </w:p>
    <w:p w14:paraId="518CCD89" w14:textId="77777777" w:rsidR="00DE222D" w:rsidRP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MATERIALS AND METHODS </w:t>
      </w:r>
    </w:p>
    <w:p w14:paraId="5AB28BC5" w14:textId="77777777" w:rsidR="00DE222D" w:rsidRPr="000B3F00" w:rsidRDefault="00DE222D" w:rsidP="00DE222D">
      <w:pPr>
        <w:spacing w:before="120" w:after="0" w:line="360" w:lineRule="auto"/>
        <w:jc w:val="both"/>
        <w:rPr>
          <w:rFonts w:ascii="Times New Roman" w:hAnsi="Times New Roman" w:cs="Times New Roman"/>
          <w:b/>
          <w:bCs/>
          <w:strike/>
          <w:color w:val="FF0000"/>
          <w:sz w:val="24"/>
          <w:szCs w:val="24"/>
        </w:rPr>
      </w:pPr>
      <w:r w:rsidRPr="000B3F00">
        <w:rPr>
          <w:rFonts w:ascii="Times New Roman" w:hAnsi="Times New Roman" w:cs="Times New Roman"/>
          <w:b/>
          <w:bCs/>
          <w:strike/>
          <w:color w:val="FF0000"/>
          <w:sz w:val="24"/>
          <w:szCs w:val="24"/>
        </w:rPr>
        <w:t xml:space="preserve">Location and place of work </w:t>
      </w:r>
    </w:p>
    <w:p w14:paraId="02BBE72D" w14:textId="77777777"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lastRenderedPageBreak/>
        <w:t xml:space="preserve">The present study was carried out in the Department of Veterinary Medicine, College of Veterinary Science and Animal Husbandry, Nanaji Deshmukh Veterinary Science University, Jabalpur (M.P.). The institute is located at 23.17° N latitude and 79.57° E longitude, at an elevation of approximately 410.87 meters above mean sea level. Geographically, it lies in the southern part of the second agro-climatic zone of Madhya Pradesh, encompassing the </w:t>
      </w:r>
      <w:proofErr w:type="spellStart"/>
      <w:r w:rsidRPr="00DE222D">
        <w:rPr>
          <w:rFonts w:ascii="Times New Roman" w:hAnsi="Times New Roman" w:cs="Times New Roman"/>
          <w:sz w:val="24"/>
          <w:szCs w:val="24"/>
        </w:rPr>
        <w:t>Satpura</w:t>
      </w:r>
      <w:proofErr w:type="spellEnd"/>
      <w:r w:rsidRPr="00DE222D">
        <w:rPr>
          <w:rFonts w:ascii="Times New Roman" w:hAnsi="Times New Roman" w:cs="Times New Roman"/>
          <w:sz w:val="24"/>
          <w:szCs w:val="24"/>
        </w:rPr>
        <w:t xml:space="preserve"> Plateau and </w:t>
      </w:r>
      <w:proofErr w:type="spellStart"/>
      <w:r w:rsidRPr="00DE222D">
        <w:rPr>
          <w:rFonts w:ascii="Times New Roman" w:hAnsi="Times New Roman" w:cs="Times New Roman"/>
          <w:sz w:val="24"/>
          <w:szCs w:val="24"/>
        </w:rPr>
        <w:t>Kymore</w:t>
      </w:r>
      <w:proofErr w:type="spellEnd"/>
      <w:r w:rsidRPr="00DE222D">
        <w:rPr>
          <w:rFonts w:ascii="Times New Roman" w:hAnsi="Times New Roman" w:cs="Times New Roman"/>
          <w:sz w:val="24"/>
          <w:szCs w:val="24"/>
        </w:rPr>
        <w:t xml:space="preserve"> Hills. The region experiences a tropical climate with an average annual rainfall of about 1241 mm. </w:t>
      </w:r>
    </w:p>
    <w:p w14:paraId="74A6D5E7" w14:textId="77777777" w:rsidR="00DE222D" w:rsidRPr="00DE222D" w:rsidRDefault="00DE222D" w:rsidP="00DE222D">
      <w:pPr>
        <w:spacing w:before="120" w:after="0" w:line="360" w:lineRule="auto"/>
        <w:jc w:val="both"/>
        <w:rPr>
          <w:rFonts w:ascii="Times New Roman" w:hAnsi="Times New Roman" w:cs="Times New Roman"/>
          <w:b/>
          <w:bCs/>
          <w:sz w:val="24"/>
          <w:szCs w:val="24"/>
        </w:rPr>
      </w:pPr>
      <w:commentRangeStart w:id="4"/>
      <w:r w:rsidRPr="00DE222D">
        <w:rPr>
          <w:rFonts w:ascii="Times New Roman" w:hAnsi="Times New Roman" w:cs="Times New Roman"/>
          <w:b/>
          <w:bCs/>
          <w:sz w:val="24"/>
          <w:szCs w:val="24"/>
        </w:rPr>
        <w:t xml:space="preserve">Animals </w:t>
      </w:r>
      <w:commentRangeEnd w:id="4"/>
      <w:r w:rsidR="00485F31">
        <w:rPr>
          <w:rStyle w:val="CommentReference"/>
        </w:rPr>
        <w:commentReference w:id="4"/>
      </w:r>
    </w:p>
    <w:p w14:paraId="37C2D499" w14:textId="033282F6" w:rsidR="00DE222D" w:rsidRDefault="00DE222D" w:rsidP="006B40CC">
      <w:pPr>
        <w:spacing w:before="120" w:after="0" w:line="360" w:lineRule="auto"/>
        <w:ind w:firstLine="1440"/>
        <w:jc w:val="both"/>
        <w:rPr>
          <w:rFonts w:ascii="Times New Roman" w:hAnsi="Times New Roman" w:cs="Times New Roman"/>
          <w:sz w:val="24"/>
          <w:szCs w:val="24"/>
        </w:rPr>
      </w:pPr>
      <w:r w:rsidRPr="000B3F00">
        <w:rPr>
          <w:rFonts w:ascii="Times New Roman" w:hAnsi="Times New Roman" w:cs="Times New Roman"/>
          <w:strike/>
          <w:color w:val="FF0000"/>
          <w:sz w:val="24"/>
          <w:szCs w:val="24"/>
        </w:rPr>
        <w:t>For this study, a</w:t>
      </w:r>
      <w:r w:rsidRPr="000B3F00">
        <w:rPr>
          <w:rFonts w:ascii="Times New Roman" w:hAnsi="Times New Roman" w:cs="Times New Roman"/>
          <w:color w:val="FF0000"/>
          <w:sz w:val="24"/>
          <w:szCs w:val="24"/>
        </w:rPr>
        <w:t xml:space="preserve"> </w:t>
      </w:r>
      <w:proofErr w:type="spellStart"/>
      <w:r w:rsidR="000B3F00" w:rsidRPr="000B3F00">
        <w:rPr>
          <w:rFonts w:ascii="Times New Roman" w:hAnsi="Times New Roman" w:cs="Times New Roman"/>
          <w:color w:val="FF0000"/>
          <w:sz w:val="24"/>
          <w:szCs w:val="24"/>
        </w:rPr>
        <w:t>A</w:t>
      </w:r>
      <w:proofErr w:type="spellEnd"/>
      <w:r w:rsidR="000B3F00" w:rsidRPr="000B3F00">
        <w:rPr>
          <w:rFonts w:ascii="Times New Roman" w:hAnsi="Times New Roman" w:cs="Times New Roman"/>
          <w:color w:val="FF0000"/>
          <w:sz w:val="24"/>
          <w:szCs w:val="24"/>
        </w:rPr>
        <w:t xml:space="preserve"> </w:t>
      </w:r>
      <w:r w:rsidRPr="00DE222D">
        <w:rPr>
          <w:rFonts w:ascii="Times New Roman" w:hAnsi="Times New Roman" w:cs="Times New Roman"/>
          <w:sz w:val="24"/>
          <w:szCs w:val="24"/>
        </w:rPr>
        <w:t xml:space="preserve">total of 10785 dogs presented at Veterinary Clinical Complex, College of Veterinary Science and Animal Husbandry, NDVSU, Jabalpur (M.P.) for a period of 12 months i.e. from May 2024 to April 2025, were screened on the basis of history and presence of clinical signs </w:t>
      </w:r>
      <w:r w:rsidRPr="000B3F00">
        <w:rPr>
          <w:rFonts w:ascii="Times New Roman" w:hAnsi="Times New Roman" w:cs="Times New Roman"/>
          <w:strike/>
          <w:color w:val="FF0000"/>
          <w:sz w:val="24"/>
          <w:szCs w:val="24"/>
        </w:rPr>
        <w:t>indicative</w:t>
      </w:r>
      <w:r w:rsidRPr="00DE222D">
        <w:rPr>
          <w:rFonts w:ascii="Times New Roman" w:hAnsi="Times New Roman" w:cs="Times New Roman"/>
          <w:sz w:val="24"/>
          <w:szCs w:val="24"/>
        </w:rPr>
        <w:t xml:space="preserve"> </w:t>
      </w:r>
      <w:r w:rsidR="000B3F00" w:rsidRPr="000B3F00">
        <w:rPr>
          <w:rFonts w:ascii="Times New Roman" w:hAnsi="Times New Roman" w:cs="Times New Roman"/>
          <w:color w:val="FF0000"/>
          <w:sz w:val="24"/>
          <w:szCs w:val="24"/>
        </w:rPr>
        <w:t>suggestive</w:t>
      </w:r>
      <w:r w:rsidR="000B3F00">
        <w:rPr>
          <w:rFonts w:ascii="Times New Roman" w:hAnsi="Times New Roman" w:cs="Times New Roman"/>
          <w:sz w:val="24"/>
          <w:szCs w:val="24"/>
        </w:rPr>
        <w:t xml:space="preserve"> </w:t>
      </w:r>
      <w:r w:rsidRPr="00DE222D">
        <w:rPr>
          <w:rFonts w:ascii="Times New Roman" w:hAnsi="Times New Roman" w:cs="Times New Roman"/>
          <w:sz w:val="24"/>
          <w:szCs w:val="24"/>
        </w:rPr>
        <w:t xml:space="preserve">of chronic kidney disease i.e. anorexia, vomition, polyuria, polydipsia, dribbling of urine, altered posture of urination, weight loss and poor oral health for at least 3 months or longer periods. Out of 10785 dogs, a total of 764 dogs were </w:t>
      </w:r>
      <w:r w:rsidRPr="000B3F00">
        <w:rPr>
          <w:rFonts w:ascii="Times New Roman" w:hAnsi="Times New Roman" w:cs="Times New Roman"/>
          <w:strike/>
          <w:color w:val="FF0000"/>
          <w:sz w:val="24"/>
          <w:szCs w:val="24"/>
        </w:rPr>
        <w:t>found</w:t>
      </w:r>
      <w:r w:rsidRPr="00DE222D">
        <w:rPr>
          <w:rFonts w:ascii="Times New Roman" w:hAnsi="Times New Roman" w:cs="Times New Roman"/>
          <w:sz w:val="24"/>
          <w:szCs w:val="24"/>
        </w:rPr>
        <w:t xml:space="preserve"> suspected for renal failure</w:t>
      </w:r>
      <w:r w:rsidR="000B3F00">
        <w:rPr>
          <w:rFonts w:ascii="Times New Roman" w:hAnsi="Times New Roman" w:cs="Times New Roman"/>
          <w:sz w:val="24"/>
          <w:szCs w:val="24"/>
        </w:rPr>
        <w:t xml:space="preserve"> </w:t>
      </w:r>
      <w:r w:rsidR="000B3F00" w:rsidRPr="000B3F00">
        <w:rPr>
          <w:rFonts w:ascii="Times New Roman" w:hAnsi="Times New Roman" w:cs="Times New Roman"/>
          <w:color w:val="FF0000"/>
          <w:sz w:val="24"/>
          <w:szCs w:val="24"/>
        </w:rPr>
        <w:t>and</w:t>
      </w:r>
      <w:r w:rsidR="000B3F00">
        <w:rPr>
          <w:rFonts w:ascii="Times New Roman" w:hAnsi="Times New Roman" w:cs="Times New Roman"/>
          <w:sz w:val="24"/>
          <w:szCs w:val="24"/>
        </w:rPr>
        <w:t xml:space="preserve"> </w:t>
      </w:r>
      <w:r w:rsidRPr="000B3F00">
        <w:rPr>
          <w:rFonts w:ascii="Times New Roman" w:hAnsi="Times New Roman" w:cs="Times New Roman"/>
          <w:strike/>
          <w:color w:val="FF0000"/>
          <w:sz w:val="24"/>
          <w:szCs w:val="24"/>
        </w:rPr>
        <w:t>Out of suspected cases,</w:t>
      </w:r>
      <w:r w:rsidRPr="000B3F00">
        <w:rPr>
          <w:rFonts w:ascii="Times New Roman" w:hAnsi="Times New Roman" w:cs="Times New Roman"/>
          <w:color w:val="FF0000"/>
          <w:sz w:val="24"/>
          <w:szCs w:val="24"/>
        </w:rPr>
        <w:t xml:space="preserve"> </w:t>
      </w:r>
      <w:r w:rsidRPr="00DE222D">
        <w:rPr>
          <w:rFonts w:ascii="Times New Roman" w:hAnsi="Times New Roman" w:cs="Times New Roman"/>
          <w:sz w:val="24"/>
          <w:szCs w:val="24"/>
        </w:rPr>
        <w:t xml:space="preserve">81 </w:t>
      </w:r>
      <w:r w:rsidRPr="000B3F00">
        <w:rPr>
          <w:rFonts w:ascii="Times New Roman" w:hAnsi="Times New Roman" w:cs="Times New Roman"/>
          <w:strike/>
          <w:color w:val="FF0000"/>
          <w:sz w:val="24"/>
          <w:szCs w:val="24"/>
        </w:rPr>
        <w:t>dogs</w:t>
      </w:r>
      <w:r w:rsidRPr="00DE222D">
        <w:rPr>
          <w:rFonts w:ascii="Times New Roman" w:hAnsi="Times New Roman" w:cs="Times New Roman"/>
          <w:sz w:val="24"/>
          <w:szCs w:val="24"/>
        </w:rPr>
        <w:t xml:space="preserve"> were </w:t>
      </w:r>
      <w:r w:rsidRPr="000B3F00">
        <w:rPr>
          <w:rFonts w:ascii="Times New Roman" w:hAnsi="Times New Roman" w:cs="Times New Roman"/>
          <w:strike/>
          <w:color w:val="FF0000"/>
          <w:sz w:val="24"/>
          <w:szCs w:val="24"/>
        </w:rPr>
        <w:t>found to be confirmed</w:t>
      </w:r>
      <w:r w:rsidRPr="000B3F00">
        <w:rPr>
          <w:rFonts w:ascii="Times New Roman" w:hAnsi="Times New Roman" w:cs="Times New Roman"/>
          <w:color w:val="FF0000"/>
          <w:sz w:val="24"/>
          <w:szCs w:val="24"/>
        </w:rPr>
        <w:t xml:space="preserve"> </w:t>
      </w:r>
      <w:r w:rsidR="000B3F00" w:rsidRPr="000B3F00">
        <w:rPr>
          <w:rFonts w:ascii="Times New Roman" w:hAnsi="Times New Roman" w:cs="Times New Roman"/>
          <w:color w:val="FF0000"/>
          <w:sz w:val="24"/>
          <w:szCs w:val="24"/>
        </w:rPr>
        <w:t>identified</w:t>
      </w:r>
      <w:r w:rsidR="000B3F00">
        <w:rPr>
          <w:rFonts w:ascii="Times New Roman" w:hAnsi="Times New Roman" w:cs="Times New Roman"/>
          <w:sz w:val="24"/>
          <w:szCs w:val="24"/>
        </w:rPr>
        <w:t xml:space="preserve"> </w:t>
      </w:r>
      <w:r w:rsidRPr="00DE222D">
        <w:rPr>
          <w:rFonts w:ascii="Times New Roman" w:hAnsi="Times New Roman" w:cs="Times New Roman"/>
          <w:sz w:val="24"/>
          <w:szCs w:val="24"/>
        </w:rPr>
        <w:t xml:space="preserve">for chronic kidney disease (CKD). The confirmatory diagnosis of chronic kidney disease was made </w:t>
      </w:r>
      <w:r w:rsidRPr="000B3F00">
        <w:rPr>
          <w:rFonts w:ascii="Times New Roman" w:hAnsi="Times New Roman" w:cs="Times New Roman"/>
          <w:strike/>
          <w:color w:val="FF0000"/>
          <w:sz w:val="24"/>
          <w:szCs w:val="24"/>
        </w:rPr>
        <w:t xml:space="preserve">on the basis </w:t>
      </w:r>
      <w:proofErr w:type="gramStart"/>
      <w:r w:rsidRPr="000B3F00">
        <w:rPr>
          <w:rFonts w:ascii="Times New Roman" w:hAnsi="Times New Roman" w:cs="Times New Roman"/>
          <w:strike/>
          <w:color w:val="FF0000"/>
          <w:sz w:val="24"/>
          <w:szCs w:val="24"/>
        </w:rPr>
        <w:t xml:space="preserve">of </w:t>
      </w:r>
      <w:r w:rsidR="000B3F00" w:rsidRPr="000B3F00">
        <w:rPr>
          <w:rFonts w:ascii="Times New Roman" w:hAnsi="Times New Roman" w:cs="Times New Roman"/>
          <w:color w:val="FF0000"/>
          <w:sz w:val="24"/>
          <w:szCs w:val="24"/>
        </w:rPr>
        <w:t xml:space="preserve"> based</w:t>
      </w:r>
      <w:proofErr w:type="gramEnd"/>
      <w:r w:rsidR="000B3F00" w:rsidRPr="000B3F00">
        <w:rPr>
          <w:rFonts w:ascii="Times New Roman" w:hAnsi="Times New Roman" w:cs="Times New Roman"/>
          <w:color w:val="FF0000"/>
          <w:sz w:val="24"/>
          <w:szCs w:val="24"/>
        </w:rPr>
        <w:t xml:space="preserve"> on </w:t>
      </w:r>
      <w:r w:rsidRPr="00DE222D">
        <w:rPr>
          <w:rFonts w:ascii="Times New Roman" w:hAnsi="Times New Roman" w:cs="Times New Roman"/>
          <w:sz w:val="24"/>
          <w:szCs w:val="24"/>
        </w:rPr>
        <w:t xml:space="preserve">estimation of renal markers along with nephrosonography. All the confirmed cases of dogs with chronic kidney disease were classified </w:t>
      </w:r>
      <w:commentRangeStart w:id="5"/>
      <w:r w:rsidRPr="00DE222D">
        <w:rPr>
          <w:rFonts w:ascii="Times New Roman" w:hAnsi="Times New Roman" w:cs="Times New Roman"/>
          <w:sz w:val="24"/>
          <w:szCs w:val="24"/>
        </w:rPr>
        <w:t xml:space="preserve">in </w:t>
      </w:r>
      <w:commentRangeEnd w:id="5"/>
      <w:r w:rsidR="00485F31">
        <w:rPr>
          <w:rStyle w:val="CommentReference"/>
        </w:rPr>
        <w:commentReference w:id="5"/>
      </w:r>
      <w:r w:rsidRPr="00DE222D">
        <w:rPr>
          <w:rFonts w:ascii="Times New Roman" w:hAnsi="Times New Roman" w:cs="Times New Roman"/>
          <w:sz w:val="24"/>
          <w:szCs w:val="24"/>
        </w:rPr>
        <w:t xml:space="preserve">four different stages on the basis of serum creatinine concentration (Polzin, 2013). </w:t>
      </w:r>
    </w:p>
    <w:p w14:paraId="0D88096C" w14:textId="77777777" w:rsidR="00DE222D" w:rsidRPr="002D0CDC" w:rsidRDefault="00DE222D" w:rsidP="00DE222D">
      <w:pPr>
        <w:spacing w:before="120" w:after="0" w:line="360" w:lineRule="auto"/>
        <w:jc w:val="both"/>
        <w:rPr>
          <w:rFonts w:ascii="Times New Roman" w:hAnsi="Times New Roman" w:cs="Times New Roman"/>
          <w:b/>
          <w:bCs/>
          <w:strike/>
          <w:color w:val="FF0000"/>
          <w:sz w:val="24"/>
          <w:szCs w:val="24"/>
        </w:rPr>
      </w:pPr>
      <w:commentRangeStart w:id="6"/>
      <w:r w:rsidRPr="002D0CDC">
        <w:rPr>
          <w:rFonts w:ascii="Times New Roman" w:hAnsi="Times New Roman" w:cs="Times New Roman"/>
          <w:b/>
          <w:bCs/>
          <w:strike/>
          <w:color w:val="FF0000"/>
          <w:sz w:val="24"/>
          <w:szCs w:val="24"/>
        </w:rPr>
        <w:t xml:space="preserve">Collection of samples </w:t>
      </w:r>
    </w:p>
    <w:p w14:paraId="065B03A0" w14:textId="77777777" w:rsidR="00DE222D" w:rsidRPr="002D0CDC" w:rsidRDefault="00DE222D" w:rsidP="006B40CC">
      <w:pPr>
        <w:spacing w:before="120" w:after="0" w:line="360" w:lineRule="auto"/>
        <w:ind w:firstLine="1440"/>
        <w:jc w:val="both"/>
        <w:rPr>
          <w:rFonts w:ascii="Times New Roman" w:hAnsi="Times New Roman" w:cs="Times New Roman"/>
          <w:strike/>
          <w:color w:val="FF0000"/>
          <w:sz w:val="24"/>
          <w:szCs w:val="24"/>
        </w:rPr>
      </w:pPr>
      <w:r w:rsidRPr="002D0CDC">
        <w:rPr>
          <w:rFonts w:ascii="Times New Roman" w:hAnsi="Times New Roman" w:cs="Times New Roman"/>
          <w:strike/>
          <w:color w:val="FF0000"/>
          <w:sz w:val="24"/>
          <w:szCs w:val="24"/>
        </w:rPr>
        <w:t xml:space="preserve">Blood sample Approximately 3 ml of blood were collected aseptically from saphenous or cephalic vein from each dog suspected for CKD. Out of this, 1 ml was collected in vial containing EDTA for hematology and 2 ml was collected in clot activator vials for serum biochemical analysis. </w:t>
      </w:r>
      <w:commentRangeEnd w:id="6"/>
      <w:r w:rsidR="00485F31" w:rsidRPr="002D0CDC">
        <w:rPr>
          <w:rStyle w:val="CommentReference"/>
          <w:strike/>
          <w:color w:val="FF0000"/>
        </w:rPr>
        <w:commentReference w:id="6"/>
      </w:r>
    </w:p>
    <w:p w14:paraId="5563B305" w14:textId="77777777" w:rsidR="00DE222D" w:rsidRPr="002D0CDC" w:rsidRDefault="00DE222D" w:rsidP="00DE222D">
      <w:pPr>
        <w:spacing w:before="120" w:after="0" w:line="360" w:lineRule="auto"/>
        <w:jc w:val="both"/>
        <w:rPr>
          <w:rFonts w:ascii="Times New Roman" w:hAnsi="Times New Roman" w:cs="Times New Roman"/>
          <w:b/>
          <w:bCs/>
          <w:strike/>
          <w:color w:val="FF0000"/>
          <w:sz w:val="24"/>
          <w:szCs w:val="24"/>
        </w:rPr>
      </w:pPr>
      <w:commentRangeStart w:id="7"/>
      <w:r w:rsidRPr="002D0CDC">
        <w:rPr>
          <w:rFonts w:ascii="Times New Roman" w:hAnsi="Times New Roman" w:cs="Times New Roman"/>
          <w:b/>
          <w:bCs/>
          <w:strike/>
          <w:color w:val="FF0000"/>
          <w:sz w:val="24"/>
          <w:szCs w:val="24"/>
        </w:rPr>
        <w:t xml:space="preserve">Clinical examination </w:t>
      </w:r>
    </w:p>
    <w:p w14:paraId="2A2C3CD2" w14:textId="77777777" w:rsidR="00DE222D" w:rsidRPr="002D0CDC" w:rsidRDefault="00DE222D" w:rsidP="006B40CC">
      <w:pPr>
        <w:spacing w:before="120" w:after="0" w:line="360" w:lineRule="auto"/>
        <w:ind w:firstLine="1440"/>
        <w:jc w:val="both"/>
        <w:rPr>
          <w:rFonts w:ascii="Times New Roman" w:hAnsi="Times New Roman" w:cs="Times New Roman"/>
          <w:strike/>
          <w:color w:val="FF0000"/>
          <w:sz w:val="24"/>
          <w:szCs w:val="24"/>
        </w:rPr>
      </w:pPr>
      <w:r w:rsidRPr="002D0CDC">
        <w:rPr>
          <w:rFonts w:ascii="Times New Roman" w:hAnsi="Times New Roman" w:cs="Times New Roman"/>
          <w:strike/>
          <w:color w:val="FF0000"/>
          <w:sz w:val="24"/>
          <w:szCs w:val="24"/>
        </w:rPr>
        <w:t xml:space="preserve">All the dogs were examined for the presence of clinical symptoms viz anorexia, vomition, polyuria, polydipsia, dribbling of urine, altered posture of urination, weight loss and poor oral health etc. </w:t>
      </w:r>
      <w:commentRangeEnd w:id="7"/>
      <w:r w:rsidR="00485F31" w:rsidRPr="002D0CDC">
        <w:rPr>
          <w:rStyle w:val="CommentReference"/>
          <w:strike/>
          <w:color w:val="FF0000"/>
        </w:rPr>
        <w:commentReference w:id="7"/>
      </w:r>
    </w:p>
    <w:p w14:paraId="1678B402" w14:textId="77777777" w:rsidR="00DE222D" w:rsidRPr="00DE222D" w:rsidRDefault="00DE222D" w:rsidP="00DE222D">
      <w:pPr>
        <w:spacing w:before="120" w:after="0" w:line="360" w:lineRule="auto"/>
        <w:jc w:val="both"/>
        <w:rPr>
          <w:rFonts w:ascii="Times New Roman" w:hAnsi="Times New Roman" w:cs="Times New Roman"/>
          <w:b/>
          <w:bCs/>
          <w:sz w:val="24"/>
          <w:szCs w:val="24"/>
        </w:rPr>
      </w:pPr>
      <w:commentRangeStart w:id="8"/>
      <w:r w:rsidRPr="00DE222D">
        <w:rPr>
          <w:rFonts w:ascii="Times New Roman" w:hAnsi="Times New Roman" w:cs="Times New Roman"/>
          <w:b/>
          <w:bCs/>
          <w:sz w:val="24"/>
          <w:szCs w:val="24"/>
        </w:rPr>
        <w:t xml:space="preserve">Nephrosonographic examination </w:t>
      </w:r>
      <w:commentRangeEnd w:id="8"/>
      <w:r w:rsidR="002D0CDC">
        <w:rPr>
          <w:rStyle w:val="CommentReference"/>
        </w:rPr>
        <w:commentReference w:id="8"/>
      </w:r>
    </w:p>
    <w:p w14:paraId="6DD549C3" w14:textId="77777777" w:rsidR="00DE222D" w:rsidRDefault="00DE222D" w:rsidP="006B40CC">
      <w:pPr>
        <w:spacing w:before="120" w:after="0" w:line="360" w:lineRule="auto"/>
        <w:ind w:firstLine="1440"/>
        <w:jc w:val="both"/>
        <w:rPr>
          <w:rFonts w:ascii="Times New Roman" w:hAnsi="Times New Roman" w:cs="Times New Roman"/>
          <w:sz w:val="24"/>
          <w:szCs w:val="24"/>
        </w:rPr>
      </w:pPr>
      <w:commentRangeStart w:id="9"/>
      <w:r w:rsidRPr="00DE222D">
        <w:rPr>
          <w:rFonts w:ascii="Times New Roman" w:hAnsi="Times New Roman" w:cs="Times New Roman"/>
          <w:sz w:val="24"/>
          <w:szCs w:val="24"/>
        </w:rPr>
        <w:lastRenderedPageBreak/>
        <w:t>Nephrosonographic examination was performed by using Philips HD7 XE Ultrasound machine with 3-12MHz. linear array transducer</w:t>
      </w:r>
      <w:commentRangeEnd w:id="9"/>
      <w:r w:rsidR="004867A9">
        <w:rPr>
          <w:rStyle w:val="CommentReference"/>
        </w:rPr>
        <w:commentReference w:id="9"/>
      </w:r>
      <w:r w:rsidRPr="00DE222D">
        <w:rPr>
          <w:rFonts w:ascii="Times New Roman" w:hAnsi="Times New Roman" w:cs="Times New Roman"/>
          <w:sz w:val="24"/>
          <w:szCs w:val="24"/>
        </w:rPr>
        <w:t xml:space="preserve">. </w:t>
      </w:r>
      <w:commentRangeStart w:id="10"/>
      <w:r w:rsidRPr="002D0CDC">
        <w:rPr>
          <w:rFonts w:ascii="Times New Roman" w:hAnsi="Times New Roman" w:cs="Times New Roman"/>
          <w:strike/>
          <w:color w:val="FF0000"/>
          <w:sz w:val="24"/>
          <w:szCs w:val="24"/>
        </w:rPr>
        <w:t>The dogs were kept in minimal stress condition, so that the evaluation was not affected. Procedure: Hair were clipped from ventral abdominal region as usually from xiphoid to the inguinal region and extended half way up the both sides of flank adjacent to costal arch.</w:t>
      </w:r>
      <w:commentRangeEnd w:id="10"/>
      <w:r w:rsidR="002D0CDC">
        <w:rPr>
          <w:rStyle w:val="CommentReference"/>
        </w:rPr>
        <w:commentReference w:id="10"/>
      </w:r>
      <w:r w:rsidRPr="00DE222D">
        <w:rPr>
          <w:rFonts w:ascii="Times New Roman" w:hAnsi="Times New Roman" w:cs="Times New Roman"/>
          <w:sz w:val="24"/>
          <w:szCs w:val="24"/>
        </w:rPr>
        <w:t xml:space="preserve"> Each dog affected with chronic kidney disease was restrained simultaneously in both </w:t>
      </w:r>
      <w:proofErr w:type="spellStart"/>
      <w:r w:rsidRPr="00DE222D">
        <w:rPr>
          <w:rFonts w:ascii="Times New Roman" w:hAnsi="Times New Roman" w:cs="Times New Roman"/>
          <w:sz w:val="24"/>
          <w:szCs w:val="24"/>
        </w:rPr>
        <w:t>dorso</w:t>
      </w:r>
      <w:proofErr w:type="spellEnd"/>
      <w:r w:rsidRPr="00DE222D">
        <w:rPr>
          <w:rFonts w:ascii="Times New Roman" w:hAnsi="Times New Roman" w:cs="Times New Roman"/>
          <w:sz w:val="24"/>
          <w:szCs w:val="24"/>
        </w:rPr>
        <w:t xml:space="preserve">-ventral and lateral </w:t>
      </w:r>
      <w:proofErr w:type="spellStart"/>
      <w:r w:rsidRPr="00DE222D">
        <w:rPr>
          <w:rFonts w:ascii="Times New Roman" w:hAnsi="Times New Roman" w:cs="Times New Roman"/>
          <w:sz w:val="24"/>
          <w:szCs w:val="24"/>
        </w:rPr>
        <w:t>recumbency</w:t>
      </w:r>
      <w:proofErr w:type="spellEnd"/>
      <w:r w:rsidRPr="00DE222D">
        <w:rPr>
          <w:rFonts w:ascii="Times New Roman" w:hAnsi="Times New Roman" w:cs="Times New Roman"/>
          <w:sz w:val="24"/>
          <w:szCs w:val="24"/>
        </w:rPr>
        <w:t xml:space="preserve"> to scan the coronal (longitudinal) and transverse sections of both the kidneys. </w:t>
      </w:r>
    </w:p>
    <w:p w14:paraId="66D7CD85" w14:textId="77777777" w:rsidR="00DE222D" w:rsidRP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Establishment of different stages of chronic kidney disease (CKD) </w:t>
      </w:r>
    </w:p>
    <w:p w14:paraId="5A09BAF8" w14:textId="77777777"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Dogs confirmed to be suffering from chronic kidney disease (CKD) were selected based on the evaluation of renal function markers and nephrosonographic findings. The staging of CKD in these confirmed cases was performed following the four-tier classification system proposed by the International Renal Interest Society (IRIS) (Polzin, 2013). </w:t>
      </w:r>
    </w:p>
    <w:p w14:paraId="0DDCCDD8" w14:textId="77777777"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Specifically, stage I comprised non-azotemic dogs, while stage II included dogs exhibiting mild azotemia. Dogs showing moderate azotemia were categorized as stage III, and those with severe azotemia were classified under stage IV. Thus, all affected dogs were systematically grouped into four distinct stages according to their serum creatinine concentrations (Table 01). </w:t>
      </w:r>
    </w:p>
    <w:p w14:paraId="0724D10D" w14:textId="77777777" w:rsidR="00DE222D" w:rsidRPr="006B40CC" w:rsidRDefault="00DE222D" w:rsidP="00DE222D">
      <w:pPr>
        <w:spacing w:before="120" w:after="0" w:line="360" w:lineRule="auto"/>
        <w:jc w:val="both"/>
        <w:rPr>
          <w:rFonts w:ascii="Times New Roman" w:hAnsi="Times New Roman" w:cs="Times New Roman"/>
          <w:b/>
          <w:bCs/>
          <w:sz w:val="24"/>
          <w:szCs w:val="24"/>
        </w:rPr>
      </w:pPr>
      <w:r w:rsidRPr="006B40CC">
        <w:rPr>
          <w:rFonts w:ascii="Times New Roman" w:hAnsi="Times New Roman" w:cs="Times New Roman"/>
          <w:b/>
          <w:bCs/>
          <w:sz w:val="24"/>
          <w:szCs w:val="24"/>
        </w:rPr>
        <w:t xml:space="preserve">Table 01: CKD staging system on the basis of serum creatinine concentration </w:t>
      </w:r>
    </w:p>
    <w:tbl>
      <w:tblPr>
        <w:tblW w:w="93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88"/>
        <w:gridCol w:w="4050"/>
        <w:gridCol w:w="4007"/>
      </w:tblGrid>
      <w:tr w:rsidR="00FF299A" w:rsidRPr="00FF299A" w14:paraId="19242D66" w14:textId="77777777" w:rsidTr="00C80C0A">
        <w:trPr>
          <w:trHeight w:val="20"/>
          <w:jc w:val="center"/>
        </w:trPr>
        <w:tc>
          <w:tcPr>
            <w:tcW w:w="1288" w:type="dxa"/>
            <w:tcBorders>
              <w:left w:val="nil"/>
              <w:right w:val="nil"/>
            </w:tcBorders>
            <w:vAlign w:val="center"/>
          </w:tcPr>
          <w:p w14:paraId="2FFF3CC4" w14:textId="5D624201" w:rsidR="00FF299A" w:rsidRPr="00FF299A" w:rsidRDefault="00FF299A" w:rsidP="00FF299A">
            <w:pPr>
              <w:spacing w:before="120" w:after="0" w:line="360" w:lineRule="auto"/>
              <w:jc w:val="center"/>
              <w:rPr>
                <w:rFonts w:ascii="Times New Roman" w:hAnsi="Times New Roman" w:cs="Times New Roman"/>
                <w:b/>
                <w:sz w:val="24"/>
                <w:szCs w:val="24"/>
                <w:lang w:val="en-IN"/>
              </w:rPr>
            </w:pPr>
            <w:r w:rsidRPr="00FF299A">
              <w:rPr>
                <w:rFonts w:ascii="Times New Roman" w:hAnsi="Times New Roman" w:cs="Times New Roman"/>
                <w:b/>
                <w:sz w:val="24"/>
                <w:szCs w:val="24"/>
                <w:lang w:val="en-IN"/>
              </w:rPr>
              <w:t>S.</w:t>
            </w:r>
            <w:r>
              <w:rPr>
                <w:rFonts w:ascii="Times New Roman" w:hAnsi="Times New Roman" w:cs="Times New Roman"/>
                <w:b/>
                <w:sz w:val="24"/>
                <w:szCs w:val="24"/>
                <w:lang w:val="en-IN"/>
              </w:rPr>
              <w:t xml:space="preserve"> </w:t>
            </w:r>
            <w:r w:rsidRPr="00FF299A">
              <w:rPr>
                <w:rFonts w:ascii="Times New Roman" w:hAnsi="Times New Roman" w:cs="Times New Roman"/>
                <w:b/>
                <w:sz w:val="24"/>
                <w:szCs w:val="24"/>
                <w:lang w:val="en-IN"/>
              </w:rPr>
              <w:t>No.</w:t>
            </w:r>
          </w:p>
        </w:tc>
        <w:tc>
          <w:tcPr>
            <w:tcW w:w="4050" w:type="dxa"/>
            <w:tcBorders>
              <w:left w:val="nil"/>
              <w:right w:val="nil"/>
            </w:tcBorders>
            <w:vAlign w:val="center"/>
          </w:tcPr>
          <w:p w14:paraId="6DCAE712" w14:textId="77777777" w:rsidR="00FF299A" w:rsidRPr="00FF299A" w:rsidRDefault="00FF299A" w:rsidP="00FF299A">
            <w:pPr>
              <w:spacing w:before="120" w:after="0" w:line="360" w:lineRule="auto"/>
              <w:jc w:val="center"/>
              <w:rPr>
                <w:rFonts w:ascii="Times New Roman" w:hAnsi="Times New Roman" w:cs="Times New Roman"/>
                <w:b/>
                <w:sz w:val="24"/>
                <w:szCs w:val="24"/>
                <w:lang w:val="en-IN"/>
              </w:rPr>
            </w:pPr>
            <w:r w:rsidRPr="00FF299A">
              <w:rPr>
                <w:rFonts w:ascii="Times New Roman" w:hAnsi="Times New Roman" w:cs="Times New Roman"/>
                <w:b/>
                <w:sz w:val="24"/>
                <w:szCs w:val="24"/>
                <w:lang w:val="en-IN"/>
              </w:rPr>
              <w:t>Stages of chronic kidney disease</w:t>
            </w:r>
          </w:p>
        </w:tc>
        <w:tc>
          <w:tcPr>
            <w:tcW w:w="4007" w:type="dxa"/>
            <w:tcBorders>
              <w:left w:val="nil"/>
              <w:right w:val="nil"/>
            </w:tcBorders>
            <w:vAlign w:val="center"/>
          </w:tcPr>
          <w:p w14:paraId="1C0F7C67" w14:textId="4A9BFDBE" w:rsidR="00FF299A" w:rsidRPr="00FF299A" w:rsidRDefault="00FF299A" w:rsidP="00FF299A">
            <w:pPr>
              <w:spacing w:before="120" w:after="0" w:line="360" w:lineRule="auto"/>
              <w:jc w:val="center"/>
              <w:rPr>
                <w:rFonts w:ascii="Times New Roman" w:hAnsi="Times New Roman" w:cs="Times New Roman"/>
                <w:b/>
                <w:sz w:val="24"/>
                <w:szCs w:val="24"/>
                <w:lang w:val="en-IN"/>
              </w:rPr>
            </w:pPr>
            <w:r w:rsidRPr="00FF299A">
              <w:rPr>
                <w:rFonts w:ascii="Times New Roman" w:hAnsi="Times New Roman" w:cs="Times New Roman"/>
                <w:b/>
                <w:sz w:val="24"/>
                <w:szCs w:val="24"/>
                <w:lang w:val="en-IN"/>
              </w:rPr>
              <w:t>Serum creatinine values (mg/d</w:t>
            </w:r>
            <w:r>
              <w:rPr>
                <w:rFonts w:ascii="Times New Roman" w:hAnsi="Times New Roman" w:cs="Times New Roman"/>
                <w:b/>
                <w:sz w:val="24"/>
                <w:szCs w:val="24"/>
                <w:lang w:val="en-IN"/>
              </w:rPr>
              <w:t>L</w:t>
            </w:r>
            <w:r w:rsidRPr="00FF299A">
              <w:rPr>
                <w:rFonts w:ascii="Times New Roman" w:hAnsi="Times New Roman" w:cs="Times New Roman"/>
                <w:b/>
                <w:sz w:val="24"/>
                <w:szCs w:val="24"/>
                <w:lang w:val="en-IN"/>
              </w:rPr>
              <w:t>)</w:t>
            </w:r>
          </w:p>
        </w:tc>
      </w:tr>
      <w:tr w:rsidR="00FF299A" w:rsidRPr="00FF299A" w14:paraId="784BE746" w14:textId="77777777" w:rsidTr="00C80C0A">
        <w:trPr>
          <w:trHeight w:val="20"/>
          <w:jc w:val="center"/>
        </w:trPr>
        <w:tc>
          <w:tcPr>
            <w:tcW w:w="1288" w:type="dxa"/>
            <w:tcBorders>
              <w:left w:val="nil"/>
              <w:bottom w:val="nil"/>
              <w:right w:val="nil"/>
            </w:tcBorders>
            <w:vAlign w:val="center"/>
          </w:tcPr>
          <w:p w14:paraId="1BEE5B74"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1.</w:t>
            </w:r>
          </w:p>
        </w:tc>
        <w:tc>
          <w:tcPr>
            <w:tcW w:w="4050" w:type="dxa"/>
            <w:tcBorders>
              <w:left w:val="nil"/>
              <w:bottom w:val="nil"/>
              <w:right w:val="nil"/>
            </w:tcBorders>
            <w:vAlign w:val="center"/>
          </w:tcPr>
          <w:p w14:paraId="223729DD"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Stage 1</w:t>
            </w:r>
          </w:p>
        </w:tc>
        <w:tc>
          <w:tcPr>
            <w:tcW w:w="4007" w:type="dxa"/>
            <w:tcBorders>
              <w:left w:val="nil"/>
              <w:bottom w:val="nil"/>
              <w:right w:val="nil"/>
            </w:tcBorders>
            <w:vAlign w:val="center"/>
          </w:tcPr>
          <w:p w14:paraId="394DCA05"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&lt;1.4</w:t>
            </w:r>
          </w:p>
        </w:tc>
      </w:tr>
      <w:tr w:rsidR="00FF299A" w:rsidRPr="00FF299A" w14:paraId="43455A45" w14:textId="77777777" w:rsidTr="00C80C0A">
        <w:trPr>
          <w:trHeight w:val="20"/>
          <w:jc w:val="center"/>
        </w:trPr>
        <w:tc>
          <w:tcPr>
            <w:tcW w:w="1288" w:type="dxa"/>
            <w:tcBorders>
              <w:top w:val="nil"/>
              <w:left w:val="nil"/>
              <w:bottom w:val="nil"/>
              <w:right w:val="nil"/>
            </w:tcBorders>
            <w:vAlign w:val="center"/>
          </w:tcPr>
          <w:p w14:paraId="12F450E2"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2.</w:t>
            </w:r>
          </w:p>
        </w:tc>
        <w:tc>
          <w:tcPr>
            <w:tcW w:w="4050" w:type="dxa"/>
            <w:tcBorders>
              <w:top w:val="nil"/>
              <w:left w:val="nil"/>
              <w:bottom w:val="nil"/>
              <w:right w:val="nil"/>
            </w:tcBorders>
            <w:vAlign w:val="center"/>
          </w:tcPr>
          <w:p w14:paraId="41CFA9AB"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Stage 2</w:t>
            </w:r>
          </w:p>
        </w:tc>
        <w:tc>
          <w:tcPr>
            <w:tcW w:w="4007" w:type="dxa"/>
            <w:tcBorders>
              <w:top w:val="nil"/>
              <w:left w:val="nil"/>
              <w:bottom w:val="nil"/>
              <w:right w:val="nil"/>
            </w:tcBorders>
            <w:vAlign w:val="center"/>
          </w:tcPr>
          <w:p w14:paraId="56ACEE78"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1.4-2.0</w:t>
            </w:r>
          </w:p>
        </w:tc>
      </w:tr>
      <w:tr w:rsidR="00FF299A" w:rsidRPr="00FF299A" w14:paraId="1B072062" w14:textId="77777777" w:rsidTr="00C80C0A">
        <w:trPr>
          <w:trHeight w:val="20"/>
          <w:jc w:val="center"/>
        </w:trPr>
        <w:tc>
          <w:tcPr>
            <w:tcW w:w="1288" w:type="dxa"/>
            <w:tcBorders>
              <w:top w:val="nil"/>
              <w:left w:val="nil"/>
              <w:bottom w:val="nil"/>
              <w:right w:val="nil"/>
            </w:tcBorders>
            <w:vAlign w:val="center"/>
          </w:tcPr>
          <w:p w14:paraId="56A4D963"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3.</w:t>
            </w:r>
          </w:p>
        </w:tc>
        <w:tc>
          <w:tcPr>
            <w:tcW w:w="4050" w:type="dxa"/>
            <w:tcBorders>
              <w:top w:val="nil"/>
              <w:left w:val="nil"/>
              <w:bottom w:val="nil"/>
              <w:right w:val="nil"/>
            </w:tcBorders>
            <w:vAlign w:val="center"/>
          </w:tcPr>
          <w:p w14:paraId="0D34A062"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Stage 3</w:t>
            </w:r>
          </w:p>
        </w:tc>
        <w:tc>
          <w:tcPr>
            <w:tcW w:w="4007" w:type="dxa"/>
            <w:tcBorders>
              <w:top w:val="nil"/>
              <w:left w:val="nil"/>
              <w:bottom w:val="nil"/>
              <w:right w:val="nil"/>
            </w:tcBorders>
            <w:vAlign w:val="center"/>
          </w:tcPr>
          <w:p w14:paraId="36F974EB"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2.1-5.0</w:t>
            </w:r>
          </w:p>
        </w:tc>
      </w:tr>
      <w:tr w:rsidR="00FF299A" w:rsidRPr="00FF299A" w14:paraId="36B87913" w14:textId="77777777" w:rsidTr="00C80C0A">
        <w:trPr>
          <w:trHeight w:val="20"/>
          <w:jc w:val="center"/>
        </w:trPr>
        <w:tc>
          <w:tcPr>
            <w:tcW w:w="1288" w:type="dxa"/>
            <w:tcBorders>
              <w:top w:val="nil"/>
              <w:left w:val="nil"/>
              <w:right w:val="nil"/>
            </w:tcBorders>
            <w:vAlign w:val="center"/>
          </w:tcPr>
          <w:p w14:paraId="7B720E3D"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4.</w:t>
            </w:r>
          </w:p>
        </w:tc>
        <w:tc>
          <w:tcPr>
            <w:tcW w:w="4050" w:type="dxa"/>
            <w:tcBorders>
              <w:top w:val="nil"/>
              <w:left w:val="nil"/>
              <w:right w:val="nil"/>
            </w:tcBorders>
            <w:vAlign w:val="center"/>
          </w:tcPr>
          <w:p w14:paraId="619934AB"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Stage 4</w:t>
            </w:r>
          </w:p>
        </w:tc>
        <w:tc>
          <w:tcPr>
            <w:tcW w:w="4007" w:type="dxa"/>
            <w:tcBorders>
              <w:top w:val="nil"/>
              <w:left w:val="nil"/>
              <w:right w:val="nil"/>
            </w:tcBorders>
            <w:vAlign w:val="center"/>
          </w:tcPr>
          <w:p w14:paraId="4D865D5C" w14:textId="77777777" w:rsidR="00FF299A" w:rsidRPr="00FF299A" w:rsidRDefault="00FF299A" w:rsidP="00FF299A">
            <w:pPr>
              <w:spacing w:before="120" w:after="0" w:line="360" w:lineRule="auto"/>
              <w:jc w:val="center"/>
              <w:rPr>
                <w:rFonts w:ascii="Times New Roman" w:hAnsi="Times New Roman" w:cs="Times New Roman"/>
                <w:sz w:val="24"/>
                <w:szCs w:val="24"/>
                <w:lang w:val="en-IN"/>
              </w:rPr>
            </w:pPr>
            <w:r w:rsidRPr="00FF299A">
              <w:rPr>
                <w:rFonts w:ascii="Times New Roman" w:hAnsi="Times New Roman" w:cs="Times New Roman"/>
                <w:sz w:val="24"/>
                <w:szCs w:val="24"/>
                <w:lang w:val="en-IN"/>
              </w:rPr>
              <w:t>&gt;5.0</w:t>
            </w:r>
          </w:p>
        </w:tc>
      </w:tr>
    </w:tbl>
    <w:p w14:paraId="4CE9312A" w14:textId="4DDE1E62" w:rsidR="00DE222D" w:rsidRP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RESULT AND DISCUSSION </w:t>
      </w:r>
    </w:p>
    <w:p w14:paraId="62408C57" w14:textId="77777777" w:rsidR="00DE222D" w:rsidRP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Overall occurrence of chronic kidney disease in dogs </w:t>
      </w:r>
    </w:p>
    <w:p w14:paraId="0EB0E284" w14:textId="1A2E6698"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An epidemiological investigation was carried out to determine the occurrence of chronic kidney disease (CKD) in dogs presented to the Veterinary Clinical Complex (VCC), Jabalpur. Out of a total of 10,785 dogs screened for renal disorders, 764 exhibited clinical signs </w:t>
      </w:r>
      <w:r w:rsidRPr="00DE222D">
        <w:rPr>
          <w:rFonts w:ascii="Times New Roman" w:hAnsi="Times New Roman" w:cs="Times New Roman"/>
          <w:sz w:val="24"/>
          <w:szCs w:val="24"/>
        </w:rPr>
        <w:lastRenderedPageBreak/>
        <w:t xml:space="preserve">suggestive of renal involvement. Among these suspected cases, 81 dogs were confirmed to be affected with CKD. Thus, the overall occurrence of chronic kidney disease among the suspected dogs was found to be 10.60 percent (Table 02). </w:t>
      </w:r>
    </w:p>
    <w:p w14:paraId="01228D7E" w14:textId="77777777" w:rsidR="00855ADB" w:rsidRDefault="00855ADB" w:rsidP="006B40CC">
      <w:pPr>
        <w:spacing w:before="120" w:after="0" w:line="360" w:lineRule="auto"/>
        <w:ind w:firstLine="1440"/>
        <w:jc w:val="both"/>
        <w:rPr>
          <w:rFonts w:ascii="Times New Roman" w:hAnsi="Times New Roman" w:cs="Times New Roman"/>
          <w:sz w:val="24"/>
          <w:szCs w:val="24"/>
        </w:rPr>
      </w:pPr>
    </w:p>
    <w:p w14:paraId="4DE4BC27" w14:textId="77777777" w:rsidR="00DE222D" w:rsidRDefault="00DE222D" w:rsidP="00DE222D">
      <w:pPr>
        <w:spacing w:before="120" w:after="0" w:line="360" w:lineRule="auto"/>
        <w:jc w:val="both"/>
        <w:rPr>
          <w:rFonts w:ascii="Times New Roman" w:hAnsi="Times New Roman" w:cs="Times New Roman"/>
          <w:sz w:val="24"/>
          <w:szCs w:val="24"/>
        </w:rPr>
      </w:pPr>
      <w:commentRangeStart w:id="11"/>
      <w:r w:rsidRPr="00DE222D">
        <w:rPr>
          <w:rFonts w:ascii="Times New Roman" w:hAnsi="Times New Roman" w:cs="Times New Roman"/>
          <w:b/>
          <w:bCs/>
          <w:sz w:val="24"/>
          <w:szCs w:val="24"/>
        </w:rPr>
        <w:t>Table 02: Overall occurrence of chronic kidney disease in dogs</w:t>
      </w:r>
      <w:r w:rsidRPr="00DE222D">
        <w:rPr>
          <w:rFonts w:ascii="Times New Roman" w:hAnsi="Times New Roman" w:cs="Times New Roman"/>
          <w:sz w:val="24"/>
          <w:szCs w:val="24"/>
        </w:rPr>
        <w:t xml:space="preserve"> </w:t>
      </w:r>
    </w:p>
    <w:tbl>
      <w:tblPr>
        <w:tblW w:w="9263"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4187"/>
        <w:gridCol w:w="1632"/>
        <w:gridCol w:w="1428"/>
        <w:gridCol w:w="2016"/>
      </w:tblGrid>
      <w:tr w:rsidR="00C80C0A" w:rsidRPr="00C80C0A" w14:paraId="5818B1FB" w14:textId="77777777" w:rsidTr="00C80C0A">
        <w:trPr>
          <w:trHeight w:val="20"/>
          <w:jc w:val="center"/>
        </w:trPr>
        <w:tc>
          <w:tcPr>
            <w:tcW w:w="4187" w:type="dxa"/>
            <w:vAlign w:val="center"/>
          </w:tcPr>
          <w:p w14:paraId="7DB7368D"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b/>
                <w:sz w:val="24"/>
                <w:szCs w:val="24"/>
                <w:lang w:val="en-IN"/>
              </w:rPr>
              <w:t>Particulars</w:t>
            </w:r>
          </w:p>
        </w:tc>
        <w:tc>
          <w:tcPr>
            <w:tcW w:w="1632" w:type="dxa"/>
            <w:vAlign w:val="center"/>
          </w:tcPr>
          <w:p w14:paraId="78B4B41C"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b/>
                <w:sz w:val="24"/>
                <w:szCs w:val="24"/>
                <w:lang w:val="en-IN"/>
              </w:rPr>
              <w:t>No. screened</w:t>
            </w:r>
          </w:p>
        </w:tc>
        <w:tc>
          <w:tcPr>
            <w:tcW w:w="1428" w:type="dxa"/>
            <w:vAlign w:val="center"/>
          </w:tcPr>
          <w:p w14:paraId="476E7DCC"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b/>
                <w:sz w:val="24"/>
                <w:szCs w:val="24"/>
                <w:lang w:val="en-IN"/>
              </w:rPr>
              <w:t>No. affected</w:t>
            </w:r>
          </w:p>
        </w:tc>
        <w:tc>
          <w:tcPr>
            <w:tcW w:w="2016" w:type="dxa"/>
            <w:vAlign w:val="center"/>
          </w:tcPr>
          <w:p w14:paraId="74DCDD0A"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b/>
                <w:sz w:val="24"/>
                <w:szCs w:val="24"/>
                <w:lang w:val="en-IN"/>
              </w:rPr>
              <w:t>Occurrence (%)</w:t>
            </w:r>
          </w:p>
        </w:tc>
      </w:tr>
      <w:tr w:rsidR="00C80C0A" w:rsidRPr="00C80C0A" w14:paraId="4D22FAB6" w14:textId="77777777" w:rsidTr="00C80C0A">
        <w:trPr>
          <w:trHeight w:val="20"/>
          <w:jc w:val="center"/>
        </w:trPr>
        <w:tc>
          <w:tcPr>
            <w:tcW w:w="4187" w:type="dxa"/>
            <w:vAlign w:val="center"/>
          </w:tcPr>
          <w:p w14:paraId="23F485BD" w14:textId="77777777" w:rsidR="00C80C0A" w:rsidRPr="00C80C0A" w:rsidRDefault="00C80C0A" w:rsidP="00C80C0A">
            <w:pPr>
              <w:spacing w:before="120" w:after="0" w:line="360" w:lineRule="auto"/>
              <w:jc w:val="both"/>
              <w:rPr>
                <w:rFonts w:ascii="Times New Roman" w:hAnsi="Times New Roman" w:cs="Times New Roman"/>
                <w:sz w:val="24"/>
                <w:szCs w:val="24"/>
                <w:lang w:val="en-IN"/>
              </w:rPr>
            </w:pPr>
            <w:r w:rsidRPr="00C80C0A">
              <w:rPr>
                <w:rFonts w:ascii="Times New Roman" w:hAnsi="Times New Roman" w:cs="Times New Roman"/>
                <w:sz w:val="24"/>
                <w:szCs w:val="24"/>
                <w:lang w:val="en-IN"/>
              </w:rPr>
              <w:t>Dogs suspected for renal disorders</w:t>
            </w:r>
          </w:p>
        </w:tc>
        <w:tc>
          <w:tcPr>
            <w:tcW w:w="1632" w:type="dxa"/>
            <w:vAlign w:val="center"/>
          </w:tcPr>
          <w:p w14:paraId="76BB7BEC" w14:textId="47AA3F06"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764</w:t>
            </w:r>
          </w:p>
        </w:tc>
        <w:tc>
          <w:tcPr>
            <w:tcW w:w="1428" w:type="dxa"/>
            <w:vAlign w:val="center"/>
          </w:tcPr>
          <w:p w14:paraId="118E0BE4" w14:textId="7FA80E4A"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81</w:t>
            </w:r>
          </w:p>
        </w:tc>
        <w:tc>
          <w:tcPr>
            <w:tcW w:w="2016" w:type="dxa"/>
            <w:vAlign w:val="center"/>
          </w:tcPr>
          <w:p w14:paraId="116AE6BF" w14:textId="093E4D66"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10.60</w:t>
            </w:r>
          </w:p>
        </w:tc>
      </w:tr>
    </w:tbl>
    <w:commentRangeEnd w:id="11"/>
    <w:p w14:paraId="666351D3" w14:textId="5BE6D321" w:rsidR="00DE222D" w:rsidRDefault="00E14BEC" w:rsidP="006B40CC">
      <w:pPr>
        <w:spacing w:before="120" w:after="0" w:line="360" w:lineRule="auto"/>
        <w:ind w:firstLine="1440"/>
        <w:jc w:val="both"/>
        <w:rPr>
          <w:rFonts w:ascii="Times New Roman" w:hAnsi="Times New Roman" w:cs="Times New Roman"/>
          <w:sz w:val="24"/>
          <w:szCs w:val="24"/>
        </w:rPr>
      </w:pPr>
      <w:r>
        <w:rPr>
          <w:rStyle w:val="CommentReference"/>
        </w:rPr>
        <w:commentReference w:id="11"/>
      </w:r>
      <w:r w:rsidR="00DE222D" w:rsidRPr="00DE222D">
        <w:rPr>
          <w:rFonts w:ascii="Times New Roman" w:hAnsi="Times New Roman" w:cs="Times New Roman"/>
          <w:sz w:val="24"/>
          <w:szCs w:val="24"/>
        </w:rPr>
        <w:t>The findings of the present study</w:t>
      </w:r>
      <w:commentRangeStart w:id="12"/>
      <w:r w:rsidR="00DE222D" w:rsidRPr="00DE222D">
        <w:rPr>
          <w:rFonts w:ascii="Times New Roman" w:hAnsi="Times New Roman" w:cs="Times New Roman"/>
          <w:sz w:val="24"/>
          <w:szCs w:val="24"/>
        </w:rPr>
        <w:t xml:space="preserve"> are </w:t>
      </w:r>
      <w:commentRangeEnd w:id="12"/>
      <w:r w:rsidR="00EF57E6">
        <w:rPr>
          <w:rStyle w:val="CommentReference"/>
        </w:rPr>
        <w:commentReference w:id="12"/>
      </w:r>
      <w:r w:rsidR="00DE222D" w:rsidRPr="00DE222D">
        <w:rPr>
          <w:rFonts w:ascii="Times New Roman" w:hAnsi="Times New Roman" w:cs="Times New Roman"/>
          <w:sz w:val="24"/>
          <w:szCs w:val="24"/>
        </w:rPr>
        <w:t xml:space="preserve">in close agreement with those of Nabi </w:t>
      </w:r>
      <w:r w:rsidR="006B40CC" w:rsidRPr="006B40CC">
        <w:rPr>
          <w:rFonts w:ascii="Times New Roman" w:hAnsi="Times New Roman" w:cs="Times New Roman"/>
          <w:i/>
          <w:iCs/>
          <w:sz w:val="24"/>
          <w:szCs w:val="24"/>
        </w:rPr>
        <w:t>et al</w:t>
      </w:r>
      <w:r w:rsidR="00DE222D" w:rsidRPr="00DE222D">
        <w:rPr>
          <w:rFonts w:ascii="Times New Roman" w:hAnsi="Times New Roman" w:cs="Times New Roman"/>
          <w:sz w:val="24"/>
          <w:szCs w:val="24"/>
        </w:rPr>
        <w:t xml:space="preserve">. (2018), who reported an overall occurrence of CKD </w:t>
      </w:r>
      <w:commentRangeStart w:id="13"/>
      <w:r w:rsidR="00DE222D" w:rsidRPr="00DE222D">
        <w:rPr>
          <w:rFonts w:ascii="Times New Roman" w:hAnsi="Times New Roman" w:cs="Times New Roman"/>
          <w:sz w:val="24"/>
          <w:szCs w:val="24"/>
        </w:rPr>
        <w:t>of</w:t>
      </w:r>
      <w:commentRangeEnd w:id="13"/>
      <w:r w:rsidR="00EF57E6">
        <w:rPr>
          <w:rStyle w:val="CommentReference"/>
        </w:rPr>
        <w:commentReference w:id="13"/>
      </w:r>
      <w:r w:rsidR="00DE222D" w:rsidRPr="00DE222D">
        <w:rPr>
          <w:rFonts w:ascii="Times New Roman" w:hAnsi="Times New Roman" w:cs="Times New Roman"/>
          <w:sz w:val="24"/>
          <w:szCs w:val="24"/>
        </w:rPr>
        <w:t xml:space="preserve"> 12.03 percent in dogs at IVRI, </w:t>
      </w:r>
      <w:proofErr w:type="spellStart"/>
      <w:r w:rsidR="00DE222D" w:rsidRPr="00DE222D">
        <w:rPr>
          <w:rFonts w:ascii="Times New Roman" w:hAnsi="Times New Roman" w:cs="Times New Roman"/>
          <w:sz w:val="24"/>
          <w:szCs w:val="24"/>
        </w:rPr>
        <w:t>Izatnagar</w:t>
      </w:r>
      <w:proofErr w:type="spellEnd"/>
      <w:r w:rsidR="00DE222D" w:rsidRPr="00DE222D">
        <w:rPr>
          <w:rFonts w:ascii="Times New Roman" w:hAnsi="Times New Roman" w:cs="Times New Roman"/>
          <w:sz w:val="24"/>
          <w:szCs w:val="24"/>
        </w:rPr>
        <w:t xml:space="preserve">. Similarly, Guidi </w:t>
      </w:r>
      <w:r w:rsidR="006B40CC" w:rsidRPr="006B40CC">
        <w:rPr>
          <w:rFonts w:ascii="Times New Roman" w:hAnsi="Times New Roman" w:cs="Times New Roman"/>
          <w:i/>
          <w:iCs/>
          <w:sz w:val="24"/>
          <w:szCs w:val="24"/>
        </w:rPr>
        <w:t>et al</w:t>
      </w:r>
      <w:r w:rsidR="00DE222D" w:rsidRPr="00DE222D">
        <w:rPr>
          <w:rFonts w:ascii="Times New Roman" w:hAnsi="Times New Roman" w:cs="Times New Roman"/>
          <w:sz w:val="24"/>
          <w:szCs w:val="24"/>
        </w:rPr>
        <w:t xml:space="preserve">. (2012) documented a higher prevalence rate of 24.97 percent in dogs examined at the University of Pisa, Italy. In contrast, </w:t>
      </w:r>
      <w:r w:rsidR="00DE222D" w:rsidRPr="00EF57E6">
        <w:rPr>
          <w:rFonts w:ascii="Times New Roman" w:hAnsi="Times New Roman" w:cs="Times New Roman"/>
          <w:strike/>
          <w:color w:val="FF0000"/>
          <w:sz w:val="24"/>
          <w:szCs w:val="24"/>
        </w:rPr>
        <w:t>comparatively</w:t>
      </w:r>
      <w:r w:rsidR="00DE222D" w:rsidRPr="00DE222D">
        <w:rPr>
          <w:rFonts w:ascii="Times New Roman" w:hAnsi="Times New Roman" w:cs="Times New Roman"/>
          <w:sz w:val="24"/>
          <w:szCs w:val="24"/>
        </w:rPr>
        <w:t xml:space="preserve"> lower </w:t>
      </w:r>
      <w:commentRangeStart w:id="14"/>
      <w:r w:rsidR="00DE222D" w:rsidRPr="00EF57E6">
        <w:rPr>
          <w:rFonts w:ascii="Times New Roman" w:hAnsi="Times New Roman" w:cs="Times New Roman"/>
          <w:strike/>
          <w:color w:val="FF0000"/>
          <w:sz w:val="24"/>
          <w:szCs w:val="24"/>
        </w:rPr>
        <w:t>occurrences</w:t>
      </w:r>
      <w:commentRangeEnd w:id="14"/>
      <w:r w:rsidR="00EF57E6">
        <w:rPr>
          <w:rStyle w:val="CommentReference"/>
        </w:rPr>
        <w:commentReference w:id="14"/>
      </w:r>
      <w:r w:rsidR="00DE222D" w:rsidRPr="00EF57E6">
        <w:rPr>
          <w:rFonts w:ascii="Times New Roman" w:hAnsi="Times New Roman" w:cs="Times New Roman"/>
          <w:strike/>
          <w:color w:val="FF0000"/>
          <w:sz w:val="24"/>
          <w:szCs w:val="24"/>
        </w:rPr>
        <w:t xml:space="preserve"> were</w:t>
      </w:r>
      <w:r w:rsidR="00DE222D" w:rsidRPr="00EF57E6">
        <w:rPr>
          <w:rFonts w:ascii="Times New Roman" w:hAnsi="Times New Roman" w:cs="Times New Roman"/>
          <w:color w:val="FF0000"/>
          <w:sz w:val="24"/>
          <w:szCs w:val="24"/>
        </w:rPr>
        <w:t xml:space="preserve"> </w:t>
      </w:r>
      <w:r w:rsidR="00DE222D" w:rsidRPr="00DE222D">
        <w:rPr>
          <w:rFonts w:ascii="Times New Roman" w:hAnsi="Times New Roman" w:cs="Times New Roman"/>
          <w:sz w:val="24"/>
          <w:szCs w:val="24"/>
        </w:rPr>
        <w:t xml:space="preserve">reported by </w:t>
      </w:r>
      <w:proofErr w:type="spellStart"/>
      <w:r w:rsidR="00DE222D" w:rsidRPr="00DE222D">
        <w:rPr>
          <w:rFonts w:ascii="Times New Roman" w:hAnsi="Times New Roman" w:cs="Times New Roman"/>
          <w:sz w:val="24"/>
          <w:szCs w:val="24"/>
        </w:rPr>
        <w:t>Tufani</w:t>
      </w:r>
      <w:proofErr w:type="spellEnd"/>
      <w:r w:rsidR="00DE222D" w:rsidRPr="00DE222D">
        <w:rPr>
          <w:rFonts w:ascii="Times New Roman" w:hAnsi="Times New Roman" w:cs="Times New Roman"/>
          <w:sz w:val="24"/>
          <w:szCs w:val="24"/>
        </w:rPr>
        <w:t xml:space="preserve"> </w:t>
      </w:r>
      <w:r w:rsidR="006B40CC" w:rsidRPr="006B40CC">
        <w:rPr>
          <w:rFonts w:ascii="Times New Roman" w:hAnsi="Times New Roman" w:cs="Times New Roman"/>
          <w:i/>
          <w:iCs/>
          <w:sz w:val="24"/>
          <w:szCs w:val="24"/>
        </w:rPr>
        <w:t>et al</w:t>
      </w:r>
      <w:r w:rsidR="00DE222D" w:rsidRPr="00DE222D">
        <w:rPr>
          <w:rFonts w:ascii="Times New Roman" w:hAnsi="Times New Roman" w:cs="Times New Roman"/>
          <w:sz w:val="24"/>
          <w:szCs w:val="24"/>
        </w:rPr>
        <w:t xml:space="preserve">. (2015) and Singh </w:t>
      </w:r>
      <w:r w:rsidR="006B40CC" w:rsidRPr="006B40CC">
        <w:rPr>
          <w:rFonts w:ascii="Times New Roman" w:hAnsi="Times New Roman" w:cs="Times New Roman"/>
          <w:i/>
          <w:iCs/>
          <w:sz w:val="24"/>
          <w:szCs w:val="24"/>
        </w:rPr>
        <w:t>et al</w:t>
      </w:r>
      <w:r w:rsidR="00DE222D" w:rsidRPr="00DE222D">
        <w:rPr>
          <w:rFonts w:ascii="Times New Roman" w:hAnsi="Times New Roman" w:cs="Times New Roman"/>
          <w:sz w:val="24"/>
          <w:szCs w:val="24"/>
        </w:rPr>
        <w:t xml:space="preserve">. (2020), who recorded </w:t>
      </w:r>
      <w:r w:rsidR="00DE222D" w:rsidRPr="00EF57E6">
        <w:rPr>
          <w:rFonts w:ascii="Times New Roman" w:hAnsi="Times New Roman" w:cs="Times New Roman"/>
          <w:strike/>
          <w:color w:val="FF0000"/>
          <w:sz w:val="24"/>
          <w:szCs w:val="24"/>
        </w:rPr>
        <w:t xml:space="preserve">overall </w:t>
      </w:r>
      <w:r w:rsidR="00EF57E6">
        <w:rPr>
          <w:rFonts w:ascii="Times New Roman" w:hAnsi="Times New Roman" w:cs="Times New Roman"/>
          <w:sz w:val="24"/>
          <w:szCs w:val="24"/>
        </w:rPr>
        <w:t xml:space="preserve"> </w:t>
      </w:r>
      <w:r w:rsidR="00EF57E6" w:rsidRPr="00EF57E6">
        <w:rPr>
          <w:rFonts w:ascii="Times New Roman" w:hAnsi="Times New Roman" w:cs="Times New Roman"/>
          <w:color w:val="FF0000"/>
          <w:sz w:val="24"/>
          <w:szCs w:val="24"/>
        </w:rPr>
        <w:t>the</w:t>
      </w:r>
      <w:r w:rsidR="00EF57E6">
        <w:rPr>
          <w:rFonts w:ascii="Times New Roman" w:hAnsi="Times New Roman" w:cs="Times New Roman"/>
          <w:sz w:val="24"/>
          <w:szCs w:val="24"/>
        </w:rPr>
        <w:t xml:space="preserve"> </w:t>
      </w:r>
      <w:r w:rsidR="00DE222D" w:rsidRPr="00DE222D">
        <w:rPr>
          <w:rFonts w:ascii="Times New Roman" w:hAnsi="Times New Roman" w:cs="Times New Roman"/>
          <w:sz w:val="24"/>
          <w:szCs w:val="24"/>
        </w:rPr>
        <w:t xml:space="preserve">CKD rates </w:t>
      </w:r>
      <w:r w:rsidR="00EF57E6" w:rsidRPr="00EF57E6">
        <w:rPr>
          <w:rFonts w:ascii="Times New Roman" w:hAnsi="Times New Roman" w:cs="Times New Roman"/>
          <w:color w:val="FF0000"/>
          <w:sz w:val="24"/>
          <w:szCs w:val="24"/>
        </w:rPr>
        <w:t xml:space="preserve">to be </w:t>
      </w:r>
      <w:r w:rsidR="00DE222D" w:rsidRPr="00DE222D">
        <w:rPr>
          <w:rFonts w:ascii="Times New Roman" w:hAnsi="Times New Roman" w:cs="Times New Roman"/>
          <w:sz w:val="24"/>
          <w:szCs w:val="24"/>
        </w:rPr>
        <w:t xml:space="preserve">1.08 percent and 1.69 percent, respectively. </w:t>
      </w:r>
    </w:p>
    <w:p w14:paraId="179F1FD2" w14:textId="5A96F386" w:rsidR="00DE222D" w:rsidRPr="00EF57E6" w:rsidRDefault="00DE222D" w:rsidP="00C80C0A">
      <w:pPr>
        <w:spacing w:before="120" w:after="0" w:line="360" w:lineRule="auto"/>
        <w:ind w:firstLine="1440"/>
        <w:jc w:val="both"/>
        <w:rPr>
          <w:rFonts w:ascii="Times New Roman" w:hAnsi="Times New Roman" w:cs="Times New Roman"/>
          <w:strike/>
          <w:color w:val="FF0000"/>
          <w:sz w:val="24"/>
          <w:szCs w:val="24"/>
        </w:rPr>
      </w:pPr>
      <w:r w:rsidRPr="00DE222D">
        <w:rPr>
          <w:rFonts w:ascii="Times New Roman" w:hAnsi="Times New Roman" w:cs="Times New Roman"/>
          <w:sz w:val="24"/>
          <w:szCs w:val="24"/>
        </w:rPr>
        <w:t xml:space="preserve">The results of the current investigation </w:t>
      </w:r>
      <w:commentRangeStart w:id="15"/>
      <w:r w:rsidRPr="00DE222D">
        <w:rPr>
          <w:rFonts w:ascii="Times New Roman" w:hAnsi="Times New Roman" w:cs="Times New Roman"/>
          <w:sz w:val="24"/>
          <w:szCs w:val="24"/>
        </w:rPr>
        <w:t>confirm</w:t>
      </w:r>
      <w:commentRangeEnd w:id="15"/>
      <w:r w:rsidR="00EF57E6">
        <w:rPr>
          <w:rStyle w:val="CommentReference"/>
        </w:rPr>
        <w:commentReference w:id="15"/>
      </w:r>
      <w:r w:rsidRPr="00DE222D">
        <w:rPr>
          <w:rFonts w:ascii="Times New Roman" w:hAnsi="Times New Roman" w:cs="Times New Roman"/>
          <w:sz w:val="24"/>
          <w:szCs w:val="24"/>
        </w:rPr>
        <w:t xml:space="preserve"> the presence of chronic kidney disease among dogs attending the Veterinary Clinical Complex, Jabalpur, though the occurrence rate varied from that reported in earlier studies. Such variations may be attributed to the presence of concurrent conditions such as ehrlichiosis, babesiosis, pyometra, or non-infectious factors like renal ischemia, hypotension, hypertension, and drug-induced nephrotoxicity (</w:t>
      </w:r>
      <w:proofErr w:type="spellStart"/>
      <w:r w:rsidRPr="00DE222D">
        <w:rPr>
          <w:rFonts w:ascii="Times New Roman" w:hAnsi="Times New Roman" w:cs="Times New Roman"/>
          <w:sz w:val="24"/>
          <w:szCs w:val="24"/>
        </w:rPr>
        <w:t>Tufani</w:t>
      </w:r>
      <w:proofErr w:type="spellEnd"/>
      <w:r w:rsidRPr="00DE222D">
        <w:rPr>
          <w:rFonts w:ascii="Times New Roman" w:hAnsi="Times New Roman" w:cs="Times New Roman"/>
          <w:sz w:val="24"/>
          <w:szCs w:val="24"/>
        </w:rPr>
        <w:t xml:space="preserve">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2015). Additionally, differences in study design, diagnostic criteria, and screening methodologies may also contribute to </w:t>
      </w:r>
      <w:r w:rsidR="00EF57E6" w:rsidRPr="00EF57E6">
        <w:rPr>
          <w:rFonts w:ascii="Times New Roman" w:hAnsi="Times New Roman" w:cs="Times New Roman"/>
          <w:color w:val="FF0000"/>
          <w:sz w:val="24"/>
          <w:szCs w:val="24"/>
        </w:rPr>
        <w:t>the</w:t>
      </w:r>
      <w:r w:rsidR="00EF57E6">
        <w:rPr>
          <w:rFonts w:ascii="Times New Roman" w:hAnsi="Times New Roman" w:cs="Times New Roman"/>
          <w:sz w:val="24"/>
          <w:szCs w:val="24"/>
        </w:rPr>
        <w:t xml:space="preserve"> </w:t>
      </w:r>
      <w:r w:rsidRPr="00DE222D">
        <w:rPr>
          <w:rFonts w:ascii="Times New Roman" w:hAnsi="Times New Roman" w:cs="Times New Roman"/>
          <w:sz w:val="24"/>
          <w:szCs w:val="24"/>
        </w:rPr>
        <w:t>discrepancies in the reported occurrence</w:t>
      </w:r>
      <w:r w:rsidR="00EF57E6">
        <w:rPr>
          <w:rFonts w:ascii="Times New Roman" w:hAnsi="Times New Roman" w:cs="Times New Roman"/>
          <w:sz w:val="24"/>
          <w:szCs w:val="24"/>
        </w:rPr>
        <w:t>.</w:t>
      </w:r>
      <w:r w:rsidRPr="00DE222D">
        <w:rPr>
          <w:rFonts w:ascii="Times New Roman" w:hAnsi="Times New Roman" w:cs="Times New Roman"/>
          <w:sz w:val="24"/>
          <w:szCs w:val="24"/>
        </w:rPr>
        <w:t xml:space="preserve"> </w:t>
      </w:r>
      <w:r w:rsidRPr="00EF57E6">
        <w:rPr>
          <w:rFonts w:ascii="Times New Roman" w:hAnsi="Times New Roman" w:cs="Times New Roman"/>
          <w:strike/>
          <w:color w:val="FF0000"/>
          <w:sz w:val="24"/>
          <w:szCs w:val="24"/>
        </w:rPr>
        <w:t xml:space="preserve">percentages across various studies. </w:t>
      </w:r>
    </w:p>
    <w:p w14:paraId="25F6B099" w14:textId="77777777" w:rsidR="00DE222D" w:rsidRPr="00EF57E6" w:rsidRDefault="00DE222D" w:rsidP="00DE222D">
      <w:pPr>
        <w:spacing w:before="120" w:after="0" w:line="360" w:lineRule="auto"/>
        <w:jc w:val="both"/>
        <w:rPr>
          <w:rFonts w:ascii="Times New Roman" w:hAnsi="Times New Roman" w:cs="Times New Roman"/>
          <w:strike/>
          <w:color w:val="FF0000"/>
          <w:sz w:val="24"/>
          <w:szCs w:val="24"/>
        </w:rPr>
      </w:pPr>
      <w:r w:rsidRPr="00DE222D">
        <w:rPr>
          <w:rFonts w:ascii="Times New Roman" w:hAnsi="Times New Roman" w:cs="Times New Roman"/>
          <w:b/>
          <w:bCs/>
          <w:sz w:val="24"/>
          <w:szCs w:val="24"/>
        </w:rPr>
        <w:t xml:space="preserve">Clinical abnormalities </w:t>
      </w:r>
      <w:r w:rsidRPr="00EF57E6">
        <w:rPr>
          <w:rFonts w:ascii="Times New Roman" w:hAnsi="Times New Roman" w:cs="Times New Roman"/>
          <w:b/>
          <w:bCs/>
          <w:strike/>
          <w:color w:val="FF0000"/>
          <w:sz w:val="24"/>
          <w:szCs w:val="24"/>
        </w:rPr>
        <w:t>of chronic kidney disease affected dogs</w:t>
      </w:r>
      <w:r w:rsidRPr="00EF57E6">
        <w:rPr>
          <w:rFonts w:ascii="Times New Roman" w:hAnsi="Times New Roman" w:cs="Times New Roman"/>
          <w:strike/>
          <w:color w:val="FF0000"/>
          <w:sz w:val="24"/>
          <w:szCs w:val="24"/>
        </w:rPr>
        <w:t xml:space="preserve"> </w:t>
      </w:r>
    </w:p>
    <w:p w14:paraId="0301D609" w14:textId="33A0E4C1" w:rsidR="00DE222D" w:rsidRPr="00E14BEC" w:rsidRDefault="00DE222D" w:rsidP="006B40CC">
      <w:pPr>
        <w:spacing w:before="120" w:after="0" w:line="360" w:lineRule="auto"/>
        <w:ind w:firstLine="1440"/>
        <w:jc w:val="both"/>
        <w:rPr>
          <w:rFonts w:ascii="Times New Roman" w:hAnsi="Times New Roman" w:cs="Times New Roman"/>
          <w:strike/>
          <w:color w:val="FF0000"/>
          <w:sz w:val="24"/>
          <w:szCs w:val="24"/>
        </w:rPr>
      </w:pPr>
      <w:r w:rsidRPr="00DE222D">
        <w:rPr>
          <w:rFonts w:ascii="Times New Roman" w:hAnsi="Times New Roman" w:cs="Times New Roman"/>
          <w:sz w:val="24"/>
          <w:szCs w:val="24"/>
        </w:rPr>
        <w:t xml:space="preserve">In the present study, various clinical abnormalities were recorded in dogs affected with chronic kidney disease (CKD). </w:t>
      </w:r>
      <w:r w:rsidRPr="003C15AD">
        <w:rPr>
          <w:rFonts w:ascii="Times New Roman" w:hAnsi="Times New Roman" w:cs="Times New Roman"/>
          <w:strike/>
          <w:color w:val="FF0000"/>
          <w:sz w:val="24"/>
          <w:szCs w:val="24"/>
        </w:rPr>
        <w:t xml:space="preserve">As presented in Table </w:t>
      </w:r>
      <w:proofErr w:type="gramStart"/>
      <w:r w:rsidRPr="003C15AD">
        <w:rPr>
          <w:rFonts w:ascii="Times New Roman" w:hAnsi="Times New Roman" w:cs="Times New Roman"/>
          <w:strike/>
          <w:color w:val="FF0000"/>
          <w:sz w:val="24"/>
          <w:szCs w:val="24"/>
        </w:rPr>
        <w:t>03,</w:t>
      </w:r>
      <w:r w:rsidRPr="003C15AD">
        <w:rPr>
          <w:rFonts w:ascii="Times New Roman" w:hAnsi="Times New Roman" w:cs="Times New Roman"/>
          <w:color w:val="FF0000"/>
          <w:sz w:val="24"/>
          <w:szCs w:val="24"/>
        </w:rPr>
        <w:t xml:space="preserve"> </w:t>
      </w:r>
      <w:r w:rsidR="003C15AD" w:rsidRPr="003C15AD">
        <w:rPr>
          <w:rFonts w:ascii="Times New Roman" w:hAnsi="Times New Roman" w:cs="Times New Roman"/>
          <w:color w:val="FF0000"/>
          <w:sz w:val="24"/>
          <w:szCs w:val="24"/>
        </w:rPr>
        <w:t xml:space="preserve"> A</w:t>
      </w:r>
      <w:r w:rsidRPr="00DE222D">
        <w:rPr>
          <w:rFonts w:ascii="Times New Roman" w:hAnsi="Times New Roman" w:cs="Times New Roman"/>
          <w:sz w:val="24"/>
          <w:szCs w:val="24"/>
        </w:rPr>
        <w:t>norexia</w:t>
      </w:r>
      <w:proofErr w:type="gramEnd"/>
      <w:r w:rsidRPr="00DE222D">
        <w:rPr>
          <w:rFonts w:ascii="Times New Roman" w:hAnsi="Times New Roman" w:cs="Times New Roman"/>
          <w:sz w:val="24"/>
          <w:szCs w:val="24"/>
        </w:rPr>
        <w:t xml:space="preserve"> </w:t>
      </w:r>
      <w:r w:rsidR="003C15AD">
        <w:rPr>
          <w:rFonts w:ascii="Times New Roman" w:hAnsi="Times New Roman" w:cs="Times New Roman"/>
          <w:sz w:val="24"/>
          <w:szCs w:val="24"/>
        </w:rPr>
        <w:t xml:space="preserve"> (100.0%) </w:t>
      </w:r>
      <w:r w:rsidRPr="00DE222D">
        <w:rPr>
          <w:rFonts w:ascii="Times New Roman" w:hAnsi="Times New Roman" w:cs="Times New Roman"/>
          <w:sz w:val="24"/>
          <w:szCs w:val="24"/>
        </w:rPr>
        <w:t xml:space="preserve">was the most consistent clinical sign, </w:t>
      </w:r>
      <w:r w:rsidRPr="003C15AD">
        <w:rPr>
          <w:rFonts w:ascii="Times New Roman" w:hAnsi="Times New Roman" w:cs="Times New Roman"/>
          <w:strike/>
          <w:color w:val="FF0000"/>
          <w:sz w:val="24"/>
          <w:szCs w:val="24"/>
        </w:rPr>
        <w:t>observed in 100% (81/81) of the affected dogs. This was</w:t>
      </w:r>
      <w:r w:rsidRPr="00DE222D">
        <w:rPr>
          <w:rFonts w:ascii="Times New Roman" w:hAnsi="Times New Roman" w:cs="Times New Roman"/>
          <w:sz w:val="24"/>
          <w:szCs w:val="24"/>
        </w:rPr>
        <w:t xml:space="preserve"> followed by vomiting</w:t>
      </w:r>
      <w:r w:rsidR="003C15AD">
        <w:rPr>
          <w:rFonts w:ascii="Times New Roman" w:hAnsi="Times New Roman" w:cs="Times New Roman"/>
          <w:sz w:val="24"/>
          <w:szCs w:val="24"/>
        </w:rPr>
        <w:t xml:space="preserve"> </w:t>
      </w:r>
      <w:r w:rsidR="003C15AD" w:rsidRPr="003C15AD">
        <w:rPr>
          <w:rFonts w:ascii="Times New Roman" w:hAnsi="Times New Roman" w:cs="Times New Roman"/>
          <w:strike/>
          <w:color w:val="FF0000"/>
          <w:sz w:val="24"/>
          <w:szCs w:val="24"/>
        </w:rPr>
        <w:t>(</w:t>
      </w:r>
      <w:r w:rsidRPr="003C15AD">
        <w:rPr>
          <w:rFonts w:ascii="Times New Roman" w:hAnsi="Times New Roman" w:cs="Times New Roman"/>
          <w:strike/>
          <w:color w:val="FF0000"/>
          <w:sz w:val="24"/>
          <w:szCs w:val="24"/>
        </w:rPr>
        <w:t>in</w:t>
      </w:r>
      <w:r w:rsidRPr="003C15AD">
        <w:rPr>
          <w:rFonts w:ascii="Times New Roman" w:hAnsi="Times New Roman" w:cs="Times New Roman"/>
          <w:color w:val="FF0000"/>
          <w:sz w:val="24"/>
          <w:szCs w:val="24"/>
        </w:rPr>
        <w:t xml:space="preserve"> </w:t>
      </w:r>
      <w:r w:rsidRPr="00DE222D">
        <w:rPr>
          <w:rFonts w:ascii="Times New Roman" w:hAnsi="Times New Roman" w:cs="Times New Roman"/>
          <w:sz w:val="24"/>
          <w:szCs w:val="24"/>
        </w:rPr>
        <w:t>82.72%</w:t>
      </w:r>
      <w:r w:rsidR="003C15AD">
        <w:rPr>
          <w:rFonts w:ascii="Times New Roman" w:hAnsi="Times New Roman" w:cs="Times New Roman"/>
          <w:sz w:val="24"/>
          <w:szCs w:val="24"/>
        </w:rPr>
        <w:t>)</w:t>
      </w:r>
      <w:r w:rsidRPr="00DE222D">
        <w:rPr>
          <w:rFonts w:ascii="Times New Roman" w:hAnsi="Times New Roman" w:cs="Times New Roman"/>
          <w:sz w:val="24"/>
          <w:szCs w:val="24"/>
        </w:rPr>
        <w:t xml:space="preserve"> </w:t>
      </w:r>
      <w:r w:rsidRPr="003C15AD">
        <w:rPr>
          <w:rFonts w:ascii="Times New Roman" w:hAnsi="Times New Roman" w:cs="Times New Roman"/>
          <w:strike/>
          <w:color w:val="FF0000"/>
          <w:sz w:val="24"/>
          <w:szCs w:val="24"/>
        </w:rPr>
        <w:t>(67/81),</w:t>
      </w:r>
      <w:r w:rsidRPr="003C15AD">
        <w:rPr>
          <w:rFonts w:ascii="Times New Roman" w:hAnsi="Times New Roman" w:cs="Times New Roman"/>
          <w:color w:val="FF0000"/>
          <w:sz w:val="24"/>
          <w:szCs w:val="24"/>
        </w:rPr>
        <w:t xml:space="preserve"> </w:t>
      </w:r>
      <w:r w:rsidRPr="00DE222D">
        <w:rPr>
          <w:rFonts w:ascii="Times New Roman" w:hAnsi="Times New Roman" w:cs="Times New Roman"/>
          <w:sz w:val="24"/>
          <w:szCs w:val="24"/>
        </w:rPr>
        <w:t xml:space="preserve">weight loss </w:t>
      </w:r>
      <w:r w:rsidRPr="003C15AD">
        <w:rPr>
          <w:rFonts w:ascii="Times New Roman" w:hAnsi="Times New Roman" w:cs="Times New Roman"/>
          <w:strike/>
          <w:color w:val="FF0000"/>
          <w:sz w:val="24"/>
          <w:szCs w:val="24"/>
        </w:rPr>
        <w:t xml:space="preserve">in </w:t>
      </w:r>
      <w:r w:rsidR="003C15AD">
        <w:rPr>
          <w:rFonts w:ascii="Times New Roman" w:hAnsi="Times New Roman" w:cs="Times New Roman"/>
          <w:sz w:val="24"/>
          <w:szCs w:val="24"/>
        </w:rPr>
        <w:t>(</w:t>
      </w:r>
      <w:r w:rsidRPr="00DE222D">
        <w:rPr>
          <w:rFonts w:ascii="Times New Roman" w:hAnsi="Times New Roman" w:cs="Times New Roman"/>
          <w:sz w:val="24"/>
          <w:szCs w:val="24"/>
        </w:rPr>
        <w:t>60.49%</w:t>
      </w:r>
      <w:r w:rsidR="003C15AD">
        <w:rPr>
          <w:rFonts w:ascii="Times New Roman" w:hAnsi="Times New Roman" w:cs="Times New Roman"/>
          <w:sz w:val="24"/>
          <w:szCs w:val="24"/>
        </w:rPr>
        <w:t>)</w:t>
      </w:r>
      <w:r w:rsidRPr="00DE222D">
        <w:rPr>
          <w:rFonts w:ascii="Times New Roman" w:hAnsi="Times New Roman" w:cs="Times New Roman"/>
          <w:sz w:val="24"/>
          <w:szCs w:val="24"/>
        </w:rPr>
        <w:t xml:space="preserve"> </w:t>
      </w:r>
      <w:r w:rsidRPr="003C15AD">
        <w:rPr>
          <w:rFonts w:ascii="Times New Roman" w:hAnsi="Times New Roman" w:cs="Times New Roman"/>
          <w:strike/>
          <w:color w:val="FF0000"/>
          <w:sz w:val="24"/>
          <w:szCs w:val="24"/>
        </w:rPr>
        <w:t>(49/81),</w:t>
      </w:r>
      <w:r w:rsidRPr="003C15AD">
        <w:rPr>
          <w:rFonts w:ascii="Times New Roman" w:hAnsi="Times New Roman" w:cs="Times New Roman"/>
          <w:color w:val="FF0000"/>
          <w:sz w:val="24"/>
          <w:szCs w:val="24"/>
        </w:rPr>
        <w:t xml:space="preserve"> </w:t>
      </w:r>
      <w:r w:rsidRPr="00DE222D">
        <w:rPr>
          <w:rFonts w:ascii="Times New Roman" w:hAnsi="Times New Roman" w:cs="Times New Roman"/>
          <w:sz w:val="24"/>
          <w:szCs w:val="24"/>
        </w:rPr>
        <w:t xml:space="preserve">and poor oral health </w:t>
      </w:r>
      <w:r w:rsidRPr="003C15AD">
        <w:rPr>
          <w:rFonts w:ascii="Times New Roman" w:hAnsi="Times New Roman" w:cs="Times New Roman"/>
          <w:strike/>
          <w:color w:val="FF0000"/>
          <w:sz w:val="24"/>
          <w:szCs w:val="24"/>
        </w:rPr>
        <w:t>in</w:t>
      </w:r>
      <w:r w:rsidRPr="003C15AD">
        <w:rPr>
          <w:rFonts w:ascii="Times New Roman" w:hAnsi="Times New Roman" w:cs="Times New Roman"/>
          <w:color w:val="FF0000"/>
          <w:sz w:val="24"/>
          <w:szCs w:val="24"/>
        </w:rPr>
        <w:t xml:space="preserve"> </w:t>
      </w:r>
      <w:r w:rsidR="003C15AD">
        <w:rPr>
          <w:rFonts w:ascii="Times New Roman" w:hAnsi="Times New Roman" w:cs="Times New Roman"/>
          <w:sz w:val="24"/>
          <w:szCs w:val="24"/>
        </w:rPr>
        <w:t>(</w:t>
      </w:r>
      <w:r w:rsidRPr="00DE222D">
        <w:rPr>
          <w:rFonts w:ascii="Times New Roman" w:hAnsi="Times New Roman" w:cs="Times New Roman"/>
          <w:sz w:val="24"/>
          <w:szCs w:val="24"/>
        </w:rPr>
        <w:t>45.68%</w:t>
      </w:r>
      <w:r w:rsidR="003C15AD">
        <w:rPr>
          <w:rFonts w:ascii="Times New Roman" w:hAnsi="Times New Roman" w:cs="Times New Roman"/>
          <w:sz w:val="24"/>
          <w:szCs w:val="24"/>
        </w:rPr>
        <w:t>)</w:t>
      </w:r>
      <w:r w:rsidRPr="00DE222D">
        <w:rPr>
          <w:rFonts w:ascii="Times New Roman" w:hAnsi="Times New Roman" w:cs="Times New Roman"/>
          <w:sz w:val="24"/>
          <w:szCs w:val="24"/>
        </w:rPr>
        <w:t xml:space="preserve"> </w:t>
      </w:r>
      <w:r w:rsidRPr="003C15AD">
        <w:rPr>
          <w:rFonts w:ascii="Times New Roman" w:hAnsi="Times New Roman" w:cs="Times New Roman"/>
          <w:strike/>
          <w:color w:val="FF0000"/>
          <w:sz w:val="24"/>
          <w:szCs w:val="24"/>
        </w:rPr>
        <w:t>(37/81)</w:t>
      </w:r>
      <w:r w:rsidRPr="003C15AD">
        <w:rPr>
          <w:rFonts w:ascii="Times New Roman" w:hAnsi="Times New Roman" w:cs="Times New Roman"/>
          <w:color w:val="FF0000"/>
          <w:sz w:val="24"/>
          <w:szCs w:val="24"/>
        </w:rPr>
        <w:t xml:space="preserve"> </w:t>
      </w:r>
      <w:r w:rsidRPr="00DE222D">
        <w:rPr>
          <w:rFonts w:ascii="Times New Roman" w:hAnsi="Times New Roman" w:cs="Times New Roman"/>
          <w:sz w:val="24"/>
          <w:szCs w:val="24"/>
        </w:rPr>
        <w:t>of cases. Other commonly observed abnormalities included altered posture during urination (35.80</w:t>
      </w:r>
      <w:proofErr w:type="gramStart"/>
      <w:r w:rsidRPr="00DE222D">
        <w:rPr>
          <w:rFonts w:ascii="Times New Roman" w:hAnsi="Times New Roman" w:cs="Times New Roman"/>
          <w:sz w:val="24"/>
          <w:szCs w:val="24"/>
        </w:rPr>
        <w:t>%</w:t>
      </w:r>
      <w:r w:rsidR="00E14BEC">
        <w:rPr>
          <w:rFonts w:ascii="Times New Roman" w:hAnsi="Times New Roman" w:cs="Times New Roman"/>
          <w:sz w:val="24"/>
          <w:szCs w:val="24"/>
        </w:rPr>
        <w:t xml:space="preserve">) </w:t>
      </w:r>
      <w:r w:rsidRPr="00E14BEC">
        <w:rPr>
          <w:rFonts w:ascii="Times New Roman" w:hAnsi="Times New Roman" w:cs="Times New Roman"/>
          <w:strike/>
          <w:color w:val="FF0000"/>
          <w:sz w:val="24"/>
          <w:szCs w:val="24"/>
        </w:rPr>
        <w:t>;</w:t>
      </w:r>
      <w:proofErr w:type="gramEnd"/>
      <w:r w:rsidRPr="00E14BEC">
        <w:rPr>
          <w:rFonts w:ascii="Times New Roman" w:hAnsi="Times New Roman" w:cs="Times New Roman"/>
          <w:strike/>
          <w:color w:val="FF0000"/>
          <w:sz w:val="24"/>
          <w:szCs w:val="24"/>
        </w:rPr>
        <w:t xml:space="preserve"> 29/81)</w:t>
      </w:r>
      <w:r w:rsidRPr="00DE222D">
        <w:rPr>
          <w:rFonts w:ascii="Times New Roman" w:hAnsi="Times New Roman" w:cs="Times New Roman"/>
          <w:sz w:val="24"/>
          <w:szCs w:val="24"/>
        </w:rPr>
        <w:t>, polyuria (18.52%</w:t>
      </w:r>
      <w:r w:rsidR="00E14BEC">
        <w:rPr>
          <w:rFonts w:ascii="Times New Roman" w:hAnsi="Times New Roman" w:cs="Times New Roman"/>
          <w:sz w:val="24"/>
          <w:szCs w:val="24"/>
        </w:rPr>
        <w:t xml:space="preserve">) </w:t>
      </w:r>
      <w:r w:rsidRPr="00E14BEC">
        <w:rPr>
          <w:rFonts w:ascii="Times New Roman" w:hAnsi="Times New Roman" w:cs="Times New Roman"/>
          <w:strike/>
          <w:color w:val="FF0000"/>
          <w:sz w:val="24"/>
          <w:szCs w:val="24"/>
        </w:rPr>
        <w:t>; 15/81),</w:t>
      </w:r>
      <w:r w:rsidRPr="00E14BEC">
        <w:rPr>
          <w:rFonts w:ascii="Times New Roman" w:hAnsi="Times New Roman" w:cs="Times New Roman"/>
          <w:color w:val="FF0000"/>
          <w:sz w:val="24"/>
          <w:szCs w:val="24"/>
        </w:rPr>
        <w:t xml:space="preserve"> </w:t>
      </w:r>
      <w:r w:rsidRPr="00DE222D">
        <w:rPr>
          <w:rFonts w:ascii="Times New Roman" w:hAnsi="Times New Roman" w:cs="Times New Roman"/>
          <w:sz w:val="24"/>
          <w:szCs w:val="24"/>
        </w:rPr>
        <w:t>polydipsia (18.52%</w:t>
      </w:r>
      <w:r w:rsidR="00E14BEC">
        <w:rPr>
          <w:rFonts w:ascii="Times New Roman" w:hAnsi="Times New Roman" w:cs="Times New Roman"/>
          <w:sz w:val="24"/>
          <w:szCs w:val="24"/>
        </w:rPr>
        <w:t xml:space="preserve">0 </w:t>
      </w:r>
      <w:r w:rsidRPr="00E14BEC">
        <w:rPr>
          <w:rFonts w:ascii="Times New Roman" w:hAnsi="Times New Roman" w:cs="Times New Roman"/>
          <w:strike/>
          <w:color w:val="FF0000"/>
          <w:sz w:val="24"/>
          <w:szCs w:val="24"/>
        </w:rPr>
        <w:t xml:space="preserve">; 15/81) </w:t>
      </w:r>
      <w:r w:rsidRPr="00DE222D">
        <w:rPr>
          <w:rFonts w:ascii="Times New Roman" w:hAnsi="Times New Roman" w:cs="Times New Roman"/>
          <w:sz w:val="24"/>
          <w:szCs w:val="24"/>
        </w:rPr>
        <w:t>and dribbling of urine (14.81%</w:t>
      </w:r>
      <w:r w:rsidR="00E14BEC">
        <w:rPr>
          <w:rFonts w:ascii="Times New Roman" w:hAnsi="Times New Roman" w:cs="Times New Roman"/>
          <w:sz w:val="24"/>
          <w:szCs w:val="24"/>
        </w:rPr>
        <w:t xml:space="preserve">) </w:t>
      </w:r>
      <w:r w:rsidRPr="00E14BEC">
        <w:rPr>
          <w:rFonts w:ascii="Times New Roman" w:hAnsi="Times New Roman" w:cs="Times New Roman"/>
          <w:strike/>
          <w:color w:val="FF0000"/>
          <w:sz w:val="24"/>
          <w:szCs w:val="24"/>
        </w:rPr>
        <w:t>; 12/81).</w:t>
      </w:r>
      <w:r w:rsidRPr="00E14BEC">
        <w:rPr>
          <w:rFonts w:ascii="Times New Roman" w:hAnsi="Times New Roman" w:cs="Times New Roman"/>
          <w:color w:val="FF0000"/>
          <w:sz w:val="24"/>
          <w:szCs w:val="24"/>
        </w:rPr>
        <w:t xml:space="preserve"> </w:t>
      </w:r>
      <w:commentRangeStart w:id="16"/>
      <w:r w:rsidRPr="00E14BEC">
        <w:rPr>
          <w:rFonts w:ascii="Times New Roman" w:hAnsi="Times New Roman" w:cs="Times New Roman"/>
          <w:strike/>
          <w:color w:val="FF0000"/>
          <w:sz w:val="24"/>
          <w:szCs w:val="24"/>
        </w:rPr>
        <w:t xml:space="preserve">Overall, the majority of CKD-affected dogs exhibited </w:t>
      </w:r>
      <w:r w:rsidRPr="00E14BEC">
        <w:rPr>
          <w:rFonts w:ascii="Times New Roman" w:hAnsi="Times New Roman" w:cs="Times New Roman"/>
          <w:strike/>
          <w:color w:val="FF0000"/>
          <w:sz w:val="24"/>
          <w:szCs w:val="24"/>
        </w:rPr>
        <w:lastRenderedPageBreak/>
        <w:t xml:space="preserve">nonspecific clinical signs such as anorexia, vomiting, and weight loss, which are typical manifestations of renal insufficiency and uremia. </w:t>
      </w:r>
      <w:commentRangeEnd w:id="16"/>
      <w:r w:rsidR="00E14BEC">
        <w:rPr>
          <w:rStyle w:val="CommentReference"/>
        </w:rPr>
        <w:commentReference w:id="16"/>
      </w:r>
    </w:p>
    <w:p w14:paraId="4145C3A3" w14:textId="77777777" w:rsidR="00855ADB" w:rsidRDefault="00855ADB" w:rsidP="00DE222D">
      <w:pPr>
        <w:spacing w:before="120" w:after="0" w:line="360" w:lineRule="auto"/>
        <w:jc w:val="both"/>
        <w:rPr>
          <w:rFonts w:ascii="Times New Roman" w:hAnsi="Times New Roman" w:cs="Times New Roman"/>
          <w:b/>
          <w:bCs/>
          <w:sz w:val="24"/>
          <w:szCs w:val="24"/>
        </w:rPr>
      </w:pPr>
    </w:p>
    <w:p w14:paraId="3BB499BF" w14:textId="77777777" w:rsidR="00855ADB" w:rsidRDefault="00855ADB" w:rsidP="00DE222D">
      <w:pPr>
        <w:spacing w:before="120" w:after="0" w:line="360" w:lineRule="auto"/>
        <w:jc w:val="both"/>
        <w:rPr>
          <w:rFonts w:ascii="Times New Roman" w:hAnsi="Times New Roman" w:cs="Times New Roman"/>
          <w:b/>
          <w:bCs/>
          <w:sz w:val="24"/>
          <w:szCs w:val="24"/>
        </w:rPr>
      </w:pPr>
    </w:p>
    <w:p w14:paraId="64AEE7C0" w14:textId="2C6F0F8F" w:rsidR="00DE222D" w:rsidRDefault="00DE222D" w:rsidP="00DE222D">
      <w:pPr>
        <w:spacing w:before="120" w:after="0" w:line="360" w:lineRule="auto"/>
        <w:jc w:val="both"/>
        <w:rPr>
          <w:rFonts w:ascii="Times New Roman" w:hAnsi="Times New Roman" w:cs="Times New Roman"/>
          <w:sz w:val="24"/>
          <w:szCs w:val="24"/>
        </w:rPr>
      </w:pPr>
      <w:commentRangeStart w:id="17"/>
      <w:r w:rsidRPr="00DE222D">
        <w:rPr>
          <w:rFonts w:ascii="Times New Roman" w:hAnsi="Times New Roman" w:cs="Times New Roman"/>
          <w:b/>
          <w:bCs/>
          <w:sz w:val="24"/>
          <w:szCs w:val="24"/>
        </w:rPr>
        <w:t>Table 03: Clinical abnormalities in chronic kidney disease affected dogs</w:t>
      </w:r>
      <w:r w:rsidRPr="00DE222D">
        <w:rPr>
          <w:rFonts w:ascii="Times New Roman" w:hAnsi="Times New Roman" w:cs="Times New Roman"/>
          <w:sz w:val="24"/>
          <w:szCs w:val="24"/>
        </w:rPr>
        <w:t xml:space="preserve"> </w:t>
      </w:r>
    </w:p>
    <w:tbl>
      <w:tblPr>
        <w:tblW w:w="928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840"/>
        <w:gridCol w:w="2976"/>
        <w:gridCol w:w="2470"/>
      </w:tblGrid>
      <w:tr w:rsidR="00C80C0A" w:rsidRPr="00C80C0A" w14:paraId="35DB7DB6" w14:textId="77777777" w:rsidTr="00C80C0A">
        <w:trPr>
          <w:trHeight w:val="20"/>
          <w:jc w:val="center"/>
        </w:trPr>
        <w:tc>
          <w:tcPr>
            <w:tcW w:w="3840" w:type="dxa"/>
            <w:tcBorders>
              <w:left w:val="nil"/>
              <w:bottom w:val="single" w:sz="4" w:space="0" w:color="000000"/>
              <w:right w:val="nil"/>
            </w:tcBorders>
            <w:vAlign w:val="center"/>
          </w:tcPr>
          <w:p w14:paraId="16032A51" w14:textId="403F135C" w:rsidR="00C80C0A" w:rsidRPr="00C80C0A" w:rsidRDefault="00C80C0A" w:rsidP="00C80C0A">
            <w:pPr>
              <w:spacing w:before="120" w:after="0" w:line="360" w:lineRule="auto"/>
              <w:jc w:val="center"/>
              <w:rPr>
                <w:rFonts w:ascii="Times New Roman" w:hAnsi="Times New Roman" w:cs="Times New Roman"/>
                <w:b/>
                <w:sz w:val="24"/>
                <w:szCs w:val="24"/>
                <w:lang w:val="en-IN"/>
              </w:rPr>
            </w:pPr>
            <w:r w:rsidRPr="00C80C0A">
              <w:rPr>
                <w:rFonts w:ascii="Times New Roman" w:hAnsi="Times New Roman" w:cs="Times New Roman"/>
                <w:b/>
                <w:sz w:val="24"/>
                <w:szCs w:val="24"/>
                <w:lang w:val="en-IN"/>
              </w:rPr>
              <w:t>Clinical abnormalities</w:t>
            </w:r>
          </w:p>
        </w:tc>
        <w:tc>
          <w:tcPr>
            <w:tcW w:w="2976" w:type="dxa"/>
            <w:tcBorders>
              <w:left w:val="nil"/>
              <w:bottom w:val="single" w:sz="4" w:space="0" w:color="000000"/>
              <w:right w:val="nil"/>
            </w:tcBorders>
            <w:vAlign w:val="center"/>
          </w:tcPr>
          <w:p w14:paraId="127B105D" w14:textId="490E13DB" w:rsidR="00C80C0A" w:rsidRPr="00C80C0A" w:rsidRDefault="00C80C0A" w:rsidP="00C80C0A">
            <w:pPr>
              <w:spacing w:before="120" w:after="0" w:line="360" w:lineRule="auto"/>
              <w:jc w:val="center"/>
              <w:rPr>
                <w:rFonts w:ascii="Times New Roman" w:hAnsi="Times New Roman" w:cs="Times New Roman"/>
                <w:b/>
                <w:sz w:val="24"/>
                <w:szCs w:val="24"/>
                <w:lang w:val="en-IN"/>
              </w:rPr>
            </w:pPr>
            <w:r w:rsidRPr="00C80C0A">
              <w:rPr>
                <w:rFonts w:ascii="Times New Roman" w:hAnsi="Times New Roman" w:cs="Times New Roman"/>
                <w:b/>
                <w:sz w:val="24"/>
                <w:szCs w:val="24"/>
                <w:lang w:val="en-IN"/>
              </w:rPr>
              <w:t>Frequency (n=</w:t>
            </w:r>
            <w:r>
              <w:rPr>
                <w:rFonts w:ascii="Times New Roman" w:hAnsi="Times New Roman" w:cs="Times New Roman"/>
                <w:b/>
                <w:sz w:val="24"/>
                <w:szCs w:val="24"/>
                <w:lang w:val="en-IN"/>
              </w:rPr>
              <w:t>81</w:t>
            </w:r>
            <w:r w:rsidRPr="00C80C0A">
              <w:rPr>
                <w:rFonts w:ascii="Times New Roman" w:hAnsi="Times New Roman" w:cs="Times New Roman"/>
                <w:b/>
                <w:sz w:val="24"/>
                <w:szCs w:val="24"/>
                <w:lang w:val="en-IN"/>
              </w:rPr>
              <w:t>)</w:t>
            </w:r>
          </w:p>
        </w:tc>
        <w:tc>
          <w:tcPr>
            <w:tcW w:w="2470" w:type="dxa"/>
            <w:tcBorders>
              <w:left w:val="nil"/>
              <w:bottom w:val="single" w:sz="4" w:space="0" w:color="000000"/>
              <w:right w:val="nil"/>
            </w:tcBorders>
            <w:vAlign w:val="center"/>
          </w:tcPr>
          <w:p w14:paraId="162F7656" w14:textId="08AF0C68" w:rsidR="00C80C0A" w:rsidRPr="00C80C0A" w:rsidRDefault="00C80C0A" w:rsidP="00C80C0A">
            <w:pPr>
              <w:spacing w:before="120" w:after="0" w:line="360" w:lineRule="auto"/>
              <w:jc w:val="center"/>
              <w:rPr>
                <w:rFonts w:ascii="Times New Roman" w:hAnsi="Times New Roman" w:cs="Times New Roman"/>
                <w:b/>
                <w:sz w:val="24"/>
                <w:szCs w:val="24"/>
                <w:lang w:val="en-IN"/>
              </w:rPr>
            </w:pPr>
            <w:r w:rsidRPr="00C80C0A">
              <w:rPr>
                <w:rFonts w:ascii="Times New Roman" w:hAnsi="Times New Roman" w:cs="Times New Roman"/>
                <w:b/>
                <w:sz w:val="24"/>
                <w:szCs w:val="24"/>
                <w:lang w:val="en-IN"/>
              </w:rPr>
              <w:t>Per</w:t>
            </w:r>
            <w:r>
              <w:rPr>
                <w:rFonts w:ascii="Times New Roman" w:hAnsi="Times New Roman" w:cs="Times New Roman"/>
                <w:b/>
                <w:sz w:val="24"/>
                <w:szCs w:val="24"/>
                <w:lang w:val="en-IN"/>
              </w:rPr>
              <w:t xml:space="preserve"> </w:t>
            </w:r>
            <w:r w:rsidRPr="00C80C0A">
              <w:rPr>
                <w:rFonts w:ascii="Times New Roman" w:hAnsi="Times New Roman" w:cs="Times New Roman"/>
                <w:b/>
                <w:sz w:val="24"/>
                <w:szCs w:val="24"/>
                <w:lang w:val="en-IN"/>
              </w:rPr>
              <w:t>cent (%)</w:t>
            </w:r>
          </w:p>
        </w:tc>
      </w:tr>
      <w:tr w:rsidR="00C80C0A" w:rsidRPr="00C80C0A" w14:paraId="32D99533" w14:textId="77777777" w:rsidTr="00C80C0A">
        <w:trPr>
          <w:trHeight w:val="20"/>
          <w:jc w:val="center"/>
        </w:trPr>
        <w:tc>
          <w:tcPr>
            <w:tcW w:w="3840" w:type="dxa"/>
            <w:tcBorders>
              <w:left w:val="nil"/>
              <w:bottom w:val="nil"/>
              <w:right w:val="nil"/>
            </w:tcBorders>
            <w:vAlign w:val="center"/>
          </w:tcPr>
          <w:p w14:paraId="407278FF" w14:textId="77777777" w:rsidR="00C80C0A" w:rsidRPr="00C80C0A" w:rsidRDefault="00C80C0A" w:rsidP="00C80C0A">
            <w:pPr>
              <w:spacing w:before="120" w:after="0" w:line="360" w:lineRule="auto"/>
              <w:jc w:val="both"/>
              <w:rPr>
                <w:rFonts w:ascii="Times New Roman" w:hAnsi="Times New Roman" w:cs="Times New Roman"/>
                <w:sz w:val="24"/>
                <w:szCs w:val="24"/>
                <w:lang w:val="en-IN"/>
              </w:rPr>
            </w:pPr>
            <w:r w:rsidRPr="00C80C0A">
              <w:rPr>
                <w:rFonts w:ascii="Times New Roman" w:hAnsi="Times New Roman" w:cs="Times New Roman"/>
                <w:sz w:val="24"/>
                <w:szCs w:val="24"/>
                <w:lang w:val="en-IN"/>
              </w:rPr>
              <w:t>Anorexia</w:t>
            </w:r>
          </w:p>
        </w:tc>
        <w:tc>
          <w:tcPr>
            <w:tcW w:w="2976" w:type="dxa"/>
            <w:tcBorders>
              <w:left w:val="nil"/>
              <w:bottom w:val="nil"/>
              <w:right w:val="nil"/>
            </w:tcBorders>
            <w:vAlign w:val="center"/>
          </w:tcPr>
          <w:p w14:paraId="0298AC3A" w14:textId="16BB8446"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81</w:t>
            </w:r>
          </w:p>
        </w:tc>
        <w:tc>
          <w:tcPr>
            <w:tcW w:w="2470" w:type="dxa"/>
            <w:tcBorders>
              <w:left w:val="nil"/>
              <w:bottom w:val="nil"/>
              <w:right w:val="nil"/>
            </w:tcBorders>
            <w:vAlign w:val="center"/>
          </w:tcPr>
          <w:p w14:paraId="3613DB87" w14:textId="0B1ED270"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100</w:t>
            </w:r>
          </w:p>
        </w:tc>
      </w:tr>
      <w:tr w:rsidR="00C80C0A" w:rsidRPr="00C80C0A" w14:paraId="33925222" w14:textId="77777777" w:rsidTr="00C80C0A">
        <w:trPr>
          <w:trHeight w:val="20"/>
          <w:jc w:val="center"/>
        </w:trPr>
        <w:tc>
          <w:tcPr>
            <w:tcW w:w="3840" w:type="dxa"/>
            <w:tcBorders>
              <w:top w:val="nil"/>
              <w:left w:val="nil"/>
              <w:bottom w:val="nil"/>
              <w:right w:val="nil"/>
            </w:tcBorders>
            <w:vAlign w:val="center"/>
          </w:tcPr>
          <w:p w14:paraId="603D971F"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sz w:val="24"/>
                <w:szCs w:val="24"/>
                <w:lang w:val="en-IN"/>
              </w:rPr>
              <w:t>Vomition</w:t>
            </w:r>
          </w:p>
        </w:tc>
        <w:tc>
          <w:tcPr>
            <w:tcW w:w="2976" w:type="dxa"/>
            <w:tcBorders>
              <w:top w:val="nil"/>
              <w:left w:val="nil"/>
              <w:bottom w:val="nil"/>
              <w:right w:val="nil"/>
            </w:tcBorders>
            <w:vAlign w:val="center"/>
          </w:tcPr>
          <w:p w14:paraId="35DB790C" w14:textId="0042C15D"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67</w:t>
            </w:r>
          </w:p>
        </w:tc>
        <w:tc>
          <w:tcPr>
            <w:tcW w:w="2470" w:type="dxa"/>
            <w:tcBorders>
              <w:top w:val="nil"/>
              <w:left w:val="nil"/>
              <w:bottom w:val="nil"/>
              <w:right w:val="nil"/>
            </w:tcBorders>
            <w:vAlign w:val="center"/>
          </w:tcPr>
          <w:p w14:paraId="3FBF93B5" w14:textId="758C78C8"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82.72</w:t>
            </w:r>
          </w:p>
        </w:tc>
      </w:tr>
      <w:tr w:rsidR="00C80C0A" w:rsidRPr="00C80C0A" w14:paraId="3F6FF493" w14:textId="77777777" w:rsidTr="00C80C0A">
        <w:trPr>
          <w:trHeight w:val="20"/>
          <w:jc w:val="center"/>
        </w:trPr>
        <w:tc>
          <w:tcPr>
            <w:tcW w:w="3840" w:type="dxa"/>
            <w:tcBorders>
              <w:top w:val="nil"/>
              <w:left w:val="nil"/>
              <w:bottom w:val="nil"/>
              <w:right w:val="nil"/>
            </w:tcBorders>
            <w:vAlign w:val="center"/>
          </w:tcPr>
          <w:p w14:paraId="0F65B1DB"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sz w:val="24"/>
                <w:szCs w:val="24"/>
                <w:lang w:val="en-IN"/>
              </w:rPr>
              <w:t>Weight loss</w:t>
            </w:r>
          </w:p>
        </w:tc>
        <w:tc>
          <w:tcPr>
            <w:tcW w:w="2976" w:type="dxa"/>
            <w:tcBorders>
              <w:top w:val="nil"/>
              <w:left w:val="nil"/>
              <w:bottom w:val="nil"/>
              <w:right w:val="nil"/>
            </w:tcBorders>
            <w:vAlign w:val="center"/>
          </w:tcPr>
          <w:p w14:paraId="4B64C752" w14:textId="612BC8DF"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49</w:t>
            </w:r>
          </w:p>
        </w:tc>
        <w:tc>
          <w:tcPr>
            <w:tcW w:w="2470" w:type="dxa"/>
            <w:tcBorders>
              <w:top w:val="nil"/>
              <w:left w:val="nil"/>
              <w:bottom w:val="nil"/>
              <w:right w:val="nil"/>
            </w:tcBorders>
            <w:vAlign w:val="center"/>
          </w:tcPr>
          <w:p w14:paraId="743F676F" w14:textId="2562A179"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60.49</w:t>
            </w:r>
          </w:p>
        </w:tc>
      </w:tr>
      <w:tr w:rsidR="00C80C0A" w:rsidRPr="00C80C0A" w14:paraId="04012572" w14:textId="77777777" w:rsidTr="00C80C0A">
        <w:trPr>
          <w:trHeight w:val="20"/>
          <w:jc w:val="center"/>
        </w:trPr>
        <w:tc>
          <w:tcPr>
            <w:tcW w:w="3840" w:type="dxa"/>
            <w:tcBorders>
              <w:top w:val="nil"/>
              <w:left w:val="nil"/>
              <w:bottom w:val="nil"/>
              <w:right w:val="nil"/>
            </w:tcBorders>
            <w:vAlign w:val="center"/>
          </w:tcPr>
          <w:p w14:paraId="450690EE" w14:textId="77777777" w:rsidR="00C80C0A" w:rsidRPr="00C80C0A" w:rsidRDefault="00C80C0A" w:rsidP="00C80C0A">
            <w:pPr>
              <w:spacing w:before="120" w:after="0" w:line="360" w:lineRule="auto"/>
              <w:jc w:val="both"/>
              <w:rPr>
                <w:rFonts w:ascii="Times New Roman" w:hAnsi="Times New Roman" w:cs="Times New Roman"/>
                <w:sz w:val="24"/>
                <w:szCs w:val="24"/>
                <w:lang w:val="en-IN"/>
              </w:rPr>
            </w:pPr>
            <w:r w:rsidRPr="00C80C0A">
              <w:rPr>
                <w:rFonts w:ascii="Times New Roman" w:hAnsi="Times New Roman" w:cs="Times New Roman"/>
                <w:sz w:val="24"/>
                <w:szCs w:val="24"/>
                <w:lang w:val="en-IN"/>
              </w:rPr>
              <w:t>Poor oral health</w:t>
            </w:r>
          </w:p>
        </w:tc>
        <w:tc>
          <w:tcPr>
            <w:tcW w:w="2976" w:type="dxa"/>
            <w:tcBorders>
              <w:top w:val="nil"/>
              <w:left w:val="nil"/>
              <w:bottom w:val="nil"/>
              <w:right w:val="nil"/>
            </w:tcBorders>
            <w:vAlign w:val="center"/>
          </w:tcPr>
          <w:p w14:paraId="27F2D906" w14:textId="570D9206"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37</w:t>
            </w:r>
          </w:p>
        </w:tc>
        <w:tc>
          <w:tcPr>
            <w:tcW w:w="2470" w:type="dxa"/>
            <w:tcBorders>
              <w:top w:val="nil"/>
              <w:left w:val="nil"/>
              <w:bottom w:val="nil"/>
              <w:right w:val="nil"/>
            </w:tcBorders>
            <w:vAlign w:val="center"/>
          </w:tcPr>
          <w:p w14:paraId="2A7C7780" w14:textId="2E40799A"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45.68</w:t>
            </w:r>
          </w:p>
        </w:tc>
      </w:tr>
      <w:tr w:rsidR="00C80C0A" w:rsidRPr="00C80C0A" w14:paraId="51249D92" w14:textId="77777777" w:rsidTr="00C80C0A">
        <w:trPr>
          <w:trHeight w:val="20"/>
          <w:jc w:val="center"/>
        </w:trPr>
        <w:tc>
          <w:tcPr>
            <w:tcW w:w="3840" w:type="dxa"/>
            <w:tcBorders>
              <w:top w:val="nil"/>
              <w:left w:val="nil"/>
              <w:bottom w:val="nil"/>
              <w:right w:val="nil"/>
            </w:tcBorders>
            <w:vAlign w:val="center"/>
          </w:tcPr>
          <w:p w14:paraId="3B0645E1"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sz w:val="24"/>
                <w:szCs w:val="24"/>
                <w:lang w:val="en-IN"/>
              </w:rPr>
              <w:t>Altered posture of urination</w:t>
            </w:r>
          </w:p>
        </w:tc>
        <w:tc>
          <w:tcPr>
            <w:tcW w:w="2976" w:type="dxa"/>
            <w:tcBorders>
              <w:top w:val="nil"/>
              <w:left w:val="nil"/>
              <w:bottom w:val="nil"/>
              <w:right w:val="nil"/>
            </w:tcBorders>
            <w:vAlign w:val="center"/>
          </w:tcPr>
          <w:p w14:paraId="7AB39CCE" w14:textId="7C40575D"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29</w:t>
            </w:r>
          </w:p>
        </w:tc>
        <w:tc>
          <w:tcPr>
            <w:tcW w:w="2470" w:type="dxa"/>
            <w:tcBorders>
              <w:top w:val="nil"/>
              <w:left w:val="nil"/>
              <w:bottom w:val="nil"/>
              <w:right w:val="nil"/>
            </w:tcBorders>
            <w:vAlign w:val="center"/>
          </w:tcPr>
          <w:p w14:paraId="57938365" w14:textId="174F5E8F"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35.80</w:t>
            </w:r>
          </w:p>
        </w:tc>
      </w:tr>
      <w:tr w:rsidR="00C80C0A" w:rsidRPr="00C80C0A" w14:paraId="03BD3454" w14:textId="77777777" w:rsidTr="00C80C0A">
        <w:trPr>
          <w:trHeight w:val="20"/>
          <w:jc w:val="center"/>
        </w:trPr>
        <w:tc>
          <w:tcPr>
            <w:tcW w:w="3840" w:type="dxa"/>
            <w:tcBorders>
              <w:top w:val="nil"/>
              <w:left w:val="nil"/>
              <w:bottom w:val="nil"/>
              <w:right w:val="nil"/>
            </w:tcBorders>
            <w:vAlign w:val="center"/>
          </w:tcPr>
          <w:p w14:paraId="04BDC8C1"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sz w:val="24"/>
                <w:szCs w:val="24"/>
                <w:lang w:val="en-IN"/>
              </w:rPr>
              <w:t>Polyuria</w:t>
            </w:r>
          </w:p>
        </w:tc>
        <w:tc>
          <w:tcPr>
            <w:tcW w:w="2976" w:type="dxa"/>
            <w:tcBorders>
              <w:top w:val="nil"/>
              <w:left w:val="nil"/>
              <w:bottom w:val="nil"/>
              <w:right w:val="nil"/>
            </w:tcBorders>
            <w:vAlign w:val="center"/>
          </w:tcPr>
          <w:p w14:paraId="7FCB3800" w14:textId="1202B109"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15</w:t>
            </w:r>
          </w:p>
        </w:tc>
        <w:tc>
          <w:tcPr>
            <w:tcW w:w="2470" w:type="dxa"/>
            <w:tcBorders>
              <w:top w:val="nil"/>
              <w:left w:val="nil"/>
              <w:bottom w:val="nil"/>
              <w:right w:val="nil"/>
            </w:tcBorders>
            <w:vAlign w:val="center"/>
          </w:tcPr>
          <w:p w14:paraId="3230586E" w14:textId="3E4B7996"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18.52</w:t>
            </w:r>
          </w:p>
        </w:tc>
      </w:tr>
      <w:tr w:rsidR="00C80C0A" w:rsidRPr="00C80C0A" w14:paraId="62B0449A" w14:textId="77777777" w:rsidTr="00C80C0A">
        <w:trPr>
          <w:trHeight w:val="20"/>
          <w:jc w:val="center"/>
        </w:trPr>
        <w:tc>
          <w:tcPr>
            <w:tcW w:w="3840" w:type="dxa"/>
            <w:tcBorders>
              <w:top w:val="nil"/>
              <w:left w:val="nil"/>
              <w:bottom w:val="nil"/>
              <w:right w:val="nil"/>
            </w:tcBorders>
            <w:vAlign w:val="center"/>
          </w:tcPr>
          <w:p w14:paraId="0C8D2F1E"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sz w:val="24"/>
                <w:szCs w:val="24"/>
                <w:lang w:val="en-IN"/>
              </w:rPr>
              <w:t>Polydipsia</w:t>
            </w:r>
          </w:p>
        </w:tc>
        <w:tc>
          <w:tcPr>
            <w:tcW w:w="2976" w:type="dxa"/>
            <w:tcBorders>
              <w:top w:val="nil"/>
              <w:left w:val="nil"/>
              <w:bottom w:val="nil"/>
              <w:right w:val="nil"/>
            </w:tcBorders>
            <w:vAlign w:val="center"/>
          </w:tcPr>
          <w:p w14:paraId="1F555902" w14:textId="6F6EB9D2"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15</w:t>
            </w:r>
          </w:p>
        </w:tc>
        <w:tc>
          <w:tcPr>
            <w:tcW w:w="2470" w:type="dxa"/>
            <w:tcBorders>
              <w:top w:val="nil"/>
              <w:left w:val="nil"/>
              <w:bottom w:val="nil"/>
              <w:right w:val="nil"/>
            </w:tcBorders>
            <w:vAlign w:val="center"/>
          </w:tcPr>
          <w:p w14:paraId="284463AA" w14:textId="378B4FA5"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18.52</w:t>
            </w:r>
          </w:p>
        </w:tc>
      </w:tr>
      <w:tr w:rsidR="00C80C0A" w:rsidRPr="00C80C0A" w14:paraId="05A17718" w14:textId="77777777" w:rsidTr="00C80C0A">
        <w:trPr>
          <w:trHeight w:val="20"/>
          <w:jc w:val="center"/>
        </w:trPr>
        <w:tc>
          <w:tcPr>
            <w:tcW w:w="3840" w:type="dxa"/>
            <w:tcBorders>
              <w:top w:val="nil"/>
              <w:left w:val="nil"/>
              <w:right w:val="nil"/>
            </w:tcBorders>
            <w:vAlign w:val="center"/>
          </w:tcPr>
          <w:p w14:paraId="1F44AB9A" w14:textId="77777777" w:rsidR="00C80C0A" w:rsidRPr="00C80C0A" w:rsidRDefault="00C80C0A" w:rsidP="00C80C0A">
            <w:pPr>
              <w:spacing w:before="120" w:after="0" w:line="360" w:lineRule="auto"/>
              <w:jc w:val="both"/>
              <w:rPr>
                <w:rFonts w:ascii="Times New Roman" w:hAnsi="Times New Roman" w:cs="Times New Roman"/>
                <w:b/>
                <w:sz w:val="24"/>
                <w:szCs w:val="24"/>
                <w:lang w:val="en-IN"/>
              </w:rPr>
            </w:pPr>
            <w:r w:rsidRPr="00C80C0A">
              <w:rPr>
                <w:rFonts w:ascii="Times New Roman" w:hAnsi="Times New Roman" w:cs="Times New Roman"/>
                <w:sz w:val="24"/>
                <w:szCs w:val="24"/>
                <w:lang w:val="en-IN"/>
              </w:rPr>
              <w:t>Dribbling of urine</w:t>
            </w:r>
          </w:p>
        </w:tc>
        <w:tc>
          <w:tcPr>
            <w:tcW w:w="2976" w:type="dxa"/>
            <w:tcBorders>
              <w:top w:val="nil"/>
              <w:left w:val="nil"/>
              <w:right w:val="nil"/>
            </w:tcBorders>
            <w:vAlign w:val="center"/>
          </w:tcPr>
          <w:p w14:paraId="2877FCC0" w14:textId="568798EF"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12</w:t>
            </w:r>
          </w:p>
        </w:tc>
        <w:tc>
          <w:tcPr>
            <w:tcW w:w="2470" w:type="dxa"/>
            <w:tcBorders>
              <w:top w:val="nil"/>
              <w:left w:val="nil"/>
              <w:right w:val="nil"/>
            </w:tcBorders>
            <w:vAlign w:val="center"/>
          </w:tcPr>
          <w:p w14:paraId="1E28285F" w14:textId="66518DA0"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14.81</w:t>
            </w:r>
          </w:p>
        </w:tc>
      </w:tr>
    </w:tbl>
    <w:commentRangeEnd w:id="17"/>
    <w:p w14:paraId="12809941" w14:textId="73BA4E81" w:rsidR="00DE222D" w:rsidRPr="009616AE" w:rsidRDefault="00E14BEC" w:rsidP="006B40CC">
      <w:pPr>
        <w:spacing w:before="120" w:after="0" w:line="360" w:lineRule="auto"/>
        <w:ind w:firstLine="1440"/>
        <w:jc w:val="both"/>
        <w:rPr>
          <w:rFonts w:ascii="Times New Roman" w:hAnsi="Times New Roman" w:cs="Times New Roman"/>
          <w:strike/>
          <w:color w:val="FF0000"/>
          <w:sz w:val="24"/>
          <w:szCs w:val="24"/>
        </w:rPr>
      </w:pPr>
      <w:r>
        <w:rPr>
          <w:rStyle w:val="CommentReference"/>
        </w:rPr>
        <w:commentReference w:id="17"/>
      </w:r>
      <w:r w:rsidR="00DE222D" w:rsidRPr="00DE222D">
        <w:rPr>
          <w:rFonts w:ascii="Times New Roman" w:hAnsi="Times New Roman" w:cs="Times New Roman"/>
          <w:sz w:val="24"/>
          <w:szCs w:val="24"/>
        </w:rPr>
        <w:t xml:space="preserve">The clinical abnormalities observed in CKD-affected dogs in the present study </w:t>
      </w:r>
      <w:commentRangeStart w:id="18"/>
      <w:r w:rsidR="00DE222D" w:rsidRPr="00DE222D">
        <w:rPr>
          <w:rFonts w:ascii="Times New Roman" w:hAnsi="Times New Roman" w:cs="Times New Roman"/>
          <w:sz w:val="24"/>
          <w:szCs w:val="24"/>
        </w:rPr>
        <w:t xml:space="preserve">are </w:t>
      </w:r>
      <w:commentRangeEnd w:id="18"/>
      <w:r>
        <w:rPr>
          <w:rStyle w:val="CommentReference"/>
        </w:rPr>
        <w:commentReference w:id="18"/>
      </w:r>
      <w:r w:rsidR="00DE222D" w:rsidRPr="00DE222D">
        <w:rPr>
          <w:rFonts w:ascii="Times New Roman" w:hAnsi="Times New Roman" w:cs="Times New Roman"/>
          <w:sz w:val="24"/>
          <w:szCs w:val="24"/>
        </w:rPr>
        <w:t xml:space="preserve">in close agreement with the findings of </w:t>
      </w:r>
      <w:commentRangeStart w:id="19"/>
      <w:commentRangeStart w:id="20"/>
      <w:r w:rsidR="00DE222D" w:rsidRPr="00E14BEC">
        <w:rPr>
          <w:rFonts w:ascii="Times New Roman" w:hAnsi="Times New Roman" w:cs="Times New Roman"/>
          <w:strike/>
          <w:color w:val="FF0000"/>
          <w:sz w:val="24"/>
          <w:szCs w:val="24"/>
        </w:rPr>
        <w:t>previous researchers</w:t>
      </w:r>
      <w:r w:rsidR="00DE222D" w:rsidRPr="00DE222D">
        <w:rPr>
          <w:rFonts w:ascii="Times New Roman" w:hAnsi="Times New Roman" w:cs="Times New Roman"/>
          <w:sz w:val="24"/>
          <w:szCs w:val="24"/>
        </w:rPr>
        <w:t xml:space="preserve">. </w:t>
      </w:r>
      <w:commentRangeEnd w:id="19"/>
      <w:r>
        <w:rPr>
          <w:rStyle w:val="CommentReference"/>
        </w:rPr>
        <w:commentReference w:id="19"/>
      </w:r>
      <w:proofErr w:type="spellStart"/>
      <w:r w:rsidR="00DE222D" w:rsidRPr="00DE222D">
        <w:rPr>
          <w:rFonts w:ascii="Times New Roman" w:hAnsi="Times New Roman" w:cs="Times New Roman"/>
          <w:sz w:val="24"/>
          <w:szCs w:val="24"/>
        </w:rPr>
        <w:t>Oburai</w:t>
      </w:r>
      <w:proofErr w:type="spellEnd"/>
      <w:r w:rsidR="00DE222D" w:rsidRPr="00DE222D">
        <w:rPr>
          <w:rFonts w:ascii="Times New Roman" w:hAnsi="Times New Roman" w:cs="Times New Roman"/>
          <w:sz w:val="24"/>
          <w:szCs w:val="24"/>
        </w:rPr>
        <w:t xml:space="preserve"> </w:t>
      </w:r>
      <w:r w:rsidR="006B40CC" w:rsidRPr="006B40CC">
        <w:rPr>
          <w:rFonts w:ascii="Times New Roman" w:hAnsi="Times New Roman" w:cs="Times New Roman"/>
          <w:i/>
          <w:iCs/>
          <w:sz w:val="24"/>
          <w:szCs w:val="24"/>
        </w:rPr>
        <w:t>et al</w:t>
      </w:r>
      <w:r w:rsidR="00DE222D" w:rsidRPr="00DE222D">
        <w:rPr>
          <w:rFonts w:ascii="Times New Roman" w:hAnsi="Times New Roman" w:cs="Times New Roman"/>
          <w:sz w:val="24"/>
          <w:szCs w:val="24"/>
        </w:rPr>
        <w:t>. (2015)</w:t>
      </w:r>
      <w:r w:rsidR="009616AE">
        <w:rPr>
          <w:rFonts w:ascii="Times New Roman" w:hAnsi="Times New Roman" w:cs="Times New Roman"/>
          <w:sz w:val="24"/>
          <w:szCs w:val="24"/>
        </w:rPr>
        <w:t xml:space="preserve"> </w:t>
      </w:r>
      <w:r w:rsidR="009616AE" w:rsidRPr="009616AE">
        <w:rPr>
          <w:rFonts w:ascii="Times New Roman" w:hAnsi="Times New Roman" w:cs="Times New Roman"/>
          <w:color w:val="FF0000"/>
          <w:sz w:val="24"/>
          <w:szCs w:val="24"/>
        </w:rPr>
        <w:t xml:space="preserve">and </w:t>
      </w:r>
      <w:proofErr w:type="spellStart"/>
      <w:r w:rsidR="009616AE" w:rsidRPr="009616AE">
        <w:rPr>
          <w:rFonts w:ascii="Times New Roman" w:hAnsi="Times New Roman" w:cs="Times New Roman"/>
          <w:color w:val="FF0000"/>
          <w:sz w:val="24"/>
          <w:szCs w:val="24"/>
        </w:rPr>
        <w:t>Karunanithy</w:t>
      </w:r>
      <w:proofErr w:type="spellEnd"/>
      <w:r w:rsidR="009616AE" w:rsidRPr="009616AE">
        <w:rPr>
          <w:rFonts w:ascii="Times New Roman" w:hAnsi="Times New Roman" w:cs="Times New Roman"/>
          <w:color w:val="FF0000"/>
          <w:sz w:val="24"/>
          <w:szCs w:val="24"/>
        </w:rPr>
        <w:t xml:space="preserve"> </w:t>
      </w:r>
      <w:r w:rsidR="009616AE" w:rsidRPr="009616AE">
        <w:rPr>
          <w:rFonts w:ascii="Times New Roman" w:hAnsi="Times New Roman" w:cs="Times New Roman"/>
          <w:i/>
          <w:color w:val="FF0000"/>
          <w:sz w:val="24"/>
          <w:szCs w:val="24"/>
        </w:rPr>
        <w:t>et al</w:t>
      </w:r>
      <w:r w:rsidR="009616AE" w:rsidRPr="009616AE">
        <w:rPr>
          <w:rFonts w:ascii="Times New Roman" w:hAnsi="Times New Roman" w:cs="Times New Roman"/>
          <w:color w:val="FF0000"/>
          <w:sz w:val="24"/>
          <w:szCs w:val="24"/>
        </w:rPr>
        <w:t xml:space="preserve"> (2019)</w:t>
      </w:r>
      <w:r w:rsidR="009616AE">
        <w:rPr>
          <w:rFonts w:ascii="Times New Roman" w:hAnsi="Times New Roman" w:cs="Times New Roman"/>
          <w:color w:val="FF0000"/>
          <w:sz w:val="24"/>
          <w:szCs w:val="24"/>
        </w:rPr>
        <w:t>.</w:t>
      </w:r>
      <w:r w:rsidR="00DE222D" w:rsidRPr="009616AE">
        <w:rPr>
          <w:rFonts w:ascii="Times New Roman" w:hAnsi="Times New Roman" w:cs="Times New Roman"/>
          <w:color w:val="FF0000"/>
          <w:sz w:val="24"/>
          <w:szCs w:val="24"/>
        </w:rPr>
        <w:t xml:space="preserve"> </w:t>
      </w:r>
      <w:r w:rsidRPr="00E14BEC">
        <w:rPr>
          <w:rFonts w:ascii="Times New Roman" w:hAnsi="Times New Roman" w:cs="Times New Roman"/>
          <w:strike/>
          <w:color w:val="FF0000"/>
          <w:sz w:val="24"/>
          <w:szCs w:val="24"/>
        </w:rPr>
        <w:t xml:space="preserve">who </w:t>
      </w:r>
      <w:r w:rsidR="00DE222D" w:rsidRPr="00E14BEC">
        <w:rPr>
          <w:rFonts w:ascii="Times New Roman" w:hAnsi="Times New Roman" w:cs="Times New Roman"/>
          <w:strike/>
          <w:color w:val="FF0000"/>
          <w:sz w:val="24"/>
          <w:szCs w:val="24"/>
        </w:rPr>
        <w:t>reported frequent signs such as anorexia (64.5%), vomiting (48.38%), and weight loss (45.16%), followed by oral ulcers (38.7%) and polyuria/polydipsia (16.12%).</w:t>
      </w:r>
      <w:r w:rsidR="00DE222D" w:rsidRPr="00DE222D">
        <w:rPr>
          <w:rFonts w:ascii="Times New Roman" w:hAnsi="Times New Roman" w:cs="Times New Roman"/>
          <w:sz w:val="24"/>
          <w:szCs w:val="24"/>
        </w:rPr>
        <w:t xml:space="preserve"> </w:t>
      </w:r>
      <w:r w:rsidR="00DE222D" w:rsidRPr="009616AE">
        <w:rPr>
          <w:rFonts w:ascii="Times New Roman" w:hAnsi="Times New Roman" w:cs="Times New Roman"/>
          <w:strike/>
          <w:color w:val="FF0000"/>
          <w:sz w:val="24"/>
          <w:szCs w:val="24"/>
        </w:rPr>
        <w:t xml:space="preserve">Similarly, </w:t>
      </w:r>
      <w:proofErr w:type="spellStart"/>
      <w:r w:rsidR="00DE222D" w:rsidRPr="009616AE">
        <w:rPr>
          <w:rFonts w:ascii="Times New Roman" w:hAnsi="Times New Roman" w:cs="Times New Roman"/>
          <w:strike/>
          <w:color w:val="FF0000"/>
          <w:sz w:val="24"/>
          <w:szCs w:val="24"/>
        </w:rPr>
        <w:t>Karunanithy</w:t>
      </w:r>
      <w:proofErr w:type="spellEnd"/>
      <w:r w:rsidR="00DE222D" w:rsidRPr="009616AE">
        <w:rPr>
          <w:rFonts w:ascii="Times New Roman" w:hAnsi="Times New Roman" w:cs="Times New Roman"/>
          <w:strike/>
          <w:color w:val="FF0000"/>
          <w:sz w:val="24"/>
          <w:szCs w:val="24"/>
        </w:rPr>
        <w:t xml:space="preserve"> </w:t>
      </w:r>
      <w:r w:rsidR="006B40CC" w:rsidRPr="009616AE">
        <w:rPr>
          <w:rFonts w:ascii="Times New Roman" w:hAnsi="Times New Roman" w:cs="Times New Roman"/>
          <w:i/>
          <w:iCs/>
          <w:strike/>
          <w:color w:val="FF0000"/>
          <w:sz w:val="24"/>
          <w:szCs w:val="24"/>
        </w:rPr>
        <w:t>et al</w:t>
      </w:r>
      <w:r w:rsidR="00DE222D" w:rsidRPr="009616AE">
        <w:rPr>
          <w:rFonts w:ascii="Times New Roman" w:hAnsi="Times New Roman" w:cs="Times New Roman"/>
          <w:strike/>
          <w:color w:val="FF0000"/>
          <w:sz w:val="24"/>
          <w:szCs w:val="24"/>
        </w:rPr>
        <w:t>. (2019) recorded comparable observations including vomiting (93.50%), anorexia (65.30%), oliguria (29.40%), polyuria (28.20%), oral ulcers (21.7%), and weight loss (3.80%).</w:t>
      </w:r>
      <w:r w:rsidR="00DE222D" w:rsidRPr="00DE222D">
        <w:rPr>
          <w:rFonts w:ascii="Times New Roman" w:hAnsi="Times New Roman" w:cs="Times New Roman"/>
          <w:sz w:val="24"/>
          <w:szCs w:val="24"/>
        </w:rPr>
        <w:t xml:space="preserve"> </w:t>
      </w:r>
      <w:r w:rsidR="009616AE" w:rsidRPr="009616AE">
        <w:rPr>
          <w:rFonts w:ascii="Times New Roman" w:hAnsi="Times New Roman" w:cs="Times New Roman"/>
          <w:color w:val="FF0000"/>
          <w:sz w:val="24"/>
          <w:szCs w:val="24"/>
        </w:rPr>
        <w:t>However</w:t>
      </w:r>
      <w:r w:rsidR="009616AE">
        <w:rPr>
          <w:rFonts w:ascii="Times New Roman" w:hAnsi="Times New Roman" w:cs="Times New Roman"/>
          <w:sz w:val="24"/>
          <w:szCs w:val="24"/>
        </w:rPr>
        <w:t xml:space="preserve">, </w:t>
      </w:r>
      <w:r w:rsidR="00DE222D" w:rsidRPr="00DE222D">
        <w:rPr>
          <w:rFonts w:ascii="Times New Roman" w:hAnsi="Times New Roman" w:cs="Times New Roman"/>
          <w:sz w:val="24"/>
          <w:szCs w:val="24"/>
        </w:rPr>
        <w:t xml:space="preserve">O’Neill </w:t>
      </w:r>
      <w:r w:rsidR="006B40CC" w:rsidRPr="006B40CC">
        <w:rPr>
          <w:rFonts w:ascii="Times New Roman" w:hAnsi="Times New Roman" w:cs="Times New Roman"/>
          <w:i/>
          <w:iCs/>
          <w:sz w:val="24"/>
          <w:szCs w:val="24"/>
        </w:rPr>
        <w:t>et al</w:t>
      </w:r>
      <w:r w:rsidR="00DE222D" w:rsidRPr="00DE222D">
        <w:rPr>
          <w:rFonts w:ascii="Times New Roman" w:hAnsi="Times New Roman" w:cs="Times New Roman"/>
          <w:sz w:val="24"/>
          <w:szCs w:val="24"/>
        </w:rPr>
        <w:t>. (2013)</w:t>
      </w:r>
      <w:r w:rsidR="009616AE">
        <w:rPr>
          <w:rFonts w:ascii="Times New Roman" w:hAnsi="Times New Roman" w:cs="Times New Roman"/>
          <w:sz w:val="24"/>
          <w:szCs w:val="24"/>
        </w:rPr>
        <w:t>,</w:t>
      </w:r>
      <w:r w:rsidR="009616AE" w:rsidRPr="009616AE">
        <w:rPr>
          <w:rFonts w:ascii="Times New Roman" w:hAnsi="Times New Roman" w:cs="Times New Roman"/>
          <w:color w:val="FF0000"/>
          <w:sz w:val="24"/>
          <w:szCs w:val="24"/>
        </w:rPr>
        <w:t xml:space="preserve"> Kumar </w:t>
      </w:r>
      <w:r w:rsidR="009616AE" w:rsidRPr="009616AE">
        <w:rPr>
          <w:rFonts w:ascii="Times New Roman" w:hAnsi="Times New Roman" w:cs="Times New Roman"/>
          <w:i/>
          <w:color w:val="FF0000"/>
          <w:sz w:val="24"/>
          <w:szCs w:val="24"/>
        </w:rPr>
        <w:t>et al</w:t>
      </w:r>
      <w:r w:rsidR="009616AE" w:rsidRPr="009616AE">
        <w:rPr>
          <w:rFonts w:ascii="Times New Roman" w:hAnsi="Times New Roman" w:cs="Times New Roman"/>
          <w:color w:val="FF0000"/>
          <w:sz w:val="24"/>
          <w:szCs w:val="24"/>
        </w:rPr>
        <w:t xml:space="preserve"> (2011)</w:t>
      </w:r>
      <w:r w:rsidR="00DE222D" w:rsidRPr="009616AE">
        <w:rPr>
          <w:rFonts w:ascii="Times New Roman" w:hAnsi="Times New Roman" w:cs="Times New Roman"/>
          <w:color w:val="FF0000"/>
          <w:sz w:val="24"/>
          <w:szCs w:val="24"/>
        </w:rPr>
        <w:t xml:space="preserve"> </w:t>
      </w:r>
      <w:r w:rsidR="009616AE">
        <w:rPr>
          <w:rFonts w:ascii="Times New Roman" w:hAnsi="Times New Roman" w:cs="Times New Roman"/>
          <w:color w:val="FF0000"/>
          <w:sz w:val="24"/>
          <w:szCs w:val="24"/>
        </w:rPr>
        <w:t>and Ramesh et al. (2018) also</w:t>
      </w:r>
      <w:r w:rsidR="00DE222D" w:rsidRPr="00DE222D">
        <w:rPr>
          <w:rFonts w:ascii="Times New Roman" w:hAnsi="Times New Roman" w:cs="Times New Roman"/>
          <w:sz w:val="24"/>
          <w:szCs w:val="24"/>
        </w:rPr>
        <w:t xml:space="preserve"> documented </w:t>
      </w:r>
      <w:r w:rsidR="00DE222D" w:rsidRPr="009616AE">
        <w:rPr>
          <w:rFonts w:ascii="Times New Roman" w:hAnsi="Times New Roman" w:cs="Times New Roman"/>
          <w:strike/>
          <w:color w:val="FF0000"/>
          <w:sz w:val="24"/>
          <w:szCs w:val="24"/>
        </w:rPr>
        <w:t>vomiting (50.0%), polyuria/polydipsia (43.9%), and anorexia (39.5%) as the most common clinical signs, followed by weight loss (28.9%)</w:t>
      </w:r>
      <w:r w:rsidR="009616AE" w:rsidRPr="009616AE">
        <w:rPr>
          <w:rFonts w:ascii="Times New Roman" w:hAnsi="Times New Roman" w:cs="Times New Roman"/>
          <w:strike/>
          <w:color w:val="FF0000"/>
          <w:sz w:val="24"/>
          <w:szCs w:val="24"/>
        </w:rPr>
        <w:t xml:space="preserve"> and</w:t>
      </w:r>
      <w:r w:rsidR="009616AE" w:rsidRPr="009616AE">
        <w:rPr>
          <w:rFonts w:ascii="Times New Roman" w:hAnsi="Times New Roman" w:cs="Times New Roman"/>
          <w:color w:val="FF0000"/>
          <w:sz w:val="24"/>
          <w:szCs w:val="24"/>
        </w:rPr>
        <w:t xml:space="preserve"> </w:t>
      </w:r>
      <w:r w:rsidR="009616AE">
        <w:rPr>
          <w:rFonts w:ascii="Times New Roman" w:hAnsi="Times New Roman" w:cs="Times New Roman"/>
          <w:color w:val="FF0000"/>
          <w:sz w:val="24"/>
          <w:szCs w:val="24"/>
        </w:rPr>
        <w:t>similar signs, with</w:t>
      </w:r>
      <w:r w:rsidR="00DE222D" w:rsidRPr="009616AE">
        <w:rPr>
          <w:rFonts w:ascii="Times New Roman" w:hAnsi="Times New Roman" w:cs="Times New Roman"/>
          <w:color w:val="FF0000"/>
          <w:sz w:val="24"/>
          <w:szCs w:val="24"/>
        </w:rPr>
        <w:t xml:space="preserve"> </w:t>
      </w:r>
      <w:r w:rsidR="00DE222D" w:rsidRPr="00DE222D">
        <w:rPr>
          <w:rFonts w:ascii="Times New Roman" w:hAnsi="Times New Roman" w:cs="Times New Roman"/>
          <w:sz w:val="24"/>
          <w:szCs w:val="24"/>
        </w:rPr>
        <w:t xml:space="preserve">urinary incontinence </w:t>
      </w:r>
      <w:r w:rsidR="00DE222D" w:rsidRPr="009616AE">
        <w:rPr>
          <w:rFonts w:ascii="Times New Roman" w:hAnsi="Times New Roman" w:cs="Times New Roman"/>
          <w:strike/>
          <w:color w:val="FF0000"/>
          <w:sz w:val="24"/>
          <w:szCs w:val="24"/>
        </w:rPr>
        <w:t>(19.7%),</w:t>
      </w:r>
      <w:r w:rsidR="00DE222D" w:rsidRPr="009616AE">
        <w:rPr>
          <w:rFonts w:ascii="Times New Roman" w:hAnsi="Times New Roman" w:cs="Times New Roman"/>
          <w:color w:val="FF0000"/>
          <w:sz w:val="24"/>
          <w:szCs w:val="24"/>
        </w:rPr>
        <w:t xml:space="preserve"> </w:t>
      </w:r>
      <w:r w:rsidR="009616AE">
        <w:rPr>
          <w:rFonts w:ascii="Times New Roman" w:hAnsi="Times New Roman" w:cs="Times New Roman"/>
          <w:color w:val="FF0000"/>
          <w:sz w:val="24"/>
          <w:szCs w:val="24"/>
        </w:rPr>
        <w:t xml:space="preserve">melena, </w:t>
      </w:r>
      <w:r w:rsidR="00DE222D" w:rsidRPr="00DE222D">
        <w:rPr>
          <w:rFonts w:ascii="Times New Roman" w:hAnsi="Times New Roman" w:cs="Times New Roman"/>
          <w:sz w:val="24"/>
          <w:szCs w:val="24"/>
        </w:rPr>
        <w:t xml:space="preserve">and halitosis </w:t>
      </w:r>
      <w:r w:rsidR="00DE222D" w:rsidRPr="009616AE">
        <w:rPr>
          <w:rFonts w:ascii="Times New Roman" w:hAnsi="Times New Roman" w:cs="Times New Roman"/>
          <w:strike/>
          <w:color w:val="FF0000"/>
          <w:sz w:val="24"/>
          <w:szCs w:val="24"/>
        </w:rPr>
        <w:t>(11.8%).</w:t>
      </w:r>
      <w:r w:rsidR="00DE222D" w:rsidRPr="009616AE">
        <w:rPr>
          <w:rFonts w:ascii="Times New Roman" w:hAnsi="Times New Roman" w:cs="Times New Roman"/>
          <w:color w:val="FF0000"/>
          <w:sz w:val="24"/>
          <w:szCs w:val="24"/>
        </w:rPr>
        <w:t xml:space="preserve"> </w:t>
      </w:r>
      <w:r w:rsidR="00DE222D" w:rsidRPr="009616AE">
        <w:rPr>
          <w:rFonts w:ascii="Times New Roman" w:hAnsi="Times New Roman" w:cs="Times New Roman"/>
          <w:strike/>
          <w:color w:val="FF0000"/>
          <w:sz w:val="24"/>
          <w:szCs w:val="24"/>
        </w:rPr>
        <w:t xml:space="preserve">Kumar </w:t>
      </w:r>
      <w:r w:rsidR="006B40CC" w:rsidRPr="009616AE">
        <w:rPr>
          <w:rFonts w:ascii="Times New Roman" w:hAnsi="Times New Roman" w:cs="Times New Roman"/>
          <w:i/>
          <w:iCs/>
          <w:strike/>
          <w:color w:val="FF0000"/>
          <w:sz w:val="24"/>
          <w:szCs w:val="24"/>
        </w:rPr>
        <w:t>et al</w:t>
      </w:r>
      <w:r w:rsidR="00DE222D" w:rsidRPr="009616AE">
        <w:rPr>
          <w:rFonts w:ascii="Times New Roman" w:hAnsi="Times New Roman" w:cs="Times New Roman"/>
          <w:strike/>
          <w:color w:val="FF0000"/>
          <w:sz w:val="24"/>
          <w:szCs w:val="24"/>
        </w:rPr>
        <w:t>. (2011) noted anorexia, vomiting, progressive weight loss, polyuria/polydipsia, dribbling of urine, and halitosis as major clinical findings,</w:t>
      </w:r>
      <w:r w:rsidR="00DE222D" w:rsidRPr="00DE222D">
        <w:rPr>
          <w:rFonts w:ascii="Times New Roman" w:hAnsi="Times New Roman" w:cs="Times New Roman"/>
          <w:sz w:val="24"/>
          <w:szCs w:val="24"/>
        </w:rPr>
        <w:t xml:space="preserve"> </w:t>
      </w:r>
      <w:r w:rsidR="009616AE" w:rsidRPr="009616AE">
        <w:rPr>
          <w:rFonts w:ascii="Times New Roman" w:hAnsi="Times New Roman" w:cs="Times New Roman"/>
          <w:strike/>
          <w:color w:val="FF0000"/>
          <w:sz w:val="24"/>
          <w:szCs w:val="24"/>
        </w:rPr>
        <w:t>W</w:t>
      </w:r>
      <w:r w:rsidR="00DE222D" w:rsidRPr="009616AE">
        <w:rPr>
          <w:rFonts w:ascii="Times New Roman" w:hAnsi="Times New Roman" w:cs="Times New Roman"/>
          <w:strike/>
          <w:color w:val="FF0000"/>
          <w:sz w:val="24"/>
          <w:szCs w:val="24"/>
        </w:rPr>
        <w:t>hereas</w:t>
      </w:r>
      <w:r w:rsidR="009616AE" w:rsidRPr="009616AE">
        <w:rPr>
          <w:rFonts w:ascii="Times New Roman" w:hAnsi="Times New Roman" w:cs="Times New Roman"/>
          <w:strike/>
          <w:color w:val="FF0000"/>
          <w:sz w:val="24"/>
          <w:szCs w:val="24"/>
        </w:rPr>
        <w:t>,</w:t>
      </w:r>
      <w:r w:rsidR="00DE222D" w:rsidRPr="009616AE">
        <w:rPr>
          <w:rFonts w:ascii="Times New Roman" w:hAnsi="Times New Roman" w:cs="Times New Roman"/>
          <w:strike/>
          <w:color w:val="FF0000"/>
          <w:sz w:val="24"/>
          <w:szCs w:val="24"/>
        </w:rPr>
        <w:t xml:space="preserve"> Ramesh </w:t>
      </w:r>
      <w:r w:rsidR="006B40CC" w:rsidRPr="009616AE">
        <w:rPr>
          <w:rFonts w:ascii="Times New Roman" w:hAnsi="Times New Roman" w:cs="Times New Roman"/>
          <w:i/>
          <w:iCs/>
          <w:strike/>
          <w:color w:val="FF0000"/>
          <w:sz w:val="24"/>
          <w:szCs w:val="24"/>
        </w:rPr>
        <w:t>et al</w:t>
      </w:r>
      <w:r w:rsidR="00DE222D" w:rsidRPr="009616AE">
        <w:rPr>
          <w:rFonts w:ascii="Times New Roman" w:hAnsi="Times New Roman" w:cs="Times New Roman"/>
          <w:strike/>
          <w:color w:val="FF0000"/>
          <w:sz w:val="24"/>
          <w:szCs w:val="24"/>
        </w:rPr>
        <w:t xml:space="preserve">. (2018) reported vomiting, melena, diarrhea, progressive weight loss, polyuria, and polydipsia with varying levels of physical activity among affected dogs. </w:t>
      </w:r>
      <w:commentRangeEnd w:id="20"/>
      <w:r w:rsidR="009616AE">
        <w:rPr>
          <w:rStyle w:val="CommentReference"/>
        </w:rPr>
        <w:commentReference w:id="20"/>
      </w:r>
    </w:p>
    <w:p w14:paraId="667A2B8F" w14:textId="2089EC49"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lastRenderedPageBreak/>
        <w:t xml:space="preserve">The variation in the frequency and severity of these clinical signs </w:t>
      </w:r>
      <w:r w:rsidRPr="009616AE">
        <w:rPr>
          <w:rFonts w:ascii="Times New Roman" w:hAnsi="Times New Roman" w:cs="Times New Roman"/>
          <w:strike/>
          <w:color w:val="FF0000"/>
          <w:sz w:val="24"/>
          <w:szCs w:val="24"/>
        </w:rPr>
        <w:t>can</w:t>
      </w:r>
      <w:r w:rsidRPr="009616AE">
        <w:rPr>
          <w:rFonts w:ascii="Times New Roman" w:hAnsi="Times New Roman" w:cs="Times New Roman"/>
          <w:color w:val="FF0000"/>
          <w:sz w:val="24"/>
          <w:szCs w:val="24"/>
        </w:rPr>
        <w:t xml:space="preserve"> </w:t>
      </w:r>
      <w:r w:rsidR="009616AE" w:rsidRPr="009616AE">
        <w:rPr>
          <w:rFonts w:ascii="Times New Roman" w:hAnsi="Times New Roman" w:cs="Times New Roman"/>
          <w:color w:val="FF0000"/>
          <w:sz w:val="24"/>
          <w:szCs w:val="24"/>
        </w:rPr>
        <w:t>could</w:t>
      </w:r>
      <w:r w:rsidR="009616AE">
        <w:rPr>
          <w:rFonts w:ascii="Times New Roman" w:hAnsi="Times New Roman" w:cs="Times New Roman"/>
          <w:sz w:val="24"/>
          <w:szCs w:val="24"/>
        </w:rPr>
        <w:t xml:space="preserve"> </w:t>
      </w:r>
      <w:r w:rsidRPr="00DE222D">
        <w:rPr>
          <w:rFonts w:ascii="Times New Roman" w:hAnsi="Times New Roman" w:cs="Times New Roman"/>
          <w:sz w:val="24"/>
          <w:szCs w:val="24"/>
        </w:rPr>
        <w:t xml:space="preserve">be attributed to differences in the degree of renal impairment, the level of azotemia, and the overall health status of the affected animals. Anorexia and vomiting </w:t>
      </w:r>
      <w:r w:rsidRPr="009616AE">
        <w:rPr>
          <w:rFonts w:ascii="Times New Roman" w:hAnsi="Times New Roman" w:cs="Times New Roman"/>
          <w:strike/>
          <w:color w:val="FF0000"/>
          <w:sz w:val="24"/>
          <w:szCs w:val="24"/>
        </w:rPr>
        <w:t>are</w:t>
      </w:r>
      <w:r w:rsidRPr="00DE222D">
        <w:rPr>
          <w:rFonts w:ascii="Times New Roman" w:hAnsi="Times New Roman" w:cs="Times New Roman"/>
          <w:sz w:val="24"/>
          <w:szCs w:val="24"/>
        </w:rPr>
        <w:t xml:space="preserve"> </w:t>
      </w:r>
      <w:proofErr w:type="gramStart"/>
      <w:r w:rsidR="009616AE">
        <w:rPr>
          <w:rFonts w:ascii="Times New Roman" w:hAnsi="Times New Roman" w:cs="Times New Roman"/>
          <w:sz w:val="24"/>
          <w:szCs w:val="24"/>
        </w:rPr>
        <w:t>were</w:t>
      </w:r>
      <w:proofErr w:type="gramEnd"/>
      <w:r w:rsidR="009616AE">
        <w:rPr>
          <w:rFonts w:ascii="Times New Roman" w:hAnsi="Times New Roman" w:cs="Times New Roman"/>
          <w:sz w:val="24"/>
          <w:szCs w:val="24"/>
        </w:rPr>
        <w:t xml:space="preserve"> </w:t>
      </w:r>
      <w:r w:rsidRPr="00DE222D">
        <w:rPr>
          <w:rFonts w:ascii="Times New Roman" w:hAnsi="Times New Roman" w:cs="Times New Roman"/>
          <w:sz w:val="24"/>
          <w:szCs w:val="24"/>
        </w:rPr>
        <w:t xml:space="preserve">primarily associated with </w:t>
      </w:r>
      <w:proofErr w:type="spellStart"/>
      <w:r w:rsidRPr="00DE222D">
        <w:rPr>
          <w:rFonts w:ascii="Times New Roman" w:hAnsi="Times New Roman" w:cs="Times New Roman"/>
          <w:sz w:val="24"/>
          <w:szCs w:val="24"/>
        </w:rPr>
        <w:t>hypergastrinemia</w:t>
      </w:r>
      <w:proofErr w:type="spellEnd"/>
      <w:r w:rsidRPr="00DE222D">
        <w:rPr>
          <w:rFonts w:ascii="Times New Roman" w:hAnsi="Times New Roman" w:cs="Times New Roman"/>
          <w:sz w:val="24"/>
          <w:szCs w:val="24"/>
        </w:rPr>
        <w:t xml:space="preserve"> and the activation of the chemoreceptor trigger zone by uremic toxins (Forrester and Lees, 1994). Weight loss and lethargy </w:t>
      </w:r>
      <w:r w:rsidRPr="009616AE">
        <w:rPr>
          <w:rFonts w:ascii="Times New Roman" w:hAnsi="Times New Roman" w:cs="Times New Roman"/>
          <w:strike/>
          <w:color w:val="FF0000"/>
          <w:sz w:val="24"/>
          <w:szCs w:val="24"/>
        </w:rPr>
        <w:t>result from</w:t>
      </w:r>
      <w:r w:rsidRPr="009616AE">
        <w:rPr>
          <w:rFonts w:ascii="Times New Roman" w:hAnsi="Times New Roman" w:cs="Times New Roman"/>
          <w:color w:val="FF0000"/>
          <w:sz w:val="24"/>
          <w:szCs w:val="24"/>
        </w:rPr>
        <w:t xml:space="preserve"> </w:t>
      </w:r>
      <w:r w:rsidR="009616AE">
        <w:rPr>
          <w:rFonts w:ascii="Times New Roman" w:hAnsi="Times New Roman" w:cs="Times New Roman"/>
          <w:color w:val="FF0000"/>
          <w:sz w:val="24"/>
          <w:szCs w:val="24"/>
        </w:rPr>
        <w:t xml:space="preserve">could be due to </w:t>
      </w:r>
      <w:r w:rsidRPr="00DE222D">
        <w:rPr>
          <w:rFonts w:ascii="Times New Roman" w:hAnsi="Times New Roman" w:cs="Times New Roman"/>
          <w:sz w:val="24"/>
          <w:szCs w:val="24"/>
        </w:rPr>
        <w:t xml:space="preserve">insufficient caloric intake, the catabolic impact of uremia, and intestinal malabsorption (Liao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2012). Polyuria and polydipsia </w:t>
      </w:r>
      <w:r w:rsidRPr="00BE58C7">
        <w:rPr>
          <w:rFonts w:ascii="Times New Roman" w:hAnsi="Times New Roman" w:cs="Times New Roman"/>
          <w:strike/>
          <w:color w:val="FF0000"/>
          <w:sz w:val="24"/>
          <w:szCs w:val="24"/>
        </w:rPr>
        <w:t xml:space="preserve">develop </w:t>
      </w:r>
      <w:r w:rsidR="00BE58C7" w:rsidRPr="00BE58C7">
        <w:rPr>
          <w:rFonts w:ascii="Times New Roman" w:hAnsi="Times New Roman" w:cs="Times New Roman"/>
          <w:color w:val="FF0000"/>
          <w:sz w:val="24"/>
          <w:szCs w:val="24"/>
        </w:rPr>
        <w:t>might be</w:t>
      </w:r>
      <w:r w:rsidR="00BE58C7">
        <w:rPr>
          <w:rFonts w:ascii="Times New Roman" w:hAnsi="Times New Roman" w:cs="Times New Roman"/>
          <w:strike/>
          <w:color w:val="FF0000"/>
          <w:sz w:val="24"/>
          <w:szCs w:val="24"/>
        </w:rPr>
        <w:t xml:space="preserve"> </w:t>
      </w:r>
      <w:r w:rsidRPr="00DE222D">
        <w:rPr>
          <w:rFonts w:ascii="Times New Roman" w:hAnsi="Times New Roman" w:cs="Times New Roman"/>
          <w:sz w:val="24"/>
          <w:szCs w:val="24"/>
        </w:rPr>
        <w:t xml:space="preserve">due to </w:t>
      </w:r>
      <w:r w:rsidR="00BE58C7" w:rsidRPr="00BE58C7">
        <w:rPr>
          <w:rFonts w:ascii="Times New Roman" w:hAnsi="Times New Roman" w:cs="Times New Roman"/>
          <w:color w:val="FF0000"/>
          <w:sz w:val="24"/>
          <w:szCs w:val="24"/>
        </w:rPr>
        <w:t>the</w:t>
      </w:r>
      <w:r w:rsidR="00BE58C7">
        <w:rPr>
          <w:rFonts w:ascii="Times New Roman" w:hAnsi="Times New Roman" w:cs="Times New Roman"/>
          <w:sz w:val="24"/>
          <w:szCs w:val="24"/>
        </w:rPr>
        <w:t xml:space="preserve"> </w:t>
      </w:r>
      <w:r w:rsidRPr="00DE222D">
        <w:rPr>
          <w:rFonts w:ascii="Times New Roman" w:hAnsi="Times New Roman" w:cs="Times New Roman"/>
          <w:sz w:val="24"/>
          <w:szCs w:val="24"/>
        </w:rPr>
        <w:t xml:space="preserve">glomerular </w:t>
      </w:r>
      <w:proofErr w:type="spellStart"/>
      <w:r w:rsidRPr="00DE222D">
        <w:rPr>
          <w:rFonts w:ascii="Times New Roman" w:hAnsi="Times New Roman" w:cs="Times New Roman"/>
          <w:sz w:val="24"/>
          <w:szCs w:val="24"/>
        </w:rPr>
        <w:t>hyperfiltration</w:t>
      </w:r>
      <w:proofErr w:type="spellEnd"/>
      <w:r w:rsidRPr="00DE222D">
        <w:rPr>
          <w:rFonts w:ascii="Times New Roman" w:hAnsi="Times New Roman" w:cs="Times New Roman"/>
          <w:sz w:val="24"/>
          <w:szCs w:val="24"/>
        </w:rPr>
        <w:t xml:space="preserve"> and systemic hypertension (Bartges, 2012). </w:t>
      </w:r>
      <w:r w:rsidRPr="00BE58C7">
        <w:rPr>
          <w:rFonts w:ascii="Times New Roman" w:hAnsi="Times New Roman" w:cs="Times New Roman"/>
          <w:color w:val="FF0000"/>
          <w:sz w:val="24"/>
          <w:szCs w:val="24"/>
        </w:rPr>
        <w:t xml:space="preserve">Meanwhile, </w:t>
      </w:r>
      <w:r w:rsidR="00BE58C7" w:rsidRPr="00BE58C7">
        <w:rPr>
          <w:rFonts w:ascii="Times New Roman" w:hAnsi="Times New Roman" w:cs="Times New Roman"/>
          <w:color w:val="FF0000"/>
          <w:sz w:val="24"/>
          <w:szCs w:val="24"/>
        </w:rPr>
        <w:t>H</w:t>
      </w:r>
      <w:r w:rsidRPr="00DE222D">
        <w:rPr>
          <w:rFonts w:ascii="Times New Roman" w:hAnsi="Times New Roman" w:cs="Times New Roman"/>
          <w:sz w:val="24"/>
          <w:szCs w:val="24"/>
        </w:rPr>
        <w:t xml:space="preserve">alitosis and poor oral </w:t>
      </w:r>
      <w:proofErr w:type="gramStart"/>
      <w:r w:rsidRPr="00DE222D">
        <w:rPr>
          <w:rFonts w:ascii="Times New Roman" w:hAnsi="Times New Roman" w:cs="Times New Roman"/>
          <w:sz w:val="24"/>
          <w:szCs w:val="24"/>
        </w:rPr>
        <w:t>health</w:t>
      </w:r>
      <w:r w:rsidR="00BE58C7">
        <w:rPr>
          <w:rFonts w:ascii="Times New Roman" w:hAnsi="Times New Roman" w:cs="Times New Roman"/>
          <w:sz w:val="24"/>
          <w:szCs w:val="24"/>
        </w:rPr>
        <w:t xml:space="preserve">  </w:t>
      </w:r>
      <w:r w:rsidR="00BE58C7" w:rsidRPr="00BE58C7">
        <w:rPr>
          <w:rFonts w:ascii="Times New Roman" w:hAnsi="Times New Roman" w:cs="Times New Roman"/>
          <w:color w:val="FF0000"/>
          <w:sz w:val="24"/>
          <w:szCs w:val="24"/>
        </w:rPr>
        <w:t>might</w:t>
      </w:r>
      <w:proofErr w:type="gramEnd"/>
      <w:r w:rsidR="00BE58C7" w:rsidRPr="00BE58C7">
        <w:rPr>
          <w:rFonts w:ascii="Times New Roman" w:hAnsi="Times New Roman" w:cs="Times New Roman"/>
          <w:color w:val="FF0000"/>
          <w:sz w:val="24"/>
          <w:szCs w:val="24"/>
        </w:rPr>
        <w:t xml:space="preserve"> be </w:t>
      </w:r>
      <w:r w:rsidR="00BE58C7" w:rsidRPr="00BE58C7">
        <w:rPr>
          <w:rFonts w:ascii="Times New Roman" w:hAnsi="Times New Roman" w:cs="Times New Roman"/>
          <w:strike/>
          <w:color w:val="FF0000"/>
          <w:sz w:val="24"/>
          <w:szCs w:val="24"/>
        </w:rPr>
        <w:t>were</w:t>
      </w:r>
      <w:r w:rsidR="00BE58C7">
        <w:rPr>
          <w:rFonts w:ascii="Times New Roman" w:hAnsi="Times New Roman" w:cs="Times New Roman"/>
          <w:sz w:val="24"/>
          <w:szCs w:val="24"/>
        </w:rPr>
        <w:t xml:space="preserve"> </w:t>
      </w:r>
      <w:r w:rsidRPr="00BE58C7">
        <w:rPr>
          <w:rFonts w:ascii="Times New Roman" w:hAnsi="Times New Roman" w:cs="Times New Roman"/>
          <w:strike/>
          <w:color w:val="FF0000"/>
          <w:sz w:val="24"/>
          <w:szCs w:val="24"/>
        </w:rPr>
        <w:t>often</w:t>
      </w:r>
      <w:r w:rsidRPr="00DE222D">
        <w:rPr>
          <w:rFonts w:ascii="Times New Roman" w:hAnsi="Times New Roman" w:cs="Times New Roman"/>
          <w:sz w:val="24"/>
          <w:szCs w:val="24"/>
        </w:rPr>
        <w:t xml:space="preserve"> </w:t>
      </w:r>
      <w:r w:rsidR="00BE58C7" w:rsidRPr="00BE58C7">
        <w:rPr>
          <w:rFonts w:ascii="Times New Roman" w:hAnsi="Times New Roman" w:cs="Times New Roman"/>
          <w:color w:val="FF0000"/>
          <w:sz w:val="24"/>
          <w:szCs w:val="24"/>
        </w:rPr>
        <w:t>the</w:t>
      </w:r>
      <w:r w:rsidR="00BE58C7">
        <w:rPr>
          <w:rFonts w:ascii="Times New Roman" w:hAnsi="Times New Roman" w:cs="Times New Roman"/>
          <w:sz w:val="24"/>
          <w:szCs w:val="24"/>
        </w:rPr>
        <w:t xml:space="preserve"> </w:t>
      </w:r>
      <w:r w:rsidRPr="00DE222D">
        <w:rPr>
          <w:rFonts w:ascii="Times New Roman" w:hAnsi="Times New Roman" w:cs="Times New Roman"/>
          <w:sz w:val="24"/>
          <w:szCs w:val="24"/>
        </w:rPr>
        <w:t>consequences of alterations in oral microflora caused by the presence of uremic toxins,</w:t>
      </w:r>
      <w:r w:rsidR="00BE58C7">
        <w:rPr>
          <w:rFonts w:ascii="Times New Roman" w:hAnsi="Times New Roman" w:cs="Times New Roman"/>
          <w:sz w:val="24"/>
          <w:szCs w:val="24"/>
        </w:rPr>
        <w:t xml:space="preserve"> </w:t>
      </w:r>
      <w:r w:rsidR="00BE58C7" w:rsidRPr="00BE58C7">
        <w:rPr>
          <w:rFonts w:ascii="Times New Roman" w:hAnsi="Times New Roman" w:cs="Times New Roman"/>
          <w:color w:val="FF0000"/>
          <w:sz w:val="24"/>
          <w:szCs w:val="24"/>
        </w:rPr>
        <w:t>promoting</w:t>
      </w:r>
      <w:r w:rsidRPr="00DE222D">
        <w:rPr>
          <w:rFonts w:ascii="Times New Roman" w:hAnsi="Times New Roman" w:cs="Times New Roman"/>
          <w:sz w:val="24"/>
          <w:szCs w:val="24"/>
        </w:rPr>
        <w:t xml:space="preserve"> </w:t>
      </w:r>
      <w:r w:rsidRPr="00BE58C7">
        <w:rPr>
          <w:rFonts w:ascii="Times New Roman" w:hAnsi="Times New Roman" w:cs="Times New Roman"/>
          <w:strike/>
          <w:color w:val="FF0000"/>
          <w:sz w:val="24"/>
          <w:szCs w:val="24"/>
        </w:rPr>
        <w:t>which promote</w:t>
      </w:r>
      <w:r w:rsidRPr="00DE222D">
        <w:rPr>
          <w:rFonts w:ascii="Times New Roman" w:hAnsi="Times New Roman" w:cs="Times New Roman"/>
          <w:sz w:val="24"/>
          <w:szCs w:val="24"/>
        </w:rPr>
        <w:t xml:space="preserve"> ammonia</w:t>
      </w:r>
      <w:r w:rsidR="00BE58C7">
        <w:rPr>
          <w:rFonts w:ascii="Times New Roman" w:hAnsi="Times New Roman" w:cs="Times New Roman"/>
          <w:sz w:val="24"/>
          <w:szCs w:val="24"/>
        </w:rPr>
        <w:t xml:space="preserve"> </w:t>
      </w:r>
      <w:r w:rsidRPr="00DE222D">
        <w:rPr>
          <w:rFonts w:ascii="Times New Roman" w:hAnsi="Times New Roman" w:cs="Times New Roman"/>
          <w:sz w:val="24"/>
          <w:szCs w:val="24"/>
        </w:rPr>
        <w:t xml:space="preserve">genesis and local tissue irritation (Brown, 2003). </w:t>
      </w:r>
    </w:p>
    <w:p w14:paraId="4D5FFC30" w14:textId="58EB0134" w:rsidR="00DE222D" w:rsidRDefault="00DE222D" w:rsidP="006B40CC">
      <w:pPr>
        <w:spacing w:before="120" w:after="0" w:line="360" w:lineRule="auto"/>
        <w:ind w:firstLine="1440"/>
        <w:jc w:val="both"/>
        <w:rPr>
          <w:rFonts w:ascii="Times New Roman" w:hAnsi="Times New Roman" w:cs="Times New Roman"/>
          <w:sz w:val="24"/>
          <w:szCs w:val="24"/>
        </w:rPr>
      </w:pPr>
      <w:r w:rsidRPr="00BE58C7">
        <w:rPr>
          <w:rFonts w:ascii="Times New Roman" w:hAnsi="Times New Roman" w:cs="Times New Roman"/>
          <w:strike/>
          <w:color w:val="FF0000"/>
          <w:sz w:val="24"/>
          <w:szCs w:val="24"/>
        </w:rPr>
        <w:t>Overall, the clinical profile observed in this study reflects the chronic and progressive nature of CKD in dogs.</w:t>
      </w:r>
      <w:r w:rsidRPr="00BE58C7">
        <w:rPr>
          <w:rFonts w:ascii="Times New Roman" w:hAnsi="Times New Roman" w:cs="Times New Roman"/>
          <w:color w:val="FF0000"/>
          <w:sz w:val="24"/>
          <w:szCs w:val="24"/>
        </w:rPr>
        <w:t xml:space="preserve"> </w:t>
      </w:r>
      <w:r w:rsidRPr="00DE222D">
        <w:rPr>
          <w:rFonts w:ascii="Times New Roman" w:hAnsi="Times New Roman" w:cs="Times New Roman"/>
          <w:sz w:val="24"/>
          <w:szCs w:val="24"/>
        </w:rPr>
        <w:t xml:space="preserve">The predominance of nonspecific signs such as anorexia, vomiting, and weight loss </w:t>
      </w:r>
      <w:proofErr w:type="spellStart"/>
      <w:r w:rsidRPr="00DE222D">
        <w:rPr>
          <w:rFonts w:ascii="Times New Roman" w:hAnsi="Times New Roman" w:cs="Times New Roman"/>
          <w:sz w:val="24"/>
          <w:szCs w:val="24"/>
        </w:rPr>
        <w:t>emphasize</w:t>
      </w:r>
      <w:r w:rsidRPr="00BE58C7">
        <w:rPr>
          <w:rFonts w:ascii="Times New Roman" w:hAnsi="Times New Roman" w:cs="Times New Roman"/>
          <w:strike/>
          <w:color w:val="FF0000"/>
          <w:sz w:val="24"/>
          <w:szCs w:val="24"/>
        </w:rPr>
        <w:t>s</w:t>
      </w:r>
      <w:r w:rsidR="00BE58C7" w:rsidRPr="00BE58C7">
        <w:rPr>
          <w:rFonts w:ascii="Times New Roman" w:hAnsi="Times New Roman" w:cs="Times New Roman"/>
          <w:color w:val="FF0000"/>
          <w:sz w:val="24"/>
          <w:szCs w:val="24"/>
        </w:rPr>
        <w:t>d</w:t>
      </w:r>
      <w:proofErr w:type="spellEnd"/>
      <w:r w:rsidRPr="00DE222D">
        <w:rPr>
          <w:rFonts w:ascii="Times New Roman" w:hAnsi="Times New Roman" w:cs="Times New Roman"/>
          <w:sz w:val="24"/>
          <w:szCs w:val="24"/>
        </w:rPr>
        <w:t xml:space="preserve"> the importance of early diagnostic screening, as these signs often become apparent only after significant nephron loss has occurred. Early recognition and staging of CKD are therefore essential for timely therapeutic intervention and improved prognosis in canine patients. </w:t>
      </w:r>
    </w:p>
    <w:p w14:paraId="0CAF4D5D" w14:textId="77777777" w:rsidR="00DE222D" w:rsidRP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Staging of chronic kidney disease in affected dogs </w:t>
      </w:r>
    </w:p>
    <w:p w14:paraId="3ED3EC98" w14:textId="5504582F" w:rsid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A total of 81 dogs affected with chronic kidney disease (CKD) were classified into four stages based on serum creatinine concentration, following the four-tier CKD staging system developed by the International Renal Interest Society (IRIS)</w:t>
      </w:r>
      <w:r w:rsidR="00BE58C7">
        <w:rPr>
          <w:rFonts w:ascii="Times New Roman" w:hAnsi="Times New Roman" w:cs="Times New Roman"/>
          <w:sz w:val="24"/>
          <w:szCs w:val="24"/>
        </w:rPr>
        <w:t xml:space="preserve">. </w:t>
      </w:r>
      <w:commentRangeStart w:id="21"/>
      <w:r w:rsidRPr="00BE58C7">
        <w:rPr>
          <w:rFonts w:ascii="Times New Roman" w:hAnsi="Times New Roman" w:cs="Times New Roman"/>
          <w:strike/>
          <w:color w:val="FF0000"/>
          <w:sz w:val="24"/>
          <w:szCs w:val="24"/>
        </w:rPr>
        <w:t xml:space="preserve">Among the affected dogs, 9 (11.11%) were categorized in stage I, 15 (18.52%) in stage II, 22 (27.16%) in stage III, and 35 (43.21%) in stage IV. </w:t>
      </w:r>
      <w:commentRangeEnd w:id="21"/>
      <w:r w:rsidR="00BE58C7">
        <w:rPr>
          <w:rStyle w:val="CommentReference"/>
        </w:rPr>
        <w:commentReference w:id="21"/>
      </w:r>
      <w:r w:rsidRPr="00DE222D">
        <w:rPr>
          <w:rFonts w:ascii="Times New Roman" w:hAnsi="Times New Roman" w:cs="Times New Roman"/>
          <w:sz w:val="24"/>
          <w:szCs w:val="24"/>
        </w:rPr>
        <w:t xml:space="preserve">The highest number of dogs were observed in stage IV, followed by stage III, stage II, and stage I. The results are presented in Table 04. </w:t>
      </w:r>
    </w:p>
    <w:p w14:paraId="308202C9" w14:textId="549586E7" w:rsidR="00C80C0A"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Table 04: Stages of chronic kidney disease in dogs </w:t>
      </w:r>
      <w:r w:rsidRPr="00BE58C7">
        <w:rPr>
          <w:rFonts w:ascii="Times New Roman" w:hAnsi="Times New Roman" w:cs="Times New Roman"/>
          <w:b/>
          <w:bCs/>
          <w:strike/>
          <w:color w:val="FF0000"/>
          <w:sz w:val="24"/>
          <w:szCs w:val="24"/>
        </w:rPr>
        <w:t xml:space="preserve">Stage </w:t>
      </w:r>
      <w:proofErr w:type="gramStart"/>
      <w:r w:rsidRPr="00BE58C7">
        <w:rPr>
          <w:rFonts w:ascii="Times New Roman" w:hAnsi="Times New Roman" w:cs="Times New Roman"/>
          <w:b/>
          <w:bCs/>
          <w:strike/>
          <w:color w:val="FF0000"/>
          <w:sz w:val="24"/>
          <w:szCs w:val="24"/>
        </w:rPr>
        <w:t xml:space="preserve">of </w:t>
      </w:r>
      <w:r w:rsidR="00BE58C7">
        <w:rPr>
          <w:rFonts w:ascii="Times New Roman" w:hAnsi="Times New Roman" w:cs="Times New Roman"/>
          <w:b/>
          <w:bCs/>
          <w:strike/>
          <w:color w:val="FF0000"/>
          <w:sz w:val="24"/>
          <w:szCs w:val="24"/>
        </w:rPr>
        <w:t xml:space="preserve"> </w:t>
      </w:r>
      <w:r w:rsidR="00BE58C7" w:rsidRPr="00BE58C7">
        <w:rPr>
          <w:rFonts w:ascii="Times New Roman" w:hAnsi="Times New Roman" w:cs="Times New Roman"/>
          <w:b/>
          <w:bCs/>
          <w:color w:val="FF0000"/>
          <w:sz w:val="24"/>
          <w:szCs w:val="24"/>
        </w:rPr>
        <w:t>with</w:t>
      </w:r>
      <w:proofErr w:type="gramEnd"/>
      <w:r w:rsidR="00BE58C7" w:rsidRPr="00BE58C7">
        <w:rPr>
          <w:rFonts w:ascii="Times New Roman" w:hAnsi="Times New Roman" w:cs="Times New Roman"/>
          <w:b/>
          <w:bCs/>
          <w:color w:val="FF0000"/>
          <w:sz w:val="24"/>
          <w:szCs w:val="24"/>
        </w:rPr>
        <w:t xml:space="preserve"> </w:t>
      </w:r>
      <w:r w:rsidRPr="00DE222D">
        <w:rPr>
          <w:rFonts w:ascii="Times New Roman" w:hAnsi="Times New Roman" w:cs="Times New Roman"/>
          <w:b/>
          <w:bCs/>
          <w:sz w:val="24"/>
          <w:szCs w:val="24"/>
        </w:rPr>
        <w:t>CKD</w:t>
      </w:r>
    </w:p>
    <w:tbl>
      <w:tblPr>
        <w:tblW w:w="9229" w:type="dxa"/>
        <w:jc w:val="center"/>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1518"/>
        <w:gridCol w:w="2759"/>
        <w:gridCol w:w="2684"/>
        <w:gridCol w:w="2268"/>
      </w:tblGrid>
      <w:tr w:rsidR="00C80C0A" w:rsidRPr="00C80C0A" w14:paraId="2CD1B498" w14:textId="77777777" w:rsidTr="00C80C0A">
        <w:trPr>
          <w:trHeight w:val="182"/>
          <w:jc w:val="center"/>
        </w:trPr>
        <w:tc>
          <w:tcPr>
            <w:tcW w:w="1518" w:type="dxa"/>
            <w:vAlign w:val="center"/>
          </w:tcPr>
          <w:p w14:paraId="585E0CC2" w14:textId="77777777" w:rsidR="00C80C0A" w:rsidRPr="00C80C0A" w:rsidRDefault="00C80C0A" w:rsidP="00C80C0A">
            <w:pPr>
              <w:spacing w:before="120" w:after="0" w:line="360" w:lineRule="auto"/>
              <w:jc w:val="center"/>
              <w:rPr>
                <w:rFonts w:ascii="Times New Roman" w:hAnsi="Times New Roman" w:cs="Times New Roman"/>
                <w:b/>
                <w:sz w:val="24"/>
                <w:szCs w:val="24"/>
                <w:lang w:val="en-IN"/>
              </w:rPr>
            </w:pPr>
            <w:r w:rsidRPr="00C80C0A">
              <w:rPr>
                <w:rFonts w:ascii="Times New Roman" w:hAnsi="Times New Roman" w:cs="Times New Roman"/>
                <w:b/>
                <w:sz w:val="24"/>
                <w:szCs w:val="24"/>
                <w:lang w:val="en-IN"/>
              </w:rPr>
              <w:t>Stage of CKD</w:t>
            </w:r>
          </w:p>
        </w:tc>
        <w:tc>
          <w:tcPr>
            <w:tcW w:w="2759" w:type="dxa"/>
            <w:vAlign w:val="center"/>
          </w:tcPr>
          <w:p w14:paraId="2B1C56DA" w14:textId="16A366AB" w:rsidR="00C80C0A" w:rsidRPr="00C80C0A" w:rsidRDefault="00C80C0A" w:rsidP="00C80C0A">
            <w:pPr>
              <w:spacing w:before="120" w:after="0" w:line="360" w:lineRule="auto"/>
              <w:jc w:val="center"/>
              <w:rPr>
                <w:rFonts w:ascii="Times New Roman" w:hAnsi="Times New Roman" w:cs="Times New Roman"/>
                <w:b/>
                <w:sz w:val="24"/>
                <w:szCs w:val="24"/>
                <w:lang w:val="en-IN"/>
              </w:rPr>
            </w:pPr>
            <w:r w:rsidRPr="00C80C0A">
              <w:rPr>
                <w:rFonts w:ascii="Times New Roman" w:hAnsi="Times New Roman" w:cs="Times New Roman"/>
                <w:b/>
                <w:sz w:val="24"/>
                <w:szCs w:val="24"/>
                <w:lang w:val="en-IN"/>
              </w:rPr>
              <w:t>Serum creatinine range (mg/dL)</w:t>
            </w:r>
          </w:p>
        </w:tc>
        <w:tc>
          <w:tcPr>
            <w:tcW w:w="2684" w:type="dxa"/>
            <w:vAlign w:val="center"/>
          </w:tcPr>
          <w:p w14:paraId="793CC401" w14:textId="32383644" w:rsidR="00C80C0A" w:rsidRPr="00C80C0A" w:rsidRDefault="00C80C0A" w:rsidP="00C80C0A">
            <w:pPr>
              <w:spacing w:before="120" w:after="0" w:line="360" w:lineRule="auto"/>
              <w:jc w:val="center"/>
              <w:rPr>
                <w:rFonts w:ascii="Times New Roman" w:hAnsi="Times New Roman" w:cs="Times New Roman"/>
                <w:b/>
                <w:sz w:val="24"/>
                <w:szCs w:val="24"/>
                <w:lang w:val="en-IN"/>
              </w:rPr>
            </w:pPr>
            <w:r w:rsidRPr="00C80C0A">
              <w:rPr>
                <w:rFonts w:ascii="Times New Roman" w:hAnsi="Times New Roman" w:cs="Times New Roman"/>
                <w:b/>
                <w:sz w:val="24"/>
                <w:szCs w:val="24"/>
                <w:lang w:val="en-IN"/>
              </w:rPr>
              <w:t>No.  of affected dogs (n=</w:t>
            </w:r>
            <w:r>
              <w:rPr>
                <w:rFonts w:ascii="Times New Roman" w:hAnsi="Times New Roman" w:cs="Times New Roman"/>
                <w:b/>
                <w:sz w:val="24"/>
                <w:szCs w:val="24"/>
                <w:lang w:val="en-IN"/>
              </w:rPr>
              <w:t>81</w:t>
            </w:r>
            <w:r w:rsidRPr="00C80C0A">
              <w:rPr>
                <w:rFonts w:ascii="Times New Roman" w:hAnsi="Times New Roman" w:cs="Times New Roman"/>
                <w:b/>
                <w:sz w:val="24"/>
                <w:szCs w:val="24"/>
                <w:lang w:val="en-IN"/>
              </w:rPr>
              <w:t>)</w:t>
            </w:r>
          </w:p>
        </w:tc>
        <w:tc>
          <w:tcPr>
            <w:tcW w:w="2268" w:type="dxa"/>
            <w:vAlign w:val="center"/>
          </w:tcPr>
          <w:p w14:paraId="2B386043" w14:textId="4E9246C9" w:rsidR="00C80C0A" w:rsidRPr="00C80C0A" w:rsidRDefault="00C80C0A" w:rsidP="00C80C0A">
            <w:pPr>
              <w:spacing w:before="120" w:after="0" w:line="360" w:lineRule="auto"/>
              <w:jc w:val="center"/>
              <w:rPr>
                <w:rFonts w:ascii="Times New Roman" w:hAnsi="Times New Roman" w:cs="Times New Roman"/>
                <w:b/>
                <w:sz w:val="24"/>
                <w:szCs w:val="24"/>
                <w:lang w:val="en-IN"/>
              </w:rPr>
            </w:pPr>
            <w:r w:rsidRPr="00C80C0A">
              <w:rPr>
                <w:rFonts w:ascii="Times New Roman" w:hAnsi="Times New Roman" w:cs="Times New Roman"/>
                <w:b/>
                <w:sz w:val="24"/>
                <w:szCs w:val="24"/>
                <w:lang w:val="en-IN"/>
              </w:rPr>
              <w:t>Per</w:t>
            </w:r>
            <w:r>
              <w:rPr>
                <w:rFonts w:ascii="Times New Roman" w:hAnsi="Times New Roman" w:cs="Times New Roman"/>
                <w:b/>
                <w:sz w:val="24"/>
                <w:szCs w:val="24"/>
                <w:lang w:val="en-IN"/>
              </w:rPr>
              <w:t xml:space="preserve"> </w:t>
            </w:r>
            <w:r w:rsidRPr="00C80C0A">
              <w:rPr>
                <w:rFonts w:ascii="Times New Roman" w:hAnsi="Times New Roman" w:cs="Times New Roman"/>
                <w:b/>
                <w:sz w:val="24"/>
                <w:szCs w:val="24"/>
                <w:lang w:val="en-IN"/>
              </w:rPr>
              <w:t>cen</w:t>
            </w:r>
            <w:r>
              <w:rPr>
                <w:rFonts w:ascii="Times New Roman" w:hAnsi="Times New Roman" w:cs="Times New Roman"/>
                <w:b/>
                <w:sz w:val="24"/>
                <w:szCs w:val="24"/>
                <w:lang w:val="en-IN"/>
              </w:rPr>
              <w:t>t</w:t>
            </w:r>
            <w:r w:rsidRPr="00C80C0A">
              <w:rPr>
                <w:rFonts w:ascii="Times New Roman" w:hAnsi="Times New Roman" w:cs="Times New Roman"/>
                <w:b/>
                <w:sz w:val="24"/>
                <w:szCs w:val="24"/>
                <w:lang w:val="en-IN"/>
              </w:rPr>
              <w:t xml:space="preserve"> (%)</w:t>
            </w:r>
          </w:p>
        </w:tc>
      </w:tr>
      <w:tr w:rsidR="00C80C0A" w:rsidRPr="00C80C0A" w14:paraId="19CDFF0E" w14:textId="77777777" w:rsidTr="00C80C0A">
        <w:trPr>
          <w:trHeight w:val="527"/>
          <w:jc w:val="center"/>
        </w:trPr>
        <w:tc>
          <w:tcPr>
            <w:tcW w:w="1518" w:type="dxa"/>
            <w:vAlign w:val="center"/>
          </w:tcPr>
          <w:p w14:paraId="040A0549" w14:textId="77777777" w:rsidR="00C80C0A" w:rsidRPr="00C80C0A" w:rsidRDefault="00C80C0A" w:rsidP="00C80C0A">
            <w:pPr>
              <w:spacing w:before="120" w:after="0" w:line="360" w:lineRule="auto"/>
              <w:jc w:val="center"/>
              <w:rPr>
                <w:rFonts w:ascii="Times New Roman" w:hAnsi="Times New Roman" w:cs="Times New Roman"/>
                <w:sz w:val="24"/>
                <w:szCs w:val="24"/>
                <w:lang w:val="en-IN"/>
              </w:rPr>
            </w:pPr>
            <w:r w:rsidRPr="00C80C0A">
              <w:rPr>
                <w:rFonts w:ascii="Times New Roman" w:hAnsi="Times New Roman" w:cs="Times New Roman"/>
                <w:sz w:val="24"/>
                <w:szCs w:val="24"/>
                <w:lang w:val="en-IN"/>
              </w:rPr>
              <w:t>I</w:t>
            </w:r>
          </w:p>
        </w:tc>
        <w:tc>
          <w:tcPr>
            <w:tcW w:w="2759" w:type="dxa"/>
            <w:vAlign w:val="center"/>
          </w:tcPr>
          <w:p w14:paraId="0F7981BD" w14:textId="77777777" w:rsidR="00C80C0A" w:rsidRPr="00C80C0A" w:rsidRDefault="00C80C0A" w:rsidP="00C80C0A">
            <w:pPr>
              <w:spacing w:before="120" w:after="0" w:line="360" w:lineRule="auto"/>
              <w:jc w:val="center"/>
              <w:rPr>
                <w:rFonts w:ascii="Times New Roman" w:hAnsi="Times New Roman" w:cs="Times New Roman"/>
                <w:sz w:val="24"/>
                <w:szCs w:val="24"/>
                <w:lang w:val="en-IN"/>
              </w:rPr>
            </w:pPr>
            <w:r w:rsidRPr="00C80C0A">
              <w:rPr>
                <w:rFonts w:ascii="Times New Roman" w:hAnsi="Times New Roman" w:cs="Times New Roman"/>
                <w:sz w:val="24"/>
                <w:szCs w:val="24"/>
                <w:lang w:val="en-IN"/>
              </w:rPr>
              <w:t>&lt;1.4</w:t>
            </w:r>
          </w:p>
        </w:tc>
        <w:tc>
          <w:tcPr>
            <w:tcW w:w="2684" w:type="dxa"/>
            <w:vAlign w:val="center"/>
          </w:tcPr>
          <w:p w14:paraId="4372D653" w14:textId="6CD53EA5"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9</w:t>
            </w:r>
          </w:p>
        </w:tc>
        <w:tc>
          <w:tcPr>
            <w:tcW w:w="2268" w:type="dxa"/>
            <w:vAlign w:val="center"/>
          </w:tcPr>
          <w:p w14:paraId="2794FD81" w14:textId="464F504C"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11.11</w:t>
            </w:r>
          </w:p>
        </w:tc>
      </w:tr>
      <w:tr w:rsidR="00C80C0A" w:rsidRPr="00C80C0A" w14:paraId="5F7C1A6D" w14:textId="77777777" w:rsidTr="00C80C0A">
        <w:trPr>
          <w:trHeight w:val="527"/>
          <w:jc w:val="center"/>
        </w:trPr>
        <w:tc>
          <w:tcPr>
            <w:tcW w:w="1518" w:type="dxa"/>
            <w:vAlign w:val="center"/>
          </w:tcPr>
          <w:p w14:paraId="0EBE709D" w14:textId="77777777" w:rsidR="00C80C0A" w:rsidRPr="00C80C0A" w:rsidRDefault="00C80C0A" w:rsidP="00C80C0A">
            <w:pPr>
              <w:spacing w:before="120" w:after="0" w:line="360" w:lineRule="auto"/>
              <w:jc w:val="center"/>
              <w:rPr>
                <w:rFonts w:ascii="Times New Roman" w:hAnsi="Times New Roman" w:cs="Times New Roman"/>
                <w:sz w:val="24"/>
                <w:szCs w:val="24"/>
                <w:lang w:val="en-IN"/>
              </w:rPr>
            </w:pPr>
            <w:r w:rsidRPr="00C80C0A">
              <w:rPr>
                <w:rFonts w:ascii="Times New Roman" w:hAnsi="Times New Roman" w:cs="Times New Roman"/>
                <w:sz w:val="24"/>
                <w:szCs w:val="24"/>
                <w:lang w:val="en-IN"/>
              </w:rPr>
              <w:t>II</w:t>
            </w:r>
          </w:p>
        </w:tc>
        <w:tc>
          <w:tcPr>
            <w:tcW w:w="2759" w:type="dxa"/>
            <w:vAlign w:val="center"/>
          </w:tcPr>
          <w:p w14:paraId="3AF2F72D" w14:textId="77777777" w:rsidR="00C80C0A" w:rsidRPr="00C80C0A" w:rsidRDefault="00C80C0A" w:rsidP="00C80C0A">
            <w:pPr>
              <w:spacing w:before="120" w:after="0" w:line="360" w:lineRule="auto"/>
              <w:jc w:val="center"/>
              <w:rPr>
                <w:rFonts w:ascii="Times New Roman" w:hAnsi="Times New Roman" w:cs="Times New Roman"/>
                <w:sz w:val="24"/>
                <w:szCs w:val="24"/>
                <w:lang w:val="en-IN"/>
              </w:rPr>
            </w:pPr>
            <w:r w:rsidRPr="00C80C0A">
              <w:rPr>
                <w:rFonts w:ascii="Times New Roman" w:hAnsi="Times New Roman" w:cs="Times New Roman"/>
                <w:sz w:val="24"/>
                <w:szCs w:val="24"/>
                <w:lang w:val="en-IN"/>
              </w:rPr>
              <w:t>1.4-2.0</w:t>
            </w:r>
          </w:p>
        </w:tc>
        <w:tc>
          <w:tcPr>
            <w:tcW w:w="2684" w:type="dxa"/>
            <w:vAlign w:val="center"/>
          </w:tcPr>
          <w:p w14:paraId="16013F69" w14:textId="7C16E00D"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15</w:t>
            </w:r>
          </w:p>
        </w:tc>
        <w:tc>
          <w:tcPr>
            <w:tcW w:w="2268" w:type="dxa"/>
            <w:vAlign w:val="center"/>
          </w:tcPr>
          <w:p w14:paraId="48EA4C40" w14:textId="5DF00DB6"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18.52</w:t>
            </w:r>
          </w:p>
        </w:tc>
      </w:tr>
      <w:tr w:rsidR="00C80C0A" w:rsidRPr="00C80C0A" w14:paraId="708D7CA4" w14:textId="77777777" w:rsidTr="00C80C0A">
        <w:trPr>
          <w:trHeight w:val="527"/>
          <w:jc w:val="center"/>
        </w:trPr>
        <w:tc>
          <w:tcPr>
            <w:tcW w:w="1518" w:type="dxa"/>
            <w:vAlign w:val="center"/>
          </w:tcPr>
          <w:p w14:paraId="370EA602" w14:textId="77777777" w:rsidR="00C80C0A" w:rsidRPr="00C80C0A" w:rsidRDefault="00C80C0A" w:rsidP="00C80C0A">
            <w:pPr>
              <w:spacing w:before="120" w:after="0" w:line="360" w:lineRule="auto"/>
              <w:jc w:val="center"/>
              <w:rPr>
                <w:rFonts w:ascii="Times New Roman" w:hAnsi="Times New Roman" w:cs="Times New Roman"/>
                <w:sz w:val="24"/>
                <w:szCs w:val="24"/>
                <w:lang w:val="en-IN"/>
              </w:rPr>
            </w:pPr>
            <w:r w:rsidRPr="00C80C0A">
              <w:rPr>
                <w:rFonts w:ascii="Times New Roman" w:hAnsi="Times New Roman" w:cs="Times New Roman"/>
                <w:sz w:val="24"/>
                <w:szCs w:val="24"/>
                <w:lang w:val="en-IN"/>
              </w:rPr>
              <w:lastRenderedPageBreak/>
              <w:t>III</w:t>
            </w:r>
          </w:p>
        </w:tc>
        <w:tc>
          <w:tcPr>
            <w:tcW w:w="2759" w:type="dxa"/>
            <w:vAlign w:val="center"/>
          </w:tcPr>
          <w:p w14:paraId="48036F78" w14:textId="77777777" w:rsidR="00C80C0A" w:rsidRPr="00C80C0A" w:rsidRDefault="00C80C0A" w:rsidP="00C80C0A">
            <w:pPr>
              <w:spacing w:before="120" w:after="0" w:line="360" w:lineRule="auto"/>
              <w:jc w:val="center"/>
              <w:rPr>
                <w:rFonts w:ascii="Times New Roman" w:hAnsi="Times New Roman" w:cs="Times New Roman"/>
                <w:sz w:val="24"/>
                <w:szCs w:val="24"/>
                <w:lang w:val="en-IN"/>
              </w:rPr>
            </w:pPr>
            <w:r w:rsidRPr="00C80C0A">
              <w:rPr>
                <w:rFonts w:ascii="Times New Roman" w:hAnsi="Times New Roman" w:cs="Times New Roman"/>
                <w:sz w:val="24"/>
                <w:szCs w:val="24"/>
                <w:lang w:val="en-IN"/>
              </w:rPr>
              <w:t>2.1-5.0</w:t>
            </w:r>
          </w:p>
        </w:tc>
        <w:tc>
          <w:tcPr>
            <w:tcW w:w="2684" w:type="dxa"/>
            <w:vAlign w:val="center"/>
          </w:tcPr>
          <w:p w14:paraId="46D83924" w14:textId="1FCA3529"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22</w:t>
            </w:r>
          </w:p>
        </w:tc>
        <w:tc>
          <w:tcPr>
            <w:tcW w:w="2268" w:type="dxa"/>
            <w:vAlign w:val="center"/>
          </w:tcPr>
          <w:p w14:paraId="7014FF27" w14:textId="31AE4EB5"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27.16</w:t>
            </w:r>
          </w:p>
        </w:tc>
      </w:tr>
      <w:tr w:rsidR="00C80C0A" w:rsidRPr="00C80C0A" w14:paraId="30E01B9C" w14:textId="77777777" w:rsidTr="00C80C0A">
        <w:trPr>
          <w:trHeight w:val="544"/>
          <w:jc w:val="center"/>
        </w:trPr>
        <w:tc>
          <w:tcPr>
            <w:tcW w:w="1518" w:type="dxa"/>
            <w:vAlign w:val="center"/>
          </w:tcPr>
          <w:p w14:paraId="7EF39AFB" w14:textId="77777777" w:rsidR="00C80C0A" w:rsidRPr="00C80C0A" w:rsidRDefault="00C80C0A" w:rsidP="00C80C0A">
            <w:pPr>
              <w:spacing w:before="120" w:after="0" w:line="360" w:lineRule="auto"/>
              <w:jc w:val="center"/>
              <w:rPr>
                <w:rFonts w:ascii="Times New Roman" w:hAnsi="Times New Roman" w:cs="Times New Roman"/>
                <w:sz w:val="24"/>
                <w:szCs w:val="24"/>
                <w:lang w:val="en-IN"/>
              </w:rPr>
            </w:pPr>
            <w:r w:rsidRPr="00C80C0A">
              <w:rPr>
                <w:rFonts w:ascii="Times New Roman" w:hAnsi="Times New Roman" w:cs="Times New Roman"/>
                <w:sz w:val="24"/>
                <w:szCs w:val="24"/>
                <w:lang w:val="en-IN"/>
              </w:rPr>
              <w:t>IV</w:t>
            </w:r>
          </w:p>
        </w:tc>
        <w:tc>
          <w:tcPr>
            <w:tcW w:w="2759" w:type="dxa"/>
            <w:vAlign w:val="center"/>
          </w:tcPr>
          <w:p w14:paraId="628D95AE" w14:textId="77777777" w:rsidR="00C80C0A" w:rsidRPr="00C80C0A" w:rsidRDefault="00C80C0A" w:rsidP="00C80C0A">
            <w:pPr>
              <w:spacing w:before="120" w:after="0" w:line="360" w:lineRule="auto"/>
              <w:jc w:val="center"/>
              <w:rPr>
                <w:rFonts w:ascii="Times New Roman" w:hAnsi="Times New Roman" w:cs="Times New Roman"/>
                <w:sz w:val="24"/>
                <w:szCs w:val="24"/>
                <w:lang w:val="en-IN"/>
              </w:rPr>
            </w:pPr>
            <w:r w:rsidRPr="00C80C0A">
              <w:rPr>
                <w:rFonts w:ascii="Times New Roman" w:hAnsi="Times New Roman" w:cs="Times New Roman"/>
                <w:sz w:val="24"/>
                <w:szCs w:val="24"/>
                <w:lang w:val="en-IN"/>
              </w:rPr>
              <w:t>&gt;5.0</w:t>
            </w:r>
          </w:p>
        </w:tc>
        <w:tc>
          <w:tcPr>
            <w:tcW w:w="2684" w:type="dxa"/>
            <w:vAlign w:val="center"/>
          </w:tcPr>
          <w:p w14:paraId="6CB40FD9" w14:textId="49D41A1E"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35</w:t>
            </w:r>
          </w:p>
        </w:tc>
        <w:tc>
          <w:tcPr>
            <w:tcW w:w="2268" w:type="dxa"/>
            <w:vAlign w:val="center"/>
          </w:tcPr>
          <w:p w14:paraId="52D0D74A" w14:textId="13F49CF9" w:rsidR="00C80C0A" w:rsidRPr="00C80C0A" w:rsidRDefault="00C80C0A" w:rsidP="00C80C0A">
            <w:pPr>
              <w:spacing w:before="120" w:after="0"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43.21</w:t>
            </w:r>
          </w:p>
        </w:tc>
      </w:tr>
    </w:tbl>
    <w:p w14:paraId="5615DFB3" w14:textId="2ED3DEB0" w:rsidR="00DE222D" w:rsidRDefault="00DE222D" w:rsidP="00C80C0A">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 xml:space="preserve"> Chronic kidney disease (CKD) is a progressive and irreversible condition; therefore, early detection of renal impairment is crucial for assessing prognosis and initiating timely management. The diagnosis, prognosis, and therapeutic approach to CKD in dogs largely depend on the stage of the disease. In the present study, the staging pattern of CKD closely aligns with the observations of Sharma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(2015) and Ramesh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(2018), who also reported the highest number of dogs in stage IV, followed by stages III, II, and I. Similarly, Sonu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(2019) recorded the majority of CKD-affected dogs </w:t>
      </w:r>
      <w:r w:rsidRPr="00BE58C7">
        <w:rPr>
          <w:rFonts w:ascii="Times New Roman" w:hAnsi="Times New Roman" w:cs="Times New Roman"/>
          <w:strike/>
          <w:color w:val="FF0000"/>
          <w:sz w:val="24"/>
          <w:szCs w:val="24"/>
        </w:rPr>
        <w:t>(58.33%)</w:t>
      </w:r>
      <w:r w:rsidRPr="00BE58C7">
        <w:rPr>
          <w:rFonts w:ascii="Times New Roman" w:hAnsi="Times New Roman" w:cs="Times New Roman"/>
          <w:color w:val="FF0000"/>
          <w:sz w:val="24"/>
          <w:szCs w:val="24"/>
        </w:rPr>
        <w:t xml:space="preserve"> </w:t>
      </w:r>
      <w:r w:rsidRPr="00DE222D">
        <w:rPr>
          <w:rFonts w:ascii="Times New Roman" w:hAnsi="Times New Roman" w:cs="Times New Roman"/>
          <w:sz w:val="24"/>
          <w:szCs w:val="24"/>
        </w:rPr>
        <w:t xml:space="preserve">in stage IV with serum creatinine values exceeding 5.0 mg/dL, followed by </w:t>
      </w:r>
      <w:r w:rsidRPr="00BE58C7">
        <w:rPr>
          <w:rFonts w:ascii="Times New Roman" w:hAnsi="Times New Roman" w:cs="Times New Roman"/>
          <w:strike/>
          <w:color w:val="FF0000"/>
          <w:sz w:val="24"/>
          <w:szCs w:val="24"/>
        </w:rPr>
        <w:t>29.16% in</w:t>
      </w:r>
      <w:r w:rsidRPr="00BE58C7">
        <w:rPr>
          <w:rFonts w:ascii="Times New Roman" w:hAnsi="Times New Roman" w:cs="Times New Roman"/>
          <w:color w:val="FF0000"/>
          <w:sz w:val="24"/>
          <w:szCs w:val="24"/>
        </w:rPr>
        <w:t xml:space="preserve"> </w:t>
      </w:r>
      <w:r w:rsidRPr="00DE222D">
        <w:rPr>
          <w:rFonts w:ascii="Times New Roman" w:hAnsi="Times New Roman" w:cs="Times New Roman"/>
          <w:sz w:val="24"/>
          <w:szCs w:val="24"/>
        </w:rPr>
        <w:t xml:space="preserve">stage III </w:t>
      </w:r>
      <w:r w:rsidRPr="00BE58C7">
        <w:rPr>
          <w:rFonts w:ascii="Times New Roman" w:hAnsi="Times New Roman" w:cs="Times New Roman"/>
          <w:strike/>
          <w:color w:val="FF0000"/>
          <w:sz w:val="24"/>
          <w:szCs w:val="24"/>
        </w:rPr>
        <w:t>(2.0–5.0 mg/dL), 8.32% i</w:t>
      </w:r>
      <w:r w:rsidRPr="00BE58C7">
        <w:rPr>
          <w:rFonts w:ascii="Times New Roman" w:hAnsi="Times New Roman" w:cs="Times New Roman"/>
          <w:color w:val="FF0000"/>
          <w:sz w:val="24"/>
          <w:szCs w:val="24"/>
        </w:rPr>
        <w:t xml:space="preserve">n </w:t>
      </w:r>
      <w:r w:rsidRPr="00DE222D">
        <w:rPr>
          <w:rFonts w:ascii="Times New Roman" w:hAnsi="Times New Roman" w:cs="Times New Roman"/>
          <w:sz w:val="24"/>
          <w:szCs w:val="24"/>
        </w:rPr>
        <w:t xml:space="preserve">stage II </w:t>
      </w:r>
      <w:r w:rsidRPr="00BE58C7">
        <w:rPr>
          <w:rFonts w:ascii="Times New Roman" w:hAnsi="Times New Roman" w:cs="Times New Roman"/>
          <w:strike/>
          <w:sz w:val="24"/>
          <w:szCs w:val="24"/>
        </w:rPr>
        <w:t>(1.4–2.0 mg/dL),</w:t>
      </w:r>
      <w:r w:rsidRPr="00DE222D">
        <w:rPr>
          <w:rFonts w:ascii="Times New Roman" w:hAnsi="Times New Roman" w:cs="Times New Roman"/>
          <w:sz w:val="24"/>
          <w:szCs w:val="24"/>
        </w:rPr>
        <w:t xml:space="preserve"> and </w:t>
      </w:r>
      <w:r w:rsidRPr="00BE58C7">
        <w:rPr>
          <w:rFonts w:ascii="Times New Roman" w:hAnsi="Times New Roman" w:cs="Times New Roman"/>
          <w:strike/>
          <w:color w:val="FF0000"/>
          <w:sz w:val="24"/>
          <w:szCs w:val="24"/>
        </w:rPr>
        <w:t>4.16% in</w:t>
      </w:r>
      <w:r w:rsidRPr="00BE58C7">
        <w:rPr>
          <w:rFonts w:ascii="Times New Roman" w:hAnsi="Times New Roman" w:cs="Times New Roman"/>
          <w:color w:val="FF0000"/>
          <w:sz w:val="24"/>
          <w:szCs w:val="24"/>
        </w:rPr>
        <w:t xml:space="preserve"> </w:t>
      </w:r>
      <w:r w:rsidRPr="00DE222D">
        <w:rPr>
          <w:rFonts w:ascii="Times New Roman" w:hAnsi="Times New Roman" w:cs="Times New Roman"/>
          <w:sz w:val="24"/>
          <w:szCs w:val="24"/>
        </w:rPr>
        <w:t xml:space="preserve">stage I </w:t>
      </w:r>
      <w:r w:rsidRPr="00BE58C7">
        <w:rPr>
          <w:rFonts w:ascii="Times New Roman" w:hAnsi="Times New Roman" w:cs="Times New Roman"/>
          <w:strike/>
          <w:color w:val="FF0000"/>
          <w:sz w:val="24"/>
          <w:szCs w:val="24"/>
        </w:rPr>
        <w:t>(&lt;1.4 mg/dL).</w:t>
      </w:r>
      <w:r w:rsidRPr="00BE58C7">
        <w:rPr>
          <w:rFonts w:ascii="Times New Roman" w:hAnsi="Times New Roman" w:cs="Times New Roman"/>
          <w:color w:val="FF0000"/>
          <w:sz w:val="24"/>
          <w:szCs w:val="24"/>
        </w:rPr>
        <w:t xml:space="preserve"> </w:t>
      </w:r>
      <w:r w:rsidRPr="00DE222D">
        <w:rPr>
          <w:rFonts w:ascii="Times New Roman" w:hAnsi="Times New Roman" w:cs="Times New Roman"/>
          <w:sz w:val="24"/>
          <w:szCs w:val="24"/>
        </w:rPr>
        <w:t xml:space="preserve">Lucero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(2019) also reported a comparable distribution, categorizing most dogs </w:t>
      </w:r>
      <w:r w:rsidRPr="00BE58C7">
        <w:rPr>
          <w:rFonts w:ascii="Times New Roman" w:hAnsi="Times New Roman" w:cs="Times New Roman"/>
          <w:strike/>
          <w:color w:val="FF0000"/>
          <w:sz w:val="24"/>
          <w:szCs w:val="24"/>
        </w:rPr>
        <w:t>(53)</w:t>
      </w:r>
      <w:r w:rsidRPr="00BE58C7">
        <w:rPr>
          <w:rFonts w:ascii="Times New Roman" w:hAnsi="Times New Roman" w:cs="Times New Roman"/>
          <w:color w:val="FF0000"/>
          <w:sz w:val="24"/>
          <w:szCs w:val="24"/>
        </w:rPr>
        <w:t xml:space="preserve"> </w:t>
      </w:r>
      <w:r w:rsidRPr="00DE222D">
        <w:rPr>
          <w:rFonts w:ascii="Times New Roman" w:hAnsi="Times New Roman" w:cs="Times New Roman"/>
          <w:sz w:val="24"/>
          <w:szCs w:val="24"/>
        </w:rPr>
        <w:t>in stage IV, followed by</w:t>
      </w:r>
      <w:r w:rsidRPr="00BE58C7">
        <w:rPr>
          <w:rFonts w:ascii="Times New Roman" w:hAnsi="Times New Roman" w:cs="Times New Roman"/>
          <w:strike/>
          <w:color w:val="FF0000"/>
          <w:sz w:val="24"/>
          <w:szCs w:val="24"/>
        </w:rPr>
        <w:t xml:space="preserve"> 44</w:t>
      </w:r>
      <w:r w:rsidRPr="00BE58C7">
        <w:rPr>
          <w:rFonts w:ascii="Times New Roman" w:hAnsi="Times New Roman" w:cs="Times New Roman"/>
          <w:color w:val="FF0000"/>
          <w:sz w:val="24"/>
          <w:szCs w:val="24"/>
        </w:rPr>
        <w:t xml:space="preserve"> in </w:t>
      </w:r>
      <w:r w:rsidRPr="00DE222D">
        <w:rPr>
          <w:rFonts w:ascii="Times New Roman" w:hAnsi="Times New Roman" w:cs="Times New Roman"/>
          <w:sz w:val="24"/>
          <w:szCs w:val="24"/>
        </w:rPr>
        <w:t xml:space="preserve">stage III, </w:t>
      </w:r>
      <w:r w:rsidRPr="00BE58C7">
        <w:rPr>
          <w:rFonts w:ascii="Times New Roman" w:hAnsi="Times New Roman" w:cs="Times New Roman"/>
          <w:color w:val="FF0000"/>
          <w:sz w:val="24"/>
          <w:szCs w:val="24"/>
        </w:rPr>
        <w:t xml:space="preserve">27 in </w:t>
      </w:r>
      <w:r w:rsidRPr="00DE222D">
        <w:rPr>
          <w:rFonts w:ascii="Times New Roman" w:hAnsi="Times New Roman" w:cs="Times New Roman"/>
          <w:sz w:val="24"/>
          <w:szCs w:val="24"/>
        </w:rPr>
        <w:t xml:space="preserve">stage II, and </w:t>
      </w:r>
      <w:r w:rsidRPr="00BE58C7">
        <w:rPr>
          <w:rFonts w:ascii="Times New Roman" w:hAnsi="Times New Roman" w:cs="Times New Roman"/>
          <w:strike/>
          <w:color w:val="FF0000"/>
          <w:sz w:val="24"/>
          <w:szCs w:val="24"/>
        </w:rPr>
        <w:t>26 in</w:t>
      </w:r>
      <w:r w:rsidRPr="00BE58C7">
        <w:rPr>
          <w:rFonts w:ascii="Times New Roman" w:hAnsi="Times New Roman" w:cs="Times New Roman"/>
          <w:color w:val="FF0000"/>
          <w:sz w:val="24"/>
          <w:szCs w:val="24"/>
        </w:rPr>
        <w:t xml:space="preserve"> </w:t>
      </w:r>
      <w:r w:rsidRPr="00DE222D">
        <w:rPr>
          <w:rFonts w:ascii="Times New Roman" w:hAnsi="Times New Roman" w:cs="Times New Roman"/>
          <w:sz w:val="24"/>
          <w:szCs w:val="24"/>
        </w:rPr>
        <w:t xml:space="preserve">stage I, with corresponding mean plasma creatinine concentrations of 8.5, 3.53, 1.76, and 1.28 mg/dL, respectively. In contrast, Lippi </w:t>
      </w:r>
      <w:r w:rsidR="006B40CC" w:rsidRPr="006B40CC">
        <w:rPr>
          <w:rFonts w:ascii="Times New Roman" w:hAnsi="Times New Roman" w:cs="Times New Roman"/>
          <w:i/>
          <w:iCs/>
          <w:sz w:val="24"/>
          <w:szCs w:val="24"/>
        </w:rPr>
        <w:t>et al</w:t>
      </w:r>
      <w:r w:rsidRPr="00DE222D">
        <w:rPr>
          <w:rFonts w:ascii="Times New Roman" w:hAnsi="Times New Roman" w:cs="Times New Roman"/>
          <w:sz w:val="24"/>
          <w:szCs w:val="24"/>
        </w:rPr>
        <w:t xml:space="preserve">. (2014) found 29.54% of dogs in stage I, 15.90% in stage II, 29.54% in stage III, and 25.00% in stage IV, indicating variability in staging distribution possibly due to differences in population characteristics and diagnostic inclusion criteria. </w:t>
      </w:r>
    </w:p>
    <w:p w14:paraId="7C16907D" w14:textId="36E24501" w:rsid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CONCLUSION </w:t>
      </w:r>
    </w:p>
    <w:p w14:paraId="217DFD59" w14:textId="1DF40C26" w:rsidR="00DE222D" w:rsidRPr="00DE222D" w:rsidRDefault="00DE222D" w:rsidP="006B40CC">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t>The present study revealed that chronic kidney disease (CKD) is a significant health concern among dogs presented to the Veterinary Clinical Complex, Jabalpur, with an overall occurrence of 10.60% among suspected renal cases. Most affected dogs exhibited nonspecific clinical signs such as anorexia, vomiting, and weight loss, which often appear only after substantial renal damage has occurred. A majority of the cases were diagnosed in advanced stages (III and IV), indicating delayed clinical presentation and diagnosis. These findings underscore the importance of early screening, routine renal function monitoring, and timely therapeutic intervention to slow disease progression, improve quality of life, and enhance survival outcomes in canine patients.</w:t>
      </w:r>
    </w:p>
    <w:p w14:paraId="2DCB41F2" w14:textId="77777777" w:rsidR="00DE222D" w:rsidRPr="00DE222D" w:rsidRDefault="00DE222D" w:rsidP="00DE222D">
      <w:pPr>
        <w:spacing w:before="120" w:after="0" w:line="360" w:lineRule="auto"/>
        <w:jc w:val="both"/>
        <w:rPr>
          <w:rFonts w:ascii="Times New Roman" w:hAnsi="Times New Roman" w:cs="Times New Roman"/>
          <w:b/>
          <w:bCs/>
          <w:sz w:val="24"/>
          <w:szCs w:val="24"/>
        </w:rPr>
      </w:pPr>
      <w:r w:rsidRPr="00DE222D">
        <w:rPr>
          <w:rFonts w:ascii="Times New Roman" w:hAnsi="Times New Roman" w:cs="Times New Roman"/>
          <w:b/>
          <w:bCs/>
          <w:sz w:val="24"/>
          <w:szCs w:val="24"/>
        </w:rPr>
        <w:t xml:space="preserve">DISCLAIMER (ARTIFICIALINTELLIGENCE) </w:t>
      </w:r>
    </w:p>
    <w:p w14:paraId="44396575" w14:textId="77777777" w:rsidR="00DE222D" w:rsidRDefault="00DE222D" w:rsidP="00DE222D">
      <w:pPr>
        <w:spacing w:before="120" w:after="0" w:line="360" w:lineRule="auto"/>
        <w:ind w:firstLine="1440"/>
        <w:jc w:val="both"/>
        <w:rPr>
          <w:rFonts w:ascii="Times New Roman" w:hAnsi="Times New Roman" w:cs="Times New Roman"/>
          <w:sz w:val="24"/>
          <w:szCs w:val="24"/>
        </w:rPr>
      </w:pPr>
      <w:r w:rsidRPr="00DE222D">
        <w:rPr>
          <w:rFonts w:ascii="Times New Roman" w:hAnsi="Times New Roman" w:cs="Times New Roman"/>
          <w:sz w:val="24"/>
          <w:szCs w:val="24"/>
        </w:rPr>
        <w:lastRenderedPageBreak/>
        <w:t xml:space="preserve">Author(s) hereby declares that no AI technologies such as Large Language Models (ChatGPT, COPILOT, etc.) and text-to-image generators have been used during the writing or editing of this manuscript. </w:t>
      </w:r>
    </w:p>
    <w:p w14:paraId="1EDDF190" w14:textId="761E1B1C" w:rsidR="00411B43" w:rsidRPr="00411B43" w:rsidRDefault="00411B43" w:rsidP="00411B43">
      <w:pPr>
        <w:spacing w:before="120" w:after="0" w:line="360" w:lineRule="auto"/>
        <w:ind w:firstLine="1440"/>
        <w:jc w:val="both"/>
        <w:rPr>
          <w:rFonts w:ascii="Times New Roman" w:hAnsi="Times New Roman" w:cs="Times New Roman"/>
          <w:b/>
          <w:bCs/>
          <w:sz w:val="24"/>
          <w:szCs w:val="24"/>
        </w:rPr>
      </w:pPr>
    </w:p>
    <w:p w14:paraId="57EDB37F" w14:textId="6695EFE9" w:rsidR="00C80C0A" w:rsidRDefault="00C80C0A" w:rsidP="00C80C0A">
      <w:pPr>
        <w:spacing w:before="120"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REFERENCES</w:t>
      </w:r>
    </w:p>
    <w:p w14:paraId="21DF94A9"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Polzin, D.J. (2011). Chronic kidney disease in small animals. </w:t>
      </w:r>
      <w:r w:rsidRPr="00335B2B">
        <w:rPr>
          <w:rFonts w:ascii="Times New Roman" w:eastAsia="Arial" w:hAnsi="Times New Roman" w:cs="Times New Roman"/>
          <w:i/>
          <w:sz w:val="24"/>
          <w:szCs w:val="24"/>
          <w:highlight w:val="white"/>
        </w:rPr>
        <w:t>Veterinary Clinics: Small Animal Practice</w:t>
      </w:r>
      <w:r w:rsidRPr="00335B2B">
        <w:rPr>
          <w:rFonts w:ascii="Times New Roman" w:eastAsia="Arial" w:hAnsi="Times New Roman" w:cs="Times New Roman"/>
          <w:sz w:val="24"/>
          <w:szCs w:val="24"/>
          <w:highlight w:val="white"/>
        </w:rPr>
        <w:t>, </w:t>
      </w:r>
      <w:r w:rsidRPr="00335B2B">
        <w:rPr>
          <w:rFonts w:ascii="Times New Roman" w:eastAsia="Arial" w:hAnsi="Times New Roman" w:cs="Times New Roman"/>
          <w:b/>
          <w:sz w:val="24"/>
          <w:szCs w:val="24"/>
          <w:highlight w:val="white"/>
        </w:rPr>
        <w:t>41</w:t>
      </w:r>
      <w:r w:rsidRPr="00335B2B">
        <w:rPr>
          <w:rFonts w:ascii="Times New Roman" w:eastAsia="Arial" w:hAnsi="Times New Roman" w:cs="Times New Roman"/>
          <w:sz w:val="24"/>
          <w:szCs w:val="24"/>
          <w:highlight w:val="white"/>
        </w:rPr>
        <w:t>(1): 15-30.</w:t>
      </w:r>
    </w:p>
    <w:p w14:paraId="1956D031"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rPr>
        <w:t xml:space="preserve">Brown, S.A. (2003). Chronic renal failure. </w:t>
      </w:r>
      <w:r w:rsidRPr="00335B2B">
        <w:rPr>
          <w:rFonts w:ascii="Times New Roman" w:eastAsia="Arial" w:hAnsi="Times New Roman" w:cs="Times New Roman"/>
          <w:i/>
          <w:sz w:val="24"/>
          <w:szCs w:val="24"/>
        </w:rPr>
        <w:t>In</w:t>
      </w:r>
      <w:r w:rsidRPr="00335B2B">
        <w:rPr>
          <w:rFonts w:ascii="Times New Roman" w:eastAsia="Arial" w:hAnsi="Times New Roman" w:cs="Times New Roman"/>
          <w:sz w:val="24"/>
          <w:szCs w:val="24"/>
        </w:rPr>
        <w:t>: Morgan, R.V. (ed.). Handbook of Small Animal Practice, 3</w:t>
      </w:r>
      <w:r w:rsidRPr="00335B2B">
        <w:rPr>
          <w:rFonts w:ascii="Times New Roman" w:eastAsia="Arial" w:hAnsi="Times New Roman" w:cs="Times New Roman"/>
          <w:sz w:val="24"/>
          <w:szCs w:val="24"/>
          <w:vertAlign w:val="superscript"/>
        </w:rPr>
        <w:t>rd</w:t>
      </w:r>
      <w:r w:rsidRPr="00335B2B">
        <w:rPr>
          <w:rFonts w:ascii="Times New Roman" w:eastAsia="Arial" w:hAnsi="Times New Roman" w:cs="Times New Roman"/>
          <w:sz w:val="24"/>
          <w:szCs w:val="24"/>
        </w:rPr>
        <w:t xml:space="preserve"> </w:t>
      </w:r>
      <w:proofErr w:type="spellStart"/>
      <w:r w:rsidRPr="00335B2B">
        <w:rPr>
          <w:rFonts w:ascii="Times New Roman" w:eastAsia="Arial" w:hAnsi="Times New Roman" w:cs="Times New Roman"/>
          <w:sz w:val="24"/>
          <w:szCs w:val="24"/>
        </w:rPr>
        <w:t>Edn</w:t>
      </w:r>
      <w:proofErr w:type="spellEnd"/>
      <w:r w:rsidRPr="00335B2B">
        <w:rPr>
          <w:rFonts w:ascii="Times New Roman" w:eastAsia="Arial" w:hAnsi="Times New Roman" w:cs="Times New Roman"/>
          <w:sz w:val="24"/>
          <w:szCs w:val="24"/>
        </w:rPr>
        <w:t>., WB Saunders, Philadelphia, USA, pp 513.</w:t>
      </w:r>
    </w:p>
    <w:p w14:paraId="327DB581"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McGrotty, Y. (2008). Diagnosis and management of chronic kidney disease in dogs and cats. </w:t>
      </w:r>
      <w:r w:rsidRPr="00335B2B">
        <w:rPr>
          <w:rFonts w:ascii="Times New Roman" w:eastAsia="Arial" w:hAnsi="Times New Roman" w:cs="Times New Roman"/>
          <w:i/>
          <w:sz w:val="24"/>
          <w:szCs w:val="24"/>
          <w:highlight w:val="white"/>
        </w:rPr>
        <w:t>In Practice</w:t>
      </w:r>
      <w:r w:rsidRPr="00335B2B">
        <w:rPr>
          <w:rFonts w:ascii="Times New Roman" w:eastAsia="Arial" w:hAnsi="Times New Roman" w:cs="Times New Roman"/>
          <w:sz w:val="24"/>
          <w:szCs w:val="24"/>
          <w:highlight w:val="white"/>
        </w:rPr>
        <w:t>, </w:t>
      </w:r>
      <w:r w:rsidRPr="00335B2B">
        <w:rPr>
          <w:rFonts w:ascii="Times New Roman" w:eastAsia="Arial" w:hAnsi="Times New Roman" w:cs="Times New Roman"/>
          <w:b/>
          <w:sz w:val="24"/>
          <w:szCs w:val="24"/>
          <w:highlight w:val="white"/>
        </w:rPr>
        <w:t>30</w:t>
      </w:r>
      <w:r w:rsidRPr="00335B2B">
        <w:rPr>
          <w:rFonts w:ascii="Times New Roman" w:eastAsia="Arial" w:hAnsi="Times New Roman" w:cs="Times New Roman"/>
          <w:sz w:val="24"/>
          <w:szCs w:val="24"/>
          <w:highlight w:val="white"/>
        </w:rPr>
        <w:t>(9): 502.</w:t>
      </w:r>
    </w:p>
    <w:p w14:paraId="1BA8D734"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highlight w:val="white"/>
        </w:rPr>
        <w:t xml:space="preserve">Devarajan, P. (2010). The use of targeted biomarkers for chronic kidney disease. </w:t>
      </w:r>
      <w:r w:rsidRPr="00335B2B">
        <w:rPr>
          <w:rFonts w:ascii="Times New Roman" w:eastAsia="Arial" w:hAnsi="Times New Roman" w:cs="Times New Roman"/>
          <w:i/>
          <w:sz w:val="24"/>
          <w:szCs w:val="24"/>
          <w:highlight w:val="white"/>
        </w:rPr>
        <w:t>Advance Chronic Kidney Disease,</w:t>
      </w:r>
      <w:r w:rsidRPr="00335B2B">
        <w:rPr>
          <w:rFonts w:ascii="Times New Roman" w:eastAsia="Arial" w:hAnsi="Times New Roman" w:cs="Times New Roman"/>
          <w:sz w:val="24"/>
          <w:szCs w:val="24"/>
          <w:highlight w:val="white"/>
        </w:rPr>
        <w:t xml:space="preserve"> </w:t>
      </w:r>
      <w:r w:rsidRPr="00335B2B">
        <w:rPr>
          <w:rFonts w:ascii="Times New Roman" w:eastAsia="Arial" w:hAnsi="Times New Roman" w:cs="Times New Roman"/>
          <w:b/>
          <w:sz w:val="24"/>
          <w:szCs w:val="24"/>
          <w:highlight w:val="white"/>
        </w:rPr>
        <w:t>6</w:t>
      </w:r>
      <w:r w:rsidRPr="00335B2B">
        <w:rPr>
          <w:rFonts w:ascii="Times New Roman" w:eastAsia="Arial" w:hAnsi="Times New Roman" w:cs="Times New Roman"/>
          <w:sz w:val="24"/>
          <w:szCs w:val="24"/>
          <w:highlight w:val="white"/>
        </w:rPr>
        <w:t>: 469-479.</w:t>
      </w:r>
    </w:p>
    <w:p w14:paraId="3754A85A"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proofErr w:type="spellStart"/>
      <w:r w:rsidRPr="00335B2B">
        <w:rPr>
          <w:rFonts w:ascii="Times New Roman" w:eastAsia="Arial" w:hAnsi="Times New Roman" w:cs="Times New Roman"/>
          <w:sz w:val="24"/>
          <w:szCs w:val="24"/>
        </w:rPr>
        <w:t>Oburai</w:t>
      </w:r>
      <w:proofErr w:type="spellEnd"/>
      <w:r w:rsidRPr="00335B2B">
        <w:rPr>
          <w:rFonts w:ascii="Times New Roman" w:eastAsia="Arial" w:hAnsi="Times New Roman" w:cs="Times New Roman"/>
          <w:sz w:val="24"/>
          <w:szCs w:val="24"/>
        </w:rPr>
        <w:t xml:space="preserve">, L.N., Rao, V. and Naik, B.R. (2015). Clinical and nephrosonographic findings in canine chronic renal failure: a prospective study. </w:t>
      </w:r>
      <w:r w:rsidRPr="00335B2B">
        <w:rPr>
          <w:rFonts w:ascii="Times New Roman" w:eastAsia="Arial" w:hAnsi="Times New Roman" w:cs="Times New Roman"/>
          <w:i/>
          <w:sz w:val="24"/>
          <w:szCs w:val="24"/>
        </w:rPr>
        <w:t>Journal of Agriculture and Veterinary Science</w:t>
      </w:r>
      <w:r w:rsidRPr="00335B2B">
        <w:rPr>
          <w:rFonts w:ascii="Times New Roman" w:eastAsia="Arial" w:hAnsi="Times New Roman" w:cs="Times New Roman"/>
          <w:sz w:val="24"/>
          <w:szCs w:val="24"/>
        </w:rPr>
        <w:t xml:space="preserve">, </w:t>
      </w:r>
      <w:r w:rsidRPr="00335B2B">
        <w:rPr>
          <w:rFonts w:ascii="Times New Roman" w:eastAsia="Arial" w:hAnsi="Times New Roman" w:cs="Times New Roman"/>
          <w:b/>
          <w:sz w:val="24"/>
          <w:szCs w:val="24"/>
        </w:rPr>
        <w:t>8</w:t>
      </w:r>
      <w:r w:rsidRPr="00335B2B">
        <w:rPr>
          <w:rFonts w:ascii="Times New Roman" w:eastAsia="Arial" w:hAnsi="Times New Roman" w:cs="Times New Roman"/>
          <w:sz w:val="24"/>
          <w:szCs w:val="24"/>
        </w:rPr>
        <w:t xml:space="preserve">(6): 11-16. </w:t>
      </w:r>
    </w:p>
    <w:p w14:paraId="45CB62F4" w14:textId="30EBADD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 xml:space="preserve">Bartlett, P.C., </w:t>
      </w:r>
      <w:proofErr w:type="spellStart"/>
      <w:r w:rsidRPr="00335B2B">
        <w:rPr>
          <w:rFonts w:ascii="Times New Roman" w:eastAsia="Arial" w:hAnsi="Times New Roman" w:cs="Times New Roman"/>
          <w:sz w:val="24"/>
          <w:szCs w:val="24"/>
          <w:highlight w:val="white"/>
        </w:rPr>
        <w:t>Vanburen</w:t>
      </w:r>
      <w:proofErr w:type="spellEnd"/>
      <w:r w:rsidRPr="00335B2B">
        <w:rPr>
          <w:rFonts w:ascii="Times New Roman" w:eastAsia="Arial" w:hAnsi="Times New Roman" w:cs="Times New Roman"/>
          <w:sz w:val="24"/>
          <w:szCs w:val="24"/>
          <w:highlight w:val="white"/>
        </w:rPr>
        <w:t xml:space="preserve">, J.W., Bartlett, A.D. and Zhou, C. (2010). Case-control study of risk factors associated with feline and canine chronic kidney disease. </w:t>
      </w:r>
      <w:r w:rsidRPr="00335B2B">
        <w:rPr>
          <w:rFonts w:ascii="Times New Roman" w:eastAsia="Arial" w:hAnsi="Times New Roman" w:cs="Times New Roman"/>
          <w:i/>
          <w:sz w:val="24"/>
          <w:szCs w:val="24"/>
          <w:highlight w:val="white"/>
        </w:rPr>
        <w:t>Veterinary Medicine international,</w:t>
      </w:r>
      <w:r w:rsidRPr="00335B2B">
        <w:rPr>
          <w:rFonts w:ascii="Times New Roman" w:eastAsia="Arial" w:hAnsi="Times New Roman" w:cs="Times New Roman"/>
          <w:b/>
          <w:sz w:val="24"/>
          <w:szCs w:val="24"/>
          <w:highlight w:val="white"/>
        </w:rPr>
        <w:t>12</w:t>
      </w:r>
      <w:r w:rsidRPr="00335B2B">
        <w:rPr>
          <w:rFonts w:ascii="Times New Roman" w:eastAsia="Arial" w:hAnsi="Times New Roman" w:cs="Times New Roman"/>
          <w:sz w:val="24"/>
          <w:szCs w:val="24"/>
          <w:highlight w:val="white"/>
        </w:rPr>
        <w:t>: 1-9.</w:t>
      </w:r>
    </w:p>
    <w:p w14:paraId="26A017D0"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rPr>
        <w:t xml:space="preserve">Pradhan, N.R. and Roy, S. (2012). Chronic renal failure in dogs and its management. </w:t>
      </w:r>
      <w:r w:rsidRPr="00335B2B">
        <w:rPr>
          <w:rFonts w:ascii="Times New Roman" w:eastAsia="Arial" w:hAnsi="Times New Roman" w:cs="Times New Roman"/>
          <w:i/>
          <w:sz w:val="24"/>
          <w:szCs w:val="24"/>
        </w:rPr>
        <w:t>Indian Journal of Canine Practice</w:t>
      </w:r>
      <w:r w:rsidRPr="00335B2B">
        <w:rPr>
          <w:rFonts w:ascii="Times New Roman" w:eastAsia="Arial" w:hAnsi="Times New Roman" w:cs="Times New Roman"/>
          <w:sz w:val="24"/>
          <w:szCs w:val="24"/>
        </w:rPr>
        <w:t xml:space="preserve">, </w:t>
      </w:r>
      <w:r w:rsidRPr="00335B2B">
        <w:rPr>
          <w:rFonts w:ascii="Times New Roman" w:eastAsia="Arial" w:hAnsi="Times New Roman" w:cs="Times New Roman"/>
          <w:b/>
          <w:sz w:val="24"/>
          <w:szCs w:val="24"/>
        </w:rPr>
        <w:t>4</w:t>
      </w:r>
      <w:r w:rsidRPr="00335B2B">
        <w:rPr>
          <w:rFonts w:ascii="Times New Roman" w:eastAsia="Arial" w:hAnsi="Times New Roman" w:cs="Times New Roman"/>
          <w:sz w:val="24"/>
          <w:szCs w:val="24"/>
        </w:rPr>
        <w:t>(2): 88-92.</w:t>
      </w:r>
    </w:p>
    <w:p w14:paraId="66BE52FD"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rPr>
        <w:t xml:space="preserve">Boyd, L.M., Langston, C., Thompson, K., Zivin, K. and Imanishi, M. (2008). Survival in cats with naturally occurring chronic kidney disease. </w:t>
      </w:r>
      <w:r w:rsidRPr="00335B2B">
        <w:rPr>
          <w:rFonts w:ascii="Times New Roman" w:eastAsia="Arial" w:hAnsi="Times New Roman" w:cs="Times New Roman"/>
          <w:i/>
          <w:sz w:val="24"/>
          <w:szCs w:val="24"/>
        </w:rPr>
        <w:t>Journal of Veterinary Internal Medicine</w:t>
      </w:r>
      <w:r w:rsidRPr="00335B2B">
        <w:rPr>
          <w:rFonts w:ascii="Times New Roman" w:eastAsia="Arial" w:hAnsi="Times New Roman" w:cs="Times New Roman"/>
          <w:sz w:val="24"/>
          <w:szCs w:val="24"/>
        </w:rPr>
        <w:t xml:space="preserve">, </w:t>
      </w:r>
      <w:r w:rsidRPr="00335B2B">
        <w:rPr>
          <w:rFonts w:ascii="Times New Roman" w:eastAsia="Arial" w:hAnsi="Times New Roman" w:cs="Times New Roman"/>
          <w:b/>
          <w:sz w:val="24"/>
          <w:szCs w:val="24"/>
        </w:rPr>
        <w:t>22</w:t>
      </w:r>
      <w:r w:rsidRPr="00335B2B">
        <w:rPr>
          <w:rFonts w:ascii="Times New Roman" w:eastAsia="Arial" w:hAnsi="Times New Roman" w:cs="Times New Roman"/>
          <w:sz w:val="24"/>
          <w:szCs w:val="24"/>
        </w:rPr>
        <w:t>(5): 1111–1117.</w:t>
      </w:r>
    </w:p>
    <w:p w14:paraId="2E82983E"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highlight w:val="white"/>
        </w:rPr>
        <w:t xml:space="preserve">Polzin, D.J. (2013). Evidence-based step-wise approach to managing chronic kidney disease in dogs and cats. </w:t>
      </w:r>
      <w:r w:rsidRPr="00335B2B">
        <w:rPr>
          <w:rFonts w:ascii="Times New Roman" w:eastAsia="Arial" w:hAnsi="Times New Roman" w:cs="Times New Roman"/>
          <w:i/>
          <w:sz w:val="24"/>
          <w:szCs w:val="24"/>
          <w:highlight w:val="white"/>
        </w:rPr>
        <w:t xml:space="preserve">Journal of Veterinary </w:t>
      </w:r>
      <w:proofErr w:type="spellStart"/>
      <w:r w:rsidRPr="00335B2B">
        <w:rPr>
          <w:rFonts w:ascii="Times New Roman" w:eastAsia="Arial" w:hAnsi="Times New Roman" w:cs="Times New Roman"/>
          <w:i/>
          <w:sz w:val="24"/>
          <w:szCs w:val="24"/>
          <w:highlight w:val="white"/>
        </w:rPr>
        <w:t>Emergenc</w:t>
      </w:r>
      <w:proofErr w:type="spellEnd"/>
      <w:r w:rsidRPr="00335B2B">
        <w:rPr>
          <w:rFonts w:ascii="Times New Roman" w:eastAsia="Arial" w:hAnsi="Times New Roman" w:cs="Times New Roman"/>
          <w:i/>
          <w:sz w:val="24"/>
          <w:szCs w:val="24"/>
          <w:highlight w:val="white"/>
        </w:rPr>
        <w:t xml:space="preserve"> and Critical Care, </w:t>
      </w:r>
      <w:r w:rsidRPr="00335B2B">
        <w:rPr>
          <w:rFonts w:ascii="Times New Roman" w:eastAsia="Arial" w:hAnsi="Times New Roman" w:cs="Times New Roman"/>
          <w:b/>
          <w:sz w:val="24"/>
          <w:szCs w:val="24"/>
          <w:highlight w:val="white"/>
        </w:rPr>
        <w:t>23</w:t>
      </w:r>
      <w:r w:rsidRPr="00335B2B">
        <w:rPr>
          <w:rFonts w:ascii="Times New Roman" w:eastAsia="Arial" w:hAnsi="Times New Roman" w:cs="Times New Roman"/>
          <w:sz w:val="24"/>
          <w:szCs w:val="24"/>
          <w:highlight w:val="white"/>
        </w:rPr>
        <w:t>(2): 205-215.</w:t>
      </w:r>
    </w:p>
    <w:p w14:paraId="63173E50"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 xml:space="preserve">Nabi, S.U., Dey, S., Shah, O.S., Hussain, T., Amin, U., Vala, J. and Beigh, S.A. (2018). Incidence of renal disorders in canines and its relation with age breed and sex. </w:t>
      </w:r>
      <w:r w:rsidRPr="00335B2B">
        <w:rPr>
          <w:rFonts w:ascii="Times New Roman" w:eastAsia="Arial" w:hAnsi="Times New Roman" w:cs="Times New Roman"/>
          <w:i/>
          <w:sz w:val="24"/>
          <w:szCs w:val="24"/>
          <w:highlight w:val="white"/>
        </w:rPr>
        <w:t>The Pharma Innovation Journal,</w:t>
      </w:r>
      <w:r w:rsidRPr="00335B2B">
        <w:rPr>
          <w:rFonts w:ascii="Times New Roman" w:eastAsia="Arial" w:hAnsi="Times New Roman" w:cs="Times New Roman"/>
          <w:sz w:val="24"/>
          <w:szCs w:val="24"/>
          <w:highlight w:val="white"/>
        </w:rPr>
        <w:t xml:space="preserve"> </w:t>
      </w:r>
      <w:r w:rsidRPr="00335B2B">
        <w:rPr>
          <w:rFonts w:ascii="Times New Roman" w:eastAsia="Arial" w:hAnsi="Times New Roman" w:cs="Times New Roman"/>
          <w:b/>
          <w:sz w:val="24"/>
          <w:szCs w:val="24"/>
          <w:highlight w:val="white"/>
        </w:rPr>
        <w:t>7</w:t>
      </w:r>
      <w:r w:rsidRPr="00335B2B">
        <w:rPr>
          <w:rFonts w:ascii="Times New Roman" w:eastAsia="Arial" w:hAnsi="Times New Roman" w:cs="Times New Roman"/>
          <w:sz w:val="24"/>
          <w:szCs w:val="24"/>
          <w:highlight w:val="white"/>
        </w:rPr>
        <w:t>(1): 87-89.</w:t>
      </w:r>
    </w:p>
    <w:p w14:paraId="0DBE8152"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 xml:space="preserve">Guidi, G., Rossini, C., Cinelli, C., Meucci, V. and Lippi, I. (2012). Canine chronic kidney disease: retrospective study of a 10-year period of clinical activity. </w:t>
      </w:r>
      <w:r w:rsidRPr="00335B2B">
        <w:rPr>
          <w:rFonts w:ascii="Times New Roman" w:eastAsia="Arial" w:hAnsi="Times New Roman" w:cs="Times New Roman"/>
          <w:i/>
          <w:sz w:val="24"/>
          <w:szCs w:val="24"/>
          <w:highlight w:val="white"/>
        </w:rPr>
        <w:t>In</w:t>
      </w:r>
      <w:r w:rsidRPr="00335B2B">
        <w:rPr>
          <w:rFonts w:ascii="Times New Roman" w:eastAsia="Arial" w:hAnsi="Times New Roman" w:cs="Times New Roman"/>
          <w:sz w:val="24"/>
          <w:szCs w:val="24"/>
          <w:highlight w:val="white"/>
        </w:rPr>
        <w:t>: Pugliese et al. Veterinary Science. Springer, Berlin, pp115-118.</w:t>
      </w:r>
    </w:p>
    <w:p w14:paraId="6073DCBC"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rPr>
        <w:t xml:space="preserve">Tufani, N.A., Singh, J.L., Kumar, M., Gupta, D., Shekhar, P. and </w:t>
      </w:r>
      <w:proofErr w:type="spellStart"/>
      <w:r w:rsidRPr="00335B2B">
        <w:rPr>
          <w:rFonts w:ascii="Times New Roman" w:eastAsia="Arial" w:hAnsi="Times New Roman" w:cs="Times New Roman"/>
          <w:sz w:val="24"/>
          <w:szCs w:val="24"/>
        </w:rPr>
        <w:t>Rajora</w:t>
      </w:r>
      <w:proofErr w:type="spellEnd"/>
      <w:r w:rsidRPr="00335B2B">
        <w:rPr>
          <w:rFonts w:ascii="Times New Roman" w:eastAsia="Arial" w:hAnsi="Times New Roman" w:cs="Times New Roman"/>
          <w:sz w:val="24"/>
          <w:szCs w:val="24"/>
        </w:rPr>
        <w:t xml:space="preserve">, V.S. (2015). Renal failure in Indian dogs: an epidemiological study. </w:t>
      </w:r>
      <w:r w:rsidRPr="00335B2B">
        <w:rPr>
          <w:rFonts w:ascii="Times New Roman" w:eastAsia="Arial" w:hAnsi="Times New Roman" w:cs="Times New Roman"/>
          <w:i/>
          <w:sz w:val="24"/>
          <w:szCs w:val="24"/>
        </w:rPr>
        <w:t xml:space="preserve">Indian Journal of Veterinary Medicine, </w:t>
      </w:r>
      <w:r w:rsidRPr="00335B2B">
        <w:rPr>
          <w:rFonts w:ascii="Times New Roman" w:eastAsia="Arial" w:hAnsi="Times New Roman" w:cs="Times New Roman"/>
          <w:b/>
          <w:sz w:val="24"/>
          <w:szCs w:val="24"/>
        </w:rPr>
        <w:t>35</w:t>
      </w:r>
      <w:r w:rsidRPr="00335B2B">
        <w:rPr>
          <w:rFonts w:ascii="Times New Roman" w:eastAsia="Arial" w:hAnsi="Times New Roman" w:cs="Times New Roman"/>
          <w:sz w:val="24"/>
          <w:szCs w:val="24"/>
        </w:rPr>
        <w:t>(1): 7–11.</w:t>
      </w:r>
    </w:p>
    <w:p w14:paraId="57E8101B"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lastRenderedPageBreak/>
        <w:t xml:space="preserve">Singh, S.P., Shekhar, P., Singh, G.D., Singh, V.K., Kumar, A. and Prasad, J.K. (2020). An epidemiological and ultrasonographic study of renal failure in canine. </w:t>
      </w:r>
      <w:r w:rsidRPr="00335B2B">
        <w:rPr>
          <w:rFonts w:ascii="Times New Roman" w:eastAsia="Arial" w:hAnsi="Times New Roman" w:cs="Times New Roman"/>
          <w:i/>
          <w:sz w:val="24"/>
          <w:szCs w:val="24"/>
          <w:highlight w:val="white"/>
        </w:rPr>
        <w:t>The Pharma Innovation Journal</w:t>
      </w:r>
      <w:r w:rsidRPr="00335B2B">
        <w:rPr>
          <w:rFonts w:ascii="Times New Roman" w:eastAsia="Arial" w:hAnsi="Times New Roman" w:cs="Times New Roman"/>
          <w:sz w:val="24"/>
          <w:szCs w:val="24"/>
          <w:highlight w:val="white"/>
        </w:rPr>
        <w:t xml:space="preserve">, </w:t>
      </w:r>
      <w:r w:rsidRPr="00335B2B">
        <w:rPr>
          <w:rFonts w:ascii="Times New Roman" w:eastAsia="Arial" w:hAnsi="Times New Roman" w:cs="Times New Roman"/>
          <w:b/>
          <w:sz w:val="24"/>
          <w:szCs w:val="24"/>
          <w:highlight w:val="white"/>
        </w:rPr>
        <w:t>9</w:t>
      </w:r>
      <w:r w:rsidRPr="00335B2B">
        <w:rPr>
          <w:rFonts w:ascii="Times New Roman" w:eastAsia="Arial" w:hAnsi="Times New Roman" w:cs="Times New Roman"/>
          <w:sz w:val="24"/>
          <w:szCs w:val="24"/>
          <w:highlight w:val="white"/>
        </w:rPr>
        <w:t>(6): 121-127.</w:t>
      </w:r>
    </w:p>
    <w:p w14:paraId="7CBEC6A7"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proofErr w:type="spellStart"/>
      <w:r w:rsidRPr="00335B2B">
        <w:rPr>
          <w:rFonts w:ascii="Times New Roman" w:eastAsia="Arial" w:hAnsi="Times New Roman" w:cs="Times New Roman"/>
          <w:sz w:val="24"/>
          <w:szCs w:val="24"/>
          <w:highlight w:val="white"/>
        </w:rPr>
        <w:t>Karunanithy</w:t>
      </w:r>
      <w:proofErr w:type="spellEnd"/>
      <w:r w:rsidRPr="00335B2B">
        <w:rPr>
          <w:rFonts w:ascii="Times New Roman" w:eastAsia="Arial" w:hAnsi="Times New Roman" w:cs="Times New Roman"/>
          <w:sz w:val="24"/>
          <w:szCs w:val="24"/>
          <w:highlight w:val="white"/>
        </w:rPr>
        <w:t>, M., Thakur, N. and Dey, S. (2019). Prevalence of renal disorders in dogs of Bareilly area of Uttar Pradesh, India. </w:t>
      </w:r>
      <w:r w:rsidRPr="00335B2B">
        <w:rPr>
          <w:rFonts w:ascii="Times New Roman" w:eastAsia="Arial" w:hAnsi="Times New Roman" w:cs="Times New Roman"/>
          <w:i/>
          <w:sz w:val="24"/>
          <w:szCs w:val="24"/>
          <w:highlight w:val="white"/>
        </w:rPr>
        <w:t>Biological Rhythm Research</w:t>
      </w:r>
      <w:r w:rsidRPr="00335B2B">
        <w:rPr>
          <w:rFonts w:ascii="Times New Roman" w:eastAsia="Arial" w:hAnsi="Times New Roman" w:cs="Times New Roman"/>
          <w:sz w:val="24"/>
          <w:szCs w:val="24"/>
          <w:highlight w:val="white"/>
        </w:rPr>
        <w:t xml:space="preserve">, </w:t>
      </w:r>
      <w:r w:rsidRPr="00335B2B">
        <w:rPr>
          <w:rFonts w:ascii="Times New Roman" w:eastAsia="Arial" w:hAnsi="Times New Roman" w:cs="Times New Roman"/>
          <w:b/>
          <w:sz w:val="24"/>
          <w:szCs w:val="24"/>
          <w:highlight w:val="white"/>
        </w:rPr>
        <w:t>4</w:t>
      </w:r>
      <w:r w:rsidRPr="00335B2B">
        <w:rPr>
          <w:rFonts w:ascii="Times New Roman" w:eastAsia="Arial" w:hAnsi="Times New Roman" w:cs="Times New Roman"/>
          <w:sz w:val="24"/>
          <w:szCs w:val="24"/>
          <w:highlight w:val="white"/>
        </w:rPr>
        <w:t>:1-11.</w:t>
      </w:r>
    </w:p>
    <w:p w14:paraId="3DD7F59F"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Kumar, V., Kumar, A. and Varshney, A.C. (2011). Ultrasonographic imaging for structural characterization of renal affections and diagnosis of associated chronic renal failure in 10 dogs. </w:t>
      </w:r>
      <w:r w:rsidRPr="00335B2B">
        <w:rPr>
          <w:rFonts w:ascii="Times New Roman" w:eastAsia="Arial" w:hAnsi="Times New Roman" w:cs="Times New Roman"/>
          <w:i/>
          <w:sz w:val="24"/>
          <w:szCs w:val="24"/>
          <w:highlight w:val="white"/>
        </w:rPr>
        <w:t>International Scholarly Research Network Veterinary Science</w:t>
      </w:r>
      <w:r w:rsidRPr="00335B2B">
        <w:rPr>
          <w:rFonts w:ascii="Times New Roman" w:eastAsia="Arial" w:hAnsi="Times New Roman" w:cs="Times New Roman"/>
          <w:sz w:val="24"/>
          <w:szCs w:val="24"/>
          <w:highlight w:val="white"/>
        </w:rPr>
        <w:t xml:space="preserve">, </w:t>
      </w:r>
      <w:r w:rsidRPr="00335B2B">
        <w:rPr>
          <w:rFonts w:ascii="Times New Roman" w:eastAsia="Arial" w:hAnsi="Times New Roman" w:cs="Times New Roman"/>
          <w:b/>
          <w:sz w:val="24"/>
          <w:szCs w:val="24"/>
          <w:highlight w:val="white"/>
        </w:rPr>
        <w:t>11</w:t>
      </w:r>
      <w:r w:rsidRPr="00335B2B">
        <w:rPr>
          <w:rFonts w:ascii="Times New Roman" w:eastAsia="Arial" w:hAnsi="Times New Roman" w:cs="Times New Roman"/>
          <w:sz w:val="24"/>
          <w:szCs w:val="24"/>
          <w:highlight w:val="white"/>
        </w:rPr>
        <w:t>:1-11.</w:t>
      </w:r>
    </w:p>
    <w:p w14:paraId="20F69F78"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 xml:space="preserve">Ramesh, P., Sumathi, D., Gopalakrishnan, A., Vairamuthu, S. and </w:t>
      </w:r>
      <w:proofErr w:type="spellStart"/>
      <w:r w:rsidRPr="00335B2B">
        <w:rPr>
          <w:rFonts w:ascii="Times New Roman" w:eastAsia="Arial" w:hAnsi="Times New Roman" w:cs="Times New Roman"/>
          <w:sz w:val="24"/>
          <w:szCs w:val="24"/>
          <w:highlight w:val="white"/>
        </w:rPr>
        <w:t>Jayathangaraj</w:t>
      </w:r>
      <w:proofErr w:type="spellEnd"/>
      <w:r w:rsidRPr="00335B2B">
        <w:rPr>
          <w:rFonts w:ascii="Times New Roman" w:eastAsia="Arial" w:hAnsi="Times New Roman" w:cs="Times New Roman"/>
          <w:sz w:val="24"/>
          <w:szCs w:val="24"/>
          <w:highlight w:val="white"/>
        </w:rPr>
        <w:t xml:space="preserve">, M.G. (2018). </w:t>
      </w:r>
      <w:proofErr w:type="spellStart"/>
      <w:r w:rsidRPr="00335B2B">
        <w:rPr>
          <w:rFonts w:ascii="Times New Roman" w:eastAsia="Arial" w:hAnsi="Times New Roman" w:cs="Times New Roman"/>
          <w:sz w:val="24"/>
          <w:szCs w:val="24"/>
          <w:highlight w:val="white"/>
        </w:rPr>
        <w:t>Hemato</w:t>
      </w:r>
      <w:proofErr w:type="spellEnd"/>
      <w:r w:rsidRPr="00335B2B">
        <w:rPr>
          <w:rFonts w:ascii="Times New Roman" w:eastAsia="Arial" w:hAnsi="Times New Roman" w:cs="Times New Roman"/>
          <w:sz w:val="24"/>
          <w:szCs w:val="24"/>
          <w:highlight w:val="white"/>
        </w:rPr>
        <w:t xml:space="preserve"> - biochemical evaluation - a prognostic tool for chronic kidney disease (CKD) in canines. </w:t>
      </w:r>
      <w:proofErr w:type="spellStart"/>
      <w:r w:rsidRPr="00335B2B">
        <w:rPr>
          <w:rFonts w:ascii="Times New Roman" w:eastAsia="Arial" w:hAnsi="Times New Roman" w:cs="Times New Roman"/>
          <w:i/>
          <w:sz w:val="24"/>
          <w:szCs w:val="24"/>
          <w:highlight w:val="white"/>
        </w:rPr>
        <w:t>Intas</w:t>
      </w:r>
      <w:proofErr w:type="spellEnd"/>
      <w:r w:rsidRPr="00335B2B">
        <w:rPr>
          <w:rFonts w:ascii="Times New Roman" w:eastAsia="Arial" w:hAnsi="Times New Roman" w:cs="Times New Roman"/>
          <w:i/>
          <w:sz w:val="24"/>
          <w:szCs w:val="24"/>
          <w:highlight w:val="white"/>
        </w:rPr>
        <w:t xml:space="preserve"> </w:t>
      </w:r>
      <w:proofErr w:type="spellStart"/>
      <w:r w:rsidRPr="00335B2B">
        <w:rPr>
          <w:rFonts w:ascii="Times New Roman" w:eastAsia="Arial" w:hAnsi="Times New Roman" w:cs="Times New Roman"/>
          <w:i/>
          <w:sz w:val="24"/>
          <w:szCs w:val="24"/>
          <w:highlight w:val="white"/>
        </w:rPr>
        <w:t>Polivet</w:t>
      </w:r>
      <w:proofErr w:type="spellEnd"/>
      <w:r w:rsidRPr="00335B2B">
        <w:rPr>
          <w:rFonts w:ascii="Times New Roman" w:eastAsia="Arial" w:hAnsi="Times New Roman" w:cs="Times New Roman"/>
          <w:sz w:val="24"/>
          <w:szCs w:val="24"/>
          <w:highlight w:val="white"/>
        </w:rPr>
        <w:t>, </w:t>
      </w:r>
      <w:r w:rsidRPr="00335B2B">
        <w:rPr>
          <w:rFonts w:ascii="Times New Roman" w:eastAsia="Arial" w:hAnsi="Times New Roman" w:cs="Times New Roman"/>
          <w:b/>
          <w:sz w:val="24"/>
          <w:szCs w:val="24"/>
          <w:highlight w:val="white"/>
        </w:rPr>
        <w:t>19</w:t>
      </w:r>
      <w:r w:rsidRPr="00335B2B">
        <w:rPr>
          <w:rFonts w:ascii="Times New Roman" w:eastAsia="Arial" w:hAnsi="Times New Roman" w:cs="Times New Roman"/>
          <w:sz w:val="24"/>
          <w:szCs w:val="24"/>
          <w:highlight w:val="white"/>
        </w:rPr>
        <w:t>(2): 217-219.</w:t>
      </w:r>
    </w:p>
    <w:p w14:paraId="305075BE"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rPr>
        <w:t xml:space="preserve">Forrester, D.S. and Lees, G.E. (1994). Diseases of the kidney and ureter, </w:t>
      </w:r>
      <w:r w:rsidRPr="00335B2B">
        <w:rPr>
          <w:rFonts w:ascii="Times New Roman" w:eastAsia="Arial" w:hAnsi="Times New Roman" w:cs="Times New Roman"/>
          <w:i/>
          <w:sz w:val="24"/>
          <w:szCs w:val="24"/>
        </w:rPr>
        <w:t>In</w:t>
      </w:r>
      <w:r w:rsidRPr="00335B2B">
        <w:rPr>
          <w:rFonts w:ascii="Times New Roman" w:eastAsia="Arial" w:hAnsi="Times New Roman" w:cs="Times New Roman"/>
          <w:sz w:val="24"/>
          <w:szCs w:val="24"/>
        </w:rPr>
        <w:t>: Saunders Manual of Small Animal Practice, WB Saunders, Philadelphia, USA, pp 803.</w:t>
      </w:r>
    </w:p>
    <w:p w14:paraId="19C1C7E0"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rPr>
        <w:t xml:space="preserve">Liao, M.T., Sung, C.C., Hung, K.C., Wu, C.C., Lo, L. and Lu, K.C. (2012). Insulin resistance in patients with chronic kidney disease. </w:t>
      </w:r>
      <w:r w:rsidRPr="00335B2B">
        <w:rPr>
          <w:rFonts w:ascii="Times New Roman" w:eastAsia="Arial" w:hAnsi="Times New Roman" w:cs="Times New Roman"/>
          <w:i/>
          <w:sz w:val="24"/>
          <w:szCs w:val="24"/>
        </w:rPr>
        <w:t>Journal of Biomedicine and Biotechnology</w:t>
      </w:r>
      <w:r w:rsidRPr="00335B2B">
        <w:rPr>
          <w:rFonts w:ascii="Times New Roman" w:eastAsia="Arial" w:hAnsi="Times New Roman" w:cs="Times New Roman"/>
          <w:sz w:val="24"/>
          <w:szCs w:val="24"/>
        </w:rPr>
        <w:t xml:space="preserve">, </w:t>
      </w:r>
      <w:r w:rsidRPr="00335B2B">
        <w:rPr>
          <w:rFonts w:ascii="Times New Roman" w:eastAsia="Arial" w:hAnsi="Times New Roman" w:cs="Times New Roman"/>
          <w:b/>
          <w:sz w:val="24"/>
          <w:szCs w:val="24"/>
        </w:rPr>
        <w:t>26</w:t>
      </w:r>
      <w:r w:rsidRPr="00335B2B">
        <w:rPr>
          <w:rFonts w:ascii="Times New Roman" w:eastAsia="Arial" w:hAnsi="Times New Roman" w:cs="Times New Roman"/>
          <w:sz w:val="24"/>
          <w:szCs w:val="24"/>
        </w:rPr>
        <w:t>:</w:t>
      </w:r>
      <w:r w:rsidRPr="00335B2B">
        <w:rPr>
          <w:rFonts w:ascii="Times New Roman" w:eastAsia="Arial" w:hAnsi="Times New Roman" w:cs="Times New Roman"/>
          <w:b/>
          <w:sz w:val="24"/>
          <w:szCs w:val="24"/>
        </w:rPr>
        <w:t xml:space="preserve"> </w:t>
      </w:r>
      <w:r w:rsidRPr="00335B2B">
        <w:rPr>
          <w:rFonts w:ascii="Times New Roman" w:eastAsia="Arial" w:hAnsi="Times New Roman" w:cs="Times New Roman"/>
          <w:sz w:val="24"/>
          <w:szCs w:val="24"/>
        </w:rPr>
        <w:t>1-12.</w:t>
      </w:r>
    </w:p>
    <w:p w14:paraId="3A1DABA6"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rPr>
        <w:t xml:space="preserve">Bartges, J.W. (2012). Chronic kidney disease in dogs and cats. </w:t>
      </w:r>
      <w:r w:rsidRPr="00335B2B">
        <w:rPr>
          <w:rFonts w:ascii="Times New Roman" w:eastAsia="Arial" w:hAnsi="Times New Roman" w:cs="Times New Roman"/>
          <w:i/>
          <w:sz w:val="24"/>
          <w:szCs w:val="24"/>
        </w:rPr>
        <w:t>Veterinary Clinics of North America: Small Animal Practice</w:t>
      </w:r>
      <w:r w:rsidRPr="00335B2B">
        <w:rPr>
          <w:rFonts w:ascii="Times New Roman" w:eastAsia="Arial" w:hAnsi="Times New Roman" w:cs="Times New Roman"/>
          <w:sz w:val="24"/>
          <w:szCs w:val="24"/>
        </w:rPr>
        <w:t xml:space="preserve">, </w:t>
      </w:r>
      <w:r w:rsidRPr="00335B2B">
        <w:rPr>
          <w:rFonts w:ascii="Times New Roman" w:eastAsia="Arial" w:hAnsi="Times New Roman" w:cs="Times New Roman"/>
          <w:b/>
          <w:sz w:val="24"/>
          <w:szCs w:val="24"/>
        </w:rPr>
        <w:t>42</w:t>
      </w:r>
      <w:r w:rsidRPr="00335B2B">
        <w:rPr>
          <w:rFonts w:ascii="Times New Roman" w:eastAsia="Arial" w:hAnsi="Times New Roman" w:cs="Times New Roman"/>
          <w:sz w:val="24"/>
          <w:szCs w:val="24"/>
        </w:rPr>
        <w:t xml:space="preserve">(4): 669–692. </w:t>
      </w:r>
    </w:p>
    <w:p w14:paraId="1F4EDFE4"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rPr>
        <w:t xml:space="preserve">Brown, S.A. (2003). Chronic renal failure. </w:t>
      </w:r>
      <w:r w:rsidRPr="00335B2B">
        <w:rPr>
          <w:rFonts w:ascii="Times New Roman" w:eastAsia="Arial" w:hAnsi="Times New Roman" w:cs="Times New Roman"/>
          <w:i/>
          <w:sz w:val="24"/>
          <w:szCs w:val="24"/>
        </w:rPr>
        <w:t>In</w:t>
      </w:r>
      <w:r w:rsidRPr="00335B2B">
        <w:rPr>
          <w:rFonts w:ascii="Times New Roman" w:eastAsia="Arial" w:hAnsi="Times New Roman" w:cs="Times New Roman"/>
          <w:sz w:val="24"/>
          <w:szCs w:val="24"/>
        </w:rPr>
        <w:t>: Morgan, R.V. (ed.). Handbook of Small Animal Practice, 3</w:t>
      </w:r>
      <w:r w:rsidRPr="00335B2B">
        <w:rPr>
          <w:rFonts w:ascii="Times New Roman" w:eastAsia="Arial" w:hAnsi="Times New Roman" w:cs="Times New Roman"/>
          <w:sz w:val="24"/>
          <w:szCs w:val="24"/>
          <w:vertAlign w:val="superscript"/>
        </w:rPr>
        <w:t>rd</w:t>
      </w:r>
      <w:r w:rsidRPr="00335B2B">
        <w:rPr>
          <w:rFonts w:ascii="Times New Roman" w:eastAsia="Arial" w:hAnsi="Times New Roman" w:cs="Times New Roman"/>
          <w:sz w:val="24"/>
          <w:szCs w:val="24"/>
        </w:rPr>
        <w:t xml:space="preserve"> </w:t>
      </w:r>
      <w:proofErr w:type="spellStart"/>
      <w:r w:rsidRPr="00335B2B">
        <w:rPr>
          <w:rFonts w:ascii="Times New Roman" w:eastAsia="Arial" w:hAnsi="Times New Roman" w:cs="Times New Roman"/>
          <w:sz w:val="24"/>
          <w:szCs w:val="24"/>
        </w:rPr>
        <w:t>Edn</w:t>
      </w:r>
      <w:proofErr w:type="spellEnd"/>
      <w:r w:rsidRPr="00335B2B">
        <w:rPr>
          <w:rFonts w:ascii="Times New Roman" w:eastAsia="Arial" w:hAnsi="Times New Roman" w:cs="Times New Roman"/>
          <w:sz w:val="24"/>
          <w:szCs w:val="24"/>
        </w:rPr>
        <w:t>., WB Saunders, Philadelphia, USA, pp 513.</w:t>
      </w:r>
    </w:p>
    <w:p w14:paraId="2FEFE67A"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rPr>
      </w:pPr>
      <w:r w:rsidRPr="00335B2B">
        <w:rPr>
          <w:rFonts w:ascii="Times New Roman" w:eastAsia="Arial" w:hAnsi="Times New Roman" w:cs="Times New Roman"/>
          <w:sz w:val="24"/>
          <w:szCs w:val="24"/>
        </w:rPr>
        <w:t xml:space="preserve">Sharma, A., Ahuja, A., Srivastava, M. and </w:t>
      </w:r>
      <w:proofErr w:type="spellStart"/>
      <w:r w:rsidRPr="00335B2B">
        <w:rPr>
          <w:rFonts w:ascii="Times New Roman" w:eastAsia="Arial" w:hAnsi="Times New Roman" w:cs="Times New Roman"/>
          <w:sz w:val="24"/>
          <w:szCs w:val="24"/>
        </w:rPr>
        <w:t>Kachhawa</w:t>
      </w:r>
      <w:proofErr w:type="spellEnd"/>
      <w:r w:rsidRPr="00335B2B">
        <w:rPr>
          <w:rFonts w:ascii="Times New Roman" w:eastAsia="Arial" w:hAnsi="Times New Roman" w:cs="Times New Roman"/>
          <w:sz w:val="24"/>
          <w:szCs w:val="24"/>
        </w:rPr>
        <w:t xml:space="preserve">, J.P. (2015). Haemato-biochemical changes in Dogs suffering from chronic renal failure. </w:t>
      </w:r>
      <w:r w:rsidRPr="00335B2B">
        <w:rPr>
          <w:rFonts w:ascii="Times New Roman" w:eastAsia="Arial" w:hAnsi="Times New Roman" w:cs="Times New Roman"/>
          <w:i/>
          <w:sz w:val="24"/>
          <w:szCs w:val="24"/>
        </w:rPr>
        <w:t>Indian Journal of Canine Practice,</w:t>
      </w:r>
      <w:r w:rsidRPr="00335B2B">
        <w:rPr>
          <w:rFonts w:ascii="Times New Roman" w:eastAsia="Arial" w:hAnsi="Times New Roman" w:cs="Times New Roman"/>
          <w:sz w:val="24"/>
          <w:szCs w:val="24"/>
        </w:rPr>
        <w:t xml:space="preserve"> </w:t>
      </w:r>
      <w:r w:rsidRPr="00335B2B">
        <w:rPr>
          <w:rFonts w:ascii="Times New Roman" w:eastAsia="Arial" w:hAnsi="Times New Roman" w:cs="Times New Roman"/>
          <w:b/>
          <w:sz w:val="24"/>
          <w:szCs w:val="24"/>
        </w:rPr>
        <w:t>7</w:t>
      </w:r>
      <w:r w:rsidRPr="00335B2B">
        <w:rPr>
          <w:rFonts w:ascii="Times New Roman" w:eastAsia="Arial" w:hAnsi="Times New Roman" w:cs="Times New Roman"/>
          <w:sz w:val="24"/>
          <w:szCs w:val="24"/>
        </w:rPr>
        <w:t>(2): 102-107.</w:t>
      </w:r>
    </w:p>
    <w:p w14:paraId="21699616"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Lucero, M.C., Duque, F.J., Gil, M., Ruiz, P., Macías-García, B., Cristobal, J.I. and Barrera, R. (2019). A plasma calcium-phosphorus product can be used to predict the lifespan of dogs with chronic kidney disease. </w:t>
      </w:r>
      <w:r w:rsidRPr="00335B2B">
        <w:rPr>
          <w:rFonts w:ascii="Times New Roman" w:eastAsia="Arial" w:hAnsi="Times New Roman" w:cs="Times New Roman"/>
          <w:i/>
          <w:sz w:val="24"/>
          <w:szCs w:val="24"/>
          <w:highlight w:val="white"/>
        </w:rPr>
        <w:t xml:space="preserve">The Canadian Veterinary </w:t>
      </w:r>
      <w:r w:rsidRPr="00335B2B">
        <w:rPr>
          <w:rFonts w:ascii="Times New Roman" w:eastAsia="Arial" w:hAnsi="Times New Roman" w:cs="Times New Roman"/>
          <w:i/>
          <w:sz w:val="24"/>
          <w:szCs w:val="24"/>
          <w:highlight w:val="white"/>
        </w:rPr>
        <w:tab/>
        <w:t>Journal</w:t>
      </w:r>
      <w:r w:rsidRPr="00335B2B">
        <w:rPr>
          <w:rFonts w:ascii="Times New Roman" w:eastAsia="Arial" w:hAnsi="Times New Roman" w:cs="Times New Roman"/>
          <w:sz w:val="24"/>
          <w:szCs w:val="24"/>
          <w:highlight w:val="white"/>
        </w:rPr>
        <w:t>, </w:t>
      </w:r>
      <w:r w:rsidRPr="00335B2B">
        <w:rPr>
          <w:rFonts w:ascii="Times New Roman" w:eastAsia="Arial" w:hAnsi="Times New Roman" w:cs="Times New Roman"/>
          <w:b/>
          <w:sz w:val="24"/>
          <w:szCs w:val="24"/>
          <w:highlight w:val="white"/>
        </w:rPr>
        <w:t>60</w:t>
      </w:r>
      <w:r w:rsidRPr="00335B2B">
        <w:rPr>
          <w:rFonts w:ascii="Times New Roman" w:eastAsia="Arial" w:hAnsi="Times New Roman" w:cs="Times New Roman"/>
          <w:sz w:val="24"/>
          <w:szCs w:val="24"/>
          <w:highlight w:val="white"/>
        </w:rPr>
        <w:t>(12): 1319-1325.</w:t>
      </w:r>
    </w:p>
    <w:p w14:paraId="6AAF9392" w14:textId="77777777" w:rsidR="000373B5" w:rsidRPr="00335B2B" w:rsidRDefault="000373B5" w:rsidP="000373B5">
      <w:pPr>
        <w:pStyle w:val="ListParagraph"/>
        <w:numPr>
          <w:ilvl w:val="0"/>
          <w:numId w:val="1"/>
        </w:numPr>
        <w:spacing w:before="120" w:after="0" w:line="276" w:lineRule="auto"/>
        <w:jc w:val="both"/>
        <w:rPr>
          <w:rFonts w:ascii="Times New Roman" w:eastAsia="Arial" w:hAnsi="Times New Roman" w:cs="Times New Roman"/>
          <w:sz w:val="24"/>
          <w:szCs w:val="24"/>
          <w:highlight w:val="white"/>
        </w:rPr>
      </w:pPr>
      <w:r w:rsidRPr="00335B2B">
        <w:rPr>
          <w:rFonts w:ascii="Times New Roman" w:eastAsia="Arial" w:hAnsi="Times New Roman" w:cs="Times New Roman"/>
          <w:sz w:val="24"/>
          <w:szCs w:val="24"/>
          <w:highlight w:val="white"/>
        </w:rPr>
        <w:t>Lippi, I., Guidi, G., Marchetti, V., Tognetti, R. and Meucci, V. (2014). Prognostic role of the product of serum calcium and phosphorus concentrations in dogs with chronic kidney disease: 31 cases (2008–2010). </w:t>
      </w:r>
      <w:r w:rsidRPr="00335B2B">
        <w:rPr>
          <w:rFonts w:ascii="Times New Roman" w:eastAsia="Arial" w:hAnsi="Times New Roman" w:cs="Times New Roman"/>
          <w:i/>
          <w:sz w:val="24"/>
          <w:szCs w:val="24"/>
          <w:highlight w:val="white"/>
        </w:rPr>
        <w:t>Journal of the American Veterinary Medical Association</w:t>
      </w:r>
      <w:r w:rsidRPr="00335B2B">
        <w:rPr>
          <w:rFonts w:ascii="Times New Roman" w:eastAsia="Arial" w:hAnsi="Times New Roman" w:cs="Times New Roman"/>
          <w:sz w:val="24"/>
          <w:szCs w:val="24"/>
          <w:highlight w:val="white"/>
        </w:rPr>
        <w:t>, </w:t>
      </w:r>
      <w:r w:rsidRPr="00335B2B">
        <w:rPr>
          <w:rFonts w:ascii="Times New Roman" w:eastAsia="Arial" w:hAnsi="Times New Roman" w:cs="Times New Roman"/>
          <w:b/>
          <w:sz w:val="24"/>
          <w:szCs w:val="24"/>
          <w:highlight w:val="white"/>
        </w:rPr>
        <w:t>245</w:t>
      </w:r>
      <w:r w:rsidRPr="00335B2B">
        <w:rPr>
          <w:rFonts w:ascii="Times New Roman" w:eastAsia="Arial" w:hAnsi="Times New Roman" w:cs="Times New Roman"/>
          <w:sz w:val="24"/>
          <w:szCs w:val="24"/>
          <w:highlight w:val="white"/>
        </w:rPr>
        <w:t>(10): 1135-1140.</w:t>
      </w:r>
    </w:p>
    <w:p w14:paraId="6CBD301D" w14:textId="77777777" w:rsidR="000373B5" w:rsidRPr="00335B2B" w:rsidRDefault="000373B5" w:rsidP="000373B5">
      <w:pPr>
        <w:spacing w:before="120" w:after="0" w:line="276" w:lineRule="auto"/>
        <w:ind w:left="720" w:hanging="720"/>
        <w:jc w:val="both"/>
        <w:rPr>
          <w:rFonts w:ascii="Times New Roman" w:eastAsia="Arial" w:hAnsi="Times New Roman" w:cs="Times New Roman"/>
          <w:sz w:val="24"/>
          <w:szCs w:val="24"/>
          <w:highlight w:val="white"/>
        </w:rPr>
      </w:pPr>
    </w:p>
    <w:p w14:paraId="21219F0E" w14:textId="77777777" w:rsidR="000373B5" w:rsidRPr="00DE222D" w:rsidRDefault="000373B5" w:rsidP="00C80C0A">
      <w:pPr>
        <w:spacing w:before="120" w:after="0" w:line="360" w:lineRule="auto"/>
        <w:jc w:val="both"/>
        <w:rPr>
          <w:rFonts w:ascii="Times New Roman" w:hAnsi="Times New Roman" w:cs="Times New Roman"/>
          <w:b/>
          <w:bCs/>
          <w:sz w:val="24"/>
          <w:szCs w:val="24"/>
        </w:rPr>
      </w:pPr>
    </w:p>
    <w:sectPr w:rsidR="000373B5" w:rsidRPr="00DE222D" w:rsidSect="00EE1B46">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DELL" w:date="2025-11-01T22:02:00Z" w:initials="D">
    <w:p w14:paraId="5452030B" w14:textId="3A15905F" w:rsidR="00422A1F" w:rsidRDefault="00422A1F">
      <w:pPr>
        <w:pStyle w:val="CommentText"/>
      </w:pPr>
      <w:r>
        <w:rPr>
          <w:rStyle w:val="CommentReference"/>
        </w:rPr>
        <w:annotationRef/>
      </w:r>
      <w:r>
        <w:t xml:space="preserve">Only clinical signs were recorded and there is no insight of the disease. It is surprising that though the author cited </w:t>
      </w:r>
      <w:proofErr w:type="spellStart"/>
      <w:r>
        <w:t>ultrasonogram</w:t>
      </w:r>
      <w:proofErr w:type="spellEnd"/>
      <w:r>
        <w:t xml:space="preserve"> of the </w:t>
      </w:r>
      <w:proofErr w:type="gramStart"/>
      <w:r>
        <w:t>kidneys,  no</w:t>
      </w:r>
      <w:proofErr w:type="gramEnd"/>
      <w:r>
        <w:t xml:space="preserve"> image was furnished here. Why</w:t>
      </w:r>
      <w:proofErr w:type="gramStart"/>
      <w:r>
        <w:t>??..</w:t>
      </w:r>
      <w:proofErr w:type="gramEnd"/>
      <w:r>
        <w:t xml:space="preserve"> Then where is the insight here??</w:t>
      </w:r>
      <w:bookmarkStart w:id="1" w:name="_GoBack"/>
      <w:bookmarkEnd w:id="1"/>
    </w:p>
  </w:comment>
  <w:comment w:id="2" w:author="DELL" w:date="2025-11-01T17:45:00Z" w:initials="D">
    <w:p w14:paraId="4C1CA714" w14:textId="1219A871" w:rsidR="00B14801" w:rsidRDefault="00B14801">
      <w:pPr>
        <w:pStyle w:val="CommentText"/>
      </w:pPr>
      <w:r>
        <w:rPr>
          <w:rStyle w:val="CommentReference"/>
        </w:rPr>
        <w:annotationRef/>
      </w:r>
      <w:r>
        <w:t>for</w:t>
      </w:r>
    </w:p>
  </w:comment>
  <w:comment w:id="3" w:author="DELL" w:date="2025-11-01T17:46:00Z" w:initials="D">
    <w:p w14:paraId="7D5FBADC" w14:textId="74CE1010" w:rsidR="00B14801" w:rsidRDefault="00B14801">
      <w:pPr>
        <w:pStyle w:val="CommentText"/>
      </w:pPr>
      <w:r>
        <w:rPr>
          <w:rStyle w:val="CommentReference"/>
        </w:rPr>
        <w:annotationRef/>
      </w:r>
      <w:r>
        <w:t>concluded</w:t>
      </w:r>
    </w:p>
  </w:comment>
  <w:comment w:id="4" w:author="DELL" w:date="2025-11-01T18:27:00Z" w:initials="D">
    <w:p w14:paraId="14FA9E1A" w14:textId="45CDF269" w:rsidR="00485F31" w:rsidRDefault="00485F31">
      <w:pPr>
        <w:pStyle w:val="CommentText"/>
      </w:pPr>
      <w:r>
        <w:rPr>
          <w:rStyle w:val="CommentReference"/>
        </w:rPr>
        <w:annotationRef/>
      </w:r>
      <w:r>
        <w:t>Remove the heading</w:t>
      </w:r>
    </w:p>
  </w:comment>
  <w:comment w:id="5" w:author="DELL" w:date="2025-11-01T18:24:00Z" w:initials="D">
    <w:p w14:paraId="3BACBD69" w14:textId="66544834" w:rsidR="00485F31" w:rsidRDefault="00485F31">
      <w:pPr>
        <w:pStyle w:val="CommentText"/>
      </w:pPr>
      <w:r>
        <w:rPr>
          <w:rStyle w:val="CommentReference"/>
        </w:rPr>
        <w:annotationRef/>
      </w:r>
      <w:r>
        <w:t>into</w:t>
      </w:r>
    </w:p>
  </w:comment>
  <w:comment w:id="6" w:author="DELL" w:date="2025-11-01T18:25:00Z" w:initials="D">
    <w:p w14:paraId="590AC5A2" w14:textId="77777777" w:rsidR="00485F31" w:rsidRDefault="00485F31">
      <w:pPr>
        <w:pStyle w:val="CommentText"/>
      </w:pPr>
      <w:r>
        <w:rPr>
          <w:rStyle w:val="CommentReference"/>
        </w:rPr>
        <w:annotationRef/>
      </w:r>
      <w:r>
        <w:t>Elaboration is not required. Rewrite as following and combine with previous para.</w:t>
      </w:r>
    </w:p>
    <w:p w14:paraId="3F0D5EF0" w14:textId="64457E4A" w:rsidR="00485F31" w:rsidRDefault="00485F31">
      <w:pPr>
        <w:pStyle w:val="CommentText"/>
      </w:pPr>
      <w:r>
        <w:t>Whole blood and serum samples were collected for haemato-biochemical analysis.</w:t>
      </w:r>
    </w:p>
  </w:comment>
  <w:comment w:id="7" w:author="DELL" w:date="2025-11-01T18:27:00Z" w:initials="D">
    <w:p w14:paraId="0D4CAF25" w14:textId="6D669F4F" w:rsidR="00485F31" w:rsidRDefault="00485F31">
      <w:pPr>
        <w:pStyle w:val="CommentText"/>
      </w:pPr>
      <w:r>
        <w:rPr>
          <w:rStyle w:val="CommentReference"/>
        </w:rPr>
        <w:annotationRef/>
      </w:r>
      <w:r>
        <w:t>Repeated again. Delete it</w:t>
      </w:r>
    </w:p>
  </w:comment>
  <w:comment w:id="8" w:author="DELL" w:date="2025-11-01T18:28:00Z" w:initials="D">
    <w:p w14:paraId="77440687" w14:textId="191BC8C7" w:rsidR="002D0CDC" w:rsidRDefault="002D0CDC">
      <w:pPr>
        <w:pStyle w:val="CommentText"/>
      </w:pPr>
      <w:r>
        <w:rPr>
          <w:rStyle w:val="CommentReference"/>
        </w:rPr>
        <w:annotationRef/>
      </w:r>
      <w:r>
        <w:t>Delete the heading</w:t>
      </w:r>
    </w:p>
  </w:comment>
  <w:comment w:id="9" w:author="DELL" w:date="2025-11-01T21:55:00Z" w:initials="D">
    <w:p w14:paraId="16C365C3" w14:textId="25861683" w:rsidR="004867A9" w:rsidRDefault="004867A9">
      <w:pPr>
        <w:pStyle w:val="CommentText"/>
      </w:pPr>
      <w:r>
        <w:rPr>
          <w:rStyle w:val="CommentReference"/>
        </w:rPr>
        <w:annotationRef/>
      </w:r>
      <w:r>
        <w:t>But the author did not provide any USG</w:t>
      </w:r>
      <w:r>
        <w:br/>
        <w:t xml:space="preserve"> image and descriptions for the </w:t>
      </w:r>
      <w:proofErr w:type="spellStart"/>
      <w:r>
        <w:t>nephrosonogram</w:t>
      </w:r>
      <w:proofErr w:type="spellEnd"/>
      <w:r>
        <w:t xml:space="preserve"> he mentioned in this article</w:t>
      </w:r>
    </w:p>
  </w:comment>
  <w:comment w:id="10" w:author="DELL" w:date="2025-11-01T18:28:00Z" w:initials="D">
    <w:p w14:paraId="66A2DA76" w14:textId="5754C420" w:rsidR="002D0CDC" w:rsidRDefault="002D0CDC">
      <w:pPr>
        <w:pStyle w:val="CommentText"/>
      </w:pPr>
      <w:r>
        <w:rPr>
          <w:rStyle w:val="CommentReference"/>
        </w:rPr>
        <w:annotationRef/>
      </w:r>
      <w:r>
        <w:t xml:space="preserve">It is routine procedure. What is new </w:t>
      </w:r>
      <w:proofErr w:type="gramStart"/>
      <w:r>
        <w:t>in  this</w:t>
      </w:r>
      <w:proofErr w:type="gramEnd"/>
      <w:r>
        <w:t>?</w:t>
      </w:r>
    </w:p>
  </w:comment>
  <w:comment w:id="11" w:author="DELL" w:date="2025-11-01T21:28:00Z" w:initials="D">
    <w:p w14:paraId="3E747C35" w14:textId="56A1D57E" w:rsidR="00E14BEC" w:rsidRDefault="00E14BEC">
      <w:pPr>
        <w:pStyle w:val="CommentText"/>
      </w:pPr>
      <w:r>
        <w:rPr>
          <w:rStyle w:val="CommentReference"/>
        </w:rPr>
        <w:annotationRef/>
      </w:r>
      <w:r>
        <w:t xml:space="preserve">The table may be deleted as it was already mentioned </w:t>
      </w:r>
      <w:proofErr w:type="gramStart"/>
      <w:r>
        <w:t>in  the</w:t>
      </w:r>
      <w:proofErr w:type="gramEnd"/>
      <w:r>
        <w:t xml:space="preserve"> text</w:t>
      </w:r>
    </w:p>
  </w:comment>
  <w:comment w:id="12" w:author="DELL" w:date="2025-11-01T21:18:00Z" w:initials="D">
    <w:p w14:paraId="721200A8" w14:textId="0683379F" w:rsidR="00EF57E6" w:rsidRDefault="00EF57E6">
      <w:pPr>
        <w:pStyle w:val="CommentText"/>
      </w:pPr>
      <w:r>
        <w:rPr>
          <w:rStyle w:val="CommentReference"/>
        </w:rPr>
        <w:annotationRef/>
      </w:r>
      <w:r>
        <w:t>were</w:t>
      </w:r>
    </w:p>
  </w:comment>
  <w:comment w:id="13" w:author="DELL" w:date="2025-11-01T21:18:00Z" w:initials="D">
    <w:p w14:paraId="72F988AE" w14:textId="5ECECD6E" w:rsidR="00EF57E6" w:rsidRDefault="00EF57E6">
      <w:pPr>
        <w:pStyle w:val="CommentText"/>
      </w:pPr>
      <w:r>
        <w:rPr>
          <w:rStyle w:val="CommentReference"/>
        </w:rPr>
        <w:annotationRef/>
      </w:r>
      <w:r>
        <w:t>with</w:t>
      </w:r>
    </w:p>
  </w:comment>
  <w:comment w:id="14" w:author="DELL" w:date="2025-11-01T21:20:00Z" w:initials="D">
    <w:p w14:paraId="413E7A9F" w14:textId="27026D4C" w:rsidR="00EF57E6" w:rsidRDefault="00EF57E6">
      <w:pPr>
        <w:pStyle w:val="CommentText"/>
      </w:pPr>
      <w:r>
        <w:rPr>
          <w:rStyle w:val="CommentReference"/>
        </w:rPr>
        <w:annotationRef/>
      </w:r>
      <w:r>
        <w:t xml:space="preserve">occurrence was </w:t>
      </w:r>
    </w:p>
  </w:comment>
  <w:comment w:id="15" w:author="DELL" w:date="2025-11-01T21:20:00Z" w:initials="D">
    <w:p w14:paraId="2327C0B9" w14:textId="39A69539" w:rsidR="00EF57E6" w:rsidRDefault="00EF57E6">
      <w:pPr>
        <w:pStyle w:val="CommentText"/>
      </w:pPr>
      <w:r>
        <w:rPr>
          <w:rStyle w:val="CommentReference"/>
        </w:rPr>
        <w:annotationRef/>
      </w:r>
      <w:r>
        <w:t>confirmed</w:t>
      </w:r>
    </w:p>
  </w:comment>
  <w:comment w:id="16" w:author="DELL" w:date="2025-11-01T21:29:00Z" w:initials="D">
    <w:p w14:paraId="19881F2A" w14:textId="273373C1" w:rsidR="00E14BEC" w:rsidRDefault="00E14BEC">
      <w:pPr>
        <w:pStyle w:val="CommentText"/>
      </w:pPr>
      <w:r>
        <w:rPr>
          <w:rStyle w:val="CommentReference"/>
        </w:rPr>
        <w:annotationRef/>
      </w:r>
      <w:r>
        <w:t>Repetitive</w:t>
      </w:r>
    </w:p>
  </w:comment>
  <w:comment w:id="17" w:author="DELL" w:date="2025-11-01T21:30:00Z" w:initials="D">
    <w:p w14:paraId="7BEC6A08" w14:textId="59C39448" w:rsidR="00E14BEC" w:rsidRDefault="00E14BEC">
      <w:pPr>
        <w:pStyle w:val="CommentText"/>
      </w:pPr>
      <w:r>
        <w:rPr>
          <w:rStyle w:val="CommentReference"/>
        </w:rPr>
        <w:annotationRef/>
      </w:r>
      <w:r>
        <w:t xml:space="preserve">The table need to be deleted as it was already mentioned in the text with percentages. It is repetitive </w:t>
      </w:r>
    </w:p>
  </w:comment>
  <w:comment w:id="18" w:author="DELL" w:date="2025-11-01T21:31:00Z" w:initials="D">
    <w:p w14:paraId="3F1C67EC" w14:textId="4CF61D1E" w:rsidR="00E14BEC" w:rsidRDefault="00E14BEC">
      <w:pPr>
        <w:pStyle w:val="CommentText"/>
      </w:pPr>
      <w:r>
        <w:rPr>
          <w:rStyle w:val="CommentReference"/>
        </w:rPr>
        <w:annotationRef/>
      </w:r>
      <w:r>
        <w:t>were</w:t>
      </w:r>
    </w:p>
  </w:comment>
  <w:comment w:id="19" w:author="DELL" w:date="2025-11-01T21:31:00Z" w:initials="D">
    <w:p w14:paraId="18C7E9D5" w14:textId="4862535D" w:rsidR="00E14BEC" w:rsidRPr="00E14BEC" w:rsidRDefault="00E14BEC">
      <w:pPr>
        <w:pStyle w:val="CommentText"/>
        <w:rPr>
          <w:strike/>
          <w:color w:val="FF0000"/>
        </w:rPr>
      </w:pPr>
      <w:r>
        <w:rPr>
          <w:rStyle w:val="CommentReference"/>
        </w:rPr>
        <w:annotationRef/>
      </w:r>
    </w:p>
  </w:comment>
  <w:comment w:id="20" w:author="DELL" w:date="2025-11-01T21:41:00Z" w:initials="D">
    <w:p w14:paraId="4D629CFB" w14:textId="1B6876C1" w:rsidR="009616AE" w:rsidRDefault="009616AE">
      <w:pPr>
        <w:pStyle w:val="CommentText"/>
      </w:pPr>
      <w:r>
        <w:rPr>
          <w:rStyle w:val="CommentReference"/>
        </w:rPr>
        <w:annotationRef/>
      </w:r>
      <w:r>
        <w:t xml:space="preserve">The author repeated the same signs by all </w:t>
      </w:r>
      <w:proofErr w:type="gramStart"/>
      <w:r>
        <w:t>authors .</w:t>
      </w:r>
      <w:proofErr w:type="gramEnd"/>
      <w:r>
        <w:t xml:space="preserve"> what is the need of unnecessary elaboration of the text.?</w:t>
      </w:r>
    </w:p>
  </w:comment>
  <w:comment w:id="21" w:author="DELL" w:date="2025-11-01T21:50:00Z" w:initials="D">
    <w:p w14:paraId="22B7F425" w14:textId="12CC30FB" w:rsidR="00BE58C7" w:rsidRDefault="00BE58C7">
      <w:pPr>
        <w:pStyle w:val="CommentText"/>
      </w:pPr>
      <w:r>
        <w:rPr>
          <w:rStyle w:val="CommentReference"/>
        </w:rPr>
        <w:annotationRef/>
      </w:r>
      <w:r>
        <w:t>Repeated in table and text</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452030B" w15:done="0"/>
  <w15:commentEx w15:paraId="4C1CA714" w15:done="0"/>
  <w15:commentEx w15:paraId="7D5FBADC" w15:done="0"/>
  <w15:commentEx w15:paraId="14FA9E1A" w15:done="0"/>
  <w15:commentEx w15:paraId="3BACBD69" w15:done="0"/>
  <w15:commentEx w15:paraId="3F0D5EF0" w15:done="0"/>
  <w15:commentEx w15:paraId="0D4CAF25" w15:done="0"/>
  <w15:commentEx w15:paraId="77440687" w15:done="0"/>
  <w15:commentEx w15:paraId="16C365C3" w15:done="0"/>
  <w15:commentEx w15:paraId="66A2DA76" w15:done="0"/>
  <w15:commentEx w15:paraId="3E747C35" w15:done="0"/>
  <w15:commentEx w15:paraId="721200A8" w15:done="0"/>
  <w15:commentEx w15:paraId="72F988AE" w15:done="0"/>
  <w15:commentEx w15:paraId="413E7A9F" w15:done="0"/>
  <w15:commentEx w15:paraId="2327C0B9" w15:done="0"/>
  <w15:commentEx w15:paraId="19881F2A" w15:done="0"/>
  <w15:commentEx w15:paraId="7BEC6A08" w15:done="0"/>
  <w15:commentEx w15:paraId="3F1C67EC" w15:done="0"/>
  <w15:commentEx w15:paraId="18C7E9D5" w15:done="0"/>
  <w15:commentEx w15:paraId="4D629CFB" w15:done="0"/>
  <w15:commentEx w15:paraId="22B7F42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78A3F0" w14:textId="77777777" w:rsidR="006D012C" w:rsidRDefault="006D012C" w:rsidP="00411B43">
      <w:pPr>
        <w:spacing w:after="0" w:line="240" w:lineRule="auto"/>
      </w:pPr>
      <w:r>
        <w:separator/>
      </w:r>
    </w:p>
  </w:endnote>
  <w:endnote w:type="continuationSeparator" w:id="0">
    <w:p w14:paraId="636ED6C4" w14:textId="77777777" w:rsidR="006D012C" w:rsidRDefault="006D012C" w:rsidP="00411B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D1516" w14:textId="77777777" w:rsidR="00411B43" w:rsidRDefault="00411B4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E96CEE" w14:textId="77777777" w:rsidR="00411B43" w:rsidRDefault="00411B43">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27E23" w14:textId="77777777" w:rsidR="00411B43" w:rsidRDefault="00411B4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2712A" w14:textId="77777777" w:rsidR="006D012C" w:rsidRDefault="006D012C" w:rsidP="00411B43">
      <w:pPr>
        <w:spacing w:after="0" w:line="240" w:lineRule="auto"/>
      </w:pPr>
      <w:r>
        <w:separator/>
      </w:r>
    </w:p>
  </w:footnote>
  <w:footnote w:type="continuationSeparator" w:id="0">
    <w:p w14:paraId="42957EA4" w14:textId="77777777" w:rsidR="006D012C" w:rsidRDefault="006D012C" w:rsidP="00411B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38BCA6" w14:textId="4BEC0CBF" w:rsidR="00411B43" w:rsidRDefault="006D012C">
    <w:pPr>
      <w:pStyle w:val="Header"/>
    </w:pPr>
    <w:r>
      <w:rPr>
        <w:noProof/>
      </w:rPr>
      <w:pict w14:anchorId="34C385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719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5BDAE5" w14:textId="15F8CA5F" w:rsidR="00411B43" w:rsidRDefault="006D012C">
    <w:pPr>
      <w:pStyle w:val="Header"/>
    </w:pPr>
    <w:r>
      <w:rPr>
        <w:noProof/>
      </w:rPr>
      <w:pict w14:anchorId="2F45707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719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408E9" w14:textId="56283248" w:rsidR="00411B43" w:rsidRDefault="006D012C">
    <w:pPr>
      <w:pStyle w:val="Header"/>
    </w:pPr>
    <w:r>
      <w:rPr>
        <w:noProof/>
      </w:rPr>
      <w:pict w14:anchorId="00CD119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20719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B5275D"/>
    <w:multiLevelType w:val="hybridMultilevel"/>
    <w:tmpl w:val="8E9C82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1203"/>
    <w:rsid w:val="000350DB"/>
    <w:rsid w:val="000373B5"/>
    <w:rsid w:val="00042BCC"/>
    <w:rsid w:val="000B3F00"/>
    <w:rsid w:val="00104678"/>
    <w:rsid w:val="00172670"/>
    <w:rsid w:val="002145CF"/>
    <w:rsid w:val="002D0CDC"/>
    <w:rsid w:val="003C10EE"/>
    <w:rsid w:val="003C15AD"/>
    <w:rsid w:val="00411B43"/>
    <w:rsid w:val="00422A1F"/>
    <w:rsid w:val="00466827"/>
    <w:rsid w:val="00485F31"/>
    <w:rsid w:val="004867A9"/>
    <w:rsid w:val="00490E04"/>
    <w:rsid w:val="005E56C2"/>
    <w:rsid w:val="006B40CC"/>
    <w:rsid w:val="006D012C"/>
    <w:rsid w:val="00855ADB"/>
    <w:rsid w:val="00870DD7"/>
    <w:rsid w:val="00941203"/>
    <w:rsid w:val="009616AE"/>
    <w:rsid w:val="00A836B1"/>
    <w:rsid w:val="00B14801"/>
    <w:rsid w:val="00BE58C7"/>
    <w:rsid w:val="00BF23E7"/>
    <w:rsid w:val="00C80C0A"/>
    <w:rsid w:val="00D72B56"/>
    <w:rsid w:val="00DC635E"/>
    <w:rsid w:val="00DE222D"/>
    <w:rsid w:val="00E14BEC"/>
    <w:rsid w:val="00E63393"/>
    <w:rsid w:val="00EE1B46"/>
    <w:rsid w:val="00EF57E6"/>
    <w:rsid w:val="00FF299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B5724C2"/>
  <w15:chartTrackingRefBased/>
  <w15:docId w15:val="{403CF9D5-29EF-49B7-9C0F-2615187D7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E22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B40CC"/>
    <w:pPr>
      <w:spacing w:before="100" w:beforeAutospacing="1" w:after="100" w:afterAutospacing="1" w:line="240" w:lineRule="auto"/>
    </w:pPr>
    <w:rPr>
      <w:rFonts w:ascii="Times New Roman" w:eastAsia="Times New Roman" w:hAnsi="Times New Roman" w:cs="Times New Roman"/>
      <w:sz w:val="24"/>
      <w:szCs w:val="24"/>
      <w:lang w:bidi="hi-IN"/>
    </w:rPr>
  </w:style>
  <w:style w:type="character" w:styleId="Strong">
    <w:name w:val="Strong"/>
    <w:basedOn w:val="DefaultParagraphFont"/>
    <w:uiPriority w:val="22"/>
    <w:qFormat/>
    <w:rsid w:val="006B40CC"/>
    <w:rPr>
      <w:b/>
      <w:bCs/>
    </w:rPr>
  </w:style>
  <w:style w:type="paragraph" w:styleId="ListParagraph">
    <w:name w:val="List Paragraph"/>
    <w:basedOn w:val="Normal"/>
    <w:uiPriority w:val="34"/>
    <w:qFormat/>
    <w:rsid w:val="000373B5"/>
    <w:pPr>
      <w:ind w:left="720"/>
      <w:contextualSpacing/>
    </w:pPr>
  </w:style>
  <w:style w:type="character" w:styleId="Hyperlink">
    <w:name w:val="Hyperlink"/>
    <w:basedOn w:val="DefaultParagraphFont"/>
    <w:uiPriority w:val="99"/>
    <w:unhideWhenUsed/>
    <w:rsid w:val="000373B5"/>
    <w:rPr>
      <w:color w:val="0563C1" w:themeColor="hyperlink"/>
      <w:u w:val="single"/>
    </w:rPr>
  </w:style>
  <w:style w:type="character" w:customStyle="1" w:styleId="UnresolvedMention">
    <w:name w:val="Unresolved Mention"/>
    <w:basedOn w:val="DefaultParagraphFont"/>
    <w:uiPriority w:val="99"/>
    <w:semiHidden/>
    <w:unhideWhenUsed/>
    <w:rsid w:val="000373B5"/>
    <w:rPr>
      <w:color w:val="605E5C"/>
      <w:shd w:val="clear" w:color="auto" w:fill="E1DFDD"/>
    </w:rPr>
  </w:style>
  <w:style w:type="paragraph" w:customStyle="1" w:styleId="Affiliation">
    <w:name w:val="Affiliation"/>
    <w:basedOn w:val="Normal"/>
    <w:rsid w:val="00855ADB"/>
    <w:pPr>
      <w:spacing w:after="240" w:line="240" w:lineRule="exact"/>
      <w:jc w:val="right"/>
    </w:pPr>
    <w:rPr>
      <w:rFonts w:ascii="Helvetica" w:eastAsia="Times New Roman" w:hAnsi="Helvetica" w:cs="Times New Roman"/>
      <w:sz w:val="20"/>
      <w:szCs w:val="20"/>
    </w:rPr>
  </w:style>
  <w:style w:type="paragraph" w:styleId="Header">
    <w:name w:val="header"/>
    <w:basedOn w:val="Normal"/>
    <w:link w:val="HeaderChar"/>
    <w:uiPriority w:val="99"/>
    <w:unhideWhenUsed/>
    <w:rsid w:val="00411B43"/>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B43"/>
  </w:style>
  <w:style w:type="paragraph" w:styleId="Footer">
    <w:name w:val="footer"/>
    <w:basedOn w:val="Normal"/>
    <w:link w:val="FooterChar"/>
    <w:uiPriority w:val="99"/>
    <w:unhideWhenUsed/>
    <w:rsid w:val="00411B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B43"/>
  </w:style>
  <w:style w:type="character" w:styleId="CommentReference">
    <w:name w:val="annotation reference"/>
    <w:basedOn w:val="DefaultParagraphFont"/>
    <w:uiPriority w:val="99"/>
    <w:semiHidden/>
    <w:unhideWhenUsed/>
    <w:rsid w:val="00B14801"/>
    <w:rPr>
      <w:sz w:val="16"/>
      <w:szCs w:val="16"/>
    </w:rPr>
  </w:style>
  <w:style w:type="paragraph" w:styleId="CommentText">
    <w:name w:val="annotation text"/>
    <w:basedOn w:val="Normal"/>
    <w:link w:val="CommentTextChar"/>
    <w:uiPriority w:val="99"/>
    <w:semiHidden/>
    <w:unhideWhenUsed/>
    <w:rsid w:val="00B14801"/>
    <w:pPr>
      <w:spacing w:line="240" w:lineRule="auto"/>
    </w:pPr>
    <w:rPr>
      <w:sz w:val="20"/>
      <w:szCs w:val="20"/>
    </w:rPr>
  </w:style>
  <w:style w:type="character" w:customStyle="1" w:styleId="CommentTextChar">
    <w:name w:val="Comment Text Char"/>
    <w:basedOn w:val="DefaultParagraphFont"/>
    <w:link w:val="CommentText"/>
    <w:uiPriority w:val="99"/>
    <w:semiHidden/>
    <w:rsid w:val="00B14801"/>
    <w:rPr>
      <w:sz w:val="20"/>
      <w:szCs w:val="20"/>
    </w:rPr>
  </w:style>
  <w:style w:type="paragraph" w:styleId="CommentSubject">
    <w:name w:val="annotation subject"/>
    <w:basedOn w:val="CommentText"/>
    <w:next w:val="CommentText"/>
    <w:link w:val="CommentSubjectChar"/>
    <w:uiPriority w:val="99"/>
    <w:semiHidden/>
    <w:unhideWhenUsed/>
    <w:rsid w:val="00B14801"/>
    <w:rPr>
      <w:b/>
      <w:bCs/>
    </w:rPr>
  </w:style>
  <w:style w:type="character" w:customStyle="1" w:styleId="CommentSubjectChar">
    <w:name w:val="Comment Subject Char"/>
    <w:basedOn w:val="CommentTextChar"/>
    <w:link w:val="CommentSubject"/>
    <w:uiPriority w:val="99"/>
    <w:semiHidden/>
    <w:rsid w:val="00B14801"/>
    <w:rPr>
      <w:b/>
      <w:bCs/>
      <w:sz w:val="20"/>
      <w:szCs w:val="20"/>
    </w:rPr>
  </w:style>
  <w:style w:type="paragraph" w:styleId="BalloonText">
    <w:name w:val="Balloon Text"/>
    <w:basedOn w:val="Normal"/>
    <w:link w:val="BalloonTextChar"/>
    <w:uiPriority w:val="99"/>
    <w:semiHidden/>
    <w:unhideWhenUsed/>
    <w:rsid w:val="00B14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48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046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10</Pages>
  <Words>3215</Words>
  <Characters>18332</Characters>
  <Application>Microsoft Office Word</Application>
  <DocSecurity>0</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16</cp:revision>
  <dcterms:created xsi:type="dcterms:W3CDTF">2025-07-31T09:46:00Z</dcterms:created>
  <dcterms:modified xsi:type="dcterms:W3CDTF">2025-11-01T16:35:00Z</dcterms:modified>
</cp:coreProperties>
</file>