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672A6659" w14:textId="77777777" w:rsidTr="002643B3">
        <w:trPr>
          <w:trHeight w:val="290"/>
        </w:trPr>
        <w:tc>
          <w:tcPr>
            <w:tcW w:w="5000" w:type="pct"/>
            <w:gridSpan w:val="2"/>
            <w:tcBorders>
              <w:top w:val="nil"/>
              <w:left w:val="nil"/>
              <w:right w:val="nil"/>
            </w:tcBorders>
          </w:tcPr>
          <w:p w14:paraId="0A37501D"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299157F6" w14:textId="77777777" w:rsidTr="002643B3">
        <w:trPr>
          <w:trHeight w:val="290"/>
        </w:trPr>
        <w:tc>
          <w:tcPr>
            <w:tcW w:w="1234" w:type="pct"/>
          </w:tcPr>
          <w:p w14:paraId="2EF6758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15614B26" w14:textId="77777777" w:rsidR="0000007A" w:rsidRPr="00E65EB7" w:rsidRDefault="00860359" w:rsidP="00E65EB7">
            <w:pPr>
              <w:rPr>
                <w:rFonts w:ascii="Arial" w:hAnsi="Arial" w:cs="Arial"/>
                <w:b/>
                <w:bCs/>
                <w:color w:val="0000FF"/>
                <w:sz w:val="20"/>
                <w:szCs w:val="20"/>
              </w:rPr>
            </w:pPr>
            <w:hyperlink r:id="rId8" w:history="1">
              <w:r w:rsidR="00DF2920" w:rsidRPr="00B3093C">
                <w:rPr>
                  <w:rStyle w:val="Hyperlink"/>
                  <w:rFonts w:ascii="Arial" w:hAnsi="Arial" w:cs="Arial"/>
                  <w:b/>
                  <w:bCs/>
                  <w:sz w:val="20"/>
                  <w:szCs w:val="20"/>
                </w:rPr>
                <w:t>International Journal of TROPICAL DISEASE &amp; Health</w:t>
              </w:r>
            </w:hyperlink>
          </w:p>
        </w:tc>
      </w:tr>
      <w:tr w:rsidR="0000007A" w:rsidRPr="00F245A7" w14:paraId="700C8825" w14:textId="77777777" w:rsidTr="002643B3">
        <w:trPr>
          <w:trHeight w:val="290"/>
        </w:trPr>
        <w:tc>
          <w:tcPr>
            <w:tcW w:w="1234" w:type="pct"/>
          </w:tcPr>
          <w:p w14:paraId="44DC6F03"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3E677DC0" w14:textId="77777777" w:rsidR="0000007A" w:rsidRPr="00F245A7" w:rsidRDefault="00CE495A" w:rsidP="00F3669D">
            <w:pPr>
              <w:pStyle w:val="NormalWeb"/>
              <w:spacing w:before="0" w:beforeAutospacing="0" w:after="0" w:afterAutospacing="0"/>
              <w:rPr>
                <w:rFonts w:ascii="Arial" w:hAnsi="Arial" w:cs="Arial"/>
                <w:b/>
                <w:bCs/>
                <w:sz w:val="20"/>
                <w:szCs w:val="28"/>
                <w:lang w:val="en-GB"/>
              </w:rPr>
            </w:pPr>
            <w:r w:rsidRPr="00CE495A">
              <w:rPr>
                <w:rFonts w:ascii="Arial" w:hAnsi="Arial" w:cs="Arial"/>
                <w:b/>
                <w:bCs/>
                <w:sz w:val="20"/>
                <w:szCs w:val="28"/>
                <w:lang w:val="en-GB"/>
              </w:rPr>
              <w:t>Ms_IJTDH_148542</w:t>
            </w:r>
          </w:p>
        </w:tc>
      </w:tr>
      <w:tr w:rsidR="0000007A" w:rsidRPr="00F245A7" w14:paraId="0E3DB120" w14:textId="77777777" w:rsidTr="002643B3">
        <w:trPr>
          <w:trHeight w:val="650"/>
        </w:trPr>
        <w:tc>
          <w:tcPr>
            <w:tcW w:w="1234" w:type="pct"/>
          </w:tcPr>
          <w:p w14:paraId="06EED376"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58A6654D" w14:textId="1B9B89C4" w:rsidR="0000007A" w:rsidRPr="00F245A7" w:rsidRDefault="00CE495A" w:rsidP="000450FC">
            <w:pPr>
              <w:pStyle w:val="NormalWeb"/>
              <w:spacing w:before="0" w:beforeAutospacing="0" w:after="0" w:afterAutospacing="0"/>
              <w:rPr>
                <w:rFonts w:ascii="Arial" w:hAnsi="Arial" w:cs="Arial"/>
                <w:b/>
                <w:sz w:val="20"/>
                <w:szCs w:val="28"/>
                <w:lang w:val="en-GB"/>
              </w:rPr>
            </w:pPr>
            <w:r w:rsidRPr="00CE495A">
              <w:rPr>
                <w:rFonts w:ascii="Arial" w:hAnsi="Arial" w:cs="Arial"/>
                <w:b/>
                <w:sz w:val="20"/>
                <w:szCs w:val="28"/>
                <w:lang w:val="en-GB"/>
              </w:rPr>
              <w:t xml:space="preserve">Amatoxin-Induced Acute Liver Failure in a Female Child Successfully Managed With Pharmacological Treatment: Significance of </w:t>
            </w:r>
            <w:r w:rsidR="0005455B" w:rsidRPr="0005455B">
              <w:rPr>
                <w:rFonts w:ascii="Arial" w:hAnsi="Arial" w:cs="Arial"/>
                <w:b/>
                <w:sz w:val="20"/>
                <w:szCs w:val="28"/>
                <w:lang w:val="en-GB"/>
              </w:rPr>
              <w:t>HOPE6 score</w:t>
            </w:r>
          </w:p>
        </w:tc>
      </w:tr>
      <w:tr w:rsidR="00CF0BBB" w:rsidRPr="00F245A7" w14:paraId="2C82C710" w14:textId="77777777" w:rsidTr="002643B3">
        <w:trPr>
          <w:trHeight w:val="332"/>
        </w:trPr>
        <w:tc>
          <w:tcPr>
            <w:tcW w:w="1234" w:type="pct"/>
          </w:tcPr>
          <w:p w14:paraId="3202A813"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3CCBC93D" w14:textId="77777777" w:rsidR="00CF0BBB" w:rsidRPr="00F245A7" w:rsidRDefault="00CE495A" w:rsidP="000450FC">
            <w:pPr>
              <w:pStyle w:val="NormalWeb"/>
              <w:spacing w:before="0" w:beforeAutospacing="0" w:after="0" w:afterAutospacing="0"/>
              <w:rPr>
                <w:rFonts w:ascii="Arial" w:hAnsi="Arial" w:cs="Arial"/>
                <w:b/>
                <w:sz w:val="20"/>
                <w:szCs w:val="28"/>
                <w:lang w:val="en-GB"/>
              </w:rPr>
            </w:pPr>
            <w:r w:rsidRPr="00CE495A">
              <w:rPr>
                <w:rFonts w:ascii="Arial" w:hAnsi="Arial" w:cs="Arial"/>
                <w:b/>
                <w:sz w:val="20"/>
                <w:szCs w:val="28"/>
                <w:lang w:val="en-GB"/>
              </w:rPr>
              <w:t>Letter to the Editor</w:t>
            </w:r>
          </w:p>
        </w:tc>
      </w:tr>
    </w:tbl>
    <w:p w14:paraId="049F31CB" w14:textId="557B6E8D" w:rsidR="00A40BFD" w:rsidRPr="00900E9B" w:rsidRDefault="00A40BFD" w:rsidP="00A40BFD">
      <w:pPr>
        <w:rPr>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A40BFD" w:rsidRPr="00900E9B" w14:paraId="5D849130" w14:textId="77777777" w:rsidTr="0A47F747">
        <w:tc>
          <w:tcPr>
            <w:tcW w:w="5000" w:type="pct"/>
            <w:gridSpan w:val="3"/>
            <w:tcBorders>
              <w:top w:val="nil"/>
              <w:left w:val="nil"/>
              <w:right w:val="nil"/>
            </w:tcBorders>
            <w:noWrap/>
          </w:tcPr>
          <w:p w14:paraId="5085A9A3" w14:textId="77777777" w:rsidR="00A40BFD" w:rsidRPr="00900E9B" w:rsidRDefault="00A40BFD">
            <w:pPr>
              <w:pStyle w:val="Heading2"/>
              <w:jc w:val="left"/>
              <w:rPr>
                <w:rFonts w:ascii="Times New Roman" w:hAnsi="Times New Roman"/>
                <w:lang w:val="en-GB"/>
              </w:rPr>
            </w:pPr>
            <w:r w:rsidRPr="00900E9B">
              <w:rPr>
                <w:rFonts w:ascii="Times New Roman" w:hAnsi="Times New Roman"/>
                <w:highlight w:val="yellow"/>
                <w:lang w:val="en-GB"/>
              </w:rPr>
              <w:t>PART  1:</w:t>
            </w:r>
            <w:r w:rsidRPr="00900E9B">
              <w:rPr>
                <w:rFonts w:ascii="Times New Roman" w:hAnsi="Times New Roman"/>
                <w:lang w:val="en-GB"/>
              </w:rPr>
              <w:t xml:space="preserve"> Comments</w:t>
            </w:r>
          </w:p>
          <w:p w14:paraId="53128261" w14:textId="77777777" w:rsidR="00A40BFD" w:rsidRPr="00900E9B" w:rsidRDefault="00A40BFD">
            <w:pPr>
              <w:rPr>
                <w:sz w:val="20"/>
                <w:szCs w:val="20"/>
                <w:lang w:val="en-GB"/>
              </w:rPr>
            </w:pPr>
          </w:p>
        </w:tc>
      </w:tr>
      <w:tr w:rsidR="00A40BFD" w:rsidRPr="00900E9B" w14:paraId="425D58D4" w14:textId="77777777" w:rsidTr="0A47F747">
        <w:tc>
          <w:tcPr>
            <w:tcW w:w="1265" w:type="pct"/>
            <w:noWrap/>
          </w:tcPr>
          <w:p w14:paraId="62486C05" w14:textId="77777777" w:rsidR="00A40BFD" w:rsidRPr="00900E9B" w:rsidRDefault="00A40BFD">
            <w:pPr>
              <w:pStyle w:val="Heading2"/>
              <w:jc w:val="left"/>
              <w:rPr>
                <w:rFonts w:ascii="Times New Roman" w:hAnsi="Times New Roman"/>
                <w:lang w:val="en-GB"/>
              </w:rPr>
            </w:pPr>
          </w:p>
        </w:tc>
        <w:tc>
          <w:tcPr>
            <w:tcW w:w="2212" w:type="pct"/>
          </w:tcPr>
          <w:p w14:paraId="0B89F7F6" w14:textId="77777777" w:rsidR="00A40BFD" w:rsidRDefault="00A40BFD">
            <w:pPr>
              <w:pStyle w:val="Heading2"/>
              <w:jc w:val="left"/>
              <w:rPr>
                <w:rFonts w:ascii="Times New Roman" w:hAnsi="Times New Roman"/>
                <w:lang w:val="en-GB"/>
              </w:rPr>
            </w:pPr>
            <w:r w:rsidRPr="00900E9B">
              <w:rPr>
                <w:rFonts w:ascii="Times New Roman" w:hAnsi="Times New Roman"/>
                <w:lang w:val="en-GB"/>
              </w:rPr>
              <w:t>Reviewer’s comment</w:t>
            </w:r>
          </w:p>
          <w:p w14:paraId="7ABEC5EF" w14:textId="77777777" w:rsidR="00904837" w:rsidRDefault="00904837" w:rsidP="00904837">
            <w:pPr>
              <w:rPr>
                <w:b/>
                <w:bCs/>
                <w:sz w:val="20"/>
                <w:szCs w:val="20"/>
              </w:rPr>
            </w:pPr>
            <w:r w:rsidRPr="00A604EE">
              <w:rPr>
                <w:b/>
                <w:bCs/>
                <w:sz w:val="20"/>
                <w:szCs w:val="20"/>
                <w:highlight w:val="yellow"/>
              </w:rPr>
              <w:t>Artificial Intelligence (AI) generated or assisted review comments are strictly prohibited during peer review.</w:t>
            </w:r>
          </w:p>
          <w:p w14:paraId="4101652C" w14:textId="77777777" w:rsidR="00904837" w:rsidRPr="00904837" w:rsidRDefault="00904837" w:rsidP="00904837">
            <w:pPr>
              <w:rPr>
                <w:lang w:val="en-GB"/>
              </w:rPr>
            </w:pPr>
          </w:p>
        </w:tc>
        <w:tc>
          <w:tcPr>
            <w:tcW w:w="1523" w:type="pct"/>
          </w:tcPr>
          <w:p w14:paraId="6FA41DDB" w14:textId="77777777" w:rsidR="00DE42AB" w:rsidRDefault="00DE42AB" w:rsidP="00DE42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4B99056E" w14:textId="77777777" w:rsidR="00A40BFD" w:rsidRPr="00900E9B" w:rsidRDefault="00A40BFD">
            <w:pPr>
              <w:pStyle w:val="Heading2"/>
              <w:jc w:val="left"/>
              <w:rPr>
                <w:rFonts w:ascii="Times New Roman" w:hAnsi="Times New Roman"/>
                <w:b w:val="0"/>
                <w:lang w:val="en-GB"/>
              </w:rPr>
            </w:pPr>
          </w:p>
        </w:tc>
      </w:tr>
      <w:tr w:rsidR="00A40BFD" w:rsidRPr="00900E9B" w14:paraId="7C78407A" w14:textId="77777777" w:rsidTr="0A47F747">
        <w:trPr>
          <w:trHeight w:val="1264"/>
        </w:trPr>
        <w:tc>
          <w:tcPr>
            <w:tcW w:w="1265" w:type="pct"/>
            <w:noWrap/>
          </w:tcPr>
          <w:p w14:paraId="199D2516" w14:textId="77777777" w:rsidR="00A40BFD" w:rsidRPr="00900E9B" w:rsidRDefault="00A40BFD">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1299C43A" w14:textId="77777777" w:rsidR="00A40BFD" w:rsidRPr="00900E9B" w:rsidRDefault="00A40BFD">
            <w:pPr>
              <w:ind w:left="360"/>
              <w:rPr>
                <w:rFonts w:eastAsia="MS Mincho"/>
                <w:b/>
                <w:bCs/>
                <w:sz w:val="20"/>
                <w:szCs w:val="20"/>
                <w:lang w:val="en-GB"/>
              </w:rPr>
            </w:pPr>
          </w:p>
        </w:tc>
        <w:tc>
          <w:tcPr>
            <w:tcW w:w="2212" w:type="pct"/>
          </w:tcPr>
          <w:p w14:paraId="0A8AA927" w14:textId="49A2ABA3" w:rsidR="00A40BFD" w:rsidRPr="00900E9B" w:rsidRDefault="46564F10" w:rsidP="0036CD87">
            <w:pPr>
              <w:pStyle w:val="ListParagraph"/>
              <w:ind w:left="0"/>
              <w:rPr>
                <w:sz w:val="20"/>
                <w:szCs w:val="20"/>
                <w:lang w:val="en-GB"/>
              </w:rPr>
            </w:pPr>
            <w:r w:rsidRPr="0A47F747">
              <w:rPr>
                <w:sz w:val="20"/>
                <w:szCs w:val="20"/>
                <w:lang w:val="en-GB"/>
              </w:rPr>
              <w:t xml:space="preserve">This is a </w:t>
            </w:r>
            <w:r w:rsidR="1250EC5B" w:rsidRPr="0A47F747">
              <w:rPr>
                <w:sz w:val="20"/>
                <w:szCs w:val="20"/>
                <w:lang w:val="en-GB"/>
              </w:rPr>
              <w:t>high-quality</w:t>
            </w:r>
            <w:r w:rsidRPr="0A47F747">
              <w:rPr>
                <w:sz w:val="20"/>
                <w:szCs w:val="20"/>
                <w:lang w:val="en-GB"/>
              </w:rPr>
              <w:t xml:space="preserve"> manuscript with a significant scientific contribution with an intervention that successfully uses an early supportive therapy without PLEX or LT as treatment for acute liver failure (caused due to mushroom consumption). The adaptiveness of the HOPE Score and successful treatment of the adult (the female child's father), not only the female child, makes it particularly impactful. With some tightening of the title, abstract, references, and conclusion, this manuscript should be of great importance for the scientific community.</w:t>
            </w:r>
          </w:p>
          <w:p w14:paraId="4DDBEF00" w14:textId="5336B52B" w:rsidR="00A40BFD" w:rsidRPr="00900E9B" w:rsidRDefault="00A40BFD" w:rsidP="0036CD87">
            <w:pPr>
              <w:pStyle w:val="ListParagraph"/>
              <w:ind w:left="0"/>
              <w:rPr>
                <w:sz w:val="20"/>
                <w:szCs w:val="20"/>
                <w:lang w:val="en-GB"/>
              </w:rPr>
            </w:pPr>
          </w:p>
        </w:tc>
        <w:tc>
          <w:tcPr>
            <w:tcW w:w="1523" w:type="pct"/>
          </w:tcPr>
          <w:p w14:paraId="3461D779" w14:textId="77777777" w:rsidR="00A40BFD" w:rsidRPr="00900E9B" w:rsidRDefault="00A40BFD">
            <w:pPr>
              <w:pStyle w:val="Heading2"/>
              <w:jc w:val="left"/>
              <w:rPr>
                <w:rFonts w:ascii="Times New Roman" w:hAnsi="Times New Roman"/>
                <w:b w:val="0"/>
                <w:lang w:val="en-GB"/>
              </w:rPr>
            </w:pPr>
          </w:p>
        </w:tc>
      </w:tr>
      <w:tr w:rsidR="00A40BFD" w:rsidRPr="00900E9B" w14:paraId="4C64709C" w14:textId="77777777" w:rsidTr="0A47F747">
        <w:trPr>
          <w:trHeight w:val="1262"/>
        </w:trPr>
        <w:tc>
          <w:tcPr>
            <w:tcW w:w="1265" w:type="pct"/>
            <w:noWrap/>
          </w:tcPr>
          <w:p w14:paraId="32CC438C" w14:textId="77777777" w:rsidR="00A40BFD" w:rsidRPr="00900E9B" w:rsidRDefault="00A40BFD">
            <w:pPr>
              <w:ind w:left="360"/>
              <w:rPr>
                <w:b/>
                <w:bCs/>
                <w:sz w:val="20"/>
                <w:szCs w:val="20"/>
                <w:lang w:val="en-GB"/>
              </w:rPr>
            </w:pPr>
            <w:r w:rsidRPr="00900E9B">
              <w:rPr>
                <w:b/>
                <w:bCs/>
                <w:sz w:val="20"/>
                <w:szCs w:val="20"/>
                <w:lang w:val="en-GB"/>
              </w:rPr>
              <w:t>Is the title of the article suitable?</w:t>
            </w:r>
          </w:p>
          <w:p w14:paraId="1DD92728" w14:textId="77777777" w:rsidR="00A40BFD" w:rsidRPr="00900E9B" w:rsidRDefault="00A40BFD">
            <w:pPr>
              <w:ind w:left="360"/>
              <w:rPr>
                <w:b/>
                <w:bCs/>
                <w:sz w:val="20"/>
                <w:szCs w:val="20"/>
                <w:lang w:val="en-GB"/>
              </w:rPr>
            </w:pPr>
            <w:r w:rsidRPr="00900E9B">
              <w:rPr>
                <w:b/>
                <w:bCs/>
                <w:sz w:val="20"/>
                <w:szCs w:val="20"/>
                <w:lang w:val="en-GB"/>
              </w:rPr>
              <w:t>(If not please suggest an alternative title)</w:t>
            </w:r>
          </w:p>
          <w:p w14:paraId="3CF2D8B6" w14:textId="77777777" w:rsidR="00A40BFD" w:rsidRPr="00900E9B" w:rsidRDefault="00A40BFD">
            <w:pPr>
              <w:pStyle w:val="Heading2"/>
              <w:jc w:val="left"/>
              <w:rPr>
                <w:rFonts w:ascii="Times New Roman" w:hAnsi="Times New Roman"/>
                <w:u w:val="single"/>
                <w:lang w:val="en-GB"/>
              </w:rPr>
            </w:pPr>
          </w:p>
        </w:tc>
        <w:tc>
          <w:tcPr>
            <w:tcW w:w="2212" w:type="pct"/>
          </w:tcPr>
          <w:p w14:paraId="65CC742D" w14:textId="0688828B" w:rsidR="00A40BFD" w:rsidRPr="00900E9B" w:rsidRDefault="1E061F9C" w:rsidP="0036CD87">
            <w:pPr>
              <w:ind w:left="360"/>
              <w:rPr>
                <w:sz w:val="20"/>
                <w:szCs w:val="20"/>
                <w:lang w:val="en-GB"/>
              </w:rPr>
            </w:pPr>
            <w:r w:rsidRPr="0A47F747">
              <w:rPr>
                <w:sz w:val="20"/>
                <w:szCs w:val="20"/>
                <w:lang w:val="en-GB"/>
              </w:rPr>
              <w:t xml:space="preserve">Rephrase the title for clarity; the use of the word "successfully" is not really needed. I recommend: </w:t>
            </w:r>
          </w:p>
          <w:p w14:paraId="63602881" w14:textId="59EBDF68" w:rsidR="5F3C930C" w:rsidRDefault="5F3C930C" w:rsidP="0A47F747">
            <w:pPr>
              <w:ind w:left="360"/>
              <w:rPr>
                <w:sz w:val="20"/>
                <w:szCs w:val="20"/>
                <w:lang w:val="en-GB"/>
              </w:rPr>
            </w:pPr>
            <w:r w:rsidRPr="0A47F747">
              <w:rPr>
                <w:sz w:val="20"/>
                <w:szCs w:val="20"/>
                <w:lang w:val="en-GB"/>
              </w:rPr>
              <w:t>Management of Amatoxin-Induced Acute Liver Failure in a Female Child Through Pharmacological Treatment: Significance of HOPE Score</w:t>
            </w:r>
          </w:p>
          <w:p w14:paraId="41C65F59" w14:textId="42C80A3E" w:rsidR="00A40BFD" w:rsidRPr="00900E9B" w:rsidRDefault="786C4859" w:rsidP="0036CD87">
            <w:pPr>
              <w:ind w:left="360"/>
              <w:rPr>
                <w:sz w:val="20"/>
                <w:szCs w:val="20"/>
                <w:lang w:val="en-GB"/>
              </w:rPr>
            </w:pPr>
            <w:r w:rsidRPr="0036CD87">
              <w:rPr>
                <w:sz w:val="20"/>
                <w:szCs w:val="20"/>
                <w:lang w:val="en-GB"/>
              </w:rPr>
              <w:t>Also, is it necessary to include "female child" in the title, since the father also responds to the same treatment?</w:t>
            </w:r>
          </w:p>
          <w:p w14:paraId="0FB78278" w14:textId="75AE9428" w:rsidR="00A40BFD" w:rsidRPr="00900E9B" w:rsidRDefault="00A40BFD" w:rsidP="0036CD87">
            <w:pPr>
              <w:ind w:left="360"/>
              <w:rPr>
                <w:sz w:val="20"/>
                <w:szCs w:val="20"/>
                <w:lang w:val="en-GB"/>
              </w:rPr>
            </w:pPr>
          </w:p>
        </w:tc>
        <w:tc>
          <w:tcPr>
            <w:tcW w:w="1523" w:type="pct"/>
          </w:tcPr>
          <w:p w14:paraId="1FC39945" w14:textId="77777777" w:rsidR="00A40BFD" w:rsidRPr="00900E9B" w:rsidRDefault="00A40BFD">
            <w:pPr>
              <w:pStyle w:val="Heading2"/>
              <w:jc w:val="left"/>
              <w:rPr>
                <w:rFonts w:ascii="Times New Roman" w:hAnsi="Times New Roman"/>
                <w:b w:val="0"/>
                <w:lang w:val="en-GB"/>
              </w:rPr>
            </w:pPr>
          </w:p>
        </w:tc>
      </w:tr>
      <w:tr w:rsidR="00A40BFD" w:rsidRPr="00900E9B" w14:paraId="3405B17B" w14:textId="77777777" w:rsidTr="0A47F747">
        <w:trPr>
          <w:trHeight w:val="1262"/>
        </w:trPr>
        <w:tc>
          <w:tcPr>
            <w:tcW w:w="1265" w:type="pct"/>
            <w:noWrap/>
          </w:tcPr>
          <w:p w14:paraId="5D25C634" w14:textId="77777777" w:rsidR="00A40BFD" w:rsidRPr="00900E9B" w:rsidRDefault="00A40BFD">
            <w:pPr>
              <w:pStyle w:val="Heading2"/>
              <w:ind w:left="360"/>
              <w:jc w:val="left"/>
              <w:rPr>
                <w:rFonts w:ascii="Times New Roman" w:hAnsi="Times New Roman"/>
                <w:lang w:val="en-GB"/>
              </w:rPr>
            </w:pPr>
            <w:r w:rsidRPr="00900E9B">
              <w:rPr>
                <w:rFonts w:ascii="Times New Roman" w:hAnsi="Times New Roman"/>
                <w:lang w:val="en-GB"/>
              </w:rPr>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0562CB0E" w14:textId="77777777" w:rsidR="00A40BFD" w:rsidRPr="00900E9B" w:rsidRDefault="00A40BFD">
            <w:pPr>
              <w:pStyle w:val="Heading2"/>
              <w:jc w:val="left"/>
              <w:rPr>
                <w:rFonts w:ascii="Times New Roman" w:hAnsi="Times New Roman"/>
                <w:u w:val="single"/>
                <w:lang w:val="en-GB"/>
              </w:rPr>
            </w:pPr>
          </w:p>
        </w:tc>
        <w:tc>
          <w:tcPr>
            <w:tcW w:w="2212" w:type="pct"/>
          </w:tcPr>
          <w:p w14:paraId="61C69E18" w14:textId="27062895" w:rsidR="00A40BFD" w:rsidRPr="00900E9B" w:rsidRDefault="243985A2" w:rsidP="0036CD87">
            <w:pPr>
              <w:ind w:left="360"/>
              <w:rPr>
                <w:sz w:val="20"/>
                <w:szCs w:val="20"/>
                <w:lang w:val="en-GB"/>
              </w:rPr>
            </w:pPr>
            <w:r w:rsidRPr="0036CD87">
              <w:rPr>
                <w:sz w:val="20"/>
                <w:szCs w:val="20"/>
                <w:lang w:val="en-GB"/>
              </w:rPr>
              <w:t>The background section is well written, but it should not end with this: "Only about 100 species of mushrooms are toxic to humans (1)." It would be more suitable to add a little more about this. The objectives need to be clearly stated.</w:t>
            </w:r>
          </w:p>
          <w:p w14:paraId="5CC14EA9" w14:textId="60E27EC7" w:rsidR="00A40BFD" w:rsidRPr="00900E9B" w:rsidRDefault="243985A2" w:rsidP="0036CD87">
            <w:pPr>
              <w:ind w:left="360"/>
            </w:pPr>
            <w:r w:rsidRPr="0036CD87">
              <w:rPr>
                <w:sz w:val="20"/>
                <w:szCs w:val="20"/>
                <w:lang w:val="en-GB"/>
              </w:rPr>
              <w:t>The dose of N-acetylcysteine infusion [150 mg/kg intravenous (IV) loading followed by 50 mg/kg over 4 hours and 100 mg/kg/day until biochemical improvement] has not been precisely defined; it remains undefined until recovery. For the conclusions, recommendations were stated based on your findings, which is awesome.</w:t>
            </w:r>
          </w:p>
          <w:p w14:paraId="34CE0A41" w14:textId="2956AEB3" w:rsidR="00A40BFD" w:rsidRPr="00900E9B" w:rsidRDefault="00A40BFD" w:rsidP="0036CD87">
            <w:pPr>
              <w:ind w:left="360"/>
              <w:rPr>
                <w:sz w:val="20"/>
                <w:szCs w:val="20"/>
                <w:lang w:val="en-GB"/>
              </w:rPr>
            </w:pPr>
          </w:p>
        </w:tc>
        <w:tc>
          <w:tcPr>
            <w:tcW w:w="1523" w:type="pct"/>
          </w:tcPr>
          <w:p w14:paraId="62EBF3C5" w14:textId="77777777" w:rsidR="00A40BFD" w:rsidRPr="00900E9B" w:rsidRDefault="00A40BFD">
            <w:pPr>
              <w:pStyle w:val="Heading2"/>
              <w:jc w:val="left"/>
              <w:rPr>
                <w:rFonts w:ascii="Times New Roman" w:hAnsi="Times New Roman"/>
                <w:b w:val="0"/>
                <w:lang w:val="en-GB"/>
              </w:rPr>
            </w:pPr>
          </w:p>
        </w:tc>
      </w:tr>
      <w:tr w:rsidR="00A40BFD" w:rsidRPr="00900E9B" w14:paraId="129A0ED8" w14:textId="77777777" w:rsidTr="0A47F747">
        <w:trPr>
          <w:trHeight w:val="704"/>
        </w:trPr>
        <w:tc>
          <w:tcPr>
            <w:tcW w:w="1265" w:type="pct"/>
            <w:noWrap/>
          </w:tcPr>
          <w:p w14:paraId="4AE3D2D8" w14:textId="77777777" w:rsidR="00A40BFD" w:rsidRPr="00900E9B" w:rsidRDefault="00A40BFD">
            <w:pPr>
              <w:pStyle w:val="Heading2"/>
              <w:ind w:left="360"/>
              <w:jc w:val="left"/>
              <w:rPr>
                <w:b w:val="0"/>
                <w:bCs w:val="0"/>
                <w:u w:val="single"/>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tc>
        <w:tc>
          <w:tcPr>
            <w:tcW w:w="2212" w:type="pct"/>
          </w:tcPr>
          <w:p w14:paraId="0CC7A8D0" w14:textId="4707199C" w:rsidR="00A40BFD" w:rsidRPr="00C115E9" w:rsidRDefault="3ECCEA78" w:rsidP="0036CD87">
            <w:pPr>
              <w:pStyle w:val="ListParagraph"/>
              <w:ind w:left="0"/>
              <w:rPr>
                <w:sz w:val="20"/>
                <w:szCs w:val="20"/>
                <w:lang w:val="en-GB"/>
              </w:rPr>
            </w:pPr>
            <w:r w:rsidRPr="0036CD87">
              <w:rPr>
                <w:sz w:val="20"/>
                <w:szCs w:val="20"/>
                <w:lang w:val="en-GB"/>
              </w:rPr>
              <w:t>Yes. The manuscript is scientifically backed up, as it comes with a clear research question, the treatment approach is clear enough, and the conclusions, "The uniqueness of our report lies in a pediatric-familial duo presenting with ALF and complete reversal without PLEX or LT, emphasizing that early supportive therapy can be lifesaving, even with higher HOPE scores, in resource-limited settings, especially when started during or before the advent of stage 3 of intoxication," supported by the results, show the originality of the work. Ethical standards are met; as it is stated that it is not required for this study, the discussion is balanced, and the references need a little tweak as stated in the comment. Overall, the manuscript has good scientific reliability.</w:t>
            </w:r>
          </w:p>
          <w:p w14:paraId="6D98A12B" w14:textId="060B5002" w:rsidR="00A40BFD" w:rsidRPr="00C115E9" w:rsidRDefault="00A40BFD" w:rsidP="0036CD87">
            <w:pPr>
              <w:pStyle w:val="ListParagraph"/>
              <w:ind w:left="0"/>
              <w:rPr>
                <w:sz w:val="20"/>
                <w:szCs w:val="20"/>
                <w:lang w:val="en-GB"/>
              </w:rPr>
            </w:pPr>
          </w:p>
        </w:tc>
        <w:tc>
          <w:tcPr>
            <w:tcW w:w="1523" w:type="pct"/>
          </w:tcPr>
          <w:p w14:paraId="2946DB82" w14:textId="77777777" w:rsidR="00A40BFD" w:rsidRPr="00900E9B" w:rsidRDefault="00A40BFD">
            <w:pPr>
              <w:pStyle w:val="Heading2"/>
              <w:jc w:val="left"/>
              <w:rPr>
                <w:rFonts w:ascii="Times New Roman" w:hAnsi="Times New Roman"/>
                <w:b w:val="0"/>
                <w:lang w:val="en-GB"/>
              </w:rPr>
            </w:pPr>
          </w:p>
        </w:tc>
      </w:tr>
      <w:tr w:rsidR="00A40BFD" w:rsidRPr="00900E9B" w14:paraId="6D68EF76" w14:textId="77777777" w:rsidTr="0A47F747">
        <w:trPr>
          <w:trHeight w:val="703"/>
        </w:trPr>
        <w:tc>
          <w:tcPr>
            <w:tcW w:w="1265" w:type="pct"/>
            <w:noWrap/>
          </w:tcPr>
          <w:p w14:paraId="1170F95D" w14:textId="77777777" w:rsidR="00A40BFD" w:rsidRPr="00E10705" w:rsidRDefault="00A40BFD">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tc>
        <w:tc>
          <w:tcPr>
            <w:tcW w:w="2212" w:type="pct"/>
          </w:tcPr>
          <w:p w14:paraId="0CFB42EF" w14:textId="09417547" w:rsidR="00A40BFD" w:rsidRPr="006F5EBE" w:rsidRDefault="65106A26" w:rsidP="0036CD87">
            <w:pPr>
              <w:pStyle w:val="ListParagraph"/>
              <w:ind w:left="0"/>
              <w:rPr>
                <w:sz w:val="20"/>
                <w:szCs w:val="20"/>
                <w:lang w:val="en-GB"/>
              </w:rPr>
            </w:pPr>
            <w:r w:rsidRPr="0A47F747">
              <w:rPr>
                <w:sz w:val="20"/>
                <w:szCs w:val="20"/>
                <w:lang w:val="en-GB"/>
              </w:rPr>
              <w:t>The references are recent enough, but they are not consistent</w:t>
            </w:r>
            <w:r w:rsidR="7B40D0F4" w:rsidRPr="0A47F747">
              <w:rPr>
                <w:sz w:val="20"/>
                <w:szCs w:val="20"/>
                <w:lang w:val="en-GB"/>
              </w:rPr>
              <w:t xml:space="preserve"> in the format</w:t>
            </w:r>
            <w:r w:rsidRPr="0A47F747">
              <w:rPr>
                <w:sz w:val="20"/>
                <w:szCs w:val="20"/>
                <w:lang w:val="en-GB"/>
              </w:rPr>
              <w:t xml:space="preserve">. Adding more references to further show the significance of this work will do no harm. I recommend this: </w:t>
            </w:r>
            <w:r w:rsidR="76838038" w:rsidRPr="0A47F747">
              <w:rPr>
                <w:sz w:val="20"/>
                <w:szCs w:val="20"/>
                <w:lang w:val="en-GB"/>
              </w:rPr>
              <w:t>Ma, K. W., Chok, K. S., Chan, C. K., Dai, W. C., Sin, S. L., Lau, F. L., Chan, S. C., &amp; Lo, C. M. (2017). Liver transplantation: a life-saving procedure following amatoxin mushroom poisoning. Hong Kong medical journal = Xianggang yi xue za zhi, 23(1), 93–96. https://doi.org/10.12809/hkmj154616</w:t>
            </w:r>
          </w:p>
          <w:p w14:paraId="5997CC1D" w14:textId="72EC7BEF" w:rsidR="00A40BFD" w:rsidRPr="006F5EBE" w:rsidRDefault="00A40BFD" w:rsidP="0036CD87">
            <w:pPr>
              <w:pStyle w:val="ListParagraph"/>
              <w:ind w:left="0"/>
              <w:rPr>
                <w:sz w:val="20"/>
                <w:szCs w:val="20"/>
                <w:lang w:val="en-GB"/>
              </w:rPr>
            </w:pPr>
          </w:p>
        </w:tc>
        <w:tc>
          <w:tcPr>
            <w:tcW w:w="1523" w:type="pct"/>
          </w:tcPr>
          <w:p w14:paraId="110FFD37" w14:textId="77777777" w:rsidR="00A40BFD" w:rsidRPr="00900E9B" w:rsidRDefault="00A40BFD">
            <w:pPr>
              <w:pStyle w:val="Heading2"/>
              <w:jc w:val="left"/>
              <w:rPr>
                <w:rFonts w:ascii="Times New Roman" w:hAnsi="Times New Roman"/>
                <w:b w:val="0"/>
                <w:lang w:val="en-GB"/>
              </w:rPr>
            </w:pPr>
          </w:p>
        </w:tc>
      </w:tr>
      <w:tr w:rsidR="00A40BFD" w:rsidRPr="00900E9B" w14:paraId="38B4B1DF" w14:textId="77777777" w:rsidTr="0A47F747">
        <w:trPr>
          <w:trHeight w:val="386"/>
        </w:trPr>
        <w:tc>
          <w:tcPr>
            <w:tcW w:w="1265" w:type="pct"/>
            <w:noWrap/>
          </w:tcPr>
          <w:p w14:paraId="288E814E" w14:textId="77777777" w:rsidR="00A40BFD" w:rsidRPr="00900E9B" w:rsidRDefault="00A40BFD">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6B699379" w14:textId="77777777" w:rsidR="00A40BFD" w:rsidRPr="00900E9B" w:rsidRDefault="00A40BFD">
            <w:pPr>
              <w:rPr>
                <w:sz w:val="20"/>
                <w:szCs w:val="20"/>
                <w:lang w:val="en-GB"/>
              </w:rPr>
            </w:pPr>
          </w:p>
        </w:tc>
        <w:tc>
          <w:tcPr>
            <w:tcW w:w="2212" w:type="pct"/>
          </w:tcPr>
          <w:p w14:paraId="71BB0BB4" w14:textId="7C84FA2C" w:rsidR="00A40BFD" w:rsidRPr="00900E9B" w:rsidRDefault="3E0F692C" w:rsidP="0036CD87">
            <w:pPr>
              <w:rPr>
                <w:sz w:val="20"/>
                <w:szCs w:val="20"/>
                <w:lang w:val="en-GB"/>
              </w:rPr>
            </w:pPr>
            <w:r w:rsidRPr="0036CD87">
              <w:rPr>
                <w:sz w:val="20"/>
                <w:szCs w:val="20"/>
                <w:lang w:val="en-GB"/>
              </w:rPr>
              <w:t>Minor typo: "lim it" instead of "limit." Apart from that, it is written in clear, communicative language. suitable for scholarly communication</w:t>
            </w:r>
          </w:p>
          <w:p w14:paraId="3FE9F23F" w14:textId="0143C35A" w:rsidR="00A40BFD" w:rsidRPr="00900E9B" w:rsidRDefault="00A40BFD">
            <w:pPr>
              <w:rPr>
                <w:sz w:val="20"/>
                <w:szCs w:val="20"/>
                <w:lang w:val="en-GB"/>
              </w:rPr>
            </w:pPr>
          </w:p>
        </w:tc>
        <w:tc>
          <w:tcPr>
            <w:tcW w:w="1523" w:type="pct"/>
          </w:tcPr>
          <w:p w14:paraId="1F72F646" w14:textId="77777777" w:rsidR="00A40BFD" w:rsidRPr="00900E9B" w:rsidRDefault="00A40BFD">
            <w:pPr>
              <w:rPr>
                <w:sz w:val="20"/>
                <w:szCs w:val="20"/>
                <w:lang w:val="en-GB"/>
              </w:rPr>
            </w:pPr>
          </w:p>
        </w:tc>
      </w:tr>
      <w:tr w:rsidR="00A40BFD" w:rsidRPr="00900E9B" w14:paraId="33A5ADFC" w14:textId="77777777" w:rsidTr="0A47F747">
        <w:trPr>
          <w:trHeight w:val="1178"/>
        </w:trPr>
        <w:tc>
          <w:tcPr>
            <w:tcW w:w="1265" w:type="pct"/>
            <w:noWrap/>
          </w:tcPr>
          <w:p w14:paraId="65F3188F" w14:textId="77777777" w:rsidR="00A40BFD" w:rsidRPr="00900E9B" w:rsidRDefault="00A40BFD">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8CE6F91" w14:textId="77777777" w:rsidR="00A40BFD" w:rsidRPr="00900E9B" w:rsidRDefault="00A40BFD">
            <w:pPr>
              <w:pStyle w:val="Heading2"/>
              <w:jc w:val="left"/>
              <w:rPr>
                <w:rFonts w:ascii="Times New Roman" w:hAnsi="Times New Roman"/>
                <w:b w:val="0"/>
                <w:lang w:val="en-GB"/>
              </w:rPr>
            </w:pPr>
          </w:p>
        </w:tc>
        <w:tc>
          <w:tcPr>
            <w:tcW w:w="2212" w:type="pct"/>
          </w:tcPr>
          <w:p w14:paraId="4407A27F" w14:textId="4B689AAA" w:rsidR="00A40BFD" w:rsidRPr="000D0955" w:rsidRDefault="1F0722AC" w:rsidP="0036CD87">
            <w:pPr>
              <w:pStyle w:val="NormalWeb"/>
              <w:spacing w:before="0" w:beforeAutospacing="0" w:after="0" w:afterAutospacing="0"/>
              <w:rPr>
                <w:rFonts w:ascii="Times New Roman" w:hAnsi="Times New Roman" w:cs="Times New Roman"/>
                <w:sz w:val="20"/>
                <w:szCs w:val="20"/>
                <w:lang w:val="en-GB"/>
              </w:rPr>
            </w:pPr>
            <w:r w:rsidRPr="0036CD87">
              <w:rPr>
                <w:rFonts w:ascii="Times New Roman" w:hAnsi="Times New Roman" w:cs="Times New Roman"/>
                <w:sz w:val="20"/>
                <w:szCs w:val="20"/>
                <w:lang w:val="en-GB"/>
              </w:rPr>
              <w:t>a-Informed patient consent: Written informed consent was taken from the parents of the case for publication.</w:t>
            </w:r>
          </w:p>
          <w:p w14:paraId="3010C978" w14:textId="5E37F9A4" w:rsidR="00A40BFD" w:rsidRPr="000D0955" w:rsidRDefault="1F0722AC" w:rsidP="0036CD87">
            <w:pPr>
              <w:pStyle w:val="NormalWeb"/>
              <w:spacing w:before="0" w:beforeAutospacing="0" w:after="0" w:afterAutospacing="0"/>
            </w:pPr>
            <w:r w:rsidRPr="0036CD87">
              <w:rPr>
                <w:rFonts w:ascii="Times New Roman" w:hAnsi="Times New Roman" w:cs="Times New Roman"/>
                <w:sz w:val="20"/>
                <w:szCs w:val="20"/>
                <w:lang w:val="en-GB"/>
              </w:rPr>
              <w:t xml:space="preserve">b-Informed patient consent: As this manuscript does not contain any content that could reveal the patient's identity, written informed consent was not obtained from the guardians. </w:t>
            </w:r>
          </w:p>
          <w:p w14:paraId="7489C638" w14:textId="3CF2B065" w:rsidR="00A40BFD" w:rsidRPr="000D0955" w:rsidRDefault="1F0722AC" w:rsidP="0036CD87">
            <w:pPr>
              <w:pStyle w:val="NormalWeb"/>
              <w:spacing w:before="0" w:beforeAutospacing="0" w:after="0" w:afterAutospacing="0"/>
            </w:pPr>
            <w:r w:rsidRPr="0036CD87">
              <w:rPr>
                <w:rFonts w:ascii="Times New Roman" w:hAnsi="Times New Roman" w:cs="Times New Roman"/>
                <w:sz w:val="20"/>
                <w:szCs w:val="20"/>
                <w:lang w:val="en-GB"/>
              </w:rPr>
              <w:t>The two statements above contradict each other; I believe it should be a typo that needs to be clarified before publication.</w:t>
            </w:r>
          </w:p>
          <w:p w14:paraId="61CDCEAD" w14:textId="34486970" w:rsidR="00A40BFD" w:rsidRPr="000D0955" w:rsidRDefault="00A40BFD" w:rsidP="0036CD87">
            <w:pPr>
              <w:pStyle w:val="NormalWeb"/>
              <w:spacing w:before="0" w:beforeAutospacing="0" w:after="0" w:afterAutospacing="0"/>
              <w:rPr>
                <w:rFonts w:ascii="Times New Roman" w:hAnsi="Times New Roman" w:cs="Times New Roman"/>
                <w:sz w:val="20"/>
                <w:szCs w:val="20"/>
                <w:lang w:val="en-GB"/>
              </w:rPr>
            </w:pPr>
          </w:p>
        </w:tc>
        <w:tc>
          <w:tcPr>
            <w:tcW w:w="1523" w:type="pct"/>
          </w:tcPr>
          <w:p w14:paraId="6BB9E253" w14:textId="77777777" w:rsidR="00A40BFD" w:rsidRPr="00900E9B" w:rsidRDefault="00A40BFD">
            <w:pPr>
              <w:rPr>
                <w:sz w:val="20"/>
                <w:szCs w:val="20"/>
                <w:lang w:val="en-GB"/>
              </w:rPr>
            </w:pPr>
          </w:p>
        </w:tc>
      </w:tr>
    </w:tbl>
    <w:p w14:paraId="463F29E8" w14:textId="77777777" w:rsidR="00A40BFD" w:rsidRPr="00900E9B" w:rsidRDefault="00A40BFD" w:rsidP="00A40BFD">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A40BFD" w:rsidRPr="00900E9B" w14:paraId="5C2AA5B3" w14:textId="77777777" w:rsidTr="0036CD8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A40BFD" w:rsidRPr="00900E9B" w:rsidRDefault="00A40BFD">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3B7B4B86" w14:textId="77777777" w:rsidR="00A40BFD" w:rsidRPr="00900E9B" w:rsidRDefault="00A40BFD">
            <w:pPr>
              <w:pStyle w:val="NormalWeb"/>
              <w:spacing w:before="0" w:beforeAutospacing="0" w:after="0" w:afterAutospacing="0"/>
              <w:rPr>
                <w:rFonts w:ascii="Times New Roman" w:hAnsi="Times New Roman" w:cs="Times New Roman"/>
                <w:b/>
                <w:sz w:val="20"/>
                <w:szCs w:val="20"/>
                <w:u w:val="single"/>
                <w:lang w:val="en-GB"/>
              </w:rPr>
            </w:pPr>
          </w:p>
        </w:tc>
      </w:tr>
      <w:tr w:rsidR="00A40BFD" w:rsidRPr="00900E9B" w14:paraId="783AB344" w14:textId="77777777" w:rsidTr="0036CD87">
        <w:trPr>
          <w:trHeight w:val="935"/>
        </w:trPr>
        <w:tc>
          <w:tcPr>
            <w:tcW w:w="1615" w:type="pct"/>
            <w:noWrap/>
            <w:tcMar>
              <w:top w:w="0" w:type="dxa"/>
              <w:left w:w="108" w:type="dxa"/>
              <w:bottom w:w="0" w:type="dxa"/>
              <w:right w:w="108" w:type="dxa"/>
            </w:tcMar>
            <w:vAlign w:val="center"/>
          </w:tcPr>
          <w:p w14:paraId="3A0FF5F2"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16CB535E" w14:textId="77777777" w:rsidR="00A40BFD" w:rsidRPr="00900E9B" w:rsidRDefault="00A40BFD">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7A6E4EA3" w14:textId="77777777" w:rsidR="00DE42AB" w:rsidRDefault="00DE42AB" w:rsidP="00DE42AB">
            <w:pPr>
              <w:spacing w:after="160" w:line="256"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5630AD66" w14:textId="77777777" w:rsidR="00A40BFD" w:rsidRPr="00900E9B" w:rsidRDefault="00A40BFD">
            <w:pPr>
              <w:pStyle w:val="Heading2"/>
              <w:jc w:val="left"/>
              <w:rPr>
                <w:rFonts w:ascii="Times New Roman" w:hAnsi="Times New Roman"/>
                <w:b w:val="0"/>
                <w:lang w:val="en-GB"/>
              </w:rPr>
            </w:pPr>
          </w:p>
        </w:tc>
      </w:tr>
      <w:tr w:rsidR="00A40BFD" w:rsidRPr="00900E9B" w14:paraId="3FF66808" w14:textId="77777777" w:rsidTr="0036CD87">
        <w:trPr>
          <w:trHeight w:val="697"/>
        </w:trPr>
        <w:tc>
          <w:tcPr>
            <w:tcW w:w="1615" w:type="pct"/>
            <w:noWrap/>
            <w:tcMar>
              <w:top w:w="0" w:type="dxa"/>
              <w:left w:w="108" w:type="dxa"/>
              <w:bottom w:w="0" w:type="dxa"/>
              <w:right w:w="108" w:type="dxa"/>
            </w:tcMar>
            <w:vAlign w:val="center"/>
          </w:tcPr>
          <w:p w14:paraId="045184BF" w14:textId="77777777" w:rsidR="00A40BFD" w:rsidRPr="00900E9B" w:rsidRDefault="00A40BFD">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61829076"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6754860A" w14:textId="77777777" w:rsidR="00A40BFD" w:rsidRPr="00900E9B" w:rsidRDefault="00A40BFD">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w:t>
            </w:r>
            <w:proofErr w:type="gramStart"/>
            <w:r w:rsidRPr="00900E9B">
              <w:rPr>
                <w:rFonts w:ascii="Times New Roman" w:hAnsi="Times New Roman" w:cs="Times New Roman"/>
                <w:i/>
                <w:iCs/>
                <w:sz w:val="20"/>
                <w:szCs w:val="20"/>
                <w:u w:val="single"/>
                <w:lang w:val="en-GB"/>
              </w:rPr>
              <w:t>Kindly</w:t>
            </w:r>
            <w:proofErr w:type="gramEnd"/>
            <w:r w:rsidRPr="00900E9B">
              <w:rPr>
                <w:rFonts w:ascii="Times New Roman" w:hAnsi="Times New Roman" w:cs="Times New Roman"/>
                <w:i/>
                <w:iCs/>
                <w:sz w:val="20"/>
                <w:szCs w:val="20"/>
                <w:u w:val="single"/>
                <w:lang w:val="en-GB"/>
              </w:rPr>
              <w:t xml:space="preserve">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2BA226A1" w14:textId="77777777" w:rsidR="00A40BFD" w:rsidRDefault="00A40BFD">
            <w:pPr>
              <w:pStyle w:val="NormalWeb"/>
              <w:spacing w:before="0" w:beforeAutospacing="0" w:after="0" w:afterAutospacing="0"/>
              <w:rPr>
                <w:rFonts w:ascii="Times New Roman" w:hAnsi="Times New Roman" w:cs="Times New Roman"/>
                <w:sz w:val="20"/>
                <w:szCs w:val="20"/>
              </w:rPr>
            </w:pPr>
          </w:p>
          <w:p w14:paraId="17AD93B2"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0DE4B5B7" w14:textId="77777777" w:rsidR="00A40BFD" w:rsidRPr="00900E9B" w:rsidRDefault="00A40BFD">
            <w:pPr>
              <w:rPr>
                <w:rFonts w:eastAsia="Arial Unicode MS"/>
                <w:sz w:val="20"/>
                <w:szCs w:val="20"/>
                <w:lang w:val="en-GB"/>
              </w:rPr>
            </w:pPr>
          </w:p>
          <w:p w14:paraId="66204FF1" w14:textId="77777777" w:rsidR="00A40BFD" w:rsidRPr="00900E9B" w:rsidRDefault="00A40BFD">
            <w:pPr>
              <w:rPr>
                <w:rFonts w:eastAsia="Arial Unicode MS"/>
                <w:sz w:val="20"/>
                <w:szCs w:val="20"/>
                <w:lang w:val="en-GB"/>
              </w:rPr>
            </w:pPr>
          </w:p>
          <w:p w14:paraId="2DBF0D7D" w14:textId="77777777" w:rsidR="00A40BFD" w:rsidRPr="00900E9B" w:rsidRDefault="00A40BFD">
            <w:pPr>
              <w:rPr>
                <w:rFonts w:eastAsia="Arial Unicode MS"/>
                <w:sz w:val="20"/>
                <w:szCs w:val="20"/>
                <w:lang w:val="en-GB"/>
              </w:rPr>
            </w:pPr>
          </w:p>
          <w:p w14:paraId="6B62F1B3" w14:textId="77777777" w:rsidR="00A40BFD" w:rsidRPr="00900E9B" w:rsidRDefault="00A40BFD">
            <w:pPr>
              <w:pStyle w:val="NormalWeb"/>
              <w:spacing w:before="0" w:beforeAutospacing="0" w:after="0" w:afterAutospacing="0"/>
              <w:rPr>
                <w:rFonts w:ascii="Times New Roman" w:hAnsi="Times New Roman" w:cs="Times New Roman"/>
                <w:sz w:val="20"/>
                <w:szCs w:val="20"/>
                <w:lang w:val="en-GB"/>
              </w:rPr>
            </w:pPr>
          </w:p>
        </w:tc>
      </w:tr>
      <w:bookmarkEnd w:id="0"/>
      <w:bookmarkEnd w:id="1"/>
    </w:tbl>
    <w:p w14:paraId="5B95CD12" w14:textId="10F33889" w:rsidR="008913D5" w:rsidRDefault="008913D5" w:rsidP="00A40BFD">
      <w:pPr>
        <w:pStyle w:val="BodyText"/>
        <w:outlineLvl w:val="0"/>
        <w:rPr>
          <w:rFonts w:ascii="Arial" w:hAnsi="Arial" w:cs="Arial"/>
          <w:sz w:val="20"/>
          <w:szCs w:val="20"/>
          <w:lang w:val="en-GB"/>
        </w:rPr>
      </w:pPr>
    </w:p>
    <w:p w14:paraId="0CE341EF" w14:textId="77777777" w:rsidR="0005654D" w:rsidRPr="005F4EDD" w:rsidRDefault="0005654D" w:rsidP="0005654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056513E4" w14:textId="77777777" w:rsidR="0005654D" w:rsidRDefault="0005654D" w:rsidP="0005654D">
      <w:pPr>
        <w:pStyle w:val="Affiliation"/>
        <w:spacing w:after="0" w:line="240" w:lineRule="auto"/>
        <w:jc w:val="left"/>
        <w:rPr>
          <w:rFonts w:ascii="Arial" w:hAnsi="Arial" w:cs="Arial"/>
          <w:sz w:val="16"/>
          <w:szCs w:val="16"/>
        </w:rPr>
      </w:pPr>
    </w:p>
    <w:p w14:paraId="11B8CFCC" w14:textId="77777777" w:rsidR="0005654D" w:rsidRDefault="0005654D" w:rsidP="0005654D">
      <w:proofErr w:type="spellStart"/>
      <w:r>
        <w:rPr>
          <w:rFonts w:ascii="Calibri" w:hAnsi="Calibri" w:cs="Calibri"/>
          <w:color w:val="000000"/>
        </w:rPr>
        <w:t>Hameedah</w:t>
      </w:r>
      <w:proofErr w:type="spellEnd"/>
      <w:r>
        <w:rPr>
          <w:rFonts w:ascii="Calibri" w:hAnsi="Calibri" w:cs="Calibri"/>
          <w:color w:val="000000"/>
        </w:rPr>
        <w:t xml:space="preserve"> </w:t>
      </w:r>
      <w:proofErr w:type="spellStart"/>
      <w:r>
        <w:rPr>
          <w:rFonts w:ascii="Calibri" w:hAnsi="Calibri" w:cs="Calibri"/>
          <w:color w:val="000000"/>
        </w:rPr>
        <w:t>Adebimpe</w:t>
      </w:r>
      <w:proofErr w:type="spellEnd"/>
      <w:r>
        <w:rPr>
          <w:rFonts w:ascii="Calibri" w:hAnsi="Calibri" w:cs="Calibri"/>
          <w:color w:val="000000"/>
        </w:rPr>
        <w:t>, University of Tulsa, United State</w:t>
      </w:r>
      <w:r>
        <w:rPr>
          <w:rFonts w:ascii="Calibri" w:hAnsi="Calibri" w:cs="Calibri"/>
          <w:color w:val="000000"/>
        </w:rPr>
        <w:br/>
      </w:r>
    </w:p>
    <w:p w14:paraId="5DCC97AA" w14:textId="77777777" w:rsidR="0005654D" w:rsidRDefault="0005654D" w:rsidP="00A40BFD">
      <w:pPr>
        <w:pStyle w:val="BodyText"/>
        <w:outlineLvl w:val="0"/>
        <w:rPr>
          <w:rFonts w:ascii="Arial" w:hAnsi="Arial" w:cs="Arial"/>
          <w:sz w:val="20"/>
          <w:szCs w:val="20"/>
          <w:lang w:val="en-GB"/>
        </w:rPr>
      </w:pPr>
      <w:bookmarkStart w:id="2" w:name="_GoBack"/>
      <w:bookmarkEnd w:id="2"/>
    </w:p>
    <w:sectPr w:rsidR="0005654D" w:rsidSect="002D1F1A">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39FFD" w14:textId="77777777" w:rsidR="00860359" w:rsidRPr="0000007A" w:rsidRDefault="00860359" w:rsidP="0099583E">
      <w:r>
        <w:separator/>
      </w:r>
    </w:p>
  </w:endnote>
  <w:endnote w:type="continuationSeparator" w:id="0">
    <w:p w14:paraId="60A252ED" w14:textId="77777777" w:rsidR="00860359" w:rsidRPr="0000007A" w:rsidRDefault="00860359"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2D78C"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F710B6" w:rsidRPr="00F710B6">
      <w:rPr>
        <w:sz w:val="16"/>
      </w:rPr>
      <w:t xml:space="preserve">Version: </w:t>
    </w:r>
    <w:r w:rsidR="00A96178">
      <w:rPr>
        <w:sz w:val="16"/>
      </w:rPr>
      <w:t>3</w:t>
    </w:r>
    <w:r w:rsidR="00F710B6" w:rsidRPr="00F710B6">
      <w:rPr>
        <w:sz w:val="16"/>
      </w:rPr>
      <w:t xml:space="preserve"> (0</w:t>
    </w:r>
    <w:r w:rsidR="00A96178">
      <w:rPr>
        <w:sz w:val="16"/>
      </w:rPr>
      <w:t>7</w:t>
    </w:r>
    <w:r w:rsidR="00F710B6" w:rsidRPr="00F710B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2ED769" w14:textId="77777777" w:rsidR="00860359" w:rsidRPr="0000007A" w:rsidRDefault="00860359" w:rsidP="0099583E">
      <w:r>
        <w:separator/>
      </w:r>
    </w:p>
  </w:footnote>
  <w:footnote w:type="continuationSeparator" w:id="0">
    <w:p w14:paraId="749F8E79" w14:textId="77777777" w:rsidR="00860359" w:rsidRPr="0000007A" w:rsidRDefault="00860359"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C8D39"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B7F750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A96178">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2EEE"/>
    <w:rsid w:val="00006187"/>
    <w:rsid w:val="00010403"/>
    <w:rsid w:val="00012C8B"/>
    <w:rsid w:val="00021981"/>
    <w:rsid w:val="000234E1"/>
    <w:rsid w:val="0002598E"/>
    <w:rsid w:val="00037D52"/>
    <w:rsid w:val="000450FC"/>
    <w:rsid w:val="0005455B"/>
    <w:rsid w:val="0005654D"/>
    <w:rsid w:val="00056CB0"/>
    <w:rsid w:val="000577C2"/>
    <w:rsid w:val="0006257C"/>
    <w:rsid w:val="00084D7C"/>
    <w:rsid w:val="00091112"/>
    <w:rsid w:val="000936AC"/>
    <w:rsid w:val="00095A59"/>
    <w:rsid w:val="000A2134"/>
    <w:rsid w:val="000A6F41"/>
    <w:rsid w:val="000B4EE5"/>
    <w:rsid w:val="000B74A1"/>
    <w:rsid w:val="000B757E"/>
    <w:rsid w:val="000C0837"/>
    <w:rsid w:val="000C3B7E"/>
    <w:rsid w:val="00100577"/>
    <w:rsid w:val="00101322"/>
    <w:rsid w:val="00136984"/>
    <w:rsid w:val="00144521"/>
    <w:rsid w:val="00150304"/>
    <w:rsid w:val="0015296D"/>
    <w:rsid w:val="00161B0A"/>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707F"/>
    <w:rsid w:val="002011F3"/>
    <w:rsid w:val="00201B85"/>
    <w:rsid w:val="00202E80"/>
    <w:rsid w:val="002105F7"/>
    <w:rsid w:val="00220111"/>
    <w:rsid w:val="0022369C"/>
    <w:rsid w:val="002320EB"/>
    <w:rsid w:val="0023696A"/>
    <w:rsid w:val="00237745"/>
    <w:rsid w:val="002422CB"/>
    <w:rsid w:val="00245E23"/>
    <w:rsid w:val="0025366D"/>
    <w:rsid w:val="00254F80"/>
    <w:rsid w:val="00262634"/>
    <w:rsid w:val="002643B3"/>
    <w:rsid w:val="00275984"/>
    <w:rsid w:val="00280EC9"/>
    <w:rsid w:val="00291D08"/>
    <w:rsid w:val="00293482"/>
    <w:rsid w:val="002B206A"/>
    <w:rsid w:val="002D1F1A"/>
    <w:rsid w:val="002D7EA9"/>
    <w:rsid w:val="002E1211"/>
    <w:rsid w:val="002E2339"/>
    <w:rsid w:val="002E6D86"/>
    <w:rsid w:val="002F6935"/>
    <w:rsid w:val="0031095C"/>
    <w:rsid w:val="00312559"/>
    <w:rsid w:val="003204B8"/>
    <w:rsid w:val="0033692F"/>
    <w:rsid w:val="003377D5"/>
    <w:rsid w:val="00346223"/>
    <w:rsid w:val="0036CD87"/>
    <w:rsid w:val="00391EB8"/>
    <w:rsid w:val="003A04E7"/>
    <w:rsid w:val="003A4991"/>
    <w:rsid w:val="003A6E1A"/>
    <w:rsid w:val="003B2172"/>
    <w:rsid w:val="003E746A"/>
    <w:rsid w:val="004166AD"/>
    <w:rsid w:val="0042465A"/>
    <w:rsid w:val="0042538C"/>
    <w:rsid w:val="004356CC"/>
    <w:rsid w:val="00435B36"/>
    <w:rsid w:val="00442B24"/>
    <w:rsid w:val="0044444D"/>
    <w:rsid w:val="0044519B"/>
    <w:rsid w:val="00445B35"/>
    <w:rsid w:val="00446659"/>
    <w:rsid w:val="00457AB1"/>
    <w:rsid w:val="00457BC0"/>
    <w:rsid w:val="00462996"/>
    <w:rsid w:val="004674B4"/>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83DAF"/>
    <w:rsid w:val="005A5BE0"/>
    <w:rsid w:val="005B12E0"/>
    <w:rsid w:val="005C25A0"/>
    <w:rsid w:val="005D230D"/>
    <w:rsid w:val="00602F7D"/>
    <w:rsid w:val="00605952"/>
    <w:rsid w:val="00610CC7"/>
    <w:rsid w:val="00617A8E"/>
    <w:rsid w:val="00620677"/>
    <w:rsid w:val="00624032"/>
    <w:rsid w:val="00645A56"/>
    <w:rsid w:val="006532DF"/>
    <w:rsid w:val="0065579D"/>
    <w:rsid w:val="00663792"/>
    <w:rsid w:val="0067046C"/>
    <w:rsid w:val="00676845"/>
    <w:rsid w:val="00680547"/>
    <w:rsid w:val="0068446F"/>
    <w:rsid w:val="006867AD"/>
    <w:rsid w:val="0069428E"/>
    <w:rsid w:val="00696CAD"/>
    <w:rsid w:val="006A5E0B"/>
    <w:rsid w:val="006C3797"/>
    <w:rsid w:val="006E7D6E"/>
    <w:rsid w:val="006F6F2F"/>
    <w:rsid w:val="00701186"/>
    <w:rsid w:val="00707BE1"/>
    <w:rsid w:val="007224CA"/>
    <w:rsid w:val="007238EB"/>
    <w:rsid w:val="0072789A"/>
    <w:rsid w:val="007317C3"/>
    <w:rsid w:val="00734756"/>
    <w:rsid w:val="0073538B"/>
    <w:rsid w:val="00741BD0"/>
    <w:rsid w:val="007426E6"/>
    <w:rsid w:val="00746370"/>
    <w:rsid w:val="00766889"/>
    <w:rsid w:val="00766A0D"/>
    <w:rsid w:val="00767F8C"/>
    <w:rsid w:val="00780B67"/>
    <w:rsid w:val="007B1099"/>
    <w:rsid w:val="007B6E18"/>
    <w:rsid w:val="007C2169"/>
    <w:rsid w:val="007D0246"/>
    <w:rsid w:val="007D10D0"/>
    <w:rsid w:val="007E08D1"/>
    <w:rsid w:val="007F5873"/>
    <w:rsid w:val="00806382"/>
    <w:rsid w:val="00813158"/>
    <w:rsid w:val="00815F94"/>
    <w:rsid w:val="0082130C"/>
    <w:rsid w:val="008224E2"/>
    <w:rsid w:val="00825DC9"/>
    <w:rsid w:val="0082676D"/>
    <w:rsid w:val="00831055"/>
    <w:rsid w:val="008423BB"/>
    <w:rsid w:val="00846F1F"/>
    <w:rsid w:val="00860359"/>
    <w:rsid w:val="0087201B"/>
    <w:rsid w:val="00877F10"/>
    <w:rsid w:val="00882091"/>
    <w:rsid w:val="008913D5"/>
    <w:rsid w:val="00893E75"/>
    <w:rsid w:val="008C2778"/>
    <w:rsid w:val="008C2F62"/>
    <w:rsid w:val="008D020E"/>
    <w:rsid w:val="008D1117"/>
    <w:rsid w:val="008D15A4"/>
    <w:rsid w:val="008F36E4"/>
    <w:rsid w:val="00904837"/>
    <w:rsid w:val="00925C47"/>
    <w:rsid w:val="00933C8B"/>
    <w:rsid w:val="009553EC"/>
    <w:rsid w:val="0097330E"/>
    <w:rsid w:val="00974330"/>
    <w:rsid w:val="0097498C"/>
    <w:rsid w:val="00982766"/>
    <w:rsid w:val="009852C4"/>
    <w:rsid w:val="00985F26"/>
    <w:rsid w:val="0099583E"/>
    <w:rsid w:val="009A0242"/>
    <w:rsid w:val="009A59ED"/>
    <w:rsid w:val="009A6CF9"/>
    <w:rsid w:val="009B5AA8"/>
    <w:rsid w:val="009C45A0"/>
    <w:rsid w:val="009C5642"/>
    <w:rsid w:val="009E13C3"/>
    <w:rsid w:val="009E6A30"/>
    <w:rsid w:val="009E79E5"/>
    <w:rsid w:val="009F07D4"/>
    <w:rsid w:val="009F29EB"/>
    <w:rsid w:val="00A001A0"/>
    <w:rsid w:val="00A12C83"/>
    <w:rsid w:val="00A31AAC"/>
    <w:rsid w:val="00A32905"/>
    <w:rsid w:val="00A36C95"/>
    <w:rsid w:val="00A37DE3"/>
    <w:rsid w:val="00A40BFD"/>
    <w:rsid w:val="00A519D1"/>
    <w:rsid w:val="00A6343B"/>
    <w:rsid w:val="00A65C50"/>
    <w:rsid w:val="00A66DD2"/>
    <w:rsid w:val="00A96178"/>
    <w:rsid w:val="00AA41B3"/>
    <w:rsid w:val="00AA6670"/>
    <w:rsid w:val="00AB1ED6"/>
    <w:rsid w:val="00AB397D"/>
    <w:rsid w:val="00AB638A"/>
    <w:rsid w:val="00AB6E43"/>
    <w:rsid w:val="00AC1349"/>
    <w:rsid w:val="00AD6C51"/>
    <w:rsid w:val="00AF3016"/>
    <w:rsid w:val="00B03A45"/>
    <w:rsid w:val="00B2236C"/>
    <w:rsid w:val="00B22FE6"/>
    <w:rsid w:val="00B3033D"/>
    <w:rsid w:val="00B3093C"/>
    <w:rsid w:val="00B356AF"/>
    <w:rsid w:val="00B62087"/>
    <w:rsid w:val="00B62F41"/>
    <w:rsid w:val="00B73785"/>
    <w:rsid w:val="00B760E1"/>
    <w:rsid w:val="00B807F8"/>
    <w:rsid w:val="00B858FF"/>
    <w:rsid w:val="00B867CE"/>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B429B"/>
    <w:rsid w:val="00CC2753"/>
    <w:rsid w:val="00CD093E"/>
    <w:rsid w:val="00CD1556"/>
    <w:rsid w:val="00CD1FD7"/>
    <w:rsid w:val="00CE199A"/>
    <w:rsid w:val="00CE495A"/>
    <w:rsid w:val="00CE5AC7"/>
    <w:rsid w:val="00CF0BBB"/>
    <w:rsid w:val="00D1283A"/>
    <w:rsid w:val="00D17979"/>
    <w:rsid w:val="00D2075F"/>
    <w:rsid w:val="00D3257B"/>
    <w:rsid w:val="00D40416"/>
    <w:rsid w:val="00D45CF7"/>
    <w:rsid w:val="00D4782A"/>
    <w:rsid w:val="00D7603E"/>
    <w:rsid w:val="00D8579C"/>
    <w:rsid w:val="00D90124"/>
    <w:rsid w:val="00D9392F"/>
    <w:rsid w:val="00DA41F5"/>
    <w:rsid w:val="00DB5B54"/>
    <w:rsid w:val="00DB7E1B"/>
    <w:rsid w:val="00DC1D81"/>
    <w:rsid w:val="00DE42AB"/>
    <w:rsid w:val="00DF2920"/>
    <w:rsid w:val="00E446FF"/>
    <w:rsid w:val="00E451EA"/>
    <w:rsid w:val="00E53E52"/>
    <w:rsid w:val="00E57F4B"/>
    <w:rsid w:val="00E63889"/>
    <w:rsid w:val="00E65EB7"/>
    <w:rsid w:val="00E71C8D"/>
    <w:rsid w:val="00E72360"/>
    <w:rsid w:val="00E972A7"/>
    <w:rsid w:val="00EA2839"/>
    <w:rsid w:val="00EB3E91"/>
    <w:rsid w:val="00EC6894"/>
    <w:rsid w:val="00ED6B12"/>
    <w:rsid w:val="00EE0D3E"/>
    <w:rsid w:val="00EE1146"/>
    <w:rsid w:val="00EF326D"/>
    <w:rsid w:val="00EF53FE"/>
    <w:rsid w:val="00F245A7"/>
    <w:rsid w:val="00F2643C"/>
    <w:rsid w:val="00F3295A"/>
    <w:rsid w:val="00F34D8E"/>
    <w:rsid w:val="00F3669D"/>
    <w:rsid w:val="00F405F8"/>
    <w:rsid w:val="00F41154"/>
    <w:rsid w:val="00F4700F"/>
    <w:rsid w:val="00F51F7F"/>
    <w:rsid w:val="00F573EA"/>
    <w:rsid w:val="00F57E9D"/>
    <w:rsid w:val="00F710B6"/>
    <w:rsid w:val="00FA6528"/>
    <w:rsid w:val="00FB64B6"/>
    <w:rsid w:val="00FC2E17"/>
    <w:rsid w:val="00FC6387"/>
    <w:rsid w:val="00FC6802"/>
    <w:rsid w:val="00FD70A7"/>
    <w:rsid w:val="00FF09A0"/>
    <w:rsid w:val="0A47F747"/>
    <w:rsid w:val="0B725092"/>
    <w:rsid w:val="0DEE700E"/>
    <w:rsid w:val="11D9C3CE"/>
    <w:rsid w:val="1250EC5B"/>
    <w:rsid w:val="161C2C94"/>
    <w:rsid w:val="178B110D"/>
    <w:rsid w:val="1A0F9841"/>
    <w:rsid w:val="1D8DB4F3"/>
    <w:rsid w:val="1E061F9C"/>
    <w:rsid w:val="1F0722AC"/>
    <w:rsid w:val="2413447E"/>
    <w:rsid w:val="243985A2"/>
    <w:rsid w:val="2798EF5E"/>
    <w:rsid w:val="2B6CDD32"/>
    <w:rsid w:val="2D45329C"/>
    <w:rsid w:val="32069520"/>
    <w:rsid w:val="3381F2BF"/>
    <w:rsid w:val="35ACC24C"/>
    <w:rsid w:val="36DE16FD"/>
    <w:rsid w:val="3DD8DEA7"/>
    <w:rsid w:val="3E0F692C"/>
    <w:rsid w:val="3E6B4836"/>
    <w:rsid w:val="3EB45F6A"/>
    <w:rsid w:val="3ECCEA78"/>
    <w:rsid w:val="45800AE5"/>
    <w:rsid w:val="46564F10"/>
    <w:rsid w:val="49C8C947"/>
    <w:rsid w:val="5B5FFD61"/>
    <w:rsid w:val="5F3C930C"/>
    <w:rsid w:val="5F9E1809"/>
    <w:rsid w:val="65106A26"/>
    <w:rsid w:val="6DECF9DC"/>
    <w:rsid w:val="74649853"/>
    <w:rsid w:val="74DBECB6"/>
    <w:rsid w:val="76838038"/>
    <w:rsid w:val="77137A66"/>
    <w:rsid w:val="77E640D3"/>
    <w:rsid w:val="786C4859"/>
    <w:rsid w:val="7B40D0F4"/>
    <w:rsid w:val="7C83403C"/>
    <w:rsid w:val="7DB175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4B0807"/>
  <w15:chartTrackingRefBased/>
  <w15:docId w15:val="{72F7AE69-CD50-4C16-84C7-096392B1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B3093C"/>
    <w:rPr>
      <w:color w:val="605E5C"/>
      <w:shd w:val="clear" w:color="auto" w:fill="E1DFDD"/>
    </w:rPr>
  </w:style>
  <w:style w:type="paragraph" w:customStyle="1" w:styleId="Affiliation">
    <w:name w:val="Affiliation"/>
    <w:basedOn w:val="Normal"/>
    <w:rsid w:val="0005654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92876202">
      <w:bodyDiv w:val="1"/>
      <w:marLeft w:val="0"/>
      <w:marRight w:val="0"/>
      <w:marTop w:val="0"/>
      <w:marBottom w:val="0"/>
      <w:divBdr>
        <w:top w:val="none" w:sz="0" w:space="0" w:color="auto"/>
        <w:left w:val="none" w:sz="0" w:space="0" w:color="auto"/>
        <w:bottom w:val="none" w:sz="0" w:space="0" w:color="auto"/>
        <w:right w:val="none" w:sz="0" w:space="0" w:color="auto"/>
      </w:divBdr>
    </w:div>
    <w:div w:id="102551797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93176738">
      <w:bodyDiv w:val="1"/>
      <w:marLeft w:val="0"/>
      <w:marRight w:val="0"/>
      <w:marTop w:val="0"/>
      <w:marBottom w:val="0"/>
      <w:divBdr>
        <w:top w:val="none" w:sz="0" w:space="0" w:color="auto"/>
        <w:left w:val="none" w:sz="0" w:space="0" w:color="auto"/>
        <w:bottom w:val="none" w:sz="0" w:space="0" w:color="auto"/>
        <w:right w:val="none" w:sz="0" w:space="0" w:color="auto"/>
      </w:divBdr>
    </w:div>
    <w:div w:id="1831939338">
      <w:bodyDiv w:val="1"/>
      <w:marLeft w:val="0"/>
      <w:marRight w:val="0"/>
      <w:marTop w:val="0"/>
      <w:marBottom w:val="0"/>
      <w:divBdr>
        <w:top w:val="none" w:sz="0" w:space="0" w:color="auto"/>
        <w:left w:val="none" w:sz="0" w:space="0" w:color="auto"/>
        <w:bottom w:val="none" w:sz="0" w:space="0" w:color="auto"/>
        <w:right w:val="none" w:sz="0" w:space="0" w:color="auto"/>
      </w:divBdr>
    </w:div>
    <w:div w:id="196661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ijtdh.com/index.php/IJTD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FD11-EF67-42D3-A747-B460A145E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1186</cp:lastModifiedBy>
  <cp:revision>119</cp:revision>
  <dcterms:created xsi:type="dcterms:W3CDTF">2025-11-17T11:39:00Z</dcterms:created>
  <dcterms:modified xsi:type="dcterms:W3CDTF">2025-11-20T09:09:00Z</dcterms:modified>
</cp:coreProperties>
</file>