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09855" w14:textId="77777777" w:rsidR="00A258C3" w:rsidRPr="007838F7" w:rsidRDefault="00664820" w:rsidP="00441B6F">
      <w:pPr>
        <w:pStyle w:val="Author"/>
        <w:spacing w:line="240" w:lineRule="auto"/>
        <w:jc w:val="both"/>
        <w:rPr>
          <w:rFonts w:ascii="Arial" w:hAnsi="Arial" w:cs="Arial"/>
          <w:sz w:val="36"/>
        </w:rPr>
      </w:pPr>
      <w:r w:rsidRPr="007838F7">
        <w:rPr>
          <w:rFonts w:ascii="Arial" w:hAnsi="Arial" w:cs="Arial"/>
          <w:bCs/>
          <w:iCs/>
          <w:kern w:val="28"/>
          <w:sz w:val="36"/>
        </w:rPr>
        <w:t>Influence of Sowing Dates and Irrigation Regimes on Wheat Phenology, Growth, and Yield in the Semi-Arid Region of Haryana, India</w:t>
      </w:r>
    </w:p>
    <w:p w14:paraId="0DA0AAFB" w14:textId="77777777" w:rsidR="002C1EEB" w:rsidRPr="007838F7" w:rsidRDefault="002C1EEB" w:rsidP="00845963">
      <w:pPr>
        <w:pStyle w:val="Author"/>
        <w:spacing w:line="240" w:lineRule="auto"/>
        <w:ind w:right="-162"/>
        <w:jc w:val="center"/>
        <w:rPr>
          <w:rFonts w:ascii="Arial" w:hAnsi="Arial" w:cs="Arial"/>
        </w:rPr>
      </w:pPr>
    </w:p>
    <w:p w14:paraId="0D17CFE9" w14:textId="60DDC8AF" w:rsidR="002C57D2" w:rsidRDefault="002C57D2" w:rsidP="00441B6F">
      <w:pPr>
        <w:pStyle w:val="Affiliation"/>
        <w:spacing w:after="0" w:line="240" w:lineRule="auto"/>
        <w:jc w:val="both"/>
        <w:rPr>
          <w:rFonts w:ascii="Arial" w:hAnsi="Arial" w:cs="Arial"/>
        </w:rPr>
      </w:pPr>
    </w:p>
    <w:p w14:paraId="3768CC6C" w14:textId="77777777" w:rsidR="00AD3F2A" w:rsidRPr="007838F7" w:rsidRDefault="00AD3F2A" w:rsidP="00441B6F">
      <w:pPr>
        <w:pStyle w:val="Affiliation"/>
        <w:spacing w:after="0" w:line="240" w:lineRule="auto"/>
        <w:jc w:val="both"/>
        <w:rPr>
          <w:rFonts w:ascii="Arial" w:hAnsi="Arial" w:cs="Arial"/>
        </w:rPr>
      </w:pPr>
    </w:p>
    <w:p w14:paraId="658FCAF9" w14:textId="77777777" w:rsidR="00B01FCD" w:rsidRPr="007838F7" w:rsidRDefault="00000000" w:rsidP="00441B6F">
      <w:pPr>
        <w:pStyle w:val="Copyright"/>
        <w:spacing w:after="0" w:line="240" w:lineRule="auto"/>
        <w:jc w:val="both"/>
        <w:rPr>
          <w:rFonts w:ascii="Arial" w:hAnsi="Arial" w:cs="Arial"/>
        </w:rPr>
        <w:sectPr w:rsidR="00B01FCD" w:rsidRPr="007838F7" w:rsidSect="00CE66AD">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2016" w:left="2016" w:header="720" w:footer="1296" w:gutter="0"/>
          <w:cols w:space="720"/>
          <w:docGrid w:linePitch="272"/>
        </w:sectPr>
      </w:pPr>
      <w:r>
        <w:rPr>
          <w:rFonts w:ascii="Arial" w:hAnsi="Arial" w:cs="Arial"/>
        </w:rPr>
      </w:r>
      <w:r>
        <w:rPr>
          <w:rFonts w:ascii="Arial" w:hAnsi="Arial" w:cs="Arial"/>
        </w:rPr>
        <w:pict w14:anchorId="75491A54">
          <v:shapetype id="_x0000_t32" coordsize="21600,21600" o:spt="32" o:oned="t" path="m,l21600,21600e" filled="f">
            <v:path arrowok="t" fillok="f" o:connecttype="none"/>
            <o:lock v:ext="edit" shapetype="t"/>
          </v:shapetype>
          <v:shape id="_x0000_s2052"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7838F7">
        <w:rPr>
          <w:rFonts w:ascii="Arial" w:hAnsi="Arial" w:cs="Arial"/>
        </w:rPr>
        <w:t>.</w:t>
      </w:r>
    </w:p>
    <w:p w14:paraId="586AAE8A" w14:textId="77777777" w:rsidR="00790ADA" w:rsidRPr="007838F7" w:rsidRDefault="00B01FCD" w:rsidP="00441B6F">
      <w:pPr>
        <w:pStyle w:val="AbstHead"/>
        <w:spacing w:after="0"/>
        <w:jc w:val="both"/>
        <w:rPr>
          <w:rFonts w:ascii="Arial" w:hAnsi="Arial" w:cs="Arial"/>
        </w:rPr>
      </w:pPr>
      <w:r w:rsidRPr="007838F7">
        <w:rPr>
          <w:rFonts w:ascii="Arial" w:hAnsi="Arial" w:cs="Arial"/>
        </w:rPr>
        <w:t>ABSTRACT</w:t>
      </w:r>
      <w:r w:rsidR="0066510A" w:rsidRPr="007838F7">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838F7" w14:paraId="6F77D894" w14:textId="77777777" w:rsidTr="001E44FE">
        <w:tc>
          <w:tcPr>
            <w:tcW w:w="9576" w:type="dxa"/>
            <w:shd w:val="clear" w:color="auto" w:fill="F2F2F2"/>
          </w:tcPr>
          <w:p w14:paraId="0FB6B62F" w14:textId="77777777" w:rsidR="00505F06" w:rsidRPr="0077022D" w:rsidRDefault="0077022D" w:rsidP="00B46A92">
            <w:pPr>
              <w:pStyle w:val="Body"/>
              <w:spacing w:after="0"/>
              <w:rPr>
                <w:rFonts w:ascii="Arial" w:eastAsia="Calibri" w:hAnsi="Arial" w:cs="Arial"/>
                <w:szCs w:val="22"/>
              </w:rPr>
            </w:pPr>
            <w:r>
              <w:rPr>
                <w:rFonts w:ascii="Arial" w:eastAsia="Calibri" w:hAnsi="Arial" w:cs="Arial"/>
                <w:szCs w:val="22"/>
              </w:rPr>
              <w:t>W</w:t>
            </w:r>
            <w:r w:rsidRPr="0077022D">
              <w:rPr>
                <w:rFonts w:ascii="Arial" w:eastAsia="Calibri" w:hAnsi="Arial" w:cs="Arial"/>
                <w:szCs w:val="22"/>
              </w:rPr>
              <w:t xml:space="preserve">heat is a crucial crop in </w:t>
            </w:r>
            <w:r>
              <w:rPr>
                <w:rFonts w:ascii="Arial" w:eastAsia="Calibri" w:hAnsi="Arial" w:cs="Arial"/>
                <w:szCs w:val="22"/>
              </w:rPr>
              <w:t>N</w:t>
            </w:r>
            <w:r w:rsidRPr="0077022D">
              <w:rPr>
                <w:rFonts w:ascii="Arial" w:eastAsia="Calibri" w:hAnsi="Arial" w:cs="Arial"/>
                <w:szCs w:val="22"/>
              </w:rPr>
              <w:t xml:space="preserve">orth </w:t>
            </w:r>
            <w:r>
              <w:rPr>
                <w:rFonts w:ascii="Arial" w:eastAsia="Calibri" w:hAnsi="Arial" w:cs="Arial"/>
                <w:szCs w:val="22"/>
              </w:rPr>
              <w:t>W</w:t>
            </w:r>
            <w:r w:rsidRPr="0077022D">
              <w:rPr>
                <w:rFonts w:ascii="Arial" w:eastAsia="Calibri" w:hAnsi="Arial" w:cs="Arial"/>
                <w:szCs w:val="22"/>
              </w:rPr>
              <w:t xml:space="preserve">est </w:t>
            </w:r>
            <w:r>
              <w:rPr>
                <w:rFonts w:ascii="Arial" w:eastAsia="Calibri" w:hAnsi="Arial" w:cs="Arial"/>
                <w:szCs w:val="22"/>
              </w:rPr>
              <w:t>I</w:t>
            </w:r>
            <w:r w:rsidRPr="0077022D">
              <w:rPr>
                <w:rFonts w:ascii="Arial" w:eastAsia="Calibri" w:hAnsi="Arial" w:cs="Arial"/>
                <w:szCs w:val="22"/>
              </w:rPr>
              <w:t xml:space="preserve">ndia, primarily consumed as chapatti, but its productivity has declined in recent years due to temperature stress and changing cropping patterns. </w:t>
            </w:r>
            <w:r>
              <w:rPr>
                <w:rFonts w:ascii="Arial" w:eastAsia="Calibri" w:hAnsi="Arial" w:cs="Arial"/>
                <w:szCs w:val="22"/>
              </w:rPr>
              <w:t>T</w:t>
            </w:r>
            <w:r w:rsidRPr="0077022D">
              <w:rPr>
                <w:rFonts w:ascii="Arial" w:eastAsia="Calibri" w:hAnsi="Arial" w:cs="Arial"/>
                <w:szCs w:val="22"/>
              </w:rPr>
              <w:t xml:space="preserve">his study aims to evaluate management practices that can mitigate these stresses and improve wheat yield in </w:t>
            </w:r>
            <w:r>
              <w:rPr>
                <w:rFonts w:ascii="Arial" w:eastAsia="Calibri" w:hAnsi="Arial" w:cs="Arial"/>
                <w:szCs w:val="22"/>
              </w:rPr>
              <w:t>H</w:t>
            </w:r>
            <w:r w:rsidRPr="0077022D">
              <w:rPr>
                <w:rFonts w:ascii="Arial" w:eastAsia="Calibri" w:hAnsi="Arial" w:cs="Arial"/>
                <w:szCs w:val="22"/>
              </w:rPr>
              <w:t xml:space="preserve">aryana’s semi-arid region during the winter growing season. </w:t>
            </w:r>
            <w:r>
              <w:rPr>
                <w:rFonts w:ascii="Arial" w:eastAsia="Calibri" w:hAnsi="Arial" w:cs="Arial"/>
                <w:szCs w:val="22"/>
              </w:rPr>
              <w:t>A</w:t>
            </w:r>
            <w:r w:rsidRPr="0077022D">
              <w:rPr>
                <w:rFonts w:ascii="Arial" w:eastAsia="Calibri" w:hAnsi="Arial" w:cs="Arial"/>
                <w:szCs w:val="22"/>
              </w:rPr>
              <w:t xml:space="preserve"> field experiment was conducted at </w:t>
            </w:r>
            <w:r>
              <w:rPr>
                <w:rFonts w:ascii="Arial" w:eastAsia="Calibri" w:hAnsi="Arial" w:cs="Arial"/>
                <w:szCs w:val="22"/>
              </w:rPr>
              <w:t>C</w:t>
            </w:r>
            <w:r w:rsidRPr="0077022D">
              <w:rPr>
                <w:rFonts w:ascii="Arial" w:eastAsia="Calibri" w:hAnsi="Arial" w:cs="Arial"/>
                <w:szCs w:val="22"/>
              </w:rPr>
              <w:t xml:space="preserve">haudhary </w:t>
            </w:r>
            <w:r>
              <w:rPr>
                <w:rFonts w:ascii="Arial" w:eastAsia="Calibri" w:hAnsi="Arial" w:cs="Arial"/>
                <w:szCs w:val="22"/>
              </w:rPr>
              <w:t>C</w:t>
            </w:r>
            <w:r w:rsidRPr="0077022D">
              <w:rPr>
                <w:rFonts w:ascii="Arial" w:eastAsia="Calibri" w:hAnsi="Arial" w:cs="Arial"/>
                <w:szCs w:val="22"/>
              </w:rPr>
              <w:t xml:space="preserve">haran </w:t>
            </w:r>
            <w:r>
              <w:rPr>
                <w:rFonts w:ascii="Arial" w:eastAsia="Calibri" w:hAnsi="Arial" w:cs="Arial"/>
                <w:szCs w:val="22"/>
              </w:rPr>
              <w:t>S</w:t>
            </w:r>
            <w:r w:rsidRPr="0077022D">
              <w:rPr>
                <w:rFonts w:ascii="Arial" w:eastAsia="Calibri" w:hAnsi="Arial" w:cs="Arial"/>
                <w:szCs w:val="22"/>
              </w:rPr>
              <w:t xml:space="preserve">ingh </w:t>
            </w:r>
            <w:r>
              <w:rPr>
                <w:rFonts w:ascii="Arial" w:eastAsia="Calibri" w:hAnsi="Arial" w:cs="Arial"/>
                <w:szCs w:val="22"/>
              </w:rPr>
              <w:t>H</w:t>
            </w:r>
            <w:r w:rsidRPr="0077022D">
              <w:rPr>
                <w:rFonts w:ascii="Arial" w:eastAsia="Calibri" w:hAnsi="Arial" w:cs="Arial"/>
                <w:szCs w:val="22"/>
              </w:rPr>
              <w:t xml:space="preserve">aryana </w:t>
            </w:r>
            <w:r>
              <w:rPr>
                <w:rFonts w:ascii="Arial" w:eastAsia="Calibri" w:hAnsi="Arial" w:cs="Arial"/>
                <w:szCs w:val="22"/>
              </w:rPr>
              <w:t>A</w:t>
            </w:r>
            <w:r w:rsidRPr="0077022D">
              <w:rPr>
                <w:rFonts w:ascii="Arial" w:eastAsia="Calibri" w:hAnsi="Arial" w:cs="Arial"/>
                <w:szCs w:val="22"/>
              </w:rPr>
              <w:t xml:space="preserve">gricultural </w:t>
            </w:r>
            <w:r>
              <w:rPr>
                <w:rFonts w:ascii="Arial" w:eastAsia="Calibri" w:hAnsi="Arial" w:cs="Arial"/>
                <w:szCs w:val="22"/>
              </w:rPr>
              <w:t>U</w:t>
            </w:r>
            <w:r w:rsidRPr="0077022D">
              <w:rPr>
                <w:rFonts w:ascii="Arial" w:eastAsia="Calibri" w:hAnsi="Arial" w:cs="Arial"/>
                <w:szCs w:val="22"/>
              </w:rPr>
              <w:t xml:space="preserve">niversity, </w:t>
            </w:r>
            <w:r>
              <w:rPr>
                <w:rFonts w:ascii="Arial" w:eastAsia="Calibri" w:hAnsi="Arial" w:cs="Arial"/>
                <w:szCs w:val="22"/>
              </w:rPr>
              <w:t>H</w:t>
            </w:r>
            <w:r w:rsidRPr="0077022D">
              <w:rPr>
                <w:rFonts w:ascii="Arial" w:eastAsia="Calibri" w:hAnsi="Arial" w:cs="Arial"/>
                <w:szCs w:val="22"/>
              </w:rPr>
              <w:t xml:space="preserve">isar, in 2014-15 and 2015-16, focusing on the effects of sowing time and irrigation levels on wheat phenology, growth, and yield. </w:t>
            </w:r>
            <w:r>
              <w:rPr>
                <w:rFonts w:ascii="Arial" w:eastAsia="Calibri" w:hAnsi="Arial" w:cs="Arial"/>
                <w:szCs w:val="22"/>
              </w:rPr>
              <w:t>T</w:t>
            </w:r>
            <w:r w:rsidRPr="0077022D">
              <w:rPr>
                <w:rFonts w:ascii="Arial" w:eastAsia="Calibri" w:hAnsi="Arial" w:cs="Arial"/>
                <w:szCs w:val="22"/>
              </w:rPr>
              <w:t xml:space="preserve">he experiment used a strip plot design with four sowing dates—last week of </w:t>
            </w:r>
            <w:r w:rsidR="00C225F6">
              <w:rPr>
                <w:rFonts w:ascii="Arial" w:eastAsia="Calibri" w:hAnsi="Arial" w:cs="Arial"/>
                <w:szCs w:val="22"/>
              </w:rPr>
              <w:t>O</w:t>
            </w:r>
            <w:r w:rsidRPr="0077022D">
              <w:rPr>
                <w:rFonts w:ascii="Arial" w:eastAsia="Calibri" w:hAnsi="Arial" w:cs="Arial"/>
                <w:szCs w:val="22"/>
              </w:rPr>
              <w:t>ctober (</w:t>
            </w:r>
            <w:r w:rsidR="00C225F6">
              <w:rPr>
                <w:rFonts w:ascii="Arial" w:eastAsia="Calibri" w:hAnsi="Arial" w:cs="Arial"/>
                <w:szCs w:val="22"/>
              </w:rPr>
              <w:t>D</w:t>
            </w:r>
            <w:r w:rsidRPr="0077022D">
              <w:rPr>
                <w:rFonts w:ascii="Arial" w:eastAsia="Calibri" w:hAnsi="Arial" w:cs="Arial"/>
                <w:szCs w:val="22"/>
              </w:rPr>
              <w:t xml:space="preserve">1), second week of </w:t>
            </w:r>
            <w:r w:rsidR="00C225F6">
              <w:rPr>
                <w:rFonts w:ascii="Arial" w:eastAsia="Calibri" w:hAnsi="Arial" w:cs="Arial"/>
                <w:szCs w:val="22"/>
              </w:rPr>
              <w:t>N</w:t>
            </w:r>
            <w:r w:rsidRPr="0077022D">
              <w:rPr>
                <w:rFonts w:ascii="Arial" w:eastAsia="Calibri" w:hAnsi="Arial" w:cs="Arial"/>
                <w:szCs w:val="22"/>
              </w:rPr>
              <w:t>ovember (</w:t>
            </w:r>
            <w:r w:rsidR="00C225F6">
              <w:rPr>
                <w:rFonts w:ascii="Arial" w:eastAsia="Calibri" w:hAnsi="Arial" w:cs="Arial"/>
                <w:szCs w:val="22"/>
              </w:rPr>
              <w:t>D</w:t>
            </w:r>
            <w:r w:rsidRPr="0077022D">
              <w:rPr>
                <w:rFonts w:ascii="Arial" w:eastAsia="Calibri" w:hAnsi="Arial" w:cs="Arial"/>
                <w:szCs w:val="22"/>
              </w:rPr>
              <w:t xml:space="preserve">2), last week of </w:t>
            </w:r>
            <w:r w:rsidR="00C225F6">
              <w:rPr>
                <w:rFonts w:ascii="Arial" w:eastAsia="Calibri" w:hAnsi="Arial" w:cs="Arial"/>
                <w:szCs w:val="22"/>
              </w:rPr>
              <w:t>D</w:t>
            </w:r>
            <w:r w:rsidRPr="0077022D">
              <w:rPr>
                <w:rFonts w:ascii="Arial" w:eastAsia="Calibri" w:hAnsi="Arial" w:cs="Arial"/>
                <w:szCs w:val="22"/>
              </w:rPr>
              <w:t>ecember (</w:t>
            </w:r>
            <w:r w:rsidR="00C225F6">
              <w:rPr>
                <w:rFonts w:ascii="Arial" w:eastAsia="Calibri" w:hAnsi="Arial" w:cs="Arial"/>
                <w:szCs w:val="22"/>
              </w:rPr>
              <w:t>D</w:t>
            </w:r>
            <w:r w:rsidRPr="0077022D">
              <w:rPr>
                <w:rFonts w:ascii="Arial" w:eastAsia="Calibri" w:hAnsi="Arial" w:cs="Arial"/>
                <w:szCs w:val="22"/>
              </w:rPr>
              <w:t xml:space="preserve">3), and fourth week of </w:t>
            </w:r>
            <w:r w:rsidR="00C225F6">
              <w:rPr>
                <w:rFonts w:ascii="Arial" w:eastAsia="Calibri" w:hAnsi="Arial" w:cs="Arial"/>
                <w:szCs w:val="22"/>
              </w:rPr>
              <w:t>D</w:t>
            </w:r>
            <w:r w:rsidRPr="0077022D">
              <w:rPr>
                <w:rFonts w:ascii="Arial" w:eastAsia="Calibri" w:hAnsi="Arial" w:cs="Arial"/>
                <w:szCs w:val="22"/>
              </w:rPr>
              <w:t>ecember (</w:t>
            </w:r>
            <w:r w:rsidR="00C225F6">
              <w:rPr>
                <w:rFonts w:ascii="Arial" w:eastAsia="Calibri" w:hAnsi="Arial" w:cs="Arial"/>
                <w:szCs w:val="22"/>
              </w:rPr>
              <w:t>D</w:t>
            </w:r>
            <w:r w:rsidRPr="0077022D">
              <w:rPr>
                <w:rFonts w:ascii="Arial" w:eastAsia="Calibri" w:hAnsi="Arial" w:cs="Arial"/>
                <w:szCs w:val="22"/>
              </w:rPr>
              <w:t xml:space="preserve">4)—and four irrigation treatments: </w:t>
            </w:r>
            <w:r w:rsidR="00C225F6">
              <w:rPr>
                <w:rFonts w:ascii="Arial" w:eastAsia="Calibri" w:hAnsi="Arial" w:cs="Arial"/>
                <w:szCs w:val="22"/>
              </w:rPr>
              <w:t>CRI</w:t>
            </w:r>
            <w:r w:rsidR="00C225F6" w:rsidRPr="0077022D">
              <w:rPr>
                <w:rFonts w:ascii="Arial" w:eastAsia="Calibri" w:hAnsi="Arial" w:cs="Arial"/>
                <w:szCs w:val="22"/>
              </w:rPr>
              <w:t xml:space="preserve"> (</w:t>
            </w:r>
            <w:r w:rsidR="00C225F6">
              <w:rPr>
                <w:rFonts w:ascii="Arial" w:eastAsia="Calibri" w:hAnsi="Arial" w:cs="Arial"/>
                <w:szCs w:val="22"/>
              </w:rPr>
              <w:t>I</w:t>
            </w:r>
            <w:r w:rsidR="00C225F6" w:rsidRPr="0077022D">
              <w:rPr>
                <w:rFonts w:ascii="Arial" w:eastAsia="Calibri" w:hAnsi="Arial" w:cs="Arial"/>
                <w:szCs w:val="22"/>
              </w:rPr>
              <w:t xml:space="preserve">1), CRI + Heading (I2), CRI + Jointing + Milking (I3), </w:t>
            </w:r>
            <w:r w:rsidR="00B46A92">
              <w:rPr>
                <w:rFonts w:ascii="Arial" w:eastAsia="Calibri" w:hAnsi="Arial" w:cs="Arial"/>
                <w:szCs w:val="22"/>
              </w:rPr>
              <w:t>and</w:t>
            </w:r>
            <w:r w:rsidR="00C225F6" w:rsidRPr="0077022D">
              <w:rPr>
                <w:rFonts w:ascii="Arial" w:eastAsia="Calibri" w:hAnsi="Arial" w:cs="Arial"/>
                <w:szCs w:val="22"/>
              </w:rPr>
              <w:t xml:space="preserve"> CRI + Late Tillering + Heading + Milking (I4). </w:t>
            </w:r>
            <w:r w:rsidR="00C225F6">
              <w:rPr>
                <w:rFonts w:ascii="Arial" w:eastAsia="Calibri" w:hAnsi="Arial" w:cs="Arial"/>
                <w:szCs w:val="22"/>
              </w:rPr>
              <w:t>R</w:t>
            </w:r>
            <w:r w:rsidRPr="0077022D">
              <w:rPr>
                <w:rFonts w:ascii="Arial" w:eastAsia="Calibri" w:hAnsi="Arial" w:cs="Arial"/>
                <w:szCs w:val="22"/>
              </w:rPr>
              <w:t xml:space="preserve">esults indicated that delayed sowing increased the time to seedling emergence and tillering, but reduced the reproductive phases and maturity duration. </w:t>
            </w:r>
            <w:r w:rsidR="00C225F6">
              <w:rPr>
                <w:rFonts w:ascii="Arial" w:eastAsia="Calibri" w:hAnsi="Arial" w:cs="Arial"/>
                <w:szCs w:val="22"/>
              </w:rPr>
              <w:t>I</w:t>
            </w:r>
            <w:r w:rsidRPr="0077022D">
              <w:rPr>
                <w:rFonts w:ascii="Arial" w:eastAsia="Calibri" w:hAnsi="Arial" w:cs="Arial"/>
                <w:szCs w:val="22"/>
              </w:rPr>
              <w:t xml:space="preserve">rrigation did not significantly affect seedling emergence but delayed heading, anthesis, and maturity. </w:t>
            </w:r>
            <w:r w:rsidR="00C225F6">
              <w:rPr>
                <w:rFonts w:ascii="Arial" w:eastAsia="Calibri" w:hAnsi="Arial" w:cs="Arial"/>
                <w:szCs w:val="22"/>
              </w:rPr>
              <w:t>G</w:t>
            </w:r>
            <w:r w:rsidRPr="0077022D">
              <w:rPr>
                <w:rFonts w:ascii="Arial" w:eastAsia="Calibri" w:hAnsi="Arial" w:cs="Arial"/>
                <w:szCs w:val="22"/>
              </w:rPr>
              <w:t xml:space="preserve">rowth parameters decreased with delayed sowing but improved with higher irrigation levels. </w:t>
            </w:r>
            <w:r w:rsidR="00C225F6">
              <w:rPr>
                <w:rFonts w:ascii="Arial" w:eastAsia="Calibri" w:hAnsi="Arial" w:cs="Arial"/>
                <w:szCs w:val="22"/>
              </w:rPr>
              <w:t>T</w:t>
            </w:r>
            <w:r w:rsidRPr="0077022D">
              <w:rPr>
                <w:rFonts w:ascii="Arial" w:eastAsia="Calibri" w:hAnsi="Arial" w:cs="Arial"/>
                <w:szCs w:val="22"/>
              </w:rPr>
              <w:t xml:space="preserve">he highest yield was observed with the </w:t>
            </w:r>
            <w:r w:rsidR="00C225F6" w:rsidRPr="0077022D">
              <w:rPr>
                <w:rFonts w:ascii="Arial" w:eastAsia="Calibri" w:hAnsi="Arial" w:cs="Arial"/>
                <w:szCs w:val="22"/>
              </w:rPr>
              <w:t>CRI</w:t>
            </w:r>
            <w:r w:rsidRPr="0077022D">
              <w:rPr>
                <w:rFonts w:ascii="Arial" w:eastAsia="Calibri" w:hAnsi="Arial" w:cs="Arial"/>
                <w:szCs w:val="22"/>
              </w:rPr>
              <w:t xml:space="preserve"> + </w:t>
            </w:r>
            <w:r w:rsidR="00C225F6" w:rsidRPr="0077022D">
              <w:rPr>
                <w:rFonts w:ascii="Arial" w:eastAsia="Calibri" w:hAnsi="Arial" w:cs="Arial"/>
                <w:szCs w:val="22"/>
              </w:rPr>
              <w:t xml:space="preserve">Late Tillering + Heading + Milking </w:t>
            </w:r>
            <w:r w:rsidRPr="0077022D">
              <w:rPr>
                <w:rFonts w:ascii="Arial" w:eastAsia="Calibri" w:hAnsi="Arial" w:cs="Arial"/>
                <w:szCs w:val="22"/>
              </w:rPr>
              <w:t>(</w:t>
            </w:r>
            <w:r w:rsidR="00C225F6">
              <w:rPr>
                <w:rFonts w:ascii="Arial" w:eastAsia="Calibri" w:hAnsi="Arial" w:cs="Arial"/>
                <w:szCs w:val="22"/>
              </w:rPr>
              <w:t>I</w:t>
            </w:r>
            <w:r w:rsidRPr="0077022D">
              <w:rPr>
                <w:rFonts w:ascii="Arial" w:eastAsia="Calibri" w:hAnsi="Arial" w:cs="Arial"/>
                <w:szCs w:val="22"/>
              </w:rPr>
              <w:t xml:space="preserve">4). </w:t>
            </w:r>
            <w:r w:rsidR="00C225F6">
              <w:rPr>
                <w:rFonts w:ascii="Arial" w:eastAsia="Calibri" w:hAnsi="Arial" w:cs="Arial"/>
                <w:szCs w:val="22"/>
              </w:rPr>
              <w:t>E</w:t>
            </w:r>
            <w:r w:rsidRPr="0077022D">
              <w:rPr>
                <w:rFonts w:ascii="Arial" w:eastAsia="Calibri" w:hAnsi="Arial" w:cs="Arial"/>
                <w:szCs w:val="22"/>
              </w:rPr>
              <w:t>arly sowing (before mid-</w:t>
            </w:r>
            <w:r w:rsidR="00C225F6">
              <w:rPr>
                <w:rFonts w:ascii="Arial" w:eastAsia="Calibri" w:hAnsi="Arial" w:cs="Arial"/>
                <w:szCs w:val="22"/>
              </w:rPr>
              <w:t>N</w:t>
            </w:r>
            <w:r w:rsidRPr="0077022D">
              <w:rPr>
                <w:rFonts w:ascii="Arial" w:eastAsia="Calibri" w:hAnsi="Arial" w:cs="Arial"/>
                <w:szCs w:val="22"/>
              </w:rPr>
              <w:t>ovember) combined with optimal irrigation practices significantly improved wheat yield, providing valuable insights for enhancing productivity in semi-arid regions under changing climatic conditions.</w:t>
            </w:r>
          </w:p>
        </w:tc>
      </w:tr>
    </w:tbl>
    <w:p w14:paraId="63BC85BF" w14:textId="77777777" w:rsidR="00636EB2" w:rsidRPr="007838F7" w:rsidRDefault="00636EB2" w:rsidP="00441B6F">
      <w:pPr>
        <w:pStyle w:val="Body"/>
        <w:spacing w:after="0"/>
        <w:rPr>
          <w:rFonts w:ascii="Arial" w:hAnsi="Arial" w:cs="Arial"/>
          <w:i/>
        </w:rPr>
      </w:pPr>
    </w:p>
    <w:p w14:paraId="5263E473" w14:textId="77777777" w:rsidR="00790ADA" w:rsidRPr="007838F7" w:rsidRDefault="00A24E7E" w:rsidP="00441B6F">
      <w:pPr>
        <w:pStyle w:val="Body"/>
        <w:spacing w:after="0"/>
        <w:rPr>
          <w:rFonts w:ascii="Arial" w:hAnsi="Arial" w:cs="Arial"/>
          <w:i/>
        </w:rPr>
      </w:pPr>
      <w:r w:rsidRPr="007838F7">
        <w:rPr>
          <w:rFonts w:ascii="Arial" w:hAnsi="Arial" w:cs="Arial"/>
          <w:i/>
        </w:rPr>
        <w:t xml:space="preserve">Keywords: </w:t>
      </w:r>
      <w:r w:rsidR="008512BF" w:rsidRPr="007838F7">
        <w:rPr>
          <w:rFonts w:ascii="Arial" w:hAnsi="Arial" w:cs="Arial"/>
          <w:i/>
        </w:rPr>
        <w:t xml:space="preserve">Wheat productivity, irrigation management, sowing time, temperature stress </w:t>
      </w:r>
    </w:p>
    <w:p w14:paraId="5D3FF77A" w14:textId="77777777" w:rsidR="00505F06" w:rsidRPr="007838F7" w:rsidRDefault="00505F06" w:rsidP="00441B6F">
      <w:pPr>
        <w:pStyle w:val="Body"/>
        <w:spacing w:after="0"/>
        <w:rPr>
          <w:rFonts w:ascii="Arial" w:hAnsi="Arial" w:cs="Arial"/>
          <w:i/>
        </w:rPr>
      </w:pPr>
    </w:p>
    <w:p w14:paraId="7A05EC24" w14:textId="77777777" w:rsidR="007F7B32" w:rsidRPr="007838F7" w:rsidRDefault="00902823" w:rsidP="00441B6F">
      <w:pPr>
        <w:pStyle w:val="AbstHead"/>
        <w:spacing w:after="0"/>
        <w:jc w:val="both"/>
        <w:rPr>
          <w:rFonts w:ascii="Arial" w:hAnsi="Arial" w:cs="Arial"/>
        </w:rPr>
      </w:pPr>
      <w:r w:rsidRPr="007838F7">
        <w:rPr>
          <w:rFonts w:ascii="Arial" w:hAnsi="Arial" w:cs="Arial"/>
        </w:rPr>
        <w:t xml:space="preserve">1. </w:t>
      </w:r>
      <w:r w:rsidR="00B01FCD" w:rsidRPr="007838F7">
        <w:rPr>
          <w:rFonts w:ascii="Arial" w:hAnsi="Arial" w:cs="Arial"/>
        </w:rPr>
        <w:t>INTRODUCTION</w:t>
      </w:r>
      <w:r w:rsidR="007F7B32" w:rsidRPr="007838F7">
        <w:rPr>
          <w:rFonts w:ascii="Arial" w:hAnsi="Arial" w:cs="Arial"/>
        </w:rPr>
        <w:t xml:space="preserve"> </w:t>
      </w:r>
    </w:p>
    <w:p w14:paraId="504125B3" w14:textId="77777777" w:rsidR="003C0500" w:rsidRPr="00F059BF" w:rsidRDefault="00880384" w:rsidP="00880384">
      <w:pPr>
        <w:pStyle w:val="Body"/>
        <w:rPr>
          <w:rFonts w:ascii="Arial" w:hAnsi="Arial" w:cs="Arial"/>
          <w:b/>
          <w:bCs/>
        </w:rPr>
      </w:pPr>
      <w:r w:rsidRPr="00F059BF">
        <w:rPr>
          <w:rFonts w:ascii="Arial" w:hAnsi="Arial" w:cs="Arial"/>
        </w:rPr>
        <w:t>Wheat (</w:t>
      </w:r>
      <w:r w:rsidRPr="00F059BF">
        <w:rPr>
          <w:rFonts w:ascii="Arial" w:hAnsi="Arial" w:cs="Arial"/>
          <w:i/>
          <w:iCs/>
        </w:rPr>
        <w:t>Triticum aestivum</w:t>
      </w:r>
      <w:r w:rsidRPr="00F059BF">
        <w:rPr>
          <w:rFonts w:ascii="Arial" w:hAnsi="Arial" w:cs="Arial"/>
        </w:rPr>
        <w:t xml:space="preserve"> L.) is one of the most important cereal crops in India, contributing significantly to national food security. Haryana is a major wheat-growing state, accounting for approximately 12% of India’s total wheat production (</w:t>
      </w:r>
      <w:proofErr w:type="spellStart"/>
      <w:r w:rsidRPr="00F059BF">
        <w:rPr>
          <w:rFonts w:ascii="Arial" w:hAnsi="Arial" w:cs="Arial"/>
        </w:rPr>
        <w:t>Indiastat</w:t>
      </w:r>
      <w:proofErr w:type="spellEnd"/>
      <w:r w:rsidRPr="00F059BF">
        <w:rPr>
          <w:rFonts w:ascii="Arial" w:hAnsi="Arial" w:cs="Arial"/>
        </w:rPr>
        <w:t xml:space="preserve">, 2024). However, wheat productivity in Haryana is increasingly constrained by climatic variability, particularly rising temperatures and erratic rainfall patterns. The region experiences hot summers, mild winters, and limited precipitation, creating challenges for both timely sowing and irrigation scheduling. Sowing time is a critical factor influencing wheat yield. The recommended sowing window in Haryana extends from the last week of October to mid-November, but due to delayed harvesting of preceding paddy crops, sowing is often postponed until late November or December. Late sowing exposes wheat to elevated temperatures during the reproductive and grain-filling stages, accelerating senescence and reducing grain weight (Buttar </w:t>
      </w:r>
      <w:r w:rsidRPr="00F059BF">
        <w:rPr>
          <w:rFonts w:ascii="Arial" w:hAnsi="Arial" w:cs="Arial"/>
          <w:i/>
          <w:iCs/>
        </w:rPr>
        <w:t>et al</w:t>
      </w:r>
      <w:r w:rsidRPr="00F059BF">
        <w:rPr>
          <w:rFonts w:ascii="Arial" w:hAnsi="Arial" w:cs="Arial"/>
        </w:rPr>
        <w:t xml:space="preserve">., 2006; Yadav </w:t>
      </w:r>
      <w:r w:rsidRPr="00F059BF">
        <w:rPr>
          <w:rFonts w:ascii="Arial" w:hAnsi="Arial" w:cs="Arial"/>
          <w:i/>
          <w:iCs/>
        </w:rPr>
        <w:t>et al</w:t>
      </w:r>
      <w:r w:rsidRPr="00F059BF">
        <w:rPr>
          <w:rFonts w:ascii="Arial" w:hAnsi="Arial" w:cs="Arial"/>
        </w:rPr>
        <w:t>., 2015). Empirical studies have shown that yield decreases by approximately 30–58 kg ha</w:t>
      </w:r>
      <w:r w:rsidRPr="00F059BF">
        <w:rPr>
          <w:rFonts w:ascii="Cambria Math" w:hAnsi="Cambria Math" w:cs="Arial"/>
        </w:rPr>
        <w:t>⁻</w:t>
      </w:r>
      <w:r w:rsidRPr="00F059BF">
        <w:rPr>
          <w:rFonts w:ascii="Arial" w:hAnsi="Arial" w:cs="Arial"/>
        </w:rPr>
        <w:t xml:space="preserve">¹ per day of delay beyond the optimum sowing date (Yadav et al., 2015; IMD, 2019). Temperature stress and water scarcity further compound yield losses. Proper irrigation management—especially at critical stages such as crown root initiation and heading—can mitigate heat stress, whereas excessive irrigation can lead to waterlogging and root damage (ICAR, 2021). Projections indicate that a 1°C rise in mean temperature could reduce wheat yields by up to 6% globally (Asseng et al., 2015), and by 8–30% in Haryana within the next 15 years if current trends persist (GJUST, 2020). Early sowing, improved irrigation efficiency, and the adoption of climate-resilient wheat varieties are therefore crucial to sustaining wheat productivity under changing climatic </w:t>
      </w:r>
      <w:commentRangeStart w:id="0"/>
      <w:commentRangeStart w:id="1"/>
      <w:r w:rsidRPr="00F059BF">
        <w:rPr>
          <w:rFonts w:ascii="Arial" w:hAnsi="Arial" w:cs="Arial"/>
        </w:rPr>
        <w:t>conditions</w:t>
      </w:r>
      <w:commentRangeEnd w:id="0"/>
      <w:r w:rsidR="00A6613F">
        <w:rPr>
          <w:rStyle w:val="a9"/>
          <w:rFonts w:ascii="Times New Roman" w:hAnsi="Times New Roman"/>
          <w:rtl/>
          <w:lang w:val="nb-NO" w:eastAsia="nb-NO"/>
        </w:rPr>
        <w:commentReference w:id="0"/>
      </w:r>
      <w:commentRangeEnd w:id="1"/>
      <w:r w:rsidR="00A6613F">
        <w:rPr>
          <w:rStyle w:val="a9"/>
          <w:rFonts w:ascii="Times New Roman" w:hAnsi="Times New Roman"/>
          <w:lang w:val="nb-NO" w:eastAsia="nb-NO"/>
        </w:rPr>
        <w:commentReference w:id="1"/>
      </w:r>
      <w:r w:rsidRPr="00F059BF">
        <w:rPr>
          <w:rFonts w:ascii="Arial" w:hAnsi="Arial" w:cs="Arial"/>
        </w:rPr>
        <w:t>.</w:t>
      </w:r>
    </w:p>
    <w:p w14:paraId="6E503158" w14:textId="77777777" w:rsidR="007F7B32" w:rsidRPr="007838F7" w:rsidRDefault="00902823" w:rsidP="00441B6F">
      <w:pPr>
        <w:pStyle w:val="AbstHead"/>
        <w:spacing w:after="0"/>
        <w:jc w:val="both"/>
        <w:rPr>
          <w:rFonts w:ascii="Arial" w:hAnsi="Arial" w:cs="Arial"/>
        </w:rPr>
      </w:pPr>
      <w:r w:rsidRPr="007838F7">
        <w:rPr>
          <w:rFonts w:ascii="Arial" w:hAnsi="Arial" w:cs="Arial"/>
        </w:rPr>
        <w:lastRenderedPageBreak/>
        <w:t>2. material and method</w:t>
      </w:r>
      <w:r w:rsidR="00000F8F" w:rsidRPr="007838F7">
        <w:rPr>
          <w:rFonts w:ascii="Arial" w:hAnsi="Arial" w:cs="Arial"/>
        </w:rPr>
        <w:t xml:space="preserve">s </w:t>
      </w:r>
    </w:p>
    <w:p w14:paraId="1581FDB3" w14:textId="77777777" w:rsidR="00790ADA" w:rsidRPr="007838F7" w:rsidRDefault="00790ADA" w:rsidP="00441B6F">
      <w:pPr>
        <w:pStyle w:val="AbstHead"/>
        <w:spacing w:after="0"/>
        <w:jc w:val="both"/>
        <w:rPr>
          <w:rFonts w:ascii="Arial" w:hAnsi="Arial" w:cs="Arial"/>
        </w:rPr>
      </w:pPr>
    </w:p>
    <w:p w14:paraId="36EE71E7" w14:textId="77777777" w:rsidR="005F2643" w:rsidRDefault="005F2643" w:rsidP="007838F7">
      <w:pPr>
        <w:pStyle w:val="Body"/>
        <w:spacing w:after="0"/>
        <w:rPr>
          <w:rFonts w:ascii="Arial" w:hAnsi="Arial" w:cs="Arial"/>
          <w:sz w:val="22"/>
          <w:szCs w:val="22"/>
        </w:rPr>
      </w:pPr>
      <w:r w:rsidRPr="005F2643">
        <w:rPr>
          <w:rFonts w:ascii="Arial" w:hAnsi="Arial" w:cs="Arial"/>
          <w:b/>
          <w:bCs/>
          <w:sz w:val="22"/>
          <w:szCs w:val="22"/>
        </w:rPr>
        <w:t>2.1 Study Location:</w:t>
      </w:r>
      <w:r w:rsidRPr="005F2643">
        <w:rPr>
          <w:rFonts w:ascii="Arial" w:hAnsi="Arial" w:cs="Arial"/>
          <w:sz w:val="22"/>
          <w:szCs w:val="22"/>
        </w:rPr>
        <w:t xml:space="preserve"> </w:t>
      </w:r>
    </w:p>
    <w:p w14:paraId="74947565" w14:textId="77777777" w:rsidR="007838F7" w:rsidRDefault="005F2643" w:rsidP="007838F7">
      <w:pPr>
        <w:pStyle w:val="Body"/>
        <w:spacing w:after="0"/>
        <w:rPr>
          <w:rFonts w:ascii="Arial" w:hAnsi="Arial" w:cs="Arial"/>
        </w:rPr>
      </w:pPr>
      <w:r>
        <w:rPr>
          <w:rFonts w:ascii="Arial" w:hAnsi="Arial" w:cs="Arial"/>
        </w:rPr>
        <w:t xml:space="preserve">The study was conducted </w:t>
      </w:r>
      <w:r w:rsidRPr="005F2643">
        <w:rPr>
          <w:rFonts w:ascii="Arial" w:hAnsi="Arial" w:cs="Arial"/>
        </w:rPr>
        <w:t>was conducted during rabi 2014-15 and 2015-16.</w:t>
      </w:r>
      <w:r>
        <w:rPr>
          <w:rFonts w:ascii="Arial" w:hAnsi="Arial" w:cs="Arial"/>
        </w:rPr>
        <w:t xml:space="preserve"> </w:t>
      </w:r>
      <w:r w:rsidRPr="005F2643">
        <w:rPr>
          <w:rFonts w:ascii="Arial" w:hAnsi="Arial" w:cs="Arial"/>
        </w:rPr>
        <w:t>The experiment was conducted at Research Farm of Department of Soil Science, Chaudhary Charan Singh Haryana Agricultural University, Hisar (India) situated at 29010' North latitude and 75046' East longitudes at an elevation of 215.2 m above mean sea level.</w:t>
      </w:r>
      <w:r>
        <w:rPr>
          <w:rFonts w:ascii="Arial" w:hAnsi="Arial" w:cs="Arial"/>
        </w:rPr>
        <w:t xml:space="preserve"> </w:t>
      </w:r>
      <w:r w:rsidR="00325C9C" w:rsidRPr="00325C9C">
        <w:rPr>
          <w:rFonts w:ascii="Arial" w:hAnsi="Arial" w:cs="Arial"/>
        </w:rPr>
        <w:t>The soil of the experimental field was having 62.3% sand, 18.6% silt and 19.1% clay; classified as sandy loam in texture</w:t>
      </w:r>
      <w:r w:rsidR="00325C9C">
        <w:rPr>
          <w:rFonts w:ascii="Arial" w:hAnsi="Arial" w:cs="Arial"/>
        </w:rPr>
        <w:t xml:space="preserve">. </w:t>
      </w:r>
      <w:r w:rsidR="007838F7" w:rsidRPr="007838F7">
        <w:rPr>
          <w:rFonts w:ascii="Arial" w:hAnsi="Arial" w:cs="Arial"/>
        </w:rPr>
        <w:t xml:space="preserve">Hisar experiences a continental, monsoonal, and sub-tropical climate, with hot summers and cool winters. Summer temperatures exceed 45°C, while winter temperatures can drop below -4°C. During the 2014-15 and 2015-16 crop seasons, mean temperatures ranged from 13.8–35.7°C (max) and 4.9–20.3°C (min), with minimal rainfall (243.8mm and 40.4mm). The experimental site, located at 29°10'N latitude and 75°46'E longitude, at 215.2 m elevation, had sandy loam soil with 62.3% sand, 18.6% silt, and 19.1% clay. </w:t>
      </w:r>
    </w:p>
    <w:p w14:paraId="7E6892A8" w14:textId="77777777" w:rsidR="00325C9C" w:rsidRDefault="00325C9C" w:rsidP="007838F7">
      <w:pPr>
        <w:pStyle w:val="Body"/>
        <w:spacing w:after="0"/>
        <w:rPr>
          <w:rFonts w:ascii="Arial" w:hAnsi="Arial" w:cs="Arial"/>
        </w:rPr>
      </w:pPr>
    </w:p>
    <w:p w14:paraId="0CCF37B0" w14:textId="77777777" w:rsidR="00325C9C" w:rsidRPr="00325C9C" w:rsidRDefault="00325C9C" w:rsidP="007838F7">
      <w:pPr>
        <w:pStyle w:val="Body"/>
        <w:spacing w:after="0"/>
        <w:rPr>
          <w:rFonts w:ascii="Arial" w:hAnsi="Arial" w:cs="Arial"/>
          <w:b/>
          <w:bCs/>
          <w:sz w:val="22"/>
          <w:szCs w:val="22"/>
        </w:rPr>
      </w:pPr>
      <w:r w:rsidRPr="00325C9C">
        <w:rPr>
          <w:rFonts w:ascii="Arial" w:hAnsi="Arial" w:cs="Arial"/>
          <w:b/>
          <w:bCs/>
          <w:sz w:val="22"/>
          <w:szCs w:val="22"/>
        </w:rPr>
        <w:t>2.2 Experimental designs and treatments:</w:t>
      </w:r>
    </w:p>
    <w:p w14:paraId="049809C6" w14:textId="77777777" w:rsidR="00370956" w:rsidRDefault="00325C9C" w:rsidP="00370956">
      <w:pPr>
        <w:pStyle w:val="Body"/>
        <w:spacing w:after="0"/>
        <w:rPr>
          <w:rFonts w:ascii="Arial" w:hAnsi="Arial" w:cs="Arial"/>
        </w:rPr>
      </w:pPr>
      <w:r w:rsidRPr="00325C9C">
        <w:rPr>
          <w:rFonts w:ascii="Arial" w:hAnsi="Arial" w:cs="Arial"/>
        </w:rPr>
        <w:t xml:space="preserve">The </w:t>
      </w:r>
      <w:r>
        <w:rPr>
          <w:rFonts w:ascii="Arial" w:hAnsi="Arial" w:cs="Arial"/>
        </w:rPr>
        <w:t>experiment</w:t>
      </w:r>
      <w:r w:rsidRPr="00325C9C">
        <w:rPr>
          <w:rFonts w:ascii="Arial" w:hAnsi="Arial" w:cs="Arial"/>
        </w:rPr>
        <w:t xml:space="preserve"> consisted of four sowing dates and four irrigat</w:t>
      </w:r>
      <w:r>
        <w:rPr>
          <w:rFonts w:ascii="Arial" w:hAnsi="Arial" w:cs="Arial"/>
        </w:rPr>
        <w:t xml:space="preserve">ion levels in strip plot design </w:t>
      </w:r>
      <w:r w:rsidR="00370956">
        <w:rPr>
          <w:rFonts w:ascii="Arial" w:hAnsi="Arial" w:cs="Arial"/>
        </w:rPr>
        <w:t xml:space="preserve">with 3 replications </w:t>
      </w:r>
      <w:r>
        <w:rPr>
          <w:rFonts w:ascii="Arial" w:hAnsi="Arial" w:cs="Arial"/>
        </w:rPr>
        <w:t>for both years.</w:t>
      </w:r>
      <w:r w:rsidRPr="00325C9C">
        <w:rPr>
          <w:rFonts w:ascii="Arial" w:hAnsi="Arial" w:cs="Arial"/>
        </w:rPr>
        <w:t xml:space="preserve"> </w:t>
      </w:r>
      <w:r w:rsidR="00370956">
        <w:rPr>
          <w:rFonts w:ascii="Arial" w:hAnsi="Arial" w:cs="Arial"/>
        </w:rPr>
        <w:t>T</w:t>
      </w:r>
      <w:r w:rsidR="00370956" w:rsidRPr="00370956">
        <w:rPr>
          <w:rFonts w:ascii="Arial" w:hAnsi="Arial" w:cs="Arial"/>
        </w:rPr>
        <w:t>he recommended dose of N, P and K @ 150, 60 and 60 kg ha-1, respectively was applied during both the seasons. Full dose of P and K and half dose of N were applied before sowing and remaining half dose of N was top dressed after first irrigation.</w:t>
      </w:r>
      <w:r w:rsidR="00370956">
        <w:rPr>
          <w:rFonts w:ascii="Arial" w:hAnsi="Arial" w:cs="Arial"/>
        </w:rPr>
        <w:t xml:space="preserve"> Wheat variety WH-1105 was sown both the years of experimentation. 2 factors were applied for the experimentation. </w:t>
      </w:r>
    </w:p>
    <w:p w14:paraId="57BB9232" w14:textId="77777777" w:rsidR="00370956" w:rsidRPr="00370956" w:rsidRDefault="00370956" w:rsidP="00370956">
      <w:pPr>
        <w:pStyle w:val="Body"/>
        <w:spacing w:after="0"/>
        <w:rPr>
          <w:rFonts w:ascii="Arial" w:hAnsi="Arial" w:cs="Arial"/>
        </w:rPr>
      </w:pPr>
      <w:r w:rsidRPr="00370956">
        <w:rPr>
          <w:rFonts w:ascii="Arial" w:hAnsi="Arial" w:cs="Arial"/>
          <w:b/>
          <w:bCs/>
        </w:rPr>
        <w:t>Factor A: Sowing time:</w:t>
      </w:r>
      <w:r>
        <w:rPr>
          <w:rFonts w:ascii="Arial" w:hAnsi="Arial" w:cs="Arial"/>
        </w:rPr>
        <w:t xml:space="preserve"> </w:t>
      </w:r>
      <w:r w:rsidRPr="00370956">
        <w:rPr>
          <w:rFonts w:ascii="Arial" w:hAnsi="Arial" w:cs="Arial"/>
        </w:rPr>
        <w:t>D1 = Last week of October</w:t>
      </w:r>
      <w:r>
        <w:rPr>
          <w:rFonts w:ascii="Arial" w:hAnsi="Arial" w:cs="Arial"/>
        </w:rPr>
        <w:t xml:space="preserve">, </w:t>
      </w:r>
      <w:r w:rsidRPr="00370956">
        <w:rPr>
          <w:rFonts w:ascii="Arial" w:hAnsi="Arial" w:cs="Arial"/>
        </w:rPr>
        <w:t>D2 = 2nd week of November</w:t>
      </w:r>
      <w:r>
        <w:rPr>
          <w:rFonts w:ascii="Arial" w:hAnsi="Arial" w:cs="Arial"/>
        </w:rPr>
        <w:t xml:space="preserve">, </w:t>
      </w:r>
      <w:r w:rsidRPr="00370956">
        <w:rPr>
          <w:rFonts w:ascii="Arial" w:hAnsi="Arial" w:cs="Arial"/>
        </w:rPr>
        <w:t>D3 = 1st week of December</w:t>
      </w:r>
      <w:r>
        <w:rPr>
          <w:rFonts w:ascii="Arial" w:hAnsi="Arial" w:cs="Arial"/>
        </w:rPr>
        <w:t xml:space="preserve">, </w:t>
      </w:r>
      <w:r w:rsidRPr="00370956">
        <w:rPr>
          <w:rFonts w:ascii="Arial" w:hAnsi="Arial" w:cs="Arial"/>
        </w:rPr>
        <w:t xml:space="preserve">D4 = last week of </w:t>
      </w:r>
      <w:commentRangeStart w:id="2"/>
      <w:r w:rsidRPr="00370956">
        <w:rPr>
          <w:rFonts w:ascii="Arial" w:hAnsi="Arial" w:cs="Arial"/>
        </w:rPr>
        <w:t>December</w:t>
      </w:r>
      <w:commentRangeEnd w:id="2"/>
      <w:r w:rsidR="00A46413">
        <w:rPr>
          <w:rStyle w:val="a9"/>
          <w:rFonts w:ascii="Times New Roman" w:hAnsi="Times New Roman"/>
          <w:lang w:val="nb-NO" w:eastAsia="nb-NO"/>
        </w:rPr>
        <w:commentReference w:id="2"/>
      </w:r>
    </w:p>
    <w:p w14:paraId="51E47AE1" w14:textId="77777777" w:rsidR="00325C9C" w:rsidRDefault="00370956" w:rsidP="00370956">
      <w:pPr>
        <w:pStyle w:val="Body"/>
        <w:spacing w:after="0"/>
        <w:rPr>
          <w:rFonts w:ascii="Arial" w:hAnsi="Arial" w:cs="Arial"/>
        </w:rPr>
      </w:pPr>
      <w:r w:rsidRPr="00370956">
        <w:rPr>
          <w:rFonts w:ascii="Arial" w:hAnsi="Arial" w:cs="Arial"/>
          <w:b/>
          <w:bCs/>
        </w:rPr>
        <w:t>Fact</w:t>
      </w:r>
      <w:r>
        <w:rPr>
          <w:rFonts w:ascii="Arial" w:hAnsi="Arial" w:cs="Arial"/>
          <w:b/>
          <w:bCs/>
        </w:rPr>
        <w:t xml:space="preserve">or B: </w:t>
      </w:r>
      <w:r w:rsidRPr="00370956">
        <w:rPr>
          <w:rFonts w:ascii="Arial" w:hAnsi="Arial" w:cs="Arial"/>
          <w:b/>
          <w:bCs/>
        </w:rPr>
        <w:t>Irrigation levels:</w:t>
      </w:r>
      <w:r>
        <w:rPr>
          <w:rFonts w:ascii="Arial" w:hAnsi="Arial" w:cs="Arial"/>
        </w:rPr>
        <w:t xml:space="preserve"> </w:t>
      </w:r>
      <w:r w:rsidRPr="00370956">
        <w:rPr>
          <w:rFonts w:ascii="Arial" w:hAnsi="Arial" w:cs="Arial"/>
        </w:rPr>
        <w:t>I1 = One irrigation at Crown Root Initiation (CRI</w:t>
      </w:r>
      <w:proofErr w:type="gramStart"/>
      <w:r w:rsidRPr="00370956">
        <w:rPr>
          <w:rFonts w:ascii="Arial" w:hAnsi="Arial" w:cs="Arial"/>
        </w:rPr>
        <w:t>)</w:t>
      </w:r>
      <w:r>
        <w:rPr>
          <w:rFonts w:ascii="Arial" w:hAnsi="Arial" w:cs="Arial"/>
        </w:rPr>
        <w:t xml:space="preserve">, </w:t>
      </w:r>
      <w:r w:rsidRPr="00370956">
        <w:rPr>
          <w:rFonts w:ascii="Arial" w:hAnsi="Arial" w:cs="Arial"/>
        </w:rPr>
        <w:t xml:space="preserve">  </w:t>
      </w:r>
      <w:proofErr w:type="gramEnd"/>
      <w:r w:rsidRPr="00370956">
        <w:rPr>
          <w:rFonts w:ascii="Arial" w:hAnsi="Arial" w:cs="Arial"/>
        </w:rPr>
        <w:t xml:space="preserve">                                                  I2 = Two irrigations at CRI and heading</w:t>
      </w:r>
      <w:r>
        <w:rPr>
          <w:rFonts w:ascii="Arial" w:hAnsi="Arial" w:cs="Arial"/>
        </w:rPr>
        <w:t xml:space="preserve">, </w:t>
      </w:r>
      <w:r w:rsidRPr="00370956">
        <w:rPr>
          <w:rFonts w:ascii="Arial" w:hAnsi="Arial" w:cs="Arial"/>
        </w:rPr>
        <w:t xml:space="preserve">I3 = Three irrigations at CRI, jointing and </w:t>
      </w:r>
      <w:proofErr w:type="gramStart"/>
      <w:r w:rsidRPr="00370956">
        <w:rPr>
          <w:rFonts w:ascii="Arial" w:hAnsi="Arial" w:cs="Arial"/>
        </w:rPr>
        <w:t>milking</w:t>
      </w:r>
      <w:r>
        <w:rPr>
          <w:rFonts w:ascii="Arial" w:hAnsi="Arial" w:cs="Arial"/>
        </w:rPr>
        <w:t xml:space="preserve">, </w:t>
      </w:r>
      <w:r w:rsidRPr="00370956">
        <w:rPr>
          <w:rFonts w:ascii="Arial" w:hAnsi="Arial" w:cs="Arial"/>
        </w:rPr>
        <w:t xml:space="preserve">  </w:t>
      </w:r>
      <w:proofErr w:type="gramEnd"/>
      <w:r w:rsidRPr="00370956">
        <w:rPr>
          <w:rFonts w:ascii="Arial" w:hAnsi="Arial" w:cs="Arial"/>
        </w:rPr>
        <w:t xml:space="preserve">                                         I4 = Four irrigations at CRI, late tillering, heading and milking</w:t>
      </w:r>
      <w:r>
        <w:rPr>
          <w:rFonts w:ascii="Arial" w:hAnsi="Arial" w:cs="Arial"/>
        </w:rPr>
        <w:t>.</w:t>
      </w:r>
      <w:r w:rsidRPr="00370956">
        <w:rPr>
          <w:rFonts w:ascii="Arial" w:hAnsi="Arial" w:cs="Arial"/>
        </w:rPr>
        <w:t xml:space="preserve">  </w:t>
      </w:r>
    </w:p>
    <w:p w14:paraId="454AE719" w14:textId="77777777" w:rsidR="007838F7" w:rsidRPr="007838F7" w:rsidRDefault="007838F7" w:rsidP="007838F7">
      <w:pPr>
        <w:pStyle w:val="Body"/>
        <w:spacing w:after="0"/>
        <w:rPr>
          <w:rFonts w:ascii="Arial" w:hAnsi="Arial" w:cs="Arial"/>
        </w:rPr>
      </w:pPr>
      <w:r w:rsidRPr="007838F7">
        <w:rPr>
          <w:rFonts w:ascii="Arial" w:hAnsi="Arial" w:cs="Arial"/>
        </w:rPr>
        <w:t xml:space="preserve">Phenological, growth, and yield attributes were recorded for all sowing dates throughout the crop's growth period. Observations included days to emergence, tillering, booting, heading, anthesis, and physiological maturity. Growth parameters such as plant height, dry matter accumulation, and leaf area index (LAI) were measured at 30, 60, 90, 120 DAS, and harvest. Leaf area was measured at 30 days intervals till the senescence of crop with the help of leaf area meter (L1 3000 Area meter LICOR Ltd. Nebraska, USA). The leaf area index was calculated with the help of the following </w:t>
      </w:r>
      <w:commentRangeStart w:id="3"/>
      <w:r w:rsidRPr="007838F7">
        <w:rPr>
          <w:rFonts w:ascii="Arial" w:hAnsi="Arial" w:cs="Arial"/>
        </w:rPr>
        <w:t>formula</w:t>
      </w:r>
      <w:commentRangeEnd w:id="3"/>
      <w:r w:rsidR="008371BD">
        <w:rPr>
          <w:rStyle w:val="a9"/>
          <w:rFonts w:ascii="Times New Roman" w:hAnsi="Times New Roman"/>
          <w:lang w:val="nb-NO" w:eastAsia="nb-NO"/>
        </w:rPr>
        <w:commentReference w:id="3"/>
      </w:r>
      <w:r w:rsidRPr="007838F7">
        <w:rPr>
          <w:rFonts w:ascii="Arial" w:hAnsi="Arial" w:cs="Arial"/>
        </w:rPr>
        <w:t xml:space="preserve">: </w:t>
      </w:r>
    </w:p>
    <w:p w14:paraId="6590905B" w14:textId="77777777" w:rsidR="00790ADA" w:rsidRPr="00C225F6" w:rsidRDefault="007838F7" w:rsidP="00C225F6">
      <w:pPr>
        <w:autoSpaceDE w:val="0"/>
        <w:autoSpaceDN w:val="0"/>
        <w:adjustRightInd w:val="0"/>
        <w:spacing w:line="360" w:lineRule="auto"/>
        <w:jc w:val="both"/>
        <w:rPr>
          <w:rFonts w:ascii="Arial" w:hAnsi="Arial" w:cs="Arial"/>
          <w:position w:val="-30"/>
          <w:sz w:val="24"/>
          <w:szCs w:val="24"/>
        </w:rPr>
      </w:pPr>
      <w:r w:rsidRPr="007838F7">
        <w:rPr>
          <w:rFonts w:ascii="Arial" w:hAnsi="Arial" w:cs="Arial"/>
          <w:position w:val="-28"/>
        </w:rPr>
        <w:object w:dxaOrig="2280" w:dyaOrig="700" w14:anchorId="108410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pt;height:35.4pt" o:ole="">
            <v:imagedata r:id="rId18" o:title=""/>
          </v:shape>
          <o:OLEObject Type="Embed" ProgID="Equation.3" ShapeID="_x0000_i1026" DrawAspect="Content" ObjectID="_1822598720" r:id="rId19"/>
        </w:object>
      </w:r>
    </w:p>
    <w:p w14:paraId="75FEF0EF" w14:textId="77777777" w:rsidR="00790ADA" w:rsidRPr="007838F7" w:rsidRDefault="00000F8F" w:rsidP="00441B6F">
      <w:pPr>
        <w:pStyle w:val="Head1"/>
        <w:spacing w:after="0"/>
        <w:jc w:val="both"/>
        <w:rPr>
          <w:rFonts w:ascii="Arial" w:hAnsi="Arial" w:cs="Arial"/>
        </w:rPr>
      </w:pPr>
      <w:r w:rsidRPr="007838F7">
        <w:rPr>
          <w:rFonts w:ascii="Arial" w:hAnsi="Arial" w:cs="Arial"/>
        </w:rPr>
        <w:lastRenderedPageBreak/>
        <w:t>3</w:t>
      </w:r>
      <w:r w:rsidR="00902823" w:rsidRPr="007838F7">
        <w:rPr>
          <w:rFonts w:ascii="Arial" w:hAnsi="Arial" w:cs="Arial"/>
        </w:rPr>
        <w:t xml:space="preserve">. </w:t>
      </w:r>
      <w:r w:rsidRPr="007838F7">
        <w:rPr>
          <w:rFonts w:ascii="Arial" w:hAnsi="Arial" w:cs="Arial"/>
        </w:rPr>
        <w:t>results and discussion</w:t>
      </w:r>
    </w:p>
    <w:p w14:paraId="506E0705" w14:textId="77777777" w:rsidR="00E053D0" w:rsidRPr="007838F7" w:rsidRDefault="00C225F6" w:rsidP="00441B6F">
      <w:pPr>
        <w:pStyle w:val="Body"/>
        <w:spacing w:after="0"/>
        <w:rPr>
          <w:rFonts w:ascii="Arial" w:hAnsi="Arial" w:cs="Arial"/>
        </w:rPr>
      </w:pPr>
      <w:r w:rsidRPr="00D81720">
        <w:object w:dxaOrig="10801" w:dyaOrig="6481" w14:anchorId="35889E6C">
          <v:shape id="_x0000_i1027" type="#_x0000_t75" style="width:400.8pt;height:195.6pt" o:ole="">
            <v:imagedata r:id="rId20" o:title=""/>
          </v:shape>
          <o:OLEObject Type="Embed" ProgID="AcroExch.Document.11" ShapeID="_x0000_i1027" DrawAspect="Content" ObjectID="_1822598721" r:id="rId21"/>
        </w:object>
      </w:r>
    </w:p>
    <w:p w14:paraId="281030F2" w14:textId="77777777" w:rsidR="00C225F6" w:rsidRPr="00C225F6" w:rsidRDefault="00C225F6" w:rsidP="00C225F6">
      <w:pPr>
        <w:pStyle w:val="Body"/>
        <w:rPr>
          <w:rFonts w:ascii="Arial" w:hAnsi="Arial" w:cs="Arial"/>
        </w:rPr>
      </w:pPr>
      <w:r w:rsidRPr="00C225F6">
        <w:rPr>
          <w:rFonts w:ascii="Arial" w:hAnsi="Arial" w:cs="Arial"/>
        </w:rPr>
        <w:t>Figure 1: Details of mean maximum and minimum temperature during the crop growth period (2014-15 and 2015-16)</w:t>
      </w:r>
    </w:p>
    <w:p w14:paraId="10327D7F" w14:textId="77777777" w:rsidR="00790ADA" w:rsidRDefault="00C225F6" w:rsidP="00C225F6">
      <w:pPr>
        <w:pStyle w:val="Body"/>
        <w:spacing w:after="0"/>
        <w:rPr>
          <w:rFonts w:ascii="Arial" w:hAnsi="Arial" w:cs="Arial"/>
        </w:rPr>
      </w:pPr>
      <w:r w:rsidRPr="00C225F6">
        <w:rPr>
          <w:rFonts w:ascii="Arial" w:hAnsi="Arial" w:cs="Arial"/>
        </w:rPr>
        <w:t xml:space="preserve">Analysis showed that 2014-15 was warmer than 2015-16. In 2014-15, maximum temperatures ranged from 13.8–35.3°C, and minimum from 4.9–20.3°C. In 2015-16, maximum ranged from 14.7–35.7°C, and minimum from 3.2–17.0°C. Evaporation was 436.3 mm (2014-15) and 502.7 mm (2015-16), with rainfall of 243.8 mm and 40.4 mm, </w:t>
      </w:r>
      <w:commentRangeStart w:id="4"/>
      <w:r w:rsidRPr="00C225F6">
        <w:rPr>
          <w:rFonts w:ascii="Arial" w:hAnsi="Arial" w:cs="Arial"/>
        </w:rPr>
        <w:t>respectively</w:t>
      </w:r>
      <w:commentRangeEnd w:id="4"/>
      <w:r w:rsidR="00A17F0E">
        <w:rPr>
          <w:rStyle w:val="a9"/>
          <w:rFonts w:ascii="Times New Roman" w:hAnsi="Times New Roman"/>
          <w:lang w:val="nb-NO" w:eastAsia="nb-NO"/>
        </w:rPr>
        <w:commentReference w:id="4"/>
      </w:r>
      <w:r w:rsidRPr="00C225F6">
        <w:rPr>
          <w:rFonts w:ascii="Arial" w:hAnsi="Arial" w:cs="Arial"/>
        </w:rPr>
        <w:t>.</w:t>
      </w:r>
    </w:p>
    <w:p w14:paraId="7C0532D8" w14:textId="77777777" w:rsidR="00D039D2" w:rsidRDefault="00D039D2" w:rsidP="00C225F6">
      <w:pPr>
        <w:pStyle w:val="Body"/>
        <w:spacing w:after="0"/>
        <w:rPr>
          <w:rFonts w:ascii="Arial" w:hAnsi="Arial" w:cs="Arial"/>
        </w:rPr>
        <w:sectPr w:rsidR="00D039D2" w:rsidSect="00CE66AD">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6E7C9422" w14:textId="77777777" w:rsidR="00D039D2" w:rsidRPr="00D039D2" w:rsidRDefault="00D039D2" w:rsidP="00D039D2">
      <w:pPr>
        <w:tabs>
          <w:tab w:val="left" w:pos="284"/>
        </w:tabs>
        <w:spacing w:after="60"/>
        <w:ind w:left="992" w:hanging="992"/>
        <w:jc w:val="both"/>
        <w:rPr>
          <w:rFonts w:ascii="Arial" w:hAnsi="Arial" w:cs="Arial"/>
          <w:b/>
        </w:rPr>
      </w:pPr>
      <w:r w:rsidRPr="00D039D2">
        <w:rPr>
          <w:rFonts w:ascii="Arial" w:hAnsi="Arial" w:cs="Arial"/>
          <w:b/>
        </w:rPr>
        <w:lastRenderedPageBreak/>
        <w:t xml:space="preserve">Table 1: Effect of sowing time and irrigation levels on </w:t>
      </w:r>
      <w:r w:rsidRPr="00D039D2">
        <w:rPr>
          <w:rFonts w:ascii="Arial" w:hAnsi="Arial" w:cs="Arial"/>
          <w:b/>
          <w:color w:val="000000"/>
        </w:rPr>
        <w:t xml:space="preserve">days taken to attain different </w:t>
      </w:r>
      <w:r w:rsidRPr="00D039D2">
        <w:rPr>
          <w:rFonts w:ascii="Arial" w:hAnsi="Arial" w:cs="Arial"/>
          <w:b/>
        </w:rPr>
        <w:t>phenological stages of wheat</w:t>
      </w:r>
    </w:p>
    <w:p w14:paraId="3C4BCC5F" w14:textId="77777777" w:rsidR="00D039D2" w:rsidRDefault="00D039D2" w:rsidP="00D039D2">
      <w:pPr>
        <w:tabs>
          <w:tab w:val="left" w:pos="191"/>
        </w:tabs>
        <w:rPr>
          <w:rFonts w:ascii="Arial" w:hAnsi="Arial" w:cs="Arial"/>
          <w:color w:val="000000"/>
          <w:sz w:val="18"/>
          <w:szCs w:val="18"/>
        </w:rPr>
      </w:pPr>
    </w:p>
    <w:tbl>
      <w:tblPr>
        <w:tblpPr w:leftFromText="180" w:rightFromText="180" w:vertAnchor="page" w:horzAnchor="margin" w:tblpY="1861"/>
        <w:tblW w:w="4554"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69"/>
        <w:gridCol w:w="682"/>
        <w:gridCol w:w="682"/>
        <w:gridCol w:w="627"/>
        <w:gridCol w:w="55"/>
        <w:gridCol w:w="682"/>
        <w:gridCol w:w="814"/>
        <w:gridCol w:w="706"/>
        <w:gridCol w:w="826"/>
        <w:gridCol w:w="745"/>
        <w:gridCol w:w="831"/>
        <w:gridCol w:w="831"/>
        <w:gridCol w:w="827"/>
        <w:gridCol w:w="830"/>
        <w:gridCol w:w="801"/>
        <w:gridCol w:w="772"/>
      </w:tblGrid>
      <w:tr w:rsidR="00D039D2" w:rsidRPr="00D039D2" w14:paraId="5EE43877" w14:textId="77777777" w:rsidTr="00A861C9">
        <w:trPr>
          <w:trHeight w:val="117"/>
        </w:trPr>
        <w:tc>
          <w:tcPr>
            <w:tcW w:w="534" w:type="pct"/>
            <w:vMerge w:val="restart"/>
            <w:tcMar>
              <w:top w:w="0" w:type="dxa"/>
              <w:left w:w="85" w:type="dxa"/>
              <w:bottom w:w="0" w:type="dxa"/>
              <w:right w:w="85" w:type="dxa"/>
            </w:tcMar>
            <w:vAlign w:val="center"/>
            <w:hideMark/>
          </w:tcPr>
          <w:p w14:paraId="42EC2144" w14:textId="77777777" w:rsidR="00D039D2" w:rsidRPr="00D039D2" w:rsidRDefault="00D039D2" w:rsidP="00D039D2">
            <w:pPr>
              <w:tabs>
                <w:tab w:val="left" w:pos="284"/>
              </w:tabs>
              <w:rPr>
                <w:rFonts w:ascii="Arial" w:hAnsi="Arial" w:cs="Arial"/>
                <w:b/>
                <w:iCs/>
              </w:rPr>
            </w:pPr>
            <w:r w:rsidRPr="00D039D2">
              <w:rPr>
                <w:rFonts w:ascii="Arial" w:hAnsi="Arial" w:cs="Arial"/>
                <w:b/>
                <w:iCs/>
              </w:rPr>
              <w:t>Treatment</w:t>
            </w:r>
          </w:p>
        </w:tc>
        <w:tc>
          <w:tcPr>
            <w:tcW w:w="4466" w:type="pct"/>
            <w:gridSpan w:val="15"/>
          </w:tcPr>
          <w:p w14:paraId="77C515DA"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Phenological Events (DAS)</w:t>
            </w:r>
          </w:p>
        </w:tc>
      </w:tr>
      <w:tr w:rsidR="00D039D2" w:rsidRPr="00D039D2" w14:paraId="4F456AB4" w14:textId="77777777" w:rsidTr="00A861C9">
        <w:trPr>
          <w:trHeight w:val="21"/>
        </w:trPr>
        <w:tc>
          <w:tcPr>
            <w:tcW w:w="534" w:type="pct"/>
            <w:vMerge/>
            <w:vAlign w:val="center"/>
            <w:hideMark/>
          </w:tcPr>
          <w:p w14:paraId="74571933" w14:textId="77777777" w:rsidR="00D039D2" w:rsidRPr="00D039D2" w:rsidRDefault="00D039D2" w:rsidP="00D039D2">
            <w:pPr>
              <w:rPr>
                <w:rFonts w:ascii="Arial" w:hAnsi="Arial" w:cs="Arial"/>
                <w:b/>
                <w:iCs/>
              </w:rPr>
            </w:pPr>
          </w:p>
        </w:tc>
        <w:tc>
          <w:tcPr>
            <w:tcW w:w="548" w:type="pct"/>
            <w:gridSpan w:val="2"/>
            <w:tcMar>
              <w:top w:w="0" w:type="dxa"/>
              <w:left w:w="85" w:type="dxa"/>
              <w:bottom w:w="0" w:type="dxa"/>
              <w:right w:w="85" w:type="dxa"/>
            </w:tcMar>
            <w:vAlign w:val="center"/>
            <w:hideMark/>
          </w:tcPr>
          <w:p w14:paraId="4C6EAFEA"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Seedling</w:t>
            </w:r>
          </w:p>
          <w:p w14:paraId="4D5F7D8C" w14:textId="3E674B22" w:rsidR="00D039D2" w:rsidRPr="00D039D2" w:rsidRDefault="00122CC3" w:rsidP="00D039D2">
            <w:pPr>
              <w:tabs>
                <w:tab w:val="left" w:pos="284"/>
              </w:tabs>
              <w:spacing w:before="40"/>
              <w:jc w:val="center"/>
              <w:rPr>
                <w:rFonts w:ascii="Arial" w:hAnsi="Arial" w:cs="Arial"/>
                <w:b/>
                <w:color w:val="000000"/>
              </w:rPr>
            </w:pPr>
            <w:r w:rsidRPr="00D039D2">
              <w:rPr>
                <w:rFonts w:ascii="Arial" w:hAnsi="Arial" w:cs="Arial"/>
                <w:b/>
                <w:color w:val="000000"/>
              </w:rPr>
              <w:t>E</w:t>
            </w:r>
            <w:r w:rsidR="00D039D2" w:rsidRPr="00D039D2">
              <w:rPr>
                <w:rFonts w:ascii="Arial" w:hAnsi="Arial" w:cs="Arial"/>
                <w:b/>
                <w:color w:val="000000"/>
              </w:rPr>
              <w:t>mergence</w:t>
            </w:r>
          </w:p>
        </w:tc>
        <w:tc>
          <w:tcPr>
            <w:tcW w:w="546" w:type="pct"/>
            <w:gridSpan w:val="3"/>
            <w:vAlign w:val="center"/>
            <w:hideMark/>
          </w:tcPr>
          <w:p w14:paraId="63604005"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Tillering</w:t>
            </w:r>
          </w:p>
        </w:tc>
        <w:tc>
          <w:tcPr>
            <w:tcW w:w="643" w:type="pct"/>
            <w:gridSpan w:val="2"/>
            <w:vAlign w:val="center"/>
          </w:tcPr>
          <w:p w14:paraId="7E84E9B0"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Booting</w:t>
            </w:r>
          </w:p>
        </w:tc>
        <w:tc>
          <w:tcPr>
            <w:tcW w:w="664" w:type="pct"/>
            <w:gridSpan w:val="2"/>
            <w:tcMar>
              <w:top w:w="0" w:type="dxa"/>
              <w:left w:w="85" w:type="dxa"/>
              <w:bottom w:w="0" w:type="dxa"/>
              <w:right w:w="85" w:type="dxa"/>
            </w:tcMar>
            <w:vAlign w:val="center"/>
            <w:hideMark/>
          </w:tcPr>
          <w:p w14:paraId="4C05F807"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Heading</w:t>
            </w:r>
          </w:p>
        </w:tc>
        <w:tc>
          <w:tcPr>
            <w:tcW w:w="702" w:type="pct"/>
            <w:gridSpan w:val="2"/>
            <w:vAlign w:val="center"/>
          </w:tcPr>
          <w:p w14:paraId="1C08FE62"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Anthesis</w:t>
            </w:r>
          </w:p>
        </w:tc>
        <w:tc>
          <w:tcPr>
            <w:tcW w:w="699" w:type="pct"/>
            <w:gridSpan w:val="2"/>
            <w:vAlign w:val="center"/>
          </w:tcPr>
          <w:p w14:paraId="2013C747"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Physiological maturity</w:t>
            </w:r>
          </w:p>
        </w:tc>
        <w:tc>
          <w:tcPr>
            <w:tcW w:w="664" w:type="pct"/>
            <w:gridSpan w:val="2"/>
            <w:vAlign w:val="center"/>
          </w:tcPr>
          <w:p w14:paraId="31D0A1D2"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Harvestable</w:t>
            </w:r>
          </w:p>
          <w:p w14:paraId="2BDCC384"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maturity</w:t>
            </w:r>
          </w:p>
        </w:tc>
      </w:tr>
      <w:tr w:rsidR="00D039D2" w:rsidRPr="00D039D2" w14:paraId="5CBDD368" w14:textId="77777777" w:rsidTr="00A861C9">
        <w:trPr>
          <w:trHeight w:val="117"/>
        </w:trPr>
        <w:tc>
          <w:tcPr>
            <w:tcW w:w="534" w:type="pct"/>
            <w:vMerge/>
            <w:vAlign w:val="center"/>
            <w:hideMark/>
          </w:tcPr>
          <w:p w14:paraId="351B6DBB" w14:textId="77777777" w:rsidR="00D039D2" w:rsidRPr="00D039D2" w:rsidRDefault="00D039D2" w:rsidP="00D039D2">
            <w:pPr>
              <w:rPr>
                <w:rFonts w:ascii="Arial" w:hAnsi="Arial" w:cs="Arial"/>
                <w:b/>
                <w:iCs/>
              </w:rPr>
            </w:pPr>
          </w:p>
        </w:tc>
        <w:tc>
          <w:tcPr>
            <w:tcW w:w="273" w:type="pct"/>
            <w:tcMar>
              <w:top w:w="0" w:type="dxa"/>
              <w:left w:w="85" w:type="dxa"/>
              <w:bottom w:w="0" w:type="dxa"/>
              <w:right w:w="85" w:type="dxa"/>
            </w:tcMar>
            <w:vAlign w:val="center"/>
            <w:hideMark/>
          </w:tcPr>
          <w:p w14:paraId="784D7FD0"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2014-15</w:t>
            </w:r>
          </w:p>
        </w:tc>
        <w:tc>
          <w:tcPr>
            <w:tcW w:w="275" w:type="pct"/>
            <w:tcMar>
              <w:top w:w="0" w:type="dxa"/>
              <w:left w:w="85" w:type="dxa"/>
              <w:bottom w:w="0" w:type="dxa"/>
              <w:right w:w="85" w:type="dxa"/>
            </w:tcMar>
            <w:vAlign w:val="center"/>
            <w:hideMark/>
          </w:tcPr>
          <w:p w14:paraId="502D4972"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2015-16</w:t>
            </w:r>
          </w:p>
        </w:tc>
        <w:tc>
          <w:tcPr>
            <w:tcW w:w="272" w:type="pct"/>
            <w:gridSpan w:val="2"/>
            <w:tcMar>
              <w:top w:w="0" w:type="dxa"/>
              <w:left w:w="85" w:type="dxa"/>
              <w:bottom w:w="0" w:type="dxa"/>
              <w:right w:w="85" w:type="dxa"/>
            </w:tcMar>
            <w:vAlign w:val="center"/>
            <w:hideMark/>
          </w:tcPr>
          <w:p w14:paraId="7467700E"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2014-15</w:t>
            </w:r>
          </w:p>
        </w:tc>
        <w:tc>
          <w:tcPr>
            <w:tcW w:w="274" w:type="pct"/>
            <w:tcMar>
              <w:top w:w="0" w:type="dxa"/>
              <w:left w:w="85" w:type="dxa"/>
              <w:bottom w:w="0" w:type="dxa"/>
              <w:right w:w="85" w:type="dxa"/>
            </w:tcMar>
            <w:vAlign w:val="center"/>
            <w:hideMark/>
          </w:tcPr>
          <w:p w14:paraId="3F42BA87"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2015-16</w:t>
            </w:r>
          </w:p>
        </w:tc>
        <w:tc>
          <w:tcPr>
            <w:tcW w:w="344" w:type="pct"/>
            <w:tcMar>
              <w:top w:w="0" w:type="dxa"/>
              <w:left w:w="85" w:type="dxa"/>
              <w:bottom w:w="0" w:type="dxa"/>
              <w:right w:w="85" w:type="dxa"/>
            </w:tcMar>
            <w:vAlign w:val="center"/>
          </w:tcPr>
          <w:p w14:paraId="7DFAA72E"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2014-15</w:t>
            </w:r>
          </w:p>
        </w:tc>
        <w:tc>
          <w:tcPr>
            <w:tcW w:w="299" w:type="pct"/>
            <w:tcMar>
              <w:top w:w="0" w:type="dxa"/>
              <w:left w:w="85" w:type="dxa"/>
              <w:bottom w:w="0" w:type="dxa"/>
              <w:right w:w="85" w:type="dxa"/>
            </w:tcMar>
            <w:vAlign w:val="center"/>
          </w:tcPr>
          <w:p w14:paraId="13EC7D42"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2015-16</w:t>
            </w:r>
          </w:p>
        </w:tc>
        <w:tc>
          <w:tcPr>
            <w:tcW w:w="349" w:type="pct"/>
            <w:tcMar>
              <w:top w:w="0" w:type="dxa"/>
              <w:left w:w="85" w:type="dxa"/>
              <w:bottom w:w="0" w:type="dxa"/>
              <w:right w:w="85" w:type="dxa"/>
            </w:tcMar>
            <w:vAlign w:val="center"/>
            <w:hideMark/>
          </w:tcPr>
          <w:p w14:paraId="728E1607"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2014-15</w:t>
            </w:r>
          </w:p>
        </w:tc>
        <w:tc>
          <w:tcPr>
            <w:tcW w:w="315" w:type="pct"/>
            <w:tcMar>
              <w:top w:w="0" w:type="dxa"/>
              <w:left w:w="85" w:type="dxa"/>
              <w:bottom w:w="0" w:type="dxa"/>
              <w:right w:w="85" w:type="dxa"/>
            </w:tcMar>
            <w:vAlign w:val="center"/>
            <w:hideMark/>
          </w:tcPr>
          <w:p w14:paraId="4FF00E91"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2015-16</w:t>
            </w:r>
          </w:p>
        </w:tc>
        <w:tc>
          <w:tcPr>
            <w:tcW w:w="351" w:type="pct"/>
            <w:vAlign w:val="center"/>
          </w:tcPr>
          <w:p w14:paraId="476BAC9D"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2014-15</w:t>
            </w:r>
          </w:p>
        </w:tc>
        <w:tc>
          <w:tcPr>
            <w:tcW w:w="351" w:type="pct"/>
            <w:vAlign w:val="center"/>
          </w:tcPr>
          <w:p w14:paraId="08C9D802"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2015-16</w:t>
            </w:r>
          </w:p>
        </w:tc>
        <w:tc>
          <w:tcPr>
            <w:tcW w:w="349" w:type="pct"/>
            <w:vAlign w:val="center"/>
          </w:tcPr>
          <w:p w14:paraId="42707774"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2014-15</w:t>
            </w:r>
          </w:p>
        </w:tc>
        <w:tc>
          <w:tcPr>
            <w:tcW w:w="350" w:type="pct"/>
            <w:vAlign w:val="center"/>
          </w:tcPr>
          <w:p w14:paraId="6FA375DA"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2015-16</w:t>
            </w:r>
          </w:p>
        </w:tc>
        <w:tc>
          <w:tcPr>
            <w:tcW w:w="338" w:type="pct"/>
            <w:vAlign w:val="center"/>
          </w:tcPr>
          <w:p w14:paraId="6CED2ECB"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2014-15</w:t>
            </w:r>
          </w:p>
        </w:tc>
        <w:tc>
          <w:tcPr>
            <w:tcW w:w="326" w:type="pct"/>
            <w:vAlign w:val="center"/>
          </w:tcPr>
          <w:p w14:paraId="622912A9"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2015-16</w:t>
            </w:r>
          </w:p>
        </w:tc>
      </w:tr>
      <w:tr w:rsidR="00D039D2" w:rsidRPr="00D039D2" w14:paraId="10403DE0" w14:textId="77777777" w:rsidTr="00A861C9">
        <w:trPr>
          <w:trHeight w:val="117"/>
        </w:trPr>
        <w:tc>
          <w:tcPr>
            <w:tcW w:w="5000" w:type="pct"/>
            <w:gridSpan w:val="16"/>
          </w:tcPr>
          <w:p w14:paraId="796419D7" w14:textId="77777777" w:rsidR="00D039D2" w:rsidRPr="00D039D2" w:rsidRDefault="00D039D2" w:rsidP="00D039D2">
            <w:pPr>
              <w:tabs>
                <w:tab w:val="left" w:pos="284"/>
                <w:tab w:val="left" w:pos="2550"/>
              </w:tabs>
              <w:rPr>
                <w:rFonts w:ascii="Arial" w:hAnsi="Arial" w:cs="Arial"/>
                <w:b/>
                <w:iCs/>
                <w:color w:val="000000"/>
              </w:rPr>
            </w:pPr>
            <w:r w:rsidRPr="00D039D2">
              <w:rPr>
                <w:rFonts w:ascii="Arial" w:hAnsi="Arial" w:cs="Arial"/>
                <w:b/>
                <w:iCs/>
                <w:color w:val="000000"/>
              </w:rPr>
              <w:t>Sowing time</w:t>
            </w:r>
            <w:r w:rsidRPr="00D039D2">
              <w:rPr>
                <w:rFonts w:ascii="Arial" w:hAnsi="Arial" w:cs="Arial"/>
                <w:b/>
                <w:iCs/>
                <w:color w:val="000000"/>
              </w:rPr>
              <w:tab/>
            </w:r>
          </w:p>
        </w:tc>
      </w:tr>
      <w:tr w:rsidR="00D039D2" w:rsidRPr="00D039D2" w14:paraId="3C37D57E" w14:textId="77777777" w:rsidTr="00A861C9">
        <w:trPr>
          <w:trHeight w:val="117"/>
        </w:trPr>
        <w:tc>
          <w:tcPr>
            <w:tcW w:w="534" w:type="pct"/>
            <w:tcMar>
              <w:top w:w="0" w:type="dxa"/>
              <w:left w:w="85" w:type="dxa"/>
              <w:bottom w:w="0" w:type="dxa"/>
              <w:right w:w="85" w:type="dxa"/>
            </w:tcMar>
            <w:vAlign w:val="center"/>
            <w:hideMark/>
          </w:tcPr>
          <w:p w14:paraId="0B927C17" w14:textId="77777777" w:rsidR="00D039D2" w:rsidRPr="00D039D2" w:rsidRDefault="00D039D2" w:rsidP="00D039D2">
            <w:pPr>
              <w:tabs>
                <w:tab w:val="left" w:pos="284"/>
              </w:tabs>
              <w:rPr>
                <w:rFonts w:ascii="Arial" w:hAnsi="Arial" w:cs="Arial"/>
              </w:rPr>
            </w:pPr>
            <w:r w:rsidRPr="00D039D2">
              <w:rPr>
                <w:rFonts w:ascii="Arial" w:hAnsi="Arial" w:cs="Arial"/>
              </w:rPr>
              <w:t>October</w:t>
            </w:r>
            <w:r w:rsidRPr="00D039D2">
              <w:rPr>
                <w:rFonts w:ascii="Arial" w:hAnsi="Arial" w:cs="Arial"/>
                <w:vertAlign w:val="subscript"/>
              </w:rPr>
              <w:t xml:space="preserve"> </w:t>
            </w:r>
            <w:r w:rsidRPr="00D039D2">
              <w:rPr>
                <w:rFonts w:ascii="Arial" w:hAnsi="Arial" w:cs="Arial"/>
              </w:rPr>
              <w:t>last week (D</w:t>
            </w:r>
            <w:r w:rsidRPr="00D039D2">
              <w:rPr>
                <w:rFonts w:ascii="Arial" w:hAnsi="Arial" w:cs="Arial"/>
                <w:vertAlign w:val="subscript"/>
              </w:rPr>
              <w:t>1</w:t>
            </w:r>
            <w:r w:rsidRPr="00D039D2">
              <w:rPr>
                <w:rFonts w:ascii="Arial" w:hAnsi="Arial" w:cs="Arial"/>
              </w:rPr>
              <w:t>)</w:t>
            </w:r>
          </w:p>
        </w:tc>
        <w:tc>
          <w:tcPr>
            <w:tcW w:w="273" w:type="pct"/>
            <w:tcMar>
              <w:top w:w="0" w:type="dxa"/>
              <w:left w:w="85" w:type="dxa"/>
              <w:bottom w:w="0" w:type="dxa"/>
              <w:right w:w="85" w:type="dxa"/>
            </w:tcMar>
            <w:vAlign w:val="center"/>
            <w:hideMark/>
          </w:tcPr>
          <w:p w14:paraId="0DAF3D4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7.05</w:t>
            </w:r>
          </w:p>
        </w:tc>
        <w:tc>
          <w:tcPr>
            <w:tcW w:w="275" w:type="pct"/>
            <w:tcMar>
              <w:top w:w="0" w:type="dxa"/>
              <w:left w:w="85" w:type="dxa"/>
              <w:bottom w:w="0" w:type="dxa"/>
              <w:right w:w="85" w:type="dxa"/>
            </w:tcMar>
            <w:vAlign w:val="center"/>
            <w:hideMark/>
          </w:tcPr>
          <w:p w14:paraId="16CF564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6.98</w:t>
            </w:r>
          </w:p>
        </w:tc>
        <w:tc>
          <w:tcPr>
            <w:tcW w:w="250" w:type="pct"/>
            <w:tcMar>
              <w:top w:w="0" w:type="dxa"/>
              <w:left w:w="85" w:type="dxa"/>
              <w:bottom w:w="0" w:type="dxa"/>
              <w:right w:w="85" w:type="dxa"/>
            </w:tcMar>
            <w:vAlign w:val="center"/>
            <w:hideMark/>
          </w:tcPr>
          <w:p w14:paraId="2B2D376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30.9</w:t>
            </w:r>
          </w:p>
        </w:tc>
        <w:tc>
          <w:tcPr>
            <w:tcW w:w="296" w:type="pct"/>
            <w:gridSpan w:val="2"/>
            <w:tcMar>
              <w:top w:w="0" w:type="dxa"/>
              <w:left w:w="85" w:type="dxa"/>
              <w:bottom w:w="0" w:type="dxa"/>
              <w:right w:w="85" w:type="dxa"/>
            </w:tcMar>
            <w:vAlign w:val="center"/>
            <w:hideMark/>
          </w:tcPr>
          <w:p w14:paraId="00B28BC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29.3</w:t>
            </w:r>
          </w:p>
        </w:tc>
        <w:tc>
          <w:tcPr>
            <w:tcW w:w="344" w:type="pct"/>
            <w:tcMar>
              <w:top w:w="0" w:type="dxa"/>
              <w:left w:w="85" w:type="dxa"/>
              <w:bottom w:w="0" w:type="dxa"/>
              <w:right w:w="85" w:type="dxa"/>
            </w:tcMar>
            <w:vAlign w:val="center"/>
          </w:tcPr>
          <w:p w14:paraId="5CA9680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88.9</w:t>
            </w:r>
          </w:p>
        </w:tc>
        <w:tc>
          <w:tcPr>
            <w:tcW w:w="299" w:type="pct"/>
            <w:tcMar>
              <w:top w:w="0" w:type="dxa"/>
              <w:left w:w="85" w:type="dxa"/>
              <w:bottom w:w="0" w:type="dxa"/>
              <w:right w:w="85" w:type="dxa"/>
            </w:tcMar>
            <w:vAlign w:val="center"/>
          </w:tcPr>
          <w:p w14:paraId="6A097FE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89.4</w:t>
            </w:r>
          </w:p>
        </w:tc>
        <w:tc>
          <w:tcPr>
            <w:tcW w:w="349" w:type="pct"/>
            <w:tcMar>
              <w:top w:w="0" w:type="dxa"/>
              <w:left w:w="85" w:type="dxa"/>
              <w:bottom w:w="0" w:type="dxa"/>
              <w:right w:w="85" w:type="dxa"/>
            </w:tcMar>
            <w:vAlign w:val="center"/>
            <w:hideMark/>
          </w:tcPr>
          <w:p w14:paraId="097BD92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101.9</w:t>
            </w:r>
          </w:p>
        </w:tc>
        <w:tc>
          <w:tcPr>
            <w:tcW w:w="315" w:type="pct"/>
            <w:tcMar>
              <w:top w:w="0" w:type="dxa"/>
              <w:left w:w="85" w:type="dxa"/>
              <w:bottom w:w="0" w:type="dxa"/>
              <w:right w:w="85" w:type="dxa"/>
            </w:tcMar>
            <w:vAlign w:val="center"/>
            <w:hideMark/>
          </w:tcPr>
          <w:p w14:paraId="6F46245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101.0</w:t>
            </w:r>
          </w:p>
        </w:tc>
        <w:tc>
          <w:tcPr>
            <w:tcW w:w="351" w:type="pct"/>
            <w:vAlign w:val="center"/>
          </w:tcPr>
          <w:p w14:paraId="70EC73B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110.3</w:t>
            </w:r>
          </w:p>
        </w:tc>
        <w:tc>
          <w:tcPr>
            <w:tcW w:w="351" w:type="pct"/>
            <w:vAlign w:val="center"/>
          </w:tcPr>
          <w:p w14:paraId="3A20458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109.5</w:t>
            </w:r>
          </w:p>
        </w:tc>
        <w:tc>
          <w:tcPr>
            <w:tcW w:w="349" w:type="pct"/>
            <w:vAlign w:val="center"/>
          </w:tcPr>
          <w:p w14:paraId="0317B38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151.2</w:t>
            </w:r>
          </w:p>
        </w:tc>
        <w:tc>
          <w:tcPr>
            <w:tcW w:w="350" w:type="pct"/>
            <w:vAlign w:val="center"/>
          </w:tcPr>
          <w:p w14:paraId="3F4FA62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150.4</w:t>
            </w:r>
          </w:p>
        </w:tc>
        <w:tc>
          <w:tcPr>
            <w:tcW w:w="338" w:type="pct"/>
            <w:vAlign w:val="center"/>
          </w:tcPr>
          <w:p w14:paraId="6DA4F02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160.9</w:t>
            </w:r>
          </w:p>
        </w:tc>
        <w:tc>
          <w:tcPr>
            <w:tcW w:w="326" w:type="pct"/>
            <w:vAlign w:val="center"/>
          </w:tcPr>
          <w:p w14:paraId="6B9E8A9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159.7</w:t>
            </w:r>
          </w:p>
        </w:tc>
      </w:tr>
      <w:tr w:rsidR="00D039D2" w:rsidRPr="00D039D2" w14:paraId="6E214FED" w14:textId="77777777" w:rsidTr="00A861C9">
        <w:trPr>
          <w:trHeight w:val="117"/>
        </w:trPr>
        <w:tc>
          <w:tcPr>
            <w:tcW w:w="534" w:type="pct"/>
            <w:tcMar>
              <w:top w:w="0" w:type="dxa"/>
              <w:left w:w="85" w:type="dxa"/>
              <w:bottom w:w="0" w:type="dxa"/>
              <w:right w:w="85" w:type="dxa"/>
            </w:tcMar>
            <w:vAlign w:val="center"/>
            <w:hideMark/>
          </w:tcPr>
          <w:p w14:paraId="45060862" w14:textId="77777777" w:rsidR="00D039D2" w:rsidRPr="00D039D2" w:rsidRDefault="00D039D2" w:rsidP="00D039D2">
            <w:pPr>
              <w:tabs>
                <w:tab w:val="left" w:pos="284"/>
              </w:tabs>
              <w:rPr>
                <w:rFonts w:ascii="Arial" w:hAnsi="Arial" w:cs="Arial"/>
              </w:rPr>
            </w:pPr>
            <w:r w:rsidRPr="00D039D2">
              <w:rPr>
                <w:rFonts w:ascii="Arial" w:hAnsi="Arial" w:cs="Arial"/>
              </w:rPr>
              <w:t>November 2</w:t>
            </w:r>
            <w:r w:rsidRPr="00D039D2">
              <w:rPr>
                <w:rFonts w:ascii="Arial" w:hAnsi="Arial" w:cs="Arial"/>
                <w:vertAlign w:val="superscript"/>
              </w:rPr>
              <w:t>nd</w:t>
            </w:r>
            <w:r w:rsidRPr="00D039D2">
              <w:rPr>
                <w:rFonts w:ascii="Arial" w:hAnsi="Arial" w:cs="Arial"/>
              </w:rPr>
              <w:t xml:space="preserve"> week (D</w:t>
            </w:r>
            <w:r w:rsidRPr="00D039D2">
              <w:rPr>
                <w:rFonts w:ascii="Arial" w:hAnsi="Arial" w:cs="Arial"/>
                <w:vertAlign w:val="subscript"/>
              </w:rPr>
              <w:t>2</w:t>
            </w:r>
            <w:r w:rsidRPr="00D039D2">
              <w:rPr>
                <w:rFonts w:ascii="Arial" w:hAnsi="Arial" w:cs="Arial"/>
              </w:rPr>
              <w:t>)</w:t>
            </w:r>
          </w:p>
        </w:tc>
        <w:tc>
          <w:tcPr>
            <w:tcW w:w="273" w:type="pct"/>
            <w:tcMar>
              <w:top w:w="0" w:type="dxa"/>
              <w:left w:w="85" w:type="dxa"/>
              <w:bottom w:w="0" w:type="dxa"/>
              <w:right w:w="85" w:type="dxa"/>
            </w:tcMar>
            <w:vAlign w:val="center"/>
            <w:hideMark/>
          </w:tcPr>
          <w:p w14:paraId="137C67A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8.64</w:t>
            </w:r>
          </w:p>
        </w:tc>
        <w:tc>
          <w:tcPr>
            <w:tcW w:w="275" w:type="pct"/>
            <w:tcMar>
              <w:top w:w="0" w:type="dxa"/>
              <w:left w:w="85" w:type="dxa"/>
              <w:bottom w:w="0" w:type="dxa"/>
              <w:right w:w="85" w:type="dxa"/>
            </w:tcMar>
            <w:vAlign w:val="center"/>
            <w:hideMark/>
          </w:tcPr>
          <w:p w14:paraId="26A03EA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8.50</w:t>
            </w:r>
          </w:p>
        </w:tc>
        <w:tc>
          <w:tcPr>
            <w:tcW w:w="250" w:type="pct"/>
            <w:tcMar>
              <w:top w:w="0" w:type="dxa"/>
              <w:left w:w="85" w:type="dxa"/>
              <w:bottom w:w="0" w:type="dxa"/>
              <w:right w:w="85" w:type="dxa"/>
            </w:tcMar>
            <w:vAlign w:val="center"/>
            <w:hideMark/>
          </w:tcPr>
          <w:p w14:paraId="6C90DBE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32.3</w:t>
            </w:r>
          </w:p>
        </w:tc>
        <w:tc>
          <w:tcPr>
            <w:tcW w:w="296" w:type="pct"/>
            <w:gridSpan w:val="2"/>
            <w:tcMar>
              <w:top w:w="0" w:type="dxa"/>
              <w:left w:w="85" w:type="dxa"/>
              <w:bottom w:w="0" w:type="dxa"/>
              <w:right w:w="85" w:type="dxa"/>
            </w:tcMar>
            <w:vAlign w:val="center"/>
            <w:hideMark/>
          </w:tcPr>
          <w:p w14:paraId="0C51B04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31.0</w:t>
            </w:r>
          </w:p>
        </w:tc>
        <w:tc>
          <w:tcPr>
            <w:tcW w:w="344" w:type="pct"/>
            <w:tcMar>
              <w:top w:w="0" w:type="dxa"/>
              <w:left w:w="85" w:type="dxa"/>
              <w:bottom w:w="0" w:type="dxa"/>
              <w:right w:w="85" w:type="dxa"/>
            </w:tcMar>
            <w:vAlign w:val="center"/>
          </w:tcPr>
          <w:p w14:paraId="34E32DB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85.0</w:t>
            </w:r>
          </w:p>
        </w:tc>
        <w:tc>
          <w:tcPr>
            <w:tcW w:w="299" w:type="pct"/>
            <w:tcMar>
              <w:top w:w="0" w:type="dxa"/>
              <w:left w:w="85" w:type="dxa"/>
              <w:bottom w:w="0" w:type="dxa"/>
              <w:right w:w="85" w:type="dxa"/>
            </w:tcMar>
            <w:vAlign w:val="center"/>
          </w:tcPr>
          <w:p w14:paraId="0A5C99C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86.7</w:t>
            </w:r>
          </w:p>
        </w:tc>
        <w:tc>
          <w:tcPr>
            <w:tcW w:w="349" w:type="pct"/>
            <w:tcMar>
              <w:top w:w="0" w:type="dxa"/>
              <w:left w:w="85" w:type="dxa"/>
              <w:bottom w:w="0" w:type="dxa"/>
              <w:right w:w="85" w:type="dxa"/>
            </w:tcMar>
            <w:vAlign w:val="center"/>
            <w:hideMark/>
          </w:tcPr>
          <w:p w14:paraId="1D8301F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94.0</w:t>
            </w:r>
          </w:p>
        </w:tc>
        <w:tc>
          <w:tcPr>
            <w:tcW w:w="315" w:type="pct"/>
            <w:tcMar>
              <w:top w:w="0" w:type="dxa"/>
              <w:left w:w="85" w:type="dxa"/>
              <w:bottom w:w="0" w:type="dxa"/>
              <w:right w:w="85" w:type="dxa"/>
            </w:tcMar>
            <w:vAlign w:val="center"/>
            <w:hideMark/>
          </w:tcPr>
          <w:p w14:paraId="45EE2DF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93.6</w:t>
            </w:r>
          </w:p>
        </w:tc>
        <w:tc>
          <w:tcPr>
            <w:tcW w:w="351" w:type="pct"/>
            <w:vAlign w:val="center"/>
          </w:tcPr>
          <w:p w14:paraId="5D65B45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101.4</w:t>
            </w:r>
          </w:p>
        </w:tc>
        <w:tc>
          <w:tcPr>
            <w:tcW w:w="351" w:type="pct"/>
            <w:vAlign w:val="center"/>
          </w:tcPr>
          <w:p w14:paraId="21C4717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99.3</w:t>
            </w:r>
          </w:p>
        </w:tc>
        <w:tc>
          <w:tcPr>
            <w:tcW w:w="349" w:type="pct"/>
            <w:vAlign w:val="center"/>
          </w:tcPr>
          <w:p w14:paraId="0842498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146.1</w:t>
            </w:r>
          </w:p>
        </w:tc>
        <w:tc>
          <w:tcPr>
            <w:tcW w:w="350" w:type="pct"/>
            <w:vAlign w:val="center"/>
          </w:tcPr>
          <w:p w14:paraId="720BDC0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144.6</w:t>
            </w:r>
          </w:p>
        </w:tc>
        <w:tc>
          <w:tcPr>
            <w:tcW w:w="338" w:type="pct"/>
            <w:vAlign w:val="center"/>
          </w:tcPr>
          <w:p w14:paraId="4C05729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155.1</w:t>
            </w:r>
          </w:p>
        </w:tc>
        <w:tc>
          <w:tcPr>
            <w:tcW w:w="326" w:type="pct"/>
            <w:vAlign w:val="center"/>
          </w:tcPr>
          <w:p w14:paraId="080976D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156.4</w:t>
            </w:r>
          </w:p>
        </w:tc>
      </w:tr>
      <w:tr w:rsidR="00D039D2" w:rsidRPr="00D039D2" w14:paraId="4D0025E2" w14:textId="77777777" w:rsidTr="00A861C9">
        <w:trPr>
          <w:trHeight w:val="117"/>
        </w:trPr>
        <w:tc>
          <w:tcPr>
            <w:tcW w:w="534" w:type="pct"/>
            <w:tcMar>
              <w:top w:w="0" w:type="dxa"/>
              <w:left w:w="85" w:type="dxa"/>
              <w:bottom w:w="0" w:type="dxa"/>
              <w:right w:w="85" w:type="dxa"/>
            </w:tcMar>
            <w:vAlign w:val="center"/>
            <w:hideMark/>
          </w:tcPr>
          <w:p w14:paraId="0F0422EC" w14:textId="77777777" w:rsidR="00D039D2" w:rsidRPr="00D039D2" w:rsidRDefault="00D039D2" w:rsidP="00D039D2">
            <w:pPr>
              <w:tabs>
                <w:tab w:val="left" w:pos="284"/>
              </w:tabs>
              <w:rPr>
                <w:rFonts w:ascii="Arial" w:hAnsi="Arial" w:cs="Arial"/>
              </w:rPr>
            </w:pPr>
            <w:r w:rsidRPr="00D039D2">
              <w:rPr>
                <w:rFonts w:ascii="Arial" w:hAnsi="Arial" w:cs="Arial"/>
              </w:rPr>
              <w:t>December 1</w:t>
            </w:r>
            <w:r w:rsidRPr="00D039D2">
              <w:rPr>
                <w:rFonts w:ascii="Arial" w:hAnsi="Arial" w:cs="Arial"/>
                <w:vertAlign w:val="superscript"/>
              </w:rPr>
              <w:t>st</w:t>
            </w:r>
            <w:r w:rsidRPr="00D039D2">
              <w:rPr>
                <w:rFonts w:ascii="Arial" w:hAnsi="Arial" w:cs="Arial"/>
              </w:rPr>
              <w:t xml:space="preserve"> week (D</w:t>
            </w:r>
            <w:r w:rsidRPr="00D039D2">
              <w:rPr>
                <w:rFonts w:ascii="Arial" w:hAnsi="Arial" w:cs="Arial"/>
                <w:vertAlign w:val="subscript"/>
              </w:rPr>
              <w:t>3</w:t>
            </w:r>
            <w:r w:rsidRPr="00D039D2">
              <w:rPr>
                <w:rFonts w:ascii="Arial" w:hAnsi="Arial" w:cs="Arial"/>
              </w:rPr>
              <w:t>)</w:t>
            </w:r>
          </w:p>
        </w:tc>
        <w:tc>
          <w:tcPr>
            <w:tcW w:w="273" w:type="pct"/>
            <w:tcMar>
              <w:top w:w="0" w:type="dxa"/>
              <w:left w:w="85" w:type="dxa"/>
              <w:bottom w:w="0" w:type="dxa"/>
              <w:right w:w="85" w:type="dxa"/>
            </w:tcMar>
            <w:vAlign w:val="center"/>
            <w:hideMark/>
          </w:tcPr>
          <w:p w14:paraId="2CBC79E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10.77</w:t>
            </w:r>
          </w:p>
        </w:tc>
        <w:tc>
          <w:tcPr>
            <w:tcW w:w="275" w:type="pct"/>
            <w:tcMar>
              <w:top w:w="0" w:type="dxa"/>
              <w:left w:w="85" w:type="dxa"/>
              <w:bottom w:w="0" w:type="dxa"/>
              <w:right w:w="85" w:type="dxa"/>
            </w:tcMar>
            <w:vAlign w:val="center"/>
            <w:hideMark/>
          </w:tcPr>
          <w:p w14:paraId="559D2EF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10.61</w:t>
            </w:r>
          </w:p>
        </w:tc>
        <w:tc>
          <w:tcPr>
            <w:tcW w:w="250" w:type="pct"/>
            <w:tcMar>
              <w:top w:w="0" w:type="dxa"/>
              <w:left w:w="85" w:type="dxa"/>
              <w:bottom w:w="0" w:type="dxa"/>
              <w:right w:w="85" w:type="dxa"/>
            </w:tcMar>
            <w:vAlign w:val="center"/>
            <w:hideMark/>
          </w:tcPr>
          <w:p w14:paraId="0A1EAAD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34.5</w:t>
            </w:r>
          </w:p>
        </w:tc>
        <w:tc>
          <w:tcPr>
            <w:tcW w:w="296" w:type="pct"/>
            <w:gridSpan w:val="2"/>
            <w:tcMar>
              <w:top w:w="0" w:type="dxa"/>
              <w:left w:w="85" w:type="dxa"/>
              <w:bottom w:w="0" w:type="dxa"/>
              <w:right w:w="85" w:type="dxa"/>
            </w:tcMar>
            <w:vAlign w:val="center"/>
            <w:hideMark/>
          </w:tcPr>
          <w:p w14:paraId="558CEB6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33.1</w:t>
            </w:r>
          </w:p>
        </w:tc>
        <w:tc>
          <w:tcPr>
            <w:tcW w:w="344" w:type="pct"/>
            <w:tcMar>
              <w:top w:w="0" w:type="dxa"/>
              <w:left w:w="85" w:type="dxa"/>
              <w:bottom w:w="0" w:type="dxa"/>
              <w:right w:w="85" w:type="dxa"/>
            </w:tcMar>
            <w:vAlign w:val="center"/>
          </w:tcPr>
          <w:p w14:paraId="1A2F741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78.0</w:t>
            </w:r>
          </w:p>
        </w:tc>
        <w:tc>
          <w:tcPr>
            <w:tcW w:w="299" w:type="pct"/>
            <w:tcMar>
              <w:top w:w="0" w:type="dxa"/>
              <w:left w:w="85" w:type="dxa"/>
              <w:bottom w:w="0" w:type="dxa"/>
              <w:right w:w="85" w:type="dxa"/>
            </w:tcMar>
            <w:vAlign w:val="center"/>
          </w:tcPr>
          <w:p w14:paraId="298617A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79.0</w:t>
            </w:r>
          </w:p>
        </w:tc>
        <w:tc>
          <w:tcPr>
            <w:tcW w:w="349" w:type="pct"/>
            <w:tcMar>
              <w:top w:w="0" w:type="dxa"/>
              <w:left w:w="85" w:type="dxa"/>
              <w:bottom w:w="0" w:type="dxa"/>
              <w:right w:w="85" w:type="dxa"/>
            </w:tcMar>
            <w:vAlign w:val="center"/>
            <w:hideMark/>
          </w:tcPr>
          <w:p w14:paraId="18467EC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84.0</w:t>
            </w:r>
          </w:p>
        </w:tc>
        <w:tc>
          <w:tcPr>
            <w:tcW w:w="315" w:type="pct"/>
            <w:tcMar>
              <w:top w:w="0" w:type="dxa"/>
              <w:left w:w="85" w:type="dxa"/>
              <w:bottom w:w="0" w:type="dxa"/>
              <w:right w:w="85" w:type="dxa"/>
            </w:tcMar>
            <w:vAlign w:val="center"/>
            <w:hideMark/>
          </w:tcPr>
          <w:p w14:paraId="637B07C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83.2</w:t>
            </w:r>
          </w:p>
        </w:tc>
        <w:tc>
          <w:tcPr>
            <w:tcW w:w="351" w:type="pct"/>
            <w:vAlign w:val="center"/>
          </w:tcPr>
          <w:p w14:paraId="01E5B1C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90.8</w:t>
            </w:r>
          </w:p>
        </w:tc>
        <w:tc>
          <w:tcPr>
            <w:tcW w:w="351" w:type="pct"/>
            <w:vAlign w:val="center"/>
          </w:tcPr>
          <w:p w14:paraId="63E14B3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89.0</w:t>
            </w:r>
          </w:p>
        </w:tc>
        <w:tc>
          <w:tcPr>
            <w:tcW w:w="349" w:type="pct"/>
            <w:vAlign w:val="center"/>
          </w:tcPr>
          <w:p w14:paraId="550FAB3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132.3</w:t>
            </w:r>
          </w:p>
        </w:tc>
        <w:tc>
          <w:tcPr>
            <w:tcW w:w="350" w:type="pct"/>
            <w:vAlign w:val="center"/>
          </w:tcPr>
          <w:p w14:paraId="55274D5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131.2</w:t>
            </w:r>
          </w:p>
        </w:tc>
        <w:tc>
          <w:tcPr>
            <w:tcW w:w="338" w:type="pct"/>
            <w:vAlign w:val="center"/>
          </w:tcPr>
          <w:p w14:paraId="5FCEFAF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139.9</w:t>
            </w:r>
          </w:p>
        </w:tc>
        <w:tc>
          <w:tcPr>
            <w:tcW w:w="326" w:type="pct"/>
            <w:vAlign w:val="center"/>
          </w:tcPr>
          <w:p w14:paraId="227DBE7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138.0</w:t>
            </w:r>
          </w:p>
        </w:tc>
      </w:tr>
      <w:tr w:rsidR="00D039D2" w:rsidRPr="00D039D2" w14:paraId="766A4890" w14:textId="77777777" w:rsidTr="00A861C9">
        <w:trPr>
          <w:trHeight w:val="117"/>
        </w:trPr>
        <w:tc>
          <w:tcPr>
            <w:tcW w:w="534" w:type="pct"/>
            <w:tcMar>
              <w:top w:w="0" w:type="dxa"/>
              <w:left w:w="85" w:type="dxa"/>
              <w:bottom w:w="0" w:type="dxa"/>
              <w:right w:w="85" w:type="dxa"/>
            </w:tcMar>
            <w:vAlign w:val="center"/>
            <w:hideMark/>
          </w:tcPr>
          <w:p w14:paraId="19BA1C5B" w14:textId="77777777" w:rsidR="00D039D2" w:rsidRPr="00D039D2" w:rsidRDefault="00D039D2" w:rsidP="00D039D2">
            <w:pPr>
              <w:tabs>
                <w:tab w:val="left" w:pos="284"/>
              </w:tabs>
              <w:rPr>
                <w:rFonts w:ascii="Arial" w:hAnsi="Arial" w:cs="Arial"/>
              </w:rPr>
            </w:pPr>
            <w:r w:rsidRPr="00D039D2">
              <w:rPr>
                <w:rFonts w:ascii="Arial" w:hAnsi="Arial" w:cs="Arial"/>
              </w:rPr>
              <w:t>December last week (D</w:t>
            </w:r>
            <w:r w:rsidRPr="00D039D2">
              <w:rPr>
                <w:rFonts w:ascii="Arial" w:hAnsi="Arial" w:cs="Arial"/>
                <w:vertAlign w:val="subscript"/>
              </w:rPr>
              <w:t>4</w:t>
            </w:r>
            <w:r w:rsidRPr="00D039D2">
              <w:rPr>
                <w:rFonts w:ascii="Arial" w:hAnsi="Arial" w:cs="Arial"/>
              </w:rPr>
              <w:t>)</w:t>
            </w:r>
          </w:p>
        </w:tc>
        <w:tc>
          <w:tcPr>
            <w:tcW w:w="273" w:type="pct"/>
            <w:tcMar>
              <w:top w:w="0" w:type="dxa"/>
              <w:left w:w="85" w:type="dxa"/>
              <w:bottom w:w="0" w:type="dxa"/>
              <w:right w:w="85" w:type="dxa"/>
            </w:tcMar>
            <w:vAlign w:val="center"/>
            <w:hideMark/>
          </w:tcPr>
          <w:p w14:paraId="13DE8CF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13.12</w:t>
            </w:r>
          </w:p>
        </w:tc>
        <w:tc>
          <w:tcPr>
            <w:tcW w:w="275" w:type="pct"/>
            <w:tcMar>
              <w:top w:w="0" w:type="dxa"/>
              <w:left w:w="85" w:type="dxa"/>
              <w:bottom w:w="0" w:type="dxa"/>
              <w:right w:w="85" w:type="dxa"/>
            </w:tcMar>
            <w:vAlign w:val="center"/>
            <w:hideMark/>
          </w:tcPr>
          <w:p w14:paraId="5BD2217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12.72</w:t>
            </w:r>
          </w:p>
        </w:tc>
        <w:tc>
          <w:tcPr>
            <w:tcW w:w="250" w:type="pct"/>
            <w:tcMar>
              <w:top w:w="0" w:type="dxa"/>
              <w:left w:w="85" w:type="dxa"/>
              <w:bottom w:w="0" w:type="dxa"/>
              <w:right w:w="85" w:type="dxa"/>
            </w:tcMar>
            <w:vAlign w:val="center"/>
            <w:hideMark/>
          </w:tcPr>
          <w:p w14:paraId="275AAE3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36.8</w:t>
            </w:r>
          </w:p>
        </w:tc>
        <w:tc>
          <w:tcPr>
            <w:tcW w:w="296" w:type="pct"/>
            <w:gridSpan w:val="2"/>
            <w:tcMar>
              <w:top w:w="0" w:type="dxa"/>
              <w:left w:w="85" w:type="dxa"/>
              <w:bottom w:w="0" w:type="dxa"/>
              <w:right w:w="85" w:type="dxa"/>
            </w:tcMar>
            <w:vAlign w:val="center"/>
            <w:hideMark/>
          </w:tcPr>
          <w:p w14:paraId="5CDB5C7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35.3</w:t>
            </w:r>
          </w:p>
        </w:tc>
        <w:tc>
          <w:tcPr>
            <w:tcW w:w="344" w:type="pct"/>
            <w:tcMar>
              <w:top w:w="0" w:type="dxa"/>
              <w:left w:w="85" w:type="dxa"/>
              <w:bottom w:w="0" w:type="dxa"/>
              <w:right w:w="85" w:type="dxa"/>
            </w:tcMar>
            <w:vAlign w:val="center"/>
          </w:tcPr>
          <w:p w14:paraId="6676EFD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68.3</w:t>
            </w:r>
          </w:p>
        </w:tc>
        <w:tc>
          <w:tcPr>
            <w:tcW w:w="299" w:type="pct"/>
            <w:tcMar>
              <w:top w:w="0" w:type="dxa"/>
              <w:left w:w="85" w:type="dxa"/>
              <w:bottom w:w="0" w:type="dxa"/>
              <w:right w:w="85" w:type="dxa"/>
            </w:tcMar>
            <w:vAlign w:val="center"/>
          </w:tcPr>
          <w:p w14:paraId="7BDBBDD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69.2</w:t>
            </w:r>
          </w:p>
        </w:tc>
        <w:tc>
          <w:tcPr>
            <w:tcW w:w="349" w:type="pct"/>
            <w:tcMar>
              <w:top w:w="0" w:type="dxa"/>
              <w:left w:w="85" w:type="dxa"/>
              <w:bottom w:w="0" w:type="dxa"/>
              <w:right w:w="85" w:type="dxa"/>
            </w:tcMar>
            <w:vAlign w:val="center"/>
            <w:hideMark/>
          </w:tcPr>
          <w:p w14:paraId="380E6D1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72.3</w:t>
            </w:r>
          </w:p>
        </w:tc>
        <w:tc>
          <w:tcPr>
            <w:tcW w:w="315" w:type="pct"/>
            <w:tcMar>
              <w:top w:w="0" w:type="dxa"/>
              <w:left w:w="85" w:type="dxa"/>
              <w:bottom w:w="0" w:type="dxa"/>
              <w:right w:w="85" w:type="dxa"/>
            </w:tcMar>
            <w:vAlign w:val="center"/>
            <w:hideMark/>
          </w:tcPr>
          <w:p w14:paraId="1C7C0DF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71.9</w:t>
            </w:r>
          </w:p>
        </w:tc>
        <w:tc>
          <w:tcPr>
            <w:tcW w:w="351" w:type="pct"/>
            <w:vAlign w:val="center"/>
          </w:tcPr>
          <w:p w14:paraId="5E303A7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77.1</w:t>
            </w:r>
          </w:p>
        </w:tc>
        <w:tc>
          <w:tcPr>
            <w:tcW w:w="351" w:type="pct"/>
            <w:vAlign w:val="center"/>
          </w:tcPr>
          <w:p w14:paraId="7B406FA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76.9</w:t>
            </w:r>
          </w:p>
        </w:tc>
        <w:tc>
          <w:tcPr>
            <w:tcW w:w="349" w:type="pct"/>
            <w:vAlign w:val="center"/>
          </w:tcPr>
          <w:p w14:paraId="720833E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119.3</w:t>
            </w:r>
          </w:p>
        </w:tc>
        <w:tc>
          <w:tcPr>
            <w:tcW w:w="350" w:type="pct"/>
            <w:vAlign w:val="center"/>
          </w:tcPr>
          <w:p w14:paraId="3FBB334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118.7</w:t>
            </w:r>
          </w:p>
        </w:tc>
        <w:tc>
          <w:tcPr>
            <w:tcW w:w="338" w:type="pct"/>
            <w:vAlign w:val="center"/>
          </w:tcPr>
          <w:p w14:paraId="0BAA097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122.2</w:t>
            </w:r>
          </w:p>
        </w:tc>
        <w:tc>
          <w:tcPr>
            <w:tcW w:w="326" w:type="pct"/>
            <w:vAlign w:val="center"/>
          </w:tcPr>
          <w:p w14:paraId="153A3E0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121.5</w:t>
            </w:r>
          </w:p>
        </w:tc>
      </w:tr>
      <w:tr w:rsidR="00D039D2" w:rsidRPr="00D039D2" w14:paraId="53A69D82" w14:textId="77777777" w:rsidTr="00A861C9">
        <w:trPr>
          <w:trHeight w:val="117"/>
        </w:trPr>
        <w:tc>
          <w:tcPr>
            <w:tcW w:w="534" w:type="pct"/>
            <w:tcMar>
              <w:top w:w="0" w:type="dxa"/>
              <w:left w:w="85" w:type="dxa"/>
              <w:bottom w:w="0" w:type="dxa"/>
              <w:right w:w="85" w:type="dxa"/>
            </w:tcMar>
            <w:vAlign w:val="center"/>
            <w:hideMark/>
          </w:tcPr>
          <w:p w14:paraId="666EBB17" w14:textId="77777777" w:rsidR="00D039D2" w:rsidRPr="00D039D2" w:rsidRDefault="00D039D2" w:rsidP="00D039D2">
            <w:pPr>
              <w:tabs>
                <w:tab w:val="left" w:pos="284"/>
              </w:tabs>
              <w:rPr>
                <w:rFonts w:ascii="Arial" w:hAnsi="Arial" w:cs="Arial"/>
              </w:rPr>
            </w:pPr>
            <w:proofErr w:type="spellStart"/>
            <w:r w:rsidRPr="00D039D2">
              <w:rPr>
                <w:rFonts w:ascii="Arial" w:hAnsi="Arial" w:cs="Arial"/>
              </w:rPr>
              <w:t>SEm</w:t>
            </w:r>
            <w:proofErr w:type="spellEnd"/>
            <w:r w:rsidRPr="00D039D2">
              <w:rPr>
                <w:rFonts w:ascii="Arial" w:hAnsi="Arial" w:cs="Arial"/>
              </w:rPr>
              <w:t>±</w:t>
            </w:r>
          </w:p>
        </w:tc>
        <w:tc>
          <w:tcPr>
            <w:tcW w:w="273" w:type="pct"/>
            <w:tcMar>
              <w:top w:w="0" w:type="dxa"/>
              <w:left w:w="85" w:type="dxa"/>
              <w:bottom w:w="0" w:type="dxa"/>
              <w:right w:w="85" w:type="dxa"/>
            </w:tcMar>
            <w:vAlign w:val="center"/>
            <w:hideMark/>
          </w:tcPr>
          <w:p w14:paraId="410C481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0.12</w:t>
            </w:r>
          </w:p>
        </w:tc>
        <w:tc>
          <w:tcPr>
            <w:tcW w:w="275" w:type="pct"/>
            <w:tcMar>
              <w:top w:w="0" w:type="dxa"/>
              <w:left w:w="85" w:type="dxa"/>
              <w:bottom w:w="0" w:type="dxa"/>
              <w:right w:w="85" w:type="dxa"/>
            </w:tcMar>
            <w:vAlign w:val="center"/>
            <w:hideMark/>
          </w:tcPr>
          <w:p w14:paraId="0F36289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0.12</w:t>
            </w:r>
          </w:p>
        </w:tc>
        <w:tc>
          <w:tcPr>
            <w:tcW w:w="250" w:type="pct"/>
            <w:tcMar>
              <w:top w:w="0" w:type="dxa"/>
              <w:left w:w="85" w:type="dxa"/>
              <w:bottom w:w="0" w:type="dxa"/>
              <w:right w:w="85" w:type="dxa"/>
            </w:tcMar>
            <w:vAlign w:val="center"/>
            <w:hideMark/>
          </w:tcPr>
          <w:p w14:paraId="2BC0165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0.36</w:t>
            </w:r>
          </w:p>
        </w:tc>
        <w:tc>
          <w:tcPr>
            <w:tcW w:w="296" w:type="pct"/>
            <w:gridSpan w:val="2"/>
            <w:tcMar>
              <w:top w:w="0" w:type="dxa"/>
              <w:left w:w="85" w:type="dxa"/>
              <w:bottom w:w="0" w:type="dxa"/>
              <w:right w:w="85" w:type="dxa"/>
            </w:tcMar>
            <w:vAlign w:val="center"/>
            <w:hideMark/>
          </w:tcPr>
          <w:p w14:paraId="0325567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0.66</w:t>
            </w:r>
          </w:p>
        </w:tc>
        <w:tc>
          <w:tcPr>
            <w:tcW w:w="344" w:type="pct"/>
            <w:tcMar>
              <w:top w:w="0" w:type="dxa"/>
              <w:left w:w="85" w:type="dxa"/>
              <w:bottom w:w="0" w:type="dxa"/>
              <w:right w:w="85" w:type="dxa"/>
            </w:tcMar>
            <w:vAlign w:val="center"/>
          </w:tcPr>
          <w:p w14:paraId="4A7273F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1.02</w:t>
            </w:r>
          </w:p>
        </w:tc>
        <w:tc>
          <w:tcPr>
            <w:tcW w:w="299" w:type="pct"/>
            <w:tcMar>
              <w:top w:w="0" w:type="dxa"/>
              <w:left w:w="85" w:type="dxa"/>
              <w:bottom w:w="0" w:type="dxa"/>
              <w:right w:w="85" w:type="dxa"/>
            </w:tcMar>
            <w:vAlign w:val="center"/>
          </w:tcPr>
          <w:p w14:paraId="23D86E3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1.00</w:t>
            </w:r>
          </w:p>
        </w:tc>
        <w:tc>
          <w:tcPr>
            <w:tcW w:w="349" w:type="pct"/>
            <w:tcMar>
              <w:top w:w="0" w:type="dxa"/>
              <w:left w:w="85" w:type="dxa"/>
              <w:bottom w:w="0" w:type="dxa"/>
              <w:right w:w="85" w:type="dxa"/>
            </w:tcMar>
            <w:vAlign w:val="center"/>
            <w:hideMark/>
          </w:tcPr>
          <w:p w14:paraId="4108A1B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1.02</w:t>
            </w:r>
          </w:p>
        </w:tc>
        <w:tc>
          <w:tcPr>
            <w:tcW w:w="315" w:type="pct"/>
            <w:tcMar>
              <w:top w:w="0" w:type="dxa"/>
              <w:left w:w="85" w:type="dxa"/>
              <w:bottom w:w="0" w:type="dxa"/>
              <w:right w:w="85" w:type="dxa"/>
            </w:tcMar>
            <w:vAlign w:val="center"/>
            <w:hideMark/>
          </w:tcPr>
          <w:p w14:paraId="03301D9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0.77</w:t>
            </w:r>
          </w:p>
        </w:tc>
        <w:tc>
          <w:tcPr>
            <w:tcW w:w="351" w:type="pct"/>
            <w:vAlign w:val="center"/>
          </w:tcPr>
          <w:p w14:paraId="67EB908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1.38</w:t>
            </w:r>
          </w:p>
        </w:tc>
        <w:tc>
          <w:tcPr>
            <w:tcW w:w="351" w:type="pct"/>
            <w:vAlign w:val="center"/>
          </w:tcPr>
          <w:p w14:paraId="53147C1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0.88</w:t>
            </w:r>
          </w:p>
        </w:tc>
        <w:tc>
          <w:tcPr>
            <w:tcW w:w="349" w:type="pct"/>
            <w:vAlign w:val="center"/>
          </w:tcPr>
          <w:p w14:paraId="53EA32A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0.46</w:t>
            </w:r>
          </w:p>
        </w:tc>
        <w:tc>
          <w:tcPr>
            <w:tcW w:w="350" w:type="pct"/>
            <w:vAlign w:val="center"/>
          </w:tcPr>
          <w:p w14:paraId="5AA74EB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0.69</w:t>
            </w:r>
          </w:p>
        </w:tc>
        <w:tc>
          <w:tcPr>
            <w:tcW w:w="338" w:type="pct"/>
            <w:vAlign w:val="center"/>
          </w:tcPr>
          <w:p w14:paraId="5F83DF4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0.33</w:t>
            </w:r>
          </w:p>
        </w:tc>
        <w:tc>
          <w:tcPr>
            <w:tcW w:w="326" w:type="pct"/>
            <w:vAlign w:val="center"/>
          </w:tcPr>
          <w:p w14:paraId="611A93D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0.65</w:t>
            </w:r>
          </w:p>
        </w:tc>
      </w:tr>
      <w:tr w:rsidR="00D039D2" w:rsidRPr="00D039D2" w14:paraId="4B4C17B9" w14:textId="77777777" w:rsidTr="00A861C9">
        <w:trPr>
          <w:trHeight w:val="117"/>
        </w:trPr>
        <w:tc>
          <w:tcPr>
            <w:tcW w:w="534" w:type="pct"/>
            <w:tcMar>
              <w:top w:w="0" w:type="dxa"/>
              <w:left w:w="85" w:type="dxa"/>
              <w:bottom w:w="0" w:type="dxa"/>
              <w:right w:w="85" w:type="dxa"/>
            </w:tcMar>
            <w:vAlign w:val="center"/>
            <w:hideMark/>
          </w:tcPr>
          <w:p w14:paraId="39F56E7A" w14:textId="77777777" w:rsidR="00D039D2" w:rsidRPr="00D039D2" w:rsidRDefault="00D039D2" w:rsidP="00D039D2">
            <w:pPr>
              <w:tabs>
                <w:tab w:val="left" w:pos="284"/>
              </w:tabs>
              <w:rPr>
                <w:rFonts w:ascii="Arial" w:hAnsi="Arial" w:cs="Arial"/>
              </w:rPr>
            </w:pPr>
            <w:r w:rsidRPr="00D039D2">
              <w:rPr>
                <w:rFonts w:ascii="Arial" w:hAnsi="Arial" w:cs="Arial"/>
                <w:color w:val="000000"/>
              </w:rPr>
              <w:t>CD at 5%</w:t>
            </w:r>
          </w:p>
        </w:tc>
        <w:tc>
          <w:tcPr>
            <w:tcW w:w="273" w:type="pct"/>
            <w:tcMar>
              <w:top w:w="0" w:type="dxa"/>
              <w:left w:w="85" w:type="dxa"/>
              <w:bottom w:w="0" w:type="dxa"/>
              <w:right w:w="85" w:type="dxa"/>
            </w:tcMar>
            <w:vAlign w:val="center"/>
            <w:hideMark/>
          </w:tcPr>
          <w:p w14:paraId="179C078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0.41</w:t>
            </w:r>
          </w:p>
        </w:tc>
        <w:tc>
          <w:tcPr>
            <w:tcW w:w="275" w:type="pct"/>
            <w:tcMar>
              <w:top w:w="0" w:type="dxa"/>
              <w:left w:w="85" w:type="dxa"/>
              <w:bottom w:w="0" w:type="dxa"/>
              <w:right w:w="85" w:type="dxa"/>
            </w:tcMar>
            <w:vAlign w:val="center"/>
            <w:hideMark/>
          </w:tcPr>
          <w:p w14:paraId="57D98B4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0.40</w:t>
            </w:r>
          </w:p>
        </w:tc>
        <w:tc>
          <w:tcPr>
            <w:tcW w:w="250" w:type="pct"/>
            <w:tcMar>
              <w:top w:w="0" w:type="dxa"/>
              <w:left w:w="85" w:type="dxa"/>
              <w:bottom w:w="0" w:type="dxa"/>
              <w:right w:w="85" w:type="dxa"/>
            </w:tcMar>
            <w:vAlign w:val="center"/>
            <w:hideMark/>
          </w:tcPr>
          <w:p w14:paraId="4FC0F65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1.23</w:t>
            </w:r>
          </w:p>
        </w:tc>
        <w:tc>
          <w:tcPr>
            <w:tcW w:w="296" w:type="pct"/>
            <w:gridSpan w:val="2"/>
            <w:tcMar>
              <w:top w:w="0" w:type="dxa"/>
              <w:left w:w="85" w:type="dxa"/>
              <w:bottom w:w="0" w:type="dxa"/>
              <w:right w:w="85" w:type="dxa"/>
            </w:tcMar>
            <w:vAlign w:val="center"/>
            <w:hideMark/>
          </w:tcPr>
          <w:p w14:paraId="38B72F6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2.29</w:t>
            </w:r>
          </w:p>
        </w:tc>
        <w:tc>
          <w:tcPr>
            <w:tcW w:w="344" w:type="pct"/>
            <w:tcMar>
              <w:top w:w="0" w:type="dxa"/>
              <w:left w:w="85" w:type="dxa"/>
              <w:bottom w:w="0" w:type="dxa"/>
              <w:right w:w="85" w:type="dxa"/>
            </w:tcMar>
            <w:vAlign w:val="center"/>
          </w:tcPr>
          <w:p w14:paraId="66A1C34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3.53</w:t>
            </w:r>
          </w:p>
        </w:tc>
        <w:tc>
          <w:tcPr>
            <w:tcW w:w="299" w:type="pct"/>
            <w:tcMar>
              <w:top w:w="0" w:type="dxa"/>
              <w:left w:w="85" w:type="dxa"/>
              <w:bottom w:w="0" w:type="dxa"/>
              <w:right w:w="85" w:type="dxa"/>
            </w:tcMar>
            <w:vAlign w:val="center"/>
          </w:tcPr>
          <w:p w14:paraId="66CC69B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3.44</w:t>
            </w:r>
          </w:p>
        </w:tc>
        <w:tc>
          <w:tcPr>
            <w:tcW w:w="349" w:type="pct"/>
            <w:tcMar>
              <w:top w:w="0" w:type="dxa"/>
              <w:left w:w="85" w:type="dxa"/>
              <w:bottom w:w="0" w:type="dxa"/>
              <w:right w:w="85" w:type="dxa"/>
            </w:tcMar>
            <w:vAlign w:val="center"/>
            <w:hideMark/>
          </w:tcPr>
          <w:p w14:paraId="4B0111F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3.53</w:t>
            </w:r>
          </w:p>
        </w:tc>
        <w:tc>
          <w:tcPr>
            <w:tcW w:w="315" w:type="pct"/>
            <w:tcMar>
              <w:top w:w="0" w:type="dxa"/>
              <w:left w:w="85" w:type="dxa"/>
              <w:bottom w:w="0" w:type="dxa"/>
              <w:right w:w="85" w:type="dxa"/>
            </w:tcMar>
            <w:vAlign w:val="center"/>
            <w:hideMark/>
          </w:tcPr>
          <w:p w14:paraId="031ADAD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2.68</w:t>
            </w:r>
          </w:p>
        </w:tc>
        <w:tc>
          <w:tcPr>
            <w:tcW w:w="351" w:type="pct"/>
            <w:vAlign w:val="center"/>
          </w:tcPr>
          <w:p w14:paraId="384A471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4.77</w:t>
            </w:r>
          </w:p>
        </w:tc>
        <w:tc>
          <w:tcPr>
            <w:tcW w:w="351" w:type="pct"/>
            <w:vAlign w:val="center"/>
          </w:tcPr>
          <w:p w14:paraId="1496272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3.04</w:t>
            </w:r>
          </w:p>
        </w:tc>
        <w:tc>
          <w:tcPr>
            <w:tcW w:w="349" w:type="pct"/>
            <w:vAlign w:val="center"/>
          </w:tcPr>
          <w:p w14:paraId="5F69064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1.60</w:t>
            </w:r>
          </w:p>
        </w:tc>
        <w:tc>
          <w:tcPr>
            <w:tcW w:w="350" w:type="pct"/>
            <w:vAlign w:val="center"/>
          </w:tcPr>
          <w:p w14:paraId="5B23402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2.38</w:t>
            </w:r>
          </w:p>
        </w:tc>
        <w:tc>
          <w:tcPr>
            <w:tcW w:w="338" w:type="pct"/>
            <w:vAlign w:val="center"/>
          </w:tcPr>
          <w:p w14:paraId="7260773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1.16</w:t>
            </w:r>
          </w:p>
        </w:tc>
        <w:tc>
          <w:tcPr>
            <w:tcW w:w="326" w:type="pct"/>
            <w:vAlign w:val="center"/>
          </w:tcPr>
          <w:p w14:paraId="79C9BC5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2.25</w:t>
            </w:r>
          </w:p>
        </w:tc>
      </w:tr>
      <w:tr w:rsidR="00D039D2" w:rsidRPr="00D039D2" w14:paraId="729F1C4E" w14:textId="77777777" w:rsidTr="00A861C9">
        <w:trPr>
          <w:trHeight w:val="117"/>
        </w:trPr>
        <w:tc>
          <w:tcPr>
            <w:tcW w:w="5000" w:type="pct"/>
            <w:gridSpan w:val="16"/>
          </w:tcPr>
          <w:p w14:paraId="4136E940" w14:textId="77777777" w:rsidR="00D039D2" w:rsidRPr="00D039D2" w:rsidRDefault="00D039D2" w:rsidP="00D039D2">
            <w:pPr>
              <w:tabs>
                <w:tab w:val="left" w:pos="284"/>
              </w:tabs>
              <w:rPr>
                <w:rFonts w:ascii="Arial" w:hAnsi="Arial" w:cs="Arial"/>
                <w:b/>
                <w:iCs/>
                <w:color w:val="000000"/>
              </w:rPr>
            </w:pPr>
            <w:r w:rsidRPr="00D039D2">
              <w:rPr>
                <w:rFonts w:ascii="Arial" w:hAnsi="Arial" w:cs="Arial"/>
                <w:b/>
                <w:iCs/>
                <w:color w:val="000000"/>
              </w:rPr>
              <w:t>Irrigation levels</w:t>
            </w:r>
          </w:p>
        </w:tc>
      </w:tr>
      <w:tr w:rsidR="00D039D2" w:rsidRPr="00D039D2" w14:paraId="4CD5E3A5" w14:textId="77777777" w:rsidTr="00A861C9">
        <w:trPr>
          <w:trHeight w:val="117"/>
        </w:trPr>
        <w:tc>
          <w:tcPr>
            <w:tcW w:w="534" w:type="pct"/>
            <w:tcMar>
              <w:top w:w="0" w:type="dxa"/>
              <w:left w:w="85" w:type="dxa"/>
              <w:bottom w:w="0" w:type="dxa"/>
              <w:right w:w="85" w:type="dxa"/>
            </w:tcMar>
            <w:vAlign w:val="center"/>
            <w:hideMark/>
          </w:tcPr>
          <w:p w14:paraId="5D0DD74B" w14:textId="77777777" w:rsidR="00D039D2" w:rsidRPr="00D039D2" w:rsidRDefault="00D039D2" w:rsidP="00D039D2">
            <w:pPr>
              <w:tabs>
                <w:tab w:val="left" w:pos="284"/>
              </w:tabs>
              <w:rPr>
                <w:rFonts w:ascii="Arial" w:hAnsi="Arial" w:cs="Arial"/>
                <w:color w:val="000000"/>
              </w:rPr>
            </w:pPr>
            <w:r w:rsidRPr="00D039D2">
              <w:rPr>
                <w:rFonts w:ascii="Arial" w:hAnsi="Arial" w:cs="Arial"/>
                <w:color w:val="000000"/>
              </w:rPr>
              <w:t>CRI (I</w:t>
            </w:r>
            <w:r w:rsidRPr="00D039D2">
              <w:rPr>
                <w:rFonts w:ascii="Arial" w:hAnsi="Arial" w:cs="Arial"/>
                <w:color w:val="000000"/>
                <w:vertAlign w:val="subscript"/>
              </w:rPr>
              <w:t>1</w:t>
            </w:r>
            <w:r w:rsidRPr="00D039D2">
              <w:rPr>
                <w:rFonts w:ascii="Arial" w:hAnsi="Arial" w:cs="Arial"/>
                <w:color w:val="000000"/>
              </w:rPr>
              <w:t>)</w:t>
            </w:r>
          </w:p>
        </w:tc>
        <w:tc>
          <w:tcPr>
            <w:tcW w:w="273" w:type="pct"/>
            <w:tcMar>
              <w:top w:w="0" w:type="dxa"/>
              <w:left w:w="85" w:type="dxa"/>
              <w:bottom w:w="0" w:type="dxa"/>
              <w:right w:w="85" w:type="dxa"/>
            </w:tcMar>
            <w:vAlign w:val="center"/>
            <w:hideMark/>
          </w:tcPr>
          <w:p w14:paraId="770934E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9.73</w:t>
            </w:r>
          </w:p>
        </w:tc>
        <w:tc>
          <w:tcPr>
            <w:tcW w:w="275" w:type="pct"/>
            <w:tcMar>
              <w:top w:w="0" w:type="dxa"/>
              <w:left w:w="85" w:type="dxa"/>
              <w:bottom w:w="0" w:type="dxa"/>
              <w:right w:w="85" w:type="dxa"/>
            </w:tcMar>
            <w:vAlign w:val="center"/>
            <w:hideMark/>
          </w:tcPr>
          <w:p w14:paraId="374082C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9.23</w:t>
            </w:r>
          </w:p>
        </w:tc>
        <w:tc>
          <w:tcPr>
            <w:tcW w:w="250" w:type="pct"/>
            <w:tcMar>
              <w:top w:w="0" w:type="dxa"/>
              <w:left w:w="85" w:type="dxa"/>
              <w:bottom w:w="0" w:type="dxa"/>
              <w:right w:w="85" w:type="dxa"/>
            </w:tcMar>
            <w:vAlign w:val="center"/>
            <w:hideMark/>
          </w:tcPr>
          <w:p w14:paraId="40E4D5F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33.3</w:t>
            </w:r>
          </w:p>
        </w:tc>
        <w:tc>
          <w:tcPr>
            <w:tcW w:w="296" w:type="pct"/>
            <w:gridSpan w:val="2"/>
            <w:tcMar>
              <w:top w:w="0" w:type="dxa"/>
              <w:left w:w="85" w:type="dxa"/>
              <w:bottom w:w="0" w:type="dxa"/>
              <w:right w:w="85" w:type="dxa"/>
            </w:tcMar>
            <w:vAlign w:val="center"/>
            <w:hideMark/>
          </w:tcPr>
          <w:p w14:paraId="25F24DB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31.8</w:t>
            </w:r>
          </w:p>
        </w:tc>
        <w:tc>
          <w:tcPr>
            <w:tcW w:w="344" w:type="pct"/>
            <w:tcMar>
              <w:top w:w="0" w:type="dxa"/>
              <w:left w:w="85" w:type="dxa"/>
              <w:bottom w:w="0" w:type="dxa"/>
              <w:right w:w="85" w:type="dxa"/>
            </w:tcMar>
            <w:vAlign w:val="center"/>
          </w:tcPr>
          <w:p w14:paraId="5B9D04A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78.1</w:t>
            </w:r>
          </w:p>
        </w:tc>
        <w:tc>
          <w:tcPr>
            <w:tcW w:w="299" w:type="pct"/>
            <w:tcMar>
              <w:top w:w="0" w:type="dxa"/>
              <w:left w:w="85" w:type="dxa"/>
              <w:bottom w:w="0" w:type="dxa"/>
              <w:right w:w="85" w:type="dxa"/>
            </w:tcMar>
            <w:vAlign w:val="center"/>
          </w:tcPr>
          <w:p w14:paraId="31C969D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78.7</w:t>
            </w:r>
          </w:p>
        </w:tc>
        <w:tc>
          <w:tcPr>
            <w:tcW w:w="349" w:type="pct"/>
            <w:tcMar>
              <w:top w:w="0" w:type="dxa"/>
              <w:left w:w="85" w:type="dxa"/>
              <w:bottom w:w="0" w:type="dxa"/>
              <w:right w:w="85" w:type="dxa"/>
            </w:tcMar>
            <w:vAlign w:val="center"/>
            <w:hideMark/>
          </w:tcPr>
          <w:p w14:paraId="16ED524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86.1</w:t>
            </w:r>
          </w:p>
        </w:tc>
        <w:tc>
          <w:tcPr>
            <w:tcW w:w="315" w:type="pct"/>
            <w:tcMar>
              <w:top w:w="0" w:type="dxa"/>
              <w:left w:w="85" w:type="dxa"/>
              <w:bottom w:w="0" w:type="dxa"/>
              <w:right w:w="85" w:type="dxa"/>
            </w:tcMar>
            <w:vAlign w:val="center"/>
            <w:hideMark/>
          </w:tcPr>
          <w:p w14:paraId="2979BE4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85.6</w:t>
            </w:r>
          </w:p>
        </w:tc>
        <w:tc>
          <w:tcPr>
            <w:tcW w:w="351" w:type="pct"/>
            <w:vAlign w:val="center"/>
          </w:tcPr>
          <w:p w14:paraId="3E85F09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91.5</w:t>
            </w:r>
          </w:p>
        </w:tc>
        <w:tc>
          <w:tcPr>
            <w:tcW w:w="351" w:type="pct"/>
            <w:vAlign w:val="center"/>
          </w:tcPr>
          <w:p w14:paraId="336B337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91.0</w:t>
            </w:r>
          </w:p>
        </w:tc>
        <w:tc>
          <w:tcPr>
            <w:tcW w:w="349" w:type="pct"/>
            <w:vAlign w:val="center"/>
          </w:tcPr>
          <w:p w14:paraId="32A2EE1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134.1</w:t>
            </w:r>
          </w:p>
        </w:tc>
        <w:tc>
          <w:tcPr>
            <w:tcW w:w="350" w:type="pct"/>
            <w:vAlign w:val="center"/>
          </w:tcPr>
          <w:p w14:paraId="2F94E49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133.7</w:t>
            </w:r>
          </w:p>
        </w:tc>
        <w:tc>
          <w:tcPr>
            <w:tcW w:w="338" w:type="pct"/>
            <w:vAlign w:val="center"/>
          </w:tcPr>
          <w:p w14:paraId="7E122E7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142.0</w:t>
            </w:r>
          </w:p>
        </w:tc>
        <w:tc>
          <w:tcPr>
            <w:tcW w:w="326" w:type="pct"/>
            <w:vAlign w:val="center"/>
          </w:tcPr>
          <w:p w14:paraId="1A8DCBF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140.5</w:t>
            </w:r>
          </w:p>
        </w:tc>
      </w:tr>
      <w:tr w:rsidR="00D039D2" w:rsidRPr="00D039D2" w14:paraId="36CC13C5" w14:textId="77777777" w:rsidTr="00A861C9">
        <w:trPr>
          <w:trHeight w:val="117"/>
        </w:trPr>
        <w:tc>
          <w:tcPr>
            <w:tcW w:w="534" w:type="pct"/>
            <w:tcMar>
              <w:top w:w="0" w:type="dxa"/>
              <w:left w:w="85" w:type="dxa"/>
              <w:bottom w:w="0" w:type="dxa"/>
              <w:right w:w="85" w:type="dxa"/>
            </w:tcMar>
            <w:vAlign w:val="center"/>
            <w:hideMark/>
          </w:tcPr>
          <w:p w14:paraId="448B1DE3" w14:textId="77777777" w:rsidR="00D039D2" w:rsidRPr="00D039D2" w:rsidRDefault="00D039D2" w:rsidP="00D039D2">
            <w:pPr>
              <w:tabs>
                <w:tab w:val="left" w:pos="284"/>
              </w:tabs>
              <w:rPr>
                <w:rFonts w:ascii="Arial" w:hAnsi="Arial" w:cs="Arial"/>
                <w:color w:val="000000"/>
              </w:rPr>
            </w:pPr>
            <w:r w:rsidRPr="00D039D2">
              <w:rPr>
                <w:rFonts w:ascii="Arial" w:hAnsi="Arial" w:cs="Arial"/>
                <w:color w:val="000000"/>
              </w:rPr>
              <w:t>CRI+ Heading (I</w:t>
            </w:r>
            <w:r w:rsidRPr="00D039D2">
              <w:rPr>
                <w:rFonts w:ascii="Arial" w:hAnsi="Arial" w:cs="Arial"/>
                <w:color w:val="000000"/>
                <w:vertAlign w:val="subscript"/>
              </w:rPr>
              <w:t>2</w:t>
            </w:r>
            <w:r w:rsidRPr="00D039D2">
              <w:rPr>
                <w:rFonts w:ascii="Arial" w:hAnsi="Arial" w:cs="Arial"/>
                <w:color w:val="000000"/>
              </w:rPr>
              <w:t>)</w:t>
            </w:r>
          </w:p>
        </w:tc>
        <w:tc>
          <w:tcPr>
            <w:tcW w:w="273" w:type="pct"/>
            <w:tcMar>
              <w:top w:w="0" w:type="dxa"/>
              <w:left w:w="85" w:type="dxa"/>
              <w:bottom w:w="0" w:type="dxa"/>
              <w:right w:w="85" w:type="dxa"/>
            </w:tcMar>
            <w:vAlign w:val="center"/>
            <w:hideMark/>
          </w:tcPr>
          <w:p w14:paraId="28066B5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9.82</w:t>
            </w:r>
          </w:p>
        </w:tc>
        <w:tc>
          <w:tcPr>
            <w:tcW w:w="275" w:type="pct"/>
            <w:tcMar>
              <w:top w:w="0" w:type="dxa"/>
              <w:left w:w="85" w:type="dxa"/>
              <w:bottom w:w="0" w:type="dxa"/>
              <w:right w:w="85" w:type="dxa"/>
            </w:tcMar>
            <w:vAlign w:val="center"/>
            <w:hideMark/>
          </w:tcPr>
          <w:p w14:paraId="1951260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9.76</w:t>
            </w:r>
          </w:p>
        </w:tc>
        <w:tc>
          <w:tcPr>
            <w:tcW w:w="250" w:type="pct"/>
            <w:tcMar>
              <w:top w:w="0" w:type="dxa"/>
              <w:left w:w="85" w:type="dxa"/>
              <w:bottom w:w="0" w:type="dxa"/>
              <w:right w:w="85" w:type="dxa"/>
            </w:tcMar>
            <w:vAlign w:val="center"/>
            <w:hideMark/>
          </w:tcPr>
          <w:p w14:paraId="592C953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33.5</w:t>
            </w:r>
          </w:p>
        </w:tc>
        <w:tc>
          <w:tcPr>
            <w:tcW w:w="296" w:type="pct"/>
            <w:gridSpan w:val="2"/>
            <w:tcMar>
              <w:top w:w="0" w:type="dxa"/>
              <w:left w:w="85" w:type="dxa"/>
              <w:bottom w:w="0" w:type="dxa"/>
              <w:right w:w="85" w:type="dxa"/>
            </w:tcMar>
            <w:vAlign w:val="center"/>
            <w:hideMark/>
          </w:tcPr>
          <w:p w14:paraId="1E651B1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32.1</w:t>
            </w:r>
          </w:p>
        </w:tc>
        <w:tc>
          <w:tcPr>
            <w:tcW w:w="344" w:type="pct"/>
            <w:tcMar>
              <w:top w:w="0" w:type="dxa"/>
              <w:left w:w="85" w:type="dxa"/>
              <w:bottom w:w="0" w:type="dxa"/>
              <w:right w:w="85" w:type="dxa"/>
            </w:tcMar>
            <w:vAlign w:val="center"/>
          </w:tcPr>
          <w:p w14:paraId="27CC754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79.8</w:t>
            </w:r>
          </w:p>
        </w:tc>
        <w:tc>
          <w:tcPr>
            <w:tcW w:w="299" w:type="pct"/>
            <w:tcMar>
              <w:top w:w="0" w:type="dxa"/>
              <w:left w:w="85" w:type="dxa"/>
              <w:bottom w:w="0" w:type="dxa"/>
              <w:right w:w="85" w:type="dxa"/>
            </w:tcMar>
            <w:vAlign w:val="center"/>
          </w:tcPr>
          <w:p w14:paraId="69BCFD2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80.4</w:t>
            </w:r>
          </w:p>
        </w:tc>
        <w:tc>
          <w:tcPr>
            <w:tcW w:w="349" w:type="pct"/>
            <w:tcMar>
              <w:top w:w="0" w:type="dxa"/>
              <w:left w:w="85" w:type="dxa"/>
              <w:bottom w:w="0" w:type="dxa"/>
              <w:right w:w="85" w:type="dxa"/>
            </w:tcMar>
            <w:vAlign w:val="center"/>
            <w:hideMark/>
          </w:tcPr>
          <w:p w14:paraId="1249073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87.8</w:t>
            </w:r>
          </w:p>
        </w:tc>
        <w:tc>
          <w:tcPr>
            <w:tcW w:w="315" w:type="pct"/>
            <w:tcMar>
              <w:top w:w="0" w:type="dxa"/>
              <w:left w:w="85" w:type="dxa"/>
              <w:bottom w:w="0" w:type="dxa"/>
              <w:right w:w="85" w:type="dxa"/>
            </w:tcMar>
            <w:vAlign w:val="center"/>
            <w:hideMark/>
          </w:tcPr>
          <w:p w14:paraId="16A632A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86.4</w:t>
            </w:r>
          </w:p>
        </w:tc>
        <w:tc>
          <w:tcPr>
            <w:tcW w:w="351" w:type="pct"/>
            <w:vAlign w:val="center"/>
          </w:tcPr>
          <w:p w14:paraId="00F2059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94.0</w:t>
            </w:r>
          </w:p>
        </w:tc>
        <w:tc>
          <w:tcPr>
            <w:tcW w:w="351" w:type="pct"/>
            <w:vAlign w:val="center"/>
          </w:tcPr>
          <w:p w14:paraId="5FCC376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93.4</w:t>
            </w:r>
          </w:p>
        </w:tc>
        <w:tc>
          <w:tcPr>
            <w:tcW w:w="349" w:type="pct"/>
            <w:vAlign w:val="center"/>
          </w:tcPr>
          <w:p w14:paraId="38777A2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136.4</w:t>
            </w:r>
          </w:p>
        </w:tc>
        <w:tc>
          <w:tcPr>
            <w:tcW w:w="350" w:type="pct"/>
            <w:vAlign w:val="center"/>
          </w:tcPr>
          <w:p w14:paraId="5A965E3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135.4</w:t>
            </w:r>
          </w:p>
        </w:tc>
        <w:tc>
          <w:tcPr>
            <w:tcW w:w="338" w:type="pct"/>
            <w:vAlign w:val="center"/>
          </w:tcPr>
          <w:p w14:paraId="55A976B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143.4</w:t>
            </w:r>
          </w:p>
        </w:tc>
        <w:tc>
          <w:tcPr>
            <w:tcW w:w="326" w:type="pct"/>
            <w:vAlign w:val="center"/>
          </w:tcPr>
          <w:p w14:paraId="613B30C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143.4</w:t>
            </w:r>
          </w:p>
        </w:tc>
      </w:tr>
      <w:tr w:rsidR="00D039D2" w:rsidRPr="00D039D2" w14:paraId="6F7526C4" w14:textId="77777777" w:rsidTr="00A861C9">
        <w:trPr>
          <w:trHeight w:val="117"/>
        </w:trPr>
        <w:tc>
          <w:tcPr>
            <w:tcW w:w="534" w:type="pct"/>
            <w:tcMar>
              <w:top w:w="0" w:type="dxa"/>
              <w:left w:w="85" w:type="dxa"/>
              <w:bottom w:w="0" w:type="dxa"/>
              <w:right w:w="85" w:type="dxa"/>
            </w:tcMar>
            <w:vAlign w:val="center"/>
            <w:hideMark/>
          </w:tcPr>
          <w:p w14:paraId="4E1F4A9A" w14:textId="77777777" w:rsidR="00D039D2" w:rsidRPr="00D039D2" w:rsidRDefault="00D039D2" w:rsidP="00D039D2">
            <w:pPr>
              <w:tabs>
                <w:tab w:val="left" w:pos="284"/>
              </w:tabs>
              <w:rPr>
                <w:rFonts w:ascii="Arial" w:hAnsi="Arial" w:cs="Arial"/>
                <w:color w:val="000000"/>
              </w:rPr>
            </w:pPr>
            <w:r w:rsidRPr="00D039D2">
              <w:rPr>
                <w:rFonts w:ascii="Arial" w:hAnsi="Arial" w:cs="Arial"/>
                <w:color w:val="000000"/>
              </w:rPr>
              <w:t>CRI+ Jointing+ Milking (I</w:t>
            </w:r>
            <w:r w:rsidRPr="00D039D2">
              <w:rPr>
                <w:rFonts w:ascii="Arial" w:hAnsi="Arial" w:cs="Arial"/>
                <w:color w:val="000000"/>
                <w:vertAlign w:val="subscript"/>
              </w:rPr>
              <w:t>3</w:t>
            </w:r>
            <w:r w:rsidRPr="00D039D2">
              <w:rPr>
                <w:rFonts w:ascii="Arial" w:hAnsi="Arial" w:cs="Arial"/>
                <w:color w:val="000000"/>
              </w:rPr>
              <w:t>)</w:t>
            </w:r>
          </w:p>
        </w:tc>
        <w:tc>
          <w:tcPr>
            <w:tcW w:w="273" w:type="pct"/>
            <w:tcMar>
              <w:top w:w="0" w:type="dxa"/>
              <w:left w:w="85" w:type="dxa"/>
              <w:bottom w:w="0" w:type="dxa"/>
              <w:right w:w="85" w:type="dxa"/>
            </w:tcMar>
            <w:vAlign w:val="center"/>
            <w:hideMark/>
          </w:tcPr>
          <w:p w14:paraId="217DCE3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9.95</w:t>
            </w:r>
          </w:p>
        </w:tc>
        <w:tc>
          <w:tcPr>
            <w:tcW w:w="275" w:type="pct"/>
            <w:tcMar>
              <w:top w:w="0" w:type="dxa"/>
              <w:left w:w="85" w:type="dxa"/>
              <w:bottom w:w="0" w:type="dxa"/>
              <w:right w:w="85" w:type="dxa"/>
            </w:tcMar>
            <w:vAlign w:val="center"/>
            <w:hideMark/>
          </w:tcPr>
          <w:p w14:paraId="725CC66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9.79</w:t>
            </w:r>
          </w:p>
        </w:tc>
        <w:tc>
          <w:tcPr>
            <w:tcW w:w="250" w:type="pct"/>
            <w:tcMar>
              <w:top w:w="0" w:type="dxa"/>
              <w:left w:w="85" w:type="dxa"/>
              <w:bottom w:w="0" w:type="dxa"/>
              <w:right w:w="85" w:type="dxa"/>
            </w:tcMar>
            <w:vAlign w:val="center"/>
            <w:hideMark/>
          </w:tcPr>
          <w:p w14:paraId="6C3466F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33.7</w:t>
            </w:r>
          </w:p>
        </w:tc>
        <w:tc>
          <w:tcPr>
            <w:tcW w:w="296" w:type="pct"/>
            <w:gridSpan w:val="2"/>
            <w:tcMar>
              <w:top w:w="0" w:type="dxa"/>
              <w:left w:w="85" w:type="dxa"/>
              <w:bottom w:w="0" w:type="dxa"/>
              <w:right w:w="85" w:type="dxa"/>
            </w:tcMar>
            <w:vAlign w:val="center"/>
            <w:hideMark/>
          </w:tcPr>
          <w:p w14:paraId="315FBE4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32.3</w:t>
            </w:r>
          </w:p>
        </w:tc>
        <w:tc>
          <w:tcPr>
            <w:tcW w:w="344" w:type="pct"/>
            <w:tcMar>
              <w:top w:w="0" w:type="dxa"/>
              <w:left w:w="85" w:type="dxa"/>
              <w:bottom w:w="0" w:type="dxa"/>
              <w:right w:w="85" w:type="dxa"/>
            </w:tcMar>
            <w:vAlign w:val="center"/>
          </w:tcPr>
          <w:p w14:paraId="4113261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80.2</w:t>
            </w:r>
          </w:p>
        </w:tc>
        <w:tc>
          <w:tcPr>
            <w:tcW w:w="299" w:type="pct"/>
            <w:tcMar>
              <w:top w:w="0" w:type="dxa"/>
              <w:left w:w="85" w:type="dxa"/>
              <w:bottom w:w="0" w:type="dxa"/>
              <w:right w:w="85" w:type="dxa"/>
            </w:tcMar>
            <w:vAlign w:val="center"/>
          </w:tcPr>
          <w:p w14:paraId="16AA50E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81.5</w:t>
            </w:r>
          </w:p>
        </w:tc>
        <w:tc>
          <w:tcPr>
            <w:tcW w:w="349" w:type="pct"/>
            <w:tcMar>
              <w:top w:w="0" w:type="dxa"/>
              <w:left w:w="85" w:type="dxa"/>
              <w:bottom w:w="0" w:type="dxa"/>
              <w:right w:w="85" w:type="dxa"/>
            </w:tcMar>
            <w:vAlign w:val="center"/>
            <w:hideMark/>
          </w:tcPr>
          <w:p w14:paraId="1EEF498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88.2</w:t>
            </w:r>
          </w:p>
        </w:tc>
        <w:tc>
          <w:tcPr>
            <w:tcW w:w="315" w:type="pct"/>
            <w:tcMar>
              <w:top w:w="0" w:type="dxa"/>
              <w:left w:w="85" w:type="dxa"/>
              <w:bottom w:w="0" w:type="dxa"/>
              <w:right w:w="85" w:type="dxa"/>
            </w:tcMar>
            <w:vAlign w:val="center"/>
            <w:hideMark/>
          </w:tcPr>
          <w:p w14:paraId="5CE460B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87.8</w:t>
            </w:r>
          </w:p>
        </w:tc>
        <w:tc>
          <w:tcPr>
            <w:tcW w:w="351" w:type="pct"/>
            <w:vAlign w:val="center"/>
          </w:tcPr>
          <w:p w14:paraId="405F077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95.6</w:t>
            </w:r>
          </w:p>
        </w:tc>
        <w:tc>
          <w:tcPr>
            <w:tcW w:w="351" w:type="pct"/>
            <w:vAlign w:val="center"/>
          </w:tcPr>
          <w:p w14:paraId="18AD9EB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94.1</w:t>
            </w:r>
          </w:p>
        </w:tc>
        <w:tc>
          <w:tcPr>
            <w:tcW w:w="349" w:type="pct"/>
            <w:vAlign w:val="center"/>
          </w:tcPr>
          <w:p w14:paraId="57AFC24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137.8</w:t>
            </w:r>
          </w:p>
        </w:tc>
        <w:tc>
          <w:tcPr>
            <w:tcW w:w="350" w:type="pct"/>
            <w:vAlign w:val="center"/>
          </w:tcPr>
          <w:p w14:paraId="0CBDF7A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136.9</w:t>
            </w:r>
          </w:p>
        </w:tc>
        <w:tc>
          <w:tcPr>
            <w:tcW w:w="338" w:type="pct"/>
            <w:vAlign w:val="center"/>
          </w:tcPr>
          <w:p w14:paraId="6ED2F99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145.3</w:t>
            </w:r>
          </w:p>
        </w:tc>
        <w:tc>
          <w:tcPr>
            <w:tcW w:w="326" w:type="pct"/>
            <w:vAlign w:val="center"/>
          </w:tcPr>
          <w:p w14:paraId="2EBEF97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144.8</w:t>
            </w:r>
          </w:p>
        </w:tc>
      </w:tr>
      <w:tr w:rsidR="00D039D2" w:rsidRPr="00D039D2" w14:paraId="10D1CE68" w14:textId="77777777" w:rsidTr="00A861C9">
        <w:trPr>
          <w:trHeight w:val="117"/>
        </w:trPr>
        <w:tc>
          <w:tcPr>
            <w:tcW w:w="534" w:type="pct"/>
            <w:tcMar>
              <w:top w:w="0" w:type="dxa"/>
              <w:left w:w="85" w:type="dxa"/>
              <w:bottom w:w="0" w:type="dxa"/>
              <w:right w:w="85" w:type="dxa"/>
            </w:tcMar>
            <w:vAlign w:val="center"/>
            <w:hideMark/>
          </w:tcPr>
          <w:p w14:paraId="7C5D138D" w14:textId="77777777" w:rsidR="00D039D2" w:rsidRPr="00D039D2" w:rsidRDefault="00D039D2" w:rsidP="00D039D2">
            <w:pPr>
              <w:tabs>
                <w:tab w:val="left" w:pos="284"/>
              </w:tabs>
              <w:rPr>
                <w:rFonts w:ascii="Arial" w:hAnsi="Arial" w:cs="Arial"/>
                <w:color w:val="000000"/>
              </w:rPr>
            </w:pPr>
            <w:r w:rsidRPr="00D039D2">
              <w:rPr>
                <w:rFonts w:ascii="Arial" w:hAnsi="Arial" w:cs="Arial"/>
                <w:color w:val="000000"/>
              </w:rPr>
              <w:t>CRI+ Late tillering + Heading+ Milking (I</w:t>
            </w:r>
            <w:r w:rsidRPr="00D039D2">
              <w:rPr>
                <w:rFonts w:ascii="Arial" w:hAnsi="Arial" w:cs="Arial"/>
                <w:color w:val="000000"/>
                <w:vertAlign w:val="subscript"/>
              </w:rPr>
              <w:t>4</w:t>
            </w:r>
            <w:r w:rsidRPr="00D039D2">
              <w:rPr>
                <w:rFonts w:ascii="Arial" w:hAnsi="Arial" w:cs="Arial"/>
                <w:color w:val="000000"/>
              </w:rPr>
              <w:t>)</w:t>
            </w:r>
          </w:p>
        </w:tc>
        <w:tc>
          <w:tcPr>
            <w:tcW w:w="273" w:type="pct"/>
            <w:tcMar>
              <w:top w:w="0" w:type="dxa"/>
              <w:left w:w="85" w:type="dxa"/>
              <w:bottom w:w="0" w:type="dxa"/>
              <w:right w:w="85" w:type="dxa"/>
            </w:tcMar>
            <w:vAlign w:val="center"/>
            <w:hideMark/>
          </w:tcPr>
          <w:p w14:paraId="19C40D3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10.08</w:t>
            </w:r>
          </w:p>
        </w:tc>
        <w:tc>
          <w:tcPr>
            <w:tcW w:w="275" w:type="pct"/>
            <w:tcMar>
              <w:top w:w="0" w:type="dxa"/>
              <w:left w:w="85" w:type="dxa"/>
              <w:bottom w:w="0" w:type="dxa"/>
              <w:right w:w="85" w:type="dxa"/>
            </w:tcMar>
            <w:vAlign w:val="center"/>
            <w:hideMark/>
          </w:tcPr>
          <w:p w14:paraId="113C071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10.02</w:t>
            </w:r>
          </w:p>
        </w:tc>
        <w:tc>
          <w:tcPr>
            <w:tcW w:w="250" w:type="pct"/>
            <w:tcMar>
              <w:top w:w="0" w:type="dxa"/>
              <w:left w:w="85" w:type="dxa"/>
              <w:bottom w:w="0" w:type="dxa"/>
              <w:right w:w="85" w:type="dxa"/>
            </w:tcMar>
            <w:vAlign w:val="center"/>
            <w:hideMark/>
          </w:tcPr>
          <w:p w14:paraId="46E7FC5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34.1</w:t>
            </w:r>
          </w:p>
        </w:tc>
        <w:tc>
          <w:tcPr>
            <w:tcW w:w="296" w:type="pct"/>
            <w:gridSpan w:val="2"/>
            <w:tcMar>
              <w:top w:w="0" w:type="dxa"/>
              <w:left w:w="85" w:type="dxa"/>
              <w:bottom w:w="0" w:type="dxa"/>
              <w:right w:w="85" w:type="dxa"/>
            </w:tcMar>
            <w:vAlign w:val="center"/>
            <w:hideMark/>
          </w:tcPr>
          <w:p w14:paraId="4CC8049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32.6</w:t>
            </w:r>
          </w:p>
        </w:tc>
        <w:tc>
          <w:tcPr>
            <w:tcW w:w="344" w:type="pct"/>
            <w:tcMar>
              <w:top w:w="0" w:type="dxa"/>
              <w:left w:w="85" w:type="dxa"/>
              <w:bottom w:w="0" w:type="dxa"/>
              <w:right w:w="85" w:type="dxa"/>
            </w:tcMar>
            <w:vAlign w:val="center"/>
          </w:tcPr>
          <w:p w14:paraId="3065328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82.2</w:t>
            </w:r>
          </w:p>
        </w:tc>
        <w:tc>
          <w:tcPr>
            <w:tcW w:w="299" w:type="pct"/>
            <w:tcMar>
              <w:top w:w="0" w:type="dxa"/>
              <w:left w:w="85" w:type="dxa"/>
              <w:bottom w:w="0" w:type="dxa"/>
              <w:right w:w="85" w:type="dxa"/>
            </w:tcMar>
            <w:vAlign w:val="center"/>
          </w:tcPr>
          <w:p w14:paraId="354F5F4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83.8</w:t>
            </w:r>
          </w:p>
        </w:tc>
        <w:tc>
          <w:tcPr>
            <w:tcW w:w="349" w:type="pct"/>
            <w:tcMar>
              <w:top w:w="0" w:type="dxa"/>
              <w:left w:w="85" w:type="dxa"/>
              <w:bottom w:w="0" w:type="dxa"/>
              <w:right w:w="85" w:type="dxa"/>
            </w:tcMar>
            <w:vAlign w:val="center"/>
            <w:hideMark/>
          </w:tcPr>
          <w:p w14:paraId="4107B7A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90.2</w:t>
            </w:r>
          </w:p>
        </w:tc>
        <w:tc>
          <w:tcPr>
            <w:tcW w:w="315" w:type="pct"/>
            <w:tcMar>
              <w:top w:w="0" w:type="dxa"/>
              <w:left w:w="85" w:type="dxa"/>
              <w:bottom w:w="0" w:type="dxa"/>
              <w:right w:w="85" w:type="dxa"/>
            </w:tcMar>
            <w:vAlign w:val="center"/>
            <w:hideMark/>
          </w:tcPr>
          <w:p w14:paraId="601E7C9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89.9</w:t>
            </w:r>
          </w:p>
        </w:tc>
        <w:tc>
          <w:tcPr>
            <w:tcW w:w="351" w:type="pct"/>
            <w:vAlign w:val="center"/>
          </w:tcPr>
          <w:p w14:paraId="0C9E28F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98.6</w:t>
            </w:r>
          </w:p>
        </w:tc>
        <w:tc>
          <w:tcPr>
            <w:tcW w:w="351" w:type="pct"/>
            <w:vAlign w:val="center"/>
          </w:tcPr>
          <w:p w14:paraId="2A962E2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96.3</w:t>
            </w:r>
          </w:p>
        </w:tc>
        <w:tc>
          <w:tcPr>
            <w:tcW w:w="349" w:type="pct"/>
            <w:vAlign w:val="center"/>
          </w:tcPr>
          <w:p w14:paraId="5E74436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140.6</w:t>
            </w:r>
          </w:p>
        </w:tc>
        <w:tc>
          <w:tcPr>
            <w:tcW w:w="350" w:type="pct"/>
            <w:vAlign w:val="center"/>
          </w:tcPr>
          <w:p w14:paraId="2D4AFF6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139.0</w:t>
            </w:r>
          </w:p>
        </w:tc>
        <w:tc>
          <w:tcPr>
            <w:tcW w:w="338" w:type="pct"/>
            <w:vAlign w:val="center"/>
          </w:tcPr>
          <w:p w14:paraId="3135716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147.4</w:t>
            </w:r>
          </w:p>
        </w:tc>
        <w:tc>
          <w:tcPr>
            <w:tcW w:w="326" w:type="pct"/>
            <w:vAlign w:val="center"/>
          </w:tcPr>
          <w:p w14:paraId="6A4C6BD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146.9</w:t>
            </w:r>
          </w:p>
        </w:tc>
      </w:tr>
      <w:tr w:rsidR="00D039D2" w:rsidRPr="00D039D2" w14:paraId="47A36883" w14:textId="77777777" w:rsidTr="00A861C9">
        <w:trPr>
          <w:trHeight w:val="117"/>
        </w:trPr>
        <w:tc>
          <w:tcPr>
            <w:tcW w:w="534" w:type="pct"/>
            <w:tcMar>
              <w:top w:w="0" w:type="dxa"/>
              <w:left w:w="85" w:type="dxa"/>
              <w:bottom w:w="0" w:type="dxa"/>
              <w:right w:w="85" w:type="dxa"/>
            </w:tcMar>
            <w:vAlign w:val="center"/>
            <w:hideMark/>
          </w:tcPr>
          <w:p w14:paraId="5BE82134" w14:textId="77777777" w:rsidR="00D039D2" w:rsidRPr="00D039D2" w:rsidRDefault="00D039D2" w:rsidP="00D039D2">
            <w:pPr>
              <w:tabs>
                <w:tab w:val="left" w:pos="284"/>
              </w:tabs>
              <w:rPr>
                <w:rFonts w:ascii="Arial" w:hAnsi="Arial" w:cs="Arial"/>
                <w:color w:val="000000"/>
              </w:rPr>
            </w:pPr>
            <w:proofErr w:type="spellStart"/>
            <w:r w:rsidRPr="00D039D2">
              <w:rPr>
                <w:rFonts w:ascii="Arial" w:hAnsi="Arial" w:cs="Arial"/>
                <w:color w:val="000000"/>
              </w:rPr>
              <w:t>SEm</w:t>
            </w:r>
            <w:proofErr w:type="spellEnd"/>
            <w:r w:rsidRPr="00D039D2">
              <w:rPr>
                <w:rFonts w:ascii="Arial" w:hAnsi="Arial" w:cs="Arial"/>
                <w:color w:val="000000"/>
              </w:rPr>
              <w:t>±</w:t>
            </w:r>
          </w:p>
        </w:tc>
        <w:tc>
          <w:tcPr>
            <w:tcW w:w="273" w:type="pct"/>
            <w:tcMar>
              <w:top w:w="0" w:type="dxa"/>
              <w:left w:w="85" w:type="dxa"/>
              <w:bottom w:w="0" w:type="dxa"/>
              <w:right w:w="85" w:type="dxa"/>
            </w:tcMar>
            <w:vAlign w:val="center"/>
            <w:hideMark/>
          </w:tcPr>
          <w:p w14:paraId="734EB54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0.08</w:t>
            </w:r>
          </w:p>
        </w:tc>
        <w:tc>
          <w:tcPr>
            <w:tcW w:w="275" w:type="pct"/>
            <w:tcMar>
              <w:top w:w="0" w:type="dxa"/>
              <w:left w:w="85" w:type="dxa"/>
              <w:bottom w:w="0" w:type="dxa"/>
              <w:right w:w="85" w:type="dxa"/>
            </w:tcMar>
            <w:vAlign w:val="center"/>
            <w:hideMark/>
          </w:tcPr>
          <w:p w14:paraId="2D8D92D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0.21</w:t>
            </w:r>
          </w:p>
        </w:tc>
        <w:tc>
          <w:tcPr>
            <w:tcW w:w="250" w:type="pct"/>
            <w:tcMar>
              <w:top w:w="0" w:type="dxa"/>
              <w:left w:w="85" w:type="dxa"/>
              <w:bottom w:w="0" w:type="dxa"/>
              <w:right w:w="85" w:type="dxa"/>
            </w:tcMar>
            <w:vAlign w:val="center"/>
            <w:hideMark/>
          </w:tcPr>
          <w:p w14:paraId="2B478D3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0.27</w:t>
            </w:r>
          </w:p>
        </w:tc>
        <w:tc>
          <w:tcPr>
            <w:tcW w:w="296" w:type="pct"/>
            <w:gridSpan w:val="2"/>
            <w:tcMar>
              <w:top w:w="0" w:type="dxa"/>
              <w:left w:w="85" w:type="dxa"/>
              <w:bottom w:w="0" w:type="dxa"/>
              <w:right w:w="85" w:type="dxa"/>
            </w:tcMar>
            <w:vAlign w:val="center"/>
            <w:hideMark/>
          </w:tcPr>
          <w:p w14:paraId="7302210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0.38</w:t>
            </w:r>
          </w:p>
        </w:tc>
        <w:tc>
          <w:tcPr>
            <w:tcW w:w="344" w:type="pct"/>
            <w:tcMar>
              <w:top w:w="0" w:type="dxa"/>
              <w:left w:w="85" w:type="dxa"/>
              <w:bottom w:w="0" w:type="dxa"/>
              <w:right w:w="85" w:type="dxa"/>
            </w:tcMar>
            <w:vAlign w:val="center"/>
          </w:tcPr>
          <w:p w14:paraId="33BA929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0.59</w:t>
            </w:r>
          </w:p>
        </w:tc>
        <w:tc>
          <w:tcPr>
            <w:tcW w:w="299" w:type="pct"/>
            <w:tcMar>
              <w:top w:w="0" w:type="dxa"/>
              <w:left w:w="85" w:type="dxa"/>
              <w:bottom w:w="0" w:type="dxa"/>
              <w:right w:w="85" w:type="dxa"/>
            </w:tcMar>
            <w:vAlign w:val="center"/>
          </w:tcPr>
          <w:p w14:paraId="179589F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0.62</w:t>
            </w:r>
          </w:p>
        </w:tc>
        <w:tc>
          <w:tcPr>
            <w:tcW w:w="349" w:type="pct"/>
            <w:tcMar>
              <w:top w:w="0" w:type="dxa"/>
              <w:left w:w="85" w:type="dxa"/>
              <w:bottom w:w="0" w:type="dxa"/>
              <w:right w:w="85" w:type="dxa"/>
            </w:tcMar>
            <w:vAlign w:val="center"/>
            <w:hideMark/>
          </w:tcPr>
          <w:p w14:paraId="5EDB630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0.59</w:t>
            </w:r>
          </w:p>
        </w:tc>
        <w:tc>
          <w:tcPr>
            <w:tcW w:w="315" w:type="pct"/>
            <w:tcMar>
              <w:top w:w="0" w:type="dxa"/>
              <w:left w:w="85" w:type="dxa"/>
              <w:bottom w:w="0" w:type="dxa"/>
              <w:right w:w="85" w:type="dxa"/>
            </w:tcMar>
            <w:vAlign w:val="center"/>
            <w:hideMark/>
          </w:tcPr>
          <w:p w14:paraId="2174207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0.55</w:t>
            </w:r>
          </w:p>
        </w:tc>
        <w:tc>
          <w:tcPr>
            <w:tcW w:w="351" w:type="pct"/>
            <w:vAlign w:val="center"/>
          </w:tcPr>
          <w:p w14:paraId="7F0E9C9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0.73</w:t>
            </w:r>
          </w:p>
        </w:tc>
        <w:tc>
          <w:tcPr>
            <w:tcW w:w="351" w:type="pct"/>
            <w:vAlign w:val="center"/>
          </w:tcPr>
          <w:p w14:paraId="6E9B515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0.37</w:t>
            </w:r>
          </w:p>
        </w:tc>
        <w:tc>
          <w:tcPr>
            <w:tcW w:w="349" w:type="pct"/>
            <w:vAlign w:val="center"/>
          </w:tcPr>
          <w:p w14:paraId="578D08E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0.72</w:t>
            </w:r>
          </w:p>
        </w:tc>
        <w:tc>
          <w:tcPr>
            <w:tcW w:w="350" w:type="pct"/>
            <w:vAlign w:val="center"/>
          </w:tcPr>
          <w:p w14:paraId="589BF8C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0.58</w:t>
            </w:r>
          </w:p>
        </w:tc>
        <w:tc>
          <w:tcPr>
            <w:tcW w:w="338" w:type="pct"/>
            <w:vAlign w:val="center"/>
          </w:tcPr>
          <w:p w14:paraId="72A31F1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0.45</w:t>
            </w:r>
          </w:p>
        </w:tc>
        <w:tc>
          <w:tcPr>
            <w:tcW w:w="326" w:type="pct"/>
            <w:vAlign w:val="center"/>
          </w:tcPr>
          <w:p w14:paraId="76EB9AE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0.59</w:t>
            </w:r>
          </w:p>
        </w:tc>
      </w:tr>
      <w:tr w:rsidR="00D039D2" w:rsidRPr="00D039D2" w14:paraId="52EBE109" w14:textId="77777777" w:rsidTr="00A861C9">
        <w:trPr>
          <w:trHeight w:val="117"/>
        </w:trPr>
        <w:tc>
          <w:tcPr>
            <w:tcW w:w="534" w:type="pct"/>
            <w:tcMar>
              <w:top w:w="0" w:type="dxa"/>
              <w:left w:w="85" w:type="dxa"/>
              <w:bottom w:w="0" w:type="dxa"/>
              <w:right w:w="85" w:type="dxa"/>
            </w:tcMar>
            <w:vAlign w:val="center"/>
            <w:hideMark/>
          </w:tcPr>
          <w:p w14:paraId="62ED5183" w14:textId="77777777" w:rsidR="00D039D2" w:rsidRPr="00D039D2" w:rsidRDefault="00D039D2" w:rsidP="00D039D2">
            <w:pPr>
              <w:tabs>
                <w:tab w:val="left" w:pos="191"/>
              </w:tabs>
              <w:rPr>
                <w:rFonts w:ascii="Arial" w:hAnsi="Arial" w:cs="Arial"/>
                <w:color w:val="000000"/>
              </w:rPr>
            </w:pPr>
            <w:r w:rsidRPr="00D039D2">
              <w:rPr>
                <w:rFonts w:ascii="Arial" w:hAnsi="Arial" w:cs="Arial"/>
                <w:color w:val="000000"/>
              </w:rPr>
              <w:t>CD at 5%</w:t>
            </w:r>
          </w:p>
        </w:tc>
        <w:tc>
          <w:tcPr>
            <w:tcW w:w="273" w:type="pct"/>
            <w:tcMar>
              <w:top w:w="0" w:type="dxa"/>
              <w:left w:w="85" w:type="dxa"/>
              <w:bottom w:w="0" w:type="dxa"/>
              <w:right w:w="85" w:type="dxa"/>
            </w:tcMar>
            <w:vAlign w:val="center"/>
            <w:hideMark/>
          </w:tcPr>
          <w:p w14:paraId="455D0C5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NS</w:t>
            </w:r>
          </w:p>
        </w:tc>
        <w:tc>
          <w:tcPr>
            <w:tcW w:w="275" w:type="pct"/>
            <w:tcMar>
              <w:top w:w="0" w:type="dxa"/>
              <w:left w:w="85" w:type="dxa"/>
              <w:bottom w:w="0" w:type="dxa"/>
              <w:right w:w="85" w:type="dxa"/>
            </w:tcMar>
            <w:vAlign w:val="center"/>
            <w:hideMark/>
          </w:tcPr>
          <w:p w14:paraId="1DAE77B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NS</w:t>
            </w:r>
          </w:p>
        </w:tc>
        <w:tc>
          <w:tcPr>
            <w:tcW w:w="250" w:type="pct"/>
            <w:tcMar>
              <w:top w:w="0" w:type="dxa"/>
              <w:left w:w="85" w:type="dxa"/>
              <w:bottom w:w="0" w:type="dxa"/>
              <w:right w:w="85" w:type="dxa"/>
            </w:tcMar>
            <w:vAlign w:val="center"/>
            <w:hideMark/>
          </w:tcPr>
          <w:p w14:paraId="493262D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NS</w:t>
            </w:r>
          </w:p>
        </w:tc>
        <w:tc>
          <w:tcPr>
            <w:tcW w:w="296" w:type="pct"/>
            <w:gridSpan w:val="2"/>
            <w:tcMar>
              <w:top w:w="0" w:type="dxa"/>
              <w:left w:w="85" w:type="dxa"/>
              <w:bottom w:w="0" w:type="dxa"/>
              <w:right w:w="85" w:type="dxa"/>
            </w:tcMar>
            <w:vAlign w:val="center"/>
            <w:hideMark/>
          </w:tcPr>
          <w:p w14:paraId="2D07C6E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NS</w:t>
            </w:r>
          </w:p>
        </w:tc>
        <w:tc>
          <w:tcPr>
            <w:tcW w:w="344" w:type="pct"/>
            <w:tcMar>
              <w:top w:w="0" w:type="dxa"/>
              <w:left w:w="85" w:type="dxa"/>
              <w:bottom w:w="0" w:type="dxa"/>
              <w:right w:w="85" w:type="dxa"/>
            </w:tcMar>
            <w:vAlign w:val="center"/>
          </w:tcPr>
          <w:p w14:paraId="1E654C4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2.04</w:t>
            </w:r>
          </w:p>
        </w:tc>
        <w:tc>
          <w:tcPr>
            <w:tcW w:w="299" w:type="pct"/>
            <w:tcMar>
              <w:top w:w="0" w:type="dxa"/>
              <w:left w:w="85" w:type="dxa"/>
              <w:bottom w:w="0" w:type="dxa"/>
              <w:right w:w="85" w:type="dxa"/>
            </w:tcMar>
            <w:vAlign w:val="center"/>
          </w:tcPr>
          <w:p w14:paraId="2F2B1B0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2.16</w:t>
            </w:r>
          </w:p>
        </w:tc>
        <w:tc>
          <w:tcPr>
            <w:tcW w:w="349" w:type="pct"/>
            <w:tcMar>
              <w:top w:w="0" w:type="dxa"/>
              <w:left w:w="85" w:type="dxa"/>
              <w:bottom w:w="0" w:type="dxa"/>
              <w:right w:w="85" w:type="dxa"/>
            </w:tcMar>
            <w:vAlign w:val="center"/>
            <w:hideMark/>
          </w:tcPr>
          <w:p w14:paraId="23B8A4F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2.04</w:t>
            </w:r>
          </w:p>
        </w:tc>
        <w:tc>
          <w:tcPr>
            <w:tcW w:w="315" w:type="pct"/>
            <w:tcMar>
              <w:top w:w="0" w:type="dxa"/>
              <w:left w:w="85" w:type="dxa"/>
              <w:bottom w:w="0" w:type="dxa"/>
              <w:right w:w="85" w:type="dxa"/>
            </w:tcMar>
            <w:vAlign w:val="center"/>
            <w:hideMark/>
          </w:tcPr>
          <w:p w14:paraId="7D9DBE9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1.90</w:t>
            </w:r>
          </w:p>
        </w:tc>
        <w:tc>
          <w:tcPr>
            <w:tcW w:w="351" w:type="pct"/>
            <w:vAlign w:val="center"/>
          </w:tcPr>
          <w:p w14:paraId="27A5BAC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2.51</w:t>
            </w:r>
          </w:p>
        </w:tc>
        <w:tc>
          <w:tcPr>
            <w:tcW w:w="351" w:type="pct"/>
            <w:vAlign w:val="center"/>
          </w:tcPr>
          <w:p w14:paraId="1BFABA4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1.28</w:t>
            </w:r>
          </w:p>
        </w:tc>
        <w:tc>
          <w:tcPr>
            <w:tcW w:w="349" w:type="pct"/>
            <w:vAlign w:val="center"/>
          </w:tcPr>
          <w:p w14:paraId="7CC853A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2.48</w:t>
            </w:r>
          </w:p>
        </w:tc>
        <w:tc>
          <w:tcPr>
            <w:tcW w:w="350" w:type="pct"/>
            <w:vAlign w:val="center"/>
          </w:tcPr>
          <w:p w14:paraId="2C3D700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2.02</w:t>
            </w:r>
          </w:p>
        </w:tc>
        <w:tc>
          <w:tcPr>
            <w:tcW w:w="338" w:type="pct"/>
            <w:vAlign w:val="center"/>
          </w:tcPr>
          <w:p w14:paraId="4BFE9D7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1.57</w:t>
            </w:r>
          </w:p>
        </w:tc>
        <w:tc>
          <w:tcPr>
            <w:tcW w:w="326" w:type="pct"/>
            <w:vAlign w:val="center"/>
          </w:tcPr>
          <w:p w14:paraId="01EBECE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2.05</w:t>
            </w:r>
          </w:p>
        </w:tc>
      </w:tr>
    </w:tbl>
    <w:p w14:paraId="3E24F9ED" w14:textId="77777777" w:rsidR="00D039D2" w:rsidRPr="00D039D2" w:rsidRDefault="00D039D2" w:rsidP="00D039D2">
      <w:pPr>
        <w:tabs>
          <w:tab w:val="left" w:pos="191"/>
        </w:tabs>
        <w:rPr>
          <w:rFonts w:ascii="Arial" w:hAnsi="Arial" w:cs="Arial"/>
          <w:color w:val="000000"/>
          <w:sz w:val="18"/>
          <w:szCs w:val="18"/>
        </w:rPr>
        <w:sectPr w:rsidR="00D039D2" w:rsidRPr="00D039D2" w:rsidSect="00CE66AD">
          <w:pgSz w:w="15840" w:h="12240" w:orient="landscape"/>
          <w:pgMar w:top="1440" w:right="1440" w:bottom="1440" w:left="1440" w:header="720" w:footer="720" w:gutter="0"/>
          <w:cols w:space="720"/>
          <w:docGrid w:linePitch="360"/>
        </w:sectPr>
      </w:pPr>
    </w:p>
    <w:p w14:paraId="2B94D9E8" w14:textId="77777777" w:rsidR="00D039D2" w:rsidRPr="00D039D2" w:rsidRDefault="00D039D2" w:rsidP="00D039D2">
      <w:pPr>
        <w:autoSpaceDE w:val="0"/>
        <w:autoSpaceDN w:val="0"/>
        <w:adjustRightInd w:val="0"/>
        <w:spacing w:line="360" w:lineRule="auto"/>
        <w:jc w:val="both"/>
        <w:rPr>
          <w:rFonts w:ascii="Arial" w:hAnsi="Arial" w:cs="Arial"/>
          <w:b/>
        </w:rPr>
      </w:pPr>
      <w:r w:rsidRPr="00D039D2">
        <w:rPr>
          <w:rFonts w:ascii="Arial" w:hAnsi="Arial" w:cs="Arial"/>
          <w:b/>
          <w:bCs/>
        </w:rPr>
        <w:lastRenderedPageBreak/>
        <w:t xml:space="preserve">Table 2: </w:t>
      </w:r>
      <w:r w:rsidRPr="00D039D2">
        <w:rPr>
          <w:rFonts w:ascii="Arial" w:hAnsi="Arial" w:cs="Arial"/>
          <w:b/>
        </w:rPr>
        <w:t xml:space="preserve">Effect of sowing time and irrigation levels on </w:t>
      </w:r>
      <w:r w:rsidRPr="00D039D2">
        <w:rPr>
          <w:rFonts w:ascii="Arial" w:hAnsi="Arial" w:cs="Arial"/>
          <w:b/>
          <w:color w:val="000000"/>
        </w:rPr>
        <w:t>duration of vegetative and reproductive phase</w:t>
      </w:r>
      <w:r w:rsidRPr="00D039D2">
        <w:rPr>
          <w:rFonts w:ascii="Arial" w:hAnsi="Arial" w:cs="Arial"/>
          <w:b/>
        </w:rPr>
        <w:t xml:space="preserve"> of wheat</w:t>
      </w:r>
    </w:p>
    <w:tbl>
      <w:tblPr>
        <w:tblW w:w="5147" w:type="pct"/>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A0" w:firstRow="1" w:lastRow="0" w:firstColumn="1" w:lastColumn="0" w:noHBand="0" w:noVBand="1"/>
      </w:tblPr>
      <w:tblGrid>
        <w:gridCol w:w="3486"/>
        <w:gridCol w:w="1966"/>
        <w:gridCol w:w="1964"/>
        <w:gridCol w:w="1964"/>
        <w:gridCol w:w="1960"/>
      </w:tblGrid>
      <w:tr w:rsidR="00D039D2" w:rsidRPr="00D039D2" w14:paraId="542151F3" w14:textId="77777777" w:rsidTr="00A861C9">
        <w:trPr>
          <w:trHeight w:val="360"/>
        </w:trPr>
        <w:tc>
          <w:tcPr>
            <w:tcW w:w="1537" w:type="pct"/>
            <w:vMerge w:val="restart"/>
            <w:vAlign w:val="center"/>
            <w:hideMark/>
          </w:tcPr>
          <w:p w14:paraId="087866D6" w14:textId="77777777" w:rsidR="00D039D2" w:rsidRPr="00D039D2" w:rsidRDefault="00D039D2" w:rsidP="00D039D2">
            <w:pPr>
              <w:rPr>
                <w:rFonts w:ascii="Arial" w:hAnsi="Arial" w:cs="Arial"/>
                <w:b/>
              </w:rPr>
            </w:pPr>
            <w:r w:rsidRPr="00D039D2">
              <w:rPr>
                <w:rFonts w:ascii="Arial" w:hAnsi="Arial" w:cs="Arial"/>
                <w:b/>
              </w:rPr>
              <w:t>Treatment</w:t>
            </w:r>
          </w:p>
        </w:tc>
        <w:tc>
          <w:tcPr>
            <w:tcW w:w="1733" w:type="pct"/>
            <w:gridSpan w:val="2"/>
            <w:vAlign w:val="center"/>
            <w:hideMark/>
          </w:tcPr>
          <w:p w14:paraId="0E0DD325" w14:textId="77777777" w:rsidR="00D039D2" w:rsidRPr="00D039D2" w:rsidRDefault="00D039D2" w:rsidP="00D039D2">
            <w:pPr>
              <w:jc w:val="center"/>
              <w:rPr>
                <w:rFonts w:ascii="Arial" w:hAnsi="Arial" w:cs="Arial"/>
                <w:b/>
              </w:rPr>
            </w:pPr>
            <w:r w:rsidRPr="00D039D2">
              <w:rPr>
                <w:rFonts w:ascii="Arial" w:hAnsi="Arial" w:cs="Arial"/>
                <w:b/>
              </w:rPr>
              <w:t>Vegetative stage</w:t>
            </w:r>
          </w:p>
        </w:tc>
        <w:tc>
          <w:tcPr>
            <w:tcW w:w="1730" w:type="pct"/>
            <w:gridSpan w:val="2"/>
            <w:vAlign w:val="center"/>
            <w:hideMark/>
          </w:tcPr>
          <w:p w14:paraId="4369FD25" w14:textId="77777777" w:rsidR="00D039D2" w:rsidRPr="00D039D2" w:rsidRDefault="00D039D2" w:rsidP="00D039D2">
            <w:pPr>
              <w:jc w:val="center"/>
              <w:rPr>
                <w:rFonts w:ascii="Arial" w:hAnsi="Arial" w:cs="Arial"/>
                <w:b/>
              </w:rPr>
            </w:pPr>
            <w:r w:rsidRPr="00D039D2">
              <w:rPr>
                <w:rFonts w:ascii="Arial" w:hAnsi="Arial" w:cs="Arial"/>
                <w:b/>
              </w:rPr>
              <w:t>Reproductive stage</w:t>
            </w:r>
          </w:p>
        </w:tc>
      </w:tr>
      <w:tr w:rsidR="00D039D2" w:rsidRPr="00D039D2" w14:paraId="0D0EF4D9" w14:textId="77777777" w:rsidTr="00A861C9">
        <w:trPr>
          <w:trHeight w:val="360"/>
        </w:trPr>
        <w:tc>
          <w:tcPr>
            <w:tcW w:w="1537" w:type="pct"/>
            <w:vMerge/>
            <w:hideMark/>
          </w:tcPr>
          <w:p w14:paraId="1D51CB7E" w14:textId="77777777" w:rsidR="00D039D2" w:rsidRPr="00D039D2" w:rsidRDefault="00D039D2" w:rsidP="00D039D2">
            <w:pPr>
              <w:jc w:val="center"/>
              <w:rPr>
                <w:rFonts w:ascii="Arial" w:hAnsi="Arial" w:cs="Arial"/>
              </w:rPr>
            </w:pPr>
          </w:p>
        </w:tc>
        <w:tc>
          <w:tcPr>
            <w:tcW w:w="867" w:type="pct"/>
            <w:vAlign w:val="center"/>
            <w:hideMark/>
          </w:tcPr>
          <w:p w14:paraId="65F8700C" w14:textId="77777777" w:rsidR="00D039D2" w:rsidRPr="00D039D2" w:rsidRDefault="00D039D2" w:rsidP="00D039D2">
            <w:pPr>
              <w:jc w:val="center"/>
              <w:rPr>
                <w:rFonts w:ascii="Arial" w:hAnsi="Arial" w:cs="Arial"/>
                <w:b/>
              </w:rPr>
            </w:pPr>
            <w:r w:rsidRPr="00D039D2">
              <w:rPr>
                <w:rFonts w:ascii="Arial" w:hAnsi="Arial" w:cs="Arial"/>
                <w:b/>
              </w:rPr>
              <w:t>2014-15</w:t>
            </w:r>
          </w:p>
        </w:tc>
        <w:tc>
          <w:tcPr>
            <w:tcW w:w="866" w:type="pct"/>
            <w:vAlign w:val="center"/>
          </w:tcPr>
          <w:p w14:paraId="06EF5CF2" w14:textId="77777777" w:rsidR="00D039D2" w:rsidRPr="00D039D2" w:rsidRDefault="00D039D2" w:rsidP="00D039D2">
            <w:pPr>
              <w:jc w:val="center"/>
              <w:rPr>
                <w:rFonts w:ascii="Arial" w:hAnsi="Arial" w:cs="Arial"/>
                <w:b/>
              </w:rPr>
            </w:pPr>
            <w:r w:rsidRPr="00D039D2">
              <w:rPr>
                <w:rFonts w:ascii="Arial" w:hAnsi="Arial" w:cs="Arial"/>
                <w:b/>
              </w:rPr>
              <w:t>2015-16</w:t>
            </w:r>
          </w:p>
        </w:tc>
        <w:tc>
          <w:tcPr>
            <w:tcW w:w="866" w:type="pct"/>
            <w:vAlign w:val="center"/>
            <w:hideMark/>
          </w:tcPr>
          <w:p w14:paraId="27CD6890" w14:textId="77777777" w:rsidR="00D039D2" w:rsidRPr="00D039D2" w:rsidRDefault="00D039D2" w:rsidP="00D039D2">
            <w:pPr>
              <w:jc w:val="center"/>
              <w:rPr>
                <w:rFonts w:ascii="Arial" w:hAnsi="Arial" w:cs="Arial"/>
                <w:b/>
              </w:rPr>
            </w:pPr>
            <w:r w:rsidRPr="00D039D2">
              <w:rPr>
                <w:rFonts w:ascii="Arial" w:hAnsi="Arial" w:cs="Arial"/>
                <w:b/>
              </w:rPr>
              <w:t>2014-15</w:t>
            </w:r>
          </w:p>
        </w:tc>
        <w:tc>
          <w:tcPr>
            <w:tcW w:w="864" w:type="pct"/>
            <w:vAlign w:val="center"/>
          </w:tcPr>
          <w:p w14:paraId="0E311C14" w14:textId="77777777" w:rsidR="00D039D2" w:rsidRPr="00D039D2" w:rsidRDefault="00D039D2" w:rsidP="00D039D2">
            <w:pPr>
              <w:jc w:val="center"/>
              <w:rPr>
                <w:rFonts w:ascii="Arial" w:hAnsi="Arial" w:cs="Arial"/>
                <w:b/>
              </w:rPr>
            </w:pPr>
            <w:r w:rsidRPr="00D039D2">
              <w:rPr>
                <w:rFonts w:ascii="Arial" w:hAnsi="Arial" w:cs="Arial"/>
                <w:b/>
              </w:rPr>
              <w:t>2015-16</w:t>
            </w:r>
          </w:p>
        </w:tc>
      </w:tr>
      <w:tr w:rsidR="00D039D2" w:rsidRPr="00D039D2" w14:paraId="09D9BBCE" w14:textId="77777777" w:rsidTr="00A861C9">
        <w:trPr>
          <w:trHeight w:val="360"/>
        </w:trPr>
        <w:tc>
          <w:tcPr>
            <w:tcW w:w="5000" w:type="pct"/>
            <w:gridSpan w:val="5"/>
            <w:vAlign w:val="center"/>
            <w:hideMark/>
          </w:tcPr>
          <w:p w14:paraId="11D3EA8C" w14:textId="77777777" w:rsidR="00D039D2" w:rsidRPr="00D039D2" w:rsidRDefault="00D039D2" w:rsidP="00D039D2">
            <w:pPr>
              <w:rPr>
                <w:rFonts w:ascii="Arial" w:hAnsi="Arial" w:cs="Arial"/>
                <w:b/>
              </w:rPr>
            </w:pPr>
            <w:r w:rsidRPr="00D039D2">
              <w:rPr>
                <w:rFonts w:ascii="Arial" w:hAnsi="Arial" w:cs="Arial"/>
                <w:b/>
              </w:rPr>
              <w:t>Sowing time</w:t>
            </w:r>
          </w:p>
        </w:tc>
      </w:tr>
      <w:tr w:rsidR="00D039D2" w:rsidRPr="00D039D2" w14:paraId="7A14F545" w14:textId="77777777" w:rsidTr="00A861C9">
        <w:trPr>
          <w:trHeight w:val="360"/>
        </w:trPr>
        <w:tc>
          <w:tcPr>
            <w:tcW w:w="1537" w:type="pct"/>
            <w:vAlign w:val="center"/>
            <w:hideMark/>
          </w:tcPr>
          <w:p w14:paraId="01067122" w14:textId="77777777" w:rsidR="00D039D2" w:rsidRPr="00D039D2" w:rsidRDefault="00D039D2" w:rsidP="00D039D2">
            <w:pPr>
              <w:tabs>
                <w:tab w:val="left" w:pos="284"/>
              </w:tabs>
              <w:rPr>
                <w:rFonts w:ascii="Arial" w:hAnsi="Arial" w:cs="Arial"/>
              </w:rPr>
            </w:pPr>
            <w:r w:rsidRPr="00D039D2">
              <w:rPr>
                <w:rFonts w:ascii="Arial" w:hAnsi="Arial" w:cs="Arial"/>
              </w:rPr>
              <w:t>October</w:t>
            </w:r>
            <w:r w:rsidRPr="00D039D2">
              <w:rPr>
                <w:rFonts w:ascii="Arial" w:hAnsi="Arial" w:cs="Arial"/>
                <w:vertAlign w:val="subscript"/>
              </w:rPr>
              <w:t xml:space="preserve"> </w:t>
            </w:r>
            <w:r w:rsidRPr="00D039D2">
              <w:rPr>
                <w:rFonts w:ascii="Arial" w:hAnsi="Arial" w:cs="Arial"/>
              </w:rPr>
              <w:t>last week (D</w:t>
            </w:r>
            <w:r w:rsidRPr="00D039D2">
              <w:rPr>
                <w:rFonts w:ascii="Arial" w:hAnsi="Arial" w:cs="Arial"/>
                <w:vertAlign w:val="subscript"/>
              </w:rPr>
              <w:t>1</w:t>
            </w:r>
            <w:r w:rsidRPr="00D039D2">
              <w:rPr>
                <w:rFonts w:ascii="Arial" w:hAnsi="Arial" w:cs="Arial"/>
              </w:rPr>
              <w:t>)</w:t>
            </w:r>
          </w:p>
        </w:tc>
        <w:tc>
          <w:tcPr>
            <w:tcW w:w="867" w:type="pct"/>
            <w:vAlign w:val="center"/>
            <w:hideMark/>
          </w:tcPr>
          <w:p w14:paraId="6F2EC7A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81.9</w:t>
            </w:r>
          </w:p>
        </w:tc>
        <w:tc>
          <w:tcPr>
            <w:tcW w:w="866" w:type="pct"/>
            <w:vAlign w:val="center"/>
          </w:tcPr>
          <w:p w14:paraId="70AECC4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82.3</w:t>
            </w:r>
          </w:p>
        </w:tc>
        <w:tc>
          <w:tcPr>
            <w:tcW w:w="866" w:type="pct"/>
            <w:vAlign w:val="center"/>
            <w:hideMark/>
          </w:tcPr>
          <w:p w14:paraId="7CE0A1F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65.2</w:t>
            </w:r>
          </w:p>
        </w:tc>
        <w:tc>
          <w:tcPr>
            <w:tcW w:w="864" w:type="pct"/>
            <w:vAlign w:val="center"/>
          </w:tcPr>
          <w:p w14:paraId="50B2E55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62.1</w:t>
            </w:r>
          </w:p>
        </w:tc>
      </w:tr>
      <w:tr w:rsidR="00D039D2" w:rsidRPr="00D039D2" w14:paraId="3B4215DD" w14:textId="77777777" w:rsidTr="00A861C9">
        <w:trPr>
          <w:trHeight w:val="360"/>
        </w:trPr>
        <w:tc>
          <w:tcPr>
            <w:tcW w:w="1537" w:type="pct"/>
            <w:vAlign w:val="center"/>
            <w:hideMark/>
          </w:tcPr>
          <w:p w14:paraId="111260E3" w14:textId="77777777" w:rsidR="00D039D2" w:rsidRPr="00D039D2" w:rsidRDefault="00D039D2" w:rsidP="00D039D2">
            <w:pPr>
              <w:tabs>
                <w:tab w:val="left" w:pos="284"/>
              </w:tabs>
              <w:rPr>
                <w:rFonts w:ascii="Arial" w:hAnsi="Arial" w:cs="Arial"/>
              </w:rPr>
            </w:pPr>
            <w:r w:rsidRPr="00D039D2">
              <w:rPr>
                <w:rFonts w:ascii="Arial" w:hAnsi="Arial" w:cs="Arial"/>
              </w:rPr>
              <w:t>November 2</w:t>
            </w:r>
            <w:r w:rsidRPr="00D039D2">
              <w:rPr>
                <w:rFonts w:ascii="Arial" w:hAnsi="Arial" w:cs="Arial"/>
                <w:vertAlign w:val="superscript"/>
              </w:rPr>
              <w:t>nd</w:t>
            </w:r>
            <w:r w:rsidRPr="00D039D2">
              <w:rPr>
                <w:rFonts w:ascii="Arial" w:hAnsi="Arial" w:cs="Arial"/>
              </w:rPr>
              <w:t xml:space="preserve"> week (D</w:t>
            </w:r>
            <w:r w:rsidRPr="00D039D2">
              <w:rPr>
                <w:rFonts w:ascii="Arial" w:hAnsi="Arial" w:cs="Arial"/>
                <w:vertAlign w:val="subscript"/>
              </w:rPr>
              <w:t>2</w:t>
            </w:r>
            <w:r w:rsidRPr="00D039D2">
              <w:rPr>
                <w:rFonts w:ascii="Arial" w:hAnsi="Arial" w:cs="Arial"/>
              </w:rPr>
              <w:t>)</w:t>
            </w:r>
          </w:p>
        </w:tc>
        <w:tc>
          <w:tcPr>
            <w:tcW w:w="867" w:type="pct"/>
            <w:vAlign w:val="center"/>
            <w:hideMark/>
          </w:tcPr>
          <w:p w14:paraId="091BB20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76.4</w:t>
            </w:r>
          </w:p>
        </w:tc>
        <w:tc>
          <w:tcPr>
            <w:tcW w:w="866" w:type="pct"/>
            <w:vAlign w:val="center"/>
          </w:tcPr>
          <w:p w14:paraId="06891D3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78.0</w:t>
            </w:r>
          </w:p>
        </w:tc>
        <w:tc>
          <w:tcPr>
            <w:tcW w:w="866" w:type="pct"/>
            <w:vAlign w:val="center"/>
            <w:hideMark/>
          </w:tcPr>
          <w:p w14:paraId="5532B80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60.3</w:t>
            </w:r>
          </w:p>
        </w:tc>
        <w:tc>
          <w:tcPr>
            <w:tcW w:w="864" w:type="pct"/>
            <w:vAlign w:val="center"/>
          </w:tcPr>
          <w:p w14:paraId="15CB81D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57.0</w:t>
            </w:r>
          </w:p>
        </w:tc>
      </w:tr>
      <w:tr w:rsidR="00D039D2" w:rsidRPr="00D039D2" w14:paraId="155FAE07" w14:textId="77777777" w:rsidTr="00A861C9">
        <w:trPr>
          <w:trHeight w:val="360"/>
        </w:trPr>
        <w:tc>
          <w:tcPr>
            <w:tcW w:w="1537" w:type="pct"/>
            <w:vAlign w:val="center"/>
            <w:hideMark/>
          </w:tcPr>
          <w:p w14:paraId="714D8E8E" w14:textId="77777777" w:rsidR="00D039D2" w:rsidRPr="00D039D2" w:rsidRDefault="00D039D2" w:rsidP="00D039D2">
            <w:pPr>
              <w:tabs>
                <w:tab w:val="left" w:pos="284"/>
              </w:tabs>
              <w:rPr>
                <w:rFonts w:ascii="Arial" w:hAnsi="Arial" w:cs="Arial"/>
              </w:rPr>
            </w:pPr>
            <w:r w:rsidRPr="00D039D2">
              <w:rPr>
                <w:rFonts w:ascii="Arial" w:hAnsi="Arial" w:cs="Arial"/>
              </w:rPr>
              <w:t>December 1</w:t>
            </w:r>
            <w:r w:rsidRPr="00D039D2">
              <w:rPr>
                <w:rFonts w:ascii="Arial" w:hAnsi="Arial" w:cs="Arial"/>
                <w:vertAlign w:val="superscript"/>
              </w:rPr>
              <w:t>st</w:t>
            </w:r>
            <w:r w:rsidRPr="00D039D2">
              <w:rPr>
                <w:rFonts w:ascii="Arial" w:hAnsi="Arial" w:cs="Arial"/>
              </w:rPr>
              <w:t xml:space="preserve"> week (D</w:t>
            </w:r>
            <w:r w:rsidRPr="00D039D2">
              <w:rPr>
                <w:rFonts w:ascii="Arial" w:hAnsi="Arial" w:cs="Arial"/>
                <w:vertAlign w:val="subscript"/>
              </w:rPr>
              <w:t>3</w:t>
            </w:r>
            <w:r w:rsidRPr="00D039D2">
              <w:rPr>
                <w:rFonts w:ascii="Arial" w:hAnsi="Arial" w:cs="Arial"/>
              </w:rPr>
              <w:t>)</w:t>
            </w:r>
          </w:p>
        </w:tc>
        <w:tc>
          <w:tcPr>
            <w:tcW w:w="867" w:type="pct"/>
            <w:vAlign w:val="center"/>
            <w:hideMark/>
          </w:tcPr>
          <w:p w14:paraId="4762E48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67.3</w:t>
            </w:r>
          </w:p>
        </w:tc>
        <w:tc>
          <w:tcPr>
            <w:tcW w:w="866" w:type="pct"/>
            <w:vAlign w:val="center"/>
          </w:tcPr>
          <w:p w14:paraId="37E6147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68.4</w:t>
            </w:r>
          </w:p>
        </w:tc>
        <w:tc>
          <w:tcPr>
            <w:tcW w:w="866" w:type="pct"/>
            <w:vAlign w:val="center"/>
            <w:hideMark/>
          </w:tcPr>
          <w:p w14:paraId="10ACEC8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54.2</w:t>
            </w:r>
          </w:p>
        </w:tc>
        <w:tc>
          <w:tcPr>
            <w:tcW w:w="864" w:type="pct"/>
            <w:vAlign w:val="center"/>
          </w:tcPr>
          <w:p w14:paraId="54F9FCA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52.7</w:t>
            </w:r>
          </w:p>
        </w:tc>
      </w:tr>
      <w:tr w:rsidR="00D039D2" w:rsidRPr="00D039D2" w14:paraId="7E9017B6" w14:textId="77777777" w:rsidTr="00A861C9">
        <w:trPr>
          <w:trHeight w:val="360"/>
        </w:trPr>
        <w:tc>
          <w:tcPr>
            <w:tcW w:w="1537" w:type="pct"/>
            <w:vAlign w:val="center"/>
            <w:hideMark/>
          </w:tcPr>
          <w:p w14:paraId="12A3FDF7" w14:textId="77777777" w:rsidR="00D039D2" w:rsidRPr="00D039D2" w:rsidRDefault="00D039D2" w:rsidP="00D039D2">
            <w:pPr>
              <w:tabs>
                <w:tab w:val="left" w:pos="284"/>
              </w:tabs>
              <w:rPr>
                <w:rFonts w:ascii="Arial" w:hAnsi="Arial" w:cs="Arial"/>
              </w:rPr>
            </w:pPr>
            <w:r w:rsidRPr="00D039D2">
              <w:rPr>
                <w:rFonts w:ascii="Arial" w:hAnsi="Arial" w:cs="Arial"/>
              </w:rPr>
              <w:t>December last week (D</w:t>
            </w:r>
            <w:r w:rsidRPr="00D039D2">
              <w:rPr>
                <w:rFonts w:ascii="Arial" w:hAnsi="Arial" w:cs="Arial"/>
                <w:vertAlign w:val="subscript"/>
              </w:rPr>
              <w:t>4</w:t>
            </w:r>
            <w:r w:rsidRPr="00D039D2">
              <w:rPr>
                <w:rFonts w:ascii="Arial" w:hAnsi="Arial" w:cs="Arial"/>
              </w:rPr>
              <w:t>)</w:t>
            </w:r>
          </w:p>
        </w:tc>
        <w:tc>
          <w:tcPr>
            <w:tcW w:w="867" w:type="pct"/>
            <w:vAlign w:val="center"/>
            <w:hideMark/>
          </w:tcPr>
          <w:p w14:paraId="3852A1C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55.2</w:t>
            </w:r>
          </w:p>
        </w:tc>
        <w:tc>
          <w:tcPr>
            <w:tcW w:w="866" w:type="pct"/>
            <w:vAlign w:val="center"/>
          </w:tcPr>
          <w:p w14:paraId="5515403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56.5</w:t>
            </w:r>
          </w:p>
        </w:tc>
        <w:tc>
          <w:tcPr>
            <w:tcW w:w="866" w:type="pct"/>
            <w:vAlign w:val="center"/>
            <w:hideMark/>
          </w:tcPr>
          <w:p w14:paraId="2B4D273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50.9</w:t>
            </w:r>
          </w:p>
        </w:tc>
        <w:tc>
          <w:tcPr>
            <w:tcW w:w="864" w:type="pct"/>
            <w:vAlign w:val="center"/>
          </w:tcPr>
          <w:p w14:paraId="49E558E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49.8</w:t>
            </w:r>
          </w:p>
        </w:tc>
      </w:tr>
      <w:tr w:rsidR="00D039D2" w:rsidRPr="00D039D2" w14:paraId="2834C447" w14:textId="77777777" w:rsidTr="00A861C9">
        <w:trPr>
          <w:trHeight w:val="360"/>
        </w:trPr>
        <w:tc>
          <w:tcPr>
            <w:tcW w:w="1537" w:type="pct"/>
            <w:vAlign w:val="center"/>
            <w:hideMark/>
          </w:tcPr>
          <w:p w14:paraId="78EAAF1A" w14:textId="77777777" w:rsidR="00D039D2" w:rsidRPr="00D039D2" w:rsidRDefault="00D039D2" w:rsidP="00D039D2">
            <w:pPr>
              <w:tabs>
                <w:tab w:val="left" w:pos="284"/>
              </w:tabs>
              <w:rPr>
                <w:rFonts w:ascii="Arial" w:hAnsi="Arial" w:cs="Arial"/>
              </w:rPr>
            </w:pPr>
            <w:proofErr w:type="spellStart"/>
            <w:r w:rsidRPr="00D039D2">
              <w:rPr>
                <w:rFonts w:ascii="Arial" w:hAnsi="Arial" w:cs="Arial"/>
              </w:rPr>
              <w:t>SEm</w:t>
            </w:r>
            <w:proofErr w:type="spellEnd"/>
            <w:r w:rsidRPr="00D039D2">
              <w:rPr>
                <w:rFonts w:ascii="Arial" w:hAnsi="Arial" w:cs="Arial"/>
              </w:rPr>
              <w:t>±</w:t>
            </w:r>
          </w:p>
        </w:tc>
        <w:tc>
          <w:tcPr>
            <w:tcW w:w="867" w:type="pct"/>
            <w:vAlign w:val="center"/>
            <w:hideMark/>
          </w:tcPr>
          <w:p w14:paraId="5E4C80B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0.93</w:t>
            </w:r>
          </w:p>
        </w:tc>
        <w:tc>
          <w:tcPr>
            <w:tcW w:w="866" w:type="pct"/>
            <w:vAlign w:val="center"/>
          </w:tcPr>
          <w:p w14:paraId="37F3BC1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0.98</w:t>
            </w:r>
          </w:p>
        </w:tc>
        <w:tc>
          <w:tcPr>
            <w:tcW w:w="866" w:type="pct"/>
            <w:vAlign w:val="center"/>
            <w:hideMark/>
          </w:tcPr>
          <w:p w14:paraId="1C83614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0.75</w:t>
            </w:r>
          </w:p>
        </w:tc>
        <w:tc>
          <w:tcPr>
            <w:tcW w:w="864" w:type="pct"/>
            <w:vAlign w:val="center"/>
          </w:tcPr>
          <w:p w14:paraId="773786A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0.45</w:t>
            </w:r>
          </w:p>
        </w:tc>
      </w:tr>
      <w:tr w:rsidR="00D039D2" w:rsidRPr="00D039D2" w14:paraId="1A9BB210" w14:textId="77777777" w:rsidTr="00A861C9">
        <w:trPr>
          <w:trHeight w:val="360"/>
        </w:trPr>
        <w:tc>
          <w:tcPr>
            <w:tcW w:w="1537" w:type="pct"/>
            <w:vAlign w:val="center"/>
            <w:hideMark/>
          </w:tcPr>
          <w:p w14:paraId="0B5A9FF4" w14:textId="77777777" w:rsidR="00D039D2" w:rsidRPr="00D039D2" w:rsidRDefault="00D039D2" w:rsidP="00D039D2">
            <w:pPr>
              <w:tabs>
                <w:tab w:val="left" w:pos="284"/>
              </w:tabs>
              <w:rPr>
                <w:rFonts w:ascii="Arial" w:hAnsi="Arial" w:cs="Arial"/>
              </w:rPr>
            </w:pPr>
            <w:r w:rsidRPr="00D039D2">
              <w:rPr>
                <w:rFonts w:ascii="Arial" w:hAnsi="Arial" w:cs="Arial"/>
                <w:color w:val="000000"/>
              </w:rPr>
              <w:t>CD at 5%</w:t>
            </w:r>
          </w:p>
        </w:tc>
        <w:tc>
          <w:tcPr>
            <w:tcW w:w="867" w:type="pct"/>
            <w:vAlign w:val="center"/>
            <w:hideMark/>
          </w:tcPr>
          <w:p w14:paraId="2EB7040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3.21</w:t>
            </w:r>
          </w:p>
        </w:tc>
        <w:tc>
          <w:tcPr>
            <w:tcW w:w="866" w:type="pct"/>
            <w:vAlign w:val="center"/>
          </w:tcPr>
          <w:p w14:paraId="3E2300E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3.39</w:t>
            </w:r>
          </w:p>
        </w:tc>
        <w:tc>
          <w:tcPr>
            <w:tcW w:w="866" w:type="pct"/>
            <w:vAlign w:val="center"/>
            <w:hideMark/>
          </w:tcPr>
          <w:p w14:paraId="5FE553E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2.61</w:t>
            </w:r>
          </w:p>
        </w:tc>
        <w:tc>
          <w:tcPr>
            <w:tcW w:w="864" w:type="pct"/>
            <w:vAlign w:val="center"/>
          </w:tcPr>
          <w:p w14:paraId="7BD0F6D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1.55</w:t>
            </w:r>
          </w:p>
        </w:tc>
      </w:tr>
      <w:tr w:rsidR="00D039D2" w:rsidRPr="00D039D2" w14:paraId="55C41395" w14:textId="77777777" w:rsidTr="00A861C9">
        <w:trPr>
          <w:trHeight w:val="360"/>
        </w:trPr>
        <w:tc>
          <w:tcPr>
            <w:tcW w:w="5000" w:type="pct"/>
            <w:gridSpan w:val="5"/>
            <w:vAlign w:val="center"/>
          </w:tcPr>
          <w:p w14:paraId="620ADCC3" w14:textId="77777777" w:rsidR="00D039D2" w:rsidRPr="00D039D2" w:rsidRDefault="00D039D2" w:rsidP="00D039D2">
            <w:pPr>
              <w:rPr>
                <w:rFonts w:ascii="Arial" w:hAnsi="Arial" w:cs="Arial"/>
                <w:b/>
              </w:rPr>
            </w:pPr>
            <w:r w:rsidRPr="00D039D2">
              <w:rPr>
                <w:rFonts w:ascii="Arial" w:hAnsi="Arial" w:cs="Arial"/>
                <w:b/>
              </w:rPr>
              <w:t>Irrigation level</w:t>
            </w:r>
          </w:p>
        </w:tc>
      </w:tr>
      <w:tr w:rsidR="00D039D2" w:rsidRPr="00D039D2" w14:paraId="552E1C39" w14:textId="77777777" w:rsidTr="00A861C9">
        <w:trPr>
          <w:trHeight w:val="360"/>
        </w:trPr>
        <w:tc>
          <w:tcPr>
            <w:tcW w:w="1537" w:type="pct"/>
            <w:vAlign w:val="center"/>
            <w:hideMark/>
          </w:tcPr>
          <w:p w14:paraId="5E3026CD" w14:textId="77777777" w:rsidR="00D039D2" w:rsidRPr="00D039D2" w:rsidRDefault="00D039D2" w:rsidP="00D039D2">
            <w:pPr>
              <w:tabs>
                <w:tab w:val="left" w:pos="284"/>
              </w:tabs>
              <w:rPr>
                <w:rFonts w:ascii="Arial" w:hAnsi="Arial" w:cs="Arial"/>
                <w:color w:val="000000"/>
              </w:rPr>
            </w:pPr>
            <w:r w:rsidRPr="00D039D2">
              <w:rPr>
                <w:rFonts w:ascii="Arial" w:hAnsi="Arial" w:cs="Arial"/>
                <w:color w:val="000000"/>
              </w:rPr>
              <w:t>CRI (I</w:t>
            </w:r>
            <w:r w:rsidRPr="00D039D2">
              <w:rPr>
                <w:rFonts w:ascii="Arial" w:hAnsi="Arial" w:cs="Arial"/>
                <w:color w:val="000000"/>
                <w:vertAlign w:val="subscript"/>
              </w:rPr>
              <w:t>1</w:t>
            </w:r>
            <w:r w:rsidRPr="00D039D2">
              <w:rPr>
                <w:rFonts w:ascii="Arial" w:hAnsi="Arial" w:cs="Arial"/>
                <w:color w:val="000000"/>
              </w:rPr>
              <w:t>)</w:t>
            </w:r>
          </w:p>
        </w:tc>
        <w:tc>
          <w:tcPr>
            <w:tcW w:w="867" w:type="pct"/>
            <w:vAlign w:val="center"/>
            <w:hideMark/>
          </w:tcPr>
          <w:p w14:paraId="784D60F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68.4</w:t>
            </w:r>
          </w:p>
        </w:tc>
        <w:tc>
          <w:tcPr>
            <w:tcW w:w="866" w:type="pct"/>
            <w:vAlign w:val="center"/>
          </w:tcPr>
          <w:p w14:paraId="4B8E8D9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69.4</w:t>
            </w:r>
          </w:p>
        </w:tc>
        <w:tc>
          <w:tcPr>
            <w:tcW w:w="866" w:type="pct"/>
            <w:vAlign w:val="center"/>
            <w:hideMark/>
          </w:tcPr>
          <w:p w14:paraId="36D9F4C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56.6</w:t>
            </w:r>
          </w:p>
        </w:tc>
        <w:tc>
          <w:tcPr>
            <w:tcW w:w="864" w:type="pct"/>
            <w:vAlign w:val="center"/>
          </w:tcPr>
          <w:p w14:paraId="62904ED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54.1</w:t>
            </w:r>
          </w:p>
        </w:tc>
      </w:tr>
      <w:tr w:rsidR="00D039D2" w:rsidRPr="00D039D2" w14:paraId="5C067627" w14:textId="77777777" w:rsidTr="00A861C9">
        <w:trPr>
          <w:trHeight w:val="360"/>
        </w:trPr>
        <w:tc>
          <w:tcPr>
            <w:tcW w:w="1537" w:type="pct"/>
            <w:vAlign w:val="center"/>
            <w:hideMark/>
          </w:tcPr>
          <w:p w14:paraId="64FD896D" w14:textId="77777777" w:rsidR="00D039D2" w:rsidRPr="00D039D2" w:rsidRDefault="00D039D2" w:rsidP="00D039D2">
            <w:pPr>
              <w:tabs>
                <w:tab w:val="left" w:pos="284"/>
              </w:tabs>
              <w:rPr>
                <w:rFonts w:ascii="Arial" w:hAnsi="Arial" w:cs="Arial"/>
                <w:color w:val="000000"/>
              </w:rPr>
            </w:pPr>
            <w:r w:rsidRPr="00D039D2">
              <w:rPr>
                <w:rFonts w:ascii="Arial" w:hAnsi="Arial" w:cs="Arial"/>
                <w:color w:val="000000"/>
              </w:rPr>
              <w:t>CRI+ Heading (I</w:t>
            </w:r>
            <w:r w:rsidRPr="00D039D2">
              <w:rPr>
                <w:rFonts w:ascii="Arial" w:hAnsi="Arial" w:cs="Arial"/>
                <w:color w:val="000000"/>
                <w:vertAlign w:val="subscript"/>
              </w:rPr>
              <w:t>2</w:t>
            </w:r>
            <w:r w:rsidRPr="00D039D2">
              <w:rPr>
                <w:rFonts w:ascii="Arial" w:hAnsi="Arial" w:cs="Arial"/>
                <w:color w:val="000000"/>
              </w:rPr>
              <w:t>)</w:t>
            </w:r>
          </w:p>
        </w:tc>
        <w:tc>
          <w:tcPr>
            <w:tcW w:w="867" w:type="pct"/>
            <w:vAlign w:val="center"/>
            <w:hideMark/>
          </w:tcPr>
          <w:p w14:paraId="6D8E08D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69.9</w:t>
            </w:r>
          </w:p>
        </w:tc>
        <w:tc>
          <w:tcPr>
            <w:tcW w:w="866" w:type="pct"/>
            <w:vAlign w:val="center"/>
          </w:tcPr>
          <w:p w14:paraId="7CF51B2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70.7</w:t>
            </w:r>
          </w:p>
        </w:tc>
        <w:tc>
          <w:tcPr>
            <w:tcW w:w="866" w:type="pct"/>
            <w:vAlign w:val="center"/>
            <w:hideMark/>
          </w:tcPr>
          <w:p w14:paraId="6220AB3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57.2</w:t>
            </w:r>
          </w:p>
        </w:tc>
        <w:tc>
          <w:tcPr>
            <w:tcW w:w="864" w:type="pct"/>
            <w:vAlign w:val="center"/>
          </w:tcPr>
          <w:p w14:paraId="1A5578C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54.9</w:t>
            </w:r>
          </w:p>
        </w:tc>
      </w:tr>
      <w:tr w:rsidR="00D039D2" w:rsidRPr="00D039D2" w14:paraId="5FBAE6F6" w14:textId="77777777" w:rsidTr="00A861C9">
        <w:trPr>
          <w:trHeight w:val="360"/>
        </w:trPr>
        <w:tc>
          <w:tcPr>
            <w:tcW w:w="1537" w:type="pct"/>
            <w:vAlign w:val="center"/>
            <w:hideMark/>
          </w:tcPr>
          <w:p w14:paraId="7EEFA189" w14:textId="77777777" w:rsidR="00D039D2" w:rsidRPr="00D039D2" w:rsidRDefault="00D039D2" w:rsidP="00D039D2">
            <w:pPr>
              <w:tabs>
                <w:tab w:val="left" w:pos="284"/>
              </w:tabs>
              <w:rPr>
                <w:rFonts w:ascii="Arial" w:hAnsi="Arial" w:cs="Arial"/>
                <w:color w:val="000000"/>
              </w:rPr>
            </w:pPr>
            <w:r w:rsidRPr="00D039D2">
              <w:rPr>
                <w:rFonts w:ascii="Arial" w:hAnsi="Arial" w:cs="Arial"/>
                <w:color w:val="000000"/>
              </w:rPr>
              <w:t>CRI+ Jointing+ Milking (I</w:t>
            </w:r>
            <w:r w:rsidRPr="00D039D2">
              <w:rPr>
                <w:rFonts w:ascii="Arial" w:hAnsi="Arial" w:cs="Arial"/>
                <w:color w:val="000000"/>
                <w:vertAlign w:val="subscript"/>
              </w:rPr>
              <w:t>3</w:t>
            </w:r>
            <w:r w:rsidRPr="00D039D2">
              <w:rPr>
                <w:rFonts w:ascii="Arial" w:hAnsi="Arial" w:cs="Arial"/>
                <w:color w:val="000000"/>
              </w:rPr>
              <w:t>)</w:t>
            </w:r>
          </w:p>
        </w:tc>
        <w:tc>
          <w:tcPr>
            <w:tcW w:w="867" w:type="pct"/>
            <w:vAlign w:val="center"/>
            <w:hideMark/>
          </w:tcPr>
          <w:p w14:paraId="4A15102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70.2</w:t>
            </w:r>
          </w:p>
        </w:tc>
        <w:tc>
          <w:tcPr>
            <w:tcW w:w="866" w:type="pct"/>
            <w:vAlign w:val="center"/>
          </w:tcPr>
          <w:p w14:paraId="2518E2D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71.6</w:t>
            </w:r>
          </w:p>
        </w:tc>
        <w:tc>
          <w:tcPr>
            <w:tcW w:w="866" w:type="pct"/>
            <w:vAlign w:val="center"/>
            <w:hideMark/>
          </w:tcPr>
          <w:p w14:paraId="46C3EB1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57.5</w:t>
            </w:r>
          </w:p>
        </w:tc>
        <w:tc>
          <w:tcPr>
            <w:tcW w:w="864" w:type="pct"/>
            <w:vAlign w:val="center"/>
          </w:tcPr>
          <w:p w14:paraId="651E8AA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55.9</w:t>
            </w:r>
          </w:p>
        </w:tc>
      </w:tr>
      <w:tr w:rsidR="00D039D2" w:rsidRPr="00D039D2" w14:paraId="76B57DE1" w14:textId="77777777" w:rsidTr="00A861C9">
        <w:trPr>
          <w:trHeight w:val="360"/>
        </w:trPr>
        <w:tc>
          <w:tcPr>
            <w:tcW w:w="1537" w:type="pct"/>
            <w:vAlign w:val="center"/>
            <w:hideMark/>
          </w:tcPr>
          <w:p w14:paraId="203B5C96" w14:textId="77777777" w:rsidR="00D039D2" w:rsidRPr="00D039D2" w:rsidRDefault="00D039D2" w:rsidP="00D039D2">
            <w:pPr>
              <w:tabs>
                <w:tab w:val="left" w:pos="284"/>
              </w:tabs>
              <w:rPr>
                <w:rFonts w:ascii="Arial" w:hAnsi="Arial" w:cs="Arial"/>
                <w:color w:val="000000"/>
              </w:rPr>
            </w:pPr>
            <w:r w:rsidRPr="00D039D2">
              <w:rPr>
                <w:rFonts w:ascii="Arial" w:hAnsi="Arial" w:cs="Arial"/>
                <w:color w:val="000000"/>
              </w:rPr>
              <w:t>CRI+ Late tillering + Heading+ Milking (I</w:t>
            </w:r>
            <w:r w:rsidRPr="00D039D2">
              <w:rPr>
                <w:rFonts w:ascii="Arial" w:hAnsi="Arial" w:cs="Arial"/>
                <w:color w:val="000000"/>
                <w:vertAlign w:val="subscript"/>
              </w:rPr>
              <w:t>4</w:t>
            </w:r>
            <w:r w:rsidRPr="00D039D2">
              <w:rPr>
                <w:rFonts w:ascii="Arial" w:hAnsi="Arial" w:cs="Arial"/>
                <w:color w:val="000000"/>
              </w:rPr>
              <w:t>)</w:t>
            </w:r>
          </w:p>
        </w:tc>
        <w:tc>
          <w:tcPr>
            <w:tcW w:w="867" w:type="pct"/>
            <w:vAlign w:val="center"/>
            <w:hideMark/>
          </w:tcPr>
          <w:p w14:paraId="205BAB9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72.1</w:t>
            </w:r>
          </w:p>
        </w:tc>
        <w:tc>
          <w:tcPr>
            <w:tcW w:w="866" w:type="pct"/>
            <w:vAlign w:val="center"/>
          </w:tcPr>
          <w:p w14:paraId="77D2125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73.5</w:t>
            </w:r>
          </w:p>
        </w:tc>
        <w:tc>
          <w:tcPr>
            <w:tcW w:w="866" w:type="pct"/>
            <w:vAlign w:val="center"/>
            <w:hideMark/>
          </w:tcPr>
          <w:p w14:paraId="5117BCE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59.4</w:t>
            </w:r>
          </w:p>
        </w:tc>
        <w:tc>
          <w:tcPr>
            <w:tcW w:w="864" w:type="pct"/>
            <w:vAlign w:val="center"/>
          </w:tcPr>
          <w:p w14:paraId="16B69D1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56.8</w:t>
            </w:r>
          </w:p>
        </w:tc>
      </w:tr>
      <w:tr w:rsidR="00D039D2" w:rsidRPr="00D039D2" w14:paraId="4B5F6584" w14:textId="77777777" w:rsidTr="00A861C9">
        <w:trPr>
          <w:trHeight w:val="360"/>
        </w:trPr>
        <w:tc>
          <w:tcPr>
            <w:tcW w:w="1537" w:type="pct"/>
            <w:vAlign w:val="center"/>
            <w:hideMark/>
          </w:tcPr>
          <w:p w14:paraId="2BAB0A9D" w14:textId="77777777" w:rsidR="00D039D2" w:rsidRPr="00D039D2" w:rsidRDefault="00D039D2" w:rsidP="00D039D2">
            <w:pPr>
              <w:tabs>
                <w:tab w:val="left" w:pos="284"/>
              </w:tabs>
              <w:rPr>
                <w:rFonts w:ascii="Arial" w:hAnsi="Arial" w:cs="Arial"/>
                <w:color w:val="000000"/>
              </w:rPr>
            </w:pPr>
            <w:proofErr w:type="spellStart"/>
            <w:r w:rsidRPr="00D039D2">
              <w:rPr>
                <w:rFonts w:ascii="Arial" w:hAnsi="Arial" w:cs="Arial"/>
                <w:color w:val="000000"/>
              </w:rPr>
              <w:t>SEm</w:t>
            </w:r>
            <w:proofErr w:type="spellEnd"/>
            <w:r w:rsidRPr="00D039D2">
              <w:rPr>
                <w:rFonts w:ascii="Arial" w:hAnsi="Arial" w:cs="Arial"/>
                <w:color w:val="000000"/>
              </w:rPr>
              <w:t>±</w:t>
            </w:r>
          </w:p>
        </w:tc>
        <w:tc>
          <w:tcPr>
            <w:tcW w:w="867" w:type="pct"/>
            <w:vAlign w:val="center"/>
            <w:hideMark/>
          </w:tcPr>
          <w:p w14:paraId="5BC2F5D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0.60</w:t>
            </w:r>
          </w:p>
        </w:tc>
        <w:tc>
          <w:tcPr>
            <w:tcW w:w="866" w:type="pct"/>
            <w:vAlign w:val="center"/>
          </w:tcPr>
          <w:p w14:paraId="615DF38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0.55</w:t>
            </w:r>
          </w:p>
        </w:tc>
        <w:tc>
          <w:tcPr>
            <w:tcW w:w="866" w:type="pct"/>
            <w:vAlign w:val="center"/>
            <w:hideMark/>
          </w:tcPr>
          <w:p w14:paraId="6C5535C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0.18</w:t>
            </w:r>
          </w:p>
        </w:tc>
        <w:tc>
          <w:tcPr>
            <w:tcW w:w="864" w:type="pct"/>
            <w:vAlign w:val="center"/>
          </w:tcPr>
          <w:p w14:paraId="1BFCC6B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0.33</w:t>
            </w:r>
          </w:p>
        </w:tc>
      </w:tr>
      <w:tr w:rsidR="00D039D2" w:rsidRPr="00D039D2" w14:paraId="419D19F4" w14:textId="77777777" w:rsidTr="00A861C9">
        <w:trPr>
          <w:trHeight w:val="360"/>
        </w:trPr>
        <w:tc>
          <w:tcPr>
            <w:tcW w:w="1537" w:type="pct"/>
            <w:vAlign w:val="center"/>
            <w:hideMark/>
          </w:tcPr>
          <w:p w14:paraId="25C66467" w14:textId="77777777" w:rsidR="00D039D2" w:rsidRPr="00D039D2" w:rsidRDefault="00D039D2" w:rsidP="00D039D2">
            <w:pPr>
              <w:tabs>
                <w:tab w:val="left" w:pos="191"/>
              </w:tabs>
              <w:rPr>
                <w:rFonts w:ascii="Arial" w:hAnsi="Arial" w:cs="Arial"/>
                <w:color w:val="000000"/>
              </w:rPr>
            </w:pPr>
            <w:r w:rsidRPr="00D039D2">
              <w:rPr>
                <w:rFonts w:ascii="Arial" w:hAnsi="Arial" w:cs="Arial"/>
                <w:color w:val="000000"/>
              </w:rPr>
              <w:t>CD at 5%</w:t>
            </w:r>
          </w:p>
        </w:tc>
        <w:tc>
          <w:tcPr>
            <w:tcW w:w="867" w:type="pct"/>
            <w:vAlign w:val="center"/>
            <w:hideMark/>
          </w:tcPr>
          <w:p w14:paraId="4706890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2.06</w:t>
            </w:r>
          </w:p>
        </w:tc>
        <w:tc>
          <w:tcPr>
            <w:tcW w:w="866" w:type="pct"/>
            <w:vAlign w:val="center"/>
          </w:tcPr>
          <w:p w14:paraId="60C3A19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1.90</w:t>
            </w:r>
          </w:p>
        </w:tc>
        <w:tc>
          <w:tcPr>
            <w:tcW w:w="866" w:type="pct"/>
            <w:vAlign w:val="center"/>
            <w:hideMark/>
          </w:tcPr>
          <w:p w14:paraId="4C1A113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0.61</w:t>
            </w:r>
          </w:p>
        </w:tc>
        <w:tc>
          <w:tcPr>
            <w:tcW w:w="864" w:type="pct"/>
            <w:vAlign w:val="center"/>
          </w:tcPr>
          <w:p w14:paraId="1F13472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1.14</w:t>
            </w:r>
          </w:p>
        </w:tc>
      </w:tr>
    </w:tbl>
    <w:p w14:paraId="42F9725E" w14:textId="77777777" w:rsidR="008214FB" w:rsidRPr="00C500D5" w:rsidRDefault="00F059BF" w:rsidP="008214FB">
      <w:pPr>
        <w:tabs>
          <w:tab w:val="left" w:pos="284"/>
        </w:tabs>
        <w:jc w:val="both"/>
        <w:rPr>
          <w:rFonts w:ascii="Arial" w:hAnsi="Arial" w:cs="Arial"/>
        </w:rPr>
      </w:pPr>
      <w:r w:rsidRPr="00F059BF">
        <w:rPr>
          <w:rFonts w:ascii="Arial" w:hAnsi="Arial" w:cs="Arial"/>
        </w:rPr>
        <w:t>Sowing time significantly influenced wheat phenology during both cropping seasons (2014–15 and 2015–16). Late sowing (D4, last week of December) delayed seedling emergence and tillering compared to early sowings. Late-sown crops required 2.35–6.07 additional days for emergence in 2014–15 and 2.11–5.74 days in 2015–16, primarily due to lower soil temperatures slowing early seedling development (</w:t>
      </w:r>
      <w:r w:rsidR="008214FB" w:rsidRPr="00C500D5">
        <w:rPr>
          <w:rFonts w:ascii="Arial" w:hAnsi="Arial" w:cs="Arial"/>
        </w:rPr>
        <w:t xml:space="preserve">Hossain </w:t>
      </w:r>
      <w:r w:rsidR="008214FB" w:rsidRPr="00C500D5">
        <w:rPr>
          <w:rFonts w:ascii="Arial" w:hAnsi="Arial" w:cs="Arial"/>
          <w:i/>
          <w:iCs/>
        </w:rPr>
        <w:t>et al</w:t>
      </w:r>
      <w:r w:rsidR="008214FB" w:rsidRPr="00C500D5">
        <w:rPr>
          <w:rFonts w:ascii="Arial" w:hAnsi="Arial" w:cs="Arial"/>
        </w:rPr>
        <w:t>., 2019</w:t>
      </w:r>
      <w:r w:rsidRPr="00C500D5">
        <w:rPr>
          <w:rFonts w:ascii="Arial" w:hAnsi="Arial" w:cs="Arial"/>
        </w:rPr>
        <w:t xml:space="preserve">). Furthermore, late sowing shortened the overall reproductive phase, with crops sown in October (D1) maturing later than those sown in December (D3, D4). Heading was delayed by 7.9–10.2 days, and anthesis by up to 20.5 days under delayed sowing. Similar trends have been reported, indicating that supra-optimal temperatures accelerate growth and shorten the reproductive period, thereby reducing yield potential (Singh </w:t>
      </w:r>
      <w:r w:rsidRPr="00C500D5">
        <w:rPr>
          <w:rFonts w:ascii="Arial" w:hAnsi="Arial" w:cs="Arial"/>
          <w:i/>
          <w:iCs/>
        </w:rPr>
        <w:t>et al</w:t>
      </w:r>
      <w:r w:rsidRPr="00C500D5">
        <w:rPr>
          <w:rFonts w:ascii="Arial" w:hAnsi="Arial" w:cs="Arial"/>
        </w:rPr>
        <w:t xml:space="preserve">., 2017; Kumar </w:t>
      </w:r>
      <w:r w:rsidRPr="00C500D5">
        <w:rPr>
          <w:rFonts w:ascii="Arial" w:hAnsi="Arial" w:cs="Arial"/>
          <w:i/>
          <w:iCs/>
        </w:rPr>
        <w:t>et al</w:t>
      </w:r>
      <w:r w:rsidRPr="00C500D5">
        <w:rPr>
          <w:rFonts w:ascii="Arial" w:hAnsi="Arial" w:cs="Arial"/>
        </w:rPr>
        <w:t>., 2021).</w:t>
      </w:r>
      <w:r w:rsidR="008214FB" w:rsidRPr="00C500D5">
        <w:rPr>
          <w:rFonts w:ascii="Arial" w:hAnsi="Arial" w:cs="Arial"/>
        </w:rPr>
        <w:t xml:space="preserve"> </w:t>
      </w:r>
      <w:r w:rsidRPr="00C500D5">
        <w:rPr>
          <w:rFonts w:ascii="Arial" w:hAnsi="Arial" w:cs="Arial"/>
        </w:rPr>
        <w:t>Irrigation scheduling also had a marked effect on wheat phenology, especially during reproductive stages. Crops receiving four irrigations (I4: CRI + late tillering + heading + milking) showed delayed heading and maturity compared to limited irrigations. In both years, I4 delayed heading by 2.4–4.6 days relative to I2 (CRI + heading) and 4.1–7.1 days compared to I1 (CRI only), attributed to continuous moisture availability that promoted prolonged vegetative growth (</w:t>
      </w:r>
      <w:r w:rsidR="008214FB" w:rsidRPr="00C500D5">
        <w:rPr>
          <w:rFonts w:ascii="Arial" w:hAnsi="Arial" w:cs="Arial"/>
        </w:rPr>
        <w:t xml:space="preserve">Singh </w:t>
      </w:r>
      <w:r w:rsidR="008214FB" w:rsidRPr="00C500D5">
        <w:rPr>
          <w:rFonts w:ascii="Arial" w:hAnsi="Arial" w:cs="Arial"/>
          <w:i/>
          <w:iCs/>
        </w:rPr>
        <w:t>et al</w:t>
      </w:r>
      <w:r w:rsidR="008214FB" w:rsidRPr="00C500D5">
        <w:rPr>
          <w:rFonts w:ascii="Arial" w:hAnsi="Arial" w:cs="Arial"/>
        </w:rPr>
        <w:t>., 2017</w:t>
      </w:r>
      <w:r w:rsidRPr="00C500D5">
        <w:rPr>
          <w:rFonts w:ascii="Arial" w:hAnsi="Arial" w:cs="Arial"/>
        </w:rPr>
        <w:t>). However, the heading stage showed lesser sensitivity to irrigation frequency.</w:t>
      </w:r>
      <w:r w:rsidR="008214FB" w:rsidRPr="00C500D5">
        <w:rPr>
          <w:rFonts w:ascii="Arial" w:hAnsi="Arial" w:cs="Arial"/>
        </w:rPr>
        <w:t xml:space="preserve"> </w:t>
      </w:r>
      <w:r w:rsidRPr="00C500D5">
        <w:rPr>
          <w:rFonts w:ascii="Arial" w:hAnsi="Arial" w:cs="Arial"/>
        </w:rPr>
        <w:t xml:space="preserve">Temperature played a decisive role during anthesis and grain filling. Late-sown crops encountered higher terminal heat, accelerating maturity and reducing yield potential, consistent with findings by </w:t>
      </w:r>
      <w:r w:rsidR="008214FB" w:rsidRPr="00C500D5">
        <w:rPr>
          <w:rFonts w:ascii="Arial" w:hAnsi="Arial" w:cs="Arial"/>
        </w:rPr>
        <w:t xml:space="preserve">(Hossain </w:t>
      </w:r>
      <w:r w:rsidR="008214FB" w:rsidRPr="00C500D5">
        <w:rPr>
          <w:rFonts w:ascii="Arial" w:hAnsi="Arial" w:cs="Arial"/>
          <w:i/>
          <w:iCs/>
        </w:rPr>
        <w:t>et al</w:t>
      </w:r>
      <w:r w:rsidR="008214FB" w:rsidRPr="00C500D5">
        <w:rPr>
          <w:rFonts w:ascii="Arial" w:hAnsi="Arial" w:cs="Arial"/>
        </w:rPr>
        <w:t xml:space="preserve">. </w:t>
      </w:r>
      <w:r w:rsidRPr="00C500D5">
        <w:rPr>
          <w:rFonts w:ascii="Arial" w:hAnsi="Arial" w:cs="Arial"/>
        </w:rPr>
        <w:t>2019</w:t>
      </w:r>
      <w:r w:rsidR="008214FB" w:rsidRPr="00C500D5">
        <w:rPr>
          <w:rFonts w:ascii="Arial" w:hAnsi="Arial" w:cs="Arial"/>
        </w:rPr>
        <w:t xml:space="preserve"> and </w:t>
      </w:r>
      <w:proofErr w:type="spellStart"/>
      <w:r w:rsidR="008214FB" w:rsidRPr="00C500D5">
        <w:rPr>
          <w:rFonts w:ascii="Arial" w:hAnsi="Arial" w:cs="Arial"/>
        </w:rPr>
        <w:t>Y</w:t>
      </w:r>
      <w:r w:rsidR="008214FB" w:rsidRPr="00C500D5">
        <w:rPr>
          <w:rFonts w:ascii="Arial" w:hAnsi="Arial" w:cs="Arial"/>
          <w:shd w:val="clear" w:color="auto" w:fill="FFFFFF"/>
        </w:rPr>
        <w:t>ashavanthakumar</w:t>
      </w:r>
      <w:proofErr w:type="spellEnd"/>
      <w:r w:rsidR="008214FB" w:rsidRPr="00C500D5">
        <w:rPr>
          <w:rFonts w:ascii="Arial" w:hAnsi="Arial" w:cs="Arial"/>
          <w:shd w:val="clear" w:color="auto" w:fill="FFFFFF"/>
        </w:rPr>
        <w:t xml:space="preserve"> </w:t>
      </w:r>
      <w:r w:rsidR="008214FB" w:rsidRPr="00C500D5">
        <w:rPr>
          <w:rFonts w:ascii="Arial" w:hAnsi="Arial" w:cs="Arial"/>
          <w:i/>
          <w:iCs/>
          <w:shd w:val="clear" w:color="auto" w:fill="FFFFFF"/>
        </w:rPr>
        <w:t>et al</w:t>
      </w:r>
      <w:r w:rsidR="008214FB" w:rsidRPr="00C500D5">
        <w:rPr>
          <w:rFonts w:ascii="Arial" w:hAnsi="Arial" w:cs="Arial"/>
          <w:shd w:val="clear" w:color="auto" w:fill="FFFFFF"/>
        </w:rPr>
        <w:t>., 2021)</w:t>
      </w:r>
      <w:r w:rsidRPr="00C500D5">
        <w:rPr>
          <w:rFonts w:ascii="Arial" w:hAnsi="Arial" w:cs="Arial"/>
        </w:rPr>
        <w:t>. Early sowing combined with optimal irrigation extended growth duration and improved yield stability, emphasizing the importance of synchronized management practices for climate-resilient wheat production in semi-arid regions.</w:t>
      </w:r>
    </w:p>
    <w:p w14:paraId="76A559FC" w14:textId="77777777" w:rsidR="008214FB" w:rsidRDefault="008214FB" w:rsidP="008214FB">
      <w:pPr>
        <w:tabs>
          <w:tab w:val="left" w:pos="284"/>
        </w:tabs>
        <w:jc w:val="both"/>
        <w:rPr>
          <w:rFonts w:ascii="Arial" w:hAnsi="Arial" w:cs="Arial"/>
        </w:rPr>
      </w:pPr>
    </w:p>
    <w:p w14:paraId="407A1095" w14:textId="77777777" w:rsidR="008214FB" w:rsidRDefault="008214FB" w:rsidP="008214FB">
      <w:pPr>
        <w:tabs>
          <w:tab w:val="left" w:pos="284"/>
        </w:tabs>
        <w:jc w:val="both"/>
        <w:rPr>
          <w:rFonts w:ascii="Arial" w:hAnsi="Arial" w:cs="Arial"/>
        </w:rPr>
      </w:pPr>
    </w:p>
    <w:p w14:paraId="25DAFDAC" w14:textId="77777777" w:rsidR="002E65C4" w:rsidRPr="002E65C4" w:rsidRDefault="002E65C4" w:rsidP="008214FB">
      <w:pPr>
        <w:tabs>
          <w:tab w:val="left" w:pos="284"/>
        </w:tabs>
        <w:jc w:val="both"/>
        <w:rPr>
          <w:rFonts w:ascii="Arial" w:hAnsi="Arial" w:cs="Arial"/>
          <w:b/>
          <w:vertAlign w:val="superscript"/>
        </w:rPr>
      </w:pPr>
      <w:r w:rsidRPr="002E65C4">
        <w:rPr>
          <w:rFonts w:ascii="Arial" w:hAnsi="Arial" w:cs="Arial"/>
          <w:b/>
          <w:lang w:val="en-IN"/>
        </w:rPr>
        <w:t>Table 3:</w:t>
      </w:r>
      <w:r w:rsidRPr="002E65C4">
        <w:rPr>
          <w:rFonts w:ascii="Arial" w:hAnsi="Arial" w:cs="Arial"/>
          <w:b/>
          <w:color w:val="FF0000"/>
          <w:lang w:val="en-IN"/>
        </w:rPr>
        <w:t xml:space="preserve"> </w:t>
      </w:r>
      <w:r w:rsidRPr="002E65C4">
        <w:rPr>
          <w:rFonts w:ascii="Arial" w:hAnsi="Arial" w:cs="Arial"/>
          <w:b/>
          <w:lang w:val="en-IN"/>
        </w:rPr>
        <w:t>Effect</w:t>
      </w:r>
      <w:r w:rsidRPr="002E65C4">
        <w:rPr>
          <w:rFonts w:ascii="Arial" w:hAnsi="Arial" w:cs="Arial"/>
          <w:b/>
        </w:rPr>
        <w:t xml:space="preserve"> of sowing time and irrigation levels on plant height (cm) of wheat </w:t>
      </w:r>
    </w:p>
    <w:tbl>
      <w:tblPr>
        <w:tblW w:w="5299" w:type="pct"/>
        <w:tblInd w:w="-30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4A0" w:firstRow="1" w:lastRow="0" w:firstColumn="1" w:lastColumn="0" w:noHBand="0" w:noVBand="1"/>
      </w:tblPr>
      <w:tblGrid>
        <w:gridCol w:w="2301"/>
        <w:gridCol w:w="752"/>
        <w:gridCol w:w="761"/>
        <w:gridCol w:w="821"/>
        <w:gridCol w:w="932"/>
        <w:gridCol w:w="1279"/>
        <w:gridCol w:w="710"/>
        <w:gridCol w:w="826"/>
        <w:gridCol w:w="826"/>
        <w:gridCol w:w="1066"/>
        <w:gridCol w:w="1293"/>
      </w:tblGrid>
      <w:tr w:rsidR="002E65C4" w:rsidRPr="002E65C4" w14:paraId="04C910B2" w14:textId="77777777" w:rsidTr="00A861C9">
        <w:trPr>
          <w:trHeight w:val="426"/>
        </w:trPr>
        <w:tc>
          <w:tcPr>
            <w:tcW w:w="994" w:type="pct"/>
            <w:vMerge w:val="restart"/>
            <w:tcMar>
              <w:top w:w="0" w:type="dxa"/>
              <w:left w:w="57" w:type="dxa"/>
              <w:bottom w:w="0" w:type="dxa"/>
              <w:right w:w="57" w:type="dxa"/>
            </w:tcMar>
            <w:vAlign w:val="center"/>
            <w:hideMark/>
          </w:tcPr>
          <w:p w14:paraId="5D426548" w14:textId="77777777" w:rsidR="002E65C4" w:rsidRPr="002E65C4" w:rsidRDefault="002E65C4" w:rsidP="002E65C4">
            <w:pPr>
              <w:tabs>
                <w:tab w:val="left" w:pos="284"/>
              </w:tabs>
              <w:rPr>
                <w:rFonts w:ascii="Arial" w:hAnsi="Arial" w:cs="Arial"/>
                <w:b/>
                <w:iCs/>
              </w:rPr>
            </w:pPr>
            <w:r w:rsidRPr="002E65C4">
              <w:rPr>
                <w:rFonts w:ascii="Arial" w:hAnsi="Arial" w:cs="Arial"/>
                <w:b/>
                <w:iCs/>
              </w:rPr>
              <w:t>Treatment</w:t>
            </w:r>
          </w:p>
        </w:tc>
        <w:tc>
          <w:tcPr>
            <w:tcW w:w="1965" w:type="pct"/>
            <w:gridSpan w:val="5"/>
            <w:tcMar>
              <w:top w:w="0" w:type="dxa"/>
              <w:left w:w="57" w:type="dxa"/>
              <w:bottom w:w="0" w:type="dxa"/>
              <w:right w:w="57" w:type="dxa"/>
            </w:tcMar>
            <w:vAlign w:val="center"/>
            <w:hideMark/>
          </w:tcPr>
          <w:p w14:paraId="57346507"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2014-15</w:t>
            </w:r>
          </w:p>
        </w:tc>
        <w:tc>
          <w:tcPr>
            <w:tcW w:w="2041" w:type="pct"/>
            <w:gridSpan w:val="5"/>
            <w:tcMar>
              <w:top w:w="0" w:type="dxa"/>
              <w:left w:w="57" w:type="dxa"/>
              <w:bottom w:w="0" w:type="dxa"/>
              <w:right w:w="57" w:type="dxa"/>
            </w:tcMar>
            <w:vAlign w:val="center"/>
            <w:hideMark/>
          </w:tcPr>
          <w:p w14:paraId="1014B0A3"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2015-16</w:t>
            </w:r>
          </w:p>
        </w:tc>
      </w:tr>
      <w:tr w:rsidR="002E65C4" w:rsidRPr="002E65C4" w14:paraId="2FA96F86" w14:textId="77777777" w:rsidTr="00A861C9">
        <w:trPr>
          <w:trHeight w:val="239"/>
        </w:trPr>
        <w:tc>
          <w:tcPr>
            <w:tcW w:w="994" w:type="pct"/>
            <w:vMerge/>
            <w:vAlign w:val="center"/>
            <w:hideMark/>
          </w:tcPr>
          <w:p w14:paraId="309227F9" w14:textId="77777777" w:rsidR="002E65C4" w:rsidRPr="002E65C4" w:rsidRDefault="002E65C4" w:rsidP="002E65C4">
            <w:pPr>
              <w:rPr>
                <w:rFonts w:ascii="Arial" w:hAnsi="Arial" w:cs="Arial"/>
                <w:b/>
                <w:iCs/>
              </w:rPr>
            </w:pPr>
          </w:p>
        </w:tc>
        <w:tc>
          <w:tcPr>
            <w:tcW w:w="1412" w:type="pct"/>
            <w:gridSpan w:val="4"/>
            <w:tcMar>
              <w:top w:w="0" w:type="dxa"/>
              <w:left w:w="57" w:type="dxa"/>
              <w:bottom w:w="0" w:type="dxa"/>
              <w:right w:w="57" w:type="dxa"/>
            </w:tcMar>
            <w:vAlign w:val="center"/>
            <w:hideMark/>
          </w:tcPr>
          <w:p w14:paraId="721454D8"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Days after sowing</w:t>
            </w:r>
          </w:p>
        </w:tc>
        <w:tc>
          <w:tcPr>
            <w:tcW w:w="553" w:type="pct"/>
            <w:vMerge w:val="restart"/>
            <w:tcMar>
              <w:top w:w="0" w:type="dxa"/>
              <w:left w:w="57" w:type="dxa"/>
              <w:bottom w:w="0" w:type="dxa"/>
              <w:right w:w="57" w:type="dxa"/>
            </w:tcMar>
            <w:vAlign w:val="center"/>
            <w:hideMark/>
          </w:tcPr>
          <w:p w14:paraId="1107D70F"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At</w:t>
            </w:r>
          </w:p>
          <w:p w14:paraId="74D22633"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maturity</w:t>
            </w:r>
          </w:p>
        </w:tc>
        <w:tc>
          <w:tcPr>
            <w:tcW w:w="1482" w:type="pct"/>
            <w:gridSpan w:val="4"/>
            <w:tcMar>
              <w:top w:w="0" w:type="dxa"/>
              <w:left w:w="57" w:type="dxa"/>
              <w:bottom w:w="0" w:type="dxa"/>
              <w:right w:w="57" w:type="dxa"/>
            </w:tcMar>
            <w:vAlign w:val="center"/>
            <w:hideMark/>
          </w:tcPr>
          <w:p w14:paraId="3D1064DE"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Days after sowing</w:t>
            </w:r>
          </w:p>
        </w:tc>
        <w:tc>
          <w:tcPr>
            <w:tcW w:w="559" w:type="pct"/>
            <w:vMerge w:val="restart"/>
            <w:tcMar>
              <w:top w:w="0" w:type="dxa"/>
              <w:left w:w="57" w:type="dxa"/>
              <w:bottom w:w="0" w:type="dxa"/>
              <w:right w:w="57" w:type="dxa"/>
            </w:tcMar>
            <w:vAlign w:val="center"/>
            <w:hideMark/>
          </w:tcPr>
          <w:p w14:paraId="38FA79AE"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At</w:t>
            </w:r>
          </w:p>
          <w:p w14:paraId="7C1AEAAA"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maturity</w:t>
            </w:r>
          </w:p>
        </w:tc>
      </w:tr>
      <w:tr w:rsidR="00A861C9" w:rsidRPr="002E65C4" w14:paraId="26A41CCC" w14:textId="77777777" w:rsidTr="00A861C9">
        <w:trPr>
          <w:trHeight w:val="118"/>
        </w:trPr>
        <w:tc>
          <w:tcPr>
            <w:tcW w:w="994" w:type="pct"/>
            <w:vMerge/>
            <w:vAlign w:val="center"/>
            <w:hideMark/>
          </w:tcPr>
          <w:p w14:paraId="12283396" w14:textId="77777777" w:rsidR="002E65C4" w:rsidRPr="002E65C4" w:rsidRDefault="002E65C4" w:rsidP="002E65C4">
            <w:pPr>
              <w:rPr>
                <w:rFonts w:ascii="Arial" w:hAnsi="Arial" w:cs="Arial"/>
                <w:iCs/>
              </w:rPr>
            </w:pPr>
          </w:p>
        </w:tc>
        <w:tc>
          <w:tcPr>
            <w:tcW w:w="325" w:type="pct"/>
            <w:tcMar>
              <w:top w:w="0" w:type="dxa"/>
              <w:left w:w="57" w:type="dxa"/>
              <w:bottom w:w="0" w:type="dxa"/>
              <w:right w:w="57" w:type="dxa"/>
            </w:tcMar>
            <w:vAlign w:val="center"/>
            <w:hideMark/>
          </w:tcPr>
          <w:p w14:paraId="2B4FB50B"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30</w:t>
            </w:r>
          </w:p>
        </w:tc>
        <w:tc>
          <w:tcPr>
            <w:tcW w:w="329" w:type="pct"/>
            <w:tcMar>
              <w:top w:w="0" w:type="dxa"/>
              <w:left w:w="57" w:type="dxa"/>
              <w:bottom w:w="0" w:type="dxa"/>
              <w:right w:w="57" w:type="dxa"/>
            </w:tcMar>
            <w:vAlign w:val="center"/>
            <w:hideMark/>
          </w:tcPr>
          <w:p w14:paraId="2BE13FA3"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60</w:t>
            </w:r>
          </w:p>
        </w:tc>
        <w:tc>
          <w:tcPr>
            <w:tcW w:w="355" w:type="pct"/>
            <w:tcMar>
              <w:top w:w="0" w:type="dxa"/>
              <w:left w:w="57" w:type="dxa"/>
              <w:bottom w:w="0" w:type="dxa"/>
              <w:right w:w="57" w:type="dxa"/>
            </w:tcMar>
            <w:vAlign w:val="center"/>
            <w:hideMark/>
          </w:tcPr>
          <w:p w14:paraId="7B53257B"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90</w:t>
            </w:r>
          </w:p>
        </w:tc>
        <w:tc>
          <w:tcPr>
            <w:tcW w:w="402" w:type="pct"/>
            <w:tcMar>
              <w:top w:w="0" w:type="dxa"/>
              <w:left w:w="57" w:type="dxa"/>
              <w:bottom w:w="0" w:type="dxa"/>
              <w:right w:w="57" w:type="dxa"/>
            </w:tcMar>
            <w:vAlign w:val="center"/>
            <w:hideMark/>
          </w:tcPr>
          <w:p w14:paraId="3FD1D4A6"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120</w:t>
            </w:r>
          </w:p>
        </w:tc>
        <w:tc>
          <w:tcPr>
            <w:tcW w:w="553" w:type="pct"/>
            <w:vMerge/>
            <w:tcMar>
              <w:top w:w="0" w:type="dxa"/>
              <w:left w:w="57" w:type="dxa"/>
              <w:bottom w:w="0" w:type="dxa"/>
              <w:right w:w="57" w:type="dxa"/>
            </w:tcMar>
            <w:vAlign w:val="center"/>
            <w:hideMark/>
          </w:tcPr>
          <w:p w14:paraId="6FD7AC9C" w14:textId="77777777" w:rsidR="002E65C4" w:rsidRPr="002E65C4" w:rsidRDefault="002E65C4" w:rsidP="002E65C4">
            <w:pPr>
              <w:rPr>
                <w:rFonts w:ascii="Arial" w:hAnsi="Arial" w:cs="Arial"/>
                <w:b/>
                <w:color w:val="000000"/>
              </w:rPr>
            </w:pPr>
          </w:p>
        </w:tc>
        <w:tc>
          <w:tcPr>
            <w:tcW w:w="307" w:type="pct"/>
            <w:tcMar>
              <w:top w:w="0" w:type="dxa"/>
              <w:left w:w="57" w:type="dxa"/>
              <w:bottom w:w="0" w:type="dxa"/>
              <w:right w:w="57" w:type="dxa"/>
            </w:tcMar>
            <w:hideMark/>
          </w:tcPr>
          <w:p w14:paraId="4005C160"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30</w:t>
            </w:r>
          </w:p>
        </w:tc>
        <w:tc>
          <w:tcPr>
            <w:tcW w:w="357" w:type="pct"/>
            <w:tcMar>
              <w:top w:w="0" w:type="dxa"/>
              <w:left w:w="57" w:type="dxa"/>
              <w:bottom w:w="0" w:type="dxa"/>
              <w:right w:w="57" w:type="dxa"/>
            </w:tcMar>
            <w:hideMark/>
          </w:tcPr>
          <w:p w14:paraId="37D85E83"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60</w:t>
            </w:r>
          </w:p>
        </w:tc>
        <w:tc>
          <w:tcPr>
            <w:tcW w:w="357" w:type="pct"/>
            <w:tcMar>
              <w:top w:w="0" w:type="dxa"/>
              <w:left w:w="57" w:type="dxa"/>
              <w:bottom w:w="0" w:type="dxa"/>
              <w:right w:w="57" w:type="dxa"/>
            </w:tcMar>
            <w:hideMark/>
          </w:tcPr>
          <w:p w14:paraId="02AE8AE1"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90</w:t>
            </w:r>
          </w:p>
        </w:tc>
        <w:tc>
          <w:tcPr>
            <w:tcW w:w="461" w:type="pct"/>
            <w:hideMark/>
          </w:tcPr>
          <w:p w14:paraId="7D12918E"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120</w:t>
            </w:r>
          </w:p>
        </w:tc>
        <w:tc>
          <w:tcPr>
            <w:tcW w:w="559" w:type="pct"/>
            <w:vMerge/>
            <w:vAlign w:val="center"/>
            <w:hideMark/>
          </w:tcPr>
          <w:p w14:paraId="4C670127" w14:textId="77777777" w:rsidR="002E65C4" w:rsidRPr="002E65C4" w:rsidRDefault="002E65C4" w:rsidP="002E65C4">
            <w:pPr>
              <w:rPr>
                <w:rFonts w:ascii="Arial" w:hAnsi="Arial" w:cs="Arial"/>
                <w:b/>
                <w:color w:val="000000"/>
              </w:rPr>
            </w:pPr>
          </w:p>
        </w:tc>
      </w:tr>
      <w:tr w:rsidR="002E65C4" w:rsidRPr="002E65C4" w14:paraId="4AD2EB53" w14:textId="77777777" w:rsidTr="00A861C9">
        <w:trPr>
          <w:trHeight w:val="426"/>
        </w:trPr>
        <w:tc>
          <w:tcPr>
            <w:tcW w:w="5000" w:type="pct"/>
            <w:gridSpan w:val="11"/>
            <w:vAlign w:val="center"/>
            <w:hideMark/>
          </w:tcPr>
          <w:p w14:paraId="00F1799B" w14:textId="77777777" w:rsidR="002E65C4" w:rsidRPr="002E65C4" w:rsidRDefault="002E65C4" w:rsidP="002E65C4">
            <w:pPr>
              <w:tabs>
                <w:tab w:val="left" w:pos="284"/>
              </w:tabs>
              <w:rPr>
                <w:rFonts w:ascii="Arial" w:hAnsi="Arial" w:cs="Arial"/>
                <w:b/>
                <w:iCs/>
              </w:rPr>
            </w:pPr>
            <w:r w:rsidRPr="002E65C4">
              <w:rPr>
                <w:rFonts w:ascii="Arial" w:hAnsi="Arial" w:cs="Arial"/>
                <w:b/>
                <w:iCs/>
              </w:rPr>
              <w:t xml:space="preserve">Sowing time </w:t>
            </w:r>
          </w:p>
        </w:tc>
      </w:tr>
      <w:tr w:rsidR="00A861C9" w:rsidRPr="002E65C4" w14:paraId="7E45CF3C" w14:textId="77777777" w:rsidTr="00A861C9">
        <w:trPr>
          <w:trHeight w:hRule="exact" w:val="528"/>
        </w:trPr>
        <w:tc>
          <w:tcPr>
            <w:tcW w:w="994" w:type="pct"/>
            <w:tcMar>
              <w:top w:w="0" w:type="dxa"/>
              <w:left w:w="57" w:type="dxa"/>
              <w:bottom w:w="0" w:type="dxa"/>
              <w:right w:w="57" w:type="dxa"/>
            </w:tcMar>
            <w:vAlign w:val="center"/>
            <w:hideMark/>
          </w:tcPr>
          <w:p w14:paraId="189ABBF4" w14:textId="77777777" w:rsidR="002E65C4" w:rsidRPr="002E65C4" w:rsidRDefault="002E65C4" w:rsidP="002E65C4">
            <w:pPr>
              <w:tabs>
                <w:tab w:val="left" w:pos="284"/>
              </w:tabs>
              <w:rPr>
                <w:rFonts w:ascii="Arial" w:hAnsi="Arial" w:cs="Arial"/>
              </w:rPr>
            </w:pPr>
            <w:r w:rsidRPr="002E65C4">
              <w:rPr>
                <w:rFonts w:ascii="Arial" w:hAnsi="Arial" w:cs="Arial"/>
              </w:rPr>
              <w:t>October</w:t>
            </w:r>
            <w:r w:rsidRPr="002E65C4">
              <w:rPr>
                <w:rFonts w:ascii="Arial" w:hAnsi="Arial" w:cs="Arial"/>
                <w:vertAlign w:val="subscript"/>
              </w:rPr>
              <w:t xml:space="preserve"> </w:t>
            </w:r>
            <w:r w:rsidRPr="002E65C4">
              <w:rPr>
                <w:rFonts w:ascii="Arial" w:hAnsi="Arial" w:cs="Arial"/>
              </w:rPr>
              <w:t>last week (D</w:t>
            </w:r>
            <w:r w:rsidRPr="002E65C4">
              <w:rPr>
                <w:rFonts w:ascii="Arial" w:hAnsi="Arial" w:cs="Arial"/>
                <w:vertAlign w:val="subscript"/>
              </w:rPr>
              <w:t>1</w:t>
            </w:r>
            <w:r w:rsidRPr="002E65C4">
              <w:rPr>
                <w:rFonts w:ascii="Arial" w:hAnsi="Arial" w:cs="Arial"/>
              </w:rPr>
              <w:t>)</w:t>
            </w:r>
            <w:r w:rsidRPr="002E65C4">
              <w:rPr>
                <w:rFonts w:ascii="Arial" w:hAnsi="Arial" w:cs="Arial"/>
                <w:vertAlign w:val="subscript"/>
              </w:rPr>
              <w:t xml:space="preserve"> </w:t>
            </w:r>
          </w:p>
        </w:tc>
        <w:tc>
          <w:tcPr>
            <w:tcW w:w="325" w:type="pct"/>
            <w:tcMar>
              <w:top w:w="0" w:type="dxa"/>
              <w:left w:w="57" w:type="dxa"/>
              <w:bottom w:w="0" w:type="dxa"/>
              <w:right w:w="57" w:type="dxa"/>
            </w:tcMar>
            <w:vAlign w:val="center"/>
            <w:hideMark/>
          </w:tcPr>
          <w:p w14:paraId="032934B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20.6</w:t>
            </w:r>
          </w:p>
        </w:tc>
        <w:tc>
          <w:tcPr>
            <w:tcW w:w="329" w:type="pct"/>
            <w:tcMar>
              <w:top w:w="0" w:type="dxa"/>
              <w:left w:w="57" w:type="dxa"/>
              <w:bottom w:w="0" w:type="dxa"/>
              <w:right w:w="57" w:type="dxa"/>
            </w:tcMar>
            <w:vAlign w:val="center"/>
            <w:hideMark/>
          </w:tcPr>
          <w:p w14:paraId="5ED734D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58.9</w:t>
            </w:r>
          </w:p>
        </w:tc>
        <w:tc>
          <w:tcPr>
            <w:tcW w:w="355" w:type="pct"/>
            <w:tcMar>
              <w:top w:w="0" w:type="dxa"/>
              <w:left w:w="57" w:type="dxa"/>
              <w:bottom w:w="0" w:type="dxa"/>
              <w:right w:w="57" w:type="dxa"/>
            </w:tcMar>
            <w:vAlign w:val="center"/>
            <w:hideMark/>
          </w:tcPr>
          <w:p w14:paraId="0113852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91.6</w:t>
            </w:r>
          </w:p>
        </w:tc>
        <w:tc>
          <w:tcPr>
            <w:tcW w:w="402" w:type="pct"/>
            <w:tcMar>
              <w:top w:w="0" w:type="dxa"/>
              <w:left w:w="57" w:type="dxa"/>
              <w:bottom w:w="0" w:type="dxa"/>
              <w:right w:w="57" w:type="dxa"/>
            </w:tcMar>
            <w:vAlign w:val="center"/>
            <w:hideMark/>
          </w:tcPr>
          <w:p w14:paraId="64E7567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104.1</w:t>
            </w:r>
          </w:p>
        </w:tc>
        <w:tc>
          <w:tcPr>
            <w:tcW w:w="553" w:type="pct"/>
            <w:tcMar>
              <w:top w:w="0" w:type="dxa"/>
              <w:left w:w="57" w:type="dxa"/>
              <w:bottom w:w="0" w:type="dxa"/>
              <w:right w:w="57" w:type="dxa"/>
            </w:tcMar>
            <w:vAlign w:val="center"/>
            <w:hideMark/>
          </w:tcPr>
          <w:p w14:paraId="19EC3F3D"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99.8</w:t>
            </w:r>
          </w:p>
        </w:tc>
        <w:tc>
          <w:tcPr>
            <w:tcW w:w="307" w:type="pct"/>
            <w:tcMar>
              <w:top w:w="0" w:type="dxa"/>
              <w:left w:w="57" w:type="dxa"/>
              <w:bottom w:w="0" w:type="dxa"/>
              <w:right w:w="57" w:type="dxa"/>
            </w:tcMar>
            <w:vAlign w:val="center"/>
            <w:hideMark/>
          </w:tcPr>
          <w:p w14:paraId="1742D4B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20.7</w:t>
            </w:r>
          </w:p>
        </w:tc>
        <w:tc>
          <w:tcPr>
            <w:tcW w:w="357" w:type="pct"/>
            <w:tcMar>
              <w:top w:w="0" w:type="dxa"/>
              <w:left w:w="57" w:type="dxa"/>
              <w:bottom w:w="0" w:type="dxa"/>
              <w:right w:w="57" w:type="dxa"/>
            </w:tcMar>
            <w:vAlign w:val="center"/>
            <w:hideMark/>
          </w:tcPr>
          <w:p w14:paraId="79E723E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56.4</w:t>
            </w:r>
          </w:p>
        </w:tc>
        <w:tc>
          <w:tcPr>
            <w:tcW w:w="357" w:type="pct"/>
            <w:tcMar>
              <w:top w:w="0" w:type="dxa"/>
              <w:left w:w="57" w:type="dxa"/>
              <w:bottom w:w="0" w:type="dxa"/>
              <w:right w:w="57" w:type="dxa"/>
            </w:tcMar>
            <w:vAlign w:val="center"/>
            <w:hideMark/>
          </w:tcPr>
          <w:p w14:paraId="33585FC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86.0</w:t>
            </w:r>
          </w:p>
        </w:tc>
        <w:tc>
          <w:tcPr>
            <w:tcW w:w="461" w:type="pct"/>
            <w:vAlign w:val="center"/>
            <w:hideMark/>
          </w:tcPr>
          <w:p w14:paraId="60603F6B"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100.4</w:t>
            </w:r>
          </w:p>
        </w:tc>
        <w:tc>
          <w:tcPr>
            <w:tcW w:w="559" w:type="pct"/>
            <w:tcMar>
              <w:top w:w="0" w:type="dxa"/>
              <w:left w:w="57" w:type="dxa"/>
              <w:bottom w:w="0" w:type="dxa"/>
              <w:right w:w="57" w:type="dxa"/>
            </w:tcMar>
            <w:vAlign w:val="center"/>
            <w:hideMark/>
          </w:tcPr>
          <w:p w14:paraId="676DE70D"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95.8</w:t>
            </w:r>
          </w:p>
        </w:tc>
      </w:tr>
      <w:tr w:rsidR="00A861C9" w:rsidRPr="002E65C4" w14:paraId="74108780" w14:textId="77777777" w:rsidTr="00A861C9">
        <w:trPr>
          <w:trHeight w:hRule="exact" w:val="504"/>
        </w:trPr>
        <w:tc>
          <w:tcPr>
            <w:tcW w:w="994" w:type="pct"/>
            <w:tcMar>
              <w:top w:w="0" w:type="dxa"/>
              <w:left w:w="57" w:type="dxa"/>
              <w:bottom w:w="0" w:type="dxa"/>
              <w:right w:w="57" w:type="dxa"/>
            </w:tcMar>
            <w:vAlign w:val="center"/>
            <w:hideMark/>
          </w:tcPr>
          <w:p w14:paraId="572C381E" w14:textId="77777777" w:rsidR="002E65C4" w:rsidRPr="002E65C4" w:rsidRDefault="002E65C4" w:rsidP="002E65C4">
            <w:pPr>
              <w:tabs>
                <w:tab w:val="left" w:pos="284"/>
              </w:tabs>
              <w:rPr>
                <w:rFonts w:ascii="Arial" w:hAnsi="Arial" w:cs="Arial"/>
              </w:rPr>
            </w:pPr>
            <w:r w:rsidRPr="002E65C4">
              <w:rPr>
                <w:rFonts w:ascii="Arial" w:hAnsi="Arial" w:cs="Arial"/>
              </w:rPr>
              <w:t>November 2</w:t>
            </w:r>
            <w:r w:rsidRPr="002E65C4">
              <w:rPr>
                <w:rFonts w:ascii="Arial" w:hAnsi="Arial" w:cs="Arial"/>
                <w:vertAlign w:val="superscript"/>
              </w:rPr>
              <w:t>nd</w:t>
            </w:r>
            <w:r w:rsidRPr="002E65C4">
              <w:rPr>
                <w:rFonts w:ascii="Arial" w:hAnsi="Arial" w:cs="Arial"/>
              </w:rPr>
              <w:t xml:space="preserve"> week (D</w:t>
            </w:r>
            <w:r w:rsidRPr="002E65C4">
              <w:rPr>
                <w:rFonts w:ascii="Arial" w:hAnsi="Arial" w:cs="Arial"/>
                <w:vertAlign w:val="subscript"/>
              </w:rPr>
              <w:t>2</w:t>
            </w:r>
            <w:r w:rsidRPr="002E65C4">
              <w:rPr>
                <w:rFonts w:ascii="Arial" w:hAnsi="Arial" w:cs="Arial"/>
              </w:rPr>
              <w:t>)</w:t>
            </w:r>
            <w:r w:rsidRPr="002E65C4">
              <w:rPr>
                <w:rFonts w:ascii="Arial" w:hAnsi="Arial" w:cs="Arial"/>
                <w:vertAlign w:val="subscript"/>
              </w:rPr>
              <w:t xml:space="preserve"> </w:t>
            </w:r>
          </w:p>
        </w:tc>
        <w:tc>
          <w:tcPr>
            <w:tcW w:w="325" w:type="pct"/>
            <w:tcMar>
              <w:top w:w="0" w:type="dxa"/>
              <w:left w:w="57" w:type="dxa"/>
              <w:bottom w:w="0" w:type="dxa"/>
              <w:right w:w="57" w:type="dxa"/>
            </w:tcMar>
            <w:vAlign w:val="center"/>
            <w:hideMark/>
          </w:tcPr>
          <w:p w14:paraId="5671B289"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18.6</w:t>
            </w:r>
          </w:p>
        </w:tc>
        <w:tc>
          <w:tcPr>
            <w:tcW w:w="329" w:type="pct"/>
            <w:tcMar>
              <w:top w:w="0" w:type="dxa"/>
              <w:left w:w="57" w:type="dxa"/>
              <w:bottom w:w="0" w:type="dxa"/>
              <w:right w:w="57" w:type="dxa"/>
            </w:tcMar>
            <w:vAlign w:val="center"/>
            <w:hideMark/>
          </w:tcPr>
          <w:p w14:paraId="62DB113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55.6</w:t>
            </w:r>
          </w:p>
        </w:tc>
        <w:tc>
          <w:tcPr>
            <w:tcW w:w="355" w:type="pct"/>
            <w:tcMar>
              <w:top w:w="0" w:type="dxa"/>
              <w:left w:w="57" w:type="dxa"/>
              <w:bottom w:w="0" w:type="dxa"/>
              <w:right w:w="57" w:type="dxa"/>
            </w:tcMar>
            <w:vAlign w:val="center"/>
            <w:hideMark/>
          </w:tcPr>
          <w:p w14:paraId="0930C7A6"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87.9</w:t>
            </w:r>
          </w:p>
        </w:tc>
        <w:tc>
          <w:tcPr>
            <w:tcW w:w="402" w:type="pct"/>
            <w:tcMar>
              <w:top w:w="0" w:type="dxa"/>
              <w:left w:w="57" w:type="dxa"/>
              <w:bottom w:w="0" w:type="dxa"/>
              <w:right w:w="57" w:type="dxa"/>
            </w:tcMar>
            <w:vAlign w:val="center"/>
            <w:hideMark/>
          </w:tcPr>
          <w:p w14:paraId="2F67DC29"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101.2</w:t>
            </w:r>
          </w:p>
        </w:tc>
        <w:tc>
          <w:tcPr>
            <w:tcW w:w="553" w:type="pct"/>
            <w:tcMar>
              <w:top w:w="0" w:type="dxa"/>
              <w:left w:w="57" w:type="dxa"/>
              <w:bottom w:w="0" w:type="dxa"/>
              <w:right w:w="57" w:type="dxa"/>
            </w:tcMar>
            <w:vAlign w:val="center"/>
            <w:hideMark/>
          </w:tcPr>
          <w:p w14:paraId="3E75D4DB"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96.1</w:t>
            </w:r>
          </w:p>
        </w:tc>
        <w:tc>
          <w:tcPr>
            <w:tcW w:w="307" w:type="pct"/>
            <w:tcMar>
              <w:top w:w="0" w:type="dxa"/>
              <w:left w:w="57" w:type="dxa"/>
              <w:bottom w:w="0" w:type="dxa"/>
              <w:right w:w="57" w:type="dxa"/>
            </w:tcMar>
            <w:vAlign w:val="center"/>
            <w:hideMark/>
          </w:tcPr>
          <w:p w14:paraId="4973A5BB"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19.4</w:t>
            </w:r>
          </w:p>
        </w:tc>
        <w:tc>
          <w:tcPr>
            <w:tcW w:w="357" w:type="pct"/>
            <w:tcMar>
              <w:top w:w="0" w:type="dxa"/>
              <w:left w:w="57" w:type="dxa"/>
              <w:bottom w:w="0" w:type="dxa"/>
              <w:right w:w="57" w:type="dxa"/>
            </w:tcMar>
            <w:vAlign w:val="center"/>
            <w:hideMark/>
          </w:tcPr>
          <w:p w14:paraId="74A9DE68"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53.3</w:t>
            </w:r>
          </w:p>
        </w:tc>
        <w:tc>
          <w:tcPr>
            <w:tcW w:w="357" w:type="pct"/>
            <w:tcMar>
              <w:top w:w="0" w:type="dxa"/>
              <w:left w:w="57" w:type="dxa"/>
              <w:bottom w:w="0" w:type="dxa"/>
              <w:right w:w="57" w:type="dxa"/>
            </w:tcMar>
            <w:vAlign w:val="center"/>
            <w:hideMark/>
          </w:tcPr>
          <w:p w14:paraId="33C6361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84.3</w:t>
            </w:r>
          </w:p>
        </w:tc>
        <w:tc>
          <w:tcPr>
            <w:tcW w:w="461" w:type="pct"/>
            <w:vAlign w:val="center"/>
            <w:hideMark/>
          </w:tcPr>
          <w:p w14:paraId="5614EE6F"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98.2</w:t>
            </w:r>
          </w:p>
        </w:tc>
        <w:tc>
          <w:tcPr>
            <w:tcW w:w="559" w:type="pct"/>
            <w:tcMar>
              <w:top w:w="0" w:type="dxa"/>
              <w:left w:w="57" w:type="dxa"/>
              <w:bottom w:w="0" w:type="dxa"/>
              <w:right w:w="57" w:type="dxa"/>
            </w:tcMar>
            <w:vAlign w:val="center"/>
            <w:hideMark/>
          </w:tcPr>
          <w:p w14:paraId="7C0C045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94.9</w:t>
            </w:r>
          </w:p>
        </w:tc>
      </w:tr>
      <w:tr w:rsidR="00A861C9" w:rsidRPr="002E65C4" w14:paraId="389292D8" w14:textId="77777777" w:rsidTr="00A861C9">
        <w:trPr>
          <w:trHeight w:hRule="exact" w:val="473"/>
        </w:trPr>
        <w:tc>
          <w:tcPr>
            <w:tcW w:w="994" w:type="pct"/>
            <w:tcMar>
              <w:top w:w="0" w:type="dxa"/>
              <w:left w:w="57" w:type="dxa"/>
              <w:bottom w:w="0" w:type="dxa"/>
              <w:right w:w="57" w:type="dxa"/>
            </w:tcMar>
            <w:vAlign w:val="center"/>
            <w:hideMark/>
          </w:tcPr>
          <w:p w14:paraId="392B355B" w14:textId="77777777" w:rsidR="002E65C4" w:rsidRPr="002E65C4" w:rsidRDefault="002E65C4" w:rsidP="002E65C4">
            <w:pPr>
              <w:tabs>
                <w:tab w:val="left" w:pos="284"/>
              </w:tabs>
              <w:rPr>
                <w:rFonts w:ascii="Arial" w:hAnsi="Arial" w:cs="Arial"/>
              </w:rPr>
            </w:pPr>
            <w:r w:rsidRPr="002E65C4">
              <w:rPr>
                <w:rFonts w:ascii="Arial" w:hAnsi="Arial" w:cs="Arial"/>
              </w:rPr>
              <w:t>December 1</w:t>
            </w:r>
            <w:r w:rsidRPr="002E65C4">
              <w:rPr>
                <w:rFonts w:ascii="Arial" w:hAnsi="Arial" w:cs="Arial"/>
                <w:vertAlign w:val="superscript"/>
              </w:rPr>
              <w:t>st</w:t>
            </w:r>
            <w:r w:rsidRPr="002E65C4">
              <w:rPr>
                <w:rFonts w:ascii="Arial" w:hAnsi="Arial" w:cs="Arial"/>
              </w:rPr>
              <w:t xml:space="preserve"> week (D</w:t>
            </w:r>
            <w:r w:rsidRPr="002E65C4">
              <w:rPr>
                <w:rFonts w:ascii="Arial" w:hAnsi="Arial" w:cs="Arial"/>
                <w:vertAlign w:val="subscript"/>
              </w:rPr>
              <w:t>3</w:t>
            </w:r>
            <w:r w:rsidRPr="002E65C4">
              <w:rPr>
                <w:rFonts w:ascii="Arial" w:hAnsi="Arial" w:cs="Arial"/>
              </w:rPr>
              <w:t>)</w:t>
            </w:r>
            <w:r w:rsidRPr="002E65C4">
              <w:rPr>
                <w:rFonts w:ascii="Arial" w:hAnsi="Arial" w:cs="Arial"/>
                <w:vertAlign w:val="subscript"/>
              </w:rPr>
              <w:t xml:space="preserve"> </w:t>
            </w:r>
          </w:p>
        </w:tc>
        <w:tc>
          <w:tcPr>
            <w:tcW w:w="325" w:type="pct"/>
            <w:tcMar>
              <w:top w:w="0" w:type="dxa"/>
              <w:left w:w="57" w:type="dxa"/>
              <w:bottom w:w="0" w:type="dxa"/>
              <w:right w:w="57" w:type="dxa"/>
            </w:tcMar>
            <w:vAlign w:val="center"/>
            <w:hideMark/>
          </w:tcPr>
          <w:p w14:paraId="49AAC7A3"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17.6</w:t>
            </w:r>
          </w:p>
        </w:tc>
        <w:tc>
          <w:tcPr>
            <w:tcW w:w="329" w:type="pct"/>
            <w:tcMar>
              <w:top w:w="0" w:type="dxa"/>
              <w:left w:w="57" w:type="dxa"/>
              <w:bottom w:w="0" w:type="dxa"/>
              <w:right w:w="57" w:type="dxa"/>
            </w:tcMar>
            <w:vAlign w:val="center"/>
            <w:hideMark/>
          </w:tcPr>
          <w:p w14:paraId="37B9A16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42.6</w:t>
            </w:r>
          </w:p>
        </w:tc>
        <w:tc>
          <w:tcPr>
            <w:tcW w:w="355" w:type="pct"/>
            <w:tcMar>
              <w:top w:w="0" w:type="dxa"/>
              <w:left w:w="57" w:type="dxa"/>
              <w:bottom w:w="0" w:type="dxa"/>
              <w:right w:w="57" w:type="dxa"/>
            </w:tcMar>
            <w:vAlign w:val="center"/>
            <w:hideMark/>
          </w:tcPr>
          <w:p w14:paraId="67723A3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81.2</w:t>
            </w:r>
          </w:p>
        </w:tc>
        <w:tc>
          <w:tcPr>
            <w:tcW w:w="402" w:type="pct"/>
            <w:tcMar>
              <w:top w:w="0" w:type="dxa"/>
              <w:left w:w="57" w:type="dxa"/>
              <w:bottom w:w="0" w:type="dxa"/>
              <w:right w:w="57" w:type="dxa"/>
            </w:tcMar>
            <w:vAlign w:val="center"/>
            <w:hideMark/>
          </w:tcPr>
          <w:p w14:paraId="24315B7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96.6</w:t>
            </w:r>
          </w:p>
        </w:tc>
        <w:tc>
          <w:tcPr>
            <w:tcW w:w="553" w:type="pct"/>
            <w:tcMar>
              <w:top w:w="0" w:type="dxa"/>
              <w:left w:w="57" w:type="dxa"/>
              <w:bottom w:w="0" w:type="dxa"/>
              <w:right w:w="57" w:type="dxa"/>
            </w:tcMar>
            <w:vAlign w:val="center"/>
            <w:hideMark/>
          </w:tcPr>
          <w:p w14:paraId="148E3F7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92.4</w:t>
            </w:r>
          </w:p>
        </w:tc>
        <w:tc>
          <w:tcPr>
            <w:tcW w:w="307" w:type="pct"/>
            <w:tcMar>
              <w:top w:w="0" w:type="dxa"/>
              <w:left w:w="57" w:type="dxa"/>
              <w:bottom w:w="0" w:type="dxa"/>
              <w:right w:w="57" w:type="dxa"/>
            </w:tcMar>
            <w:vAlign w:val="center"/>
            <w:hideMark/>
          </w:tcPr>
          <w:p w14:paraId="3024A4C6"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18.5</w:t>
            </w:r>
          </w:p>
        </w:tc>
        <w:tc>
          <w:tcPr>
            <w:tcW w:w="357" w:type="pct"/>
            <w:tcMar>
              <w:top w:w="0" w:type="dxa"/>
              <w:left w:w="57" w:type="dxa"/>
              <w:bottom w:w="0" w:type="dxa"/>
              <w:right w:w="57" w:type="dxa"/>
            </w:tcMar>
            <w:vAlign w:val="center"/>
            <w:hideMark/>
          </w:tcPr>
          <w:p w14:paraId="08D207C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45.9</w:t>
            </w:r>
          </w:p>
        </w:tc>
        <w:tc>
          <w:tcPr>
            <w:tcW w:w="357" w:type="pct"/>
            <w:tcMar>
              <w:top w:w="0" w:type="dxa"/>
              <w:left w:w="57" w:type="dxa"/>
              <w:bottom w:w="0" w:type="dxa"/>
              <w:right w:w="57" w:type="dxa"/>
            </w:tcMar>
            <w:vAlign w:val="center"/>
            <w:hideMark/>
          </w:tcPr>
          <w:p w14:paraId="7C818B46"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79.5</w:t>
            </w:r>
          </w:p>
        </w:tc>
        <w:tc>
          <w:tcPr>
            <w:tcW w:w="461" w:type="pct"/>
            <w:vAlign w:val="center"/>
            <w:hideMark/>
          </w:tcPr>
          <w:p w14:paraId="10C8F3CB"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95.4</w:t>
            </w:r>
          </w:p>
        </w:tc>
        <w:tc>
          <w:tcPr>
            <w:tcW w:w="559" w:type="pct"/>
            <w:tcMar>
              <w:top w:w="0" w:type="dxa"/>
              <w:left w:w="57" w:type="dxa"/>
              <w:bottom w:w="0" w:type="dxa"/>
              <w:right w:w="57" w:type="dxa"/>
            </w:tcMar>
            <w:vAlign w:val="center"/>
            <w:hideMark/>
          </w:tcPr>
          <w:p w14:paraId="083D73DD"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91.6</w:t>
            </w:r>
          </w:p>
        </w:tc>
      </w:tr>
      <w:tr w:rsidR="00A861C9" w:rsidRPr="002E65C4" w14:paraId="5B6213A4" w14:textId="77777777" w:rsidTr="00A861C9">
        <w:trPr>
          <w:trHeight w:hRule="exact" w:val="479"/>
        </w:trPr>
        <w:tc>
          <w:tcPr>
            <w:tcW w:w="994" w:type="pct"/>
            <w:tcMar>
              <w:top w:w="0" w:type="dxa"/>
              <w:left w:w="57" w:type="dxa"/>
              <w:bottom w:w="0" w:type="dxa"/>
              <w:right w:w="57" w:type="dxa"/>
            </w:tcMar>
            <w:vAlign w:val="center"/>
            <w:hideMark/>
          </w:tcPr>
          <w:p w14:paraId="6A182CBA" w14:textId="77777777" w:rsidR="002E65C4" w:rsidRPr="002E65C4" w:rsidRDefault="002E65C4" w:rsidP="002E65C4">
            <w:pPr>
              <w:tabs>
                <w:tab w:val="left" w:pos="284"/>
              </w:tabs>
              <w:rPr>
                <w:rFonts w:ascii="Arial" w:hAnsi="Arial" w:cs="Arial"/>
              </w:rPr>
            </w:pPr>
            <w:r w:rsidRPr="002E65C4">
              <w:rPr>
                <w:rFonts w:ascii="Arial" w:hAnsi="Arial" w:cs="Arial"/>
              </w:rPr>
              <w:lastRenderedPageBreak/>
              <w:t>December last week (D</w:t>
            </w:r>
            <w:r w:rsidRPr="002E65C4">
              <w:rPr>
                <w:rFonts w:ascii="Arial" w:hAnsi="Arial" w:cs="Arial"/>
                <w:vertAlign w:val="subscript"/>
              </w:rPr>
              <w:t>4</w:t>
            </w:r>
            <w:r w:rsidRPr="002E65C4">
              <w:rPr>
                <w:rFonts w:ascii="Arial" w:hAnsi="Arial" w:cs="Arial"/>
              </w:rPr>
              <w:t>)</w:t>
            </w:r>
            <w:r w:rsidRPr="002E65C4">
              <w:rPr>
                <w:rFonts w:ascii="Arial" w:hAnsi="Arial" w:cs="Arial"/>
                <w:vertAlign w:val="subscript"/>
              </w:rPr>
              <w:t xml:space="preserve"> </w:t>
            </w:r>
          </w:p>
        </w:tc>
        <w:tc>
          <w:tcPr>
            <w:tcW w:w="325" w:type="pct"/>
            <w:tcMar>
              <w:top w:w="0" w:type="dxa"/>
              <w:left w:w="57" w:type="dxa"/>
              <w:bottom w:w="0" w:type="dxa"/>
              <w:right w:w="57" w:type="dxa"/>
            </w:tcMar>
            <w:vAlign w:val="center"/>
            <w:hideMark/>
          </w:tcPr>
          <w:p w14:paraId="3C78C79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16.5</w:t>
            </w:r>
          </w:p>
        </w:tc>
        <w:tc>
          <w:tcPr>
            <w:tcW w:w="329" w:type="pct"/>
            <w:tcMar>
              <w:top w:w="0" w:type="dxa"/>
              <w:left w:w="57" w:type="dxa"/>
              <w:bottom w:w="0" w:type="dxa"/>
              <w:right w:w="57" w:type="dxa"/>
            </w:tcMar>
            <w:vAlign w:val="center"/>
            <w:hideMark/>
          </w:tcPr>
          <w:p w14:paraId="008ECF65"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40.3</w:t>
            </w:r>
          </w:p>
        </w:tc>
        <w:tc>
          <w:tcPr>
            <w:tcW w:w="355" w:type="pct"/>
            <w:tcMar>
              <w:top w:w="0" w:type="dxa"/>
              <w:left w:w="57" w:type="dxa"/>
              <w:bottom w:w="0" w:type="dxa"/>
              <w:right w:w="57" w:type="dxa"/>
            </w:tcMar>
            <w:vAlign w:val="center"/>
            <w:hideMark/>
          </w:tcPr>
          <w:p w14:paraId="01B704C0"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72.3</w:t>
            </w:r>
          </w:p>
        </w:tc>
        <w:tc>
          <w:tcPr>
            <w:tcW w:w="402" w:type="pct"/>
            <w:tcMar>
              <w:top w:w="0" w:type="dxa"/>
              <w:left w:w="57" w:type="dxa"/>
              <w:bottom w:w="0" w:type="dxa"/>
              <w:right w:w="57" w:type="dxa"/>
            </w:tcMar>
            <w:vAlign w:val="center"/>
            <w:hideMark/>
          </w:tcPr>
          <w:p w14:paraId="653DEFEC"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89.1</w:t>
            </w:r>
          </w:p>
        </w:tc>
        <w:tc>
          <w:tcPr>
            <w:tcW w:w="553" w:type="pct"/>
            <w:tcMar>
              <w:top w:w="0" w:type="dxa"/>
              <w:left w:w="57" w:type="dxa"/>
              <w:bottom w:w="0" w:type="dxa"/>
              <w:right w:w="57" w:type="dxa"/>
            </w:tcMar>
            <w:vAlign w:val="center"/>
            <w:hideMark/>
          </w:tcPr>
          <w:p w14:paraId="142A229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90.7</w:t>
            </w:r>
          </w:p>
        </w:tc>
        <w:tc>
          <w:tcPr>
            <w:tcW w:w="307" w:type="pct"/>
            <w:tcMar>
              <w:top w:w="0" w:type="dxa"/>
              <w:left w:w="57" w:type="dxa"/>
              <w:bottom w:w="0" w:type="dxa"/>
              <w:right w:w="57" w:type="dxa"/>
            </w:tcMar>
            <w:vAlign w:val="center"/>
            <w:hideMark/>
          </w:tcPr>
          <w:p w14:paraId="2F7DAAA9"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16.7</w:t>
            </w:r>
          </w:p>
        </w:tc>
        <w:tc>
          <w:tcPr>
            <w:tcW w:w="357" w:type="pct"/>
            <w:tcMar>
              <w:top w:w="0" w:type="dxa"/>
              <w:left w:w="57" w:type="dxa"/>
              <w:bottom w:w="0" w:type="dxa"/>
              <w:right w:w="57" w:type="dxa"/>
            </w:tcMar>
            <w:vAlign w:val="center"/>
            <w:hideMark/>
          </w:tcPr>
          <w:p w14:paraId="0308EAE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37.8</w:t>
            </w:r>
          </w:p>
        </w:tc>
        <w:tc>
          <w:tcPr>
            <w:tcW w:w="357" w:type="pct"/>
            <w:tcMar>
              <w:top w:w="0" w:type="dxa"/>
              <w:left w:w="57" w:type="dxa"/>
              <w:bottom w:w="0" w:type="dxa"/>
              <w:right w:w="57" w:type="dxa"/>
            </w:tcMar>
            <w:vAlign w:val="center"/>
            <w:hideMark/>
          </w:tcPr>
          <w:p w14:paraId="0827E9F9"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71.9</w:t>
            </w:r>
          </w:p>
        </w:tc>
        <w:tc>
          <w:tcPr>
            <w:tcW w:w="461" w:type="pct"/>
            <w:vAlign w:val="center"/>
            <w:hideMark/>
          </w:tcPr>
          <w:p w14:paraId="7E47B153"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88.2</w:t>
            </w:r>
          </w:p>
        </w:tc>
        <w:tc>
          <w:tcPr>
            <w:tcW w:w="559" w:type="pct"/>
            <w:tcMar>
              <w:top w:w="0" w:type="dxa"/>
              <w:left w:w="57" w:type="dxa"/>
              <w:bottom w:w="0" w:type="dxa"/>
              <w:right w:w="57" w:type="dxa"/>
            </w:tcMar>
            <w:vAlign w:val="center"/>
            <w:hideMark/>
          </w:tcPr>
          <w:p w14:paraId="1F6AB30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89.2</w:t>
            </w:r>
          </w:p>
        </w:tc>
      </w:tr>
      <w:tr w:rsidR="00A861C9" w:rsidRPr="002E65C4" w14:paraId="7666CC22" w14:textId="77777777" w:rsidTr="00A861C9">
        <w:trPr>
          <w:trHeight w:hRule="exact" w:val="429"/>
        </w:trPr>
        <w:tc>
          <w:tcPr>
            <w:tcW w:w="994" w:type="pct"/>
            <w:tcMar>
              <w:top w:w="0" w:type="dxa"/>
              <w:left w:w="57" w:type="dxa"/>
              <w:bottom w:w="0" w:type="dxa"/>
              <w:right w:w="57" w:type="dxa"/>
            </w:tcMar>
            <w:vAlign w:val="center"/>
            <w:hideMark/>
          </w:tcPr>
          <w:p w14:paraId="5C985218" w14:textId="77777777" w:rsidR="002E65C4" w:rsidRPr="002E65C4" w:rsidRDefault="002E65C4" w:rsidP="002E65C4">
            <w:pPr>
              <w:tabs>
                <w:tab w:val="left" w:pos="284"/>
              </w:tabs>
              <w:rPr>
                <w:rFonts w:ascii="Arial" w:hAnsi="Arial" w:cs="Arial"/>
              </w:rPr>
            </w:pPr>
            <w:proofErr w:type="spellStart"/>
            <w:r w:rsidRPr="002E65C4">
              <w:rPr>
                <w:rFonts w:ascii="Arial" w:hAnsi="Arial" w:cs="Arial"/>
              </w:rPr>
              <w:t>SEm</w:t>
            </w:r>
            <w:proofErr w:type="spellEnd"/>
            <w:r w:rsidRPr="002E65C4">
              <w:rPr>
                <w:rFonts w:ascii="Arial" w:hAnsi="Arial" w:cs="Arial"/>
              </w:rPr>
              <w:t>±</w:t>
            </w:r>
          </w:p>
        </w:tc>
        <w:tc>
          <w:tcPr>
            <w:tcW w:w="325" w:type="pct"/>
            <w:tcMar>
              <w:top w:w="0" w:type="dxa"/>
              <w:left w:w="57" w:type="dxa"/>
              <w:bottom w:w="0" w:type="dxa"/>
              <w:right w:w="57" w:type="dxa"/>
            </w:tcMar>
            <w:vAlign w:val="center"/>
            <w:hideMark/>
          </w:tcPr>
          <w:p w14:paraId="5A92428D"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0.27</w:t>
            </w:r>
          </w:p>
        </w:tc>
        <w:tc>
          <w:tcPr>
            <w:tcW w:w="329" w:type="pct"/>
            <w:tcMar>
              <w:top w:w="0" w:type="dxa"/>
              <w:left w:w="57" w:type="dxa"/>
              <w:bottom w:w="0" w:type="dxa"/>
              <w:right w:w="57" w:type="dxa"/>
            </w:tcMar>
            <w:vAlign w:val="center"/>
            <w:hideMark/>
          </w:tcPr>
          <w:p w14:paraId="3810014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0.59</w:t>
            </w:r>
          </w:p>
        </w:tc>
        <w:tc>
          <w:tcPr>
            <w:tcW w:w="355" w:type="pct"/>
            <w:tcMar>
              <w:top w:w="0" w:type="dxa"/>
              <w:left w:w="57" w:type="dxa"/>
              <w:bottom w:w="0" w:type="dxa"/>
              <w:right w:w="57" w:type="dxa"/>
            </w:tcMar>
            <w:vAlign w:val="center"/>
            <w:hideMark/>
          </w:tcPr>
          <w:p w14:paraId="590DC36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0.61</w:t>
            </w:r>
          </w:p>
        </w:tc>
        <w:tc>
          <w:tcPr>
            <w:tcW w:w="402" w:type="pct"/>
            <w:tcMar>
              <w:top w:w="0" w:type="dxa"/>
              <w:left w:w="57" w:type="dxa"/>
              <w:bottom w:w="0" w:type="dxa"/>
              <w:right w:w="57" w:type="dxa"/>
            </w:tcMar>
            <w:vAlign w:val="center"/>
            <w:hideMark/>
          </w:tcPr>
          <w:p w14:paraId="000E329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0.83</w:t>
            </w:r>
          </w:p>
        </w:tc>
        <w:tc>
          <w:tcPr>
            <w:tcW w:w="553" w:type="pct"/>
            <w:tcMar>
              <w:top w:w="0" w:type="dxa"/>
              <w:left w:w="57" w:type="dxa"/>
              <w:bottom w:w="0" w:type="dxa"/>
              <w:right w:w="57" w:type="dxa"/>
            </w:tcMar>
            <w:vAlign w:val="center"/>
            <w:hideMark/>
          </w:tcPr>
          <w:p w14:paraId="3BB895F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0.75</w:t>
            </w:r>
          </w:p>
        </w:tc>
        <w:tc>
          <w:tcPr>
            <w:tcW w:w="307" w:type="pct"/>
            <w:tcMar>
              <w:top w:w="0" w:type="dxa"/>
              <w:left w:w="57" w:type="dxa"/>
              <w:bottom w:w="0" w:type="dxa"/>
              <w:right w:w="57" w:type="dxa"/>
            </w:tcMar>
            <w:vAlign w:val="center"/>
            <w:hideMark/>
          </w:tcPr>
          <w:p w14:paraId="335DF1E9"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0.65</w:t>
            </w:r>
          </w:p>
        </w:tc>
        <w:tc>
          <w:tcPr>
            <w:tcW w:w="357" w:type="pct"/>
            <w:tcMar>
              <w:top w:w="0" w:type="dxa"/>
              <w:left w:w="57" w:type="dxa"/>
              <w:bottom w:w="0" w:type="dxa"/>
              <w:right w:w="57" w:type="dxa"/>
            </w:tcMar>
            <w:vAlign w:val="center"/>
            <w:hideMark/>
          </w:tcPr>
          <w:p w14:paraId="36163C3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0.70</w:t>
            </w:r>
          </w:p>
        </w:tc>
        <w:tc>
          <w:tcPr>
            <w:tcW w:w="357" w:type="pct"/>
            <w:tcMar>
              <w:top w:w="0" w:type="dxa"/>
              <w:left w:w="57" w:type="dxa"/>
              <w:bottom w:w="0" w:type="dxa"/>
              <w:right w:w="57" w:type="dxa"/>
            </w:tcMar>
            <w:vAlign w:val="center"/>
            <w:hideMark/>
          </w:tcPr>
          <w:p w14:paraId="0E107873"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1.23</w:t>
            </w:r>
          </w:p>
        </w:tc>
        <w:tc>
          <w:tcPr>
            <w:tcW w:w="461" w:type="pct"/>
            <w:vAlign w:val="center"/>
            <w:hideMark/>
          </w:tcPr>
          <w:p w14:paraId="28E99A49"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0.88</w:t>
            </w:r>
          </w:p>
        </w:tc>
        <w:tc>
          <w:tcPr>
            <w:tcW w:w="559" w:type="pct"/>
            <w:tcMar>
              <w:top w:w="0" w:type="dxa"/>
              <w:left w:w="57" w:type="dxa"/>
              <w:bottom w:w="0" w:type="dxa"/>
              <w:right w:w="57" w:type="dxa"/>
            </w:tcMar>
            <w:vAlign w:val="center"/>
            <w:hideMark/>
          </w:tcPr>
          <w:p w14:paraId="24D0B970"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0.99</w:t>
            </w:r>
          </w:p>
        </w:tc>
      </w:tr>
      <w:tr w:rsidR="00A861C9" w:rsidRPr="002E65C4" w14:paraId="0A3B078C" w14:textId="77777777" w:rsidTr="00A861C9">
        <w:trPr>
          <w:trHeight w:hRule="exact" w:val="429"/>
        </w:trPr>
        <w:tc>
          <w:tcPr>
            <w:tcW w:w="994" w:type="pct"/>
            <w:tcMar>
              <w:top w:w="0" w:type="dxa"/>
              <w:left w:w="57" w:type="dxa"/>
              <w:bottom w:w="0" w:type="dxa"/>
              <w:right w:w="57" w:type="dxa"/>
            </w:tcMar>
            <w:vAlign w:val="center"/>
            <w:hideMark/>
          </w:tcPr>
          <w:p w14:paraId="60B23B5F" w14:textId="77777777" w:rsidR="002E65C4" w:rsidRPr="002E65C4" w:rsidRDefault="002E65C4" w:rsidP="002E65C4">
            <w:pPr>
              <w:tabs>
                <w:tab w:val="left" w:pos="284"/>
              </w:tabs>
              <w:rPr>
                <w:rFonts w:ascii="Arial" w:hAnsi="Arial" w:cs="Arial"/>
              </w:rPr>
            </w:pPr>
            <w:r w:rsidRPr="002E65C4">
              <w:rPr>
                <w:rFonts w:ascii="Arial" w:hAnsi="Arial" w:cs="Arial"/>
                <w:color w:val="000000"/>
              </w:rPr>
              <w:t>CD at 5%</w:t>
            </w:r>
          </w:p>
        </w:tc>
        <w:tc>
          <w:tcPr>
            <w:tcW w:w="325" w:type="pct"/>
            <w:tcMar>
              <w:top w:w="0" w:type="dxa"/>
              <w:left w:w="57" w:type="dxa"/>
              <w:bottom w:w="0" w:type="dxa"/>
              <w:right w:w="57" w:type="dxa"/>
            </w:tcMar>
            <w:vAlign w:val="center"/>
            <w:hideMark/>
          </w:tcPr>
          <w:p w14:paraId="309C91A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0.94</w:t>
            </w:r>
          </w:p>
        </w:tc>
        <w:tc>
          <w:tcPr>
            <w:tcW w:w="329" w:type="pct"/>
            <w:tcMar>
              <w:top w:w="0" w:type="dxa"/>
              <w:left w:w="57" w:type="dxa"/>
              <w:bottom w:w="0" w:type="dxa"/>
              <w:right w:w="57" w:type="dxa"/>
            </w:tcMar>
            <w:vAlign w:val="center"/>
            <w:hideMark/>
          </w:tcPr>
          <w:p w14:paraId="018C0A29"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2.06</w:t>
            </w:r>
          </w:p>
        </w:tc>
        <w:tc>
          <w:tcPr>
            <w:tcW w:w="355" w:type="pct"/>
            <w:tcMar>
              <w:top w:w="0" w:type="dxa"/>
              <w:left w:w="57" w:type="dxa"/>
              <w:bottom w:w="0" w:type="dxa"/>
              <w:right w:w="57" w:type="dxa"/>
            </w:tcMar>
            <w:vAlign w:val="center"/>
            <w:hideMark/>
          </w:tcPr>
          <w:p w14:paraId="746E889B"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2.10</w:t>
            </w:r>
          </w:p>
        </w:tc>
        <w:tc>
          <w:tcPr>
            <w:tcW w:w="402" w:type="pct"/>
            <w:tcMar>
              <w:top w:w="0" w:type="dxa"/>
              <w:left w:w="57" w:type="dxa"/>
              <w:bottom w:w="0" w:type="dxa"/>
              <w:right w:w="57" w:type="dxa"/>
            </w:tcMar>
            <w:vAlign w:val="center"/>
            <w:hideMark/>
          </w:tcPr>
          <w:p w14:paraId="4F7B879D"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2.88</w:t>
            </w:r>
          </w:p>
        </w:tc>
        <w:tc>
          <w:tcPr>
            <w:tcW w:w="553" w:type="pct"/>
            <w:tcMar>
              <w:top w:w="0" w:type="dxa"/>
              <w:left w:w="57" w:type="dxa"/>
              <w:bottom w:w="0" w:type="dxa"/>
              <w:right w:w="57" w:type="dxa"/>
            </w:tcMar>
            <w:vAlign w:val="center"/>
            <w:hideMark/>
          </w:tcPr>
          <w:p w14:paraId="510E673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2.59</w:t>
            </w:r>
          </w:p>
        </w:tc>
        <w:tc>
          <w:tcPr>
            <w:tcW w:w="307" w:type="pct"/>
            <w:tcMar>
              <w:top w:w="0" w:type="dxa"/>
              <w:left w:w="57" w:type="dxa"/>
              <w:bottom w:w="0" w:type="dxa"/>
              <w:right w:w="57" w:type="dxa"/>
            </w:tcMar>
            <w:vAlign w:val="center"/>
            <w:hideMark/>
          </w:tcPr>
          <w:p w14:paraId="309B0A1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2.27</w:t>
            </w:r>
          </w:p>
        </w:tc>
        <w:tc>
          <w:tcPr>
            <w:tcW w:w="357" w:type="pct"/>
            <w:tcMar>
              <w:top w:w="0" w:type="dxa"/>
              <w:left w:w="57" w:type="dxa"/>
              <w:bottom w:w="0" w:type="dxa"/>
              <w:right w:w="57" w:type="dxa"/>
            </w:tcMar>
            <w:vAlign w:val="center"/>
            <w:hideMark/>
          </w:tcPr>
          <w:p w14:paraId="46DDFA8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2.43</w:t>
            </w:r>
          </w:p>
        </w:tc>
        <w:tc>
          <w:tcPr>
            <w:tcW w:w="357" w:type="pct"/>
            <w:tcMar>
              <w:top w:w="0" w:type="dxa"/>
              <w:left w:w="57" w:type="dxa"/>
              <w:bottom w:w="0" w:type="dxa"/>
              <w:right w:w="57" w:type="dxa"/>
            </w:tcMar>
            <w:vAlign w:val="center"/>
            <w:hideMark/>
          </w:tcPr>
          <w:p w14:paraId="4CE0EA6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4.25</w:t>
            </w:r>
          </w:p>
        </w:tc>
        <w:tc>
          <w:tcPr>
            <w:tcW w:w="461" w:type="pct"/>
            <w:vAlign w:val="center"/>
            <w:hideMark/>
          </w:tcPr>
          <w:p w14:paraId="6B8D57B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3.05</w:t>
            </w:r>
          </w:p>
        </w:tc>
        <w:tc>
          <w:tcPr>
            <w:tcW w:w="559" w:type="pct"/>
            <w:tcMar>
              <w:top w:w="0" w:type="dxa"/>
              <w:left w:w="57" w:type="dxa"/>
              <w:bottom w:w="0" w:type="dxa"/>
              <w:right w:w="57" w:type="dxa"/>
            </w:tcMar>
            <w:vAlign w:val="center"/>
            <w:hideMark/>
          </w:tcPr>
          <w:p w14:paraId="286A1F2F"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3.44</w:t>
            </w:r>
          </w:p>
        </w:tc>
      </w:tr>
      <w:tr w:rsidR="002E65C4" w:rsidRPr="002E65C4" w14:paraId="4D81F4D5" w14:textId="77777777" w:rsidTr="00A861C9">
        <w:trPr>
          <w:trHeight w:val="385"/>
        </w:trPr>
        <w:tc>
          <w:tcPr>
            <w:tcW w:w="5000" w:type="pct"/>
            <w:gridSpan w:val="11"/>
            <w:vAlign w:val="center"/>
            <w:hideMark/>
          </w:tcPr>
          <w:p w14:paraId="159D458D" w14:textId="77777777" w:rsidR="002E65C4" w:rsidRPr="002E65C4" w:rsidRDefault="002E65C4" w:rsidP="002E65C4">
            <w:pPr>
              <w:tabs>
                <w:tab w:val="left" w:pos="284"/>
              </w:tabs>
              <w:rPr>
                <w:rFonts w:ascii="Arial" w:hAnsi="Arial" w:cs="Arial"/>
                <w:b/>
                <w:iCs/>
              </w:rPr>
            </w:pPr>
            <w:r w:rsidRPr="002E65C4">
              <w:rPr>
                <w:rFonts w:ascii="Arial" w:hAnsi="Arial" w:cs="Arial"/>
                <w:b/>
                <w:iCs/>
              </w:rPr>
              <w:t>Irrigation level</w:t>
            </w:r>
          </w:p>
        </w:tc>
      </w:tr>
      <w:tr w:rsidR="00A861C9" w:rsidRPr="002E65C4" w14:paraId="4FBDA5C6" w14:textId="77777777" w:rsidTr="00A861C9">
        <w:trPr>
          <w:trHeight w:hRule="exact" w:val="425"/>
        </w:trPr>
        <w:tc>
          <w:tcPr>
            <w:tcW w:w="994" w:type="pct"/>
            <w:tcMar>
              <w:top w:w="0" w:type="dxa"/>
              <w:left w:w="57" w:type="dxa"/>
              <w:bottom w:w="0" w:type="dxa"/>
              <w:right w:w="57" w:type="dxa"/>
            </w:tcMar>
            <w:vAlign w:val="center"/>
            <w:hideMark/>
          </w:tcPr>
          <w:p w14:paraId="0D9A7B94" w14:textId="77777777" w:rsidR="002E65C4" w:rsidRPr="002E65C4" w:rsidRDefault="002E65C4" w:rsidP="002E65C4">
            <w:pPr>
              <w:tabs>
                <w:tab w:val="left" w:pos="284"/>
              </w:tabs>
              <w:rPr>
                <w:rFonts w:ascii="Arial" w:hAnsi="Arial" w:cs="Arial"/>
                <w:color w:val="000000"/>
              </w:rPr>
            </w:pPr>
            <w:r w:rsidRPr="002E65C4">
              <w:rPr>
                <w:rFonts w:ascii="Arial" w:hAnsi="Arial" w:cs="Arial"/>
                <w:color w:val="000000"/>
              </w:rPr>
              <w:t>CRI (I</w:t>
            </w:r>
            <w:r w:rsidRPr="002E65C4">
              <w:rPr>
                <w:rFonts w:ascii="Arial" w:hAnsi="Arial" w:cs="Arial"/>
                <w:color w:val="000000"/>
                <w:vertAlign w:val="subscript"/>
              </w:rPr>
              <w:t>1</w:t>
            </w:r>
            <w:r w:rsidRPr="002E65C4">
              <w:rPr>
                <w:rFonts w:ascii="Arial" w:hAnsi="Arial" w:cs="Arial"/>
                <w:color w:val="000000"/>
              </w:rPr>
              <w:t>)</w:t>
            </w:r>
          </w:p>
        </w:tc>
        <w:tc>
          <w:tcPr>
            <w:tcW w:w="325" w:type="pct"/>
            <w:tcMar>
              <w:top w:w="0" w:type="dxa"/>
              <w:left w:w="57" w:type="dxa"/>
              <w:bottom w:w="0" w:type="dxa"/>
              <w:right w:w="57" w:type="dxa"/>
            </w:tcMar>
            <w:vAlign w:val="center"/>
            <w:hideMark/>
          </w:tcPr>
          <w:p w14:paraId="7A839B5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17.1</w:t>
            </w:r>
          </w:p>
        </w:tc>
        <w:tc>
          <w:tcPr>
            <w:tcW w:w="329" w:type="pct"/>
            <w:tcMar>
              <w:top w:w="0" w:type="dxa"/>
              <w:left w:w="57" w:type="dxa"/>
              <w:bottom w:w="0" w:type="dxa"/>
              <w:right w:w="57" w:type="dxa"/>
            </w:tcMar>
            <w:vAlign w:val="center"/>
            <w:hideMark/>
          </w:tcPr>
          <w:p w14:paraId="25EAD90F"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47.9</w:t>
            </w:r>
          </w:p>
        </w:tc>
        <w:tc>
          <w:tcPr>
            <w:tcW w:w="355" w:type="pct"/>
            <w:tcMar>
              <w:top w:w="0" w:type="dxa"/>
              <w:left w:w="57" w:type="dxa"/>
              <w:bottom w:w="0" w:type="dxa"/>
              <w:right w:w="57" w:type="dxa"/>
            </w:tcMar>
            <w:vAlign w:val="center"/>
            <w:hideMark/>
          </w:tcPr>
          <w:p w14:paraId="3D95CB86"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83.2</w:t>
            </w:r>
          </w:p>
        </w:tc>
        <w:tc>
          <w:tcPr>
            <w:tcW w:w="402" w:type="pct"/>
            <w:tcMar>
              <w:top w:w="0" w:type="dxa"/>
              <w:left w:w="57" w:type="dxa"/>
              <w:bottom w:w="0" w:type="dxa"/>
              <w:right w:w="57" w:type="dxa"/>
            </w:tcMar>
            <w:vAlign w:val="center"/>
            <w:hideMark/>
          </w:tcPr>
          <w:p w14:paraId="36AD9A90"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97.9</w:t>
            </w:r>
          </w:p>
        </w:tc>
        <w:tc>
          <w:tcPr>
            <w:tcW w:w="553" w:type="pct"/>
            <w:tcMar>
              <w:top w:w="0" w:type="dxa"/>
              <w:left w:w="57" w:type="dxa"/>
              <w:bottom w:w="0" w:type="dxa"/>
              <w:right w:w="57" w:type="dxa"/>
            </w:tcMar>
            <w:vAlign w:val="center"/>
            <w:hideMark/>
          </w:tcPr>
          <w:p w14:paraId="3D0F59B5"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93.4</w:t>
            </w:r>
          </w:p>
        </w:tc>
        <w:tc>
          <w:tcPr>
            <w:tcW w:w="307" w:type="pct"/>
            <w:tcMar>
              <w:top w:w="0" w:type="dxa"/>
              <w:left w:w="57" w:type="dxa"/>
              <w:bottom w:w="0" w:type="dxa"/>
              <w:right w:w="57" w:type="dxa"/>
            </w:tcMar>
            <w:vAlign w:val="center"/>
            <w:hideMark/>
          </w:tcPr>
          <w:p w14:paraId="10F154F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18.0</w:t>
            </w:r>
          </w:p>
        </w:tc>
        <w:tc>
          <w:tcPr>
            <w:tcW w:w="357" w:type="pct"/>
            <w:tcMar>
              <w:top w:w="0" w:type="dxa"/>
              <w:left w:w="57" w:type="dxa"/>
              <w:bottom w:w="0" w:type="dxa"/>
              <w:right w:w="57" w:type="dxa"/>
            </w:tcMar>
            <w:vAlign w:val="center"/>
            <w:hideMark/>
          </w:tcPr>
          <w:p w14:paraId="155543E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46.3</w:t>
            </w:r>
          </w:p>
        </w:tc>
        <w:tc>
          <w:tcPr>
            <w:tcW w:w="357" w:type="pct"/>
            <w:tcMar>
              <w:top w:w="0" w:type="dxa"/>
              <w:left w:w="57" w:type="dxa"/>
              <w:bottom w:w="0" w:type="dxa"/>
              <w:right w:w="57" w:type="dxa"/>
            </w:tcMar>
            <w:vAlign w:val="center"/>
            <w:hideMark/>
          </w:tcPr>
          <w:p w14:paraId="031AA2E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75.0</w:t>
            </w:r>
          </w:p>
        </w:tc>
        <w:tc>
          <w:tcPr>
            <w:tcW w:w="461" w:type="pct"/>
            <w:vAlign w:val="center"/>
            <w:hideMark/>
          </w:tcPr>
          <w:p w14:paraId="2FE925C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89.1</w:t>
            </w:r>
          </w:p>
        </w:tc>
        <w:tc>
          <w:tcPr>
            <w:tcW w:w="559" w:type="pct"/>
            <w:tcMar>
              <w:top w:w="0" w:type="dxa"/>
              <w:left w:w="57" w:type="dxa"/>
              <w:bottom w:w="0" w:type="dxa"/>
              <w:right w:w="57" w:type="dxa"/>
            </w:tcMar>
            <w:vAlign w:val="center"/>
            <w:hideMark/>
          </w:tcPr>
          <w:p w14:paraId="1E5C2329"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86.9</w:t>
            </w:r>
          </w:p>
        </w:tc>
      </w:tr>
      <w:tr w:rsidR="00A861C9" w:rsidRPr="002E65C4" w14:paraId="4C54BFC6" w14:textId="77777777" w:rsidTr="00A861C9">
        <w:trPr>
          <w:trHeight w:hRule="exact" w:val="544"/>
        </w:trPr>
        <w:tc>
          <w:tcPr>
            <w:tcW w:w="994" w:type="pct"/>
            <w:tcMar>
              <w:top w:w="0" w:type="dxa"/>
              <w:left w:w="57" w:type="dxa"/>
              <w:bottom w:w="0" w:type="dxa"/>
              <w:right w:w="57" w:type="dxa"/>
            </w:tcMar>
            <w:vAlign w:val="center"/>
            <w:hideMark/>
          </w:tcPr>
          <w:p w14:paraId="398D7A84" w14:textId="77777777" w:rsidR="002E65C4" w:rsidRPr="002E65C4" w:rsidRDefault="002E65C4" w:rsidP="002E65C4">
            <w:pPr>
              <w:tabs>
                <w:tab w:val="left" w:pos="284"/>
              </w:tabs>
              <w:rPr>
                <w:rFonts w:ascii="Arial" w:hAnsi="Arial" w:cs="Arial"/>
                <w:color w:val="000000"/>
              </w:rPr>
            </w:pPr>
            <w:r w:rsidRPr="002E65C4">
              <w:rPr>
                <w:rFonts w:ascii="Arial" w:hAnsi="Arial" w:cs="Arial"/>
                <w:color w:val="000000"/>
              </w:rPr>
              <w:t>CRI+ Heading (I</w:t>
            </w:r>
            <w:r w:rsidRPr="002E65C4">
              <w:rPr>
                <w:rFonts w:ascii="Arial" w:hAnsi="Arial" w:cs="Arial"/>
                <w:color w:val="000000"/>
                <w:vertAlign w:val="subscript"/>
              </w:rPr>
              <w:t>2</w:t>
            </w:r>
            <w:r w:rsidRPr="002E65C4">
              <w:rPr>
                <w:rFonts w:ascii="Arial" w:hAnsi="Arial" w:cs="Arial"/>
                <w:color w:val="000000"/>
              </w:rPr>
              <w:t>)</w:t>
            </w:r>
          </w:p>
        </w:tc>
        <w:tc>
          <w:tcPr>
            <w:tcW w:w="325" w:type="pct"/>
            <w:tcMar>
              <w:top w:w="0" w:type="dxa"/>
              <w:left w:w="57" w:type="dxa"/>
              <w:bottom w:w="0" w:type="dxa"/>
              <w:right w:w="57" w:type="dxa"/>
            </w:tcMar>
            <w:vAlign w:val="center"/>
            <w:hideMark/>
          </w:tcPr>
          <w:p w14:paraId="03A1EEC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18.5</w:t>
            </w:r>
          </w:p>
        </w:tc>
        <w:tc>
          <w:tcPr>
            <w:tcW w:w="329" w:type="pct"/>
            <w:tcMar>
              <w:top w:w="0" w:type="dxa"/>
              <w:left w:w="57" w:type="dxa"/>
              <w:bottom w:w="0" w:type="dxa"/>
              <w:right w:w="57" w:type="dxa"/>
            </w:tcMar>
            <w:vAlign w:val="center"/>
            <w:hideMark/>
          </w:tcPr>
          <w:p w14:paraId="7651ED1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48.4</w:t>
            </w:r>
          </w:p>
        </w:tc>
        <w:tc>
          <w:tcPr>
            <w:tcW w:w="355" w:type="pct"/>
            <w:tcMar>
              <w:top w:w="0" w:type="dxa"/>
              <w:left w:w="57" w:type="dxa"/>
              <w:bottom w:w="0" w:type="dxa"/>
              <w:right w:w="57" w:type="dxa"/>
            </w:tcMar>
            <w:vAlign w:val="center"/>
            <w:hideMark/>
          </w:tcPr>
          <w:p w14:paraId="40011F96"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79.8</w:t>
            </w:r>
          </w:p>
        </w:tc>
        <w:tc>
          <w:tcPr>
            <w:tcW w:w="402" w:type="pct"/>
            <w:tcMar>
              <w:top w:w="0" w:type="dxa"/>
              <w:left w:w="57" w:type="dxa"/>
              <w:bottom w:w="0" w:type="dxa"/>
              <w:right w:w="57" w:type="dxa"/>
            </w:tcMar>
            <w:vAlign w:val="center"/>
            <w:hideMark/>
          </w:tcPr>
          <w:p w14:paraId="0625992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93.3</w:t>
            </w:r>
          </w:p>
        </w:tc>
        <w:tc>
          <w:tcPr>
            <w:tcW w:w="553" w:type="pct"/>
            <w:tcMar>
              <w:top w:w="0" w:type="dxa"/>
              <w:left w:w="57" w:type="dxa"/>
              <w:bottom w:w="0" w:type="dxa"/>
              <w:right w:w="57" w:type="dxa"/>
            </w:tcMar>
            <w:vAlign w:val="center"/>
            <w:hideMark/>
          </w:tcPr>
          <w:p w14:paraId="6B70667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90.4</w:t>
            </w:r>
          </w:p>
        </w:tc>
        <w:tc>
          <w:tcPr>
            <w:tcW w:w="307" w:type="pct"/>
            <w:tcMar>
              <w:top w:w="0" w:type="dxa"/>
              <w:left w:w="57" w:type="dxa"/>
              <w:bottom w:w="0" w:type="dxa"/>
              <w:right w:w="57" w:type="dxa"/>
            </w:tcMar>
            <w:vAlign w:val="center"/>
            <w:hideMark/>
          </w:tcPr>
          <w:p w14:paraId="52170CFD"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18.5</w:t>
            </w:r>
          </w:p>
        </w:tc>
        <w:tc>
          <w:tcPr>
            <w:tcW w:w="357" w:type="pct"/>
            <w:tcMar>
              <w:top w:w="0" w:type="dxa"/>
              <w:left w:w="57" w:type="dxa"/>
              <w:bottom w:w="0" w:type="dxa"/>
              <w:right w:w="57" w:type="dxa"/>
            </w:tcMar>
            <w:vAlign w:val="center"/>
            <w:hideMark/>
          </w:tcPr>
          <w:p w14:paraId="595A1D33"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47.4</w:t>
            </w:r>
          </w:p>
        </w:tc>
        <w:tc>
          <w:tcPr>
            <w:tcW w:w="357" w:type="pct"/>
            <w:tcMar>
              <w:top w:w="0" w:type="dxa"/>
              <w:left w:w="57" w:type="dxa"/>
              <w:bottom w:w="0" w:type="dxa"/>
              <w:right w:w="57" w:type="dxa"/>
            </w:tcMar>
            <w:vAlign w:val="center"/>
            <w:hideMark/>
          </w:tcPr>
          <w:p w14:paraId="711F1ED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79.4</w:t>
            </w:r>
          </w:p>
        </w:tc>
        <w:tc>
          <w:tcPr>
            <w:tcW w:w="461" w:type="pct"/>
            <w:vAlign w:val="center"/>
            <w:hideMark/>
          </w:tcPr>
          <w:p w14:paraId="51EE2A5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93.9</w:t>
            </w:r>
          </w:p>
        </w:tc>
        <w:tc>
          <w:tcPr>
            <w:tcW w:w="559" w:type="pct"/>
            <w:tcMar>
              <w:top w:w="0" w:type="dxa"/>
              <w:left w:w="57" w:type="dxa"/>
              <w:bottom w:w="0" w:type="dxa"/>
              <w:right w:w="57" w:type="dxa"/>
            </w:tcMar>
            <w:vAlign w:val="center"/>
            <w:hideMark/>
          </w:tcPr>
          <w:p w14:paraId="38DB3388"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91.3</w:t>
            </w:r>
          </w:p>
        </w:tc>
      </w:tr>
      <w:tr w:rsidR="00A861C9" w:rsidRPr="002E65C4" w14:paraId="64AF12FD" w14:textId="77777777" w:rsidTr="00A861C9">
        <w:trPr>
          <w:trHeight w:hRule="exact" w:val="592"/>
        </w:trPr>
        <w:tc>
          <w:tcPr>
            <w:tcW w:w="994" w:type="pct"/>
            <w:tcMar>
              <w:top w:w="0" w:type="dxa"/>
              <w:left w:w="57" w:type="dxa"/>
              <w:bottom w:w="0" w:type="dxa"/>
              <w:right w:w="57" w:type="dxa"/>
            </w:tcMar>
            <w:vAlign w:val="center"/>
            <w:hideMark/>
          </w:tcPr>
          <w:p w14:paraId="6A4DE0D3" w14:textId="77777777" w:rsidR="002E65C4" w:rsidRPr="002E65C4" w:rsidRDefault="002E65C4" w:rsidP="002E65C4">
            <w:pPr>
              <w:tabs>
                <w:tab w:val="left" w:pos="284"/>
              </w:tabs>
              <w:rPr>
                <w:rFonts w:ascii="Arial" w:hAnsi="Arial" w:cs="Arial"/>
                <w:color w:val="000000"/>
              </w:rPr>
            </w:pPr>
            <w:r w:rsidRPr="002E65C4">
              <w:rPr>
                <w:rFonts w:ascii="Arial" w:hAnsi="Arial" w:cs="Arial"/>
                <w:color w:val="000000"/>
              </w:rPr>
              <w:t>CRI+ Jointing+ Milking (I</w:t>
            </w:r>
            <w:r w:rsidRPr="002E65C4">
              <w:rPr>
                <w:rFonts w:ascii="Arial" w:hAnsi="Arial" w:cs="Arial"/>
                <w:color w:val="000000"/>
                <w:vertAlign w:val="subscript"/>
              </w:rPr>
              <w:t>3</w:t>
            </w:r>
            <w:r w:rsidRPr="002E65C4">
              <w:rPr>
                <w:rFonts w:ascii="Arial" w:hAnsi="Arial" w:cs="Arial"/>
                <w:color w:val="000000"/>
              </w:rPr>
              <w:t>)</w:t>
            </w:r>
          </w:p>
        </w:tc>
        <w:tc>
          <w:tcPr>
            <w:tcW w:w="325" w:type="pct"/>
            <w:tcMar>
              <w:top w:w="0" w:type="dxa"/>
              <w:left w:w="57" w:type="dxa"/>
              <w:bottom w:w="0" w:type="dxa"/>
              <w:right w:w="57" w:type="dxa"/>
            </w:tcMar>
            <w:vAlign w:val="center"/>
            <w:hideMark/>
          </w:tcPr>
          <w:p w14:paraId="48B6ECF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18.8</w:t>
            </w:r>
          </w:p>
        </w:tc>
        <w:tc>
          <w:tcPr>
            <w:tcW w:w="329" w:type="pct"/>
            <w:tcMar>
              <w:top w:w="0" w:type="dxa"/>
              <w:left w:w="57" w:type="dxa"/>
              <w:bottom w:w="0" w:type="dxa"/>
              <w:right w:w="57" w:type="dxa"/>
            </w:tcMar>
            <w:vAlign w:val="center"/>
            <w:hideMark/>
          </w:tcPr>
          <w:p w14:paraId="2CACE82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49.6</w:t>
            </w:r>
          </w:p>
        </w:tc>
        <w:tc>
          <w:tcPr>
            <w:tcW w:w="355" w:type="pct"/>
            <w:tcMar>
              <w:top w:w="0" w:type="dxa"/>
              <w:left w:w="57" w:type="dxa"/>
              <w:bottom w:w="0" w:type="dxa"/>
              <w:right w:w="57" w:type="dxa"/>
            </w:tcMar>
            <w:vAlign w:val="center"/>
            <w:hideMark/>
          </w:tcPr>
          <w:p w14:paraId="005279F5"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82.2</w:t>
            </w:r>
          </w:p>
        </w:tc>
        <w:tc>
          <w:tcPr>
            <w:tcW w:w="402" w:type="pct"/>
            <w:tcMar>
              <w:top w:w="0" w:type="dxa"/>
              <w:left w:w="57" w:type="dxa"/>
              <w:bottom w:w="0" w:type="dxa"/>
              <w:right w:w="57" w:type="dxa"/>
            </w:tcMar>
            <w:vAlign w:val="center"/>
            <w:hideMark/>
          </w:tcPr>
          <w:p w14:paraId="771D6D6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97.5</w:t>
            </w:r>
          </w:p>
        </w:tc>
        <w:tc>
          <w:tcPr>
            <w:tcW w:w="553" w:type="pct"/>
            <w:tcMar>
              <w:top w:w="0" w:type="dxa"/>
              <w:left w:w="57" w:type="dxa"/>
              <w:bottom w:w="0" w:type="dxa"/>
              <w:right w:w="57" w:type="dxa"/>
            </w:tcMar>
            <w:vAlign w:val="center"/>
            <w:hideMark/>
          </w:tcPr>
          <w:p w14:paraId="3EFB6B4D"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95.8</w:t>
            </w:r>
          </w:p>
        </w:tc>
        <w:tc>
          <w:tcPr>
            <w:tcW w:w="307" w:type="pct"/>
            <w:tcMar>
              <w:top w:w="0" w:type="dxa"/>
              <w:left w:w="57" w:type="dxa"/>
              <w:bottom w:w="0" w:type="dxa"/>
              <w:right w:w="57" w:type="dxa"/>
            </w:tcMar>
            <w:vAlign w:val="center"/>
            <w:hideMark/>
          </w:tcPr>
          <w:p w14:paraId="4E50517F"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18.8</w:t>
            </w:r>
          </w:p>
        </w:tc>
        <w:tc>
          <w:tcPr>
            <w:tcW w:w="357" w:type="pct"/>
            <w:tcMar>
              <w:top w:w="0" w:type="dxa"/>
              <w:left w:w="57" w:type="dxa"/>
              <w:bottom w:w="0" w:type="dxa"/>
              <w:right w:w="57" w:type="dxa"/>
            </w:tcMar>
            <w:vAlign w:val="center"/>
            <w:hideMark/>
          </w:tcPr>
          <w:p w14:paraId="7A535DE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48.6</w:t>
            </w:r>
          </w:p>
        </w:tc>
        <w:tc>
          <w:tcPr>
            <w:tcW w:w="357" w:type="pct"/>
            <w:tcMar>
              <w:top w:w="0" w:type="dxa"/>
              <w:left w:w="57" w:type="dxa"/>
              <w:bottom w:w="0" w:type="dxa"/>
              <w:right w:w="57" w:type="dxa"/>
            </w:tcMar>
            <w:vAlign w:val="center"/>
            <w:hideMark/>
          </w:tcPr>
          <w:p w14:paraId="6B45A4C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82.4</w:t>
            </w:r>
          </w:p>
        </w:tc>
        <w:tc>
          <w:tcPr>
            <w:tcW w:w="461" w:type="pct"/>
            <w:vAlign w:val="center"/>
            <w:hideMark/>
          </w:tcPr>
          <w:p w14:paraId="69CE717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97.7</w:t>
            </w:r>
          </w:p>
        </w:tc>
        <w:tc>
          <w:tcPr>
            <w:tcW w:w="559" w:type="pct"/>
            <w:tcMar>
              <w:top w:w="0" w:type="dxa"/>
              <w:left w:w="57" w:type="dxa"/>
              <w:bottom w:w="0" w:type="dxa"/>
              <w:right w:w="57" w:type="dxa"/>
            </w:tcMar>
            <w:vAlign w:val="center"/>
            <w:hideMark/>
          </w:tcPr>
          <w:p w14:paraId="2FE44EC8"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94.7</w:t>
            </w:r>
          </w:p>
        </w:tc>
      </w:tr>
      <w:tr w:rsidR="00A861C9" w:rsidRPr="002E65C4" w14:paraId="23160AB4" w14:textId="77777777" w:rsidTr="00A861C9">
        <w:trPr>
          <w:trHeight w:hRule="exact" w:val="720"/>
        </w:trPr>
        <w:tc>
          <w:tcPr>
            <w:tcW w:w="994" w:type="pct"/>
            <w:tcMar>
              <w:top w:w="0" w:type="dxa"/>
              <w:left w:w="57" w:type="dxa"/>
              <w:bottom w:w="0" w:type="dxa"/>
              <w:right w:w="57" w:type="dxa"/>
            </w:tcMar>
            <w:vAlign w:val="center"/>
            <w:hideMark/>
          </w:tcPr>
          <w:p w14:paraId="2B7866ED" w14:textId="77777777" w:rsidR="002E65C4" w:rsidRPr="002E65C4" w:rsidRDefault="002E65C4" w:rsidP="002E65C4">
            <w:pPr>
              <w:tabs>
                <w:tab w:val="left" w:pos="284"/>
              </w:tabs>
              <w:rPr>
                <w:rFonts w:ascii="Arial" w:hAnsi="Arial" w:cs="Arial"/>
                <w:color w:val="000000"/>
              </w:rPr>
            </w:pPr>
            <w:r w:rsidRPr="002E65C4">
              <w:rPr>
                <w:rFonts w:ascii="Arial" w:hAnsi="Arial" w:cs="Arial"/>
                <w:color w:val="000000"/>
              </w:rPr>
              <w:t>CRI+ Late tillering + Heading+ Milking (I</w:t>
            </w:r>
            <w:r w:rsidRPr="002E65C4">
              <w:rPr>
                <w:rFonts w:ascii="Arial" w:hAnsi="Arial" w:cs="Arial"/>
                <w:color w:val="000000"/>
                <w:vertAlign w:val="subscript"/>
              </w:rPr>
              <w:t>4</w:t>
            </w:r>
            <w:r w:rsidRPr="002E65C4">
              <w:rPr>
                <w:rFonts w:ascii="Arial" w:hAnsi="Arial" w:cs="Arial"/>
                <w:color w:val="000000"/>
              </w:rPr>
              <w:t>)</w:t>
            </w:r>
          </w:p>
        </w:tc>
        <w:tc>
          <w:tcPr>
            <w:tcW w:w="325" w:type="pct"/>
            <w:tcMar>
              <w:top w:w="0" w:type="dxa"/>
              <w:left w:w="57" w:type="dxa"/>
              <w:bottom w:w="0" w:type="dxa"/>
              <w:right w:w="57" w:type="dxa"/>
            </w:tcMar>
            <w:vAlign w:val="center"/>
            <w:hideMark/>
          </w:tcPr>
          <w:p w14:paraId="451164F8"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18.9</w:t>
            </w:r>
          </w:p>
        </w:tc>
        <w:tc>
          <w:tcPr>
            <w:tcW w:w="329" w:type="pct"/>
            <w:tcMar>
              <w:top w:w="0" w:type="dxa"/>
              <w:left w:w="57" w:type="dxa"/>
              <w:bottom w:w="0" w:type="dxa"/>
              <w:right w:w="57" w:type="dxa"/>
            </w:tcMar>
            <w:vAlign w:val="center"/>
            <w:hideMark/>
          </w:tcPr>
          <w:p w14:paraId="475B53E3"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51.6</w:t>
            </w:r>
          </w:p>
        </w:tc>
        <w:tc>
          <w:tcPr>
            <w:tcW w:w="355" w:type="pct"/>
            <w:tcMar>
              <w:top w:w="0" w:type="dxa"/>
              <w:left w:w="57" w:type="dxa"/>
              <w:bottom w:w="0" w:type="dxa"/>
              <w:right w:w="57" w:type="dxa"/>
            </w:tcMar>
            <w:vAlign w:val="center"/>
            <w:hideMark/>
          </w:tcPr>
          <w:p w14:paraId="15AE047C"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87.8</w:t>
            </w:r>
          </w:p>
        </w:tc>
        <w:tc>
          <w:tcPr>
            <w:tcW w:w="402" w:type="pct"/>
            <w:tcMar>
              <w:top w:w="0" w:type="dxa"/>
              <w:left w:w="57" w:type="dxa"/>
              <w:bottom w:w="0" w:type="dxa"/>
              <w:right w:w="57" w:type="dxa"/>
            </w:tcMar>
            <w:vAlign w:val="center"/>
            <w:hideMark/>
          </w:tcPr>
          <w:p w14:paraId="4FEEB46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102.3</w:t>
            </w:r>
          </w:p>
        </w:tc>
        <w:tc>
          <w:tcPr>
            <w:tcW w:w="553" w:type="pct"/>
            <w:tcMar>
              <w:top w:w="0" w:type="dxa"/>
              <w:left w:w="57" w:type="dxa"/>
              <w:bottom w:w="0" w:type="dxa"/>
              <w:right w:w="57" w:type="dxa"/>
            </w:tcMar>
            <w:vAlign w:val="center"/>
            <w:hideMark/>
          </w:tcPr>
          <w:p w14:paraId="138CC05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99.5</w:t>
            </w:r>
          </w:p>
        </w:tc>
        <w:tc>
          <w:tcPr>
            <w:tcW w:w="307" w:type="pct"/>
            <w:tcMar>
              <w:top w:w="0" w:type="dxa"/>
              <w:left w:w="57" w:type="dxa"/>
              <w:bottom w:w="0" w:type="dxa"/>
              <w:right w:w="57" w:type="dxa"/>
            </w:tcMar>
            <w:vAlign w:val="center"/>
            <w:hideMark/>
          </w:tcPr>
          <w:p w14:paraId="19BAD3E5"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20.0</w:t>
            </w:r>
          </w:p>
        </w:tc>
        <w:tc>
          <w:tcPr>
            <w:tcW w:w="357" w:type="pct"/>
            <w:tcMar>
              <w:top w:w="0" w:type="dxa"/>
              <w:left w:w="57" w:type="dxa"/>
              <w:bottom w:w="0" w:type="dxa"/>
              <w:right w:w="57" w:type="dxa"/>
            </w:tcMar>
            <w:vAlign w:val="center"/>
            <w:hideMark/>
          </w:tcPr>
          <w:p w14:paraId="2F5FC45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51.1</w:t>
            </w:r>
          </w:p>
        </w:tc>
        <w:tc>
          <w:tcPr>
            <w:tcW w:w="357" w:type="pct"/>
            <w:tcMar>
              <w:top w:w="0" w:type="dxa"/>
              <w:left w:w="57" w:type="dxa"/>
              <w:bottom w:w="0" w:type="dxa"/>
              <w:right w:w="57" w:type="dxa"/>
            </w:tcMar>
            <w:vAlign w:val="center"/>
            <w:hideMark/>
          </w:tcPr>
          <w:p w14:paraId="07FB4640"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85.0</w:t>
            </w:r>
          </w:p>
        </w:tc>
        <w:tc>
          <w:tcPr>
            <w:tcW w:w="461" w:type="pct"/>
            <w:vAlign w:val="center"/>
            <w:hideMark/>
          </w:tcPr>
          <w:p w14:paraId="4DC2AB2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101.5</w:t>
            </w:r>
          </w:p>
        </w:tc>
        <w:tc>
          <w:tcPr>
            <w:tcW w:w="559" w:type="pct"/>
            <w:tcMar>
              <w:top w:w="0" w:type="dxa"/>
              <w:left w:w="57" w:type="dxa"/>
              <w:bottom w:w="0" w:type="dxa"/>
              <w:right w:w="57" w:type="dxa"/>
            </w:tcMar>
            <w:vAlign w:val="center"/>
            <w:hideMark/>
          </w:tcPr>
          <w:p w14:paraId="402D40A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98.6</w:t>
            </w:r>
          </w:p>
        </w:tc>
      </w:tr>
      <w:tr w:rsidR="00A861C9" w:rsidRPr="002E65C4" w14:paraId="78A20687" w14:textId="77777777" w:rsidTr="00A861C9">
        <w:trPr>
          <w:trHeight w:hRule="exact" w:val="429"/>
        </w:trPr>
        <w:tc>
          <w:tcPr>
            <w:tcW w:w="994" w:type="pct"/>
            <w:tcMar>
              <w:top w:w="0" w:type="dxa"/>
              <w:left w:w="57" w:type="dxa"/>
              <w:bottom w:w="0" w:type="dxa"/>
              <w:right w:w="57" w:type="dxa"/>
            </w:tcMar>
            <w:vAlign w:val="center"/>
            <w:hideMark/>
          </w:tcPr>
          <w:p w14:paraId="1FA57289" w14:textId="77777777" w:rsidR="002E65C4" w:rsidRPr="002E65C4" w:rsidRDefault="002E65C4" w:rsidP="002E65C4">
            <w:pPr>
              <w:tabs>
                <w:tab w:val="left" w:pos="284"/>
              </w:tabs>
              <w:rPr>
                <w:rFonts w:ascii="Arial" w:hAnsi="Arial" w:cs="Arial"/>
                <w:color w:val="000000"/>
              </w:rPr>
            </w:pPr>
            <w:proofErr w:type="spellStart"/>
            <w:r w:rsidRPr="002E65C4">
              <w:rPr>
                <w:rFonts w:ascii="Arial" w:hAnsi="Arial" w:cs="Arial"/>
                <w:color w:val="000000"/>
              </w:rPr>
              <w:t>SEm</w:t>
            </w:r>
            <w:proofErr w:type="spellEnd"/>
            <w:r w:rsidRPr="002E65C4">
              <w:rPr>
                <w:rFonts w:ascii="Arial" w:hAnsi="Arial" w:cs="Arial"/>
                <w:color w:val="000000"/>
              </w:rPr>
              <w:t>±</w:t>
            </w:r>
          </w:p>
        </w:tc>
        <w:tc>
          <w:tcPr>
            <w:tcW w:w="325" w:type="pct"/>
            <w:tcMar>
              <w:top w:w="0" w:type="dxa"/>
              <w:left w:w="57" w:type="dxa"/>
              <w:bottom w:w="0" w:type="dxa"/>
              <w:right w:w="57" w:type="dxa"/>
            </w:tcMar>
            <w:vAlign w:val="center"/>
            <w:hideMark/>
          </w:tcPr>
          <w:p w14:paraId="2927AEC3"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0.44</w:t>
            </w:r>
          </w:p>
        </w:tc>
        <w:tc>
          <w:tcPr>
            <w:tcW w:w="329" w:type="pct"/>
            <w:tcMar>
              <w:top w:w="0" w:type="dxa"/>
              <w:left w:w="57" w:type="dxa"/>
              <w:bottom w:w="0" w:type="dxa"/>
              <w:right w:w="57" w:type="dxa"/>
            </w:tcMar>
            <w:vAlign w:val="center"/>
            <w:hideMark/>
          </w:tcPr>
          <w:p w14:paraId="7268432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0.53</w:t>
            </w:r>
          </w:p>
        </w:tc>
        <w:tc>
          <w:tcPr>
            <w:tcW w:w="355" w:type="pct"/>
            <w:tcMar>
              <w:top w:w="0" w:type="dxa"/>
              <w:left w:w="57" w:type="dxa"/>
              <w:bottom w:w="0" w:type="dxa"/>
              <w:right w:w="57" w:type="dxa"/>
            </w:tcMar>
            <w:vAlign w:val="center"/>
            <w:hideMark/>
          </w:tcPr>
          <w:p w14:paraId="24E4567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0.63</w:t>
            </w:r>
          </w:p>
        </w:tc>
        <w:tc>
          <w:tcPr>
            <w:tcW w:w="402" w:type="pct"/>
            <w:tcMar>
              <w:top w:w="0" w:type="dxa"/>
              <w:left w:w="57" w:type="dxa"/>
              <w:bottom w:w="0" w:type="dxa"/>
              <w:right w:w="57" w:type="dxa"/>
            </w:tcMar>
            <w:vAlign w:val="center"/>
            <w:hideMark/>
          </w:tcPr>
          <w:p w14:paraId="66D5779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0.69</w:t>
            </w:r>
          </w:p>
        </w:tc>
        <w:tc>
          <w:tcPr>
            <w:tcW w:w="553" w:type="pct"/>
            <w:tcMar>
              <w:top w:w="0" w:type="dxa"/>
              <w:left w:w="57" w:type="dxa"/>
              <w:bottom w:w="0" w:type="dxa"/>
              <w:right w:w="57" w:type="dxa"/>
            </w:tcMar>
            <w:vAlign w:val="center"/>
            <w:hideMark/>
          </w:tcPr>
          <w:p w14:paraId="265967FF"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0.80</w:t>
            </w:r>
          </w:p>
        </w:tc>
        <w:tc>
          <w:tcPr>
            <w:tcW w:w="307" w:type="pct"/>
            <w:tcMar>
              <w:top w:w="0" w:type="dxa"/>
              <w:left w:w="57" w:type="dxa"/>
              <w:bottom w:w="0" w:type="dxa"/>
              <w:right w:w="57" w:type="dxa"/>
            </w:tcMar>
            <w:vAlign w:val="center"/>
            <w:hideMark/>
          </w:tcPr>
          <w:p w14:paraId="4EF7657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0.76</w:t>
            </w:r>
          </w:p>
        </w:tc>
        <w:tc>
          <w:tcPr>
            <w:tcW w:w="357" w:type="pct"/>
            <w:tcMar>
              <w:top w:w="0" w:type="dxa"/>
              <w:left w:w="57" w:type="dxa"/>
              <w:bottom w:w="0" w:type="dxa"/>
              <w:right w:w="57" w:type="dxa"/>
            </w:tcMar>
            <w:vAlign w:val="center"/>
            <w:hideMark/>
          </w:tcPr>
          <w:p w14:paraId="03FBAF05"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0.78</w:t>
            </w:r>
          </w:p>
        </w:tc>
        <w:tc>
          <w:tcPr>
            <w:tcW w:w="357" w:type="pct"/>
            <w:tcMar>
              <w:top w:w="0" w:type="dxa"/>
              <w:left w:w="57" w:type="dxa"/>
              <w:bottom w:w="0" w:type="dxa"/>
              <w:right w:w="57" w:type="dxa"/>
            </w:tcMar>
            <w:vAlign w:val="center"/>
            <w:hideMark/>
          </w:tcPr>
          <w:p w14:paraId="6975F5C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0.74</w:t>
            </w:r>
          </w:p>
        </w:tc>
        <w:tc>
          <w:tcPr>
            <w:tcW w:w="461" w:type="pct"/>
            <w:vAlign w:val="center"/>
            <w:hideMark/>
          </w:tcPr>
          <w:p w14:paraId="6D63D95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1.08</w:t>
            </w:r>
          </w:p>
        </w:tc>
        <w:tc>
          <w:tcPr>
            <w:tcW w:w="559" w:type="pct"/>
            <w:tcMar>
              <w:top w:w="0" w:type="dxa"/>
              <w:left w:w="57" w:type="dxa"/>
              <w:bottom w:w="0" w:type="dxa"/>
              <w:right w:w="57" w:type="dxa"/>
            </w:tcMar>
            <w:vAlign w:val="center"/>
            <w:hideMark/>
          </w:tcPr>
          <w:p w14:paraId="2A96DCD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0.82</w:t>
            </w:r>
          </w:p>
        </w:tc>
      </w:tr>
      <w:tr w:rsidR="00A861C9" w:rsidRPr="002E65C4" w14:paraId="108ED369" w14:textId="77777777" w:rsidTr="00A861C9">
        <w:trPr>
          <w:trHeight w:hRule="exact" w:val="429"/>
        </w:trPr>
        <w:tc>
          <w:tcPr>
            <w:tcW w:w="994" w:type="pct"/>
            <w:tcMar>
              <w:top w:w="0" w:type="dxa"/>
              <w:left w:w="57" w:type="dxa"/>
              <w:bottom w:w="0" w:type="dxa"/>
              <w:right w:w="57" w:type="dxa"/>
            </w:tcMar>
            <w:vAlign w:val="center"/>
            <w:hideMark/>
          </w:tcPr>
          <w:p w14:paraId="7AE1699E" w14:textId="77777777" w:rsidR="002E65C4" w:rsidRPr="002E65C4" w:rsidRDefault="002E65C4" w:rsidP="002E65C4">
            <w:pPr>
              <w:tabs>
                <w:tab w:val="left" w:pos="191"/>
              </w:tabs>
              <w:rPr>
                <w:rFonts w:ascii="Arial" w:hAnsi="Arial" w:cs="Arial"/>
                <w:color w:val="000000"/>
              </w:rPr>
            </w:pPr>
            <w:r w:rsidRPr="002E65C4">
              <w:rPr>
                <w:rFonts w:ascii="Arial" w:hAnsi="Arial" w:cs="Arial"/>
                <w:color w:val="000000"/>
              </w:rPr>
              <w:t>CD at 5%</w:t>
            </w:r>
          </w:p>
        </w:tc>
        <w:tc>
          <w:tcPr>
            <w:tcW w:w="325" w:type="pct"/>
            <w:tcMar>
              <w:top w:w="0" w:type="dxa"/>
              <w:left w:w="57" w:type="dxa"/>
              <w:bottom w:w="0" w:type="dxa"/>
              <w:right w:w="57" w:type="dxa"/>
            </w:tcMar>
            <w:vAlign w:val="center"/>
            <w:hideMark/>
          </w:tcPr>
          <w:p w14:paraId="349DC6E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NS</w:t>
            </w:r>
          </w:p>
        </w:tc>
        <w:tc>
          <w:tcPr>
            <w:tcW w:w="329" w:type="pct"/>
            <w:tcMar>
              <w:top w:w="0" w:type="dxa"/>
              <w:left w:w="57" w:type="dxa"/>
              <w:bottom w:w="0" w:type="dxa"/>
              <w:right w:w="57" w:type="dxa"/>
            </w:tcMar>
            <w:vAlign w:val="center"/>
            <w:hideMark/>
          </w:tcPr>
          <w:p w14:paraId="23E4C3D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1.84</w:t>
            </w:r>
          </w:p>
        </w:tc>
        <w:tc>
          <w:tcPr>
            <w:tcW w:w="355" w:type="pct"/>
            <w:tcMar>
              <w:top w:w="0" w:type="dxa"/>
              <w:left w:w="57" w:type="dxa"/>
              <w:bottom w:w="0" w:type="dxa"/>
              <w:right w:w="57" w:type="dxa"/>
            </w:tcMar>
            <w:vAlign w:val="center"/>
            <w:hideMark/>
          </w:tcPr>
          <w:p w14:paraId="1A3AF2B8"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2.20</w:t>
            </w:r>
          </w:p>
        </w:tc>
        <w:tc>
          <w:tcPr>
            <w:tcW w:w="402" w:type="pct"/>
            <w:tcMar>
              <w:top w:w="0" w:type="dxa"/>
              <w:left w:w="57" w:type="dxa"/>
              <w:bottom w:w="0" w:type="dxa"/>
              <w:right w:w="57" w:type="dxa"/>
            </w:tcMar>
            <w:vAlign w:val="center"/>
            <w:hideMark/>
          </w:tcPr>
          <w:p w14:paraId="627E32D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2.38</w:t>
            </w:r>
          </w:p>
        </w:tc>
        <w:tc>
          <w:tcPr>
            <w:tcW w:w="553" w:type="pct"/>
            <w:tcMar>
              <w:top w:w="0" w:type="dxa"/>
              <w:left w:w="57" w:type="dxa"/>
              <w:bottom w:w="0" w:type="dxa"/>
              <w:right w:w="57" w:type="dxa"/>
            </w:tcMar>
            <w:vAlign w:val="center"/>
            <w:hideMark/>
          </w:tcPr>
          <w:p w14:paraId="1E72471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2.77</w:t>
            </w:r>
          </w:p>
        </w:tc>
        <w:tc>
          <w:tcPr>
            <w:tcW w:w="307" w:type="pct"/>
            <w:tcMar>
              <w:top w:w="0" w:type="dxa"/>
              <w:left w:w="57" w:type="dxa"/>
              <w:bottom w:w="0" w:type="dxa"/>
              <w:right w:w="57" w:type="dxa"/>
            </w:tcMar>
            <w:vAlign w:val="center"/>
            <w:hideMark/>
          </w:tcPr>
          <w:p w14:paraId="211D178B"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NS</w:t>
            </w:r>
          </w:p>
        </w:tc>
        <w:tc>
          <w:tcPr>
            <w:tcW w:w="357" w:type="pct"/>
            <w:tcMar>
              <w:top w:w="0" w:type="dxa"/>
              <w:left w:w="57" w:type="dxa"/>
              <w:bottom w:w="0" w:type="dxa"/>
              <w:right w:w="57" w:type="dxa"/>
            </w:tcMar>
            <w:vAlign w:val="center"/>
            <w:hideMark/>
          </w:tcPr>
          <w:p w14:paraId="741CE418"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2.69</w:t>
            </w:r>
          </w:p>
        </w:tc>
        <w:tc>
          <w:tcPr>
            <w:tcW w:w="357" w:type="pct"/>
            <w:tcMar>
              <w:top w:w="0" w:type="dxa"/>
              <w:left w:w="57" w:type="dxa"/>
              <w:bottom w:w="0" w:type="dxa"/>
              <w:right w:w="57" w:type="dxa"/>
            </w:tcMar>
            <w:vAlign w:val="center"/>
            <w:hideMark/>
          </w:tcPr>
          <w:p w14:paraId="13675A3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2.56</w:t>
            </w:r>
          </w:p>
        </w:tc>
        <w:tc>
          <w:tcPr>
            <w:tcW w:w="461" w:type="pct"/>
            <w:vAlign w:val="center"/>
            <w:hideMark/>
          </w:tcPr>
          <w:p w14:paraId="7EFBCBCF"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3.74</w:t>
            </w:r>
          </w:p>
        </w:tc>
        <w:tc>
          <w:tcPr>
            <w:tcW w:w="559" w:type="pct"/>
            <w:tcMar>
              <w:top w:w="0" w:type="dxa"/>
              <w:left w:w="57" w:type="dxa"/>
              <w:bottom w:w="0" w:type="dxa"/>
              <w:right w:w="57" w:type="dxa"/>
            </w:tcMar>
            <w:vAlign w:val="center"/>
            <w:hideMark/>
          </w:tcPr>
          <w:p w14:paraId="1CC6C56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2.85</w:t>
            </w:r>
          </w:p>
        </w:tc>
      </w:tr>
    </w:tbl>
    <w:p w14:paraId="52512D53" w14:textId="77777777" w:rsidR="002E65C4" w:rsidRDefault="002E65C4" w:rsidP="002E65C4">
      <w:pPr>
        <w:pStyle w:val="Body"/>
        <w:spacing w:after="0"/>
        <w:rPr>
          <w:rFonts w:ascii="Arial" w:hAnsi="Arial" w:cs="Arial"/>
        </w:rPr>
      </w:pPr>
    </w:p>
    <w:p w14:paraId="0F449C40" w14:textId="77777777" w:rsidR="002E65C4" w:rsidRPr="002E65C4" w:rsidRDefault="002E65C4" w:rsidP="00A861C9">
      <w:pPr>
        <w:pStyle w:val="Body"/>
        <w:spacing w:after="0"/>
        <w:rPr>
          <w:rFonts w:ascii="Arial" w:hAnsi="Arial" w:cs="Arial"/>
          <w:b/>
          <w:bCs/>
        </w:rPr>
      </w:pPr>
      <w:r w:rsidRPr="002E65C4">
        <w:rPr>
          <w:rFonts w:ascii="Arial" w:hAnsi="Arial" w:cs="Arial"/>
          <w:b/>
          <w:bCs/>
        </w:rPr>
        <w:t>Effect of sowing time and irrigation levels on growth</w:t>
      </w:r>
    </w:p>
    <w:p w14:paraId="562B0795" w14:textId="77777777" w:rsidR="00C23034" w:rsidRDefault="002E65C4" w:rsidP="00C23034">
      <w:pPr>
        <w:pStyle w:val="Body"/>
        <w:rPr>
          <w:rFonts w:ascii="Arial" w:hAnsi="Arial" w:cs="Arial"/>
        </w:rPr>
      </w:pPr>
      <w:r w:rsidRPr="002E65C4">
        <w:rPr>
          <w:rFonts w:ascii="Arial" w:hAnsi="Arial" w:cs="Arial"/>
        </w:rPr>
        <w:tab/>
      </w:r>
      <w:r w:rsidR="00C23034" w:rsidRPr="00C23034">
        <w:rPr>
          <w:rFonts w:ascii="Arial" w:hAnsi="Arial" w:cs="Arial"/>
        </w:rPr>
        <w:t>The data presented in Tables 3 and 4 show that wheat plant height increased steadily up to 120 days after sowing (DAS) and declined thereafter as the crop approached maturity. Early sowing (D1, October) consistently resulted in greater plant height than late sowings (D2–D4, November–December) during both years. This trend can be attributed to the longer vegetative period and favorable temperature conditions experienced by early-sown crops, which promoted enhanced tillering and biomass accumulation before the onset of reproductive growth. In contrast, delayed sowing exposed the crop to higher terminal temperatures, shortening the vegetative phase and accelerating senescence, thereby reducing plant height (</w:t>
      </w:r>
      <w:r w:rsidR="00C23034">
        <w:rPr>
          <w:rFonts w:ascii="Arial" w:hAnsi="Arial" w:cs="Arial"/>
        </w:rPr>
        <w:t>Satter</w:t>
      </w:r>
      <w:r w:rsidR="00C23034" w:rsidRPr="00C23034">
        <w:rPr>
          <w:rFonts w:ascii="Arial" w:hAnsi="Arial" w:cs="Arial"/>
        </w:rPr>
        <w:t xml:space="preserve"> </w:t>
      </w:r>
      <w:r w:rsidR="00C23034" w:rsidRPr="00C23034">
        <w:rPr>
          <w:rFonts w:ascii="Arial" w:hAnsi="Arial" w:cs="Arial"/>
          <w:i/>
          <w:iCs/>
        </w:rPr>
        <w:t>et al</w:t>
      </w:r>
      <w:r w:rsidR="00C23034" w:rsidRPr="00C23034">
        <w:rPr>
          <w:rFonts w:ascii="Arial" w:hAnsi="Arial" w:cs="Arial"/>
        </w:rPr>
        <w:t>., 202</w:t>
      </w:r>
      <w:r w:rsidR="00C23034">
        <w:rPr>
          <w:rFonts w:ascii="Arial" w:hAnsi="Arial" w:cs="Arial"/>
        </w:rPr>
        <w:t>3</w:t>
      </w:r>
      <w:r w:rsidR="00C23034" w:rsidRPr="00C23034">
        <w:rPr>
          <w:rFonts w:ascii="Arial" w:hAnsi="Arial" w:cs="Arial"/>
        </w:rPr>
        <w:t xml:space="preserve">; </w:t>
      </w:r>
      <w:r w:rsidR="00C23034">
        <w:rPr>
          <w:rFonts w:ascii="Arial" w:hAnsi="Arial" w:cs="Arial"/>
        </w:rPr>
        <w:t>Ahmad &amp; Kumar., 2015</w:t>
      </w:r>
      <w:r w:rsidR="00C23034" w:rsidRPr="00C23034">
        <w:rPr>
          <w:rFonts w:ascii="Arial" w:hAnsi="Arial" w:cs="Arial"/>
        </w:rPr>
        <w:t xml:space="preserve">). Similar findings were reported by </w:t>
      </w:r>
      <w:r w:rsidR="00C23034">
        <w:rPr>
          <w:rFonts w:ascii="Arial" w:hAnsi="Arial" w:cs="Arial"/>
        </w:rPr>
        <w:t>Khan</w:t>
      </w:r>
      <w:r w:rsidR="00C23034" w:rsidRPr="00C23034">
        <w:rPr>
          <w:rFonts w:ascii="Arial" w:hAnsi="Arial" w:cs="Arial"/>
        </w:rPr>
        <w:t xml:space="preserve"> et al. (201</w:t>
      </w:r>
      <w:r w:rsidR="00C23034">
        <w:rPr>
          <w:rFonts w:ascii="Arial" w:hAnsi="Arial" w:cs="Arial"/>
        </w:rPr>
        <w:t>0</w:t>
      </w:r>
      <w:r w:rsidR="00C23034" w:rsidRPr="00C23034">
        <w:rPr>
          <w:rFonts w:ascii="Arial" w:hAnsi="Arial" w:cs="Arial"/>
        </w:rPr>
        <w:t>), who noted that early sowing optimizes thermal utilization and photosynthetic efficiency, leading to improved plant stature.</w:t>
      </w:r>
      <w:r w:rsidR="00C23034">
        <w:rPr>
          <w:rFonts w:ascii="Arial" w:hAnsi="Arial" w:cs="Arial"/>
        </w:rPr>
        <w:t xml:space="preserve"> </w:t>
      </w:r>
      <w:r w:rsidR="00C23034" w:rsidRPr="00C23034">
        <w:rPr>
          <w:rFonts w:ascii="Arial" w:hAnsi="Arial" w:cs="Arial"/>
        </w:rPr>
        <w:t>Irrigation levels significantly influenced plant height, with the four-irrigation treatment (I4: CRI + late tillering + heading + milking) producing the tallest plants. Continuous moisture availability during critical stages enhanced nutrient uptake and photosynthetic activity, resulting in robust vegetative growth (</w:t>
      </w:r>
      <w:r w:rsidR="00C23034">
        <w:rPr>
          <w:rFonts w:ascii="Arial" w:hAnsi="Arial" w:cs="Arial"/>
        </w:rPr>
        <w:t>Mirbahar</w:t>
      </w:r>
      <w:r w:rsidR="00C23034" w:rsidRPr="00C23034">
        <w:rPr>
          <w:rFonts w:ascii="Arial" w:hAnsi="Arial" w:cs="Arial"/>
        </w:rPr>
        <w:t xml:space="preserve"> </w:t>
      </w:r>
      <w:r w:rsidR="00C23034" w:rsidRPr="00C23034">
        <w:rPr>
          <w:rFonts w:ascii="Arial" w:hAnsi="Arial" w:cs="Arial"/>
          <w:i/>
          <w:iCs/>
        </w:rPr>
        <w:t>et al</w:t>
      </w:r>
      <w:r w:rsidR="00C23034" w:rsidRPr="00C23034">
        <w:rPr>
          <w:rFonts w:ascii="Arial" w:hAnsi="Arial" w:cs="Arial"/>
        </w:rPr>
        <w:t>., 20</w:t>
      </w:r>
      <w:r w:rsidR="00C23034">
        <w:rPr>
          <w:rFonts w:ascii="Arial" w:hAnsi="Arial" w:cs="Arial"/>
        </w:rPr>
        <w:t>09</w:t>
      </w:r>
      <w:r w:rsidR="00C23034" w:rsidRPr="00C23034">
        <w:rPr>
          <w:rFonts w:ascii="Arial" w:hAnsi="Arial" w:cs="Arial"/>
        </w:rPr>
        <w:t xml:space="preserve">; </w:t>
      </w:r>
      <w:r w:rsidR="00C23034">
        <w:rPr>
          <w:rFonts w:ascii="Arial" w:hAnsi="Arial" w:cs="Arial"/>
        </w:rPr>
        <w:t>Mishra</w:t>
      </w:r>
      <w:r w:rsidR="00C23034" w:rsidRPr="00C23034">
        <w:rPr>
          <w:rFonts w:ascii="Arial" w:hAnsi="Arial" w:cs="Arial"/>
        </w:rPr>
        <w:t xml:space="preserve"> </w:t>
      </w:r>
      <w:r w:rsidR="00C23034" w:rsidRPr="00C23034">
        <w:rPr>
          <w:rFonts w:ascii="Arial" w:hAnsi="Arial" w:cs="Arial"/>
          <w:i/>
          <w:iCs/>
        </w:rPr>
        <w:t>et al</w:t>
      </w:r>
      <w:r w:rsidR="00C23034" w:rsidRPr="00C23034">
        <w:rPr>
          <w:rFonts w:ascii="Arial" w:hAnsi="Arial" w:cs="Arial"/>
        </w:rPr>
        <w:t>., 201</w:t>
      </w:r>
      <w:r w:rsidR="00C23034">
        <w:rPr>
          <w:rFonts w:ascii="Arial" w:hAnsi="Arial" w:cs="Arial"/>
        </w:rPr>
        <w:t>2</w:t>
      </w:r>
      <w:r w:rsidR="00C23034" w:rsidRPr="00C23034">
        <w:rPr>
          <w:rFonts w:ascii="Arial" w:hAnsi="Arial" w:cs="Arial"/>
        </w:rPr>
        <w:t xml:space="preserve">). The interaction effect of sowing time and </w:t>
      </w:r>
      <w:commentRangeStart w:id="5"/>
      <w:r w:rsidR="00C23034" w:rsidRPr="00C23034">
        <w:rPr>
          <w:rFonts w:ascii="Arial" w:hAnsi="Arial" w:cs="Arial"/>
        </w:rPr>
        <w:t>irrigation</w:t>
      </w:r>
      <w:commentRangeEnd w:id="5"/>
      <w:r w:rsidR="00B0553D">
        <w:rPr>
          <w:rStyle w:val="a9"/>
          <w:rFonts w:ascii="Times New Roman" w:hAnsi="Times New Roman"/>
          <w:lang w:val="nb-NO" w:eastAsia="nb-NO"/>
        </w:rPr>
        <w:commentReference w:id="5"/>
      </w:r>
      <w:r w:rsidR="00C23034" w:rsidRPr="00C23034">
        <w:rPr>
          <w:rFonts w:ascii="Arial" w:hAnsi="Arial" w:cs="Arial"/>
        </w:rPr>
        <w:t xml:space="preserve"> was significant—early-sown crops exhibited the highest responsiveness to frequent irrigations—highlighting the synergistic role of timely sowing and adequate irrigation in maximizing wheat growth and yield potential under semi-arid conditions.</w:t>
      </w:r>
    </w:p>
    <w:p w14:paraId="4BCED225" w14:textId="77777777" w:rsidR="002E65C4" w:rsidRPr="002E65C4" w:rsidRDefault="002E65C4" w:rsidP="00C23034">
      <w:pPr>
        <w:pStyle w:val="Body"/>
        <w:spacing w:after="0"/>
        <w:rPr>
          <w:rFonts w:ascii="Arial" w:hAnsi="Arial" w:cs="Arial"/>
          <w:b/>
          <w:vertAlign w:val="superscript"/>
        </w:rPr>
      </w:pPr>
      <w:r w:rsidRPr="002E65C4">
        <w:rPr>
          <w:rFonts w:ascii="Arial" w:hAnsi="Arial" w:cs="Arial"/>
          <w:b/>
          <w:lang w:val="en-IN"/>
        </w:rPr>
        <w:t>Table 4: Effect</w:t>
      </w:r>
      <w:r w:rsidRPr="002E65C4">
        <w:rPr>
          <w:rFonts w:ascii="Arial" w:hAnsi="Arial" w:cs="Arial"/>
          <w:b/>
        </w:rPr>
        <w:t xml:space="preserve"> of sowing time and irrigation levels on </w:t>
      </w:r>
      <w:r w:rsidRPr="002E65C4">
        <w:rPr>
          <w:rFonts w:ascii="Arial" w:hAnsi="Arial" w:cs="Arial"/>
          <w:b/>
          <w:lang w:val="en-IN"/>
        </w:rPr>
        <w:t>dry matter accumulation (g mrl</w:t>
      </w:r>
      <w:r w:rsidRPr="002E65C4">
        <w:rPr>
          <w:rFonts w:ascii="Arial" w:hAnsi="Arial" w:cs="Arial"/>
          <w:b/>
          <w:vertAlign w:val="superscript"/>
          <w:lang w:val="en-IN"/>
        </w:rPr>
        <w:t>-1</w:t>
      </w:r>
      <w:r w:rsidRPr="002E65C4">
        <w:rPr>
          <w:rFonts w:ascii="Arial" w:hAnsi="Arial" w:cs="Arial"/>
          <w:b/>
          <w:lang w:val="en-IN"/>
        </w:rPr>
        <w:t xml:space="preserve">) </w:t>
      </w:r>
      <w:r w:rsidRPr="002E65C4">
        <w:rPr>
          <w:rFonts w:ascii="Arial" w:hAnsi="Arial" w:cs="Arial"/>
          <w:b/>
        </w:rPr>
        <w:t xml:space="preserve">of wheat </w:t>
      </w:r>
    </w:p>
    <w:tbl>
      <w:tblPr>
        <w:tblW w:w="5073" w:type="pct"/>
        <w:jc w:val="center"/>
        <w:tblBorders>
          <w:top w:val="single" w:sz="4" w:space="0" w:color="auto"/>
          <w:left w:val="single" w:sz="4" w:space="0" w:color="auto"/>
          <w:bottom w:val="single" w:sz="4" w:space="0" w:color="auto"/>
          <w:right w:val="single" w:sz="4" w:space="0" w:color="auto"/>
          <w:insideH w:val="single" w:sz="4" w:space="0" w:color="auto"/>
        </w:tblBorders>
        <w:tblCellMar>
          <w:left w:w="115" w:type="dxa"/>
          <w:right w:w="115" w:type="dxa"/>
        </w:tblCellMar>
        <w:tblLook w:val="04A0" w:firstRow="1" w:lastRow="0" w:firstColumn="1" w:lastColumn="0" w:noHBand="0" w:noVBand="1"/>
      </w:tblPr>
      <w:tblGrid>
        <w:gridCol w:w="2003"/>
        <w:gridCol w:w="760"/>
        <w:gridCol w:w="799"/>
        <w:gridCol w:w="901"/>
        <w:gridCol w:w="930"/>
        <w:gridCol w:w="1105"/>
        <w:gridCol w:w="760"/>
        <w:gridCol w:w="764"/>
        <w:gridCol w:w="901"/>
        <w:gridCol w:w="1045"/>
        <w:gridCol w:w="1105"/>
      </w:tblGrid>
      <w:tr w:rsidR="002E65C4" w:rsidRPr="002E65C4" w14:paraId="3E9FC526" w14:textId="77777777" w:rsidTr="00A861C9">
        <w:trPr>
          <w:trHeight w:val="252"/>
          <w:jc w:val="center"/>
        </w:trPr>
        <w:tc>
          <w:tcPr>
            <w:tcW w:w="904" w:type="pct"/>
            <w:vMerge w:val="restart"/>
            <w:tcMar>
              <w:left w:w="57" w:type="dxa"/>
              <w:right w:w="57" w:type="dxa"/>
            </w:tcMar>
            <w:vAlign w:val="center"/>
            <w:hideMark/>
          </w:tcPr>
          <w:p w14:paraId="5860A850" w14:textId="77777777" w:rsidR="002E65C4" w:rsidRPr="002E65C4" w:rsidRDefault="002E65C4" w:rsidP="002E65C4">
            <w:pPr>
              <w:tabs>
                <w:tab w:val="left" w:pos="284"/>
              </w:tabs>
              <w:rPr>
                <w:rFonts w:ascii="Arial" w:hAnsi="Arial" w:cs="Arial"/>
                <w:b/>
                <w:iCs/>
              </w:rPr>
            </w:pPr>
            <w:r w:rsidRPr="002E65C4">
              <w:rPr>
                <w:rFonts w:ascii="Arial" w:hAnsi="Arial" w:cs="Arial"/>
                <w:b/>
                <w:iCs/>
              </w:rPr>
              <w:t>Treatment</w:t>
            </w:r>
          </w:p>
        </w:tc>
        <w:tc>
          <w:tcPr>
            <w:tcW w:w="2030" w:type="pct"/>
            <w:gridSpan w:val="5"/>
            <w:tcMar>
              <w:left w:w="57" w:type="dxa"/>
              <w:right w:w="57" w:type="dxa"/>
            </w:tcMar>
            <w:vAlign w:val="center"/>
            <w:hideMark/>
          </w:tcPr>
          <w:p w14:paraId="0F25DADC"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2014-15</w:t>
            </w:r>
          </w:p>
        </w:tc>
        <w:tc>
          <w:tcPr>
            <w:tcW w:w="2066" w:type="pct"/>
            <w:gridSpan w:val="5"/>
            <w:tcMar>
              <w:left w:w="57" w:type="dxa"/>
              <w:right w:w="57" w:type="dxa"/>
            </w:tcMar>
            <w:vAlign w:val="center"/>
          </w:tcPr>
          <w:p w14:paraId="3A49DC93"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2015-16</w:t>
            </w:r>
          </w:p>
        </w:tc>
      </w:tr>
      <w:tr w:rsidR="002E65C4" w:rsidRPr="002E65C4" w14:paraId="3B143640" w14:textId="77777777" w:rsidTr="00A861C9">
        <w:trPr>
          <w:trHeight w:val="252"/>
          <w:jc w:val="center"/>
        </w:trPr>
        <w:tc>
          <w:tcPr>
            <w:tcW w:w="904" w:type="pct"/>
            <w:vMerge/>
            <w:tcMar>
              <w:left w:w="57" w:type="dxa"/>
              <w:right w:w="57" w:type="dxa"/>
            </w:tcMar>
            <w:hideMark/>
          </w:tcPr>
          <w:p w14:paraId="125B232A" w14:textId="77777777" w:rsidR="002E65C4" w:rsidRPr="002E65C4" w:rsidRDefault="002E65C4" w:rsidP="002E65C4">
            <w:pPr>
              <w:tabs>
                <w:tab w:val="left" w:pos="284"/>
              </w:tabs>
              <w:jc w:val="center"/>
              <w:rPr>
                <w:rFonts w:ascii="Arial" w:hAnsi="Arial" w:cs="Arial"/>
                <w:b/>
                <w:i/>
                <w:iCs/>
              </w:rPr>
            </w:pPr>
          </w:p>
        </w:tc>
        <w:tc>
          <w:tcPr>
            <w:tcW w:w="1531" w:type="pct"/>
            <w:gridSpan w:val="4"/>
            <w:tcMar>
              <w:left w:w="57" w:type="dxa"/>
              <w:right w:w="57" w:type="dxa"/>
            </w:tcMar>
            <w:vAlign w:val="center"/>
            <w:hideMark/>
          </w:tcPr>
          <w:p w14:paraId="4D60CC5D"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Days after sowing</w:t>
            </w:r>
          </w:p>
        </w:tc>
        <w:tc>
          <w:tcPr>
            <w:tcW w:w="499" w:type="pct"/>
            <w:vMerge w:val="restart"/>
            <w:tcMar>
              <w:left w:w="57" w:type="dxa"/>
              <w:right w:w="57" w:type="dxa"/>
            </w:tcMar>
            <w:vAlign w:val="center"/>
          </w:tcPr>
          <w:p w14:paraId="158CD7EA"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At</w:t>
            </w:r>
          </w:p>
          <w:p w14:paraId="5743F476"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maturity</w:t>
            </w:r>
          </w:p>
        </w:tc>
        <w:tc>
          <w:tcPr>
            <w:tcW w:w="1567" w:type="pct"/>
            <w:gridSpan w:val="4"/>
            <w:tcMar>
              <w:left w:w="57" w:type="dxa"/>
              <w:right w:w="57" w:type="dxa"/>
            </w:tcMar>
            <w:vAlign w:val="center"/>
          </w:tcPr>
          <w:p w14:paraId="65064581"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Days after sowing</w:t>
            </w:r>
          </w:p>
        </w:tc>
        <w:tc>
          <w:tcPr>
            <w:tcW w:w="499" w:type="pct"/>
            <w:vMerge w:val="restart"/>
            <w:tcMar>
              <w:left w:w="57" w:type="dxa"/>
              <w:right w:w="57" w:type="dxa"/>
            </w:tcMar>
            <w:vAlign w:val="center"/>
          </w:tcPr>
          <w:p w14:paraId="3CA5629F"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At</w:t>
            </w:r>
          </w:p>
          <w:p w14:paraId="2FC531CC"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maturity</w:t>
            </w:r>
          </w:p>
        </w:tc>
      </w:tr>
      <w:tr w:rsidR="002E65C4" w:rsidRPr="002E65C4" w14:paraId="0B36DE48" w14:textId="77777777" w:rsidTr="00A861C9">
        <w:trPr>
          <w:trHeight w:val="252"/>
          <w:jc w:val="center"/>
        </w:trPr>
        <w:tc>
          <w:tcPr>
            <w:tcW w:w="904" w:type="pct"/>
            <w:vMerge/>
            <w:tcMar>
              <w:left w:w="57" w:type="dxa"/>
              <w:right w:w="57" w:type="dxa"/>
            </w:tcMar>
            <w:hideMark/>
          </w:tcPr>
          <w:p w14:paraId="1172189C" w14:textId="77777777" w:rsidR="002E65C4" w:rsidRPr="002E65C4" w:rsidRDefault="002E65C4" w:rsidP="002E65C4">
            <w:pPr>
              <w:tabs>
                <w:tab w:val="left" w:pos="284"/>
              </w:tabs>
              <w:jc w:val="center"/>
              <w:rPr>
                <w:rFonts w:ascii="Arial" w:hAnsi="Arial" w:cs="Arial"/>
                <w:b/>
                <w:i/>
                <w:iCs/>
              </w:rPr>
            </w:pPr>
          </w:p>
        </w:tc>
        <w:tc>
          <w:tcPr>
            <w:tcW w:w="343" w:type="pct"/>
            <w:tcMar>
              <w:left w:w="57" w:type="dxa"/>
              <w:right w:w="57" w:type="dxa"/>
            </w:tcMar>
            <w:vAlign w:val="center"/>
            <w:hideMark/>
          </w:tcPr>
          <w:p w14:paraId="6126C69A"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30</w:t>
            </w:r>
          </w:p>
        </w:tc>
        <w:tc>
          <w:tcPr>
            <w:tcW w:w="361" w:type="pct"/>
            <w:tcMar>
              <w:left w:w="57" w:type="dxa"/>
              <w:right w:w="57" w:type="dxa"/>
            </w:tcMar>
            <w:vAlign w:val="center"/>
            <w:hideMark/>
          </w:tcPr>
          <w:p w14:paraId="279DE90C"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60</w:t>
            </w:r>
          </w:p>
        </w:tc>
        <w:tc>
          <w:tcPr>
            <w:tcW w:w="407" w:type="pct"/>
            <w:tcMar>
              <w:left w:w="57" w:type="dxa"/>
              <w:right w:w="57" w:type="dxa"/>
            </w:tcMar>
            <w:vAlign w:val="center"/>
            <w:hideMark/>
          </w:tcPr>
          <w:p w14:paraId="700248CC"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90</w:t>
            </w:r>
          </w:p>
        </w:tc>
        <w:tc>
          <w:tcPr>
            <w:tcW w:w="420" w:type="pct"/>
            <w:tcMar>
              <w:left w:w="57" w:type="dxa"/>
              <w:right w:w="57" w:type="dxa"/>
            </w:tcMar>
            <w:vAlign w:val="center"/>
          </w:tcPr>
          <w:p w14:paraId="22AFB957"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120</w:t>
            </w:r>
          </w:p>
        </w:tc>
        <w:tc>
          <w:tcPr>
            <w:tcW w:w="499" w:type="pct"/>
            <w:vMerge/>
            <w:tcMar>
              <w:left w:w="57" w:type="dxa"/>
              <w:right w:w="57" w:type="dxa"/>
            </w:tcMar>
          </w:tcPr>
          <w:p w14:paraId="4A660291" w14:textId="77777777" w:rsidR="002E65C4" w:rsidRPr="002E65C4" w:rsidRDefault="002E65C4" w:rsidP="002E65C4">
            <w:pPr>
              <w:jc w:val="center"/>
              <w:rPr>
                <w:rFonts w:ascii="Arial" w:hAnsi="Arial" w:cs="Arial"/>
                <w:b/>
                <w:bCs/>
                <w:color w:val="000000"/>
              </w:rPr>
            </w:pPr>
          </w:p>
        </w:tc>
        <w:tc>
          <w:tcPr>
            <w:tcW w:w="343" w:type="pct"/>
            <w:tcMar>
              <w:left w:w="57" w:type="dxa"/>
              <w:right w:w="57" w:type="dxa"/>
            </w:tcMar>
            <w:vAlign w:val="center"/>
          </w:tcPr>
          <w:p w14:paraId="467D44D9"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30</w:t>
            </w:r>
          </w:p>
        </w:tc>
        <w:tc>
          <w:tcPr>
            <w:tcW w:w="345" w:type="pct"/>
            <w:tcMar>
              <w:left w:w="57" w:type="dxa"/>
              <w:right w:w="57" w:type="dxa"/>
            </w:tcMar>
            <w:vAlign w:val="center"/>
          </w:tcPr>
          <w:p w14:paraId="4EC7204F"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60</w:t>
            </w:r>
          </w:p>
        </w:tc>
        <w:tc>
          <w:tcPr>
            <w:tcW w:w="407" w:type="pct"/>
            <w:tcMar>
              <w:left w:w="57" w:type="dxa"/>
              <w:right w:w="57" w:type="dxa"/>
            </w:tcMar>
            <w:vAlign w:val="center"/>
          </w:tcPr>
          <w:p w14:paraId="482F4A9E"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90</w:t>
            </w:r>
          </w:p>
        </w:tc>
        <w:tc>
          <w:tcPr>
            <w:tcW w:w="472" w:type="pct"/>
            <w:vAlign w:val="center"/>
          </w:tcPr>
          <w:p w14:paraId="594E7A05"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120</w:t>
            </w:r>
          </w:p>
        </w:tc>
        <w:tc>
          <w:tcPr>
            <w:tcW w:w="499" w:type="pct"/>
            <w:vMerge/>
            <w:tcMar>
              <w:left w:w="57" w:type="dxa"/>
              <w:right w:w="57" w:type="dxa"/>
            </w:tcMar>
          </w:tcPr>
          <w:p w14:paraId="32ABFDDD" w14:textId="77777777" w:rsidR="002E65C4" w:rsidRPr="002E65C4" w:rsidRDefault="002E65C4" w:rsidP="002E65C4">
            <w:pPr>
              <w:jc w:val="center"/>
              <w:rPr>
                <w:rFonts w:ascii="Arial" w:hAnsi="Arial" w:cs="Arial"/>
                <w:b/>
                <w:bCs/>
                <w:color w:val="000000"/>
              </w:rPr>
            </w:pPr>
          </w:p>
        </w:tc>
      </w:tr>
      <w:tr w:rsidR="002E65C4" w:rsidRPr="002E65C4" w14:paraId="608C3727" w14:textId="77777777" w:rsidTr="00A861C9">
        <w:trPr>
          <w:trHeight w:val="252"/>
          <w:jc w:val="center"/>
        </w:trPr>
        <w:tc>
          <w:tcPr>
            <w:tcW w:w="5000" w:type="pct"/>
            <w:gridSpan w:val="11"/>
            <w:vAlign w:val="center"/>
          </w:tcPr>
          <w:p w14:paraId="52FA1F36" w14:textId="77777777" w:rsidR="002E65C4" w:rsidRPr="002E65C4" w:rsidRDefault="002E65C4" w:rsidP="002E65C4">
            <w:pPr>
              <w:tabs>
                <w:tab w:val="left" w:pos="284"/>
              </w:tabs>
              <w:rPr>
                <w:rFonts w:ascii="Arial" w:hAnsi="Arial" w:cs="Arial"/>
                <w:b/>
                <w:iCs/>
              </w:rPr>
            </w:pPr>
            <w:r w:rsidRPr="002E65C4">
              <w:rPr>
                <w:rFonts w:ascii="Arial" w:hAnsi="Arial" w:cs="Arial"/>
                <w:b/>
                <w:iCs/>
              </w:rPr>
              <w:t xml:space="preserve">Sowing time </w:t>
            </w:r>
          </w:p>
        </w:tc>
      </w:tr>
      <w:tr w:rsidR="002E65C4" w:rsidRPr="002E65C4" w14:paraId="11C0731A" w14:textId="77777777" w:rsidTr="00A861C9">
        <w:trPr>
          <w:trHeight w:val="574"/>
          <w:jc w:val="center"/>
        </w:trPr>
        <w:tc>
          <w:tcPr>
            <w:tcW w:w="904" w:type="pct"/>
            <w:tcMar>
              <w:left w:w="57" w:type="dxa"/>
              <w:right w:w="57" w:type="dxa"/>
            </w:tcMar>
            <w:vAlign w:val="center"/>
            <w:hideMark/>
          </w:tcPr>
          <w:p w14:paraId="7E2CB984" w14:textId="77777777" w:rsidR="002E65C4" w:rsidRPr="002E65C4" w:rsidRDefault="002E65C4" w:rsidP="002E65C4">
            <w:pPr>
              <w:tabs>
                <w:tab w:val="left" w:pos="284"/>
              </w:tabs>
              <w:rPr>
                <w:rFonts w:ascii="Arial" w:hAnsi="Arial" w:cs="Arial"/>
              </w:rPr>
            </w:pPr>
            <w:r w:rsidRPr="002E65C4">
              <w:rPr>
                <w:rFonts w:ascii="Arial" w:hAnsi="Arial" w:cs="Arial"/>
              </w:rPr>
              <w:t>October</w:t>
            </w:r>
            <w:r w:rsidRPr="002E65C4">
              <w:rPr>
                <w:rFonts w:ascii="Arial" w:hAnsi="Arial" w:cs="Arial"/>
                <w:vertAlign w:val="subscript"/>
              </w:rPr>
              <w:t xml:space="preserve"> </w:t>
            </w:r>
            <w:r w:rsidRPr="002E65C4">
              <w:rPr>
                <w:rFonts w:ascii="Arial" w:hAnsi="Arial" w:cs="Arial"/>
              </w:rPr>
              <w:t>last week (D</w:t>
            </w:r>
            <w:r w:rsidRPr="002E65C4">
              <w:rPr>
                <w:rFonts w:ascii="Arial" w:hAnsi="Arial" w:cs="Arial"/>
                <w:vertAlign w:val="subscript"/>
              </w:rPr>
              <w:t>1</w:t>
            </w:r>
            <w:r w:rsidRPr="002E65C4">
              <w:rPr>
                <w:rFonts w:ascii="Arial" w:hAnsi="Arial" w:cs="Arial"/>
              </w:rPr>
              <w:t>)</w:t>
            </w:r>
            <w:r w:rsidRPr="002E65C4">
              <w:rPr>
                <w:rFonts w:ascii="Arial" w:hAnsi="Arial" w:cs="Arial"/>
                <w:vertAlign w:val="subscript"/>
              </w:rPr>
              <w:t xml:space="preserve"> </w:t>
            </w:r>
          </w:p>
        </w:tc>
        <w:tc>
          <w:tcPr>
            <w:tcW w:w="343" w:type="pct"/>
            <w:tcMar>
              <w:left w:w="57" w:type="dxa"/>
              <w:right w:w="57" w:type="dxa"/>
            </w:tcMar>
            <w:vAlign w:val="center"/>
          </w:tcPr>
          <w:p w14:paraId="14D601C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4.56</w:t>
            </w:r>
          </w:p>
        </w:tc>
        <w:tc>
          <w:tcPr>
            <w:tcW w:w="361" w:type="pct"/>
            <w:tcMar>
              <w:left w:w="57" w:type="dxa"/>
              <w:right w:w="57" w:type="dxa"/>
            </w:tcMar>
            <w:vAlign w:val="center"/>
          </w:tcPr>
          <w:p w14:paraId="710FF14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72.0</w:t>
            </w:r>
          </w:p>
        </w:tc>
        <w:tc>
          <w:tcPr>
            <w:tcW w:w="407" w:type="pct"/>
            <w:tcMar>
              <w:left w:w="57" w:type="dxa"/>
              <w:right w:w="57" w:type="dxa"/>
            </w:tcMar>
            <w:vAlign w:val="center"/>
          </w:tcPr>
          <w:p w14:paraId="0BA75E6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204.5</w:t>
            </w:r>
          </w:p>
        </w:tc>
        <w:tc>
          <w:tcPr>
            <w:tcW w:w="420" w:type="pct"/>
            <w:tcMar>
              <w:left w:w="57" w:type="dxa"/>
              <w:right w:w="57" w:type="dxa"/>
            </w:tcMar>
            <w:vAlign w:val="center"/>
          </w:tcPr>
          <w:p w14:paraId="2EDC43D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273.2</w:t>
            </w:r>
          </w:p>
        </w:tc>
        <w:tc>
          <w:tcPr>
            <w:tcW w:w="499" w:type="pct"/>
            <w:tcMar>
              <w:left w:w="57" w:type="dxa"/>
              <w:right w:w="57" w:type="dxa"/>
            </w:tcMar>
            <w:vAlign w:val="center"/>
          </w:tcPr>
          <w:p w14:paraId="53238D6F"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280.7</w:t>
            </w:r>
          </w:p>
        </w:tc>
        <w:tc>
          <w:tcPr>
            <w:tcW w:w="343" w:type="pct"/>
            <w:tcMar>
              <w:left w:w="57" w:type="dxa"/>
              <w:right w:w="57" w:type="dxa"/>
            </w:tcMar>
            <w:vAlign w:val="center"/>
          </w:tcPr>
          <w:p w14:paraId="15F5BE9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4.41</w:t>
            </w:r>
          </w:p>
        </w:tc>
        <w:tc>
          <w:tcPr>
            <w:tcW w:w="345" w:type="pct"/>
            <w:tcMar>
              <w:left w:w="57" w:type="dxa"/>
              <w:right w:w="57" w:type="dxa"/>
            </w:tcMar>
            <w:vAlign w:val="center"/>
          </w:tcPr>
          <w:p w14:paraId="0F9E0DA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64.4</w:t>
            </w:r>
          </w:p>
        </w:tc>
        <w:tc>
          <w:tcPr>
            <w:tcW w:w="407" w:type="pct"/>
            <w:tcMar>
              <w:left w:w="57" w:type="dxa"/>
              <w:right w:w="57" w:type="dxa"/>
            </w:tcMar>
            <w:vAlign w:val="center"/>
          </w:tcPr>
          <w:p w14:paraId="3D7DEB1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185.7</w:t>
            </w:r>
          </w:p>
        </w:tc>
        <w:tc>
          <w:tcPr>
            <w:tcW w:w="472" w:type="pct"/>
            <w:vAlign w:val="center"/>
          </w:tcPr>
          <w:p w14:paraId="22B00EF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246.0</w:t>
            </w:r>
          </w:p>
        </w:tc>
        <w:tc>
          <w:tcPr>
            <w:tcW w:w="499" w:type="pct"/>
            <w:tcMar>
              <w:left w:w="57" w:type="dxa"/>
              <w:right w:w="57" w:type="dxa"/>
            </w:tcMar>
            <w:vAlign w:val="center"/>
          </w:tcPr>
          <w:p w14:paraId="573B1C7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255.0</w:t>
            </w:r>
          </w:p>
        </w:tc>
      </w:tr>
      <w:tr w:rsidR="002E65C4" w:rsidRPr="002E65C4" w14:paraId="0A75F177" w14:textId="77777777" w:rsidTr="00A861C9">
        <w:trPr>
          <w:trHeight w:val="252"/>
          <w:jc w:val="center"/>
        </w:trPr>
        <w:tc>
          <w:tcPr>
            <w:tcW w:w="904" w:type="pct"/>
            <w:tcMar>
              <w:left w:w="57" w:type="dxa"/>
              <w:right w:w="57" w:type="dxa"/>
            </w:tcMar>
            <w:vAlign w:val="center"/>
            <w:hideMark/>
          </w:tcPr>
          <w:p w14:paraId="1F0C6CD0" w14:textId="77777777" w:rsidR="002E65C4" w:rsidRPr="002E65C4" w:rsidRDefault="002E65C4" w:rsidP="002E65C4">
            <w:pPr>
              <w:tabs>
                <w:tab w:val="left" w:pos="284"/>
              </w:tabs>
              <w:rPr>
                <w:rFonts w:ascii="Arial" w:hAnsi="Arial" w:cs="Arial"/>
              </w:rPr>
            </w:pPr>
            <w:r w:rsidRPr="002E65C4">
              <w:rPr>
                <w:rFonts w:ascii="Arial" w:hAnsi="Arial" w:cs="Arial"/>
              </w:rPr>
              <w:t>November 2</w:t>
            </w:r>
            <w:r w:rsidRPr="002E65C4">
              <w:rPr>
                <w:rFonts w:ascii="Arial" w:hAnsi="Arial" w:cs="Arial"/>
                <w:vertAlign w:val="superscript"/>
              </w:rPr>
              <w:t>nd</w:t>
            </w:r>
            <w:r w:rsidRPr="002E65C4">
              <w:rPr>
                <w:rFonts w:ascii="Arial" w:hAnsi="Arial" w:cs="Arial"/>
              </w:rPr>
              <w:t xml:space="preserve"> week (D</w:t>
            </w:r>
            <w:r w:rsidRPr="002E65C4">
              <w:rPr>
                <w:rFonts w:ascii="Arial" w:hAnsi="Arial" w:cs="Arial"/>
                <w:vertAlign w:val="subscript"/>
              </w:rPr>
              <w:t>2</w:t>
            </w:r>
            <w:r w:rsidRPr="002E65C4">
              <w:rPr>
                <w:rFonts w:ascii="Arial" w:hAnsi="Arial" w:cs="Arial"/>
              </w:rPr>
              <w:t>)</w:t>
            </w:r>
            <w:r w:rsidRPr="002E65C4">
              <w:rPr>
                <w:rFonts w:ascii="Arial" w:hAnsi="Arial" w:cs="Arial"/>
                <w:vertAlign w:val="subscript"/>
              </w:rPr>
              <w:t xml:space="preserve"> </w:t>
            </w:r>
          </w:p>
        </w:tc>
        <w:tc>
          <w:tcPr>
            <w:tcW w:w="343" w:type="pct"/>
            <w:tcMar>
              <w:left w:w="57" w:type="dxa"/>
              <w:right w:w="57" w:type="dxa"/>
            </w:tcMar>
            <w:vAlign w:val="center"/>
          </w:tcPr>
          <w:p w14:paraId="3AB71C2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4.39</w:t>
            </w:r>
          </w:p>
        </w:tc>
        <w:tc>
          <w:tcPr>
            <w:tcW w:w="361" w:type="pct"/>
            <w:tcMar>
              <w:left w:w="57" w:type="dxa"/>
              <w:right w:w="57" w:type="dxa"/>
            </w:tcMar>
            <w:vAlign w:val="center"/>
          </w:tcPr>
          <w:p w14:paraId="1DC03E5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64.9</w:t>
            </w:r>
          </w:p>
        </w:tc>
        <w:tc>
          <w:tcPr>
            <w:tcW w:w="407" w:type="pct"/>
            <w:tcMar>
              <w:left w:w="57" w:type="dxa"/>
              <w:right w:w="57" w:type="dxa"/>
            </w:tcMar>
            <w:vAlign w:val="center"/>
          </w:tcPr>
          <w:p w14:paraId="73255E1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190.1</w:t>
            </w:r>
          </w:p>
        </w:tc>
        <w:tc>
          <w:tcPr>
            <w:tcW w:w="420" w:type="pct"/>
            <w:tcMar>
              <w:left w:w="57" w:type="dxa"/>
              <w:right w:w="57" w:type="dxa"/>
            </w:tcMar>
            <w:vAlign w:val="center"/>
          </w:tcPr>
          <w:p w14:paraId="7B9745D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252.4</w:t>
            </w:r>
          </w:p>
        </w:tc>
        <w:tc>
          <w:tcPr>
            <w:tcW w:w="499" w:type="pct"/>
            <w:tcMar>
              <w:left w:w="57" w:type="dxa"/>
              <w:right w:w="57" w:type="dxa"/>
            </w:tcMar>
            <w:vAlign w:val="center"/>
          </w:tcPr>
          <w:p w14:paraId="755F067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257.9</w:t>
            </w:r>
          </w:p>
        </w:tc>
        <w:tc>
          <w:tcPr>
            <w:tcW w:w="343" w:type="pct"/>
            <w:tcMar>
              <w:left w:w="57" w:type="dxa"/>
              <w:right w:w="57" w:type="dxa"/>
            </w:tcMar>
            <w:vAlign w:val="center"/>
          </w:tcPr>
          <w:p w14:paraId="598820C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4.33</w:t>
            </w:r>
          </w:p>
        </w:tc>
        <w:tc>
          <w:tcPr>
            <w:tcW w:w="345" w:type="pct"/>
            <w:tcMar>
              <w:left w:w="57" w:type="dxa"/>
              <w:right w:w="57" w:type="dxa"/>
            </w:tcMar>
            <w:vAlign w:val="center"/>
          </w:tcPr>
          <w:p w14:paraId="565F586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58.2</w:t>
            </w:r>
          </w:p>
        </w:tc>
        <w:tc>
          <w:tcPr>
            <w:tcW w:w="407" w:type="pct"/>
            <w:tcMar>
              <w:left w:w="57" w:type="dxa"/>
              <w:right w:w="57" w:type="dxa"/>
            </w:tcMar>
            <w:vAlign w:val="center"/>
          </w:tcPr>
          <w:p w14:paraId="22CE370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177.9</w:t>
            </w:r>
          </w:p>
        </w:tc>
        <w:tc>
          <w:tcPr>
            <w:tcW w:w="472" w:type="pct"/>
            <w:vAlign w:val="center"/>
          </w:tcPr>
          <w:p w14:paraId="5C223E2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238.4</w:t>
            </w:r>
          </w:p>
        </w:tc>
        <w:tc>
          <w:tcPr>
            <w:tcW w:w="499" w:type="pct"/>
            <w:tcMar>
              <w:left w:w="57" w:type="dxa"/>
              <w:right w:w="57" w:type="dxa"/>
            </w:tcMar>
            <w:vAlign w:val="center"/>
          </w:tcPr>
          <w:p w14:paraId="28B6DE2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244.8</w:t>
            </w:r>
          </w:p>
        </w:tc>
      </w:tr>
      <w:tr w:rsidR="002E65C4" w:rsidRPr="002E65C4" w14:paraId="2A9335EE" w14:textId="77777777" w:rsidTr="00A861C9">
        <w:trPr>
          <w:trHeight w:val="252"/>
          <w:jc w:val="center"/>
        </w:trPr>
        <w:tc>
          <w:tcPr>
            <w:tcW w:w="904" w:type="pct"/>
            <w:tcMar>
              <w:left w:w="57" w:type="dxa"/>
              <w:right w:w="57" w:type="dxa"/>
            </w:tcMar>
            <w:vAlign w:val="center"/>
            <w:hideMark/>
          </w:tcPr>
          <w:p w14:paraId="69BD0D89" w14:textId="77777777" w:rsidR="002E65C4" w:rsidRPr="002E65C4" w:rsidRDefault="002E65C4" w:rsidP="002E65C4">
            <w:pPr>
              <w:tabs>
                <w:tab w:val="left" w:pos="284"/>
              </w:tabs>
              <w:rPr>
                <w:rFonts w:ascii="Arial" w:hAnsi="Arial" w:cs="Arial"/>
              </w:rPr>
            </w:pPr>
            <w:r w:rsidRPr="002E65C4">
              <w:rPr>
                <w:rFonts w:ascii="Arial" w:hAnsi="Arial" w:cs="Arial"/>
              </w:rPr>
              <w:t>December 1</w:t>
            </w:r>
            <w:r w:rsidRPr="002E65C4">
              <w:rPr>
                <w:rFonts w:ascii="Arial" w:hAnsi="Arial" w:cs="Arial"/>
                <w:vertAlign w:val="superscript"/>
              </w:rPr>
              <w:t>st</w:t>
            </w:r>
            <w:r w:rsidRPr="002E65C4">
              <w:rPr>
                <w:rFonts w:ascii="Arial" w:hAnsi="Arial" w:cs="Arial"/>
              </w:rPr>
              <w:t xml:space="preserve"> week (D</w:t>
            </w:r>
            <w:r w:rsidRPr="002E65C4">
              <w:rPr>
                <w:rFonts w:ascii="Arial" w:hAnsi="Arial" w:cs="Arial"/>
                <w:vertAlign w:val="subscript"/>
              </w:rPr>
              <w:t>3</w:t>
            </w:r>
            <w:r w:rsidRPr="002E65C4">
              <w:rPr>
                <w:rFonts w:ascii="Arial" w:hAnsi="Arial" w:cs="Arial"/>
              </w:rPr>
              <w:t>)</w:t>
            </w:r>
            <w:r w:rsidRPr="002E65C4">
              <w:rPr>
                <w:rFonts w:ascii="Arial" w:hAnsi="Arial" w:cs="Arial"/>
                <w:vertAlign w:val="subscript"/>
              </w:rPr>
              <w:t xml:space="preserve"> </w:t>
            </w:r>
          </w:p>
        </w:tc>
        <w:tc>
          <w:tcPr>
            <w:tcW w:w="343" w:type="pct"/>
            <w:tcMar>
              <w:left w:w="57" w:type="dxa"/>
              <w:right w:w="57" w:type="dxa"/>
            </w:tcMar>
            <w:vAlign w:val="center"/>
          </w:tcPr>
          <w:p w14:paraId="14BD408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3.64</w:t>
            </w:r>
          </w:p>
        </w:tc>
        <w:tc>
          <w:tcPr>
            <w:tcW w:w="361" w:type="pct"/>
            <w:tcMar>
              <w:left w:w="57" w:type="dxa"/>
              <w:right w:w="57" w:type="dxa"/>
            </w:tcMar>
            <w:vAlign w:val="center"/>
          </w:tcPr>
          <w:p w14:paraId="3B6122E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55.6</w:t>
            </w:r>
          </w:p>
        </w:tc>
        <w:tc>
          <w:tcPr>
            <w:tcW w:w="407" w:type="pct"/>
            <w:tcMar>
              <w:left w:w="57" w:type="dxa"/>
              <w:right w:w="57" w:type="dxa"/>
            </w:tcMar>
            <w:vAlign w:val="center"/>
          </w:tcPr>
          <w:p w14:paraId="1884EA0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183.1</w:t>
            </w:r>
          </w:p>
        </w:tc>
        <w:tc>
          <w:tcPr>
            <w:tcW w:w="420" w:type="pct"/>
            <w:tcMar>
              <w:left w:w="57" w:type="dxa"/>
              <w:right w:w="57" w:type="dxa"/>
            </w:tcMar>
            <w:vAlign w:val="center"/>
          </w:tcPr>
          <w:p w14:paraId="3E13273F"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228.7</w:t>
            </w:r>
          </w:p>
        </w:tc>
        <w:tc>
          <w:tcPr>
            <w:tcW w:w="499" w:type="pct"/>
            <w:tcMar>
              <w:left w:w="57" w:type="dxa"/>
              <w:right w:w="57" w:type="dxa"/>
            </w:tcMar>
            <w:vAlign w:val="center"/>
          </w:tcPr>
          <w:p w14:paraId="7FD57CC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235.7</w:t>
            </w:r>
          </w:p>
        </w:tc>
        <w:tc>
          <w:tcPr>
            <w:tcW w:w="343" w:type="pct"/>
            <w:tcMar>
              <w:left w:w="57" w:type="dxa"/>
              <w:right w:w="57" w:type="dxa"/>
            </w:tcMar>
            <w:vAlign w:val="center"/>
          </w:tcPr>
          <w:p w14:paraId="3C20661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3.59</w:t>
            </w:r>
          </w:p>
        </w:tc>
        <w:tc>
          <w:tcPr>
            <w:tcW w:w="345" w:type="pct"/>
            <w:tcMar>
              <w:left w:w="57" w:type="dxa"/>
              <w:right w:w="57" w:type="dxa"/>
            </w:tcMar>
            <w:vAlign w:val="center"/>
          </w:tcPr>
          <w:p w14:paraId="41F92FA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53.1</w:t>
            </w:r>
          </w:p>
        </w:tc>
        <w:tc>
          <w:tcPr>
            <w:tcW w:w="407" w:type="pct"/>
            <w:tcMar>
              <w:left w:w="57" w:type="dxa"/>
              <w:right w:w="57" w:type="dxa"/>
            </w:tcMar>
            <w:vAlign w:val="center"/>
          </w:tcPr>
          <w:p w14:paraId="0FA54B4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173.7</w:t>
            </w:r>
          </w:p>
        </w:tc>
        <w:tc>
          <w:tcPr>
            <w:tcW w:w="472" w:type="pct"/>
            <w:vAlign w:val="center"/>
          </w:tcPr>
          <w:p w14:paraId="5346563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220.8</w:t>
            </w:r>
          </w:p>
        </w:tc>
        <w:tc>
          <w:tcPr>
            <w:tcW w:w="499" w:type="pct"/>
            <w:tcMar>
              <w:left w:w="57" w:type="dxa"/>
              <w:right w:w="57" w:type="dxa"/>
            </w:tcMar>
            <w:vAlign w:val="center"/>
          </w:tcPr>
          <w:p w14:paraId="4C671B6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224.6</w:t>
            </w:r>
          </w:p>
        </w:tc>
      </w:tr>
      <w:tr w:rsidR="002E65C4" w:rsidRPr="002E65C4" w14:paraId="48E31922" w14:textId="77777777" w:rsidTr="00A861C9">
        <w:trPr>
          <w:trHeight w:val="622"/>
          <w:jc w:val="center"/>
        </w:trPr>
        <w:tc>
          <w:tcPr>
            <w:tcW w:w="904" w:type="pct"/>
            <w:tcMar>
              <w:left w:w="57" w:type="dxa"/>
              <w:right w:w="57" w:type="dxa"/>
            </w:tcMar>
            <w:vAlign w:val="center"/>
            <w:hideMark/>
          </w:tcPr>
          <w:p w14:paraId="6C88BA6F" w14:textId="77777777" w:rsidR="002E65C4" w:rsidRPr="002E65C4" w:rsidRDefault="002E65C4" w:rsidP="002E65C4">
            <w:pPr>
              <w:tabs>
                <w:tab w:val="left" w:pos="284"/>
              </w:tabs>
              <w:rPr>
                <w:rFonts w:ascii="Arial" w:hAnsi="Arial" w:cs="Arial"/>
              </w:rPr>
            </w:pPr>
            <w:r w:rsidRPr="002E65C4">
              <w:rPr>
                <w:rFonts w:ascii="Arial" w:hAnsi="Arial" w:cs="Arial"/>
              </w:rPr>
              <w:t>December last week (D</w:t>
            </w:r>
            <w:r w:rsidRPr="002E65C4">
              <w:rPr>
                <w:rFonts w:ascii="Arial" w:hAnsi="Arial" w:cs="Arial"/>
                <w:vertAlign w:val="subscript"/>
              </w:rPr>
              <w:t>4</w:t>
            </w:r>
            <w:r w:rsidRPr="002E65C4">
              <w:rPr>
                <w:rFonts w:ascii="Arial" w:hAnsi="Arial" w:cs="Arial"/>
              </w:rPr>
              <w:t>)</w:t>
            </w:r>
            <w:r w:rsidRPr="002E65C4">
              <w:rPr>
                <w:rFonts w:ascii="Arial" w:hAnsi="Arial" w:cs="Arial"/>
                <w:vertAlign w:val="subscript"/>
              </w:rPr>
              <w:t xml:space="preserve"> </w:t>
            </w:r>
          </w:p>
        </w:tc>
        <w:tc>
          <w:tcPr>
            <w:tcW w:w="343" w:type="pct"/>
            <w:tcMar>
              <w:left w:w="57" w:type="dxa"/>
              <w:right w:w="57" w:type="dxa"/>
            </w:tcMar>
            <w:vAlign w:val="center"/>
          </w:tcPr>
          <w:p w14:paraId="54651F6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2.86</w:t>
            </w:r>
          </w:p>
        </w:tc>
        <w:tc>
          <w:tcPr>
            <w:tcW w:w="361" w:type="pct"/>
            <w:tcMar>
              <w:left w:w="57" w:type="dxa"/>
              <w:right w:w="57" w:type="dxa"/>
            </w:tcMar>
            <w:vAlign w:val="center"/>
          </w:tcPr>
          <w:p w14:paraId="4672554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50.1</w:t>
            </w:r>
          </w:p>
        </w:tc>
        <w:tc>
          <w:tcPr>
            <w:tcW w:w="407" w:type="pct"/>
            <w:tcMar>
              <w:left w:w="57" w:type="dxa"/>
              <w:right w:w="57" w:type="dxa"/>
            </w:tcMar>
            <w:vAlign w:val="center"/>
          </w:tcPr>
          <w:p w14:paraId="2B3DB09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165.6</w:t>
            </w:r>
          </w:p>
        </w:tc>
        <w:tc>
          <w:tcPr>
            <w:tcW w:w="420" w:type="pct"/>
            <w:tcMar>
              <w:left w:w="57" w:type="dxa"/>
              <w:right w:w="57" w:type="dxa"/>
            </w:tcMar>
            <w:vAlign w:val="center"/>
          </w:tcPr>
          <w:p w14:paraId="78ABCAF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201.7</w:t>
            </w:r>
          </w:p>
        </w:tc>
        <w:tc>
          <w:tcPr>
            <w:tcW w:w="499" w:type="pct"/>
            <w:tcMar>
              <w:left w:w="57" w:type="dxa"/>
              <w:right w:w="57" w:type="dxa"/>
            </w:tcMar>
            <w:vAlign w:val="center"/>
          </w:tcPr>
          <w:p w14:paraId="7195940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201.7</w:t>
            </w:r>
          </w:p>
        </w:tc>
        <w:tc>
          <w:tcPr>
            <w:tcW w:w="343" w:type="pct"/>
            <w:tcMar>
              <w:left w:w="57" w:type="dxa"/>
              <w:right w:w="57" w:type="dxa"/>
            </w:tcMar>
            <w:vAlign w:val="center"/>
          </w:tcPr>
          <w:p w14:paraId="125DDDE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2.83</w:t>
            </w:r>
          </w:p>
        </w:tc>
        <w:tc>
          <w:tcPr>
            <w:tcW w:w="345" w:type="pct"/>
            <w:tcMar>
              <w:left w:w="57" w:type="dxa"/>
              <w:right w:w="57" w:type="dxa"/>
            </w:tcMar>
            <w:vAlign w:val="center"/>
          </w:tcPr>
          <w:p w14:paraId="3616309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45.0</w:t>
            </w:r>
          </w:p>
        </w:tc>
        <w:tc>
          <w:tcPr>
            <w:tcW w:w="407" w:type="pct"/>
            <w:tcMar>
              <w:left w:w="57" w:type="dxa"/>
              <w:right w:w="57" w:type="dxa"/>
            </w:tcMar>
            <w:vAlign w:val="center"/>
          </w:tcPr>
          <w:p w14:paraId="0C531CF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159.7</w:t>
            </w:r>
          </w:p>
        </w:tc>
        <w:tc>
          <w:tcPr>
            <w:tcW w:w="472" w:type="pct"/>
            <w:vAlign w:val="center"/>
          </w:tcPr>
          <w:p w14:paraId="6B8B498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198.5</w:t>
            </w:r>
          </w:p>
        </w:tc>
        <w:tc>
          <w:tcPr>
            <w:tcW w:w="499" w:type="pct"/>
            <w:tcMar>
              <w:left w:w="57" w:type="dxa"/>
              <w:right w:w="57" w:type="dxa"/>
            </w:tcMar>
            <w:vAlign w:val="center"/>
          </w:tcPr>
          <w:p w14:paraId="5991C94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198.5</w:t>
            </w:r>
          </w:p>
        </w:tc>
      </w:tr>
      <w:tr w:rsidR="002E65C4" w:rsidRPr="002E65C4" w14:paraId="26C989BE" w14:textId="77777777" w:rsidTr="00A861C9">
        <w:trPr>
          <w:trHeight w:val="252"/>
          <w:jc w:val="center"/>
        </w:trPr>
        <w:tc>
          <w:tcPr>
            <w:tcW w:w="904" w:type="pct"/>
            <w:tcMar>
              <w:left w:w="57" w:type="dxa"/>
              <w:right w:w="57" w:type="dxa"/>
            </w:tcMar>
            <w:vAlign w:val="center"/>
            <w:hideMark/>
          </w:tcPr>
          <w:p w14:paraId="4B48089D" w14:textId="77777777" w:rsidR="002E65C4" w:rsidRPr="002E65C4" w:rsidRDefault="002E65C4" w:rsidP="002E65C4">
            <w:pPr>
              <w:tabs>
                <w:tab w:val="left" w:pos="284"/>
              </w:tabs>
              <w:rPr>
                <w:rFonts w:ascii="Arial" w:hAnsi="Arial" w:cs="Arial"/>
              </w:rPr>
            </w:pPr>
            <w:proofErr w:type="spellStart"/>
            <w:r w:rsidRPr="002E65C4">
              <w:rPr>
                <w:rFonts w:ascii="Arial" w:hAnsi="Arial" w:cs="Arial"/>
              </w:rPr>
              <w:t>SEm</w:t>
            </w:r>
            <w:proofErr w:type="spellEnd"/>
            <w:r w:rsidRPr="002E65C4">
              <w:rPr>
                <w:rFonts w:ascii="Arial" w:hAnsi="Arial" w:cs="Arial"/>
              </w:rPr>
              <w:t>±</w:t>
            </w:r>
          </w:p>
        </w:tc>
        <w:tc>
          <w:tcPr>
            <w:tcW w:w="343" w:type="pct"/>
            <w:tcMar>
              <w:left w:w="57" w:type="dxa"/>
              <w:right w:w="57" w:type="dxa"/>
            </w:tcMar>
          </w:tcPr>
          <w:p w14:paraId="257F520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0.02</w:t>
            </w:r>
          </w:p>
        </w:tc>
        <w:tc>
          <w:tcPr>
            <w:tcW w:w="361" w:type="pct"/>
            <w:tcMar>
              <w:left w:w="57" w:type="dxa"/>
              <w:right w:w="57" w:type="dxa"/>
            </w:tcMar>
          </w:tcPr>
          <w:p w14:paraId="207A3B4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0.69</w:t>
            </w:r>
          </w:p>
        </w:tc>
        <w:tc>
          <w:tcPr>
            <w:tcW w:w="407" w:type="pct"/>
            <w:tcMar>
              <w:left w:w="57" w:type="dxa"/>
              <w:right w:w="57" w:type="dxa"/>
            </w:tcMar>
          </w:tcPr>
          <w:p w14:paraId="0C409B6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2.18</w:t>
            </w:r>
          </w:p>
        </w:tc>
        <w:tc>
          <w:tcPr>
            <w:tcW w:w="420" w:type="pct"/>
            <w:tcMar>
              <w:left w:w="57" w:type="dxa"/>
              <w:right w:w="57" w:type="dxa"/>
            </w:tcMar>
          </w:tcPr>
          <w:p w14:paraId="2596E0B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2.52</w:t>
            </w:r>
          </w:p>
        </w:tc>
        <w:tc>
          <w:tcPr>
            <w:tcW w:w="499" w:type="pct"/>
            <w:tcMar>
              <w:left w:w="57" w:type="dxa"/>
              <w:right w:w="57" w:type="dxa"/>
            </w:tcMar>
          </w:tcPr>
          <w:p w14:paraId="2837909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2.85</w:t>
            </w:r>
          </w:p>
        </w:tc>
        <w:tc>
          <w:tcPr>
            <w:tcW w:w="343" w:type="pct"/>
            <w:tcMar>
              <w:left w:w="57" w:type="dxa"/>
              <w:right w:w="57" w:type="dxa"/>
            </w:tcMar>
          </w:tcPr>
          <w:p w14:paraId="76B2CEF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0.03</w:t>
            </w:r>
          </w:p>
        </w:tc>
        <w:tc>
          <w:tcPr>
            <w:tcW w:w="345" w:type="pct"/>
            <w:tcMar>
              <w:left w:w="57" w:type="dxa"/>
              <w:right w:w="57" w:type="dxa"/>
            </w:tcMar>
          </w:tcPr>
          <w:p w14:paraId="44BAB8F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1.12</w:t>
            </w:r>
          </w:p>
        </w:tc>
        <w:tc>
          <w:tcPr>
            <w:tcW w:w="407" w:type="pct"/>
            <w:tcMar>
              <w:left w:w="57" w:type="dxa"/>
              <w:right w:w="57" w:type="dxa"/>
            </w:tcMar>
          </w:tcPr>
          <w:p w14:paraId="4A56B07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0.93</w:t>
            </w:r>
          </w:p>
        </w:tc>
        <w:tc>
          <w:tcPr>
            <w:tcW w:w="472" w:type="pct"/>
          </w:tcPr>
          <w:p w14:paraId="7ABCFC8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1.71</w:t>
            </w:r>
          </w:p>
        </w:tc>
        <w:tc>
          <w:tcPr>
            <w:tcW w:w="499" w:type="pct"/>
            <w:tcMar>
              <w:left w:w="57" w:type="dxa"/>
              <w:right w:w="57" w:type="dxa"/>
            </w:tcMar>
          </w:tcPr>
          <w:p w14:paraId="3F2FC5F1"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1.55</w:t>
            </w:r>
          </w:p>
        </w:tc>
      </w:tr>
      <w:tr w:rsidR="002E65C4" w:rsidRPr="002E65C4" w14:paraId="001AF3F6" w14:textId="77777777" w:rsidTr="00A861C9">
        <w:trPr>
          <w:trHeight w:val="252"/>
          <w:jc w:val="center"/>
        </w:trPr>
        <w:tc>
          <w:tcPr>
            <w:tcW w:w="904" w:type="pct"/>
            <w:tcMar>
              <w:left w:w="57" w:type="dxa"/>
              <w:right w:w="57" w:type="dxa"/>
            </w:tcMar>
            <w:vAlign w:val="center"/>
            <w:hideMark/>
          </w:tcPr>
          <w:p w14:paraId="1CB5F3AD" w14:textId="77777777" w:rsidR="002E65C4" w:rsidRPr="002E65C4" w:rsidRDefault="002E65C4" w:rsidP="002E65C4">
            <w:pPr>
              <w:tabs>
                <w:tab w:val="left" w:pos="284"/>
              </w:tabs>
              <w:rPr>
                <w:rFonts w:ascii="Arial" w:hAnsi="Arial" w:cs="Arial"/>
              </w:rPr>
            </w:pPr>
            <w:r w:rsidRPr="002E65C4">
              <w:rPr>
                <w:rFonts w:ascii="Arial" w:hAnsi="Arial" w:cs="Arial"/>
                <w:color w:val="000000"/>
              </w:rPr>
              <w:t>CD at 5%</w:t>
            </w:r>
          </w:p>
        </w:tc>
        <w:tc>
          <w:tcPr>
            <w:tcW w:w="343" w:type="pct"/>
            <w:tcMar>
              <w:left w:w="57" w:type="dxa"/>
              <w:right w:w="57" w:type="dxa"/>
            </w:tcMar>
          </w:tcPr>
          <w:p w14:paraId="0B51E96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0.06</w:t>
            </w:r>
          </w:p>
        </w:tc>
        <w:tc>
          <w:tcPr>
            <w:tcW w:w="361" w:type="pct"/>
            <w:tcMar>
              <w:left w:w="57" w:type="dxa"/>
              <w:right w:w="57" w:type="dxa"/>
            </w:tcMar>
          </w:tcPr>
          <w:p w14:paraId="6074A93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2.39</w:t>
            </w:r>
          </w:p>
        </w:tc>
        <w:tc>
          <w:tcPr>
            <w:tcW w:w="407" w:type="pct"/>
            <w:tcMar>
              <w:left w:w="57" w:type="dxa"/>
              <w:right w:w="57" w:type="dxa"/>
            </w:tcMar>
          </w:tcPr>
          <w:p w14:paraId="768C08F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7.56</w:t>
            </w:r>
          </w:p>
        </w:tc>
        <w:tc>
          <w:tcPr>
            <w:tcW w:w="420" w:type="pct"/>
            <w:tcMar>
              <w:left w:w="57" w:type="dxa"/>
              <w:right w:w="57" w:type="dxa"/>
            </w:tcMar>
          </w:tcPr>
          <w:p w14:paraId="75415DE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8.72</w:t>
            </w:r>
          </w:p>
        </w:tc>
        <w:tc>
          <w:tcPr>
            <w:tcW w:w="499" w:type="pct"/>
            <w:tcMar>
              <w:left w:w="57" w:type="dxa"/>
              <w:right w:w="57" w:type="dxa"/>
            </w:tcMar>
          </w:tcPr>
          <w:p w14:paraId="67BC1CC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9.85</w:t>
            </w:r>
          </w:p>
        </w:tc>
        <w:tc>
          <w:tcPr>
            <w:tcW w:w="343" w:type="pct"/>
            <w:tcMar>
              <w:left w:w="57" w:type="dxa"/>
              <w:right w:w="57" w:type="dxa"/>
            </w:tcMar>
          </w:tcPr>
          <w:p w14:paraId="36A9624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0.11</w:t>
            </w:r>
          </w:p>
        </w:tc>
        <w:tc>
          <w:tcPr>
            <w:tcW w:w="345" w:type="pct"/>
            <w:tcMar>
              <w:left w:w="57" w:type="dxa"/>
              <w:right w:w="57" w:type="dxa"/>
            </w:tcMar>
          </w:tcPr>
          <w:p w14:paraId="1B2CF38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3.89</w:t>
            </w:r>
          </w:p>
        </w:tc>
        <w:tc>
          <w:tcPr>
            <w:tcW w:w="407" w:type="pct"/>
            <w:tcMar>
              <w:left w:w="57" w:type="dxa"/>
              <w:right w:w="57" w:type="dxa"/>
            </w:tcMar>
          </w:tcPr>
          <w:p w14:paraId="268817F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3.20</w:t>
            </w:r>
          </w:p>
        </w:tc>
        <w:tc>
          <w:tcPr>
            <w:tcW w:w="472" w:type="pct"/>
          </w:tcPr>
          <w:p w14:paraId="4E0BBA2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5.91</w:t>
            </w:r>
          </w:p>
        </w:tc>
        <w:tc>
          <w:tcPr>
            <w:tcW w:w="499" w:type="pct"/>
            <w:tcMar>
              <w:left w:w="57" w:type="dxa"/>
              <w:right w:w="57" w:type="dxa"/>
            </w:tcMar>
          </w:tcPr>
          <w:p w14:paraId="32F1C4E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5.36</w:t>
            </w:r>
          </w:p>
        </w:tc>
      </w:tr>
      <w:tr w:rsidR="002E65C4" w:rsidRPr="002E65C4" w14:paraId="2065FC67" w14:textId="77777777" w:rsidTr="00A861C9">
        <w:trPr>
          <w:trHeight w:val="252"/>
          <w:jc w:val="center"/>
        </w:trPr>
        <w:tc>
          <w:tcPr>
            <w:tcW w:w="5000" w:type="pct"/>
            <w:gridSpan w:val="11"/>
            <w:vAlign w:val="center"/>
          </w:tcPr>
          <w:p w14:paraId="250DE063" w14:textId="77777777" w:rsidR="002E65C4" w:rsidRPr="002E65C4" w:rsidRDefault="002E65C4" w:rsidP="002E65C4">
            <w:pPr>
              <w:tabs>
                <w:tab w:val="left" w:pos="284"/>
              </w:tabs>
              <w:rPr>
                <w:rFonts w:ascii="Arial" w:hAnsi="Arial" w:cs="Arial"/>
                <w:b/>
                <w:iCs/>
              </w:rPr>
            </w:pPr>
            <w:r w:rsidRPr="002E65C4">
              <w:rPr>
                <w:rFonts w:ascii="Arial" w:hAnsi="Arial" w:cs="Arial"/>
                <w:b/>
                <w:iCs/>
              </w:rPr>
              <w:t>Irrigation level</w:t>
            </w:r>
          </w:p>
        </w:tc>
      </w:tr>
      <w:tr w:rsidR="002E65C4" w:rsidRPr="002E65C4" w14:paraId="560E30A7" w14:textId="77777777" w:rsidTr="00A861C9">
        <w:trPr>
          <w:trHeight w:val="252"/>
          <w:jc w:val="center"/>
        </w:trPr>
        <w:tc>
          <w:tcPr>
            <w:tcW w:w="904" w:type="pct"/>
            <w:tcMar>
              <w:left w:w="57" w:type="dxa"/>
              <w:right w:w="57" w:type="dxa"/>
            </w:tcMar>
            <w:vAlign w:val="center"/>
            <w:hideMark/>
          </w:tcPr>
          <w:p w14:paraId="0390B365" w14:textId="77777777" w:rsidR="002E65C4" w:rsidRPr="002E65C4" w:rsidRDefault="002E65C4" w:rsidP="002E65C4">
            <w:pPr>
              <w:tabs>
                <w:tab w:val="left" w:pos="284"/>
              </w:tabs>
              <w:rPr>
                <w:rFonts w:ascii="Arial" w:hAnsi="Arial" w:cs="Arial"/>
                <w:color w:val="000000"/>
              </w:rPr>
            </w:pPr>
            <w:r w:rsidRPr="002E65C4">
              <w:rPr>
                <w:rFonts w:ascii="Arial" w:hAnsi="Arial" w:cs="Arial"/>
                <w:color w:val="000000"/>
              </w:rPr>
              <w:t>CRI (I</w:t>
            </w:r>
            <w:r w:rsidRPr="002E65C4">
              <w:rPr>
                <w:rFonts w:ascii="Arial" w:hAnsi="Arial" w:cs="Arial"/>
                <w:color w:val="000000"/>
                <w:vertAlign w:val="subscript"/>
              </w:rPr>
              <w:t>1</w:t>
            </w:r>
            <w:r w:rsidRPr="002E65C4">
              <w:rPr>
                <w:rFonts w:ascii="Arial" w:hAnsi="Arial" w:cs="Arial"/>
                <w:color w:val="000000"/>
              </w:rPr>
              <w:t>)</w:t>
            </w:r>
          </w:p>
        </w:tc>
        <w:tc>
          <w:tcPr>
            <w:tcW w:w="343" w:type="pct"/>
            <w:tcMar>
              <w:left w:w="57" w:type="dxa"/>
              <w:right w:w="57" w:type="dxa"/>
            </w:tcMar>
            <w:vAlign w:val="center"/>
          </w:tcPr>
          <w:p w14:paraId="613ED11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3.81</w:t>
            </w:r>
          </w:p>
        </w:tc>
        <w:tc>
          <w:tcPr>
            <w:tcW w:w="361" w:type="pct"/>
            <w:tcMar>
              <w:left w:w="57" w:type="dxa"/>
              <w:right w:w="57" w:type="dxa"/>
            </w:tcMar>
            <w:vAlign w:val="center"/>
          </w:tcPr>
          <w:p w14:paraId="41E8C11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55.3</w:t>
            </w:r>
          </w:p>
        </w:tc>
        <w:tc>
          <w:tcPr>
            <w:tcW w:w="407" w:type="pct"/>
            <w:tcMar>
              <w:left w:w="57" w:type="dxa"/>
              <w:right w:w="57" w:type="dxa"/>
            </w:tcMar>
            <w:vAlign w:val="center"/>
          </w:tcPr>
          <w:p w14:paraId="19455A3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177.7</w:t>
            </w:r>
          </w:p>
        </w:tc>
        <w:tc>
          <w:tcPr>
            <w:tcW w:w="420" w:type="pct"/>
            <w:tcMar>
              <w:left w:w="57" w:type="dxa"/>
              <w:right w:w="57" w:type="dxa"/>
            </w:tcMar>
            <w:vAlign w:val="center"/>
          </w:tcPr>
          <w:p w14:paraId="14A3B4C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235.6</w:t>
            </w:r>
          </w:p>
        </w:tc>
        <w:tc>
          <w:tcPr>
            <w:tcW w:w="499" w:type="pct"/>
            <w:tcMar>
              <w:left w:w="57" w:type="dxa"/>
              <w:right w:w="57" w:type="dxa"/>
            </w:tcMar>
            <w:vAlign w:val="center"/>
          </w:tcPr>
          <w:p w14:paraId="675BB96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239.3</w:t>
            </w:r>
          </w:p>
        </w:tc>
        <w:tc>
          <w:tcPr>
            <w:tcW w:w="343" w:type="pct"/>
            <w:tcMar>
              <w:left w:w="57" w:type="dxa"/>
              <w:right w:w="57" w:type="dxa"/>
            </w:tcMar>
            <w:vAlign w:val="center"/>
          </w:tcPr>
          <w:p w14:paraId="44E435E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3.74</w:t>
            </w:r>
          </w:p>
        </w:tc>
        <w:tc>
          <w:tcPr>
            <w:tcW w:w="345" w:type="pct"/>
            <w:tcMar>
              <w:left w:w="57" w:type="dxa"/>
              <w:right w:w="57" w:type="dxa"/>
            </w:tcMar>
            <w:vAlign w:val="center"/>
          </w:tcPr>
          <w:p w14:paraId="01F3B89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50.6</w:t>
            </w:r>
          </w:p>
        </w:tc>
        <w:tc>
          <w:tcPr>
            <w:tcW w:w="407" w:type="pct"/>
            <w:tcMar>
              <w:left w:w="57" w:type="dxa"/>
              <w:right w:w="57" w:type="dxa"/>
            </w:tcMar>
            <w:vAlign w:val="center"/>
          </w:tcPr>
          <w:p w14:paraId="7DFCD64F"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153.6</w:t>
            </w:r>
          </w:p>
        </w:tc>
        <w:tc>
          <w:tcPr>
            <w:tcW w:w="472" w:type="pct"/>
            <w:vAlign w:val="center"/>
          </w:tcPr>
          <w:p w14:paraId="67B69F0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201.2</w:t>
            </w:r>
          </w:p>
        </w:tc>
        <w:tc>
          <w:tcPr>
            <w:tcW w:w="499" w:type="pct"/>
            <w:tcMar>
              <w:left w:w="57" w:type="dxa"/>
              <w:right w:w="57" w:type="dxa"/>
            </w:tcMar>
            <w:vAlign w:val="center"/>
          </w:tcPr>
          <w:p w14:paraId="63FF593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205.1</w:t>
            </w:r>
          </w:p>
        </w:tc>
      </w:tr>
      <w:tr w:rsidR="002E65C4" w:rsidRPr="002E65C4" w14:paraId="3698B877" w14:textId="77777777" w:rsidTr="00A861C9">
        <w:trPr>
          <w:trHeight w:val="252"/>
          <w:jc w:val="center"/>
        </w:trPr>
        <w:tc>
          <w:tcPr>
            <w:tcW w:w="904" w:type="pct"/>
            <w:tcMar>
              <w:left w:w="57" w:type="dxa"/>
              <w:right w:w="57" w:type="dxa"/>
            </w:tcMar>
            <w:vAlign w:val="center"/>
            <w:hideMark/>
          </w:tcPr>
          <w:p w14:paraId="796D4DCE" w14:textId="77777777" w:rsidR="002E65C4" w:rsidRPr="002E65C4" w:rsidRDefault="002E65C4" w:rsidP="002E65C4">
            <w:pPr>
              <w:tabs>
                <w:tab w:val="left" w:pos="284"/>
              </w:tabs>
              <w:rPr>
                <w:rFonts w:ascii="Arial" w:hAnsi="Arial" w:cs="Arial"/>
                <w:color w:val="000000"/>
              </w:rPr>
            </w:pPr>
            <w:r w:rsidRPr="002E65C4">
              <w:rPr>
                <w:rFonts w:ascii="Arial" w:hAnsi="Arial" w:cs="Arial"/>
                <w:color w:val="000000"/>
              </w:rPr>
              <w:t>CRI+ Heading (I</w:t>
            </w:r>
            <w:r w:rsidRPr="002E65C4">
              <w:rPr>
                <w:rFonts w:ascii="Arial" w:hAnsi="Arial" w:cs="Arial"/>
                <w:color w:val="000000"/>
                <w:vertAlign w:val="subscript"/>
              </w:rPr>
              <w:t>2</w:t>
            </w:r>
            <w:r w:rsidRPr="002E65C4">
              <w:rPr>
                <w:rFonts w:ascii="Arial" w:hAnsi="Arial" w:cs="Arial"/>
                <w:color w:val="000000"/>
              </w:rPr>
              <w:t>)</w:t>
            </w:r>
          </w:p>
        </w:tc>
        <w:tc>
          <w:tcPr>
            <w:tcW w:w="343" w:type="pct"/>
            <w:tcMar>
              <w:left w:w="57" w:type="dxa"/>
              <w:right w:w="57" w:type="dxa"/>
            </w:tcMar>
            <w:vAlign w:val="center"/>
          </w:tcPr>
          <w:p w14:paraId="714EE18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3.83</w:t>
            </w:r>
          </w:p>
        </w:tc>
        <w:tc>
          <w:tcPr>
            <w:tcW w:w="361" w:type="pct"/>
            <w:tcMar>
              <w:left w:w="57" w:type="dxa"/>
              <w:right w:w="57" w:type="dxa"/>
            </w:tcMar>
            <w:vAlign w:val="center"/>
          </w:tcPr>
          <w:p w14:paraId="7A2FD90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57.4</w:t>
            </w:r>
          </w:p>
        </w:tc>
        <w:tc>
          <w:tcPr>
            <w:tcW w:w="407" w:type="pct"/>
            <w:tcMar>
              <w:left w:w="57" w:type="dxa"/>
              <w:right w:w="57" w:type="dxa"/>
            </w:tcMar>
            <w:vAlign w:val="center"/>
          </w:tcPr>
          <w:p w14:paraId="18A5D6A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176.4</w:t>
            </w:r>
          </w:p>
        </w:tc>
        <w:tc>
          <w:tcPr>
            <w:tcW w:w="420" w:type="pct"/>
            <w:tcMar>
              <w:left w:w="57" w:type="dxa"/>
              <w:right w:w="57" w:type="dxa"/>
            </w:tcMar>
            <w:vAlign w:val="center"/>
          </w:tcPr>
          <w:p w14:paraId="2D28C14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219.7</w:t>
            </w:r>
          </w:p>
        </w:tc>
        <w:tc>
          <w:tcPr>
            <w:tcW w:w="499" w:type="pct"/>
            <w:tcMar>
              <w:left w:w="57" w:type="dxa"/>
              <w:right w:w="57" w:type="dxa"/>
            </w:tcMar>
            <w:vAlign w:val="center"/>
          </w:tcPr>
          <w:p w14:paraId="0F8B76E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225.1</w:t>
            </w:r>
          </w:p>
        </w:tc>
        <w:tc>
          <w:tcPr>
            <w:tcW w:w="343" w:type="pct"/>
            <w:tcMar>
              <w:left w:w="57" w:type="dxa"/>
              <w:right w:w="57" w:type="dxa"/>
            </w:tcMar>
            <w:vAlign w:val="center"/>
          </w:tcPr>
          <w:p w14:paraId="745CE83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3.76</w:t>
            </w:r>
          </w:p>
        </w:tc>
        <w:tc>
          <w:tcPr>
            <w:tcW w:w="345" w:type="pct"/>
            <w:tcMar>
              <w:left w:w="57" w:type="dxa"/>
              <w:right w:w="57" w:type="dxa"/>
            </w:tcMar>
            <w:vAlign w:val="center"/>
          </w:tcPr>
          <w:p w14:paraId="2B45423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53.1</w:t>
            </w:r>
          </w:p>
        </w:tc>
        <w:tc>
          <w:tcPr>
            <w:tcW w:w="407" w:type="pct"/>
            <w:tcMar>
              <w:left w:w="57" w:type="dxa"/>
              <w:right w:w="57" w:type="dxa"/>
            </w:tcMar>
            <w:vAlign w:val="center"/>
          </w:tcPr>
          <w:p w14:paraId="1B0A600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167.0</w:t>
            </w:r>
          </w:p>
        </w:tc>
        <w:tc>
          <w:tcPr>
            <w:tcW w:w="472" w:type="pct"/>
            <w:vAlign w:val="center"/>
          </w:tcPr>
          <w:p w14:paraId="78136FF1"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215.3</w:t>
            </w:r>
          </w:p>
        </w:tc>
        <w:tc>
          <w:tcPr>
            <w:tcW w:w="499" w:type="pct"/>
            <w:tcMar>
              <w:left w:w="57" w:type="dxa"/>
              <w:right w:w="57" w:type="dxa"/>
            </w:tcMar>
            <w:vAlign w:val="center"/>
          </w:tcPr>
          <w:p w14:paraId="1CBA6A9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220.0</w:t>
            </w:r>
          </w:p>
        </w:tc>
      </w:tr>
      <w:tr w:rsidR="002E65C4" w:rsidRPr="002E65C4" w14:paraId="6B10FF33" w14:textId="77777777" w:rsidTr="00A861C9">
        <w:trPr>
          <w:trHeight w:val="252"/>
          <w:jc w:val="center"/>
        </w:trPr>
        <w:tc>
          <w:tcPr>
            <w:tcW w:w="904" w:type="pct"/>
            <w:tcMar>
              <w:left w:w="57" w:type="dxa"/>
              <w:right w:w="57" w:type="dxa"/>
            </w:tcMar>
            <w:vAlign w:val="center"/>
            <w:hideMark/>
          </w:tcPr>
          <w:p w14:paraId="1BE9863F" w14:textId="77777777" w:rsidR="002E65C4" w:rsidRPr="002E65C4" w:rsidRDefault="002E65C4" w:rsidP="002E65C4">
            <w:pPr>
              <w:tabs>
                <w:tab w:val="left" w:pos="284"/>
              </w:tabs>
              <w:rPr>
                <w:rFonts w:ascii="Arial" w:hAnsi="Arial" w:cs="Arial"/>
                <w:color w:val="000000"/>
              </w:rPr>
            </w:pPr>
            <w:r w:rsidRPr="002E65C4">
              <w:rPr>
                <w:rFonts w:ascii="Arial" w:hAnsi="Arial" w:cs="Arial"/>
                <w:color w:val="000000"/>
              </w:rPr>
              <w:t xml:space="preserve">CRI+ Jointing+ </w:t>
            </w:r>
            <w:r w:rsidRPr="002E65C4">
              <w:rPr>
                <w:rFonts w:ascii="Arial" w:hAnsi="Arial" w:cs="Arial"/>
                <w:color w:val="000000"/>
              </w:rPr>
              <w:lastRenderedPageBreak/>
              <w:t>Milking (I</w:t>
            </w:r>
            <w:r w:rsidRPr="002E65C4">
              <w:rPr>
                <w:rFonts w:ascii="Arial" w:hAnsi="Arial" w:cs="Arial"/>
                <w:color w:val="000000"/>
                <w:vertAlign w:val="subscript"/>
              </w:rPr>
              <w:t>3</w:t>
            </w:r>
            <w:r w:rsidRPr="002E65C4">
              <w:rPr>
                <w:rFonts w:ascii="Arial" w:hAnsi="Arial" w:cs="Arial"/>
                <w:color w:val="000000"/>
              </w:rPr>
              <w:t>)</w:t>
            </w:r>
          </w:p>
        </w:tc>
        <w:tc>
          <w:tcPr>
            <w:tcW w:w="343" w:type="pct"/>
            <w:tcMar>
              <w:left w:w="57" w:type="dxa"/>
              <w:right w:w="57" w:type="dxa"/>
            </w:tcMar>
            <w:vAlign w:val="center"/>
          </w:tcPr>
          <w:p w14:paraId="68CFF0A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lastRenderedPageBreak/>
              <w:t>3.89</w:t>
            </w:r>
          </w:p>
        </w:tc>
        <w:tc>
          <w:tcPr>
            <w:tcW w:w="361" w:type="pct"/>
            <w:tcMar>
              <w:left w:w="57" w:type="dxa"/>
              <w:right w:w="57" w:type="dxa"/>
            </w:tcMar>
            <w:vAlign w:val="center"/>
          </w:tcPr>
          <w:p w14:paraId="0C4F573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59.0</w:t>
            </w:r>
          </w:p>
        </w:tc>
        <w:tc>
          <w:tcPr>
            <w:tcW w:w="407" w:type="pct"/>
            <w:tcMar>
              <w:left w:w="57" w:type="dxa"/>
              <w:right w:w="57" w:type="dxa"/>
            </w:tcMar>
            <w:vAlign w:val="center"/>
          </w:tcPr>
          <w:p w14:paraId="5AD17CB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186.2</w:t>
            </w:r>
          </w:p>
        </w:tc>
        <w:tc>
          <w:tcPr>
            <w:tcW w:w="420" w:type="pct"/>
            <w:tcMar>
              <w:left w:w="57" w:type="dxa"/>
              <w:right w:w="57" w:type="dxa"/>
            </w:tcMar>
            <w:vAlign w:val="center"/>
          </w:tcPr>
          <w:p w14:paraId="31AA915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236.4</w:t>
            </w:r>
          </w:p>
        </w:tc>
        <w:tc>
          <w:tcPr>
            <w:tcW w:w="499" w:type="pct"/>
            <w:tcMar>
              <w:left w:w="57" w:type="dxa"/>
              <w:right w:w="57" w:type="dxa"/>
            </w:tcMar>
            <w:vAlign w:val="center"/>
          </w:tcPr>
          <w:p w14:paraId="779658B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241.6</w:t>
            </w:r>
          </w:p>
        </w:tc>
        <w:tc>
          <w:tcPr>
            <w:tcW w:w="343" w:type="pct"/>
            <w:tcMar>
              <w:left w:w="57" w:type="dxa"/>
              <w:right w:w="57" w:type="dxa"/>
            </w:tcMar>
            <w:vAlign w:val="center"/>
          </w:tcPr>
          <w:p w14:paraId="5DD5974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3.80</w:t>
            </w:r>
          </w:p>
        </w:tc>
        <w:tc>
          <w:tcPr>
            <w:tcW w:w="345" w:type="pct"/>
            <w:tcMar>
              <w:left w:w="57" w:type="dxa"/>
              <w:right w:w="57" w:type="dxa"/>
            </w:tcMar>
            <w:vAlign w:val="center"/>
          </w:tcPr>
          <w:p w14:paraId="661A61E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54.1</w:t>
            </w:r>
          </w:p>
        </w:tc>
        <w:tc>
          <w:tcPr>
            <w:tcW w:w="407" w:type="pct"/>
            <w:tcMar>
              <w:left w:w="57" w:type="dxa"/>
              <w:right w:w="57" w:type="dxa"/>
            </w:tcMar>
            <w:vAlign w:val="center"/>
          </w:tcPr>
          <w:p w14:paraId="1D29C6B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181.0</w:t>
            </w:r>
          </w:p>
        </w:tc>
        <w:tc>
          <w:tcPr>
            <w:tcW w:w="472" w:type="pct"/>
            <w:vAlign w:val="center"/>
          </w:tcPr>
          <w:p w14:paraId="66B9030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232.3</w:t>
            </w:r>
          </w:p>
        </w:tc>
        <w:tc>
          <w:tcPr>
            <w:tcW w:w="499" w:type="pct"/>
            <w:tcMar>
              <w:left w:w="57" w:type="dxa"/>
              <w:right w:w="57" w:type="dxa"/>
            </w:tcMar>
            <w:vAlign w:val="center"/>
          </w:tcPr>
          <w:p w14:paraId="62B5948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236.9</w:t>
            </w:r>
          </w:p>
        </w:tc>
      </w:tr>
      <w:tr w:rsidR="002E65C4" w:rsidRPr="002E65C4" w14:paraId="1827A941" w14:textId="77777777" w:rsidTr="00A861C9">
        <w:trPr>
          <w:trHeight w:val="252"/>
          <w:jc w:val="center"/>
        </w:trPr>
        <w:tc>
          <w:tcPr>
            <w:tcW w:w="904" w:type="pct"/>
            <w:tcMar>
              <w:left w:w="57" w:type="dxa"/>
              <w:right w:w="57" w:type="dxa"/>
            </w:tcMar>
            <w:vAlign w:val="center"/>
          </w:tcPr>
          <w:p w14:paraId="061B2BC9" w14:textId="77777777" w:rsidR="002E65C4" w:rsidRPr="002E65C4" w:rsidRDefault="002E65C4" w:rsidP="002E65C4">
            <w:pPr>
              <w:tabs>
                <w:tab w:val="left" w:pos="284"/>
              </w:tabs>
              <w:rPr>
                <w:rFonts w:ascii="Arial" w:hAnsi="Arial" w:cs="Arial"/>
                <w:color w:val="000000"/>
              </w:rPr>
            </w:pPr>
            <w:r w:rsidRPr="002E65C4">
              <w:rPr>
                <w:rFonts w:ascii="Arial" w:hAnsi="Arial" w:cs="Arial"/>
                <w:color w:val="000000"/>
              </w:rPr>
              <w:t>CRI+ Late tillering + Heading+ Milking (I</w:t>
            </w:r>
            <w:r w:rsidRPr="002E65C4">
              <w:rPr>
                <w:rFonts w:ascii="Arial" w:hAnsi="Arial" w:cs="Arial"/>
                <w:color w:val="000000"/>
                <w:vertAlign w:val="subscript"/>
              </w:rPr>
              <w:t>4</w:t>
            </w:r>
            <w:r w:rsidRPr="002E65C4">
              <w:rPr>
                <w:rFonts w:ascii="Arial" w:hAnsi="Arial" w:cs="Arial"/>
                <w:color w:val="000000"/>
              </w:rPr>
              <w:t>)</w:t>
            </w:r>
          </w:p>
        </w:tc>
        <w:tc>
          <w:tcPr>
            <w:tcW w:w="343" w:type="pct"/>
            <w:tcMar>
              <w:left w:w="57" w:type="dxa"/>
              <w:right w:w="57" w:type="dxa"/>
            </w:tcMar>
            <w:vAlign w:val="center"/>
          </w:tcPr>
          <w:p w14:paraId="5B6B72F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3.92</w:t>
            </w:r>
          </w:p>
        </w:tc>
        <w:tc>
          <w:tcPr>
            <w:tcW w:w="361" w:type="pct"/>
            <w:tcMar>
              <w:left w:w="57" w:type="dxa"/>
              <w:right w:w="57" w:type="dxa"/>
            </w:tcMar>
            <w:vAlign w:val="center"/>
          </w:tcPr>
          <w:p w14:paraId="4427643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70.9</w:t>
            </w:r>
          </w:p>
        </w:tc>
        <w:tc>
          <w:tcPr>
            <w:tcW w:w="407" w:type="pct"/>
            <w:tcMar>
              <w:left w:w="57" w:type="dxa"/>
              <w:right w:w="57" w:type="dxa"/>
            </w:tcMar>
            <w:vAlign w:val="center"/>
          </w:tcPr>
          <w:p w14:paraId="363CB26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203.1</w:t>
            </w:r>
          </w:p>
        </w:tc>
        <w:tc>
          <w:tcPr>
            <w:tcW w:w="420" w:type="pct"/>
            <w:tcMar>
              <w:left w:w="57" w:type="dxa"/>
              <w:right w:w="57" w:type="dxa"/>
            </w:tcMar>
            <w:vAlign w:val="center"/>
          </w:tcPr>
          <w:p w14:paraId="5194EF2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264.4</w:t>
            </w:r>
          </w:p>
        </w:tc>
        <w:tc>
          <w:tcPr>
            <w:tcW w:w="499" w:type="pct"/>
            <w:tcMar>
              <w:left w:w="57" w:type="dxa"/>
              <w:right w:w="57" w:type="dxa"/>
            </w:tcMar>
            <w:vAlign w:val="center"/>
          </w:tcPr>
          <w:p w14:paraId="59A6E3C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270.0</w:t>
            </w:r>
          </w:p>
        </w:tc>
        <w:tc>
          <w:tcPr>
            <w:tcW w:w="343" w:type="pct"/>
            <w:tcMar>
              <w:left w:w="57" w:type="dxa"/>
              <w:right w:w="57" w:type="dxa"/>
            </w:tcMar>
            <w:vAlign w:val="center"/>
          </w:tcPr>
          <w:p w14:paraId="727C85B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3.86</w:t>
            </w:r>
          </w:p>
        </w:tc>
        <w:tc>
          <w:tcPr>
            <w:tcW w:w="345" w:type="pct"/>
            <w:tcMar>
              <w:left w:w="57" w:type="dxa"/>
              <w:right w:w="57" w:type="dxa"/>
            </w:tcMar>
            <w:vAlign w:val="center"/>
          </w:tcPr>
          <w:p w14:paraId="2E2250B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63.0</w:t>
            </w:r>
          </w:p>
        </w:tc>
        <w:tc>
          <w:tcPr>
            <w:tcW w:w="407" w:type="pct"/>
            <w:tcMar>
              <w:left w:w="57" w:type="dxa"/>
              <w:right w:w="57" w:type="dxa"/>
            </w:tcMar>
            <w:vAlign w:val="center"/>
          </w:tcPr>
          <w:p w14:paraId="7580305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195.3</w:t>
            </w:r>
          </w:p>
        </w:tc>
        <w:tc>
          <w:tcPr>
            <w:tcW w:w="472" w:type="pct"/>
            <w:vAlign w:val="center"/>
          </w:tcPr>
          <w:p w14:paraId="51CC211F"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254.9</w:t>
            </w:r>
          </w:p>
        </w:tc>
        <w:tc>
          <w:tcPr>
            <w:tcW w:w="499" w:type="pct"/>
            <w:tcMar>
              <w:left w:w="57" w:type="dxa"/>
              <w:right w:w="57" w:type="dxa"/>
            </w:tcMar>
            <w:vAlign w:val="center"/>
          </w:tcPr>
          <w:p w14:paraId="1F1F8B1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261.0</w:t>
            </w:r>
          </w:p>
        </w:tc>
      </w:tr>
      <w:tr w:rsidR="002E65C4" w:rsidRPr="002E65C4" w14:paraId="4B6B54E6" w14:textId="77777777" w:rsidTr="00A861C9">
        <w:trPr>
          <w:trHeight w:val="252"/>
          <w:jc w:val="center"/>
        </w:trPr>
        <w:tc>
          <w:tcPr>
            <w:tcW w:w="904" w:type="pct"/>
            <w:tcMar>
              <w:left w:w="57" w:type="dxa"/>
              <w:right w:w="57" w:type="dxa"/>
            </w:tcMar>
            <w:vAlign w:val="center"/>
            <w:hideMark/>
          </w:tcPr>
          <w:p w14:paraId="4494E96C" w14:textId="77777777" w:rsidR="002E65C4" w:rsidRPr="002E65C4" w:rsidRDefault="002E65C4" w:rsidP="002E65C4">
            <w:pPr>
              <w:tabs>
                <w:tab w:val="left" w:pos="284"/>
              </w:tabs>
              <w:rPr>
                <w:rFonts w:ascii="Arial" w:hAnsi="Arial" w:cs="Arial"/>
              </w:rPr>
            </w:pPr>
            <w:proofErr w:type="spellStart"/>
            <w:r w:rsidRPr="002E65C4">
              <w:rPr>
                <w:rFonts w:ascii="Arial" w:hAnsi="Arial" w:cs="Arial"/>
              </w:rPr>
              <w:t>SEm</w:t>
            </w:r>
            <w:proofErr w:type="spellEnd"/>
            <w:r w:rsidRPr="002E65C4">
              <w:rPr>
                <w:rFonts w:ascii="Arial" w:hAnsi="Arial" w:cs="Arial"/>
              </w:rPr>
              <w:t>±</w:t>
            </w:r>
          </w:p>
        </w:tc>
        <w:tc>
          <w:tcPr>
            <w:tcW w:w="343" w:type="pct"/>
            <w:tcMar>
              <w:left w:w="57" w:type="dxa"/>
              <w:right w:w="57" w:type="dxa"/>
            </w:tcMar>
            <w:vAlign w:val="center"/>
          </w:tcPr>
          <w:p w14:paraId="1FCBA0A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0.03</w:t>
            </w:r>
          </w:p>
        </w:tc>
        <w:tc>
          <w:tcPr>
            <w:tcW w:w="361" w:type="pct"/>
            <w:tcMar>
              <w:left w:w="57" w:type="dxa"/>
              <w:right w:w="57" w:type="dxa"/>
            </w:tcMar>
            <w:vAlign w:val="center"/>
          </w:tcPr>
          <w:p w14:paraId="61DF57B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1.34</w:t>
            </w:r>
          </w:p>
        </w:tc>
        <w:tc>
          <w:tcPr>
            <w:tcW w:w="407" w:type="pct"/>
            <w:tcMar>
              <w:left w:w="57" w:type="dxa"/>
              <w:right w:w="57" w:type="dxa"/>
            </w:tcMar>
            <w:vAlign w:val="center"/>
          </w:tcPr>
          <w:p w14:paraId="5035365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1.75</w:t>
            </w:r>
          </w:p>
        </w:tc>
        <w:tc>
          <w:tcPr>
            <w:tcW w:w="420" w:type="pct"/>
            <w:tcMar>
              <w:left w:w="57" w:type="dxa"/>
              <w:right w:w="57" w:type="dxa"/>
            </w:tcMar>
            <w:vAlign w:val="center"/>
          </w:tcPr>
          <w:p w14:paraId="247365A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1.68</w:t>
            </w:r>
          </w:p>
        </w:tc>
        <w:tc>
          <w:tcPr>
            <w:tcW w:w="499" w:type="pct"/>
            <w:tcMar>
              <w:left w:w="57" w:type="dxa"/>
              <w:right w:w="57" w:type="dxa"/>
            </w:tcMar>
            <w:vAlign w:val="center"/>
          </w:tcPr>
          <w:p w14:paraId="7A107A2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1.89</w:t>
            </w:r>
          </w:p>
        </w:tc>
        <w:tc>
          <w:tcPr>
            <w:tcW w:w="343" w:type="pct"/>
            <w:tcMar>
              <w:left w:w="57" w:type="dxa"/>
              <w:right w:w="57" w:type="dxa"/>
            </w:tcMar>
            <w:vAlign w:val="center"/>
          </w:tcPr>
          <w:p w14:paraId="652B485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0.02</w:t>
            </w:r>
          </w:p>
        </w:tc>
        <w:tc>
          <w:tcPr>
            <w:tcW w:w="345" w:type="pct"/>
            <w:tcMar>
              <w:left w:w="57" w:type="dxa"/>
              <w:right w:w="57" w:type="dxa"/>
            </w:tcMar>
            <w:vAlign w:val="center"/>
          </w:tcPr>
          <w:p w14:paraId="48831C8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1.06</w:t>
            </w:r>
          </w:p>
        </w:tc>
        <w:tc>
          <w:tcPr>
            <w:tcW w:w="407" w:type="pct"/>
            <w:tcMar>
              <w:left w:w="57" w:type="dxa"/>
              <w:right w:w="57" w:type="dxa"/>
            </w:tcMar>
            <w:vAlign w:val="center"/>
          </w:tcPr>
          <w:p w14:paraId="68EA489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1.29</w:t>
            </w:r>
          </w:p>
        </w:tc>
        <w:tc>
          <w:tcPr>
            <w:tcW w:w="472" w:type="pct"/>
            <w:vAlign w:val="center"/>
          </w:tcPr>
          <w:p w14:paraId="7EF0027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1.38</w:t>
            </w:r>
          </w:p>
        </w:tc>
        <w:tc>
          <w:tcPr>
            <w:tcW w:w="499" w:type="pct"/>
            <w:tcMar>
              <w:left w:w="57" w:type="dxa"/>
              <w:right w:w="57" w:type="dxa"/>
            </w:tcMar>
            <w:vAlign w:val="center"/>
          </w:tcPr>
          <w:p w14:paraId="589AF30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1.03</w:t>
            </w:r>
          </w:p>
        </w:tc>
      </w:tr>
      <w:tr w:rsidR="002E65C4" w:rsidRPr="002E65C4" w14:paraId="55A64E4B" w14:textId="77777777" w:rsidTr="00A861C9">
        <w:trPr>
          <w:trHeight w:val="252"/>
          <w:jc w:val="center"/>
        </w:trPr>
        <w:tc>
          <w:tcPr>
            <w:tcW w:w="904" w:type="pct"/>
            <w:tcMar>
              <w:left w:w="57" w:type="dxa"/>
              <w:right w:w="57" w:type="dxa"/>
            </w:tcMar>
            <w:vAlign w:val="center"/>
            <w:hideMark/>
          </w:tcPr>
          <w:p w14:paraId="6FA4DC36" w14:textId="77777777" w:rsidR="002E65C4" w:rsidRPr="002E65C4" w:rsidRDefault="002E65C4" w:rsidP="002E65C4">
            <w:pPr>
              <w:tabs>
                <w:tab w:val="left" w:pos="284"/>
              </w:tabs>
              <w:rPr>
                <w:rFonts w:ascii="Arial" w:hAnsi="Arial" w:cs="Arial"/>
              </w:rPr>
            </w:pPr>
            <w:r w:rsidRPr="002E65C4">
              <w:rPr>
                <w:rFonts w:ascii="Arial" w:hAnsi="Arial" w:cs="Arial"/>
                <w:color w:val="000000"/>
              </w:rPr>
              <w:t>CD at 5%</w:t>
            </w:r>
          </w:p>
        </w:tc>
        <w:tc>
          <w:tcPr>
            <w:tcW w:w="343" w:type="pct"/>
            <w:tcMar>
              <w:left w:w="57" w:type="dxa"/>
              <w:right w:w="57" w:type="dxa"/>
            </w:tcMar>
            <w:vAlign w:val="center"/>
          </w:tcPr>
          <w:p w14:paraId="22A0E99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NS</w:t>
            </w:r>
          </w:p>
        </w:tc>
        <w:tc>
          <w:tcPr>
            <w:tcW w:w="361" w:type="pct"/>
            <w:tcMar>
              <w:left w:w="57" w:type="dxa"/>
              <w:right w:w="57" w:type="dxa"/>
            </w:tcMar>
            <w:vAlign w:val="center"/>
          </w:tcPr>
          <w:p w14:paraId="122E4E4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4.65</w:t>
            </w:r>
          </w:p>
        </w:tc>
        <w:tc>
          <w:tcPr>
            <w:tcW w:w="407" w:type="pct"/>
            <w:tcMar>
              <w:left w:w="57" w:type="dxa"/>
              <w:right w:w="57" w:type="dxa"/>
            </w:tcMar>
            <w:vAlign w:val="center"/>
          </w:tcPr>
          <w:p w14:paraId="157EB0E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6.05</w:t>
            </w:r>
          </w:p>
        </w:tc>
        <w:tc>
          <w:tcPr>
            <w:tcW w:w="420" w:type="pct"/>
            <w:tcMar>
              <w:left w:w="57" w:type="dxa"/>
              <w:right w:w="57" w:type="dxa"/>
            </w:tcMar>
            <w:vAlign w:val="center"/>
          </w:tcPr>
          <w:p w14:paraId="385521A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5.82</w:t>
            </w:r>
          </w:p>
        </w:tc>
        <w:tc>
          <w:tcPr>
            <w:tcW w:w="499" w:type="pct"/>
            <w:tcMar>
              <w:left w:w="57" w:type="dxa"/>
              <w:right w:w="57" w:type="dxa"/>
            </w:tcMar>
            <w:vAlign w:val="center"/>
          </w:tcPr>
          <w:p w14:paraId="34F7C83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6.53</w:t>
            </w:r>
          </w:p>
        </w:tc>
        <w:tc>
          <w:tcPr>
            <w:tcW w:w="343" w:type="pct"/>
            <w:tcMar>
              <w:left w:w="57" w:type="dxa"/>
              <w:right w:w="57" w:type="dxa"/>
            </w:tcMar>
            <w:vAlign w:val="center"/>
          </w:tcPr>
          <w:p w14:paraId="20C8148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NS</w:t>
            </w:r>
          </w:p>
        </w:tc>
        <w:tc>
          <w:tcPr>
            <w:tcW w:w="345" w:type="pct"/>
            <w:tcMar>
              <w:left w:w="57" w:type="dxa"/>
              <w:right w:w="57" w:type="dxa"/>
            </w:tcMar>
            <w:vAlign w:val="center"/>
          </w:tcPr>
          <w:p w14:paraId="36C8949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3.66</w:t>
            </w:r>
          </w:p>
        </w:tc>
        <w:tc>
          <w:tcPr>
            <w:tcW w:w="407" w:type="pct"/>
            <w:tcMar>
              <w:left w:w="57" w:type="dxa"/>
              <w:right w:w="57" w:type="dxa"/>
            </w:tcMar>
            <w:vAlign w:val="center"/>
          </w:tcPr>
          <w:p w14:paraId="47F9A0B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4.48</w:t>
            </w:r>
          </w:p>
        </w:tc>
        <w:tc>
          <w:tcPr>
            <w:tcW w:w="472" w:type="pct"/>
            <w:vAlign w:val="center"/>
          </w:tcPr>
          <w:p w14:paraId="4E96DB2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4.78</w:t>
            </w:r>
          </w:p>
        </w:tc>
        <w:tc>
          <w:tcPr>
            <w:tcW w:w="499" w:type="pct"/>
            <w:tcMar>
              <w:left w:w="57" w:type="dxa"/>
              <w:right w:w="57" w:type="dxa"/>
            </w:tcMar>
            <w:vAlign w:val="center"/>
          </w:tcPr>
          <w:p w14:paraId="0C63399F"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3.56</w:t>
            </w:r>
          </w:p>
        </w:tc>
      </w:tr>
    </w:tbl>
    <w:p w14:paraId="681682AA" w14:textId="77777777" w:rsidR="002E65C4" w:rsidRDefault="002E65C4" w:rsidP="002E65C4">
      <w:pPr>
        <w:pStyle w:val="Body"/>
        <w:spacing w:after="0"/>
        <w:rPr>
          <w:rFonts w:ascii="Arial" w:hAnsi="Arial" w:cs="Arial"/>
        </w:rPr>
      </w:pPr>
    </w:p>
    <w:p w14:paraId="429F916B" w14:textId="77777777" w:rsidR="002E65C4" w:rsidRPr="002E65C4" w:rsidRDefault="002E65C4" w:rsidP="00A861C9">
      <w:pPr>
        <w:pStyle w:val="Body"/>
        <w:spacing w:after="0"/>
        <w:rPr>
          <w:rFonts w:ascii="Arial" w:hAnsi="Arial" w:cs="Arial"/>
          <w:b/>
          <w:bCs/>
        </w:rPr>
      </w:pPr>
      <w:r w:rsidRPr="002E65C4">
        <w:rPr>
          <w:rFonts w:ascii="Arial" w:hAnsi="Arial" w:cs="Arial"/>
          <w:b/>
          <w:bCs/>
        </w:rPr>
        <w:t>Dry Matter Accumulation and Growth Stages</w:t>
      </w:r>
    </w:p>
    <w:p w14:paraId="7E9A91A8" w14:textId="77777777" w:rsidR="004F61EE" w:rsidRDefault="004F61EE" w:rsidP="004F61EE">
      <w:pPr>
        <w:tabs>
          <w:tab w:val="left" w:pos="284"/>
        </w:tabs>
        <w:spacing w:after="60"/>
        <w:jc w:val="both"/>
        <w:rPr>
          <w:rFonts w:ascii="Arial" w:hAnsi="Arial" w:cs="Arial"/>
        </w:rPr>
      </w:pPr>
      <w:r w:rsidRPr="004F61EE">
        <w:rPr>
          <w:rFonts w:ascii="Arial" w:hAnsi="Arial" w:cs="Arial"/>
        </w:rPr>
        <w:t xml:space="preserve">Dry matter accumulation in wheat increased progressively with crop age, following a typical sigmoid growth pattern as the crop transitioned from the vegetative to reproductive stages. Maximum biomass accumulation occurred in October-sown crops (D1) across all growth stages, whereas delayed sowing (D3 and D4) resulted in significantly lower dry matter accumulation due to shortened growth duration and exposure to higher terminal temperatures that restricted photosynthetic activity (Kumar </w:t>
      </w:r>
      <w:r w:rsidRPr="004F61EE">
        <w:rPr>
          <w:rFonts w:ascii="Arial" w:hAnsi="Arial" w:cs="Arial"/>
          <w:i/>
          <w:iCs/>
        </w:rPr>
        <w:t>et al</w:t>
      </w:r>
      <w:r w:rsidRPr="004F61EE">
        <w:rPr>
          <w:rFonts w:ascii="Arial" w:hAnsi="Arial" w:cs="Arial"/>
        </w:rPr>
        <w:t xml:space="preserve">., 2021; Prabhakar </w:t>
      </w:r>
      <w:r w:rsidRPr="004F61EE">
        <w:rPr>
          <w:rFonts w:ascii="Arial" w:hAnsi="Arial" w:cs="Arial"/>
          <w:i/>
          <w:iCs/>
        </w:rPr>
        <w:t>et al</w:t>
      </w:r>
      <w:r w:rsidRPr="004F61EE">
        <w:rPr>
          <w:rFonts w:ascii="Arial" w:hAnsi="Arial" w:cs="Arial"/>
        </w:rPr>
        <w:t xml:space="preserve">., 2020). At 90 DAS, November-sown crops (D2) accumulated more biomass than December-sown crops (D3), underscoring the adverse impact of delayed sowing on both canopy development and dry matter partitioning (Yadav </w:t>
      </w:r>
      <w:r w:rsidRPr="004F61EE">
        <w:rPr>
          <w:rFonts w:ascii="Arial" w:hAnsi="Arial" w:cs="Arial"/>
          <w:i/>
          <w:iCs/>
        </w:rPr>
        <w:t>et al</w:t>
      </w:r>
      <w:r w:rsidRPr="004F61EE">
        <w:rPr>
          <w:rFonts w:ascii="Arial" w:hAnsi="Arial" w:cs="Arial"/>
        </w:rPr>
        <w:t>., 2017).</w:t>
      </w:r>
      <w:r>
        <w:rPr>
          <w:rFonts w:ascii="Arial" w:hAnsi="Arial" w:cs="Arial"/>
        </w:rPr>
        <w:t xml:space="preserve"> </w:t>
      </w:r>
      <w:r w:rsidRPr="004F61EE">
        <w:rPr>
          <w:rFonts w:ascii="Arial" w:hAnsi="Arial" w:cs="Arial"/>
        </w:rPr>
        <w:t xml:space="preserve">Irrigation also had a pronounced effect on biomass production. The four-irrigation treatment (I4: CRI + late tillering + heading + milking) produced the highest dry matter accumulation, emphasizing the role of adequate moisture availability in supporting nutrient uptake and photosynthesis during critical growth phases (Patel </w:t>
      </w:r>
      <w:r w:rsidRPr="004F61EE">
        <w:rPr>
          <w:rFonts w:ascii="Arial" w:hAnsi="Arial" w:cs="Arial"/>
          <w:i/>
          <w:iCs/>
        </w:rPr>
        <w:t>et al</w:t>
      </w:r>
      <w:r w:rsidRPr="004F61EE">
        <w:rPr>
          <w:rFonts w:ascii="Arial" w:hAnsi="Arial" w:cs="Arial"/>
        </w:rPr>
        <w:t xml:space="preserve">., 2020; Sharma </w:t>
      </w:r>
      <w:r w:rsidRPr="004F61EE">
        <w:rPr>
          <w:rFonts w:ascii="Arial" w:hAnsi="Arial" w:cs="Arial"/>
          <w:i/>
          <w:iCs/>
        </w:rPr>
        <w:t>et al</w:t>
      </w:r>
      <w:r w:rsidRPr="004F61EE">
        <w:rPr>
          <w:rFonts w:ascii="Arial" w:hAnsi="Arial" w:cs="Arial"/>
        </w:rPr>
        <w:t>., 2018). Optimal irrigation during grain filling enhances biomass accumulation and contributes to improved yield potential under semi-arid conditions.</w:t>
      </w:r>
    </w:p>
    <w:p w14:paraId="0AD2C76E" w14:textId="77777777" w:rsidR="004F61EE" w:rsidRDefault="004F61EE" w:rsidP="004F61EE">
      <w:pPr>
        <w:tabs>
          <w:tab w:val="left" w:pos="284"/>
        </w:tabs>
        <w:spacing w:after="60"/>
        <w:jc w:val="both"/>
        <w:rPr>
          <w:rFonts w:ascii="Arial" w:hAnsi="Arial" w:cs="Arial"/>
        </w:rPr>
      </w:pPr>
    </w:p>
    <w:p w14:paraId="533981EE" w14:textId="77777777" w:rsidR="002E65C4" w:rsidRPr="002E65C4" w:rsidRDefault="002E65C4" w:rsidP="004F61EE">
      <w:pPr>
        <w:tabs>
          <w:tab w:val="left" w:pos="284"/>
        </w:tabs>
        <w:spacing w:after="60"/>
        <w:jc w:val="both"/>
        <w:rPr>
          <w:rFonts w:ascii="Arial" w:hAnsi="Arial" w:cs="Arial"/>
          <w:b/>
          <w:vertAlign w:val="superscript"/>
        </w:rPr>
      </w:pPr>
      <w:r w:rsidRPr="002E65C4">
        <w:rPr>
          <w:rFonts w:ascii="Arial" w:hAnsi="Arial" w:cs="Arial"/>
          <w:b/>
          <w:lang w:val="en-IN"/>
        </w:rPr>
        <w:t xml:space="preserve">Table 5: Effect of </w:t>
      </w:r>
      <w:r w:rsidRPr="002E65C4">
        <w:rPr>
          <w:rFonts w:ascii="Arial" w:hAnsi="Arial" w:cs="Arial"/>
          <w:b/>
        </w:rPr>
        <w:t xml:space="preserve">sowing time and irrigation levels on leaf area index (LAI) of wheat at different growth stages  </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222"/>
        <w:gridCol w:w="1175"/>
        <w:gridCol w:w="1088"/>
        <w:gridCol w:w="1088"/>
        <w:gridCol w:w="1091"/>
        <w:gridCol w:w="1088"/>
        <w:gridCol w:w="1088"/>
        <w:gridCol w:w="1088"/>
        <w:gridCol w:w="1088"/>
      </w:tblGrid>
      <w:tr w:rsidR="002E65C4" w:rsidRPr="002E65C4" w14:paraId="4F587509" w14:textId="77777777" w:rsidTr="00A861C9">
        <w:trPr>
          <w:trHeight w:val="360"/>
        </w:trPr>
        <w:tc>
          <w:tcPr>
            <w:tcW w:w="1008" w:type="pct"/>
            <w:vMerge w:val="restart"/>
            <w:vAlign w:val="center"/>
            <w:hideMark/>
          </w:tcPr>
          <w:p w14:paraId="603A5F6D" w14:textId="77777777" w:rsidR="002E65C4" w:rsidRPr="002E65C4" w:rsidRDefault="002E65C4" w:rsidP="002E65C4">
            <w:pPr>
              <w:tabs>
                <w:tab w:val="left" w:pos="284"/>
              </w:tabs>
              <w:rPr>
                <w:rFonts w:ascii="Arial" w:hAnsi="Arial" w:cs="Arial"/>
                <w:b/>
                <w:iCs/>
              </w:rPr>
            </w:pPr>
            <w:r w:rsidRPr="002E65C4">
              <w:rPr>
                <w:rFonts w:ascii="Arial" w:hAnsi="Arial" w:cs="Arial"/>
                <w:b/>
                <w:iCs/>
              </w:rPr>
              <w:t>Treatment</w:t>
            </w:r>
          </w:p>
        </w:tc>
        <w:tc>
          <w:tcPr>
            <w:tcW w:w="2016" w:type="pct"/>
            <w:gridSpan w:val="4"/>
            <w:vAlign w:val="center"/>
            <w:hideMark/>
          </w:tcPr>
          <w:p w14:paraId="3A6BBBE1"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2014-15</w:t>
            </w:r>
          </w:p>
        </w:tc>
        <w:tc>
          <w:tcPr>
            <w:tcW w:w="1976" w:type="pct"/>
            <w:gridSpan w:val="4"/>
            <w:vAlign w:val="center"/>
            <w:hideMark/>
          </w:tcPr>
          <w:p w14:paraId="52137410"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2015-16</w:t>
            </w:r>
          </w:p>
        </w:tc>
      </w:tr>
      <w:tr w:rsidR="002E65C4" w:rsidRPr="002E65C4" w14:paraId="69B908A4" w14:textId="77777777" w:rsidTr="00A861C9">
        <w:trPr>
          <w:trHeight w:val="360"/>
        </w:trPr>
        <w:tc>
          <w:tcPr>
            <w:tcW w:w="1008" w:type="pct"/>
            <w:vMerge/>
            <w:vAlign w:val="center"/>
            <w:hideMark/>
          </w:tcPr>
          <w:p w14:paraId="0F8EB157" w14:textId="77777777" w:rsidR="002E65C4" w:rsidRPr="002E65C4" w:rsidRDefault="002E65C4" w:rsidP="002E65C4">
            <w:pPr>
              <w:jc w:val="center"/>
              <w:rPr>
                <w:rFonts w:ascii="Arial" w:hAnsi="Arial" w:cs="Arial"/>
                <w:b/>
                <w:iCs/>
              </w:rPr>
            </w:pPr>
          </w:p>
        </w:tc>
        <w:tc>
          <w:tcPr>
            <w:tcW w:w="2016" w:type="pct"/>
            <w:gridSpan w:val="4"/>
            <w:vAlign w:val="center"/>
            <w:hideMark/>
          </w:tcPr>
          <w:p w14:paraId="70360CA0"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Days after sowing</w:t>
            </w:r>
          </w:p>
        </w:tc>
        <w:tc>
          <w:tcPr>
            <w:tcW w:w="1976" w:type="pct"/>
            <w:gridSpan w:val="4"/>
            <w:vAlign w:val="center"/>
            <w:hideMark/>
          </w:tcPr>
          <w:p w14:paraId="648F54E7"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Days after sowing</w:t>
            </w:r>
          </w:p>
        </w:tc>
      </w:tr>
      <w:tr w:rsidR="002E65C4" w:rsidRPr="002E65C4" w14:paraId="1B3B2D64" w14:textId="77777777" w:rsidTr="00A861C9">
        <w:trPr>
          <w:trHeight w:val="360"/>
        </w:trPr>
        <w:tc>
          <w:tcPr>
            <w:tcW w:w="1008" w:type="pct"/>
            <w:vMerge/>
            <w:vAlign w:val="center"/>
            <w:hideMark/>
          </w:tcPr>
          <w:p w14:paraId="7A8D7CE7" w14:textId="77777777" w:rsidR="002E65C4" w:rsidRPr="002E65C4" w:rsidRDefault="002E65C4" w:rsidP="002E65C4">
            <w:pPr>
              <w:jc w:val="center"/>
              <w:rPr>
                <w:rFonts w:ascii="Arial" w:hAnsi="Arial" w:cs="Arial"/>
                <w:b/>
                <w:iCs/>
              </w:rPr>
            </w:pPr>
          </w:p>
        </w:tc>
        <w:tc>
          <w:tcPr>
            <w:tcW w:w="533" w:type="pct"/>
            <w:vAlign w:val="center"/>
            <w:hideMark/>
          </w:tcPr>
          <w:p w14:paraId="20FD9764"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30</w:t>
            </w:r>
          </w:p>
        </w:tc>
        <w:tc>
          <w:tcPr>
            <w:tcW w:w="494" w:type="pct"/>
            <w:vAlign w:val="center"/>
            <w:hideMark/>
          </w:tcPr>
          <w:p w14:paraId="3BA59957"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60</w:t>
            </w:r>
          </w:p>
        </w:tc>
        <w:tc>
          <w:tcPr>
            <w:tcW w:w="494" w:type="pct"/>
            <w:vAlign w:val="center"/>
            <w:hideMark/>
          </w:tcPr>
          <w:p w14:paraId="5AF8796B"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90</w:t>
            </w:r>
          </w:p>
        </w:tc>
        <w:tc>
          <w:tcPr>
            <w:tcW w:w="495" w:type="pct"/>
            <w:vAlign w:val="center"/>
            <w:hideMark/>
          </w:tcPr>
          <w:p w14:paraId="0956DD69"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120</w:t>
            </w:r>
          </w:p>
        </w:tc>
        <w:tc>
          <w:tcPr>
            <w:tcW w:w="494" w:type="pct"/>
            <w:vAlign w:val="center"/>
            <w:hideMark/>
          </w:tcPr>
          <w:p w14:paraId="6478A8F5"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30</w:t>
            </w:r>
          </w:p>
        </w:tc>
        <w:tc>
          <w:tcPr>
            <w:tcW w:w="494" w:type="pct"/>
            <w:vAlign w:val="center"/>
            <w:hideMark/>
          </w:tcPr>
          <w:p w14:paraId="03F6B877"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60</w:t>
            </w:r>
          </w:p>
        </w:tc>
        <w:tc>
          <w:tcPr>
            <w:tcW w:w="494" w:type="pct"/>
            <w:vAlign w:val="center"/>
            <w:hideMark/>
          </w:tcPr>
          <w:p w14:paraId="2B0F7191"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90</w:t>
            </w:r>
          </w:p>
        </w:tc>
        <w:tc>
          <w:tcPr>
            <w:tcW w:w="494" w:type="pct"/>
            <w:vAlign w:val="center"/>
            <w:hideMark/>
          </w:tcPr>
          <w:p w14:paraId="0A849455"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120</w:t>
            </w:r>
          </w:p>
        </w:tc>
      </w:tr>
      <w:tr w:rsidR="002E65C4" w:rsidRPr="002E65C4" w14:paraId="34485F7E" w14:textId="77777777" w:rsidTr="00A861C9">
        <w:trPr>
          <w:trHeight w:val="360"/>
        </w:trPr>
        <w:tc>
          <w:tcPr>
            <w:tcW w:w="5000" w:type="pct"/>
            <w:gridSpan w:val="9"/>
            <w:vAlign w:val="center"/>
            <w:hideMark/>
          </w:tcPr>
          <w:p w14:paraId="484904C2" w14:textId="77777777" w:rsidR="002E65C4" w:rsidRPr="002E65C4" w:rsidRDefault="002E65C4" w:rsidP="002E65C4">
            <w:pPr>
              <w:tabs>
                <w:tab w:val="left" w:pos="284"/>
              </w:tabs>
              <w:rPr>
                <w:rFonts w:ascii="Arial" w:hAnsi="Arial" w:cs="Arial"/>
                <w:b/>
                <w:iCs/>
              </w:rPr>
            </w:pPr>
            <w:r w:rsidRPr="002E65C4">
              <w:rPr>
                <w:rFonts w:ascii="Arial" w:hAnsi="Arial" w:cs="Arial"/>
                <w:b/>
                <w:iCs/>
              </w:rPr>
              <w:t xml:space="preserve">Sowing time </w:t>
            </w:r>
          </w:p>
        </w:tc>
      </w:tr>
      <w:tr w:rsidR="002E65C4" w:rsidRPr="002E65C4" w14:paraId="7043B35C" w14:textId="77777777" w:rsidTr="00A861C9">
        <w:trPr>
          <w:trHeight w:val="360"/>
        </w:trPr>
        <w:tc>
          <w:tcPr>
            <w:tcW w:w="1008" w:type="pct"/>
            <w:vAlign w:val="center"/>
            <w:hideMark/>
          </w:tcPr>
          <w:p w14:paraId="57843685"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October last week (D</w:t>
            </w:r>
            <w:r w:rsidRPr="002E65C4">
              <w:rPr>
                <w:rFonts w:ascii="Arial" w:hAnsi="Arial" w:cs="Arial"/>
                <w:color w:val="000000"/>
                <w:vertAlign w:val="subscript"/>
              </w:rPr>
              <w:t>1</w:t>
            </w:r>
            <w:r w:rsidRPr="002E65C4">
              <w:rPr>
                <w:rFonts w:ascii="Arial" w:hAnsi="Arial" w:cs="Arial"/>
                <w:color w:val="000000"/>
              </w:rPr>
              <w:t xml:space="preserve">) </w:t>
            </w:r>
          </w:p>
        </w:tc>
        <w:tc>
          <w:tcPr>
            <w:tcW w:w="533" w:type="pct"/>
            <w:vAlign w:val="center"/>
            <w:hideMark/>
          </w:tcPr>
          <w:p w14:paraId="062C6CA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0.91</w:t>
            </w:r>
          </w:p>
        </w:tc>
        <w:tc>
          <w:tcPr>
            <w:tcW w:w="494" w:type="pct"/>
            <w:vAlign w:val="center"/>
            <w:hideMark/>
          </w:tcPr>
          <w:p w14:paraId="7151F2F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2.79</w:t>
            </w:r>
          </w:p>
        </w:tc>
        <w:tc>
          <w:tcPr>
            <w:tcW w:w="494" w:type="pct"/>
            <w:vAlign w:val="center"/>
            <w:hideMark/>
          </w:tcPr>
          <w:p w14:paraId="6FE246C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4.37</w:t>
            </w:r>
          </w:p>
        </w:tc>
        <w:tc>
          <w:tcPr>
            <w:tcW w:w="495" w:type="pct"/>
            <w:vAlign w:val="center"/>
            <w:hideMark/>
          </w:tcPr>
          <w:p w14:paraId="56C1BC0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1.79</w:t>
            </w:r>
          </w:p>
        </w:tc>
        <w:tc>
          <w:tcPr>
            <w:tcW w:w="494" w:type="pct"/>
            <w:vAlign w:val="center"/>
          </w:tcPr>
          <w:p w14:paraId="6156FE8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0.82</w:t>
            </w:r>
          </w:p>
        </w:tc>
        <w:tc>
          <w:tcPr>
            <w:tcW w:w="494" w:type="pct"/>
            <w:vAlign w:val="center"/>
          </w:tcPr>
          <w:p w14:paraId="616F84C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2.69</w:t>
            </w:r>
          </w:p>
        </w:tc>
        <w:tc>
          <w:tcPr>
            <w:tcW w:w="494" w:type="pct"/>
            <w:vAlign w:val="center"/>
          </w:tcPr>
          <w:p w14:paraId="0E45397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4.00</w:t>
            </w:r>
          </w:p>
        </w:tc>
        <w:tc>
          <w:tcPr>
            <w:tcW w:w="494" w:type="pct"/>
            <w:vAlign w:val="center"/>
          </w:tcPr>
          <w:p w14:paraId="10BAFB3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1.56</w:t>
            </w:r>
          </w:p>
        </w:tc>
      </w:tr>
      <w:tr w:rsidR="002E65C4" w:rsidRPr="002E65C4" w14:paraId="039AE968" w14:textId="77777777" w:rsidTr="00A861C9">
        <w:trPr>
          <w:trHeight w:val="360"/>
        </w:trPr>
        <w:tc>
          <w:tcPr>
            <w:tcW w:w="1008" w:type="pct"/>
            <w:vAlign w:val="center"/>
            <w:hideMark/>
          </w:tcPr>
          <w:p w14:paraId="7044B679"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November 2</w:t>
            </w:r>
            <w:r w:rsidRPr="002E65C4">
              <w:rPr>
                <w:rFonts w:ascii="Arial" w:hAnsi="Arial" w:cs="Arial"/>
                <w:color w:val="000000"/>
                <w:vertAlign w:val="superscript"/>
              </w:rPr>
              <w:t>nd</w:t>
            </w:r>
            <w:r w:rsidRPr="002E65C4">
              <w:rPr>
                <w:rFonts w:ascii="Arial" w:hAnsi="Arial" w:cs="Arial"/>
                <w:color w:val="000000"/>
              </w:rPr>
              <w:t xml:space="preserve"> week (D</w:t>
            </w:r>
            <w:r w:rsidRPr="002E65C4">
              <w:rPr>
                <w:rFonts w:ascii="Arial" w:hAnsi="Arial" w:cs="Arial"/>
                <w:color w:val="000000"/>
                <w:vertAlign w:val="subscript"/>
              </w:rPr>
              <w:t>2</w:t>
            </w:r>
            <w:r w:rsidRPr="002E65C4">
              <w:rPr>
                <w:rFonts w:ascii="Arial" w:hAnsi="Arial" w:cs="Arial"/>
                <w:color w:val="000000"/>
              </w:rPr>
              <w:t xml:space="preserve">) </w:t>
            </w:r>
          </w:p>
        </w:tc>
        <w:tc>
          <w:tcPr>
            <w:tcW w:w="533" w:type="pct"/>
            <w:vAlign w:val="center"/>
            <w:hideMark/>
          </w:tcPr>
          <w:p w14:paraId="1719291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0.83</w:t>
            </w:r>
          </w:p>
        </w:tc>
        <w:tc>
          <w:tcPr>
            <w:tcW w:w="494" w:type="pct"/>
            <w:vAlign w:val="center"/>
            <w:hideMark/>
          </w:tcPr>
          <w:p w14:paraId="3B49DE7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2.70</w:t>
            </w:r>
          </w:p>
        </w:tc>
        <w:tc>
          <w:tcPr>
            <w:tcW w:w="494" w:type="pct"/>
            <w:vAlign w:val="center"/>
            <w:hideMark/>
          </w:tcPr>
          <w:p w14:paraId="1BE8AB9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4.03</w:t>
            </w:r>
          </w:p>
        </w:tc>
        <w:tc>
          <w:tcPr>
            <w:tcW w:w="495" w:type="pct"/>
            <w:vAlign w:val="center"/>
            <w:hideMark/>
          </w:tcPr>
          <w:p w14:paraId="480C6FD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1.59</w:t>
            </w:r>
          </w:p>
        </w:tc>
        <w:tc>
          <w:tcPr>
            <w:tcW w:w="494" w:type="pct"/>
            <w:vAlign w:val="center"/>
          </w:tcPr>
          <w:p w14:paraId="202B61B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0.81</w:t>
            </w:r>
          </w:p>
        </w:tc>
        <w:tc>
          <w:tcPr>
            <w:tcW w:w="494" w:type="pct"/>
            <w:vAlign w:val="center"/>
          </w:tcPr>
          <w:p w14:paraId="3B50CF2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2.67</w:t>
            </w:r>
          </w:p>
        </w:tc>
        <w:tc>
          <w:tcPr>
            <w:tcW w:w="494" w:type="pct"/>
            <w:vAlign w:val="center"/>
          </w:tcPr>
          <w:p w14:paraId="2627AF9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3.88</w:t>
            </w:r>
          </w:p>
        </w:tc>
        <w:tc>
          <w:tcPr>
            <w:tcW w:w="494" w:type="pct"/>
            <w:vAlign w:val="center"/>
          </w:tcPr>
          <w:p w14:paraId="5B87CB9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1.46</w:t>
            </w:r>
          </w:p>
        </w:tc>
      </w:tr>
      <w:tr w:rsidR="002E65C4" w:rsidRPr="002E65C4" w14:paraId="4A245D6D" w14:textId="77777777" w:rsidTr="00A861C9">
        <w:trPr>
          <w:trHeight w:val="360"/>
        </w:trPr>
        <w:tc>
          <w:tcPr>
            <w:tcW w:w="1008" w:type="pct"/>
            <w:vAlign w:val="center"/>
            <w:hideMark/>
          </w:tcPr>
          <w:p w14:paraId="68F8E411"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December 1</w:t>
            </w:r>
            <w:r w:rsidRPr="002E65C4">
              <w:rPr>
                <w:rFonts w:ascii="Arial" w:hAnsi="Arial" w:cs="Arial"/>
                <w:color w:val="000000"/>
                <w:vertAlign w:val="superscript"/>
              </w:rPr>
              <w:t>st</w:t>
            </w:r>
            <w:r w:rsidRPr="002E65C4">
              <w:rPr>
                <w:rFonts w:ascii="Arial" w:hAnsi="Arial" w:cs="Arial"/>
                <w:color w:val="000000"/>
              </w:rPr>
              <w:t xml:space="preserve"> week (D</w:t>
            </w:r>
            <w:r w:rsidRPr="002E65C4">
              <w:rPr>
                <w:rFonts w:ascii="Arial" w:hAnsi="Arial" w:cs="Arial"/>
                <w:color w:val="000000"/>
                <w:vertAlign w:val="subscript"/>
              </w:rPr>
              <w:t>3</w:t>
            </w:r>
            <w:r w:rsidRPr="002E65C4">
              <w:rPr>
                <w:rFonts w:ascii="Arial" w:hAnsi="Arial" w:cs="Arial"/>
                <w:color w:val="000000"/>
              </w:rPr>
              <w:t xml:space="preserve">) </w:t>
            </w:r>
          </w:p>
        </w:tc>
        <w:tc>
          <w:tcPr>
            <w:tcW w:w="533" w:type="pct"/>
            <w:vAlign w:val="center"/>
            <w:hideMark/>
          </w:tcPr>
          <w:p w14:paraId="2F523D3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0.64</w:t>
            </w:r>
          </w:p>
        </w:tc>
        <w:tc>
          <w:tcPr>
            <w:tcW w:w="494" w:type="pct"/>
            <w:vAlign w:val="center"/>
            <w:hideMark/>
          </w:tcPr>
          <w:p w14:paraId="01041791"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2.34</w:t>
            </w:r>
          </w:p>
        </w:tc>
        <w:tc>
          <w:tcPr>
            <w:tcW w:w="494" w:type="pct"/>
            <w:vAlign w:val="center"/>
            <w:hideMark/>
          </w:tcPr>
          <w:p w14:paraId="1508D751"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3.62</w:t>
            </w:r>
          </w:p>
        </w:tc>
        <w:tc>
          <w:tcPr>
            <w:tcW w:w="495" w:type="pct"/>
            <w:vAlign w:val="center"/>
            <w:hideMark/>
          </w:tcPr>
          <w:p w14:paraId="0F38F66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1.17</w:t>
            </w:r>
          </w:p>
        </w:tc>
        <w:tc>
          <w:tcPr>
            <w:tcW w:w="494" w:type="pct"/>
            <w:vAlign w:val="center"/>
          </w:tcPr>
          <w:p w14:paraId="1751805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0.61</w:t>
            </w:r>
          </w:p>
        </w:tc>
        <w:tc>
          <w:tcPr>
            <w:tcW w:w="494" w:type="pct"/>
            <w:vAlign w:val="center"/>
          </w:tcPr>
          <w:p w14:paraId="2CB513D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2.31</w:t>
            </w:r>
          </w:p>
        </w:tc>
        <w:tc>
          <w:tcPr>
            <w:tcW w:w="494" w:type="pct"/>
            <w:vAlign w:val="center"/>
          </w:tcPr>
          <w:p w14:paraId="39C6B77F"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3.58</w:t>
            </w:r>
          </w:p>
        </w:tc>
        <w:tc>
          <w:tcPr>
            <w:tcW w:w="494" w:type="pct"/>
            <w:vAlign w:val="center"/>
          </w:tcPr>
          <w:p w14:paraId="177A4E8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1.15</w:t>
            </w:r>
          </w:p>
        </w:tc>
      </w:tr>
      <w:tr w:rsidR="002E65C4" w:rsidRPr="002E65C4" w14:paraId="2A327243" w14:textId="77777777" w:rsidTr="00A861C9">
        <w:trPr>
          <w:trHeight w:val="360"/>
        </w:trPr>
        <w:tc>
          <w:tcPr>
            <w:tcW w:w="1008" w:type="pct"/>
            <w:vAlign w:val="center"/>
            <w:hideMark/>
          </w:tcPr>
          <w:p w14:paraId="7020EF25"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December last week (D</w:t>
            </w:r>
            <w:r w:rsidRPr="002E65C4">
              <w:rPr>
                <w:rFonts w:ascii="Arial" w:hAnsi="Arial" w:cs="Arial"/>
                <w:color w:val="000000"/>
                <w:vertAlign w:val="subscript"/>
              </w:rPr>
              <w:t>4</w:t>
            </w:r>
            <w:r w:rsidRPr="002E65C4">
              <w:rPr>
                <w:rFonts w:ascii="Arial" w:hAnsi="Arial" w:cs="Arial"/>
                <w:color w:val="000000"/>
              </w:rPr>
              <w:t xml:space="preserve">) </w:t>
            </w:r>
          </w:p>
        </w:tc>
        <w:tc>
          <w:tcPr>
            <w:tcW w:w="533" w:type="pct"/>
            <w:vAlign w:val="center"/>
            <w:hideMark/>
          </w:tcPr>
          <w:p w14:paraId="3A83426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0.35</w:t>
            </w:r>
          </w:p>
        </w:tc>
        <w:tc>
          <w:tcPr>
            <w:tcW w:w="494" w:type="pct"/>
            <w:vAlign w:val="center"/>
            <w:hideMark/>
          </w:tcPr>
          <w:p w14:paraId="5897028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2.10</w:t>
            </w:r>
          </w:p>
        </w:tc>
        <w:tc>
          <w:tcPr>
            <w:tcW w:w="494" w:type="pct"/>
            <w:vAlign w:val="center"/>
            <w:hideMark/>
          </w:tcPr>
          <w:p w14:paraId="34487C6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3.43</w:t>
            </w:r>
          </w:p>
        </w:tc>
        <w:tc>
          <w:tcPr>
            <w:tcW w:w="495" w:type="pct"/>
            <w:vAlign w:val="center"/>
            <w:hideMark/>
          </w:tcPr>
          <w:p w14:paraId="5BD8B42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0.95</w:t>
            </w:r>
          </w:p>
        </w:tc>
        <w:tc>
          <w:tcPr>
            <w:tcW w:w="494" w:type="pct"/>
            <w:vAlign w:val="center"/>
          </w:tcPr>
          <w:p w14:paraId="23846CB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0.33</w:t>
            </w:r>
          </w:p>
        </w:tc>
        <w:tc>
          <w:tcPr>
            <w:tcW w:w="494" w:type="pct"/>
            <w:vAlign w:val="center"/>
          </w:tcPr>
          <w:p w14:paraId="2A4AE6C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2.08</w:t>
            </w:r>
          </w:p>
        </w:tc>
        <w:tc>
          <w:tcPr>
            <w:tcW w:w="494" w:type="pct"/>
            <w:vAlign w:val="center"/>
          </w:tcPr>
          <w:p w14:paraId="1683E1F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3.39</w:t>
            </w:r>
          </w:p>
        </w:tc>
        <w:tc>
          <w:tcPr>
            <w:tcW w:w="494" w:type="pct"/>
            <w:vAlign w:val="center"/>
          </w:tcPr>
          <w:p w14:paraId="5C7FB43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0.92</w:t>
            </w:r>
          </w:p>
        </w:tc>
      </w:tr>
      <w:tr w:rsidR="002E65C4" w:rsidRPr="002E65C4" w14:paraId="6D3FB2E7" w14:textId="77777777" w:rsidTr="00A861C9">
        <w:trPr>
          <w:trHeight w:val="360"/>
        </w:trPr>
        <w:tc>
          <w:tcPr>
            <w:tcW w:w="1008" w:type="pct"/>
            <w:vAlign w:val="center"/>
            <w:hideMark/>
          </w:tcPr>
          <w:p w14:paraId="6C562F9B" w14:textId="77777777" w:rsidR="002E65C4" w:rsidRPr="002E65C4" w:rsidRDefault="002E65C4" w:rsidP="002E65C4">
            <w:pPr>
              <w:ind w:right="-149" w:hanging="70"/>
              <w:rPr>
                <w:rFonts w:ascii="Arial" w:hAnsi="Arial" w:cs="Arial"/>
                <w:color w:val="000000"/>
              </w:rPr>
            </w:pPr>
            <w:proofErr w:type="spellStart"/>
            <w:r w:rsidRPr="002E65C4">
              <w:rPr>
                <w:rFonts w:ascii="Arial" w:hAnsi="Arial" w:cs="Arial"/>
                <w:color w:val="000000"/>
              </w:rPr>
              <w:t>SEm</w:t>
            </w:r>
            <w:proofErr w:type="spellEnd"/>
            <w:r w:rsidRPr="002E65C4">
              <w:rPr>
                <w:rFonts w:ascii="Arial" w:hAnsi="Arial" w:cs="Arial"/>
                <w:color w:val="000000"/>
              </w:rPr>
              <w:t>±</w:t>
            </w:r>
          </w:p>
        </w:tc>
        <w:tc>
          <w:tcPr>
            <w:tcW w:w="533" w:type="pct"/>
            <w:vAlign w:val="center"/>
            <w:hideMark/>
          </w:tcPr>
          <w:p w14:paraId="416D412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0.03</w:t>
            </w:r>
          </w:p>
        </w:tc>
        <w:tc>
          <w:tcPr>
            <w:tcW w:w="494" w:type="pct"/>
            <w:vAlign w:val="center"/>
            <w:hideMark/>
          </w:tcPr>
          <w:p w14:paraId="176921C1"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0.02</w:t>
            </w:r>
          </w:p>
        </w:tc>
        <w:tc>
          <w:tcPr>
            <w:tcW w:w="494" w:type="pct"/>
            <w:vAlign w:val="center"/>
            <w:hideMark/>
          </w:tcPr>
          <w:p w14:paraId="37409F8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0.07</w:t>
            </w:r>
          </w:p>
        </w:tc>
        <w:tc>
          <w:tcPr>
            <w:tcW w:w="495" w:type="pct"/>
            <w:vAlign w:val="center"/>
            <w:hideMark/>
          </w:tcPr>
          <w:p w14:paraId="4534397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0.03</w:t>
            </w:r>
          </w:p>
        </w:tc>
        <w:tc>
          <w:tcPr>
            <w:tcW w:w="494" w:type="pct"/>
            <w:vAlign w:val="center"/>
          </w:tcPr>
          <w:p w14:paraId="7F8E1C2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0.03</w:t>
            </w:r>
          </w:p>
        </w:tc>
        <w:tc>
          <w:tcPr>
            <w:tcW w:w="494" w:type="pct"/>
            <w:vAlign w:val="center"/>
          </w:tcPr>
          <w:p w14:paraId="09DB7A7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0.02</w:t>
            </w:r>
          </w:p>
        </w:tc>
        <w:tc>
          <w:tcPr>
            <w:tcW w:w="494" w:type="pct"/>
            <w:vAlign w:val="center"/>
          </w:tcPr>
          <w:p w14:paraId="43F5B671"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0.07</w:t>
            </w:r>
          </w:p>
        </w:tc>
        <w:tc>
          <w:tcPr>
            <w:tcW w:w="494" w:type="pct"/>
            <w:vAlign w:val="center"/>
          </w:tcPr>
          <w:p w14:paraId="4464E20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0.03</w:t>
            </w:r>
          </w:p>
        </w:tc>
      </w:tr>
      <w:tr w:rsidR="002E65C4" w:rsidRPr="002E65C4" w14:paraId="60C2C4E5" w14:textId="77777777" w:rsidTr="00A861C9">
        <w:trPr>
          <w:trHeight w:val="360"/>
        </w:trPr>
        <w:tc>
          <w:tcPr>
            <w:tcW w:w="1008" w:type="pct"/>
            <w:vAlign w:val="center"/>
            <w:hideMark/>
          </w:tcPr>
          <w:p w14:paraId="3FBF46FF"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CD at 5%</w:t>
            </w:r>
          </w:p>
        </w:tc>
        <w:tc>
          <w:tcPr>
            <w:tcW w:w="533" w:type="pct"/>
            <w:vAlign w:val="center"/>
            <w:hideMark/>
          </w:tcPr>
          <w:p w14:paraId="281380E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0.09</w:t>
            </w:r>
          </w:p>
        </w:tc>
        <w:tc>
          <w:tcPr>
            <w:tcW w:w="494" w:type="pct"/>
            <w:vAlign w:val="center"/>
            <w:hideMark/>
          </w:tcPr>
          <w:p w14:paraId="0F43DBD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0.05</w:t>
            </w:r>
          </w:p>
        </w:tc>
        <w:tc>
          <w:tcPr>
            <w:tcW w:w="494" w:type="pct"/>
            <w:vAlign w:val="center"/>
            <w:hideMark/>
          </w:tcPr>
          <w:p w14:paraId="3956292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0.26</w:t>
            </w:r>
          </w:p>
        </w:tc>
        <w:tc>
          <w:tcPr>
            <w:tcW w:w="495" w:type="pct"/>
            <w:vAlign w:val="center"/>
            <w:hideMark/>
          </w:tcPr>
          <w:p w14:paraId="39760A7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0.10</w:t>
            </w:r>
          </w:p>
        </w:tc>
        <w:tc>
          <w:tcPr>
            <w:tcW w:w="494" w:type="pct"/>
            <w:vAlign w:val="center"/>
          </w:tcPr>
          <w:p w14:paraId="007C921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0.09</w:t>
            </w:r>
          </w:p>
        </w:tc>
        <w:tc>
          <w:tcPr>
            <w:tcW w:w="494" w:type="pct"/>
            <w:vAlign w:val="center"/>
          </w:tcPr>
          <w:p w14:paraId="45FE00F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0.05</w:t>
            </w:r>
          </w:p>
        </w:tc>
        <w:tc>
          <w:tcPr>
            <w:tcW w:w="494" w:type="pct"/>
            <w:vAlign w:val="center"/>
          </w:tcPr>
          <w:p w14:paraId="3C77871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0.25</w:t>
            </w:r>
          </w:p>
        </w:tc>
        <w:tc>
          <w:tcPr>
            <w:tcW w:w="494" w:type="pct"/>
            <w:vAlign w:val="center"/>
          </w:tcPr>
          <w:p w14:paraId="5086DC6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0.11</w:t>
            </w:r>
          </w:p>
        </w:tc>
      </w:tr>
      <w:tr w:rsidR="002E65C4" w:rsidRPr="002E65C4" w14:paraId="7B270818" w14:textId="77777777" w:rsidTr="00A861C9">
        <w:trPr>
          <w:trHeight w:val="360"/>
        </w:trPr>
        <w:tc>
          <w:tcPr>
            <w:tcW w:w="5000" w:type="pct"/>
            <w:gridSpan w:val="9"/>
            <w:vAlign w:val="center"/>
            <w:hideMark/>
          </w:tcPr>
          <w:p w14:paraId="2B085EBB" w14:textId="77777777" w:rsidR="002E65C4" w:rsidRPr="002E65C4" w:rsidRDefault="002E65C4" w:rsidP="002E65C4">
            <w:pPr>
              <w:tabs>
                <w:tab w:val="left" w:pos="284"/>
              </w:tabs>
              <w:rPr>
                <w:rFonts w:ascii="Arial" w:hAnsi="Arial" w:cs="Arial"/>
                <w:b/>
                <w:iCs/>
              </w:rPr>
            </w:pPr>
            <w:r w:rsidRPr="002E65C4">
              <w:rPr>
                <w:rFonts w:ascii="Arial" w:hAnsi="Arial" w:cs="Arial"/>
                <w:b/>
                <w:iCs/>
              </w:rPr>
              <w:t>Irrigation level</w:t>
            </w:r>
          </w:p>
        </w:tc>
      </w:tr>
      <w:tr w:rsidR="002E65C4" w:rsidRPr="002E65C4" w14:paraId="77BB0435" w14:textId="77777777" w:rsidTr="00A861C9">
        <w:trPr>
          <w:trHeight w:val="360"/>
        </w:trPr>
        <w:tc>
          <w:tcPr>
            <w:tcW w:w="1008" w:type="pct"/>
            <w:vAlign w:val="center"/>
            <w:hideMark/>
          </w:tcPr>
          <w:p w14:paraId="236E6A98"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CRI (I</w:t>
            </w:r>
            <w:r w:rsidRPr="002E65C4">
              <w:rPr>
                <w:rFonts w:ascii="Arial" w:hAnsi="Arial" w:cs="Arial"/>
                <w:color w:val="000000"/>
                <w:vertAlign w:val="subscript"/>
              </w:rPr>
              <w:t>1</w:t>
            </w:r>
            <w:r w:rsidRPr="002E65C4">
              <w:rPr>
                <w:rFonts w:ascii="Arial" w:hAnsi="Arial" w:cs="Arial"/>
                <w:color w:val="000000"/>
              </w:rPr>
              <w:t>)</w:t>
            </w:r>
          </w:p>
        </w:tc>
        <w:tc>
          <w:tcPr>
            <w:tcW w:w="533" w:type="pct"/>
            <w:vAlign w:val="center"/>
            <w:hideMark/>
          </w:tcPr>
          <w:p w14:paraId="5DFC160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0.64</w:t>
            </w:r>
          </w:p>
        </w:tc>
        <w:tc>
          <w:tcPr>
            <w:tcW w:w="494" w:type="pct"/>
            <w:vAlign w:val="center"/>
            <w:hideMark/>
          </w:tcPr>
          <w:p w14:paraId="2AE59EA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2.40</w:t>
            </w:r>
          </w:p>
        </w:tc>
        <w:tc>
          <w:tcPr>
            <w:tcW w:w="494" w:type="pct"/>
            <w:vAlign w:val="center"/>
            <w:hideMark/>
          </w:tcPr>
          <w:p w14:paraId="46032DA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3.79</w:t>
            </w:r>
          </w:p>
        </w:tc>
        <w:tc>
          <w:tcPr>
            <w:tcW w:w="495" w:type="pct"/>
            <w:vAlign w:val="center"/>
            <w:hideMark/>
          </w:tcPr>
          <w:p w14:paraId="02FC1F9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1.39</w:t>
            </w:r>
          </w:p>
        </w:tc>
        <w:tc>
          <w:tcPr>
            <w:tcW w:w="494" w:type="pct"/>
            <w:vAlign w:val="center"/>
          </w:tcPr>
          <w:p w14:paraId="1D5594B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0.60</w:t>
            </w:r>
          </w:p>
        </w:tc>
        <w:tc>
          <w:tcPr>
            <w:tcW w:w="494" w:type="pct"/>
            <w:vAlign w:val="center"/>
          </w:tcPr>
          <w:p w14:paraId="7737F42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2.35</w:t>
            </w:r>
          </w:p>
        </w:tc>
        <w:tc>
          <w:tcPr>
            <w:tcW w:w="494" w:type="pct"/>
            <w:vAlign w:val="center"/>
          </w:tcPr>
          <w:p w14:paraId="389F20D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3.20</w:t>
            </w:r>
          </w:p>
        </w:tc>
        <w:tc>
          <w:tcPr>
            <w:tcW w:w="494" w:type="pct"/>
            <w:vAlign w:val="center"/>
          </w:tcPr>
          <w:p w14:paraId="4BBB9E7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1.06</w:t>
            </w:r>
          </w:p>
        </w:tc>
      </w:tr>
      <w:tr w:rsidR="002E65C4" w:rsidRPr="002E65C4" w14:paraId="15BD28EF" w14:textId="77777777" w:rsidTr="00A861C9">
        <w:trPr>
          <w:trHeight w:val="360"/>
        </w:trPr>
        <w:tc>
          <w:tcPr>
            <w:tcW w:w="1008" w:type="pct"/>
            <w:vAlign w:val="center"/>
            <w:hideMark/>
          </w:tcPr>
          <w:p w14:paraId="5C9D624F"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CRI+ Heading (I</w:t>
            </w:r>
            <w:r w:rsidRPr="002E65C4">
              <w:rPr>
                <w:rFonts w:ascii="Arial" w:hAnsi="Arial" w:cs="Arial"/>
                <w:color w:val="000000"/>
                <w:vertAlign w:val="subscript"/>
              </w:rPr>
              <w:t>2</w:t>
            </w:r>
            <w:r w:rsidRPr="002E65C4">
              <w:rPr>
                <w:rFonts w:ascii="Arial" w:hAnsi="Arial" w:cs="Arial"/>
                <w:color w:val="000000"/>
              </w:rPr>
              <w:t>)</w:t>
            </w:r>
          </w:p>
        </w:tc>
        <w:tc>
          <w:tcPr>
            <w:tcW w:w="533" w:type="pct"/>
            <w:vAlign w:val="center"/>
            <w:hideMark/>
          </w:tcPr>
          <w:p w14:paraId="1CD150AF"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0.68</w:t>
            </w:r>
          </w:p>
        </w:tc>
        <w:tc>
          <w:tcPr>
            <w:tcW w:w="494" w:type="pct"/>
            <w:vAlign w:val="center"/>
            <w:hideMark/>
          </w:tcPr>
          <w:p w14:paraId="2511173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2.45</w:t>
            </w:r>
          </w:p>
        </w:tc>
        <w:tc>
          <w:tcPr>
            <w:tcW w:w="494" w:type="pct"/>
            <w:vAlign w:val="center"/>
            <w:hideMark/>
          </w:tcPr>
          <w:p w14:paraId="1BB3E04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3.49</w:t>
            </w:r>
          </w:p>
        </w:tc>
        <w:tc>
          <w:tcPr>
            <w:tcW w:w="495" w:type="pct"/>
            <w:vAlign w:val="center"/>
            <w:hideMark/>
          </w:tcPr>
          <w:p w14:paraId="5EAF30E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1.20</w:t>
            </w:r>
          </w:p>
        </w:tc>
        <w:tc>
          <w:tcPr>
            <w:tcW w:w="494" w:type="pct"/>
            <w:vAlign w:val="center"/>
          </w:tcPr>
          <w:p w14:paraId="01F4ABA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0.64</w:t>
            </w:r>
          </w:p>
        </w:tc>
        <w:tc>
          <w:tcPr>
            <w:tcW w:w="494" w:type="pct"/>
            <w:vAlign w:val="center"/>
          </w:tcPr>
          <w:p w14:paraId="2268BD1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2.41</w:t>
            </w:r>
          </w:p>
        </w:tc>
        <w:tc>
          <w:tcPr>
            <w:tcW w:w="494" w:type="pct"/>
            <w:vAlign w:val="center"/>
          </w:tcPr>
          <w:p w14:paraId="272AFC6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3.66</w:t>
            </w:r>
          </w:p>
        </w:tc>
        <w:tc>
          <w:tcPr>
            <w:tcW w:w="494" w:type="pct"/>
            <w:vAlign w:val="center"/>
          </w:tcPr>
          <w:p w14:paraId="37215B6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1.24</w:t>
            </w:r>
          </w:p>
        </w:tc>
      </w:tr>
      <w:tr w:rsidR="002E65C4" w:rsidRPr="002E65C4" w14:paraId="19756E04" w14:textId="77777777" w:rsidTr="00A861C9">
        <w:trPr>
          <w:trHeight w:val="360"/>
        </w:trPr>
        <w:tc>
          <w:tcPr>
            <w:tcW w:w="1008" w:type="pct"/>
            <w:vAlign w:val="center"/>
            <w:hideMark/>
          </w:tcPr>
          <w:p w14:paraId="14D8257B"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CRI+ Jointing+ Milking (I</w:t>
            </w:r>
            <w:r w:rsidRPr="002E65C4">
              <w:rPr>
                <w:rFonts w:ascii="Arial" w:hAnsi="Arial" w:cs="Arial"/>
                <w:color w:val="000000"/>
                <w:vertAlign w:val="subscript"/>
              </w:rPr>
              <w:t>3</w:t>
            </w:r>
            <w:r w:rsidRPr="002E65C4">
              <w:rPr>
                <w:rFonts w:ascii="Arial" w:hAnsi="Arial" w:cs="Arial"/>
                <w:color w:val="000000"/>
              </w:rPr>
              <w:t>)</w:t>
            </w:r>
          </w:p>
        </w:tc>
        <w:tc>
          <w:tcPr>
            <w:tcW w:w="533" w:type="pct"/>
            <w:vAlign w:val="center"/>
            <w:hideMark/>
          </w:tcPr>
          <w:p w14:paraId="43228C31"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0.70</w:t>
            </w:r>
          </w:p>
        </w:tc>
        <w:tc>
          <w:tcPr>
            <w:tcW w:w="494" w:type="pct"/>
            <w:vAlign w:val="center"/>
            <w:hideMark/>
          </w:tcPr>
          <w:p w14:paraId="1F69099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2.50</w:t>
            </w:r>
          </w:p>
        </w:tc>
        <w:tc>
          <w:tcPr>
            <w:tcW w:w="494" w:type="pct"/>
            <w:vAlign w:val="center"/>
            <w:hideMark/>
          </w:tcPr>
          <w:p w14:paraId="1BA1E53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3.96</w:t>
            </w:r>
          </w:p>
        </w:tc>
        <w:tc>
          <w:tcPr>
            <w:tcW w:w="495" w:type="pct"/>
            <w:vAlign w:val="center"/>
            <w:hideMark/>
          </w:tcPr>
          <w:p w14:paraId="2CE4008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1.35</w:t>
            </w:r>
          </w:p>
        </w:tc>
        <w:tc>
          <w:tcPr>
            <w:tcW w:w="494" w:type="pct"/>
            <w:vAlign w:val="center"/>
          </w:tcPr>
          <w:p w14:paraId="41F5B4D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0.66</w:t>
            </w:r>
          </w:p>
        </w:tc>
        <w:tc>
          <w:tcPr>
            <w:tcW w:w="494" w:type="pct"/>
            <w:vAlign w:val="center"/>
          </w:tcPr>
          <w:p w14:paraId="0A27FFA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2.45</w:t>
            </w:r>
          </w:p>
        </w:tc>
        <w:tc>
          <w:tcPr>
            <w:tcW w:w="494" w:type="pct"/>
            <w:vAlign w:val="center"/>
          </w:tcPr>
          <w:p w14:paraId="3B87E8E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3.94</w:t>
            </w:r>
          </w:p>
        </w:tc>
        <w:tc>
          <w:tcPr>
            <w:tcW w:w="494" w:type="pct"/>
            <w:vAlign w:val="center"/>
          </w:tcPr>
          <w:p w14:paraId="67FE14E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1.34</w:t>
            </w:r>
          </w:p>
        </w:tc>
      </w:tr>
      <w:tr w:rsidR="002E65C4" w:rsidRPr="002E65C4" w14:paraId="602D76EB" w14:textId="77777777" w:rsidTr="00A861C9">
        <w:trPr>
          <w:trHeight w:val="360"/>
        </w:trPr>
        <w:tc>
          <w:tcPr>
            <w:tcW w:w="1008" w:type="pct"/>
            <w:vAlign w:val="center"/>
            <w:hideMark/>
          </w:tcPr>
          <w:p w14:paraId="490A3F7B"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CRI+ Late tillering + Heading+ Milking (I</w:t>
            </w:r>
            <w:r w:rsidRPr="002E65C4">
              <w:rPr>
                <w:rFonts w:ascii="Arial" w:hAnsi="Arial" w:cs="Arial"/>
                <w:color w:val="000000"/>
                <w:vertAlign w:val="subscript"/>
              </w:rPr>
              <w:t>4</w:t>
            </w:r>
            <w:r w:rsidRPr="002E65C4">
              <w:rPr>
                <w:rFonts w:ascii="Arial" w:hAnsi="Arial" w:cs="Arial"/>
                <w:color w:val="000000"/>
              </w:rPr>
              <w:t>)</w:t>
            </w:r>
          </w:p>
        </w:tc>
        <w:tc>
          <w:tcPr>
            <w:tcW w:w="533" w:type="pct"/>
            <w:vAlign w:val="center"/>
            <w:hideMark/>
          </w:tcPr>
          <w:p w14:paraId="29323C1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0.72</w:t>
            </w:r>
          </w:p>
        </w:tc>
        <w:tc>
          <w:tcPr>
            <w:tcW w:w="494" w:type="pct"/>
            <w:vAlign w:val="center"/>
            <w:hideMark/>
          </w:tcPr>
          <w:p w14:paraId="0737C8C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2.58</w:t>
            </w:r>
          </w:p>
        </w:tc>
        <w:tc>
          <w:tcPr>
            <w:tcW w:w="494" w:type="pct"/>
            <w:vAlign w:val="center"/>
            <w:hideMark/>
          </w:tcPr>
          <w:p w14:paraId="021E10E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4.20</w:t>
            </w:r>
          </w:p>
        </w:tc>
        <w:tc>
          <w:tcPr>
            <w:tcW w:w="495" w:type="pct"/>
            <w:vAlign w:val="center"/>
            <w:hideMark/>
          </w:tcPr>
          <w:p w14:paraId="567C020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1.55</w:t>
            </w:r>
          </w:p>
        </w:tc>
        <w:tc>
          <w:tcPr>
            <w:tcW w:w="494" w:type="pct"/>
            <w:vAlign w:val="center"/>
          </w:tcPr>
          <w:p w14:paraId="6E66ADA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0.68</w:t>
            </w:r>
          </w:p>
        </w:tc>
        <w:tc>
          <w:tcPr>
            <w:tcW w:w="494" w:type="pct"/>
            <w:vAlign w:val="center"/>
          </w:tcPr>
          <w:p w14:paraId="7420816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2.54</w:t>
            </w:r>
          </w:p>
        </w:tc>
        <w:tc>
          <w:tcPr>
            <w:tcW w:w="494" w:type="pct"/>
            <w:vAlign w:val="center"/>
          </w:tcPr>
          <w:p w14:paraId="1E1082E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4.05</w:t>
            </w:r>
          </w:p>
        </w:tc>
        <w:tc>
          <w:tcPr>
            <w:tcW w:w="494" w:type="pct"/>
            <w:vAlign w:val="center"/>
          </w:tcPr>
          <w:p w14:paraId="7A7B1DA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1.45</w:t>
            </w:r>
          </w:p>
        </w:tc>
      </w:tr>
      <w:tr w:rsidR="002E65C4" w:rsidRPr="002E65C4" w14:paraId="1C7F361A" w14:textId="77777777" w:rsidTr="00A861C9">
        <w:trPr>
          <w:trHeight w:val="360"/>
        </w:trPr>
        <w:tc>
          <w:tcPr>
            <w:tcW w:w="1008" w:type="pct"/>
            <w:vAlign w:val="center"/>
            <w:hideMark/>
          </w:tcPr>
          <w:p w14:paraId="4B37FAE6" w14:textId="77777777" w:rsidR="002E65C4" w:rsidRPr="002E65C4" w:rsidRDefault="002E65C4" w:rsidP="002E65C4">
            <w:pPr>
              <w:ind w:right="-149" w:hanging="70"/>
              <w:rPr>
                <w:rFonts w:ascii="Arial" w:hAnsi="Arial" w:cs="Arial"/>
                <w:color w:val="000000"/>
              </w:rPr>
            </w:pPr>
            <w:proofErr w:type="spellStart"/>
            <w:r w:rsidRPr="002E65C4">
              <w:rPr>
                <w:rFonts w:ascii="Arial" w:hAnsi="Arial" w:cs="Arial"/>
                <w:color w:val="000000"/>
              </w:rPr>
              <w:t>SEm</w:t>
            </w:r>
            <w:proofErr w:type="spellEnd"/>
            <w:r w:rsidRPr="002E65C4">
              <w:rPr>
                <w:rFonts w:ascii="Arial" w:hAnsi="Arial" w:cs="Arial"/>
                <w:color w:val="000000"/>
              </w:rPr>
              <w:t>±</w:t>
            </w:r>
          </w:p>
        </w:tc>
        <w:tc>
          <w:tcPr>
            <w:tcW w:w="533" w:type="pct"/>
            <w:vAlign w:val="center"/>
            <w:hideMark/>
          </w:tcPr>
          <w:p w14:paraId="3DA1281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0.02</w:t>
            </w:r>
          </w:p>
        </w:tc>
        <w:tc>
          <w:tcPr>
            <w:tcW w:w="494" w:type="pct"/>
            <w:vAlign w:val="center"/>
            <w:hideMark/>
          </w:tcPr>
          <w:p w14:paraId="6A8CC33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0.03</w:t>
            </w:r>
          </w:p>
        </w:tc>
        <w:tc>
          <w:tcPr>
            <w:tcW w:w="494" w:type="pct"/>
            <w:vAlign w:val="center"/>
            <w:hideMark/>
          </w:tcPr>
          <w:p w14:paraId="3529F74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0.08</w:t>
            </w:r>
          </w:p>
        </w:tc>
        <w:tc>
          <w:tcPr>
            <w:tcW w:w="495" w:type="pct"/>
            <w:vAlign w:val="center"/>
            <w:hideMark/>
          </w:tcPr>
          <w:p w14:paraId="2600915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0.02</w:t>
            </w:r>
          </w:p>
        </w:tc>
        <w:tc>
          <w:tcPr>
            <w:tcW w:w="494" w:type="pct"/>
            <w:vAlign w:val="center"/>
          </w:tcPr>
          <w:p w14:paraId="7ED4D76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0.02</w:t>
            </w:r>
          </w:p>
        </w:tc>
        <w:tc>
          <w:tcPr>
            <w:tcW w:w="494" w:type="pct"/>
            <w:vAlign w:val="center"/>
          </w:tcPr>
          <w:p w14:paraId="46585C9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0.03</w:t>
            </w:r>
          </w:p>
        </w:tc>
        <w:tc>
          <w:tcPr>
            <w:tcW w:w="494" w:type="pct"/>
            <w:vAlign w:val="center"/>
          </w:tcPr>
          <w:p w14:paraId="46E5D6E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0.09</w:t>
            </w:r>
          </w:p>
        </w:tc>
        <w:tc>
          <w:tcPr>
            <w:tcW w:w="494" w:type="pct"/>
            <w:vAlign w:val="center"/>
          </w:tcPr>
          <w:p w14:paraId="7A72ADB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0.01</w:t>
            </w:r>
          </w:p>
        </w:tc>
      </w:tr>
      <w:tr w:rsidR="002E65C4" w:rsidRPr="002E65C4" w14:paraId="1A1C37F8" w14:textId="77777777" w:rsidTr="00A861C9">
        <w:trPr>
          <w:trHeight w:val="360"/>
        </w:trPr>
        <w:tc>
          <w:tcPr>
            <w:tcW w:w="1008" w:type="pct"/>
            <w:vAlign w:val="center"/>
            <w:hideMark/>
          </w:tcPr>
          <w:p w14:paraId="574B3738"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CD at 5%</w:t>
            </w:r>
          </w:p>
        </w:tc>
        <w:tc>
          <w:tcPr>
            <w:tcW w:w="533" w:type="pct"/>
            <w:vAlign w:val="center"/>
            <w:hideMark/>
          </w:tcPr>
          <w:p w14:paraId="7B924CE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NS</w:t>
            </w:r>
          </w:p>
        </w:tc>
        <w:tc>
          <w:tcPr>
            <w:tcW w:w="494" w:type="pct"/>
            <w:vAlign w:val="center"/>
            <w:hideMark/>
          </w:tcPr>
          <w:p w14:paraId="369C8FB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0.11</w:t>
            </w:r>
          </w:p>
        </w:tc>
        <w:tc>
          <w:tcPr>
            <w:tcW w:w="494" w:type="pct"/>
            <w:vAlign w:val="center"/>
            <w:hideMark/>
          </w:tcPr>
          <w:p w14:paraId="2F42EF1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0.27</w:t>
            </w:r>
          </w:p>
        </w:tc>
        <w:tc>
          <w:tcPr>
            <w:tcW w:w="495" w:type="pct"/>
            <w:vAlign w:val="center"/>
            <w:hideMark/>
          </w:tcPr>
          <w:p w14:paraId="35DB56B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0.06</w:t>
            </w:r>
          </w:p>
        </w:tc>
        <w:tc>
          <w:tcPr>
            <w:tcW w:w="494" w:type="pct"/>
            <w:vAlign w:val="center"/>
          </w:tcPr>
          <w:p w14:paraId="3A9A9302" w14:textId="77777777" w:rsidR="002E65C4" w:rsidRPr="002E65C4" w:rsidRDefault="002E65C4" w:rsidP="002E65C4">
            <w:pPr>
              <w:tabs>
                <w:tab w:val="left" w:pos="284"/>
              </w:tabs>
              <w:jc w:val="center"/>
              <w:rPr>
                <w:rFonts w:ascii="Arial" w:hAnsi="Arial" w:cs="Arial"/>
                <w:bCs/>
                <w:color w:val="000000"/>
              </w:rPr>
            </w:pPr>
            <w:r w:rsidRPr="002E65C4">
              <w:rPr>
                <w:rFonts w:ascii="Arial" w:hAnsi="Arial" w:cs="Arial"/>
                <w:bCs/>
                <w:color w:val="000000"/>
              </w:rPr>
              <w:t>NS</w:t>
            </w:r>
          </w:p>
        </w:tc>
        <w:tc>
          <w:tcPr>
            <w:tcW w:w="494" w:type="pct"/>
            <w:vAlign w:val="center"/>
          </w:tcPr>
          <w:p w14:paraId="5706761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0.11</w:t>
            </w:r>
          </w:p>
        </w:tc>
        <w:tc>
          <w:tcPr>
            <w:tcW w:w="494" w:type="pct"/>
            <w:vAlign w:val="center"/>
          </w:tcPr>
          <w:p w14:paraId="2DEE0DD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0.30</w:t>
            </w:r>
          </w:p>
        </w:tc>
        <w:tc>
          <w:tcPr>
            <w:tcW w:w="494" w:type="pct"/>
            <w:vAlign w:val="center"/>
          </w:tcPr>
          <w:p w14:paraId="209548F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0.05</w:t>
            </w:r>
          </w:p>
        </w:tc>
      </w:tr>
    </w:tbl>
    <w:p w14:paraId="479BE695" w14:textId="77777777" w:rsidR="00C9487C" w:rsidRDefault="00C9487C" w:rsidP="00A861C9">
      <w:pPr>
        <w:pStyle w:val="Body"/>
        <w:spacing w:after="0"/>
        <w:rPr>
          <w:rFonts w:ascii="Arial" w:hAnsi="Arial" w:cs="Arial"/>
          <w:b/>
          <w:bCs/>
        </w:rPr>
      </w:pPr>
    </w:p>
    <w:p w14:paraId="42E9B287" w14:textId="77777777" w:rsidR="002E65C4" w:rsidRPr="002E65C4" w:rsidRDefault="002E65C4" w:rsidP="00A861C9">
      <w:pPr>
        <w:pStyle w:val="Body"/>
        <w:spacing w:after="0"/>
        <w:rPr>
          <w:rFonts w:ascii="Arial" w:hAnsi="Arial" w:cs="Arial"/>
          <w:b/>
          <w:bCs/>
        </w:rPr>
      </w:pPr>
      <w:r w:rsidRPr="002E65C4">
        <w:rPr>
          <w:rFonts w:ascii="Arial" w:hAnsi="Arial" w:cs="Arial"/>
          <w:b/>
          <w:bCs/>
        </w:rPr>
        <w:t>Leaf Area Index (LAI) and Plant Growth</w:t>
      </w:r>
    </w:p>
    <w:p w14:paraId="1A72BB10" w14:textId="77777777" w:rsidR="00DF6FDE" w:rsidRDefault="002E65C4" w:rsidP="00DF6FDE">
      <w:pPr>
        <w:pStyle w:val="Body"/>
        <w:rPr>
          <w:rFonts w:ascii="Arial" w:hAnsi="Arial" w:cs="Arial"/>
        </w:rPr>
      </w:pPr>
      <w:r w:rsidRPr="002E65C4">
        <w:rPr>
          <w:rFonts w:ascii="Arial" w:hAnsi="Arial" w:cs="Arial"/>
        </w:rPr>
        <w:tab/>
      </w:r>
      <w:r w:rsidR="00DF6FDE" w:rsidRPr="00DF6FDE">
        <w:rPr>
          <w:rFonts w:ascii="Arial" w:hAnsi="Arial" w:cs="Arial"/>
        </w:rPr>
        <w:t>Leaf Area Index (LAI), an important indicator of canopy photosynthetic potential, increased up to 90 days after sowing (DAS) and declined thereafter as senescence progressed. The October-sown crop (D1) recorded the highest LAI, followed by the November-sown crop (D2), while delayed sowing (D3 and D4) significantly reduced LAI due to a shortened vegetative phase and exposure to higher temperatures during the leaf expansion period (Kaur et al., 2019; Singh et al., 2021). Early sowing allows for prolonged vegetative growth, resulting in greater canopy development and improved light interception, thereby enhancing photosynthetic efficiency and dry matter accumulation (Kumar et al., 2022).</w:t>
      </w:r>
      <w:r w:rsidR="00DF6FDE">
        <w:rPr>
          <w:rFonts w:ascii="Arial" w:hAnsi="Arial" w:cs="Arial"/>
        </w:rPr>
        <w:t xml:space="preserve"> </w:t>
      </w:r>
      <w:r w:rsidR="00DF6FDE" w:rsidRPr="00DF6FDE">
        <w:rPr>
          <w:rFonts w:ascii="Arial" w:hAnsi="Arial" w:cs="Arial"/>
        </w:rPr>
        <w:t xml:space="preserve">Irrigation frequency exerted a strong influence on LAI. The four-irrigation treatment (I4: CRI, late tillering, heading, and milking) produced the maximum LAI in both years, likely due to improved leaf turgidity and sustained photosynthetic activity under adequate soil moisture (Singh et al., 2021; Kaur et al., 2019). The I3 treatment (CRI + jointing + milking) </w:t>
      </w:r>
      <w:r w:rsidR="00DF6FDE" w:rsidRPr="00DF6FDE">
        <w:rPr>
          <w:rFonts w:ascii="Arial" w:hAnsi="Arial" w:cs="Arial"/>
        </w:rPr>
        <w:lastRenderedPageBreak/>
        <w:t>also maintained relatively stable LAI values at 60 and 90 DAS, emphasizing the importance of water availability during key vegetative phases. The significant interaction between sowing time and irrigation indicated that early-sown wheat responded more positively to frequent irrigation. Thus, integrating timely sowing and efficient irrigation scheduling enhances canopy growth and yield resilience under changing climatic conditions.</w:t>
      </w:r>
    </w:p>
    <w:p w14:paraId="3E7F1C5F" w14:textId="77777777" w:rsidR="002E65C4" w:rsidRPr="002E65C4" w:rsidRDefault="002E65C4" w:rsidP="00DF6FDE">
      <w:pPr>
        <w:pStyle w:val="Body"/>
        <w:spacing w:after="0"/>
        <w:rPr>
          <w:rFonts w:ascii="Arial" w:hAnsi="Arial" w:cs="Arial"/>
          <w:b/>
          <w:lang w:val="en-IN"/>
        </w:rPr>
      </w:pPr>
      <w:r w:rsidRPr="002E65C4">
        <w:rPr>
          <w:rFonts w:ascii="Arial" w:hAnsi="Arial" w:cs="Arial"/>
          <w:b/>
          <w:lang w:val="en-IN"/>
        </w:rPr>
        <w:t xml:space="preserve">Table </w:t>
      </w:r>
      <w:r w:rsidR="006D249B">
        <w:rPr>
          <w:rFonts w:ascii="Arial" w:hAnsi="Arial" w:cs="Arial"/>
          <w:b/>
          <w:lang w:val="en-IN"/>
        </w:rPr>
        <w:t>6</w:t>
      </w:r>
      <w:r w:rsidRPr="002E65C4">
        <w:rPr>
          <w:rFonts w:ascii="Arial" w:hAnsi="Arial" w:cs="Arial"/>
          <w:b/>
          <w:lang w:val="en-IN"/>
        </w:rPr>
        <w:t>: Effect of sowing time and irrigation levels on yield and harvest index of wheat at harvest</w:t>
      </w:r>
    </w:p>
    <w:tbl>
      <w:tblPr>
        <w:tblpPr w:leftFromText="180" w:rightFromText="180" w:vertAnchor="text" w:horzAnchor="margin" w:tblpX="-234" w:tblpY="56"/>
        <w:tblW w:w="5020" w:type="pct"/>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2388"/>
        <w:gridCol w:w="1277"/>
        <w:gridCol w:w="215"/>
        <w:gridCol w:w="737"/>
        <w:gridCol w:w="155"/>
        <w:gridCol w:w="980"/>
        <w:gridCol w:w="146"/>
        <w:gridCol w:w="1093"/>
        <w:gridCol w:w="869"/>
        <w:gridCol w:w="1150"/>
        <w:gridCol w:w="692"/>
        <w:gridCol w:w="144"/>
        <w:gridCol w:w="1214"/>
      </w:tblGrid>
      <w:tr w:rsidR="00C9487C" w:rsidRPr="002E65C4" w14:paraId="4153B8DE" w14:textId="77777777" w:rsidTr="00C9487C">
        <w:trPr>
          <w:trHeight w:val="364"/>
        </w:trPr>
        <w:tc>
          <w:tcPr>
            <w:tcW w:w="1079" w:type="pct"/>
            <w:vMerge w:val="restart"/>
            <w:vAlign w:val="center"/>
          </w:tcPr>
          <w:p w14:paraId="2D702DE6" w14:textId="77777777" w:rsidR="002E65C4" w:rsidRPr="002E65C4" w:rsidRDefault="002E65C4" w:rsidP="00A861C9">
            <w:pPr>
              <w:tabs>
                <w:tab w:val="left" w:pos="284"/>
              </w:tabs>
              <w:ind w:right="-149" w:hanging="70"/>
              <w:rPr>
                <w:rFonts w:ascii="Arial" w:hAnsi="Arial" w:cs="Arial"/>
                <w:b/>
                <w:color w:val="000000"/>
              </w:rPr>
            </w:pPr>
            <w:r w:rsidRPr="002E65C4">
              <w:rPr>
                <w:rFonts w:ascii="Arial" w:hAnsi="Arial" w:cs="Arial"/>
                <w:b/>
                <w:color w:val="000000"/>
              </w:rPr>
              <w:t>Treatment</w:t>
            </w:r>
          </w:p>
        </w:tc>
        <w:tc>
          <w:tcPr>
            <w:tcW w:w="1007" w:type="pct"/>
            <w:gridSpan w:val="3"/>
            <w:vAlign w:val="center"/>
          </w:tcPr>
          <w:p w14:paraId="439D8BAC"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Grain yield (kg ha</w:t>
            </w:r>
            <w:r w:rsidRPr="002E65C4">
              <w:rPr>
                <w:rFonts w:ascii="Arial" w:hAnsi="Arial" w:cs="Arial"/>
                <w:b/>
                <w:color w:val="000000"/>
                <w:vertAlign w:val="superscript"/>
              </w:rPr>
              <w:t>-1</w:t>
            </w:r>
            <w:r w:rsidRPr="002E65C4">
              <w:rPr>
                <w:rFonts w:ascii="Arial" w:hAnsi="Arial" w:cs="Arial"/>
                <w:b/>
                <w:color w:val="000000"/>
              </w:rPr>
              <w:t>)</w:t>
            </w:r>
          </w:p>
        </w:tc>
        <w:tc>
          <w:tcPr>
            <w:tcW w:w="1073" w:type="pct"/>
            <w:gridSpan w:val="4"/>
            <w:vAlign w:val="center"/>
          </w:tcPr>
          <w:p w14:paraId="0E042B64"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Straw yield (kg ha</w:t>
            </w:r>
            <w:r w:rsidRPr="002E65C4">
              <w:rPr>
                <w:rFonts w:ascii="Arial" w:hAnsi="Arial" w:cs="Arial"/>
                <w:b/>
                <w:color w:val="000000"/>
                <w:vertAlign w:val="superscript"/>
              </w:rPr>
              <w:t>-1</w:t>
            </w:r>
            <w:r w:rsidRPr="002E65C4">
              <w:rPr>
                <w:rFonts w:ascii="Arial" w:hAnsi="Arial" w:cs="Arial"/>
                <w:b/>
                <w:color w:val="000000"/>
              </w:rPr>
              <w:t>)</w:t>
            </w:r>
          </w:p>
        </w:tc>
        <w:tc>
          <w:tcPr>
            <w:tcW w:w="913" w:type="pct"/>
            <w:gridSpan w:val="2"/>
            <w:vAlign w:val="center"/>
          </w:tcPr>
          <w:p w14:paraId="51015001"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 xml:space="preserve">Biological yield </w:t>
            </w:r>
          </w:p>
          <w:p w14:paraId="3A670470"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(kg ha</w:t>
            </w:r>
            <w:r w:rsidRPr="002E65C4">
              <w:rPr>
                <w:rFonts w:ascii="Arial" w:hAnsi="Arial" w:cs="Arial"/>
                <w:b/>
                <w:color w:val="000000"/>
                <w:vertAlign w:val="superscript"/>
              </w:rPr>
              <w:t>-1</w:t>
            </w:r>
            <w:r w:rsidRPr="002E65C4">
              <w:rPr>
                <w:rFonts w:ascii="Arial" w:hAnsi="Arial" w:cs="Arial"/>
                <w:b/>
                <w:color w:val="000000"/>
              </w:rPr>
              <w:t>)</w:t>
            </w:r>
          </w:p>
        </w:tc>
        <w:tc>
          <w:tcPr>
            <w:tcW w:w="927" w:type="pct"/>
            <w:gridSpan w:val="3"/>
            <w:vAlign w:val="center"/>
          </w:tcPr>
          <w:p w14:paraId="1D2220DE"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Harvest index (%)</w:t>
            </w:r>
          </w:p>
        </w:tc>
      </w:tr>
      <w:tr w:rsidR="00C9487C" w:rsidRPr="002E65C4" w14:paraId="259AD704" w14:textId="77777777" w:rsidTr="00C9487C">
        <w:trPr>
          <w:trHeight w:val="364"/>
        </w:trPr>
        <w:tc>
          <w:tcPr>
            <w:tcW w:w="1079" w:type="pct"/>
            <w:vMerge/>
            <w:vAlign w:val="center"/>
          </w:tcPr>
          <w:p w14:paraId="43E7FCC8" w14:textId="77777777" w:rsidR="002E65C4" w:rsidRPr="002E65C4" w:rsidRDefault="002E65C4" w:rsidP="00A861C9">
            <w:pPr>
              <w:tabs>
                <w:tab w:val="left" w:pos="284"/>
              </w:tabs>
              <w:ind w:right="-149" w:hanging="70"/>
              <w:jc w:val="center"/>
              <w:rPr>
                <w:rFonts w:ascii="Arial" w:hAnsi="Arial" w:cs="Arial"/>
                <w:b/>
                <w:color w:val="000000"/>
              </w:rPr>
            </w:pPr>
          </w:p>
        </w:tc>
        <w:tc>
          <w:tcPr>
            <w:tcW w:w="577" w:type="pct"/>
            <w:vAlign w:val="center"/>
          </w:tcPr>
          <w:p w14:paraId="35D96038"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2014-15</w:t>
            </w:r>
          </w:p>
        </w:tc>
        <w:tc>
          <w:tcPr>
            <w:tcW w:w="430" w:type="pct"/>
            <w:gridSpan w:val="2"/>
            <w:vAlign w:val="center"/>
          </w:tcPr>
          <w:p w14:paraId="6F4D1CD5"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2015-16</w:t>
            </w:r>
          </w:p>
        </w:tc>
        <w:tc>
          <w:tcPr>
            <w:tcW w:w="513" w:type="pct"/>
            <w:gridSpan w:val="2"/>
            <w:vAlign w:val="center"/>
          </w:tcPr>
          <w:p w14:paraId="7C580512"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2014-15</w:t>
            </w:r>
          </w:p>
        </w:tc>
        <w:tc>
          <w:tcPr>
            <w:tcW w:w="560" w:type="pct"/>
            <w:gridSpan w:val="2"/>
            <w:vAlign w:val="center"/>
          </w:tcPr>
          <w:p w14:paraId="57C780BE"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2015-16</w:t>
            </w:r>
          </w:p>
        </w:tc>
        <w:tc>
          <w:tcPr>
            <w:tcW w:w="393" w:type="pct"/>
            <w:vAlign w:val="center"/>
          </w:tcPr>
          <w:p w14:paraId="1BA2E6F2"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2014-15</w:t>
            </w:r>
          </w:p>
        </w:tc>
        <w:tc>
          <w:tcPr>
            <w:tcW w:w="520" w:type="pct"/>
            <w:vAlign w:val="center"/>
          </w:tcPr>
          <w:p w14:paraId="5382974C"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2015-16</w:t>
            </w:r>
          </w:p>
        </w:tc>
        <w:tc>
          <w:tcPr>
            <w:tcW w:w="378" w:type="pct"/>
            <w:gridSpan w:val="2"/>
            <w:vAlign w:val="center"/>
          </w:tcPr>
          <w:p w14:paraId="53F32017"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2014-15</w:t>
            </w:r>
          </w:p>
        </w:tc>
        <w:tc>
          <w:tcPr>
            <w:tcW w:w="549" w:type="pct"/>
            <w:vAlign w:val="center"/>
          </w:tcPr>
          <w:p w14:paraId="3122F842"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2015-16</w:t>
            </w:r>
          </w:p>
        </w:tc>
      </w:tr>
      <w:tr w:rsidR="002E65C4" w:rsidRPr="002E65C4" w14:paraId="2C975939" w14:textId="77777777" w:rsidTr="00C9487C">
        <w:trPr>
          <w:trHeight w:val="364"/>
        </w:trPr>
        <w:tc>
          <w:tcPr>
            <w:tcW w:w="4999" w:type="pct"/>
            <w:gridSpan w:val="13"/>
            <w:vAlign w:val="center"/>
          </w:tcPr>
          <w:p w14:paraId="40378287" w14:textId="77777777" w:rsidR="002E65C4" w:rsidRPr="002E65C4" w:rsidRDefault="002E65C4" w:rsidP="00A861C9">
            <w:pPr>
              <w:tabs>
                <w:tab w:val="left" w:pos="284"/>
              </w:tabs>
              <w:ind w:right="-70" w:hanging="67"/>
              <w:rPr>
                <w:rFonts w:ascii="Arial" w:hAnsi="Arial" w:cs="Arial"/>
                <w:color w:val="000000"/>
              </w:rPr>
            </w:pPr>
            <w:r w:rsidRPr="002E65C4">
              <w:rPr>
                <w:rFonts w:ascii="Arial" w:hAnsi="Arial" w:cs="Arial"/>
                <w:b/>
                <w:iCs/>
              </w:rPr>
              <w:t>Sowing time</w:t>
            </w:r>
          </w:p>
        </w:tc>
      </w:tr>
      <w:tr w:rsidR="00C9487C" w:rsidRPr="002E65C4" w14:paraId="4C712661" w14:textId="77777777" w:rsidTr="00C9487C">
        <w:trPr>
          <w:trHeight w:val="364"/>
        </w:trPr>
        <w:tc>
          <w:tcPr>
            <w:tcW w:w="1079" w:type="pct"/>
            <w:vAlign w:val="center"/>
          </w:tcPr>
          <w:p w14:paraId="4546B3ED" w14:textId="77777777" w:rsidR="002E65C4" w:rsidRPr="002E65C4" w:rsidRDefault="002E65C4" w:rsidP="00A861C9">
            <w:pPr>
              <w:tabs>
                <w:tab w:val="left" w:pos="284"/>
              </w:tabs>
              <w:rPr>
                <w:rFonts w:ascii="Arial" w:hAnsi="Arial" w:cs="Arial"/>
              </w:rPr>
            </w:pPr>
            <w:r w:rsidRPr="002E65C4">
              <w:rPr>
                <w:rFonts w:ascii="Arial" w:hAnsi="Arial" w:cs="Arial"/>
              </w:rPr>
              <w:t>October</w:t>
            </w:r>
            <w:r w:rsidRPr="002E65C4">
              <w:rPr>
                <w:rFonts w:ascii="Arial" w:hAnsi="Arial" w:cs="Arial"/>
                <w:vertAlign w:val="subscript"/>
              </w:rPr>
              <w:t xml:space="preserve"> </w:t>
            </w:r>
            <w:r w:rsidRPr="002E65C4">
              <w:rPr>
                <w:rFonts w:ascii="Arial" w:hAnsi="Arial" w:cs="Arial"/>
              </w:rPr>
              <w:t>last week (D</w:t>
            </w:r>
            <w:r w:rsidRPr="002E65C4">
              <w:rPr>
                <w:rFonts w:ascii="Arial" w:hAnsi="Arial" w:cs="Arial"/>
                <w:vertAlign w:val="subscript"/>
              </w:rPr>
              <w:t>1</w:t>
            </w:r>
            <w:r w:rsidRPr="002E65C4">
              <w:rPr>
                <w:rFonts w:ascii="Arial" w:hAnsi="Arial" w:cs="Arial"/>
              </w:rPr>
              <w:t>)</w:t>
            </w:r>
          </w:p>
        </w:tc>
        <w:tc>
          <w:tcPr>
            <w:tcW w:w="577" w:type="pct"/>
            <w:vAlign w:val="center"/>
          </w:tcPr>
          <w:p w14:paraId="44716B3B"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5876</w:t>
            </w:r>
          </w:p>
        </w:tc>
        <w:tc>
          <w:tcPr>
            <w:tcW w:w="500" w:type="pct"/>
            <w:gridSpan w:val="3"/>
            <w:vAlign w:val="center"/>
          </w:tcPr>
          <w:p w14:paraId="4E2B91FF"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5061</w:t>
            </w:r>
          </w:p>
        </w:tc>
        <w:tc>
          <w:tcPr>
            <w:tcW w:w="509" w:type="pct"/>
            <w:gridSpan w:val="2"/>
            <w:vAlign w:val="center"/>
          </w:tcPr>
          <w:p w14:paraId="788CBC20"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8262</w:t>
            </w:r>
          </w:p>
        </w:tc>
        <w:tc>
          <w:tcPr>
            <w:tcW w:w="494" w:type="pct"/>
            <w:vAlign w:val="center"/>
          </w:tcPr>
          <w:p w14:paraId="4A1A0552"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7533</w:t>
            </w:r>
          </w:p>
        </w:tc>
        <w:tc>
          <w:tcPr>
            <w:tcW w:w="393" w:type="pct"/>
            <w:vAlign w:val="center"/>
          </w:tcPr>
          <w:p w14:paraId="634AF1A1"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14138</w:t>
            </w:r>
          </w:p>
        </w:tc>
        <w:tc>
          <w:tcPr>
            <w:tcW w:w="520" w:type="pct"/>
            <w:vAlign w:val="center"/>
          </w:tcPr>
          <w:p w14:paraId="4D249B5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12594</w:t>
            </w:r>
          </w:p>
        </w:tc>
        <w:tc>
          <w:tcPr>
            <w:tcW w:w="313" w:type="pct"/>
            <w:vAlign w:val="center"/>
          </w:tcPr>
          <w:p w14:paraId="1067F0A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41.5</w:t>
            </w:r>
          </w:p>
        </w:tc>
        <w:tc>
          <w:tcPr>
            <w:tcW w:w="614" w:type="pct"/>
            <w:gridSpan w:val="2"/>
            <w:vAlign w:val="center"/>
          </w:tcPr>
          <w:p w14:paraId="7E8842A1"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40.1</w:t>
            </w:r>
          </w:p>
        </w:tc>
      </w:tr>
      <w:tr w:rsidR="00C9487C" w:rsidRPr="002E65C4" w14:paraId="3E164CEE" w14:textId="77777777" w:rsidTr="00C9487C">
        <w:trPr>
          <w:trHeight w:val="364"/>
        </w:trPr>
        <w:tc>
          <w:tcPr>
            <w:tcW w:w="1079" w:type="pct"/>
            <w:vAlign w:val="center"/>
          </w:tcPr>
          <w:p w14:paraId="2BDA35E0" w14:textId="77777777" w:rsidR="002E65C4" w:rsidRPr="002E65C4" w:rsidRDefault="002E65C4" w:rsidP="00A861C9">
            <w:pPr>
              <w:tabs>
                <w:tab w:val="left" w:pos="284"/>
              </w:tabs>
              <w:rPr>
                <w:rFonts w:ascii="Arial" w:hAnsi="Arial" w:cs="Arial"/>
              </w:rPr>
            </w:pPr>
            <w:r w:rsidRPr="002E65C4">
              <w:rPr>
                <w:rFonts w:ascii="Arial" w:hAnsi="Arial" w:cs="Arial"/>
              </w:rPr>
              <w:t>November 2</w:t>
            </w:r>
            <w:r w:rsidRPr="002E65C4">
              <w:rPr>
                <w:rFonts w:ascii="Arial" w:hAnsi="Arial" w:cs="Arial"/>
                <w:vertAlign w:val="superscript"/>
              </w:rPr>
              <w:t>nd</w:t>
            </w:r>
            <w:r w:rsidRPr="002E65C4">
              <w:rPr>
                <w:rFonts w:ascii="Arial" w:hAnsi="Arial" w:cs="Arial"/>
              </w:rPr>
              <w:t xml:space="preserve"> week (D</w:t>
            </w:r>
            <w:r w:rsidRPr="002E65C4">
              <w:rPr>
                <w:rFonts w:ascii="Arial" w:hAnsi="Arial" w:cs="Arial"/>
                <w:vertAlign w:val="subscript"/>
              </w:rPr>
              <w:t>2</w:t>
            </w:r>
            <w:r w:rsidRPr="002E65C4">
              <w:rPr>
                <w:rFonts w:ascii="Arial" w:hAnsi="Arial" w:cs="Arial"/>
              </w:rPr>
              <w:t>)</w:t>
            </w:r>
          </w:p>
        </w:tc>
        <w:tc>
          <w:tcPr>
            <w:tcW w:w="577" w:type="pct"/>
            <w:vAlign w:val="center"/>
          </w:tcPr>
          <w:p w14:paraId="6D5195A8"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5512</w:t>
            </w:r>
          </w:p>
        </w:tc>
        <w:tc>
          <w:tcPr>
            <w:tcW w:w="500" w:type="pct"/>
            <w:gridSpan w:val="3"/>
            <w:vAlign w:val="center"/>
          </w:tcPr>
          <w:p w14:paraId="6DE75294"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4909</w:t>
            </w:r>
          </w:p>
        </w:tc>
        <w:tc>
          <w:tcPr>
            <w:tcW w:w="509" w:type="pct"/>
            <w:gridSpan w:val="2"/>
            <w:vAlign w:val="center"/>
          </w:tcPr>
          <w:p w14:paraId="5E57DE0B"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8044</w:t>
            </w:r>
          </w:p>
        </w:tc>
        <w:tc>
          <w:tcPr>
            <w:tcW w:w="494" w:type="pct"/>
            <w:vAlign w:val="center"/>
          </w:tcPr>
          <w:p w14:paraId="6BEE239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7406</w:t>
            </w:r>
          </w:p>
        </w:tc>
        <w:tc>
          <w:tcPr>
            <w:tcW w:w="393" w:type="pct"/>
            <w:vAlign w:val="center"/>
          </w:tcPr>
          <w:p w14:paraId="29D8184C"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13555</w:t>
            </w:r>
          </w:p>
        </w:tc>
        <w:tc>
          <w:tcPr>
            <w:tcW w:w="520" w:type="pct"/>
            <w:vAlign w:val="center"/>
          </w:tcPr>
          <w:p w14:paraId="6228D72D"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12316</w:t>
            </w:r>
          </w:p>
        </w:tc>
        <w:tc>
          <w:tcPr>
            <w:tcW w:w="313" w:type="pct"/>
            <w:vAlign w:val="center"/>
          </w:tcPr>
          <w:p w14:paraId="53D3C2B2"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40.6</w:t>
            </w:r>
          </w:p>
        </w:tc>
        <w:tc>
          <w:tcPr>
            <w:tcW w:w="614" w:type="pct"/>
            <w:gridSpan w:val="2"/>
            <w:vAlign w:val="center"/>
          </w:tcPr>
          <w:p w14:paraId="7DE10F5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39.8</w:t>
            </w:r>
          </w:p>
        </w:tc>
      </w:tr>
      <w:tr w:rsidR="00C9487C" w:rsidRPr="002E65C4" w14:paraId="0DFDAD7A" w14:textId="77777777" w:rsidTr="00C9487C">
        <w:trPr>
          <w:trHeight w:val="364"/>
        </w:trPr>
        <w:tc>
          <w:tcPr>
            <w:tcW w:w="1079" w:type="pct"/>
            <w:vAlign w:val="center"/>
          </w:tcPr>
          <w:p w14:paraId="78921582" w14:textId="77777777" w:rsidR="002E65C4" w:rsidRPr="002E65C4" w:rsidRDefault="002E65C4" w:rsidP="00A861C9">
            <w:pPr>
              <w:tabs>
                <w:tab w:val="left" w:pos="284"/>
              </w:tabs>
              <w:rPr>
                <w:rFonts w:ascii="Arial" w:hAnsi="Arial" w:cs="Arial"/>
              </w:rPr>
            </w:pPr>
            <w:r w:rsidRPr="002E65C4">
              <w:rPr>
                <w:rFonts w:ascii="Arial" w:hAnsi="Arial" w:cs="Arial"/>
              </w:rPr>
              <w:t>December 1</w:t>
            </w:r>
            <w:r w:rsidRPr="002E65C4">
              <w:rPr>
                <w:rFonts w:ascii="Arial" w:hAnsi="Arial" w:cs="Arial"/>
                <w:vertAlign w:val="superscript"/>
              </w:rPr>
              <w:t>st</w:t>
            </w:r>
            <w:r w:rsidRPr="002E65C4">
              <w:rPr>
                <w:rFonts w:ascii="Arial" w:hAnsi="Arial" w:cs="Arial"/>
              </w:rPr>
              <w:t xml:space="preserve"> week (D</w:t>
            </w:r>
            <w:r w:rsidRPr="002E65C4">
              <w:rPr>
                <w:rFonts w:ascii="Arial" w:hAnsi="Arial" w:cs="Arial"/>
                <w:vertAlign w:val="subscript"/>
              </w:rPr>
              <w:t>3</w:t>
            </w:r>
            <w:r w:rsidRPr="002E65C4">
              <w:rPr>
                <w:rFonts w:ascii="Arial" w:hAnsi="Arial" w:cs="Arial"/>
              </w:rPr>
              <w:t>)</w:t>
            </w:r>
          </w:p>
        </w:tc>
        <w:tc>
          <w:tcPr>
            <w:tcW w:w="577" w:type="pct"/>
            <w:vAlign w:val="center"/>
          </w:tcPr>
          <w:p w14:paraId="17500E4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5254</w:t>
            </w:r>
          </w:p>
        </w:tc>
        <w:tc>
          <w:tcPr>
            <w:tcW w:w="500" w:type="pct"/>
            <w:gridSpan w:val="3"/>
            <w:vAlign w:val="center"/>
          </w:tcPr>
          <w:p w14:paraId="7540323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4443</w:t>
            </w:r>
          </w:p>
        </w:tc>
        <w:tc>
          <w:tcPr>
            <w:tcW w:w="509" w:type="pct"/>
            <w:gridSpan w:val="2"/>
            <w:vAlign w:val="center"/>
          </w:tcPr>
          <w:p w14:paraId="3AD3A7A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7800</w:t>
            </w:r>
          </w:p>
        </w:tc>
        <w:tc>
          <w:tcPr>
            <w:tcW w:w="494" w:type="pct"/>
            <w:vAlign w:val="center"/>
          </w:tcPr>
          <w:p w14:paraId="64D3575B"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6965</w:t>
            </w:r>
          </w:p>
        </w:tc>
        <w:tc>
          <w:tcPr>
            <w:tcW w:w="393" w:type="pct"/>
            <w:vAlign w:val="center"/>
          </w:tcPr>
          <w:p w14:paraId="1ACB25E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13054</w:t>
            </w:r>
          </w:p>
        </w:tc>
        <w:tc>
          <w:tcPr>
            <w:tcW w:w="520" w:type="pct"/>
            <w:vAlign w:val="center"/>
          </w:tcPr>
          <w:p w14:paraId="7E7A2C0A"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11408</w:t>
            </w:r>
          </w:p>
        </w:tc>
        <w:tc>
          <w:tcPr>
            <w:tcW w:w="313" w:type="pct"/>
            <w:vAlign w:val="center"/>
          </w:tcPr>
          <w:p w14:paraId="2FF87804"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40.2</w:t>
            </w:r>
          </w:p>
        </w:tc>
        <w:tc>
          <w:tcPr>
            <w:tcW w:w="614" w:type="pct"/>
            <w:gridSpan w:val="2"/>
            <w:vAlign w:val="center"/>
          </w:tcPr>
          <w:p w14:paraId="6A20F902"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38.9</w:t>
            </w:r>
          </w:p>
        </w:tc>
      </w:tr>
      <w:tr w:rsidR="00C9487C" w:rsidRPr="002E65C4" w14:paraId="725AD4C6" w14:textId="77777777" w:rsidTr="00C9487C">
        <w:trPr>
          <w:trHeight w:val="364"/>
        </w:trPr>
        <w:tc>
          <w:tcPr>
            <w:tcW w:w="1079" w:type="pct"/>
            <w:vAlign w:val="center"/>
          </w:tcPr>
          <w:p w14:paraId="57F4DC70" w14:textId="77777777" w:rsidR="002E65C4" w:rsidRPr="002E65C4" w:rsidRDefault="002E65C4" w:rsidP="00A861C9">
            <w:pPr>
              <w:tabs>
                <w:tab w:val="left" w:pos="284"/>
              </w:tabs>
              <w:rPr>
                <w:rFonts w:ascii="Arial" w:hAnsi="Arial" w:cs="Arial"/>
              </w:rPr>
            </w:pPr>
            <w:r w:rsidRPr="002E65C4">
              <w:rPr>
                <w:rFonts w:ascii="Arial" w:hAnsi="Arial" w:cs="Arial"/>
              </w:rPr>
              <w:t>December last week (D</w:t>
            </w:r>
            <w:r w:rsidRPr="002E65C4">
              <w:rPr>
                <w:rFonts w:ascii="Arial" w:hAnsi="Arial" w:cs="Arial"/>
                <w:vertAlign w:val="subscript"/>
              </w:rPr>
              <w:t>4</w:t>
            </w:r>
            <w:r w:rsidRPr="002E65C4">
              <w:rPr>
                <w:rFonts w:ascii="Arial" w:hAnsi="Arial" w:cs="Arial"/>
              </w:rPr>
              <w:t>)</w:t>
            </w:r>
          </w:p>
        </w:tc>
        <w:tc>
          <w:tcPr>
            <w:tcW w:w="577" w:type="pct"/>
            <w:vAlign w:val="center"/>
          </w:tcPr>
          <w:p w14:paraId="67B99A9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4092</w:t>
            </w:r>
          </w:p>
        </w:tc>
        <w:tc>
          <w:tcPr>
            <w:tcW w:w="500" w:type="pct"/>
            <w:gridSpan w:val="3"/>
            <w:vAlign w:val="center"/>
          </w:tcPr>
          <w:p w14:paraId="566C6DE4"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3907</w:t>
            </w:r>
          </w:p>
        </w:tc>
        <w:tc>
          <w:tcPr>
            <w:tcW w:w="509" w:type="pct"/>
            <w:gridSpan w:val="2"/>
            <w:vAlign w:val="center"/>
          </w:tcPr>
          <w:p w14:paraId="18C0B84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7431</w:t>
            </w:r>
          </w:p>
        </w:tc>
        <w:tc>
          <w:tcPr>
            <w:tcW w:w="494" w:type="pct"/>
            <w:vAlign w:val="center"/>
          </w:tcPr>
          <w:p w14:paraId="3469ECE2"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6517</w:t>
            </w:r>
          </w:p>
        </w:tc>
        <w:tc>
          <w:tcPr>
            <w:tcW w:w="393" w:type="pct"/>
            <w:vAlign w:val="center"/>
          </w:tcPr>
          <w:p w14:paraId="5EB16E52"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11524</w:t>
            </w:r>
          </w:p>
        </w:tc>
        <w:tc>
          <w:tcPr>
            <w:tcW w:w="520" w:type="pct"/>
            <w:vAlign w:val="center"/>
          </w:tcPr>
          <w:p w14:paraId="57E21FEC"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10424</w:t>
            </w:r>
          </w:p>
        </w:tc>
        <w:tc>
          <w:tcPr>
            <w:tcW w:w="313" w:type="pct"/>
            <w:vAlign w:val="center"/>
          </w:tcPr>
          <w:p w14:paraId="18EF7C4D"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35.5</w:t>
            </w:r>
          </w:p>
        </w:tc>
        <w:tc>
          <w:tcPr>
            <w:tcW w:w="614" w:type="pct"/>
            <w:gridSpan w:val="2"/>
            <w:vAlign w:val="center"/>
          </w:tcPr>
          <w:p w14:paraId="3680481A"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37.4</w:t>
            </w:r>
          </w:p>
        </w:tc>
      </w:tr>
      <w:tr w:rsidR="00C9487C" w:rsidRPr="002E65C4" w14:paraId="24A79256" w14:textId="77777777" w:rsidTr="00C9487C">
        <w:trPr>
          <w:trHeight w:val="364"/>
        </w:trPr>
        <w:tc>
          <w:tcPr>
            <w:tcW w:w="1079" w:type="pct"/>
            <w:vAlign w:val="center"/>
          </w:tcPr>
          <w:p w14:paraId="21A1AD23" w14:textId="77777777" w:rsidR="002E65C4" w:rsidRPr="002E65C4" w:rsidRDefault="002E65C4" w:rsidP="00A861C9">
            <w:pPr>
              <w:tabs>
                <w:tab w:val="left" w:pos="284"/>
              </w:tabs>
              <w:rPr>
                <w:rFonts w:ascii="Arial" w:hAnsi="Arial" w:cs="Arial"/>
              </w:rPr>
            </w:pPr>
            <w:proofErr w:type="spellStart"/>
            <w:r w:rsidRPr="002E65C4">
              <w:rPr>
                <w:rFonts w:ascii="Arial" w:hAnsi="Arial" w:cs="Arial"/>
              </w:rPr>
              <w:t>SEm</w:t>
            </w:r>
            <w:proofErr w:type="spellEnd"/>
            <w:r w:rsidRPr="002E65C4">
              <w:rPr>
                <w:rFonts w:ascii="Arial" w:hAnsi="Arial" w:cs="Arial"/>
              </w:rPr>
              <w:t>±</w:t>
            </w:r>
          </w:p>
        </w:tc>
        <w:tc>
          <w:tcPr>
            <w:tcW w:w="577" w:type="pct"/>
            <w:vAlign w:val="center"/>
          </w:tcPr>
          <w:p w14:paraId="527BDF4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100.5</w:t>
            </w:r>
          </w:p>
        </w:tc>
        <w:tc>
          <w:tcPr>
            <w:tcW w:w="500" w:type="pct"/>
            <w:gridSpan w:val="3"/>
            <w:vAlign w:val="center"/>
          </w:tcPr>
          <w:p w14:paraId="753145CF"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110.5</w:t>
            </w:r>
          </w:p>
        </w:tc>
        <w:tc>
          <w:tcPr>
            <w:tcW w:w="509" w:type="pct"/>
            <w:gridSpan w:val="2"/>
            <w:vAlign w:val="center"/>
          </w:tcPr>
          <w:p w14:paraId="7E501E0A"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113.0</w:t>
            </w:r>
          </w:p>
        </w:tc>
        <w:tc>
          <w:tcPr>
            <w:tcW w:w="494" w:type="pct"/>
            <w:vAlign w:val="center"/>
          </w:tcPr>
          <w:p w14:paraId="629D71F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98.5</w:t>
            </w:r>
          </w:p>
        </w:tc>
        <w:tc>
          <w:tcPr>
            <w:tcW w:w="393" w:type="pct"/>
            <w:vAlign w:val="center"/>
          </w:tcPr>
          <w:p w14:paraId="4D2A3F8A"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186.3</w:t>
            </w:r>
          </w:p>
        </w:tc>
        <w:tc>
          <w:tcPr>
            <w:tcW w:w="520" w:type="pct"/>
            <w:vAlign w:val="center"/>
          </w:tcPr>
          <w:p w14:paraId="68D4620E"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167.6</w:t>
            </w:r>
          </w:p>
        </w:tc>
        <w:tc>
          <w:tcPr>
            <w:tcW w:w="313" w:type="pct"/>
            <w:vAlign w:val="center"/>
          </w:tcPr>
          <w:p w14:paraId="36C2938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0.40</w:t>
            </w:r>
          </w:p>
        </w:tc>
        <w:tc>
          <w:tcPr>
            <w:tcW w:w="614" w:type="pct"/>
            <w:gridSpan w:val="2"/>
            <w:vAlign w:val="center"/>
          </w:tcPr>
          <w:p w14:paraId="61A22663"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0.56</w:t>
            </w:r>
          </w:p>
        </w:tc>
      </w:tr>
      <w:tr w:rsidR="00C9487C" w:rsidRPr="002E65C4" w14:paraId="4B05B203" w14:textId="77777777" w:rsidTr="00C9487C">
        <w:trPr>
          <w:trHeight w:val="364"/>
        </w:trPr>
        <w:tc>
          <w:tcPr>
            <w:tcW w:w="1079" w:type="pct"/>
            <w:vAlign w:val="center"/>
          </w:tcPr>
          <w:p w14:paraId="4BA5B612" w14:textId="77777777" w:rsidR="002E65C4" w:rsidRPr="002E65C4" w:rsidRDefault="002E65C4" w:rsidP="00A861C9">
            <w:pPr>
              <w:tabs>
                <w:tab w:val="left" w:pos="284"/>
              </w:tabs>
              <w:rPr>
                <w:rFonts w:ascii="Arial" w:hAnsi="Arial" w:cs="Arial"/>
              </w:rPr>
            </w:pPr>
            <w:r w:rsidRPr="002E65C4">
              <w:rPr>
                <w:rFonts w:ascii="Arial" w:hAnsi="Arial" w:cs="Arial"/>
                <w:color w:val="000000"/>
              </w:rPr>
              <w:t>CD at 5%</w:t>
            </w:r>
          </w:p>
        </w:tc>
        <w:tc>
          <w:tcPr>
            <w:tcW w:w="577" w:type="pct"/>
            <w:vAlign w:val="center"/>
          </w:tcPr>
          <w:p w14:paraId="2F46BFA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348.0</w:t>
            </w:r>
          </w:p>
        </w:tc>
        <w:tc>
          <w:tcPr>
            <w:tcW w:w="500" w:type="pct"/>
            <w:gridSpan w:val="3"/>
            <w:vAlign w:val="center"/>
          </w:tcPr>
          <w:p w14:paraId="4833782E"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382.5</w:t>
            </w:r>
          </w:p>
        </w:tc>
        <w:tc>
          <w:tcPr>
            <w:tcW w:w="509" w:type="pct"/>
            <w:gridSpan w:val="2"/>
            <w:vAlign w:val="center"/>
          </w:tcPr>
          <w:p w14:paraId="799668FB"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391.2</w:t>
            </w:r>
          </w:p>
        </w:tc>
        <w:tc>
          <w:tcPr>
            <w:tcW w:w="494" w:type="pct"/>
            <w:vAlign w:val="center"/>
          </w:tcPr>
          <w:p w14:paraId="1A46511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340.9</w:t>
            </w:r>
          </w:p>
        </w:tc>
        <w:tc>
          <w:tcPr>
            <w:tcW w:w="393" w:type="pct"/>
            <w:vAlign w:val="center"/>
          </w:tcPr>
          <w:p w14:paraId="16A15BB0"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644.9</w:t>
            </w:r>
          </w:p>
        </w:tc>
        <w:tc>
          <w:tcPr>
            <w:tcW w:w="520" w:type="pct"/>
            <w:vAlign w:val="center"/>
          </w:tcPr>
          <w:p w14:paraId="4747263C"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580.1</w:t>
            </w:r>
          </w:p>
        </w:tc>
        <w:tc>
          <w:tcPr>
            <w:tcW w:w="313" w:type="pct"/>
            <w:vAlign w:val="center"/>
          </w:tcPr>
          <w:p w14:paraId="0F92A79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1.39</w:t>
            </w:r>
          </w:p>
        </w:tc>
        <w:tc>
          <w:tcPr>
            <w:tcW w:w="614" w:type="pct"/>
            <w:gridSpan w:val="2"/>
            <w:vAlign w:val="center"/>
          </w:tcPr>
          <w:p w14:paraId="0833EC87"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1.93</w:t>
            </w:r>
          </w:p>
        </w:tc>
      </w:tr>
      <w:tr w:rsidR="002E65C4" w:rsidRPr="002E65C4" w14:paraId="51E7FD5D" w14:textId="77777777" w:rsidTr="00C9487C">
        <w:trPr>
          <w:trHeight w:val="364"/>
        </w:trPr>
        <w:tc>
          <w:tcPr>
            <w:tcW w:w="4999" w:type="pct"/>
            <w:gridSpan w:val="13"/>
            <w:vAlign w:val="center"/>
          </w:tcPr>
          <w:p w14:paraId="348AF50F" w14:textId="77777777" w:rsidR="002E65C4" w:rsidRPr="002E65C4" w:rsidRDefault="002E65C4" w:rsidP="00A861C9">
            <w:pPr>
              <w:rPr>
                <w:rFonts w:ascii="Arial" w:hAnsi="Arial" w:cs="Arial"/>
                <w:bCs/>
                <w:color w:val="000000"/>
              </w:rPr>
            </w:pPr>
            <w:r w:rsidRPr="002E65C4">
              <w:rPr>
                <w:rFonts w:ascii="Arial" w:hAnsi="Arial" w:cs="Arial"/>
                <w:b/>
                <w:iCs/>
              </w:rPr>
              <w:t>Irrigation level</w:t>
            </w:r>
          </w:p>
        </w:tc>
      </w:tr>
      <w:tr w:rsidR="00C9487C" w:rsidRPr="002E65C4" w14:paraId="74BA1F76" w14:textId="77777777" w:rsidTr="00C9487C">
        <w:trPr>
          <w:trHeight w:val="364"/>
        </w:trPr>
        <w:tc>
          <w:tcPr>
            <w:tcW w:w="1079" w:type="pct"/>
            <w:vAlign w:val="center"/>
          </w:tcPr>
          <w:p w14:paraId="4BEFCC79" w14:textId="77777777" w:rsidR="002E65C4" w:rsidRPr="002E65C4" w:rsidRDefault="002E65C4" w:rsidP="00A861C9">
            <w:pPr>
              <w:tabs>
                <w:tab w:val="left" w:pos="284"/>
              </w:tabs>
              <w:rPr>
                <w:rFonts w:ascii="Arial" w:hAnsi="Arial" w:cs="Arial"/>
                <w:color w:val="000000"/>
              </w:rPr>
            </w:pPr>
            <w:r w:rsidRPr="002E65C4">
              <w:rPr>
                <w:rFonts w:ascii="Arial" w:hAnsi="Arial" w:cs="Arial"/>
                <w:color w:val="000000"/>
              </w:rPr>
              <w:t>CRI (I</w:t>
            </w:r>
            <w:r w:rsidRPr="002E65C4">
              <w:rPr>
                <w:rFonts w:ascii="Arial" w:hAnsi="Arial" w:cs="Arial"/>
                <w:color w:val="000000"/>
                <w:vertAlign w:val="subscript"/>
              </w:rPr>
              <w:t>1</w:t>
            </w:r>
            <w:r w:rsidRPr="002E65C4">
              <w:rPr>
                <w:rFonts w:ascii="Arial" w:hAnsi="Arial" w:cs="Arial"/>
                <w:color w:val="000000"/>
              </w:rPr>
              <w:t>)</w:t>
            </w:r>
          </w:p>
        </w:tc>
        <w:tc>
          <w:tcPr>
            <w:tcW w:w="674" w:type="pct"/>
            <w:gridSpan w:val="2"/>
            <w:vAlign w:val="center"/>
          </w:tcPr>
          <w:p w14:paraId="4984292E"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5257</w:t>
            </w:r>
          </w:p>
        </w:tc>
        <w:tc>
          <w:tcPr>
            <w:tcW w:w="403" w:type="pct"/>
            <w:gridSpan w:val="2"/>
            <w:vAlign w:val="center"/>
          </w:tcPr>
          <w:p w14:paraId="6E2CA0C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4250</w:t>
            </w:r>
          </w:p>
        </w:tc>
        <w:tc>
          <w:tcPr>
            <w:tcW w:w="509" w:type="pct"/>
            <w:gridSpan w:val="2"/>
            <w:vAlign w:val="center"/>
          </w:tcPr>
          <w:p w14:paraId="4120CEAE"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7598</w:t>
            </w:r>
          </w:p>
        </w:tc>
        <w:tc>
          <w:tcPr>
            <w:tcW w:w="494" w:type="pct"/>
            <w:vAlign w:val="center"/>
          </w:tcPr>
          <w:p w14:paraId="22A5C1B4"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6735</w:t>
            </w:r>
          </w:p>
        </w:tc>
        <w:tc>
          <w:tcPr>
            <w:tcW w:w="393" w:type="pct"/>
            <w:vAlign w:val="center"/>
          </w:tcPr>
          <w:p w14:paraId="4C04DDB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12855</w:t>
            </w:r>
          </w:p>
        </w:tc>
        <w:tc>
          <w:tcPr>
            <w:tcW w:w="520" w:type="pct"/>
            <w:vAlign w:val="center"/>
          </w:tcPr>
          <w:p w14:paraId="71BAD90C"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10985</w:t>
            </w:r>
          </w:p>
        </w:tc>
        <w:tc>
          <w:tcPr>
            <w:tcW w:w="313" w:type="pct"/>
            <w:vAlign w:val="center"/>
          </w:tcPr>
          <w:p w14:paraId="28258F3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40.6</w:t>
            </w:r>
          </w:p>
        </w:tc>
        <w:tc>
          <w:tcPr>
            <w:tcW w:w="614" w:type="pct"/>
            <w:gridSpan w:val="2"/>
            <w:vAlign w:val="center"/>
          </w:tcPr>
          <w:p w14:paraId="43F3A2D2"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38.6</w:t>
            </w:r>
          </w:p>
        </w:tc>
      </w:tr>
      <w:tr w:rsidR="00C9487C" w:rsidRPr="002E65C4" w14:paraId="76F4BB00" w14:textId="77777777" w:rsidTr="00C9487C">
        <w:trPr>
          <w:trHeight w:val="364"/>
        </w:trPr>
        <w:tc>
          <w:tcPr>
            <w:tcW w:w="1079" w:type="pct"/>
            <w:vAlign w:val="center"/>
          </w:tcPr>
          <w:p w14:paraId="2355F585" w14:textId="77777777" w:rsidR="002E65C4" w:rsidRPr="002E65C4" w:rsidRDefault="002E65C4" w:rsidP="00A861C9">
            <w:pPr>
              <w:tabs>
                <w:tab w:val="left" w:pos="284"/>
              </w:tabs>
              <w:rPr>
                <w:rFonts w:ascii="Arial" w:hAnsi="Arial" w:cs="Arial"/>
                <w:color w:val="000000"/>
              </w:rPr>
            </w:pPr>
            <w:r w:rsidRPr="002E65C4">
              <w:rPr>
                <w:rFonts w:ascii="Arial" w:hAnsi="Arial" w:cs="Arial"/>
                <w:color w:val="000000"/>
              </w:rPr>
              <w:t>CRI+ Heading (I</w:t>
            </w:r>
            <w:r w:rsidRPr="002E65C4">
              <w:rPr>
                <w:rFonts w:ascii="Arial" w:hAnsi="Arial" w:cs="Arial"/>
                <w:color w:val="000000"/>
                <w:vertAlign w:val="subscript"/>
              </w:rPr>
              <w:t>2</w:t>
            </w:r>
            <w:r w:rsidRPr="002E65C4">
              <w:rPr>
                <w:rFonts w:ascii="Arial" w:hAnsi="Arial" w:cs="Arial"/>
                <w:color w:val="000000"/>
              </w:rPr>
              <w:t>)</w:t>
            </w:r>
          </w:p>
        </w:tc>
        <w:tc>
          <w:tcPr>
            <w:tcW w:w="674" w:type="pct"/>
            <w:gridSpan w:val="2"/>
            <w:vAlign w:val="center"/>
          </w:tcPr>
          <w:p w14:paraId="33B8A857"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5004</w:t>
            </w:r>
          </w:p>
        </w:tc>
        <w:tc>
          <w:tcPr>
            <w:tcW w:w="403" w:type="pct"/>
            <w:gridSpan w:val="2"/>
            <w:vAlign w:val="center"/>
          </w:tcPr>
          <w:p w14:paraId="4E1ECDD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4431</w:t>
            </w:r>
          </w:p>
        </w:tc>
        <w:tc>
          <w:tcPr>
            <w:tcW w:w="509" w:type="pct"/>
            <w:gridSpan w:val="2"/>
            <w:vAlign w:val="center"/>
          </w:tcPr>
          <w:p w14:paraId="0ECBD92C"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7761</w:t>
            </w:r>
          </w:p>
        </w:tc>
        <w:tc>
          <w:tcPr>
            <w:tcW w:w="494" w:type="pct"/>
            <w:vAlign w:val="center"/>
          </w:tcPr>
          <w:p w14:paraId="3D573092"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6928</w:t>
            </w:r>
          </w:p>
        </w:tc>
        <w:tc>
          <w:tcPr>
            <w:tcW w:w="393" w:type="pct"/>
            <w:vAlign w:val="center"/>
          </w:tcPr>
          <w:p w14:paraId="54EF24BC"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12765</w:t>
            </w:r>
          </w:p>
        </w:tc>
        <w:tc>
          <w:tcPr>
            <w:tcW w:w="520" w:type="pct"/>
            <w:vAlign w:val="center"/>
          </w:tcPr>
          <w:p w14:paraId="75611603"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11360</w:t>
            </w:r>
          </w:p>
        </w:tc>
        <w:tc>
          <w:tcPr>
            <w:tcW w:w="313" w:type="pct"/>
            <w:vAlign w:val="center"/>
          </w:tcPr>
          <w:p w14:paraId="28966980"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39.0</w:t>
            </w:r>
          </w:p>
        </w:tc>
        <w:tc>
          <w:tcPr>
            <w:tcW w:w="614" w:type="pct"/>
            <w:gridSpan w:val="2"/>
            <w:vAlign w:val="center"/>
          </w:tcPr>
          <w:p w14:paraId="2D5A2972"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38.8</w:t>
            </w:r>
          </w:p>
        </w:tc>
      </w:tr>
      <w:tr w:rsidR="00C9487C" w:rsidRPr="002E65C4" w14:paraId="07E4C73B" w14:textId="77777777" w:rsidTr="00C9487C">
        <w:trPr>
          <w:trHeight w:val="364"/>
        </w:trPr>
        <w:tc>
          <w:tcPr>
            <w:tcW w:w="1079" w:type="pct"/>
            <w:vAlign w:val="center"/>
          </w:tcPr>
          <w:p w14:paraId="25B6DEDF" w14:textId="77777777" w:rsidR="002E65C4" w:rsidRPr="002E65C4" w:rsidRDefault="002E65C4" w:rsidP="00A861C9">
            <w:pPr>
              <w:tabs>
                <w:tab w:val="left" w:pos="284"/>
              </w:tabs>
              <w:rPr>
                <w:rFonts w:ascii="Arial" w:hAnsi="Arial" w:cs="Arial"/>
                <w:color w:val="000000"/>
              </w:rPr>
            </w:pPr>
            <w:r w:rsidRPr="002E65C4">
              <w:rPr>
                <w:rFonts w:ascii="Arial" w:hAnsi="Arial" w:cs="Arial"/>
                <w:color w:val="000000"/>
              </w:rPr>
              <w:t>CRI+ Jointing+ Milking (I</w:t>
            </w:r>
            <w:r w:rsidRPr="002E65C4">
              <w:rPr>
                <w:rFonts w:ascii="Arial" w:hAnsi="Arial" w:cs="Arial"/>
                <w:color w:val="000000"/>
                <w:vertAlign w:val="subscript"/>
              </w:rPr>
              <w:t>3</w:t>
            </w:r>
            <w:r w:rsidRPr="002E65C4">
              <w:rPr>
                <w:rFonts w:ascii="Arial" w:hAnsi="Arial" w:cs="Arial"/>
                <w:color w:val="000000"/>
              </w:rPr>
              <w:t>)</w:t>
            </w:r>
          </w:p>
        </w:tc>
        <w:tc>
          <w:tcPr>
            <w:tcW w:w="674" w:type="pct"/>
            <w:gridSpan w:val="2"/>
            <w:vAlign w:val="center"/>
          </w:tcPr>
          <w:p w14:paraId="7390CBD4"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5124</w:t>
            </w:r>
          </w:p>
        </w:tc>
        <w:tc>
          <w:tcPr>
            <w:tcW w:w="403" w:type="pct"/>
            <w:gridSpan w:val="2"/>
            <w:vAlign w:val="center"/>
          </w:tcPr>
          <w:p w14:paraId="14E8746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4770</w:t>
            </w:r>
          </w:p>
        </w:tc>
        <w:tc>
          <w:tcPr>
            <w:tcW w:w="509" w:type="pct"/>
            <w:gridSpan w:val="2"/>
            <w:vAlign w:val="center"/>
          </w:tcPr>
          <w:p w14:paraId="34C6A54E"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8074</w:t>
            </w:r>
          </w:p>
        </w:tc>
        <w:tc>
          <w:tcPr>
            <w:tcW w:w="494" w:type="pct"/>
            <w:vAlign w:val="center"/>
          </w:tcPr>
          <w:p w14:paraId="43C06DEA"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7337</w:t>
            </w:r>
          </w:p>
        </w:tc>
        <w:tc>
          <w:tcPr>
            <w:tcW w:w="393" w:type="pct"/>
            <w:vAlign w:val="center"/>
          </w:tcPr>
          <w:p w14:paraId="484575E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13198</w:t>
            </w:r>
          </w:p>
        </w:tc>
        <w:tc>
          <w:tcPr>
            <w:tcW w:w="520" w:type="pct"/>
            <w:vAlign w:val="center"/>
          </w:tcPr>
          <w:p w14:paraId="2BC9458F"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12108</w:t>
            </w:r>
          </w:p>
        </w:tc>
        <w:tc>
          <w:tcPr>
            <w:tcW w:w="313" w:type="pct"/>
            <w:vAlign w:val="center"/>
          </w:tcPr>
          <w:p w14:paraId="637E579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38.6</w:t>
            </w:r>
          </w:p>
        </w:tc>
        <w:tc>
          <w:tcPr>
            <w:tcW w:w="614" w:type="pct"/>
            <w:gridSpan w:val="2"/>
            <w:vAlign w:val="center"/>
          </w:tcPr>
          <w:p w14:paraId="00F31121"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39.3</w:t>
            </w:r>
          </w:p>
        </w:tc>
      </w:tr>
      <w:tr w:rsidR="00C9487C" w:rsidRPr="002E65C4" w14:paraId="2921B927" w14:textId="77777777" w:rsidTr="00C9487C">
        <w:trPr>
          <w:trHeight w:val="364"/>
        </w:trPr>
        <w:tc>
          <w:tcPr>
            <w:tcW w:w="1079" w:type="pct"/>
            <w:vAlign w:val="center"/>
          </w:tcPr>
          <w:p w14:paraId="6EBBC44D" w14:textId="77777777" w:rsidR="002E65C4" w:rsidRPr="002E65C4" w:rsidRDefault="002E65C4" w:rsidP="00A861C9">
            <w:pPr>
              <w:tabs>
                <w:tab w:val="left" w:pos="284"/>
              </w:tabs>
              <w:rPr>
                <w:rFonts w:ascii="Arial" w:hAnsi="Arial" w:cs="Arial"/>
                <w:color w:val="000000"/>
              </w:rPr>
            </w:pPr>
            <w:r w:rsidRPr="002E65C4">
              <w:rPr>
                <w:rFonts w:ascii="Arial" w:hAnsi="Arial" w:cs="Arial"/>
                <w:color w:val="000000"/>
              </w:rPr>
              <w:t>CRI+ Late tillering + Heading+ Milking (I</w:t>
            </w:r>
            <w:r w:rsidRPr="002E65C4">
              <w:rPr>
                <w:rFonts w:ascii="Arial" w:hAnsi="Arial" w:cs="Arial"/>
                <w:color w:val="000000"/>
                <w:vertAlign w:val="subscript"/>
              </w:rPr>
              <w:t>4</w:t>
            </w:r>
            <w:r w:rsidRPr="002E65C4">
              <w:rPr>
                <w:rFonts w:ascii="Arial" w:hAnsi="Arial" w:cs="Arial"/>
                <w:color w:val="000000"/>
              </w:rPr>
              <w:t>)</w:t>
            </w:r>
          </w:p>
        </w:tc>
        <w:tc>
          <w:tcPr>
            <w:tcW w:w="674" w:type="pct"/>
            <w:gridSpan w:val="2"/>
            <w:vAlign w:val="center"/>
          </w:tcPr>
          <w:p w14:paraId="3466A73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5349</w:t>
            </w:r>
          </w:p>
        </w:tc>
        <w:tc>
          <w:tcPr>
            <w:tcW w:w="403" w:type="pct"/>
            <w:gridSpan w:val="2"/>
            <w:vAlign w:val="center"/>
          </w:tcPr>
          <w:p w14:paraId="61298DC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4869</w:t>
            </w:r>
          </w:p>
        </w:tc>
        <w:tc>
          <w:tcPr>
            <w:tcW w:w="509" w:type="pct"/>
            <w:gridSpan w:val="2"/>
            <w:vAlign w:val="center"/>
          </w:tcPr>
          <w:p w14:paraId="12309F87"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8105</w:t>
            </w:r>
          </w:p>
        </w:tc>
        <w:tc>
          <w:tcPr>
            <w:tcW w:w="494" w:type="pct"/>
            <w:vAlign w:val="center"/>
          </w:tcPr>
          <w:p w14:paraId="6E64B32A"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7421</w:t>
            </w:r>
          </w:p>
        </w:tc>
        <w:tc>
          <w:tcPr>
            <w:tcW w:w="393" w:type="pct"/>
            <w:vAlign w:val="center"/>
          </w:tcPr>
          <w:p w14:paraId="283A4A2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13454</w:t>
            </w:r>
          </w:p>
        </w:tc>
        <w:tc>
          <w:tcPr>
            <w:tcW w:w="520" w:type="pct"/>
            <w:vAlign w:val="center"/>
          </w:tcPr>
          <w:p w14:paraId="5F3B38E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12290</w:t>
            </w:r>
          </w:p>
        </w:tc>
        <w:tc>
          <w:tcPr>
            <w:tcW w:w="313" w:type="pct"/>
            <w:vAlign w:val="center"/>
          </w:tcPr>
          <w:p w14:paraId="7E027FA8"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39.5</w:t>
            </w:r>
          </w:p>
        </w:tc>
        <w:tc>
          <w:tcPr>
            <w:tcW w:w="614" w:type="pct"/>
            <w:gridSpan w:val="2"/>
            <w:vAlign w:val="center"/>
          </w:tcPr>
          <w:p w14:paraId="40E8416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39.5</w:t>
            </w:r>
          </w:p>
        </w:tc>
      </w:tr>
      <w:tr w:rsidR="00C9487C" w:rsidRPr="002E65C4" w14:paraId="15B59485" w14:textId="77777777" w:rsidTr="00C9487C">
        <w:trPr>
          <w:trHeight w:val="364"/>
        </w:trPr>
        <w:tc>
          <w:tcPr>
            <w:tcW w:w="1079" w:type="pct"/>
            <w:vAlign w:val="center"/>
          </w:tcPr>
          <w:p w14:paraId="0DC8D182" w14:textId="77777777" w:rsidR="002E65C4" w:rsidRPr="002E65C4" w:rsidRDefault="002E65C4" w:rsidP="00A861C9">
            <w:pPr>
              <w:tabs>
                <w:tab w:val="left" w:pos="284"/>
              </w:tabs>
              <w:rPr>
                <w:rFonts w:ascii="Arial" w:hAnsi="Arial" w:cs="Arial"/>
              </w:rPr>
            </w:pPr>
            <w:proofErr w:type="spellStart"/>
            <w:r w:rsidRPr="002E65C4">
              <w:rPr>
                <w:rFonts w:ascii="Arial" w:hAnsi="Arial" w:cs="Arial"/>
              </w:rPr>
              <w:t>SEm</w:t>
            </w:r>
            <w:proofErr w:type="spellEnd"/>
            <w:r w:rsidRPr="002E65C4">
              <w:rPr>
                <w:rFonts w:ascii="Arial" w:hAnsi="Arial" w:cs="Arial"/>
              </w:rPr>
              <w:t>±</w:t>
            </w:r>
          </w:p>
        </w:tc>
        <w:tc>
          <w:tcPr>
            <w:tcW w:w="674" w:type="pct"/>
            <w:gridSpan w:val="2"/>
            <w:vAlign w:val="center"/>
          </w:tcPr>
          <w:p w14:paraId="6C1A0E83"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144.0</w:t>
            </w:r>
          </w:p>
        </w:tc>
        <w:tc>
          <w:tcPr>
            <w:tcW w:w="403" w:type="pct"/>
            <w:gridSpan w:val="2"/>
            <w:vAlign w:val="center"/>
          </w:tcPr>
          <w:p w14:paraId="3EABB0D3"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26.4</w:t>
            </w:r>
          </w:p>
        </w:tc>
        <w:tc>
          <w:tcPr>
            <w:tcW w:w="509" w:type="pct"/>
            <w:gridSpan w:val="2"/>
            <w:vAlign w:val="center"/>
          </w:tcPr>
          <w:p w14:paraId="5BAB6498"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122.9</w:t>
            </w:r>
          </w:p>
        </w:tc>
        <w:tc>
          <w:tcPr>
            <w:tcW w:w="494" w:type="pct"/>
            <w:vAlign w:val="center"/>
          </w:tcPr>
          <w:p w14:paraId="593F022B"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80.5</w:t>
            </w:r>
          </w:p>
        </w:tc>
        <w:tc>
          <w:tcPr>
            <w:tcW w:w="393" w:type="pct"/>
            <w:vAlign w:val="center"/>
          </w:tcPr>
          <w:p w14:paraId="61431B7D"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96.1</w:t>
            </w:r>
          </w:p>
        </w:tc>
        <w:tc>
          <w:tcPr>
            <w:tcW w:w="520" w:type="pct"/>
            <w:vAlign w:val="center"/>
          </w:tcPr>
          <w:p w14:paraId="66826B84"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91.0</w:t>
            </w:r>
          </w:p>
        </w:tc>
        <w:tc>
          <w:tcPr>
            <w:tcW w:w="313" w:type="pct"/>
            <w:vAlign w:val="center"/>
          </w:tcPr>
          <w:p w14:paraId="34639061"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1.00</w:t>
            </w:r>
          </w:p>
        </w:tc>
        <w:tc>
          <w:tcPr>
            <w:tcW w:w="614" w:type="pct"/>
            <w:gridSpan w:val="2"/>
            <w:vAlign w:val="center"/>
          </w:tcPr>
          <w:p w14:paraId="6AA6A284"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0.26</w:t>
            </w:r>
          </w:p>
        </w:tc>
      </w:tr>
      <w:tr w:rsidR="00C9487C" w:rsidRPr="002E65C4" w14:paraId="67A394F0" w14:textId="77777777" w:rsidTr="00C9487C">
        <w:trPr>
          <w:trHeight w:val="364"/>
        </w:trPr>
        <w:tc>
          <w:tcPr>
            <w:tcW w:w="1079" w:type="pct"/>
            <w:vAlign w:val="center"/>
          </w:tcPr>
          <w:p w14:paraId="720F81BD" w14:textId="77777777" w:rsidR="002E65C4" w:rsidRPr="002E65C4" w:rsidRDefault="002E65C4" w:rsidP="00A861C9">
            <w:pPr>
              <w:tabs>
                <w:tab w:val="left" w:pos="284"/>
              </w:tabs>
              <w:rPr>
                <w:rFonts w:ascii="Arial" w:hAnsi="Arial" w:cs="Arial"/>
              </w:rPr>
            </w:pPr>
            <w:r w:rsidRPr="002E65C4">
              <w:rPr>
                <w:rFonts w:ascii="Arial" w:hAnsi="Arial" w:cs="Arial"/>
                <w:color w:val="000000"/>
              </w:rPr>
              <w:t>CD at 5%</w:t>
            </w:r>
          </w:p>
        </w:tc>
        <w:tc>
          <w:tcPr>
            <w:tcW w:w="674" w:type="pct"/>
            <w:gridSpan w:val="2"/>
            <w:vAlign w:val="center"/>
          </w:tcPr>
          <w:p w14:paraId="57F11E2E"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NS</w:t>
            </w:r>
          </w:p>
        </w:tc>
        <w:tc>
          <w:tcPr>
            <w:tcW w:w="403" w:type="pct"/>
            <w:gridSpan w:val="2"/>
            <w:vAlign w:val="center"/>
          </w:tcPr>
          <w:p w14:paraId="581FA18D"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91.4</w:t>
            </w:r>
          </w:p>
        </w:tc>
        <w:tc>
          <w:tcPr>
            <w:tcW w:w="509" w:type="pct"/>
            <w:gridSpan w:val="2"/>
            <w:vAlign w:val="center"/>
          </w:tcPr>
          <w:p w14:paraId="50858C11"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NS</w:t>
            </w:r>
          </w:p>
        </w:tc>
        <w:tc>
          <w:tcPr>
            <w:tcW w:w="494" w:type="pct"/>
            <w:vAlign w:val="center"/>
          </w:tcPr>
          <w:p w14:paraId="2E5B4CF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278.8</w:t>
            </w:r>
          </w:p>
        </w:tc>
        <w:tc>
          <w:tcPr>
            <w:tcW w:w="393" w:type="pct"/>
            <w:vAlign w:val="center"/>
          </w:tcPr>
          <w:p w14:paraId="7FA4123D"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332.7</w:t>
            </w:r>
          </w:p>
        </w:tc>
        <w:tc>
          <w:tcPr>
            <w:tcW w:w="520" w:type="pct"/>
            <w:vAlign w:val="center"/>
          </w:tcPr>
          <w:p w14:paraId="545CBA0D"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314.9</w:t>
            </w:r>
          </w:p>
        </w:tc>
        <w:tc>
          <w:tcPr>
            <w:tcW w:w="313" w:type="pct"/>
            <w:vAlign w:val="center"/>
          </w:tcPr>
          <w:p w14:paraId="045A635C"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NS</w:t>
            </w:r>
          </w:p>
        </w:tc>
        <w:tc>
          <w:tcPr>
            <w:tcW w:w="614" w:type="pct"/>
            <w:gridSpan w:val="2"/>
            <w:vAlign w:val="center"/>
          </w:tcPr>
          <w:p w14:paraId="1AA283B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NS</w:t>
            </w:r>
          </w:p>
        </w:tc>
      </w:tr>
    </w:tbl>
    <w:p w14:paraId="0995A165" w14:textId="77777777" w:rsidR="00C9487C" w:rsidRDefault="00C9487C" w:rsidP="00A861C9">
      <w:pPr>
        <w:pStyle w:val="Body"/>
        <w:spacing w:after="0"/>
        <w:rPr>
          <w:rFonts w:ascii="Arial" w:hAnsi="Arial" w:cs="Arial"/>
          <w:b/>
          <w:bCs/>
        </w:rPr>
      </w:pPr>
    </w:p>
    <w:p w14:paraId="4C5D49E0" w14:textId="77777777" w:rsidR="002E65C4" w:rsidRPr="002E65C4" w:rsidRDefault="002E65C4" w:rsidP="00A861C9">
      <w:pPr>
        <w:pStyle w:val="Body"/>
        <w:spacing w:after="0"/>
        <w:rPr>
          <w:rFonts w:ascii="Arial" w:hAnsi="Arial" w:cs="Arial"/>
          <w:b/>
          <w:bCs/>
        </w:rPr>
      </w:pPr>
      <w:r w:rsidRPr="002E65C4">
        <w:rPr>
          <w:rFonts w:ascii="Arial" w:hAnsi="Arial" w:cs="Arial"/>
          <w:b/>
          <w:bCs/>
        </w:rPr>
        <w:t xml:space="preserve">Effect of sowing time and irrigation levels on productivity </w:t>
      </w:r>
    </w:p>
    <w:p w14:paraId="31E7FA55" w14:textId="1135931D" w:rsidR="002E65C4" w:rsidRDefault="002E65C4" w:rsidP="00DF6FDE">
      <w:pPr>
        <w:pStyle w:val="Body"/>
        <w:rPr>
          <w:rFonts w:ascii="Arial" w:hAnsi="Arial" w:cs="Arial"/>
          <w:noProof/>
          <w:lang w:bidi="hi-IN"/>
        </w:rPr>
      </w:pPr>
      <w:r w:rsidRPr="002E65C4">
        <w:rPr>
          <w:rFonts w:ascii="Arial" w:hAnsi="Arial" w:cs="Arial"/>
        </w:rPr>
        <w:tab/>
      </w:r>
      <w:r w:rsidR="00DF6FDE" w:rsidRPr="00DF6FDE">
        <w:rPr>
          <w:rFonts w:ascii="Arial" w:hAnsi="Arial" w:cs="Arial"/>
        </w:rPr>
        <w:t xml:space="preserve">Delayed sowing significantly reduced wheat grain yield in both growing seasons. The highest grain yield was recorded in the last week of October (D1)—5876 kg/ha in 2014–15 and 5061 kg/ha in 2015–16—while the lowest yields occurred under late December sowing (D4). These results confirm that timely sowing optimizes growth conditions, prolongs the reproductive phase, and enhances assimilate partitioning toward grain formation (Kaur </w:t>
      </w:r>
      <w:r w:rsidR="00DF6FDE" w:rsidRPr="00DF6FDE">
        <w:rPr>
          <w:rFonts w:ascii="Arial" w:hAnsi="Arial" w:cs="Arial"/>
          <w:i/>
          <w:iCs/>
        </w:rPr>
        <w:t>et al</w:t>
      </w:r>
      <w:r w:rsidR="00DF6FDE">
        <w:rPr>
          <w:rFonts w:ascii="Arial" w:hAnsi="Arial" w:cs="Arial"/>
        </w:rPr>
        <w:t>., 2019</w:t>
      </w:r>
      <w:r w:rsidR="00DF6FDE" w:rsidRPr="00DF6FDE">
        <w:rPr>
          <w:rFonts w:ascii="Arial" w:hAnsi="Arial" w:cs="Arial"/>
        </w:rPr>
        <w:t xml:space="preserve">). The yield reduction under delayed sowing can be attributed to shortened vegetative duration, restricted biomass accumulation, and exposure to terminal heat stress, which accelerates maturity and impairs grain filling (Gupta </w:t>
      </w:r>
      <w:r w:rsidR="00DF6FDE" w:rsidRPr="00DF6FDE">
        <w:rPr>
          <w:rFonts w:ascii="Arial" w:hAnsi="Arial" w:cs="Arial"/>
          <w:i/>
          <w:iCs/>
        </w:rPr>
        <w:t>et al</w:t>
      </w:r>
      <w:r w:rsidR="00DF6FDE" w:rsidRPr="00DF6FDE">
        <w:rPr>
          <w:rFonts w:ascii="Arial" w:hAnsi="Arial" w:cs="Arial"/>
        </w:rPr>
        <w:t xml:space="preserve">., 2021; Sharma </w:t>
      </w:r>
      <w:r w:rsidR="00DF6FDE" w:rsidRPr="00DF6FDE">
        <w:rPr>
          <w:rFonts w:ascii="Arial" w:hAnsi="Arial" w:cs="Arial"/>
          <w:i/>
          <w:iCs/>
        </w:rPr>
        <w:t>et al</w:t>
      </w:r>
      <w:r w:rsidR="00DF6FDE" w:rsidRPr="00DF6FDE">
        <w:rPr>
          <w:rFonts w:ascii="Arial" w:hAnsi="Arial" w:cs="Arial"/>
        </w:rPr>
        <w:t>., 2018).</w:t>
      </w:r>
      <w:r w:rsidR="00DF6FDE">
        <w:rPr>
          <w:rFonts w:ascii="Arial" w:hAnsi="Arial" w:cs="Arial"/>
        </w:rPr>
        <w:t xml:space="preserve"> </w:t>
      </w:r>
      <w:r w:rsidR="00DF6FDE" w:rsidRPr="00DF6FDE">
        <w:rPr>
          <w:rFonts w:ascii="Arial" w:hAnsi="Arial" w:cs="Arial"/>
        </w:rPr>
        <w:t xml:space="preserve">Irrigation frequency exerted a pronounced effect on wheat yield. The four-irrigation treatment (I4: CRI, late tillering, heading, and milking) produced the highest grain yield (4869 kg/ha) in 2015–16, while the lowest (4250 kg/ha) occurred under I1 (CRI only). Adequate irrigation during critical growth stages improved soil moisture balance, nutrient uptake, and photosynthetic activity, resulting in enhanced yield and biomass Choudhary </w:t>
      </w:r>
      <w:r w:rsidR="00DF6FDE" w:rsidRPr="00DF6FDE">
        <w:rPr>
          <w:rFonts w:ascii="Arial" w:hAnsi="Arial" w:cs="Arial"/>
          <w:i/>
          <w:iCs/>
        </w:rPr>
        <w:t>et al</w:t>
      </w:r>
      <w:r w:rsidR="00DF6FDE" w:rsidRPr="00DF6FDE">
        <w:rPr>
          <w:rFonts w:ascii="Arial" w:hAnsi="Arial" w:cs="Arial"/>
        </w:rPr>
        <w:t xml:space="preserve">. (2020). Straw yield followed a similar pattern, with D1 sowing and I4 irrigation producing the highest values—8262 kg/ha (2014–15) and 7421 kg/ha (2015–16). Biological yield mirrored these trends, reinforcing that timely sowing combined with frequent irrigation promotes vigorous growth and resource utilization efficiency (Kumar </w:t>
      </w:r>
      <w:r w:rsidR="00DF6FDE" w:rsidRPr="00DF6FDE">
        <w:rPr>
          <w:rFonts w:ascii="Arial" w:hAnsi="Arial" w:cs="Arial"/>
          <w:i/>
          <w:iCs/>
        </w:rPr>
        <w:t>et al</w:t>
      </w:r>
      <w:r w:rsidR="00DF6FDE" w:rsidRPr="00DF6FDE">
        <w:rPr>
          <w:rFonts w:ascii="Arial" w:hAnsi="Arial" w:cs="Arial"/>
        </w:rPr>
        <w:t>., 2022).</w:t>
      </w:r>
      <w:r w:rsidR="00DF6FDE">
        <w:rPr>
          <w:rFonts w:ascii="Arial" w:hAnsi="Arial" w:cs="Arial"/>
        </w:rPr>
        <w:t xml:space="preserve"> </w:t>
      </w:r>
      <w:r w:rsidR="00DF6FDE" w:rsidRPr="00DF6FDE">
        <w:rPr>
          <w:rFonts w:ascii="Arial" w:hAnsi="Arial" w:cs="Arial"/>
        </w:rPr>
        <w:t xml:space="preserve">The harvest index (HI) was also significantly higher under early sowing and well-irrigated treatments, indicating efficient partitioning of assimilates into grain. Similar results were reported by Choudhary </w:t>
      </w:r>
      <w:r w:rsidR="00DF6FDE" w:rsidRPr="00DF6FDE">
        <w:rPr>
          <w:rFonts w:ascii="Arial" w:hAnsi="Arial" w:cs="Arial"/>
          <w:i/>
          <w:iCs/>
        </w:rPr>
        <w:t>et al</w:t>
      </w:r>
      <w:r w:rsidR="00DF6FDE" w:rsidRPr="00DF6FDE">
        <w:rPr>
          <w:rFonts w:ascii="Arial" w:hAnsi="Arial" w:cs="Arial"/>
        </w:rPr>
        <w:t>. (2020), who emphasized that optimal irrigation sustains photosynthetic activity, thereby improving HI and yield efficiency. Overall, delayed sowing reduced yield due to heat stress and shortened crop duration, with per-day yield loss increasing progressively with delay. These findings underscore the importance of integrating timely sowing and efficient irrigation scheduling to sustain wheat productivity under changing climatic conditions.</w:t>
      </w:r>
    </w:p>
    <w:p w14:paraId="75ACE06B" w14:textId="77777777" w:rsidR="00B455D2" w:rsidRDefault="00B455D2" w:rsidP="00DF6FDE">
      <w:pPr>
        <w:pStyle w:val="Body"/>
        <w:rPr>
          <w:rFonts w:ascii="Arial" w:hAnsi="Arial" w:cs="Arial"/>
          <w:noProof/>
          <w:lang w:bidi="hi-IN"/>
        </w:rPr>
      </w:pPr>
    </w:p>
    <w:p w14:paraId="459ADD43" w14:textId="77777777" w:rsidR="00B455D2" w:rsidRDefault="00B455D2" w:rsidP="00DF6FDE">
      <w:pPr>
        <w:pStyle w:val="Body"/>
        <w:rPr>
          <w:rFonts w:ascii="Arial" w:hAnsi="Arial" w:cs="Arial"/>
          <w:noProof/>
          <w:lang w:bidi="hi-IN"/>
        </w:rPr>
      </w:pPr>
    </w:p>
    <w:p w14:paraId="387B5E2F" w14:textId="77777777" w:rsidR="00B455D2" w:rsidRDefault="00B455D2" w:rsidP="00DF6FDE">
      <w:pPr>
        <w:pStyle w:val="Body"/>
        <w:rPr>
          <w:rFonts w:ascii="Arial" w:hAnsi="Arial" w:cs="Arial"/>
          <w:noProof/>
          <w:lang w:bidi="hi-IN"/>
        </w:rPr>
      </w:pPr>
    </w:p>
    <w:p w14:paraId="72CCB877" w14:textId="77777777" w:rsidR="00B455D2" w:rsidRDefault="00B455D2" w:rsidP="00DF6FDE">
      <w:pPr>
        <w:pStyle w:val="Body"/>
        <w:rPr>
          <w:rFonts w:ascii="Arial" w:hAnsi="Arial" w:cs="Arial"/>
          <w:noProof/>
          <w:lang w:bidi="hi-IN"/>
        </w:rPr>
      </w:pPr>
    </w:p>
    <w:p w14:paraId="14363319" w14:textId="77777777" w:rsidR="00B455D2" w:rsidRDefault="00B455D2" w:rsidP="00DF6FDE">
      <w:pPr>
        <w:pStyle w:val="Body"/>
        <w:rPr>
          <w:rFonts w:ascii="Arial" w:hAnsi="Arial" w:cs="Arial"/>
          <w:noProof/>
          <w:lang w:bidi="hi-IN"/>
        </w:rPr>
      </w:pPr>
    </w:p>
    <w:p w14:paraId="4ECFA50B" w14:textId="77777777" w:rsidR="00B455D2" w:rsidRDefault="00B455D2" w:rsidP="00DF6FDE">
      <w:pPr>
        <w:pStyle w:val="Body"/>
        <w:rPr>
          <w:rFonts w:ascii="Arial" w:hAnsi="Arial" w:cs="Arial"/>
          <w:noProof/>
          <w:lang w:bidi="hi-IN"/>
        </w:rPr>
      </w:pPr>
    </w:p>
    <w:p w14:paraId="62C7E983" w14:textId="77777777" w:rsidR="00B455D2" w:rsidRDefault="00B455D2" w:rsidP="00DF6FDE">
      <w:pPr>
        <w:pStyle w:val="Body"/>
        <w:rPr>
          <w:rFonts w:ascii="Arial" w:hAnsi="Arial" w:cs="Arial"/>
          <w:noProof/>
          <w:lang w:bidi="hi-IN"/>
        </w:rPr>
      </w:pPr>
    </w:p>
    <w:p w14:paraId="4635217A" w14:textId="77777777" w:rsidR="00B455D2" w:rsidRDefault="00B455D2" w:rsidP="00DF6FDE">
      <w:pPr>
        <w:pStyle w:val="Body"/>
        <w:rPr>
          <w:rFonts w:ascii="Arial" w:hAnsi="Arial" w:cs="Arial"/>
          <w:noProof/>
          <w:lang w:bidi="hi-IN"/>
        </w:rPr>
      </w:pPr>
    </w:p>
    <w:p w14:paraId="0BE140D0" w14:textId="63394685" w:rsidR="00B455D2" w:rsidRDefault="00B455D2" w:rsidP="00DF6FDE">
      <w:pPr>
        <w:pStyle w:val="Body"/>
        <w:rPr>
          <w:rFonts w:ascii="Arial" w:hAnsi="Arial" w:cs="Arial"/>
          <w:noProof/>
          <w:lang w:bidi="hi-IN"/>
        </w:rPr>
      </w:pPr>
      <w:r w:rsidRPr="002E65C4">
        <w:rPr>
          <w:rFonts w:ascii="Arial" w:hAnsi="Arial" w:cs="Arial"/>
          <w:noProof/>
          <w:lang w:bidi="hi-IN"/>
        </w:rPr>
        <w:drawing>
          <wp:inline distT="0" distB="0" distL="0" distR="0" wp14:anchorId="275341FF" wp14:editId="401799C5">
            <wp:extent cx="5418099" cy="1953158"/>
            <wp:effectExtent l="19050" t="0" r="11151" b="8992"/>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D3F13C9" w14:textId="77777777" w:rsidR="00B455D2" w:rsidRDefault="00B455D2" w:rsidP="00DF6FDE">
      <w:pPr>
        <w:pStyle w:val="Body"/>
        <w:rPr>
          <w:rFonts w:ascii="Arial" w:hAnsi="Arial" w:cs="Arial"/>
          <w:noProof/>
          <w:lang w:bidi="hi-IN"/>
        </w:rPr>
      </w:pPr>
    </w:p>
    <w:p w14:paraId="525CE79B" w14:textId="77777777" w:rsidR="00B455D2" w:rsidRDefault="00B455D2" w:rsidP="00DF6FDE">
      <w:pPr>
        <w:pStyle w:val="Body"/>
        <w:rPr>
          <w:rFonts w:ascii="Arial" w:hAnsi="Arial" w:cs="Arial"/>
          <w:noProof/>
          <w:lang w:bidi="hi-IN"/>
        </w:rPr>
      </w:pPr>
    </w:p>
    <w:p w14:paraId="6E2914E3" w14:textId="488770B0" w:rsidR="00B455D2" w:rsidRDefault="00B455D2" w:rsidP="00DF6FDE">
      <w:pPr>
        <w:pStyle w:val="Body"/>
        <w:rPr>
          <w:rFonts w:ascii="Arial" w:hAnsi="Arial" w:cs="Arial"/>
          <w:noProof/>
          <w:lang w:bidi="hi-IN"/>
        </w:rPr>
      </w:pPr>
      <w:r>
        <w:rPr>
          <w:rFonts w:ascii="Arial" w:hAnsi="Arial" w:cs="Arial"/>
          <w:noProof/>
          <w:lang w:bidi="hi-IN"/>
        </w:rPr>
        <w:t xml:space="preserve">Fig 2 : </w:t>
      </w:r>
      <w:r w:rsidR="009D5F01">
        <w:rPr>
          <w:rFonts w:ascii="Arial" w:hAnsi="Arial" w:cs="Arial"/>
          <w:noProof/>
          <w:lang w:bidi="hi-IN"/>
        </w:rPr>
        <w:t>The graph represents the relation between Biological Yield and Grain Yield</w:t>
      </w:r>
    </w:p>
    <w:p w14:paraId="304582FF" w14:textId="77777777" w:rsidR="00B455D2" w:rsidRDefault="00B455D2" w:rsidP="00DF6FDE">
      <w:pPr>
        <w:pStyle w:val="Body"/>
        <w:rPr>
          <w:rFonts w:ascii="Arial" w:hAnsi="Arial" w:cs="Arial"/>
          <w:noProof/>
          <w:lang w:bidi="hi-IN"/>
        </w:rPr>
      </w:pPr>
    </w:p>
    <w:p w14:paraId="42BF085A" w14:textId="77777777" w:rsidR="00B455D2" w:rsidRDefault="00B455D2" w:rsidP="00DF6FDE">
      <w:pPr>
        <w:pStyle w:val="Body"/>
        <w:rPr>
          <w:rFonts w:ascii="Arial" w:hAnsi="Arial" w:cs="Arial"/>
          <w:noProof/>
          <w:lang w:bidi="hi-IN"/>
        </w:rPr>
      </w:pPr>
    </w:p>
    <w:p w14:paraId="446A6A4E" w14:textId="77777777" w:rsidR="00B455D2" w:rsidRDefault="00B455D2" w:rsidP="00DF6FDE">
      <w:pPr>
        <w:pStyle w:val="Body"/>
        <w:rPr>
          <w:rFonts w:ascii="Arial" w:hAnsi="Arial" w:cs="Arial"/>
          <w:noProof/>
          <w:lang w:bidi="hi-IN"/>
        </w:rPr>
      </w:pPr>
    </w:p>
    <w:p w14:paraId="755A2B3E" w14:textId="77777777" w:rsidR="00B455D2" w:rsidRDefault="00B455D2" w:rsidP="00DF6FDE">
      <w:pPr>
        <w:pStyle w:val="Body"/>
        <w:rPr>
          <w:rFonts w:ascii="Arial" w:hAnsi="Arial" w:cs="Arial"/>
          <w:noProof/>
          <w:lang w:bidi="hi-IN"/>
        </w:rPr>
      </w:pPr>
    </w:p>
    <w:p w14:paraId="080281C6" w14:textId="77777777" w:rsidR="00B455D2" w:rsidRDefault="00B455D2" w:rsidP="00DF6FDE">
      <w:pPr>
        <w:pStyle w:val="Body"/>
        <w:rPr>
          <w:rFonts w:ascii="Arial" w:hAnsi="Arial" w:cs="Arial"/>
        </w:rPr>
      </w:pPr>
    </w:p>
    <w:p w14:paraId="2B7B4E32" w14:textId="77777777" w:rsidR="00D039D2" w:rsidRPr="007838F7" w:rsidRDefault="00D039D2" w:rsidP="00D039D2">
      <w:pPr>
        <w:pStyle w:val="Body"/>
        <w:spacing w:after="0"/>
        <w:rPr>
          <w:rFonts w:ascii="Arial" w:hAnsi="Arial" w:cs="Arial"/>
        </w:rPr>
      </w:pPr>
    </w:p>
    <w:p w14:paraId="34739A4C" w14:textId="77777777" w:rsidR="00D039D2" w:rsidRDefault="002E65C4" w:rsidP="00D039D2">
      <w:pPr>
        <w:autoSpaceDE w:val="0"/>
        <w:autoSpaceDN w:val="0"/>
        <w:adjustRightInd w:val="0"/>
        <w:spacing w:line="360" w:lineRule="auto"/>
        <w:jc w:val="both"/>
        <w:rPr>
          <w:rFonts w:ascii="Times New Roman" w:hAnsi="Times New Roman"/>
          <w:sz w:val="22"/>
          <w:szCs w:val="22"/>
        </w:rPr>
      </w:pPr>
      <w:r w:rsidRPr="002E65C4">
        <w:rPr>
          <w:rFonts w:ascii="Times New Roman" w:hAnsi="Times New Roman"/>
          <w:noProof/>
          <w:sz w:val="22"/>
          <w:szCs w:val="22"/>
          <w:lang w:bidi="hi-IN"/>
        </w:rPr>
        <w:drawing>
          <wp:inline distT="0" distB="0" distL="0" distR="0" wp14:anchorId="411D2823" wp14:editId="1699A427">
            <wp:extent cx="5423459" cy="2148764"/>
            <wp:effectExtent l="19050" t="0" r="24841" b="3886"/>
            <wp:docPr id="4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1F3300C" w14:textId="03680831" w:rsidR="002E65C4" w:rsidRDefault="002E65C4" w:rsidP="002E65C4">
      <w:pPr>
        <w:autoSpaceDE w:val="0"/>
        <w:autoSpaceDN w:val="0"/>
        <w:adjustRightInd w:val="0"/>
        <w:rPr>
          <w:rFonts w:ascii="Arial" w:hAnsi="Arial" w:cs="Arial"/>
          <w:b/>
          <w:bCs/>
        </w:rPr>
      </w:pPr>
      <w:r w:rsidRPr="002E65C4">
        <w:rPr>
          <w:rFonts w:ascii="Arial" w:hAnsi="Arial" w:cs="Arial"/>
          <w:b/>
          <w:bCs/>
        </w:rPr>
        <w:t xml:space="preserve">Fig </w:t>
      </w:r>
      <w:r w:rsidR="00B455D2">
        <w:rPr>
          <w:rFonts w:ascii="Arial" w:hAnsi="Arial" w:cs="Arial"/>
          <w:b/>
          <w:bCs/>
        </w:rPr>
        <w:t>3</w:t>
      </w:r>
      <w:r w:rsidRPr="002E65C4">
        <w:rPr>
          <w:rFonts w:ascii="Arial" w:hAnsi="Arial" w:cs="Arial"/>
          <w:b/>
          <w:bCs/>
        </w:rPr>
        <w:t xml:space="preserve">: Regression line showing the association of biological yield with grain yield </w:t>
      </w:r>
    </w:p>
    <w:p w14:paraId="79871F69" w14:textId="77777777" w:rsidR="002E65C4" w:rsidRPr="002E65C4" w:rsidRDefault="002E65C4" w:rsidP="002E65C4">
      <w:pPr>
        <w:autoSpaceDE w:val="0"/>
        <w:autoSpaceDN w:val="0"/>
        <w:adjustRightInd w:val="0"/>
        <w:rPr>
          <w:rFonts w:ascii="Arial" w:hAnsi="Arial" w:cs="Arial"/>
        </w:rPr>
      </w:pPr>
      <w:r w:rsidRPr="002E65C4">
        <w:rPr>
          <w:rFonts w:ascii="Arial" w:hAnsi="Arial" w:cs="Arial"/>
          <w:b/>
          <w:bCs/>
          <w:noProof/>
          <w:lang w:bidi="hi-IN"/>
        </w:rPr>
        <w:lastRenderedPageBreak/>
        <w:drawing>
          <wp:inline distT="0" distB="0" distL="0" distR="0" wp14:anchorId="1F3B330D" wp14:editId="3D224D1E">
            <wp:extent cx="5478526" cy="2201875"/>
            <wp:effectExtent l="19050" t="0" r="26924" b="7925"/>
            <wp:docPr id="4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FCD044B" w14:textId="5EC2AF03" w:rsidR="002E65C4" w:rsidRPr="002E65C4" w:rsidRDefault="002E65C4" w:rsidP="002E65C4">
      <w:pPr>
        <w:autoSpaceDE w:val="0"/>
        <w:autoSpaceDN w:val="0"/>
        <w:adjustRightInd w:val="0"/>
        <w:rPr>
          <w:rFonts w:ascii="Arial" w:hAnsi="Arial" w:cs="Arial"/>
          <w:b/>
          <w:bCs/>
        </w:rPr>
      </w:pPr>
      <w:r w:rsidRPr="002E65C4">
        <w:rPr>
          <w:rFonts w:ascii="Arial" w:hAnsi="Arial" w:cs="Arial"/>
          <w:b/>
          <w:bCs/>
        </w:rPr>
        <w:t xml:space="preserve">Fig </w:t>
      </w:r>
      <w:r w:rsidR="00B455D2">
        <w:rPr>
          <w:rFonts w:ascii="Arial" w:hAnsi="Arial" w:cs="Arial"/>
          <w:b/>
          <w:bCs/>
        </w:rPr>
        <w:t>4</w:t>
      </w:r>
      <w:r w:rsidRPr="002E65C4">
        <w:rPr>
          <w:rFonts w:ascii="Arial" w:hAnsi="Arial" w:cs="Arial"/>
          <w:b/>
          <w:bCs/>
        </w:rPr>
        <w:t>: Regression line showing the association of harvest index with grain yield</w:t>
      </w:r>
    </w:p>
    <w:p w14:paraId="072A828C" w14:textId="77777777" w:rsidR="00B01FCD" w:rsidRPr="007838F7" w:rsidRDefault="00000F8F" w:rsidP="00441B6F">
      <w:pPr>
        <w:pStyle w:val="ConcHead"/>
        <w:spacing w:after="0"/>
        <w:jc w:val="both"/>
        <w:rPr>
          <w:rFonts w:ascii="Arial" w:hAnsi="Arial" w:cs="Arial"/>
        </w:rPr>
      </w:pPr>
      <w:r w:rsidRPr="007838F7">
        <w:rPr>
          <w:rFonts w:ascii="Arial" w:hAnsi="Arial" w:cs="Arial"/>
        </w:rPr>
        <w:t xml:space="preserve">4. </w:t>
      </w:r>
      <w:r w:rsidR="00B01FCD" w:rsidRPr="007838F7">
        <w:rPr>
          <w:rFonts w:ascii="Arial" w:hAnsi="Arial" w:cs="Arial"/>
        </w:rPr>
        <w:t>Conclusion</w:t>
      </w:r>
    </w:p>
    <w:p w14:paraId="04DEEB69" w14:textId="77777777" w:rsidR="00790ADA" w:rsidRPr="007838F7" w:rsidRDefault="001129F6" w:rsidP="00441B6F">
      <w:pPr>
        <w:pStyle w:val="Body"/>
        <w:spacing w:after="0"/>
        <w:rPr>
          <w:rFonts w:ascii="Arial" w:hAnsi="Arial" w:cs="Arial"/>
        </w:rPr>
      </w:pPr>
      <w:r w:rsidRPr="001129F6">
        <w:rPr>
          <w:rFonts w:ascii="Arial" w:hAnsi="Arial" w:cs="Arial"/>
        </w:rPr>
        <w:t>The timing of sowing is crucial for optimizing wheat growth and yield, particularly in North India, where it is the primary rabi crop. Early sowing extends the vegetative and reproductive phases, promoting better growth and higher grain yields while minimizing heat stress during anthesis and grain filling. However, challenges such as insufficient rainfall for land preparation may delay sowing. Effective irrigation management, aligned with critical growth stages, is essential to ensure optimal water availability, especially under water scarcity conditions. By combining timely sowing with strategic irrigation, farmers can enhance wheat productivity and ensure sustainable crop production amid climate variability.</w:t>
      </w:r>
    </w:p>
    <w:p w14:paraId="7F781677" w14:textId="4A7725D3" w:rsidR="001129F6" w:rsidRDefault="001129F6" w:rsidP="00441B6F">
      <w:pPr>
        <w:pStyle w:val="ReferHead"/>
        <w:spacing w:after="0"/>
        <w:jc w:val="both"/>
        <w:rPr>
          <w:rFonts w:ascii="Arial" w:hAnsi="Arial" w:cs="Arial"/>
          <w:b w:val="0"/>
          <w:caps w:val="0"/>
          <w:sz w:val="20"/>
        </w:rPr>
      </w:pPr>
    </w:p>
    <w:p w14:paraId="57F2DA48" w14:textId="77777777" w:rsidR="00AD3F2A" w:rsidRPr="007838F7" w:rsidRDefault="00AD3F2A" w:rsidP="00441B6F">
      <w:pPr>
        <w:pStyle w:val="ReferHead"/>
        <w:spacing w:after="0"/>
        <w:jc w:val="both"/>
        <w:rPr>
          <w:rFonts w:ascii="Arial" w:hAnsi="Arial" w:cs="Arial"/>
          <w:b w:val="0"/>
          <w:caps w:val="0"/>
          <w:sz w:val="20"/>
        </w:rPr>
      </w:pPr>
    </w:p>
    <w:p w14:paraId="77814DEA" w14:textId="77777777" w:rsidR="00A861C9" w:rsidRDefault="00A861C9" w:rsidP="00441B6F">
      <w:pPr>
        <w:pStyle w:val="ReferHead"/>
        <w:spacing w:after="0"/>
        <w:jc w:val="both"/>
        <w:rPr>
          <w:rFonts w:ascii="Arial" w:hAnsi="Arial" w:cs="Arial"/>
        </w:rPr>
      </w:pPr>
    </w:p>
    <w:p w14:paraId="36970783" w14:textId="77777777" w:rsidR="00B01FCD" w:rsidRPr="007838F7" w:rsidRDefault="00B01FCD" w:rsidP="00441B6F">
      <w:pPr>
        <w:pStyle w:val="ReferHead"/>
        <w:spacing w:after="0"/>
        <w:jc w:val="both"/>
        <w:rPr>
          <w:rFonts w:ascii="Arial" w:hAnsi="Arial" w:cs="Arial"/>
        </w:rPr>
      </w:pPr>
      <w:r w:rsidRPr="007838F7">
        <w:rPr>
          <w:rFonts w:ascii="Arial" w:hAnsi="Arial" w:cs="Arial"/>
        </w:rPr>
        <w:t>References</w:t>
      </w:r>
    </w:p>
    <w:p w14:paraId="5B081005" w14:textId="77777777" w:rsidR="00880384" w:rsidRPr="00BB1D89" w:rsidRDefault="00880384" w:rsidP="00BB1D89">
      <w:pPr>
        <w:pStyle w:val="ReferHead"/>
        <w:spacing w:after="0"/>
        <w:jc w:val="both"/>
        <w:rPr>
          <w:rFonts w:ascii="Arial" w:hAnsi="Arial" w:cs="Arial"/>
          <w:b w:val="0"/>
          <w:bCs/>
          <w:caps w:val="0"/>
          <w:sz w:val="20"/>
          <w:szCs w:val="18"/>
        </w:rPr>
      </w:pPr>
      <w:proofErr w:type="spellStart"/>
      <w:r w:rsidRPr="00BB1D89">
        <w:rPr>
          <w:rFonts w:ascii="Arial" w:hAnsi="Arial" w:cs="Arial"/>
          <w:b w:val="0"/>
          <w:bCs/>
          <w:caps w:val="0"/>
          <w:sz w:val="20"/>
          <w:szCs w:val="18"/>
        </w:rPr>
        <w:t>Indiastat</w:t>
      </w:r>
      <w:proofErr w:type="spellEnd"/>
      <w:r w:rsidR="00C9487C">
        <w:rPr>
          <w:rFonts w:ascii="Arial" w:hAnsi="Arial" w:cs="Arial"/>
          <w:b w:val="0"/>
          <w:bCs/>
          <w:caps w:val="0"/>
          <w:sz w:val="20"/>
          <w:szCs w:val="18"/>
        </w:rPr>
        <w:t>.</w:t>
      </w:r>
      <w:r w:rsidRPr="00BB1D89">
        <w:rPr>
          <w:rFonts w:ascii="Arial" w:hAnsi="Arial" w:cs="Arial"/>
          <w:b w:val="0"/>
          <w:bCs/>
          <w:caps w:val="0"/>
          <w:sz w:val="20"/>
          <w:szCs w:val="18"/>
        </w:rPr>
        <w:t xml:space="preserve"> State-wise area, production and productivity of wheat in India</w:t>
      </w:r>
      <w:r w:rsidR="00C9487C">
        <w:rPr>
          <w:rFonts w:ascii="Arial" w:hAnsi="Arial" w:cs="Arial"/>
          <w:b w:val="0"/>
          <w:bCs/>
          <w:caps w:val="0"/>
          <w:sz w:val="20"/>
          <w:szCs w:val="18"/>
        </w:rPr>
        <w:t>. 2024</w:t>
      </w:r>
      <w:r w:rsidRPr="00BB1D89">
        <w:rPr>
          <w:rFonts w:ascii="Arial" w:hAnsi="Arial" w:cs="Arial"/>
          <w:b w:val="0"/>
          <w:bCs/>
          <w:caps w:val="0"/>
          <w:sz w:val="20"/>
          <w:szCs w:val="18"/>
        </w:rPr>
        <w:t>.</w:t>
      </w:r>
    </w:p>
    <w:p w14:paraId="5F5B6B14" w14:textId="77777777" w:rsidR="00F059BF" w:rsidRDefault="00F059BF" w:rsidP="00BB1D89">
      <w:pPr>
        <w:pStyle w:val="Body"/>
        <w:spacing w:after="0"/>
        <w:rPr>
          <w:rFonts w:ascii="Arial" w:hAnsi="Arial" w:cs="Arial"/>
        </w:rPr>
      </w:pPr>
    </w:p>
    <w:p w14:paraId="5127C13F" w14:textId="77777777" w:rsidR="00BB1D89" w:rsidRPr="00BB1D89" w:rsidRDefault="00BB1D89" w:rsidP="00BB1D89">
      <w:pPr>
        <w:pStyle w:val="Body"/>
        <w:spacing w:after="0"/>
        <w:rPr>
          <w:rFonts w:ascii="Arial" w:hAnsi="Arial" w:cs="Arial"/>
        </w:rPr>
      </w:pPr>
      <w:r w:rsidRPr="00BB1D89">
        <w:rPr>
          <w:rFonts w:ascii="Arial" w:hAnsi="Arial" w:cs="Arial"/>
        </w:rPr>
        <w:t xml:space="preserve">Buttar GS, Jalota SK, </w:t>
      </w:r>
      <w:proofErr w:type="spellStart"/>
      <w:r w:rsidRPr="00BB1D89">
        <w:rPr>
          <w:rFonts w:ascii="Arial" w:hAnsi="Arial" w:cs="Arial"/>
        </w:rPr>
        <w:t>Mahey</w:t>
      </w:r>
      <w:proofErr w:type="spellEnd"/>
      <w:r w:rsidRPr="00BB1D89">
        <w:rPr>
          <w:rFonts w:ascii="Arial" w:hAnsi="Arial" w:cs="Arial"/>
        </w:rPr>
        <w:t xml:space="preserve"> RK &amp; Aggarwal N. Early Prediction of Wheat Yield in South-Western Punjab Sown by Different Plantin</w:t>
      </w:r>
      <w:r>
        <w:rPr>
          <w:rFonts w:ascii="Arial" w:hAnsi="Arial" w:cs="Arial"/>
        </w:rPr>
        <w:t>g Methods, Irrigation Schedule</w:t>
      </w:r>
      <w:r w:rsidRPr="00BB1D89">
        <w:rPr>
          <w:rFonts w:ascii="Arial" w:hAnsi="Arial" w:cs="Arial"/>
        </w:rPr>
        <w:t xml:space="preserve"> and Water Quality Using the CERES Model. Journal of Agricultural Physics.</w:t>
      </w:r>
      <w:r w:rsidR="00213838" w:rsidRPr="00213838">
        <w:rPr>
          <w:rFonts w:ascii="Arial" w:hAnsi="Arial" w:cs="Arial"/>
        </w:rPr>
        <w:t xml:space="preserve"> </w:t>
      </w:r>
      <w:r w:rsidR="00213838" w:rsidRPr="00BB1D89">
        <w:rPr>
          <w:rFonts w:ascii="Arial" w:hAnsi="Arial" w:cs="Arial"/>
        </w:rPr>
        <w:t>2006</w:t>
      </w:r>
      <w:r w:rsidR="00213838">
        <w:rPr>
          <w:rFonts w:ascii="Arial" w:hAnsi="Arial" w:cs="Arial"/>
        </w:rPr>
        <w:t>;</w:t>
      </w:r>
      <w:r>
        <w:rPr>
          <w:rFonts w:ascii="Arial" w:hAnsi="Arial" w:cs="Arial"/>
        </w:rPr>
        <w:t xml:space="preserve"> </w:t>
      </w:r>
      <w:r w:rsidR="00213838">
        <w:rPr>
          <w:rFonts w:ascii="Arial" w:hAnsi="Arial" w:cs="Arial"/>
        </w:rPr>
        <w:t>6(1):</w:t>
      </w:r>
      <w:r w:rsidRPr="00BB1D89">
        <w:rPr>
          <w:rFonts w:ascii="Arial" w:hAnsi="Arial" w:cs="Arial"/>
        </w:rPr>
        <w:t>46-50.</w:t>
      </w:r>
    </w:p>
    <w:p w14:paraId="7D2D65B3" w14:textId="77777777" w:rsidR="00F059BF" w:rsidRDefault="00F059BF" w:rsidP="00BB1D89">
      <w:pPr>
        <w:pStyle w:val="Body"/>
        <w:spacing w:after="0"/>
        <w:rPr>
          <w:rFonts w:ascii="Arial" w:hAnsi="Arial" w:cs="Arial"/>
        </w:rPr>
      </w:pPr>
    </w:p>
    <w:p w14:paraId="51A37FBC" w14:textId="77777777" w:rsidR="00BB1D89" w:rsidRPr="00BB1D89" w:rsidRDefault="00BB1D89" w:rsidP="00BB1D89">
      <w:pPr>
        <w:pStyle w:val="Body"/>
        <w:spacing w:after="0"/>
        <w:rPr>
          <w:rFonts w:ascii="Arial" w:hAnsi="Arial" w:cs="Arial"/>
        </w:rPr>
      </w:pPr>
      <w:r>
        <w:rPr>
          <w:rFonts w:ascii="Arial" w:hAnsi="Arial" w:cs="Arial"/>
        </w:rPr>
        <w:t>Yadav R D, Singh S &amp; Kaur P</w:t>
      </w:r>
      <w:r w:rsidRPr="00BB1D89">
        <w:rPr>
          <w:rFonts w:ascii="Arial" w:hAnsi="Arial" w:cs="Arial"/>
        </w:rPr>
        <w:t xml:space="preserve">. </w:t>
      </w:r>
      <w:r w:rsidRPr="00BB1D89">
        <w:rPr>
          <w:rStyle w:val="ad"/>
          <w:rFonts w:ascii="Arial" w:hAnsi="Arial" w:cs="Arial"/>
          <w:i w:val="0"/>
          <w:iCs w:val="0"/>
        </w:rPr>
        <w:t>Mitigating high temperature effects in late-sown wheat</w:t>
      </w:r>
      <w:r w:rsidRPr="00BB1D89">
        <w:rPr>
          <w:rFonts w:ascii="Arial" w:hAnsi="Arial" w:cs="Arial"/>
          <w:i/>
          <w:iCs/>
        </w:rPr>
        <w:t>.</w:t>
      </w:r>
      <w:r w:rsidRPr="00BB1D89">
        <w:rPr>
          <w:rFonts w:ascii="Arial" w:hAnsi="Arial" w:cs="Arial"/>
        </w:rPr>
        <w:t xml:space="preserve"> </w:t>
      </w:r>
      <w:r w:rsidR="00213838">
        <w:rPr>
          <w:rStyle w:val="ae"/>
          <w:rFonts w:ascii="Arial" w:hAnsi="Arial" w:cs="Arial"/>
          <w:b w:val="0"/>
          <w:bCs w:val="0"/>
        </w:rPr>
        <w:t>Journal of Agrometeorology.</w:t>
      </w:r>
      <w:r w:rsidR="00213838" w:rsidRPr="00213838">
        <w:rPr>
          <w:rFonts w:ascii="Arial" w:hAnsi="Arial" w:cs="Arial"/>
        </w:rPr>
        <w:t xml:space="preserve"> </w:t>
      </w:r>
      <w:r w:rsidR="00213838" w:rsidRPr="00BB1D89">
        <w:rPr>
          <w:rFonts w:ascii="Arial" w:hAnsi="Arial" w:cs="Arial"/>
        </w:rPr>
        <w:t>2015</w:t>
      </w:r>
      <w:r w:rsidR="00213838">
        <w:rPr>
          <w:rFonts w:ascii="Arial" w:hAnsi="Arial" w:cs="Arial"/>
        </w:rPr>
        <w:t>;</w:t>
      </w:r>
      <w:r w:rsidRPr="00BB1D89">
        <w:rPr>
          <w:rStyle w:val="ae"/>
          <w:rFonts w:ascii="Arial" w:hAnsi="Arial" w:cs="Arial"/>
          <w:b w:val="0"/>
          <w:bCs w:val="0"/>
        </w:rPr>
        <w:t xml:space="preserve"> 17(2)</w:t>
      </w:r>
      <w:r w:rsidR="00213838">
        <w:rPr>
          <w:rFonts w:ascii="Arial" w:hAnsi="Arial" w:cs="Arial"/>
        </w:rPr>
        <w:t>:</w:t>
      </w:r>
      <w:r w:rsidRPr="00BB1D89">
        <w:rPr>
          <w:rFonts w:ascii="Arial" w:hAnsi="Arial" w:cs="Arial"/>
        </w:rPr>
        <w:t>185–191.</w:t>
      </w:r>
    </w:p>
    <w:p w14:paraId="086824F2" w14:textId="77777777" w:rsidR="00F059BF" w:rsidRDefault="00F059BF" w:rsidP="00BB1D89">
      <w:pPr>
        <w:pStyle w:val="Body"/>
        <w:spacing w:after="0"/>
        <w:rPr>
          <w:rFonts w:ascii="Arial" w:hAnsi="Arial" w:cs="Arial"/>
        </w:rPr>
      </w:pPr>
    </w:p>
    <w:p w14:paraId="1E5DFCA2" w14:textId="77777777" w:rsidR="00BB1D89" w:rsidRPr="00BB1D89" w:rsidRDefault="00BB1D89" w:rsidP="00BB1D89">
      <w:pPr>
        <w:pStyle w:val="Body"/>
        <w:spacing w:after="0"/>
        <w:rPr>
          <w:rFonts w:ascii="Arial" w:hAnsi="Arial" w:cs="Arial"/>
        </w:rPr>
      </w:pPr>
      <w:r w:rsidRPr="00BB1D89">
        <w:rPr>
          <w:rFonts w:ascii="Arial" w:hAnsi="Arial" w:cs="Arial"/>
        </w:rPr>
        <w:t xml:space="preserve">IMD. </w:t>
      </w:r>
      <w:r w:rsidRPr="00BB1D89">
        <w:rPr>
          <w:rStyle w:val="ad"/>
          <w:rFonts w:ascii="Arial" w:hAnsi="Arial" w:cs="Arial"/>
          <w:i w:val="0"/>
          <w:iCs w:val="0"/>
        </w:rPr>
        <w:t>Impact of sowing time and temperature on wheat yield under north Indian conditions</w:t>
      </w:r>
      <w:r w:rsidRPr="00BB1D89">
        <w:rPr>
          <w:rFonts w:ascii="Arial" w:hAnsi="Arial" w:cs="Arial"/>
        </w:rPr>
        <w:t xml:space="preserve">. </w:t>
      </w:r>
      <w:r w:rsidR="00C9487C">
        <w:rPr>
          <w:rStyle w:val="ae"/>
          <w:rFonts w:ascii="Arial" w:hAnsi="Arial" w:cs="Arial"/>
          <w:b w:val="0"/>
          <w:bCs w:val="0"/>
        </w:rPr>
        <w:t>Mausam Journal. 2019;</w:t>
      </w:r>
      <w:r w:rsidRPr="00BB1D89">
        <w:rPr>
          <w:rStyle w:val="ae"/>
          <w:rFonts w:ascii="Arial" w:hAnsi="Arial" w:cs="Arial"/>
          <w:b w:val="0"/>
          <w:bCs w:val="0"/>
        </w:rPr>
        <w:t xml:space="preserve"> 70(2)</w:t>
      </w:r>
      <w:r w:rsidR="00213838">
        <w:rPr>
          <w:rFonts w:ascii="Arial" w:hAnsi="Arial" w:cs="Arial"/>
        </w:rPr>
        <w:t>:</w:t>
      </w:r>
      <w:r w:rsidRPr="00BB1D89">
        <w:rPr>
          <w:rFonts w:ascii="Arial" w:hAnsi="Arial" w:cs="Arial"/>
        </w:rPr>
        <w:t>357–366.</w:t>
      </w:r>
    </w:p>
    <w:p w14:paraId="16B1867B" w14:textId="77777777" w:rsidR="00F059BF" w:rsidRDefault="00F059BF" w:rsidP="00F059BF">
      <w:pPr>
        <w:pStyle w:val="Body"/>
        <w:spacing w:after="0"/>
        <w:rPr>
          <w:rFonts w:ascii="Arial" w:hAnsi="Arial" w:cs="Arial"/>
        </w:rPr>
      </w:pPr>
    </w:p>
    <w:p w14:paraId="3380D5EE" w14:textId="77777777" w:rsidR="00F059BF" w:rsidRDefault="00BB1D89" w:rsidP="00F059BF">
      <w:pPr>
        <w:pStyle w:val="Body"/>
        <w:spacing w:after="0"/>
        <w:rPr>
          <w:rFonts w:ascii="Arial" w:hAnsi="Arial" w:cs="Arial"/>
        </w:rPr>
      </w:pPr>
      <w:r w:rsidRPr="00BB1D89">
        <w:rPr>
          <w:rFonts w:ascii="Arial" w:hAnsi="Arial" w:cs="Arial"/>
        </w:rPr>
        <w:t xml:space="preserve">ICAR. </w:t>
      </w:r>
      <w:r w:rsidRPr="00BB1D89">
        <w:rPr>
          <w:rStyle w:val="ad"/>
          <w:rFonts w:ascii="Arial" w:hAnsi="Arial" w:cs="Arial"/>
          <w:i w:val="0"/>
          <w:iCs w:val="0"/>
        </w:rPr>
        <w:t>Effect of irrigation and sowing time on wheat productivity in northwestern India</w:t>
      </w:r>
      <w:r w:rsidRPr="00BB1D89">
        <w:rPr>
          <w:rFonts w:ascii="Arial" w:hAnsi="Arial" w:cs="Arial"/>
          <w:i/>
          <w:iCs/>
        </w:rPr>
        <w:t>.</w:t>
      </w:r>
      <w:r w:rsidRPr="00BB1D89">
        <w:rPr>
          <w:rFonts w:ascii="Arial" w:hAnsi="Arial" w:cs="Arial"/>
        </w:rPr>
        <w:t xml:space="preserve"> </w:t>
      </w:r>
      <w:r w:rsidR="00C9487C">
        <w:rPr>
          <w:rStyle w:val="ae"/>
          <w:rFonts w:ascii="Arial" w:hAnsi="Arial" w:cs="Arial"/>
          <w:b w:val="0"/>
          <w:bCs w:val="0"/>
        </w:rPr>
        <w:t>Indian Journal of Agronomy. 2021;</w:t>
      </w:r>
      <w:r w:rsidRPr="00BB1D89">
        <w:rPr>
          <w:rStyle w:val="ae"/>
          <w:rFonts w:ascii="Arial" w:hAnsi="Arial" w:cs="Arial"/>
          <w:b w:val="0"/>
          <w:bCs w:val="0"/>
        </w:rPr>
        <w:t xml:space="preserve"> 66(2)</w:t>
      </w:r>
      <w:r w:rsidR="00213838">
        <w:rPr>
          <w:rFonts w:ascii="Arial" w:hAnsi="Arial" w:cs="Arial"/>
        </w:rPr>
        <w:t>:</w:t>
      </w:r>
      <w:r w:rsidRPr="00BB1D89">
        <w:rPr>
          <w:rFonts w:ascii="Arial" w:hAnsi="Arial" w:cs="Arial"/>
        </w:rPr>
        <w:t>178–184.</w:t>
      </w:r>
      <w:r w:rsidR="00F059BF">
        <w:rPr>
          <w:rFonts w:ascii="Arial" w:hAnsi="Arial" w:cs="Arial"/>
        </w:rPr>
        <w:t xml:space="preserve"> </w:t>
      </w:r>
    </w:p>
    <w:p w14:paraId="709BDC9B" w14:textId="77777777" w:rsidR="00F059BF" w:rsidRDefault="00F059BF" w:rsidP="00F059BF">
      <w:pPr>
        <w:pStyle w:val="Body"/>
        <w:spacing w:after="0"/>
        <w:rPr>
          <w:rFonts w:ascii="Arial" w:hAnsi="Arial" w:cs="Arial"/>
        </w:rPr>
      </w:pPr>
    </w:p>
    <w:p w14:paraId="266B1BA6" w14:textId="77777777" w:rsidR="00BB1D89" w:rsidRDefault="00BB1D89" w:rsidP="00F059BF">
      <w:pPr>
        <w:pStyle w:val="Body"/>
        <w:spacing w:after="0"/>
        <w:rPr>
          <w:rFonts w:ascii="Arial" w:hAnsi="Arial" w:cs="Arial"/>
          <w:color w:val="222222"/>
        </w:rPr>
      </w:pPr>
      <w:r w:rsidRPr="00BB1D89">
        <w:rPr>
          <w:rFonts w:ascii="Arial" w:hAnsi="Arial" w:cs="Arial"/>
        </w:rPr>
        <w:t xml:space="preserve">Asseng S, Evert F, </w:t>
      </w:r>
      <w:proofErr w:type="spellStart"/>
      <w:r>
        <w:rPr>
          <w:rFonts w:ascii="Arial" w:hAnsi="Arial" w:cs="Arial"/>
        </w:rPr>
        <w:t>Martre</w:t>
      </w:r>
      <w:proofErr w:type="spellEnd"/>
      <w:r>
        <w:rPr>
          <w:rFonts w:ascii="Arial" w:hAnsi="Arial" w:cs="Arial"/>
        </w:rPr>
        <w:t xml:space="preserve"> P, Rotter RP, Lobell DB, Cammarano D, Kimball BA, Ottman MJ, Wall GW, White JW, Reynolds MP, Alderman PD, Prasad PVV, Aggarwal PK, </w:t>
      </w:r>
      <w:proofErr w:type="spellStart"/>
      <w:r>
        <w:rPr>
          <w:rFonts w:ascii="Arial" w:hAnsi="Arial" w:cs="Arial"/>
        </w:rPr>
        <w:t>Anathoi</w:t>
      </w:r>
      <w:proofErr w:type="spellEnd"/>
      <w:r>
        <w:rPr>
          <w:rFonts w:ascii="Arial" w:hAnsi="Arial" w:cs="Arial"/>
        </w:rPr>
        <w:t xml:space="preserve"> J, Basso B, </w:t>
      </w:r>
      <w:proofErr w:type="spellStart"/>
      <w:r>
        <w:rPr>
          <w:rFonts w:ascii="Arial" w:hAnsi="Arial" w:cs="Arial"/>
        </w:rPr>
        <w:t>Biernath</w:t>
      </w:r>
      <w:proofErr w:type="spellEnd"/>
      <w:r>
        <w:rPr>
          <w:rFonts w:ascii="Arial" w:hAnsi="Arial" w:cs="Arial"/>
        </w:rPr>
        <w:t xml:space="preserve"> C, Challinor AJ, Sanctis </w:t>
      </w:r>
      <w:proofErr w:type="spellStart"/>
      <w:r>
        <w:rPr>
          <w:rFonts w:ascii="Arial" w:hAnsi="Arial" w:cs="Arial"/>
        </w:rPr>
        <w:t>GDe</w:t>
      </w:r>
      <w:proofErr w:type="spellEnd"/>
      <w:r>
        <w:rPr>
          <w:rFonts w:ascii="Arial" w:hAnsi="Arial" w:cs="Arial"/>
        </w:rPr>
        <w:t xml:space="preserve">, </w:t>
      </w:r>
      <w:proofErr w:type="spellStart"/>
      <w:r>
        <w:rPr>
          <w:rFonts w:ascii="Arial" w:hAnsi="Arial" w:cs="Arial"/>
        </w:rPr>
        <w:t>Doltra</w:t>
      </w:r>
      <w:proofErr w:type="spellEnd"/>
      <w:r>
        <w:rPr>
          <w:rFonts w:ascii="Arial" w:hAnsi="Arial" w:cs="Arial"/>
        </w:rPr>
        <w:t xml:space="preserve"> J, </w:t>
      </w:r>
      <w:proofErr w:type="spellStart"/>
      <w:r>
        <w:rPr>
          <w:rFonts w:ascii="Arial" w:hAnsi="Arial" w:cs="Arial"/>
        </w:rPr>
        <w:t>Fereres</w:t>
      </w:r>
      <w:proofErr w:type="spellEnd"/>
      <w:r>
        <w:rPr>
          <w:rFonts w:ascii="Arial" w:hAnsi="Arial" w:cs="Arial"/>
        </w:rPr>
        <w:t xml:space="preserve"> E, Garcia-Villa M, Gayler S, Hoogenboom G, Hunt LA, </w:t>
      </w:r>
      <w:proofErr w:type="spellStart"/>
      <w:r w:rsidRPr="00BB1D89">
        <w:rPr>
          <w:rFonts w:ascii="Arial" w:hAnsi="Arial" w:cs="Arial"/>
        </w:rPr>
        <w:t>Izaurralde</w:t>
      </w:r>
      <w:proofErr w:type="spellEnd"/>
      <w:r>
        <w:rPr>
          <w:rFonts w:ascii="Arial" w:hAnsi="Arial" w:cs="Arial"/>
        </w:rPr>
        <w:t xml:space="preserve"> RC, </w:t>
      </w:r>
      <w:proofErr w:type="spellStart"/>
      <w:r>
        <w:rPr>
          <w:rFonts w:ascii="Arial" w:hAnsi="Arial" w:cs="Arial"/>
        </w:rPr>
        <w:t>Jabloun</w:t>
      </w:r>
      <w:proofErr w:type="spellEnd"/>
      <w:r>
        <w:rPr>
          <w:rFonts w:ascii="Arial" w:hAnsi="Arial" w:cs="Arial"/>
        </w:rPr>
        <w:t xml:space="preserve"> M, Jones CD, </w:t>
      </w:r>
      <w:proofErr w:type="spellStart"/>
      <w:r w:rsidRPr="00BB1D89">
        <w:rPr>
          <w:rFonts w:ascii="Arial" w:hAnsi="Arial" w:cs="Arial"/>
        </w:rPr>
        <w:t>Kersebaum</w:t>
      </w:r>
      <w:proofErr w:type="spellEnd"/>
      <w:r>
        <w:rPr>
          <w:rFonts w:ascii="Arial" w:hAnsi="Arial" w:cs="Arial"/>
        </w:rPr>
        <w:t xml:space="preserve"> KC, </w:t>
      </w:r>
      <w:r w:rsidRPr="00BB1D89">
        <w:rPr>
          <w:rFonts w:ascii="Arial" w:hAnsi="Arial" w:cs="Arial"/>
        </w:rPr>
        <w:t>Koehler</w:t>
      </w:r>
      <w:r>
        <w:rPr>
          <w:rFonts w:ascii="Arial" w:hAnsi="Arial" w:cs="Arial"/>
        </w:rPr>
        <w:t xml:space="preserve"> A-K, Muller C, Naresh Kumar S, Nendel C, O’Leary G, Olesen JE, </w:t>
      </w:r>
      <w:proofErr w:type="spellStart"/>
      <w:r>
        <w:rPr>
          <w:rFonts w:ascii="Arial" w:hAnsi="Arial" w:cs="Arial"/>
        </w:rPr>
        <w:t>Palosuo</w:t>
      </w:r>
      <w:proofErr w:type="spellEnd"/>
      <w:r>
        <w:rPr>
          <w:rFonts w:ascii="Arial" w:hAnsi="Arial" w:cs="Arial"/>
        </w:rPr>
        <w:t xml:space="preserve"> T, </w:t>
      </w:r>
      <w:proofErr w:type="spellStart"/>
      <w:r>
        <w:rPr>
          <w:rFonts w:ascii="Arial" w:hAnsi="Arial" w:cs="Arial"/>
        </w:rPr>
        <w:t>Priesack</w:t>
      </w:r>
      <w:proofErr w:type="spellEnd"/>
      <w:r>
        <w:rPr>
          <w:rFonts w:ascii="Arial" w:hAnsi="Arial" w:cs="Arial"/>
        </w:rPr>
        <w:t xml:space="preserve"> E, </w:t>
      </w:r>
      <w:proofErr w:type="spellStart"/>
      <w:r>
        <w:rPr>
          <w:rFonts w:ascii="Arial" w:hAnsi="Arial" w:cs="Arial"/>
        </w:rPr>
        <w:t>Eyshi</w:t>
      </w:r>
      <w:proofErr w:type="spellEnd"/>
      <w:r>
        <w:rPr>
          <w:rFonts w:ascii="Arial" w:hAnsi="Arial" w:cs="Arial"/>
        </w:rPr>
        <w:t xml:space="preserve"> Rezaei E, Ruane AC, Semenov MA, Shcherbak I, Stockle C, </w:t>
      </w:r>
      <w:proofErr w:type="spellStart"/>
      <w:r>
        <w:rPr>
          <w:rFonts w:ascii="Arial" w:hAnsi="Arial" w:cs="Arial"/>
        </w:rPr>
        <w:t>Stratonovitch</w:t>
      </w:r>
      <w:proofErr w:type="spellEnd"/>
      <w:r>
        <w:rPr>
          <w:rFonts w:ascii="Arial" w:hAnsi="Arial" w:cs="Arial"/>
        </w:rPr>
        <w:t xml:space="preserve"> P, Streck T, </w:t>
      </w:r>
      <w:proofErr w:type="spellStart"/>
      <w:r>
        <w:rPr>
          <w:rFonts w:ascii="Arial" w:hAnsi="Arial" w:cs="Arial"/>
        </w:rPr>
        <w:t>Supit</w:t>
      </w:r>
      <w:proofErr w:type="spellEnd"/>
      <w:r>
        <w:rPr>
          <w:rFonts w:ascii="Arial" w:hAnsi="Arial" w:cs="Arial"/>
        </w:rPr>
        <w:t xml:space="preserve"> I, Tao F, </w:t>
      </w:r>
      <w:r w:rsidR="00F059BF">
        <w:rPr>
          <w:rFonts w:ascii="Arial" w:hAnsi="Arial" w:cs="Arial"/>
        </w:rPr>
        <w:t xml:space="preserve">Thorburn PJ, </w:t>
      </w:r>
      <w:proofErr w:type="spellStart"/>
      <w:r w:rsidR="00F059BF">
        <w:rPr>
          <w:rFonts w:ascii="Arial" w:hAnsi="Arial" w:cs="Arial"/>
        </w:rPr>
        <w:t>Waha</w:t>
      </w:r>
      <w:proofErr w:type="spellEnd"/>
      <w:r w:rsidR="00F059BF">
        <w:rPr>
          <w:rFonts w:ascii="Arial" w:hAnsi="Arial" w:cs="Arial"/>
        </w:rPr>
        <w:t xml:space="preserve"> K, Wang E, Wallach D, Wolf J, Zhao Z &amp; Zhu Y.  </w:t>
      </w:r>
      <w:r w:rsidR="00F059BF" w:rsidRPr="00F059BF">
        <w:rPr>
          <w:rFonts w:ascii="Arial" w:hAnsi="Arial" w:cs="Arial"/>
          <w:color w:val="222222"/>
        </w:rPr>
        <w:t>Rising temperatures reduce global wheat pr</w:t>
      </w:r>
      <w:r w:rsidR="00213838">
        <w:rPr>
          <w:rFonts w:ascii="Arial" w:hAnsi="Arial" w:cs="Arial"/>
          <w:color w:val="222222"/>
        </w:rPr>
        <w:t>oduction. Nature Climate Change.</w:t>
      </w:r>
      <w:r w:rsidR="00213838" w:rsidRPr="00213838">
        <w:rPr>
          <w:rFonts w:ascii="Arial" w:hAnsi="Arial" w:cs="Arial"/>
        </w:rPr>
        <w:t xml:space="preserve"> </w:t>
      </w:r>
      <w:r w:rsidR="00213838">
        <w:rPr>
          <w:rFonts w:ascii="Arial" w:hAnsi="Arial" w:cs="Arial"/>
        </w:rPr>
        <w:t>2015;</w:t>
      </w:r>
      <w:r w:rsidR="00213838">
        <w:rPr>
          <w:rFonts w:ascii="Arial" w:hAnsi="Arial" w:cs="Arial"/>
          <w:color w:val="222222"/>
        </w:rPr>
        <w:t xml:space="preserve"> 5:</w:t>
      </w:r>
      <w:r w:rsidR="00F059BF" w:rsidRPr="00F059BF">
        <w:rPr>
          <w:rFonts w:ascii="Arial" w:hAnsi="Arial" w:cs="Arial"/>
          <w:color w:val="222222"/>
        </w:rPr>
        <w:t>143–147.</w:t>
      </w:r>
    </w:p>
    <w:p w14:paraId="76107429" w14:textId="77777777" w:rsidR="00F059BF" w:rsidRDefault="00F059BF" w:rsidP="00F059BF">
      <w:pPr>
        <w:pStyle w:val="Body"/>
        <w:spacing w:after="0"/>
        <w:rPr>
          <w:rFonts w:ascii="Arial" w:hAnsi="Arial" w:cs="Arial"/>
          <w:color w:val="222222"/>
        </w:rPr>
      </w:pPr>
    </w:p>
    <w:p w14:paraId="70454652" w14:textId="77777777" w:rsidR="00F059BF" w:rsidRDefault="00F059BF" w:rsidP="00F059BF">
      <w:pPr>
        <w:pStyle w:val="Body"/>
        <w:spacing w:after="0"/>
        <w:rPr>
          <w:rFonts w:ascii="Arial" w:hAnsi="Arial" w:cs="Arial"/>
          <w:color w:val="222222"/>
        </w:rPr>
      </w:pPr>
      <w:r w:rsidRPr="00F059BF">
        <w:rPr>
          <w:rFonts w:ascii="Arial" w:hAnsi="Arial" w:cs="Arial"/>
          <w:color w:val="222222"/>
        </w:rPr>
        <w:t>GJUST. Climate change could lower wheat, rice yields in Haryana in 15 years: GJUST study. Times of India, July 10, 2020.</w:t>
      </w:r>
    </w:p>
    <w:p w14:paraId="2CA7BAB1" w14:textId="77777777" w:rsidR="008214FB" w:rsidRDefault="008214FB" w:rsidP="00F059BF">
      <w:pPr>
        <w:pStyle w:val="Body"/>
        <w:spacing w:after="0"/>
        <w:rPr>
          <w:rFonts w:ascii="Arial" w:hAnsi="Arial" w:cs="Arial"/>
          <w:color w:val="222222"/>
        </w:rPr>
      </w:pPr>
    </w:p>
    <w:p w14:paraId="39B1D85D" w14:textId="77777777" w:rsidR="00F059BF" w:rsidRDefault="008214FB" w:rsidP="00F059BF">
      <w:pPr>
        <w:pStyle w:val="Body"/>
        <w:spacing w:after="0"/>
        <w:rPr>
          <w:rFonts w:ascii="Arial" w:hAnsi="Arial" w:cs="Arial"/>
          <w:shd w:val="clear" w:color="auto" w:fill="FFFFFF"/>
        </w:rPr>
      </w:pPr>
      <w:r w:rsidRPr="00C500D5">
        <w:rPr>
          <w:rFonts w:ascii="Arial" w:hAnsi="Arial" w:cs="Arial"/>
          <w:shd w:val="clear" w:color="auto" w:fill="FFFFFF"/>
        </w:rPr>
        <w:t xml:space="preserve">Hossain A, Jaime A, Dasilva </w:t>
      </w:r>
      <w:proofErr w:type="gramStart"/>
      <w:r w:rsidRPr="00C500D5">
        <w:rPr>
          <w:rFonts w:ascii="Arial" w:hAnsi="Arial" w:cs="Arial"/>
          <w:shd w:val="clear" w:color="auto" w:fill="FFFFFF"/>
        </w:rPr>
        <w:t xml:space="preserve">T, </w:t>
      </w:r>
      <w:r w:rsidRPr="00C500D5">
        <w:rPr>
          <w:rFonts w:ascii="Arial" w:hAnsi="Arial" w:cs="Arial"/>
          <w:sz w:val="8"/>
          <w:szCs w:val="8"/>
          <w:shd w:val="clear" w:color="auto" w:fill="FFFFFF"/>
        </w:rPr>
        <w:t xml:space="preserve"> </w:t>
      </w:r>
      <w:proofErr w:type="spellStart"/>
      <w:r w:rsidRPr="00C500D5">
        <w:rPr>
          <w:rFonts w:ascii="Arial" w:hAnsi="Arial" w:cs="Arial"/>
          <w:shd w:val="clear" w:color="auto" w:fill="FFFFFF"/>
        </w:rPr>
        <w:t>Lozovskaya</w:t>
      </w:r>
      <w:proofErr w:type="spellEnd"/>
      <w:proofErr w:type="gramEnd"/>
      <w:r w:rsidRPr="00C500D5">
        <w:rPr>
          <w:rFonts w:ascii="Arial" w:hAnsi="Arial" w:cs="Arial"/>
          <w:shd w:val="clear" w:color="auto" w:fill="FFFFFF"/>
        </w:rPr>
        <w:t xml:space="preserve"> MV,</w:t>
      </w:r>
      <w:r w:rsidRPr="00C500D5">
        <w:rPr>
          <w:rFonts w:ascii="Arial" w:hAnsi="Arial" w:cs="Arial"/>
          <w:sz w:val="18"/>
          <w:szCs w:val="18"/>
          <w:shd w:val="clear" w:color="auto" w:fill="FFFFFF"/>
        </w:rPr>
        <w:t xml:space="preserve"> </w:t>
      </w:r>
      <w:proofErr w:type="spellStart"/>
      <w:r w:rsidRPr="00C500D5">
        <w:rPr>
          <w:rFonts w:ascii="Arial" w:hAnsi="Arial" w:cs="Arial"/>
          <w:shd w:val="clear" w:color="auto" w:fill="FFFFFF"/>
        </w:rPr>
        <w:t>Zvolinsky</w:t>
      </w:r>
      <w:proofErr w:type="spellEnd"/>
      <w:r w:rsidRPr="00C500D5">
        <w:rPr>
          <w:rFonts w:ascii="Arial" w:hAnsi="Arial" w:cs="Arial"/>
          <w:shd w:val="clear" w:color="auto" w:fill="FFFFFF"/>
        </w:rPr>
        <w:t xml:space="preserve"> VP. The Effect of High Temperature </w:t>
      </w:r>
      <w:proofErr w:type="spellStart"/>
      <w:r w:rsidRPr="00C500D5">
        <w:rPr>
          <w:rFonts w:ascii="Arial" w:hAnsi="Arial" w:cs="Arial"/>
          <w:shd w:val="clear" w:color="auto" w:fill="FFFFFF"/>
        </w:rPr>
        <w:t>Stresson</w:t>
      </w:r>
      <w:proofErr w:type="spellEnd"/>
      <w:r w:rsidRPr="00C500D5">
        <w:rPr>
          <w:rFonts w:ascii="Arial" w:hAnsi="Arial" w:cs="Arial"/>
          <w:shd w:val="clear" w:color="auto" w:fill="FFFFFF"/>
        </w:rPr>
        <w:t xml:space="preserve"> the Phenology, Growth and Yield of Five </w:t>
      </w:r>
      <w:proofErr w:type="gramStart"/>
      <w:r w:rsidRPr="00C500D5">
        <w:rPr>
          <w:rFonts w:ascii="Arial" w:hAnsi="Arial" w:cs="Arial"/>
          <w:shd w:val="clear" w:color="auto" w:fill="FFFFFF"/>
        </w:rPr>
        <w:t>Wheat(</w:t>
      </w:r>
      <w:proofErr w:type="gramEnd"/>
      <w:r w:rsidRPr="00C500D5">
        <w:rPr>
          <w:rFonts w:ascii="Arial" w:hAnsi="Arial" w:cs="Arial"/>
          <w:shd w:val="clear" w:color="auto" w:fill="FFFFFF"/>
        </w:rPr>
        <w:t>Triticum aestivum L.) Varieties. The Asian and Australasian Journal of Plant Science and Biotechnology</w:t>
      </w:r>
      <w:r w:rsidR="00213838">
        <w:rPr>
          <w:rFonts w:ascii="Arial" w:hAnsi="Arial" w:cs="Arial"/>
          <w:shd w:val="clear" w:color="auto" w:fill="FFFFFF"/>
        </w:rPr>
        <w:t>.</w:t>
      </w:r>
      <w:r w:rsidR="00213838" w:rsidRPr="00213838">
        <w:rPr>
          <w:rFonts w:ascii="Arial" w:hAnsi="Arial" w:cs="Arial"/>
          <w:shd w:val="clear" w:color="auto" w:fill="FFFFFF"/>
        </w:rPr>
        <w:t xml:space="preserve"> </w:t>
      </w:r>
      <w:r w:rsidR="00213838" w:rsidRPr="00C500D5">
        <w:rPr>
          <w:rFonts w:ascii="Arial" w:hAnsi="Arial" w:cs="Arial"/>
          <w:shd w:val="clear" w:color="auto" w:fill="FFFFFF"/>
        </w:rPr>
        <w:t>2012</w:t>
      </w:r>
      <w:r w:rsidR="00213838">
        <w:rPr>
          <w:rFonts w:ascii="Arial" w:hAnsi="Arial" w:cs="Arial"/>
          <w:shd w:val="clear" w:color="auto" w:fill="FFFFFF"/>
        </w:rPr>
        <w:t>;</w:t>
      </w:r>
      <w:r w:rsidRPr="00C500D5">
        <w:rPr>
          <w:rFonts w:ascii="Arial" w:hAnsi="Arial" w:cs="Arial"/>
          <w:shd w:val="clear" w:color="auto" w:fill="FFFFFF"/>
        </w:rPr>
        <w:t xml:space="preserve"> </w:t>
      </w:r>
      <w:r w:rsidR="00213838">
        <w:rPr>
          <w:rFonts w:ascii="Arial" w:hAnsi="Arial" w:cs="Arial"/>
          <w:shd w:val="clear" w:color="auto" w:fill="FFFFFF"/>
        </w:rPr>
        <w:t>6(1):</w:t>
      </w:r>
      <w:r w:rsidR="00C500D5" w:rsidRPr="00C500D5">
        <w:rPr>
          <w:rFonts w:ascii="Arial" w:hAnsi="Arial" w:cs="Arial"/>
          <w:shd w:val="clear" w:color="auto" w:fill="FFFFFF"/>
        </w:rPr>
        <w:t>14-23.</w:t>
      </w:r>
    </w:p>
    <w:p w14:paraId="76C64D3C" w14:textId="77777777" w:rsidR="00C500D5" w:rsidRDefault="00C500D5" w:rsidP="00F059BF">
      <w:pPr>
        <w:pStyle w:val="Body"/>
        <w:spacing w:after="0"/>
        <w:rPr>
          <w:rFonts w:ascii="Arial" w:hAnsi="Arial" w:cs="Arial"/>
          <w:shd w:val="clear" w:color="auto" w:fill="FFFFFF"/>
        </w:rPr>
      </w:pPr>
    </w:p>
    <w:p w14:paraId="308DF4C1" w14:textId="77777777" w:rsidR="00C500D5" w:rsidRDefault="00C500D5" w:rsidP="00F059BF">
      <w:pPr>
        <w:pStyle w:val="Body"/>
        <w:spacing w:after="0"/>
        <w:rPr>
          <w:rFonts w:ascii="Arial" w:hAnsi="Arial" w:cs="Arial"/>
          <w:color w:val="222222"/>
        </w:rPr>
      </w:pPr>
      <w:r w:rsidRPr="00C500D5">
        <w:rPr>
          <w:rFonts w:ascii="Arial" w:hAnsi="Arial" w:cs="Arial"/>
          <w:color w:val="222222"/>
        </w:rPr>
        <w:t>Sin</w:t>
      </w:r>
      <w:r w:rsidR="00213838">
        <w:rPr>
          <w:rFonts w:ascii="Arial" w:hAnsi="Arial" w:cs="Arial"/>
          <w:color w:val="222222"/>
        </w:rPr>
        <w:t>gh, R., Kaur, P., &amp; Yadav, R. D</w:t>
      </w:r>
      <w:r w:rsidRPr="00C500D5">
        <w:rPr>
          <w:rFonts w:ascii="Arial" w:hAnsi="Arial" w:cs="Arial"/>
          <w:color w:val="222222"/>
        </w:rPr>
        <w:t>. Effect of delayed sowing on wheat phenology and thermal time requireme</w:t>
      </w:r>
      <w:r w:rsidR="00213838">
        <w:rPr>
          <w:rFonts w:ascii="Arial" w:hAnsi="Arial" w:cs="Arial"/>
          <w:color w:val="222222"/>
        </w:rPr>
        <w:t>nts. Journal of Agrometeorology. 2017; 19(4):</w:t>
      </w:r>
      <w:r w:rsidRPr="00C500D5">
        <w:rPr>
          <w:rFonts w:ascii="Arial" w:hAnsi="Arial" w:cs="Arial"/>
          <w:color w:val="222222"/>
        </w:rPr>
        <w:t>324–331.</w:t>
      </w:r>
    </w:p>
    <w:p w14:paraId="50F350A0" w14:textId="77777777" w:rsidR="00C500D5" w:rsidRDefault="00C500D5" w:rsidP="00F059BF">
      <w:pPr>
        <w:pStyle w:val="Body"/>
        <w:spacing w:after="0"/>
        <w:rPr>
          <w:rFonts w:ascii="Arial" w:hAnsi="Arial" w:cs="Arial"/>
          <w:color w:val="222222"/>
        </w:rPr>
      </w:pPr>
    </w:p>
    <w:p w14:paraId="2168F307" w14:textId="77777777" w:rsidR="00C500D5" w:rsidRDefault="00C500D5" w:rsidP="00F059BF">
      <w:pPr>
        <w:pStyle w:val="Body"/>
        <w:spacing w:after="0"/>
        <w:rPr>
          <w:rFonts w:ascii="Arial" w:hAnsi="Arial" w:cs="Arial"/>
          <w:color w:val="222222"/>
        </w:rPr>
      </w:pPr>
      <w:r w:rsidRPr="00C500D5">
        <w:rPr>
          <w:rFonts w:ascii="Arial" w:hAnsi="Arial" w:cs="Arial"/>
          <w:color w:val="222222"/>
        </w:rPr>
        <w:lastRenderedPageBreak/>
        <w:t>Kumar, A., Singh, R., &amp; Sharma, P. Phenological response of wheat to varying sowing dates under changing temperature regimes. Indian Jou</w:t>
      </w:r>
      <w:r w:rsidR="00213838">
        <w:rPr>
          <w:rFonts w:ascii="Arial" w:hAnsi="Arial" w:cs="Arial"/>
          <w:color w:val="222222"/>
        </w:rPr>
        <w:t>rnal of Agronomy. 2021; 66(1):</w:t>
      </w:r>
      <w:r w:rsidRPr="00C500D5">
        <w:rPr>
          <w:rFonts w:ascii="Arial" w:hAnsi="Arial" w:cs="Arial"/>
          <w:color w:val="222222"/>
        </w:rPr>
        <w:t>45–52.</w:t>
      </w:r>
    </w:p>
    <w:p w14:paraId="52401268" w14:textId="77777777" w:rsidR="00C500D5" w:rsidRDefault="00C500D5" w:rsidP="00F059BF">
      <w:pPr>
        <w:pStyle w:val="Body"/>
        <w:spacing w:after="0"/>
        <w:rPr>
          <w:rFonts w:ascii="Arial" w:hAnsi="Arial" w:cs="Arial"/>
          <w:color w:val="222222"/>
        </w:rPr>
      </w:pPr>
    </w:p>
    <w:p w14:paraId="7F0F08D4" w14:textId="77777777" w:rsidR="00F059BF" w:rsidRPr="00C23034" w:rsidRDefault="00C500D5" w:rsidP="00F059BF">
      <w:pPr>
        <w:pStyle w:val="Body"/>
        <w:spacing w:after="0"/>
        <w:rPr>
          <w:rFonts w:ascii="Arial" w:hAnsi="Arial" w:cs="Arial"/>
        </w:rPr>
      </w:pPr>
      <w:proofErr w:type="spellStart"/>
      <w:r w:rsidRPr="00C23034">
        <w:rPr>
          <w:rFonts w:ascii="Arial" w:hAnsi="Arial" w:cs="Arial"/>
        </w:rPr>
        <w:t>Yashavanthakumar</w:t>
      </w:r>
      <w:proofErr w:type="spellEnd"/>
      <w:r w:rsidRPr="00C23034">
        <w:rPr>
          <w:rFonts w:ascii="Arial" w:hAnsi="Arial" w:cs="Arial"/>
        </w:rPr>
        <w:t xml:space="preserve"> </w:t>
      </w:r>
      <w:proofErr w:type="gramStart"/>
      <w:r w:rsidRPr="00C23034">
        <w:rPr>
          <w:rFonts w:ascii="Arial" w:hAnsi="Arial" w:cs="Arial"/>
        </w:rPr>
        <w:t xml:space="preserve">KJ,  </w:t>
      </w:r>
      <w:proofErr w:type="spellStart"/>
      <w:r w:rsidRPr="00C23034">
        <w:rPr>
          <w:rFonts w:ascii="Arial" w:hAnsi="Arial" w:cs="Arial"/>
        </w:rPr>
        <w:t>Baviskar</w:t>
      </w:r>
      <w:proofErr w:type="spellEnd"/>
      <w:proofErr w:type="gramEnd"/>
      <w:r w:rsidRPr="00C23034">
        <w:rPr>
          <w:rFonts w:ascii="Arial" w:hAnsi="Arial" w:cs="Arial"/>
        </w:rPr>
        <w:t xml:space="preserve"> VS, Navathe S, Patil RM, </w:t>
      </w:r>
      <w:proofErr w:type="spellStart"/>
      <w:r w:rsidRPr="00C23034">
        <w:rPr>
          <w:rFonts w:ascii="Arial" w:hAnsi="Arial" w:cs="Arial"/>
        </w:rPr>
        <w:t>Bagwan</w:t>
      </w:r>
      <w:proofErr w:type="spellEnd"/>
      <w:r w:rsidRPr="00C23034">
        <w:rPr>
          <w:rFonts w:ascii="Arial" w:hAnsi="Arial" w:cs="Arial"/>
        </w:rPr>
        <w:t xml:space="preserve"> JH, Bankar DN, Gite VD, </w:t>
      </w:r>
      <w:proofErr w:type="spellStart"/>
      <w:r w:rsidRPr="00C23034">
        <w:rPr>
          <w:rFonts w:ascii="Arial" w:hAnsi="Arial" w:cs="Arial"/>
        </w:rPr>
        <w:t>Gopalareddy</w:t>
      </w:r>
      <w:proofErr w:type="spellEnd"/>
      <w:r w:rsidRPr="00C23034">
        <w:rPr>
          <w:rFonts w:ascii="Arial" w:hAnsi="Arial" w:cs="Arial"/>
        </w:rPr>
        <w:t xml:space="preserve"> K, Mishra CN, </w:t>
      </w:r>
      <w:proofErr w:type="spellStart"/>
      <w:r w:rsidRPr="00C23034">
        <w:rPr>
          <w:rFonts w:ascii="Arial" w:hAnsi="Arial" w:cs="Arial"/>
        </w:rPr>
        <w:t>Mamrutha</w:t>
      </w:r>
      <w:proofErr w:type="spellEnd"/>
      <w:r w:rsidRPr="00C23034">
        <w:rPr>
          <w:rFonts w:ascii="Arial" w:hAnsi="Arial" w:cs="Arial"/>
        </w:rPr>
        <w:t xml:space="preserve"> HM, Singh </w:t>
      </w:r>
      <w:proofErr w:type="gramStart"/>
      <w:r w:rsidRPr="00C23034">
        <w:rPr>
          <w:rFonts w:ascii="Arial" w:hAnsi="Arial" w:cs="Arial"/>
        </w:rPr>
        <w:t>SK,.</w:t>
      </w:r>
      <w:proofErr w:type="gramEnd"/>
      <w:r w:rsidRPr="00C23034">
        <w:rPr>
          <w:rFonts w:ascii="Arial" w:hAnsi="Arial" w:cs="Arial"/>
        </w:rPr>
        <w:t xml:space="preserve"> Desai SA &amp; Singh GP. </w:t>
      </w:r>
      <w:r w:rsidRPr="00C23034">
        <w:rPr>
          <w:rFonts w:ascii="Arial" w:hAnsi="Arial" w:cs="Arial"/>
        </w:rPr>
        <w:br/>
        <w:t xml:space="preserve">Impact of heat and drought stress on phenological development and yield in bread wheat. </w:t>
      </w:r>
      <w:r w:rsidR="00213838">
        <w:rPr>
          <w:rFonts w:ascii="Arial" w:hAnsi="Arial" w:cs="Arial"/>
        </w:rPr>
        <w:t>Plant Physiology Reports.</w:t>
      </w:r>
      <w:r w:rsidR="00213838" w:rsidRPr="00213838">
        <w:rPr>
          <w:rFonts w:ascii="Arial" w:hAnsi="Arial" w:cs="Arial"/>
        </w:rPr>
        <w:t xml:space="preserve"> </w:t>
      </w:r>
      <w:r w:rsidR="00213838" w:rsidRPr="00C23034">
        <w:rPr>
          <w:rFonts w:ascii="Arial" w:hAnsi="Arial" w:cs="Arial"/>
        </w:rPr>
        <w:t>2021</w:t>
      </w:r>
      <w:r w:rsidR="00213838">
        <w:rPr>
          <w:rFonts w:ascii="Arial" w:hAnsi="Arial" w:cs="Arial"/>
        </w:rPr>
        <w:t>;</w:t>
      </w:r>
      <w:r w:rsidRPr="00C23034">
        <w:rPr>
          <w:rFonts w:ascii="Arial" w:hAnsi="Arial" w:cs="Arial"/>
        </w:rPr>
        <w:t xml:space="preserve"> DOI: 10.1007/s40502-021-00586-0</w:t>
      </w:r>
      <w:r w:rsidR="00C23034" w:rsidRPr="00C23034">
        <w:rPr>
          <w:rFonts w:ascii="Arial" w:hAnsi="Arial" w:cs="Arial"/>
        </w:rPr>
        <w:t>.</w:t>
      </w:r>
    </w:p>
    <w:p w14:paraId="7ED2A02D" w14:textId="77777777" w:rsidR="00C23034" w:rsidRPr="00C23034" w:rsidRDefault="00C23034" w:rsidP="00F059BF">
      <w:pPr>
        <w:pStyle w:val="Body"/>
        <w:spacing w:after="0"/>
        <w:rPr>
          <w:rFonts w:ascii="Arial" w:hAnsi="Arial" w:cs="Arial"/>
        </w:rPr>
      </w:pPr>
    </w:p>
    <w:p w14:paraId="7157E597" w14:textId="77777777" w:rsidR="00C23034" w:rsidRDefault="00C23034" w:rsidP="00F059BF">
      <w:pPr>
        <w:pStyle w:val="Body"/>
        <w:spacing w:after="0"/>
        <w:rPr>
          <w:rFonts w:ascii="Arial" w:hAnsi="Arial" w:cs="Arial"/>
        </w:rPr>
      </w:pPr>
      <w:r w:rsidRPr="00C23034">
        <w:rPr>
          <w:rFonts w:ascii="Arial" w:hAnsi="Arial" w:cs="Arial"/>
        </w:rPr>
        <w:t>Sattar A, Nanda G, Singh G, Jha RK &amp; Bal SK. Responses of phenology, yield attributes and yield of wheat varieties under different sowing times in Indo-Gangetic pla</w:t>
      </w:r>
      <w:r w:rsidR="00213838">
        <w:rPr>
          <w:rFonts w:ascii="Arial" w:hAnsi="Arial" w:cs="Arial"/>
        </w:rPr>
        <w:t>ins. Frontiers in Plant Science.</w:t>
      </w:r>
      <w:r w:rsidR="00213838" w:rsidRPr="00213838">
        <w:rPr>
          <w:rFonts w:ascii="Arial" w:hAnsi="Arial" w:cs="Arial"/>
        </w:rPr>
        <w:t xml:space="preserve"> </w:t>
      </w:r>
      <w:r w:rsidR="00213838" w:rsidRPr="00C23034">
        <w:rPr>
          <w:rFonts w:ascii="Arial" w:hAnsi="Arial" w:cs="Arial"/>
        </w:rPr>
        <w:t>2023</w:t>
      </w:r>
      <w:r w:rsidR="00213838">
        <w:rPr>
          <w:rFonts w:ascii="Arial" w:hAnsi="Arial" w:cs="Arial"/>
        </w:rPr>
        <w:t>;</w:t>
      </w:r>
      <w:r w:rsidRPr="00C23034">
        <w:rPr>
          <w:rFonts w:ascii="Arial" w:hAnsi="Arial" w:cs="Arial"/>
        </w:rPr>
        <w:t xml:space="preserve"> DOI: 10.3389/fpls.2023.1224334</w:t>
      </w:r>
    </w:p>
    <w:p w14:paraId="540FCCD0" w14:textId="77777777" w:rsidR="00C23034" w:rsidRDefault="00C23034" w:rsidP="00F059BF">
      <w:pPr>
        <w:pStyle w:val="Body"/>
        <w:spacing w:after="0"/>
        <w:rPr>
          <w:rFonts w:ascii="Arial" w:hAnsi="Arial" w:cs="Arial"/>
        </w:rPr>
      </w:pPr>
    </w:p>
    <w:p w14:paraId="7D31243F" w14:textId="77777777" w:rsidR="00C23034" w:rsidRDefault="00C23034" w:rsidP="00F059BF">
      <w:pPr>
        <w:pStyle w:val="Body"/>
        <w:spacing w:after="0"/>
        <w:rPr>
          <w:rFonts w:ascii="Arial" w:hAnsi="Arial" w:cs="Arial"/>
        </w:rPr>
      </w:pPr>
      <w:r>
        <w:rPr>
          <w:rFonts w:ascii="Arial" w:hAnsi="Arial" w:cs="Arial"/>
        </w:rPr>
        <w:t xml:space="preserve">Ahmad A and Kumar R. </w:t>
      </w:r>
      <w:r w:rsidRPr="00C23034">
        <w:rPr>
          <w:rFonts w:ascii="Arial" w:hAnsi="Arial" w:cs="Arial"/>
        </w:rPr>
        <w:t>Effect of irrigation scheduling on the growth and yield of wheat genotypes</w:t>
      </w:r>
      <w:r w:rsidR="00213838">
        <w:rPr>
          <w:rFonts w:ascii="Arial" w:hAnsi="Arial" w:cs="Arial"/>
        </w:rPr>
        <w:t>. Agriculture Science Digest.</w:t>
      </w:r>
      <w:r w:rsidR="00213838" w:rsidRPr="00213838">
        <w:rPr>
          <w:rFonts w:ascii="Arial" w:hAnsi="Arial" w:cs="Arial"/>
        </w:rPr>
        <w:t xml:space="preserve"> </w:t>
      </w:r>
      <w:r w:rsidR="00213838">
        <w:rPr>
          <w:rFonts w:ascii="Arial" w:hAnsi="Arial" w:cs="Arial"/>
        </w:rPr>
        <w:t>2015;</w:t>
      </w:r>
      <w:r>
        <w:rPr>
          <w:rFonts w:ascii="Arial" w:hAnsi="Arial" w:cs="Arial"/>
        </w:rPr>
        <w:t xml:space="preserve"> 35(3):199-202.</w:t>
      </w:r>
    </w:p>
    <w:p w14:paraId="6148792C" w14:textId="77777777" w:rsidR="00C23034" w:rsidRDefault="00C23034" w:rsidP="00F059BF">
      <w:pPr>
        <w:pStyle w:val="Body"/>
        <w:spacing w:after="0"/>
        <w:rPr>
          <w:rFonts w:ascii="Arial" w:hAnsi="Arial" w:cs="Arial"/>
        </w:rPr>
      </w:pPr>
    </w:p>
    <w:p w14:paraId="345D8997" w14:textId="77777777" w:rsidR="00C23034" w:rsidRDefault="00C23034" w:rsidP="00F059BF">
      <w:pPr>
        <w:pStyle w:val="Body"/>
        <w:spacing w:after="0"/>
        <w:rPr>
          <w:rFonts w:ascii="Arial" w:hAnsi="Arial" w:cs="Arial"/>
        </w:rPr>
      </w:pPr>
      <w:r>
        <w:rPr>
          <w:rFonts w:ascii="Arial" w:hAnsi="Arial" w:cs="Arial"/>
        </w:rPr>
        <w:t xml:space="preserve">Khan SA, Marak HC, Gupta A &amp; Sarma K. </w:t>
      </w:r>
      <w:r w:rsidRPr="00C23034">
        <w:rPr>
          <w:rFonts w:ascii="Arial" w:hAnsi="Arial" w:cs="Arial"/>
        </w:rPr>
        <w:t>Effects of dates of sowing on phenology, thermal and radiation regimes, and yield of wheat</w:t>
      </w:r>
      <w:r>
        <w:rPr>
          <w:rFonts w:ascii="Arial" w:hAnsi="Arial" w:cs="Arial"/>
        </w:rPr>
        <w:t xml:space="preserve">. Journal </w:t>
      </w:r>
      <w:r w:rsidR="00213838">
        <w:rPr>
          <w:rFonts w:ascii="Arial" w:hAnsi="Arial" w:cs="Arial"/>
        </w:rPr>
        <w:t>of Agrometeorology.</w:t>
      </w:r>
      <w:r w:rsidR="00213838" w:rsidRPr="00213838">
        <w:rPr>
          <w:rFonts w:ascii="Arial" w:hAnsi="Arial" w:cs="Arial"/>
        </w:rPr>
        <w:t xml:space="preserve"> </w:t>
      </w:r>
      <w:r w:rsidR="00213838">
        <w:rPr>
          <w:rFonts w:ascii="Arial" w:hAnsi="Arial" w:cs="Arial"/>
        </w:rPr>
        <w:t>2010; 12(1):</w:t>
      </w:r>
      <w:r>
        <w:rPr>
          <w:rFonts w:ascii="Arial" w:hAnsi="Arial" w:cs="Arial"/>
        </w:rPr>
        <w:t>53-57.</w:t>
      </w:r>
    </w:p>
    <w:p w14:paraId="03744252" w14:textId="77777777" w:rsidR="00B010D7" w:rsidRDefault="00B010D7" w:rsidP="00F059BF">
      <w:pPr>
        <w:pStyle w:val="Body"/>
        <w:spacing w:after="0"/>
        <w:rPr>
          <w:rFonts w:ascii="Arial" w:hAnsi="Arial" w:cs="Arial"/>
        </w:rPr>
      </w:pPr>
    </w:p>
    <w:p w14:paraId="1E20FCD0" w14:textId="77777777" w:rsidR="00B010D7" w:rsidRDefault="00B010D7" w:rsidP="00F059BF">
      <w:pPr>
        <w:pStyle w:val="Body"/>
        <w:spacing w:after="0"/>
        <w:rPr>
          <w:rFonts w:ascii="Arial" w:hAnsi="Arial" w:cs="Arial"/>
          <w:shd w:val="clear" w:color="auto" w:fill="FFFFFF"/>
        </w:rPr>
      </w:pPr>
      <w:r>
        <w:rPr>
          <w:rFonts w:ascii="Arial" w:hAnsi="Arial" w:cs="Arial"/>
        </w:rPr>
        <w:t xml:space="preserve">Mirbahar AA, </w:t>
      </w:r>
      <w:proofErr w:type="spellStart"/>
      <w:r w:rsidR="00E5561B">
        <w:rPr>
          <w:rFonts w:ascii="Arial" w:hAnsi="Arial" w:cs="Arial"/>
        </w:rPr>
        <w:t>Markhanf</w:t>
      </w:r>
      <w:proofErr w:type="spellEnd"/>
      <w:r w:rsidR="00E5561B">
        <w:rPr>
          <w:rFonts w:ascii="Arial" w:hAnsi="Arial" w:cs="Arial"/>
        </w:rPr>
        <w:t xml:space="preserve"> GS, Mahar AR, Abro SA, </w:t>
      </w:r>
      <w:proofErr w:type="spellStart"/>
      <w:r w:rsidR="00E5561B">
        <w:rPr>
          <w:rFonts w:ascii="Arial" w:hAnsi="Arial" w:cs="Arial"/>
        </w:rPr>
        <w:t>Kanhar</w:t>
      </w:r>
      <w:proofErr w:type="spellEnd"/>
      <w:r w:rsidR="00E5561B">
        <w:rPr>
          <w:rFonts w:ascii="Arial" w:hAnsi="Arial" w:cs="Arial"/>
        </w:rPr>
        <w:t xml:space="preserve"> NA. Effect of water stress on yield and yield component of wheat (Triticum aestivum L.) varieties. Pakistan Journal of </w:t>
      </w:r>
      <w:proofErr w:type="spellStart"/>
      <w:r w:rsidR="00E5561B">
        <w:rPr>
          <w:rFonts w:ascii="Arial" w:hAnsi="Arial" w:cs="Arial"/>
        </w:rPr>
        <w:t>Botony</w:t>
      </w:r>
      <w:proofErr w:type="spellEnd"/>
      <w:r w:rsidR="00213838">
        <w:rPr>
          <w:rFonts w:ascii="Arial" w:hAnsi="Arial" w:cs="Arial"/>
        </w:rPr>
        <w:t>.</w:t>
      </w:r>
      <w:r w:rsidR="00213838" w:rsidRPr="00213838">
        <w:rPr>
          <w:rFonts w:ascii="Arial" w:hAnsi="Arial" w:cs="Arial"/>
        </w:rPr>
        <w:t xml:space="preserve"> </w:t>
      </w:r>
      <w:r w:rsidR="00213838">
        <w:rPr>
          <w:rFonts w:ascii="Arial" w:hAnsi="Arial" w:cs="Arial"/>
        </w:rPr>
        <w:t xml:space="preserve">2009; </w:t>
      </w:r>
      <w:r w:rsidR="00213838">
        <w:rPr>
          <w:rFonts w:ascii="Arial" w:hAnsi="Arial" w:cs="Arial"/>
          <w:shd w:val="clear" w:color="auto" w:fill="FFFFFF"/>
        </w:rPr>
        <w:t>41(3):</w:t>
      </w:r>
      <w:r w:rsidR="00E5561B">
        <w:rPr>
          <w:rFonts w:ascii="Arial" w:hAnsi="Arial" w:cs="Arial"/>
          <w:shd w:val="clear" w:color="auto" w:fill="FFFFFF"/>
        </w:rPr>
        <w:t>1303-1310.</w:t>
      </w:r>
    </w:p>
    <w:p w14:paraId="728F73CD" w14:textId="77777777" w:rsidR="00E5561B" w:rsidRDefault="00E5561B" w:rsidP="00F059BF">
      <w:pPr>
        <w:pStyle w:val="Body"/>
        <w:spacing w:after="0"/>
        <w:rPr>
          <w:rFonts w:ascii="Arial" w:hAnsi="Arial" w:cs="Arial"/>
          <w:shd w:val="clear" w:color="auto" w:fill="FFFFFF"/>
        </w:rPr>
      </w:pPr>
    </w:p>
    <w:p w14:paraId="045A812D" w14:textId="77777777" w:rsidR="00E5561B" w:rsidRDefault="00E5561B" w:rsidP="00F059BF">
      <w:pPr>
        <w:pStyle w:val="Body"/>
        <w:spacing w:after="0"/>
        <w:rPr>
          <w:sz w:val="18"/>
          <w:szCs w:val="18"/>
          <w:shd w:val="clear" w:color="auto" w:fill="FFFFFF"/>
        </w:rPr>
      </w:pPr>
      <w:r>
        <w:rPr>
          <w:rFonts w:ascii="Arial" w:hAnsi="Arial" w:cs="Arial"/>
          <w:shd w:val="clear" w:color="auto" w:fill="FFFFFF"/>
        </w:rPr>
        <w:t xml:space="preserve">Mishra SK, Shekh SM, Patel HR, Patel GG, </w:t>
      </w:r>
      <w:proofErr w:type="spellStart"/>
      <w:r>
        <w:rPr>
          <w:rFonts w:ascii="Arial" w:hAnsi="Arial" w:cs="Arial"/>
          <w:shd w:val="clear" w:color="auto" w:fill="FFFFFF"/>
        </w:rPr>
        <w:t>Karande</w:t>
      </w:r>
      <w:proofErr w:type="spellEnd"/>
      <w:r>
        <w:rPr>
          <w:rFonts w:ascii="Arial" w:hAnsi="Arial" w:cs="Arial"/>
          <w:shd w:val="clear" w:color="auto" w:fill="FFFFFF"/>
        </w:rPr>
        <w:t xml:space="preserve"> BI </w:t>
      </w:r>
      <w:r w:rsidR="00213838">
        <w:rPr>
          <w:rFonts w:ascii="Arial" w:hAnsi="Arial" w:cs="Arial"/>
          <w:shd w:val="clear" w:color="auto" w:fill="FFFFFF"/>
        </w:rPr>
        <w:t>&amp;</w:t>
      </w:r>
      <w:r>
        <w:rPr>
          <w:rFonts w:ascii="Arial" w:hAnsi="Arial" w:cs="Arial"/>
          <w:shd w:val="clear" w:color="auto" w:fill="FFFFFF"/>
        </w:rPr>
        <w:t xml:space="preserve"> Pandey V. Effect of dates of </w:t>
      </w:r>
      <w:proofErr w:type="spellStart"/>
      <w:r>
        <w:rPr>
          <w:rFonts w:ascii="Arial" w:hAnsi="Arial" w:cs="Arial"/>
          <w:shd w:val="clear" w:color="auto" w:fill="FFFFFF"/>
        </w:rPr>
        <w:t>sowingon</w:t>
      </w:r>
      <w:proofErr w:type="spellEnd"/>
      <w:r>
        <w:rPr>
          <w:rFonts w:ascii="Arial" w:hAnsi="Arial" w:cs="Arial"/>
          <w:shd w:val="clear" w:color="auto" w:fill="FFFFFF"/>
        </w:rPr>
        <w:t xml:space="preserve"> thermal and radiation use efficiencies of wheat cultivars. J</w:t>
      </w:r>
      <w:r>
        <w:rPr>
          <w:sz w:val="18"/>
          <w:szCs w:val="18"/>
          <w:shd w:val="clear" w:color="auto" w:fill="FFFFFF"/>
        </w:rPr>
        <w:t>ournal of Agrometeorology</w:t>
      </w:r>
      <w:r w:rsidR="00213838">
        <w:rPr>
          <w:sz w:val="18"/>
          <w:szCs w:val="18"/>
          <w:shd w:val="clear" w:color="auto" w:fill="FFFFFF"/>
        </w:rPr>
        <w:t xml:space="preserve">. </w:t>
      </w:r>
      <w:r w:rsidR="00213838">
        <w:rPr>
          <w:rFonts w:ascii="Arial" w:hAnsi="Arial" w:cs="Arial"/>
          <w:shd w:val="clear" w:color="auto" w:fill="FFFFFF"/>
        </w:rPr>
        <w:t xml:space="preserve">2012; </w:t>
      </w:r>
      <w:r>
        <w:rPr>
          <w:sz w:val="18"/>
          <w:szCs w:val="18"/>
          <w:shd w:val="clear" w:color="auto" w:fill="FFFFFF"/>
        </w:rPr>
        <w:t>14:378-382</w:t>
      </w:r>
      <w:r w:rsidR="004F61EE">
        <w:rPr>
          <w:sz w:val="18"/>
          <w:szCs w:val="18"/>
          <w:shd w:val="clear" w:color="auto" w:fill="FFFFFF"/>
        </w:rPr>
        <w:t>.</w:t>
      </w:r>
    </w:p>
    <w:p w14:paraId="1F1A5F03" w14:textId="77777777" w:rsidR="004F61EE" w:rsidRDefault="004F61EE" w:rsidP="00F059BF">
      <w:pPr>
        <w:pStyle w:val="Body"/>
        <w:spacing w:after="0"/>
        <w:rPr>
          <w:sz w:val="18"/>
          <w:szCs w:val="18"/>
          <w:shd w:val="clear" w:color="auto" w:fill="FFFFFF"/>
        </w:rPr>
      </w:pPr>
    </w:p>
    <w:p w14:paraId="51BBAA64" w14:textId="77777777" w:rsidR="004F61EE" w:rsidRDefault="004F61EE" w:rsidP="004F61EE">
      <w:pPr>
        <w:pStyle w:val="Body"/>
        <w:rPr>
          <w:rFonts w:ascii="Arial" w:hAnsi="Arial" w:cs="Arial"/>
        </w:rPr>
      </w:pPr>
      <w:r w:rsidRPr="004F61EE">
        <w:rPr>
          <w:rFonts w:ascii="Arial" w:hAnsi="Arial" w:cs="Arial"/>
        </w:rPr>
        <w:t>Kumar, A., Singh, R., &amp; Sharma, P. Phenological and growth responses of wheat to different sowing times under semi-arid conditi</w:t>
      </w:r>
      <w:r w:rsidR="00213838">
        <w:rPr>
          <w:rFonts w:ascii="Arial" w:hAnsi="Arial" w:cs="Arial"/>
        </w:rPr>
        <w:t>ons. Indian Journal of Agronomy. 2021; 66(1):</w:t>
      </w:r>
      <w:r w:rsidRPr="004F61EE">
        <w:rPr>
          <w:rFonts w:ascii="Arial" w:hAnsi="Arial" w:cs="Arial"/>
        </w:rPr>
        <w:t>45–52.</w:t>
      </w:r>
      <w:r>
        <w:rPr>
          <w:rFonts w:ascii="Arial" w:hAnsi="Arial" w:cs="Arial"/>
        </w:rPr>
        <w:t xml:space="preserve"> </w:t>
      </w:r>
    </w:p>
    <w:p w14:paraId="27848FED" w14:textId="77777777" w:rsidR="004F61EE" w:rsidRDefault="004F61EE" w:rsidP="004F61EE">
      <w:pPr>
        <w:pStyle w:val="Body"/>
        <w:rPr>
          <w:rFonts w:ascii="Arial" w:hAnsi="Arial" w:cs="Arial"/>
        </w:rPr>
      </w:pPr>
      <w:r w:rsidRPr="004F61EE">
        <w:rPr>
          <w:rFonts w:ascii="Arial" w:hAnsi="Arial" w:cs="Arial"/>
        </w:rPr>
        <w:t>Prabhakar, B. N., Singh, G., &amp; Devi, P. Impact of sowing window and temperature regimes on wheat phenology and productivity in northern In</w:t>
      </w:r>
      <w:r w:rsidR="00213838">
        <w:rPr>
          <w:rFonts w:ascii="Arial" w:hAnsi="Arial" w:cs="Arial"/>
        </w:rPr>
        <w:t>dia. Journal of Cereal Research. 2020; 12(2):</w:t>
      </w:r>
      <w:r w:rsidRPr="004F61EE">
        <w:rPr>
          <w:rFonts w:ascii="Arial" w:hAnsi="Arial" w:cs="Arial"/>
        </w:rPr>
        <w:t>154–162.</w:t>
      </w:r>
      <w:r>
        <w:rPr>
          <w:rFonts w:ascii="Arial" w:hAnsi="Arial" w:cs="Arial"/>
        </w:rPr>
        <w:t xml:space="preserve"> </w:t>
      </w:r>
    </w:p>
    <w:p w14:paraId="23924985" w14:textId="77777777" w:rsidR="004F61EE" w:rsidRDefault="004F61EE" w:rsidP="004F61EE">
      <w:pPr>
        <w:pStyle w:val="Body"/>
        <w:rPr>
          <w:rFonts w:ascii="Arial" w:hAnsi="Arial" w:cs="Arial"/>
        </w:rPr>
      </w:pPr>
      <w:r w:rsidRPr="004F61EE">
        <w:rPr>
          <w:rFonts w:ascii="Arial" w:hAnsi="Arial" w:cs="Arial"/>
        </w:rPr>
        <w:t>Yadav, R. D., Kaur, P., &amp; Singh, S. Effect of sowing date and thermal time on growth and canopy development in wh</w:t>
      </w:r>
      <w:r w:rsidR="00213838">
        <w:rPr>
          <w:rFonts w:ascii="Arial" w:hAnsi="Arial" w:cs="Arial"/>
        </w:rPr>
        <w:t>eat. Journal of Agrometeorology. 2017; 19(4):</w:t>
      </w:r>
      <w:r w:rsidRPr="004F61EE">
        <w:rPr>
          <w:rFonts w:ascii="Arial" w:hAnsi="Arial" w:cs="Arial"/>
        </w:rPr>
        <w:t>324–331.</w:t>
      </w:r>
      <w:r>
        <w:rPr>
          <w:rFonts w:ascii="Arial" w:hAnsi="Arial" w:cs="Arial"/>
        </w:rPr>
        <w:t xml:space="preserve"> </w:t>
      </w:r>
    </w:p>
    <w:p w14:paraId="3E1B45AA" w14:textId="77777777" w:rsidR="004F61EE" w:rsidRDefault="004F61EE" w:rsidP="004F61EE">
      <w:pPr>
        <w:pStyle w:val="Body"/>
        <w:rPr>
          <w:rFonts w:ascii="Arial" w:hAnsi="Arial" w:cs="Arial"/>
        </w:rPr>
      </w:pPr>
      <w:r w:rsidRPr="004F61EE">
        <w:rPr>
          <w:rFonts w:ascii="Arial" w:hAnsi="Arial" w:cs="Arial"/>
        </w:rPr>
        <w:t>Patel, R., Chauhan, S., &amp; Meena, R. Effect of irrigation scheduling on wheat growth and yield in northwestern India</w:t>
      </w:r>
      <w:r w:rsidR="00213838">
        <w:rPr>
          <w:rFonts w:ascii="Arial" w:hAnsi="Arial" w:cs="Arial"/>
        </w:rPr>
        <w:t>. Agricultural Water Management. 2020;</w:t>
      </w:r>
      <w:r w:rsidRPr="004F61EE">
        <w:rPr>
          <w:rFonts w:ascii="Arial" w:hAnsi="Arial" w:cs="Arial"/>
        </w:rPr>
        <w:t xml:space="preserve"> 231, 106–120.</w:t>
      </w:r>
      <w:r>
        <w:rPr>
          <w:rFonts w:ascii="Arial" w:hAnsi="Arial" w:cs="Arial"/>
        </w:rPr>
        <w:t xml:space="preserve"> </w:t>
      </w:r>
    </w:p>
    <w:p w14:paraId="374C5623" w14:textId="77777777" w:rsidR="00C500D5" w:rsidRDefault="004F61EE" w:rsidP="004F61EE">
      <w:pPr>
        <w:pStyle w:val="Body"/>
        <w:rPr>
          <w:rFonts w:ascii="Arial" w:hAnsi="Arial" w:cs="Arial"/>
        </w:rPr>
      </w:pPr>
      <w:r w:rsidRPr="004F61EE">
        <w:rPr>
          <w:rFonts w:ascii="Arial" w:hAnsi="Arial" w:cs="Arial"/>
        </w:rPr>
        <w:t>Sh</w:t>
      </w:r>
      <w:r w:rsidR="00213838">
        <w:rPr>
          <w:rFonts w:ascii="Arial" w:hAnsi="Arial" w:cs="Arial"/>
        </w:rPr>
        <w:t xml:space="preserve">arma, S., Kaur, J., &amp; Singh, N. </w:t>
      </w:r>
      <w:r w:rsidRPr="004F61EE">
        <w:rPr>
          <w:rFonts w:ascii="Arial" w:hAnsi="Arial" w:cs="Arial"/>
        </w:rPr>
        <w:t>Water and temperature stress effects on growth and productivity of wh</w:t>
      </w:r>
      <w:r w:rsidR="00213838">
        <w:rPr>
          <w:rFonts w:ascii="Arial" w:hAnsi="Arial" w:cs="Arial"/>
        </w:rPr>
        <w:t>eat. Plant and Soil Environment. 2018; 64(6):</w:t>
      </w:r>
      <w:r w:rsidRPr="004F61EE">
        <w:rPr>
          <w:rFonts w:ascii="Arial" w:hAnsi="Arial" w:cs="Arial"/>
        </w:rPr>
        <w:t>271–278.</w:t>
      </w:r>
    </w:p>
    <w:p w14:paraId="06914C38" w14:textId="77777777" w:rsidR="00DF6FDE" w:rsidRPr="00DF6FDE" w:rsidRDefault="00DF6FDE" w:rsidP="004F61EE">
      <w:pPr>
        <w:pStyle w:val="Body"/>
        <w:rPr>
          <w:rFonts w:ascii="Arial" w:hAnsi="Arial" w:cs="Arial"/>
        </w:rPr>
      </w:pPr>
      <w:r w:rsidRPr="00DF6FDE">
        <w:rPr>
          <w:rFonts w:ascii="Arial" w:hAnsi="Arial" w:cs="Arial"/>
        </w:rPr>
        <w:t>Kaur, P., Yadav, R. D., &amp; Singh, N. Effect of sowing time on leaf area development and radiation interception in wheat under subtropical conditi</w:t>
      </w:r>
      <w:r w:rsidR="00213838">
        <w:rPr>
          <w:rFonts w:ascii="Arial" w:hAnsi="Arial" w:cs="Arial"/>
        </w:rPr>
        <w:t>ons. Journal of Agrometeorology. 2019; 21(2):</w:t>
      </w:r>
      <w:r w:rsidRPr="00DF6FDE">
        <w:rPr>
          <w:rFonts w:ascii="Arial" w:hAnsi="Arial" w:cs="Arial"/>
        </w:rPr>
        <w:t>145–152.</w:t>
      </w:r>
    </w:p>
    <w:p w14:paraId="0F25A91C" w14:textId="77777777" w:rsidR="00DF6FDE" w:rsidRPr="00DF6FDE" w:rsidRDefault="00DF6FDE" w:rsidP="004F61EE">
      <w:pPr>
        <w:pStyle w:val="Body"/>
        <w:rPr>
          <w:rFonts w:ascii="Arial" w:hAnsi="Arial" w:cs="Arial"/>
        </w:rPr>
      </w:pPr>
      <w:r w:rsidRPr="00DF6FDE">
        <w:rPr>
          <w:rFonts w:ascii="Arial" w:hAnsi="Arial" w:cs="Arial"/>
        </w:rPr>
        <w:t>Singh, R.</w:t>
      </w:r>
      <w:r w:rsidR="00213838">
        <w:rPr>
          <w:rFonts w:ascii="Arial" w:hAnsi="Arial" w:cs="Arial"/>
        </w:rPr>
        <w:t>, Prabhakar, B. N., &amp; Devi, P</w:t>
      </w:r>
      <w:r w:rsidRPr="00DF6FDE">
        <w:rPr>
          <w:rFonts w:ascii="Arial" w:hAnsi="Arial" w:cs="Arial"/>
        </w:rPr>
        <w:t>. Impact of sowing window and irrigation frequency on canopy structure and growth indices of wh</w:t>
      </w:r>
      <w:r w:rsidR="00213838">
        <w:rPr>
          <w:rFonts w:ascii="Arial" w:hAnsi="Arial" w:cs="Arial"/>
        </w:rPr>
        <w:t>eat. Journal of Cereal Research. 2021; 13(2):</w:t>
      </w:r>
      <w:r w:rsidRPr="00DF6FDE">
        <w:rPr>
          <w:rFonts w:ascii="Arial" w:hAnsi="Arial" w:cs="Arial"/>
        </w:rPr>
        <w:t>172–179.</w:t>
      </w:r>
    </w:p>
    <w:p w14:paraId="32D54375" w14:textId="77777777" w:rsidR="00DF6FDE" w:rsidRPr="00DF6FDE" w:rsidRDefault="00DF6FDE" w:rsidP="004F61EE">
      <w:pPr>
        <w:pStyle w:val="Body"/>
        <w:rPr>
          <w:rFonts w:ascii="Arial" w:hAnsi="Arial" w:cs="Arial"/>
        </w:rPr>
      </w:pPr>
      <w:r w:rsidRPr="00DF6FDE">
        <w:rPr>
          <w:rFonts w:ascii="Arial" w:hAnsi="Arial" w:cs="Arial"/>
        </w:rPr>
        <w:t>Kumar, A., Sharma, P., &amp; Meena, R. Phenological responses and canopy dynamics of wheat under different thermal regimes and irrigation schedules. Indi</w:t>
      </w:r>
      <w:r w:rsidR="00213838">
        <w:rPr>
          <w:rFonts w:ascii="Arial" w:hAnsi="Arial" w:cs="Arial"/>
        </w:rPr>
        <w:t>an Journal of Plant Physiology. 2022; 27(1):</w:t>
      </w:r>
      <w:r w:rsidRPr="00DF6FDE">
        <w:rPr>
          <w:rFonts w:ascii="Arial" w:hAnsi="Arial" w:cs="Arial"/>
        </w:rPr>
        <w:t>83–90.</w:t>
      </w:r>
    </w:p>
    <w:p w14:paraId="3A89A064" w14:textId="77777777" w:rsidR="00DF6FDE" w:rsidRPr="00DF6FDE" w:rsidRDefault="00DF6FDE" w:rsidP="004F61EE">
      <w:pPr>
        <w:pStyle w:val="Body"/>
        <w:rPr>
          <w:rFonts w:ascii="Arial" w:hAnsi="Arial" w:cs="Arial"/>
        </w:rPr>
      </w:pPr>
      <w:r w:rsidRPr="00DF6FDE">
        <w:rPr>
          <w:rFonts w:ascii="Arial" w:hAnsi="Arial" w:cs="Arial"/>
        </w:rPr>
        <w:t>Gupt</w:t>
      </w:r>
      <w:r w:rsidR="00213838">
        <w:rPr>
          <w:rFonts w:ascii="Arial" w:hAnsi="Arial" w:cs="Arial"/>
        </w:rPr>
        <w:t>a, N., Sharma, P., &amp; Singh, R</w:t>
      </w:r>
      <w:r w:rsidRPr="00DF6FDE">
        <w:rPr>
          <w:rFonts w:ascii="Arial" w:hAnsi="Arial" w:cs="Arial"/>
        </w:rPr>
        <w:t>. Effect of heat stress and sowing windows on phenology and yield attributes of wheat. Indian J</w:t>
      </w:r>
      <w:r w:rsidR="00213838">
        <w:rPr>
          <w:rFonts w:ascii="Arial" w:hAnsi="Arial" w:cs="Arial"/>
        </w:rPr>
        <w:t>ournal of Agricultural Sciences. 2021; 91(5):</w:t>
      </w:r>
      <w:r w:rsidRPr="00DF6FDE">
        <w:rPr>
          <w:rFonts w:ascii="Arial" w:hAnsi="Arial" w:cs="Arial"/>
        </w:rPr>
        <w:t>712–718.</w:t>
      </w:r>
    </w:p>
    <w:p w14:paraId="4CDB01B5" w14:textId="77777777" w:rsidR="00880384" w:rsidRPr="00213838" w:rsidRDefault="00DF6FDE" w:rsidP="00213838">
      <w:pPr>
        <w:pStyle w:val="Body"/>
        <w:spacing w:after="0"/>
        <w:rPr>
          <w:rFonts w:ascii="Arial" w:hAnsi="Arial" w:cs="Arial"/>
          <w:color w:val="222222"/>
        </w:rPr>
      </w:pPr>
      <w:r w:rsidRPr="00DF6FDE">
        <w:rPr>
          <w:rFonts w:ascii="Arial" w:hAnsi="Arial" w:cs="Arial"/>
          <w:color w:val="222222"/>
        </w:rPr>
        <w:t xml:space="preserve">Choudhary, S., Meena, R. S., &amp; Singh, V. Influence of irrigation and sowing date on growth, yield and harvest index of wheat. Journal of </w:t>
      </w:r>
      <w:r w:rsidR="00213838">
        <w:rPr>
          <w:rFonts w:ascii="Arial" w:hAnsi="Arial" w:cs="Arial"/>
          <w:color w:val="222222"/>
        </w:rPr>
        <w:t>Agrometeorology. 2020; 22(2):</w:t>
      </w:r>
      <w:r w:rsidRPr="00DF6FDE">
        <w:rPr>
          <w:rFonts w:ascii="Arial" w:hAnsi="Arial" w:cs="Arial"/>
          <w:color w:val="222222"/>
        </w:rPr>
        <w:t>203–210.</w:t>
      </w:r>
    </w:p>
    <w:p w14:paraId="480A9A3B" w14:textId="77777777" w:rsidR="00B01FCD" w:rsidRPr="007838F7" w:rsidRDefault="00B01FCD" w:rsidP="00441B6F">
      <w:pPr>
        <w:pStyle w:val="Appendix"/>
        <w:spacing w:after="0"/>
        <w:jc w:val="both"/>
        <w:rPr>
          <w:rFonts w:ascii="Arial" w:hAnsi="Arial" w:cs="Arial"/>
          <w:b w:val="0"/>
        </w:rPr>
      </w:pPr>
    </w:p>
    <w:sectPr w:rsidR="00B01FCD" w:rsidRPr="007838F7" w:rsidSect="00CE66AD">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delmonnem Kahlel" w:date="2025-10-20T17:33:00Z" w:initials="AK">
    <w:p w14:paraId="2824B600" w14:textId="45719A75" w:rsidR="00A6613F" w:rsidRPr="00A6613F" w:rsidRDefault="00A6613F">
      <w:pPr>
        <w:pStyle w:val="aa"/>
        <w:rPr>
          <w:lang w:val="en-US"/>
        </w:rPr>
      </w:pPr>
      <w:r>
        <w:rPr>
          <w:rStyle w:val="a9"/>
        </w:rPr>
        <w:annotationRef/>
      </w:r>
      <w:r>
        <w:rPr>
          <w:lang w:val="en-US"/>
        </w:rPr>
        <w:t>Needs mor explanation for irrigation impact on growth and yield.</w:t>
      </w:r>
    </w:p>
  </w:comment>
  <w:comment w:id="1" w:author="Abdelmonnem Kahlel" w:date="2025-10-20T17:34:00Z" w:initials="AK">
    <w:p w14:paraId="323F46A2" w14:textId="703A4482" w:rsidR="00A6613F" w:rsidRDefault="00A6613F">
      <w:pPr>
        <w:pStyle w:val="aa"/>
      </w:pPr>
      <w:r>
        <w:rPr>
          <w:rStyle w:val="a9"/>
        </w:rPr>
        <w:annotationRef/>
      </w:r>
      <w:r>
        <w:t>Needs the study aim.</w:t>
      </w:r>
    </w:p>
  </w:comment>
  <w:comment w:id="2" w:author="Abdelmonnem Kahlel" w:date="2025-10-21T18:04:00Z" w:initials="AK">
    <w:p w14:paraId="2130819F" w14:textId="405D922A" w:rsidR="00A46413" w:rsidRPr="00A46413" w:rsidRDefault="00A46413">
      <w:pPr>
        <w:pStyle w:val="aa"/>
        <w:rPr>
          <w:rFonts w:hint="cs"/>
          <w:lang w:val="en-US" w:bidi="ar-IQ"/>
        </w:rPr>
      </w:pPr>
      <w:r>
        <w:rPr>
          <w:rStyle w:val="a9"/>
        </w:rPr>
        <w:annotationRef/>
      </w:r>
      <w:r w:rsidRPr="00A46413">
        <w:rPr>
          <w:lang w:bidi="ar-IQ"/>
        </w:rPr>
        <w:t>It is preferable</w:t>
      </w:r>
      <w:r>
        <w:rPr>
          <w:rFonts w:hint="cs"/>
          <w:rtl/>
          <w:lang w:bidi="ar-IQ"/>
        </w:rPr>
        <w:t xml:space="preserve"> </w:t>
      </w:r>
      <w:r>
        <w:rPr>
          <w:lang w:val="en-US" w:bidi="ar-IQ"/>
        </w:rPr>
        <w:t>to determine the days of planting</w:t>
      </w:r>
      <w:r w:rsidRPr="00A46413">
        <w:rPr>
          <w:lang w:val="en-US" w:bidi="ar-IQ"/>
        </w:rPr>
        <w:t>,</w:t>
      </w:r>
      <w:r>
        <w:rPr>
          <w:lang w:val="en-US" w:bidi="ar-IQ"/>
        </w:rPr>
        <w:t xml:space="preserve"> not </w:t>
      </w:r>
      <w:r w:rsidRPr="00A46413">
        <w:rPr>
          <w:lang w:val="en-US" w:bidi="ar-IQ"/>
        </w:rPr>
        <w:t xml:space="preserve">the </w:t>
      </w:r>
      <w:r>
        <w:rPr>
          <w:lang w:val="en-US" w:bidi="ar-IQ"/>
        </w:rPr>
        <w:t>2</w:t>
      </w:r>
      <w:r w:rsidRPr="00A46413">
        <w:rPr>
          <w:vertAlign w:val="superscript"/>
          <w:lang w:val="en-US" w:bidi="ar-IQ"/>
        </w:rPr>
        <w:t>nd</w:t>
      </w:r>
      <w:r>
        <w:rPr>
          <w:lang w:val="en-US" w:bidi="ar-IQ"/>
        </w:rPr>
        <w:t xml:space="preserve"> week or </w:t>
      </w:r>
      <w:r w:rsidRPr="00A46413">
        <w:rPr>
          <w:lang w:val="en-US" w:bidi="ar-IQ"/>
        </w:rPr>
        <w:t xml:space="preserve">the </w:t>
      </w:r>
      <w:r>
        <w:rPr>
          <w:lang w:val="en-US" w:bidi="ar-IQ"/>
        </w:rPr>
        <w:t>1</w:t>
      </w:r>
      <w:r w:rsidRPr="00A46413">
        <w:rPr>
          <w:vertAlign w:val="superscript"/>
          <w:lang w:val="en-US" w:bidi="ar-IQ"/>
        </w:rPr>
        <w:t>st</w:t>
      </w:r>
      <w:r>
        <w:rPr>
          <w:lang w:val="en-US" w:bidi="ar-IQ"/>
        </w:rPr>
        <w:t xml:space="preserve"> week.</w:t>
      </w:r>
    </w:p>
  </w:comment>
  <w:comment w:id="3" w:author="Abdelmonnem Kahlel" w:date="2025-10-20T17:56:00Z" w:initials="AK">
    <w:p w14:paraId="318CDF84" w14:textId="7506708D" w:rsidR="008371BD" w:rsidRPr="0064452F" w:rsidRDefault="008371BD">
      <w:pPr>
        <w:pStyle w:val="aa"/>
        <w:rPr>
          <w:rFonts w:hint="cs"/>
          <w:lang w:val="en-US" w:bidi="ar-IQ"/>
        </w:rPr>
      </w:pPr>
      <w:r>
        <w:rPr>
          <w:rStyle w:val="a9"/>
        </w:rPr>
        <w:annotationRef/>
      </w:r>
      <w:r w:rsidR="0064452F">
        <w:rPr>
          <w:lang w:val="en-US" w:bidi="ar-IQ"/>
        </w:rPr>
        <w:t>Needs experimental design and statistical analysis.</w:t>
      </w:r>
      <w:r w:rsidR="00A46413">
        <w:rPr>
          <w:lang w:val="en-US" w:bidi="ar-IQ"/>
        </w:rPr>
        <w:t>is the experiment factorial or simple.</w:t>
      </w:r>
    </w:p>
  </w:comment>
  <w:comment w:id="4" w:author="Abdelmonnem Kahlel" w:date="2025-10-21T17:37:00Z" w:initials="AK">
    <w:p w14:paraId="3D2DF1D3" w14:textId="5DDF77F0" w:rsidR="00A17F0E" w:rsidRDefault="00A17F0E">
      <w:pPr>
        <w:pStyle w:val="aa"/>
      </w:pPr>
      <w:r>
        <w:rPr>
          <w:rStyle w:val="a9"/>
        </w:rPr>
        <w:annotationRef/>
      </w:r>
      <w:r>
        <w:rPr>
          <w:lang w:val="en-US"/>
        </w:rPr>
        <w:t xml:space="preserve">Needs a table </w:t>
      </w:r>
      <w:proofErr w:type="gramStart"/>
      <w:r>
        <w:rPr>
          <w:lang w:val="en-US"/>
        </w:rPr>
        <w:t>for</w:t>
      </w:r>
      <w:r>
        <w:rPr>
          <w:lang w:val="en-US"/>
        </w:rPr>
        <w:t xml:space="preserve"> </w:t>
      </w:r>
      <w:r>
        <w:rPr>
          <w:lang w:val="en-US"/>
        </w:rPr>
        <w:t xml:space="preserve"> rainfall</w:t>
      </w:r>
      <w:proofErr w:type="gramEnd"/>
      <w:r>
        <w:rPr>
          <w:lang w:val="en-US"/>
        </w:rPr>
        <w:t xml:space="preserve"> for all months of experiment. </w:t>
      </w:r>
    </w:p>
  </w:comment>
  <w:comment w:id="5" w:author="Abdelmonnem Kahlel" w:date="2025-10-21T18:18:00Z" w:initials="AK">
    <w:p w14:paraId="3D3BD740" w14:textId="52F0C3F6" w:rsidR="00B0553D" w:rsidRDefault="00B0553D">
      <w:pPr>
        <w:pStyle w:val="aa"/>
      </w:pPr>
      <w:r>
        <w:rPr>
          <w:rStyle w:val="a9"/>
        </w:rPr>
        <w:annotationRef/>
      </w:r>
      <w:r>
        <w:t xml:space="preserve">Where are the data </w:t>
      </w:r>
      <w:r w:rsidRPr="00B0553D">
        <w:t>on</w:t>
      </w:r>
      <w:r>
        <w:t xml:space="preserve"> </w:t>
      </w:r>
      <w:r w:rsidRPr="00B0553D">
        <w:t xml:space="preserve">the </w:t>
      </w:r>
      <w:r>
        <w:t xml:space="preserve">interaction treatments.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24B600" w15:done="0"/>
  <w15:commentEx w15:paraId="323F46A2" w15:done="0"/>
  <w15:commentEx w15:paraId="2130819F" w15:done="0"/>
  <w15:commentEx w15:paraId="318CDF84" w15:done="0"/>
  <w15:commentEx w15:paraId="3D2DF1D3" w15:done="0"/>
  <w15:commentEx w15:paraId="3D3BD7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ABA827" w16cex:dateUtc="2025-10-20T14:33:00Z"/>
  <w16cex:commentExtensible w16cex:durableId="34B592C4" w16cex:dateUtc="2025-10-20T14:34:00Z"/>
  <w16cex:commentExtensible w16cex:durableId="2EE747C6" w16cex:dateUtc="2025-10-21T15:04:00Z"/>
  <w16cex:commentExtensible w16cex:durableId="1A314329" w16cex:dateUtc="2025-10-20T14:56:00Z"/>
  <w16cex:commentExtensible w16cex:durableId="50D00116" w16cex:dateUtc="2025-10-21T14:37:00Z"/>
  <w16cex:commentExtensible w16cex:durableId="7C17ED7B" w16cex:dateUtc="2025-10-21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24B600" w16cid:durableId="2DABA827"/>
  <w16cid:commentId w16cid:paraId="323F46A2" w16cid:durableId="34B592C4"/>
  <w16cid:commentId w16cid:paraId="2130819F" w16cid:durableId="2EE747C6"/>
  <w16cid:commentId w16cid:paraId="318CDF84" w16cid:durableId="1A314329"/>
  <w16cid:commentId w16cid:paraId="3D2DF1D3" w16cid:durableId="50D00116"/>
  <w16cid:commentId w16cid:paraId="3D3BD740" w16cid:durableId="7C17ED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38A3D" w14:textId="77777777" w:rsidR="00316C21" w:rsidRDefault="00316C21" w:rsidP="00C37E61">
      <w:r>
        <w:separator/>
      </w:r>
    </w:p>
  </w:endnote>
  <w:endnote w:type="continuationSeparator" w:id="0">
    <w:p w14:paraId="67DAC384" w14:textId="77777777" w:rsidR="00316C21" w:rsidRDefault="00316C2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4016" w14:textId="77777777" w:rsidR="00AD3F2A" w:rsidRDefault="00AD3F2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6AF2" w14:textId="77777777" w:rsidR="00AD3F2A" w:rsidRDefault="00AD3F2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E59B" w14:textId="760C9E92" w:rsidR="005F2643" w:rsidRPr="00460E51" w:rsidRDefault="005F2643" w:rsidP="00460E51">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7968" w14:textId="77777777" w:rsidR="005F2643" w:rsidRPr="00C37E61" w:rsidRDefault="005F2643" w:rsidP="00C37E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95EF8" w14:textId="77777777" w:rsidR="00316C21" w:rsidRDefault="00316C21" w:rsidP="00C37E61">
      <w:r>
        <w:separator/>
      </w:r>
    </w:p>
  </w:footnote>
  <w:footnote w:type="continuationSeparator" w:id="0">
    <w:p w14:paraId="24D5E1CF" w14:textId="77777777" w:rsidR="00316C21" w:rsidRDefault="00316C2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EEFF" w14:textId="4B782666" w:rsidR="00AD3F2A" w:rsidRDefault="00000000">
    <w:pPr>
      <w:pStyle w:val="a5"/>
    </w:pPr>
    <w:r>
      <w:rPr>
        <w:noProof/>
      </w:rPr>
      <w:pict w14:anchorId="6A7CA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282"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D8BC" w14:textId="59FD9018" w:rsidR="00AD3F2A" w:rsidRDefault="00000000">
    <w:pPr>
      <w:pStyle w:val="a5"/>
    </w:pPr>
    <w:r>
      <w:rPr>
        <w:noProof/>
      </w:rPr>
      <w:pict w14:anchorId="7482D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283"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A725" w14:textId="718D0B02" w:rsidR="005F2643" w:rsidRPr="00296529" w:rsidRDefault="00000000" w:rsidP="00296529">
    <w:pPr>
      <w:ind w:left="2160"/>
      <w:jc w:val="center"/>
      <w:rPr>
        <w:rFonts w:ascii="Times New Roman" w:eastAsia="Calibri" w:hAnsi="Times New Roman"/>
        <w:i/>
        <w:sz w:val="18"/>
        <w:szCs w:val="22"/>
      </w:rPr>
    </w:pPr>
    <w:r>
      <w:rPr>
        <w:noProof/>
      </w:rPr>
      <w:pict w14:anchorId="5C8B9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281"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49B1EAA" w14:textId="77777777" w:rsidR="005F2643" w:rsidRPr="00296529" w:rsidRDefault="005F2643" w:rsidP="00296529">
    <w:pPr>
      <w:ind w:left="4320"/>
      <w:rPr>
        <w:rFonts w:ascii="Times New Roman" w:eastAsia="Calibri" w:hAnsi="Times New Roman"/>
        <w:i/>
        <w:sz w:val="18"/>
        <w:szCs w:val="22"/>
      </w:rPr>
    </w:pPr>
    <w:r>
      <w:rPr>
        <w:rFonts w:ascii="Times New Roman" w:eastAsia="Calibri" w:hAnsi="Times New Roman"/>
        <w:i/>
        <w:sz w:val="18"/>
        <w:szCs w:val="22"/>
      </w:rPr>
      <w:t>.</w:t>
    </w:r>
  </w:p>
  <w:p w14:paraId="5DF452FF" w14:textId="77777777" w:rsidR="005F2643" w:rsidRPr="00296529" w:rsidRDefault="005F264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20E86B" w14:textId="77777777" w:rsidR="005F2643" w:rsidRPr="00296529" w:rsidRDefault="005F2643"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6680F3EF" w14:textId="77777777" w:rsidR="005F2643" w:rsidRDefault="005F2643" w:rsidP="00296529">
    <w:pPr>
      <w:jc w:val="center"/>
      <w:rPr>
        <w:rFonts w:ascii="Times New Roman" w:eastAsia="Calibri" w:hAnsi="Times New Roman"/>
        <w:i/>
        <w:sz w:val="18"/>
        <w:szCs w:val="22"/>
      </w:rPr>
    </w:pPr>
  </w:p>
  <w:p w14:paraId="7C1B1853" w14:textId="77777777" w:rsidR="005F2643" w:rsidRDefault="005F264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81212A" w14:textId="77777777" w:rsidR="005F2643" w:rsidRDefault="005F2643">
    <w:pPr>
      <w:pStyle w:val="a5"/>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AC39" w14:textId="0B0006E8" w:rsidR="00AD3F2A" w:rsidRDefault="00000000">
    <w:pPr>
      <w:pStyle w:val="a5"/>
    </w:pPr>
    <w:r>
      <w:rPr>
        <w:noProof/>
      </w:rPr>
      <w:pict w14:anchorId="2163C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285"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6647" w14:textId="0DEFFDD1" w:rsidR="00AD3F2A" w:rsidRDefault="00000000">
    <w:pPr>
      <w:pStyle w:val="a5"/>
    </w:pPr>
    <w:r>
      <w:rPr>
        <w:noProof/>
      </w:rPr>
      <w:pict w14:anchorId="51498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286"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5D7F" w14:textId="59DE3ABA" w:rsidR="00AD3F2A" w:rsidRDefault="00000000">
    <w:pPr>
      <w:pStyle w:val="a5"/>
    </w:pPr>
    <w:r>
      <w:rPr>
        <w:noProof/>
      </w:rPr>
      <w:pict w14:anchorId="35AD7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284"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CD6796"/>
    <w:multiLevelType w:val="multilevel"/>
    <w:tmpl w:val="4E42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601946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47707355">
    <w:abstractNumId w:val="15"/>
  </w:num>
  <w:num w:numId="3" w16cid:durableId="1588150750">
    <w:abstractNumId w:val="24"/>
  </w:num>
  <w:num w:numId="4" w16cid:durableId="58152352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73905360">
    <w:abstractNumId w:val="7"/>
  </w:num>
  <w:num w:numId="6" w16cid:durableId="1418480063">
    <w:abstractNumId w:val="6"/>
  </w:num>
  <w:num w:numId="7" w16cid:durableId="848103208">
    <w:abstractNumId w:val="1"/>
  </w:num>
  <w:num w:numId="8" w16cid:durableId="1567228787">
    <w:abstractNumId w:val="12"/>
  </w:num>
  <w:num w:numId="9" w16cid:durableId="1577398781">
    <w:abstractNumId w:val="26"/>
  </w:num>
  <w:num w:numId="10" w16cid:durableId="454566379">
    <w:abstractNumId w:val="2"/>
  </w:num>
  <w:num w:numId="11" w16cid:durableId="1216161487">
    <w:abstractNumId w:val="18"/>
  </w:num>
  <w:num w:numId="12" w16cid:durableId="1967929928">
    <w:abstractNumId w:val="3"/>
  </w:num>
  <w:num w:numId="13" w16cid:durableId="330184966">
    <w:abstractNumId w:val="17"/>
  </w:num>
  <w:num w:numId="14" w16cid:durableId="1298102291">
    <w:abstractNumId w:val="8"/>
  </w:num>
  <w:num w:numId="15" w16cid:durableId="167133832">
    <w:abstractNumId w:val="22"/>
  </w:num>
  <w:num w:numId="16" w16cid:durableId="42406838">
    <w:abstractNumId w:val="5"/>
  </w:num>
  <w:num w:numId="17" w16cid:durableId="44136757">
    <w:abstractNumId w:val="23"/>
  </w:num>
  <w:num w:numId="18" w16cid:durableId="1059092459">
    <w:abstractNumId w:val="14"/>
  </w:num>
  <w:num w:numId="19" w16cid:durableId="1846744892">
    <w:abstractNumId w:val="29"/>
  </w:num>
  <w:num w:numId="20" w16cid:durableId="694696118">
    <w:abstractNumId w:val="11"/>
  </w:num>
  <w:num w:numId="21" w16cid:durableId="1603681470">
    <w:abstractNumId w:val="9"/>
  </w:num>
  <w:num w:numId="22" w16cid:durableId="1964775323">
    <w:abstractNumId w:val="13"/>
  </w:num>
  <w:num w:numId="23" w16cid:durableId="944463849">
    <w:abstractNumId w:val="19"/>
  </w:num>
  <w:num w:numId="24" w16cid:durableId="795372231">
    <w:abstractNumId w:val="27"/>
  </w:num>
  <w:num w:numId="25" w16cid:durableId="1213007324">
    <w:abstractNumId w:val="4"/>
  </w:num>
  <w:num w:numId="26" w16cid:durableId="1140465826">
    <w:abstractNumId w:val="16"/>
  </w:num>
  <w:num w:numId="27" w16cid:durableId="2051493817">
    <w:abstractNumId w:val="20"/>
  </w:num>
  <w:num w:numId="28" w16cid:durableId="1066296184">
    <w:abstractNumId w:val="28"/>
  </w:num>
  <w:num w:numId="29" w16cid:durableId="422723581">
    <w:abstractNumId w:val="25"/>
  </w:num>
  <w:num w:numId="30" w16cid:durableId="1217204768">
    <w:abstractNumId w:val="10"/>
  </w:num>
  <w:num w:numId="31" w16cid:durableId="88915351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elmonnem Kahlel">
    <w15:presenceInfo w15:providerId="Windows Live" w15:userId="c503a2c3607b4e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0NzMwNDI0tDAwNjdV0lEKTi0uzszPAykwrAUA+4139ywAAAA="/>
  </w:docVars>
  <w:rsids>
    <w:rsidRoot w:val="00AA6219"/>
    <w:rsid w:val="00000F8F"/>
    <w:rsid w:val="00030174"/>
    <w:rsid w:val="0004579C"/>
    <w:rsid w:val="000A47FA"/>
    <w:rsid w:val="000A65D3"/>
    <w:rsid w:val="000B1E33"/>
    <w:rsid w:val="000D689F"/>
    <w:rsid w:val="000E7B7B"/>
    <w:rsid w:val="000E7D62"/>
    <w:rsid w:val="00103357"/>
    <w:rsid w:val="001129F6"/>
    <w:rsid w:val="00122CC3"/>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4EE2"/>
    <w:rsid w:val="00213838"/>
    <w:rsid w:val="00231920"/>
    <w:rsid w:val="0023195C"/>
    <w:rsid w:val="0024282C"/>
    <w:rsid w:val="0024577A"/>
    <w:rsid w:val="002460DC"/>
    <w:rsid w:val="00250985"/>
    <w:rsid w:val="002556F6"/>
    <w:rsid w:val="00283105"/>
    <w:rsid w:val="00284793"/>
    <w:rsid w:val="00284C4C"/>
    <w:rsid w:val="00287E68"/>
    <w:rsid w:val="00296529"/>
    <w:rsid w:val="002B27FB"/>
    <w:rsid w:val="002B685A"/>
    <w:rsid w:val="002C1EEB"/>
    <w:rsid w:val="002C57D2"/>
    <w:rsid w:val="002E0D56"/>
    <w:rsid w:val="002E40B0"/>
    <w:rsid w:val="002E65C4"/>
    <w:rsid w:val="00315186"/>
    <w:rsid w:val="00316C21"/>
    <w:rsid w:val="00325C9C"/>
    <w:rsid w:val="0033343E"/>
    <w:rsid w:val="003512C2"/>
    <w:rsid w:val="00370956"/>
    <w:rsid w:val="00371FB6"/>
    <w:rsid w:val="00376273"/>
    <w:rsid w:val="003763C1"/>
    <w:rsid w:val="00376BBE"/>
    <w:rsid w:val="0039224F"/>
    <w:rsid w:val="003A43A4"/>
    <w:rsid w:val="003A7E18"/>
    <w:rsid w:val="003C0500"/>
    <w:rsid w:val="003C4C86"/>
    <w:rsid w:val="003C6258"/>
    <w:rsid w:val="003E2904"/>
    <w:rsid w:val="00401927"/>
    <w:rsid w:val="0041027F"/>
    <w:rsid w:val="00412475"/>
    <w:rsid w:val="00423789"/>
    <w:rsid w:val="00440F43"/>
    <w:rsid w:val="00441B6F"/>
    <w:rsid w:val="00446221"/>
    <w:rsid w:val="00450E62"/>
    <w:rsid w:val="004539DB"/>
    <w:rsid w:val="00460895"/>
    <w:rsid w:val="00460E51"/>
    <w:rsid w:val="00471A80"/>
    <w:rsid w:val="00486922"/>
    <w:rsid w:val="004B2793"/>
    <w:rsid w:val="004C7675"/>
    <w:rsid w:val="004D305E"/>
    <w:rsid w:val="004D4277"/>
    <w:rsid w:val="004F61EE"/>
    <w:rsid w:val="00502516"/>
    <w:rsid w:val="00505F06"/>
    <w:rsid w:val="00506828"/>
    <w:rsid w:val="0053056E"/>
    <w:rsid w:val="00554FDA"/>
    <w:rsid w:val="005A50D7"/>
    <w:rsid w:val="005C1741"/>
    <w:rsid w:val="005C784C"/>
    <w:rsid w:val="005D17F6"/>
    <w:rsid w:val="005E5539"/>
    <w:rsid w:val="005F2643"/>
    <w:rsid w:val="005F6CE2"/>
    <w:rsid w:val="00602BF5"/>
    <w:rsid w:val="00617FDD"/>
    <w:rsid w:val="00633614"/>
    <w:rsid w:val="00633F68"/>
    <w:rsid w:val="0063455E"/>
    <w:rsid w:val="00636EB2"/>
    <w:rsid w:val="006375B8"/>
    <w:rsid w:val="0064452F"/>
    <w:rsid w:val="00645867"/>
    <w:rsid w:val="00664820"/>
    <w:rsid w:val="0066510A"/>
    <w:rsid w:val="00673F9F"/>
    <w:rsid w:val="00686953"/>
    <w:rsid w:val="00687DEA"/>
    <w:rsid w:val="00687E67"/>
    <w:rsid w:val="006967F7"/>
    <w:rsid w:val="006A250C"/>
    <w:rsid w:val="006B21D3"/>
    <w:rsid w:val="006B57D0"/>
    <w:rsid w:val="006D249B"/>
    <w:rsid w:val="006D30FF"/>
    <w:rsid w:val="006D6940"/>
    <w:rsid w:val="006F11EC"/>
    <w:rsid w:val="0070082C"/>
    <w:rsid w:val="007369E6"/>
    <w:rsid w:val="00746E59"/>
    <w:rsid w:val="00754C9A"/>
    <w:rsid w:val="0075599A"/>
    <w:rsid w:val="00761D52"/>
    <w:rsid w:val="0077022D"/>
    <w:rsid w:val="0077749E"/>
    <w:rsid w:val="007838F7"/>
    <w:rsid w:val="00790ADA"/>
    <w:rsid w:val="007A3E27"/>
    <w:rsid w:val="007D2288"/>
    <w:rsid w:val="007E088F"/>
    <w:rsid w:val="007F7B32"/>
    <w:rsid w:val="00804BC2"/>
    <w:rsid w:val="0081431A"/>
    <w:rsid w:val="008214FB"/>
    <w:rsid w:val="00824729"/>
    <w:rsid w:val="0083216F"/>
    <w:rsid w:val="008371BD"/>
    <w:rsid w:val="00845963"/>
    <w:rsid w:val="008512BF"/>
    <w:rsid w:val="00860000"/>
    <w:rsid w:val="00863BD3"/>
    <w:rsid w:val="008641ED"/>
    <w:rsid w:val="00866D66"/>
    <w:rsid w:val="008671C6"/>
    <w:rsid w:val="00875803"/>
    <w:rsid w:val="00880384"/>
    <w:rsid w:val="008B0ECC"/>
    <w:rsid w:val="008B459E"/>
    <w:rsid w:val="008E13AE"/>
    <w:rsid w:val="008E1506"/>
    <w:rsid w:val="008E1A5A"/>
    <w:rsid w:val="008E710C"/>
    <w:rsid w:val="008F69D6"/>
    <w:rsid w:val="00902823"/>
    <w:rsid w:val="00915CA6"/>
    <w:rsid w:val="00927834"/>
    <w:rsid w:val="009500A6"/>
    <w:rsid w:val="00957C18"/>
    <w:rsid w:val="009659BA"/>
    <w:rsid w:val="00983040"/>
    <w:rsid w:val="009B3FB9"/>
    <w:rsid w:val="009C2465"/>
    <w:rsid w:val="009D35A0"/>
    <w:rsid w:val="009D5F01"/>
    <w:rsid w:val="009D7EB7"/>
    <w:rsid w:val="009E048A"/>
    <w:rsid w:val="009E08E9"/>
    <w:rsid w:val="009E3DB9"/>
    <w:rsid w:val="009E6E35"/>
    <w:rsid w:val="009F0EDA"/>
    <w:rsid w:val="00A03B96"/>
    <w:rsid w:val="00A05B19"/>
    <w:rsid w:val="00A1134E"/>
    <w:rsid w:val="00A17F0E"/>
    <w:rsid w:val="00A24E7E"/>
    <w:rsid w:val="00A258C3"/>
    <w:rsid w:val="00A347C0"/>
    <w:rsid w:val="00A46413"/>
    <w:rsid w:val="00A51431"/>
    <w:rsid w:val="00A539AD"/>
    <w:rsid w:val="00A6613F"/>
    <w:rsid w:val="00A861C9"/>
    <w:rsid w:val="00A94063"/>
    <w:rsid w:val="00AA5E41"/>
    <w:rsid w:val="00AA6219"/>
    <w:rsid w:val="00AA74E0"/>
    <w:rsid w:val="00AB703F"/>
    <w:rsid w:val="00AC6BB8"/>
    <w:rsid w:val="00AD3F2A"/>
    <w:rsid w:val="00AE008F"/>
    <w:rsid w:val="00B010D7"/>
    <w:rsid w:val="00B01FCD"/>
    <w:rsid w:val="00B0553D"/>
    <w:rsid w:val="00B1776C"/>
    <w:rsid w:val="00B20E6E"/>
    <w:rsid w:val="00B27006"/>
    <w:rsid w:val="00B455D2"/>
    <w:rsid w:val="00B46A92"/>
    <w:rsid w:val="00B52583"/>
    <w:rsid w:val="00B52896"/>
    <w:rsid w:val="00B54C04"/>
    <w:rsid w:val="00B95236"/>
    <w:rsid w:val="00B96BD9"/>
    <w:rsid w:val="00BA1B01"/>
    <w:rsid w:val="00BA2641"/>
    <w:rsid w:val="00BB1D89"/>
    <w:rsid w:val="00BB37AA"/>
    <w:rsid w:val="00BC53A0"/>
    <w:rsid w:val="00BE62AD"/>
    <w:rsid w:val="00BF121F"/>
    <w:rsid w:val="00BF1F80"/>
    <w:rsid w:val="00C166EF"/>
    <w:rsid w:val="00C17EB0"/>
    <w:rsid w:val="00C225F6"/>
    <w:rsid w:val="00C23034"/>
    <w:rsid w:val="00C27F5F"/>
    <w:rsid w:val="00C30A0F"/>
    <w:rsid w:val="00C37E61"/>
    <w:rsid w:val="00C500D5"/>
    <w:rsid w:val="00C70F1B"/>
    <w:rsid w:val="00C71A47"/>
    <w:rsid w:val="00C7464C"/>
    <w:rsid w:val="00C85588"/>
    <w:rsid w:val="00C9487C"/>
    <w:rsid w:val="00CD6755"/>
    <w:rsid w:val="00CD6856"/>
    <w:rsid w:val="00CE0089"/>
    <w:rsid w:val="00CE66AD"/>
    <w:rsid w:val="00CE793C"/>
    <w:rsid w:val="00CF193C"/>
    <w:rsid w:val="00D039D2"/>
    <w:rsid w:val="00D173F1"/>
    <w:rsid w:val="00D2602B"/>
    <w:rsid w:val="00D74CB0"/>
    <w:rsid w:val="00D8295D"/>
    <w:rsid w:val="00DC2A65"/>
    <w:rsid w:val="00DE15F0"/>
    <w:rsid w:val="00DE5663"/>
    <w:rsid w:val="00DE78AA"/>
    <w:rsid w:val="00DF6FDE"/>
    <w:rsid w:val="00E053D0"/>
    <w:rsid w:val="00E15994"/>
    <w:rsid w:val="00E263A3"/>
    <w:rsid w:val="00E3114E"/>
    <w:rsid w:val="00E31A70"/>
    <w:rsid w:val="00E35B02"/>
    <w:rsid w:val="00E5561B"/>
    <w:rsid w:val="00E66496"/>
    <w:rsid w:val="00E66B35"/>
    <w:rsid w:val="00E66E10"/>
    <w:rsid w:val="00E769F6"/>
    <w:rsid w:val="00E8407C"/>
    <w:rsid w:val="00E84F3C"/>
    <w:rsid w:val="00EA012C"/>
    <w:rsid w:val="00EA0C78"/>
    <w:rsid w:val="00EC6A55"/>
    <w:rsid w:val="00ED0288"/>
    <w:rsid w:val="00EE52CB"/>
    <w:rsid w:val="00EF581D"/>
    <w:rsid w:val="00EF7FD8"/>
    <w:rsid w:val="00F059BF"/>
    <w:rsid w:val="00F06F59"/>
    <w:rsid w:val="00F17988"/>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rules v:ext="edit">
        <o:r id="V:Rule1" type="connector" idref="#_x0000_s2052"/>
      </o:rules>
    </o:shapelayout>
  </w:shapeDefaults>
  <w:decimalSymbol w:val="."/>
  <w:listSeparator w:val=","/>
  <w14:docId w14:val="0D8EAE79"/>
  <w15:docId w15:val="{1E42BE4C-AFEF-4D62-88AF-6886E339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0"/>
    <w:rsid w:val="00030174"/>
    <w:rPr>
      <w:color w:val="FF0080"/>
      <w:u w:val="single"/>
    </w:rPr>
  </w:style>
  <w:style w:type="character" w:styleId="a7">
    <w:name w:val="FollowedHyperlink"/>
    <w:basedOn w:val="a0"/>
    <w:rsid w:val="00FB3A86"/>
    <w:rPr>
      <w:color w:val="800080"/>
      <w:u w:val="single"/>
    </w:rPr>
  </w:style>
  <w:style w:type="table" w:styleId="a8">
    <w:name w:val="Table Grid"/>
    <w:basedOn w:val="a1"/>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rsid w:val="00EF7FD8"/>
    <w:pPr>
      <w:spacing w:after="120" w:line="480" w:lineRule="auto"/>
    </w:pPr>
  </w:style>
  <w:style w:type="character" w:customStyle="1" w:styleId="2Char">
    <w:name w:val="نص أساسي 2 Char"/>
    <w:basedOn w:val="a0"/>
    <w:link w:val="2"/>
    <w:rsid w:val="00EF7FD8"/>
    <w:rPr>
      <w:rFonts w:ascii="Helvetica" w:hAnsi="Helvetica"/>
    </w:rPr>
  </w:style>
  <w:style w:type="character" w:styleId="a9">
    <w:name w:val="annotation reference"/>
    <w:basedOn w:val="a0"/>
    <w:uiPriority w:val="99"/>
    <w:unhideWhenUsed/>
    <w:rsid w:val="00746E59"/>
    <w:rPr>
      <w:sz w:val="16"/>
      <w:szCs w:val="16"/>
    </w:rPr>
  </w:style>
  <w:style w:type="paragraph" w:styleId="aa">
    <w:name w:val="annotation text"/>
    <w:basedOn w:val="a"/>
    <w:link w:val="Char"/>
    <w:uiPriority w:val="99"/>
    <w:unhideWhenUsed/>
    <w:rsid w:val="00746E59"/>
    <w:rPr>
      <w:rFonts w:ascii="Times New Roman" w:hAnsi="Times New Roman"/>
      <w:lang w:val="nb-NO" w:eastAsia="nb-NO"/>
    </w:rPr>
  </w:style>
  <w:style w:type="character" w:customStyle="1" w:styleId="Char">
    <w:name w:val="نص تعليق Char"/>
    <w:basedOn w:val="a0"/>
    <w:link w:val="aa"/>
    <w:uiPriority w:val="99"/>
    <w:rsid w:val="00746E59"/>
    <w:rPr>
      <w:lang w:val="nb-NO" w:eastAsia="nb-NO"/>
    </w:rPr>
  </w:style>
  <w:style w:type="paragraph" w:styleId="ab">
    <w:name w:val="Balloon Text"/>
    <w:basedOn w:val="a"/>
    <w:link w:val="Char0"/>
    <w:rsid w:val="00746E59"/>
    <w:rPr>
      <w:rFonts w:ascii="Tahoma" w:hAnsi="Tahoma" w:cs="Tahoma"/>
      <w:sz w:val="16"/>
      <w:szCs w:val="16"/>
    </w:rPr>
  </w:style>
  <w:style w:type="character" w:customStyle="1" w:styleId="Char0">
    <w:name w:val="نص في بالون Char"/>
    <w:basedOn w:val="a0"/>
    <w:link w:val="ab"/>
    <w:rsid w:val="00746E59"/>
    <w:rPr>
      <w:rFonts w:ascii="Tahoma" w:hAnsi="Tahoma" w:cs="Tahoma"/>
      <w:sz w:val="16"/>
      <w:szCs w:val="16"/>
    </w:rPr>
  </w:style>
  <w:style w:type="paragraph" w:styleId="3">
    <w:name w:val="Body Text 3"/>
    <w:basedOn w:val="a"/>
    <w:link w:val="3Char"/>
    <w:rsid w:val="00231920"/>
    <w:pPr>
      <w:spacing w:after="120"/>
    </w:pPr>
    <w:rPr>
      <w:sz w:val="16"/>
      <w:szCs w:val="16"/>
    </w:rPr>
  </w:style>
  <w:style w:type="character" w:customStyle="1" w:styleId="3Char">
    <w:name w:val="نص أساسي 3 Char"/>
    <w:basedOn w:val="a0"/>
    <w:link w:val="3"/>
    <w:rsid w:val="00231920"/>
    <w:rPr>
      <w:rFonts w:ascii="Helvetica" w:hAnsi="Helvetica"/>
      <w:sz w:val="16"/>
      <w:szCs w:val="16"/>
    </w:rPr>
  </w:style>
  <w:style w:type="character" w:styleId="ac">
    <w:name w:val="line number"/>
    <w:basedOn w:val="a0"/>
    <w:rsid w:val="00412475"/>
  </w:style>
  <w:style w:type="character" w:styleId="ad">
    <w:name w:val="Emphasis"/>
    <w:basedOn w:val="a0"/>
    <w:uiPriority w:val="20"/>
    <w:qFormat/>
    <w:rsid w:val="0024282C"/>
    <w:rPr>
      <w:i/>
      <w:iCs/>
    </w:rPr>
  </w:style>
  <w:style w:type="character" w:customStyle="1" w:styleId="UnresolvedMention1">
    <w:name w:val="Unresolved Mention1"/>
    <w:basedOn w:val="a0"/>
    <w:uiPriority w:val="99"/>
    <w:semiHidden/>
    <w:unhideWhenUsed/>
    <w:rsid w:val="00287E68"/>
    <w:rPr>
      <w:color w:val="605E5C"/>
      <w:shd w:val="clear" w:color="auto" w:fill="E1DFDD"/>
    </w:rPr>
  </w:style>
  <w:style w:type="character" w:styleId="ae">
    <w:name w:val="Strong"/>
    <w:basedOn w:val="a0"/>
    <w:uiPriority w:val="22"/>
    <w:qFormat/>
    <w:rsid w:val="00BB1D89"/>
    <w:rPr>
      <w:b/>
      <w:bCs/>
    </w:rPr>
  </w:style>
  <w:style w:type="paragraph" w:styleId="af">
    <w:name w:val="annotation subject"/>
    <w:basedOn w:val="aa"/>
    <w:next w:val="aa"/>
    <w:link w:val="Char1"/>
    <w:semiHidden/>
    <w:unhideWhenUsed/>
    <w:rsid w:val="00A6613F"/>
    <w:rPr>
      <w:rFonts w:ascii="Helvetica" w:hAnsi="Helvetica"/>
      <w:b/>
      <w:bCs/>
      <w:lang w:val="en-US" w:eastAsia="en-US"/>
    </w:rPr>
  </w:style>
  <w:style w:type="character" w:customStyle="1" w:styleId="Char1">
    <w:name w:val="موضوع تعليق Char"/>
    <w:basedOn w:val="Char"/>
    <w:link w:val="af"/>
    <w:semiHidden/>
    <w:rsid w:val="00A6613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516944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970397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24095213">
      <w:bodyDiv w:val="1"/>
      <w:marLeft w:val="0"/>
      <w:marRight w:val="0"/>
      <w:marTop w:val="0"/>
      <w:marBottom w:val="0"/>
      <w:divBdr>
        <w:top w:val="none" w:sz="0" w:space="0" w:color="auto"/>
        <w:left w:val="none" w:sz="0" w:space="0" w:color="auto"/>
        <w:bottom w:val="none" w:sz="0" w:space="0" w:color="auto"/>
        <w:right w:val="none" w:sz="0" w:space="0" w:color="auto"/>
      </w:divBdr>
    </w:div>
    <w:div w:id="57150193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6042621">
      <w:bodyDiv w:val="1"/>
      <w:marLeft w:val="0"/>
      <w:marRight w:val="0"/>
      <w:marTop w:val="0"/>
      <w:marBottom w:val="0"/>
      <w:divBdr>
        <w:top w:val="none" w:sz="0" w:space="0" w:color="auto"/>
        <w:left w:val="none" w:sz="0" w:space="0" w:color="auto"/>
        <w:bottom w:val="none" w:sz="0" w:space="0" w:color="auto"/>
        <w:right w:val="none" w:sz="0" w:space="0" w:color="auto"/>
      </w:divBdr>
    </w:div>
    <w:div w:id="948010359">
      <w:bodyDiv w:val="1"/>
      <w:marLeft w:val="0"/>
      <w:marRight w:val="0"/>
      <w:marTop w:val="0"/>
      <w:marBottom w:val="0"/>
      <w:divBdr>
        <w:top w:val="none" w:sz="0" w:space="0" w:color="auto"/>
        <w:left w:val="none" w:sz="0" w:space="0" w:color="auto"/>
        <w:bottom w:val="none" w:sz="0" w:space="0" w:color="auto"/>
        <w:right w:val="none" w:sz="0" w:space="0" w:color="auto"/>
      </w:divBdr>
    </w:div>
    <w:div w:id="975374095">
      <w:bodyDiv w:val="1"/>
      <w:marLeft w:val="0"/>
      <w:marRight w:val="0"/>
      <w:marTop w:val="0"/>
      <w:marBottom w:val="0"/>
      <w:divBdr>
        <w:top w:val="none" w:sz="0" w:space="0" w:color="auto"/>
        <w:left w:val="none" w:sz="0" w:space="0" w:color="auto"/>
        <w:bottom w:val="none" w:sz="0" w:space="0" w:color="auto"/>
        <w:right w:val="none" w:sz="0" w:space="0" w:color="auto"/>
      </w:divBdr>
      <w:divsChild>
        <w:div w:id="1725059333">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292692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8698812">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6112280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0355534">
      <w:bodyDiv w:val="1"/>
      <w:marLeft w:val="0"/>
      <w:marRight w:val="0"/>
      <w:marTop w:val="0"/>
      <w:marBottom w:val="0"/>
      <w:divBdr>
        <w:top w:val="none" w:sz="0" w:space="0" w:color="auto"/>
        <w:left w:val="none" w:sz="0" w:space="0" w:color="auto"/>
        <w:bottom w:val="none" w:sz="0" w:space="0" w:color="auto"/>
        <w:right w:val="none" w:sz="0" w:space="0" w:color="auto"/>
      </w:divBdr>
    </w:div>
    <w:div w:id="205923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wmf"/><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eader" Target="header6.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5.xml"/><Relationship Id="rId28"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4.xml"/><Relationship Id="rId27" Type="http://schemas.openxmlformats.org/officeDocument/2006/relationships/chart" Target="charts/chart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30-05-17\Wheat%202014-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30-05-17\Wheat%202014-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AppData\Roaming\Microsoft\Excel\Wheat%202014-15%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latin typeface="Times New Roman" pitchFamily="18" charset="0"/>
                <a:cs typeface="Times New Roman" pitchFamily="18" charset="0"/>
              </a:rPr>
              <a:t>2014-15</a:t>
            </a:r>
          </a:p>
        </c:rich>
      </c:tx>
      <c:overlay val="0"/>
    </c:title>
    <c:autoTitleDeleted val="0"/>
    <c:plotArea>
      <c:layout/>
      <c:scatterChart>
        <c:scatterStyle val="lineMarker"/>
        <c:varyColors val="0"/>
        <c:ser>
          <c:idx val="0"/>
          <c:order val="0"/>
          <c:tx>
            <c:strRef>
              <c:f>Yield!$AL$24</c:f>
              <c:strCache>
                <c:ptCount val="1"/>
                <c:pt idx="0">
                  <c:v>GY</c:v>
                </c:pt>
              </c:strCache>
            </c:strRef>
          </c:tx>
          <c:spPr>
            <a:ln w="28575">
              <a:noFill/>
            </a:ln>
          </c:spPr>
          <c:trendline>
            <c:trendlineType val="linear"/>
            <c:dispRSqr val="1"/>
            <c:dispEq val="1"/>
            <c:trendlineLbl>
              <c:layout>
                <c:manualLayout>
                  <c:x val="0.22753721659504023"/>
                  <c:y val="-0.28466761447528233"/>
                </c:manualLayout>
              </c:layout>
              <c:tx>
                <c:rich>
                  <a:bodyPr/>
                  <a:lstStyle/>
                  <a:p>
                    <a:pPr>
                      <a:defRPr sz="1000">
                        <a:latin typeface="Arial" pitchFamily="34" charset="0"/>
                        <a:cs typeface="Arial" pitchFamily="34" charset="0"/>
                      </a:defRPr>
                    </a:pPr>
                    <a:r>
                      <a:rPr lang="en-US" baseline="0">
                        <a:latin typeface="Times New Roman" pitchFamily="18" charset="0"/>
                        <a:cs typeface="Times New Roman" pitchFamily="18" charset="0"/>
                      </a:rPr>
                      <a:t>GY = -3317 + 0.650×BY
R² = 0.936</a:t>
                    </a:r>
                    <a:endParaRPr lang="en-US">
                      <a:latin typeface="Times New Roman" pitchFamily="18" charset="0"/>
                      <a:cs typeface="Times New Roman" pitchFamily="18" charset="0"/>
                    </a:endParaRPr>
                  </a:p>
                </c:rich>
              </c:tx>
              <c:numFmt formatCode="General" sourceLinked="0"/>
            </c:trendlineLbl>
          </c:trendline>
          <c:xVal>
            <c:numRef>
              <c:f>Yield!$AK$25:$AK$40</c:f>
              <c:numCache>
                <c:formatCode>General</c:formatCode>
                <c:ptCount val="16"/>
                <c:pt idx="0">
                  <c:v>13808.928571428582</c:v>
                </c:pt>
                <c:pt idx="1">
                  <c:v>14057.738095238077</c:v>
                </c:pt>
                <c:pt idx="2">
                  <c:v>14254.166666666641</c:v>
                </c:pt>
                <c:pt idx="3">
                  <c:v>14430.95238095238</c:v>
                </c:pt>
                <c:pt idx="4">
                  <c:v>13435.714285714457</c:v>
                </c:pt>
                <c:pt idx="5">
                  <c:v>13232.738095238079</c:v>
                </c:pt>
                <c:pt idx="6">
                  <c:v>13527.380952380949</c:v>
                </c:pt>
                <c:pt idx="7">
                  <c:v>14025.000000000024</c:v>
                </c:pt>
                <c:pt idx="8">
                  <c:v>13062.5</c:v>
                </c:pt>
                <c:pt idx="9">
                  <c:v>12669.642857143081</c:v>
                </c:pt>
                <c:pt idx="10">
                  <c:v>13199.999999999824</c:v>
                </c:pt>
                <c:pt idx="11">
                  <c:v>13285.119047619157</c:v>
                </c:pt>
                <c:pt idx="12">
                  <c:v>11111.309523809507</c:v>
                </c:pt>
                <c:pt idx="13">
                  <c:v>11098.214285714435</c:v>
                </c:pt>
                <c:pt idx="14">
                  <c:v>11811.904761904772</c:v>
                </c:pt>
                <c:pt idx="15">
                  <c:v>12073.809523809547</c:v>
                </c:pt>
              </c:numCache>
            </c:numRef>
          </c:xVal>
          <c:yVal>
            <c:numRef>
              <c:f>Yield!$AL$25:$AL$40</c:f>
              <c:numCache>
                <c:formatCode>General</c:formatCode>
                <c:ptCount val="16"/>
                <c:pt idx="0">
                  <c:v>5905.9523809523807</c:v>
                </c:pt>
                <c:pt idx="1">
                  <c:v>5680.7142857142835</c:v>
                </c:pt>
                <c:pt idx="2">
                  <c:v>5837.8571428571449</c:v>
                </c:pt>
                <c:pt idx="3">
                  <c:v>6077.5523809523802</c:v>
                </c:pt>
                <c:pt idx="4">
                  <c:v>5659.7619047620237</c:v>
                </c:pt>
                <c:pt idx="5">
                  <c:v>5213.3190476190484</c:v>
                </c:pt>
                <c:pt idx="6">
                  <c:v>5375.7523809523809</c:v>
                </c:pt>
                <c:pt idx="7">
                  <c:v>5797.1571428571433</c:v>
                </c:pt>
                <c:pt idx="8">
                  <c:v>5400.4761904761917</c:v>
                </c:pt>
                <c:pt idx="9">
                  <c:v>5108.4523809523789</c:v>
                </c:pt>
                <c:pt idx="10">
                  <c:v>5201.4285714285734</c:v>
                </c:pt>
                <c:pt idx="11">
                  <c:v>5307.5</c:v>
                </c:pt>
                <c:pt idx="12">
                  <c:v>4062.1428571428537</c:v>
                </c:pt>
                <c:pt idx="13">
                  <c:v>4012.3809523809905</c:v>
                </c:pt>
                <c:pt idx="14">
                  <c:v>4080.4761904761922</c:v>
                </c:pt>
                <c:pt idx="15">
                  <c:v>4214.4142857142815</c:v>
                </c:pt>
              </c:numCache>
            </c:numRef>
          </c:yVal>
          <c:smooth val="0"/>
          <c:extLst>
            <c:ext xmlns:c16="http://schemas.microsoft.com/office/drawing/2014/chart" uri="{C3380CC4-5D6E-409C-BE32-E72D297353CC}">
              <c16:uniqueId val="{00000001-04BA-40DA-BB50-CF0D62B0F094}"/>
            </c:ext>
          </c:extLst>
        </c:ser>
        <c:dLbls>
          <c:showLegendKey val="0"/>
          <c:showVal val="0"/>
          <c:showCatName val="0"/>
          <c:showSerName val="0"/>
          <c:showPercent val="0"/>
          <c:showBubbleSize val="0"/>
        </c:dLbls>
        <c:axId val="194767872"/>
        <c:axId val="193820160"/>
      </c:scatterChart>
      <c:valAx>
        <c:axId val="194767872"/>
        <c:scaling>
          <c:orientation val="minMax"/>
          <c:max val="14000"/>
          <c:min val="11000"/>
        </c:scaling>
        <c:delete val="0"/>
        <c:axPos val="b"/>
        <c:title>
          <c:tx>
            <c:rich>
              <a:bodyPr/>
              <a:lstStyle/>
              <a:p>
                <a:pPr>
                  <a:defRPr sz="1000">
                    <a:latin typeface="Arial" pitchFamily="34" charset="0"/>
                    <a:cs typeface="Arial" pitchFamily="34" charset="0"/>
                  </a:defRPr>
                </a:pPr>
                <a:r>
                  <a:rPr lang="en-US" sz="1000">
                    <a:latin typeface="Arial" pitchFamily="34" charset="0"/>
                    <a:cs typeface="Arial" pitchFamily="34" charset="0"/>
                  </a:rPr>
                  <a:t>Biological</a:t>
                </a:r>
                <a:r>
                  <a:rPr lang="en-US" sz="1000" baseline="0">
                    <a:latin typeface="Arial" pitchFamily="34" charset="0"/>
                    <a:cs typeface="Arial" pitchFamily="34" charset="0"/>
                  </a:rPr>
                  <a:t> Yield (kg/ha)</a:t>
                </a:r>
                <a:endParaRPr lang="en-US" sz="1000">
                  <a:latin typeface="Arial" pitchFamily="34" charset="0"/>
                  <a:cs typeface="Arial" pitchFamily="34" charset="0"/>
                </a:endParaRPr>
              </a:p>
            </c:rich>
          </c:tx>
          <c:overlay val="0"/>
        </c:title>
        <c:numFmt formatCode="General" sourceLinked="1"/>
        <c:majorTickMark val="out"/>
        <c:minorTickMark val="none"/>
        <c:tickLblPos val="nextTo"/>
        <c:crossAx val="193820160"/>
        <c:crosses val="autoZero"/>
        <c:crossBetween val="midCat"/>
        <c:majorUnit val="500"/>
      </c:valAx>
      <c:valAx>
        <c:axId val="193820160"/>
        <c:scaling>
          <c:orientation val="minMax"/>
          <c:max val="6000"/>
          <c:min val="3000"/>
        </c:scaling>
        <c:delete val="0"/>
        <c:axPos val="l"/>
        <c:title>
          <c:tx>
            <c:rich>
              <a:bodyPr rot="-5400000" vert="horz"/>
              <a:lstStyle/>
              <a:p>
                <a:pPr>
                  <a:defRPr sz="1000">
                    <a:latin typeface="Arial" pitchFamily="34" charset="0"/>
                    <a:cs typeface="Arial" pitchFamily="34" charset="0"/>
                  </a:defRPr>
                </a:pPr>
                <a:r>
                  <a:rPr lang="en-US" sz="1000">
                    <a:latin typeface="Arial" pitchFamily="34" charset="0"/>
                    <a:cs typeface="Arial" pitchFamily="34" charset="0"/>
                  </a:rPr>
                  <a:t>Grain Yield (kg/ha)</a:t>
                </a:r>
              </a:p>
            </c:rich>
          </c:tx>
          <c:overlay val="0"/>
        </c:title>
        <c:numFmt formatCode="General" sourceLinked="1"/>
        <c:majorTickMark val="out"/>
        <c:minorTickMark val="none"/>
        <c:tickLblPos val="nextTo"/>
        <c:crossAx val="194767872"/>
        <c:crosses val="autoZero"/>
        <c:crossBetween val="midCat"/>
      </c:valAx>
    </c:plotArea>
    <c:legend>
      <c:legendPos val="r"/>
      <c:legendEntry>
        <c:idx val="0"/>
        <c:txPr>
          <a:bodyPr/>
          <a:lstStyle/>
          <a:p>
            <a:pPr>
              <a:defRPr sz="800">
                <a:latin typeface="Times New Roman" pitchFamily="18" charset="0"/>
                <a:cs typeface="Times New Roman" pitchFamily="18" charset="0"/>
              </a:defRPr>
            </a:pPr>
            <a:endParaRPr lang="en-US"/>
          </a:p>
        </c:txPr>
      </c:legendEntry>
      <c:legendEntry>
        <c:idx val="1"/>
        <c:txPr>
          <a:bodyPr/>
          <a:lstStyle/>
          <a:p>
            <a:pPr>
              <a:defRPr sz="800">
                <a:latin typeface="Times New Roman" pitchFamily="18" charset="0"/>
                <a:cs typeface="Times New Roman" pitchFamily="18" charset="0"/>
              </a:defRPr>
            </a:pPr>
            <a:endParaRPr lang="en-US"/>
          </a:p>
        </c:txPr>
      </c:legendEntry>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latin typeface="Times New Roman" pitchFamily="18" charset="0"/>
                <a:cs typeface="Times New Roman" pitchFamily="18" charset="0"/>
              </a:rPr>
              <a:t>2015-16</a:t>
            </a:r>
          </a:p>
        </c:rich>
      </c:tx>
      <c:overlay val="0"/>
    </c:title>
    <c:autoTitleDeleted val="0"/>
    <c:plotArea>
      <c:layout/>
      <c:scatterChart>
        <c:scatterStyle val="lineMarker"/>
        <c:varyColors val="0"/>
        <c:ser>
          <c:idx val="0"/>
          <c:order val="0"/>
          <c:tx>
            <c:strRef>
              <c:f>Yield!$AL$24</c:f>
              <c:strCache>
                <c:ptCount val="1"/>
                <c:pt idx="0">
                  <c:v>GY</c:v>
                </c:pt>
              </c:strCache>
            </c:strRef>
          </c:tx>
          <c:spPr>
            <a:ln w="28575">
              <a:noFill/>
            </a:ln>
          </c:spPr>
          <c:trendline>
            <c:trendlineType val="linear"/>
            <c:dispRSqr val="1"/>
            <c:dispEq val="1"/>
            <c:trendlineLbl>
              <c:layout>
                <c:manualLayout>
                  <c:x val="0.33596116272919435"/>
                  <c:y val="-0.34179635565805672"/>
                </c:manualLayout>
              </c:layout>
              <c:tx>
                <c:rich>
                  <a:bodyPr/>
                  <a:lstStyle/>
                  <a:p>
                    <a:pPr>
                      <a:defRPr sz="800">
                        <a:latin typeface="Times New Roman" pitchFamily="18" charset="0"/>
                        <a:cs typeface="Times New Roman" pitchFamily="18" charset="0"/>
                      </a:defRPr>
                    </a:pPr>
                    <a:r>
                      <a:rPr lang="en-US" sz="800" baseline="0">
                        <a:latin typeface="Times New Roman" pitchFamily="18" charset="0"/>
                        <a:cs typeface="Times New Roman" pitchFamily="18" charset="0"/>
                      </a:rPr>
                      <a:t>GY =  -1262 + 0.499×BY
R² = 0.979</a:t>
                    </a:r>
                    <a:endParaRPr lang="en-US" sz="800">
                      <a:latin typeface="Times New Roman" pitchFamily="18" charset="0"/>
                      <a:cs typeface="Times New Roman" pitchFamily="18" charset="0"/>
                    </a:endParaRPr>
                  </a:p>
                </c:rich>
              </c:tx>
              <c:numFmt formatCode="General" sourceLinked="0"/>
            </c:trendlineLbl>
          </c:trendline>
          <c:xVal>
            <c:numRef>
              <c:f>Yield!$AK$25:$AK$40</c:f>
              <c:numCache>
                <c:formatCode>General</c:formatCode>
                <c:ptCount val="16"/>
                <c:pt idx="0">
                  <c:v>11995.238095238057</c:v>
                </c:pt>
                <c:pt idx="1">
                  <c:v>12041.071428571398</c:v>
                </c:pt>
                <c:pt idx="2">
                  <c:v>13272.023809523815</c:v>
                </c:pt>
                <c:pt idx="3">
                  <c:v>13069.047619047458</c:v>
                </c:pt>
                <c:pt idx="4">
                  <c:v>10938.690476190606</c:v>
                </c:pt>
                <c:pt idx="5">
                  <c:v>12208.928571428571</c:v>
                </c:pt>
                <c:pt idx="6">
                  <c:v>12772.023809523826</c:v>
                </c:pt>
                <c:pt idx="7">
                  <c:v>13343.333333333307</c:v>
                </c:pt>
                <c:pt idx="8">
                  <c:v>11157.142857143079</c:v>
                </c:pt>
                <c:pt idx="9">
                  <c:v>10869.047619047462</c:v>
                </c:pt>
                <c:pt idx="10">
                  <c:v>11752.976190476003</c:v>
                </c:pt>
                <c:pt idx="11">
                  <c:v>11851.190476190606</c:v>
                </c:pt>
                <c:pt idx="12">
                  <c:v>9847.6190476190568</c:v>
                </c:pt>
                <c:pt idx="13">
                  <c:v>10319.047619047462</c:v>
                </c:pt>
                <c:pt idx="14">
                  <c:v>10633.333333333307</c:v>
                </c:pt>
                <c:pt idx="15">
                  <c:v>10895.238095238072</c:v>
                </c:pt>
              </c:numCache>
            </c:numRef>
          </c:xVal>
          <c:yVal>
            <c:numRef>
              <c:f>Yield!$AL$25:$AL$40</c:f>
              <c:numCache>
                <c:formatCode>General</c:formatCode>
                <c:ptCount val="16"/>
                <c:pt idx="0">
                  <c:v>4764.0476190476193</c:v>
                </c:pt>
                <c:pt idx="1">
                  <c:v>4850.4761904761899</c:v>
                </c:pt>
                <c:pt idx="2">
                  <c:v>5304.8809523809477</c:v>
                </c:pt>
                <c:pt idx="3">
                  <c:v>5325.8333333333285</c:v>
                </c:pt>
                <c:pt idx="4">
                  <c:v>4313.9285714285734</c:v>
                </c:pt>
                <c:pt idx="5">
                  <c:v>4808.9285714285734</c:v>
                </c:pt>
                <c:pt idx="6">
                  <c:v>5123.2142857142862</c:v>
                </c:pt>
                <c:pt idx="7">
                  <c:v>5391.6666666668561</c:v>
                </c:pt>
                <c:pt idx="8">
                  <c:v>4288.6904761904743</c:v>
                </c:pt>
                <c:pt idx="9">
                  <c:v>4331.9047619047606</c:v>
                </c:pt>
                <c:pt idx="10">
                  <c:v>4572.8571428571413</c:v>
                </c:pt>
                <c:pt idx="11">
                  <c:v>4578.095238095324</c:v>
                </c:pt>
                <c:pt idx="12">
                  <c:v>3633.9285714285697</c:v>
                </c:pt>
                <c:pt idx="13">
                  <c:v>3733.4523809523812</c:v>
                </c:pt>
                <c:pt idx="14">
                  <c:v>4080.4761904761922</c:v>
                </c:pt>
                <c:pt idx="15">
                  <c:v>4178.6904761904834</c:v>
                </c:pt>
              </c:numCache>
            </c:numRef>
          </c:yVal>
          <c:smooth val="0"/>
          <c:extLst>
            <c:ext xmlns:c16="http://schemas.microsoft.com/office/drawing/2014/chart" uri="{C3380CC4-5D6E-409C-BE32-E72D297353CC}">
              <c16:uniqueId val="{00000001-902B-412F-891C-DF3D8CD4D0E7}"/>
            </c:ext>
          </c:extLst>
        </c:ser>
        <c:dLbls>
          <c:showLegendKey val="0"/>
          <c:showVal val="0"/>
          <c:showCatName val="0"/>
          <c:showSerName val="0"/>
          <c:showPercent val="0"/>
          <c:showBubbleSize val="0"/>
        </c:dLbls>
        <c:axId val="194088320"/>
        <c:axId val="194090496"/>
      </c:scatterChart>
      <c:valAx>
        <c:axId val="194088320"/>
        <c:scaling>
          <c:orientation val="minMax"/>
          <c:max val="14000"/>
          <c:min val="9500"/>
        </c:scaling>
        <c:delete val="0"/>
        <c:axPos val="b"/>
        <c:title>
          <c:tx>
            <c:rich>
              <a:bodyPr/>
              <a:lstStyle/>
              <a:p>
                <a:pPr>
                  <a:defRPr sz="1000">
                    <a:latin typeface="Arial" pitchFamily="34" charset="0"/>
                    <a:cs typeface="Arial" pitchFamily="34" charset="0"/>
                  </a:defRPr>
                </a:pPr>
                <a:r>
                  <a:rPr lang="en-US" sz="1000">
                    <a:latin typeface="Arial" pitchFamily="34" charset="0"/>
                    <a:cs typeface="Arial" pitchFamily="34" charset="0"/>
                  </a:rPr>
                  <a:t>Biological</a:t>
                </a:r>
                <a:r>
                  <a:rPr lang="en-US" sz="1000" baseline="0">
                    <a:latin typeface="Arial" pitchFamily="34" charset="0"/>
                    <a:cs typeface="Arial" pitchFamily="34" charset="0"/>
                  </a:rPr>
                  <a:t> Yield (kg/ha)</a:t>
                </a:r>
                <a:endParaRPr lang="en-US" sz="1000">
                  <a:latin typeface="Arial" pitchFamily="34" charset="0"/>
                  <a:cs typeface="Arial" pitchFamily="34" charset="0"/>
                </a:endParaRPr>
              </a:p>
            </c:rich>
          </c:tx>
          <c:overlay val="0"/>
        </c:title>
        <c:numFmt formatCode="General" sourceLinked="1"/>
        <c:majorTickMark val="out"/>
        <c:minorTickMark val="none"/>
        <c:tickLblPos val="nextTo"/>
        <c:crossAx val="194090496"/>
        <c:crosses val="autoZero"/>
        <c:crossBetween val="midCat"/>
        <c:majorUnit val="500"/>
      </c:valAx>
      <c:valAx>
        <c:axId val="194090496"/>
        <c:scaling>
          <c:orientation val="minMax"/>
          <c:max val="6000"/>
          <c:min val="3000"/>
        </c:scaling>
        <c:delete val="0"/>
        <c:axPos val="l"/>
        <c:title>
          <c:tx>
            <c:rich>
              <a:bodyPr rot="-5400000" vert="horz"/>
              <a:lstStyle/>
              <a:p>
                <a:pPr>
                  <a:defRPr sz="1000">
                    <a:latin typeface="Arial" pitchFamily="34" charset="0"/>
                    <a:cs typeface="Arial" pitchFamily="34" charset="0"/>
                  </a:defRPr>
                </a:pPr>
                <a:r>
                  <a:rPr lang="en-US" sz="1000">
                    <a:latin typeface="Arial" pitchFamily="34" charset="0"/>
                    <a:cs typeface="Arial" pitchFamily="34" charset="0"/>
                  </a:rPr>
                  <a:t>Grain Yield (kg/ha)</a:t>
                </a:r>
              </a:p>
            </c:rich>
          </c:tx>
          <c:overlay val="0"/>
        </c:title>
        <c:numFmt formatCode="General" sourceLinked="1"/>
        <c:majorTickMark val="out"/>
        <c:minorTickMark val="none"/>
        <c:tickLblPos val="nextTo"/>
        <c:crossAx val="194088320"/>
        <c:crosses val="autoZero"/>
        <c:crossBetween val="midCat"/>
        <c:majorUnit val="500"/>
      </c:valAx>
    </c:plotArea>
    <c:legend>
      <c:legendPos val="r"/>
      <c:legendEntry>
        <c:idx val="0"/>
        <c:txPr>
          <a:bodyPr/>
          <a:lstStyle/>
          <a:p>
            <a:pPr>
              <a:defRPr sz="800">
                <a:latin typeface="Times New Roman" pitchFamily="18" charset="0"/>
                <a:cs typeface="Times New Roman" pitchFamily="18" charset="0"/>
              </a:defRPr>
            </a:pPr>
            <a:endParaRPr lang="en-US"/>
          </a:p>
        </c:txPr>
      </c:legendEntry>
      <c:legendEntry>
        <c:idx val="1"/>
        <c:txPr>
          <a:bodyPr/>
          <a:lstStyle/>
          <a:p>
            <a:pPr>
              <a:defRPr sz="800">
                <a:latin typeface="Times New Roman" pitchFamily="18" charset="0"/>
                <a:cs typeface="Times New Roman" pitchFamily="18" charset="0"/>
              </a:defRPr>
            </a:pPr>
            <a:endParaRPr lang="en-US"/>
          </a:p>
        </c:txPr>
      </c:legendEntry>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latin typeface="Times New Roman" pitchFamily="18" charset="0"/>
                <a:cs typeface="Times New Roman" pitchFamily="18" charset="0"/>
              </a:rPr>
              <a:t>2015-16</a:t>
            </a:r>
          </a:p>
        </c:rich>
      </c:tx>
      <c:overlay val="0"/>
    </c:title>
    <c:autoTitleDeleted val="0"/>
    <c:plotArea>
      <c:layout/>
      <c:scatterChart>
        <c:scatterStyle val="lineMarker"/>
        <c:varyColors val="0"/>
        <c:ser>
          <c:idx val="0"/>
          <c:order val="0"/>
          <c:tx>
            <c:strRef>
              <c:f>Yield!$AL$24</c:f>
              <c:strCache>
                <c:ptCount val="1"/>
                <c:pt idx="0">
                  <c:v>GY</c:v>
                </c:pt>
              </c:strCache>
            </c:strRef>
          </c:tx>
          <c:spPr>
            <a:ln w="28575">
              <a:noFill/>
            </a:ln>
          </c:spPr>
          <c:trendline>
            <c:trendlineType val="linear"/>
            <c:dispRSqr val="1"/>
            <c:dispEq val="1"/>
            <c:trendlineLbl>
              <c:layout>
                <c:manualLayout>
                  <c:x val="0.4494703435300994"/>
                  <c:y val="-0.31496369203849817"/>
                </c:manualLayout>
              </c:layout>
              <c:tx>
                <c:rich>
                  <a:bodyPr/>
                  <a:lstStyle/>
                  <a:p>
                    <a:pPr>
                      <a:defRPr sz="800">
                        <a:latin typeface="Times New Roman" pitchFamily="18" charset="0"/>
                        <a:cs typeface="Times New Roman" pitchFamily="18" charset="0"/>
                      </a:defRPr>
                    </a:pPr>
                    <a:r>
                      <a:rPr lang="en-US" baseline="0">
                        <a:latin typeface="Times New Roman" pitchFamily="18" charset="0"/>
                        <a:cs typeface="Times New Roman" pitchFamily="18" charset="0"/>
                      </a:rPr>
                      <a:t>GY = -10167 + 377.2×HI
R² = 0.784</a:t>
                    </a:r>
                    <a:endParaRPr lang="en-US">
                      <a:latin typeface="Times New Roman" pitchFamily="18" charset="0"/>
                      <a:cs typeface="Times New Roman" pitchFamily="18" charset="0"/>
                    </a:endParaRPr>
                  </a:p>
                </c:rich>
              </c:tx>
              <c:numFmt formatCode="General" sourceLinked="0"/>
            </c:trendlineLbl>
          </c:trendline>
          <c:xVal>
            <c:numRef>
              <c:f>Yield!$AK$25:$AK$40</c:f>
              <c:numCache>
                <c:formatCode>General</c:formatCode>
                <c:ptCount val="16"/>
                <c:pt idx="0">
                  <c:v>39.710419022167535</c:v>
                </c:pt>
                <c:pt idx="1">
                  <c:v>40.282869033512874</c:v>
                </c:pt>
                <c:pt idx="2">
                  <c:v>39.978816922176421</c:v>
                </c:pt>
                <c:pt idx="3">
                  <c:v>40.754025986375183</c:v>
                </c:pt>
                <c:pt idx="4">
                  <c:v>39.446760272032094</c:v>
                </c:pt>
                <c:pt idx="5">
                  <c:v>39.29702447480539</c:v>
                </c:pt>
                <c:pt idx="6">
                  <c:v>40.161531515694094</c:v>
                </c:pt>
                <c:pt idx="7">
                  <c:v>40.435085427651295</c:v>
                </c:pt>
                <c:pt idx="8">
                  <c:v>38.404556262451031</c:v>
                </c:pt>
                <c:pt idx="9">
                  <c:v>39.816949218444904</c:v>
                </c:pt>
                <c:pt idx="10">
                  <c:v>38.904014939309086</c:v>
                </c:pt>
                <c:pt idx="11">
                  <c:v>38.614465405115894</c:v>
                </c:pt>
                <c:pt idx="12">
                  <c:v>36.906579404413954</c:v>
                </c:pt>
                <c:pt idx="13">
                  <c:v>36.121148876962863</c:v>
                </c:pt>
                <c:pt idx="14">
                  <c:v>38.329635290930263</c:v>
                </c:pt>
                <c:pt idx="15">
                  <c:v>38.355407829553194</c:v>
                </c:pt>
              </c:numCache>
            </c:numRef>
          </c:xVal>
          <c:yVal>
            <c:numRef>
              <c:f>Yield!$AL$25:$AL$40</c:f>
              <c:numCache>
                <c:formatCode>General</c:formatCode>
                <c:ptCount val="16"/>
                <c:pt idx="0">
                  <c:v>4764.0476190476193</c:v>
                </c:pt>
                <c:pt idx="1">
                  <c:v>4850.4761904761899</c:v>
                </c:pt>
                <c:pt idx="2">
                  <c:v>5304.8809523809477</c:v>
                </c:pt>
                <c:pt idx="3">
                  <c:v>5325.8333333333285</c:v>
                </c:pt>
                <c:pt idx="4">
                  <c:v>4313.9285714285734</c:v>
                </c:pt>
                <c:pt idx="5">
                  <c:v>4808.9285714285734</c:v>
                </c:pt>
                <c:pt idx="6">
                  <c:v>5123.2142857142862</c:v>
                </c:pt>
                <c:pt idx="7">
                  <c:v>5391.6666666668316</c:v>
                </c:pt>
                <c:pt idx="8">
                  <c:v>4288.6904761904743</c:v>
                </c:pt>
                <c:pt idx="9">
                  <c:v>4331.9047619047606</c:v>
                </c:pt>
                <c:pt idx="10">
                  <c:v>4572.8571428571413</c:v>
                </c:pt>
                <c:pt idx="11">
                  <c:v>4578.0952380953131</c:v>
                </c:pt>
                <c:pt idx="12">
                  <c:v>3633.9285714285697</c:v>
                </c:pt>
                <c:pt idx="13">
                  <c:v>3733.4523809523812</c:v>
                </c:pt>
                <c:pt idx="14">
                  <c:v>4080.4761904761922</c:v>
                </c:pt>
                <c:pt idx="15">
                  <c:v>4178.6904761904834</c:v>
                </c:pt>
              </c:numCache>
            </c:numRef>
          </c:yVal>
          <c:smooth val="0"/>
          <c:extLst>
            <c:ext xmlns:c16="http://schemas.microsoft.com/office/drawing/2014/chart" uri="{C3380CC4-5D6E-409C-BE32-E72D297353CC}">
              <c16:uniqueId val="{00000001-4E70-4580-A7D7-45101C54A950}"/>
            </c:ext>
          </c:extLst>
        </c:ser>
        <c:dLbls>
          <c:showLegendKey val="0"/>
          <c:showVal val="0"/>
          <c:showCatName val="0"/>
          <c:showSerName val="0"/>
          <c:showPercent val="0"/>
          <c:showBubbleSize val="0"/>
        </c:dLbls>
        <c:axId val="194497920"/>
        <c:axId val="194737664"/>
      </c:scatterChart>
      <c:valAx>
        <c:axId val="194497920"/>
        <c:scaling>
          <c:orientation val="minMax"/>
          <c:max val="44"/>
          <c:min val="34"/>
        </c:scaling>
        <c:delete val="0"/>
        <c:axPos val="b"/>
        <c:title>
          <c:tx>
            <c:rich>
              <a:bodyPr/>
              <a:lstStyle/>
              <a:p>
                <a:pPr>
                  <a:defRPr sz="1000">
                    <a:latin typeface="Arial" pitchFamily="34" charset="0"/>
                    <a:cs typeface="Arial" pitchFamily="34" charset="0"/>
                  </a:defRPr>
                </a:pPr>
                <a:r>
                  <a:rPr lang="en-US" sz="1000" baseline="0">
                    <a:latin typeface="Arial" pitchFamily="34" charset="0"/>
                    <a:cs typeface="Arial" pitchFamily="34" charset="0"/>
                  </a:rPr>
                  <a:t>Harvest Index (%)</a:t>
                </a:r>
                <a:endParaRPr lang="en-US" sz="1000">
                  <a:latin typeface="Arial" pitchFamily="34" charset="0"/>
                  <a:cs typeface="Arial" pitchFamily="34" charset="0"/>
                </a:endParaRPr>
              </a:p>
            </c:rich>
          </c:tx>
          <c:overlay val="0"/>
        </c:title>
        <c:numFmt formatCode="General" sourceLinked="1"/>
        <c:majorTickMark val="out"/>
        <c:minorTickMark val="none"/>
        <c:tickLblPos val="nextTo"/>
        <c:crossAx val="194737664"/>
        <c:crosses val="autoZero"/>
        <c:crossBetween val="midCat"/>
        <c:majorUnit val="1"/>
      </c:valAx>
      <c:valAx>
        <c:axId val="194737664"/>
        <c:scaling>
          <c:orientation val="minMax"/>
          <c:max val="6500"/>
          <c:min val="3000"/>
        </c:scaling>
        <c:delete val="0"/>
        <c:axPos val="l"/>
        <c:title>
          <c:tx>
            <c:rich>
              <a:bodyPr rot="-5400000" vert="horz"/>
              <a:lstStyle/>
              <a:p>
                <a:pPr>
                  <a:defRPr sz="1000">
                    <a:latin typeface="Arial" pitchFamily="34" charset="0"/>
                    <a:cs typeface="Arial" pitchFamily="34" charset="0"/>
                  </a:defRPr>
                </a:pPr>
                <a:r>
                  <a:rPr lang="en-US" sz="1000">
                    <a:latin typeface="Arial" pitchFamily="34" charset="0"/>
                    <a:cs typeface="Arial" pitchFamily="34" charset="0"/>
                  </a:rPr>
                  <a:t>Grain Yield (kg/ha)</a:t>
                </a:r>
              </a:p>
            </c:rich>
          </c:tx>
          <c:overlay val="0"/>
        </c:title>
        <c:numFmt formatCode="General" sourceLinked="1"/>
        <c:majorTickMark val="out"/>
        <c:minorTickMark val="none"/>
        <c:tickLblPos val="nextTo"/>
        <c:crossAx val="194497920"/>
        <c:crosses val="autoZero"/>
        <c:crossBetween val="midCat"/>
        <c:majorUnit val="500"/>
      </c:valAx>
    </c:plotArea>
    <c:legend>
      <c:legendPos val="r"/>
      <c:legendEntry>
        <c:idx val="0"/>
        <c:txPr>
          <a:bodyPr/>
          <a:lstStyle/>
          <a:p>
            <a:pPr>
              <a:defRPr sz="800">
                <a:latin typeface="Times New Roman" pitchFamily="18" charset="0"/>
                <a:cs typeface="Times New Roman" pitchFamily="18" charset="0"/>
              </a:defRPr>
            </a:pPr>
            <a:endParaRPr lang="en-US"/>
          </a:p>
        </c:txPr>
      </c:legendEntry>
      <c:legendEntry>
        <c:idx val="1"/>
        <c:txPr>
          <a:bodyPr/>
          <a:lstStyle/>
          <a:p>
            <a:pPr>
              <a:defRPr sz="800">
                <a:latin typeface="Times New Roman" pitchFamily="18" charset="0"/>
                <a:cs typeface="Times New Roman" pitchFamily="18" charset="0"/>
              </a:defRPr>
            </a:pPr>
            <a:endParaRPr lang="en-US"/>
          </a:p>
        </c:txPr>
      </c:legendEntry>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A3D8C-2EC9-4052-9546-7C6D735AA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3756</TotalTime>
  <Pages>1</Pages>
  <Words>4006</Words>
  <Characters>24118</Characters>
  <Application>Microsoft Office Word</Application>
  <DocSecurity>0</DocSecurity>
  <Lines>1339</Lines>
  <Paragraphs>585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27539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Abdelmonnem Kahlel</cp:lastModifiedBy>
  <cp:revision>38</cp:revision>
  <cp:lastPrinted>1999-07-06T11:00:00Z</cp:lastPrinted>
  <dcterms:created xsi:type="dcterms:W3CDTF">2014-10-25T14:34:00Z</dcterms:created>
  <dcterms:modified xsi:type="dcterms:W3CDTF">2025-10-21T21:39:00Z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aabcb3e9-bbf0-46e1-bfa0-676e44bad748</vt:lpwstr>
  </property>
</Properties>
</file>