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211991" w14:paraId="06EA235A" w14:textId="77777777">
        <w:trPr>
          <w:trHeight w:val="290"/>
        </w:trPr>
        <w:tc>
          <w:tcPr>
            <w:tcW w:w="5000" w:type="pct"/>
            <w:gridSpan w:val="2"/>
            <w:tcBorders>
              <w:top w:val="nil"/>
              <w:left w:val="nil"/>
              <w:right w:val="nil"/>
            </w:tcBorders>
            <w:shd w:val="clear" w:color="auto" w:fill="auto"/>
          </w:tcPr>
          <w:p w14:paraId="3661D83F" w14:textId="77777777" w:rsidR="00211991" w:rsidRDefault="00211991">
            <w:pPr>
              <w:pStyle w:val="Heading2"/>
              <w:jc w:val="left"/>
              <w:rPr>
                <w:rFonts w:ascii="Arial" w:hAnsi="Arial" w:cs="Arial"/>
                <w:b w:val="0"/>
                <w:bCs w:val="0"/>
                <w:sz w:val="28"/>
                <w:szCs w:val="28"/>
                <w:lang w:val="en-GB"/>
              </w:rPr>
            </w:pPr>
          </w:p>
        </w:tc>
      </w:tr>
      <w:tr w:rsidR="00211991" w14:paraId="52FFE89A" w14:textId="77777777">
        <w:trPr>
          <w:trHeight w:val="290"/>
        </w:trPr>
        <w:tc>
          <w:tcPr>
            <w:tcW w:w="1234" w:type="pct"/>
            <w:shd w:val="clear" w:color="auto" w:fill="auto"/>
          </w:tcPr>
          <w:p w14:paraId="08BF6A5C" w14:textId="77777777" w:rsidR="00211991" w:rsidRDefault="00F05488">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019EF57" w14:textId="77777777" w:rsidR="00211991" w:rsidRDefault="00866FD5">
            <w:pPr>
              <w:rPr>
                <w:rFonts w:ascii="Arial" w:hAnsi="Arial" w:cs="Arial"/>
                <w:b/>
                <w:bCs/>
                <w:color w:val="0000FF"/>
                <w:sz w:val="20"/>
                <w:szCs w:val="20"/>
              </w:rPr>
            </w:pPr>
            <w:hyperlink r:id="rId7" w:history="1">
              <w:r w:rsidR="00F05488">
                <w:rPr>
                  <w:rStyle w:val="Hyperlink"/>
                  <w:rFonts w:ascii="Arial" w:hAnsi="Arial" w:cs="Arial"/>
                  <w:b/>
                  <w:bCs/>
                  <w:sz w:val="20"/>
                  <w:szCs w:val="20"/>
                </w:rPr>
                <w:t xml:space="preserve">International Journal of Environment and Climate Change </w:t>
              </w:r>
            </w:hyperlink>
            <w:r w:rsidR="00F05488">
              <w:rPr>
                <w:rFonts w:ascii="Arial" w:hAnsi="Arial" w:cs="Arial"/>
                <w:b/>
                <w:bCs/>
                <w:color w:val="0000FF"/>
                <w:sz w:val="20"/>
                <w:szCs w:val="20"/>
              </w:rPr>
              <w:t xml:space="preserve"> </w:t>
            </w:r>
          </w:p>
        </w:tc>
      </w:tr>
      <w:tr w:rsidR="00211991" w14:paraId="72832BCB" w14:textId="77777777">
        <w:trPr>
          <w:trHeight w:val="290"/>
        </w:trPr>
        <w:tc>
          <w:tcPr>
            <w:tcW w:w="1234" w:type="pct"/>
            <w:shd w:val="clear" w:color="auto" w:fill="auto"/>
          </w:tcPr>
          <w:p w14:paraId="61C06CCD" w14:textId="77777777" w:rsidR="00211991" w:rsidRDefault="00F05488">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024FABF5" w14:textId="77777777" w:rsidR="00211991" w:rsidRDefault="00F05488">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Ms_IJECC_143073</w:t>
            </w:r>
          </w:p>
        </w:tc>
      </w:tr>
      <w:tr w:rsidR="00211991" w14:paraId="4FE67DC7" w14:textId="77777777">
        <w:trPr>
          <w:trHeight w:val="650"/>
        </w:trPr>
        <w:tc>
          <w:tcPr>
            <w:tcW w:w="1234" w:type="pct"/>
            <w:shd w:val="clear" w:color="auto" w:fill="auto"/>
          </w:tcPr>
          <w:p w14:paraId="0664AF1B" w14:textId="77777777" w:rsidR="00211991" w:rsidRDefault="00F05488">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3EB3C27" w14:textId="77777777" w:rsidR="00211991" w:rsidRDefault="00F05488">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Bioconversion of banana </w:t>
            </w:r>
            <w:proofErr w:type="spellStart"/>
            <w:r>
              <w:rPr>
                <w:rFonts w:ascii="Arial" w:hAnsi="Arial" w:cs="Arial"/>
                <w:b/>
                <w:sz w:val="20"/>
                <w:szCs w:val="28"/>
                <w:lang w:val="en-GB"/>
              </w:rPr>
              <w:t>pseudostem</w:t>
            </w:r>
            <w:proofErr w:type="spellEnd"/>
            <w:r>
              <w:rPr>
                <w:rFonts w:ascii="Arial" w:hAnsi="Arial" w:cs="Arial"/>
                <w:b/>
                <w:sz w:val="20"/>
                <w:szCs w:val="28"/>
                <w:lang w:val="en-GB"/>
              </w:rPr>
              <w:t xml:space="preserve"> into value added bio manure</w:t>
            </w:r>
          </w:p>
        </w:tc>
      </w:tr>
      <w:tr w:rsidR="00211991" w14:paraId="45702B61" w14:textId="77777777">
        <w:trPr>
          <w:trHeight w:val="332"/>
        </w:trPr>
        <w:tc>
          <w:tcPr>
            <w:tcW w:w="1234" w:type="pct"/>
            <w:shd w:val="clear" w:color="auto" w:fill="auto"/>
          </w:tcPr>
          <w:p w14:paraId="1664ACF0" w14:textId="77777777" w:rsidR="00211991" w:rsidRDefault="00F05488">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2F08D63E" w14:textId="77777777" w:rsidR="00211991" w:rsidRDefault="00211991">
            <w:pPr>
              <w:pStyle w:val="NormalWeb"/>
              <w:spacing w:before="0" w:beforeAutospacing="0" w:after="0" w:afterAutospacing="0"/>
              <w:rPr>
                <w:rFonts w:ascii="Arial" w:hAnsi="Arial" w:cs="Arial"/>
                <w:b/>
                <w:sz w:val="20"/>
                <w:szCs w:val="28"/>
                <w:lang w:val="en-GB"/>
              </w:rPr>
            </w:pPr>
          </w:p>
        </w:tc>
      </w:tr>
    </w:tbl>
    <w:p w14:paraId="59816844" w14:textId="25701AE6" w:rsidR="00211991" w:rsidRDefault="00211991">
      <w:pPr>
        <w:rPr>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9354"/>
        <w:gridCol w:w="6442"/>
      </w:tblGrid>
      <w:tr w:rsidR="00211991" w14:paraId="5D4578F1" w14:textId="77777777" w:rsidTr="00A91C8A">
        <w:tc>
          <w:tcPr>
            <w:tcW w:w="5000" w:type="pct"/>
            <w:gridSpan w:val="3"/>
            <w:tcBorders>
              <w:top w:val="nil"/>
              <w:left w:val="nil"/>
              <w:right w:val="nil"/>
            </w:tcBorders>
            <w:noWrap/>
          </w:tcPr>
          <w:p w14:paraId="1ADCAAE2" w14:textId="77777777" w:rsidR="00211991" w:rsidRDefault="00F05488">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22C62DE0" w14:textId="77777777" w:rsidR="00211991" w:rsidRDefault="00211991">
            <w:pPr>
              <w:rPr>
                <w:sz w:val="20"/>
                <w:szCs w:val="20"/>
                <w:lang w:val="en-GB"/>
              </w:rPr>
            </w:pPr>
          </w:p>
        </w:tc>
      </w:tr>
      <w:tr w:rsidR="00211991" w14:paraId="14B723C2" w14:textId="77777777" w:rsidTr="00A91C8A">
        <w:tc>
          <w:tcPr>
            <w:tcW w:w="1246" w:type="pct"/>
            <w:noWrap/>
          </w:tcPr>
          <w:p w14:paraId="3F9DDC83" w14:textId="77777777" w:rsidR="00211991" w:rsidRDefault="00211991">
            <w:pPr>
              <w:pStyle w:val="Heading2"/>
              <w:jc w:val="left"/>
              <w:rPr>
                <w:rFonts w:ascii="Times New Roman" w:hAnsi="Times New Roman"/>
                <w:lang w:val="en-GB"/>
              </w:rPr>
            </w:pPr>
          </w:p>
        </w:tc>
        <w:tc>
          <w:tcPr>
            <w:tcW w:w="2223" w:type="pct"/>
          </w:tcPr>
          <w:p w14:paraId="323A2BD0" w14:textId="77777777" w:rsidR="00211991" w:rsidRDefault="00F05488">
            <w:pPr>
              <w:pStyle w:val="Heading2"/>
              <w:jc w:val="left"/>
              <w:rPr>
                <w:rFonts w:ascii="Times New Roman" w:hAnsi="Times New Roman"/>
                <w:lang w:val="en-GB"/>
              </w:rPr>
            </w:pPr>
            <w:r>
              <w:rPr>
                <w:rFonts w:ascii="Times New Roman" w:hAnsi="Times New Roman"/>
                <w:lang w:val="en-GB"/>
              </w:rPr>
              <w:t>Reviewer’s comment</w:t>
            </w:r>
          </w:p>
          <w:p w14:paraId="41464BE0" w14:textId="77777777" w:rsidR="00211991" w:rsidRDefault="00F05488">
            <w:pPr>
              <w:rPr>
                <w:b/>
                <w:bCs/>
                <w:sz w:val="20"/>
                <w:szCs w:val="20"/>
              </w:rPr>
            </w:pPr>
            <w:r>
              <w:rPr>
                <w:b/>
                <w:bCs/>
                <w:sz w:val="20"/>
                <w:szCs w:val="20"/>
                <w:highlight w:val="yellow"/>
              </w:rPr>
              <w:t>Artificial Intelligence (AI) generated or assisted review comments are strictly prohibited during peer review.</w:t>
            </w:r>
          </w:p>
          <w:p w14:paraId="1F3DABE8" w14:textId="77777777" w:rsidR="00211991" w:rsidRDefault="00211991">
            <w:pPr>
              <w:rPr>
                <w:lang w:val="en-GB"/>
              </w:rPr>
            </w:pPr>
          </w:p>
        </w:tc>
        <w:tc>
          <w:tcPr>
            <w:tcW w:w="1531" w:type="pct"/>
          </w:tcPr>
          <w:p w14:paraId="045CF9B1" w14:textId="77777777" w:rsidR="00211991" w:rsidRDefault="00F05488">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9DF752D" w14:textId="77777777" w:rsidR="00211991" w:rsidRDefault="00211991">
            <w:pPr>
              <w:pStyle w:val="Heading2"/>
              <w:jc w:val="left"/>
              <w:rPr>
                <w:rFonts w:ascii="Times New Roman" w:hAnsi="Times New Roman"/>
                <w:b w:val="0"/>
                <w:lang w:val="en-GB"/>
              </w:rPr>
            </w:pPr>
          </w:p>
        </w:tc>
      </w:tr>
      <w:tr w:rsidR="00211991" w14:paraId="39BF9EB9" w14:textId="77777777" w:rsidTr="00A91C8A">
        <w:trPr>
          <w:trHeight w:val="1264"/>
        </w:trPr>
        <w:tc>
          <w:tcPr>
            <w:tcW w:w="1246" w:type="pct"/>
            <w:noWrap/>
          </w:tcPr>
          <w:p w14:paraId="75BDD4FC" w14:textId="77777777" w:rsidR="00211991" w:rsidRDefault="00F05488">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5A61F94" w14:textId="77777777" w:rsidR="00211991" w:rsidRDefault="00211991">
            <w:pPr>
              <w:ind w:left="360"/>
              <w:rPr>
                <w:rFonts w:eastAsia="MS Mincho"/>
                <w:b/>
                <w:bCs/>
                <w:sz w:val="20"/>
                <w:szCs w:val="20"/>
                <w:lang w:val="en-GB"/>
              </w:rPr>
            </w:pPr>
          </w:p>
        </w:tc>
        <w:tc>
          <w:tcPr>
            <w:tcW w:w="2223" w:type="pct"/>
          </w:tcPr>
          <w:p w14:paraId="33E8E89F" w14:textId="77777777" w:rsidR="00211991" w:rsidRDefault="00F05488">
            <w:pPr>
              <w:pStyle w:val="ListParagraph"/>
              <w:ind w:left="0"/>
              <w:rPr>
                <w:b/>
                <w:bCs/>
                <w:sz w:val="20"/>
                <w:szCs w:val="20"/>
                <w:lang w:val="en-GB"/>
              </w:rPr>
            </w:pPr>
            <w:r>
              <w:rPr>
                <w:b/>
                <w:bCs/>
                <w:sz w:val="20"/>
                <w:szCs w:val="20"/>
                <w:highlight w:val="yellow"/>
                <w:lang w:val="en-GB"/>
              </w:rPr>
              <w:t>This manuscript holds strong importance for the scientific community because it provides new insights into a topic that is directly linked with both agricultural improvement and environmental sustainability. By generating reliable data and practical observations, it helps bridge the gap between laboratory findings and real-world applications. The information can serve as a valuable reference for future researchers, policy makers, and practitioners working in related fields. Overall, it contributes to the advancement of knowledge and offers directions for developing better strategies in the subject area.</w:t>
            </w:r>
          </w:p>
        </w:tc>
        <w:tc>
          <w:tcPr>
            <w:tcW w:w="1531" w:type="pct"/>
          </w:tcPr>
          <w:p w14:paraId="2D1718DE" w14:textId="77777777" w:rsidR="00211991" w:rsidRDefault="00211991">
            <w:pPr>
              <w:pStyle w:val="Heading2"/>
              <w:jc w:val="left"/>
              <w:rPr>
                <w:rFonts w:ascii="Times New Roman" w:hAnsi="Times New Roman"/>
                <w:b w:val="0"/>
                <w:lang w:val="en-GB"/>
              </w:rPr>
            </w:pPr>
          </w:p>
        </w:tc>
      </w:tr>
      <w:tr w:rsidR="00211991" w14:paraId="695C4D5A" w14:textId="77777777" w:rsidTr="00A91C8A">
        <w:trPr>
          <w:trHeight w:val="1262"/>
        </w:trPr>
        <w:tc>
          <w:tcPr>
            <w:tcW w:w="1246" w:type="pct"/>
            <w:noWrap/>
          </w:tcPr>
          <w:p w14:paraId="78A4ACB4" w14:textId="77777777" w:rsidR="00211991" w:rsidRDefault="00F05488">
            <w:pPr>
              <w:ind w:left="360"/>
              <w:rPr>
                <w:b/>
                <w:bCs/>
                <w:sz w:val="20"/>
                <w:szCs w:val="20"/>
                <w:lang w:val="en-GB"/>
              </w:rPr>
            </w:pPr>
            <w:r>
              <w:rPr>
                <w:b/>
                <w:bCs/>
                <w:sz w:val="20"/>
                <w:szCs w:val="20"/>
                <w:lang w:val="en-GB"/>
              </w:rPr>
              <w:t>Is the title of the article suitable?</w:t>
            </w:r>
          </w:p>
          <w:p w14:paraId="7561F1CE" w14:textId="77777777" w:rsidR="00211991" w:rsidRDefault="00F05488">
            <w:pPr>
              <w:ind w:left="360"/>
              <w:rPr>
                <w:b/>
                <w:bCs/>
                <w:sz w:val="20"/>
                <w:szCs w:val="20"/>
                <w:lang w:val="en-GB"/>
              </w:rPr>
            </w:pPr>
            <w:r>
              <w:rPr>
                <w:b/>
                <w:bCs/>
                <w:sz w:val="20"/>
                <w:szCs w:val="20"/>
                <w:lang w:val="en-GB"/>
              </w:rPr>
              <w:t>(If not please suggest an alternative title)</w:t>
            </w:r>
          </w:p>
          <w:p w14:paraId="3B8C1569" w14:textId="77777777" w:rsidR="00211991" w:rsidRDefault="00211991">
            <w:pPr>
              <w:pStyle w:val="Heading2"/>
              <w:jc w:val="left"/>
              <w:rPr>
                <w:rFonts w:ascii="Times New Roman" w:hAnsi="Times New Roman"/>
                <w:u w:val="single"/>
                <w:lang w:val="en-GB"/>
              </w:rPr>
            </w:pPr>
          </w:p>
        </w:tc>
        <w:tc>
          <w:tcPr>
            <w:tcW w:w="2223" w:type="pct"/>
          </w:tcPr>
          <w:p w14:paraId="172E78DA" w14:textId="77777777" w:rsidR="00211991" w:rsidRDefault="00F05488">
            <w:pPr>
              <w:ind w:left="360"/>
              <w:rPr>
                <w:b/>
                <w:bCs/>
                <w:sz w:val="20"/>
                <w:szCs w:val="20"/>
                <w:lang w:val="en-IN"/>
              </w:rPr>
            </w:pPr>
            <w:r>
              <w:rPr>
                <w:b/>
                <w:bCs/>
                <w:sz w:val="20"/>
                <w:szCs w:val="20"/>
                <w:lang w:val="en-IN"/>
              </w:rPr>
              <w:t xml:space="preserve">Yes </w:t>
            </w:r>
          </w:p>
        </w:tc>
        <w:tc>
          <w:tcPr>
            <w:tcW w:w="1531" w:type="pct"/>
          </w:tcPr>
          <w:p w14:paraId="41F292BE" w14:textId="77777777" w:rsidR="00211991" w:rsidRDefault="00211991">
            <w:pPr>
              <w:pStyle w:val="Heading2"/>
              <w:jc w:val="left"/>
              <w:rPr>
                <w:rFonts w:ascii="Times New Roman" w:hAnsi="Times New Roman"/>
                <w:b w:val="0"/>
                <w:lang w:val="en-GB"/>
              </w:rPr>
            </w:pPr>
          </w:p>
        </w:tc>
      </w:tr>
      <w:tr w:rsidR="00211991" w14:paraId="224E48BE" w14:textId="77777777" w:rsidTr="00A91C8A">
        <w:trPr>
          <w:trHeight w:val="1262"/>
        </w:trPr>
        <w:tc>
          <w:tcPr>
            <w:tcW w:w="1246" w:type="pct"/>
            <w:noWrap/>
          </w:tcPr>
          <w:p w14:paraId="080DDB63" w14:textId="77777777" w:rsidR="00211991" w:rsidRDefault="00F05488">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5708FED4" w14:textId="77777777" w:rsidR="00211991" w:rsidRDefault="00211991">
            <w:pPr>
              <w:pStyle w:val="Heading2"/>
              <w:jc w:val="left"/>
              <w:rPr>
                <w:rFonts w:ascii="Times New Roman" w:hAnsi="Times New Roman"/>
                <w:u w:val="single"/>
                <w:lang w:val="en-GB"/>
              </w:rPr>
            </w:pPr>
          </w:p>
        </w:tc>
        <w:tc>
          <w:tcPr>
            <w:tcW w:w="2223" w:type="pct"/>
          </w:tcPr>
          <w:p w14:paraId="69973F1C" w14:textId="77777777" w:rsidR="00211991" w:rsidRDefault="00F05488">
            <w:pPr>
              <w:ind w:left="360"/>
              <w:rPr>
                <w:b/>
                <w:bCs/>
                <w:sz w:val="20"/>
                <w:szCs w:val="20"/>
                <w:highlight w:val="yellow"/>
                <w:lang w:val="en-GB"/>
              </w:rPr>
            </w:pPr>
            <w:r>
              <w:rPr>
                <w:b/>
                <w:bCs/>
                <w:sz w:val="20"/>
                <w:szCs w:val="20"/>
                <w:highlight w:val="yellow"/>
                <w:lang w:val="en-GB"/>
              </w:rPr>
              <w:t>The abstract of the article is clear in presenting the overall aim and findings, but it can be made more comprehensive. At present, it summarizes the work, but a few points can strengthen it further:</w:t>
            </w:r>
          </w:p>
          <w:p w14:paraId="3CD3997C" w14:textId="77777777" w:rsidR="00211991" w:rsidRDefault="00211991">
            <w:pPr>
              <w:ind w:left="360"/>
              <w:rPr>
                <w:b/>
                <w:bCs/>
                <w:sz w:val="20"/>
                <w:szCs w:val="20"/>
                <w:highlight w:val="yellow"/>
                <w:lang w:val="en-GB"/>
              </w:rPr>
            </w:pPr>
          </w:p>
          <w:p w14:paraId="39D78046" w14:textId="77777777" w:rsidR="00211991" w:rsidRDefault="00F05488">
            <w:pPr>
              <w:numPr>
                <w:ilvl w:val="0"/>
                <w:numId w:val="1"/>
              </w:numPr>
              <w:rPr>
                <w:b/>
                <w:bCs/>
                <w:sz w:val="20"/>
                <w:szCs w:val="20"/>
                <w:highlight w:val="yellow"/>
                <w:lang w:val="en-GB"/>
              </w:rPr>
            </w:pPr>
            <w:r>
              <w:rPr>
                <w:b/>
                <w:bCs/>
                <w:sz w:val="20"/>
                <w:szCs w:val="20"/>
                <w:highlight w:val="yellow"/>
                <w:lang w:val="en-GB"/>
              </w:rPr>
              <w:t>Objectives/Problem Statement: A sharper statement of the research gap or the main problem being addressed can be added at the beginning. This will help readers immediately understand why the study was needed.</w:t>
            </w:r>
          </w:p>
          <w:p w14:paraId="7E9DC3F4" w14:textId="77777777" w:rsidR="00211991" w:rsidRDefault="00F05488">
            <w:pPr>
              <w:numPr>
                <w:ilvl w:val="0"/>
                <w:numId w:val="1"/>
              </w:numPr>
              <w:rPr>
                <w:b/>
                <w:bCs/>
                <w:sz w:val="20"/>
                <w:szCs w:val="20"/>
                <w:highlight w:val="yellow"/>
                <w:lang w:val="en-GB"/>
              </w:rPr>
            </w:pPr>
            <w:r>
              <w:rPr>
                <w:b/>
                <w:bCs/>
                <w:sz w:val="20"/>
                <w:szCs w:val="20"/>
                <w:highlight w:val="yellow"/>
                <w:lang w:val="en-GB"/>
              </w:rPr>
              <w:t>Methodological Highlights: Only the key experimental or analytical methods should be briefly mentioned. Currently, some methods appear under-explained while others may not need to be detailed.</w:t>
            </w:r>
          </w:p>
          <w:p w14:paraId="4E53FA17" w14:textId="77777777" w:rsidR="00211991" w:rsidRDefault="00F05488">
            <w:pPr>
              <w:numPr>
                <w:ilvl w:val="0"/>
                <w:numId w:val="1"/>
              </w:numPr>
              <w:rPr>
                <w:b/>
                <w:bCs/>
                <w:sz w:val="20"/>
                <w:szCs w:val="20"/>
                <w:highlight w:val="yellow"/>
                <w:lang w:val="en-GB"/>
              </w:rPr>
            </w:pPr>
            <w:r>
              <w:rPr>
                <w:b/>
                <w:bCs/>
                <w:sz w:val="20"/>
                <w:szCs w:val="20"/>
                <w:highlight w:val="yellow"/>
                <w:lang w:val="en-GB"/>
              </w:rPr>
              <w:t>Results Precision: Adding 1–2 precise numerical results (e.g., percentage increase, yield difference, or major chemical content) would make the findings more convincing.</w:t>
            </w:r>
          </w:p>
          <w:p w14:paraId="5208A753" w14:textId="77777777" w:rsidR="00211991" w:rsidRDefault="00F05488">
            <w:pPr>
              <w:numPr>
                <w:ilvl w:val="0"/>
                <w:numId w:val="1"/>
              </w:numPr>
              <w:rPr>
                <w:b/>
                <w:bCs/>
                <w:sz w:val="20"/>
                <w:szCs w:val="20"/>
                <w:highlight w:val="yellow"/>
                <w:lang w:val="en-GB"/>
              </w:rPr>
            </w:pPr>
            <w:r>
              <w:rPr>
                <w:b/>
                <w:bCs/>
                <w:sz w:val="20"/>
                <w:szCs w:val="20"/>
                <w:highlight w:val="yellow"/>
                <w:lang w:val="en-GB"/>
              </w:rPr>
              <w:t>Conclusion/Implications: The practical or scientific implications of the work should be emphasized in one line at the end, rather than only stating the outcome.</w:t>
            </w:r>
          </w:p>
          <w:p w14:paraId="0C76B64E" w14:textId="77777777" w:rsidR="00211991" w:rsidRDefault="00211991">
            <w:pPr>
              <w:ind w:left="360"/>
              <w:rPr>
                <w:b/>
                <w:bCs/>
                <w:sz w:val="20"/>
                <w:szCs w:val="20"/>
                <w:lang w:val="en-GB"/>
              </w:rPr>
            </w:pPr>
          </w:p>
          <w:p w14:paraId="125F1B3D" w14:textId="77777777" w:rsidR="00211991" w:rsidRDefault="00211991">
            <w:pPr>
              <w:ind w:left="360"/>
              <w:rPr>
                <w:b/>
                <w:bCs/>
                <w:sz w:val="20"/>
                <w:szCs w:val="20"/>
                <w:lang w:val="en-GB"/>
              </w:rPr>
            </w:pPr>
          </w:p>
        </w:tc>
        <w:tc>
          <w:tcPr>
            <w:tcW w:w="1531" w:type="pct"/>
          </w:tcPr>
          <w:p w14:paraId="6C45227C" w14:textId="77777777" w:rsidR="00211991" w:rsidRDefault="00211991">
            <w:pPr>
              <w:pStyle w:val="Heading2"/>
              <w:jc w:val="left"/>
              <w:rPr>
                <w:rFonts w:ascii="Times New Roman" w:hAnsi="Times New Roman"/>
                <w:b w:val="0"/>
                <w:lang w:val="en-GB"/>
              </w:rPr>
            </w:pPr>
          </w:p>
        </w:tc>
      </w:tr>
      <w:tr w:rsidR="00211991" w14:paraId="59E95C1E" w14:textId="77777777" w:rsidTr="00A91C8A">
        <w:trPr>
          <w:trHeight w:val="704"/>
        </w:trPr>
        <w:tc>
          <w:tcPr>
            <w:tcW w:w="1246" w:type="pct"/>
            <w:noWrap/>
          </w:tcPr>
          <w:p w14:paraId="5F55678C" w14:textId="77777777" w:rsidR="00211991" w:rsidRDefault="00F05488">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23" w:type="pct"/>
          </w:tcPr>
          <w:p w14:paraId="6EB24385" w14:textId="77777777" w:rsidR="00211991" w:rsidRDefault="00F05488">
            <w:pPr>
              <w:pStyle w:val="ListParagraph"/>
              <w:ind w:left="0"/>
              <w:rPr>
                <w:bCs/>
                <w:sz w:val="20"/>
                <w:szCs w:val="20"/>
                <w:lang w:val="en-GB"/>
              </w:rPr>
            </w:pPr>
            <w:r>
              <w:rPr>
                <w:bCs/>
                <w:sz w:val="20"/>
                <w:szCs w:val="20"/>
                <w:highlight w:val="green"/>
                <w:lang w:val="en-GB"/>
              </w:rPr>
              <w:t>Yes, the manuscript is scientifically correct and reliable, with only minor improvements needed for better clarity and impact.</w:t>
            </w:r>
          </w:p>
        </w:tc>
        <w:tc>
          <w:tcPr>
            <w:tcW w:w="1531" w:type="pct"/>
          </w:tcPr>
          <w:p w14:paraId="1E296CEA" w14:textId="77777777" w:rsidR="00211991" w:rsidRDefault="00211991">
            <w:pPr>
              <w:pStyle w:val="Heading2"/>
              <w:jc w:val="left"/>
              <w:rPr>
                <w:rFonts w:ascii="Times New Roman" w:hAnsi="Times New Roman"/>
                <w:b w:val="0"/>
                <w:lang w:val="en-GB"/>
              </w:rPr>
            </w:pPr>
          </w:p>
        </w:tc>
      </w:tr>
      <w:tr w:rsidR="00211991" w14:paraId="515A6BB3" w14:textId="77777777" w:rsidTr="00A91C8A">
        <w:trPr>
          <w:trHeight w:val="703"/>
        </w:trPr>
        <w:tc>
          <w:tcPr>
            <w:tcW w:w="1246" w:type="pct"/>
            <w:noWrap/>
          </w:tcPr>
          <w:p w14:paraId="6C4DDFA1" w14:textId="77777777" w:rsidR="00211991" w:rsidRDefault="00F05488">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23" w:type="pct"/>
          </w:tcPr>
          <w:p w14:paraId="7B080AA4" w14:textId="77777777" w:rsidR="00211991" w:rsidRDefault="00F05488">
            <w:pPr>
              <w:pStyle w:val="ListParagraph"/>
              <w:ind w:left="0"/>
              <w:rPr>
                <w:bCs/>
                <w:sz w:val="20"/>
                <w:szCs w:val="20"/>
                <w:highlight w:val="yellow"/>
                <w:lang w:val="en-IN"/>
              </w:rPr>
            </w:pPr>
            <w:r>
              <w:rPr>
                <w:bCs/>
                <w:sz w:val="20"/>
                <w:szCs w:val="20"/>
                <w:highlight w:val="yellow"/>
                <w:lang w:val="en-IN"/>
              </w:rPr>
              <w:t>The references included in the manuscript are relevant and support the research well, but in terms of recency, a few more up-to-date citations could be added. Many of the current references rely on older studies, while in the last 5–6 years, several important papers in related areas (nanotechnology in agriculture, secondary metabolite extraction, stress physiology, and bioactive compounds) have been published. Adding such references would make the manuscript stronger and show that the work is grounded in the latest scientific developments.</w:t>
            </w:r>
          </w:p>
          <w:p w14:paraId="2B64670D" w14:textId="77777777" w:rsidR="00211991" w:rsidRDefault="00F05488">
            <w:pPr>
              <w:pStyle w:val="ListParagraph"/>
              <w:ind w:left="0"/>
              <w:rPr>
                <w:bCs/>
                <w:sz w:val="20"/>
                <w:szCs w:val="20"/>
                <w:highlight w:val="yellow"/>
                <w:lang w:val="en-IN"/>
              </w:rPr>
            </w:pPr>
            <w:r>
              <w:rPr>
                <w:bCs/>
                <w:sz w:val="20"/>
                <w:szCs w:val="20"/>
                <w:highlight w:val="yellow"/>
                <w:lang w:val="en-IN"/>
              </w:rPr>
              <w:t>Suggestions for improvement:</w:t>
            </w:r>
          </w:p>
          <w:p w14:paraId="74FB0C49" w14:textId="77777777" w:rsidR="00211991" w:rsidRDefault="00F05488">
            <w:pPr>
              <w:pStyle w:val="ListParagraph"/>
              <w:numPr>
                <w:ilvl w:val="0"/>
                <w:numId w:val="2"/>
              </w:numPr>
              <w:rPr>
                <w:bCs/>
                <w:sz w:val="20"/>
                <w:szCs w:val="20"/>
                <w:highlight w:val="yellow"/>
                <w:lang w:val="en-IN"/>
              </w:rPr>
            </w:pPr>
            <w:r>
              <w:rPr>
                <w:bCs/>
                <w:sz w:val="20"/>
                <w:szCs w:val="20"/>
                <w:highlight w:val="yellow"/>
                <w:lang w:val="en-IN"/>
              </w:rPr>
              <w:t>Include at least 2–3 recent papers (2020–2024) on nanoparticle-induced plant responses and metabolite enhancement.</w:t>
            </w:r>
          </w:p>
          <w:p w14:paraId="7499BB57" w14:textId="77777777" w:rsidR="00211991" w:rsidRDefault="00F05488">
            <w:pPr>
              <w:pStyle w:val="ListParagraph"/>
              <w:numPr>
                <w:ilvl w:val="0"/>
                <w:numId w:val="2"/>
              </w:numPr>
              <w:rPr>
                <w:bCs/>
                <w:sz w:val="20"/>
                <w:szCs w:val="20"/>
                <w:highlight w:val="yellow"/>
                <w:lang w:val="en-IN"/>
              </w:rPr>
            </w:pPr>
            <w:r>
              <w:rPr>
                <w:bCs/>
                <w:sz w:val="20"/>
                <w:szCs w:val="20"/>
                <w:highlight w:val="yellow"/>
                <w:lang w:val="en-IN"/>
              </w:rPr>
              <w:t>Add updated literature on analytical techniques (XRD, UV-Vis, XPS, TEM) applied in agricultural/plant science research.</w:t>
            </w:r>
          </w:p>
          <w:p w14:paraId="2BAFE18E" w14:textId="77777777" w:rsidR="00211991" w:rsidRDefault="00F05488">
            <w:pPr>
              <w:pStyle w:val="ListParagraph"/>
              <w:numPr>
                <w:ilvl w:val="0"/>
                <w:numId w:val="2"/>
              </w:numPr>
              <w:rPr>
                <w:bCs/>
                <w:sz w:val="20"/>
                <w:szCs w:val="20"/>
                <w:lang w:val="en-IN"/>
              </w:rPr>
            </w:pPr>
            <w:r>
              <w:rPr>
                <w:bCs/>
                <w:sz w:val="20"/>
                <w:szCs w:val="20"/>
                <w:highlight w:val="yellow"/>
                <w:lang w:val="en-IN"/>
              </w:rPr>
              <w:t>A few region-specific or crop-specific studies from the last 3–4 years would also enrich the background section.</w:t>
            </w:r>
          </w:p>
          <w:p w14:paraId="05FF5F84" w14:textId="77777777" w:rsidR="00211991" w:rsidRDefault="00211991">
            <w:pPr>
              <w:pStyle w:val="ListParagraph"/>
              <w:ind w:left="0"/>
              <w:rPr>
                <w:bCs/>
                <w:sz w:val="20"/>
                <w:szCs w:val="20"/>
                <w:lang w:val="en-IN"/>
              </w:rPr>
            </w:pPr>
          </w:p>
          <w:p w14:paraId="782ECC0A" w14:textId="77777777" w:rsidR="00211991" w:rsidRDefault="00211991">
            <w:pPr>
              <w:pStyle w:val="ListParagraph"/>
              <w:ind w:left="0"/>
              <w:rPr>
                <w:bCs/>
                <w:sz w:val="20"/>
                <w:szCs w:val="20"/>
                <w:lang w:val="en-IN"/>
              </w:rPr>
            </w:pPr>
          </w:p>
        </w:tc>
        <w:tc>
          <w:tcPr>
            <w:tcW w:w="1531" w:type="pct"/>
          </w:tcPr>
          <w:p w14:paraId="45FBBC5E" w14:textId="77777777" w:rsidR="00211991" w:rsidRDefault="00211991">
            <w:pPr>
              <w:pStyle w:val="Heading2"/>
              <w:jc w:val="left"/>
              <w:rPr>
                <w:rFonts w:ascii="Times New Roman" w:hAnsi="Times New Roman"/>
                <w:b w:val="0"/>
                <w:lang w:val="en-GB"/>
              </w:rPr>
            </w:pPr>
          </w:p>
        </w:tc>
      </w:tr>
      <w:tr w:rsidR="00211991" w14:paraId="4A2AAE99" w14:textId="77777777" w:rsidTr="00A91C8A">
        <w:trPr>
          <w:trHeight w:val="386"/>
        </w:trPr>
        <w:tc>
          <w:tcPr>
            <w:tcW w:w="1246" w:type="pct"/>
            <w:noWrap/>
          </w:tcPr>
          <w:p w14:paraId="7E40200C" w14:textId="77777777" w:rsidR="00211991" w:rsidRDefault="00F05488">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58D29AE1" w14:textId="77777777" w:rsidR="00211991" w:rsidRDefault="00211991">
            <w:pPr>
              <w:rPr>
                <w:sz w:val="20"/>
                <w:szCs w:val="20"/>
                <w:lang w:val="en-GB"/>
              </w:rPr>
            </w:pPr>
          </w:p>
        </w:tc>
        <w:tc>
          <w:tcPr>
            <w:tcW w:w="2223" w:type="pct"/>
          </w:tcPr>
          <w:p w14:paraId="3CAB3513" w14:textId="77777777" w:rsidR="00211991" w:rsidRDefault="00F05488">
            <w:pPr>
              <w:rPr>
                <w:sz w:val="20"/>
                <w:szCs w:val="20"/>
                <w:lang w:val="en-IN"/>
              </w:rPr>
            </w:pPr>
            <w:r>
              <w:rPr>
                <w:sz w:val="20"/>
                <w:szCs w:val="20"/>
                <w:lang w:val="en-IN"/>
              </w:rPr>
              <w:t>yes</w:t>
            </w:r>
          </w:p>
        </w:tc>
        <w:tc>
          <w:tcPr>
            <w:tcW w:w="1531" w:type="pct"/>
          </w:tcPr>
          <w:p w14:paraId="0C57CB43" w14:textId="77777777" w:rsidR="00211991" w:rsidRDefault="00211991">
            <w:pPr>
              <w:rPr>
                <w:sz w:val="20"/>
                <w:szCs w:val="20"/>
                <w:lang w:val="en-GB"/>
              </w:rPr>
            </w:pPr>
          </w:p>
        </w:tc>
      </w:tr>
      <w:tr w:rsidR="00211991" w14:paraId="3C1BF080" w14:textId="77777777" w:rsidTr="00A91C8A">
        <w:trPr>
          <w:trHeight w:val="1178"/>
        </w:trPr>
        <w:tc>
          <w:tcPr>
            <w:tcW w:w="1246" w:type="pct"/>
            <w:noWrap/>
          </w:tcPr>
          <w:p w14:paraId="6B20E501" w14:textId="77777777" w:rsidR="00211991" w:rsidRDefault="00F05488">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7D52A742" w14:textId="77777777" w:rsidR="00211991" w:rsidRDefault="00211991">
            <w:pPr>
              <w:pStyle w:val="Heading2"/>
              <w:jc w:val="left"/>
              <w:rPr>
                <w:rFonts w:ascii="Times New Roman" w:hAnsi="Times New Roman"/>
                <w:b w:val="0"/>
                <w:lang w:val="en-GB"/>
              </w:rPr>
            </w:pPr>
          </w:p>
        </w:tc>
        <w:tc>
          <w:tcPr>
            <w:tcW w:w="2223" w:type="pct"/>
          </w:tcPr>
          <w:p w14:paraId="64747D19" w14:textId="77777777" w:rsidR="00211991" w:rsidRDefault="00211991">
            <w:pPr>
              <w:pStyle w:val="NormalWeb"/>
              <w:spacing w:before="0" w:beforeAutospacing="0" w:after="0" w:afterAutospacing="0"/>
              <w:rPr>
                <w:rFonts w:ascii="Times New Roman" w:hAnsi="Times New Roman" w:cs="Times New Roman"/>
                <w:b/>
                <w:sz w:val="20"/>
                <w:szCs w:val="20"/>
                <w:lang w:val="en-GB"/>
              </w:rPr>
            </w:pPr>
          </w:p>
        </w:tc>
        <w:tc>
          <w:tcPr>
            <w:tcW w:w="1531" w:type="pct"/>
          </w:tcPr>
          <w:p w14:paraId="16D25656" w14:textId="77777777" w:rsidR="00211991" w:rsidRDefault="00211991">
            <w:pPr>
              <w:rPr>
                <w:sz w:val="20"/>
                <w:szCs w:val="20"/>
                <w:lang w:val="en-GB"/>
              </w:rPr>
            </w:pPr>
          </w:p>
        </w:tc>
      </w:tr>
    </w:tbl>
    <w:p w14:paraId="295B8724" w14:textId="77777777" w:rsidR="00211991" w:rsidRDefault="0021199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977B5" w14:paraId="2FEC8696" w14:textId="77777777" w:rsidTr="005977B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5A3B2B" w14:textId="77777777" w:rsidR="005977B5" w:rsidRDefault="005977B5">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629CAED8" w14:textId="77777777" w:rsidR="005977B5" w:rsidRDefault="005977B5">
            <w:pPr>
              <w:spacing w:line="276" w:lineRule="auto"/>
              <w:rPr>
                <w:rFonts w:ascii="Arial" w:eastAsia="Arial Unicode MS" w:hAnsi="Arial" w:cs="Arial"/>
                <w:b/>
                <w:sz w:val="20"/>
                <w:szCs w:val="20"/>
                <w:u w:val="single"/>
                <w:lang w:val="en-GB"/>
              </w:rPr>
            </w:pPr>
          </w:p>
        </w:tc>
      </w:tr>
      <w:tr w:rsidR="005977B5" w14:paraId="065EC5D5" w14:textId="77777777" w:rsidTr="005977B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F3F479" w14:textId="77777777" w:rsidR="005977B5" w:rsidRDefault="005977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F68079" w14:textId="77777777" w:rsidR="005977B5" w:rsidRDefault="005977B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AB9CD7" w14:textId="77777777" w:rsidR="005977B5" w:rsidRDefault="005977B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DACB9C0" w14:textId="77777777" w:rsidR="005977B5" w:rsidRDefault="005977B5">
            <w:pPr>
              <w:keepNext/>
              <w:spacing w:line="276" w:lineRule="auto"/>
              <w:outlineLvl w:val="1"/>
              <w:rPr>
                <w:rFonts w:ascii="Arial" w:eastAsia="MS Mincho" w:hAnsi="Arial" w:cs="Arial"/>
                <w:bCs/>
                <w:sz w:val="20"/>
                <w:szCs w:val="20"/>
                <w:lang w:val="en-GB"/>
              </w:rPr>
            </w:pPr>
          </w:p>
        </w:tc>
      </w:tr>
      <w:tr w:rsidR="005977B5" w14:paraId="333E70C0" w14:textId="77777777" w:rsidTr="005977B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CD83000" w14:textId="77777777" w:rsidR="005977B5" w:rsidRDefault="005977B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0CB675FA" w14:textId="77777777" w:rsidR="005977B5" w:rsidRDefault="005977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D8A29B" w14:textId="77777777" w:rsidR="005977B5" w:rsidRDefault="005977B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67E2E348" w14:textId="77777777" w:rsidR="005977B5" w:rsidRDefault="005977B5">
            <w:pPr>
              <w:spacing w:line="276" w:lineRule="auto"/>
              <w:rPr>
                <w:rFonts w:ascii="Arial" w:eastAsia="Arial Unicode MS" w:hAnsi="Arial" w:cs="Arial"/>
                <w:sz w:val="20"/>
                <w:szCs w:val="20"/>
                <w:lang w:val="en-GB"/>
              </w:rPr>
            </w:pPr>
          </w:p>
          <w:p w14:paraId="06362C3C" w14:textId="77777777" w:rsidR="005977B5" w:rsidRDefault="005977B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74B9C90" w14:textId="77777777" w:rsidR="005977B5" w:rsidRDefault="005977B5">
            <w:pPr>
              <w:spacing w:line="276" w:lineRule="auto"/>
              <w:rPr>
                <w:rFonts w:ascii="Arial" w:eastAsia="Arial Unicode MS" w:hAnsi="Arial" w:cs="Arial"/>
                <w:sz w:val="20"/>
                <w:szCs w:val="20"/>
                <w:lang w:val="en-GB"/>
              </w:rPr>
            </w:pPr>
          </w:p>
          <w:p w14:paraId="5AC224F1" w14:textId="77777777" w:rsidR="005977B5" w:rsidRDefault="005977B5">
            <w:pPr>
              <w:spacing w:line="276" w:lineRule="auto"/>
              <w:rPr>
                <w:rFonts w:ascii="Arial" w:eastAsia="Arial Unicode MS" w:hAnsi="Arial" w:cs="Arial"/>
                <w:sz w:val="20"/>
                <w:szCs w:val="20"/>
                <w:lang w:val="en-GB"/>
              </w:rPr>
            </w:pPr>
          </w:p>
          <w:p w14:paraId="65100937" w14:textId="77777777" w:rsidR="005977B5" w:rsidRDefault="005977B5">
            <w:pPr>
              <w:spacing w:line="276" w:lineRule="auto"/>
              <w:rPr>
                <w:rFonts w:ascii="Arial" w:eastAsia="Arial Unicode MS" w:hAnsi="Arial" w:cs="Arial"/>
                <w:sz w:val="20"/>
                <w:szCs w:val="20"/>
                <w:lang w:val="en-GB"/>
              </w:rPr>
            </w:pPr>
          </w:p>
        </w:tc>
      </w:tr>
      <w:bookmarkEnd w:id="2"/>
    </w:tbl>
    <w:p w14:paraId="7D78538F" w14:textId="77777777" w:rsidR="005977B5" w:rsidRDefault="005977B5" w:rsidP="005977B5"/>
    <w:p w14:paraId="37B4C3B1" w14:textId="77777777" w:rsidR="00A91C8A" w:rsidRPr="00163A01" w:rsidRDefault="00A91C8A" w:rsidP="00A91C8A">
      <w:pPr>
        <w:pStyle w:val="Affiliation"/>
        <w:spacing w:after="0" w:line="240" w:lineRule="auto"/>
        <w:jc w:val="left"/>
        <w:rPr>
          <w:rFonts w:ascii="Arial" w:hAnsi="Arial" w:cs="Arial"/>
          <w:b/>
          <w:u w:val="single"/>
        </w:rPr>
      </w:pPr>
      <w:r w:rsidRPr="00163A01">
        <w:rPr>
          <w:rFonts w:ascii="Arial" w:hAnsi="Arial" w:cs="Arial"/>
          <w:b/>
          <w:u w:val="single"/>
        </w:rPr>
        <w:t>Reviewer details:</w:t>
      </w:r>
    </w:p>
    <w:p w14:paraId="2CC41EDD" w14:textId="77777777" w:rsidR="00A91C8A" w:rsidRPr="00163A01" w:rsidRDefault="00A91C8A" w:rsidP="00A91C8A">
      <w:pPr>
        <w:pStyle w:val="Affiliation"/>
        <w:spacing w:after="0" w:line="240" w:lineRule="auto"/>
        <w:jc w:val="left"/>
        <w:rPr>
          <w:rFonts w:ascii="Arial" w:hAnsi="Arial" w:cs="Arial"/>
        </w:rPr>
      </w:pPr>
    </w:p>
    <w:p w14:paraId="7AE0DBA6" w14:textId="77777777" w:rsidR="00A91C8A" w:rsidRDefault="00A91C8A" w:rsidP="00A91C8A">
      <w:proofErr w:type="spellStart"/>
      <w:r w:rsidRPr="00163A01">
        <w:rPr>
          <w:rFonts w:ascii="Arial" w:hAnsi="Arial" w:cs="Arial"/>
          <w:color w:val="000000"/>
          <w:sz w:val="20"/>
          <w:szCs w:val="20"/>
        </w:rPr>
        <w:t>Muzamil</w:t>
      </w:r>
      <w:proofErr w:type="spellEnd"/>
      <w:r w:rsidRPr="00163A01">
        <w:rPr>
          <w:rFonts w:ascii="Arial" w:hAnsi="Arial" w:cs="Arial"/>
          <w:color w:val="000000"/>
          <w:sz w:val="20"/>
          <w:szCs w:val="20"/>
        </w:rPr>
        <w:t xml:space="preserve"> Yousuf, Sher e Kashmir University of Agricultural Sciences and Technology (J&amp;K), India</w:t>
      </w:r>
      <w:r w:rsidRPr="00163A01">
        <w:rPr>
          <w:rFonts w:ascii="Arial" w:hAnsi="Arial" w:cs="Arial"/>
          <w:color w:val="000000"/>
          <w:sz w:val="20"/>
          <w:szCs w:val="20"/>
        </w:rPr>
        <w:br/>
      </w:r>
    </w:p>
    <w:p w14:paraId="0C2A7EAD" w14:textId="77777777" w:rsidR="005977B5" w:rsidRDefault="005977B5" w:rsidP="005977B5">
      <w:bookmarkStart w:id="4" w:name="_GoBack"/>
      <w:bookmarkEnd w:id="4"/>
    </w:p>
    <w:p w14:paraId="554A71B6" w14:textId="77777777" w:rsidR="005977B5" w:rsidRDefault="005977B5" w:rsidP="005977B5">
      <w:pPr>
        <w:rPr>
          <w:bCs/>
          <w:u w:val="single"/>
          <w:lang w:val="en-GB"/>
        </w:rPr>
      </w:pPr>
    </w:p>
    <w:bookmarkEnd w:id="3"/>
    <w:p w14:paraId="23F93C2B" w14:textId="77777777" w:rsidR="005977B5" w:rsidRDefault="005977B5" w:rsidP="005977B5"/>
    <w:p w14:paraId="36B07007" w14:textId="77777777" w:rsidR="00211991" w:rsidRDefault="00211991" w:rsidP="005977B5">
      <w:pPr>
        <w:pStyle w:val="BodyText"/>
        <w:rPr>
          <w:rFonts w:ascii="Arial" w:hAnsi="Arial" w:cs="Arial"/>
          <w:sz w:val="20"/>
          <w:szCs w:val="20"/>
          <w:lang w:val="en-GB"/>
        </w:rPr>
      </w:pPr>
    </w:p>
    <w:sectPr w:rsidR="00211991">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15EFB" w14:textId="77777777" w:rsidR="00866FD5" w:rsidRDefault="00866FD5">
      <w:r>
        <w:separator/>
      </w:r>
    </w:p>
  </w:endnote>
  <w:endnote w:type="continuationSeparator" w:id="0">
    <w:p w14:paraId="2BC533EC" w14:textId="77777777" w:rsidR="00866FD5" w:rsidRDefault="0086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0D81" w14:textId="77777777" w:rsidR="00211991" w:rsidRDefault="00F05488">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F3E7A" w14:textId="77777777" w:rsidR="00866FD5" w:rsidRDefault="00866FD5">
      <w:r>
        <w:separator/>
      </w:r>
    </w:p>
  </w:footnote>
  <w:footnote w:type="continuationSeparator" w:id="0">
    <w:p w14:paraId="20E81B8A" w14:textId="77777777" w:rsidR="00866FD5" w:rsidRDefault="0086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FDEC" w14:textId="77777777" w:rsidR="00211991" w:rsidRDefault="00211991">
    <w:pPr>
      <w:spacing w:before="100" w:beforeAutospacing="1" w:after="100" w:afterAutospacing="1"/>
      <w:jc w:val="center"/>
      <w:rPr>
        <w:rFonts w:ascii="Arial" w:hAnsi="Arial" w:cs="Arial"/>
        <w:b/>
        <w:bCs/>
        <w:color w:val="003399"/>
        <w:szCs w:val="20"/>
        <w:u w:val="single"/>
        <w:lang w:val="en-GB"/>
      </w:rPr>
    </w:pPr>
  </w:p>
  <w:p w14:paraId="5CBA15D4" w14:textId="77777777" w:rsidR="00211991" w:rsidRDefault="00F05488">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74219E"/>
    <w:multiLevelType w:val="singleLevel"/>
    <w:tmpl w:val="A174219E"/>
    <w:lvl w:ilvl="0">
      <w:start w:val="1"/>
      <w:numFmt w:val="decimal"/>
      <w:lvlText w:val="%1."/>
      <w:lvlJc w:val="left"/>
      <w:pPr>
        <w:tabs>
          <w:tab w:val="left" w:pos="425"/>
        </w:tabs>
        <w:ind w:left="425" w:hanging="425"/>
      </w:pPr>
      <w:rPr>
        <w:rFonts w:hint="default"/>
      </w:rPr>
    </w:lvl>
  </w:abstractNum>
  <w:abstractNum w:abstractNumId="1" w15:restartNumberingAfterBreak="0">
    <w:nsid w:val="4655BCE8"/>
    <w:multiLevelType w:val="singleLevel"/>
    <w:tmpl w:val="4655BCE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15C"/>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0DB8"/>
    <w:rsid w:val="000C3B7E"/>
    <w:rsid w:val="000F3E7C"/>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1991"/>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4450"/>
    <w:rsid w:val="00557CD3"/>
    <w:rsid w:val="00560D3C"/>
    <w:rsid w:val="0056759D"/>
    <w:rsid w:val="00567DE0"/>
    <w:rsid w:val="005735A5"/>
    <w:rsid w:val="005977B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66FD5"/>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22276"/>
    <w:rsid w:val="00A31AAC"/>
    <w:rsid w:val="00A32905"/>
    <w:rsid w:val="00A36C95"/>
    <w:rsid w:val="00A37DE3"/>
    <w:rsid w:val="00A447D2"/>
    <w:rsid w:val="00A519D1"/>
    <w:rsid w:val="00A6343B"/>
    <w:rsid w:val="00A65C50"/>
    <w:rsid w:val="00A66DD2"/>
    <w:rsid w:val="00A71F1F"/>
    <w:rsid w:val="00A91C8A"/>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05488"/>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0062"/>
    <w:rsid w:val="00FD70A7"/>
    <w:rsid w:val="00FF09A0"/>
    <w:rsid w:val="064B50E5"/>
    <w:rsid w:val="40C1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594F"/>
  <w15:docId w15:val="{369B3E11-A626-477B-9E34-B0A9EBF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paragraph" w:customStyle="1" w:styleId="Affiliation">
    <w:name w:val="Affiliation"/>
    <w:basedOn w:val="Normal"/>
    <w:rsid w:val="00A91C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116</cp:revision>
  <dcterms:created xsi:type="dcterms:W3CDTF">2011-08-01T09:21:00Z</dcterms:created>
  <dcterms:modified xsi:type="dcterms:W3CDTF">2025-08-28T08:25:00Z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A6B9A3BD01604173857BC90BEF92C58D_13</vt:lpwstr>
  </property>
</Properties>
</file>