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header3.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fontTable.xml" ContentType="application/vnd.openxmlformats-officedocument.wordprocessingml.fontTable+xml"/>
  <Override PartName="/word/media/image1.png" ContentType="image/png"/>
  <Override PartName="/word/media/image2.png" ContentType="image/png"/>
  <Override PartName="/word/media/image3.png" ContentType="image/png"/>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lang w:val="en-US"/>
        </w:rPr>
        <w:t xml:space="preserve">Molecular detection and identification of </w:t>
      </w:r>
      <w:r>
        <w:rPr>
          <w:rFonts w:cs="Times New Roman" w:ascii="Times New Roman" w:hAnsi="Times New Roman"/>
          <w:b/>
          <w:i/>
          <w:sz w:val="24"/>
          <w:szCs w:val="24"/>
          <w:lang w:val="en-US"/>
        </w:rPr>
        <w:t>Tomato leaf curl New Delhi virus</w:t>
      </w:r>
      <w:r>
        <w:rPr>
          <w:rFonts w:cs="Times New Roman" w:ascii="Times New Roman" w:hAnsi="Times New Roman"/>
          <w:b/>
          <w:sz w:val="24"/>
          <w:szCs w:val="24"/>
          <w:lang w:val="en-US"/>
        </w:rPr>
        <w:t xml:space="preserve"> associated with mosaic disease of </w:t>
      </w:r>
      <w:r>
        <w:rPr>
          <w:rFonts w:cs="Times New Roman" w:ascii="Times New Roman" w:hAnsi="Times New Roman"/>
          <w:b/>
          <w:i/>
          <w:sz w:val="24"/>
          <w:szCs w:val="24"/>
        </w:rPr>
        <w:t>Luffa aegyptiaca</w:t>
      </w:r>
      <w:r>
        <w:rPr>
          <w:rFonts w:cs="Times New Roman" w:ascii="Times New Roman" w:hAnsi="Times New Roman"/>
          <w:b/>
          <w:sz w:val="24"/>
          <w:szCs w:val="24"/>
          <w:lang w:val="en-US"/>
        </w:rPr>
        <w:t xml:space="preserve"> and </w:t>
      </w:r>
      <w:r>
        <w:rPr>
          <w:rFonts w:cs="Times New Roman" w:ascii="Times New Roman" w:hAnsi="Times New Roman"/>
          <w:b/>
          <w:i/>
          <w:sz w:val="24"/>
          <w:szCs w:val="24"/>
        </w:rPr>
        <w:t>Coccinia grandis</w:t>
      </w:r>
      <w:r>
        <w:rPr>
          <w:rFonts w:cs="Times New Roman" w:ascii="Times New Roman" w:hAnsi="Times New Roman"/>
          <w:b/>
          <w:sz w:val="24"/>
          <w:szCs w:val="24"/>
        </w:rPr>
        <w:t xml:space="preserve"> from Central India</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center"/>
        <w:rPr>
          <w:rFonts w:ascii="Times New Roman" w:hAnsi="Times New Roman" w:cs="Times New Roman"/>
          <w:b/>
          <w:b/>
          <w:sz w:val="24"/>
          <w:szCs w:val="24"/>
          <w:lang w:val="en-US"/>
        </w:rPr>
      </w:pPr>
      <w:r>
        <w:rPr>
          <w:rFonts w:cs="Times New Roman" w:ascii="Times New Roman" w:hAnsi="Times New Roman"/>
          <w:b/>
          <w:sz w:val="24"/>
          <w:szCs w:val="24"/>
          <w:lang w:val="en-US"/>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rFonts w:ascii="Times New Roman" w:hAnsi="Times New Roman" w:cs="Times New Roman"/>
          <w:b/>
          <w:b/>
          <w:sz w:val="24"/>
          <w:szCs w:val="24"/>
          <w:lang w:val="en-US"/>
        </w:rPr>
      </w:pPr>
      <w:r>
        <w:rPr>
          <w:rFonts w:cs="Times New Roman" w:ascii="Times New Roman" w:hAnsi="Times New Roman"/>
          <w:b/>
          <w:sz w:val="24"/>
          <w:szCs w:val="24"/>
          <w:lang w:val="en-US"/>
        </w:rPr>
        <w:t>ABSTRACT</w:t>
      </w:r>
    </w:p>
    <w:p>
      <w:pPr>
        <w:pStyle w:val="Normal"/>
        <w:spacing w:lineRule="auto" w:line="240" w:before="0" w:after="0"/>
        <w:jc w:val="both"/>
        <w:rPr>
          <w:rFonts w:ascii="Times New Roman" w:hAnsi="Times New Roman" w:cs="Times New Roman"/>
          <w:sz w:val="24"/>
          <w:szCs w:val="24"/>
          <w:lang w:bidi="hi-IN"/>
        </w:rPr>
      </w:pPr>
      <w:r>
        <w:rPr>
          <w:rFonts w:cs="Times New Roman" w:ascii="Times New Roman" w:hAnsi="Times New Roman"/>
          <w:bCs/>
          <w:i/>
          <w:sz w:val="24"/>
          <w:szCs w:val="24"/>
        </w:rPr>
        <w:t>Luffa aegyptica</w:t>
      </w:r>
      <w:r>
        <w:rPr>
          <w:rFonts w:cs="Times New Roman" w:ascii="Times New Roman" w:hAnsi="Times New Roman"/>
          <w:bCs/>
          <w:sz w:val="24"/>
          <w:szCs w:val="24"/>
          <w:lang w:val="en-US"/>
        </w:rPr>
        <w:t xml:space="preserve"> and </w:t>
      </w:r>
      <w:r>
        <w:rPr>
          <w:rFonts w:cs="Times New Roman" w:ascii="Times New Roman" w:hAnsi="Times New Roman"/>
          <w:bCs/>
          <w:i/>
          <w:sz w:val="24"/>
          <w:szCs w:val="24"/>
        </w:rPr>
        <w:t>Coccinia grandis</w:t>
      </w:r>
      <w:r>
        <w:rPr>
          <w:rFonts w:cs="Times New Roman" w:ascii="Times New Roman" w:hAnsi="Times New Roman"/>
          <w:b/>
          <w:i/>
          <w:sz w:val="24"/>
          <w:szCs w:val="24"/>
        </w:rPr>
        <w:t xml:space="preserve"> </w:t>
      </w:r>
      <w:r>
        <w:rPr>
          <w:rFonts w:cs="Times New Roman" w:ascii="Times New Roman" w:hAnsi="Times New Roman"/>
          <w:bCs/>
          <w:iCs/>
          <w:sz w:val="24"/>
          <w:szCs w:val="24"/>
        </w:rPr>
        <w:t>are significant crops of</w:t>
      </w:r>
      <w:r>
        <w:rPr>
          <w:rFonts w:cs="Times New Roman" w:ascii="Times New Roman" w:hAnsi="Times New Roman"/>
          <w:b/>
          <w:i/>
          <w:sz w:val="24"/>
          <w:szCs w:val="24"/>
        </w:rPr>
        <w:t xml:space="preserve"> </w:t>
      </w:r>
      <w:r>
        <w:rPr>
          <w:rFonts w:cs="Times New Roman" w:ascii="Times New Roman" w:hAnsi="Times New Roman"/>
          <w:sz w:val="24"/>
          <w:szCs w:val="24"/>
        </w:rPr>
        <w:t xml:space="preserve">the </w:t>
      </w:r>
      <w:r>
        <w:rPr>
          <w:rFonts w:cs="Times New Roman" w:ascii="Times New Roman" w:hAnsi="Times New Roman"/>
          <w:i/>
          <w:sz w:val="24"/>
          <w:szCs w:val="24"/>
        </w:rPr>
        <w:t>Cucurbitaceae</w:t>
      </w:r>
      <w:r>
        <w:rPr>
          <w:rFonts w:cs="Times New Roman" w:ascii="Times New Roman" w:hAnsi="Times New Roman"/>
          <w:sz w:val="24"/>
          <w:szCs w:val="24"/>
        </w:rPr>
        <w:t xml:space="preserve"> family, t</w:t>
      </w:r>
      <w:commentRangeStart w:id="0"/>
      <w:r>
        <w:rPr>
          <w:rFonts w:cs="Times New Roman" w:ascii="Times New Roman" w:hAnsi="Times New Roman"/>
          <w:sz w:val="24"/>
          <w:szCs w:val="24"/>
        </w:rPr>
        <w:t xml:space="preserve">hese crops are highly susceptible to the begomovirus which is transmitted by </w:t>
      </w:r>
      <w:r>
        <w:rPr>
          <w:rFonts w:cs="Times New Roman" w:ascii="Times New Roman" w:hAnsi="Times New Roman"/>
          <w:i/>
          <w:sz w:val="24"/>
          <w:szCs w:val="24"/>
        </w:rPr>
        <w:t>Bemisia tabaci</w:t>
      </w:r>
      <w:r>
        <w:rPr>
          <w:rFonts w:cs="Times New Roman" w:ascii="Times New Roman" w:hAnsi="Times New Roman"/>
          <w:sz w:val="24"/>
          <w:szCs w:val="24"/>
        </w:rPr>
        <w:t xml:space="preserve"> (whiteflies) through a persistent and circulative manner. </w:t>
      </w:r>
      <w:r>
        <w:rPr>
          <w:rFonts w:cs="Times New Roman" w:ascii="Times New Roman" w:hAnsi="Times New Roman"/>
          <w:sz w:val="24"/>
          <w:szCs w:val="24"/>
        </w:rPr>
      </w:r>
      <w:commentRangeEnd w:id="0"/>
      <w:r>
        <w:commentReference w:id="0"/>
      </w:r>
      <w:r>
        <w:rPr>
          <w:rFonts w:cs="Times New Roman" w:ascii="Times New Roman" w:hAnsi="Times New Roman"/>
          <w:strike/>
          <w:color w:val="FF0000"/>
          <w:sz w:val="24"/>
          <w:szCs w:val="24"/>
        </w:rPr>
        <w:t xml:space="preserve">The ToLCNDV has emerged as a major constraint on vegetable production in numerous countries. </w:t>
      </w:r>
      <w:r>
        <w:rPr>
          <w:rFonts w:cs="Times New Roman" w:ascii="Times New Roman" w:hAnsi="Times New Roman"/>
          <w:sz w:val="24"/>
          <w:szCs w:val="24"/>
        </w:rPr>
        <w:t xml:space="preserve">Symptomatic and asymptomatic leaf samples of sponge gourd and ivy gourd were collected in the Bhopal district and confirmed for </w:t>
      </w:r>
      <w:r>
        <w:rPr>
          <w:rFonts w:cs="Times New Roman" w:ascii="Times New Roman" w:hAnsi="Times New Roman"/>
          <w:strike/>
          <w:color w:val="FF0000"/>
          <w:sz w:val="24"/>
          <w:szCs w:val="24"/>
        </w:rPr>
        <w:t>begomovirus disease</w:t>
      </w:r>
      <w:r>
        <w:rPr>
          <w:rFonts w:cs="Times New Roman" w:ascii="Times New Roman" w:hAnsi="Times New Roman"/>
          <w:strike/>
          <w:sz w:val="24"/>
          <w:szCs w:val="24"/>
        </w:rPr>
        <w:t xml:space="preserve"> </w:t>
      </w:r>
      <w:r>
        <w:rPr/>
        <w:commentReference w:id="1"/>
      </w:r>
      <w:r>
        <w:rPr>
          <w:rFonts w:cs="Times New Roman" w:ascii="Times New Roman" w:hAnsi="Times New Roman"/>
          <w:sz w:val="24"/>
          <w:szCs w:val="24"/>
        </w:rPr>
        <w:t xml:space="preserve">by PCR using a begomovirus-specific primer. The full-length viral DNA-A genome was amplified using total DNA and begomovirus-specific primers through a </w:t>
      </w:r>
      <w:r>
        <w:rPr>
          <w:rFonts w:cs="Times New Roman" w:ascii="Times New Roman" w:hAnsi="Times New Roman"/>
          <w:strike w:val="false"/>
          <w:dstrike w:val="false"/>
          <w:color w:val="FF0000"/>
          <w:sz w:val="24"/>
          <w:szCs w:val="24"/>
        </w:rPr>
        <w:t>polymerase chain reaction.</w:t>
      </w:r>
      <w:r>
        <w:rPr>
          <w:rFonts w:cs="Times New Roman" w:ascii="Times New Roman" w:hAnsi="Times New Roman"/>
          <w:sz w:val="24"/>
          <w:szCs w:val="24"/>
        </w:rPr>
        <w:t xml:space="preserve"> </w:t>
      </w:r>
      <w:r>
        <w:rPr/>
        <w:commentReference w:id="2"/>
      </w:r>
      <w:r>
        <w:rPr>
          <w:rFonts w:cs="Times New Roman" w:ascii="Times New Roman" w:hAnsi="Times New Roman"/>
          <w:sz w:val="24"/>
          <w:szCs w:val="24"/>
        </w:rPr>
        <w:t xml:space="preserve">The </w:t>
      </w:r>
      <w:r>
        <w:rPr>
          <w:rFonts w:cs="Times New Roman" w:ascii="Times New Roman" w:hAnsi="Times New Roman"/>
          <w:strike/>
          <w:sz w:val="24"/>
          <w:szCs w:val="24"/>
        </w:rPr>
        <w:t xml:space="preserve">amplified </w:t>
      </w:r>
      <w:r>
        <w:rPr>
          <w:rFonts w:cs="Times New Roman" w:ascii="Times New Roman" w:hAnsi="Times New Roman"/>
          <w:sz w:val="24"/>
          <w:szCs w:val="24"/>
        </w:rPr>
        <w:t>PCR amplicons were sequenced and the consensus sequence data of three identical sequences were assembled into a DNA-A genome and data deposited in the NCBI GenBank database (accession numbers</w:t>
      </w:r>
      <w:r>
        <w:rPr>
          <w:rFonts w:cs="Times New Roman" w:ascii="Times New Roman" w:hAnsi="Times New Roman"/>
          <w:sz w:val="24"/>
          <w:szCs w:val="24"/>
          <w:shd w:fill="FFFFFF" w:val="clear"/>
        </w:rPr>
        <w:t xml:space="preserve"> PP530350, </w:t>
      </w:r>
      <w:r>
        <w:rPr>
          <w:rFonts w:cs="Times New Roman" w:ascii="Times New Roman" w:hAnsi="Times New Roman"/>
          <w:sz w:val="24"/>
          <w:szCs w:val="24"/>
        </w:rPr>
        <w:t>PP530351 on sponge gourd</w:t>
      </w:r>
      <w:r>
        <w:rPr>
          <w:rFonts w:cs="Times New Roman" w:ascii="Times New Roman" w:hAnsi="Times New Roman"/>
          <w:sz w:val="24"/>
          <w:szCs w:val="24"/>
          <w:shd w:fill="FFFFFF" w:val="clear"/>
        </w:rPr>
        <w:t xml:space="preserve">, </w:t>
      </w:r>
      <w:r>
        <w:rPr>
          <w:rFonts w:cs="Times New Roman" w:ascii="Times New Roman" w:hAnsi="Times New Roman"/>
          <w:sz w:val="24"/>
          <w:szCs w:val="24"/>
          <w:lang w:val="en-US"/>
        </w:rPr>
        <w:t>and</w:t>
      </w:r>
      <w:r>
        <w:rPr>
          <w:rFonts w:cs="Times New Roman" w:ascii="Times New Roman" w:hAnsi="Times New Roman"/>
          <w:sz w:val="24"/>
          <w:szCs w:val="24"/>
          <w:shd w:fill="FFFFFF" w:val="clear"/>
        </w:rPr>
        <w:t xml:space="preserve"> PP505781 on ivy gourd). </w:t>
      </w:r>
      <w:r>
        <w:rPr>
          <w:rFonts w:cs="Times New Roman" w:ascii="Times New Roman" w:hAnsi="Times New Roman"/>
          <w:sz w:val="24"/>
          <w:szCs w:val="24"/>
          <w:lang w:bidi="hi-IN"/>
        </w:rPr>
        <w:t>The sequence analysis of the complete DNA-A (</w:t>
      </w:r>
      <w:r>
        <w:rPr>
          <w:rFonts w:cs="Times New Roman" w:ascii="Times New Roman" w:hAnsi="Times New Roman"/>
          <w:sz w:val="24"/>
          <w:szCs w:val="24"/>
          <w:shd w:fill="FFFFFF" w:val="clear"/>
        </w:rPr>
        <w:t>PP530350 and PP505781</w:t>
      </w:r>
      <w:r>
        <w:rPr>
          <w:rFonts w:cs="Times New Roman" w:ascii="Times New Roman" w:hAnsi="Times New Roman"/>
          <w:sz w:val="24"/>
          <w:szCs w:val="24"/>
          <w:lang w:bidi="hi-IN"/>
        </w:rPr>
        <w:t xml:space="preserve">) genome sequence of the virus isolate under this study, showed the highest 95-98% sequence identities and close phylogenetic relationships with </w:t>
      </w:r>
      <w:r>
        <w:rPr>
          <w:rFonts w:cs="Times New Roman" w:ascii="Times New Roman" w:hAnsi="Times New Roman"/>
          <w:i/>
          <w:sz w:val="24"/>
          <w:szCs w:val="24"/>
          <w:lang w:bidi="hi-IN"/>
        </w:rPr>
        <w:t>Tomato leaf curl New Delhi virus</w:t>
      </w:r>
      <w:r>
        <w:rPr>
          <w:rFonts w:cs="Times New Roman" w:ascii="Times New Roman" w:hAnsi="Times New Roman"/>
          <w:sz w:val="24"/>
          <w:szCs w:val="24"/>
          <w:lang w:bidi="hi-IN"/>
        </w:rPr>
        <w:t xml:space="preserve">. </w:t>
      </w:r>
      <w:r>
        <w:rPr>
          <w:rFonts w:cs="Times New Roman" w:ascii="Times New Roman" w:hAnsi="Times New Roman"/>
          <w:sz w:val="24"/>
          <w:szCs w:val="24"/>
          <w:lang w:val="en-US"/>
        </w:rPr>
        <w:t>This information has also contributed to</w:t>
      </w:r>
      <w:r>
        <w:rPr/>
        <w:commentReference w:id="3"/>
      </w:r>
      <w:r>
        <w:rPr>
          <w:rFonts w:cs="Times New Roman" w:ascii="Times New Roman" w:hAnsi="Times New Roman"/>
          <w:sz w:val="24"/>
          <w:szCs w:val="24"/>
          <w:lang w:val="en-US"/>
        </w:rPr>
        <w:t xml:space="preserve"> the development of effective control strategies and the conservation of begomoviruses within cucurbits plant. The insights provided here are crucial for understanding the biology and epidemiology of ToLCNDV and will aid in future disease management </w:t>
      </w:r>
      <w:commentRangeStart w:id="4"/>
      <w:r>
        <w:rPr>
          <w:rFonts w:cs="Times New Roman" w:ascii="Times New Roman" w:hAnsi="Times New Roman"/>
          <w:sz w:val="24"/>
          <w:szCs w:val="24"/>
          <w:lang w:val="en-US"/>
        </w:rPr>
        <w:t>efforts.</w:t>
      </w:r>
      <w:commentRangeEnd w:id="4"/>
      <w:r>
        <w:commentReference w:id="4"/>
      </w:r>
      <w:r>
        <w:rPr>
          <w:rFonts w:cs="Times New Roman" w:ascii="Times New Roman" w:hAnsi="Times New Roman"/>
          <w:sz w:val="24"/>
          <w:szCs w:val="24"/>
          <w:lang w:val="en-US"/>
        </w:rPr>
      </w:r>
    </w:p>
    <w:p>
      <w:pPr>
        <w:pStyle w:val="Normal"/>
        <w:spacing w:lineRule="auto" w:line="240" w:before="240" w:after="0"/>
        <w:jc w:val="both"/>
        <w:rPr>
          <w:rFonts w:ascii="Times New Roman" w:hAnsi="Times New Roman" w:cs="Times New Roman"/>
          <w:b/>
          <w:b/>
          <w:sz w:val="24"/>
          <w:szCs w:val="24"/>
          <w:lang w:val="en-US"/>
        </w:rPr>
      </w:pPr>
      <w:r>
        <w:rPr>
          <w:rFonts w:cs="Times New Roman" w:ascii="Times New Roman" w:hAnsi="Times New Roman"/>
          <w:b/>
          <w:sz w:val="24"/>
          <w:szCs w:val="24"/>
          <w:lang w:val="en-US"/>
        </w:rPr>
        <w:t xml:space="preserve">Keywords: </w:t>
      </w:r>
      <w:r>
        <w:rPr>
          <w:rFonts w:cs="Times New Roman" w:ascii="Times New Roman" w:hAnsi="Times New Roman"/>
          <w:sz w:val="24"/>
          <w:szCs w:val="24"/>
        </w:rPr>
        <w:t>Begomovirus; Cucurbits;</w:t>
      </w:r>
      <w:r>
        <w:rPr>
          <w:rFonts w:cs="Times New Roman" w:ascii="Times New Roman" w:hAnsi="Times New Roman"/>
          <w:sz w:val="24"/>
          <w:szCs w:val="24"/>
          <w:lang w:val="en-US"/>
        </w:rPr>
        <w:t xml:space="preserve"> i</w:t>
      </w:r>
      <w:r>
        <w:rPr>
          <w:rFonts w:cs="Times New Roman" w:ascii="Times New Roman" w:hAnsi="Times New Roman"/>
          <w:sz w:val="24"/>
          <w:szCs w:val="24"/>
        </w:rPr>
        <w:t xml:space="preserve">vy gourd; severe mosaic; </w:t>
      </w:r>
      <w:r>
        <w:rPr>
          <w:rFonts w:cs="Times New Roman" w:ascii="Times New Roman" w:hAnsi="Times New Roman"/>
          <w:strike/>
          <w:color w:val="FF0000"/>
          <w:sz w:val="24"/>
          <w:szCs w:val="24"/>
        </w:rPr>
        <w:t>leaf curling;</w:t>
      </w:r>
      <w:r>
        <w:rPr>
          <w:rFonts w:cs="Times New Roman" w:ascii="Times New Roman" w:hAnsi="Times New Roman"/>
          <w:sz w:val="24"/>
          <w:szCs w:val="24"/>
        </w:rPr>
        <w:t xml:space="preserve"> ToLCNDV </w:t>
      </w:r>
    </w:p>
    <w:p>
      <w:pPr>
        <w:pStyle w:val="Normal"/>
        <w:spacing w:lineRule="auto" w:line="240" w:before="240" w:after="160"/>
        <w:jc w:val="both"/>
        <w:rPr>
          <w:rFonts w:ascii="Times New Roman" w:hAnsi="Times New Roman" w:cs="Times New Roman"/>
          <w:b/>
          <w:b/>
          <w:sz w:val="24"/>
          <w:szCs w:val="24"/>
          <w:lang w:val="en-US"/>
        </w:rPr>
      </w:pPr>
      <w:r>
        <w:rPr>
          <w:rFonts w:cs="Times New Roman" w:ascii="Times New Roman" w:hAnsi="Times New Roman"/>
          <w:b/>
          <w:sz w:val="24"/>
          <w:szCs w:val="24"/>
          <w:lang w:val="en-US"/>
        </w:rPr>
        <w:t>1. INTRODUCTION</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Cucurbits are important vegetable crops, rich in minerals and nutrients, and are cultivated worldwide. However, they are susceptible to virus infections (Nagendran et al., 2016). </w:t>
      </w:r>
      <w:r>
        <w:rPr>
          <w:rFonts w:cs="Times New Roman" w:ascii="Times New Roman" w:hAnsi="Times New Roman"/>
          <w:i/>
          <w:sz w:val="24"/>
          <w:szCs w:val="24"/>
        </w:rPr>
        <w:t>Luffa cylindrica</w:t>
      </w:r>
      <w:r>
        <w:rPr>
          <w:rFonts w:cs="Times New Roman" w:ascii="Times New Roman" w:hAnsi="Times New Roman"/>
          <w:sz w:val="24"/>
          <w:szCs w:val="24"/>
        </w:rPr>
        <w:t xml:space="preserve"> is a subtropical vegetable that is extensively grown in tropical and subtropical regions of Asia, India, Brazil, and the USA. The </w:t>
      </w:r>
      <w:r>
        <w:rPr>
          <w:rFonts w:cs="Times New Roman" w:ascii="Times New Roman" w:hAnsi="Times New Roman"/>
          <w:i/>
          <w:sz w:val="24"/>
          <w:szCs w:val="24"/>
        </w:rPr>
        <w:t>Cucurbitaceae</w:t>
      </w:r>
      <w:r>
        <w:rPr>
          <w:rFonts w:cs="Times New Roman" w:ascii="Times New Roman" w:hAnsi="Times New Roman"/>
          <w:sz w:val="24"/>
          <w:szCs w:val="24"/>
        </w:rPr>
        <w:t xml:space="preserve"> family includes a group of gourds known by various names such as vegetable sponges, dishcloth gourds, running okra, strainer vine, Chinese okra, California okra, and loofah. Loofah sponges are a suitable natural matrix for immobilizing microorganisms and have proven effective in absorbing heavy metals from wastewater. As an emerging cash crop, loofahs hold significant potential to boost the economies of many nations in the near future (</w:t>
      </w:r>
      <w:r>
        <w:rPr>
          <w:rFonts w:cs="Times New Roman" w:ascii="Times New Roman" w:hAnsi="Times New Roman"/>
          <w:sz w:val="24"/>
          <w:szCs w:val="24"/>
          <w:shd w:fill="FFFFFF" w:val="clear"/>
        </w:rPr>
        <w:t>Mariod et al., 2017</w:t>
      </w:r>
      <w:r>
        <w:rPr>
          <w:rFonts w:cs="Times New Roman" w:ascii="Times New Roman" w:hAnsi="Times New Roman"/>
          <w:sz w:val="24"/>
          <w:szCs w:val="24"/>
        </w:rPr>
        <w:t xml:space="preserve">). </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Ivy gourd (</w:t>
      </w:r>
      <w:r>
        <w:rPr>
          <w:rFonts w:cs="Times New Roman" w:ascii="Times New Roman" w:hAnsi="Times New Roman"/>
          <w:i/>
          <w:sz w:val="24"/>
          <w:szCs w:val="24"/>
        </w:rPr>
        <w:t>Coccinia grandis</w:t>
      </w:r>
      <w:r>
        <w:rPr>
          <w:rFonts w:cs="Times New Roman" w:ascii="Times New Roman" w:hAnsi="Times New Roman"/>
          <w:sz w:val="24"/>
          <w:szCs w:val="24"/>
        </w:rPr>
        <w:t xml:space="preserve"> L.), native to tropical Africa and Asia, belongs to the Cucurbitaceae family and is a perennial vegetable crop grown worldwide. The fruit yields of ivy gourd are low due to viral disease infections, with begomoviruses being the primary culprits (Nagendran et al., 2016).</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 xml:space="preserve">The </w:t>
      </w:r>
      <w:r>
        <w:rPr>
          <w:rFonts w:cs="Times New Roman" w:ascii="Times New Roman" w:hAnsi="Times New Roman"/>
          <w:i/>
          <w:sz w:val="24"/>
          <w:szCs w:val="24"/>
        </w:rPr>
        <w:t>Begomovirus</w:t>
      </w:r>
      <w:r>
        <w:rPr>
          <w:rFonts w:cs="Times New Roman" w:ascii="Times New Roman" w:hAnsi="Times New Roman"/>
          <w:sz w:val="24"/>
          <w:szCs w:val="24"/>
        </w:rPr>
        <w:t xml:space="preserve">, belonging to the </w:t>
      </w:r>
      <w:r>
        <w:rPr>
          <w:rFonts w:cs="Times New Roman" w:ascii="Times New Roman" w:hAnsi="Times New Roman"/>
          <w:i/>
          <w:sz w:val="24"/>
          <w:szCs w:val="24"/>
        </w:rPr>
        <w:t>Geminiviridae</w:t>
      </w:r>
      <w:r>
        <w:rPr>
          <w:rFonts w:cs="Times New Roman" w:ascii="Times New Roman" w:hAnsi="Times New Roman"/>
          <w:sz w:val="24"/>
          <w:szCs w:val="24"/>
        </w:rPr>
        <w:t xml:space="preserve"> family, includes over 450 species and is responsible for diseases affecting a diverse array of economically significant crops and weeds in both the "Old World" and "New World" regions (Brown et al., 2015; </w:t>
      </w:r>
      <w:r>
        <w:rPr>
          <w:rFonts w:cs="Times New Roman" w:ascii="Times New Roman" w:hAnsi="Times New Roman"/>
          <w:sz w:val="24"/>
          <w:szCs w:val="24"/>
          <w:shd w:fill="FFFFFF" w:val="clear"/>
        </w:rPr>
        <w:t>Kumar et al., 2019</w:t>
      </w:r>
      <w:r>
        <w:rPr>
          <w:rFonts w:cs="Times New Roman" w:ascii="Times New Roman" w:hAnsi="Times New Roman"/>
          <w:sz w:val="24"/>
          <w:szCs w:val="24"/>
        </w:rPr>
        <w:t xml:space="preserve">).  Begomoviruses are transmitted by </w:t>
      </w:r>
      <w:r>
        <w:rPr>
          <w:rFonts w:cs="Times New Roman" w:ascii="Times New Roman" w:hAnsi="Times New Roman"/>
          <w:i/>
          <w:sz w:val="24"/>
          <w:szCs w:val="24"/>
        </w:rPr>
        <w:t>Bemisia tabaci</w:t>
      </w:r>
      <w:r>
        <w:rPr>
          <w:rFonts w:cs="Times New Roman" w:ascii="Times New Roman" w:hAnsi="Times New Roman"/>
          <w:sz w:val="24"/>
          <w:szCs w:val="24"/>
        </w:rPr>
        <w:t xml:space="preserve"> (whiteflies) through a persistent and circulative process. They are further classified into two groups: bipartite, which consists of two similarly sized genomic components, DNA-A and DNA-B, or monopartite, which contains a single DNA-A-like genomic component (</w:t>
      </w:r>
      <w:r>
        <w:rPr>
          <w:rFonts w:cs="Times New Roman" w:ascii="Times New Roman" w:hAnsi="Times New Roman"/>
          <w:sz w:val="24"/>
          <w:szCs w:val="24"/>
          <w:shd w:fill="FFFFFF" w:val="clear"/>
        </w:rPr>
        <w:t>Vignesh et al., 2023</w:t>
      </w:r>
      <w:r>
        <w:rPr>
          <w:rFonts w:cs="Times New Roman" w:ascii="Times New Roman" w:hAnsi="Times New Roman"/>
          <w:sz w:val="24"/>
          <w:szCs w:val="24"/>
        </w:rPr>
        <w:t xml:space="preserve">). The </w:t>
      </w:r>
      <w:r>
        <w:rPr>
          <w:rFonts w:cs="Times New Roman" w:ascii="Times New Roman" w:hAnsi="Times New Roman"/>
          <w:i/>
          <w:sz w:val="24"/>
          <w:szCs w:val="24"/>
        </w:rPr>
        <w:t>Tomato leaf curl New Delhi virus</w:t>
      </w:r>
      <w:r>
        <w:rPr>
          <w:rFonts w:cs="Times New Roman" w:ascii="Times New Roman" w:hAnsi="Times New Roman"/>
          <w:sz w:val="24"/>
          <w:szCs w:val="24"/>
        </w:rPr>
        <w:t xml:space="preserve"> (ToLCNDV), transmitted by whiteflies, and is a major constraint on cucurbit production in Asian and European countries (Srivastava et al., 1995; Hussain et al., 2004; Maruthi et al., 2005; Chang et al., 2010; Sangeetha et al., 2018). ToLCNDV infection in cucurbits manifests with distinctive symptoms such as severe leaf curling, yellow mosaic patterns, vein swelling, shortened internodal length, and rough skin </w:t>
      </w:r>
      <w:r>
        <w:rPr>
          <w:rFonts w:cs="Times New Roman" w:ascii="Times New Roman" w:hAnsi="Times New Roman"/>
          <w:i/>
          <w:sz w:val="24"/>
          <w:szCs w:val="24"/>
        </w:rPr>
        <w:t>etc.</w:t>
      </w:r>
      <w:r>
        <w:rPr>
          <w:rFonts w:cs="Times New Roman" w:ascii="Times New Roman" w:hAnsi="Times New Roman"/>
          <w:sz w:val="24"/>
          <w:szCs w:val="24"/>
        </w:rPr>
        <w:t xml:space="preserve"> (</w:t>
      </w:r>
      <w:r>
        <w:rPr>
          <w:rFonts w:cs="Times New Roman" w:ascii="Times New Roman" w:hAnsi="Times New Roman"/>
          <w:sz w:val="24"/>
          <w:szCs w:val="24"/>
          <w:shd w:fill="FFFFFF" w:val="clear"/>
        </w:rPr>
        <w:t xml:space="preserve">Vignesh et al., 2023; </w:t>
      </w:r>
      <w:r>
        <w:rPr>
          <w:rFonts w:cs="Times New Roman" w:ascii="Times New Roman" w:hAnsi="Times New Roman"/>
          <w:sz w:val="24"/>
          <w:szCs w:val="24"/>
        </w:rPr>
        <w:t xml:space="preserve">Moriones et al., 2017; </w:t>
      </w:r>
      <w:r>
        <w:rPr>
          <w:rFonts w:cs="Times New Roman" w:ascii="Times New Roman" w:hAnsi="Times New Roman"/>
          <w:sz w:val="24"/>
          <w:szCs w:val="24"/>
          <w:shd w:fill="FFFFFF" w:val="clear"/>
        </w:rPr>
        <w:t>Zaidi et al., 2017</w:t>
      </w:r>
      <w:r>
        <w:rPr>
          <w:rFonts w:cs="Times New Roman" w:ascii="Times New Roman" w:hAnsi="Times New Roman"/>
          <w:sz w:val="24"/>
          <w:szCs w:val="24"/>
        </w:rPr>
        <w:t xml:space="preserve">).  </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 xml:space="preserve">In this study, we have detected and identified begomovirus species associated with mosaic disease of Luffa and ivy gourd. Based on the nucleotide identity of the DNA-A component, it has been identified as a </w:t>
      </w:r>
      <w:r>
        <w:rPr>
          <w:rFonts w:cs="Times New Roman" w:ascii="Times New Roman" w:hAnsi="Times New Roman"/>
          <w:i/>
          <w:sz w:val="24"/>
          <w:szCs w:val="24"/>
        </w:rPr>
        <w:t>Tomato leaf curl New Delhi virus</w:t>
      </w:r>
      <w:r>
        <w:rPr>
          <w:rFonts w:cs="Times New Roman" w:ascii="Times New Roman" w:hAnsi="Times New Roman"/>
          <w:sz w:val="24"/>
          <w:szCs w:val="24"/>
        </w:rPr>
        <w:t xml:space="preserve">. We have also established the phylogenetic relationship of DNA-A and partial DNA-A (Coat protein gene) of the </w:t>
      </w:r>
      <w:r>
        <w:rPr>
          <w:rFonts w:cs="Times New Roman" w:ascii="Times New Roman" w:hAnsi="Times New Roman"/>
          <w:i/>
          <w:sz w:val="24"/>
          <w:szCs w:val="24"/>
        </w:rPr>
        <w:t>Tomato leaf curl New Delhi virus</w:t>
      </w:r>
      <w:r>
        <w:rPr>
          <w:rFonts w:cs="Times New Roman" w:ascii="Times New Roman" w:hAnsi="Times New Roman"/>
          <w:sz w:val="24"/>
          <w:szCs w:val="24"/>
        </w:rPr>
        <w:t xml:space="preserve"> with different begomoviruses infecting cucurbitaceous and other hosts.</w:t>
      </w:r>
    </w:p>
    <w:p>
      <w:pPr>
        <w:pStyle w:val="Normal"/>
        <w:spacing w:lineRule="auto" w:line="240" w:before="240" w:after="0"/>
        <w:jc w:val="both"/>
        <w:rPr>
          <w:rFonts w:ascii="Times New Roman" w:hAnsi="Times New Roman" w:cs="Times New Roman"/>
          <w:b/>
          <w:b/>
          <w:sz w:val="24"/>
          <w:szCs w:val="24"/>
        </w:rPr>
      </w:pPr>
      <w:r>
        <w:rPr>
          <w:rFonts w:cs="Times New Roman" w:ascii="Times New Roman" w:hAnsi="Times New Roman"/>
          <w:b/>
          <w:sz w:val="24"/>
          <w:szCs w:val="24"/>
        </w:rPr>
        <w:t>2. METHODOLOGY</w:t>
      </w:r>
    </w:p>
    <w:p>
      <w:pPr>
        <w:pStyle w:val="Normal"/>
        <w:spacing w:lineRule="auto" w:line="240" w:before="240" w:after="0"/>
        <w:jc w:val="both"/>
        <w:rPr>
          <w:rFonts w:ascii="Times New Roman" w:hAnsi="Times New Roman" w:cs="Times New Roman"/>
          <w:b/>
          <w:b/>
          <w:sz w:val="24"/>
          <w:szCs w:val="24"/>
        </w:rPr>
      </w:pPr>
      <w:r>
        <w:rPr>
          <w:rFonts w:cs="Times New Roman" w:ascii="Times New Roman" w:hAnsi="Times New Roman"/>
          <w:b/>
          <w:sz w:val="24"/>
          <w:szCs w:val="24"/>
        </w:rPr>
        <w:t>2.1 Sample collection</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The survey was carried out at various sites within the </w:t>
      </w:r>
      <w:r>
        <w:rPr/>
        <w:commentReference w:id="5"/>
      </w:r>
      <w:r>
        <w:rPr>
          <w:rFonts w:cs="Times New Roman" w:ascii="Times New Roman" w:hAnsi="Times New Roman"/>
          <w:sz w:val="24"/>
          <w:szCs w:val="24"/>
        </w:rPr>
        <w:t>Bhopal district, where both symptomatic and healthy plant leaves were collected at each location.</w:t>
      </w:r>
    </w:p>
    <w:p>
      <w:pPr>
        <w:pStyle w:val="Normal"/>
        <w:spacing w:lineRule="auto" w:line="240" w:before="240" w:after="0"/>
        <w:ind w:left="720" w:hanging="720"/>
        <w:jc w:val="both"/>
        <w:rPr>
          <w:rFonts w:ascii="Times New Roman" w:hAnsi="Times New Roman" w:cs="Times New Roman"/>
          <w:b/>
          <w:b/>
          <w:sz w:val="24"/>
          <w:szCs w:val="24"/>
        </w:rPr>
      </w:pPr>
      <w:r>
        <w:rPr>
          <w:rFonts w:cs="Times New Roman" w:ascii="Times New Roman" w:hAnsi="Times New Roman"/>
          <w:b/>
          <w:sz w:val="24"/>
          <w:szCs w:val="24"/>
        </w:rPr>
        <w:t>2.2 Total DNA extraction and detection of Begomovirus using PCR</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Total DNA was extracted from leaf samples of both symptomatic and healthy plants using the method described by Dellaporta (Dellaporta et al., 1983). To identify causal agents of the disease, PCR was performed using total DNA extracted from symptomatic plant samples with begomovirus-specific primers (</w:t>
      </w:r>
      <w:r>
        <w:rPr>
          <w:rFonts w:cs="Times New Roman" w:ascii="Times New Roman" w:hAnsi="Times New Roman"/>
          <w:sz w:val="24"/>
          <w:szCs w:val="24"/>
          <w:shd w:fill="FFFFFF" w:val="clear"/>
        </w:rPr>
        <w:t xml:space="preserve">Singh 2005; </w:t>
      </w:r>
      <w:r>
        <w:rPr>
          <w:rFonts w:cs="Times New Roman" w:ascii="Times New Roman" w:hAnsi="Times New Roman"/>
          <w:sz w:val="24"/>
          <w:szCs w:val="24"/>
        </w:rPr>
        <w:t>Rojas et al., 1993).  Additionally, DNA-B specific primers (</w:t>
      </w:r>
      <w:r>
        <w:rPr>
          <w:rFonts w:cs="Times New Roman" w:ascii="Times New Roman" w:hAnsi="Times New Roman"/>
          <w:sz w:val="24"/>
          <w:szCs w:val="24"/>
          <w:shd w:fill="FFFFFF" w:val="clear"/>
        </w:rPr>
        <w:t xml:space="preserve">Padidam et al., 1995; </w:t>
      </w:r>
      <w:r>
        <w:rPr>
          <w:rFonts w:cs="Times New Roman" w:ascii="Times New Roman" w:hAnsi="Times New Roman"/>
          <w:sz w:val="24"/>
          <w:szCs w:val="24"/>
        </w:rPr>
        <w:t xml:space="preserve">Reddy et al., 2005) and </w:t>
      </w:r>
      <w:commentRangeStart w:id="6"/>
      <w:r>
        <w:rPr>
          <w:rFonts w:cs="Times New Roman" w:ascii="Times New Roman" w:hAnsi="Times New Roman"/>
          <w:sz w:val="24"/>
          <w:szCs w:val="24"/>
        </w:rPr>
        <w:t xml:space="preserve">DNA-β </w:t>
      </w:r>
      <w:r>
        <w:rPr>
          <w:rFonts w:cs="Times New Roman" w:ascii="Times New Roman" w:hAnsi="Times New Roman"/>
          <w:sz w:val="24"/>
          <w:szCs w:val="24"/>
        </w:rPr>
      </w:r>
      <w:commentRangeEnd w:id="6"/>
      <w:r>
        <w:commentReference w:id="6"/>
      </w:r>
      <w:r>
        <w:rPr>
          <w:rFonts w:cs="Times New Roman" w:ascii="Times New Roman" w:hAnsi="Times New Roman"/>
          <w:sz w:val="24"/>
          <w:szCs w:val="24"/>
        </w:rPr>
        <w:t>specific primer (</w:t>
      </w:r>
      <w:r>
        <w:rPr>
          <w:rFonts w:cs="Times New Roman" w:ascii="Times New Roman" w:hAnsi="Times New Roman"/>
          <w:sz w:val="24"/>
          <w:szCs w:val="24"/>
          <w:shd w:fill="FFFFFF" w:val="clear"/>
        </w:rPr>
        <w:t>Briddon et al., 2003</w:t>
      </w:r>
      <w:r>
        <w:rPr>
          <w:rFonts w:cs="Times New Roman" w:ascii="Times New Roman" w:hAnsi="Times New Roman"/>
          <w:sz w:val="24"/>
          <w:szCs w:val="24"/>
        </w:rPr>
        <w:t>) were used in the PCR. The PCR was carried out in a 245 μl volume containing 100 ng of template DNA, 10X Taq buffer with 25 mM MgCl2, 10 mM dNTPs, 25 pmol of each primer, and 250 U of Taq DNA polymerase (DSS Takara Bio India Pvt. Ltd., New Delhi). The reactions were conducted in a BIO-RAD T-100 Thermal Cycler with initial denaturation at 94°C for 5 minutes, followed by 35 cycles of 94°C for 1 minute, 47°C for 1 minute, and 72°C for 1.5 minutes. A final extension was performed at 72°C for 5 minutes. The resulting PCR products were analyzed by 1% agarose gel electrophoresis, and the expected bands were eluted using the Wizard SV Gel and PCR Clean-Up System (Promega, USA).</w:t>
      </w:r>
    </w:p>
    <w:p>
      <w:pPr>
        <w:pStyle w:val="Normal"/>
        <w:spacing w:lineRule="auto" w:line="240" w:before="240" w:after="0"/>
        <w:jc w:val="both"/>
        <w:rPr>
          <w:rFonts w:ascii="Times New Roman" w:hAnsi="Times New Roman" w:cs="Times New Roman"/>
          <w:b/>
          <w:b/>
          <w:sz w:val="24"/>
          <w:szCs w:val="24"/>
        </w:rPr>
      </w:pPr>
      <w:r>
        <w:rPr>
          <w:rFonts w:cs="Times New Roman" w:ascii="Times New Roman" w:hAnsi="Times New Roman"/>
          <w:b/>
          <w:sz w:val="24"/>
          <w:szCs w:val="24"/>
        </w:rPr>
        <w:t>2.3 Sequence Analysis using bioinformatics tool</w:t>
      </w:r>
    </w:p>
    <w:p>
      <w:pPr>
        <w:pStyle w:val="NormalWeb"/>
        <w:spacing w:beforeAutospacing="0" w:before="0" w:afterAutospacing="0" w:after="0"/>
        <w:jc w:val="both"/>
        <w:rPr/>
      </w:pPr>
      <w:r>
        <w:rPr/>
        <w:t>The eluted product was sequenced commercially by Barcode Biosciences Pvt. Ltd., Bengaluru (India) using both forward and reverse primers. The nucleotide sequences of the virus isolates were analyzed using BLAST with Blastn against sequences available in the GenBank database (</w:t>
      </w:r>
      <w:hyperlink r:id="rId2">
        <w:r>
          <w:rPr>
            <w:rStyle w:val="InternetLink"/>
            <w:color w:val="auto"/>
            <w:u w:val="none"/>
          </w:rPr>
          <w:t>https://blast.ncbi.nlm.nih.gov/Blast.cgi?PROGRAM=blastn&amp;PAGE</w:t>
        </w:r>
      </w:hyperlink>
      <w:r>
        <w:rPr/>
        <w:t>). The Genomatix alignment tool and the Sequence Demarcation Tool (SDTv1.2) were used for pairwise identity comparison of the virus isolates under study with selected begomovirus sequences obtained from the GenBank database (</w:t>
      </w:r>
      <w:r>
        <w:rPr>
          <w:shd w:fill="FFFFFF" w:val="clear"/>
        </w:rPr>
        <w:t>Morgenstern 1999; Muhire et al., 2004</w:t>
      </w:r>
      <w:r>
        <w:rPr/>
        <w:t>). The sequences under study were aligned using the Clustal</w:t>
      </w:r>
      <w:r>
        <w:rPr>
          <w:i/>
        </w:rPr>
        <w:t>W</w:t>
      </w:r>
      <w:r>
        <w:rPr/>
        <w:t xml:space="preserve"> algorithm and MEGAv11. Phylogenetic trees were generated using bootstrapping with 1000 replicates (Thompson et al., 1994; Tamura et al., 2007). Dendrograms were visualized using the NJ plot program.</w:t>
      </w:r>
    </w:p>
    <w:p>
      <w:pPr>
        <w:pStyle w:val="Normal"/>
        <w:spacing w:lineRule="auto" w:line="240" w:before="240" w:after="0"/>
        <w:jc w:val="both"/>
        <w:rPr>
          <w:rFonts w:ascii="Times New Roman" w:hAnsi="Times New Roman" w:cs="Times New Roman"/>
          <w:b/>
          <w:b/>
          <w:sz w:val="24"/>
          <w:szCs w:val="24"/>
        </w:rPr>
      </w:pPr>
      <w:r>
        <w:rPr>
          <w:rFonts w:cs="Times New Roman" w:ascii="Times New Roman" w:hAnsi="Times New Roman"/>
          <w:b/>
          <w:sz w:val="24"/>
          <w:szCs w:val="24"/>
        </w:rPr>
        <w:t>3. RESULT AND DISCUSSION</w:t>
      </w:r>
    </w:p>
    <w:p>
      <w:pPr>
        <w:pStyle w:val="Normal"/>
        <w:spacing w:lineRule="auto" w:line="240" w:before="240" w:after="0"/>
        <w:jc w:val="both"/>
        <w:rPr>
          <w:rFonts w:ascii="Times New Roman" w:hAnsi="Times New Roman" w:cs="Times New Roman"/>
          <w:b/>
          <w:b/>
          <w:sz w:val="24"/>
          <w:szCs w:val="24"/>
        </w:rPr>
      </w:pPr>
      <w:r>
        <w:rPr>
          <w:rFonts w:cs="Times New Roman" w:ascii="Times New Roman" w:hAnsi="Times New Roman"/>
          <w:b/>
          <w:sz w:val="24"/>
          <w:szCs w:val="24"/>
        </w:rPr>
        <w:t>3.1 Disease symptoms</w:t>
      </w:r>
    </w:p>
    <w:p>
      <w:pPr>
        <w:pStyle w:val="Normal"/>
        <w:spacing w:lineRule="auto" w:line="240" w:before="0" w:after="0"/>
        <w:jc w:val="both"/>
        <w:rPr>
          <w:rFonts w:ascii="Times New Roman" w:hAnsi="Times New Roman" w:cs="Times New Roman"/>
          <w:sz w:val="24"/>
          <w:szCs w:val="24"/>
        </w:rPr>
      </w:pPr>
      <w:r>
        <w:rPr>
          <w:rStyle w:val="Emphasis"/>
          <w:rFonts w:cs="Times New Roman" w:ascii="Times New Roman" w:hAnsi="Times New Roman"/>
          <w:i w:val="false"/>
          <w:sz w:val="24"/>
          <w:szCs w:val="24"/>
        </w:rPr>
        <w:t xml:space="preserve">During the year 2023, in </w:t>
      </w:r>
      <w:r>
        <w:rPr>
          <w:rFonts w:cs="Times New Roman" w:ascii="Times New Roman" w:hAnsi="Times New Roman"/>
          <w:sz w:val="24"/>
          <w:szCs w:val="24"/>
        </w:rPr>
        <w:t xml:space="preserve">virus-like symptoms were observed in Sponge gourd and Ivy gourd. In each field visited infected leaf samples showing severe mosaic, leaf curling on sponge gourd (Fig. 1) and mosaic on ivy gourd (Fig. 2) were collected. </w:t>
      </w:r>
    </w:p>
    <w:p>
      <w:pPr>
        <w:pStyle w:val="Normal"/>
        <w:spacing w:lineRule="auto" w:line="240"/>
        <w:ind w:left="360" w:hanging="0"/>
        <w:jc w:val="center"/>
        <w:rPr>
          <w:rFonts w:ascii="Times New Roman" w:hAnsi="Times New Roman" w:cs="Times New Roman"/>
          <w:b/>
          <w:b/>
          <w:sz w:val="24"/>
          <w:szCs w:val="24"/>
          <w:lang w:val="en-US"/>
        </w:rPr>
      </w:pPr>
      <w:r>
        <w:rPr>
          <w:rFonts w:cs="Times New Roman" w:ascii="Times New Roman" w:hAnsi="Times New Roman"/>
          <w:b/>
          <w:sz w:val="24"/>
          <w:szCs w:val="24"/>
          <w:lang w:val="en-US"/>
        </w:rPr>
      </w:r>
    </w:p>
    <w:p>
      <w:pPr>
        <w:pStyle w:val="Normal"/>
        <w:spacing w:lineRule="auto" w:line="240"/>
        <w:ind w:left="360" w:hanging="0"/>
        <w:jc w:val="both"/>
        <w:rPr>
          <w:rFonts w:ascii="Times New Roman" w:hAnsi="Times New Roman" w:cs="Times New Roman"/>
          <w:sz w:val="24"/>
          <w:szCs w:val="24"/>
        </w:rPr>
      </w:pPr>
      <w:r>
        <w:rPr>
          <w:rFonts w:cs="Times New Roman" w:ascii="Times New Roman" w:hAnsi="Times New Roman"/>
          <w:b/>
          <w:sz w:val="24"/>
          <w:szCs w:val="24"/>
          <w:lang w:val="en-US"/>
        </w:rPr>
        <w:t>Fig. 1</w:t>
      </w:r>
      <w:r>
        <w:rPr>
          <w:rFonts w:cs="Times New Roman" w:ascii="Times New Roman" w:hAnsi="Times New Roman"/>
          <w:sz w:val="24"/>
          <w:szCs w:val="24"/>
          <w:lang w:val="en-US"/>
        </w:rPr>
        <w:t xml:space="preserve"> </w:t>
      </w:r>
      <w:r>
        <w:rPr>
          <w:rFonts w:cs="Times New Roman" w:ascii="Times New Roman" w:hAnsi="Times New Roman"/>
          <w:sz w:val="24"/>
          <w:szCs w:val="24"/>
        </w:rPr>
        <w:t xml:space="preserve">Symptoms of begomovirus infection on </w:t>
      </w:r>
      <w:r>
        <w:rPr>
          <w:rFonts w:cs="Times New Roman" w:ascii="Times New Roman" w:hAnsi="Times New Roman"/>
          <w:i/>
          <w:sz w:val="24"/>
          <w:szCs w:val="24"/>
        </w:rPr>
        <w:t>Luffa aegyptiaca</w:t>
      </w:r>
      <w:r>
        <w:rPr>
          <w:rFonts w:cs="Times New Roman" w:ascii="Times New Roman" w:hAnsi="Times New Roman"/>
          <w:sz w:val="24"/>
          <w:szCs w:val="24"/>
        </w:rPr>
        <w:t xml:space="preserve"> (a) Asymptomatic leaf, (b) Severe mosaic with leaf curl, (c) cupping of leaf, (d) vein clearing and vein swelling.</w:t>
      </w:r>
    </w:p>
    <w:p>
      <w:pPr>
        <w:pStyle w:val="Normal"/>
        <w:spacing w:lineRule="auto" w:line="240"/>
        <w:ind w:left="360" w:hanging="0"/>
        <w:jc w:val="both"/>
        <w:rPr>
          <w:rFonts w:ascii="Times New Roman" w:hAnsi="Times New Roman" w:cs="Times New Roman"/>
          <w:b/>
          <w:b/>
          <w:sz w:val="24"/>
          <w:szCs w:val="24"/>
          <w:lang w:val="en-US"/>
        </w:rPr>
      </w:pPr>
      <w:r>
        <w:rPr>
          <w:rFonts w:cs="Times New Roman" w:ascii="Times New Roman" w:hAnsi="Times New Roman"/>
          <w:b/>
          <w:sz w:val="24"/>
          <w:szCs w:val="24"/>
          <w:lang w:val="en-US"/>
        </w:rPr>
      </w:r>
    </w:p>
    <w:p>
      <w:pPr>
        <w:pStyle w:val="Normal"/>
        <w:spacing w:lineRule="auto" w:line="240"/>
        <w:ind w:left="360" w:hanging="0"/>
        <w:jc w:val="center"/>
        <w:rPr>
          <w:rFonts w:ascii="Times New Roman" w:hAnsi="Times New Roman" w:cs="Times New Roman"/>
          <w:sz w:val="24"/>
          <w:szCs w:val="24"/>
        </w:rPr>
      </w:pPr>
      <w:r>
        <w:rPr/>
      </w:r>
    </w:p>
    <w:p>
      <w:pPr>
        <w:pStyle w:val="Normal"/>
        <w:spacing w:lineRule="auto" w:line="240"/>
        <w:ind w:left="360" w:hanging="0"/>
        <w:jc w:val="both"/>
        <w:rPr>
          <w:rFonts w:ascii="Times New Roman" w:hAnsi="Times New Roman" w:cs="Times New Roman"/>
          <w:sz w:val="24"/>
          <w:szCs w:val="24"/>
        </w:rPr>
      </w:pPr>
      <w:r>
        <w:rPr>
          <w:rFonts w:cs="Times New Roman" w:ascii="Times New Roman" w:hAnsi="Times New Roman"/>
          <w:b/>
          <w:sz w:val="24"/>
          <w:szCs w:val="24"/>
          <w:lang w:val="en-US"/>
        </w:rPr>
        <w:t xml:space="preserve">Fig. 2 </w:t>
      </w:r>
      <w:r>
        <w:rPr>
          <w:rFonts w:cs="Times New Roman" w:ascii="Times New Roman" w:hAnsi="Times New Roman"/>
          <w:sz w:val="24"/>
          <w:szCs w:val="24"/>
        </w:rPr>
        <w:t xml:space="preserve">Symptoms of begomovirus infection on </w:t>
      </w:r>
      <w:r>
        <w:rPr>
          <w:rFonts w:cs="Times New Roman" w:ascii="Times New Roman" w:hAnsi="Times New Roman"/>
          <w:bCs/>
          <w:i/>
          <w:sz w:val="24"/>
          <w:szCs w:val="24"/>
        </w:rPr>
        <w:t>Coccinia grandis</w:t>
      </w:r>
      <w:r>
        <w:rPr>
          <w:rFonts w:cs="Times New Roman" w:ascii="Times New Roman" w:hAnsi="Times New Roman"/>
          <w:sz w:val="24"/>
          <w:szCs w:val="24"/>
        </w:rPr>
        <w:t xml:space="preserve"> (a) Asymptomatic leaf, (b) mosaic with yellowing, (c) Field view of infected </w:t>
      </w:r>
      <w:r>
        <w:rPr>
          <w:rFonts w:cs="Times New Roman" w:ascii="Times New Roman" w:hAnsi="Times New Roman"/>
          <w:bCs/>
          <w:i/>
          <w:sz w:val="24"/>
          <w:szCs w:val="24"/>
        </w:rPr>
        <w:t>Coccinia grandis</w:t>
      </w:r>
      <w:r>
        <w:rPr>
          <w:rFonts w:cs="Times New Roman" w:ascii="Times New Roman" w:hAnsi="Times New Roman"/>
          <w:sz w:val="24"/>
          <w:szCs w:val="24"/>
        </w:rPr>
        <w:t xml:space="preserve"> crop.</w:t>
      </w:r>
    </w:p>
    <w:p>
      <w:pPr>
        <w:pStyle w:val="Normal"/>
        <w:spacing w:lineRule="auto" w:line="240" w:before="240" w:after="0"/>
        <w:jc w:val="both"/>
        <w:rPr>
          <w:rFonts w:ascii="Times New Roman" w:hAnsi="Times New Roman" w:cs="Times New Roman"/>
          <w:b/>
          <w:b/>
          <w:sz w:val="24"/>
          <w:szCs w:val="24"/>
        </w:rPr>
      </w:pPr>
      <w:r>
        <w:rPr>
          <w:rFonts w:cs="Times New Roman" w:ascii="Times New Roman" w:hAnsi="Times New Roman"/>
          <w:sz w:val="24"/>
          <w:szCs w:val="24"/>
        </w:rPr>
        <w:t>Begomoviruses transmitted by whitefly (</w:t>
      </w:r>
      <w:r>
        <w:rPr>
          <w:rFonts w:cs="Times New Roman" w:ascii="Times New Roman" w:hAnsi="Times New Roman"/>
          <w:i/>
          <w:sz w:val="24"/>
          <w:szCs w:val="24"/>
        </w:rPr>
        <w:t>Bemisia tabaci</w:t>
      </w:r>
      <w:r>
        <w:rPr>
          <w:rFonts w:cs="Times New Roman" w:ascii="Times New Roman" w:hAnsi="Times New Roman"/>
          <w:sz w:val="24"/>
          <w:szCs w:val="24"/>
        </w:rPr>
        <w:t>) are becoming major constraints on the production of many crops belonging to different taxonomic groups. Diseases caused by ToLCNDV, a member of the begomoviruses, are emerging as a major challenge to the cultivation of numerous agricultural crops in India, Pakistan, Bangladesh, Sri Lanka, Iran, Malaysia, Thailand, Taiwan, Indonesia, Spain, Tunisia, and Italy (</w:t>
      </w:r>
      <w:r>
        <w:rPr>
          <w:rFonts w:cs="Times New Roman" w:ascii="Times New Roman" w:hAnsi="Times New Roman"/>
          <w:sz w:val="24"/>
          <w:szCs w:val="24"/>
          <w:shd w:fill="FFFFFF" w:val="clear"/>
        </w:rPr>
        <w:t>Zaidi et al., 2017; Venkataravanappa et al., 2018</w:t>
      </w:r>
      <w:r>
        <w:rPr>
          <w:rFonts w:cs="Times New Roman" w:ascii="Times New Roman" w:hAnsi="Times New Roman"/>
          <w:sz w:val="24"/>
          <w:szCs w:val="24"/>
        </w:rPr>
        <w:t>). ToLCNDV was first time reported on tomato (</w:t>
      </w:r>
      <w:r>
        <w:rPr>
          <w:rFonts w:cs="Times New Roman" w:ascii="Times New Roman" w:hAnsi="Times New Roman"/>
          <w:sz w:val="24"/>
          <w:szCs w:val="24"/>
          <w:shd w:fill="FFFFFF" w:val="clear"/>
        </w:rPr>
        <w:t>Padidam et al., 1995</w:t>
      </w:r>
      <w:r>
        <w:rPr>
          <w:rFonts w:cs="Times New Roman" w:ascii="Times New Roman" w:hAnsi="Times New Roman"/>
          <w:sz w:val="24"/>
          <w:szCs w:val="24"/>
        </w:rPr>
        <w:t>) and subsequently in other solanaceous vegetables (</w:t>
      </w:r>
      <w:r>
        <w:rPr>
          <w:rFonts w:cs="Times New Roman" w:ascii="Times New Roman" w:hAnsi="Times New Roman"/>
          <w:sz w:val="24"/>
          <w:szCs w:val="24"/>
          <w:shd w:fill="FFFFFF" w:val="clear"/>
        </w:rPr>
        <w:t>Arguello-Astorga &amp; Ruiz-Medrano 2001; Hanley-Bowdoin et al., 1999</w:t>
      </w:r>
      <w:r>
        <w:rPr>
          <w:rFonts w:cs="Times New Roman" w:ascii="Times New Roman" w:hAnsi="Times New Roman"/>
          <w:sz w:val="24"/>
          <w:szCs w:val="24"/>
        </w:rPr>
        <w:t>). The virus has a very broad host range and is known to infect many cucurbitaceous vegetables, including sponge gourd, bottle gourd, bitter gourd, ivy gourd, pumpkin, cucumber, ash gourd, long melon, ridge gourd, and watermelon in northern and north-western India (</w:t>
      </w:r>
      <w:r>
        <w:rPr>
          <w:rFonts w:cs="Times New Roman" w:ascii="Times New Roman" w:hAnsi="Times New Roman"/>
          <w:sz w:val="24"/>
          <w:szCs w:val="24"/>
          <w:shd w:fill="FFFFFF" w:val="clear"/>
        </w:rPr>
        <w:t>Venkataravanappa et al., 2015; Nagendran et al., 2016; Venkataravanappa et al., 2018; Kumar et al., 2019; Vignesh et al., 2023; Naganur et al., 2023</w:t>
      </w:r>
      <w:r>
        <w:rPr>
          <w:rFonts w:cs="Times New Roman" w:ascii="Times New Roman" w:hAnsi="Times New Roman"/>
          <w:sz w:val="24"/>
          <w:szCs w:val="24"/>
        </w:rPr>
        <w:t>).</w:t>
      </w:r>
    </w:p>
    <w:p>
      <w:pPr>
        <w:pStyle w:val="Normal"/>
        <w:spacing w:lineRule="auto" w:line="240" w:before="240" w:after="0"/>
        <w:jc w:val="both"/>
        <w:rPr>
          <w:rFonts w:ascii="Times New Roman" w:hAnsi="Times New Roman" w:cs="Times New Roman"/>
          <w:b/>
          <w:b/>
          <w:sz w:val="24"/>
          <w:szCs w:val="24"/>
        </w:rPr>
      </w:pPr>
      <w:r>
        <w:rPr>
          <w:rFonts w:cs="Times New Roman" w:ascii="Times New Roman" w:hAnsi="Times New Roman"/>
          <w:b/>
          <w:sz w:val="24"/>
          <w:szCs w:val="24"/>
        </w:rPr>
        <w:t>3.2 Genomic extraction and detection of Begomovirus using PCR</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Total genomic DNA was isolated by the Dellaporta method from symptomatic and asymptomatic leaf samples to confirm the association of begomovirus with severe leaf curling, vein banding, vein swelling and mosaic disease of sponge gourd and ivy gourd. This method yielded a good quality &amp; quantity of DNA preparation as checked by taking its best O.D. at 260/280 is 1.8 and concentration also checked by the 1% agarose gel electrophoresis. DNA samples were subjected to PCR using the begomovirus gene-specific primers for DNA-A:  CPIT-I/CPIT-T, </w:t>
      </w:r>
      <w:r>
        <w:rPr>
          <w:rFonts w:cs="Times New Roman" w:ascii="Times New Roman" w:hAnsi="Times New Roman"/>
          <w:sz w:val="24"/>
          <w:szCs w:val="24"/>
          <w:lang w:bidi="hi-IN"/>
        </w:rPr>
        <w:t>PALIv1978/PARIc496 and PARIv722/PALIc1960</w:t>
      </w:r>
      <w:r>
        <w:rPr>
          <w:rFonts w:cs="Times New Roman" w:ascii="Times New Roman" w:hAnsi="Times New Roman"/>
          <w:sz w:val="24"/>
          <w:szCs w:val="24"/>
        </w:rPr>
        <w:t xml:space="preserve"> with PCR reactions and conditions. As expected, bands of ~0.8 kb, ~1.2 and ~1.2 kb were consistently amplified from all symptomatic (5) samples, but not from asymptomatic (2) samples. The PCR was also performed for DNA-B using BC1F/BC1R, and BF518/BR1641 primers, whether the virus isolate is monopartite or bipartite. The PCR carried out with DNA-B-specific primers did not show a positive result of amplification in any of the plant samples. So it may be a monopartite nature. During PCR with β01/β02 primers, DNA-β was not amplified from symptomatic and asymptomatic samples. The PCR products were analyzed by electrophoresis in 1% agarose gel. As expected, bands of ~0.8 kb, ~1.2 kb and 1.2 kb. The PCR amplicons were gel eluted through Wizard SV Gel and PCR Clean-Up System (Promega Pvt. Ltd. USA), and eluted products sequenced from Barcode Biosciences Pvt. Ltd, India. The obtained sequence data of the complete DNA-A genome and partial DNA-A were deposited in the NCBI GenBank database under accession numbers </w:t>
      </w:r>
      <w:r>
        <w:rPr>
          <w:rFonts w:cs="Times New Roman" w:ascii="Times New Roman" w:hAnsi="Times New Roman"/>
          <w:sz w:val="24"/>
          <w:szCs w:val="24"/>
          <w:shd w:fill="FFFFFF" w:val="clear"/>
        </w:rPr>
        <w:t xml:space="preserve">PP530350, </w:t>
      </w:r>
      <w:r>
        <w:rPr>
          <w:rFonts w:cs="Times New Roman" w:ascii="Times New Roman" w:hAnsi="Times New Roman"/>
          <w:sz w:val="24"/>
          <w:szCs w:val="24"/>
        </w:rPr>
        <w:t>PP530351 on Luffa</w:t>
      </w:r>
      <w:r>
        <w:rPr>
          <w:rFonts w:cs="Times New Roman" w:ascii="Times New Roman" w:hAnsi="Times New Roman"/>
          <w:sz w:val="24"/>
          <w:szCs w:val="24"/>
          <w:shd w:fill="FFFFFF" w:val="clear"/>
        </w:rPr>
        <w:t xml:space="preserve">, </w:t>
      </w:r>
      <w:r>
        <w:rPr>
          <w:rFonts w:cs="Times New Roman" w:ascii="Times New Roman" w:hAnsi="Times New Roman"/>
          <w:sz w:val="24"/>
          <w:szCs w:val="24"/>
          <w:lang w:val="en-US"/>
        </w:rPr>
        <w:t>and</w:t>
      </w:r>
      <w:r>
        <w:rPr>
          <w:rFonts w:cs="Times New Roman" w:ascii="Times New Roman" w:hAnsi="Times New Roman"/>
          <w:sz w:val="24"/>
          <w:szCs w:val="24"/>
          <w:shd w:fill="FFFFFF" w:val="clear"/>
        </w:rPr>
        <w:t xml:space="preserve"> PP505781 on ivy gourd.</w:t>
      </w:r>
    </w:p>
    <w:p>
      <w:pPr>
        <w:pStyle w:val="Normal"/>
        <w:spacing w:lineRule="auto" w:line="240" w:before="240" w:after="0"/>
        <w:jc w:val="both"/>
        <w:rPr>
          <w:rFonts w:ascii="Times New Roman" w:hAnsi="Times New Roman" w:cs="Times New Roman"/>
          <w:sz w:val="24"/>
          <w:szCs w:val="24"/>
          <w:shd w:fill="FFFFFF" w:val="clear"/>
        </w:rPr>
      </w:pPr>
      <w:r>
        <w:rPr>
          <w:rFonts w:cs="Times New Roman" w:ascii="Times New Roman" w:hAnsi="Times New Roman"/>
          <w:b/>
          <w:sz w:val="24"/>
          <w:szCs w:val="24"/>
        </w:rPr>
        <w:t xml:space="preserve">3.3 </w:t>
      </w:r>
      <w:commentRangeStart w:id="7"/>
      <w:r>
        <w:rPr>
          <w:rFonts w:cs="Times New Roman" w:ascii="Times New Roman" w:hAnsi="Times New Roman"/>
          <w:b/>
          <w:sz w:val="24"/>
          <w:szCs w:val="24"/>
        </w:rPr>
        <w:t>Sequencing and Sequence Analysis</w:t>
      </w:r>
      <w:commentRangeEnd w:id="7"/>
      <w:r>
        <w:commentReference w:id="7"/>
      </w:r>
      <w:r>
        <w:rPr>
          <w:rFonts w:cs="Times New Roman" w:ascii="Times New Roman" w:hAnsi="Times New Roman"/>
          <w:b/>
          <w:sz w:val="24"/>
          <w:szCs w:val="24"/>
        </w:rPr>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shd w:fill="FFFFFF" w:val="clear"/>
        </w:rPr>
        <w:t xml:space="preserve">BLASTn analysis of the understudy </w:t>
      </w:r>
      <w:r>
        <w:rPr>
          <w:rStyle w:val="Feature"/>
          <w:rFonts w:cs="Times New Roman" w:ascii="Times New Roman" w:hAnsi="Times New Roman"/>
          <w:i/>
          <w:sz w:val="24"/>
          <w:szCs w:val="24"/>
        </w:rPr>
        <w:t>Luffa aegyptiaca</w:t>
      </w:r>
      <w:r>
        <w:rPr>
          <w:rFonts w:cs="Times New Roman" w:ascii="Times New Roman" w:hAnsi="Times New Roman"/>
          <w:sz w:val="24"/>
          <w:szCs w:val="24"/>
          <w:shd w:fill="FFFFFF" w:val="clear"/>
        </w:rPr>
        <w:t xml:space="preserve"> virus isolates complete DNA-A (Acc. No. PP530350) showed 95-98% nucleotide identities with isolates of </w:t>
      </w:r>
      <w:r>
        <w:rPr>
          <w:rFonts w:cs="Times New Roman" w:ascii="Times New Roman" w:hAnsi="Times New Roman"/>
          <w:i/>
          <w:iCs/>
          <w:sz w:val="24"/>
          <w:szCs w:val="24"/>
          <w:shd w:fill="FFFFFF" w:val="clear"/>
        </w:rPr>
        <w:t>Tomato leaf curl New Delhi virus</w:t>
      </w:r>
      <w:r>
        <w:rPr>
          <w:rFonts w:cs="Times New Roman" w:ascii="Times New Roman" w:hAnsi="Times New Roman"/>
          <w:sz w:val="24"/>
          <w:szCs w:val="24"/>
          <w:shd w:fill="FFFFFF" w:val="clear"/>
        </w:rPr>
        <w:t xml:space="preserve"> (</w:t>
      </w:r>
      <w:r>
        <w:rPr>
          <w:rFonts w:cs="Times New Roman" w:ascii="Times New Roman" w:hAnsi="Times New Roman"/>
          <w:sz w:val="24"/>
          <w:szCs w:val="24"/>
        </w:rPr>
        <w:t xml:space="preserve">MW426776, KC545812, PP505781, PP230701, MH577015 and MW538661) in </w:t>
      </w:r>
      <w:r>
        <w:rPr>
          <w:rFonts w:cs="Times New Roman" w:ascii="Times New Roman" w:hAnsi="Times New Roman"/>
          <w:i/>
          <w:sz w:val="24"/>
          <w:szCs w:val="24"/>
        </w:rPr>
        <w:t xml:space="preserve">Solanum lycopersicum, </w:t>
      </w:r>
      <w:r>
        <w:rPr>
          <w:rStyle w:val="Feature"/>
          <w:rFonts w:cs="Times New Roman" w:ascii="Times New Roman" w:hAnsi="Times New Roman"/>
          <w:i/>
          <w:sz w:val="24"/>
          <w:szCs w:val="24"/>
        </w:rPr>
        <w:t>Cucumis sativus</w:t>
      </w:r>
      <w:r>
        <w:rPr>
          <w:rStyle w:val="Feature"/>
          <w:rFonts w:cs="Times New Roman" w:ascii="Times New Roman" w:hAnsi="Times New Roman"/>
          <w:sz w:val="24"/>
          <w:szCs w:val="24"/>
        </w:rPr>
        <w:t xml:space="preserve">, </w:t>
      </w:r>
      <w:r>
        <w:rPr>
          <w:rStyle w:val="Feature"/>
          <w:rFonts w:cs="Times New Roman" w:ascii="Times New Roman" w:hAnsi="Times New Roman"/>
          <w:i/>
          <w:sz w:val="24"/>
          <w:szCs w:val="24"/>
        </w:rPr>
        <w:t>Coccinia grandis</w:t>
      </w:r>
      <w:r>
        <w:rPr>
          <w:rStyle w:val="Feature"/>
          <w:rFonts w:cs="Times New Roman" w:ascii="Times New Roman" w:hAnsi="Times New Roman"/>
          <w:sz w:val="24"/>
          <w:szCs w:val="24"/>
        </w:rPr>
        <w:t xml:space="preserve">, </w:t>
      </w:r>
      <w:r>
        <w:rPr>
          <w:rStyle w:val="Feature"/>
          <w:rFonts w:cs="Times New Roman" w:ascii="Times New Roman" w:hAnsi="Times New Roman"/>
          <w:i/>
          <w:sz w:val="24"/>
          <w:szCs w:val="24"/>
        </w:rPr>
        <w:t>Glycine max</w:t>
      </w:r>
      <w:r>
        <w:rPr>
          <w:rStyle w:val="Feature"/>
          <w:rFonts w:cs="Times New Roman" w:ascii="Times New Roman" w:hAnsi="Times New Roman"/>
          <w:sz w:val="24"/>
          <w:szCs w:val="24"/>
        </w:rPr>
        <w:t>, ridge gourd f</w:t>
      </w:r>
      <w:r>
        <w:rPr>
          <w:rFonts w:cs="Times New Roman" w:ascii="Times New Roman" w:hAnsi="Times New Roman"/>
          <w:sz w:val="24"/>
          <w:szCs w:val="24"/>
        </w:rPr>
        <w:t xml:space="preserve">rom Pakistan, India and 95% sequence identity with </w:t>
      </w:r>
      <w:r>
        <w:rPr>
          <w:rFonts w:cs="Times New Roman" w:ascii="Times New Roman" w:hAnsi="Times New Roman"/>
          <w:i/>
          <w:sz w:val="24"/>
          <w:szCs w:val="24"/>
        </w:rPr>
        <w:t>Tomato leaf curl virus</w:t>
      </w:r>
      <w:r>
        <w:rPr>
          <w:rFonts w:cs="Times New Roman" w:ascii="Times New Roman" w:hAnsi="Times New Roman"/>
          <w:sz w:val="24"/>
          <w:szCs w:val="24"/>
        </w:rPr>
        <w:t xml:space="preserve"> (JX232220) in </w:t>
      </w:r>
      <w:r>
        <w:rPr>
          <w:rStyle w:val="Feature"/>
          <w:rFonts w:cs="Times New Roman" w:ascii="Times New Roman" w:hAnsi="Times New Roman"/>
          <w:i/>
          <w:sz w:val="24"/>
          <w:szCs w:val="24"/>
        </w:rPr>
        <w:t>Lycopersicon esculentum</w:t>
      </w:r>
      <w:r>
        <w:rPr>
          <w:rStyle w:val="Feature"/>
          <w:rFonts w:cs="Times New Roman" w:ascii="Times New Roman" w:hAnsi="Times New Roman"/>
          <w:sz w:val="24"/>
          <w:szCs w:val="24"/>
        </w:rPr>
        <w:t xml:space="preserve"> from Raebareli. </w:t>
      </w:r>
      <w:r>
        <w:rPr>
          <w:rFonts w:cs="Times New Roman" w:ascii="Times New Roman" w:hAnsi="Times New Roman"/>
          <w:sz w:val="24"/>
          <w:szCs w:val="24"/>
        </w:rPr>
        <w:t xml:space="preserve">The BLASTn analysis of the complete coat protein gene of </w:t>
      </w:r>
      <w:r>
        <w:rPr>
          <w:rStyle w:val="Feature"/>
          <w:rFonts w:cs="Times New Roman" w:ascii="Times New Roman" w:hAnsi="Times New Roman"/>
          <w:i/>
          <w:sz w:val="24"/>
          <w:szCs w:val="24"/>
        </w:rPr>
        <w:t>Luffa aegyptiaca</w:t>
      </w:r>
      <w:r>
        <w:rPr>
          <w:rFonts w:cs="Times New Roman" w:ascii="Times New Roman" w:hAnsi="Times New Roman"/>
          <w:sz w:val="24"/>
          <w:szCs w:val="24"/>
        </w:rPr>
        <w:t xml:space="preserve"> virus isolate under study (PP530351) showed 97-98% sequence identities with </w:t>
      </w:r>
      <w:r>
        <w:rPr>
          <w:rFonts w:cs="Times New Roman" w:ascii="Times New Roman" w:hAnsi="Times New Roman"/>
          <w:i/>
          <w:sz w:val="24"/>
          <w:szCs w:val="24"/>
        </w:rPr>
        <w:t>Tomato leaf curl New Delhi virus</w:t>
      </w:r>
      <w:r>
        <w:rPr>
          <w:rFonts w:cs="Times New Roman" w:ascii="Times New Roman" w:hAnsi="Times New Roman"/>
          <w:sz w:val="24"/>
          <w:szCs w:val="24"/>
        </w:rPr>
        <w:t xml:space="preserve"> isolate from chilli (</w:t>
      </w:r>
      <w:r>
        <w:rPr>
          <w:rFonts w:cs="Times New Roman" w:ascii="Times New Roman" w:hAnsi="Times New Roman"/>
          <w:sz w:val="24"/>
          <w:szCs w:val="24"/>
          <w:shd w:fill="FFFFFF" w:val="clear"/>
        </w:rPr>
        <w:t>KU196750</w:t>
      </w:r>
      <w:r>
        <w:rPr>
          <w:rFonts w:cs="Times New Roman" w:ascii="Times New Roman" w:hAnsi="Times New Roman"/>
          <w:sz w:val="24"/>
          <w:szCs w:val="24"/>
        </w:rPr>
        <w:t>), cucumber (</w:t>
      </w:r>
      <w:r>
        <w:rPr>
          <w:rFonts w:cs="Times New Roman" w:ascii="Times New Roman" w:hAnsi="Times New Roman"/>
          <w:sz w:val="24"/>
          <w:szCs w:val="24"/>
          <w:shd w:fill="FFFFFF" w:val="clear"/>
        </w:rPr>
        <w:t>OR678736</w:t>
      </w:r>
      <w:r>
        <w:rPr>
          <w:rFonts w:cs="Times New Roman" w:ascii="Times New Roman" w:hAnsi="Times New Roman"/>
          <w:sz w:val="24"/>
          <w:szCs w:val="24"/>
        </w:rPr>
        <w:t>), tomato (</w:t>
      </w:r>
      <w:r>
        <w:rPr>
          <w:rFonts w:cs="Times New Roman" w:ascii="Times New Roman" w:hAnsi="Times New Roman"/>
          <w:sz w:val="24"/>
          <w:szCs w:val="24"/>
          <w:shd w:fill="FFFFFF" w:val="clear"/>
        </w:rPr>
        <w:t xml:space="preserve">KF551576), </w:t>
      </w:r>
      <w:r>
        <w:rPr>
          <w:rFonts w:cs="Times New Roman" w:ascii="Times New Roman" w:hAnsi="Times New Roman"/>
          <w:i/>
          <w:sz w:val="24"/>
          <w:szCs w:val="24"/>
          <w:shd w:fill="FFFFFF" w:val="clear"/>
        </w:rPr>
        <w:t>Coccinia grandis</w:t>
      </w:r>
      <w:r>
        <w:rPr>
          <w:rFonts w:cs="Times New Roman" w:ascii="Times New Roman" w:hAnsi="Times New Roman"/>
          <w:sz w:val="24"/>
          <w:szCs w:val="24"/>
          <w:shd w:fill="FFFFFF" w:val="clear"/>
        </w:rPr>
        <w:t xml:space="preserve"> (PP505781), </w:t>
      </w:r>
      <w:r>
        <w:rPr>
          <w:rFonts w:cs="Times New Roman" w:ascii="Times New Roman" w:hAnsi="Times New Roman"/>
          <w:i/>
          <w:sz w:val="24"/>
          <w:szCs w:val="24"/>
          <w:shd w:fill="FFFFFF" w:val="clear"/>
        </w:rPr>
        <w:t>Luffa aegyptiaca</w:t>
      </w:r>
      <w:r>
        <w:rPr>
          <w:rFonts w:cs="Times New Roman" w:ascii="Times New Roman" w:hAnsi="Times New Roman"/>
          <w:sz w:val="24"/>
          <w:szCs w:val="24"/>
          <w:shd w:fill="FFFFFF" w:val="clear"/>
        </w:rPr>
        <w:t xml:space="preserve"> (</w:t>
      </w:r>
      <w:r>
        <w:rPr>
          <w:rFonts w:cs="Times New Roman" w:ascii="Times New Roman" w:hAnsi="Times New Roman"/>
          <w:sz w:val="24"/>
          <w:szCs w:val="24"/>
        </w:rPr>
        <w:t xml:space="preserve">PP530350), </w:t>
      </w:r>
      <w:r>
        <w:rPr>
          <w:rFonts w:cs="Times New Roman" w:ascii="Times New Roman" w:hAnsi="Times New Roman"/>
          <w:i/>
          <w:sz w:val="24"/>
          <w:szCs w:val="24"/>
        </w:rPr>
        <w:t>Glycine max</w:t>
      </w:r>
      <w:r>
        <w:rPr>
          <w:rFonts w:cs="Times New Roman" w:ascii="Times New Roman" w:hAnsi="Times New Roman"/>
          <w:sz w:val="24"/>
          <w:szCs w:val="24"/>
        </w:rPr>
        <w:t xml:space="preserve"> (</w:t>
      </w:r>
      <w:r>
        <w:rPr>
          <w:rFonts w:cs="Times New Roman" w:ascii="Times New Roman" w:hAnsi="Times New Roman"/>
          <w:sz w:val="24"/>
          <w:szCs w:val="24"/>
          <w:shd w:fill="FFFFFF" w:val="clear"/>
        </w:rPr>
        <w:t xml:space="preserve">PP230701) </w:t>
      </w:r>
      <w:r>
        <w:rPr>
          <w:rFonts w:cs="Times New Roman" w:ascii="Times New Roman" w:hAnsi="Times New Roman"/>
          <w:sz w:val="24"/>
          <w:szCs w:val="24"/>
        </w:rPr>
        <w:t>and tomato (</w:t>
      </w:r>
      <w:r>
        <w:rPr>
          <w:rFonts w:cs="Times New Roman" w:ascii="Times New Roman" w:hAnsi="Times New Roman"/>
          <w:sz w:val="24"/>
          <w:szCs w:val="24"/>
          <w:shd w:fill="FFFFFF" w:val="clear"/>
        </w:rPr>
        <w:t>MH577015</w:t>
      </w:r>
      <w:r>
        <w:rPr>
          <w:rFonts w:cs="Times New Roman" w:ascii="Times New Roman" w:hAnsi="Times New Roman"/>
          <w:sz w:val="24"/>
          <w:szCs w:val="24"/>
        </w:rPr>
        <w:t xml:space="preserve">) isolated from India, and 96-97% with </w:t>
      </w:r>
      <w:r>
        <w:rPr>
          <w:rFonts w:cs="Times New Roman" w:ascii="Times New Roman" w:hAnsi="Times New Roman"/>
          <w:i/>
          <w:sz w:val="24"/>
          <w:szCs w:val="24"/>
        </w:rPr>
        <w:t>Tomato leaf curl virus</w:t>
      </w:r>
      <w:r>
        <w:rPr>
          <w:rFonts w:cs="Times New Roman" w:ascii="Times New Roman" w:hAnsi="Times New Roman"/>
          <w:sz w:val="24"/>
          <w:szCs w:val="24"/>
        </w:rPr>
        <w:t xml:space="preserve"> isolated from </w:t>
      </w:r>
      <w:r>
        <w:rPr>
          <w:rStyle w:val="Feature"/>
          <w:rFonts w:cs="Times New Roman" w:ascii="Times New Roman" w:hAnsi="Times New Roman"/>
          <w:i/>
          <w:sz w:val="24"/>
          <w:szCs w:val="24"/>
        </w:rPr>
        <w:t>Ipomoea cairica</w:t>
      </w:r>
      <w:r>
        <w:rPr>
          <w:rFonts w:cs="Times New Roman" w:ascii="Times New Roman" w:hAnsi="Times New Roman"/>
          <w:i/>
          <w:sz w:val="24"/>
          <w:szCs w:val="24"/>
        </w:rPr>
        <w:t xml:space="preserve"> </w:t>
      </w:r>
      <w:r>
        <w:rPr>
          <w:rFonts w:cs="Times New Roman" w:ascii="Times New Roman" w:hAnsi="Times New Roman"/>
          <w:sz w:val="24"/>
          <w:szCs w:val="24"/>
        </w:rPr>
        <w:t>(</w:t>
      </w:r>
      <w:r>
        <w:rPr>
          <w:rFonts w:cs="Times New Roman" w:ascii="Times New Roman" w:hAnsi="Times New Roman"/>
          <w:sz w:val="24"/>
          <w:szCs w:val="24"/>
          <w:shd w:fill="FFFFFF" w:val="clear"/>
        </w:rPr>
        <w:t>OM777194</w:t>
      </w:r>
      <w:r>
        <w:rPr>
          <w:rFonts w:cs="Times New Roman" w:ascii="Times New Roman" w:hAnsi="Times New Roman"/>
          <w:sz w:val="24"/>
          <w:szCs w:val="24"/>
        </w:rPr>
        <w:t xml:space="preserve">), </w:t>
      </w:r>
      <w:r>
        <w:rPr>
          <w:rStyle w:val="Feature"/>
          <w:rFonts w:cs="Times New Roman" w:ascii="Times New Roman" w:hAnsi="Times New Roman"/>
          <w:sz w:val="24"/>
          <w:szCs w:val="24"/>
        </w:rPr>
        <w:t xml:space="preserve">whitefly </w:t>
      </w:r>
      <w:r>
        <w:rPr>
          <w:rFonts w:cs="Times New Roman" w:ascii="Times New Roman" w:hAnsi="Times New Roman"/>
          <w:sz w:val="24"/>
          <w:szCs w:val="24"/>
        </w:rPr>
        <w:t>(</w:t>
      </w:r>
      <w:r>
        <w:rPr>
          <w:rFonts w:cs="Times New Roman" w:ascii="Times New Roman" w:hAnsi="Times New Roman"/>
          <w:sz w:val="24"/>
          <w:szCs w:val="24"/>
          <w:shd w:fill="FFFFFF" w:val="clear"/>
        </w:rPr>
        <w:t xml:space="preserve">AY691902 and AY691899), and </w:t>
      </w:r>
      <w:r>
        <w:rPr>
          <w:rStyle w:val="Feature"/>
          <w:rFonts w:cs="Times New Roman" w:ascii="Times New Roman" w:hAnsi="Times New Roman"/>
          <w:i/>
          <w:sz w:val="24"/>
          <w:szCs w:val="24"/>
        </w:rPr>
        <w:t>Lycopersicon esculentum</w:t>
      </w:r>
      <w:r>
        <w:rPr>
          <w:rStyle w:val="Feature"/>
          <w:rFonts w:cs="Times New Roman" w:ascii="Times New Roman" w:hAnsi="Times New Roman"/>
          <w:sz w:val="24"/>
          <w:szCs w:val="24"/>
        </w:rPr>
        <w:t xml:space="preserve"> (</w:t>
      </w:r>
      <w:r>
        <w:rPr>
          <w:rFonts w:cs="Times New Roman" w:ascii="Times New Roman" w:hAnsi="Times New Roman"/>
          <w:sz w:val="24"/>
          <w:szCs w:val="24"/>
          <w:shd w:fill="FFFFFF" w:val="clear"/>
        </w:rPr>
        <w:t>JX232220) from India</w:t>
      </w:r>
      <w:r>
        <w:rPr>
          <w:rFonts w:cs="Times New Roman" w:ascii="Times New Roman" w:hAnsi="Times New Roman"/>
          <w:sz w:val="24"/>
          <w:szCs w:val="24"/>
        </w:rPr>
        <w:t xml:space="preserve">. However, 96% sequence identity with </w:t>
      </w:r>
      <w:r>
        <w:rPr>
          <w:rFonts w:cs="Times New Roman" w:ascii="Times New Roman" w:hAnsi="Times New Roman"/>
          <w:i/>
          <w:sz w:val="24"/>
          <w:szCs w:val="24"/>
        </w:rPr>
        <w:t>Pumpkin yellow vein mosaic virus</w:t>
      </w:r>
      <w:r>
        <w:rPr>
          <w:rFonts w:cs="Times New Roman" w:ascii="Times New Roman" w:hAnsi="Times New Roman"/>
          <w:sz w:val="24"/>
          <w:szCs w:val="24"/>
        </w:rPr>
        <w:t xml:space="preserve"> isolate of pumpkin (AY686500) from New Delhi.</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ab/>
        <w:t xml:space="preserve">BLASTn analysis of complete DNA-A genome of virus isolate </w:t>
      </w:r>
      <w:r>
        <w:rPr>
          <w:rStyle w:val="Feature"/>
          <w:rFonts w:cs="Times New Roman" w:ascii="Times New Roman" w:hAnsi="Times New Roman"/>
          <w:i/>
          <w:sz w:val="24"/>
          <w:szCs w:val="24"/>
        </w:rPr>
        <w:t>Coccinia grandis</w:t>
      </w:r>
      <w:r>
        <w:rPr>
          <w:rFonts w:cs="Times New Roman" w:ascii="Times New Roman" w:hAnsi="Times New Roman"/>
          <w:sz w:val="24"/>
          <w:szCs w:val="24"/>
        </w:rPr>
        <w:t xml:space="preserve"> (</w:t>
      </w:r>
      <w:r>
        <w:rPr>
          <w:rFonts w:cs="Times New Roman" w:ascii="Times New Roman" w:hAnsi="Times New Roman"/>
          <w:sz w:val="24"/>
          <w:szCs w:val="24"/>
          <w:shd w:fill="FFFFFF" w:val="clear"/>
        </w:rPr>
        <w:t>PP505781</w:t>
      </w:r>
      <w:r>
        <w:rPr>
          <w:rFonts w:cs="Times New Roman" w:ascii="Times New Roman" w:hAnsi="Times New Roman"/>
          <w:sz w:val="24"/>
          <w:szCs w:val="24"/>
        </w:rPr>
        <w:t xml:space="preserve">) under study showed highest 95-98% sequence identities with </w:t>
      </w:r>
      <w:r>
        <w:rPr>
          <w:rFonts w:cs="Times New Roman" w:ascii="Times New Roman" w:hAnsi="Times New Roman"/>
          <w:i/>
          <w:sz w:val="24"/>
          <w:szCs w:val="24"/>
        </w:rPr>
        <w:t>Tomato leaf curl New Delhi virus</w:t>
      </w:r>
      <w:r>
        <w:rPr>
          <w:rFonts w:cs="Times New Roman" w:ascii="Times New Roman" w:hAnsi="Times New Roman"/>
          <w:sz w:val="24"/>
          <w:szCs w:val="24"/>
        </w:rPr>
        <w:t xml:space="preserve"> (OQ921390, </w:t>
      </w:r>
      <w:r>
        <w:rPr>
          <w:rFonts w:cs="Times New Roman" w:ascii="Times New Roman" w:hAnsi="Times New Roman"/>
          <w:sz w:val="24"/>
          <w:szCs w:val="24"/>
          <w:shd w:fill="FFFFFF" w:val="clear"/>
        </w:rPr>
        <w:t>KM383736, OR678735, OR921108, HM007113 and KU196750</w:t>
      </w:r>
      <w:r>
        <w:rPr>
          <w:rFonts w:cs="Times New Roman" w:ascii="Times New Roman" w:hAnsi="Times New Roman"/>
          <w:sz w:val="24"/>
          <w:szCs w:val="24"/>
        </w:rPr>
        <w:t xml:space="preserve">) on </w:t>
      </w:r>
      <w:r>
        <w:rPr>
          <w:rStyle w:val="Feature"/>
          <w:rFonts w:cs="Times New Roman" w:ascii="Times New Roman" w:hAnsi="Times New Roman"/>
          <w:sz w:val="24"/>
          <w:szCs w:val="24"/>
        </w:rPr>
        <w:t xml:space="preserve">Chilli, </w:t>
      </w:r>
      <w:r>
        <w:rPr>
          <w:rStyle w:val="Feature"/>
          <w:rFonts w:cs="Times New Roman" w:ascii="Times New Roman" w:hAnsi="Times New Roman"/>
          <w:i/>
          <w:sz w:val="24"/>
          <w:szCs w:val="24"/>
        </w:rPr>
        <w:t>Solanum lycopersicum</w:t>
      </w:r>
      <w:r>
        <w:rPr>
          <w:rStyle w:val="Feature"/>
          <w:rFonts w:cs="Times New Roman" w:ascii="Times New Roman" w:hAnsi="Times New Roman"/>
          <w:sz w:val="24"/>
          <w:szCs w:val="24"/>
        </w:rPr>
        <w:t xml:space="preserve">, </w:t>
      </w:r>
      <w:r>
        <w:rPr>
          <w:rStyle w:val="Feature"/>
          <w:rFonts w:cs="Times New Roman" w:ascii="Times New Roman" w:hAnsi="Times New Roman"/>
          <w:i/>
          <w:sz w:val="24"/>
          <w:szCs w:val="24"/>
        </w:rPr>
        <w:t>Cucumis sativus</w:t>
      </w:r>
      <w:r>
        <w:rPr>
          <w:rStyle w:val="Feature"/>
          <w:rFonts w:cs="Times New Roman" w:ascii="Times New Roman" w:hAnsi="Times New Roman"/>
          <w:sz w:val="24"/>
          <w:szCs w:val="24"/>
        </w:rPr>
        <w:t xml:space="preserve"> </w:t>
      </w:r>
      <w:r>
        <w:rPr>
          <w:rFonts w:cs="Times New Roman" w:ascii="Times New Roman" w:hAnsi="Times New Roman"/>
          <w:sz w:val="24"/>
          <w:szCs w:val="24"/>
        </w:rPr>
        <w:t xml:space="preserve">isolated from Andhra Pradesh, Bangladesh, Tamil Nadu, IARI New Delhi. The identity was 96% with Tomato leaf curl virus isolated from </w:t>
      </w:r>
      <w:r>
        <w:rPr>
          <w:rStyle w:val="Feature"/>
          <w:rFonts w:cs="Times New Roman" w:ascii="Times New Roman" w:hAnsi="Times New Roman"/>
          <w:i/>
          <w:sz w:val="24"/>
          <w:szCs w:val="24"/>
        </w:rPr>
        <w:t>Ipomoea carica</w:t>
      </w:r>
      <w:r>
        <w:rPr>
          <w:rFonts w:cs="Times New Roman" w:ascii="Times New Roman" w:hAnsi="Times New Roman"/>
          <w:sz w:val="24"/>
          <w:szCs w:val="24"/>
        </w:rPr>
        <w:t xml:space="preserve"> (</w:t>
      </w:r>
      <w:r>
        <w:rPr>
          <w:rFonts w:cs="Times New Roman" w:ascii="Times New Roman" w:hAnsi="Times New Roman"/>
          <w:sz w:val="24"/>
          <w:szCs w:val="24"/>
          <w:shd w:fill="FFFFFF" w:val="clear"/>
        </w:rPr>
        <w:t>OM777194</w:t>
      </w:r>
      <w:r>
        <w:rPr>
          <w:rFonts w:cs="Times New Roman" w:ascii="Times New Roman" w:hAnsi="Times New Roman"/>
          <w:sz w:val="24"/>
          <w:szCs w:val="24"/>
        </w:rPr>
        <w:t xml:space="preserve">) isolated from India. </w:t>
      </w:r>
    </w:p>
    <w:p>
      <w:pPr>
        <w:pStyle w:val="Normal"/>
        <w:spacing w:lineRule="auto" w:line="240" w:before="240" w:after="0"/>
        <w:jc w:val="both"/>
        <w:rPr>
          <w:rFonts w:ascii="Times New Roman" w:hAnsi="Times New Roman" w:cs="Times New Roman"/>
          <w:b/>
          <w:b/>
          <w:sz w:val="24"/>
          <w:szCs w:val="24"/>
        </w:rPr>
      </w:pPr>
      <w:r>
        <w:rPr>
          <w:rFonts w:cs="Times New Roman" w:ascii="Times New Roman" w:hAnsi="Times New Roman"/>
          <w:b/>
          <w:sz w:val="24"/>
          <w:szCs w:val="24"/>
        </w:rPr>
        <w:t>3.4 SDT Analysis</w:t>
      </w:r>
    </w:p>
    <w:p>
      <w:pPr>
        <w:pStyle w:val="Normal"/>
        <w:spacing w:lineRule="auto" w:line="240" w:before="0" w:after="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The complete DNA-A genome (PP530350: </w:t>
      </w:r>
      <w:r>
        <w:rPr>
          <w:rStyle w:val="Feature"/>
          <w:rFonts w:cs="Times New Roman" w:ascii="Times New Roman" w:hAnsi="Times New Roman"/>
          <w:i/>
          <w:sz w:val="24"/>
          <w:szCs w:val="24"/>
        </w:rPr>
        <w:t>Luffa aegyptiaca</w:t>
      </w:r>
      <w:r>
        <w:rPr>
          <w:rStyle w:val="Feature"/>
          <w:rFonts w:cs="Times New Roman" w:ascii="Times New Roman" w:hAnsi="Times New Roman"/>
          <w:sz w:val="24"/>
          <w:szCs w:val="24"/>
        </w:rPr>
        <w:t>)</w:t>
      </w:r>
      <w:r>
        <w:rPr>
          <w:rFonts w:cs="Times New Roman" w:ascii="Times New Roman" w:hAnsi="Times New Roman"/>
          <w:sz w:val="24"/>
          <w:szCs w:val="24"/>
          <w:shd w:fill="FFFFFF" w:val="clear"/>
        </w:rPr>
        <w:t xml:space="preserve"> of begomovirus isolate was compared with other begomoviruses available in the GenBank database, and pairwise identity scores were calculated using the SDTv1.2. The SDT analysis showed that isolate PP530350 had maximum nucleotide similarities (98%) with ToLCNDV isolate (</w:t>
      </w:r>
      <w:r>
        <w:rPr>
          <w:rFonts w:eastAsia="Times New Roman" w:cs="Times New Roman" w:ascii="Times New Roman" w:hAnsi="Times New Roman"/>
          <w:sz w:val="24"/>
          <w:szCs w:val="24"/>
          <w:lang w:eastAsia="en-IN"/>
        </w:rPr>
        <w:t>OM777194) on ridge gourd from India</w:t>
      </w:r>
      <w:r>
        <w:rPr>
          <w:rFonts w:cs="Times New Roman" w:ascii="Times New Roman" w:hAnsi="Times New Roman"/>
          <w:sz w:val="24"/>
          <w:szCs w:val="24"/>
          <w:shd w:fill="FFFFFF" w:val="clear"/>
        </w:rPr>
        <w:t xml:space="preserve">. 95-97 nt similarities with other ToLCNDV isolates; 93-96% nt similarities with ToLCV; 89% nt similarities with BGYVV and </w:t>
      </w:r>
      <w:r>
        <w:rPr>
          <w:rFonts w:cs="Times New Roman" w:ascii="Times New Roman" w:hAnsi="Times New Roman"/>
          <w:sz w:val="24"/>
          <w:szCs w:val="24"/>
          <w:shd w:fill="FFFFFF" w:val="clear"/>
          <w:lang w:val="en-US"/>
        </w:rPr>
        <w:t>ChaEYMV</w:t>
      </w:r>
      <w:r>
        <w:rPr>
          <w:rFonts w:cs="Times New Roman" w:ascii="Times New Roman" w:hAnsi="Times New Roman"/>
          <w:sz w:val="24"/>
          <w:szCs w:val="24"/>
          <w:shd w:fill="FFFFFF" w:val="clear"/>
        </w:rPr>
        <w:t xml:space="preserve">; 87-89% nt similarities with SLCCNV and 88% nucleotide similarities with ToLCPalV. </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shd w:fill="FFFFFF" w:val="clear"/>
        </w:rPr>
        <w:t xml:space="preserve">The complete DNA-A genome (PP505781: </w:t>
      </w:r>
      <w:commentRangeStart w:id="8"/>
      <w:r>
        <w:rPr>
          <w:rFonts w:cs="Times New Roman" w:ascii="Times New Roman" w:hAnsi="Times New Roman"/>
          <w:sz w:val="24"/>
          <w:szCs w:val="24"/>
          <w:shd w:fill="FFFFFF" w:val="clear"/>
        </w:rPr>
        <w:t>Coccinia grandis</w:t>
      </w:r>
      <w:r>
        <w:rPr>
          <w:rFonts w:cs="Times New Roman" w:ascii="Times New Roman" w:hAnsi="Times New Roman"/>
          <w:sz w:val="24"/>
          <w:szCs w:val="24"/>
          <w:shd w:fill="FFFFFF" w:val="clear"/>
        </w:rPr>
      </w:r>
      <w:commentRangeEnd w:id="8"/>
      <w:r>
        <w:commentReference w:id="8"/>
      </w:r>
      <w:r>
        <w:rPr>
          <w:rFonts w:cs="Times New Roman" w:ascii="Times New Roman" w:hAnsi="Times New Roman"/>
          <w:sz w:val="24"/>
          <w:szCs w:val="24"/>
          <w:shd w:fill="FFFFFF" w:val="clear"/>
        </w:rPr>
        <w:t xml:space="preserve">) of begomovirus isolate was compared with begomovirus. The analysis showed that isolate PP505781 had maximum nucleotide similarities 96-98% with ToLCNDV; 93-96% nt similarities with ToLCV and 86-89% nt similarities with other begomovirus isolate. </w:t>
      </w:r>
      <w:r>
        <w:rPr>
          <w:rFonts w:cs="Times New Roman" w:ascii="Times New Roman" w:hAnsi="Times New Roman"/>
          <w:sz w:val="24"/>
          <w:szCs w:val="24"/>
        </w:rPr>
        <w:t>This isolates species was also supported by a two-dimensional color-coded matrix of pairwise identity scores of the complete DNA-A genome of ToLCNDV generated by SDTv1.2 (Fig. 3).</w:t>
      </w:r>
    </w:p>
    <w:p>
      <w:pPr>
        <w:pStyle w:val="Normal"/>
        <w:spacing w:lineRule="auto" w:line="240"/>
        <w:ind w:left="360" w:hanging="0"/>
        <w:jc w:val="both"/>
        <w:rPr>
          <w:rFonts w:ascii="Times New Roman" w:hAnsi="Times New Roman" w:cs="Times New Roman"/>
          <w:b/>
          <w:b/>
          <w:sz w:val="24"/>
          <w:szCs w:val="24"/>
          <w:lang w:val="en-US"/>
        </w:rPr>
      </w:pPr>
      <w:r>
        <w:rPr>
          <w:rFonts w:cs="Times New Roman" w:ascii="Times New Roman" w:hAnsi="Times New Roman"/>
          <w:b/>
          <w:sz w:val="24"/>
          <w:szCs w:val="24"/>
          <w:lang w:val="en-US"/>
        </w:rPr>
      </w:r>
    </w:p>
    <w:p>
      <w:pPr>
        <w:pStyle w:val="Normal"/>
        <w:spacing w:lineRule="auto" w:line="240"/>
        <w:ind w:left="360" w:hanging="0"/>
        <w:jc w:val="center"/>
        <w:rPr>
          <w:rFonts w:ascii="Times New Roman" w:hAnsi="Times New Roman" w:cs="Times New Roman"/>
          <w:b/>
          <w:b/>
          <w:sz w:val="24"/>
          <w:szCs w:val="24"/>
        </w:rPr>
      </w:pPr>
      <w:r>
        <w:rPr/>
        <w:drawing>
          <wp:inline distT="0" distB="0" distL="0" distR="0">
            <wp:extent cx="5624195" cy="4484370"/>
            <wp:effectExtent l="0" t="0" r="0" b="0"/>
            <wp:docPr id="1"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 descr=""/>
                    <pic:cNvPicPr>
                      <a:picLocks noChangeAspect="1" noChangeArrowheads="1"/>
                    </pic:cNvPicPr>
                  </pic:nvPicPr>
                  <pic:blipFill>
                    <a:blip r:embed="rId3"/>
                    <a:srcRect l="0" t="0" r="25936" b="29192"/>
                    <a:stretch>
                      <a:fillRect/>
                    </a:stretch>
                  </pic:blipFill>
                  <pic:spPr bwMode="auto">
                    <a:xfrm>
                      <a:off x="0" y="0"/>
                      <a:ext cx="5624195" cy="4484370"/>
                    </a:xfrm>
                    <a:prstGeom prst="rect">
                      <a:avLst/>
                    </a:prstGeom>
                  </pic:spPr>
                </pic:pic>
              </a:graphicData>
            </a:graphic>
          </wp:inline>
        </w:drawing>
      </w:r>
    </w:p>
    <w:p>
      <w:pPr>
        <w:pStyle w:val="Normal"/>
        <w:spacing w:lineRule="auto" w:line="240"/>
        <w:ind w:left="360" w:hanging="0"/>
        <w:jc w:val="both"/>
        <w:rPr>
          <w:rFonts w:ascii="Times New Roman" w:hAnsi="Times New Roman" w:cs="Times New Roman"/>
          <w:sz w:val="24"/>
          <w:szCs w:val="24"/>
        </w:rPr>
      </w:pPr>
      <w:r>
        <w:rPr>
          <w:rFonts w:cs="Times New Roman" w:ascii="Times New Roman" w:hAnsi="Times New Roman"/>
          <w:b/>
          <w:sz w:val="24"/>
          <w:szCs w:val="24"/>
        </w:rPr>
        <w:t>Fig. 3</w:t>
      </w:r>
      <w:r>
        <w:rPr>
          <w:rFonts w:cs="Times New Roman" w:ascii="Times New Roman" w:hAnsi="Times New Roman"/>
          <w:sz w:val="24"/>
          <w:szCs w:val="24"/>
        </w:rPr>
        <w:t xml:space="preserve"> Using the Sequence Demarcation Tool, a two-dimensional color-coded matrix of pairwise identity scores of begomovirus isolates (PP530350 and PP505781) were constructed.</w:t>
      </w:r>
    </w:p>
    <w:p>
      <w:pPr>
        <w:pStyle w:val="Normal"/>
        <w:spacing w:lineRule="auto" w:line="240" w:before="24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240" w:after="0"/>
        <w:jc w:val="both"/>
        <w:rPr>
          <w:rFonts w:ascii="Times New Roman" w:hAnsi="Times New Roman" w:cs="Times New Roman"/>
          <w:b/>
          <w:b/>
          <w:sz w:val="24"/>
          <w:szCs w:val="24"/>
        </w:rPr>
      </w:pPr>
      <w:r>
        <w:rPr>
          <w:rFonts w:cs="Times New Roman" w:ascii="Times New Roman" w:hAnsi="Times New Roman"/>
          <w:b/>
          <w:sz w:val="24"/>
          <w:szCs w:val="24"/>
        </w:rPr>
        <w:t>3.5 Phylogenetic analysis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Cs/>
          <w:sz w:val="24"/>
          <w:szCs w:val="24"/>
          <w:shd w:fill="FFFFFF" w:val="clear"/>
        </w:rPr>
        <w:t>To determine the evolutionary relationship of the understudy begomovirus isolates (</w:t>
      </w:r>
      <w:r>
        <w:rPr>
          <w:rFonts w:cs="Times New Roman" w:ascii="Times New Roman" w:hAnsi="Times New Roman"/>
          <w:sz w:val="24"/>
          <w:szCs w:val="24"/>
          <w:shd w:fill="FFFFFF" w:val="clear"/>
        </w:rPr>
        <w:t xml:space="preserve">PP530350, </w:t>
      </w:r>
      <w:r>
        <w:rPr>
          <w:rFonts w:cs="Times New Roman" w:ascii="Times New Roman" w:hAnsi="Times New Roman"/>
          <w:bCs/>
          <w:sz w:val="24"/>
          <w:szCs w:val="24"/>
          <w:shd w:fill="FFFFFF" w:val="clear"/>
          <w:lang w:val="en-US"/>
        </w:rPr>
        <w:t>PP530351 and</w:t>
      </w:r>
      <w:r>
        <w:rPr>
          <w:rFonts w:cs="Times New Roman" w:ascii="Times New Roman" w:hAnsi="Times New Roman"/>
          <w:b/>
          <w:bCs/>
          <w:sz w:val="24"/>
          <w:szCs w:val="24"/>
          <w:shd w:fill="FFFFFF" w:val="clear"/>
          <w:lang w:val="en-US"/>
        </w:rPr>
        <w:t xml:space="preserve"> </w:t>
      </w:r>
      <w:r>
        <w:rPr>
          <w:rFonts w:cs="Times New Roman" w:ascii="Times New Roman" w:hAnsi="Times New Roman"/>
          <w:sz w:val="24"/>
          <w:szCs w:val="24"/>
          <w:shd w:fill="FFFFFF" w:val="clear"/>
        </w:rPr>
        <w:t>PP505781</w:t>
      </w:r>
      <w:r>
        <w:rPr>
          <w:rFonts w:cs="Times New Roman" w:ascii="Times New Roman" w:hAnsi="Times New Roman"/>
          <w:sz w:val="24"/>
          <w:szCs w:val="24"/>
          <w:lang w:val="en-US"/>
        </w:rPr>
        <w:t xml:space="preserve">), the phylogenetic trees were constructed using the MEGAv11 using the neighbor-joining method with 1000 bootstraps replicates with selected begomoviruses that were found to be closely related by BLASTn (Fig. 4). The understudy begomovirus isolates </w:t>
      </w:r>
      <w:r>
        <w:rPr>
          <w:rFonts w:cs="Times New Roman" w:ascii="Times New Roman" w:hAnsi="Times New Roman"/>
          <w:bCs/>
          <w:sz w:val="24"/>
          <w:szCs w:val="24"/>
          <w:shd w:fill="FFFFFF" w:val="clear"/>
        </w:rPr>
        <w:t>(</w:t>
      </w:r>
      <w:r>
        <w:rPr>
          <w:rFonts w:cs="Times New Roman" w:ascii="Times New Roman" w:hAnsi="Times New Roman"/>
          <w:sz w:val="24"/>
          <w:szCs w:val="24"/>
          <w:shd w:fill="FFFFFF" w:val="clear"/>
        </w:rPr>
        <w:t xml:space="preserve">PP530350, </w:t>
      </w:r>
      <w:r>
        <w:rPr>
          <w:rFonts w:cs="Times New Roman" w:ascii="Times New Roman" w:hAnsi="Times New Roman"/>
          <w:bCs/>
          <w:sz w:val="24"/>
          <w:szCs w:val="24"/>
          <w:shd w:fill="FFFFFF" w:val="clear"/>
          <w:lang w:val="en-US"/>
        </w:rPr>
        <w:t>PP530351 and</w:t>
      </w:r>
      <w:r>
        <w:rPr>
          <w:rFonts w:cs="Times New Roman" w:ascii="Times New Roman" w:hAnsi="Times New Roman"/>
          <w:b/>
          <w:bCs/>
          <w:sz w:val="24"/>
          <w:szCs w:val="24"/>
          <w:shd w:fill="FFFFFF" w:val="clear"/>
          <w:lang w:val="en-US"/>
        </w:rPr>
        <w:t xml:space="preserve"> </w:t>
      </w:r>
      <w:r>
        <w:rPr>
          <w:rFonts w:cs="Times New Roman" w:ascii="Times New Roman" w:hAnsi="Times New Roman"/>
          <w:sz w:val="24"/>
          <w:szCs w:val="24"/>
          <w:shd w:fill="FFFFFF" w:val="clear"/>
        </w:rPr>
        <w:t>PP505781</w:t>
      </w:r>
      <w:r>
        <w:rPr>
          <w:rFonts w:cs="Times New Roman" w:ascii="Times New Roman" w:hAnsi="Times New Roman"/>
          <w:sz w:val="24"/>
          <w:szCs w:val="24"/>
          <w:lang w:val="en-US"/>
        </w:rPr>
        <w:t>) showed the close relationship with the ToLCNDV</w:t>
      </w:r>
      <w:r>
        <w:rPr>
          <w:rFonts w:cs="Times New Roman" w:ascii="Times New Roman" w:hAnsi="Times New Roman"/>
          <w:sz w:val="24"/>
          <w:szCs w:val="24"/>
        </w:rPr>
        <w:t xml:space="preserve"> on ridge gourd, ivy gourd, </w:t>
      </w:r>
      <w:r>
        <w:rPr>
          <w:rFonts w:cs="Times New Roman" w:ascii="Times New Roman" w:hAnsi="Times New Roman"/>
          <w:i/>
          <w:sz w:val="24"/>
          <w:szCs w:val="24"/>
        </w:rPr>
        <w:t>Glycine max</w:t>
      </w:r>
      <w:r>
        <w:rPr>
          <w:rFonts w:cs="Times New Roman" w:ascii="Times New Roman" w:hAnsi="Times New Roman"/>
          <w:sz w:val="24"/>
          <w:szCs w:val="24"/>
        </w:rPr>
        <w:t xml:space="preserve">, tomato, Luffa, </w:t>
      </w:r>
      <w:r>
        <w:rPr>
          <w:rFonts w:cs="Times New Roman" w:ascii="Times New Roman" w:hAnsi="Times New Roman"/>
          <w:i/>
          <w:sz w:val="24"/>
          <w:szCs w:val="24"/>
        </w:rPr>
        <w:t>Cucumis sativus</w:t>
      </w:r>
      <w:r>
        <w:rPr>
          <w:rFonts w:cs="Times New Roman" w:ascii="Times New Roman" w:hAnsi="Times New Roman"/>
          <w:sz w:val="24"/>
          <w:szCs w:val="24"/>
        </w:rPr>
        <w:t>, and chilli plant from India, and Pakistan. Under study begomovirus isolates shared distinct relationships with ToLCV, ToLCPalV, SLCCNV, BGYVV and ChaEYMV begomovirus species reported from India and abroad.</w:t>
      </w:r>
    </w:p>
    <w:p>
      <w:pPr>
        <w:pStyle w:val="Normal"/>
        <w:spacing w:lineRule="auto" w:line="240"/>
        <w:ind w:left="360" w:hanging="0"/>
        <w:jc w:val="center"/>
        <w:rPr>
          <w:rFonts w:ascii="Times New Roman" w:hAnsi="Times New Roman" w:cs="Times New Roman"/>
          <w:sz w:val="24"/>
          <w:szCs w:val="24"/>
        </w:rPr>
      </w:pPr>
      <w:r>
        <w:rPr/>
        <w:drawing>
          <wp:inline distT="0" distB="0" distL="0" distR="0">
            <wp:extent cx="4756150" cy="5793740"/>
            <wp:effectExtent l="0" t="0" r="0" b="0"/>
            <wp:docPr id="2"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8" descr=""/>
                    <pic:cNvPicPr>
                      <a:picLocks noChangeAspect="1" noChangeArrowheads="1"/>
                    </pic:cNvPicPr>
                  </pic:nvPicPr>
                  <pic:blipFill>
                    <a:blip r:embed="rId4"/>
                    <a:srcRect l="1134" t="0" r="50180" b="19416"/>
                    <a:stretch>
                      <a:fillRect/>
                    </a:stretch>
                  </pic:blipFill>
                  <pic:spPr bwMode="auto">
                    <a:xfrm>
                      <a:off x="0" y="0"/>
                      <a:ext cx="4756150" cy="5793740"/>
                    </a:xfrm>
                    <a:prstGeom prst="rect">
                      <a:avLst/>
                    </a:prstGeom>
                  </pic:spPr>
                </pic:pic>
              </a:graphicData>
            </a:graphic>
          </wp:inline>
        </w:drawing>
      </w:r>
    </w:p>
    <w:p>
      <w:pPr>
        <w:pStyle w:val="Normal"/>
        <w:shd w:val="clear" w:color="auto" w:fill="FFFFFF"/>
        <w:spacing w:lineRule="auto" w:line="240"/>
        <w:ind w:left="360" w:hanging="0"/>
        <w:jc w:val="both"/>
        <w:rPr>
          <w:rFonts w:ascii="Times New Roman" w:hAnsi="Times New Roman" w:cs="Times New Roman"/>
          <w:sz w:val="24"/>
          <w:szCs w:val="24"/>
        </w:rPr>
      </w:pPr>
      <w:r>
        <w:rPr>
          <w:rFonts w:cs="Times New Roman" w:ascii="Times New Roman" w:hAnsi="Times New Roman"/>
          <w:b/>
          <w:bCs/>
          <w:sz w:val="24"/>
          <w:szCs w:val="24"/>
        </w:rPr>
        <w:t>Fig. 4</w:t>
      </w:r>
      <w:r>
        <w:rPr>
          <w:rFonts w:cs="Times New Roman" w:ascii="Times New Roman" w:hAnsi="Times New Roman"/>
          <w:bCs/>
          <w:sz w:val="24"/>
          <w:szCs w:val="24"/>
        </w:rPr>
        <w:t xml:space="preserve"> Phylogenetic analysis of the complete DNA-</w:t>
      </w:r>
      <w:r>
        <w:rPr>
          <w:rFonts w:cs="Times New Roman" w:ascii="Times New Roman" w:hAnsi="Times New Roman"/>
          <w:bCs/>
          <w:sz w:val="24"/>
          <w:szCs w:val="24"/>
          <w:lang w:val="en-US"/>
        </w:rPr>
        <w:t>A genome (</w:t>
      </w:r>
      <w:r>
        <w:rPr>
          <w:rFonts w:cs="Times New Roman" w:ascii="Times New Roman" w:hAnsi="Times New Roman"/>
          <w:sz w:val="24"/>
          <w:szCs w:val="24"/>
        </w:rPr>
        <w:t>PP530350 and PP505781</w:t>
      </w:r>
      <w:r>
        <w:rPr>
          <w:rFonts w:cs="Times New Roman" w:ascii="Times New Roman" w:hAnsi="Times New Roman"/>
          <w:bCs/>
          <w:sz w:val="24"/>
          <w:szCs w:val="24"/>
          <w:lang w:val="en-US"/>
        </w:rPr>
        <w:t>)</w:t>
      </w:r>
      <w:r>
        <w:rPr>
          <w:rFonts w:cs="Times New Roman" w:ascii="Times New Roman" w:hAnsi="Times New Roman"/>
          <w:bCs/>
          <w:sz w:val="24"/>
          <w:szCs w:val="24"/>
        </w:rPr>
        <w:t xml:space="preserve"> associated with severe mosaic with leaf curl disease of </w:t>
      </w:r>
      <w:r>
        <w:rPr>
          <w:rFonts w:cs="Times New Roman" w:ascii="Times New Roman" w:hAnsi="Times New Roman"/>
          <w:i/>
          <w:sz w:val="24"/>
          <w:szCs w:val="24"/>
        </w:rPr>
        <w:t xml:space="preserve">Luffa aegyptiaca </w:t>
      </w:r>
      <w:r>
        <w:rPr>
          <w:rFonts w:cs="Times New Roman" w:ascii="Times New Roman" w:hAnsi="Times New Roman"/>
          <w:sz w:val="24"/>
          <w:szCs w:val="24"/>
        </w:rPr>
        <w:t xml:space="preserve">and mosaic disease of </w:t>
      </w:r>
      <w:r>
        <w:rPr>
          <w:rFonts w:cs="Times New Roman" w:ascii="Times New Roman" w:hAnsi="Times New Roman"/>
          <w:bCs/>
          <w:i/>
          <w:sz w:val="24"/>
          <w:szCs w:val="24"/>
        </w:rPr>
        <w:t>Coccinia grandis</w:t>
      </w:r>
      <w:r>
        <w:rPr>
          <w:rFonts w:cs="Times New Roman" w:ascii="Times New Roman" w:hAnsi="Times New Roman"/>
          <w:sz w:val="24"/>
          <w:szCs w:val="24"/>
        </w:rPr>
        <w:t xml:space="preserve"> </w:t>
      </w:r>
      <w:r>
        <w:rPr>
          <w:rFonts w:cs="Times New Roman" w:ascii="Times New Roman" w:hAnsi="Times New Roman"/>
          <w:bCs/>
          <w:sz w:val="24"/>
          <w:szCs w:val="24"/>
        </w:rPr>
        <w:t xml:space="preserve">showing relationships with isolates of ToLCNDV and other begomoviruses. </w:t>
      </w:r>
      <w:r>
        <w:rPr>
          <w:rFonts w:cs="Times New Roman" w:ascii="Times New Roman" w:hAnsi="Times New Roman"/>
          <w:sz w:val="24"/>
          <w:szCs w:val="24"/>
        </w:rPr>
        <w:t>The phylogenetic trees were generated using MEGA v11, and the evolutionary history was inferred using the neighbour-joining method with 1000 replicate bootstraps.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 xml:space="preserve">However, </w:t>
      </w:r>
      <w:r>
        <w:rPr>
          <w:rFonts w:cs="Times New Roman" w:ascii="Times New Roman" w:hAnsi="Times New Roman"/>
          <w:sz w:val="24"/>
          <w:szCs w:val="24"/>
          <w:lang w:val="en-US"/>
        </w:rPr>
        <w:t xml:space="preserve">understudy begomovirus isolate </w:t>
      </w:r>
      <w:r>
        <w:rPr>
          <w:rFonts w:cs="Times New Roman" w:ascii="Times New Roman" w:hAnsi="Times New Roman"/>
          <w:bCs/>
          <w:sz w:val="24"/>
          <w:szCs w:val="24"/>
          <w:shd w:fill="FFFFFF" w:val="clear"/>
        </w:rPr>
        <w:t>(</w:t>
      </w:r>
      <w:r>
        <w:rPr>
          <w:rFonts w:cs="Times New Roman" w:ascii="Times New Roman" w:hAnsi="Times New Roman"/>
          <w:bCs/>
          <w:sz w:val="24"/>
          <w:szCs w:val="24"/>
          <w:shd w:fill="FFFFFF" w:val="clear"/>
          <w:lang w:val="en-US"/>
        </w:rPr>
        <w:t>PP530351</w:t>
      </w:r>
      <w:r>
        <w:rPr>
          <w:rFonts w:cs="Times New Roman" w:ascii="Times New Roman" w:hAnsi="Times New Roman"/>
          <w:sz w:val="24"/>
          <w:szCs w:val="24"/>
          <w:lang w:val="en-US"/>
        </w:rPr>
        <w:t>) showed the close relationship with the ToLCNDV</w:t>
      </w:r>
      <w:r>
        <w:rPr>
          <w:rFonts w:cs="Times New Roman" w:ascii="Times New Roman" w:hAnsi="Times New Roman"/>
          <w:sz w:val="24"/>
          <w:szCs w:val="24"/>
        </w:rPr>
        <w:t xml:space="preserve"> on </w:t>
      </w:r>
      <w:r>
        <w:rPr>
          <w:rFonts w:cs="Times New Roman" w:ascii="Times New Roman" w:hAnsi="Times New Roman"/>
          <w:i/>
          <w:sz w:val="24"/>
          <w:szCs w:val="24"/>
        </w:rPr>
        <w:t xml:space="preserve">Glycine max, Luffa cylindrica, Luffa aegyptiaca, Coccinia grandis,  </w:t>
      </w:r>
      <w:r>
        <w:rPr>
          <w:rFonts w:cs="Times New Roman" w:ascii="Times New Roman" w:hAnsi="Times New Roman"/>
          <w:sz w:val="24"/>
          <w:szCs w:val="24"/>
        </w:rPr>
        <w:t xml:space="preserve"> Hibiscus sp., from India; and shared distinct relationships with PYVMV, ToLCV, ToLCPalV, SLCCNV and ToLCKV begomovirus species reported from India (Fig. 5).</w:t>
      </w:r>
    </w:p>
    <w:p>
      <w:pPr>
        <w:pStyle w:val="Normal"/>
        <w:spacing w:lineRule="auto" w:line="240" w:before="240" w:after="160"/>
        <w:ind w:left="360" w:hanging="0"/>
        <w:jc w:val="center"/>
        <w:rPr>
          <w:rFonts w:ascii="Times New Roman" w:hAnsi="Times New Roman" w:cs="Times New Roman"/>
          <w:b/>
          <w:b/>
          <w:sz w:val="24"/>
          <w:szCs w:val="24"/>
        </w:rPr>
      </w:pPr>
      <w:r>
        <w:rPr/>
        <w:drawing>
          <wp:inline distT="0" distB="0" distL="0" distR="0">
            <wp:extent cx="5297170" cy="6728460"/>
            <wp:effectExtent l="0" t="0" r="0" b="0"/>
            <wp:docPr id="3"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9" descr=""/>
                    <pic:cNvPicPr>
                      <a:picLocks noChangeAspect="1" noChangeArrowheads="1"/>
                    </pic:cNvPicPr>
                  </pic:nvPicPr>
                  <pic:blipFill>
                    <a:blip r:embed="rId5"/>
                    <a:srcRect l="3403" t="879" r="5941" b="0"/>
                    <a:stretch>
                      <a:fillRect/>
                    </a:stretch>
                  </pic:blipFill>
                  <pic:spPr bwMode="auto">
                    <a:xfrm>
                      <a:off x="0" y="0"/>
                      <a:ext cx="5297170" cy="6728460"/>
                    </a:xfrm>
                    <a:prstGeom prst="rect">
                      <a:avLst/>
                    </a:prstGeom>
                  </pic:spPr>
                </pic:pic>
              </a:graphicData>
            </a:graphic>
          </wp:inline>
        </w:drawing>
      </w:r>
    </w:p>
    <w:p>
      <w:pPr>
        <w:pStyle w:val="Normal"/>
        <w:spacing w:lineRule="auto" w:line="240" w:before="240" w:after="160"/>
        <w:ind w:left="360" w:hanging="0"/>
        <w:jc w:val="both"/>
        <w:rPr>
          <w:rFonts w:ascii="Times New Roman" w:hAnsi="Times New Roman" w:cs="Times New Roman"/>
          <w:sz w:val="24"/>
          <w:szCs w:val="24"/>
        </w:rPr>
      </w:pPr>
      <w:r>
        <w:rPr>
          <w:rFonts w:cs="Times New Roman" w:ascii="Times New Roman" w:hAnsi="Times New Roman"/>
          <w:b/>
          <w:sz w:val="24"/>
          <w:szCs w:val="24"/>
        </w:rPr>
        <w:t>Fig. 5</w:t>
      </w:r>
      <w:r>
        <w:rPr>
          <w:rFonts w:cs="Times New Roman" w:ascii="Times New Roman" w:hAnsi="Times New Roman"/>
          <w:sz w:val="24"/>
          <w:szCs w:val="24"/>
        </w:rPr>
        <w:t xml:space="preserve"> Phylogenetic analysis of the complete coat protein gene of virus isolate</w:t>
      </w:r>
      <w:r>
        <w:rPr>
          <w:rFonts w:cs="Times New Roman" w:ascii="Times New Roman" w:hAnsi="Times New Roman"/>
          <w:i/>
          <w:iCs/>
          <w:sz w:val="24"/>
          <w:szCs w:val="24"/>
        </w:rPr>
        <w:t xml:space="preserve"> </w:t>
      </w:r>
      <w:r>
        <w:rPr>
          <w:rFonts w:cs="Times New Roman" w:ascii="Times New Roman" w:hAnsi="Times New Roman"/>
          <w:sz w:val="24"/>
          <w:szCs w:val="24"/>
        </w:rPr>
        <w:t>(PP530351)</w:t>
      </w:r>
      <w:r>
        <w:rPr>
          <w:rFonts w:cs="Times New Roman" w:ascii="Times New Roman" w:hAnsi="Times New Roman"/>
          <w:i/>
          <w:iCs/>
          <w:sz w:val="24"/>
          <w:szCs w:val="24"/>
        </w:rPr>
        <w:t xml:space="preserve"> </w:t>
      </w:r>
      <w:r>
        <w:rPr>
          <w:rFonts w:cs="Times New Roman" w:ascii="Times New Roman" w:hAnsi="Times New Roman"/>
          <w:sz w:val="24"/>
          <w:szCs w:val="24"/>
        </w:rPr>
        <w:t xml:space="preserve">associated with severe mosaic with leaf curl disease of </w:t>
      </w:r>
      <w:r>
        <w:rPr>
          <w:rFonts w:cs="Times New Roman" w:ascii="Times New Roman" w:hAnsi="Times New Roman"/>
          <w:i/>
          <w:sz w:val="24"/>
          <w:szCs w:val="24"/>
        </w:rPr>
        <w:t xml:space="preserve">Luffa aegyptiaca </w:t>
      </w:r>
      <w:r>
        <w:rPr>
          <w:rFonts w:cs="Times New Roman" w:ascii="Times New Roman" w:hAnsi="Times New Roman"/>
          <w:sz w:val="24"/>
          <w:szCs w:val="24"/>
        </w:rPr>
        <w:t>showing relationships with isolates of ToLCNDV and other begomoviruses. The tree was constructed using neighbour-joining method implemented by MEGA v11 and bootstrap values (1000 replicates) are given at the branch nodes.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In this study identify and characterize ToLCNDV on sponge gourd (</w:t>
      </w:r>
      <w:r>
        <w:rPr>
          <w:rFonts w:cs="Times New Roman" w:ascii="Times New Roman" w:hAnsi="Times New Roman"/>
          <w:i/>
          <w:sz w:val="24"/>
          <w:szCs w:val="24"/>
        </w:rPr>
        <w:t>L. aegyptiaca</w:t>
      </w:r>
      <w:r>
        <w:rPr>
          <w:rFonts w:cs="Times New Roman" w:ascii="Times New Roman" w:hAnsi="Times New Roman"/>
          <w:sz w:val="24"/>
          <w:szCs w:val="24"/>
        </w:rPr>
        <w:t>) and ivy gourd (</w:t>
      </w:r>
      <w:r>
        <w:rPr>
          <w:rFonts w:cs="Times New Roman" w:ascii="Times New Roman" w:hAnsi="Times New Roman"/>
          <w:i/>
          <w:sz w:val="24"/>
          <w:szCs w:val="24"/>
        </w:rPr>
        <w:t>C. grandis</w:t>
      </w:r>
      <w:r>
        <w:rPr>
          <w:rFonts w:cs="Times New Roman" w:ascii="Times New Roman" w:hAnsi="Times New Roman"/>
          <w:sz w:val="24"/>
          <w:szCs w:val="24"/>
        </w:rPr>
        <w:t>) for the first time in Central India. The leaf samples of sponge gourd and ivy gourd that had severe mosaic and mild mosaic were collected from the field and examined by PCR for the presence of begomoviruses using begomovirus specific primer. Further begomovirus-positive sponge gourd and ivy gourd samples were sequenced and submitted in GenBank database. The complete DNA-A genome and complete coat protein gene sequences of understudy virus isolates showed the highest identities with isolates of ToLCNDV.</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 xml:space="preserve">On the basis of the highest sequence identities, pairwise similarities, and closest phylogenetic relationship understudy virus isolate was identified as an isolate of </w:t>
      </w:r>
      <w:r>
        <w:rPr>
          <w:rFonts w:cs="Times New Roman" w:ascii="Times New Roman" w:hAnsi="Times New Roman"/>
          <w:i/>
          <w:sz w:val="24"/>
          <w:szCs w:val="24"/>
        </w:rPr>
        <w:t>Tomato leaf curl New Delhi virus</w:t>
      </w:r>
      <w:r>
        <w:rPr>
          <w:rFonts w:cs="Times New Roman" w:ascii="Times New Roman" w:hAnsi="Times New Roman"/>
          <w:sz w:val="24"/>
          <w:szCs w:val="24"/>
        </w:rPr>
        <w:t xml:space="preserve"> on the sponge gourd and ivy gourd. To our knowledge, this was the first recode of </w:t>
      </w:r>
      <w:r>
        <w:rPr>
          <w:rFonts w:cs="Times New Roman" w:ascii="Times New Roman" w:hAnsi="Times New Roman"/>
          <w:i/>
          <w:sz w:val="24"/>
          <w:szCs w:val="24"/>
        </w:rPr>
        <w:t>Tomato leaf curl New Delhi virus</w:t>
      </w:r>
      <w:r>
        <w:rPr>
          <w:rFonts w:cs="Times New Roman" w:ascii="Times New Roman" w:hAnsi="Times New Roman"/>
          <w:sz w:val="24"/>
          <w:szCs w:val="24"/>
        </w:rPr>
        <w:t xml:space="preserve"> associated with mosaic disuse of sponge gourd and ivy gourd from Central India.</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 xml:space="preserve">The first natural infection of </w:t>
      </w:r>
      <w:r>
        <w:rPr>
          <w:rFonts w:cs="Times New Roman" w:ascii="Times New Roman" w:hAnsi="Times New Roman"/>
          <w:i/>
          <w:iCs/>
          <w:sz w:val="24"/>
          <w:szCs w:val="24"/>
        </w:rPr>
        <w:t>Tomato leaf curl New Delhi</w:t>
      </w:r>
      <w:r>
        <w:rPr>
          <w:rFonts w:cs="Times New Roman" w:ascii="Times New Roman" w:hAnsi="Times New Roman"/>
          <w:sz w:val="24"/>
          <w:szCs w:val="24"/>
        </w:rPr>
        <w:t> </w:t>
      </w:r>
      <w:r>
        <w:rPr>
          <w:rFonts w:cs="Times New Roman" w:ascii="Times New Roman" w:hAnsi="Times New Roman"/>
          <w:i/>
          <w:iCs/>
          <w:sz w:val="24"/>
          <w:szCs w:val="24"/>
        </w:rPr>
        <w:t>virus</w:t>
      </w:r>
      <w:r>
        <w:rPr>
          <w:rFonts w:cs="Times New Roman" w:ascii="Times New Roman" w:hAnsi="Times New Roman"/>
          <w:sz w:val="24"/>
          <w:szCs w:val="24"/>
        </w:rPr>
        <w:t xml:space="preserve"> with Yellow Mosaic Disease of </w:t>
      </w:r>
      <w:r>
        <w:rPr>
          <w:rFonts w:cs="Times New Roman" w:ascii="Times New Roman" w:hAnsi="Times New Roman"/>
          <w:i/>
          <w:iCs/>
          <w:sz w:val="24"/>
          <w:szCs w:val="24"/>
        </w:rPr>
        <w:t>Luffa cylindrica</w:t>
      </w:r>
      <w:r>
        <w:rPr>
          <w:rFonts w:cs="Times New Roman" w:ascii="Times New Roman" w:hAnsi="Times New Roman"/>
          <w:sz w:val="24"/>
          <w:szCs w:val="24"/>
        </w:rPr>
        <w:t> from New Delhi (</w:t>
      </w:r>
      <w:r>
        <w:rPr>
          <w:rFonts w:cs="Times New Roman" w:ascii="Times New Roman" w:hAnsi="Times New Roman"/>
          <w:sz w:val="24"/>
          <w:szCs w:val="24"/>
          <w:shd w:fill="FFFFFF" w:val="clear"/>
        </w:rPr>
        <w:t>Sohrab et al., 2003</w:t>
      </w:r>
      <w:r>
        <w:rPr>
          <w:rFonts w:cs="Times New Roman" w:ascii="Times New Roman" w:hAnsi="Times New Roman"/>
          <w:sz w:val="24"/>
          <w:szCs w:val="24"/>
        </w:rPr>
        <w:t>). These infections were reported in association with the yellowing symptom of luffa crops in Indonesia (</w:t>
      </w:r>
      <w:r>
        <w:rPr>
          <w:rFonts w:cs="Times New Roman" w:ascii="Times New Roman" w:hAnsi="Times New Roman"/>
          <w:sz w:val="24"/>
          <w:szCs w:val="24"/>
          <w:shd w:fill="FFFFFF" w:val="clear"/>
        </w:rPr>
        <w:t>Wilisiani et al., 2019</w:t>
      </w:r>
      <w:r>
        <w:rPr>
          <w:rFonts w:cs="Times New Roman" w:ascii="Times New Roman" w:hAnsi="Times New Roman"/>
          <w:sz w:val="24"/>
          <w:szCs w:val="24"/>
        </w:rPr>
        <w:t xml:space="preserve">). </w:t>
      </w:r>
      <w:r>
        <w:rPr>
          <w:rFonts w:cs="Times New Roman" w:ascii="Times New Roman" w:hAnsi="Times New Roman"/>
          <w:sz w:val="24"/>
          <w:szCs w:val="24"/>
          <w:shd w:fill="FFFFFF" w:val="clear"/>
        </w:rPr>
        <w:t xml:space="preserve">ToLCNDV </w:t>
      </w:r>
      <w:r>
        <w:rPr>
          <w:rFonts w:cs="Times New Roman" w:ascii="Times New Roman" w:hAnsi="Times New Roman"/>
          <w:sz w:val="24"/>
          <w:szCs w:val="24"/>
        </w:rPr>
        <w:t>associated with mosaic disease of ivy gourd in North India.</w:t>
      </w:r>
    </w:p>
    <w:p>
      <w:pPr>
        <w:pStyle w:val="Normal"/>
        <w:spacing w:lineRule="auto" w:line="240" w:before="240" w:after="160"/>
        <w:jc w:val="both"/>
        <w:rPr>
          <w:rFonts w:ascii="Times New Roman" w:hAnsi="Times New Roman" w:cs="Times New Roman"/>
          <w:sz w:val="24"/>
          <w:szCs w:val="24"/>
        </w:rPr>
      </w:pPr>
      <w:r>
        <w:rPr>
          <w:rFonts w:cs="Times New Roman" w:ascii="Times New Roman" w:hAnsi="Times New Roman"/>
          <w:sz w:val="24"/>
          <w:szCs w:val="24"/>
          <w:shd w:fill="FFFFFF" w:val="clear"/>
        </w:rPr>
        <w:t xml:space="preserve">The under-study virus isolate of sponge gourd </w:t>
      </w:r>
      <w:r>
        <w:rPr>
          <w:rFonts w:cs="Times New Roman" w:ascii="Times New Roman" w:hAnsi="Times New Roman"/>
          <w:sz w:val="24"/>
          <w:szCs w:val="24"/>
        </w:rPr>
        <w:t>(</w:t>
      </w:r>
      <w:r>
        <w:rPr>
          <w:rFonts w:cs="Times New Roman" w:ascii="Times New Roman" w:hAnsi="Times New Roman"/>
          <w:sz w:val="24"/>
          <w:szCs w:val="24"/>
          <w:shd w:fill="FFFFFF" w:val="clear"/>
        </w:rPr>
        <w:t xml:space="preserve">PP530350, </w:t>
      </w:r>
      <w:r>
        <w:rPr>
          <w:rFonts w:cs="Times New Roman" w:ascii="Times New Roman" w:hAnsi="Times New Roman"/>
          <w:sz w:val="24"/>
          <w:szCs w:val="24"/>
        </w:rPr>
        <w:t>PP530351) and ivy gourd</w:t>
      </w:r>
      <w:r>
        <w:rPr>
          <w:rFonts w:cs="Times New Roman" w:ascii="Times New Roman" w:hAnsi="Times New Roman"/>
          <w:sz w:val="24"/>
          <w:szCs w:val="24"/>
          <w:shd w:fill="FFFFFF" w:val="clear"/>
        </w:rPr>
        <w:t xml:space="preserve"> (PP505781) identified as begomovirus isolate of </w:t>
      </w:r>
      <w:r>
        <w:rPr>
          <w:rFonts w:cs="Times New Roman" w:ascii="Times New Roman" w:hAnsi="Times New Roman"/>
          <w:i/>
          <w:sz w:val="24"/>
          <w:szCs w:val="24"/>
          <w:lang w:bidi="hi-IN"/>
        </w:rPr>
        <w:t>Tomato leaf curl New Delhi virus.</w:t>
      </w:r>
      <w:r>
        <w:rPr>
          <w:rFonts w:cs="Times New Roman" w:ascii="Times New Roman" w:hAnsi="Times New Roman"/>
          <w:sz w:val="24"/>
          <w:szCs w:val="24"/>
          <w:lang w:bidi="hi-IN"/>
        </w:rPr>
        <w:t xml:space="preserve"> </w:t>
      </w:r>
      <w:r>
        <w:rPr>
          <w:rFonts w:cs="Times New Roman" w:ascii="Times New Roman" w:hAnsi="Times New Roman"/>
          <w:sz w:val="24"/>
          <w:szCs w:val="24"/>
          <w:shd w:fill="FFFFFF" w:val="clear"/>
        </w:rPr>
        <w:t xml:space="preserve">However, this is the first record of </w:t>
      </w:r>
      <w:r>
        <w:rPr>
          <w:rFonts w:cs="Times New Roman" w:ascii="Times New Roman" w:hAnsi="Times New Roman"/>
          <w:i/>
          <w:sz w:val="24"/>
          <w:szCs w:val="24"/>
          <w:lang w:bidi="hi-IN"/>
        </w:rPr>
        <w:t>Tomato leaf curl New Delhi virus</w:t>
      </w:r>
      <w:r>
        <w:rPr>
          <w:rFonts w:cs="Times New Roman" w:ascii="Times New Roman" w:hAnsi="Times New Roman"/>
          <w:sz w:val="24"/>
          <w:szCs w:val="24"/>
          <w:lang w:bidi="hi-IN"/>
        </w:rPr>
        <w:t xml:space="preserve"> </w:t>
      </w:r>
      <w:r>
        <w:rPr>
          <w:rFonts w:cs="Times New Roman" w:ascii="Times New Roman" w:hAnsi="Times New Roman"/>
          <w:sz w:val="24"/>
          <w:szCs w:val="24"/>
          <w:shd w:fill="FFFFFF" w:val="clear"/>
        </w:rPr>
        <w:t xml:space="preserve">associated with mosaic disease of </w:t>
      </w:r>
      <w:r>
        <w:rPr>
          <w:rFonts w:cs="Times New Roman" w:ascii="Times New Roman" w:hAnsi="Times New Roman"/>
          <w:i/>
          <w:sz w:val="24"/>
          <w:szCs w:val="24"/>
        </w:rPr>
        <w:t>Luffa aegyptiaca</w:t>
      </w:r>
      <w:r>
        <w:rPr>
          <w:rFonts w:cs="Times New Roman" w:ascii="Times New Roman" w:hAnsi="Times New Roman"/>
          <w:sz w:val="24"/>
          <w:szCs w:val="24"/>
          <w:lang w:val="en-US"/>
        </w:rPr>
        <w:t xml:space="preserve"> and </w:t>
      </w:r>
      <w:r>
        <w:rPr>
          <w:rFonts w:cs="Times New Roman" w:ascii="Times New Roman" w:hAnsi="Times New Roman"/>
          <w:i/>
          <w:sz w:val="24"/>
          <w:szCs w:val="24"/>
        </w:rPr>
        <w:t>Coccinia grandis</w:t>
      </w:r>
      <w:r>
        <w:rPr>
          <w:rFonts w:cs="Times New Roman" w:ascii="Times New Roman" w:hAnsi="Times New Roman"/>
          <w:sz w:val="24"/>
          <w:szCs w:val="24"/>
        </w:rPr>
        <w:t xml:space="preserve"> </w:t>
      </w:r>
      <w:r>
        <w:rPr>
          <w:rFonts w:cs="Times New Roman" w:ascii="Times New Roman" w:hAnsi="Times New Roman"/>
          <w:sz w:val="24"/>
          <w:szCs w:val="24"/>
          <w:shd w:fill="FFFFFF" w:val="clear"/>
        </w:rPr>
        <w:t>from Bhopal, Madhya Pradesh, India</w:t>
      </w:r>
      <w:r>
        <w:rPr>
          <w:rFonts w:cs="Times New Roman" w:ascii="Times New Roman" w:hAnsi="Times New Roman"/>
          <w:sz w:val="24"/>
          <w:szCs w:val="24"/>
        </w:rPr>
        <w:t>.</w:t>
      </w:r>
    </w:p>
    <w:p>
      <w:pPr>
        <w:pStyle w:val="Normal"/>
        <w:spacing w:lineRule="auto" w:line="240" w:before="240" w:after="160"/>
        <w:jc w:val="both"/>
        <w:rPr>
          <w:rFonts w:ascii="Times New Roman" w:hAnsi="Times New Roman" w:cs="Times New Roman"/>
          <w:b/>
          <w:b/>
          <w:sz w:val="24"/>
          <w:szCs w:val="24"/>
        </w:rPr>
      </w:pPr>
      <w:r>
        <w:rPr>
          <w:rFonts w:cs="Times New Roman" w:ascii="Times New Roman" w:hAnsi="Times New Roman"/>
          <w:b/>
          <w:sz w:val="24"/>
          <w:szCs w:val="24"/>
        </w:rPr>
        <w:t>CONCLUSION</w:t>
      </w:r>
    </w:p>
    <w:p>
      <w:pPr>
        <w:pStyle w:val="Normal"/>
        <w:spacing w:lineRule="auto" w:line="240" w:before="0" w:after="0"/>
        <w:jc w:val="both"/>
        <w:rPr>
          <w:rFonts w:ascii="Times New Roman" w:hAnsi="Times New Roman" w:cs="Times New Roman"/>
          <w:b/>
          <w:b/>
          <w:sz w:val="24"/>
          <w:szCs w:val="24"/>
          <w:lang w:val="en-US"/>
        </w:rPr>
      </w:pPr>
      <w:r>
        <w:rPr>
          <w:rFonts w:cs="Times New Roman" w:ascii="Times New Roman" w:hAnsi="Times New Roman"/>
          <w:bCs/>
          <w:sz w:val="24"/>
          <w:szCs w:val="24"/>
          <w:lang w:val="en-US"/>
        </w:rPr>
        <w:t xml:space="preserve">Begomoviruses pose a significant threat to a wide range of crops in India due to the country's favorable environmental conditions that support their proliferation and the widespread presence of their vector, the </w:t>
      </w:r>
      <w:r>
        <w:rPr>
          <w:rFonts w:cs="Times New Roman" w:ascii="Times New Roman" w:hAnsi="Times New Roman"/>
          <w:bCs/>
          <w:i/>
          <w:iCs/>
          <w:sz w:val="24"/>
          <w:szCs w:val="24"/>
          <w:lang w:val="en-US"/>
        </w:rPr>
        <w:t>Bemisia tabaci</w:t>
      </w:r>
      <w:r>
        <w:rPr>
          <w:rFonts w:cs="Times New Roman" w:ascii="Times New Roman" w:hAnsi="Times New Roman"/>
          <w:bCs/>
          <w:sz w:val="24"/>
          <w:szCs w:val="24"/>
          <w:lang w:val="en-US"/>
        </w:rPr>
        <w:t xml:space="preserve">. The warm climate and conducive agricultural practices provide an ideal environment for both the virus and the vector, leading to severe crop losses across various regions. The </w:t>
      </w:r>
      <w:r>
        <w:rPr>
          <w:rFonts w:cs="Times New Roman" w:ascii="Times New Roman" w:hAnsi="Times New Roman"/>
          <w:bCs/>
          <w:i/>
          <w:sz w:val="24"/>
          <w:szCs w:val="24"/>
        </w:rPr>
        <w:t>Luffa aegyptica</w:t>
      </w:r>
      <w:r>
        <w:rPr>
          <w:rFonts w:cs="Times New Roman" w:ascii="Times New Roman" w:hAnsi="Times New Roman"/>
          <w:bCs/>
          <w:sz w:val="24"/>
          <w:szCs w:val="24"/>
          <w:lang w:val="en-US"/>
        </w:rPr>
        <w:t xml:space="preserve"> and </w:t>
      </w:r>
      <w:r>
        <w:rPr>
          <w:rFonts w:cs="Times New Roman" w:ascii="Times New Roman" w:hAnsi="Times New Roman"/>
          <w:bCs/>
          <w:i/>
          <w:sz w:val="24"/>
          <w:szCs w:val="24"/>
        </w:rPr>
        <w:t xml:space="preserve">Coccinia grandis </w:t>
      </w:r>
      <w:r>
        <w:rPr>
          <w:rFonts w:cs="Times New Roman" w:ascii="Times New Roman" w:hAnsi="Times New Roman"/>
          <w:bCs/>
          <w:iCs/>
          <w:sz w:val="24"/>
          <w:szCs w:val="24"/>
        </w:rPr>
        <w:t xml:space="preserve">are the two main crops cultivated in India and infected by begomoviruses. On investigation, we conclude that the </w:t>
      </w:r>
      <w:r>
        <w:rPr>
          <w:rFonts w:cs="Times New Roman" w:ascii="Times New Roman" w:hAnsi="Times New Roman"/>
          <w:sz w:val="24"/>
          <w:szCs w:val="24"/>
        </w:rPr>
        <w:t>full-length viral DNA-A genome was amplified using total DNA and begomovirus-specific primers through a polymerase chain reaction. The amplified PCR amplicons were sequenced and the consensus sequence data of three identical sequences were assembled into a DNA-A genome and data deposited in the NCBI GenBank database under accession numbers (</w:t>
      </w:r>
      <w:r>
        <w:rPr>
          <w:rFonts w:cs="Times New Roman" w:ascii="Times New Roman" w:hAnsi="Times New Roman"/>
          <w:sz w:val="24"/>
          <w:szCs w:val="24"/>
          <w:shd w:fill="FFFFFF" w:val="clear"/>
        </w:rPr>
        <w:t xml:space="preserve">PP530350, </w:t>
      </w:r>
      <w:r>
        <w:rPr>
          <w:rFonts w:cs="Times New Roman" w:ascii="Times New Roman" w:hAnsi="Times New Roman"/>
          <w:sz w:val="24"/>
          <w:szCs w:val="24"/>
        </w:rPr>
        <w:t>PP530351 on sponge gourd</w:t>
      </w:r>
      <w:r>
        <w:rPr>
          <w:rFonts w:cs="Times New Roman" w:ascii="Times New Roman" w:hAnsi="Times New Roman"/>
          <w:sz w:val="24"/>
          <w:szCs w:val="24"/>
          <w:shd w:fill="FFFFFF" w:val="clear"/>
        </w:rPr>
        <w:t xml:space="preserve">, </w:t>
      </w:r>
      <w:r>
        <w:rPr>
          <w:rFonts w:cs="Times New Roman" w:ascii="Times New Roman" w:hAnsi="Times New Roman"/>
          <w:sz w:val="24"/>
          <w:szCs w:val="24"/>
          <w:lang w:val="en-US"/>
        </w:rPr>
        <w:t>and</w:t>
      </w:r>
      <w:r>
        <w:rPr>
          <w:rFonts w:cs="Times New Roman" w:ascii="Times New Roman" w:hAnsi="Times New Roman"/>
          <w:sz w:val="24"/>
          <w:szCs w:val="24"/>
          <w:shd w:fill="FFFFFF" w:val="clear"/>
        </w:rPr>
        <w:t xml:space="preserve"> PP505781 on ivy gourd). DNA- B and </w:t>
      </w:r>
      <w:r>
        <w:rPr>
          <w:rFonts w:cs="Times New Roman" w:ascii="Times New Roman" w:hAnsi="Times New Roman"/>
          <w:sz w:val="24"/>
          <w:szCs w:val="24"/>
        </w:rPr>
        <w:t>DNA-β were not amplified from symptomatic and asymptomatic samples</w:t>
      </w:r>
      <w:r>
        <w:rPr>
          <w:rFonts w:cs="Times New Roman" w:ascii="Times New Roman" w:hAnsi="Times New Roman"/>
          <w:sz w:val="24"/>
          <w:szCs w:val="24"/>
          <w:lang w:bidi="hi-IN"/>
        </w:rPr>
        <w:t>, hence we can predict that the begomovirus that infected both crops is monopartite. Sequence analysis of the complete DNA-A (</w:t>
      </w:r>
      <w:r>
        <w:rPr>
          <w:rFonts w:cs="Times New Roman" w:ascii="Times New Roman" w:hAnsi="Times New Roman"/>
          <w:sz w:val="24"/>
          <w:szCs w:val="24"/>
          <w:shd w:fill="FFFFFF" w:val="clear"/>
        </w:rPr>
        <w:t>PP530350 and PP505781</w:t>
      </w:r>
      <w:r>
        <w:rPr>
          <w:rFonts w:cs="Times New Roman" w:ascii="Times New Roman" w:hAnsi="Times New Roman"/>
          <w:sz w:val="24"/>
          <w:szCs w:val="24"/>
          <w:lang w:bidi="hi-IN"/>
        </w:rPr>
        <w:t xml:space="preserve">) genome sequence of the virus isolate under this study, showed the highest 95-98% sequence identities and close phylogenetic relationships with the </w:t>
      </w:r>
      <w:r>
        <w:rPr>
          <w:rFonts w:cs="Times New Roman" w:ascii="Times New Roman" w:hAnsi="Times New Roman"/>
          <w:i/>
          <w:sz w:val="24"/>
          <w:szCs w:val="24"/>
          <w:lang w:bidi="hi-IN"/>
        </w:rPr>
        <w:t>Tomato leaf curl New Delhi virus</w:t>
      </w:r>
      <w:r>
        <w:rPr>
          <w:rFonts w:cs="Times New Roman" w:ascii="Times New Roman" w:hAnsi="Times New Roman"/>
          <w:sz w:val="24"/>
          <w:szCs w:val="24"/>
          <w:lang w:bidi="hi-IN"/>
        </w:rPr>
        <w:t>.</w:t>
      </w:r>
    </w:p>
    <w:p>
      <w:pPr>
        <w:pStyle w:val="Normal"/>
        <w:shd w:val="clear" w:color="auto" w:fill="FFFFFF"/>
        <w:spacing w:lineRule="auto" w:line="240" w:before="0" w:after="0"/>
        <w:jc w:val="both"/>
        <w:rPr>
          <w:rFonts w:ascii="Times New Roman" w:hAnsi="Times New Roman" w:eastAsia="Times New Roman" w:cs="Times New Roman"/>
          <w:sz w:val="24"/>
          <w:szCs w:val="24"/>
          <w:lang w:eastAsia="en-IN"/>
        </w:rPr>
      </w:pPr>
      <w:r>
        <w:rPr>
          <w:rFonts w:eastAsia="Times New Roman" w:cs="Times New Roman" w:ascii="Times New Roman" w:hAnsi="Times New Roman"/>
          <w:b/>
          <w:sz w:val="24"/>
          <w:szCs w:val="24"/>
          <w:lang w:eastAsia="en-IN"/>
        </w:rPr>
        <w:t xml:space="preserve">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bookmarkStart w:id="0" w:name="_GoBack"/>
      <w:bookmarkStart w:id="1" w:name="_GoBack"/>
      <w:bookmarkEnd w:id="1"/>
    </w:p>
    <w:p>
      <w:pPr>
        <w:pStyle w:val="Normal"/>
        <w:spacing w:lineRule="auto" w:line="240" w:before="240" w:after="160"/>
        <w:jc w:val="both"/>
        <w:rPr>
          <w:rFonts w:ascii="Times New Roman" w:hAnsi="Times New Roman" w:cs="Times New Roman"/>
          <w:b/>
          <w:b/>
          <w:sz w:val="24"/>
          <w:szCs w:val="24"/>
        </w:rPr>
      </w:pPr>
      <w:r>
        <w:rPr>
          <w:rFonts w:cs="Times New Roman" w:ascii="Times New Roman" w:hAnsi="Times New Roman"/>
          <w:b/>
          <w:sz w:val="24"/>
          <w:szCs w:val="24"/>
        </w:rPr>
        <w:t>REFERENCE</w:t>
      </w:r>
    </w:p>
    <w:p>
      <w:pPr>
        <w:pStyle w:val="Normal"/>
        <w:spacing w:lineRule="auto" w:line="240" w:before="0" w:after="0"/>
        <w:ind w:left="426" w:hanging="426"/>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Argüello-Astorga, G. R., &amp; Ruiz-Medrano, R. (2001). An iteron-related domain is associated to Motif 1 in the replication proteins of geminiviruses: identification of potential interacting amino acid-base pairs by a comparative approach. </w:t>
      </w:r>
      <w:r>
        <w:rPr>
          <w:rFonts w:cs="Times New Roman" w:ascii="Times New Roman" w:hAnsi="Times New Roman"/>
          <w:i/>
          <w:iCs/>
          <w:sz w:val="24"/>
          <w:szCs w:val="24"/>
          <w:shd w:fill="FFFFFF" w:val="clear"/>
        </w:rPr>
        <w:t>Archives of virology</w:t>
      </w:r>
      <w:r>
        <w:rPr>
          <w:rFonts w:cs="Times New Roman" w:ascii="Times New Roman" w:hAnsi="Times New Roman"/>
          <w:sz w:val="24"/>
          <w:szCs w:val="24"/>
          <w:shd w:fill="FFFFFF" w:val="clear"/>
        </w:rPr>
        <w:t>, </w:t>
      </w:r>
      <w:r>
        <w:rPr>
          <w:rFonts w:cs="Times New Roman" w:ascii="Times New Roman" w:hAnsi="Times New Roman"/>
          <w:i/>
          <w:iCs/>
          <w:sz w:val="24"/>
          <w:szCs w:val="24"/>
          <w:shd w:fill="FFFFFF" w:val="clear"/>
        </w:rPr>
        <w:t>146</w:t>
      </w:r>
      <w:r>
        <w:rPr>
          <w:rFonts w:cs="Times New Roman" w:ascii="Times New Roman" w:hAnsi="Times New Roman"/>
          <w:sz w:val="24"/>
          <w:szCs w:val="24"/>
          <w:shd w:fill="FFFFFF" w:val="clear"/>
        </w:rPr>
        <w:t>, 1465-1485.</w:t>
      </w:r>
    </w:p>
    <w:p>
      <w:pPr>
        <w:pStyle w:val="Normal"/>
        <w:spacing w:lineRule="auto" w:line="240" w:before="0" w:after="0"/>
        <w:ind w:left="426" w:hanging="426"/>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Briddon, R. W., Bull, S. E., Amin, I., Idris, A. M., Mansoor, S., Bedford, I. D., Dhawan, P. &amp; Markham, P. G. (2003). Diversity of DNA β, a satellite molecule associated with some monopartite begomoviruses. </w:t>
      </w:r>
      <w:r>
        <w:rPr>
          <w:rFonts w:cs="Times New Roman" w:ascii="Times New Roman" w:hAnsi="Times New Roman"/>
          <w:i/>
          <w:iCs/>
          <w:sz w:val="24"/>
          <w:szCs w:val="24"/>
          <w:shd w:fill="FFFFFF" w:val="clear"/>
        </w:rPr>
        <w:t>Virology</w:t>
      </w:r>
      <w:r>
        <w:rPr>
          <w:rFonts w:cs="Times New Roman" w:ascii="Times New Roman" w:hAnsi="Times New Roman"/>
          <w:sz w:val="24"/>
          <w:szCs w:val="24"/>
          <w:shd w:fill="FFFFFF" w:val="clear"/>
        </w:rPr>
        <w:t>, </w:t>
      </w:r>
      <w:r>
        <w:rPr>
          <w:rFonts w:cs="Times New Roman" w:ascii="Times New Roman" w:hAnsi="Times New Roman"/>
          <w:i/>
          <w:iCs/>
          <w:sz w:val="24"/>
          <w:szCs w:val="24"/>
          <w:shd w:fill="FFFFFF" w:val="clear"/>
        </w:rPr>
        <w:t>312</w:t>
      </w:r>
      <w:r>
        <w:rPr>
          <w:rFonts w:cs="Times New Roman" w:ascii="Times New Roman" w:hAnsi="Times New Roman"/>
          <w:sz w:val="24"/>
          <w:szCs w:val="24"/>
          <w:shd w:fill="FFFFFF" w:val="clear"/>
        </w:rPr>
        <w:t>(1), 106-121.</w:t>
      </w:r>
    </w:p>
    <w:p>
      <w:pPr>
        <w:pStyle w:val="Normal"/>
        <w:spacing w:lineRule="auto" w:line="240" w:before="0" w:after="0"/>
        <w:ind w:left="426" w:hanging="426"/>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Brown, J. K., Zerbini, F. M., Navas-Castillo, J., Moriones, E., Ramos-Sobrinho, R., Silva, J. C., Fiallo-Olivé, E., Briddon, R.W., Hernández-Zepeda, C., Idris, A., Malathi, V.G. &amp; Varsani, A. (2015). Revision of Begomovirus taxonomy based on pairwise sequence comparisons. </w:t>
      </w:r>
      <w:r>
        <w:rPr>
          <w:rFonts w:cs="Times New Roman" w:ascii="Times New Roman" w:hAnsi="Times New Roman"/>
          <w:sz w:val="24"/>
          <w:szCs w:val="24"/>
        </w:rPr>
        <w:t xml:space="preserve">Archives of Virology, 160, 1593-19. </w:t>
      </w:r>
      <w:r>
        <w:rPr>
          <w:rFonts w:cs="Times New Roman" w:ascii="Times New Roman" w:hAnsi="Times New Roman"/>
          <w:sz w:val="24"/>
          <w:szCs w:val="24"/>
          <w:shd w:fill="FFFFFF" w:val="clear"/>
        </w:rPr>
        <w:t>https://doi.org/10.1007/s00705-015-2398-y</w:t>
      </w:r>
    </w:p>
    <w:p>
      <w:pPr>
        <w:pStyle w:val="Normal"/>
        <w:spacing w:lineRule="auto" w:line="240" w:before="0" w:after="0"/>
        <w:ind w:left="426" w:hanging="426"/>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Chang, H. H., Ku, H. M., Tsai, W. S., Chien, R. C., &amp; Jan, F. J. (2010). Identification and characterization of a mechanical transmissible begomovirus causing leaf curl on oriental melon. </w:t>
      </w:r>
      <w:r>
        <w:rPr>
          <w:rFonts w:cs="Times New Roman" w:ascii="Times New Roman" w:hAnsi="Times New Roman"/>
          <w:i/>
          <w:iCs/>
          <w:sz w:val="24"/>
          <w:szCs w:val="24"/>
          <w:shd w:fill="FFFFFF" w:val="clear"/>
        </w:rPr>
        <w:t>European journal of plant pathology</w:t>
      </w:r>
      <w:r>
        <w:rPr>
          <w:rFonts w:cs="Times New Roman" w:ascii="Times New Roman" w:hAnsi="Times New Roman"/>
          <w:sz w:val="24"/>
          <w:szCs w:val="24"/>
          <w:shd w:fill="FFFFFF" w:val="clear"/>
        </w:rPr>
        <w:t>, </w:t>
      </w:r>
      <w:r>
        <w:rPr>
          <w:rFonts w:cs="Times New Roman" w:ascii="Times New Roman" w:hAnsi="Times New Roman"/>
          <w:i/>
          <w:iCs/>
          <w:sz w:val="24"/>
          <w:szCs w:val="24"/>
          <w:shd w:fill="FFFFFF" w:val="clear"/>
        </w:rPr>
        <w:t>127</w:t>
      </w:r>
      <w:r>
        <w:rPr>
          <w:rFonts w:cs="Times New Roman" w:ascii="Times New Roman" w:hAnsi="Times New Roman"/>
          <w:sz w:val="24"/>
          <w:szCs w:val="24"/>
          <w:shd w:fill="FFFFFF" w:val="clear"/>
        </w:rPr>
        <w:t xml:space="preserve">, 219-228. </w:t>
      </w:r>
      <w:r>
        <w:rPr>
          <w:rFonts w:cs="Times New Roman" w:ascii="Times New Roman" w:hAnsi="Times New Roman"/>
          <w:sz w:val="24"/>
          <w:szCs w:val="24"/>
        </w:rPr>
        <w:t>https://doi.org/10.1007/s10658-010-9586-0</w:t>
      </w:r>
    </w:p>
    <w:p>
      <w:pPr>
        <w:pStyle w:val="Normal"/>
        <w:spacing w:lineRule="auto" w:line="240" w:before="0" w:after="0"/>
        <w:ind w:left="426" w:hanging="426"/>
        <w:jc w:val="both"/>
        <w:rPr>
          <w:rStyle w:val="Identifie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Dellaporta, S.L., Wood, J., &amp; Hicks, J.B. (1983). A plant DNA minipreparation: version II. Plant Molecular Biology Reporter, </w:t>
      </w:r>
      <w:r>
        <w:rPr>
          <w:rFonts w:cs="Times New Roman" w:ascii="Times New Roman" w:hAnsi="Times New Roman"/>
          <w:iCs/>
          <w:sz w:val="24"/>
          <w:szCs w:val="24"/>
          <w:shd w:fill="FFFFFF" w:val="clear"/>
        </w:rPr>
        <w:t xml:space="preserve">1: </w:t>
      </w:r>
      <w:r>
        <w:rPr>
          <w:rFonts w:cs="Times New Roman" w:ascii="Times New Roman" w:hAnsi="Times New Roman"/>
          <w:sz w:val="24"/>
          <w:szCs w:val="24"/>
          <w:shd w:fill="FFFFFF" w:val="clear"/>
        </w:rPr>
        <w:t xml:space="preserve">19-21. </w:t>
      </w:r>
      <w:r>
        <w:rPr>
          <w:rFonts w:cs="Times New Roman" w:ascii="Times New Roman" w:hAnsi="Times New Roman"/>
          <w:sz w:val="24"/>
          <w:szCs w:val="24"/>
        </w:rPr>
        <w:t>https://doi.org/10.1093/molbev/msm092</w:t>
      </w:r>
    </w:p>
    <w:p>
      <w:pPr>
        <w:pStyle w:val="Normal"/>
        <w:spacing w:lineRule="auto" w:line="240" w:before="0" w:after="0"/>
        <w:ind w:left="426" w:hanging="426"/>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Hanley-Bowdoin, L., Settlage, S. B., Orozco, B. M., Nagar, S., &amp; Robertson, D. (1999). Geminiviruses: models for plant DNA replication, transcription, and cell cycle regulation. </w:t>
      </w:r>
      <w:r>
        <w:rPr>
          <w:rFonts w:cs="Times New Roman" w:ascii="Times New Roman" w:hAnsi="Times New Roman"/>
          <w:i/>
          <w:iCs/>
          <w:sz w:val="24"/>
          <w:szCs w:val="24"/>
          <w:shd w:fill="FFFFFF" w:val="clear"/>
        </w:rPr>
        <w:t>Critical Reviews in Plant Sciences</w:t>
      </w:r>
      <w:r>
        <w:rPr>
          <w:rFonts w:cs="Times New Roman" w:ascii="Times New Roman" w:hAnsi="Times New Roman"/>
          <w:sz w:val="24"/>
          <w:szCs w:val="24"/>
          <w:shd w:fill="FFFFFF" w:val="clear"/>
        </w:rPr>
        <w:t>, </w:t>
      </w:r>
      <w:r>
        <w:rPr>
          <w:rFonts w:cs="Times New Roman" w:ascii="Times New Roman" w:hAnsi="Times New Roman"/>
          <w:i/>
          <w:iCs/>
          <w:sz w:val="24"/>
          <w:szCs w:val="24"/>
          <w:shd w:fill="FFFFFF" w:val="clear"/>
        </w:rPr>
        <w:t>18</w:t>
      </w:r>
      <w:r>
        <w:rPr>
          <w:rFonts w:cs="Times New Roman" w:ascii="Times New Roman" w:hAnsi="Times New Roman"/>
          <w:sz w:val="24"/>
          <w:szCs w:val="24"/>
          <w:shd w:fill="FFFFFF" w:val="clear"/>
        </w:rPr>
        <w:t>(1), 71-106.</w:t>
      </w:r>
    </w:p>
    <w:p>
      <w:pPr>
        <w:pStyle w:val="Normal"/>
        <w:spacing w:lineRule="auto" w:line="240" w:before="0" w:after="0"/>
        <w:ind w:left="426" w:hanging="426"/>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Hussain, M., Mansoor, S., Iram, S., Zafar, Y., &amp; Briddon, R. W. (2004). First report ofTomato leaf curl New Delhi virusaffecting chilli pepper in Pakistan. </w:t>
      </w:r>
      <w:r>
        <w:rPr>
          <w:rFonts w:cs="Times New Roman" w:ascii="Times New Roman" w:hAnsi="Times New Roman"/>
          <w:i/>
          <w:iCs/>
          <w:sz w:val="24"/>
          <w:szCs w:val="24"/>
          <w:shd w:fill="FFFFFF" w:val="clear"/>
        </w:rPr>
        <w:t>Plant pathology</w:t>
      </w:r>
      <w:r>
        <w:rPr>
          <w:rFonts w:cs="Times New Roman" w:ascii="Times New Roman" w:hAnsi="Times New Roman"/>
          <w:sz w:val="24"/>
          <w:szCs w:val="24"/>
          <w:shd w:fill="FFFFFF" w:val="clear"/>
        </w:rPr>
        <w:t>, </w:t>
      </w:r>
      <w:r>
        <w:rPr>
          <w:rFonts w:cs="Times New Roman" w:ascii="Times New Roman" w:hAnsi="Times New Roman"/>
          <w:i/>
          <w:iCs/>
          <w:sz w:val="24"/>
          <w:szCs w:val="24"/>
          <w:shd w:fill="FFFFFF" w:val="clear"/>
        </w:rPr>
        <w:t>53</w:t>
      </w:r>
      <w:r>
        <w:rPr>
          <w:rFonts w:cs="Times New Roman" w:ascii="Times New Roman" w:hAnsi="Times New Roman"/>
          <w:sz w:val="24"/>
          <w:szCs w:val="24"/>
          <w:shd w:fill="FFFFFF" w:val="clear"/>
        </w:rPr>
        <w:t xml:space="preserve">(6) </w:t>
      </w:r>
      <w:r>
        <w:rPr>
          <w:rFonts w:cs="Times New Roman" w:ascii="Times New Roman" w:hAnsi="Times New Roman"/>
          <w:sz w:val="24"/>
          <w:szCs w:val="24"/>
        </w:rPr>
        <w:t>794</w:t>
      </w:r>
      <w:r>
        <w:rPr>
          <w:rFonts w:cs="Times New Roman" w:ascii="Times New Roman" w:hAnsi="Times New Roman"/>
          <w:sz w:val="24"/>
          <w:szCs w:val="24"/>
          <w:shd w:fill="FFFFFF" w:val="clear"/>
        </w:rPr>
        <w:t xml:space="preserve">. </w:t>
      </w:r>
      <w:r>
        <w:rPr>
          <w:rFonts w:cs="Times New Roman" w:ascii="Times New Roman" w:hAnsi="Times New Roman"/>
          <w:sz w:val="24"/>
          <w:szCs w:val="24"/>
        </w:rPr>
        <w:t>https://doi.org/10.1111/j.1365-3059.2004.01073.x</w:t>
      </w:r>
    </w:p>
    <w:p>
      <w:pPr>
        <w:pStyle w:val="Normal"/>
        <w:spacing w:lineRule="auto" w:line="240" w:before="0" w:after="0"/>
        <w:ind w:left="426" w:hanging="426"/>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Kumar, R., Esakky, R., &amp; Acharya, S. (2019). Molecular evidence of occurrence of Tomato Leaf Curl New Delhi Virus infecting cucurbits in several states in India. </w:t>
      </w:r>
      <w:r>
        <w:rPr>
          <w:rFonts w:cs="Times New Roman" w:ascii="Times New Roman" w:hAnsi="Times New Roman"/>
          <w:i/>
          <w:iCs/>
          <w:sz w:val="24"/>
          <w:szCs w:val="24"/>
          <w:shd w:fill="FFFFFF" w:val="clear"/>
        </w:rPr>
        <w:t>Archives of Phytopathology and Plant Protection</w:t>
      </w:r>
      <w:r>
        <w:rPr>
          <w:rFonts w:cs="Times New Roman" w:ascii="Times New Roman" w:hAnsi="Times New Roman"/>
          <w:sz w:val="24"/>
          <w:szCs w:val="24"/>
          <w:shd w:fill="FFFFFF" w:val="clear"/>
        </w:rPr>
        <w:t>, </w:t>
      </w:r>
      <w:r>
        <w:rPr>
          <w:rFonts w:cs="Times New Roman" w:ascii="Times New Roman" w:hAnsi="Times New Roman"/>
          <w:i/>
          <w:iCs/>
          <w:sz w:val="24"/>
          <w:szCs w:val="24"/>
          <w:shd w:fill="FFFFFF" w:val="clear"/>
        </w:rPr>
        <w:t>52</w:t>
      </w:r>
      <w:r>
        <w:rPr>
          <w:rFonts w:cs="Times New Roman" w:ascii="Times New Roman" w:hAnsi="Times New Roman"/>
          <w:sz w:val="24"/>
          <w:szCs w:val="24"/>
          <w:shd w:fill="FFFFFF" w:val="clear"/>
        </w:rPr>
        <w:t xml:space="preserve">(9-10), 895-905. </w:t>
      </w:r>
      <w:r>
        <w:rPr>
          <w:rFonts w:cs="Times New Roman" w:ascii="Times New Roman" w:hAnsi="Times New Roman"/>
          <w:sz w:val="24"/>
          <w:szCs w:val="24"/>
        </w:rPr>
        <w:t>https://doi.org/10.1080/03235408.2019.1668108</w:t>
      </w:r>
    </w:p>
    <w:p>
      <w:pPr>
        <w:pStyle w:val="Normal"/>
        <w:spacing w:lineRule="auto" w:line="240" w:before="0" w:after="0"/>
        <w:ind w:left="426" w:hanging="426"/>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Mariod, A. A., Mirghani, M. E. S., &amp; Hussein, I. H. (2017). </w:t>
      </w:r>
      <w:r>
        <w:rPr>
          <w:rFonts w:cs="Times New Roman" w:ascii="Times New Roman" w:hAnsi="Times New Roman"/>
          <w:i/>
          <w:iCs/>
          <w:sz w:val="24"/>
          <w:szCs w:val="24"/>
          <w:shd w:fill="FFFFFF" w:val="clear"/>
        </w:rPr>
        <w:t>Unconventional oilseeds and oil sources</w:t>
      </w:r>
      <w:r>
        <w:rPr>
          <w:rFonts w:cs="Times New Roman" w:ascii="Times New Roman" w:hAnsi="Times New Roman"/>
          <w:sz w:val="24"/>
          <w:szCs w:val="24"/>
          <w:shd w:fill="FFFFFF" w:val="clear"/>
        </w:rPr>
        <w:t>. Academic Press.</w:t>
      </w:r>
    </w:p>
    <w:p>
      <w:pPr>
        <w:pStyle w:val="Normal"/>
        <w:spacing w:lineRule="auto" w:line="240" w:before="0" w:after="0"/>
        <w:ind w:left="426" w:hanging="426"/>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Maruthi, M. N., Rekha, A. R., Cork, A., Colvin, J., Alam, S. N., &amp; Kader, K. A. (2005). First report of Tomato leaf curl New Delhi virus infecting tomato in Bangladesh. </w:t>
      </w:r>
      <w:r>
        <w:rPr>
          <w:rFonts w:cs="Times New Roman" w:ascii="Times New Roman" w:hAnsi="Times New Roman"/>
          <w:i/>
          <w:iCs/>
          <w:sz w:val="24"/>
          <w:szCs w:val="24"/>
          <w:shd w:fill="FFFFFF" w:val="clear"/>
        </w:rPr>
        <w:t>Plant Disease</w:t>
      </w:r>
      <w:r>
        <w:rPr>
          <w:rFonts w:cs="Times New Roman" w:ascii="Times New Roman" w:hAnsi="Times New Roman"/>
          <w:sz w:val="24"/>
          <w:szCs w:val="24"/>
          <w:shd w:fill="FFFFFF" w:val="clear"/>
        </w:rPr>
        <w:t>, </w:t>
      </w:r>
      <w:r>
        <w:rPr>
          <w:rFonts w:cs="Times New Roman" w:ascii="Times New Roman" w:hAnsi="Times New Roman"/>
          <w:i/>
          <w:iCs/>
          <w:sz w:val="24"/>
          <w:szCs w:val="24"/>
          <w:shd w:fill="FFFFFF" w:val="clear"/>
        </w:rPr>
        <w:t>89</w:t>
      </w:r>
      <w:r>
        <w:rPr>
          <w:rFonts w:cs="Times New Roman" w:ascii="Times New Roman" w:hAnsi="Times New Roman"/>
          <w:sz w:val="24"/>
          <w:szCs w:val="24"/>
          <w:shd w:fill="FFFFFF" w:val="clear"/>
        </w:rPr>
        <w:t xml:space="preserve">(9), 1011-1011. </w:t>
      </w:r>
      <w:r>
        <w:rPr>
          <w:rFonts w:cs="Times New Roman" w:ascii="Times New Roman" w:hAnsi="Times New Roman"/>
          <w:sz w:val="24"/>
          <w:szCs w:val="24"/>
        </w:rPr>
        <w:t>https://doi.org/10.1094/PD-89-1011C</w:t>
      </w:r>
    </w:p>
    <w:p>
      <w:pPr>
        <w:pStyle w:val="Normal"/>
        <w:spacing w:lineRule="auto" w:line="240" w:before="0" w:after="0"/>
        <w:ind w:left="426" w:hanging="426"/>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Morgenstern, B. (1999). DIALIGN 2: improvement of the segment-to-segment approach to multiple sequence alignment. </w:t>
      </w:r>
      <w:r>
        <w:rPr>
          <w:rFonts w:cs="Times New Roman" w:ascii="Times New Roman" w:hAnsi="Times New Roman"/>
          <w:i/>
          <w:iCs/>
          <w:sz w:val="24"/>
          <w:szCs w:val="24"/>
          <w:shd w:fill="FFFFFF" w:val="clear"/>
        </w:rPr>
        <w:t>Bioinformatics (Oxford, England)</w:t>
      </w:r>
      <w:r>
        <w:rPr>
          <w:rFonts w:cs="Times New Roman" w:ascii="Times New Roman" w:hAnsi="Times New Roman"/>
          <w:sz w:val="24"/>
          <w:szCs w:val="24"/>
          <w:shd w:fill="FFFFFF" w:val="clear"/>
        </w:rPr>
        <w:t>, </w:t>
      </w:r>
      <w:r>
        <w:rPr>
          <w:rFonts w:cs="Times New Roman" w:ascii="Times New Roman" w:hAnsi="Times New Roman"/>
          <w:i/>
          <w:iCs/>
          <w:sz w:val="24"/>
          <w:szCs w:val="24"/>
          <w:shd w:fill="FFFFFF" w:val="clear"/>
        </w:rPr>
        <w:t>15</w:t>
      </w:r>
      <w:r>
        <w:rPr>
          <w:rFonts w:cs="Times New Roman" w:ascii="Times New Roman" w:hAnsi="Times New Roman"/>
          <w:sz w:val="24"/>
          <w:szCs w:val="24"/>
          <w:shd w:fill="FFFFFF" w:val="clear"/>
        </w:rPr>
        <w:t>(3), 211-218.</w:t>
      </w:r>
    </w:p>
    <w:p>
      <w:pPr>
        <w:pStyle w:val="Normal"/>
        <w:spacing w:lineRule="auto" w:line="240" w:before="0" w:after="0"/>
        <w:ind w:left="426" w:hanging="426"/>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Moriones, E., Praveen, S., &amp; Chakraborty, S. (2017). Tomato leaf curl New Delhi virus: an emerging virus complex threatening vegetable and fiber crops. </w:t>
      </w:r>
      <w:r>
        <w:rPr>
          <w:rFonts w:cs="Times New Roman" w:ascii="Times New Roman" w:hAnsi="Times New Roman"/>
          <w:i/>
          <w:iCs/>
          <w:sz w:val="24"/>
          <w:szCs w:val="24"/>
          <w:shd w:fill="FFFFFF" w:val="clear"/>
        </w:rPr>
        <w:t>Viruses</w:t>
      </w:r>
      <w:r>
        <w:rPr>
          <w:rFonts w:cs="Times New Roman" w:ascii="Times New Roman" w:hAnsi="Times New Roman"/>
          <w:sz w:val="24"/>
          <w:szCs w:val="24"/>
          <w:shd w:fill="FFFFFF" w:val="clear"/>
        </w:rPr>
        <w:t>, </w:t>
      </w:r>
      <w:r>
        <w:rPr>
          <w:rFonts w:cs="Times New Roman" w:ascii="Times New Roman" w:hAnsi="Times New Roman"/>
          <w:i/>
          <w:iCs/>
          <w:sz w:val="24"/>
          <w:szCs w:val="24"/>
          <w:shd w:fill="FFFFFF" w:val="clear"/>
        </w:rPr>
        <w:t>9</w:t>
      </w:r>
      <w:r>
        <w:rPr>
          <w:rFonts w:cs="Times New Roman" w:ascii="Times New Roman" w:hAnsi="Times New Roman"/>
          <w:sz w:val="24"/>
          <w:szCs w:val="24"/>
          <w:shd w:fill="FFFFFF" w:val="clear"/>
        </w:rPr>
        <w:t xml:space="preserve">(10), 264. </w:t>
      </w:r>
      <w:r>
        <w:rPr>
          <w:rFonts w:cs="Times New Roman" w:ascii="Times New Roman" w:hAnsi="Times New Roman"/>
          <w:sz w:val="24"/>
          <w:szCs w:val="24"/>
        </w:rPr>
        <w:t>https://doi.org/10.3390/v9100264</w:t>
      </w:r>
    </w:p>
    <w:p>
      <w:pPr>
        <w:pStyle w:val="Normal"/>
        <w:spacing w:lineRule="auto" w:line="240" w:before="0" w:after="0"/>
        <w:ind w:left="426" w:hanging="426"/>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Muhire, B. M., Varsani, A., &amp; Martin, D. P. (2014). SDT: a virus classification tool based on pairwise sequence alignment and identity calculation. </w:t>
      </w:r>
      <w:r>
        <w:rPr>
          <w:rFonts w:cs="Times New Roman" w:ascii="Times New Roman" w:hAnsi="Times New Roman"/>
          <w:i/>
          <w:iCs/>
          <w:sz w:val="24"/>
          <w:szCs w:val="24"/>
          <w:shd w:fill="FFFFFF" w:val="clear"/>
        </w:rPr>
        <w:t>PloS one</w:t>
      </w:r>
      <w:r>
        <w:rPr>
          <w:rFonts w:cs="Times New Roman" w:ascii="Times New Roman" w:hAnsi="Times New Roman"/>
          <w:sz w:val="24"/>
          <w:szCs w:val="24"/>
          <w:shd w:fill="FFFFFF" w:val="clear"/>
        </w:rPr>
        <w:t>, </w:t>
      </w:r>
      <w:r>
        <w:rPr>
          <w:rFonts w:cs="Times New Roman" w:ascii="Times New Roman" w:hAnsi="Times New Roman"/>
          <w:i/>
          <w:iCs/>
          <w:sz w:val="24"/>
          <w:szCs w:val="24"/>
          <w:shd w:fill="FFFFFF" w:val="clear"/>
        </w:rPr>
        <w:t>9</w:t>
      </w:r>
      <w:r>
        <w:rPr>
          <w:rFonts w:cs="Times New Roman" w:ascii="Times New Roman" w:hAnsi="Times New Roman"/>
          <w:sz w:val="24"/>
          <w:szCs w:val="24"/>
          <w:shd w:fill="FFFFFF" w:val="clear"/>
        </w:rPr>
        <w:t>(9), e108277.</w:t>
      </w:r>
    </w:p>
    <w:p>
      <w:pPr>
        <w:pStyle w:val="Normal"/>
        <w:spacing w:lineRule="auto" w:line="240" w:before="0" w:after="0"/>
        <w:ind w:left="426" w:hanging="426"/>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Naganur, P., Shankarappa, K. S., Mesta, R. K., Rao, C. D., Venkataravanappa, V., Maruthi, M. N., &amp; Reddy, L. R. C. N. (2023). Detecting Tomato Leaf Curl New Delhi Virus Causing Ridge Gourd Yellow Mosaic Disease, and Other Begomoviruses by Antibody-Based Methods. </w:t>
      </w:r>
      <w:r>
        <w:rPr>
          <w:rFonts w:cs="Times New Roman" w:ascii="Times New Roman" w:hAnsi="Times New Roman"/>
          <w:i/>
          <w:iCs/>
          <w:sz w:val="24"/>
          <w:szCs w:val="24"/>
          <w:shd w:fill="FFFFFF" w:val="clear"/>
        </w:rPr>
        <w:t>Plants</w:t>
      </w:r>
      <w:r>
        <w:rPr>
          <w:rFonts w:cs="Times New Roman" w:ascii="Times New Roman" w:hAnsi="Times New Roman"/>
          <w:sz w:val="24"/>
          <w:szCs w:val="24"/>
          <w:shd w:fill="FFFFFF" w:val="clear"/>
        </w:rPr>
        <w:t>, </w:t>
      </w:r>
      <w:r>
        <w:rPr>
          <w:rFonts w:cs="Times New Roman" w:ascii="Times New Roman" w:hAnsi="Times New Roman"/>
          <w:i/>
          <w:iCs/>
          <w:sz w:val="24"/>
          <w:szCs w:val="24"/>
          <w:shd w:fill="FFFFFF" w:val="clear"/>
        </w:rPr>
        <w:t>12</w:t>
      </w:r>
      <w:r>
        <w:rPr>
          <w:rFonts w:cs="Times New Roman" w:ascii="Times New Roman" w:hAnsi="Times New Roman"/>
          <w:sz w:val="24"/>
          <w:szCs w:val="24"/>
          <w:shd w:fill="FFFFFF" w:val="clear"/>
        </w:rPr>
        <w:t>(3), 490.</w:t>
      </w:r>
    </w:p>
    <w:p>
      <w:pPr>
        <w:pStyle w:val="Normal"/>
        <w:spacing w:lineRule="auto" w:line="240" w:before="0" w:after="0"/>
        <w:ind w:left="426" w:hanging="426"/>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Nagendran, K., Satya, V. K., Mohankumar, S., &amp; Karthikeyan, G. (2016). Molecular characterization of a distinct bipartite Begomovirus species infecting ivy gourd (Coccinia grandis L.) in Tamil Nadu, India. </w:t>
      </w:r>
      <w:r>
        <w:rPr>
          <w:rFonts w:cs="Times New Roman" w:ascii="Times New Roman" w:hAnsi="Times New Roman"/>
          <w:i/>
          <w:iCs/>
          <w:sz w:val="24"/>
          <w:szCs w:val="24"/>
          <w:shd w:fill="FFFFFF" w:val="clear"/>
        </w:rPr>
        <w:t>Virus Genes</w:t>
      </w:r>
      <w:r>
        <w:rPr>
          <w:rFonts w:cs="Times New Roman" w:ascii="Times New Roman" w:hAnsi="Times New Roman"/>
          <w:sz w:val="24"/>
          <w:szCs w:val="24"/>
          <w:shd w:fill="FFFFFF" w:val="clear"/>
        </w:rPr>
        <w:t>, </w:t>
      </w:r>
      <w:r>
        <w:rPr>
          <w:rFonts w:cs="Times New Roman" w:ascii="Times New Roman" w:hAnsi="Times New Roman"/>
          <w:i/>
          <w:iCs/>
          <w:sz w:val="24"/>
          <w:szCs w:val="24"/>
          <w:shd w:fill="FFFFFF" w:val="clear"/>
        </w:rPr>
        <w:t>52</w:t>
      </w:r>
      <w:r>
        <w:rPr>
          <w:rFonts w:cs="Times New Roman" w:ascii="Times New Roman" w:hAnsi="Times New Roman"/>
          <w:sz w:val="24"/>
          <w:szCs w:val="24"/>
          <w:shd w:fill="FFFFFF" w:val="clear"/>
        </w:rPr>
        <w:t>, 146-151.doi: https://doi.org/10.1007/s11262-015-1278-6</w:t>
      </w:r>
    </w:p>
    <w:p>
      <w:pPr>
        <w:pStyle w:val="Normal"/>
        <w:spacing w:lineRule="auto" w:line="240" w:before="0" w:after="0"/>
        <w:ind w:left="426" w:hanging="426"/>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Padidam, M., Beachy, R. N., &amp; Fauquet, C. M. (1995). Tomato leaf curl geminivirus from India has a bipartite genome and coat protein is not essential for infectivity. </w:t>
      </w:r>
      <w:r>
        <w:rPr>
          <w:rFonts w:cs="Times New Roman" w:ascii="Times New Roman" w:hAnsi="Times New Roman"/>
          <w:i/>
          <w:iCs/>
          <w:sz w:val="24"/>
          <w:szCs w:val="24"/>
          <w:shd w:fill="FFFFFF" w:val="clear"/>
        </w:rPr>
        <w:t>Journal of General Virology</w:t>
      </w:r>
      <w:r>
        <w:rPr>
          <w:rFonts w:cs="Times New Roman" w:ascii="Times New Roman" w:hAnsi="Times New Roman"/>
          <w:sz w:val="24"/>
          <w:szCs w:val="24"/>
          <w:shd w:fill="FFFFFF" w:val="clear"/>
        </w:rPr>
        <w:t>, </w:t>
      </w:r>
      <w:r>
        <w:rPr>
          <w:rFonts w:cs="Times New Roman" w:ascii="Times New Roman" w:hAnsi="Times New Roman"/>
          <w:i/>
          <w:iCs/>
          <w:sz w:val="24"/>
          <w:szCs w:val="24"/>
          <w:shd w:fill="FFFFFF" w:val="clear"/>
        </w:rPr>
        <w:t>76</w:t>
      </w:r>
      <w:r>
        <w:rPr>
          <w:rFonts w:cs="Times New Roman" w:ascii="Times New Roman" w:hAnsi="Times New Roman"/>
          <w:sz w:val="24"/>
          <w:szCs w:val="24"/>
          <w:shd w:fill="FFFFFF" w:val="clear"/>
        </w:rPr>
        <w:t>(1), 25-35.</w:t>
      </w:r>
    </w:p>
    <w:p>
      <w:pPr>
        <w:pStyle w:val="Normal"/>
        <w:spacing w:lineRule="auto" w:line="240" w:before="0" w:after="0"/>
        <w:ind w:left="426" w:hanging="426"/>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Reddy, C. R. V., Colvin, J., Muniyappa, V., &amp; Seal, S. (2005). Diversity and distribution of begomoviruses infecting tomato in India. </w:t>
      </w:r>
      <w:r>
        <w:rPr>
          <w:rFonts w:cs="Times New Roman" w:ascii="Times New Roman" w:hAnsi="Times New Roman"/>
          <w:i/>
          <w:iCs/>
          <w:sz w:val="24"/>
          <w:szCs w:val="24"/>
          <w:shd w:fill="FFFFFF" w:val="clear"/>
        </w:rPr>
        <w:t>Archives of virology</w:t>
      </w:r>
      <w:r>
        <w:rPr>
          <w:rFonts w:cs="Times New Roman" w:ascii="Times New Roman" w:hAnsi="Times New Roman"/>
          <w:sz w:val="24"/>
          <w:szCs w:val="24"/>
          <w:shd w:fill="FFFFFF" w:val="clear"/>
        </w:rPr>
        <w:t>, </w:t>
      </w:r>
      <w:r>
        <w:rPr>
          <w:rFonts w:cs="Times New Roman" w:ascii="Times New Roman" w:hAnsi="Times New Roman"/>
          <w:i/>
          <w:iCs/>
          <w:sz w:val="24"/>
          <w:szCs w:val="24"/>
          <w:shd w:fill="FFFFFF" w:val="clear"/>
        </w:rPr>
        <w:t>150</w:t>
      </w:r>
      <w:r>
        <w:rPr>
          <w:rFonts w:cs="Times New Roman" w:ascii="Times New Roman" w:hAnsi="Times New Roman"/>
          <w:sz w:val="24"/>
          <w:szCs w:val="24"/>
          <w:shd w:fill="FFFFFF" w:val="clear"/>
        </w:rPr>
        <w:t>, 845-867.</w:t>
      </w:r>
    </w:p>
    <w:p>
      <w:pPr>
        <w:pStyle w:val="Normal"/>
        <w:spacing w:lineRule="auto" w:line="240" w:before="0" w:after="0"/>
        <w:ind w:left="426" w:hanging="426"/>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Rojas, M. R., Gilbertson, R. L., Russell, D. R., &amp; Maxwell, D. P. (1993). Use of degenerate primers in the polymerase chain reaction to detect whitefly-transmitted geminiviruses. </w:t>
      </w:r>
      <w:r>
        <w:rPr>
          <w:rFonts w:cs="Times New Roman" w:ascii="Times New Roman" w:hAnsi="Times New Roman"/>
          <w:i/>
          <w:sz w:val="24"/>
          <w:szCs w:val="24"/>
          <w:shd w:fill="FFFFFF" w:val="clear"/>
        </w:rPr>
        <w:t>Plant disease, 77,</w:t>
      </w:r>
      <w:r>
        <w:rPr>
          <w:rFonts w:cs="Times New Roman" w:ascii="Times New Roman" w:hAnsi="Times New Roman"/>
          <w:sz w:val="24"/>
          <w:szCs w:val="24"/>
          <w:shd w:fill="FFFFFF" w:val="clear"/>
        </w:rPr>
        <w:t xml:space="preserve"> 340-347.</w:t>
      </w:r>
    </w:p>
    <w:p>
      <w:pPr>
        <w:pStyle w:val="Normal"/>
        <w:spacing w:lineRule="auto" w:line="240" w:before="0" w:after="0"/>
        <w:ind w:left="426" w:hanging="426"/>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Sangeetha, B., Malathi, V. G., Alice, D., Suganthy, M., &amp; Renukadevi, P. (2018). A distinct seed-transmissible strain of tomato leaf curl New Delhi virus infecting Chayote in India. </w:t>
      </w:r>
      <w:r>
        <w:rPr>
          <w:rFonts w:cs="Times New Roman" w:ascii="Times New Roman" w:hAnsi="Times New Roman"/>
          <w:i/>
          <w:iCs/>
          <w:sz w:val="24"/>
          <w:szCs w:val="24"/>
          <w:shd w:fill="FFFFFF" w:val="clear"/>
        </w:rPr>
        <w:t>Virus research</w:t>
      </w:r>
      <w:r>
        <w:rPr>
          <w:rFonts w:cs="Times New Roman" w:ascii="Times New Roman" w:hAnsi="Times New Roman"/>
          <w:sz w:val="24"/>
          <w:szCs w:val="24"/>
          <w:shd w:fill="FFFFFF" w:val="clear"/>
        </w:rPr>
        <w:t>, </w:t>
      </w:r>
      <w:r>
        <w:rPr>
          <w:rFonts w:cs="Times New Roman" w:ascii="Times New Roman" w:hAnsi="Times New Roman"/>
          <w:i/>
          <w:iCs/>
          <w:sz w:val="24"/>
          <w:szCs w:val="24"/>
          <w:shd w:fill="FFFFFF" w:val="clear"/>
        </w:rPr>
        <w:t>258</w:t>
      </w:r>
      <w:r>
        <w:rPr>
          <w:rFonts w:cs="Times New Roman" w:ascii="Times New Roman" w:hAnsi="Times New Roman"/>
          <w:sz w:val="24"/>
          <w:szCs w:val="24"/>
          <w:shd w:fill="FFFFFF" w:val="clear"/>
        </w:rPr>
        <w:t xml:space="preserve">, 81-91. </w:t>
      </w:r>
      <w:r>
        <w:rPr>
          <w:rFonts w:cs="Times New Roman" w:ascii="Times New Roman" w:hAnsi="Times New Roman"/>
          <w:sz w:val="24"/>
          <w:szCs w:val="24"/>
        </w:rPr>
        <w:t>https://doi.org/10.1016/j.virusres.2018.10.009</w:t>
      </w:r>
    </w:p>
    <w:p>
      <w:pPr>
        <w:pStyle w:val="Normal"/>
        <w:spacing w:lineRule="auto" w:line="240" w:before="0" w:after="0"/>
        <w:ind w:left="426" w:hanging="426"/>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Singh, R. (2005). </w:t>
      </w:r>
      <w:r>
        <w:rPr>
          <w:rFonts w:cs="Times New Roman" w:ascii="Times New Roman" w:hAnsi="Times New Roman"/>
          <w:iCs/>
          <w:sz w:val="24"/>
          <w:szCs w:val="24"/>
          <w:shd w:fill="FFFFFF" w:val="clear"/>
        </w:rPr>
        <w:t>Molecular characterization of a virus yellow mosaic disease in Cucurbita maxima and development of diagnostics for detection of virus</w:t>
      </w:r>
      <w:r>
        <w:rPr>
          <w:rFonts w:cs="Times New Roman" w:ascii="Times New Roman" w:hAnsi="Times New Roman"/>
          <w:sz w:val="24"/>
          <w:szCs w:val="24"/>
          <w:shd w:fill="FFFFFF" w:val="clear"/>
        </w:rPr>
        <w:t>. (thesis), Lucknow University, Lucknow, India.</w:t>
      </w:r>
    </w:p>
    <w:p>
      <w:pPr>
        <w:pStyle w:val="Normal"/>
        <w:spacing w:lineRule="auto" w:line="240" w:before="0" w:after="0"/>
        <w:ind w:left="426" w:hanging="426"/>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Sohrab, S. S., Mandal, B., Pant, R. P., &amp; Varma, A. (2003). First report of association of Tomato leaf curl virus-New Delhi with yellow mosaic disease of Luffa cylindrica in India. </w:t>
      </w:r>
      <w:r>
        <w:rPr>
          <w:rFonts w:cs="Times New Roman" w:ascii="Times New Roman" w:hAnsi="Times New Roman"/>
          <w:i/>
          <w:iCs/>
          <w:sz w:val="24"/>
          <w:szCs w:val="24"/>
          <w:shd w:fill="FFFFFF" w:val="clear"/>
        </w:rPr>
        <w:t>Plant disease</w:t>
      </w:r>
      <w:r>
        <w:rPr>
          <w:rFonts w:cs="Times New Roman" w:ascii="Times New Roman" w:hAnsi="Times New Roman"/>
          <w:sz w:val="24"/>
          <w:szCs w:val="24"/>
          <w:shd w:fill="FFFFFF" w:val="clear"/>
        </w:rPr>
        <w:t>, </w:t>
      </w:r>
      <w:r>
        <w:rPr>
          <w:rFonts w:cs="Times New Roman" w:ascii="Times New Roman" w:hAnsi="Times New Roman"/>
          <w:i/>
          <w:iCs/>
          <w:sz w:val="24"/>
          <w:szCs w:val="24"/>
          <w:shd w:fill="FFFFFF" w:val="clear"/>
        </w:rPr>
        <w:t>87</w:t>
      </w:r>
      <w:r>
        <w:rPr>
          <w:rFonts w:cs="Times New Roman" w:ascii="Times New Roman" w:hAnsi="Times New Roman"/>
          <w:sz w:val="24"/>
          <w:szCs w:val="24"/>
          <w:shd w:fill="FFFFFF" w:val="clear"/>
        </w:rPr>
        <w:t>(9), 1148-1148.</w:t>
      </w:r>
    </w:p>
    <w:p>
      <w:pPr>
        <w:pStyle w:val="Normal"/>
        <w:spacing w:lineRule="auto" w:line="240" w:before="0" w:after="0"/>
        <w:ind w:left="426" w:hanging="426"/>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Srivastava, K. M., Hallan, V., Raizada, R. K., Chandra, G., Singh, B. P., &amp; Sane, P. V. (1995). Molecular cloning of Indian tomato leaf curl vims genome following a simple method of concentrating the supercoiled replicative form of viral DNA. </w:t>
      </w:r>
      <w:r>
        <w:rPr>
          <w:rFonts w:cs="Times New Roman" w:ascii="Times New Roman" w:hAnsi="Times New Roman"/>
          <w:i/>
          <w:iCs/>
          <w:sz w:val="24"/>
          <w:szCs w:val="24"/>
          <w:shd w:fill="FFFFFF" w:val="clear"/>
        </w:rPr>
        <w:t>Journal of Virological Methods</w:t>
      </w:r>
      <w:r>
        <w:rPr>
          <w:rFonts w:cs="Times New Roman" w:ascii="Times New Roman" w:hAnsi="Times New Roman"/>
          <w:sz w:val="24"/>
          <w:szCs w:val="24"/>
          <w:shd w:fill="FFFFFF" w:val="clear"/>
        </w:rPr>
        <w:t>, </w:t>
      </w:r>
      <w:r>
        <w:rPr>
          <w:rFonts w:cs="Times New Roman" w:ascii="Times New Roman" w:hAnsi="Times New Roman"/>
          <w:i/>
          <w:iCs/>
          <w:sz w:val="24"/>
          <w:szCs w:val="24"/>
          <w:shd w:fill="FFFFFF" w:val="clear"/>
        </w:rPr>
        <w:t>51</w:t>
      </w:r>
      <w:r>
        <w:rPr>
          <w:rFonts w:cs="Times New Roman" w:ascii="Times New Roman" w:hAnsi="Times New Roman"/>
          <w:sz w:val="24"/>
          <w:szCs w:val="24"/>
          <w:shd w:fill="FFFFFF" w:val="clear"/>
        </w:rPr>
        <w:t>(2-3), 297-304.</w:t>
      </w:r>
      <w:r>
        <w:rPr>
          <w:rFonts w:cs="Times New Roman" w:ascii="Times New Roman" w:hAnsi="Times New Roman"/>
          <w:sz w:val="24"/>
          <w:szCs w:val="24"/>
        </w:rPr>
        <w:t xml:space="preserve"> https://doi.org/10.1016/0166-0934(94)00122-W</w:t>
      </w:r>
    </w:p>
    <w:p>
      <w:pPr>
        <w:pStyle w:val="Normal"/>
        <w:spacing w:lineRule="auto" w:line="240" w:before="0" w:after="0"/>
        <w:ind w:left="426" w:hanging="426"/>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Tamura, K., Dudley, J., Nei, M., &amp; Kumar, S. (2007). MEGA4: molecular evolutionary genetics analysis (MEGA) software version 4.0. </w:t>
      </w:r>
      <w:r>
        <w:rPr>
          <w:rFonts w:cs="Times New Roman" w:ascii="Times New Roman" w:hAnsi="Times New Roman"/>
          <w:i/>
          <w:iCs/>
          <w:sz w:val="24"/>
          <w:szCs w:val="24"/>
          <w:shd w:fill="FFFFFF" w:val="clear"/>
        </w:rPr>
        <w:t>Molecular biology and evolution</w:t>
      </w:r>
      <w:r>
        <w:rPr>
          <w:rFonts w:cs="Times New Roman" w:ascii="Times New Roman" w:hAnsi="Times New Roman"/>
          <w:sz w:val="24"/>
          <w:szCs w:val="24"/>
          <w:shd w:fill="FFFFFF" w:val="clear"/>
        </w:rPr>
        <w:t>, </w:t>
      </w:r>
      <w:r>
        <w:rPr>
          <w:rFonts w:cs="Times New Roman" w:ascii="Times New Roman" w:hAnsi="Times New Roman"/>
          <w:i/>
          <w:iCs/>
          <w:sz w:val="24"/>
          <w:szCs w:val="24"/>
          <w:shd w:fill="FFFFFF" w:val="clear"/>
        </w:rPr>
        <w:t>24</w:t>
      </w:r>
      <w:r>
        <w:rPr>
          <w:rFonts w:cs="Times New Roman" w:ascii="Times New Roman" w:hAnsi="Times New Roman"/>
          <w:sz w:val="24"/>
          <w:szCs w:val="24"/>
          <w:shd w:fill="FFFFFF" w:val="clear"/>
        </w:rPr>
        <w:t>(8), 1596-1599.</w:t>
      </w:r>
    </w:p>
    <w:p>
      <w:pPr>
        <w:pStyle w:val="Normal"/>
        <w:spacing w:lineRule="auto" w:line="240" w:before="0" w:after="0"/>
        <w:ind w:left="426" w:hanging="426"/>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Thompson, J. D., Higgins, D. G., &amp; Gibson, T. J. (1994). CLUSTAL W: improving the sensitivity of progressive multiple sequence alignment through sequence weighting, position-specific gap penalties and weight matrix choice. </w:t>
      </w:r>
      <w:r>
        <w:rPr>
          <w:rFonts w:cs="Times New Roman" w:ascii="Times New Roman" w:hAnsi="Times New Roman"/>
          <w:i/>
          <w:iCs/>
          <w:sz w:val="24"/>
          <w:szCs w:val="24"/>
          <w:shd w:fill="FFFFFF" w:val="clear"/>
        </w:rPr>
        <w:t>Nucleic acids research</w:t>
      </w:r>
      <w:r>
        <w:rPr>
          <w:rFonts w:cs="Times New Roman" w:ascii="Times New Roman" w:hAnsi="Times New Roman"/>
          <w:sz w:val="24"/>
          <w:szCs w:val="24"/>
          <w:shd w:fill="FFFFFF" w:val="clear"/>
        </w:rPr>
        <w:t>, </w:t>
      </w:r>
      <w:r>
        <w:rPr>
          <w:rFonts w:cs="Times New Roman" w:ascii="Times New Roman" w:hAnsi="Times New Roman"/>
          <w:i/>
          <w:iCs/>
          <w:sz w:val="24"/>
          <w:szCs w:val="24"/>
          <w:shd w:fill="FFFFFF" w:val="clear"/>
        </w:rPr>
        <w:t>22</w:t>
      </w:r>
      <w:r>
        <w:rPr>
          <w:rFonts w:cs="Times New Roman" w:ascii="Times New Roman" w:hAnsi="Times New Roman"/>
          <w:sz w:val="24"/>
          <w:szCs w:val="24"/>
          <w:shd w:fill="FFFFFF" w:val="clear"/>
        </w:rPr>
        <w:t xml:space="preserve">(22), 4673-4680. </w:t>
      </w:r>
      <w:r>
        <w:rPr>
          <w:rFonts w:cs="Times New Roman" w:ascii="Times New Roman" w:hAnsi="Times New Roman"/>
          <w:sz w:val="24"/>
          <w:szCs w:val="24"/>
        </w:rPr>
        <w:t>https://doi.org/10.1093/nar/22.22.4673</w:t>
      </w:r>
    </w:p>
    <w:p>
      <w:pPr>
        <w:pStyle w:val="Normal"/>
        <w:spacing w:lineRule="auto" w:line="240" w:before="0" w:after="0"/>
        <w:ind w:left="426" w:hanging="426"/>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Venkataravanappa, V., Prasanna, H. C., Lakshminarayana Reddy, C. N., &amp; Krishna Reddy, M. (2015). Evidence for two predominant viral lineages, recombination and subpopulation structure in begomoviruses associated with yellow vein mosaic disease of okra in India. </w:t>
      </w:r>
      <w:r>
        <w:rPr>
          <w:rFonts w:cs="Times New Roman" w:ascii="Times New Roman" w:hAnsi="Times New Roman"/>
          <w:i/>
          <w:iCs/>
          <w:sz w:val="24"/>
          <w:szCs w:val="24"/>
          <w:shd w:fill="FFFFFF" w:val="clear"/>
        </w:rPr>
        <w:t>Plant pathology</w:t>
      </w:r>
      <w:r>
        <w:rPr>
          <w:rFonts w:cs="Times New Roman" w:ascii="Times New Roman" w:hAnsi="Times New Roman"/>
          <w:sz w:val="24"/>
          <w:szCs w:val="24"/>
          <w:shd w:fill="FFFFFF" w:val="clear"/>
        </w:rPr>
        <w:t>, </w:t>
      </w:r>
      <w:r>
        <w:rPr>
          <w:rFonts w:cs="Times New Roman" w:ascii="Times New Roman" w:hAnsi="Times New Roman"/>
          <w:i/>
          <w:iCs/>
          <w:sz w:val="24"/>
          <w:szCs w:val="24"/>
          <w:shd w:fill="FFFFFF" w:val="clear"/>
        </w:rPr>
        <w:t>64</w:t>
      </w:r>
      <w:r>
        <w:rPr>
          <w:rFonts w:cs="Times New Roman" w:ascii="Times New Roman" w:hAnsi="Times New Roman"/>
          <w:sz w:val="24"/>
          <w:szCs w:val="24"/>
          <w:shd w:fill="FFFFFF" w:val="clear"/>
        </w:rPr>
        <w:t>(3), 508-518.</w:t>
      </w:r>
    </w:p>
    <w:p>
      <w:pPr>
        <w:pStyle w:val="Normal"/>
        <w:spacing w:lineRule="auto" w:line="240" w:before="0" w:after="0"/>
        <w:ind w:left="426" w:hanging="426"/>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Venkataravanappa, V., Reddy, L. R. C. N., Saha, S., Subbanna, S. K., &amp; Manem, K. R. (2018). Detection and characterization of tomato leaf curl New Delhi virus association with mosaic disease of ivy gourd (Coccinia grandis (L.) Voigt) in North India. </w:t>
      </w:r>
      <w:r>
        <w:rPr>
          <w:rFonts w:cs="Times New Roman" w:ascii="Times New Roman" w:hAnsi="Times New Roman"/>
          <w:i/>
          <w:iCs/>
          <w:sz w:val="24"/>
          <w:szCs w:val="24"/>
          <w:shd w:fill="FFFFFF" w:val="clear"/>
        </w:rPr>
        <w:t>Archives of Biological Sciences</w:t>
      </w:r>
      <w:r>
        <w:rPr>
          <w:rFonts w:cs="Times New Roman" w:ascii="Times New Roman" w:hAnsi="Times New Roman"/>
          <w:sz w:val="24"/>
          <w:szCs w:val="24"/>
          <w:shd w:fill="FFFFFF" w:val="clear"/>
        </w:rPr>
        <w:t>, </w:t>
      </w:r>
      <w:r>
        <w:rPr>
          <w:rFonts w:cs="Times New Roman" w:ascii="Times New Roman" w:hAnsi="Times New Roman"/>
          <w:i/>
          <w:iCs/>
          <w:sz w:val="24"/>
          <w:szCs w:val="24"/>
          <w:shd w:fill="FFFFFF" w:val="clear"/>
        </w:rPr>
        <w:t>70</w:t>
      </w:r>
      <w:r>
        <w:rPr>
          <w:rFonts w:cs="Times New Roman" w:ascii="Times New Roman" w:hAnsi="Times New Roman"/>
          <w:sz w:val="24"/>
          <w:szCs w:val="24"/>
          <w:shd w:fill="FFFFFF" w:val="clear"/>
        </w:rPr>
        <w:t>(2), 339-347.</w:t>
      </w:r>
    </w:p>
    <w:p>
      <w:pPr>
        <w:pStyle w:val="Normal"/>
        <w:spacing w:lineRule="auto" w:line="240" w:before="0" w:after="0"/>
        <w:ind w:left="426" w:hanging="426"/>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Vignesh, S., Renukadevi, P., Nagendran, K., Senthil, N., Kumar, R. V., SwarnaPriya, R., T.K. Behera,  &amp; Karthikeyan, G. (2023). A distinct strain of tomato leaf curl New Delhi virus that causes mosaic disease in ash gourd and other cucurbitaceous crops. </w:t>
      </w:r>
      <w:r>
        <w:rPr>
          <w:rFonts w:cs="Times New Roman" w:ascii="Times New Roman" w:hAnsi="Times New Roman"/>
          <w:i/>
          <w:iCs/>
          <w:sz w:val="24"/>
          <w:szCs w:val="24"/>
          <w:shd w:fill="FFFFFF" w:val="clear"/>
        </w:rPr>
        <w:t>Frontiers in Microbiology</w:t>
      </w:r>
      <w:r>
        <w:rPr>
          <w:rFonts w:cs="Times New Roman" w:ascii="Times New Roman" w:hAnsi="Times New Roman"/>
          <w:sz w:val="24"/>
          <w:szCs w:val="24"/>
          <w:shd w:fill="FFFFFF" w:val="clear"/>
        </w:rPr>
        <w:t>, </w:t>
      </w:r>
      <w:r>
        <w:rPr>
          <w:rFonts w:cs="Times New Roman" w:ascii="Times New Roman" w:hAnsi="Times New Roman"/>
          <w:i/>
          <w:iCs/>
          <w:sz w:val="24"/>
          <w:szCs w:val="24"/>
          <w:shd w:fill="FFFFFF" w:val="clear"/>
        </w:rPr>
        <w:t>14</w:t>
      </w:r>
      <w:r>
        <w:rPr>
          <w:rFonts w:cs="Times New Roman" w:ascii="Times New Roman" w:hAnsi="Times New Roman"/>
          <w:sz w:val="24"/>
          <w:szCs w:val="24"/>
          <w:shd w:fill="FFFFFF" w:val="clear"/>
        </w:rPr>
        <w:t>, 1268333.</w:t>
      </w:r>
    </w:p>
    <w:p>
      <w:pPr>
        <w:pStyle w:val="Normal"/>
        <w:spacing w:lineRule="auto" w:line="240" w:before="0" w:after="0"/>
        <w:ind w:left="426" w:hanging="426"/>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Wilisiani, F., Neriya, Y., Tagami, M., Kaneko, M., Hartono, S., Nishigawa, H., &amp; Natsuaki, T. (2019). Complete genome sequence of tomato leaf curl New Delhi virus from Luffa in Indonesia. </w:t>
      </w:r>
      <w:r>
        <w:rPr>
          <w:rFonts w:cs="Times New Roman" w:ascii="Times New Roman" w:hAnsi="Times New Roman"/>
          <w:i/>
          <w:iCs/>
          <w:sz w:val="24"/>
          <w:szCs w:val="24"/>
          <w:shd w:fill="FFFFFF" w:val="clear"/>
        </w:rPr>
        <w:t>Microbiology Resource Announcements</w:t>
      </w:r>
      <w:r>
        <w:rPr>
          <w:rFonts w:cs="Times New Roman" w:ascii="Times New Roman" w:hAnsi="Times New Roman"/>
          <w:sz w:val="24"/>
          <w:szCs w:val="24"/>
          <w:shd w:fill="FFFFFF" w:val="clear"/>
        </w:rPr>
        <w:t>, </w:t>
      </w:r>
      <w:r>
        <w:rPr>
          <w:rFonts w:cs="Times New Roman" w:ascii="Times New Roman" w:hAnsi="Times New Roman"/>
          <w:i/>
          <w:iCs/>
          <w:sz w:val="24"/>
          <w:szCs w:val="24"/>
          <w:shd w:fill="FFFFFF" w:val="clear"/>
        </w:rPr>
        <w:t>8</w:t>
      </w:r>
      <w:r>
        <w:rPr>
          <w:rFonts w:cs="Times New Roman" w:ascii="Times New Roman" w:hAnsi="Times New Roman"/>
          <w:sz w:val="24"/>
          <w:szCs w:val="24"/>
          <w:shd w:fill="FFFFFF" w:val="clear"/>
        </w:rPr>
        <w:t>(15), 10-1128.</w:t>
      </w:r>
    </w:p>
    <w:p>
      <w:pPr>
        <w:pStyle w:val="Normal"/>
        <w:spacing w:lineRule="auto" w:line="240" w:before="0" w:after="0"/>
        <w:ind w:left="426" w:hanging="426"/>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Zaidi, S. S. E. A., Martin, D. P., Amin, I., Farooq, M., &amp; Mansoor, S. (2017). Tomato leaf curl New Delhi virus: a widespread bipartite begomovirus in the territory of monopartite begomoviruses. </w:t>
      </w:r>
      <w:r>
        <w:rPr>
          <w:rFonts w:cs="Times New Roman" w:ascii="Times New Roman" w:hAnsi="Times New Roman"/>
          <w:i/>
          <w:iCs/>
          <w:sz w:val="24"/>
          <w:szCs w:val="24"/>
          <w:shd w:fill="FFFFFF" w:val="clear"/>
        </w:rPr>
        <w:t>Molecular Plant Pathology</w:t>
      </w:r>
      <w:r>
        <w:rPr>
          <w:rFonts w:cs="Times New Roman" w:ascii="Times New Roman" w:hAnsi="Times New Roman"/>
          <w:sz w:val="24"/>
          <w:szCs w:val="24"/>
          <w:shd w:fill="FFFFFF" w:val="clear"/>
        </w:rPr>
        <w:t>, </w:t>
      </w:r>
      <w:r>
        <w:rPr>
          <w:rFonts w:cs="Times New Roman" w:ascii="Times New Roman" w:hAnsi="Times New Roman"/>
          <w:i/>
          <w:iCs/>
          <w:sz w:val="24"/>
          <w:szCs w:val="24"/>
          <w:shd w:fill="FFFFFF" w:val="clear"/>
        </w:rPr>
        <w:t>18</w:t>
      </w:r>
      <w:r>
        <w:rPr>
          <w:rFonts w:cs="Times New Roman" w:ascii="Times New Roman" w:hAnsi="Times New Roman"/>
          <w:sz w:val="24"/>
          <w:szCs w:val="24"/>
          <w:shd w:fill="FFFFFF" w:val="clear"/>
        </w:rPr>
        <w:t>(7), 901-911.</w:t>
      </w:r>
    </w:p>
    <w:p>
      <w:pPr>
        <w:pStyle w:val="Normal"/>
        <w:spacing w:lineRule="auto" w:line="240" w:before="24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160"/>
        <w:ind w:left="360" w:hanging="0"/>
        <w:jc w:val="both"/>
        <w:rPr>
          <w:rFonts w:ascii="Times New Roman" w:hAnsi="Times New Roman" w:cs="Times New Roman"/>
          <w:b/>
          <w:b/>
          <w:sz w:val="24"/>
          <w:szCs w:val="24"/>
          <w:lang w:val="en-US"/>
        </w:rPr>
      </w:pPr>
      <w:r>
        <w:rPr/>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440" w:right="1440" w:gutter="0" w:header="708" w:top="1440" w:footer="708" w:bottom="1440"/>
      <w:pgNumType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Unknown Author" w:date="2025-02-10T11:17:35Z" w:initials="">
    <w:p>
      <w:r>
        <w:rPr>
          <w:rFonts w:ascii="Calibri" w:hAnsi="Calibri" w:eastAsia="Calibri" w:cs=""/>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n-IN" w:eastAsia="en-US" w:bidi="ar-SA"/>
        </w:rPr>
        <w:t xml:space="preserve">Can be rewritten after fullstop as “These crops  are highly susceptible to a notorious begomovirus namely ToLCNDV which is transmitted by </w:t>
      </w:r>
      <w:r>
        <w:rPr>
          <w:rFonts w:eastAsia="Calibri" w:cs="" w:ascii="Times New Roman" w:hAnsi="Times New Roman"/>
          <w:b w:val="false"/>
          <w:bCs w:val="false"/>
          <w:i/>
          <w:iCs w:val="false"/>
          <w:caps w:val="false"/>
          <w:smallCaps w:val="false"/>
          <w:strike w:val="false"/>
          <w:dstrike w:val="false"/>
          <w:outline w:val="false"/>
          <w:shadow w:val="false"/>
          <w:emboss w:val="false"/>
          <w:imprint w:val="false"/>
          <w:color w:val="auto"/>
          <w:spacing w:val="0"/>
          <w:w w:val="100"/>
          <w:kern w:val="0"/>
          <w:position w:val="0"/>
          <w:sz w:val="24"/>
          <w:sz w:val="24"/>
          <w:szCs w:val="24"/>
          <w:u w:val="none"/>
          <w:vertAlign w:val="baseline"/>
          <w:em w:val="none"/>
          <w:lang w:val="en-IN" w:eastAsia="en-US" w:bidi="ar-SA"/>
        </w:rPr>
        <w:t>Bemisia tabaci</w:t>
      </w:r>
      <w:r>
        <w:rPr>
          <w:rFonts w:eastAsia="Calibri" w:cs="" w:ascii="Calibri" w:hAnsi="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n-IN" w:eastAsia="en-US" w:bidi="ar-SA"/>
        </w:rPr>
        <w:t xml:space="preserve"> (whiteflies) through a persistent and circulative manner. </w:t>
      </w:r>
    </w:p>
  </w:comment>
  <w:comment w:id="1" w:author="Unknown Author" w:date="2025-02-10T11:23:10Z" w:initials="">
    <w:p>
      <w:r>
        <w:rPr>
          <w:rFonts w:ascii="Calibri" w:hAnsi="Calibri" w:eastAsia="Calibri" w:cs=""/>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n-IN" w:eastAsia="en-US" w:bidi="ar-SA"/>
        </w:rPr>
        <w:t>ToLCNDV</w:t>
      </w:r>
    </w:p>
  </w:comment>
  <w:comment w:id="2" w:author="Unknown Author" w:date="2025-02-10T11:23:52Z" w:initials="">
    <w:p>
      <w:r>
        <w:rPr>
          <w:rFonts w:ascii="Calibri" w:hAnsi="Calibri" w:eastAsia="Calibri" w:cs=""/>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n-IN" w:eastAsia="en-US" w:bidi="ar-SA"/>
        </w:rPr>
        <w:t>PCR</w:t>
      </w:r>
    </w:p>
  </w:comment>
  <w:comment w:id="3" w:author="Unknown Author" w:date="2025-02-10T11:25:38Z" w:initials="">
    <w:p>
      <w:r>
        <w:rPr>
          <w:rFonts w:ascii="Calibri" w:hAnsi="Calibri" w:eastAsia="Calibri" w:cs=""/>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n-US" w:eastAsia="en-US" w:bidi="ar-SA"/>
        </w:rPr>
        <w:t>for the development</w:t>
      </w:r>
    </w:p>
  </w:comment>
  <w:comment w:id="4" w:author="Unknown Author" w:date="2025-02-10T11:26:13Z" w:initials="">
    <w:p>
      <w:r>
        <w:rPr>
          <w:rFonts w:ascii="Calibri" w:hAnsi="Calibri" w:eastAsia="Calibri" w:cs=""/>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n-US" w:eastAsia="en-US" w:bidi="ar-SA"/>
        </w:rPr>
        <w:t>strategies</w:t>
      </w:r>
    </w:p>
  </w:comment>
  <w:comment w:id="5" w:author="Unknown Author" w:date="2025-02-10T11:29:11Z" w:initials="">
    <w:p>
      <w:r>
        <w:rPr>
          <w:rFonts w:ascii="Calibri" w:hAnsi="Calibri" w:eastAsia="Calibri" w:cs=""/>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n-IN" w:eastAsia="en-US" w:bidi="ar-SA"/>
        </w:rPr>
        <w:t>mention the places if information is available</w:t>
      </w:r>
    </w:p>
  </w:comment>
  <w:comment w:id="6" w:author="Unknown Author" w:date="2025-02-10T11:30:00Z" w:initials="">
    <w:p>
      <w:r>
        <w:rPr>
          <w:rFonts w:ascii="Calibri" w:hAnsi="Calibri" w:eastAsia="Calibri" w:cs=""/>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n-IN" w:eastAsia="en-US" w:bidi="ar-SA"/>
        </w:rPr>
        <w:t>?</w:t>
      </w:r>
    </w:p>
  </w:comment>
  <w:comment w:id="7" w:author="Unknown Author" w:date="2025-02-10T11:34:25Z" w:initials="">
    <w:p>
      <w:r>
        <w:rPr>
          <w:rFonts w:ascii="Calibri" w:hAnsi="Calibri" w:eastAsia="Calibri" w:cs=""/>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n-IN" w:eastAsia="en-US" w:bidi="ar-SA"/>
        </w:rPr>
        <w:t xml:space="preserve"> was cloning done before sequencing?</w:t>
      </w:r>
    </w:p>
    <w:p>
      <w:r>
        <w:rPr>
          <w:rFonts w:ascii="Calibri" w:hAnsi="Calibri" w:eastAsia="Calibri" w:cs=""/>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n-IN" w:eastAsia="en-US" w:bidi="ar-SA"/>
        </w:rPr>
        <w:t>if yes then mention details.</w:t>
      </w:r>
    </w:p>
    <w:p>
      <w:r>
        <w:rPr>
          <w:rFonts w:ascii="Calibri" w:hAnsi="Calibri" w:eastAsia="Calibri" w:cs=""/>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n-IN" w:eastAsia="en-US" w:bidi="ar-SA"/>
        </w:rPr>
        <w:t>If not then in what vector have you inserted your gene of interest and sequenced?</w:t>
      </w:r>
    </w:p>
  </w:comment>
  <w:comment w:id="8" w:author="Unknown Author" w:date="2025-02-10T11:35:56Z" w:initials="">
    <w:p>
      <w:r>
        <w:rPr>
          <w:rFonts w:ascii="Calibri" w:hAnsi="Calibri" w:eastAsia="Calibri" w:cs=""/>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n-IN" w:eastAsia="en-US" w:bidi="ar-SA"/>
        </w:rPr>
        <w:t>italics</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ourier New">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type id="_x0000_t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970975157" o:spid="shape_0" fillcolor="silver" stroked="f" o:allowincell="f" style="position:absolute;margin-left:-113.05pt;margin-top:360.7pt;width:535.7pt;height:61.8pt;mso-wrap-style:none;v-text-anchor:middle;rotation:315;mso-position-horizontal:center;mso-position-horizontal-relative:margin;mso-position-vertical:center;mso-position-vertical-relative:margin" type="_x0000_t136">
          <v:path textpathok="t"/>
          <v:textpath on="t" fitshape="t" string="UNDER PEER REVIEW" trim="t" style="font-family:&quot;Calibri&quot;;font-size:1pt"/>
          <v:fill o:detectmouseclick="t" type="solid" color2="#3f3f3f" opacity="0.5"/>
          <v:stroke color="#3465a4" joinstyle="round" endcap="flat"/>
          <w10:wrap type="none"/>
        </v:shape>
      </w:pic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114300" distR="0" simplePos="0" locked="0" layoutInCell="0" allowOverlap="1" relativeHeight="15">
              <wp:simplePos x="0" y="0"/>
              <wp:positionH relativeFrom="margin">
                <wp:align>center</wp:align>
              </wp:positionH>
              <wp:positionV relativeFrom="margin">
                <wp:align>center</wp:align>
              </wp:positionV>
              <wp:extent cx="111125" cy="15875"/>
              <wp:effectExtent l="2809240" t="4037965" r="0" b="0"/>
              <wp:wrapNone/>
              <wp:docPr id="5" name="PowerPlusWaterMarkObject970975158"/>
              <a:graphic xmlns:a="http://schemas.openxmlformats.org/drawingml/2006/main">
                <a:graphicData uri="http://schemas.microsoft.com/office/word/2010/wordprocessingShape">
                  <wps:wsp>
                    <wps:cNvSpPr txBox="1"/>
                    <wps:spPr>
                      <a:xfrm rot="18900000">
                        <a:off x="0" y="0"/>
                        <a:ext cx="111240" cy="15840"/>
                      </a:xfrm>
                      <a:prstGeom prst="rect">
                        <a:avLst/>
                      </a:prstGeom>
                    </wps:spPr>
                    <wps:txbx>
                      <w:txbxContent>
                        <w:p>
                          <w:pPr>
                            <w:overflowPunct w:val="false"/>
                            <w:spacing w:before="0" w:after="0" w:lineRule="auto" w:line="240"/>
                            <w:rPr/>
                          </w:pPr>
                          <w:r>
                            <w:rPr>
                              <w:sz w:val="2"/>
                              <w:rFonts w:ascii="Calibri" w:hAnsi="Calibri" w:asciiTheme="minorHAnsi" w:cstheme="minorBidi" w:hAnsiTheme="minorHAnsi"/>
                            </w:rPr>
                            <w:t>UNDER PEER REVIEW</w:t>
                          </w:r>
                        </w:p>
                      </w:txbxContent>
                    </wps:txbx>
                    <wps:bodyPr wrap="none" lIns="0" rIns="0" tIns="0" bIns="0" anchor="ctr">
                      <a:prstTxWarp prst="textPlain"/>
                      <a:noAutofit/>
                    </wps:bodyPr>
                  </wps:wsp>
                </a:graphicData>
              </a:graphic>
            </wp:anchor>
          </w:drawing>
        </mc:Choice>
        <mc:Fallback>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114300" distR="0" simplePos="0" locked="0" layoutInCell="0" allowOverlap="1" relativeHeight="15">
              <wp:simplePos x="0" y="0"/>
              <wp:positionH relativeFrom="margin">
                <wp:align>center</wp:align>
              </wp:positionH>
              <wp:positionV relativeFrom="margin">
                <wp:align>center</wp:align>
              </wp:positionV>
              <wp:extent cx="111125" cy="15875"/>
              <wp:effectExtent l="2809240" t="4037965" r="0" b="0"/>
              <wp:wrapNone/>
              <wp:docPr id="6" name="PowerPlusWaterMarkObject970975158"/>
              <a:graphic xmlns:a="http://schemas.openxmlformats.org/drawingml/2006/main">
                <a:graphicData uri="http://schemas.microsoft.com/office/word/2010/wordprocessingShape">
                  <wps:wsp>
                    <wps:cNvSpPr txBox="1"/>
                    <wps:spPr>
                      <a:xfrm rot="18900000">
                        <a:off x="0" y="0"/>
                        <a:ext cx="111240" cy="15840"/>
                      </a:xfrm>
                      <a:prstGeom prst="rect">
                        <a:avLst/>
                      </a:prstGeom>
                    </wps:spPr>
                    <wps:txbx>
                      <w:txbxContent>
                        <w:p>
                          <w:pPr>
                            <w:overflowPunct w:val="false"/>
                            <w:spacing w:before="0" w:after="0" w:lineRule="auto" w:line="240"/>
                            <w:rPr/>
                          </w:pPr>
                          <w:r>
                            <w:rPr>
                              <w:sz w:val="2"/>
                              <w:rFonts w:ascii="Calibri" w:hAnsi="Calibri" w:asciiTheme="minorHAnsi" w:cstheme="minorBidi" w:hAnsiTheme="minorHAnsi"/>
                            </w:rPr>
                            <w:t>UNDER PEER REVIEW</w:t>
                          </w:r>
                        </w:p>
                      </w:txbxContent>
                    </wps:txbx>
                    <wps:bodyPr wrap="none" lIns="0" rIns="0" tIns="0" bIns="0" anchor="ctr">
                      <a:prstTxWarp prst="textPlain"/>
                      <a:noAutofit/>
                    </wps:bodyPr>
                  </wps:wsp>
                </a:graphicData>
              </a:graphic>
            </wp:anchor>
          </w:drawing>
        </mc:Choice>
        <mc:Fallback>
          <w:pict/>
        </mc:Fallback>
      </mc:AlternateContent>
    </w:r>
  </w:p>
</w:hdr>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IN"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IN" w:eastAsia="en-US" w:bidi="ar-SA"/>
    </w:rPr>
  </w:style>
  <w:style w:type="paragraph" w:styleId="Heading1">
    <w:name w:val="Heading 1"/>
    <w:basedOn w:val="Normal"/>
    <w:link w:val="Heading1Char"/>
    <w:uiPriority w:val="9"/>
    <w:qFormat/>
    <w:rsid w:val="006a6fcd"/>
    <w:pPr>
      <w:spacing w:lineRule="auto" w:line="240" w:beforeAutospacing="1" w:afterAutospacing="1"/>
      <w:outlineLvl w:val="0"/>
    </w:pPr>
    <w:rPr>
      <w:rFonts w:ascii="Times New Roman" w:hAnsi="Times New Roman" w:eastAsia="Times New Roman" w:cs="Times New Roman"/>
      <w:b/>
      <w:bCs/>
      <w:kern w:val="2"/>
      <w:sz w:val="48"/>
      <w:szCs w:val="48"/>
      <w:lang w:eastAsia="en-IN"/>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3132ab"/>
    <w:rPr>
      <w:color w:val="0563C1" w:themeColor="hyperlink"/>
      <w:u w:val="single"/>
    </w:rPr>
  </w:style>
  <w:style w:type="character" w:styleId="Identifier" w:customStyle="1">
    <w:name w:val="identifier"/>
    <w:basedOn w:val="DefaultParagraphFont"/>
    <w:qFormat/>
    <w:rsid w:val="0017307f"/>
    <w:rPr/>
  </w:style>
  <w:style w:type="character" w:styleId="Idlabel" w:customStyle="1">
    <w:name w:val="id-label"/>
    <w:basedOn w:val="DefaultParagraphFont"/>
    <w:qFormat/>
    <w:rsid w:val="0017307f"/>
    <w:rPr/>
  </w:style>
  <w:style w:type="character" w:styleId="Emphasis">
    <w:name w:val="Emphasis"/>
    <w:basedOn w:val="DefaultParagraphFont"/>
    <w:uiPriority w:val="20"/>
    <w:qFormat/>
    <w:rsid w:val="009d7ede"/>
    <w:rPr>
      <w:i/>
      <w:iCs/>
    </w:rPr>
  </w:style>
  <w:style w:type="character" w:styleId="HTMLPreformattedChar" w:customStyle="1">
    <w:name w:val="HTML Preformatted Char"/>
    <w:basedOn w:val="DefaultParagraphFont"/>
    <w:link w:val="HTMLPreformatted"/>
    <w:uiPriority w:val="99"/>
    <w:qFormat/>
    <w:rsid w:val="00144cb7"/>
    <w:rPr>
      <w:rFonts w:ascii="Courier New" w:hAnsi="Courier New" w:eastAsia="Times New Roman" w:cs="Courier New"/>
      <w:sz w:val="20"/>
      <w:szCs w:val="20"/>
      <w:lang w:eastAsia="en-IN"/>
    </w:rPr>
  </w:style>
  <w:style w:type="character" w:styleId="Feature" w:customStyle="1">
    <w:name w:val="feature"/>
    <w:basedOn w:val="DefaultParagraphFont"/>
    <w:qFormat/>
    <w:rsid w:val="00144cb7"/>
    <w:rPr/>
  </w:style>
  <w:style w:type="character" w:styleId="Heading1Char" w:customStyle="1">
    <w:name w:val="Heading 1 Char"/>
    <w:basedOn w:val="DefaultParagraphFont"/>
    <w:link w:val="Heading1"/>
    <w:uiPriority w:val="9"/>
    <w:qFormat/>
    <w:rsid w:val="006a6fcd"/>
    <w:rPr>
      <w:rFonts w:ascii="Times New Roman" w:hAnsi="Times New Roman" w:eastAsia="Times New Roman" w:cs="Times New Roman"/>
      <w:b/>
      <w:bCs/>
      <w:kern w:val="2"/>
      <w:sz w:val="48"/>
      <w:szCs w:val="48"/>
      <w:lang w:eastAsia="en-IN"/>
    </w:rPr>
  </w:style>
  <w:style w:type="character" w:styleId="UnresolvedMention">
    <w:name w:val="Unresolved Mention"/>
    <w:basedOn w:val="DefaultParagraphFont"/>
    <w:uiPriority w:val="99"/>
    <w:semiHidden/>
    <w:unhideWhenUsed/>
    <w:qFormat/>
    <w:rsid w:val="0073095a"/>
    <w:rPr>
      <w:color w:val="605E5C"/>
      <w:shd w:fill="E1DFDD" w:val="clear"/>
    </w:rPr>
  </w:style>
  <w:style w:type="character" w:styleId="HeaderChar" w:customStyle="1">
    <w:name w:val="Header Char"/>
    <w:basedOn w:val="DefaultParagraphFont"/>
    <w:link w:val="Header"/>
    <w:uiPriority w:val="99"/>
    <w:qFormat/>
    <w:rsid w:val="00ee09e0"/>
    <w:rPr/>
  </w:style>
  <w:style w:type="character" w:styleId="FooterChar" w:customStyle="1">
    <w:name w:val="Footer Char"/>
    <w:basedOn w:val="DefaultParagraphFont"/>
    <w:link w:val="Footer"/>
    <w:uiPriority w:val="99"/>
    <w:qFormat/>
    <w:rsid w:val="00ee09e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ListParagraph">
    <w:name w:val="List Paragraph"/>
    <w:basedOn w:val="Normal"/>
    <w:uiPriority w:val="34"/>
    <w:qFormat/>
    <w:rsid w:val="00ba197d"/>
    <w:pPr>
      <w:spacing w:before="0" w:after="160"/>
      <w:ind w:left="720" w:hanging="0"/>
      <w:contextualSpacing/>
    </w:pPr>
    <w:rPr/>
  </w:style>
  <w:style w:type="paragraph" w:styleId="NormalWeb">
    <w:name w:val="Normal (Web)"/>
    <w:basedOn w:val="Normal"/>
    <w:uiPriority w:val="99"/>
    <w:unhideWhenUsed/>
    <w:qFormat/>
    <w:rsid w:val="00767358"/>
    <w:pPr>
      <w:spacing w:lineRule="auto" w:line="240" w:beforeAutospacing="1" w:afterAutospacing="1"/>
    </w:pPr>
    <w:rPr>
      <w:rFonts w:ascii="Times New Roman" w:hAnsi="Times New Roman" w:eastAsia="Times New Roman" w:cs="Times New Roman"/>
      <w:sz w:val="24"/>
      <w:szCs w:val="24"/>
      <w:lang w:eastAsia="en-IN"/>
    </w:rPr>
  </w:style>
  <w:style w:type="paragraph" w:styleId="HTMLPreformatted">
    <w:name w:val="HTML Preformatted"/>
    <w:basedOn w:val="Normal"/>
    <w:link w:val="HTMLPreformattedChar"/>
    <w:uiPriority w:val="99"/>
    <w:unhideWhenUsed/>
    <w:qFormat/>
    <w:rsid w:val="00144cb7"/>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en-IN"/>
    </w:rPr>
  </w:style>
  <w:style w:type="paragraph" w:styleId="Default" w:customStyle="1">
    <w:name w:val="Default"/>
    <w:qFormat/>
    <w:rsid w:val="00bd6ae3"/>
    <w:pPr>
      <w:widowControl/>
      <w:suppressAutoHyphens w:val="true"/>
      <w:bidi w:val="0"/>
      <w:spacing w:lineRule="auto" w:line="240" w:before="0" w:after="0"/>
      <w:jc w:val="left"/>
    </w:pPr>
    <w:rPr>
      <w:rFonts w:ascii="Arial" w:hAnsi="Arial" w:eastAsia="Calibri" w:cs="Arial"/>
      <w:color w:val="000000"/>
      <w:kern w:val="0"/>
      <w:sz w:val="24"/>
      <w:szCs w:val="24"/>
      <w:lang w:val="en-IN" w:eastAsia="en-US" w:bidi="ar-SA"/>
    </w:rPr>
  </w:style>
  <w:style w:type="paragraph" w:styleId="HeaderandFooter">
    <w:name w:val="Header and Footer"/>
    <w:basedOn w:val="Normal"/>
    <w:qFormat/>
    <w:pPr/>
    <w:rPr/>
  </w:style>
  <w:style w:type="paragraph" w:styleId="Header">
    <w:name w:val="Header"/>
    <w:basedOn w:val="Normal"/>
    <w:link w:val="HeaderChar"/>
    <w:uiPriority w:val="99"/>
    <w:unhideWhenUsed/>
    <w:rsid w:val="00ee09e0"/>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e09e0"/>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last.ncbi.nlm.nih.gov/Blast.cgi?PROGRAM=blastn&amp;PAGE"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comments" Target="comments.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LibreOffice/7.4.1.2$Linux_X86_64 LibreOffice_project/3c58a8f3a960df8bc8fd77b461821e42c061c5f0</Application>
  <AppVersion>15.0000</AppVersion>
  <Pages>10</Pages>
  <Words>3643</Words>
  <Characters>21308</Characters>
  <CharactersWithSpaces>24896</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2024-10-11T12:20:00Z</dcterms:created>
  <dc:creator>Microsoft account</dc:creator>
  <dc:description/>
  <dc:language>en-IN</dc:language>
  <cp:lastModifiedBy/>
  <dcterms:modified xsi:type="dcterms:W3CDTF">2025-02-10T11:53:44Z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