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DDB661" w14:textId="77777777" w:rsidR="00B82484" w:rsidRDefault="00B82484">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2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5"/>
        <w:gridCol w:w="9630"/>
      </w:tblGrid>
      <w:tr w:rsidR="00B82484" w14:paraId="59A2F66A" w14:textId="77777777">
        <w:trPr>
          <w:trHeight w:val="290"/>
        </w:trPr>
        <w:tc>
          <w:tcPr>
            <w:tcW w:w="12785" w:type="dxa"/>
            <w:gridSpan w:val="2"/>
            <w:tcBorders>
              <w:top w:val="nil"/>
              <w:left w:val="nil"/>
              <w:right w:val="nil"/>
            </w:tcBorders>
          </w:tcPr>
          <w:p w14:paraId="39AA69A0" w14:textId="77777777" w:rsidR="00B8248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 xml:space="preserve">PART 1:   </w:t>
            </w:r>
          </w:p>
        </w:tc>
      </w:tr>
      <w:tr w:rsidR="00B82484" w14:paraId="404F6988" w14:textId="77777777">
        <w:trPr>
          <w:trHeight w:val="290"/>
        </w:trPr>
        <w:tc>
          <w:tcPr>
            <w:tcW w:w="3155" w:type="dxa"/>
          </w:tcPr>
          <w:p w14:paraId="5BD431CC" w14:textId="77777777" w:rsidR="00B8248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              Journal Name:</w:t>
            </w:r>
          </w:p>
        </w:tc>
        <w:tc>
          <w:tcPr>
            <w:tcW w:w="9630" w:type="dxa"/>
            <w:tcMar>
              <w:top w:w="0" w:type="dxa"/>
              <w:left w:w="108" w:type="dxa"/>
              <w:bottom w:w="0" w:type="dxa"/>
              <w:right w:w="108" w:type="dxa"/>
            </w:tcMar>
            <w:vAlign w:val="center"/>
          </w:tcPr>
          <w:p w14:paraId="76875186" w14:textId="77777777" w:rsidR="00B82484" w:rsidRDefault="00000000">
            <w:pPr>
              <w:rPr>
                <w:rFonts w:ascii="Arial" w:eastAsia="Arial" w:hAnsi="Arial" w:cs="Arial"/>
                <w:color w:val="0000FF"/>
                <w:sz w:val="20"/>
                <w:szCs w:val="20"/>
              </w:rPr>
            </w:pPr>
            <w:hyperlink r:id="rId7">
              <w:r>
                <w:rPr>
                  <w:rFonts w:ascii="Arial" w:eastAsia="Arial" w:hAnsi="Arial" w:cs="Arial"/>
                  <w:b/>
                  <w:color w:val="0000FF"/>
                  <w:sz w:val="20"/>
                  <w:szCs w:val="20"/>
                  <w:u w:val="single"/>
                </w:rPr>
                <w:t>Asian Research Journal of Mathematics</w:t>
              </w:r>
            </w:hyperlink>
            <w:r>
              <w:rPr>
                <w:rFonts w:ascii="Arial" w:eastAsia="Arial" w:hAnsi="Arial" w:cs="Arial"/>
                <w:b/>
                <w:color w:val="0000FF"/>
                <w:sz w:val="20"/>
                <w:szCs w:val="20"/>
              </w:rPr>
              <w:t xml:space="preserve"> </w:t>
            </w:r>
          </w:p>
        </w:tc>
      </w:tr>
      <w:tr w:rsidR="00B82484" w14:paraId="072456E6" w14:textId="77777777">
        <w:trPr>
          <w:trHeight w:val="290"/>
        </w:trPr>
        <w:tc>
          <w:tcPr>
            <w:tcW w:w="3155" w:type="dxa"/>
          </w:tcPr>
          <w:p w14:paraId="419056F4" w14:textId="77777777" w:rsidR="00B8248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          Manuscript Number:</w:t>
            </w:r>
          </w:p>
        </w:tc>
        <w:tc>
          <w:tcPr>
            <w:tcW w:w="9630" w:type="dxa"/>
            <w:tcMar>
              <w:top w:w="0" w:type="dxa"/>
              <w:left w:w="108" w:type="dxa"/>
              <w:bottom w:w="0" w:type="dxa"/>
              <w:right w:w="108" w:type="dxa"/>
            </w:tcMar>
            <w:vAlign w:val="center"/>
          </w:tcPr>
          <w:p w14:paraId="5964B298" w14:textId="77777777" w:rsidR="00B8248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Ms_ARJOM_147663</w:t>
            </w:r>
          </w:p>
        </w:tc>
      </w:tr>
      <w:tr w:rsidR="00B82484" w14:paraId="77CD8B3E" w14:textId="77777777">
        <w:trPr>
          <w:trHeight w:val="650"/>
        </w:trPr>
        <w:tc>
          <w:tcPr>
            <w:tcW w:w="3155" w:type="dxa"/>
          </w:tcPr>
          <w:p w14:paraId="18267BB1" w14:textId="77777777" w:rsidR="00B8248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   </w:t>
            </w:r>
          </w:p>
          <w:p w14:paraId="1763E961" w14:textId="77777777" w:rsidR="00B8248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      Title of the Manuscript: </w:t>
            </w:r>
          </w:p>
        </w:tc>
        <w:tc>
          <w:tcPr>
            <w:tcW w:w="9630" w:type="dxa"/>
            <w:tcMar>
              <w:top w:w="0" w:type="dxa"/>
              <w:left w:w="108" w:type="dxa"/>
              <w:bottom w:w="0" w:type="dxa"/>
              <w:right w:w="108" w:type="dxa"/>
            </w:tcMar>
            <w:vAlign w:val="center"/>
          </w:tcPr>
          <w:p w14:paraId="6EFCEAED" w14:textId="77777777" w:rsidR="00B8248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Structural Characterization of T -Normal Graphs</w:t>
            </w:r>
          </w:p>
        </w:tc>
      </w:tr>
      <w:tr w:rsidR="00B82484" w14:paraId="6F522F01" w14:textId="77777777">
        <w:trPr>
          <w:trHeight w:val="650"/>
        </w:trPr>
        <w:tc>
          <w:tcPr>
            <w:tcW w:w="3155" w:type="dxa"/>
          </w:tcPr>
          <w:p w14:paraId="2363C130" w14:textId="77777777" w:rsidR="00B8248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     </w:t>
            </w:r>
          </w:p>
          <w:p w14:paraId="44F7050F" w14:textId="77777777" w:rsidR="00B8248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     Type of Article :</w:t>
            </w:r>
          </w:p>
        </w:tc>
        <w:tc>
          <w:tcPr>
            <w:tcW w:w="9630" w:type="dxa"/>
            <w:tcMar>
              <w:top w:w="0" w:type="dxa"/>
              <w:left w:w="108" w:type="dxa"/>
              <w:bottom w:w="0" w:type="dxa"/>
              <w:right w:w="108" w:type="dxa"/>
            </w:tcMar>
            <w:vAlign w:val="center"/>
          </w:tcPr>
          <w:p w14:paraId="5389FA3F" w14:textId="77777777" w:rsidR="00B8248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Original Research Article</w:t>
            </w:r>
          </w:p>
        </w:tc>
      </w:tr>
    </w:tbl>
    <w:p w14:paraId="3EE23DB0" w14:textId="77777777" w:rsidR="00B82484" w:rsidRDefault="00B82484">
      <w:pPr>
        <w:pBdr>
          <w:top w:val="nil"/>
          <w:left w:val="nil"/>
          <w:bottom w:val="nil"/>
          <w:right w:val="nil"/>
          <w:between w:val="nil"/>
        </w:pBdr>
        <w:jc w:val="both"/>
        <w:rPr>
          <w:rFonts w:ascii="Arial" w:eastAsia="Arial" w:hAnsi="Arial" w:cs="Arial"/>
          <w:color w:val="000000"/>
          <w:sz w:val="20"/>
          <w:szCs w:val="20"/>
          <w:u w:val="single"/>
        </w:rPr>
      </w:pPr>
    </w:p>
    <w:p w14:paraId="08655A63" w14:textId="77777777" w:rsidR="00B82484" w:rsidRDefault="00B82484">
      <w:pPr>
        <w:pBdr>
          <w:top w:val="nil"/>
          <w:left w:val="nil"/>
          <w:bottom w:val="nil"/>
          <w:right w:val="nil"/>
          <w:between w:val="nil"/>
        </w:pBdr>
        <w:jc w:val="both"/>
        <w:rPr>
          <w:rFonts w:ascii="Arial" w:eastAsia="Arial" w:hAnsi="Arial" w:cs="Arial"/>
          <w:color w:val="000000"/>
          <w:sz w:val="20"/>
          <w:szCs w:val="20"/>
          <w:u w:val="single"/>
        </w:rPr>
      </w:pPr>
    </w:p>
    <w:p w14:paraId="33494C73" w14:textId="77777777" w:rsidR="00B82484" w:rsidRDefault="00B82484">
      <w:pPr>
        <w:pBdr>
          <w:top w:val="nil"/>
          <w:left w:val="nil"/>
          <w:bottom w:val="nil"/>
          <w:right w:val="nil"/>
          <w:between w:val="nil"/>
        </w:pBdr>
        <w:jc w:val="both"/>
        <w:rPr>
          <w:rFonts w:ascii="Arial" w:eastAsia="Arial" w:hAnsi="Arial" w:cs="Arial"/>
          <w:color w:val="000000"/>
          <w:sz w:val="20"/>
          <w:szCs w:val="20"/>
          <w:u w:val="single"/>
        </w:rPr>
      </w:pPr>
    </w:p>
    <w:tbl>
      <w:tblPr>
        <w:tblStyle w:val="a0"/>
        <w:tblW w:w="1690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0"/>
        <w:gridCol w:w="8622"/>
      </w:tblGrid>
      <w:tr w:rsidR="00B82484" w14:paraId="43D9CAD6" w14:textId="77777777">
        <w:tc>
          <w:tcPr>
            <w:tcW w:w="8280" w:type="dxa"/>
            <w:tcBorders>
              <w:top w:val="nil"/>
              <w:left w:val="nil"/>
              <w:bottom w:val="nil"/>
              <w:right w:val="nil"/>
            </w:tcBorders>
          </w:tcPr>
          <w:p w14:paraId="1E06B25E" w14:textId="77777777" w:rsidR="00B82484" w:rsidRDefault="00B82484">
            <w:pPr>
              <w:pStyle w:val="Heading2"/>
              <w:jc w:val="left"/>
              <w:rPr>
                <w:rFonts w:ascii="Arial" w:eastAsia="Arial" w:hAnsi="Arial" w:cs="Arial"/>
              </w:rPr>
            </w:pPr>
          </w:p>
        </w:tc>
        <w:tc>
          <w:tcPr>
            <w:tcW w:w="8622" w:type="dxa"/>
            <w:tcBorders>
              <w:top w:val="nil"/>
              <w:left w:val="nil"/>
              <w:bottom w:val="nil"/>
              <w:right w:val="nil"/>
            </w:tcBorders>
          </w:tcPr>
          <w:p w14:paraId="01F58AC8" w14:textId="77777777" w:rsidR="00B82484" w:rsidRDefault="00B82484">
            <w:pPr>
              <w:pStyle w:val="Heading2"/>
              <w:jc w:val="left"/>
              <w:rPr>
                <w:rFonts w:ascii="Arial" w:eastAsia="Arial" w:hAnsi="Arial" w:cs="Arial"/>
              </w:rPr>
            </w:pPr>
          </w:p>
        </w:tc>
      </w:tr>
      <w:tr w:rsidR="00B82484" w14:paraId="42D381A4" w14:textId="77777777">
        <w:tc>
          <w:tcPr>
            <w:tcW w:w="8280" w:type="dxa"/>
            <w:tcBorders>
              <w:top w:val="nil"/>
              <w:left w:val="nil"/>
              <w:right w:val="nil"/>
            </w:tcBorders>
          </w:tcPr>
          <w:p w14:paraId="154745B8" w14:textId="77777777" w:rsidR="00B82484" w:rsidRDefault="00000000">
            <w:pPr>
              <w:pStyle w:val="Heading2"/>
              <w:jc w:val="left"/>
              <w:rPr>
                <w:rFonts w:ascii="Arial" w:eastAsia="Arial" w:hAnsi="Arial" w:cs="Arial"/>
              </w:rPr>
            </w:pPr>
            <w:r>
              <w:rPr>
                <w:rFonts w:ascii="Arial" w:eastAsia="Arial" w:hAnsi="Arial" w:cs="Arial"/>
              </w:rPr>
              <w:t>PART 2:</w:t>
            </w:r>
          </w:p>
        </w:tc>
        <w:tc>
          <w:tcPr>
            <w:tcW w:w="8622" w:type="dxa"/>
            <w:tcBorders>
              <w:top w:val="nil"/>
              <w:left w:val="nil"/>
              <w:right w:val="nil"/>
            </w:tcBorders>
          </w:tcPr>
          <w:p w14:paraId="6A4A6361" w14:textId="77777777" w:rsidR="00B82484" w:rsidRDefault="00B82484">
            <w:pPr>
              <w:pStyle w:val="Heading2"/>
              <w:jc w:val="left"/>
              <w:rPr>
                <w:rFonts w:ascii="Arial" w:eastAsia="Arial" w:hAnsi="Arial" w:cs="Arial"/>
              </w:rPr>
            </w:pPr>
          </w:p>
        </w:tc>
      </w:tr>
      <w:tr w:rsidR="00B82484" w14:paraId="3E8F090D" w14:textId="77777777">
        <w:tc>
          <w:tcPr>
            <w:tcW w:w="8280" w:type="dxa"/>
          </w:tcPr>
          <w:p w14:paraId="47213EA7" w14:textId="77777777" w:rsidR="00B82484" w:rsidRDefault="00000000">
            <w:pPr>
              <w:pStyle w:val="Heading2"/>
              <w:jc w:val="left"/>
              <w:rPr>
                <w:rFonts w:ascii="Arial" w:eastAsia="Arial" w:hAnsi="Arial" w:cs="Arial"/>
              </w:rPr>
            </w:pPr>
            <w:r>
              <w:rPr>
                <w:rFonts w:ascii="Arial" w:eastAsia="Arial" w:hAnsi="Arial" w:cs="Arial"/>
              </w:rPr>
              <w:t xml:space="preserve">FINAL EVALUATOR’S comments on revised paper </w:t>
            </w:r>
            <w:r>
              <w:rPr>
                <w:rFonts w:ascii="Arial" w:eastAsia="Arial" w:hAnsi="Arial" w:cs="Arial"/>
                <w:color w:val="FF0000"/>
              </w:rPr>
              <w:t>(if any)</w:t>
            </w:r>
          </w:p>
        </w:tc>
        <w:tc>
          <w:tcPr>
            <w:tcW w:w="8622" w:type="dxa"/>
          </w:tcPr>
          <w:p w14:paraId="616D70D8" w14:textId="77777777" w:rsidR="00B82484" w:rsidRDefault="00000000">
            <w:pPr>
              <w:pStyle w:val="Heading2"/>
              <w:jc w:val="left"/>
              <w:rPr>
                <w:rFonts w:ascii="Arial" w:eastAsia="Arial" w:hAnsi="Arial" w:cs="Arial"/>
              </w:rPr>
            </w:pPr>
            <w:r>
              <w:rPr>
                <w:rFonts w:ascii="Arial" w:eastAsia="Arial" w:hAnsi="Arial" w:cs="Arial"/>
              </w:rPr>
              <w:t>Authors’ response to final evaluator’s comments</w:t>
            </w:r>
          </w:p>
        </w:tc>
      </w:tr>
      <w:tr w:rsidR="00B82484" w14:paraId="090E4495" w14:textId="77777777">
        <w:trPr>
          <w:trHeight w:val="2460"/>
        </w:trPr>
        <w:tc>
          <w:tcPr>
            <w:tcW w:w="8280" w:type="dxa"/>
          </w:tcPr>
          <w:p w14:paraId="11AF0820" w14:textId="77777777" w:rsidR="00B82484"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Regarding references, many of them are still outdated. If possible, please add at least three or more references from 2023–2025. It would be beneficial to include recent literature on topics such as hereditary property and independent edge set, and to mention, in the Conclusion section, that there exist extended frameworks such as Fuzzy Graphs, Neutrosophic Graphs, and HyperGraphs, each with appropriate citations.</w:t>
            </w:r>
          </w:p>
          <w:p w14:paraId="02D765C2" w14:textId="77777777" w:rsidR="00B82484"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If possible, please double-check that all previous comments have been fully incorporated.</w:t>
            </w:r>
          </w:p>
          <w:p w14:paraId="1C676473" w14:textId="77777777" w:rsidR="00B82484" w:rsidRDefault="00B82484">
            <w:pPr>
              <w:pBdr>
                <w:top w:val="nil"/>
                <w:left w:val="nil"/>
                <w:bottom w:val="nil"/>
                <w:right w:val="nil"/>
                <w:between w:val="nil"/>
              </w:pBdr>
              <w:rPr>
                <w:rFonts w:ascii="Arial" w:eastAsia="Arial" w:hAnsi="Arial" w:cs="Arial"/>
                <w:sz w:val="20"/>
                <w:szCs w:val="20"/>
              </w:rPr>
            </w:pPr>
          </w:p>
          <w:p w14:paraId="45854042" w14:textId="77777777" w:rsidR="00B82484"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Thank you very much for your hard work and dedication in preparing this manuscript.</w:t>
            </w:r>
          </w:p>
        </w:tc>
        <w:tc>
          <w:tcPr>
            <w:tcW w:w="8622" w:type="dxa"/>
          </w:tcPr>
          <w:p w14:paraId="23FF0277" w14:textId="77777777" w:rsidR="00B82484" w:rsidRDefault="00B82484">
            <w:pPr>
              <w:pBdr>
                <w:top w:val="nil"/>
                <w:left w:val="nil"/>
                <w:bottom w:val="nil"/>
                <w:right w:val="nil"/>
                <w:between w:val="nil"/>
              </w:pBdr>
              <w:rPr>
                <w:rFonts w:ascii="Arial" w:eastAsia="Arial" w:hAnsi="Arial" w:cs="Arial"/>
                <w:color w:val="000000"/>
                <w:sz w:val="20"/>
                <w:szCs w:val="20"/>
              </w:rPr>
            </w:pPr>
          </w:p>
        </w:tc>
      </w:tr>
    </w:tbl>
    <w:p w14:paraId="0369C832" w14:textId="77777777" w:rsidR="00B82484" w:rsidRDefault="00B82484">
      <w:pPr>
        <w:pBdr>
          <w:top w:val="nil"/>
          <w:left w:val="nil"/>
          <w:bottom w:val="nil"/>
          <w:right w:val="nil"/>
          <w:between w:val="nil"/>
        </w:pBdr>
        <w:jc w:val="both"/>
        <w:rPr>
          <w:rFonts w:ascii="Arial" w:eastAsia="Arial" w:hAnsi="Arial" w:cs="Arial"/>
          <w:color w:val="000000"/>
          <w:sz w:val="20"/>
          <w:szCs w:val="20"/>
          <w:u w:val="single"/>
        </w:rPr>
      </w:pPr>
    </w:p>
    <w:p w14:paraId="0C31E542" w14:textId="77777777" w:rsidR="00B82484" w:rsidRDefault="00B82484">
      <w:pPr>
        <w:pBdr>
          <w:top w:val="nil"/>
          <w:left w:val="nil"/>
          <w:bottom w:val="nil"/>
          <w:right w:val="nil"/>
          <w:between w:val="nil"/>
        </w:pBdr>
        <w:jc w:val="both"/>
        <w:rPr>
          <w:rFonts w:ascii="Arial" w:eastAsia="Arial" w:hAnsi="Arial" w:cs="Arial"/>
          <w:color w:val="000000"/>
          <w:sz w:val="20"/>
          <w:szCs w:val="20"/>
          <w:u w:val="single"/>
        </w:rPr>
      </w:pPr>
    </w:p>
    <w:p w14:paraId="7134C634" w14:textId="77777777" w:rsidR="00B82484" w:rsidRDefault="00B82484">
      <w:pPr>
        <w:pBdr>
          <w:top w:val="nil"/>
          <w:left w:val="nil"/>
          <w:bottom w:val="nil"/>
          <w:right w:val="nil"/>
          <w:between w:val="nil"/>
        </w:pBdr>
        <w:rPr>
          <w:rFonts w:ascii="Arial" w:eastAsia="Arial" w:hAnsi="Arial" w:cs="Arial"/>
          <w:color w:val="000000"/>
          <w:sz w:val="20"/>
          <w:szCs w:val="20"/>
          <w:u w:val="single"/>
        </w:rPr>
      </w:pPr>
    </w:p>
    <w:tbl>
      <w:tblPr>
        <w:tblStyle w:val="a1"/>
        <w:tblW w:w="169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98"/>
        <w:gridCol w:w="8640"/>
      </w:tblGrid>
      <w:tr w:rsidR="00B82484" w14:paraId="0D7A5FC9" w14:textId="77777777">
        <w:tc>
          <w:tcPr>
            <w:tcW w:w="16938" w:type="dxa"/>
            <w:gridSpan w:val="2"/>
            <w:tcBorders>
              <w:top w:val="nil"/>
              <w:left w:val="nil"/>
              <w:right w:val="nil"/>
            </w:tcBorders>
            <w:tcMar>
              <w:top w:w="0" w:type="dxa"/>
              <w:left w:w="108" w:type="dxa"/>
              <w:bottom w:w="0" w:type="dxa"/>
              <w:right w:w="108" w:type="dxa"/>
            </w:tcMar>
            <w:vAlign w:val="center"/>
          </w:tcPr>
          <w:p w14:paraId="10A49FB2" w14:textId="77777777" w:rsidR="00B8248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PART  3: Objective Evaluation:</w:t>
            </w:r>
          </w:p>
          <w:p w14:paraId="168F2B3C" w14:textId="77777777" w:rsidR="00B82484" w:rsidRDefault="00B82484">
            <w:pPr>
              <w:pBdr>
                <w:top w:val="nil"/>
                <w:left w:val="nil"/>
                <w:bottom w:val="nil"/>
                <w:right w:val="nil"/>
                <w:between w:val="nil"/>
              </w:pBdr>
              <w:rPr>
                <w:rFonts w:ascii="Arial" w:eastAsia="Arial" w:hAnsi="Arial" w:cs="Arial"/>
                <w:color w:val="000000"/>
                <w:sz w:val="20"/>
                <w:szCs w:val="20"/>
                <w:u w:val="single"/>
              </w:rPr>
            </w:pPr>
          </w:p>
        </w:tc>
      </w:tr>
      <w:tr w:rsidR="00B82484" w14:paraId="44AE56F1" w14:textId="77777777">
        <w:tc>
          <w:tcPr>
            <w:tcW w:w="8298" w:type="dxa"/>
            <w:tcMar>
              <w:top w:w="0" w:type="dxa"/>
              <w:left w:w="108" w:type="dxa"/>
              <w:bottom w:w="0" w:type="dxa"/>
              <w:right w:w="108" w:type="dxa"/>
            </w:tcMar>
            <w:vAlign w:val="center"/>
          </w:tcPr>
          <w:p w14:paraId="2AB96455" w14:textId="77777777" w:rsidR="00B8248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Guideline</w:t>
            </w:r>
          </w:p>
        </w:tc>
        <w:tc>
          <w:tcPr>
            <w:tcW w:w="8640" w:type="dxa"/>
            <w:tcMar>
              <w:top w:w="0" w:type="dxa"/>
              <w:left w:w="108" w:type="dxa"/>
              <w:bottom w:w="0" w:type="dxa"/>
              <w:right w:w="108" w:type="dxa"/>
            </w:tcMar>
            <w:vAlign w:val="center"/>
          </w:tcPr>
          <w:p w14:paraId="254AE134" w14:textId="77777777" w:rsidR="00B8248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MARKS for this  REVISED manuscript</w:t>
            </w:r>
          </w:p>
        </w:tc>
      </w:tr>
      <w:tr w:rsidR="00B82484" w14:paraId="3305D0AE" w14:textId="77777777">
        <w:tc>
          <w:tcPr>
            <w:tcW w:w="8298" w:type="dxa"/>
            <w:tcMar>
              <w:top w:w="0" w:type="dxa"/>
              <w:left w:w="108" w:type="dxa"/>
              <w:bottom w:w="0" w:type="dxa"/>
              <w:right w:w="108" w:type="dxa"/>
            </w:tcMar>
            <w:vAlign w:val="center"/>
          </w:tcPr>
          <w:p w14:paraId="6F4A273A" w14:textId="77777777" w:rsidR="00B8248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Give OVERALL MARKS you want to give to this  REVISED manuscript </w:t>
            </w:r>
          </w:p>
          <w:p w14:paraId="0ACFC772" w14:textId="77777777" w:rsidR="00B8248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Highest: 10  Lowest: 0 )</w:t>
            </w:r>
          </w:p>
          <w:p w14:paraId="60231F21" w14:textId="77777777" w:rsidR="00B82484" w:rsidRDefault="00B82484">
            <w:pPr>
              <w:pBdr>
                <w:top w:val="nil"/>
                <w:left w:val="nil"/>
                <w:bottom w:val="nil"/>
                <w:right w:val="nil"/>
                <w:between w:val="nil"/>
              </w:pBdr>
              <w:rPr>
                <w:rFonts w:ascii="Arial" w:eastAsia="Arial" w:hAnsi="Arial" w:cs="Arial"/>
                <w:color w:val="000000"/>
                <w:sz w:val="20"/>
                <w:szCs w:val="20"/>
              </w:rPr>
            </w:pPr>
          </w:p>
          <w:p w14:paraId="3E6E101A" w14:textId="77777777" w:rsidR="00B82484" w:rsidRDefault="00000000">
            <w:pPr>
              <w:pBdr>
                <w:top w:val="nil"/>
                <w:left w:val="nil"/>
                <w:bottom w:val="nil"/>
                <w:right w:val="nil"/>
                <w:between w:val="nil"/>
              </w:pBdr>
              <w:rPr>
                <w:rFonts w:ascii="Arial" w:eastAsia="Arial" w:hAnsi="Arial" w:cs="Arial"/>
                <w:color w:val="000000"/>
                <w:sz w:val="20"/>
                <w:szCs w:val="20"/>
                <w:u w:val="single"/>
              </w:rPr>
            </w:pPr>
            <w:r>
              <w:rPr>
                <w:rFonts w:ascii="Arial" w:eastAsia="Arial" w:hAnsi="Arial" w:cs="Arial"/>
                <w:b/>
                <w:color w:val="000000"/>
                <w:sz w:val="20"/>
                <w:szCs w:val="20"/>
                <w:u w:val="single"/>
              </w:rPr>
              <w:t xml:space="preserve">Guideline: </w:t>
            </w:r>
          </w:p>
          <w:p w14:paraId="1F6C8A7E" w14:textId="77777777" w:rsidR="00B8248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Accept (8-10)</w:t>
            </w:r>
          </w:p>
          <w:p w14:paraId="2209BD78" w14:textId="77777777" w:rsidR="00B8248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Revision required: (4-8)</w:t>
            </w:r>
          </w:p>
          <w:p w14:paraId="6AB6792F" w14:textId="77777777" w:rsidR="00B8248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Rejected: (0-4)</w:t>
            </w:r>
          </w:p>
        </w:tc>
        <w:tc>
          <w:tcPr>
            <w:tcW w:w="8640" w:type="dxa"/>
            <w:tcMar>
              <w:top w:w="0" w:type="dxa"/>
              <w:left w:w="108" w:type="dxa"/>
              <w:bottom w:w="0" w:type="dxa"/>
              <w:right w:w="108" w:type="dxa"/>
            </w:tcMar>
            <w:vAlign w:val="center"/>
          </w:tcPr>
          <w:p w14:paraId="7554030C" w14:textId="77777777" w:rsidR="00B8248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sz w:val="20"/>
                <w:szCs w:val="20"/>
              </w:rPr>
              <w:t>8.0</w:t>
            </w:r>
          </w:p>
        </w:tc>
      </w:tr>
    </w:tbl>
    <w:p w14:paraId="01237DA7" w14:textId="77777777" w:rsidR="00B82484" w:rsidRDefault="00B82484">
      <w:pPr>
        <w:rPr>
          <w:rFonts w:ascii="Arial" w:eastAsia="Arial" w:hAnsi="Arial" w:cs="Arial"/>
          <w:sz w:val="20"/>
          <w:szCs w:val="20"/>
        </w:rPr>
      </w:pPr>
    </w:p>
    <w:p w14:paraId="49982C5C" w14:textId="77777777" w:rsidR="00B82484" w:rsidRDefault="00B82484">
      <w:pPr>
        <w:rPr>
          <w:rFonts w:ascii="Arial" w:eastAsia="Arial" w:hAnsi="Arial" w:cs="Arial"/>
          <w:sz w:val="20"/>
          <w:szCs w:val="20"/>
        </w:rPr>
      </w:pPr>
    </w:p>
    <w:p w14:paraId="6DEAA434" w14:textId="77777777" w:rsidR="00B82484" w:rsidRDefault="00B82484">
      <w:pPr>
        <w:rPr>
          <w:rFonts w:ascii="Arial" w:eastAsia="Arial" w:hAnsi="Arial" w:cs="Arial"/>
          <w:sz w:val="20"/>
          <w:szCs w:val="20"/>
          <w:u w:val="single"/>
        </w:rPr>
      </w:pPr>
    </w:p>
    <w:p w14:paraId="5DAA61F0" w14:textId="77777777" w:rsidR="00B82484" w:rsidRDefault="00B82484">
      <w:pPr>
        <w:rPr>
          <w:rFonts w:ascii="Arial" w:eastAsia="Arial" w:hAnsi="Arial" w:cs="Arial"/>
          <w:sz w:val="20"/>
          <w:szCs w:val="20"/>
        </w:rPr>
      </w:pPr>
    </w:p>
    <w:sectPr w:rsidR="00B82484">
      <w:headerReference w:type="even" r:id="rId8"/>
      <w:headerReference w:type="default" r:id="rId9"/>
      <w:footerReference w:type="even" r:id="rId10"/>
      <w:footerReference w:type="default" r:id="rId11"/>
      <w:headerReference w:type="first" r:id="rId12"/>
      <w:footerReference w:type="first" r:id="rId13"/>
      <w:pgSz w:w="23814" w:h="16839" w:orient="landscape"/>
      <w:pgMar w:top="1659" w:right="243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8C0D16" w14:textId="77777777" w:rsidR="0030223A" w:rsidRDefault="0030223A">
      <w:r>
        <w:separator/>
      </w:r>
    </w:p>
  </w:endnote>
  <w:endnote w:type="continuationSeparator" w:id="0">
    <w:p w14:paraId="0553124C" w14:textId="77777777" w:rsidR="0030223A" w:rsidRDefault="00302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Regular r:id="rId1" w:fontKey="{243370BE-74A3-42F8-92F3-485E37195F15}"/>
    <w:embedBold r:id="rId2" w:fontKey="{957E7AC8-62D4-446A-B601-7298C45FD2D8}"/>
  </w:font>
  <w:font w:name="Arimo">
    <w:charset w:val="00"/>
    <w:family w:val="auto"/>
    <w:pitch w:val="default"/>
    <w:embedRegular r:id="rId3" w:fontKey="{476E09EA-18E8-4605-BF15-B65C1C1F357F}"/>
    <w:embedBold r:id="rId4" w:fontKey="{ABFE3433-CA2B-4528-8504-27C824C90E24}"/>
  </w:font>
  <w:font w:name="Helvetica">
    <w:panose1 w:val="020B0604020202020204"/>
    <w:charset w:val="00"/>
    <w:family w:val="swiss"/>
    <w:pitch w:val="variable"/>
    <w:sig w:usb0="E0002EFF" w:usb1="C000785B" w:usb2="00000009" w:usb3="00000000" w:csb0="000001FF" w:csb1="00000000"/>
    <w:embedRegular r:id="rId5" w:fontKey="{A3E01F24-F874-4FF3-9575-6F7156F243C0}"/>
    <w:embedBold r:id="rId6" w:fontKey="{C62035F9-A5B1-4FF8-8FA6-3333A9FCE3EE}"/>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7" w:fontKey="{23A72A1C-CA64-40C6-BE78-56CC4CEE6562}"/>
    <w:embedItalic r:id="rId8" w:fontKey="{4DC72ABF-1DE0-4436-B426-D486696AD48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9" w:fontKey="{D96EF7FE-1DCB-4B68-8066-137082A99435}"/>
  </w:font>
  <w:font w:name="Cambria">
    <w:panose1 w:val="02040503050406030204"/>
    <w:charset w:val="00"/>
    <w:family w:val="roman"/>
    <w:pitch w:val="variable"/>
    <w:sig w:usb0="E00006FF" w:usb1="420024FF" w:usb2="02000000" w:usb3="00000000" w:csb0="0000019F" w:csb1="00000000"/>
    <w:embedRegular r:id="rId10" w:fontKey="{0A67D1CC-A27F-4BDC-ACFE-6C5D99DF31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84D4E" w14:textId="77777777" w:rsidR="00B82484" w:rsidRDefault="00B82484">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5F859" w14:textId="77777777" w:rsidR="00B82484" w:rsidRDefault="00000000">
    <w:pPr>
      <w:pBdr>
        <w:top w:val="nil"/>
        <w:left w:val="nil"/>
        <w:bottom w:val="nil"/>
        <w:right w:val="nil"/>
        <w:between w:val="nil"/>
      </w:pBdr>
      <w:rPr>
        <w:color w:val="000000"/>
        <w:sz w:val="16"/>
        <w:szCs w:val="16"/>
      </w:rPr>
    </w:pPr>
    <w:r>
      <w:rPr>
        <w:color w:val="000000"/>
        <w:sz w:val="16"/>
        <w:szCs w:val="16"/>
      </w:rPr>
      <w:t>Created by: EA</w:t>
    </w:r>
    <w:r>
      <w:rPr>
        <w:color w:val="000000"/>
        <w:sz w:val="16"/>
        <w:szCs w:val="16"/>
      </w:rPr>
      <w:tab/>
      <w:t>Checked by: ME</w:t>
    </w:r>
    <w:r>
      <w:rPr>
        <w:color w:val="000000"/>
        <w:sz w:val="16"/>
        <w:szCs w:val="16"/>
      </w:rPr>
      <w:tab/>
      <w:t>Approved by: CEO</w:t>
    </w:r>
    <w:r>
      <w:rPr>
        <w:color w:val="000000"/>
        <w:sz w:val="16"/>
        <w:szCs w:val="16"/>
      </w:rPr>
      <w:tab/>
    </w:r>
    <w:r>
      <w:rPr>
        <w:color w:val="000000"/>
        <w:sz w:val="16"/>
        <w:szCs w:val="16"/>
      </w:rPr>
      <w:tab/>
      <w:t>Version: 1.5 (4</w:t>
    </w:r>
    <w:r>
      <w:rPr>
        <w:color w:val="000000"/>
        <w:sz w:val="16"/>
        <w:szCs w:val="16"/>
        <w:vertAlign w:val="superscript"/>
      </w:rPr>
      <w:t>th</w:t>
    </w:r>
    <w:r>
      <w:rPr>
        <w:color w:val="000000"/>
        <w:sz w:val="16"/>
        <w:szCs w:val="16"/>
      </w:rPr>
      <w:t xml:space="preserve"> August, 2012)</w:t>
    </w:r>
    <w:r>
      <w:rPr>
        <w:color w:val="000000"/>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1D619" w14:textId="77777777" w:rsidR="00B82484" w:rsidRDefault="00B82484">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40472F" w14:textId="77777777" w:rsidR="0030223A" w:rsidRDefault="0030223A">
      <w:r>
        <w:separator/>
      </w:r>
    </w:p>
  </w:footnote>
  <w:footnote w:type="continuationSeparator" w:id="0">
    <w:p w14:paraId="7B216A4C" w14:textId="77777777" w:rsidR="0030223A" w:rsidRDefault="003022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7D6B2" w14:textId="77777777" w:rsidR="00B82484" w:rsidRDefault="00B82484">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D9B42" w14:textId="77777777" w:rsidR="00B82484" w:rsidRDefault="00B82484">
    <w:pPr>
      <w:spacing w:after="280"/>
      <w:jc w:val="center"/>
      <w:rPr>
        <w:rFonts w:ascii="Arial" w:eastAsia="Arial" w:hAnsi="Arial" w:cs="Arial"/>
        <w:color w:val="003399"/>
        <w:u w:val="single"/>
      </w:rPr>
    </w:pPr>
  </w:p>
  <w:p w14:paraId="03F9ECE6" w14:textId="77777777" w:rsidR="00B82484" w:rsidRDefault="00B82484">
    <w:pPr>
      <w:spacing w:before="280" w:after="280"/>
      <w:jc w:val="center"/>
      <w:rPr>
        <w:rFonts w:ascii="Arial" w:eastAsia="Arial" w:hAnsi="Arial" w:cs="Arial"/>
        <w:color w:val="003399"/>
        <w:u w:val="single"/>
      </w:rPr>
    </w:pPr>
  </w:p>
  <w:p w14:paraId="2601F6B1" w14:textId="77777777" w:rsidR="00B82484" w:rsidRDefault="00000000">
    <w:pPr>
      <w:spacing w:before="280"/>
    </w:pPr>
    <w:r>
      <w:rPr>
        <w:rFonts w:ascii="Arial" w:eastAsia="Arial" w:hAnsi="Arial" w:cs="Arial"/>
        <w:b/>
        <w:color w:val="003399"/>
        <w:u w:val="single"/>
      </w:rPr>
      <w:t>FINAL EVALUATION FORM 1.1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1F862" w14:textId="77777777" w:rsidR="00B82484" w:rsidRDefault="00B82484">
    <w:pPr>
      <w:pBdr>
        <w:top w:val="nil"/>
        <w:left w:val="nil"/>
        <w:bottom w:val="nil"/>
        <w:right w:val="nil"/>
        <w:between w:val="nil"/>
      </w:pBdr>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484"/>
    <w:rsid w:val="00150A24"/>
    <w:rsid w:val="0030223A"/>
    <w:rsid w:val="00316484"/>
    <w:rsid w:val="00B824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9D219"/>
  <w15:docId w15:val="{E94FBCF4-77B3-4BFC-8B56-270BD0D56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sz w:val="20"/>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rPr>
      <w:rFonts w:ascii="Helvetica" w:eastAsia="MS Mincho" w:hAnsi="Helvetica" w:cs="Helvetica"/>
      <w:b/>
      <w:bCs/>
      <w:w w:val="100"/>
      <w:position w:val="-1"/>
      <w:sz w:val="20"/>
      <w:szCs w:val="20"/>
      <w:effect w:val="none"/>
      <w:vertAlign w:val="baseline"/>
      <w:cs w:val="0"/>
      <w:em w:val="none"/>
      <w:lang w:val="fr-FR"/>
    </w:rPr>
  </w:style>
  <w:style w:type="character" w:customStyle="1" w:styleId="Heading4Char">
    <w:name w:val="Heading 4 Char"/>
    <w:rPr>
      <w:rFonts w:ascii="Arial Unicode MS" w:eastAsia="Arial Unicode MS" w:hAnsi="Arial Unicode MS" w:cs="Arial Unicode MS"/>
      <w:b/>
      <w:bCs/>
      <w:w w:val="100"/>
      <w:position w:val="-1"/>
      <w:sz w:val="24"/>
      <w:szCs w:val="24"/>
      <w:effect w:val="none"/>
      <w:vertAlign w:val="baseline"/>
      <w:cs w:val="0"/>
      <w:em w:val="none"/>
      <w:lang w:val="en-US"/>
    </w:rPr>
  </w:style>
  <w:style w:type="paragraph" w:styleId="NormalWeb">
    <w:name w:val="Normal (Web)"/>
    <w:basedOn w:val="Normal"/>
    <w:pPr>
      <w:suppressAutoHyphens/>
      <w:spacing w:before="100" w:beforeAutospacing="1" w:after="100" w:afterAutospacing="1" w:line="1" w:lineRule="atLeast"/>
      <w:ind w:leftChars="-1" w:left="-1" w:hangingChars="1" w:hanging="1"/>
      <w:textDirection w:val="btLr"/>
      <w:textAlignment w:val="top"/>
      <w:outlineLvl w:val="0"/>
    </w:pPr>
    <w:rPr>
      <w:rFonts w:ascii="Arial Unicode MS" w:eastAsia="Arial Unicode MS" w:hAnsi="Arial Unicode MS" w:cs="Arial Unicode MS"/>
      <w:position w:val="-1"/>
      <w:lang w:val="en-US"/>
    </w:rPr>
  </w:style>
  <w:style w:type="paragraph" w:styleId="BodyText">
    <w:name w:val="Body Text"/>
    <w:basedOn w:val="Normal"/>
    <w:pPr>
      <w:suppressAutoHyphens/>
      <w:spacing w:line="1" w:lineRule="atLeast"/>
      <w:ind w:leftChars="-1" w:left="-1" w:hangingChars="1" w:hanging="1"/>
      <w:jc w:val="both"/>
      <w:textDirection w:val="btLr"/>
      <w:textAlignment w:val="top"/>
      <w:outlineLvl w:val="0"/>
    </w:pPr>
    <w:rPr>
      <w:rFonts w:ascii="Helvetica" w:eastAsia="MS Mincho" w:hAnsi="Helvetica"/>
      <w:position w:val="-1"/>
      <w:lang w:val="fr-FR"/>
    </w:rPr>
  </w:style>
  <w:style w:type="character" w:customStyle="1" w:styleId="BodyTextChar">
    <w:name w:val="Body Text Char"/>
    <w:rPr>
      <w:rFonts w:ascii="Helvetica" w:eastAsia="MS Mincho" w:hAnsi="Helvetica" w:cs="Helvetica"/>
      <w:w w:val="100"/>
      <w:position w:val="-1"/>
      <w:sz w:val="24"/>
      <w:szCs w:val="24"/>
      <w:effect w:val="none"/>
      <w:vertAlign w:val="baseline"/>
      <w:cs w:val="0"/>
      <w:em w:val="none"/>
      <w:lang w:val="fr-FR"/>
    </w:rPr>
  </w:style>
  <w:style w:type="paragraph" w:styleId="Header">
    <w:name w:val="header"/>
    <w:basedOn w:val="Normal"/>
    <w:pPr>
      <w:suppressAutoHyphens/>
      <w:spacing w:line="1" w:lineRule="atLeast"/>
      <w:ind w:leftChars="-1" w:left="-1" w:hangingChars="1" w:hanging="1"/>
      <w:textDirection w:val="btLr"/>
      <w:textAlignment w:val="top"/>
      <w:outlineLvl w:val="0"/>
    </w:pPr>
    <w:rPr>
      <w:position w:val="-1"/>
      <w:lang w:val="en-US"/>
    </w:rPr>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lang w:val="en-US"/>
    </w:rPr>
  </w:style>
  <w:style w:type="paragraph" w:styleId="Footer">
    <w:name w:val="footer"/>
    <w:basedOn w:val="Normal"/>
    <w:qFormat/>
    <w:pPr>
      <w:suppressAutoHyphens/>
      <w:spacing w:line="1" w:lineRule="atLeast"/>
      <w:ind w:leftChars="-1" w:left="-1" w:hangingChars="1" w:hanging="1"/>
      <w:textDirection w:val="btLr"/>
      <w:textAlignment w:val="top"/>
      <w:outlineLvl w:val="0"/>
    </w:pPr>
    <w:rPr>
      <w:position w:val="-1"/>
      <w:lang w:val="en-US"/>
    </w:rPr>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lang w:val="en-US"/>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suppressAutoHyphens/>
      <w:spacing w:line="1" w:lineRule="atLeast"/>
      <w:ind w:leftChars="-1" w:left="720" w:hangingChars="1" w:hanging="1"/>
      <w:contextualSpacing/>
      <w:textDirection w:val="btLr"/>
      <w:textAlignment w:val="top"/>
      <w:outlineLvl w:val="0"/>
    </w:pPr>
    <w:rPr>
      <w:position w:val="-1"/>
      <w:lang w:val="en-US"/>
    </w:rPr>
  </w:style>
  <w:style w:type="paragraph" w:styleId="Revision">
    <w:name w:val="Revision"/>
    <w:pPr>
      <w:suppressAutoHyphens/>
      <w:spacing w:line="1" w:lineRule="atLeast"/>
      <w:ind w:leftChars="-1" w:left="-1" w:hangingChars="1" w:hanging="1"/>
      <w:textDirection w:val="btLr"/>
      <w:textAlignment w:val="top"/>
      <w:outlineLvl w:val="0"/>
    </w:pPr>
    <w:rPr>
      <w:position w:val="-1"/>
      <w:sz w:val="22"/>
      <w:szCs w:val="22"/>
      <w:lang w:val="en-US"/>
    </w:rPr>
  </w:style>
  <w:style w:type="character" w:styleId="FollowedHyperlink">
    <w:name w:val="FollowedHyperlink"/>
    <w:qFormat/>
    <w:rPr>
      <w:color w:val="800080"/>
      <w:w w:val="100"/>
      <w:position w:val="-1"/>
      <w:u w:val="single"/>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journalarjom.com/index.php/ARJOM"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NaH7Ko+8Lpg6ua15gGlVfv1TvA==">CgMxLjA4AHIhMTZNdlB3c1B5akc1Z3hRcDFNVzRIYWZ3QXAweHFFQk4z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193</Words>
  <Characters>1102</Characters>
  <Application>Microsoft Office Word</Application>
  <DocSecurity>0</DocSecurity>
  <Lines>9</Lines>
  <Paragraphs>2</Paragraphs>
  <ScaleCrop>false</ScaleCrop>
  <Company/>
  <LinksUpToDate>false</LinksUpToDate>
  <CharactersWithSpaces>1293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cp:lastModifiedBy>Editor GP 005</cp:lastModifiedBy>
  <cp:revision>2</cp:revision>
  <dcterms:created xsi:type="dcterms:W3CDTF">2011-08-01T09:21:00Z</dcterms:created>
  <dcterms:modified xsi:type="dcterms:W3CDTF">2025-11-08T13:14:00Z</dcterms:modified>
</cp:coreProperties>
</file>