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DA0" w:rsidRDefault="00E82DA0">
      <w:pPr>
        <w:spacing w:before="5" w:after="1"/>
        <w:rPr>
          <w:sz w:val="15"/>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5"/>
        <w:gridCol w:w="15768"/>
      </w:tblGrid>
      <w:tr w:rsidR="00E82DA0">
        <w:trPr>
          <w:trHeight w:val="287"/>
        </w:trPr>
        <w:tc>
          <w:tcPr>
            <w:tcW w:w="5165" w:type="dxa"/>
          </w:tcPr>
          <w:p w:rsidR="00E82DA0" w:rsidRDefault="0006075A">
            <w:pPr>
              <w:pStyle w:val="TableParagraph"/>
              <w:spacing w:line="229" w:lineRule="exact"/>
              <w:ind w:left="94"/>
              <w:rPr>
                <w:rFonts w:ascii="Arial"/>
                <w:sz w:val="20"/>
              </w:rPr>
            </w:pPr>
            <w:r>
              <w:rPr>
                <w:rFonts w:ascii="Arial"/>
                <w:sz w:val="20"/>
              </w:rPr>
              <w:t>Journal</w:t>
            </w:r>
            <w:r>
              <w:rPr>
                <w:rFonts w:ascii="Arial"/>
                <w:spacing w:val="-7"/>
                <w:sz w:val="20"/>
              </w:rPr>
              <w:t xml:space="preserve"> </w:t>
            </w:r>
            <w:r>
              <w:rPr>
                <w:rFonts w:ascii="Arial"/>
                <w:spacing w:val="-2"/>
                <w:sz w:val="20"/>
              </w:rPr>
              <w:t>Name:</w:t>
            </w:r>
          </w:p>
        </w:tc>
        <w:tc>
          <w:tcPr>
            <w:tcW w:w="15768" w:type="dxa"/>
          </w:tcPr>
          <w:p w:rsidR="00E82DA0" w:rsidRDefault="0006075A">
            <w:pPr>
              <w:pStyle w:val="TableParagraph"/>
              <w:spacing w:before="28"/>
              <w:rPr>
                <w:rFonts w:ascii="Arial"/>
                <w:b/>
                <w:sz w:val="20"/>
              </w:rPr>
            </w:pPr>
            <w:r>
              <w:rPr>
                <w:rFonts w:ascii="Arial"/>
                <w:b/>
                <w:color w:val="0000FF"/>
                <w:sz w:val="20"/>
                <w:u w:val="single" w:color="0000FF"/>
              </w:rPr>
              <w:t>Asian</w:t>
            </w:r>
            <w:r>
              <w:rPr>
                <w:rFonts w:ascii="Arial"/>
                <w:b/>
                <w:color w:val="0000FF"/>
                <w:spacing w:val="-6"/>
                <w:sz w:val="20"/>
                <w:u w:val="single" w:color="0000FF"/>
              </w:rPr>
              <w:t xml:space="preserve"> </w:t>
            </w:r>
            <w:r>
              <w:rPr>
                <w:rFonts w:ascii="Arial"/>
                <w:b/>
                <w:color w:val="0000FF"/>
                <w:sz w:val="20"/>
                <w:u w:val="single" w:color="0000FF"/>
              </w:rPr>
              <w:t>Journal</w:t>
            </w:r>
            <w:r>
              <w:rPr>
                <w:rFonts w:ascii="Arial"/>
                <w:b/>
                <w:color w:val="0000FF"/>
                <w:spacing w:val="-5"/>
                <w:sz w:val="20"/>
                <w:u w:val="single" w:color="0000FF"/>
              </w:rPr>
              <w:t xml:space="preserve"> </w:t>
            </w:r>
            <w:r>
              <w:rPr>
                <w:rFonts w:ascii="Arial"/>
                <w:b/>
                <w:color w:val="0000FF"/>
                <w:sz w:val="20"/>
                <w:u w:val="single" w:color="0000FF"/>
              </w:rPr>
              <w:t>of</w:t>
            </w:r>
            <w:r>
              <w:rPr>
                <w:rFonts w:ascii="Arial"/>
                <w:b/>
                <w:color w:val="0000FF"/>
                <w:spacing w:val="-5"/>
                <w:sz w:val="20"/>
                <w:u w:val="single" w:color="0000FF"/>
              </w:rPr>
              <w:t xml:space="preserve"> </w:t>
            </w:r>
            <w:r>
              <w:rPr>
                <w:rFonts w:ascii="Arial"/>
                <w:b/>
                <w:color w:val="0000FF"/>
                <w:sz w:val="20"/>
                <w:u w:val="single" w:color="0000FF"/>
              </w:rPr>
              <w:t>Research</w:t>
            </w:r>
            <w:r>
              <w:rPr>
                <w:rFonts w:ascii="Arial"/>
                <w:b/>
                <w:color w:val="0000FF"/>
                <w:spacing w:val="-5"/>
                <w:sz w:val="20"/>
                <w:u w:val="single" w:color="0000FF"/>
              </w:rPr>
              <w:t xml:space="preserve"> </w:t>
            </w:r>
            <w:r>
              <w:rPr>
                <w:rFonts w:ascii="Arial"/>
                <w:b/>
                <w:color w:val="0000FF"/>
                <w:sz w:val="20"/>
                <w:u w:val="single" w:color="0000FF"/>
              </w:rPr>
              <w:t>in</w:t>
            </w:r>
            <w:r>
              <w:rPr>
                <w:rFonts w:ascii="Arial"/>
                <w:b/>
                <w:color w:val="0000FF"/>
                <w:spacing w:val="-5"/>
                <w:sz w:val="20"/>
                <w:u w:val="single" w:color="0000FF"/>
              </w:rPr>
              <w:t xml:space="preserve"> </w:t>
            </w:r>
            <w:r>
              <w:rPr>
                <w:rFonts w:ascii="Arial"/>
                <w:b/>
                <w:color w:val="0000FF"/>
                <w:spacing w:val="-2"/>
                <w:sz w:val="20"/>
                <w:u w:val="single" w:color="0000FF"/>
              </w:rPr>
              <w:t>Zoology</w:t>
            </w:r>
          </w:p>
        </w:tc>
      </w:tr>
      <w:tr w:rsidR="00E82DA0">
        <w:trPr>
          <w:trHeight w:val="292"/>
        </w:trPr>
        <w:tc>
          <w:tcPr>
            <w:tcW w:w="5165" w:type="dxa"/>
          </w:tcPr>
          <w:p w:rsidR="00E82DA0" w:rsidRDefault="0006075A">
            <w:pPr>
              <w:pStyle w:val="TableParagraph"/>
              <w:spacing w:line="229" w:lineRule="exact"/>
              <w:ind w:left="94"/>
              <w:rPr>
                <w:rFonts w:ascii="Arial"/>
                <w:sz w:val="20"/>
              </w:rPr>
            </w:pPr>
            <w:r>
              <w:rPr>
                <w:rFonts w:ascii="Arial"/>
                <w:sz w:val="20"/>
              </w:rPr>
              <w:t>Manuscript</w:t>
            </w:r>
            <w:r>
              <w:rPr>
                <w:rFonts w:ascii="Arial"/>
                <w:spacing w:val="-11"/>
                <w:sz w:val="20"/>
              </w:rPr>
              <w:t xml:space="preserve"> </w:t>
            </w:r>
            <w:r>
              <w:rPr>
                <w:rFonts w:ascii="Arial"/>
                <w:spacing w:val="-2"/>
                <w:sz w:val="20"/>
              </w:rPr>
              <w:t>Number:</w:t>
            </w:r>
          </w:p>
        </w:tc>
        <w:tc>
          <w:tcPr>
            <w:tcW w:w="15768" w:type="dxa"/>
          </w:tcPr>
          <w:p w:rsidR="00E82DA0" w:rsidRDefault="0006075A">
            <w:pPr>
              <w:pStyle w:val="TableParagraph"/>
              <w:spacing w:before="28"/>
              <w:rPr>
                <w:rFonts w:ascii="Arial"/>
                <w:b/>
                <w:sz w:val="20"/>
              </w:rPr>
            </w:pPr>
            <w:r>
              <w:rPr>
                <w:rFonts w:ascii="Arial"/>
                <w:b/>
                <w:spacing w:val="-2"/>
                <w:sz w:val="20"/>
              </w:rPr>
              <w:t>Ms_AJRIZ_147219</w:t>
            </w:r>
          </w:p>
        </w:tc>
      </w:tr>
      <w:tr w:rsidR="00E82DA0">
        <w:trPr>
          <w:trHeight w:val="647"/>
        </w:trPr>
        <w:tc>
          <w:tcPr>
            <w:tcW w:w="5165" w:type="dxa"/>
          </w:tcPr>
          <w:p w:rsidR="00E82DA0" w:rsidRDefault="0006075A">
            <w:pPr>
              <w:pStyle w:val="TableParagraph"/>
              <w:spacing w:line="229" w:lineRule="exact"/>
              <w:ind w:left="94"/>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Manuscript:</w:t>
            </w:r>
          </w:p>
        </w:tc>
        <w:tc>
          <w:tcPr>
            <w:tcW w:w="15768" w:type="dxa"/>
          </w:tcPr>
          <w:p w:rsidR="00E82DA0" w:rsidRDefault="0006075A">
            <w:pPr>
              <w:pStyle w:val="TableParagraph"/>
              <w:spacing w:before="206"/>
              <w:rPr>
                <w:rFonts w:ascii="Arial"/>
                <w:b/>
                <w:sz w:val="20"/>
              </w:rPr>
            </w:pPr>
            <w:r>
              <w:rPr>
                <w:rFonts w:ascii="Arial"/>
                <w:b/>
                <w:sz w:val="20"/>
              </w:rPr>
              <w:t>Influence</w:t>
            </w:r>
            <w:r>
              <w:rPr>
                <w:rFonts w:ascii="Arial"/>
                <w:b/>
                <w:spacing w:val="-9"/>
                <w:sz w:val="20"/>
              </w:rPr>
              <w:t xml:space="preserve"> </w:t>
            </w:r>
            <w:r>
              <w:rPr>
                <w:rFonts w:ascii="Arial"/>
                <w:b/>
                <w:sz w:val="20"/>
              </w:rPr>
              <w:t>of</w:t>
            </w:r>
            <w:r>
              <w:rPr>
                <w:rFonts w:ascii="Arial"/>
                <w:b/>
                <w:spacing w:val="-9"/>
                <w:sz w:val="20"/>
              </w:rPr>
              <w:t xml:space="preserve"> </w:t>
            </w:r>
            <w:r>
              <w:rPr>
                <w:rFonts w:ascii="Arial"/>
                <w:b/>
                <w:sz w:val="20"/>
              </w:rPr>
              <w:t>Habitat</w:t>
            </w:r>
            <w:r>
              <w:rPr>
                <w:rFonts w:ascii="Arial"/>
                <w:b/>
                <w:spacing w:val="-9"/>
                <w:sz w:val="20"/>
              </w:rPr>
              <w:t xml:space="preserve"> </w:t>
            </w:r>
            <w:r>
              <w:rPr>
                <w:rFonts w:ascii="Arial"/>
                <w:b/>
                <w:sz w:val="20"/>
              </w:rPr>
              <w:t>Chemical</w:t>
            </w:r>
            <w:r>
              <w:rPr>
                <w:rFonts w:ascii="Arial"/>
                <w:b/>
                <w:spacing w:val="-9"/>
                <w:sz w:val="20"/>
              </w:rPr>
              <w:t xml:space="preserve"> </w:t>
            </w:r>
            <w:r>
              <w:rPr>
                <w:rFonts w:ascii="Arial"/>
                <w:b/>
                <w:sz w:val="20"/>
              </w:rPr>
              <w:t>Characteristics</w:t>
            </w:r>
            <w:r>
              <w:rPr>
                <w:rFonts w:ascii="Arial"/>
                <w:b/>
                <w:spacing w:val="-9"/>
                <w:sz w:val="20"/>
              </w:rPr>
              <w:t xml:space="preserve"> </w:t>
            </w:r>
            <w:r>
              <w:rPr>
                <w:rFonts w:ascii="Arial"/>
                <w:b/>
                <w:sz w:val="20"/>
              </w:rPr>
              <w:t>on</w:t>
            </w:r>
            <w:r>
              <w:rPr>
                <w:rFonts w:ascii="Arial"/>
                <w:b/>
                <w:spacing w:val="-10"/>
                <w:sz w:val="20"/>
              </w:rPr>
              <w:t xml:space="preserve"> </w:t>
            </w:r>
            <w:r>
              <w:rPr>
                <w:rFonts w:ascii="Arial"/>
                <w:b/>
                <w:sz w:val="20"/>
              </w:rPr>
              <w:t>Aedes</w:t>
            </w:r>
            <w:r>
              <w:rPr>
                <w:rFonts w:ascii="Arial"/>
                <w:b/>
                <w:spacing w:val="-9"/>
                <w:sz w:val="20"/>
              </w:rPr>
              <w:t xml:space="preserve"> </w:t>
            </w:r>
            <w:r>
              <w:rPr>
                <w:rFonts w:ascii="Arial"/>
                <w:b/>
                <w:sz w:val="20"/>
              </w:rPr>
              <w:t>Mosquito</w:t>
            </w:r>
            <w:r>
              <w:rPr>
                <w:rFonts w:ascii="Arial"/>
                <w:b/>
                <w:spacing w:val="-10"/>
                <w:sz w:val="20"/>
              </w:rPr>
              <w:t xml:space="preserve"> </w:t>
            </w:r>
            <w:r>
              <w:rPr>
                <w:rFonts w:ascii="Arial"/>
                <w:b/>
                <w:sz w:val="20"/>
              </w:rPr>
              <w:t>Breeding</w:t>
            </w:r>
            <w:r>
              <w:rPr>
                <w:rFonts w:ascii="Arial"/>
                <w:b/>
                <w:spacing w:val="-9"/>
                <w:sz w:val="20"/>
              </w:rPr>
              <w:t xml:space="preserve"> </w:t>
            </w:r>
            <w:r>
              <w:rPr>
                <w:rFonts w:ascii="Arial"/>
                <w:b/>
                <w:sz w:val="20"/>
              </w:rPr>
              <w:t>Preferences</w:t>
            </w:r>
            <w:r>
              <w:rPr>
                <w:rFonts w:ascii="Arial"/>
                <w:b/>
                <w:spacing w:val="-9"/>
                <w:sz w:val="20"/>
              </w:rPr>
              <w:t xml:space="preserve"> </w:t>
            </w:r>
            <w:r>
              <w:rPr>
                <w:rFonts w:ascii="Arial"/>
                <w:b/>
                <w:sz w:val="20"/>
              </w:rPr>
              <w:t>and</w:t>
            </w:r>
            <w:r>
              <w:rPr>
                <w:rFonts w:ascii="Arial"/>
                <w:b/>
                <w:spacing w:val="-10"/>
                <w:sz w:val="20"/>
              </w:rPr>
              <w:t xml:space="preserve"> </w:t>
            </w:r>
            <w:r>
              <w:rPr>
                <w:rFonts w:ascii="Arial"/>
                <w:b/>
                <w:sz w:val="20"/>
              </w:rPr>
              <w:t>Larval</w:t>
            </w:r>
            <w:r>
              <w:rPr>
                <w:rFonts w:ascii="Arial"/>
                <w:b/>
                <w:spacing w:val="-9"/>
                <w:sz w:val="20"/>
              </w:rPr>
              <w:t xml:space="preserve"> </w:t>
            </w:r>
            <w:r>
              <w:rPr>
                <w:rFonts w:ascii="Arial"/>
                <w:b/>
                <w:sz w:val="20"/>
              </w:rPr>
              <w:t>Survivability</w:t>
            </w:r>
            <w:r>
              <w:rPr>
                <w:rFonts w:ascii="Arial"/>
                <w:b/>
                <w:spacing w:val="-9"/>
                <w:sz w:val="20"/>
              </w:rPr>
              <w:t xml:space="preserve"> </w:t>
            </w:r>
            <w:r>
              <w:rPr>
                <w:rFonts w:ascii="Arial"/>
                <w:b/>
                <w:sz w:val="20"/>
              </w:rPr>
              <w:t>in</w:t>
            </w:r>
            <w:r>
              <w:rPr>
                <w:rFonts w:ascii="Arial"/>
                <w:b/>
                <w:spacing w:val="-10"/>
                <w:sz w:val="20"/>
              </w:rPr>
              <w:t xml:space="preserve"> </w:t>
            </w:r>
            <w:r>
              <w:rPr>
                <w:rFonts w:ascii="Arial"/>
                <w:b/>
                <w:sz w:val="20"/>
              </w:rPr>
              <w:t>Natural</w:t>
            </w:r>
            <w:r>
              <w:rPr>
                <w:rFonts w:ascii="Arial"/>
                <w:b/>
                <w:spacing w:val="-9"/>
                <w:sz w:val="20"/>
              </w:rPr>
              <w:t xml:space="preserve"> </w:t>
            </w:r>
            <w:r>
              <w:rPr>
                <w:rFonts w:ascii="Arial"/>
                <w:b/>
                <w:sz w:val="20"/>
              </w:rPr>
              <w:t>Environments</w:t>
            </w:r>
            <w:r>
              <w:rPr>
                <w:rFonts w:ascii="Arial"/>
                <w:b/>
                <w:spacing w:val="-9"/>
                <w:sz w:val="20"/>
              </w:rPr>
              <w:t xml:space="preserve"> </w:t>
            </w:r>
            <w:r>
              <w:rPr>
                <w:rFonts w:ascii="Arial"/>
                <w:b/>
                <w:sz w:val="20"/>
              </w:rPr>
              <w:t>of</w:t>
            </w:r>
            <w:r>
              <w:rPr>
                <w:rFonts w:ascii="Arial"/>
                <w:b/>
                <w:spacing w:val="-9"/>
                <w:sz w:val="20"/>
              </w:rPr>
              <w:t xml:space="preserve"> </w:t>
            </w:r>
            <w:r>
              <w:rPr>
                <w:rFonts w:ascii="Arial"/>
                <w:b/>
                <w:sz w:val="20"/>
              </w:rPr>
              <w:t>Kalahandi,</w:t>
            </w:r>
            <w:r>
              <w:rPr>
                <w:rFonts w:ascii="Arial"/>
                <w:b/>
                <w:spacing w:val="-8"/>
                <w:sz w:val="20"/>
              </w:rPr>
              <w:t xml:space="preserve"> </w:t>
            </w:r>
            <w:r>
              <w:rPr>
                <w:rFonts w:ascii="Arial"/>
                <w:b/>
                <w:spacing w:val="-2"/>
                <w:sz w:val="20"/>
              </w:rPr>
              <w:t>Odisha</w:t>
            </w:r>
          </w:p>
        </w:tc>
      </w:tr>
      <w:tr w:rsidR="00E82DA0">
        <w:trPr>
          <w:trHeight w:val="335"/>
        </w:trPr>
        <w:tc>
          <w:tcPr>
            <w:tcW w:w="5165" w:type="dxa"/>
          </w:tcPr>
          <w:p w:rsidR="00E82DA0" w:rsidRDefault="0006075A">
            <w:pPr>
              <w:pStyle w:val="TableParagraph"/>
              <w:spacing w:line="229" w:lineRule="exact"/>
              <w:ind w:left="94"/>
              <w:rPr>
                <w:rFonts w:ascii="Arial"/>
                <w:sz w:val="20"/>
              </w:rPr>
            </w:pPr>
            <w:r>
              <w:rPr>
                <w:rFonts w:ascii="Arial"/>
                <w:sz w:val="20"/>
              </w:rPr>
              <w:t>Type</w:t>
            </w:r>
            <w:r>
              <w:rPr>
                <w:rFonts w:ascii="Arial"/>
                <w:spacing w:val="-3"/>
                <w:sz w:val="20"/>
              </w:rPr>
              <w:t xml:space="preserve"> </w:t>
            </w:r>
            <w:r>
              <w:rPr>
                <w:rFonts w:ascii="Arial"/>
                <w:sz w:val="20"/>
              </w:rPr>
              <w:t>of</w:t>
            </w:r>
            <w:r>
              <w:rPr>
                <w:rFonts w:ascii="Arial"/>
                <w:spacing w:val="-3"/>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68" w:type="dxa"/>
          </w:tcPr>
          <w:p w:rsidR="00E82DA0" w:rsidRDefault="0006075A">
            <w:pPr>
              <w:pStyle w:val="TableParagraph"/>
              <w:spacing w:before="52"/>
              <w:rPr>
                <w:rFonts w:ascii="Arial"/>
                <w:b/>
                <w:sz w:val="20"/>
              </w:rPr>
            </w:pPr>
            <w:r>
              <w:rPr>
                <w:rFonts w:ascii="Arial"/>
                <w:b/>
                <w:sz w:val="20"/>
              </w:rPr>
              <w:t>Original</w:t>
            </w:r>
            <w:r>
              <w:rPr>
                <w:rFonts w:ascii="Arial"/>
                <w:b/>
                <w:spacing w:val="-11"/>
                <w:sz w:val="20"/>
              </w:rPr>
              <w:t xml:space="preserve"> </w:t>
            </w:r>
            <w:r>
              <w:rPr>
                <w:rFonts w:ascii="Arial"/>
                <w:b/>
                <w:sz w:val="20"/>
              </w:rPr>
              <w:t>Research</w:t>
            </w:r>
            <w:r>
              <w:rPr>
                <w:rFonts w:ascii="Arial"/>
                <w:b/>
                <w:spacing w:val="-10"/>
                <w:sz w:val="20"/>
              </w:rPr>
              <w:t xml:space="preserve"> </w:t>
            </w:r>
            <w:r>
              <w:rPr>
                <w:rFonts w:ascii="Arial"/>
                <w:b/>
                <w:spacing w:val="-2"/>
                <w:sz w:val="20"/>
              </w:rPr>
              <w:t>Article</w:t>
            </w:r>
          </w:p>
        </w:tc>
      </w:tr>
    </w:tbl>
    <w:p w:rsidR="00E82DA0" w:rsidRDefault="00E82DA0">
      <w:pPr>
        <w:rPr>
          <w:sz w:val="20"/>
        </w:rPr>
      </w:pPr>
    </w:p>
    <w:p w:rsidR="00E82DA0" w:rsidRDefault="0006075A">
      <w:pPr>
        <w:pStyle w:val="BodyText"/>
        <w:spacing w:before="83"/>
        <w:ind w:left="165"/>
      </w:pPr>
      <w:r>
        <w:rPr>
          <w:color w:val="000000"/>
          <w:highlight w:val="yellow"/>
        </w:rPr>
        <w:t>PART</w:t>
      </w:r>
      <w:r>
        <w:rPr>
          <w:color w:val="000000"/>
          <w:spacing w:val="43"/>
          <w:highlight w:val="yellow"/>
        </w:rPr>
        <w:t xml:space="preserve"> </w:t>
      </w:r>
      <w:r>
        <w:rPr>
          <w:color w:val="000000"/>
          <w:highlight w:val="yellow"/>
        </w:rPr>
        <w:t>1:</w:t>
      </w:r>
      <w:r>
        <w:rPr>
          <w:color w:val="000000"/>
          <w:spacing w:val="-3"/>
        </w:rPr>
        <w:t xml:space="preserve"> </w:t>
      </w:r>
      <w:r>
        <w:rPr>
          <w:color w:val="000000"/>
          <w:spacing w:val="-2"/>
        </w:rPr>
        <w:t>Comments</w:t>
      </w:r>
    </w:p>
    <w:p w:rsidR="00E82DA0" w:rsidRDefault="00E82DA0">
      <w:pPr>
        <w:rPr>
          <w:b/>
          <w:sz w:val="20"/>
        </w:rPr>
      </w:pPr>
    </w:p>
    <w:tbl>
      <w:tblPr>
        <w:tblW w:w="0" w:type="auto"/>
        <w:tblInd w:w="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60"/>
        <w:gridCol w:w="6442"/>
      </w:tblGrid>
      <w:tr w:rsidR="00E82DA0">
        <w:trPr>
          <w:trHeight w:val="969"/>
        </w:trPr>
        <w:tc>
          <w:tcPr>
            <w:tcW w:w="5352" w:type="dxa"/>
          </w:tcPr>
          <w:p w:rsidR="00E82DA0" w:rsidRDefault="00E82DA0">
            <w:pPr>
              <w:pStyle w:val="TableParagraph"/>
              <w:ind w:left="0"/>
              <w:rPr>
                <w:sz w:val="20"/>
              </w:rPr>
            </w:pPr>
          </w:p>
        </w:tc>
        <w:tc>
          <w:tcPr>
            <w:tcW w:w="9360" w:type="dxa"/>
          </w:tcPr>
          <w:p w:rsidR="00E82DA0" w:rsidRDefault="0006075A">
            <w:pPr>
              <w:pStyle w:val="TableParagraph"/>
              <w:rPr>
                <w:b/>
                <w:sz w:val="20"/>
              </w:rPr>
            </w:pPr>
            <w:r>
              <w:rPr>
                <w:b/>
                <w:sz w:val="20"/>
              </w:rPr>
              <w:t>Reviewer’s</w:t>
            </w:r>
            <w:r>
              <w:rPr>
                <w:b/>
                <w:spacing w:val="-12"/>
                <w:sz w:val="20"/>
              </w:rPr>
              <w:t xml:space="preserve"> </w:t>
            </w:r>
            <w:r>
              <w:rPr>
                <w:b/>
                <w:spacing w:val="-2"/>
                <w:sz w:val="20"/>
              </w:rPr>
              <w:t>comment</w:t>
            </w:r>
          </w:p>
          <w:p w:rsidR="00E82DA0" w:rsidRDefault="0006075A">
            <w:pPr>
              <w:pStyle w:val="TableParagraph"/>
              <w:ind w:right="118"/>
              <w:rPr>
                <w:b/>
                <w:sz w:val="20"/>
              </w:rPr>
            </w:pPr>
            <w:r>
              <w:rPr>
                <w:b/>
                <w:color w:val="000000"/>
                <w:sz w:val="20"/>
                <w:highlight w:val="yellow"/>
              </w:rPr>
              <w:t>Artificial</w:t>
            </w:r>
            <w:r>
              <w:rPr>
                <w:b/>
                <w:color w:val="000000"/>
                <w:spacing w:val="-3"/>
                <w:sz w:val="20"/>
                <w:highlight w:val="yellow"/>
              </w:rPr>
              <w:t xml:space="preserve"> </w:t>
            </w:r>
            <w:r>
              <w:rPr>
                <w:b/>
                <w:color w:val="000000"/>
                <w:sz w:val="20"/>
                <w:highlight w:val="yellow"/>
              </w:rPr>
              <w:t>Intelligence</w:t>
            </w:r>
            <w:r>
              <w:rPr>
                <w:b/>
                <w:color w:val="000000"/>
                <w:spacing w:val="-3"/>
                <w:sz w:val="20"/>
                <w:highlight w:val="yellow"/>
              </w:rPr>
              <w:t xml:space="preserve"> </w:t>
            </w:r>
            <w:r>
              <w:rPr>
                <w:b/>
                <w:color w:val="000000"/>
                <w:sz w:val="20"/>
                <w:highlight w:val="yellow"/>
              </w:rPr>
              <w:t>(AI)</w:t>
            </w:r>
            <w:r>
              <w:rPr>
                <w:b/>
                <w:color w:val="000000"/>
                <w:spacing w:val="-3"/>
                <w:sz w:val="20"/>
                <w:highlight w:val="yellow"/>
              </w:rPr>
              <w:t xml:space="preserve"> </w:t>
            </w:r>
            <w:r>
              <w:rPr>
                <w:b/>
                <w:color w:val="000000"/>
                <w:sz w:val="20"/>
                <w:highlight w:val="yellow"/>
              </w:rPr>
              <w:t>generated</w:t>
            </w:r>
            <w:r>
              <w:rPr>
                <w:b/>
                <w:color w:val="000000"/>
                <w:spacing w:val="-3"/>
                <w:sz w:val="20"/>
                <w:highlight w:val="yellow"/>
              </w:rPr>
              <w:t xml:space="preserve"> </w:t>
            </w:r>
            <w:r>
              <w:rPr>
                <w:b/>
                <w:color w:val="000000"/>
                <w:sz w:val="20"/>
                <w:highlight w:val="yellow"/>
              </w:rPr>
              <w:t>or</w:t>
            </w:r>
            <w:r>
              <w:rPr>
                <w:b/>
                <w:color w:val="000000"/>
                <w:spacing w:val="-3"/>
                <w:sz w:val="20"/>
                <w:highlight w:val="yellow"/>
              </w:rPr>
              <w:t xml:space="preserve"> </w:t>
            </w:r>
            <w:r>
              <w:rPr>
                <w:b/>
                <w:color w:val="000000"/>
                <w:sz w:val="20"/>
                <w:highlight w:val="yellow"/>
              </w:rPr>
              <w:t>assisted</w:t>
            </w:r>
            <w:r>
              <w:rPr>
                <w:b/>
                <w:color w:val="000000"/>
                <w:spacing w:val="-3"/>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3"/>
                <w:sz w:val="20"/>
                <w:highlight w:val="yellow"/>
              </w:rPr>
              <w:t xml:space="preserve"> </w:t>
            </w:r>
            <w:r>
              <w:rPr>
                <w:b/>
                <w:color w:val="000000"/>
                <w:sz w:val="20"/>
                <w:highlight w:val="yellow"/>
              </w:rPr>
              <w:t>are</w:t>
            </w:r>
            <w:r>
              <w:rPr>
                <w:b/>
                <w:color w:val="000000"/>
                <w:spacing w:val="-3"/>
                <w:sz w:val="20"/>
                <w:highlight w:val="yellow"/>
              </w:rPr>
              <w:t xml:space="preserve"> </w:t>
            </w:r>
            <w:r>
              <w:rPr>
                <w:b/>
                <w:color w:val="000000"/>
                <w:sz w:val="20"/>
                <w:highlight w:val="yellow"/>
              </w:rPr>
              <w:t>strictly</w:t>
            </w:r>
            <w:r>
              <w:rPr>
                <w:b/>
                <w:color w:val="000000"/>
                <w:spacing w:val="-3"/>
                <w:sz w:val="20"/>
                <w:highlight w:val="yellow"/>
              </w:rPr>
              <w:t xml:space="preserve"> </w:t>
            </w:r>
            <w:r>
              <w:rPr>
                <w:b/>
                <w:color w:val="000000"/>
                <w:sz w:val="20"/>
                <w:highlight w:val="yellow"/>
              </w:rPr>
              <w:t>prohibited</w:t>
            </w:r>
            <w:r>
              <w:rPr>
                <w:b/>
                <w:color w:val="000000"/>
                <w:spacing w:val="-3"/>
                <w:sz w:val="20"/>
                <w:highlight w:val="yellow"/>
              </w:rPr>
              <w:t xml:space="preserve"> </w:t>
            </w:r>
            <w:r>
              <w:rPr>
                <w:b/>
                <w:color w:val="000000"/>
                <w:sz w:val="20"/>
                <w:highlight w:val="yellow"/>
              </w:rPr>
              <w:t>during</w:t>
            </w:r>
            <w:r>
              <w:rPr>
                <w:b/>
                <w:color w:val="000000"/>
                <w:spacing w:val="-3"/>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2" w:type="dxa"/>
          </w:tcPr>
          <w:p w:rsidR="00E82DA0" w:rsidRDefault="0006075A">
            <w:pPr>
              <w:pStyle w:val="TableParagraph"/>
              <w:spacing w:line="261" w:lineRule="auto"/>
              <w:ind w:left="105" w:right="732"/>
              <w:rPr>
                <w:sz w:val="20"/>
              </w:rPr>
            </w:pPr>
            <w:r>
              <w:rPr>
                <w:b/>
                <w:sz w:val="20"/>
              </w:rPr>
              <w:t>Author’s</w:t>
            </w:r>
            <w:r>
              <w:rPr>
                <w:b/>
                <w:spacing w:val="-5"/>
                <w:sz w:val="20"/>
              </w:rPr>
              <w:t xml:space="preserve"> </w:t>
            </w:r>
            <w:r>
              <w:rPr>
                <w:b/>
                <w:sz w:val="20"/>
              </w:rPr>
              <w:t>Feedback</w:t>
            </w:r>
            <w:r>
              <w:rPr>
                <w:b/>
                <w:spacing w:val="-6"/>
                <w:sz w:val="20"/>
              </w:rPr>
              <w:t xml:space="preserve"> </w:t>
            </w:r>
            <w:r>
              <w:rPr>
                <w:sz w:val="20"/>
              </w:rPr>
              <w:t>(It</w:t>
            </w:r>
            <w:r>
              <w:rPr>
                <w:spacing w:val="-5"/>
                <w:sz w:val="20"/>
              </w:rPr>
              <w:t xml:space="preserve"> </w:t>
            </w:r>
            <w:r>
              <w:rPr>
                <w:sz w:val="20"/>
              </w:rPr>
              <w:t>is</w:t>
            </w:r>
            <w:r>
              <w:rPr>
                <w:spacing w:val="-5"/>
                <w:sz w:val="20"/>
              </w:rPr>
              <w:t xml:space="preserve"> </w:t>
            </w:r>
            <w:r>
              <w:rPr>
                <w:sz w:val="20"/>
              </w:rPr>
              <w:t>mandatory</w:t>
            </w:r>
            <w:r>
              <w:rPr>
                <w:spacing w:val="-5"/>
                <w:sz w:val="20"/>
              </w:rPr>
              <w:t xml:space="preserve"> </w:t>
            </w:r>
            <w:r>
              <w:rPr>
                <w:sz w:val="20"/>
              </w:rPr>
              <w:t>that</w:t>
            </w:r>
            <w:r>
              <w:rPr>
                <w:spacing w:val="-5"/>
                <w:sz w:val="20"/>
              </w:rPr>
              <w:t xml:space="preserve"> </w:t>
            </w:r>
            <w:r>
              <w:rPr>
                <w:sz w:val="20"/>
              </w:rPr>
              <w:t>authors</w:t>
            </w:r>
            <w:r>
              <w:rPr>
                <w:spacing w:val="-5"/>
                <w:sz w:val="20"/>
              </w:rPr>
              <w:t xml:space="preserve"> </w:t>
            </w:r>
            <w:r>
              <w:rPr>
                <w:sz w:val="20"/>
              </w:rPr>
              <w:t>should</w:t>
            </w:r>
            <w:r>
              <w:rPr>
                <w:spacing w:val="-5"/>
                <w:sz w:val="20"/>
              </w:rPr>
              <w:t xml:space="preserve"> </w:t>
            </w:r>
            <w:r>
              <w:rPr>
                <w:sz w:val="20"/>
              </w:rPr>
              <w:t>write</w:t>
            </w:r>
            <w:r>
              <w:rPr>
                <w:spacing w:val="-5"/>
                <w:sz w:val="20"/>
              </w:rPr>
              <w:t xml:space="preserve"> </w:t>
            </w:r>
            <w:r>
              <w:rPr>
                <w:sz w:val="20"/>
              </w:rPr>
              <w:t>his/her feedback here)</w:t>
            </w:r>
          </w:p>
        </w:tc>
      </w:tr>
      <w:tr w:rsidR="00E82DA0">
        <w:trPr>
          <w:trHeight w:val="1607"/>
        </w:trPr>
        <w:tc>
          <w:tcPr>
            <w:tcW w:w="5352" w:type="dxa"/>
          </w:tcPr>
          <w:p w:rsidR="00E82DA0" w:rsidRDefault="0006075A">
            <w:pPr>
              <w:pStyle w:val="TableParagraph"/>
              <w:spacing w:before="2" w:line="237" w:lineRule="auto"/>
              <w:ind w:left="470" w:right="194"/>
              <w:rPr>
                <w:b/>
                <w:sz w:val="20"/>
              </w:rPr>
            </w:pPr>
            <w:r>
              <w:rPr>
                <w:b/>
                <w:sz w:val="20"/>
              </w:rPr>
              <w:t>Please</w:t>
            </w:r>
            <w:r>
              <w:rPr>
                <w:b/>
                <w:spacing w:val="-6"/>
                <w:sz w:val="20"/>
              </w:rPr>
              <w:t xml:space="preserve"> </w:t>
            </w:r>
            <w:r>
              <w:rPr>
                <w:b/>
                <w:sz w:val="20"/>
              </w:rPr>
              <w:t>write</w:t>
            </w:r>
            <w:r>
              <w:rPr>
                <w:b/>
                <w:spacing w:val="-6"/>
                <w:sz w:val="20"/>
              </w:rPr>
              <w:t xml:space="preserve"> </w:t>
            </w:r>
            <w:r>
              <w:rPr>
                <w:b/>
                <w:sz w:val="20"/>
              </w:rPr>
              <w:t>a</w:t>
            </w:r>
            <w:r>
              <w:rPr>
                <w:b/>
                <w:spacing w:val="-6"/>
                <w:sz w:val="20"/>
              </w:rPr>
              <w:t xml:space="preserve"> </w:t>
            </w:r>
            <w:r>
              <w:rPr>
                <w:b/>
                <w:sz w:val="20"/>
              </w:rPr>
              <w:t>few</w:t>
            </w:r>
            <w:r>
              <w:rPr>
                <w:b/>
                <w:spacing w:val="-6"/>
                <w:sz w:val="20"/>
              </w:rPr>
              <w:t xml:space="preserve"> </w:t>
            </w:r>
            <w:r>
              <w:rPr>
                <w:b/>
                <w:sz w:val="20"/>
              </w:rPr>
              <w:t>sentences</w:t>
            </w:r>
            <w:r>
              <w:rPr>
                <w:b/>
                <w:spacing w:val="-6"/>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60" w:type="dxa"/>
          </w:tcPr>
          <w:p w:rsidR="00E82DA0" w:rsidRDefault="0006075A">
            <w:pPr>
              <w:pStyle w:val="TableParagraph"/>
              <w:ind w:right="92"/>
              <w:jc w:val="both"/>
              <w:rPr>
                <w:sz w:val="20"/>
              </w:rPr>
            </w:pPr>
            <w:r>
              <w:rPr>
                <w:sz w:val="20"/>
              </w:rPr>
              <w:t>An important topic in vector ecology and dengue control, the relationship between the physicochemical features</w:t>
            </w:r>
            <w:r>
              <w:rPr>
                <w:spacing w:val="40"/>
                <w:sz w:val="20"/>
              </w:rPr>
              <w:t xml:space="preserve"> </w:t>
            </w:r>
            <w:r>
              <w:rPr>
                <w:sz w:val="20"/>
              </w:rPr>
              <w:t>of larval habitats and the breeding preferences of Aedes mosquitoes is clarified by this manuscript. The study offers empirical data from the little-studied Kalahandi region of Odisha, which improves knowledge of the local environmental factors affecting the dynamics of Aedes populations. The results also show that artificial containers, particularly plastic and tires, are important breeding grounds, underscoring the necessity of integrated waste management techniques in vector control initiatives. All things considered, the work closes a sizable data</w:t>
            </w:r>
          </w:p>
          <w:p w:rsidR="00E82DA0" w:rsidRDefault="0006075A">
            <w:pPr>
              <w:pStyle w:val="TableParagraph"/>
              <w:spacing w:line="207" w:lineRule="exact"/>
              <w:jc w:val="both"/>
              <w:rPr>
                <w:sz w:val="20"/>
              </w:rPr>
            </w:pPr>
            <w:r>
              <w:rPr>
                <w:sz w:val="20"/>
              </w:rPr>
              <w:t>gap</w:t>
            </w:r>
            <w:r>
              <w:rPr>
                <w:spacing w:val="-9"/>
                <w:sz w:val="20"/>
              </w:rPr>
              <w:t xml:space="preserve"> </w:t>
            </w:r>
            <w:r>
              <w:rPr>
                <w:sz w:val="20"/>
              </w:rPr>
              <w:t>and</w:t>
            </w:r>
            <w:r>
              <w:rPr>
                <w:spacing w:val="-7"/>
                <w:sz w:val="20"/>
              </w:rPr>
              <w:t xml:space="preserve"> </w:t>
            </w:r>
            <w:r>
              <w:rPr>
                <w:sz w:val="20"/>
              </w:rPr>
              <w:t>provides</w:t>
            </w:r>
            <w:r>
              <w:rPr>
                <w:spacing w:val="-7"/>
                <w:sz w:val="20"/>
              </w:rPr>
              <w:t xml:space="preserve"> </w:t>
            </w:r>
            <w:r>
              <w:rPr>
                <w:sz w:val="20"/>
              </w:rPr>
              <w:t>practical</w:t>
            </w:r>
            <w:r>
              <w:rPr>
                <w:spacing w:val="-6"/>
                <w:sz w:val="20"/>
              </w:rPr>
              <w:t xml:space="preserve"> </w:t>
            </w:r>
            <w:r>
              <w:rPr>
                <w:sz w:val="20"/>
              </w:rPr>
              <w:t>suggestions</w:t>
            </w:r>
            <w:r>
              <w:rPr>
                <w:spacing w:val="-7"/>
                <w:sz w:val="20"/>
              </w:rPr>
              <w:t xml:space="preserve"> </w:t>
            </w:r>
            <w:r>
              <w:rPr>
                <w:sz w:val="20"/>
              </w:rPr>
              <w:t>for</w:t>
            </w:r>
            <w:r>
              <w:rPr>
                <w:spacing w:val="-7"/>
                <w:sz w:val="20"/>
              </w:rPr>
              <w:t xml:space="preserve"> </w:t>
            </w:r>
            <w:r>
              <w:rPr>
                <w:sz w:val="20"/>
              </w:rPr>
              <w:t>long-term</w:t>
            </w:r>
            <w:r>
              <w:rPr>
                <w:spacing w:val="-7"/>
                <w:sz w:val="20"/>
              </w:rPr>
              <w:t xml:space="preserve"> </w:t>
            </w:r>
            <w:r>
              <w:rPr>
                <w:sz w:val="20"/>
              </w:rPr>
              <w:t>vector</w:t>
            </w:r>
            <w:r>
              <w:rPr>
                <w:spacing w:val="-7"/>
                <w:sz w:val="20"/>
              </w:rPr>
              <w:t xml:space="preserve"> </w:t>
            </w:r>
            <w:r>
              <w:rPr>
                <w:sz w:val="20"/>
              </w:rPr>
              <w:t>management</w:t>
            </w:r>
            <w:r>
              <w:rPr>
                <w:spacing w:val="-7"/>
                <w:sz w:val="20"/>
              </w:rPr>
              <w:t xml:space="preserve"> </w:t>
            </w:r>
            <w:r>
              <w:rPr>
                <w:sz w:val="20"/>
              </w:rPr>
              <w:t>and</w:t>
            </w:r>
            <w:r>
              <w:rPr>
                <w:spacing w:val="-6"/>
                <w:sz w:val="20"/>
              </w:rPr>
              <w:t xml:space="preserve"> </w:t>
            </w:r>
            <w:r>
              <w:rPr>
                <w:spacing w:val="-2"/>
                <w:sz w:val="20"/>
              </w:rPr>
              <w:t>surveillance.</w:t>
            </w:r>
          </w:p>
        </w:tc>
        <w:tc>
          <w:tcPr>
            <w:tcW w:w="6442" w:type="dxa"/>
          </w:tcPr>
          <w:p w:rsidR="00E82DA0" w:rsidRDefault="00E82DA0">
            <w:pPr>
              <w:pStyle w:val="TableParagraph"/>
              <w:ind w:left="0"/>
              <w:rPr>
                <w:sz w:val="20"/>
              </w:rPr>
            </w:pPr>
          </w:p>
        </w:tc>
      </w:tr>
      <w:tr w:rsidR="00E82DA0">
        <w:trPr>
          <w:trHeight w:val="1262"/>
        </w:trPr>
        <w:tc>
          <w:tcPr>
            <w:tcW w:w="5352" w:type="dxa"/>
          </w:tcPr>
          <w:p w:rsidR="00E82DA0" w:rsidRDefault="0006075A">
            <w:pPr>
              <w:pStyle w:val="TableParagraph"/>
              <w:ind w:left="470"/>
              <w:rPr>
                <w:b/>
                <w:sz w:val="20"/>
              </w:rPr>
            </w:pPr>
            <w:r>
              <w:rPr>
                <w:b/>
                <w:sz w:val="20"/>
              </w:rPr>
              <w:t>Is</w:t>
            </w:r>
            <w:r>
              <w:rPr>
                <w:b/>
                <w:spacing w:val="-4"/>
                <w:sz w:val="20"/>
              </w:rPr>
              <w:t xml:space="preserve"> </w:t>
            </w:r>
            <w:r>
              <w:rPr>
                <w:b/>
                <w:sz w:val="20"/>
              </w:rPr>
              <w:t>the</w:t>
            </w:r>
            <w:r>
              <w:rPr>
                <w:b/>
                <w:spacing w:val="-4"/>
                <w:sz w:val="20"/>
              </w:rPr>
              <w:t xml:space="preserve"> </w:t>
            </w:r>
            <w:r>
              <w:rPr>
                <w:b/>
                <w:sz w:val="20"/>
              </w:rPr>
              <w:t>title</w:t>
            </w:r>
            <w:r>
              <w:rPr>
                <w:b/>
                <w:spacing w:val="-3"/>
                <w:sz w:val="20"/>
              </w:rPr>
              <w:t xml:space="preserve"> </w:t>
            </w:r>
            <w:r>
              <w:rPr>
                <w:b/>
                <w:sz w:val="20"/>
              </w:rPr>
              <w:t>of</w:t>
            </w:r>
            <w:r>
              <w:rPr>
                <w:b/>
                <w:spacing w:val="-4"/>
                <w:sz w:val="20"/>
              </w:rPr>
              <w:t xml:space="preserve"> </w:t>
            </w:r>
            <w:r>
              <w:rPr>
                <w:b/>
                <w:sz w:val="20"/>
              </w:rPr>
              <w:t>the</w:t>
            </w:r>
            <w:r>
              <w:rPr>
                <w:b/>
                <w:spacing w:val="-4"/>
                <w:sz w:val="20"/>
              </w:rPr>
              <w:t xml:space="preserve"> </w:t>
            </w:r>
            <w:r>
              <w:rPr>
                <w:b/>
                <w:sz w:val="20"/>
              </w:rPr>
              <w:t>article</w:t>
            </w:r>
            <w:r>
              <w:rPr>
                <w:b/>
                <w:spacing w:val="-3"/>
                <w:sz w:val="20"/>
              </w:rPr>
              <w:t xml:space="preserve"> </w:t>
            </w:r>
            <w:r>
              <w:rPr>
                <w:b/>
                <w:spacing w:val="-2"/>
                <w:sz w:val="20"/>
              </w:rPr>
              <w:t>suitable?</w:t>
            </w:r>
          </w:p>
          <w:p w:rsidR="00E82DA0" w:rsidRDefault="0006075A">
            <w:pPr>
              <w:pStyle w:val="TableParagraph"/>
              <w:ind w:left="470"/>
              <w:rPr>
                <w:b/>
                <w:sz w:val="20"/>
              </w:rPr>
            </w:pPr>
            <w:r>
              <w:rPr>
                <w:b/>
                <w:sz w:val="20"/>
              </w:rPr>
              <w:t>(If</w:t>
            </w:r>
            <w:r>
              <w:rPr>
                <w:b/>
                <w:spacing w:val="-6"/>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6"/>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60" w:type="dxa"/>
          </w:tcPr>
          <w:p w:rsidR="00E82DA0" w:rsidRDefault="0006075A">
            <w:pPr>
              <w:pStyle w:val="TableParagraph"/>
              <w:ind w:right="118"/>
              <w:rPr>
                <w:sz w:val="20"/>
              </w:rPr>
            </w:pPr>
            <w:r>
              <w:rPr>
                <w:sz w:val="20"/>
              </w:rPr>
              <w:t>The study's content and scope are reflected in the current title, which is appropriate and clear. It does a good job</w:t>
            </w:r>
            <w:r>
              <w:rPr>
                <w:spacing w:val="40"/>
                <w:sz w:val="20"/>
              </w:rPr>
              <w:t xml:space="preserve"> </w:t>
            </w:r>
            <w:r>
              <w:rPr>
                <w:sz w:val="20"/>
              </w:rPr>
              <w:t>of capturing the entomological and environmental elements.</w:t>
            </w:r>
          </w:p>
          <w:p w:rsidR="00E82DA0" w:rsidRDefault="0006075A">
            <w:pPr>
              <w:pStyle w:val="TableParagraph"/>
              <w:spacing w:before="1"/>
              <w:rPr>
                <w:sz w:val="20"/>
              </w:rPr>
            </w:pPr>
            <w:r>
              <w:rPr>
                <w:sz w:val="20"/>
              </w:rPr>
              <w:t>The</w:t>
            </w:r>
            <w:r>
              <w:rPr>
                <w:spacing w:val="-6"/>
                <w:sz w:val="20"/>
              </w:rPr>
              <w:t xml:space="preserve"> </w:t>
            </w:r>
            <w:r>
              <w:rPr>
                <w:sz w:val="20"/>
              </w:rPr>
              <w:t>other</w:t>
            </w:r>
            <w:r>
              <w:rPr>
                <w:spacing w:val="-6"/>
                <w:sz w:val="20"/>
              </w:rPr>
              <w:t xml:space="preserve"> </w:t>
            </w:r>
            <w:r>
              <w:rPr>
                <w:sz w:val="20"/>
              </w:rPr>
              <w:t>suggested</w:t>
            </w:r>
            <w:r>
              <w:rPr>
                <w:spacing w:val="-5"/>
                <w:sz w:val="20"/>
              </w:rPr>
              <w:t xml:space="preserve"> </w:t>
            </w:r>
            <w:r>
              <w:rPr>
                <w:spacing w:val="-2"/>
                <w:sz w:val="20"/>
              </w:rPr>
              <w:t>title:</w:t>
            </w:r>
          </w:p>
          <w:p w:rsidR="00E82DA0" w:rsidRDefault="0006075A">
            <w:pPr>
              <w:pStyle w:val="TableParagraph"/>
              <w:rPr>
                <w:sz w:val="20"/>
              </w:rPr>
            </w:pPr>
            <w:r>
              <w:rPr>
                <w:sz w:val="20"/>
              </w:rPr>
              <w:t xml:space="preserve">“Impact of Physicochemical Habitat Parameters on Aedes Mosquito Breeding Dynamics and Larval Survival in </w:t>
            </w:r>
            <w:proofErr w:type="spellStart"/>
            <w:r>
              <w:rPr>
                <w:sz w:val="20"/>
              </w:rPr>
              <w:t>Bhawanipatna</w:t>
            </w:r>
            <w:proofErr w:type="spellEnd"/>
            <w:r>
              <w:rPr>
                <w:sz w:val="20"/>
              </w:rPr>
              <w:t>, Kalahandi District, Odisha.”</w:t>
            </w:r>
          </w:p>
        </w:tc>
        <w:tc>
          <w:tcPr>
            <w:tcW w:w="6442" w:type="dxa"/>
          </w:tcPr>
          <w:p w:rsidR="00E82DA0" w:rsidRDefault="00E82DA0">
            <w:pPr>
              <w:pStyle w:val="TableParagraph"/>
              <w:ind w:left="0"/>
              <w:rPr>
                <w:sz w:val="20"/>
              </w:rPr>
            </w:pPr>
          </w:p>
        </w:tc>
      </w:tr>
      <w:tr w:rsidR="00E82DA0">
        <w:trPr>
          <w:trHeight w:val="1382"/>
        </w:trPr>
        <w:tc>
          <w:tcPr>
            <w:tcW w:w="5352" w:type="dxa"/>
          </w:tcPr>
          <w:p w:rsidR="00E82DA0" w:rsidRDefault="0006075A">
            <w:pPr>
              <w:pStyle w:val="TableParagraph"/>
              <w:ind w:left="470" w:right="194"/>
              <w:rPr>
                <w:b/>
                <w:sz w:val="20"/>
              </w:rPr>
            </w:pPr>
            <w:r>
              <w:rPr>
                <w:b/>
                <w:sz w:val="20"/>
              </w:rPr>
              <w:t>Is the abstract of the article comprehensive? Do you suggest</w:t>
            </w:r>
            <w:r>
              <w:rPr>
                <w:b/>
                <w:spacing w:val="-5"/>
                <w:sz w:val="20"/>
              </w:rPr>
              <w:t xml:space="preserve"> </w:t>
            </w:r>
            <w:r>
              <w:rPr>
                <w:b/>
                <w:sz w:val="20"/>
              </w:rPr>
              <w:t>the</w:t>
            </w:r>
            <w:r>
              <w:rPr>
                <w:b/>
                <w:spacing w:val="-5"/>
                <w:sz w:val="20"/>
              </w:rPr>
              <w:t xml:space="preserve"> </w:t>
            </w:r>
            <w:r>
              <w:rPr>
                <w:b/>
                <w:sz w:val="20"/>
              </w:rPr>
              <w:t>addition</w:t>
            </w:r>
            <w:r>
              <w:rPr>
                <w:b/>
                <w:spacing w:val="-5"/>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5"/>
                <w:sz w:val="20"/>
              </w:rPr>
              <w:t xml:space="preserve"> </w:t>
            </w:r>
            <w:r>
              <w:rPr>
                <w:b/>
                <w:sz w:val="20"/>
              </w:rPr>
              <w:t>in</w:t>
            </w:r>
            <w:r>
              <w:rPr>
                <w:b/>
                <w:spacing w:val="-5"/>
                <w:sz w:val="20"/>
              </w:rPr>
              <w:t xml:space="preserve"> </w:t>
            </w:r>
            <w:r>
              <w:rPr>
                <w:b/>
                <w:sz w:val="20"/>
              </w:rPr>
              <w:t>this section? Please write your suggestions here.</w:t>
            </w:r>
          </w:p>
        </w:tc>
        <w:tc>
          <w:tcPr>
            <w:tcW w:w="9360" w:type="dxa"/>
          </w:tcPr>
          <w:p w:rsidR="00E82DA0" w:rsidRDefault="0006075A">
            <w:pPr>
              <w:pStyle w:val="TableParagraph"/>
              <w:ind w:right="93"/>
              <w:jc w:val="both"/>
              <w:rPr>
                <w:sz w:val="20"/>
              </w:rPr>
            </w:pPr>
            <w:r>
              <w:rPr>
                <w:sz w:val="20"/>
              </w:rPr>
              <w:t>The abstract is thorough and does a good job of summarizing the objectives, methods, results, and conclusions. It explains the importance of water quality parameters and clearly identifies the most productive breeding habitats.</w:t>
            </w:r>
            <w:r>
              <w:rPr>
                <w:spacing w:val="40"/>
                <w:sz w:val="20"/>
              </w:rPr>
              <w:t xml:space="preserve"> </w:t>
            </w:r>
            <w:r>
              <w:rPr>
                <w:sz w:val="20"/>
              </w:rPr>
              <w:t>It</w:t>
            </w:r>
            <w:r>
              <w:rPr>
                <w:spacing w:val="-2"/>
                <w:sz w:val="20"/>
              </w:rPr>
              <w:t xml:space="preserve"> </w:t>
            </w:r>
            <w:r>
              <w:rPr>
                <w:sz w:val="20"/>
              </w:rPr>
              <w:t>could</w:t>
            </w:r>
            <w:r>
              <w:rPr>
                <w:spacing w:val="-2"/>
                <w:sz w:val="20"/>
              </w:rPr>
              <w:t xml:space="preserve"> </w:t>
            </w:r>
            <w:r>
              <w:rPr>
                <w:sz w:val="20"/>
              </w:rPr>
              <w:t>be</w:t>
            </w:r>
            <w:r>
              <w:rPr>
                <w:spacing w:val="-2"/>
                <w:sz w:val="20"/>
              </w:rPr>
              <w:t xml:space="preserve"> </w:t>
            </w:r>
            <w:r>
              <w:rPr>
                <w:sz w:val="20"/>
              </w:rPr>
              <w:t>improved,</w:t>
            </w:r>
            <w:r>
              <w:rPr>
                <w:spacing w:val="-2"/>
                <w:sz w:val="20"/>
              </w:rPr>
              <w:t xml:space="preserve"> </w:t>
            </w:r>
            <w:r>
              <w:rPr>
                <w:sz w:val="20"/>
              </w:rPr>
              <w:t>though,</w:t>
            </w:r>
            <w:r>
              <w:rPr>
                <w:spacing w:val="-2"/>
                <w:sz w:val="20"/>
              </w:rPr>
              <w:t xml:space="preserve"> </w:t>
            </w:r>
            <w:r>
              <w:rPr>
                <w:sz w:val="20"/>
              </w:rPr>
              <w:t>by</w:t>
            </w:r>
            <w:r>
              <w:rPr>
                <w:spacing w:val="-2"/>
                <w:sz w:val="20"/>
              </w:rPr>
              <w:t xml:space="preserve"> </w:t>
            </w:r>
            <w:r>
              <w:rPr>
                <w:sz w:val="20"/>
              </w:rPr>
              <w:t>simply</w:t>
            </w:r>
            <w:r>
              <w:rPr>
                <w:spacing w:val="-2"/>
                <w:sz w:val="20"/>
              </w:rPr>
              <w:t xml:space="preserve"> </w:t>
            </w:r>
            <w:r>
              <w:rPr>
                <w:sz w:val="20"/>
              </w:rPr>
              <w:t>mentioning</w:t>
            </w:r>
            <w:r>
              <w:rPr>
                <w:spacing w:val="-2"/>
                <w:sz w:val="20"/>
              </w:rPr>
              <w:t xml:space="preserve"> </w:t>
            </w:r>
            <w:r>
              <w:rPr>
                <w:sz w:val="20"/>
              </w:rPr>
              <w:t>the</w:t>
            </w:r>
            <w:r>
              <w:rPr>
                <w:spacing w:val="-2"/>
                <w:sz w:val="20"/>
              </w:rPr>
              <w:t xml:space="preserve"> </w:t>
            </w:r>
            <w:r>
              <w:rPr>
                <w:sz w:val="20"/>
              </w:rPr>
              <w:t>implications</w:t>
            </w:r>
            <w:r>
              <w:rPr>
                <w:spacing w:val="-2"/>
                <w:sz w:val="20"/>
              </w:rPr>
              <w:t xml:space="preserve"> </w:t>
            </w:r>
            <w:r>
              <w:rPr>
                <w:sz w:val="20"/>
              </w:rPr>
              <w:t>for</w:t>
            </w:r>
            <w:r>
              <w:rPr>
                <w:spacing w:val="-2"/>
                <w:sz w:val="20"/>
              </w:rPr>
              <w:t xml:space="preserve"> </w:t>
            </w:r>
            <w:r>
              <w:rPr>
                <w:sz w:val="20"/>
              </w:rPr>
              <w:t>public</w:t>
            </w:r>
            <w:r>
              <w:rPr>
                <w:spacing w:val="-2"/>
                <w:sz w:val="20"/>
              </w:rPr>
              <w:t xml:space="preserve"> </w:t>
            </w:r>
            <w:r>
              <w:rPr>
                <w:sz w:val="20"/>
              </w:rPr>
              <w:t>health</w:t>
            </w:r>
            <w:r>
              <w:rPr>
                <w:spacing w:val="-2"/>
                <w:sz w:val="20"/>
              </w:rPr>
              <w:t xml:space="preserve"> </w:t>
            </w:r>
            <w:r>
              <w:rPr>
                <w:sz w:val="20"/>
              </w:rPr>
              <w:t>and</w:t>
            </w:r>
            <w:r>
              <w:rPr>
                <w:spacing w:val="-2"/>
                <w:sz w:val="20"/>
              </w:rPr>
              <w:t xml:space="preserve"> </w:t>
            </w:r>
            <w:r>
              <w:rPr>
                <w:sz w:val="20"/>
              </w:rPr>
              <w:t>control</w:t>
            </w:r>
            <w:r>
              <w:rPr>
                <w:spacing w:val="-2"/>
                <w:sz w:val="20"/>
              </w:rPr>
              <w:t xml:space="preserve"> </w:t>
            </w:r>
            <w:r>
              <w:rPr>
                <w:sz w:val="20"/>
              </w:rPr>
              <w:t>measures</w:t>
            </w:r>
            <w:r>
              <w:rPr>
                <w:spacing w:val="-2"/>
                <w:sz w:val="20"/>
              </w:rPr>
              <w:t xml:space="preserve"> </w:t>
            </w:r>
            <w:r>
              <w:rPr>
                <w:sz w:val="20"/>
              </w:rPr>
              <w:t>in</w:t>
            </w:r>
            <w:r>
              <w:rPr>
                <w:spacing w:val="-2"/>
                <w:sz w:val="20"/>
              </w:rPr>
              <w:t xml:space="preserve"> </w:t>
            </w:r>
            <w:r>
              <w:rPr>
                <w:sz w:val="20"/>
              </w:rPr>
              <w:t>the last sentence.</w:t>
            </w:r>
          </w:p>
          <w:p w:rsidR="00E82DA0" w:rsidRDefault="0006075A">
            <w:pPr>
              <w:pStyle w:val="TableParagraph"/>
              <w:spacing w:line="230" w:lineRule="atLeast"/>
              <w:ind w:right="97"/>
              <w:jc w:val="both"/>
              <w:rPr>
                <w:sz w:val="20"/>
              </w:rPr>
            </w:pPr>
            <w:r>
              <w:rPr>
                <w:sz w:val="20"/>
              </w:rPr>
              <w:t>Addition suggestion: Put a final sentence like this: “These findings can inform targeted community-based interventions to reduce artificial container habitats and control Aedes-borne diseases.”</w:t>
            </w:r>
          </w:p>
        </w:tc>
        <w:tc>
          <w:tcPr>
            <w:tcW w:w="6442" w:type="dxa"/>
          </w:tcPr>
          <w:p w:rsidR="00E82DA0" w:rsidRDefault="00E82DA0">
            <w:pPr>
              <w:pStyle w:val="TableParagraph"/>
              <w:ind w:left="0"/>
              <w:rPr>
                <w:sz w:val="20"/>
              </w:rPr>
            </w:pPr>
          </w:p>
        </w:tc>
      </w:tr>
      <w:tr w:rsidR="00E82DA0">
        <w:trPr>
          <w:trHeight w:val="1377"/>
        </w:trPr>
        <w:tc>
          <w:tcPr>
            <w:tcW w:w="5352" w:type="dxa"/>
          </w:tcPr>
          <w:p w:rsidR="00E82DA0" w:rsidRDefault="0006075A">
            <w:pPr>
              <w:pStyle w:val="TableParagraph"/>
              <w:ind w:left="470" w:right="194"/>
              <w:rPr>
                <w:b/>
                <w:sz w:val="20"/>
              </w:rPr>
            </w:pPr>
            <w:r>
              <w:rPr>
                <w:b/>
                <w:sz w:val="20"/>
              </w:rPr>
              <w:t>Is</w:t>
            </w:r>
            <w:r>
              <w:rPr>
                <w:b/>
                <w:spacing w:val="-7"/>
                <w:sz w:val="20"/>
              </w:rPr>
              <w:t xml:space="preserve"> </w:t>
            </w:r>
            <w:r>
              <w:rPr>
                <w:b/>
                <w:sz w:val="20"/>
              </w:rPr>
              <w:t>the</w:t>
            </w:r>
            <w:r>
              <w:rPr>
                <w:b/>
                <w:spacing w:val="-7"/>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7"/>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60" w:type="dxa"/>
          </w:tcPr>
          <w:p w:rsidR="00E82DA0" w:rsidRDefault="0006075A">
            <w:pPr>
              <w:pStyle w:val="TableParagraph"/>
              <w:ind w:right="93"/>
              <w:jc w:val="both"/>
              <w:rPr>
                <w:sz w:val="20"/>
              </w:rPr>
            </w:pPr>
            <w:r>
              <w:rPr>
                <w:sz w:val="20"/>
              </w:rPr>
              <w:t>With a suitable study design, sufficient sampling, and pertinent statistical analyses (including ANOVA), the manuscript is scientifically sound. The conversation incorporates current regional and global research and is in good agreement with the body of existing literature. The interpretations are supported by the clear data presentation in the tables and figures. Larval identification and physicochemical parameter testing follow a consistent</w:t>
            </w:r>
            <w:r>
              <w:rPr>
                <w:spacing w:val="20"/>
                <w:sz w:val="20"/>
              </w:rPr>
              <w:t xml:space="preserve"> </w:t>
            </w:r>
            <w:r>
              <w:rPr>
                <w:sz w:val="20"/>
              </w:rPr>
              <w:t>and</w:t>
            </w:r>
            <w:r>
              <w:rPr>
                <w:spacing w:val="20"/>
                <w:sz w:val="20"/>
              </w:rPr>
              <w:t xml:space="preserve"> </w:t>
            </w:r>
            <w:r>
              <w:rPr>
                <w:sz w:val="20"/>
              </w:rPr>
              <w:t>trustworthy</w:t>
            </w:r>
            <w:r>
              <w:rPr>
                <w:spacing w:val="20"/>
                <w:sz w:val="20"/>
              </w:rPr>
              <w:t xml:space="preserve"> </w:t>
            </w:r>
            <w:r>
              <w:rPr>
                <w:sz w:val="20"/>
              </w:rPr>
              <w:t>methodology.</w:t>
            </w:r>
            <w:r>
              <w:rPr>
                <w:spacing w:val="21"/>
                <w:sz w:val="20"/>
              </w:rPr>
              <w:t xml:space="preserve"> </w:t>
            </w:r>
            <w:r>
              <w:rPr>
                <w:sz w:val="20"/>
              </w:rPr>
              <w:t>Making</w:t>
            </w:r>
            <w:r>
              <w:rPr>
                <w:spacing w:val="20"/>
                <w:sz w:val="20"/>
              </w:rPr>
              <w:t xml:space="preserve"> </w:t>
            </w:r>
            <w:r>
              <w:rPr>
                <w:sz w:val="20"/>
              </w:rPr>
              <w:t>sure</w:t>
            </w:r>
            <w:r>
              <w:rPr>
                <w:spacing w:val="20"/>
                <w:sz w:val="20"/>
              </w:rPr>
              <w:t xml:space="preserve"> </w:t>
            </w:r>
            <w:r>
              <w:rPr>
                <w:sz w:val="20"/>
              </w:rPr>
              <w:t>that</w:t>
            </w:r>
            <w:r>
              <w:rPr>
                <w:spacing w:val="20"/>
                <w:sz w:val="20"/>
              </w:rPr>
              <w:t xml:space="preserve"> </w:t>
            </w:r>
            <w:r>
              <w:rPr>
                <w:sz w:val="20"/>
              </w:rPr>
              <w:t>the</w:t>
            </w:r>
            <w:r>
              <w:rPr>
                <w:spacing w:val="20"/>
                <w:sz w:val="20"/>
              </w:rPr>
              <w:t xml:space="preserve"> </w:t>
            </w:r>
            <w:r>
              <w:rPr>
                <w:sz w:val="20"/>
              </w:rPr>
              <w:t>units</w:t>
            </w:r>
            <w:r>
              <w:rPr>
                <w:spacing w:val="20"/>
                <w:sz w:val="20"/>
              </w:rPr>
              <w:t xml:space="preserve"> </w:t>
            </w:r>
            <w:r>
              <w:rPr>
                <w:sz w:val="20"/>
              </w:rPr>
              <w:t>of</w:t>
            </w:r>
            <w:r>
              <w:rPr>
                <w:spacing w:val="20"/>
                <w:sz w:val="20"/>
              </w:rPr>
              <w:t xml:space="preserve"> </w:t>
            </w:r>
            <w:r>
              <w:rPr>
                <w:sz w:val="20"/>
              </w:rPr>
              <w:t>measurement</w:t>
            </w:r>
            <w:r>
              <w:rPr>
                <w:spacing w:val="20"/>
                <w:sz w:val="20"/>
              </w:rPr>
              <w:t xml:space="preserve"> </w:t>
            </w:r>
            <w:r>
              <w:rPr>
                <w:sz w:val="20"/>
              </w:rPr>
              <w:t>are</w:t>
            </w:r>
            <w:r>
              <w:rPr>
                <w:spacing w:val="20"/>
                <w:sz w:val="20"/>
              </w:rPr>
              <w:t xml:space="preserve"> </w:t>
            </w:r>
            <w:r>
              <w:rPr>
                <w:sz w:val="20"/>
              </w:rPr>
              <w:t>consistent</w:t>
            </w:r>
            <w:r>
              <w:rPr>
                <w:spacing w:val="20"/>
                <w:sz w:val="20"/>
              </w:rPr>
              <w:t xml:space="preserve"> </w:t>
            </w:r>
            <w:r>
              <w:rPr>
                <w:sz w:val="20"/>
              </w:rPr>
              <w:t>(mg/L,</w:t>
            </w:r>
            <w:r>
              <w:rPr>
                <w:spacing w:val="21"/>
                <w:sz w:val="20"/>
              </w:rPr>
              <w:t xml:space="preserve"> </w:t>
            </w:r>
            <w:r>
              <w:rPr>
                <w:sz w:val="20"/>
              </w:rPr>
              <w:t>°C)</w:t>
            </w:r>
          </w:p>
          <w:p w:rsidR="00E82DA0" w:rsidRDefault="0006075A">
            <w:pPr>
              <w:pStyle w:val="TableParagraph"/>
              <w:spacing w:line="207" w:lineRule="exact"/>
              <w:jc w:val="both"/>
              <w:rPr>
                <w:sz w:val="20"/>
              </w:rPr>
            </w:pPr>
            <w:r>
              <w:rPr>
                <w:sz w:val="20"/>
              </w:rPr>
              <w:t>and</w:t>
            </w:r>
            <w:r>
              <w:rPr>
                <w:spacing w:val="-8"/>
                <w:sz w:val="20"/>
              </w:rPr>
              <w:t xml:space="preserve"> </w:t>
            </w:r>
            <w:r>
              <w:rPr>
                <w:sz w:val="20"/>
              </w:rPr>
              <w:t>making</w:t>
            </w:r>
            <w:r>
              <w:rPr>
                <w:spacing w:val="-5"/>
                <w:sz w:val="20"/>
              </w:rPr>
              <w:t xml:space="preserve"> </w:t>
            </w:r>
            <w:r>
              <w:rPr>
                <w:sz w:val="20"/>
              </w:rPr>
              <w:t>the</w:t>
            </w:r>
            <w:r>
              <w:rPr>
                <w:spacing w:val="-6"/>
                <w:sz w:val="20"/>
              </w:rPr>
              <w:t xml:space="preserve"> </w:t>
            </w:r>
            <w:r>
              <w:rPr>
                <w:sz w:val="20"/>
              </w:rPr>
              <w:t>sample</w:t>
            </w:r>
            <w:r>
              <w:rPr>
                <w:spacing w:val="-5"/>
                <w:sz w:val="20"/>
              </w:rPr>
              <w:t xml:space="preserve"> </w:t>
            </w:r>
            <w:r>
              <w:rPr>
                <w:sz w:val="20"/>
              </w:rPr>
              <w:t>size</w:t>
            </w:r>
            <w:r>
              <w:rPr>
                <w:spacing w:val="-5"/>
                <w:sz w:val="20"/>
              </w:rPr>
              <w:t xml:space="preserve"> </w:t>
            </w:r>
            <w:r>
              <w:rPr>
                <w:sz w:val="20"/>
              </w:rPr>
              <w:t>selection</w:t>
            </w:r>
            <w:r>
              <w:rPr>
                <w:spacing w:val="-6"/>
                <w:sz w:val="20"/>
              </w:rPr>
              <w:t xml:space="preserve"> </w:t>
            </w:r>
            <w:r>
              <w:rPr>
                <w:sz w:val="20"/>
              </w:rPr>
              <w:t>for</w:t>
            </w:r>
            <w:r>
              <w:rPr>
                <w:spacing w:val="-5"/>
                <w:sz w:val="20"/>
              </w:rPr>
              <w:t xml:space="preserve"> </w:t>
            </w:r>
            <w:r>
              <w:rPr>
                <w:sz w:val="20"/>
              </w:rPr>
              <w:t>chemical</w:t>
            </w:r>
            <w:r>
              <w:rPr>
                <w:spacing w:val="-5"/>
                <w:sz w:val="20"/>
              </w:rPr>
              <w:t xml:space="preserve"> </w:t>
            </w:r>
            <w:r>
              <w:rPr>
                <w:sz w:val="20"/>
              </w:rPr>
              <w:t>analysis</w:t>
            </w:r>
            <w:r>
              <w:rPr>
                <w:spacing w:val="-7"/>
                <w:sz w:val="20"/>
              </w:rPr>
              <w:t xml:space="preserve"> </w:t>
            </w:r>
            <w:r>
              <w:rPr>
                <w:sz w:val="20"/>
              </w:rPr>
              <w:t>clearer</w:t>
            </w:r>
            <w:r>
              <w:rPr>
                <w:spacing w:val="-5"/>
                <w:sz w:val="20"/>
              </w:rPr>
              <w:t xml:space="preserve"> </w:t>
            </w:r>
            <w:r>
              <w:rPr>
                <w:sz w:val="20"/>
              </w:rPr>
              <w:t>are</w:t>
            </w:r>
            <w:r>
              <w:rPr>
                <w:spacing w:val="-5"/>
                <w:sz w:val="20"/>
              </w:rPr>
              <w:t xml:space="preserve"> </w:t>
            </w:r>
            <w:r>
              <w:rPr>
                <w:sz w:val="20"/>
              </w:rPr>
              <w:t>two</w:t>
            </w:r>
            <w:r>
              <w:rPr>
                <w:spacing w:val="-6"/>
                <w:sz w:val="20"/>
              </w:rPr>
              <w:t xml:space="preserve"> </w:t>
            </w:r>
            <w:r>
              <w:rPr>
                <w:sz w:val="20"/>
              </w:rPr>
              <w:t>minor</w:t>
            </w:r>
            <w:r>
              <w:rPr>
                <w:spacing w:val="-5"/>
                <w:sz w:val="20"/>
              </w:rPr>
              <w:t xml:space="preserve"> </w:t>
            </w:r>
            <w:r>
              <w:rPr>
                <w:sz w:val="20"/>
              </w:rPr>
              <w:t>changes</w:t>
            </w:r>
            <w:r>
              <w:rPr>
                <w:spacing w:val="-5"/>
                <w:sz w:val="20"/>
              </w:rPr>
              <w:t xml:space="preserve"> </w:t>
            </w:r>
            <w:r>
              <w:rPr>
                <w:sz w:val="20"/>
              </w:rPr>
              <w:t>that</w:t>
            </w:r>
            <w:r>
              <w:rPr>
                <w:spacing w:val="-6"/>
                <w:sz w:val="20"/>
              </w:rPr>
              <w:t xml:space="preserve"> </w:t>
            </w:r>
            <w:r>
              <w:rPr>
                <w:sz w:val="20"/>
              </w:rPr>
              <w:t>could</w:t>
            </w:r>
            <w:r>
              <w:rPr>
                <w:spacing w:val="-5"/>
                <w:sz w:val="20"/>
              </w:rPr>
              <w:t xml:space="preserve"> </w:t>
            </w:r>
            <w:r>
              <w:rPr>
                <w:sz w:val="20"/>
              </w:rPr>
              <w:t>be</w:t>
            </w:r>
            <w:r>
              <w:rPr>
                <w:spacing w:val="-5"/>
                <w:sz w:val="20"/>
              </w:rPr>
              <w:t xml:space="preserve"> </w:t>
            </w:r>
            <w:r>
              <w:rPr>
                <w:spacing w:val="-2"/>
                <w:sz w:val="20"/>
              </w:rPr>
              <w:t>made.</w:t>
            </w:r>
          </w:p>
        </w:tc>
        <w:tc>
          <w:tcPr>
            <w:tcW w:w="6442" w:type="dxa"/>
          </w:tcPr>
          <w:p w:rsidR="00E82DA0" w:rsidRDefault="00E82DA0">
            <w:pPr>
              <w:pStyle w:val="TableParagraph"/>
              <w:ind w:left="0"/>
              <w:rPr>
                <w:sz w:val="20"/>
              </w:rPr>
            </w:pPr>
          </w:p>
        </w:tc>
      </w:tr>
      <w:tr w:rsidR="00E82DA0">
        <w:trPr>
          <w:trHeight w:val="705"/>
        </w:trPr>
        <w:tc>
          <w:tcPr>
            <w:tcW w:w="5352" w:type="dxa"/>
          </w:tcPr>
          <w:p w:rsidR="00E82DA0" w:rsidRDefault="0006075A">
            <w:pPr>
              <w:pStyle w:val="TableParagraph"/>
              <w:spacing w:line="230" w:lineRule="atLeast"/>
              <w:ind w:left="470" w:right="194"/>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5"/>
                <w:sz w:val="20"/>
              </w:rPr>
              <w:t xml:space="preserve"> </w:t>
            </w:r>
            <w:r>
              <w:rPr>
                <w:b/>
                <w:sz w:val="20"/>
              </w:rPr>
              <w:t>sufficient</w:t>
            </w:r>
            <w:r>
              <w:rPr>
                <w:b/>
                <w:spacing w:val="-5"/>
                <w:sz w:val="20"/>
              </w:rPr>
              <w:t xml:space="preserve"> </w:t>
            </w:r>
            <w:r>
              <w:rPr>
                <w:b/>
                <w:sz w:val="20"/>
              </w:rPr>
              <w:t>and</w:t>
            </w:r>
            <w:r>
              <w:rPr>
                <w:b/>
                <w:spacing w:val="-5"/>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5"/>
                <w:sz w:val="20"/>
              </w:rPr>
              <w:t xml:space="preserve"> </w:t>
            </w:r>
            <w:r>
              <w:rPr>
                <w:b/>
                <w:sz w:val="20"/>
              </w:rPr>
              <w:t>have suggestions of additional references, please mention them in the review form.</w:t>
            </w:r>
          </w:p>
        </w:tc>
        <w:tc>
          <w:tcPr>
            <w:tcW w:w="9360" w:type="dxa"/>
          </w:tcPr>
          <w:p w:rsidR="00E82DA0" w:rsidRDefault="0006075A">
            <w:pPr>
              <w:pStyle w:val="TableParagraph"/>
              <w:rPr>
                <w:sz w:val="20"/>
              </w:rPr>
            </w:pPr>
            <w:r>
              <w:rPr>
                <w:spacing w:val="-5"/>
                <w:sz w:val="20"/>
              </w:rPr>
              <w:t>Yes</w:t>
            </w:r>
          </w:p>
        </w:tc>
        <w:tc>
          <w:tcPr>
            <w:tcW w:w="6442" w:type="dxa"/>
          </w:tcPr>
          <w:p w:rsidR="00E82DA0" w:rsidRDefault="00E82DA0">
            <w:pPr>
              <w:pStyle w:val="TableParagraph"/>
              <w:ind w:left="0"/>
              <w:rPr>
                <w:sz w:val="20"/>
              </w:rPr>
            </w:pPr>
          </w:p>
        </w:tc>
      </w:tr>
      <w:tr w:rsidR="00E82DA0">
        <w:trPr>
          <w:trHeight w:val="690"/>
        </w:trPr>
        <w:tc>
          <w:tcPr>
            <w:tcW w:w="5352" w:type="dxa"/>
          </w:tcPr>
          <w:p w:rsidR="00E82DA0" w:rsidRDefault="0006075A">
            <w:pPr>
              <w:pStyle w:val="TableParagraph"/>
              <w:ind w:left="470" w:right="194"/>
              <w:rPr>
                <w:b/>
                <w:sz w:val="20"/>
              </w:rPr>
            </w:pPr>
            <w:r>
              <w:rPr>
                <w:b/>
                <w:sz w:val="20"/>
              </w:rPr>
              <w:t>Is</w:t>
            </w:r>
            <w:r>
              <w:rPr>
                <w:b/>
                <w:spacing w:val="-6"/>
                <w:sz w:val="20"/>
              </w:rPr>
              <w:t xml:space="preserve"> </w:t>
            </w:r>
            <w:r>
              <w:rPr>
                <w:b/>
                <w:sz w:val="20"/>
              </w:rPr>
              <w:t>the</w:t>
            </w:r>
            <w:r>
              <w:rPr>
                <w:b/>
                <w:spacing w:val="-6"/>
                <w:sz w:val="20"/>
              </w:rPr>
              <w:t xml:space="preserve"> </w:t>
            </w:r>
            <w:r>
              <w:rPr>
                <w:b/>
                <w:sz w:val="20"/>
              </w:rPr>
              <w:t>language/English</w:t>
            </w:r>
            <w:r>
              <w:rPr>
                <w:b/>
                <w:spacing w:val="-6"/>
                <w:sz w:val="20"/>
              </w:rPr>
              <w:t xml:space="preserve"> </w:t>
            </w:r>
            <w:r>
              <w:rPr>
                <w:b/>
                <w:sz w:val="20"/>
              </w:rPr>
              <w:t>quality</w:t>
            </w:r>
            <w:r>
              <w:rPr>
                <w:b/>
                <w:spacing w:val="-6"/>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60" w:type="dxa"/>
          </w:tcPr>
          <w:p w:rsidR="00E82DA0" w:rsidRDefault="0006075A">
            <w:pPr>
              <w:pStyle w:val="TableParagraph"/>
              <w:rPr>
                <w:sz w:val="20"/>
              </w:rPr>
            </w:pPr>
            <w:r>
              <w:rPr>
                <w:spacing w:val="-5"/>
                <w:sz w:val="20"/>
              </w:rPr>
              <w:t>Yes</w:t>
            </w:r>
          </w:p>
        </w:tc>
        <w:tc>
          <w:tcPr>
            <w:tcW w:w="6442" w:type="dxa"/>
          </w:tcPr>
          <w:p w:rsidR="00E82DA0" w:rsidRDefault="00E82DA0">
            <w:pPr>
              <w:pStyle w:val="TableParagraph"/>
              <w:ind w:left="0"/>
              <w:rPr>
                <w:sz w:val="20"/>
              </w:rPr>
            </w:pPr>
          </w:p>
        </w:tc>
      </w:tr>
      <w:tr w:rsidR="00E82DA0">
        <w:trPr>
          <w:trHeight w:val="2298"/>
        </w:trPr>
        <w:tc>
          <w:tcPr>
            <w:tcW w:w="5352" w:type="dxa"/>
          </w:tcPr>
          <w:p w:rsidR="00E82DA0" w:rsidRDefault="0006075A">
            <w:pPr>
              <w:pStyle w:val="TableParagraph"/>
              <w:rPr>
                <w:sz w:val="20"/>
              </w:rPr>
            </w:pPr>
            <w:r>
              <w:rPr>
                <w:b/>
                <w:spacing w:val="-2"/>
                <w:sz w:val="20"/>
                <w:u w:val="single"/>
              </w:rPr>
              <w:t>Optional/General</w:t>
            </w:r>
            <w:r>
              <w:rPr>
                <w:b/>
                <w:spacing w:val="14"/>
                <w:sz w:val="20"/>
              </w:rPr>
              <w:t xml:space="preserve"> </w:t>
            </w:r>
            <w:r>
              <w:rPr>
                <w:spacing w:val="-2"/>
                <w:sz w:val="20"/>
              </w:rPr>
              <w:t>comments</w:t>
            </w:r>
          </w:p>
        </w:tc>
        <w:tc>
          <w:tcPr>
            <w:tcW w:w="9360" w:type="dxa"/>
          </w:tcPr>
          <w:p w:rsidR="00E82DA0" w:rsidRDefault="0006075A">
            <w:pPr>
              <w:pStyle w:val="TableParagraph"/>
              <w:rPr>
                <w:sz w:val="20"/>
              </w:rPr>
            </w:pPr>
            <w:r>
              <w:rPr>
                <w:sz w:val="20"/>
              </w:rPr>
              <w:t>For</w:t>
            </w:r>
            <w:r>
              <w:rPr>
                <w:spacing w:val="-9"/>
                <w:sz w:val="20"/>
              </w:rPr>
              <w:t xml:space="preserve"> </w:t>
            </w:r>
            <w:r>
              <w:rPr>
                <w:sz w:val="20"/>
              </w:rPr>
              <w:t>easier</w:t>
            </w:r>
            <w:r>
              <w:rPr>
                <w:spacing w:val="-6"/>
                <w:sz w:val="20"/>
              </w:rPr>
              <w:t xml:space="preserve"> </w:t>
            </w:r>
            <w:r>
              <w:rPr>
                <w:sz w:val="20"/>
              </w:rPr>
              <w:t>comparison,</w:t>
            </w:r>
            <w:r>
              <w:rPr>
                <w:spacing w:val="-6"/>
                <w:sz w:val="20"/>
              </w:rPr>
              <w:t xml:space="preserve"> </w:t>
            </w:r>
            <w:r>
              <w:rPr>
                <w:sz w:val="20"/>
              </w:rPr>
              <w:t>figures</w:t>
            </w:r>
            <w:r>
              <w:rPr>
                <w:spacing w:val="-6"/>
                <w:sz w:val="20"/>
              </w:rPr>
              <w:t xml:space="preserve"> </w:t>
            </w:r>
            <w:r>
              <w:rPr>
                <w:sz w:val="20"/>
              </w:rPr>
              <w:t>could</w:t>
            </w:r>
            <w:r>
              <w:rPr>
                <w:spacing w:val="-6"/>
                <w:sz w:val="20"/>
              </w:rPr>
              <w:t xml:space="preserve"> </w:t>
            </w:r>
            <w:r>
              <w:rPr>
                <w:sz w:val="20"/>
              </w:rPr>
              <w:t>have</w:t>
            </w:r>
            <w:r>
              <w:rPr>
                <w:spacing w:val="-6"/>
                <w:sz w:val="20"/>
              </w:rPr>
              <w:t xml:space="preserve"> </w:t>
            </w:r>
            <w:r>
              <w:rPr>
                <w:sz w:val="20"/>
              </w:rPr>
              <w:t>consistent</w:t>
            </w:r>
            <w:r>
              <w:rPr>
                <w:spacing w:val="-6"/>
                <w:sz w:val="20"/>
              </w:rPr>
              <w:t xml:space="preserve"> </w:t>
            </w:r>
            <w:r>
              <w:rPr>
                <w:sz w:val="20"/>
              </w:rPr>
              <w:t>scales</w:t>
            </w:r>
            <w:r>
              <w:rPr>
                <w:spacing w:val="-6"/>
                <w:sz w:val="20"/>
              </w:rPr>
              <w:t xml:space="preserve"> </w:t>
            </w:r>
            <w:r>
              <w:rPr>
                <w:sz w:val="20"/>
              </w:rPr>
              <w:t>and</w:t>
            </w:r>
            <w:r>
              <w:rPr>
                <w:spacing w:val="-6"/>
                <w:sz w:val="20"/>
              </w:rPr>
              <w:t xml:space="preserve"> </w:t>
            </w:r>
            <w:r>
              <w:rPr>
                <w:sz w:val="20"/>
              </w:rPr>
              <w:t>more</w:t>
            </w:r>
            <w:r>
              <w:rPr>
                <w:spacing w:val="-6"/>
                <w:sz w:val="20"/>
              </w:rPr>
              <w:t xml:space="preserve"> </w:t>
            </w:r>
            <w:r>
              <w:rPr>
                <w:sz w:val="20"/>
              </w:rPr>
              <w:t>readable</w:t>
            </w:r>
            <w:r>
              <w:rPr>
                <w:spacing w:val="-6"/>
                <w:sz w:val="20"/>
              </w:rPr>
              <w:t xml:space="preserve"> </w:t>
            </w:r>
            <w:r>
              <w:rPr>
                <w:sz w:val="20"/>
              </w:rPr>
              <w:t>axis</w:t>
            </w:r>
            <w:r>
              <w:rPr>
                <w:spacing w:val="-6"/>
                <w:sz w:val="20"/>
              </w:rPr>
              <w:t xml:space="preserve"> </w:t>
            </w:r>
            <w:r>
              <w:rPr>
                <w:spacing w:val="-2"/>
                <w:sz w:val="20"/>
              </w:rPr>
              <w:t>labels.</w:t>
            </w:r>
          </w:p>
          <w:p w:rsidR="00E82DA0" w:rsidRDefault="0006075A">
            <w:pPr>
              <w:pStyle w:val="TableParagraph"/>
              <w:spacing w:before="226"/>
              <w:rPr>
                <w:sz w:val="20"/>
              </w:rPr>
            </w:pPr>
            <w:r>
              <w:rPr>
                <w:sz w:val="20"/>
              </w:rPr>
              <w:t>At</w:t>
            </w:r>
            <w:r>
              <w:rPr>
                <w:spacing w:val="19"/>
                <w:sz w:val="20"/>
              </w:rPr>
              <w:t xml:space="preserve"> </w:t>
            </w:r>
            <w:r>
              <w:rPr>
                <w:sz w:val="20"/>
              </w:rPr>
              <w:t>the</w:t>
            </w:r>
            <w:r>
              <w:rPr>
                <w:spacing w:val="19"/>
                <w:sz w:val="20"/>
              </w:rPr>
              <w:t xml:space="preserve"> </w:t>
            </w:r>
            <w:r>
              <w:rPr>
                <w:sz w:val="20"/>
              </w:rPr>
              <w:t>conclusion</w:t>
            </w:r>
            <w:r>
              <w:rPr>
                <w:spacing w:val="19"/>
                <w:sz w:val="20"/>
              </w:rPr>
              <w:t xml:space="preserve"> </w:t>
            </w:r>
            <w:r>
              <w:rPr>
                <w:sz w:val="20"/>
              </w:rPr>
              <w:t>of</w:t>
            </w:r>
            <w:r>
              <w:rPr>
                <w:spacing w:val="19"/>
                <w:sz w:val="20"/>
              </w:rPr>
              <w:t xml:space="preserve"> </w:t>
            </w:r>
            <w:r>
              <w:rPr>
                <w:sz w:val="20"/>
              </w:rPr>
              <w:t>the</w:t>
            </w:r>
            <w:r>
              <w:rPr>
                <w:spacing w:val="19"/>
                <w:sz w:val="20"/>
              </w:rPr>
              <w:t xml:space="preserve"> </w:t>
            </w:r>
            <w:r>
              <w:rPr>
                <w:sz w:val="20"/>
              </w:rPr>
              <w:t>discussion,</w:t>
            </w:r>
            <w:r>
              <w:rPr>
                <w:spacing w:val="19"/>
                <w:sz w:val="20"/>
              </w:rPr>
              <w:t xml:space="preserve"> </w:t>
            </w:r>
            <w:r>
              <w:rPr>
                <w:sz w:val="20"/>
              </w:rPr>
              <w:t>think</w:t>
            </w:r>
            <w:r>
              <w:rPr>
                <w:spacing w:val="19"/>
                <w:sz w:val="20"/>
              </w:rPr>
              <w:t xml:space="preserve"> </w:t>
            </w:r>
            <w:r>
              <w:rPr>
                <w:sz w:val="20"/>
              </w:rPr>
              <w:t>about</w:t>
            </w:r>
            <w:r>
              <w:rPr>
                <w:spacing w:val="19"/>
                <w:sz w:val="20"/>
              </w:rPr>
              <w:t xml:space="preserve"> </w:t>
            </w:r>
            <w:r>
              <w:rPr>
                <w:sz w:val="20"/>
              </w:rPr>
              <w:t>adding</w:t>
            </w:r>
            <w:r>
              <w:rPr>
                <w:spacing w:val="19"/>
                <w:sz w:val="20"/>
              </w:rPr>
              <w:t xml:space="preserve"> </w:t>
            </w:r>
            <w:r>
              <w:rPr>
                <w:sz w:val="20"/>
              </w:rPr>
              <w:t>a</w:t>
            </w:r>
            <w:r>
              <w:rPr>
                <w:spacing w:val="19"/>
                <w:sz w:val="20"/>
              </w:rPr>
              <w:t xml:space="preserve"> </w:t>
            </w:r>
            <w:r>
              <w:rPr>
                <w:sz w:val="20"/>
              </w:rPr>
              <w:t>brief</w:t>
            </w:r>
            <w:r>
              <w:rPr>
                <w:spacing w:val="19"/>
                <w:sz w:val="20"/>
              </w:rPr>
              <w:t xml:space="preserve"> </w:t>
            </w:r>
            <w:r>
              <w:rPr>
                <w:sz w:val="20"/>
              </w:rPr>
              <w:t>paragraph</w:t>
            </w:r>
            <w:r>
              <w:rPr>
                <w:spacing w:val="19"/>
                <w:sz w:val="20"/>
              </w:rPr>
              <w:t xml:space="preserve"> </w:t>
            </w:r>
            <w:r>
              <w:rPr>
                <w:sz w:val="20"/>
              </w:rPr>
              <w:t>titled</w:t>
            </w:r>
            <w:r>
              <w:rPr>
                <w:spacing w:val="19"/>
                <w:sz w:val="20"/>
              </w:rPr>
              <w:t xml:space="preserve"> </w:t>
            </w:r>
            <w:r>
              <w:rPr>
                <w:sz w:val="20"/>
              </w:rPr>
              <w:t>"Limitations"</w:t>
            </w:r>
            <w:r>
              <w:rPr>
                <w:spacing w:val="19"/>
                <w:sz w:val="20"/>
              </w:rPr>
              <w:t xml:space="preserve"> </w:t>
            </w:r>
            <w:r>
              <w:rPr>
                <w:sz w:val="20"/>
              </w:rPr>
              <w:t>(on</w:t>
            </w:r>
            <w:r>
              <w:rPr>
                <w:spacing w:val="19"/>
                <w:sz w:val="20"/>
              </w:rPr>
              <w:t xml:space="preserve"> </w:t>
            </w:r>
            <w:r>
              <w:rPr>
                <w:sz w:val="20"/>
              </w:rPr>
              <w:t>the</w:t>
            </w:r>
            <w:r>
              <w:rPr>
                <w:spacing w:val="19"/>
                <w:sz w:val="20"/>
              </w:rPr>
              <w:t xml:space="preserve"> </w:t>
            </w:r>
            <w:r>
              <w:rPr>
                <w:sz w:val="20"/>
              </w:rPr>
              <w:t>temporal scope limited to four months).</w:t>
            </w:r>
          </w:p>
          <w:p w:rsidR="00E82DA0" w:rsidRDefault="00E82DA0">
            <w:pPr>
              <w:pStyle w:val="TableParagraph"/>
              <w:spacing w:before="1"/>
              <w:ind w:left="0"/>
              <w:rPr>
                <w:b/>
                <w:sz w:val="20"/>
              </w:rPr>
            </w:pPr>
          </w:p>
          <w:p w:rsidR="00E82DA0" w:rsidRDefault="0006075A">
            <w:pPr>
              <w:pStyle w:val="TableParagraph"/>
              <w:rPr>
                <w:sz w:val="20"/>
              </w:rPr>
            </w:pPr>
            <w:r>
              <w:rPr>
                <w:sz w:val="20"/>
              </w:rPr>
              <w:t>The</w:t>
            </w:r>
            <w:r>
              <w:rPr>
                <w:spacing w:val="-1"/>
                <w:sz w:val="20"/>
              </w:rPr>
              <w:t xml:space="preserve"> </w:t>
            </w:r>
            <w:r>
              <w:rPr>
                <w:sz w:val="20"/>
              </w:rPr>
              <w:t>study</w:t>
            </w:r>
            <w:r>
              <w:rPr>
                <w:spacing w:val="-1"/>
                <w:sz w:val="20"/>
              </w:rPr>
              <w:t xml:space="preserve"> </w:t>
            </w:r>
            <w:r>
              <w:rPr>
                <w:sz w:val="20"/>
              </w:rPr>
              <w:t>would</w:t>
            </w:r>
            <w:r>
              <w:rPr>
                <w:spacing w:val="-1"/>
                <w:sz w:val="20"/>
              </w:rPr>
              <w:t xml:space="preserve"> </w:t>
            </w:r>
            <w:r>
              <w:rPr>
                <w:sz w:val="20"/>
              </w:rPr>
              <w:t>benefit</w:t>
            </w:r>
            <w:r>
              <w:rPr>
                <w:spacing w:val="-1"/>
                <w:sz w:val="20"/>
              </w:rPr>
              <w:t xml:space="preserve"> </w:t>
            </w:r>
            <w:r>
              <w:rPr>
                <w:sz w:val="20"/>
              </w:rPr>
              <w:t>from</w:t>
            </w:r>
            <w:r>
              <w:rPr>
                <w:spacing w:val="-2"/>
                <w:sz w:val="20"/>
              </w:rPr>
              <w:t xml:space="preserve"> </w:t>
            </w:r>
            <w:r>
              <w:rPr>
                <w:sz w:val="20"/>
              </w:rPr>
              <w:t>emphasizing</w:t>
            </w:r>
            <w:r>
              <w:rPr>
                <w:spacing w:val="-1"/>
                <w:sz w:val="20"/>
              </w:rPr>
              <w:t xml:space="preserve"> </w:t>
            </w:r>
            <w:r>
              <w:rPr>
                <w:sz w:val="20"/>
              </w:rPr>
              <w:t>the</w:t>
            </w:r>
            <w:r>
              <w:rPr>
                <w:spacing w:val="-1"/>
                <w:sz w:val="20"/>
              </w:rPr>
              <w:t xml:space="preserve"> </w:t>
            </w:r>
            <w:r>
              <w:rPr>
                <w:sz w:val="20"/>
              </w:rPr>
              <w:t>ways</w:t>
            </w:r>
            <w:r>
              <w:rPr>
                <w:spacing w:val="-1"/>
                <w:sz w:val="20"/>
              </w:rPr>
              <w:t xml:space="preserve"> </w:t>
            </w:r>
            <w:r>
              <w:rPr>
                <w:sz w:val="20"/>
              </w:rPr>
              <w:t>in</w:t>
            </w:r>
            <w:r>
              <w:rPr>
                <w:spacing w:val="-1"/>
                <w:sz w:val="20"/>
              </w:rPr>
              <w:t xml:space="preserve"> </w:t>
            </w:r>
            <w:r>
              <w:rPr>
                <w:sz w:val="20"/>
              </w:rPr>
              <w:t>which</w:t>
            </w:r>
            <w:r>
              <w:rPr>
                <w:spacing w:val="-1"/>
                <w:sz w:val="20"/>
              </w:rPr>
              <w:t xml:space="preserve"> </w:t>
            </w:r>
            <w:r>
              <w:rPr>
                <w:sz w:val="20"/>
              </w:rPr>
              <w:t>findings</w:t>
            </w:r>
            <w:r>
              <w:rPr>
                <w:spacing w:val="-1"/>
                <w:sz w:val="20"/>
              </w:rPr>
              <w:t xml:space="preserve"> </w:t>
            </w:r>
            <w:r>
              <w:rPr>
                <w:sz w:val="20"/>
              </w:rPr>
              <w:t>support</w:t>
            </w:r>
            <w:r>
              <w:rPr>
                <w:spacing w:val="-1"/>
                <w:sz w:val="20"/>
              </w:rPr>
              <w:t xml:space="preserve"> </w:t>
            </w:r>
            <w:r>
              <w:rPr>
                <w:sz w:val="20"/>
              </w:rPr>
              <w:t>local</w:t>
            </w:r>
            <w:r>
              <w:rPr>
                <w:spacing w:val="-1"/>
                <w:sz w:val="20"/>
              </w:rPr>
              <w:t xml:space="preserve"> </w:t>
            </w:r>
            <w:r>
              <w:rPr>
                <w:sz w:val="20"/>
              </w:rPr>
              <w:t>dengue</w:t>
            </w:r>
            <w:r>
              <w:rPr>
                <w:spacing w:val="-1"/>
                <w:sz w:val="20"/>
              </w:rPr>
              <w:t xml:space="preserve"> </w:t>
            </w:r>
            <w:r>
              <w:rPr>
                <w:sz w:val="20"/>
              </w:rPr>
              <w:t>prevention</w:t>
            </w:r>
            <w:r>
              <w:rPr>
                <w:spacing w:val="-1"/>
                <w:sz w:val="20"/>
              </w:rPr>
              <w:t xml:space="preserve"> </w:t>
            </w:r>
            <w:r>
              <w:rPr>
                <w:sz w:val="20"/>
              </w:rPr>
              <w:t>initiatives and Integrated Vector Management (IVM) strategies.</w:t>
            </w:r>
          </w:p>
          <w:p w:rsidR="00E82DA0" w:rsidRDefault="0006075A">
            <w:pPr>
              <w:pStyle w:val="TableParagraph"/>
              <w:spacing w:before="212" w:line="230" w:lineRule="atLeast"/>
              <w:rPr>
                <w:sz w:val="20"/>
              </w:rPr>
            </w:pPr>
            <w:r>
              <w:rPr>
                <w:sz w:val="20"/>
              </w:rPr>
              <w:t>All things considered, this is an insightful and well-organized manuscript with a great deal of practical value for entomological and public health research.</w:t>
            </w:r>
          </w:p>
        </w:tc>
        <w:tc>
          <w:tcPr>
            <w:tcW w:w="6442" w:type="dxa"/>
          </w:tcPr>
          <w:p w:rsidR="00E82DA0" w:rsidRDefault="00E82DA0">
            <w:pPr>
              <w:pStyle w:val="TableParagraph"/>
              <w:ind w:left="0"/>
              <w:rPr>
                <w:sz w:val="20"/>
              </w:rPr>
            </w:pPr>
          </w:p>
        </w:tc>
      </w:tr>
    </w:tbl>
    <w:p w:rsidR="00E82DA0" w:rsidRDefault="00E82DA0">
      <w:pPr>
        <w:pStyle w:val="TableParagraph"/>
        <w:rPr>
          <w:sz w:val="20"/>
        </w:rPr>
        <w:sectPr w:rsidR="00E82DA0">
          <w:headerReference w:type="default" r:id="rId6"/>
          <w:footerReference w:type="default" r:id="rId7"/>
          <w:pgSz w:w="23820" w:h="16840" w:orient="landscape"/>
          <w:pgMar w:top="1960" w:right="1275" w:bottom="880" w:left="1275" w:header="1285" w:footer="695" w:gutter="0"/>
          <w:cols w:space="720"/>
        </w:sectPr>
      </w:pPr>
    </w:p>
    <w:p w:rsidR="0006075A" w:rsidRDefault="0006075A" w:rsidP="00445228"/>
    <w:p w:rsidR="00445228" w:rsidRDefault="00445228" w:rsidP="0044522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445228" w:rsidRPr="00445228" w:rsidTr="0044522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445228" w:rsidRPr="00445228" w:rsidRDefault="00445228" w:rsidP="00445228">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445228">
              <w:rPr>
                <w:rFonts w:ascii="Arial" w:eastAsia="Arial Unicode MS" w:hAnsi="Arial" w:cs="Arial"/>
                <w:b/>
                <w:sz w:val="20"/>
                <w:szCs w:val="20"/>
                <w:highlight w:val="yellow"/>
                <w:u w:val="single"/>
                <w:lang w:val="en-GB"/>
              </w:rPr>
              <w:t>PART  2:</w:t>
            </w:r>
            <w:r w:rsidRPr="00445228">
              <w:rPr>
                <w:rFonts w:ascii="Arial" w:eastAsia="Arial Unicode MS" w:hAnsi="Arial" w:cs="Arial"/>
                <w:b/>
                <w:sz w:val="20"/>
                <w:szCs w:val="20"/>
                <w:u w:val="single"/>
                <w:lang w:val="en-GB"/>
              </w:rPr>
              <w:t xml:space="preserve"> </w:t>
            </w:r>
          </w:p>
          <w:p w:rsidR="00445228" w:rsidRPr="00445228" w:rsidRDefault="00445228" w:rsidP="00445228">
            <w:pPr>
              <w:widowControl/>
              <w:autoSpaceDE/>
              <w:autoSpaceDN/>
              <w:spacing w:line="276" w:lineRule="auto"/>
              <w:rPr>
                <w:rFonts w:ascii="Arial" w:eastAsia="Arial Unicode MS" w:hAnsi="Arial" w:cs="Arial"/>
                <w:b/>
                <w:sz w:val="20"/>
                <w:szCs w:val="20"/>
                <w:u w:val="single"/>
                <w:lang w:val="en-GB"/>
              </w:rPr>
            </w:pPr>
          </w:p>
        </w:tc>
      </w:tr>
      <w:tr w:rsidR="00445228" w:rsidRPr="00445228" w:rsidTr="0044522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45228" w:rsidRPr="00445228" w:rsidRDefault="00445228" w:rsidP="00445228">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45228" w:rsidRPr="00445228" w:rsidRDefault="00445228" w:rsidP="00445228">
            <w:pPr>
              <w:keepNext/>
              <w:widowControl/>
              <w:autoSpaceDE/>
              <w:autoSpaceDN/>
              <w:spacing w:line="276" w:lineRule="auto"/>
              <w:outlineLvl w:val="1"/>
              <w:rPr>
                <w:rFonts w:ascii="Arial" w:eastAsia="MS Mincho" w:hAnsi="Arial" w:cs="Arial"/>
                <w:b/>
                <w:bCs/>
                <w:sz w:val="20"/>
                <w:szCs w:val="20"/>
                <w:lang w:val="en-GB"/>
              </w:rPr>
            </w:pPr>
            <w:r w:rsidRPr="0044522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445228" w:rsidRPr="00445228" w:rsidRDefault="00445228" w:rsidP="00445228">
            <w:pPr>
              <w:widowControl/>
              <w:autoSpaceDE/>
              <w:autoSpaceDN/>
              <w:spacing w:after="160" w:line="252" w:lineRule="auto"/>
              <w:rPr>
                <w:rFonts w:ascii="Arial" w:eastAsia="Calibri" w:hAnsi="Arial" w:cs="Arial"/>
                <w:kern w:val="2"/>
                <w:sz w:val="20"/>
                <w:szCs w:val="20"/>
                <w:lang w:val="en-IN"/>
              </w:rPr>
            </w:pPr>
            <w:r w:rsidRPr="00445228">
              <w:rPr>
                <w:rFonts w:ascii="Arial" w:eastAsia="Calibri" w:hAnsi="Arial" w:cs="Arial"/>
                <w:b/>
                <w:kern w:val="2"/>
                <w:sz w:val="20"/>
                <w:szCs w:val="20"/>
                <w:lang w:val="en-IN"/>
              </w:rPr>
              <w:t>Author’s Feedback</w:t>
            </w:r>
            <w:r w:rsidRPr="00445228">
              <w:rPr>
                <w:rFonts w:ascii="Arial" w:eastAsia="Calibri" w:hAnsi="Arial" w:cs="Arial"/>
                <w:kern w:val="2"/>
                <w:sz w:val="20"/>
                <w:szCs w:val="20"/>
                <w:lang w:val="en-IN"/>
              </w:rPr>
              <w:t xml:space="preserve"> (It is mandatory that authors should write his/her feedback here)</w:t>
            </w:r>
          </w:p>
          <w:p w:rsidR="00445228" w:rsidRPr="00445228" w:rsidRDefault="00445228" w:rsidP="00445228">
            <w:pPr>
              <w:keepNext/>
              <w:widowControl/>
              <w:autoSpaceDE/>
              <w:autoSpaceDN/>
              <w:spacing w:line="276" w:lineRule="auto"/>
              <w:outlineLvl w:val="1"/>
              <w:rPr>
                <w:rFonts w:ascii="Arial" w:eastAsia="MS Mincho" w:hAnsi="Arial" w:cs="Arial"/>
                <w:bCs/>
                <w:sz w:val="20"/>
                <w:szCs w:val="20"/>
                <w:lang w:val="en-GB"/>
              </w:rPr>
            </w:pPr>
          </w:p>
        </w:tc>
      </w:tr>
      <w:tr w:rsidR="00445228" w:rsidRPr="00445228" w:rsidTr="0044522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45228" w:rsidRPr="00445228" w:rsidRDefault="00445228" w:rsidP="00445228">
            <w:pPr>
              <w:widowControl/>
              <w:autoSpaceDE/>
              <w:autoSpaceDN/>
              <w:spacing w:line="276" w:lineRule="auto"/>
              <w:rPr>
                <w:rFonts w:ascii="Arial" w:eastAsia="Arial Unicode MS" w:hAnsi="Arial" w:cs="Arial"/>
                <w:b/>
                <w:sz w:val="20"/>
                <w:szCs w:val="20"/>
                <w:lang w:val="en-GB"/>
              </w:rPr>
            </w:pPr>
            <w:r w:rsidRPr="00445228">
              <w:rPr>
                <w:rFonts w:ascii="Arial" w:eastAsia="Arial Unicode MS" w:hAnsi="Arial" w:cs="Arial"/>
                <w:b/>
                <w:sz w:val="20"/>
                <w:szCs w:val="20"/>
                <w:lang w:val="en-GB"/>
              </w:rPr>
              <w:t xml:space="preserve">Are there ethical issues in this manuscript? </w:t>
            </w:r>
          </w:p>
          <w:p w:rsidR="00445228" w:rsidRPr="00445228" w:rsidRDefault="00445228" w:rsidP="00445228">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45228" w:rsidRPr="00445228" w:rsidRDefault="00445228" w:rsidP="00445228">
            <w:pPr>
              <w:widowControl/>
              <w:autoSpaceDE/>
              <w:autoSpaceDN/>
              <w:spacing w:line="276" w:lineRule="auto"/>
              <w:rPr>
                <w:rFonts w:ascii="Arial" w:eastAsia="Arial Unicode MS" w:hAnsi="Arial" w:cs="Arial"/>
                <w:i/>
                <w:iCs/>
                <w:sz w:val="20"/>
                <w:szCs w:val="20"/>
                <w:u w:val="single"/>
                <w:lang w:val="en-GB"/>
              </w:rPr>
            </w:pPr>
            <w:r w:rsidRPr="00445228">
              <w:rPr>
                <w:rFonts w:ascii="Arial" w:eastAsia="Arial Unicode MS" w:hAnsi="Arial" w:cs="Arial"/>
                <w:i/>
                <w:iCs/>
                <w:sz w:val="20"/>
                <w:szCs w:val="20"/>
                <w:u w:val="single"/>
                <w:lang w:val="en-GB"/>
              </w:rPr>
              <w:t xml:space="preserve">(If yes, </w:t>
            </w:r>
            <w:proofErr w:type="gramStart"/>
            <w:r w:rsidRPr="00445228">
              <w:rPr>
                <w:rFonts w:ascii="Arial" w:eastAsia="Arial Unicode MS" w:hAnsi="Arial" w:cs="Arial"/>
                <w:i/>
                <w:iCs/>
                <w:sz w:val="20"/>
                <w:szCs w:val="20"/>
                <w:u w:val="single"/>
                <w:lang w:val="en-GB"/>
              </w:rPr>
              <w:t>Kindly</w:t>
            </w:r>
            <w:proofErr w:type="gramEnd"/>
            <w:r w:rsidRPr="00445228">
              <w:rPr>
                <w:rFonts w:ascii="Arial" w:eastAsia="Arial Unicode MS" w:hAnsi="Arial" w:cs="Arial"/>
                <w:i/>
                <w:iCs/>
                <w:sz w:val="20"/>
                <w:szCs w:val="20"/>
                <w:u w:val="single"/>
                <w:lang w:val="en-GB"/>
              </w:rPr>
              <w:t xml:space="preserve"> please write down the ethical issues here in details)</w:t>
            </w:r>
          </w:p>
          <w:p w:rsidR="00445228" w:rsidRPr="00445228" w:rsidRDefault="00445228" w:rsidP="00445228">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445228" w:rsidRPr="00445228" w:rsidRDefault="00445228" w:rsidP="00445228">
            <w:pPr>
              <w:widowControl/>
              <w:autoSpaceDE/>
              <w:autoSpaceDN/>
              <w:spacing w:line="276" w:lineRule="auto"/>
              <w:rPr>
                <w:rFonts w:ascii="Arial" w:eastAsia="Arial Unicode MS" w:hAnsi="Arial" w:cs="Arial"/>
                <w:sz w:val="20"/>
                <w:szCs w:val="20"/>
                <w:lang w:val="en-GB"/>
              </w:rPr>
            </w:pPr>
          </w:p>
          <w:p w:rsidR="00445228" w:rsidRPr="00445228" w:rsidRDefault="00445228" w:rsidP="00445228">
            <w:pPr>
              <w:widowControl/>
              <w:autoSpaceDE/>
              <w:autoSpaceDN/>
              <w:spacing w:line="276" w:lineRule="auto"/>
              <w:rPr>
                <w:rFonts w:ascii="Arial" w:eastAsia="Arial Unicode MS" w:hAnsi="Arial" w:cs="Arial"/>
                <w:sz w:val="20"/>
                <w:szCs w:val="20"/>
                <w:lang w:val="en-GB"/>
              </w:rPr>
            </w:pPr>
          </w:p>
          <w:p w:rsidR="00445228" w:rsidRPr="00445228" w:rsidRDefault="00445228" w:rsidP="00445228">
            <w:pPr>
              <w:widowControl/>
              <w:autoSpaceDE/>
              <w:autoSpaceDN/>
              <w:spacing w:line="276" w:lineRule="auto"/>
              <w:rPr>
                <w:rFonts w:ascii="Arial" w:eastAsia="Arial Unicode MS" w:hAnsi="Arial" w:cs="Arial"/>
                <w:sz w:val="20"/>
                <w:szCs w:val="20"/>
                <w:lang w:val="en-GB"/>
              </w:rPr>
            </w:pPr>
          </w:p>
        </w:tc>
      </w:tr>
      <w:bookmarkEnd w:id="0"/>
    </w:tbl>
    <w:p w:rsidR="00CB2D41" w:rsidRDefault="00CB2D41" w:rsidP="00CB2D41">
      <w:pPr>
        <w:pStyle w:val="Affiliation"/>
        <w:spacing w:after="0" w:line="240" w:lineRule="auto"/>
        <w:jc w:val="left"/>
        <w:rPr>
          <w:rFonts w:ascii="Arial" w:hAnsi="Arial" w:cs="Arial"/>
          <w:b/>
          <w:sz w:val="16"/>
          <w:szCs w:val="16"/>
        </w:rPr>
      </w:pPr>
    </w:p>
    <w:p w:rsidR="00CB2D41" w:rsidRPr="005F4EDD" w:rsidRDefault="00CB2D41" w:rsidP="00CB2D41">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CB2D41" w:rsidRDefault="00CB2D41" w:rsidP="00CB2D41">
      <w:pPr>
        <w:pStyle w:val="Affiliation"/>
        <w:spacing w:after="0" w:line="240" w:lineRule="auto"/>
        <w:jc w:val="left"/>
        <w:rPr>
          <w:rFonts w:ascii="Arial" w:hAnsi="Arial" w:cs="Arial"/>
          <w:sz w:val="16"/>
          <w:szCs w:val="16"/>
        </w:rPr>
      </w:pPr>
    </w:p>
    <w:p w:rsidR="00CB2D41" w:rsidRPr="003C65C6" w:rsidRDefault="00CB2D41" w:rsidP="00CB2D41">
      <w:pPr>
        <w:rPr>
          <w:rFonts w:asciiTheme="minorHAnsi" w:hAnsiTheme="minorHAnsi"/>
        </w:rPr>
      </w:pPr>
      <w:proofErr w:type="spellStart"/>
      <w:r>
        <w:rPr>
          <w:rFonts w:ascii="Calibri" w:hAnsi="Calibri" w:cs="Calibri"/>
          <w:color w:val="000000"/>
        </w:rPr>
        <w:t>Norsyahida</w:t>
      </w:r>
      <w:proofErr w:type="spellEnd"/>
      <w:r>
        <w:rPr>
          <w:rFonts w:ascii="Calibri" w:hAnsi="Calibri" w:cs="Calibri"/>
          <w:color w:val="000000"/>
        </w:rPr>
        <w:t xml:space="preserve"> Binti Md </w:t>
      </w:r>
      <w:proofErr w:type="spellStart"/>
      <w:r>
        <w:rPr>
          <w:rFonts w:ascii="Calibri" w:hAnsi="Calibri" w:cs="Calibri"/>
          <w:color w:val="000000"/>
        </w:rPr>
        <w:t>Taib</w:t>
      </w:r>
      <w:proofErr w:type="spellEnd"/>
      <w:r>
        <w:rPr>
          <w:rFonts w:asciiTheme="minorHAnsi" w:hAnsiTheme="minorHAnsi"/>
        </w:rPr>
        <w:t xml:space="preserve">, </w:t>
      </w:r>
      <w:proofErr w:type="spellStart"/>
      <w:r>
        <w:rPr>
          <w:rFonts w:ascii="Calibri" w:hAnsi="Calibri" w:cs="Calibri"/>
          <w:color w:val="000000"/>
        </w:rPr>
        <w:t>Universiti</w:t>
      </w:r>
      <w:proofErr w:type="spellEnd"/>
      <w:r>
        <w:rPr>
          <w:rFonts w:ascii="Calibri" w:hAnsi="Calibri" w:cs="Calibri"/>
          <w:color w:val="000000"/>
        </w:rPr>
        <w:t xml:space="preserve"> Malaysia Sabah, Malaysia</w:t>
      </w:r>
      <w:r>
        <w:rPr>
          <w:rFonts w:ascii="Calibri" w:hAnsi="Calibri" w:cs="Calibri"/>
          <w:color w:val="000000"/>
        </w:rPr>
        <w:br/>
      </w:r>
    </w:p>
    <w:p w:rsidR="00445228" w:rsidRPr="00445228" w:rsidRDefault="00445228" w:rsidP="00445228">
      <w:pPr>
        <w:widowControl/>
        <w:autoSpaceDE/>
        <w:autoSpaceDN/>
        <w:rPr>
          <w:sz w:val="24"/>
          <w:szCs w:val="24"/>
        </w:rPr>
      </w:pPr>
      <w:bookmarkStart w:id="2" w:name="_GoBack"/>
      <w:bookmarkEnd w:id="2"/>
    </w:p>
    <w:p w:rsidR="00445228" w:rsidRPr="00445228" w:rsidRDefault="00445228" w:rsidP="00445228">
      <w:pPr>
        <w:widowControl/>
        <w:autoSpaceDE/>
        <w:autoSpaceDN/>
        <w:rPr>
          <w:sz w:val="24"/>
          <w:szCs w:val="24"/>
        </w:rPr>
      </w:pPr>
    </w:p>
    <w:p w:rsidR="00445228" w:rsidRPr="00445228" w:rsidRDefault="00445228" w:rsidP="00445228">
      <w:pPr>
        <w:widowControl/>
        <w:autoSpaceDE/>
        <w:autoSpaceDN/>
        <w:rPr>
          <w:bCs/>
          <w:sz w:val="24"/>
          <w:szCs w:val="24"/>
          <w:u w:val="single"/>
          <w:lang w:val="en-GB"/>
        </w:rPr>
      </w:pPr>
    </w:p>
    <w:bookmarkEnd w:id="1"/>
    <w:p w:rsidR="00445228" w:rsidRPr="00445228" w:rsidRDefault="00445228" w:rsidP="00445228">
      <w:pPr>
        <w:widowControl/>
        <w:autoSpaceDE/>
        <w:autoSpaceDN/>
        <w:rPr>
          <w:sz w:val="24"/>
          <w:szCs w:val="24"/>
        </w:rPr>
      </w:pPr>
    </w:p>
    <w:p w:rsidR="00445228" w:rsidRDefault="00445228" w:rsidP="00445228"/>
    <w:sectPr w:rsidR="00445228">
      <w:pgSz w:w="23820" w:h="16840" w:orient="landscape"/>
      <w:pgMar w:top="196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242" w:rsidRDefault="002C4242">
      <w:r>
        <w:separator/>
      </w:r>
    </w:p>
  </w:endnote>
  <w:endnote w:type="continuationSeparator" w:id="0">
    <w:p w:rsidR="002C4242" w:rsidRDefault="002C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DA0" w:rsidRDefault="0006075A">
    <w:pPr>
      <w:pStyle w:val="BodyText"/>
      <w:spacing w:line="14" w:lineRule="auto"/>
      <w:rPr>
        <w:b w:val="0"/>
      </w:rPr>
    </w:pPr>
    <w:r>
      <w:rPr>
        <w:b w:val="0"/>
        <w:noProof/>
      </w:rPr>
      <mc:AlternateContent>
        <mc:Choice Requires="wps">
          <w:drawing>
            <wp:anchor distT="0" distB="0" distL="0" distR="0" simplePos="0" relativeHeight="487414272" behindDoc="1" locked="0" layoutInCell="1" allowOverlap="1">
              <wp:simplePos x="0" y="0"/>
              <wp:positionH relativeFrom="page">
                <wp:posOffset>901700</wp:posOffset>
              </wp:positionH>
              <wp:positionV relativeFrom="page">
                <wp:posOffset>10111516</wp:posOffset>
              </wp:positionV>
              <wp:extent cx="662940" cy="1371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7160"/>
                      </a:xfrm>
                      <a:prstGeom prst="rect">
                        <a:avLst/>
                      </a:prstGeom>
                    </wps:spPr>
                    <wps:txbx>
                      <w:txbxContent>
                        <w:p w:rsidR="00E82DA0" w:rsidRDefault="0006075A">
                          <w:pPr>
                            <w:spacing w:before="11"/>
                            <w:ind w:left="20"/>
                            <w:rPr>
                              <w:sz w:val="16"/>
                            </w:rPr>
                          </w:pPr>
                          <w:r>
                            <w:rPr>
                              <w:sz w:val="16"/>
                            </w:rPr>
                            <w:t>Created</w:t>
                          </w:r>
                          <w:r>
                            <w:rPr>
                              <w:spacing w:val="-3"/>
                              <w:sz w:val="16"/>
                            </w:rPr>
                            <w:t xml:space="preserve"> </w:t>
                          </w:r>
                          <w:r>
                            <w:rPr>
                              <w:sz w:val="16"/>
                            </w:rPr>
                            <w:t>by:</w:t>
                          </w:r>
                          <w:r>
                            <w:rPr>
                              <w:spacing w:val="-4"/>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8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" filled="f" stroked="f">
              <v:textbox inset="0,0,0,0">
                <w:txbxContent>
                  <w:p w:rsidR="00E82DA0" w:rsidRDefault="0006075A">
                    <w:pPr>
                      <w:spacing w:before="11"/>
                      <w:ind w:left="20"/>
                      <w:rPr>
                        <w:sz w:val="16"/>
                      </w:rPr>
                    </w:pPr>
                    <w:r>
                      <w:rPr>
                        <w:sz w:val="16"/>
                      </w:rPr>
                      <w:t>Created</w:t>
                    </w:r>
                    <w:r>
                      <w:rPr>
                        <w:spacing w:val="-3"/>
                        <w:sz w:val="16"/>
                      </w:rPr>
                      <w:t xml:space="preserve"> </w:t>
                    </w:r>
                    <w:r>
                      <w:rPr>
                        <w:sz w:val="16"/>
                      </w:rPr>
                      <w:t>by:</w:t>
                    </w:r>
                    <w:r>
                      <w:rPr>
                        <w:spacing w:val="-4"/>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414784" behindDoc="1" locked="0" layoutInCell="1" allowOverlap="1">
              <wp:simplePos x="0" y="0"/>
              <wp:positionH relativeFrom="page">
                <wp:posOffset>2640004</wp:posOffset>
              </wp:positionH>
              <wp:positionV relativeFrom="page">
                <wp:posOffset>10111516</wp:posOffset>
              </wp:positionV>
              <wp:extent cx="707390" cy="1371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7160"/>
                      </a:xfrm>
                      <a:prstGeom prst="rect">
                        <a:avLst/>
                      </a:prstGeom>
                    </wps:spPr>
                    <wps:txbx>
                      <w:txbxContent>
                        <w:p w:rsidR="00E82DA0" w:rsidRDefault="0006075A">
                          <w:pPr>
                            <w:spacing w:before="11"/>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85pt;margin-top:796.2pt;width:55.7pt;height:10.8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" filled="f" stroked="f">
              <v:textbox inset="0,0,0,0">
                <w:txbxContent>
                  <w:p w:rsidR="00E82DA0" w:rsidRDefault="0006075A">
                    <w:pPr>
                      <w:spacing w:before="11"/>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15296" behindDoc="1" locked="0" layoutInCell="1" allowOverlap="1">
              <wp:simplePos x="0" y="0"/>
              <wp:positionH relativeFrom="page">
                <wp:posOffset>4415129</wp:posOffset>
              </wp:positionH>
              <wp:positionV relativeFrom="page">
                <wp:posOffset>10111516</wp:posOffset>
              </wp:positionV>
              <wp:extent cx="859790"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7160"/>
                      </a:xfrm>
                      <a:prstGeom prst="rect">
                        <a:avLst/>
                      </a:prstGeom>
                    </wps:spPr>
                    <wps:txbx>
                      <w:txbxContent>
                        <w:p w:rsidR="00E82DA0" w:rsidRDefault="0006075A">
                          <w:pPr>
                            <w:spacing w:before="11"/>
                            <w:ind w:left="20"/>
                            <w:rPr>
                              <w:sz w:val="16"/>
                            </w:rPr>
                          </w:pPr>
                          <w:r>
                            <w:rPr>
                              <w:sz w:val="16"/>
                            </w:rPr>
                            <w:t>Approved</w:t>
                          </w:r>
                          <w:r>
                            <w:rPr>
                              <w:spacing w:val="-4"/>
                              <w:sz w:val="16"/>
                            </w:rPr>
                            <w:t xml:space="preserve"> </w:t>
                          </w:r>
                          <w:r>
                            <w:rPr>
                              <w:sz w:val="16"/>
                            </w:rPr>
                            <w:t>by:</w:t>
                          </w:r>
                          <w:r>
                            <w:rPr>
                              <w:spacing w:val="-4"/>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5pt;margin-top:796.2pt;width:67.7pt;height:10.8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" filled="f" stroked="f">
              <v:textbox inset="0,0,0,0">
                <w:txbxContent>
                  <w:p w:rsidR="00E82DA0" w:rsidRDefault="0006075A">
                    <w:pPr>
                      <w:spacing w:before="11"/>
                      <w:ind w:left="20"/>
                      <w:rPr>
                        <w:sz w:val="16"/>
                      </w:rPr>
                    </w:pPr>
                    <w:r>
                      <w:rPr>
                        <w:sz w:val="16"/>
                      </w:rPr>
                      <w:t>Approved</w:t>
                    </w:r>
                    <w:r>
                      <w:rPr>
                        <w:spacing w:val="-4"/>
                        <w:sz w:val="16"/>
                      </w:rPr>
                      <w:t xml:space="preserve"> </w:t>
                    </w:r>
                    <w:r>
                      <w:rPr>
                        <w:sz w:val="16"/>
                      </w:rPr>
                      <w:t>by:</w:t>
                    </w:r>
                    <w:r>
                      <w:rPr>
                        <w:spacing w:val="-4"/>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15808" behindDoc="1" locked="0" layoutInCell="1" allowOverlap="1">
              <wp:simplePos x="0" y="0"/>
              <wp:positionH relativeFrom="page">
                <wp:posOffset>6845300</wp:posOffset>
              </wp:positionH>
              <wp:positionV relativeFrom="page">
                <wp:posOffset>10111516</wp:posOffset>
              </wp:positionV>
              <wp:extent cx="1019175"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37160"/>
                      </a:xfrm>
                      <a:prstGeom prst="rect">
                        <a:avLst/>
                      </a:prstGeom>
                    </wps:spPr>
                    <wps:txbx>
                      <w:txbxContent>
                        <w:p w:rsidR="00E82DA0" w:rsidRDefault="0006075A">
                          <w:pPr>
                            <w:spacing w:before="11"/>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pt;margin-top:796.2pt;width:80.25pt;height:10.8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" filled="f" stroked="f">
              <v:textbox inset="0,0,0,0">
                <w:txbxContent>
                  <w:p w:rsidR="00E82DA0" w:rsidRDefault="0006075A">
                    <w:pPr>
                      <w:spacing w:before="11"/>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242" w:rsidRDefault="002C4242">
      <w:r>
        <w:separator/>
      </w:r>
    </w:p>
  </w:footnote>
  <w:footnote w:type="continuationSeparator" w:id="0">
    <w:p w:rsidR="002C4242" w:rsidRDefault="002C4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DA0" w:rsidRDefault="0006075A">
    <w:pPr>
      <w:pStyle w:val="BodyText"/>
      <w:spacing w:line="14" w:lineRule="auto"/>
      <w:rPr>
        <w:b w:val="0"/>
      </w:rPr>
    </w:pPr>
    <w:r>
      <w:rPr>
        <w:b w:val="0"/>
        <w:noProof/>
      </w:rPr>
      <mc:AlternateContent>
        <mc:Choice Requires="wps">
          <w:drawing>
            <wp:anchor distT="0" distB="0" distL="0" distR="0" simplePos="0" relativeHeight="487413760" behindDoc="1" locked="0" layoutInCell="1" allowOverlap="1">
              <wp:simplePos x="0" y="0"/>
              <wp:positionH relativeFrom="page">
                <wp:posOffset>901700</wp:posOffset>
              </wp:positionH>
              <wp:positionV relativeFrom="page">
                <wp:posOffset>803360</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E82DA0" w:rsidRDefault="0006075A">
                          <w:pPr>
                            <w:spacing w:before="12"/>
                            <w:ind w:left="20"/>
                            <w:rPr>
                              <w:rFonts w:ascii="Arial"/>
                              <w:b/>
                              <w:sz w:val="24"/>
                            </w:rPr>
                          </w:pPr>
                          <w:r>
                            <w:rPr>
                              <w:rFonts w:ascii="Arial"/>
                              <w:b/>
                              <w:color w:val="003399"/>
                              <w:sz w:val="24"/>
                              <w:u w:val="thick" w:color="003399"/>
                            </w:rPr>
                            <w:t>Review Form</w:t>
                          </w:r>
                          <w:r>
                            <w:rPr>
                              <w:rFonts w:ascii="Arial"/>
                              <w:b/>
                              <w:color w:val="003399"/>
                              <w:spacing w:val="-1"/>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7pt;height:15.45pt;z-index:-1590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" filled="f" stroked="f">
              <v:textbox inset="0,0,0,0">
                <w:txbxContent>
                  <w:p w:rsidR="00E82DA0" w:rsidRDefault="0006075A">
                    <w:pPr>
                      <w:spacing w:before="12"/>
                      <w:ind w:left="20"/>
                      <w:rPr>
                        <w:rFonts w:ascii="Arial"/>
                        <w:b/>
                        <w:sz w:val="24"/>
                      </w:rPr>
                    </w:pPr>
                    <w:r>
                      <w:rPr>
                        <w:rFonts w:ascii="Arial"/>
                        <w:b/>
                        <w:color w:val="003399"/>
                        <w:sz w:val="24"/>
                        <w:u w:val="thick" w:color="003399"/>
                      </w:rPr>
                      <w:t>Review Form</w:t>
                    </w:r>
                    <w:r>
                      <w:rPr>
                        <w:rFonts w:ascii="Arial"/>
                        <w:b/>
                        <w:color w:val="003399"/>
                        <w:spacing w:val="-1"/>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2DA0"/>
    <w:rsid w:val="0006075A"/>
    <w:rsid w:val="002C4242"/>
    <w:rsid w:val="00445228"/>
    <w:rsid w:val="00AD124D"/>
    <w:rsid w:val="00CB2D41"/>
    <w:rsid w:val="00E82DA0"/>
    <w:rsid w:val="00F62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F7A39-66DF-4789-A142-4C1CDD60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semiHidden/>
    <w:unhideWhenUsed/>
    <w:rsid w:val="00F62510"/>
    <w:rPr>
      <w:color w:val="0000FF"/>
      <w:u w:val="single"/>
    </w:rPr>
  </w:style>
  <w:style w:type="paragraph" w:customStyle="1" w:styleId="Affiliation">
    <w:name w:val="Affiliation"/>
    <w:basedOn w:val="Normal"/>
    <w:rsid w:val="00CB2D41"/>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62015">
      <w:bodyDiv w:val="1"/>
      <w:marLeft w:val="0"/>
      <w:marRight w:val="0"/>
      <w:marTop w:val="0"/>
      <w:marBottom w:val="0"/>
      <w:divBdr>
        <w:top w:val="none" w:sz="0" w:space="0" w:color="auto"/>
        <w:left w:val="none" w:sz="0" w:space="0" w:color="auto"/>
        <w:bottom w:val="none" w:sz="0" w:space="0" w:color="auto"/>
        <w:right w:val="none" w:sz="0" w:space="0" w:color="auto"/>
      </w:divBdr>
    </w:div>
    <w:div w:id="1465196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4</cp:revision>
  <dcterms:created xsi:type="dcterms:W3CDTF">2025-10-28T08:05:00Z</dcterms:created>
  <dcterms:modified xsi:type="dcterms:W3CDTF">2025-10-30T06:50:00Z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LastSaved">
    <vt:filetime>2025-10-28T00:00:00Z</vt:filetime>
  </property>
  <property fmtid="{D5CDD505-2E9C-101B-9397-08002B2CF9AE}" pid="4" name="Producer">
    <vt:lpwstr>3-Heights(TM) PDF Security Shell 4.8.25.2 (http://www.pdf-tools.com)</vt:lpwstr>
  </property>
</Properties>
</file>