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0B" w:rsidRPr="00755FBD" w:rsidRDefault="00F027B1">
      <w:pPr>
        <w:spacing w:after="0"/>
        <w:rPr>
          <w:rFonts w:ascii="Arial" w:hAnsi="Arial" w:cs="Arial"/>
          <w:sz w:val="20"/>
          <w:szCs w:val="20"/>
        </w:rPr>
      </w:pPr>
      <w:r w:rsidRPr="00755FBD">
        <w:rPr>
          <w:rFonts w:ascii="Arial" w:eastAsia="Arial" w:hAnsi="Arial" w:cs="Arial"/>
          <w:sz w:val="20"/>
          <w:szCs w:val="20"/>
        </w:rPr>
        <w:t xml:space="preserve"> </w:t>
      </w:r>
    </w:p>
    <w:tbl>
      <w:tblPr>
        <w:tblStyle w:val="TableGrid"/>
        <w:tblW w:w="20934" w:type="dxa"/>
        <w:tblInd w:w="0" w:type="dxa"/>
        <w:tblCellMar>
          <w:top w:w="47" w:type="dxa"/>
          <w:left w:w="95" w:type="dxa"/>
          <w:right w:w="115" w:type="dxa"/>
        </w:tblCellMar>
        <w:tblLook w:val="04A0" w:firstRow="1" w:lastRow="0" w:firstColumn="1" w:lastColumn="0" w:noHBand="0" w:noVBand="1"/>
      </w:tblPr>
      <w:tblGrid>
        <w:gridCol w:w="5167"/>
        <w:gridCol w:w="15767"/>
      </w:tblGrid>
      <w:tr w:rsidR="004A4D0B" w:rsidRPr="00755FBD">
        <w:trPr>
          <w:trHeight w:val="300"/>
        </w:trPr>
        <w:tc>
          <w:tcPr>
            <w:tcW w:w="516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Arial" w:hAnsi="Arial" w:cs="Arial"/>
                <w:sz w:val="20"/>
                <w:szCs w:val="20"/>
              </w:rPr>
              <w:t xml:space="preserve">Journal Name: </w:t>
            </w:r>
          </w:p>
        </w:tc>
        <w:tc>
          <w:tcPr>
            <w:tcW w:w="15767" w:type="dxa"/>
            <w:tcBorders>
              <w:top w:val="single" w:sz="4" w:space="0" w:color="000000"/>
              <w:left w:val="single" w:sz="4" w:space="0" w:color="000000"/>
              <w:bottom w:val="single" w:sz="4" w:space="0" w:color="000000"/>
              <w:right w:val="single" w:sz="4" w:space="0" w:color="000000"/>
            </w:tcBorders>
          </w:tcPr>
          <w:p w:rsidR="004A4D0B" w:rsidRPr="00755FBD" w:rsidRDefault="00903F54">
            <w:pPr>
              <w:ind w:left="13"/>
              <w:rPr>
                <w:rFonts w:ascii="Arial" w:hAnsi="Arial" w:cs="Arial"/>
                <w:sz w:val="20"/>
                <w:szCs w:val="20"/>
              </w:rPr>
            </w:pPr>
            <w:hyperlink r:id="rId7">
              <w:r w:rsidR="00F027B1" w:rsidRPr="00755FBD">
                <w:rPr>
                  <w:rFonts w:ascii="Arial" w:eastAsia="Arial" w:hAnsi="Arial" w:cs="Arial"/>
                  <w:b/>
                  <w:color w:val="0000FF"/>
                  <w:sz w:val="20"/>
                  <w:szCs w:val="20"/>
                  <w:u w:val="single" w:color="0000FF"/>
                </w:rPr>
                <w:t>Asian Journal of Probability and Statistics</w:t>
              </w:r>
            </w:hyperlink>
            <w:hyperlink r:id="rId8">
              <w:r w:rsidR="00F027B1" w:rsidRPr="00755FBD">
                <w:rPr>
                  <w:rFonts w:ascii="Arial" w:eastAsia="Arial" w:hAnsi="Arial" w:cs="Arial"/>
                  <w:b/>
                  <w:color w:val="0000FF"/>
                  <w:sz w:val="20"/>
                  <w:szCs w:val="20"/>
                </w:rPr>
                <w:t xml:space="preserve"> </w:t>
              </w:r>
            </w:hyperlink>
            <w:r w:rsidR="00F027B1" w:rsidRPr="00755FBD">
              <w:rPr>
                <w:rFonts w:ascii="Arial" w:eastAsia="Arial" w:hAnsi="Arial" w:cs="Arial"/>
                <w:b/>
                <w:color w:val="0000FF"/>
                <w:sz w:val="20"/>
                <w:szCs w:val="20"/>
              </w:rPr>
              <w:t xml:space="preserve"> </w:t>
            </w:r>
          </w:p>
        </w:tc>
      </w:tr>
      <w:tr w:rsidR="004A4D0B" w:rsidRPr="00755FBD">
        <w:trPr>
          <w:trHeight w:val="300"/>
        </w:trPr>
        <w:tc>
          <w:tcPr>
            <w:tcW w:w="516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Arial" w:hAnsi="Arial" w:cs="Arial"/>
                <w:sz w:val="20"/>
                <w:szCs w:val="20"/>
              </w:rPr>
              <w:t xml:space="preserve">Manuscript Number: </w:t>
            </w:r>
          </w:p>
        </w:tc>
        <w:tc>
          <w:tcPr>
            <w:tcW w:w="15767" w:type="dxa"/>
            <w:tcBorders>
              <w:top w:val="single" w:sz="4" w:space="0" w:color="000000"/>
              <w:left w:val="single" w:sz="4" w:space="0" w:color="000000"/>
              <w:bottom w:val="single" w:sz="4" w:space="0" w:color="000000"/>
              <w:right w:val="single" w:sz="4" w:space="0" w:color="000000"/>
            </w:tcBorders>
          </w:tcPr>
          <w:p w:rsidR="004A4D0B" w:rsidRPr="00755FBD" w:rsidRDefault="00F027B1">
            <w:pPr>
              <w:ind w:left="13"/>
              <w:rPr>
                <w:rFonts w:ascii="Arial" w:hAnsi="Arial" w:cs="Arial"/>
                <w:sz w:val="20"/>
                <w:szCs w:val="20"/>
              </w:rPr>
            </w:pPr>
            <w:r w:rsidRPr="00755FBD">
              <w:rPr>
                <w:rFonts w:ascii="Arial" w:eastAsia="Arial" w:hAnsi="Arial" w:cs="Arial"/>
                <w:b/>
                <w:sz w:val="20"/>
                <w:szCs w:val="20"/>
              </w:rPr>
              <w:t xml:space="preserve">Ms_AJPAS_130878 </w:t>
            </w:r>
          </w:p>
        </w:tc>
      </w:tr>
      <w:tr w:rsidR="004A4D0B" w:rsidRPr="00755FBD">
        <w:trPr>
          <w:trHeight w:val="660"/>
        </w:trPr>
        <w:tc>
          <w:tcPr>
            <w:tcW w:w="516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Arial" w:hAnsi="Arial" w:cs="Arial"/>
                <w:sz w:val="20"/>
                <w:szCs w:val="20"/>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vAlign w:val="center"/>
          </w:tcPr>
          <w:p w:rsidR="004A4D0B" w:rsidRPr="00755FBD" w:rsidRDefault="00F027B1">
            <w:pPr>
              <w:ind w:left="13"/>
              <w:rPr>
                <w:rFonts w:ascii="Arial" w:hAnsi="Arial" w:cs="Arial"/>
                <w:sz w:val="20"/>
                <w:szCs w:val="20"/>
              </w:rPr>
            </w:pPr>
            <w:r w:rsidRPr="00755FBD">
              <w:rPr>
                <w:rFonts w:ascii="Arial" w:eastAsia="Arial" w:hAnsi="Arial" w:cs="Arial"/>
                <w:b/>
                <w:sz w:val="20"/>
                <w:szCs w:val="20"/>
              </w:rPr>
              <w:t xml:space="preserve">Addressing Heterogeneity and Serial Dependencies in Precipitation Data Using Hidden Markov Models </w:t>
            </w:r>
          </w:p>
        </w:tc>
      </w:tr>
      <w:tr w:rsidR="004A4D0B" w:rsidRPr="00755FBD">
        <w:trPr>
          <w:trHeight w:val="342"/>
        </w:trPr>
        <w:tc>
          <w:tcPr>
            <w:tcW w:w="516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Arial" w:hAnsi="Arial" w:cs="Arial"/>
                <w:sz w:val="20"/>
                <w:szCs w:val="20"/>
              </w:rPr>
              <w:t xml:space="preserve">Type of the Article </w:t>
            </w:r>
          </w:p>
        </w:tc>
        <w:tc>
          <w:tcPr>
            <w:tcW w:w="15767" w:type="dxa"/>
            <w:tcBorders>
              <w:top w:val="single" w:sz="4" w:space="0" w:color="000000"/>
              <w:left w:val="single" w:sz="4" w:space="0" w:color="000000"/>
              <w:bottom w:val="single" w:sz="4" w:space="0" w:color="000000"/>
              <w:right w:val="single" w:sz="4" w:space="0" w:color="000000"/>
            </w:tcBorders>
          </w:tcPr>
          <w:p w:rsidR="004A4D0B" w:rsidRPr="00755FBD" w:rsidRDefault="00F027B1">
            <w:pPr>
              <w:ind w:left="13"/>
              <w:rPr>
                <w:rFonts w:ascii="Arial" w:hAnsi="Arial" w:cs="Arial"/>
                <w:sz w:val="20"/>
                <w:szCs w:val="20"/>
              </w:rPr>
            </w:pPr>
            <w:r w:rsidRPr="00755FBD">
              <w:rPr>
                <w:rFonts w:ascii="Arial" w:eastAsia="Arial" w:hAnsi="Arial" w:cs="Arial"/>
                <w:b/>
                <w:sz w:val="20"/>
                <w:szCs w:val="20"/>
              </w:rPr>
              <w:t xml:space="preserve"> </w:t>
            </w:r>
          </w:p>
        </w:tc>
      </w:tr>
    </w:tbl>
    <w:p w:rsidR="004A4D0B" w:rsidRPr="00755FBD" w:rsidRDefault="004A4D0B" w:rsidP="00755FBD">
      <w:pPr>
        <w:spacing w:after="0"/>
        <w:rPr>
          <w:rFonts w:ascii="Arial" w:hAnsi="Arial" w:cs="Arial"/>
          <w:sz w:val="20"/>
          <w:szCs w:val="20"/>
        </w:rPr>
      </w:pPr>
    </w:p>
    <w:p w:rsidR="004A4D0B" w:rsidRPr="00755FBD" w:rsidRDefault="00F027B1">
      <w:pPr>
        <w:spacing w:after="0"/>
        <w:ind w:left="-5" w:hanging="10"/>
        <w:rPr>
          <w:rFonts w:ascii="Arial" w:hAnsi="Arial" w:cs="Arial"/>
          <w:sz w:val="20"/>
          <w:szCs w:val="20"/>
        </w:rPr>
      </w:pPr>
      <w:proofErr w:type="gramStart"/>
      <w:r w:rsidRPr="00755FBD">
        <w:rPr>
          <w:rFonts w:ascii="Arial" w:eastAsia="Times New Roman" w:hAnsi="Arial" w:cs="Arial"/>
          <w:b/>
          <w:sz w:val="20"/>
          <w:szCs w:val="20"/>
          <w:shd w:val="clear" w:color="auto" w:fill="FFFF00"/>
        </w:rPr>
        <w:t>PART  1</w:t>
      </w:r>
      <w:proofErr w:type="gramEnd"/>
      <w:r w:rsidRPr="00755FBD">
        <w:rPr>
          <w:rFonts w:ascii="Arial" w:eastAsia="Times New Roman" w:hAnsi="Arial" w:cs="Arial"/>
          <w:b/>
          <w:sz w:val="20"/>
          <w:szCs w:val="20"/>
          <w:shd w:val="clear" w:color="auto" w:fill="FFFF00"/>
        </w:rPr>
        <w:t>:</w:t>
      </w:r>
      <w:r w:rsidRPr="00755FBD">
        <w:rPr>
          <w:rFonts w:ascii="Arial" w:eastAsia="Times New Roman" w:hAnsi="Arial" w:cs="Arial"/>
          <w:b/>
          <w:sz w:val="20"/>
          <w:szCs w:val="20"/>
        </w:rPr>
        <w:t xml:space="preserve"> Comments </w:t>
      </w:r>
    </w:p>
    <w:p w:rsidR="004A4D0B" w:rsidRPr="00755FBD" w:rsidRDefault="00F027B1">
      <w:pPr>
        <w:spacing w:after="0"/>
        <w:rPr>
          <w:rFonts w:ascii="Arial" w:hAnsi="Arial" w:cs="Arial"/>
          <w:sz w:val="20"/>
          <w:szCs w:val="20"/>
        </w:rPr>
      </w:pPr>
      <w:r w:rsidRPr="00755FBD">
        <w:rPr>
          <w:rFonts w:ascii="Arial" w:eastAsia="Times New Roman" w:hAnsi="Arial" w:cs="Arial"/>
          <w:sz w:val="20"/>
          <w:szCs w:val="20"/>
        </w:rPr>
        <w:t xml:space="preserve"> </w:t>
      </w:r>
    </w:p>
    <w:tbl>
      <w:tblPr>
        <w:tblStyle w:val="TableGrid"/>
        <w:tblW w:w="21150" w:type="dxa"/>
        <w:tblInd w:w="-108" w:type="dxa"/>
        <w:tblCellMar>
          <w:top w:w="52" w:type="dxa"/>
          <w:left w:w="108" w:type="dxa"/>
          <w:right w:w="57" w:type="dxa"/>
        </w:tblCellMar>
        <w:tblLook w:val="04A0" w:firstRow="1" w:lastRow="0" w:firstColumn="1" w:lastColumn="0" w:noHBand="0" w:noVBand="1"/>
      </w:tblPr>
      <w:tblGrid>
        <w:gridCol w:w="5350"/>
        <w:gridCol w:w="11043"/>
        <w:gridCol w:w="4757"/>
      </w:tblGrid>
      <w:tr w:rsidR="004A4D0B" w:rsidRPr="00755FBD" w:rsidTr="001A195A">
        <w:trPr>
          <w:trHeight w:val="700"/>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b/>
                <w:sz w:val="20"/>
                <w:szCs w:val="20"/>
              </w:rPr>
              <w:t xml:space="preserve"> </w:t>
            </w: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b/>
                <w:sz w:val="20"/>
                <w:szCs w:val="20"/>
              </w:rPr>
              <w:t xml:space="preserve">Reviewer’s comment </w:t>
            </w: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F027B1">
            <w:pPr>
              <w:ind w:right="45"/>
              <w:rPr>
                <w:rFonts w:ascii="Arial" w:hAnsi="Arial" w:cs="Arial"/>
                <w:sz w:val="20"/>
                <w:szCs w:val="20"/>
              </w:rPr>
            </w:pPr>
            <w:r w:rsidRPr="00755FBD">
              <w:rPr>
                <w:rFonts w:ascii="Arial" w:eastAsia="Times New Roman" w:hAnsi="Arial" w:cs="Arial"/>
                <w:b/>
                <w:sz w:val="20"/>
                <w:szCs w:val="20"/>
              </w:rPr>
              <w:t>Author’s Feedback</w:t>
            </w:r>
            <w:r w:rsidRPr="00755FBD">
              <w:rPr>
                <w:rFonts w:ascii="Arial" w:eastAsia="Times New Roman" w:hAnsi="Arial" w:cs="Arial"/>
                <w:sz w:val="20"/>
                <w:szCs w:val="20"/>
              </w:rPr>
              <w:t xml:space="preserve"> </w:t>
            </w:r>
            <w:r w:rsidRPr="00755FBD">
              <w:rPr>
                <w:rFonts w:ascii="Arial" w:eastAsia="Times New Roman" w:hAnsi="Arial" w:cs="Arial"/>
                <w:i/>
                <w:sz w:val="20"/>
                <w:szCs w:val="20"/>
              </w:rPr>
              <w:t>(Please correct the manuscript and highlight that part in the manuscript. It is mandatory that authors should write his/her feedback here)</w:t>
            </w:r>
            <w:r w:rsidRPr="00755FBD">
              <w:rPr>
                <w:rFonts w:ascii="Arial" w:eastAsia="Times New Roman" w:hAnsi="Arial" w:cs="Arial"/>
                <w:sz w:val="20"/>
                <w:szCs w:val="20"/>
              </w:rPr>
              <w:t xml:space="preserve"> </w:t>
            </w:r>
          </w:p>
        </w:tc>
      </w:tr>
      <w:tr w:rsidR="004A4D0B" w:rsidRPr="00755FBD" w:rsidTr="001A195A">
        <w:trPr>
          <w:trHeight w:val="2310"/>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F027B1">
            <w:pPr>
              <w:spacing w:line="238" w:lineRule="auto"/>
              <w:ind w:left="360" w:right="13"/>
              <w:rPr>
                <w:rFonts w:ascii="Arial" w:hAnsi="Arial" w:cs="Arial"/>
                <w:sz w:val="20"/>
                <w:szCs w:val="20"/>
              </w:rPr>
            </w:pPr>
            <w:r w:rsidRPr="00755FBD">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4A4D0B" w:rsidRPr="00755FBD" w:rsidRDefault="00F027B1">
            <w:pPr>
              <w:ind w:left="360"/>
              <w:rPr>
                <w:rFonts w:ascii="Arial" w:hAnsi="Arial" w:cs="Arial"/>
                <w:sz w:val="20"/>
                <w:szCs w:val="20"/>
              </w:rPr>
            </w:pPr>
            <w:r w:rsidRPr="00755FBD">
              <w:rPr>
                <w:rFonts w:ascii="Arial" w:eastAsia="Times New Roman" w:hAnsi="Arial" w:cs="Arial"/>
                <w:b/>
                <w:sz w:val="20"/>
                <w:szCs w:val="20"/>
              </w:rPr>
              <w:t xml:space="preserve"> </w:t>
            </w: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ind w:right="50"/>
              <w:jc w:val="both"/>
              <w:rPr>
                <w:rFonts w:ascii="Arial" w:hAnsi="Arial" w:cs="Arial"/>
                <w:sz w:val="20"/>
                <w:szCs w:val="20"/>
              </w:rPr>
            </w:pPr>
            <w:r w:rsidRPr="00755FBD">
              <w:rPr>
                <w:rFonts w:ascii="Arial" w:eastAsia="Times New Roman" w:hAnsi="Arial" w:cs="Arial"/>
                <w:sz w:val="20"/>
                <w:szCs w:val="20"/>
              </w:rPr>
              <w:t xml:space="preserve">This manuscript contributes significantly to the scientific community by demonstrating the effectiveness of Hidden Markov Models (HMMs) in capturing the complex dynamics of precipitation data, particularly in addressing heterogeneity and serial dependencies. By comparing HMMs with Finite Mixture Models (FMMs), the study highlights the advantages of incorporating temporal dependencies when modeling precipitation patterns, which is crucial for improving climate adaptation strategies, flood prediction, and agricultural planning. The simulation-based approach further validates the robustness of HMMs in identifying distinct weather states and transition probabilities, offering valuable insights for researchers and policymakers working on climate variability and water resource management. Overall, this study enhances statistical methodologies in environmental sciences and provides a foundation for future research exploring real-world precipitation data using advanced probabilistic models. </w:t>
            </w: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r>
      <w:tr w:rsidR="004A4D0B" w:rsidRPr="00755FBD" w:rsidTr="001A195A">
        <w:trPr>
          <w:trHeight w:val="78"/>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F027B1">
            <w:pPr>
              <w:ind w:left="360"/>
              <w:rPr>
                <w:rFonts w:ascii="Arial" w:hAnsi="Arial" w:cs="Arial"/>
                <w:sz w:val="20"/>
                <w:szCs w:val="20"/>
              </w:rPr>
            </w:pPr>
            <w:r w:rsidRPr="00755FBD">
              <w:rPr>
                <w:rFonts w:ascii="Arial" w:eastAsia="Times New Roman" w:hAnsi="Arial" w:cs="Arial"/>
                <w:b/>
                <w:sz w:val="20"/>
                <w:szCs w:val="20"/>
              </w:rPr>
              <w:t xml:space="preserve">Is the title of the article suitable? </w:t>
            </w:r>
          </w:p>
          <w:p w:rsidR="004A4D0B" w:rsidRPr="00755FBD" w:rsidRDefault="00F027B1">
            <w:pPr>
              <w:ind w:left="360"/>
              <w:rPr>
                <w:rFonts w:ascii="Arial" w:hAnsi="Arial" w:cs="Arial"/>
                <w:sz w:val="20"/>
                <w:szCs w:val="20"/>
              </w:rPr>
            </w:pPr>
            <w:r w:rsidRPr="00755FBD">
              <w:rPr>
                <w:rFonts w:ascii="Arial" w:eastAsia="Times New Roman" w:hAnsi="Arial" w:cs="Arial"/>
                <w:b/>
                <w:sz w:val="20"/>
                <w:szCs w:val="20"/>
              </w:rPr>
              <w:t xml:space="preserve">(If not please suggest an alternative title) </w:t>
            </w:r>
          </w:p>
          <w:p w:rsidR="004A4D0B" w:rsidRPr="00755FBD" w:rsidRDefault="00F027B1">
            <w:pPr>
              <w:rPr>
                <w:rFonts w:ascii="Arial" w:hAnsi="Arial" w:cs="Arial"/>
                <w:sz w:val="20"/>
                <w:szCs w:val="20"/>
              </w:rPr>
            </w:pPr>
            <w:r w:rsidRPr="00755FBD">
              <w:rPr>
                <w:rFonts w:ascii="Arial" w:eastAsia="Times New Roman" w:hAnsi="Arial" w:cs="Arial"/>
                <w:b/>
                <w:sz w:val="20"/>
                <w:szCs w:val="20"/>
              </w:rPr>
              <w:t xml:space="preserve"> </w:t>
            </w: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The title is relevant to the content. </w:t>
            </w: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r>
      <w:tr w:rsidR="004A4D0B" w:rsidRPr="00755FBD" w:rsidTr="001A195A">
        <w:trPr>
          <w:trHeight w:val="819"/>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F027B1">
            <w:pPr>
              <w:spacing w:after="1" w:line="238" w:lineRule="auto"/>
              <w:ind w:left="360"/>
              <w:rPr>
                <w:rFonts w:ascii="Arial" w:hAnsi="Arial" w:cs="Arial"/>
                <w:sz w:val="20"/>
                <w:szCs w:val="20"/>
              </w:rPr>
            </w:pPr>
            <w:r w:rsidRPr="00755FBD">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rsidR="004A4D0B" w:rsidRPr="00755FBD" w:rsidRDefault="00F027B1">
            <w:pPr>
              <w:rPr>
                <w:rFonts w:ascii="Arial" w:hAnsi="Arial" w:cs="Arial"/>
                <w:sz w:val="20"/>
                <w:szCs w:val="20"/>
              </w:rPr>
            </w:pPr>
            <w:r w:rsidRPr="00755FBD">
              <w:rPr>
                <w:rFonts w:ascii="Arial" w:eastAsia="Times New Roman" w:hAnsi="Arial" w:cs="Arial"/>
                <w:b/>
                <w:sz w:val="20"/>
                <w:szCs w:val="20"/>
              </w:rPr>
              <w:t xml:space="preserve"> </w:t>
            </w: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spacing w:after="1" w:line="238" w:lineRule="auto"/>
              <w:ind w:left="33" w:right="52"/>
              <w:jc w:val="both"/>
              <w:rPr>
                <w:rFonts w:ascii="Arial" w:hAnsi="Arial" w:cs="Arial"/>
                <w:sz w:val="20"/>
                <w:szCs w:val="20"/>
              </w:rPr>
            </w:pPr>
            <w:r w:rsidRPr="00755FBD">
              <w:rPr>
                <w:rFonts w:ascii="Arial" w:eastAsia="Times New Roman" w:hAnsi="Arial" w:cs="Arial"/>
                <w:sz w:val="20"/>
                <w:szCs w:val="20"/>
              </w:rPr>
              <w:t xml:space="preserve">The abstract of the article is generally comprehensive, as it effectively outlines the study’s objectives, methodology, key findings, and implications. However, a few improvements could enhance its clarity and completeness:   </w:t>
            </w:r>
          </w:p>
          <w:p w:rsidR="004A4D0B" w:rsidRPr="00755FBD" w:rsidRDefault="00F027B1">
            <w:pPr>
              <w:ind w:left="33"/>
              <w:rPr>
                <w:rFonts w:ascii="Arial" w:hAnsi="Arial" w:cs="Arial"/>
                <w:sz w:val="20"/>
                <w:szCs w:val="20"/>
              </w:rPr>
            </w:pPr>
            <w:r w:rsidRPr="00755FBD">
              <w:rPr>
                <w:rFonts w:ascii="Arial" w:eastAsia="Times New Roman" w:hAnsi="Arial" w:cs="Arial"/>
                <w:sz w:val="20"/>
                <w:szCs w:val="20"/>
              </w:rPr>
              <w:t xml:space="preserve"> </w:t>
            </w:r>
          </w:p>
          <w:p w:rsidR="004A4D0B" w:rsidRPr="00755FBD" w:rsidRDefault="00F027B1">
            <w:pPr>
              <w:numPr>
                <w:ilvl w:val="0"/>
                <w:numId w:val="1"/>
              </w:numPr>
              <w:spacing w:line="238" w:lineRule="auto"/>
              <w:jc w:val="both"/>
              <w:rPr>
                <w:rFonts w:ascii="Arial" w:hAnsi="Arial" w:cs="Arial"/>
                <w:sz w:val="20"/>
                <w:szCs w:val="20"/>
              </w:rPr>
            </w:pPr>
            <w:r w:rsidRPr="00755FBD">
              <w:rPr>
                <w:rFonts w:ascii="Arial" w:eastAsia="Times New Roman" w:hAnsi="Arial" w:cs="Arial"/>
                <w:sz w:val="20"/>
                <w:szCs w:val="20"/>
              </w:rPr>
              <w:t xml:space="preserve">Include a brief mention of the comparison between Hidden Markov Models (HMMs) and Finite Mixture Models (FMMs) to highlight the study’s methodological scope.   </w:t>
            </w:r>
          </w:p>
          <w:p w:rsidR="004A4D0B" w:rsidRPr="00755FBD" w:rsidRDefault="00F027B1">
            <w:pPr>
              <w:numPr>
                <w:ilvl w:val="0"/>
                <w:numId w:val="1"/>
              </w:numPr>
              <w:spacing w:line="238" w:lineRule="auto"/>
              <w:jc w:val="both"/>
              <w:rPr>
                <w:rFonts w:ascii="Arial" w:hAnsi="Arial" w:cs="Arial"/>
                <w:sz w:val="20"/>
                <w:szCs w:val="20"/>
              </w:rPr>
            </w:pPr>
            <w:r w:rsidRPr="00755FBD">
              <w:rPr>
                <w:rFonts w:ascii="Arial" w:eastAsia="Times New Roman" w:hAnsi="Arial" w:cs="Arial"/>
                <w:sz w:val="20"/>
                <w:szCs w:val="20"/>
              </w:rPr>
              <w:t xml:space="preserve">Emphasize the practical applications of the findings, such as improving flood prediction, agricultural planning, and climate adaptation strategies.   </w:t>
            </w:r>
          </w:p>
          <w:p w:rsidR="004A4D0B" w:rsidRPr="00755FBD" w:rsidRDefault="00F027B1">
            <w:pPr>
              <w:numPr>
                <w:ilvl w:val="0"/>
                <w:numId w:val="1"/>
              </w:numPr>
              <w:jc w:val="both"/>
              <w:rPr>
                <w:rFonts w:ascii="Arial" w:hAnsi="Arial" w:cs="Arial"/>
                <w:sz w:val="20"/>
                <w:szCs w:val="20"/>
              </w:rPr>
            </w:pPr>
            <w:r w:rsidRPr="00755FBD">
              <w:rPr>
                <w:rFonts w:ascii="Arial" w:eastAsia="Times New Roman" w:hAnsi="Arial" w:cs="Arial"/>
                <w:sz w:val="20"/>
                <w:szCs w:val="20"/>
              </w:rPr>
              <w:t xml:space="preserve">Mention the use of model selection criteria to support the robustness of the chosen HMM approach.   </w:t>
            </w:r>
          </w:p>
          <w:p w:rsidR="004A4D0B" w:rsidRPr="00755FBD" w:rsidRDefault="00F027B1" w:rsidP="00E90368">
            <w:pPr>
              <w:pStyle w:val="ListParagraph"/>
              <w:numPr>
                <w:ilvl w:val="0"/>
                <w:numId w:val="1"/>
              </w:numPr>
              <w:rPr>
                <w:rFonts w:ascii="Arial" w:eastAsia="Times New Roman" w:hAnsi="Arial" w:cs="Arial"/>
                <w:sz w:val="20"/>
                <w:szCs w:val="20"/>
              </w:rPr>
            </w:pPr>
            <w:r w:rsidRPr="00755FBD">
              <w:rPr>
                <w:rFonts w:ascii="Arial" w:eastAsia="Times New Roman" w:hAnsi="Arial" w:cs="Arial"/>
                <w:sz w:val="20"/>
                <w:szCs w:val="20"/>
              </w:rPr>
              <w:t>Condense the genera</w:t>
            </w:r>
            <w:bookmarkStart w:id="0" w:name="_GoBack"/>
            <w:bookmarkEnd w:id="0"/>
            <w:r w:rsidRPr="00755FBD">
              <w:rPr>
                <w:rFonts w:ascii="Arial" w:eastAsia="Times New Roman" w:hAnsi="Arial" w:cs="Arial"/>
                <w:sz w:val="20"/>
                <w:szCs w:val="20"/>
              </w:rPr>
              <w:t xml:space="preserve">l background on precipitation modeling to focus more on the study’s key contributions.   </w:t>
            </w:r>
          </w:p>
          <w:p w:rsidR="004A4D0B" w:rsidRPr="00755FBD" w:rsidRDefault="00F027B1" w:rsidP="00E90368">
            <w:pPr>
              <w:pStyle w:val="ListParagraph"/>
              <w:numPr>
                <w:ilvl w:val="0"/>
                <w:numId w:val="1"/>
              </w:numPr>
              <w:spacing w:line="238" w:lineRule="auto"/>
              <w:rPr>
                <w:rFonts w:ascii="Arial" w:hAnsi="Arial" w:cs="Arial"/>
                <w:sz w:val="20"/>
                <w:szCs w:val="20"/>
              </w:rPr>
            </w:pPr>
            <w:r w:rsidRPr="00755FBD">
              <w:rPr>
                <w:rFonts w:ascii="Arial" w:eastAsia="Times New Roman" w:hAnsi="Arial" w:cs="Arial"/>
                <w:sz w:val="20"/>
                <w:szCs w:val="20"/>
              </w:rPr>
              <w:t xml:space="preserve">Refine the conclusion to explicitly state how the results improve precipitation forecasting and statistical modeling. </w:t>
            </w:r>
          </w:p>
          <w:p w:rsidR="004A4D0B" w:rsidRPr="00755FBD" w:rsidRDefault="00F027B1">
            <w:pPr>
              <w:ind w:left="33"/>
              <w:rPr>
                <w:rFonts w:ascii="Arial" w:hAnsi="Arial" w:cs="Arial"/>
                <w:sz w:val="20"/>
                <w:szCs w:val="20"/>
              </w:rPr>
            </w:pPr>
            <w:r w:rsidRPr="00755FBD">
              <w:rPr>
                <w:rFonts w:ascii="Arial" w:eastAsia="Times New Roman" w:hAnsi="Arial" w:cs="Arial"/>
                <w:sz w:val="20"/>
                <w:szCs w:val="20"/>
              </w:rPr>
              <w:t xml:space="preserve"> </w:t>
            </w:r>
          </w:p>
          <w:p w:rsidR="004A4D0B" w:rsidRPr="00755FBD" w:rsidRDefault="00F027B1">
            <w:pPr>
              <w:ind w:left="33"/>
              <w:jc w:val="both"/>
              <w:rPr>
                <w:rFonts w:ascii="Arial" w:hAnsi="Arial" w:cs="Arial"/>
                <w:sz w:val="20"/>
                <w:szCs w:val="20"/>
              </w:rPr>
            </w:pPr>
            <w:r w:rsidRPr="00755FBD">
              <w:rPr>
                <w:rFonts w:ascii="Arial" w:eastAsia="Times New Roman" w:hAnsi="Arial" w:cs="Arial"/>
                <w:sz w:val="20"/>
                <w:szCs w:val="20"/>
              </w:rPr>
              <w:t>Overall, these refinements would enhance the abstract’s clarity, ensuring that it fully captures the study’s contributions and significance.</w:t>
            </w:r>
            <w:r w:rsidRPr="00755FBD">
              <w:rPr>
                <w:rFonts w:ascii="Arial" w:eastAsia="Times New Roman" w:hAnsi="Arial" w:cs="Arial"/>
                <w:b/>
                <w:sz w:val="20"/>
                <w:szCs w:val="20"/>
              </w:rPr>
              <w:t xml:space="preserve"> </w:t>
            </w: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r>
      <w:tr w:rsidR="004A4D0B" w:rsidRPr="00755FBD" w:rsidTr="001A195A">
        <w:trPr>
          <w:trHeight w:val="78"/>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F027B1">
            <w:pPr>
              <w:ind w:left="360"/>
              <w:rPr>
                <w:rFonts w:ascii="Arial" w:hAnsi="Arial" w:cs="Arial"/>
                <w:sz w:val="20"/>
                <w:szCs w:val="20"/>
              </w:rPr>
            </w:pPr>
            <w:r w:rsidRPr="00755FBD">
              <w:rPr>
                <w:rFonts w:ascii="Arial" w:eastAsia="Times New Roman" w:hAnsi="Arial" w:cs="Arial"/>
                <w:b/>
                <w:sz w:val="20"/>
                <w:szCs w:val="20"/>
              </w:rPr>
              <w:t>Is the manuscript scientifically, correct? Please write here.</w:t>
            </w:r>
            <w:r w:rsidRPr="00755FBD">
              <w:rPr>
                <w:rFonts w:ascii="Arial" w:eastAsia="Arial" w:hAnsi="Arial" w:cs="Arial"/>
                <w:sz w:val="20"/>
                <w:szCs w:val="20"/>
              </w:rPr>
              <w:t xml:space="preserve"> </w:t>
            </w: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spacing w:line="238" w:lineRule="auto"/>
              <w:ind w:left="33" w:right="51"/>
              <w:jc w:val="both"/>
              <w:rPr>
                <w:rFonts w:ascii="Arial" w:hAnsi="Arial" w:cs="Arial"/>
                <w:sz w:val="20"/>
                <w:szCs w:val="20"/>
              </w:rPr>
            </w:pPr>
            <w:r w:rsidRPr="00755FBD">
              <w:rPr>
                <w:rFonts w:ascii="Arial" w:eastAsia="Times New Roman" w:hAnsi="Arial" w:cs="Arial"/>
                <w:sz w:val="20"/>
                <w:szCs w:val="20"/>
              </w:rPr>
              <w:t xml:space="preserve">The manuscript appears to be scientifically correct, as it follows a well-structured methodology and employs established statistical techniques such as Hidden Markov Models (HMMs) and Finite Mixture Models (FMMs) for precipitation data analysis. The study correctly applies model selection criteria like AIC and BIC to determine the optimal number of states, and the parameter estimation methods (e.g., Maximum Likelihood Estimation and the Baum-Welch algorithm) are appropriate for HMMs. Additionally, the manuscript provides a thorough discussion of serial dependencies, heterogeneity, and state transitions in precipitation data, aligning with existing literature on statistical modeling of environmental time series.   </w:t>
            </w:r>
          </w:p>
          <w:p w:rsidR="004A4D0B" w:rsidRPr="00755FBD" w:rsidRDefault="00F027B1">
            <w:pPr>
              <w:ind w:left="720"/>
              <w:rPr>
                <w:rFonts w:ascii="Arial" w:hAnsi="Arial" w:cs="Arial"/>
                <w:sz w:val="20"/>
                <w:szCs w:val="20"/>
              </w:rPr>
            </w:pPr>
            <w:r w:rsidRPr="00755FBD">
              <w:rPr>
                <w:rFonts w:ascii="Arial" w:eastAsia="Times New Roman" w:hAnsi="Arial" w:cs="Arial"/>
                <w:sz w:val="20"/>
                <w:szCs w:val="20"/>
              </w:rPr>
              <w:t xml:space="preserve"> </w:t>
            </w:r>
          </w:p>
          <w:p w:rsidR="004A4D0B" w:rsidRPr="00755FBD" w:rsidRDefault="00F027B1">
            <w:pPr>
              <w:ind w:right="50"/>
              <w:jc w:val="both"/>
              <w:rPr>
                <w:rFonts w:ascii="Arial" w:hAnsi="Arial" w:cs="Arial"/>
                <w:sz w:val="20"/>
                <w:szCs w:val="20"/>
              </w:rPr>
            </w:pPr>
            <w:r w:rsidRPr="00755FBD">
              <w:rPr>
                <w:rFonts w:ascii="Arial" w:eastAsia="Times New Roman" w:hAnsi="Arial" w:cs="Arial"/>
                <w:sz w:val="20"/>
                <w:szCs w:val="20"/>
              </w:rPr>
              <w:t xml:space="preserve">However, a detailed verification of the statistical computations, assumptions, and dataset validity would be necessary to confirm absolute accuracy. If real-world data were used instead of simulations, additional validation through empirical case studies would further strengthen the findings. Overall, the manuscript appears methodologically sound and scientifically valid. </w:t>
            </w: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r>
      <w:tr w:rsidR="004A4D0B" w:rsidRPr="00755FBD" w:rsidTr="001A195A">
        <w:trPr>
          <w:trHeight w:val="1620"/>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F027B1">
            <w:pPr>
              <w:ind w:left="360"/>
              <w:rPr>
                <w:rFonts w:ascii="Arial" w:hAnsi="Arial" w:cs="Arial"/>
                <w:sz w:val="20"/>
                <w:szCs w:val="20"/>
              </w:rPr>
            </w:pPr>
            <w:r w:rsidRPr="00755FBD">
              <w:rPr>
                <w:rFonts w:ascii="Arial" w:eastAsia="Times New Roman" w:hAnsi="Arial" w:cs="Arial"/>
                <w:b/>
                <w:sz w:val="20"/>
                <w:szCs w:val="20"/>
              </w:rPr>
              <w:lastRenderedPageBreak/>
              <w:t xml:space="preserve">Are the references sufficient and recent? If you have suggestions of additional references, please mention them in the review form. </w:t>
            </w: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spacing w:after="1" w:line="238" w:lineRule="auto"/>
              <w:ind w:left="33" w:right="51"/>
              <w:jc w:val="both"/>
              <w:rPr>
                <w:rFonts w:ascii="Arial" w:hAnsi="Arial" w:cs="Arial"/>
                <w:sz w:val="20"/>
                <w:szCs w:val="20"/>
              </w:rPr>
            </w:pPr>
            <w:r w:rsidRPr="00755FBD">
              <w:rPr>
                <w:rFonts w:ascii="Arial" w:eastAsia="Times New Roman" w:hAnsi="Arial" w:cs="Arial"/>
                <w:sz w:val="20"/>
                <w:szCs w:val="20"/>
              </w:rPr>
              <w:t xml:space="preserve">The manuscript includes a comprehensive list of references, covering key works related to Hidden Markov Models (HMMs), Finite Mixture Models (FMMs), and statistical modeling of precipitation data. Many of the cited sources, such as </w:t>
            </w:r>
            <w:proofErr w:type="spellStart"/>
            <w:r w:rsidRPr="00755FBD">
              <w:rPr>
                <w:rFonts w:ascii="Arial" w:eastAsia="Times New Roman" w:hAnsi="Arial" w:cs="Arial"/>
                <w:sz w:val="20"/>
                <w:szCs w:val="20"/>
              </w:rPr>
              <w:t>Rabiner</w:t>
            </w:r>
            <w:proofErr w:type="spellEnd"/>
            <w:r w:rsidRPr="00755FBD">
              <w:rPr>
                <w:rFonts w:ascii="Arial" w:eastAsia="Times New Roman" w:hAnsi="Arial" w:cs="Arial"/>
                <w:sz w:val="20"/>
                <w:szCs w:val="20"/>
              </w:rPr>
              <w:t xml:space="preserve"> (1989) on HMMs and Zucchini et al. (2017) on time series modeling, are foundational and widely accepted in the field. Additionally, the references include studies on precipitation modeling and climate-related statistical methods, which support the study’s context and methodology.   </w:t>
            </w:r>
          </w:p>
          <w:p w:rsidR="004A4D0B" w:rsidRPr="00755FBD" w:rsidRDefault="00F027B1">
            <w:pPr>
              <w:ind w:left="33"/>
              <w:rPr>
                <w:rFonts w:ascii="Arial" w:hAnsi="Arial" w:cs="Arial"/>
                <w:sz w:val="20"/>
                <w:szCs w:val="20"/>
              </w:rPr>
            </w:pPr>
            <w:r w:rsidRPr="00755FBD">
              <w:rPr>
                <w:rFonts w:ascii="Arial" w:eastAsia="Times New Roman" w:hAnsi="Arial" w:cs="Arial"/>
                <w:sz w:val="20"/>
                <w:szCs w:val="20"/>
              </w:rPr>
              <w:t xml:space="preserve"> </w:t>
            </w:r>
          </w:p>
          <w:p w:rsidR="004A4D0B" w:rsidRPr="00755FBD" w:rsidRDefault="00F027B1" w:rsidP="00E90368">
            <w:pPr>
              <w:rPr>
                <w:rFonts w:ascii="Arial" w:hAnsi="Arial" w:cs="Arial"/>
                <w:sz w:val="20"/>
                <w:szCs w:val="20"/>
              </w:rPr>
            </w:pPr>
            <w:r w:rsidRPr="00755FBD">
              <w:rPr>
                <w:rFonts w:ascii="Arial" w:eastAsia="Times New Roman" w:hAnsi="Arial" w:cs="Arial"/>
                <w:sz w:val="20"/>
                <w:szCs w:val="20"/>
              </w:rPr>
              <w:t xml:space="preserve">However, while some references are recent (e.g., studies from 2018–2022), a larger proportion of the references </w:t>
            </w: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r>
      <w:tr w:rsidR="004A4D0B" w:rsidRPr="00755FBD" w:rsidTr="001A195A">
        <w:trPr>
          <w:trHeight w:val="1620"/>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4A4D0B">
            <w:pPr>
              <w:rPr>
                <w:rFonts w:ascii="Arial" w:hAnsi="Arial" w:cs="Arial"/>
                <w:sz w:val="20"/>
                <w:szCs w:val="20"/>
              </w:rPr>
            </w:pP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spacing w:after="1" w:line="238" w:lineRule="auto"/>
              <w:ind w:left="32" w:right="51"/>
              <w:jc w:val="both"/>
              <w:rPr>
                <w:rFonts w:ascii="Arial" w:hAnsi="Arial" w:cs="Arial"/>
                <w:sz w:val="20"/>
                <w:szCs w:val="20"/>
              </w:rPr>
            </w:pPr>
            <w:proofErr w:type="gramStart"/>
            <w:r w:rsidRPr="00755FBD">
              <w:rPr>
                <w:rFonts w:ascii="Arial" w:eastAsia="Times New Roman" w:hAnsi="Arial" w:cs="Arial"/>
                <w:sz w:val="20"/>
                <w:szCs w:val="20"/>
              </w:rPr>
              <w:t>are</w:t>
            </w:r>
            <w:proofErr w:type="gramEnd"/>
            <w:r w:rsidRPr="00755FBD">
              <w:rPr>
                <w:rFonts w:ascii="Arial" w:eastAsia="Times New Roman" w:hAnsi="Arial" w:cs="Arial"/>
                <w:sz w:val="20"/>
                <w:szCs w:val="20"/>
              </w:rPr>
              <w:t xml:space="preserve"> older, with several dating back to the early 2000s or even the 1980s. To strengthen the manuscript, it would be beneficial to include more recent works (2020–2024) on the latest applications of HMMs in climate science, machine learning-driven weather prediction models, and advancements in stochastic time series analysis.   </w:t>
            </w:r>
          </w:p>
          <w:p w:rsidR="004A4D0B" w:rsidRPr="00755FBD" w:rsidRDefault="00F027B1">
            <w:pPr>
              <w:ind w:left="720"/>
              <w:rPr>
                <w:rFonts w:ascii="Arial" w:hAnsi="Arial" w:cs="Arial"/>
                <w:sz w:val="20"/>
                <w:szCs w:val="20"/>
              </w:rPr>
            </w:pPr>
            <w:r w:rsidRPr="00755FBD">
              <w:rPr>
                <w:rFonts w:ascii="Arial" w:eastAsia="Times New Roman" w:hAnsi="Arial" w:cs="Arial"/>
                <w:sz w:val="20"/>
                <w:szCs w:val="20"/>
              </w:rPr>
              <w:t xml:space="preserve"> </w:t>
            </w:r>
          </w:p>
          <w:p w:rsidR="004A4D0B" w:rsidRPr="00755FBD" w:rsidRDefault="00F027B1">
            <w:pPr>
              <w:ind w:right="51"/>
              <w:jc w:val="both"/>
              <w:rPr>
                <w:rFonts w:ascii="Arial" w:hAnsi="Arial" w:cs="Arial"/>
                <w:sz w:val="20"/>
                <w:szCs w:val="20"/>
              </w:rPr>
            </w:pPr>
            <w:r w:rsidRPr="00755FBD">
              <w:rPr>
                <w:rFonts w:ascii="Arial" w:eastAsia="Times New Roman" w:hAnsi="Arial" w:cs="Arial"/>
                <w:sz w:val="20"/>
                <w:szCs w:val="20"/>
              </w:rPr>
              <w:t xml:space="preserve">If needed, I can suggest specific papers on recent developments in HMM applications for environmental modeling, including works on deep learning-hybrid approaches or Bayesian extensions of HMMs. Let me know if you’d like additional references for inclusion. </w:t>
            </w: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4A4D0B">
            <w:pPr>
              <w:rPr>
                <w:rFonts w:ascii="Arial" w:hAnsi="Arial" w:cs="Arial"/>
                <w:sz w:val="20"/>
                <w:szCs w:val="20"/>
              </w:rPr>
            </w:pPr>
          </w:p>
        </w:tc>
      </w:tr>
      <w:tr w:rsidR="004A4D0B" w:rsidRPr="00755FBD" w:rsidTr="001A195A">
        <w:trPr>
          <w:trHeight w:val="1159"/>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F027B1">
            <w:pPr>
              <w:spacing w:line="238" w:lineRule="auto"/>
              <w:ind w:left="360" w:right="35"/>
              <w:rPr>
                <w:rFonts w:ascii="Arial" w:hAnsi="Arial" w:cs="Arial"/>
                <w:sz w:val="20"/>
                <w:szCs w:val="20"/>
              </w:rPr>
            </w:pPr>
            <w:r w:rsidRPr="00755FBD">
              <w:rPr>
                <w:rFonts w:ascii="Arial" w:eastAsia="Times New Roman" w:hAnsi="Arial" w:cs="Arial"/>
                <w:b/>
                <w:sz w:val="20"/>
                <w:szCs w:val="20"/>
              </w:rPr>
              <w:t xml:space="preserve">Is the language/English quality of the article suitable for scholarly communications? </w:t>
            </w:r>
          </w:p>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The language quality of the article is generally suitable for scholarly communication, as it maintains a formal and technical tone appropriate for an academic audience. The manuscript effectively conveys complex statistical concepts, and the explanations are structured logically. However, there are occasional grammatical inconsistencies, awkward phrasings, and overly long sentences that could be refined for better readability and clarity. </w:t>
            </w: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r>
      <w:tr w:rsidR="004A4D0B" w:rsidRPr="00755FBD" w:rsidTr="001A195A">
        <w:trPr>
          <w:trHeight w:val="1188"/>
        </w:trPr>
        <w:tc>
          <w:tcPr>
            <w:tcW w:w="5350"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b/>
                <w:sz w:val="20"/>
                <w:szCs w:val="20"/>
                <w:u w:val="single" w:color="000000"/>
              </w:rPr>
              <w:t>Optional/General</w:t>
            </w:r>
            <w:r w:rsidRPr="00755FBD">
              <w:rPr>
                <w:rFonts w:ascii="Arial" w:eastAsia="Times New Roman" w:hAnsi="Arial" w:cs="Arial"/>
                <w:b/>
                <w:sz w:val="20"/>
                <w:szCs w:val="20"/>
              </w:rPr>
              <w:t xml:space="preserve"> </w:t>
            </w:r>
            <w:r w:rsidRPr="00755FBD">
              <w:rPr>
                <w:rFonts w:ascii="Arial" w:eastAsia="Times New Roman" w:hAnsi="Arial" w:cs="Arial"/>
                <w:sz w:val="20"/>
                <w:szCs w:val="20"/>
              </w:rPr>
              <w:t xml:space="preserve">comments </w:t>
            </w:r>
          </w:p>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c>
          <w:tcPr>
            <w:tcW w:w="11043"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eastAsia="Times New Roman" w:hAnsi="Arial" w:cs="Arial"/>
                <w:sz w:val="20"/>
                <w:szCs w:val="20"/>
              </w:rPr>
            </w:pPr>
            <w:r w:rsidRPr="00755FBD">
              <w:rPr>
                <w:rFonts w:ascii="Arial" w:eastAsia="Times New Roman" w:hAnsi="Arial" w:cs="Arial"/>
                <w:sz w:val="20"/>
                <w:szCs w:val="20"/>
              </w:rPr>
              <w:t xml:space="preserve">The paper is well-structured and provides valuable insights into precipitation modeling. Adding real-world validation and practical applications would enhance its impact. </w:t>
            </w:r>
          </w:p>
          <w:p w:rsidR="004B1AE5" w:rsidRPr="00755FBD" w:rsidRDefault="004B1AE5">
            <w:pPr>
              <w:rPr>
                <w:rFonts w:ascii="Arial" w:hAnsi="Arial" w:cs="Arial"/>
                <w:sz w:val="20"/>
                <w:szCs w:val="20"/>
              </w:rPr>
            </w:pPr>
          </w:p>
          <w:p w:rsidR="004B1AE5" w:rsidRPr="00755FBD" w:rsidRDefault="004B1AE5" w:rsidP="004B1AE5">
            <w:pPr>
              <w:spacing w:after="285" w:line="238" w:lineRule="auto"/>
              <w:ind w:left="1"/>
              <w:jc w:val="both"/>
              <w:rPr>
                <w:rFonts w:ascii="Arial" w:hAnsi="Arial" w:cs="Arial"/>
                <w:sz w:val="20"/>
                <w:szCs w:val="20"/>
              </w:rPr>
            </w:pPr>
            <w:r w:rsidRPr="00755FBD">
              <w:rPr>
                <w:rFonts w:ascii="Arial" w:eastAsia="Times New Roman" w:hAnsi="Arial" w:cs="Arial"/>
                <w:sz w:val="20"/>
                <w:szCs w:val="20"/>
              </w:rPr>
              <w:t xml:space="preserve">The manuscript is well-structured, presents a relevant topic, and provides strong methodological and analytical insights. However, minor revisions are needed, particularly in: </w:t>
            </w:r>
          </w:p>
          <w:p w:rsidR="004B1AE5" w:rsidRPr="00755FBD" w:rsidRDefault="004B1AE5" w:rsidP="004B1AE5">
            <w:pPr>
              <w:numPr>
                <w:ilvl w:val="0"/>
                <w:numId w:val="3"/>
              </w:numPr>
              <w:ind w:hanging="360"/>
              <w:jc w:val="both"/>
              <w:rPr>
                <w:rFonts w:ascii="Arial" w:hAnsi="Arial" w:cs="Arial"/>
                <w:sz w:val="20"/>
                <w:szCs w:val="20"/>
              </w:rPr>
            </w:pPr>
            <w:r w:rsidRPr="00755FBD">
              <w:rPr>
                <w:rFonts w:ascii="Arial" w:eastAsia="Times New Roman" w:hAnsi="Arial" w:cs="Arial"/>
                <w:sz w:val="20"/>
                <w:szCs w:val="20"/>
              </w:rPr>
              <w:t xml:space="preserve">Validation with Real Data – Comparison with actual precipitation data would enhance credibility. </w:t>
            </w:r>
          </w:p>
          <w:p w:rsidR="004B1AE5" w:rsidRPr="00755FBD" w:rsidRDefault="004B1AE5" w:rsidP="004B1AE5">
            <w:pPr>
              <w:numPr>
                <w:ilvl w:val="0"/>
                <w:numId w:val="3"/>
              </w:numPr>
              <w:spacing w:after="6" w:line="238" w:lineRule="auto"/>
              <w:ind w:hanging="360"/>
              <w:jc w:val="both"/>
              <w:rPr>
                <w:rFonts w:ascii="Arial" w:hAnsi="Arial" w:cs="Arial"/>
                <w:sz w:val="20"/>
                <w:szCs w:val="20"/>
              </w:rPr>
            </w:pPr>
            <w:r w:rsidRPr="00755FBD">
              <w:rPr>
                <w:rFonts w:ascii="Arial" w:eastAsia="Times New Roman" w:hAnsi="Arial" w:cs="Arial"/>
                <w:sz w:val="20"/>
                <w:szCs w:val="20"/>
              </w:rPr>
              <w:t xml:space="preserve">Practical Implications – More discussion on real-world applications (e.g., climate adaptation, disaster management). </w:t>
            </w:r>
          </w:p>
          <w:p w:rsidR="004B1AE5" w:rsidRPr="00755FBD" w:rsidRDefault="004B1AE5" w:rsidP="004B1AE5">
            <w:pPr>
              <w:numPr>
                <w:ilvl w:val="0"/>
                <w:numId w:val="3"/>
              </w:numPr>
              <w:spacing w:after="280" w:line="238" w:lineRule="auto"/>
              <w:ind w:hanging="360"/>
              <w:jc w:val="both"/>
              <w:rPr>
                <w:rFonts w:ascii="Arial" w:hAnsi="Arial" w:cs="Arial"/>
                <w:sz w:val="20"/>
                <w:szCs w:val="20"/>
              </w:rPr>
            </w:pPr>
            <w:r w:rsidRPr="00755FBD">
              <w:rPr>
                <w:rFonts w:ascii="Arial" w:eastAsia="Times New Roman" w:hAnsi="Arial" w:cs="Arial"/>
                <w:sz w:val="20"/>
                <w:szCs w:val="20"/>
              </w:rPr>
              <w:t xml:space="preserve">Technical Simplification – Some sections on HMM parameter estimation and decoding could be made more intuitive. </w:t>
            </w:r>
          </w:p>
          <w:p w:rsidR="004B1AE5" w:rsidRPr="00755FBD" w:rsidRDefault="004B1AE5" w:rsidP="004B1AE5">
            <w:pPr>
              <w:rPr>
                <w:rFonts w:ascii="Arial" w:hAnsi="Arial" w:cs="Arial"/>
                <w:sz w:val="20"/>
                <w:szCs w:val="20"/>
              </w:rPr>
            </w:pPr>
          </w:p>
          <w:p w:rsidR="004B1AE5" w:rsidRPr="00755FBD" w:rsidRDefault="004B1AE5" w:rsidP="004B1AE5">
            <w:pPr>
              <w:rPr>
                <w:rFonts w:ascii="Arial" w:hAnsi="Arial" w:cs="Arial"/>
                <w:sz w:val="20"/>
                <w:szCs w:val="20"/>
              </w:rPr>
            </w:pPr>
            <w:r w:rsidRPr="00755FBD">
              <w:rPr>
                <w:rFonts w:ascii="Arial" w:eastAsia="Times New Roman" w:hAnsi="Arial" w:cs="Arial"/>
                <w:sz w:val="20"/>
                <w:szCs w:val="20"/>
              </w:rPr>
              <w:t xml:space="preserve">Overall, the paper is well-prepared, but minor editorial refinements are recommended before final acceptance. </w:t>
            </w:r>
          </w:p>
          <w:p w:rsidR="004B1AE5" w:rsidRPr="00755FBD" w:rsidRDefault="004B1AE5" w:rsidP="00E90368">
            <w:pPr>
              <w:rPr>
                <w:rFonts w:ascii="Arial" w:hAnsi="Arial" w:cs="Arial"/>
                <w:sz w:val="20"/>
                <w:szCs w:val="20"/>
              </w:rPr>
            </w:pPr>
            <w:r w:rsidRPr="00755FBD">
              <w:rPr>
                <w:rFonts w:ascii="Arial" w:eastAsia="Times New Roman" w:hAnsi="Arial" w:cs="Arial"/>
                <w:sz w:val="20"/>
                <w:szCs w:val="20"/>
              </w:rPr>
              <w:t xml:space="preserve"> </w:t>
            </w:r>
          </w:p>
          <w:p w:rsidR="004B1AE5" w:rsidRPr="00755FBD" w:rsidRDefault="004B1AE5">
            <w:pPr>
              <w:rPr>
                <w:rFonts w:ascii="Arial" w:hAnsi="Arial" w:cs="Arial"/>
                <w:sz w:val="20"/>
                <w:szCs w:val="20"/>
              </w:rPr>
            </w:pPr>
          </w:p>
        </w:tc>
        <w:tc>
          <w:tcPr>
            <w:tcW w:w="4757" w:type="dxa"/>
            <w:tcBorders>
              <w:top w:val="single" w:sz="4" w:space="0" w:color="000000"/>
              <w:left w:val="single" w:sz="4" w:space="0" w:color="000000"/>
              <w:bottom w:val="single" w:sz="4" w:space="0" w:color="000000"/>
              <w:right w:val="single" w:sz="4" w:space="0" w:color="000000"/>
            </w:tcBorders>
          </w:tcPr>
          <w:p w:rsidR="004A4D0B" w:rsidRPr="00755FBD" w:rsidRDefault="00F027B1">
            <w:pPr>
              <w:rPr>
                <w:rFonts w:ascii="Arial" w:hAnsi="Arial" w:cs="Arial"/>
                <w:sz w:val="20"/>
                <w:szCs w:val="20"/>
              </w:rPr>
            </w:pPr>
            <w:r w:rsidRPr="00755FBD">
              <w:rPr>
                <w:rFonts w:ascii="Arial" w:eastAsia="Times New Roman" w:hAnsi="Arial" w:cs="Arial"/>
                <w:sz w:val="20"/>
                <w:szCs w:val="20"/>
              </w:rPr>
              <w:t xml:space="preserve"> </w:t>
            </w:r>
          </w:p>
        </w:tc>
      </w:tr>
    </w:tbl>
    <w:p w:rsidR="002B7031" w:rsidRPr="00755FBD" w:rsidRDefault="002B7031">
      <w:pPr>
        <w:spacing w:after="0"/>
        <w:rPr>
          <w:rFonts w:ascii="Arial" w:hAnsi="Arial" w:cs="Arial"/>
          <w:sz w:val="20"/>
          <w:szCs w:val="20"/>
        </w:rPr>
      </w:pPr>
    </w:p>
    <w:tbl>
      <w:tblPr>
        <w:tblW w:w="6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00"/>
        <w:gridCol w:w="7742"/>
        <w:gridCol w:w="7919"/>
      </w:tblGrid>
      <w:tr w:rsidR="002B7031" w:rsidRPr="00755FBD" w:rsidTr="001A195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B7031" w:rsidRPr="00755FBD" w:rsidRDefault="002B7031" w:rsidP="002B7031">
            <w:pPr>
              <w:spacing w:after="0" w:line="240" w:lineRule="auto"/>
              <w:rPr>
                <w:rFonts w:ascii="Arial" w:eastAsia="Arial Unicode MS" w:hAnsi="Arial" w:cs="Arial"/>
                <w:b/>
                <w:color w:val="auto"/>
                <w:sz w:val="20"/>
                <w:szCs w:val="20"/>
                <w:u w:val="single"/>
                <w:lang w:val="en-GB"/>
              </w:rPr>
            </w:pPr>
            <w:bookmarkStart w:id="1" w:name="_Hlk156057704"/>
            <w:bookmarkStart w:id="2" w:name="_Hlk156057883"/>
            <w:r w:rsidRPr="00755FBD">
              <w:rPr>
                <w:rFonts w:ascii="Arial" w:eastAsia="Arial Unicode MS" w:hAnsi="Arial" w:cs="Arial"/>
                <w:b/>
                <w:color w:val="auto"/>
                <w:sz w:val="20"/>
                <w:szCs w:val="20"/>
                <w:highlight w:val="yellow"/>
                <w:u w:val="single"/>
                <w:lang w:val="en-GB"/>
              </w:rPr>
              <w:t>PART  2:</w:t>
            </w:r>
            <w:r w:rsidRPr="00755FBD">
              <w:rPr>
                <w:rFonts w:ascii="Arial" w:eastAsia="Arial Unicode MS" w:hAnsi="Arial" w:cs="Arial"/>
                <w:b/>
                <w:color w:val="auto"/>
                <w:sz w:val="20"/>
                <w:szCs w:val="20"/>
                <w:u w:val="single"/>
                <w:lang w:val="en-GB"/>
              </w:rPr>
              <w:t xml:space="preserve"> </w:t>
            </w:r>
          </w:p>
          <w:p w:rsidR="002B7031" w:rsidRPr="00755FBD" w:rsidRDefault="002B7031" w:rsidP="002B7031">
            <w:pPr>
              <w:spacing w:after="0" w:line="240" w:lineRule="auto"/>
              <w:rPr>
                <w:rFonts w:ascii="Arial" w:eastAsia="Arial Unicode MS" w:hAnsi="Arial" w:cs="Arial"/>
                <w:b/>
                <w:color w:val="auto"/>
                <w:sz w:val="20"/>
                <w:szCs w:val="20"/>
                <w:u w:val="single"/>
                <w:lang w:val="en-GB"/>
              </w:rPr>
            </w:pPr>
          </w:p>
        </w:tc>
      </w:tr>
      <w:tr w:rsidR="002B7031" w:rsidRPr="00755FBD" w:rsidTr="001A195A">
        <w:tc>
          <w:tcPr>
            <w:tcW w:w="1282" w:type="pct"/>
            <w:shd w:val="clear" w:color="auto" w:fill="auto"/>
            <w:noWrap/>
            <w:tcMar>
              <w:top w:w="0" w:type="dxa"/>
              <w:left w:w="108" w:type="dxa"/>
              <w:bottom w:w="0" w:type="dxa"/>
              <w:right w:w="108" w:type="dxa"/>
            </w:tcMar>
            <w:vAlign w:val="center"/>
          </w:tcPr>
          <w:p w:rsidR="002B7031" w:rsidRPr="00755FBD" w:rsidRDefault="002B7031" w:rsidP="002B7031">
            <w:pPr>
              <w:spacing w:after="0" w:line="240" w:lineRule="auto"/>
              <w:rPr>
                <w:rFonts w:ascii="Arial" w:eastAsia="Arial Unicode MS" w:hAnsi="Arial" w:cs="Arial"/>
                <w:color w:val="auto"/>
                <w:sz w:val="20"/>
                <w:szCs w:val="20"/>
                <w:lang w:val="en-GB"/>
              </w:rPr>
            </w:pPr>
          </w:p>
        </w:tc>
        <w:tc>
          <w:tcPr>
            <w:tcW w:w="1838" w:type="pct"/>
            <w:shd w:val="clear" w:color="auto" w:fill="auto"/>
            <w:tcMar>
              <w:top w:w="0" w:type="dxa"/>
              <w:left w:w="108" w:type="dxa"/>
              <w:bottom w:w="0" w:type="dxa"/>
              <w:right w:w="108" w:type="dxa"/>
            </w:tcMar>
          </w:tcPr>
          <w:p w:rsidR="002B7031" w:rsidRPr="00755FBD" w:rsidRDefault="002B7031" w:rsidP="002B7031">
            <w:pPr>
              <w:keepNext/>
              <w:spacing w:after="0" w:line="240" w:lineRule="auto"/>
              <w:outlineLvl w:val="1"/>
              <w:rPr>
                <w:rFonts w:ascii="Arial" w:eastAsia="MS Mincho" w:hAnsi="Arial" w:cs="Arial"/>
                <w:b/>
                <w:bCs/>
                <w:color w:val="auto"/>
                <w:sz w:val="20"/>
                <w:szCs w:val="20"/>
                <w:lang w:val="en-GB"/>
              </w:rPr>
            </w:pPr>
            <w:r w:rsidRPr="00755FBD">
              <w:rPr>
                <w:rFonts w:ascii="Arial" w:eastAsia="MS Mincho" w:hAnsi="Arial" w:cs="Arial"/>
                <w:b/>
                <w:bCs/>
                <w:color w:val="auto"/>
                <w:sz w:val="20"/>
                <w:szCs w:val="20"/>
                <w:lang w:val="en-GB"/>
              </w:rPr>
              <w:t>Reviewer’s comment</w:t>
            </w:r>
          </w:p>
        </w:tc>
        <w:tc>
          <w:tcPr>
            <w:tcW w:w="1880" w:type="pct"/>
            <w:shd w:val="clear" w:color="auto" w:fill="auto"/>
          </w:tcPr>
          <w:p w:rsidR="002B7031" w:rsidRPr="00755FBD" w:rsidRDefault="002B7031" w:rsidP="002B7031">
            <w:pPr>
              <w:keepNext/>
              <w:spacing w:after="0" w:line="240" w:lineRule="auto"/>
              <w:outlineLvl w:val="1"/>
              <w:rPr>
                <w:rFonts w:ascii="Arial" w:eastAsia="MS Mincho" w:hAnsi="Arial" w:cs="Arial"/>
                <w:bCs/>
                <w:color w:val="auto"/>
                <w:sz w:val="20"/>
                <w:szCs w:val="20"/>
                <w:lang w:val="en-GB"/>
              </w:rPr>
            </w:pPr>
            <w:r w:rsidRPr="00755FBD">
              <w:rPr>
                <w:rFonts w:ascii="Arial" w:eastAsia="MS Mincho" w:hAnsi="Arial" w:cs="Arial"/>
                <w:b/>
                <w:bCs/>
                <w:color w:val="auto"/>
                <w:sz w:val="20"/>
                <w:szCs w:val="20"/>
                <w:lang w:val="en-GB"/>
              </w:rPr>
              <w:t>Author’s comment</w:t>
            </w:r>
            <w:r w:rsidRPr="00755FBD">
              <w:rPr>
                <w:rFonts w:ascii="Arial" w:eastAsia="MS Mincho" w:hAnsi="Arial" w:cs="Arial"/>
                <w:bCs/>
                <w:color w:val="auto"/>
                <w:sz w:val="20"/>
                <w:szCs w:val="20"/>
                <w:lang w:val="en-GB"/>
              </w:rPr>
              <w:t xml:space="preserve"> </w:t>
            </w:r>
            <w:r w:rsidRPr="00755FBD">
              <w:rPr>
                <w:rFonts w:ascii="Arial" w:eastAsia="MS Mincho" w:hAnsi="Arial" w:cs="Arial"/>
                <w:bCs/>
                <w:i/>
                <w:color w:val="auto"/>
                <w:sz w:val="20"/>
                <w:szCs w:val="20"/>
                <w:lang w:val="en-GB"/>
              </w:rPr>
              <w:t>(if agreed with reviewer, correct the manuscript and highlight that part in the manuscript. It is mandatory that authors should write his/her feedback here)</w:t>
            </w:r>
          </w:p>
        </w:tc>
      </w:tr>
      <w:tr w:rsidR="002B7031" w:rsidRPr="00755FBD" w:rsidTr="001A195A">
        <w:trPr>
          <w:trHeight w:val="890"/>
        </w:trPr>
        <w:tc>
          <w:tcPr>
            <w:tcW w:w="1282" w:type="pct"/>
            <w:shd w:val="clear" w:color="auto" w:fill="auto"/>
            <w:noWrap/>
            <w:tcMar>
              <w:top w:w="0" w:type="dxa"/>
              <w:left w:w="108" w:type="dxa"/>
              <w:bottom w:w="0" w:type="dxa"/>
              <w:right w:w="108" w:type="dxa"/>
            </w:tcMar>
            <w:vAlign w:val="center"/>
          </w:tcPr>
          <w:p w:rsidR="002B7031" w:rsidRPr="00755FBD" w:rsidRDefault="002B7031" w:rsidP="002B7031">
            <w:pPr>
              <w:spacing w:after="0" w:line="240" w:lineRule="auto"/>
              <w:rPr>
                <w:rFonts w:ascii="Arial" w:eastAsia="Arial Unicode MS" w:hAnsi="Arial" w:cs="Arial"/>
                <w:b/>
                <w:color w:val="auto"/>
                <w:sz w:val="20"/>
                <w:szCs w:val="20"/>
                <w:lang w:val="en-GB"/>
              </w:rPr>
            </w:pPr>
            <w:r w:rsidRPr="00755FBD">
              <w:rPr>
                <w:rFonts w:ascii="Arial" w:eastAsia="Arial Unicode MS" w:hAnsi="Arial" w:cs="Arial"/>
                <w:b/>
                <w:color w:val="auto"/>
                <w:sz w:val="20"/>
                <w:szCs w:val="20"/>
                <w:lang w:val="en-GB"/>
              </w:rPr>
              <w:t xml:space="preserve">Are there ethical issues in this manuscript? </w:t>
            </w:r>
          </w:p>
          <w:p w:rsidR="002B7031" w:rsidRPr="00755FBD" w:rsidRDefault="002B7031" w:rsidP="002B7031">
            <w:pPr>
              <w:spacing w:after="0" w:line="240" w:lineRule="auto"/>
              <w:rPr>
                <w:rFonts w:ascii="Arial" w:eastAsia="Arial Unicode MS" w:hAnsi="Arial" w:cs="Arial"/>
                <w:color w:val="auto"/>
                <w:sz w:val="20"/>
                <w:szCs w:val="20"/>
                <w:lang w:val="en-GB"/>
              </w:rPr>
            </w:pPr>
          </w:p>
        </w:tc>
        <w:tc>
          <w:tcPr>
            <w:tcW w:w="1838" w:type="pct"/>
            <w:shd w:val="clear" w:color="auto" w:fill="auto"/>
            <w:tcMar>
              <w:top w:w="0" w:type="dxa"/>
              <w:left w:w="108" w:type="dxa"/>
              <w:bottom w:w="0" w:type="dxa"/>
              <w:right w:w="108" w:type="dxa"/>
            </w:tcMar>
            <w:vAlign w:val="center"/>
          </w:tcPr>
          <w:p w:rsidR="002B7031" w:rsidRPr="00755FBD" w:rsidRDefault="002B7031" w:rsidP="002B7031">
            <w:pPr>
              <w:spacing w:after="0" w:line="240" w:lineRule="auto"/>
              <w:rPr>
                <w:rFonts w:ascii="Arial" w:eastAsia="Arial Unicode MS" w:hAnsi="Arial" w:cs="Arial"/>
                <w:i/>
                <w:iCs/>
                <w:color w:val="auto"/>
                <w:sz w:val="20"/>
                <w:szCs w:val="20"/>
                <w:u w:val="single"/>
                <w:lang w:val="en-GB"/>
              </w:rPr>
            </w:pPr>
            <w:r w:rsidRPr="00755FBD">
              <w:rPr>
                <w:rFonts w:ascii="Arial" w:eastAsia="Arial Unicode MS" w:hAnsi="Arial" w:cs="Arial"/>
                <w:i/>
                <w:iCs/>
                <w:color w:val="auto"/>
                <w:sz w:val="20"/>
                <w:szCs w:val="20"/>
                <w:u w:val="single"/>
                <w:lang w:val="en-GB"/>
              </w:rPr>
              <w:t>(If yes, Kindly please write down the ethical issues here in details)</w:t>
            </w:r>
          </w:p>
          <w:p w:rsidR="002B7031" w:rsidRPr="00755FBD" w:rsidRDefault="002B7031" w:rsidP="002B7031">
            <w:pPr>
              <w:spacing w:after="0" w:line="240" w:lineRule="auto"/>
              <w:rPr>
                <w:rFonts w:ascii="Arial" w:eastAsia="Arial Unicode MS" w:hAnsi="Arial" w:cs="Arial"/>
                <w:color w:val="auto"/>
                <w:sz w:val="20"/>
                <w:szCs w:val="20"/>
                <w:lang w:val="en-GB"/>
              </w:rPr>
            </w:pPr>
          </w:p>
          <w:p w:rsidR="002B7031" w:rsidRPr="00755FBD" w:rsidRDefault="002B7031" w:rsidP="002B7031">
            <w:pPr>
              <w:spacing w:after="0" w:line="240" w:lineRule="auto"/>
              <w:rPr>
                <w:rFonts w:ascii="Arial" w:eastAsia="Arial Unicode MS" w:hAnsi="Arial" w:cs="Arial"/>
                <w:color w:val="auto"/>
                <w:sz w:val="20"/>
                <w:szCs w:val="20"/>
                <w:lang w:val="en-GB"/>
              </w:rPr>
            </w:pPr>
          </w:p>
        </w:tc>
        <w:tc>
          <w:tcPr>
            <w:tcW w:w="1880" w:type="pct"/>
            <w:shd w:val="clear" w:color="auto" w:fill="auto"/>
            <w:vAlign w:val="center"/>
          </w:tcPr>
          <w:p w:rsidR="002B7031" w:rsidRPr="00755FBD" w:rsidRDefault="002B7031" w:rsidP="002B7031">
            <w:pPr>
              <w:spacing w:after="0" w:line="240" w:lineRule="auto"/>
              <w:rPr>
                <w:rFonts w:ascii="Arial" w:eastAsia="Arial Unicode MS" w:hAnsi="Arial" w:cs="Arial"/>
                <w:color w:val="auto"/>
                <w:sz w:val="20"/>
                <w:szCs w:val="20"/>
                <w:lang w:val="en-GB"/>
              </w:rPr>
            </w:pPr>
          </w:p>
          <w:p w:rsidR="002B7031" w:rsidRPr="00755FBD" w:rsidRDefault="002B7031" w:rsidP="002B7031">
            <w:pPr>
              <w:spacing w:after="0" w:line="240" w:lineRule="auto"/>
              <w:rPr>
                <w:rFonts w:ascii="Arial" w:eastAsia="Arial Unicode MS" w:hAnsi="Arial" w:cs="Arial"/>
                <w:color w:val="auto"/>
                <w:sz w:val="20"/>
                <w:szCs w:val="20"/>
                <w:lang w:val="en-GB"/>
              </w:rPr>
            </w:pPr>
          </w:p>
          <w:p w:rsidR="002B7031" w:rsidRPr="00755FBD" w:rsidRDefault="002B7031" w:rsidP="002B7031">
            <w:pPr>
              <w:spacing w:after="0" w:line="240" w:lineRule="auto"/>
              <w:rPr>
                <w:rFonts w:ascii="Arial" w:eastAsia="Arial Unicode MS" w:hAnsi="Arial" w:cs="Arial"/>
                <w:color w:val="auto"/>
                <w:sz w:val="20"/>
                <w:szCs w:val="20"/>
                <w:lang w:val="en-GB"/>
              </w:rPr>
            </w:pPr>
          </w:p>
        </w:tc>
      </w:tr>
      <w:bookmarkEnd w:id="2"/>
    </w:tbl>
    <w:p w:rsidR="002B7031" w:rsidRPr="00755FBD" w:rsidRDefault="002B7031" w:rsidP="002B7031">
      <w:pPr>
        <w:spacing w:after="0" w:line="240" w:lineRule="auto"/>
        <w:rPr>
          <w:rFonts w:ascii="Arial" w:eastAsia="Times New Roman" w:hAnsi="Arial" w:cs="Arial"/>
          <w:color w:val="auto"/>
          <w:sz w:val="20"/>
          <w:szCs w:val="20"/>
        </w:rPr>
      </w:pPr>
    </w:p>
    <w:tbl>
      <w:tblPr>
        <w:tblW w:w="7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247"/>
        <w:gridCol w:w="16902"/>
      </w:tblGrid>
      <w:tr w:rsidR="002B7031" w:rsidRPr="00755FBD" w:rsidTr="001A195A">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2B7031" w:rsidRPr="00755FBD" w:rsidRDefault="002B7031" w:rsidP="002B7031">
            <w:pPr>
              <w:spacing w:after="0" w:line="240" w:lineRule="auto"/>
              <w:rPr>
                <w:rFonts w:ascii="Arial" w:eastAsia="Times New Roman" w:hAnsi="Arial" w:cs="Arial"/>
                <w:b/>
                <w:color w:val="auto"/>
                <w:sz w:val="20"/>
                <w:szCs w:val="20"/>
                <w:u w:val="single"/>
                <w:lang w:val="en-GB"/>
              </w:rPr>
            </w:pPr>
            <w:r w:rsidRPr="00755FBD">
              <w:rPr>
                <w:rFonts w:ascii="Arial" w:eastAsia="Times New Roman" w:hAnsi="Arial" w:cs="Arial"/>
                <w:b/>
                <w:color w:val="auto"/>
                <w:sz w:val="20"/>
                <w:szCs w:val="20"/>
                <w:u w:val="single"/>
                <w:lang w:val="en-GB"/>
              </w:rPr>
              <w:t>Reviewer Details:</w:t>
            </w:r>
          </w:p>
          <w:p w:rsidR="002B7031" w:rsidRPr="00755FBD" w:rsidRDefault="002B7031" w:rsidP="002B7031">
            <w:pPr>
              <w:spacing w:after="0" w:line="240" w:lineRule="auto"/>
              <w:rPr>
                <w:rFonts w:ascii="Arial" w:eastAsia="Times New Roman" w:hAnsi="Arial" w:cs="Arial"/>
                <w:bCs/>
                <w:color w:val="auto"/>
                <w:sz w:val="20"/>
                <w:szCs w:val="20"/>
                <w:u w:val="single"/>
                <w:lang w:val="en-GB"/>
              </w:rPr>
            </w:pPr>
          </w:p>
        </w:tc>
      </w:tr>
      <w:tr w:rsidR="002B7031" w:rsidRPr="00755FBD" w:rsidTr="001A195A">
        <w:trPr>
          <w:trHeight w:val="77"/>
        </w:trPr>
        <w:tc>
          <w:tcPr>
            <w:tcW w:w="1004" w:type="pct"/>
            <w:shd w:val="clear" w:color="auto" w:fill="auto"/>
            <w:noWrap/>
            <w:tcMar>
              <w:top w:w="0" w:type="dxa"/>
              <w:left w:w="108" w:type="dxa"/>
              <w:bottom w:w="0" w:type="dxa"/>
              <w:right w:w="108" w:type="dxa"/>
            </w:tcMar>
            <w:vAlign w:val="center"/>
          </w:tcPr>
          <w:p w:rsidR="002B7031" w:rsidRPr="00755FBD" w:rsidRDefault="002B7031" w:rsidP="002B7031">
            <w:pPr>
              <w:spacing w:after="0" w:line="240" w:lineRule="auto"/>
              <w:rPr>
                <w:rFonts w:ascii="Arial" w:eastAsia="Times New Roman" w:hAnsi="Arial" w:cs="Arial"/>
                <w:color w:val="auto"/>
                <w:sz w:val="20"/>
                <w:szCs w:val="20"/>
                <w:lang w:val="en-GB"/>
              </w:rPr>
            </w:pPr>
            <w:r w:rsidRPr="00755FBD">
              <w:rPr>
                <w:rFonts w:ascii="Arial" w:eastAsia="Times New Roman" w:hAnsi="Arial" w:cs="Arial"/>
                <w:color w:val="auto"/>
                <w:sz w:val="20"/>
                <w:szCs w:val="20"/>
                <w:lang w:val="en-GB"/>
              </w:rPr>
              <w:t>Name:</w:t>
            </w:r>
          </w:p>
        </w:tc>
        <w:tc>
          <w:tcPr>
            <w:tcW w:w="3996" w:type="pct"/>
            <w:shd w:val="clear" w:color="auto" w:fill="auto"/>
            <w:tcMar>
              <w:top w:w="0" w:type="dxa"/>
              <w:left w:w="108" w:type="dxa"/>
              <w:bottom w:w="0" w:type="dxa"/>
              <w:right w:w="108" w:type="dxa"/>
            </w:tcMar>
            <w:vAlign w:val="center"/>
          </w:tcPr>
          <w:p w:rsidR="002B7031" w:rsidRPr="00755FBD" w:rsidRDefault="00755FBD" w:rsidP="002B7031">
            <w:pPr>
              <w:spacing w:after="0" w:line="240" w:lineRule="auto"/>
              <w:rPr>
                <w:rFonts w:ascii="Arial" w:eastAsia="Times New Roman" w:hAnsi="Arial" w:cs="Arial"/>
                <w:b/>
                <w:bCs/>
                <w:color w:val="auto"/>
                <w:sz w:val="20"/>
                <w:szCs w:val="20"/>
              </w:rPr>
            </w:pPr>
            <w:proofErr w:type="spellStart"/>
            <w:r w:rsidRPr="00755FBD">
              <w:rPr>
                <w:rFonts w:ascii="Arial" w:eastAsia="Times New Roman" w:hAnsi="Arial" w:cs="Arial"/>
                <w:b/>
                <w:bCs/>
                <w:color w:val="auto"/>
                <w:sz w:val="20"/>
                <w:szCs w:val="20"/>
              </w:rPr>
              <w:t>Ardiansyah</w:t>
            </w:r>
            <w:proofErr w:type="spellEnd"/>
            <w:r w:rsidRPr="00755FBD">
              <w:rPr>
                <w:rFonts w:ascii="Arial" w:eastAsia="Times New Roman" w:hAnsi="Arial" w:cs="Arial"/>
                <w:b/>
                <w:bCs/>
                <w:color w:val="auto"/>
                <w:sz w:val="20"/>
                <w:szCs w:val="20"/>
              </w:rPr>
              <w:t xml:space="preserve"> Ramadhan</w:t>
            </w:r>
          </w:p>
        </w:tc>
      </w:tr>
      <w:tr w:rsidR="002B7031" w:rsidRPr="00755FBD" w:rsidTr="001A195A">
        <w:trPr>
          <w:trHeight w:val="77"/>
        </w:trPr>
        <w:tc>
          <w:tcPr>
            <w:tcW w:w="1004" w:type="pct"/>
            <w:shd w:val="clear" w:color="auto" w:fill="auto"/>
            <w:noWrap/>
            <w:tcMar>
              <w:top w:w="0" w:type="dxa"/>
              <w:left w:w="108" w:type="dxa"/>
              <w:bottom w:w="0" w:type="dxa"/>
              <w:right w:w="108" w:type="dxa"/>
            </w:tcMar>
            <w:vAlign w:val="center"/>
          </w:tcPr>
          <w:p w:rsidR="002B7031" w:rsidRPr="00755FBD" w:rsidRDefault="002B7031" w:rsidP="002B7031">
            <w:pPr>
              <w:spacing w:after="0" w:line="240" w:lineRule="auto"/>
              <w:rPr>
                <w:rFonts w:ascii="Arial" w:eastAsia="Times New Roman" w:hAnsi="Arial" w:cs="Arial"/>
                <w:color w:val="auto"/>
                <w:sz w:val="20"/>
                <w:szCs w:val="20"/>
                <w:lang w:val="en-GB"/>
              </w:rPr>
            </w:pPr>
            <w:r w:rsidRPr="00755FBD">
              <w:rPr>
                <w:rFonts w:ascii="Arial" w:eastAsia="Times New Roman" w:hAnsi="Arial" w:cs="Arial"/>
                <w:color w:val="auto"/>
                <w:sz w:val="20"/>
                <w:szCs w:val="20"/>
                <w:lang w:val="en-GB"/>
              </w:rPr>
              <w:t>Department, University &amp; Country</w:t>
            </w:r>
          </w:p>
        </w:tc>
        <w:tc>
          <w:tcPr>
            <w:tcW w:w="3996" w:type="pct"/>
            <w:shd w:val="clear" w:color="auto" w:fill="auto"/>
            <w:tcMar>
              <w:top w:w="0" w:type="dxa"/>
              <w:left w:w="108" w:type="dxa"/>
              <w:bottom w:w="0" w:type="dxa"/>
              <w:right w:w="108" w:type="dxa"/>
            </w:tcMar>
            <w:vAlign w:val="center"/>
          </w:tcPr>
          <w:p w:rsidR="002B7031" w:rsidRPr="00755FBD" w:rsidRDefault="00755FBD" w:rsidP="00755FBD">
            <w:pPr>
              <w:spacing w:after="0" w:line="240" w:lineRule="auto"/>
              <w:rPr>
                <w:rFonts w:ascii="Arial" w:eastAsia="Times New Roman" w:hAnsi="Arial" w:cs="Arial"/>
                <w:b/>
                <w:bCs/>
                <w:color w:val="auto"/>
                <w:sz w:val="20"/>
                <w:szCs w:val="20"/>
                <w:lang w:val="en-GB"/>
              </w:rPr>
            </w:pPr>
            <w:r w:rsidRPr="00755FBD">
              <w:rPr>
                <w:rFonts w:ascii="Arial" w:eastAsia="Times New Roman" w:hAnsi="Arial" w:cs="Arial"/>
                <w:b/>
                <w:bCs/>
                <w:color w:val="auto"/>
                <w:sz w:val="20"/>
                <w:szCs w:val="20"/>
                <w:lang w:val="en-GB"/>
              </w:rPr>
              <w:t xml:space="preserve">Telkom University, </w:t>
            </w:r>
            <w:r w:rsidRPr="00755FBD">
              <w:rPr>
                <w:rFonts w:ascii="Arial" w:eastAsia="Times New Roman" w:hAnsi="Arial" w:cs="Arial"/>
                <w:b/>
                <w:bCs/>
                <w:color w:val="auto"/>
                <w:sz w:val="20"/>
                <w:szCs w:val="20"/>
                <w:lang w:val="en-GB"/>
              </w:rPr>
              <w:t>Indonesia</w:t>
            </w:r>
          </w:p>
        </w:tc>
      </w:tr>
      <w:bookmarkEnd w:id="1"/>
    </w:tbl>
    <w:p w:rsidR="002B7031" w:rsidRPr="00755FBD" w:rsidRDefault="002B7031" w:rsidP="002B7031">
      <w:pPr>
        <w:spacing w:after="0" w:line="240" w:lineRule="auto"/>
        <w:rPr>
          <w:rFonts w:ascii="Arial" w:eastAsia="Times New Roman" w:hAnsi="Arial" w:cs="Arial"/>
          <w:color w:val="auto"/>
          <w:sz w:val="20"/>
          <w:szCs w:val="20"/>
        </w:rPr>
      </w:pPr>
    </w:p>
    <w:p w:rsidR="004A4D0B" w:rsidRPr="00755FBD" w:rsidRDefault="004A4D0B">
      <w:pPr>
        <w:spacing w:after="0"/>
        <w:rPr>
          <w:rFonts w:ascii="Arial" w:hAnsi="Arial" w:cs="Arial"/>
          <w:sz w:val="20"/>
          <w:szCs w:val="20"/>
        </w:rPr>
      </w:pPr>
    </w:p>
    <w:sectPr w:rsidR="004A4D0B" w:rsidRPr="00755FBD">
      <w:headerReference w:type="even" r:id="rId9"/>
      <w:headerReference w:type="default" r:id="rId10"/>
      <w:footerReference w:type="even" r:id="rId11"/>
      <w:footerReference w:type="default" r:id="rId12"/>
      <w:headerReference w:type="first" r:id="rId13"/>
      <w:footerReference w:type="first" r:id="rId14"/>
      <w:pgSz w:w="23814" w:h="16838" w:orient="landscape"/>
      <w:pgMar w:top="1837" w:right="7298" w:bottom="1490" w:left="1440" w:header="7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F54" w:rsidRDefault="00903F54">
      <w:pPr>
        <w:spacing w:after="0" w:line="240" w:lineRule="auto"/>
      </w:pPr>
      <w:r>
        <w:separator/>
      </w:r>
    </w:p>
  </w:endnote>
  <w:endnote w:type="continuationSeparator" w:id="0">
    <w:p w:rsidR="00903F54" w:rsidRDefault="0090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0B" w:rsidRDefault="00F027B1">
    <w:pPr>
      <w:tabs>
        <w:tab w:val="center" w:pos="4514"/>
        <w:tab w:val="center" w:pos="9026"/>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0B" w:rsidRDefault="00F027B1">
    <w:pPr>
      <w:tabs>
        <w:tab w:val="center" w:pos="4514"/>
        <w:tab w:val="center" w:pos="9026"/>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0B" w:rsidRDefault="00F027B1">
    <w:pPr>
      <w:tabs>
        <w:tab w:val="center" w:pos="4514"/>
        <w:tab w:val="center" w:pos="9026"/>
        <w:tab w:val="center" w:pos="1014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F54" w:rsidRDefault="00903F54">
      <w:pPr>
        <w:spacing w:after="0" w:line="240" w:lineRule="auto"/>
      </w:pPr>
      <w:r>
        <w:separator/>
      </w:r>
    </w:p>
  </w:footnote>
  <w:footnote w:type="continuationSeparator" w:id="0">
    <w:p w:rsidR="00903F54" w:rsidRDefault="00903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0B" w:rsidRDefault="00F027B1">
    <w:pPr>
      <w:spacing w:after="258"/>
      <w:ind w:left="5924"/>
      <w:jc w:val="center"/>
    </w:pPr>
    <w:r>
      <w:rPr>
        <w:rFonts w:ascii="Arial" w:eastAsia="Arial" w:hAnsi="Arial" w:cs="Arial"/>
        <w:b/>
        <w:color w:val="003399"/>
        <w:sz w:val="24"/>
      </w:rPr>
      <w:t xml:space="preserve"> </w:t>
    </w:r>
  </w:p>
  <w:p w:rsidR="004A4D0B" w:rsidRDefault="00F027B1">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0B" w:rsidRDefault="00F027B1">
    <w:pPr>
      <w:spacing w:after="258"/>
      <w:ind w:left="5924"/>
      <w:jc w:val="center"/>
    </w:pPr>
    <w:r>
      <w:rPr>
        <w:rFonts w:ascii="Arial" w:eastAsia="Arial" w:hAnsi="Arial" w:cs="Arial"/>
        <w:b/>
        <w:color w:val="003399"/>
        <w:sz w:val="24"/>
      </w:rPr>
      <w:t xml:space="preserve"> </w:t>
    </w:r>
  </w:p>
  <w:p w:rsidR="004A4D0B" w:rsidRDefault="00F027B1">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0B" w:rsidRDefault="00F027B1">
    <w:pPr>
      <w:spacing w:after="258"/>
      <w:ind w:left="5924"/>
      <w:jc w:val="center"/>
    </w:pPr>
    <w:r>
      <w:rPr>
        <w:rFonts w:ascii="Arial" w:eastAsia="Arial" w:hAnsi="Arial" w:cs="Arial"/>
        <w:b/>
        <w:color w:val="003399"/>
        <w:sz w:val="24"/>
      </w:rPr>
      <w:t xml:space="preserve"> </w:t>
    </w:r>
  </w:p>
  <w:p w:rsidR="004A4D0B" w:rsidRDefault="00F027B1">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44AF"/>
    <w:multiLevelType w:val="hybridMultilevel"/>
    <w:tmpl w:val="568C9FA6"/>
    <w:lvl w:ilvl="0" w:tplc="51640028">
      <w:start w:val="1"/>
      <w:numFmt w:val="decimal"/>
      <w:lvlText w:val="%1."/>
      <w:lvlJc w:val="left"/>
      <w:pPr>
        <w:ind w:left="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7E7E72">
      <w:start w:val="1"/>
      <w:numFmt w:val="lowerLetter"/>
      <w:lvlText w:val="%2"/>
      <w:lvlJc w:val="left"/>
      <w:pPr>
        <w:ind w:left="1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92C428">
      <w:start w:val="1"/>
      <w:numFmt w:val="lowerRoman"/>
      <w:lvlText w:val="%3"/>
      <w:lvlJc w:val="left"/>
      <w:pPr>
        <w:ind w:left="1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A26CD0">
      <w:start w:val="1"/>
      <w:numFmt w:val="decimal"/>
      <w:lvlText w:val="%4"/>
      <w:lvlJc w:val="left"/>
      <w:pPr>
        <w:ind w:left="2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FC6B72">
      <w:start w:val="1"/>
      <w:numFmt w:val="lowerLetter"/>
      <w:lvlText w:val="%5"/>
      <w:lvlJc w:val="left"/>
      <w:pPr>
        <w:ind w:left="3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92206E">
      <w:start w:val="1"/>
      <w:numFmt w:val="lowerRoman"/>
      <w:lvlText w:val="%6"/>
      <w:lvlJc w:val="left"/>
      <w:pPr>
        <w:ind w:left="4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2E7242">
      <w:start w:val="1"/>
      <w:numFmt w:val="decimal"/>
      <w:lvlText w:val="%7"/>
      <w:lvlJc w:val="left"/>
      <w:pPr>
        <w:ind w:left="4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98D7DC">
      <w:start w:val="1"/>
      <w:numFmt w:val="lowerLetter"/>
      <w:lvlText w:val="%8"/>
      <w:lvlJc w:val="left"/>
      <w:pPr>
        <w:ind w:left="5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8A2216">
      <w:start w:val="1"/>
      <w:numFmt w:val="lowerRoman"/>
      <w:lvlText w:val="%9"/>
      <w:lvlJc w:val="left"/>
      <w:pPr>
        <w:ind w:left="6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737EC0"/>
    <w:multiLevelType w:val="hybridMultilevel"/>
    <w:tmpl w:val="B02ACBD2"/>
    <w:lvl w:ilvl="0" w:tplc="DA6AB2FA">
      <w:start w:val="1"/>
      <w:numFmt w:val="decimal"/>
      <w:lvlText w:val="%1."/>
      <w:lvlJc w:val="left"/>
      <w:pPr>
        <w:ind w:left="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400DE4">
      <w:start w:val="1"/>
      <w:numFmt w:val="lowerLetter"/>
      <w:lvlText w:val="%2"/>
      <w:lvlJc w:val="left"/>
      <w:pPr>
        <w:ind w:left="1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2EA6CA">
      <w:start w:val="1"/>
      <w:numFmt w:val="lowerRoman"/>
      <w:lvlText w:val="%3"/>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3CF11E">
      <w:start w:val="1"/>
      <w:numFmt w:val="decimal"/>
      <w:lvlText w:val="%4"/>
      <w:lvlJc w:val="left"/>
      <w:pPr>
        <w:ind w:left="2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9EDC6C">
      <w:start w:val="1"/>
      <w:numFmt w:val="lowerLetter"/>
      <w:lvlText w:val="%5"/>
      <w:lvlJc w:val="left"/>
      <w:pPr>
        <w:ind w:left="3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127074">
      <w:start w:val="1"/>
      <w:numFmt w:val="lowerRoman"/>
      <w:lvlText w:val="%6"/>
      <w:lvlJc w:val="left"/>
      <w:pPr>
        <w:ind w:left="4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0E5BE4">
      <w:start w:val="1"/>
      <w:numFmt w:val="decimal"/>
      <w:lvlText w:val="%7"/>
      <w:lvlJc w:val="left"/>
      <w:pPr>
        <w:ind w:left="4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D2B1D4">
      <w:start w:val="1"/>
      <w:numFmt w:val="lowerLetter"/>
      <w:lvlText w:val="%8"/>
      <w:lvlJc w:val="left"/>
      <w:pPr>
        <w:ind w:left="5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FE6788">
      <w:start w:val="1"/>
      <w:numFmt w:val="lowerRoman"/>
      <w:lvlText w:val="%9"/>
      <w:lvlJc w:val="left"/>
      <w:pPr>
        <w:ind w:left="6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24721E"/>
    <w:multiLevelType w:val="hybridMultilevel"/>
    <w:tmpl w:val="8064E3C4"/>
    <w:lvl w:ilvl="0" w:tplc="90D48272">
      <w:start w:val="1"/>
      <w:numFmt w:val="decimal"/>
      <w:lvlText w:val="%1."/>
      <w:lvlJc w:val="left"/>
      <w:pPr>
        <w:ind w:left="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868E8">
      <w:start w:val="1"/>
      <w:numFmt w:val="lowerLetter"/>
      <w:lvlText w:val="%2"/>
      <w:lvlJc w:val="left"/>
      <w:pPr>
        <w:ind w:left="1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B2B53C">
      <w:start w:val="1"/>
      <w:numFmt w:val="lowerRoman"/>
      <w:lvlText w:val="%3"/>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FC7222">
      <w:start w:val="1"/>
      <w:numFmt w:val="decimal"/>
      <w:lvlText w:val="%4"/>
      <w:lvlJc w:val="left"/>
      <w:pPr>
        <w:ind w:left="2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DAFC7A">
      <w:start w:val="1"/>
      <w:numFmt w:val="lowerLetter"/>
      <w:lvlText w:val="%5"/>
      <w:lvlJc w:val="left"/>
      <w:pPr>
        <w:ind w:left="3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0A8806">
      <w:start w:val="1"/>
      <w:numFmt w:val="lowerRoman"/>
      <w:lvlText w:val="%6"/>
      <w:lvlJc w:val="left"/>
      <w:pPr>
        <w:ind w:left="4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DE4ED6">
      <w:start w:val="1"/>
      <w:numFmt w:val="decimal"/>
      <w:lvlText w:val="%7"/>
      <w:lvlJc w:val="left"/>
      <w:pPr>
        <w:ind w:left="4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D2BCFA">
      <w:start w:val="1"/>
      <w:numFmt w:val="lowerLetter"/>
      <w:lvlText w:val="%8"/>
      <w:lvlJc w:val="left"/>
      <w:pPr>
        <w:ind w:left="5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8E283E">
      <w:start w:val="1"/>
      <w:numFmt w:val="lowerRoman"/>
      <w:lvlText w:val="%9"/>
      <w:lvlJc w:val="left"/>
      <w:pPr>
        <w:ind w:left="6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0B"/>
    <w:rsid w:val="001A195A"/>
    <w:rsid w:val="00204B86"/>
    <w:rsid w:val="002B7031"/>
    <w:rsid w:val="004A4D0B"/>
    <w:rsid w:val="004B1AE5"/>
    <w:rsid w:val="00755FBD"/>
    <w:rsid w:val="00903F54"/>
    <w:rsid w:val="00973A4F"/>
    <w:rsid w:val="00AF6DFE"/>
    <w:rsid w:val="00C02D9E"/>
    <w:rsid w:val="00E90368"/>
    <w:rsid w:val="00F0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9560"/>
  <w15:docId w15:val="{FAB47233-C016-4118-8E1E-D7AAB24F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4B1AE5"/>
    <w:rPr>
      <w:color w:val="0000FF"/>
      <w:u w:val="single"/>
    </w:rPr>
  </w:style>
  <w:style w:type="paragraph" w:styleId="ListParagraph">
    <w:name w:val="List Paragraph"/>
    <w:basedOn w:val="Normal"/>
    <w:uiPriority w:val="34"/>
    <w:qFormat/>
    <w:rsid w:val="00E90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urnalajpas.com/index.php/AJPA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ournalajpas.com/index.php/AJPA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CPU 1039</cp:lastModifiedBy>
  <cp:revision>11</cp:revision>
  <dcterms:created xsi:type="dcterms:W3CDTF">2025-02-03T07:29:00Z</dcterms:created>
  <dcterms:modified xsi:type="dcterms:W3CDTF">2025-11-13T04:18:00Z</dcterms:modified>
</cp:coreProperties>
</file>