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45651" w14:textId="77777777" w:rsidR="003F77E3" w:rsidRPr="006F30FC" w:rsidRDefault="003F77E3" w:rsidP="009062D1">
      <w:pPr>
        <w:spacing w:line="360" w:lineRule="auto"/>
        <w:jc w:val="both"/>
        <w:rPr>
          <w:rFonts w:ascii="Times New Roman" w:hAnsi="Times New Roman" w:cs="Times New Roman"/>
          <w:b/>
          <w:color w:val="000000" w:themeColor="text1"/>
          <w:sz w:val="24"/>
          <w:szCs w:val="24"/>
        </w:rPr>
      </w:pPr>
      <w:r w:rsidRPr="006F30FC">
        <w:rPr>
          <w:rFonts w:ascii="Times New Roman" w:eastAsia="Times New Roman" w:hAnsi="Times New Roman" w:cs="Times New Roman"/>
          <w:b/>
          <w:color w:val="000000" w:themeColor="text1"/>
          <w:sz w:val="24"/>
          <w:szCs w:val="24"/>
          <w:lang w:eastAsia="en-IN"/>
        </w:rPr>
        <w:t xml:space="preserve">Selfish genomic elements and </w:t>
      </w:r>
      <w:r w:rsidRPr="006F30FC">
        <w:rPr>
          <w:rFonts w:ascii="Times New Roman" w:hAnsi="Times New Roman" w:cs="Times New Roman"/>
          <w:b/>
          <w:color w:val="000000" w:themeColor="text1"/>
          <w:sz w:val="24"/>
          <w:szCs w:val="24"/>
        </w:rPr>
        <w:t>genomic conflicts: an update on microbial elements and their genetics and evolutionary consequences</w:t>
      </w:r>
    </w:p>
    <w:p w14:paraId="37FF5AE4" w14:textId="79A0E1CD" w:rsidR="003F77E3" w:rsidRDefault="003F77E3" w:rsidP="009062D1">
      <w:pPr>
        <w:spacing w:line="360" w:lineRule="auto"/>
        <w:jc w:val="both"/>
        <w:rPr>
          <w:rFonts w:ascii="Times New Roman" w:hAnsi="Times New Roman" w:cs="Times New Roman"/>
          <w:color w:val="000000" w:themeColor="text1"/>
          <w:sz w:val="24"/>
          <w:szCs w:val="24"/>
        </w:rPr>
      </w:pPr>
    </w:p>
    <w:p w14:paraId="2C03693D" w14:textId="77777777" w:rsidR="002F203F" w:rsidRPr="006F30FC" w:rsidRDefault="002F203F" w:rsidP="009062D1">
      <w:pPr>
        <w:spacing w:line="360" w:lineRule="auto"/>
        <w:jc w:val="both"/>
        <w:rPr>
          <w:rFonts w:ascii="Times New Roman" w:hAnsi="Times New Roman" w:cs="Times New Roman"/>
          <w:color w:val="000000" w:themeColor="text1"/>
          <w:sz w:val="24"/>
          <w:szCs w:val="24"/>
        </w:rPr>
      </w:pPr>
    </w:p>
    <w:p w14:paraId="093E156F" w14:textId="77777777" w:rsidR="00DC1236" w:rsidRDefault="00DC1236" w:rsidP="00DC1236">
      <w:pPr>
        <w:jc w:val="both"/>
        <w:rPr>
          <w:rFonts w:ascii="Times New Roman" w:hAnsi="Times New Roman" w:cs="Times New Roman"/>
          <w:sz w:val="24"/>
          <w:szCs w:val="24"/>
        </w:rPr>
      </w:pPr>
      <w:r>
        <w:rPr>
          <w:rFonts w:ascii="Times New Roman" w:hAnsi="Times New Roman" w:cs="Times New Roman"/>
          <w:sz w:val="24"/>
          <w:szCs w:val="24"/>
        </w:rPr>
        <w:t>Abstract:</w:t>
      </w:r>
    </w:p>
    <w:p w14:paraId="2DC8EABD" w14:textId="77777777" w:rsidR="00DC1236" w:rsidRPr="0053433B" w:rsidRDefault="00DC1236" w:rsidP="00DC1236">
      <w:pPr>
        <w:spacing w:line="360" w:lineRule="auto"/>
        <w:jc w:val="both"/>
        <w:rPr>
          <w:rFonts w:ascii="Times New Roman" w:hAnsi="Times New Roman" w:cs="Times New Roman"/>
          <w:sz w:val="24"/>
          <w:szCs w:val="24"/>
        </w:rPr>
      </w:pPr>
      <w:r>
        <w:rPr>
          <w:rFonts w:ascii="Times New Roman" w:hAnsi="Times New Roman" w:cs="Times New Roman"/>
          <w:sz w:val="24"/>
          <w:szCs w:val="24"/>
        </w:rPr>
        <w:t>Selfish genetic elements (</w:t>
      </w:r>
      <w:r w:rsidRPr="0053433B">
        <w:rPr>
          <w:rFonts w:ascii="Times New Roman" w:hAnsi="Times New Roman" w:cs="Times New Roman"/>
          <w:sz w:val="24"/>
          <w:szCs w:val="24"/>
        </w:rPr>
        <w:t>SGE</w:t>
      </w:r>
      <w:r>
        <w:rPr>
          <w:rFonts w:ascii="Times New Roman" w:hAnsi="Times New Roman" w:cs="Times New Roman"/>
          <w:sz w:val="24"/>
          <w:szCs w:val="24"/>
        </w:rPr>
        <w:t>)</w:t>
      </w:r>
      <w:r w:rsidRPr="0053433B">
        <w:rPr>
          <w:rFonts w:ascii="Times New Roman" w:hAnsi="Times New Roman" w:cs="Times New Roman"/>
          <w:sz w:val="24"/>
          <w:szCs w:val="24"/>
        </w:rPr>
        <w:t xml:space="preserve"> </w:t>
      </w:r>
      <w:r>
        <w:rPr>
          <w:rFonts w:ascii="Times New Roman" w:hAnsi="Times New Roman" w:cs="Times New Roman"/>
          <w:sz w:val="24"/>
          <w:szCs w:val="24"/>
        </w:rPr>
        <w:t>are</w:t>
      </w:r>
      <w:r w:rsidRPr="0053433B">
        <w:rPr>
          <w:rFonts w:ascii="Times New Roman" w:hAnsi="Times New Roman" w:cs="Times New Roman"/>
          <w:sz w:val="24"/>
          <w:szCs w:val="24"/>
        </w:rPr>
        <w:t xml:space="preserve"> element</w:t>
      </w:r>
      <w:r>
        <w:rPr>
          <w:rFonts w:ascii="Times New Roman" w:hAnsi="Times New Roman" w:cs="Times New Roman"/>
          <w:sz w:val="24"/>
          <w:szCs w:val="24"/>
        </w:rPr>
        <w:t>s</w:t>
      </w:r>
      <w:r w:rsidRPr="0053433B">
        <w:rPr>
          <w:rFonts w:ascii="Times New Roman" w:hAnsi="Times New Roman" w:cs="Times New Roman"/>
          <w:sz w:val="24"/>
          <w:szCs w:val="24"/>
        </w:rPr>
        <w:t xml:space="preserve"> that ha</w:t>
      </w:r>
      <w:r>
        <w:rPr>
          <w:rFonts w:ascii="Times New Roman" w:hAnsi="Times New Roman" w:cs="Times New Roman"/>
          <w:sz w:val="24"/>
          <w:szCs w:val="24"/>
        </w:rPr>
        <w:t xml:space="preserve">ve </w:t>
      </w:r>
      <w:r w:rsidRPr="0053433B">
        <w:rPr>
          <w:rFonts w:ascii="Times New Roman" w:hAnsi="Times New Roman" w:cs="Times New Roman"/>
          <w:sz w:val="24"/>
          <w:szCs w:val="24"/>
        </w:rPr>
        <w:t>characteristics to enhance its own transmission relative to the rest of the genome. These elements include transposable elements (TEs), meiotic drivers, supernumerary B chromosomes, post</w:t>
      </w:r>
      <w:r>
        <w:rPr>
          <w:rFonts w:ascii="Times New Roman" w:hAnsi="Times New Roman" w:cs="Times New Roman"/>
          <w:sz w:val="24"/>
          <w:szCs w:val="24"/>
        </w:rPr>
        <w:t>-</w:t>
      </w:r>
      <w:r w:rsidRPr="0053433B">
        <w:rPr>
          <w:rFonts w:ascii="Times New Roman" w:hAnsi="Times New Roman" w:cs="Times New Roman"/>
          <w:sz w:val="24"/>
          <w:szCs w:val="24"/>
        </w:rPr>
        <w:t>segregation killers, and heritable microbes and organelles that distort sex determination.</w:t>
      </w:r>
      <w:r>
        <w:rPr>
          <w:rFonts w:ascii="Times New Roman" w:hAnsi="Times New Roman" w:cs="Times New Roman"/>
          <w:sz w:val="24"/>
          <w:szCs w:val="24"/>
        </w:rPr>
        <w:t xml:space="preserve"> G</w:t>
      </w:r>
      <w:r w:rsidRPr="0053433B">
        <w:rPr>
          <w:rFonts w:ascii="Times New Roman" w:hAnsi="Times New Roman" w:cs="Times New Roman"/>
          <w:sz w:val="24"/>
          <w:szCs w:val="24"/>
        </w:rPr>
        <w:t>enetic conflict can arise among components of the genome that have different transmission patterns (e.g., transposons, nuclear genes, cytoplasmic genes), and therefore conflicting genetic interests.  Genomics has illuminated that microbial genomes are rife with</w:t>
      </w:r>
      <w:r>
        <w:rPr>
          <w:rFonts w:ascii="Times New Roman" w:hAnsi="Times New Roman" w:cs="Times New Roman"/>
          <w:sz w:val="24"/>
          <w:szCs w:val="24"/>
        </w:rPr>
        <w:t xml:space="preserve"> mobile genetic elements (MGEs), </w:t>
      </w:r>
      <w:r w:rsidRPr="0053433B">
        <w:rPr>
          <w:rFonts w:ascii="Times New Roman" w:hAnsi="Times New Roman" w:cs="Times New Roman"/>
          <w:sz w:val="24"/>
          <w:szCs w:val="24"/>
        </w:rPr>
        <w:t>entities that have evolved to persist and replicat</w:t>
      </w:r>
      <w:r>
        <w:rPr>
          <w:rFonts w:ascii="Times New Roman" w:hAnsi="Times New Roman" w:cs="Times New Roman"/>
          <w:sz w:val="24"/>
          <w:szCs w:val="24"/>
        </w:rPr>
        <w:t xml:space="preserve">e through adaptations that transfer </w:t>
      </w:r>
      <w:r w:rsidRPr="0053433B">
        <w:rPr>
          <w:rFonts w:ascii="Times New Roman" w:hAnsi="Times New Roman" w:cs="Times New Roman"/>
          <w:sz w:val="24"/>
          <w:szCs w:val="24"/>
        </w:rPr>
        <w:t xml:space="preserve">DNA. SGEs </w:t>
      </w:r>
      <w:r>
        <w:rPr>
          <w:rFonts w:ascii="Times New Roman" w:hAnsi="Times New Roman" w:cs="Times New Roman"/>
          <w:sz w:val="24"/>
          <w:szCs w:val="24"/>
        </w:rPr>
        <w:t xml:space="preserve">have major roles </w:t>
      </w:r>
      <w:r w:rsidRPr="0053433B">
        <w:rPr>
          <w:rFonts w:ascii="Times New Roman" w:hAnsi="Times New Roman" w:cs="Times New Roman"/>
          <w:sz w:val="24"/>
          <w:szCs w:val="24"/>
        </w:rPr>
        <w:t>in shaping structure and function of genomes and in playing an important role in such fundamental biological processes as gene regulation, development, evolution of genetic novelty, and evolution of new species.</w:t>
      </w:r>
      <w:r>
        <w:rPr>
          <w:rFonts w:ascii="Times New Roman" w:hAnsi="Times New Roman" w:cs="Times New Roman"/>
          <w:sz w:val="24"/>
          <w:szCs w:val="24"/>
        </w:rPr>
        <w:t xml:space="preserve"> </w:t>
      </w:r>
      <w:r w:rsidRPr="0053433B">
        <w:rPr>
          <w:rFonts w:ascii="Times New Roman" w:hAnsi="Times New Roman" w:cs="Times New Roman"/>
          <w:sz w:val="24"/>
          <w:szCs w:val="24"/>
        </w:rPr>
        <w:t xml:space="preserve">The present review is a brief provides insights into the SGEs and their roles in genome evolution </w:t>
      </w:r>
      <w:r>
        <w:rPr>
          <w:rFonts w:ascii="Times New Roman" w:hAnsi="Times New Roman" w:cs="Times New Roman"/>
          <w:sz w:val="24"/>
          <w:szCs w:val="24"/>
        </w:rPr>
        <w:t xml:space="preserve">and </w:t>
      </w:r>
      <w:r w:rsidRPr="0053433B">
        <w:rPr>
          <w:rFonts w:ascii="Times New Roman" w:hAnsi="Times New Roman" w:cs="Times New Roman"/>
          <w:sz w:val="24"/>
          <w:szCs w:val="24"/>
        </w:rPr>
        <w:t>adaptation.</w:t>
      </w:r>
      <w:r>
        <w:rPr>
          <w:rFonts w:ascii="Times New Roman" w:hAnsi="Times New Roman" w:cs="Times New Roman"/>
          <w:sz w:val="24"/>
          <w:szCs w:val="24"/>
        </w:rPr>
        <w:t xml:space="preserve"> In the first few sections we cover the tools, methods of microbial SGE and defense mechanisms. Next,</w:t>
      </w:r>
      <w:r w:rsidRPr="0053433B">
        <w:rPr>
          <w:rFonts w:ascii="Times New Roman" w:hAnsi="Times New Roman" w:cs="Times New Roman"/>
          <w:sz w:val="24"/>
          <w:szCs w:val="24"/>
        </w:rPr>
        <w:t xml:space="preserve"> </w:t>
      </w:r>
      <w:r>
        <w:rPr>
          <w:rFonts w:ascii="Times New Roman" w:hAnsi="Times New Roman" w:cs="Times New Roman"/>
          <w:sz w:val="24"/>
          <w:szCs w:val="24"/>
        </w:rPr>
        <w:t xml:space="preserve">we </w:t>
      </w:r>
      <w:r w:rsidRPr="0053433B">
        <w:rPr>
          <w:rFonts w:ascii="Times New Roman" w:hAnsi="Times New Roman" w:cs="Times New Roman"/>
          <w:sz w:val="24"/>
          <w:szCs w:val="24"/>
        </w:rPr>
        <w:t xml:space="preserve">review the </w:t>
      </w:r>
      <w:r>
        <w:rPr>
          <w:rFonts w:ascii="Times New Roman" w:hAnsi="Times New Roman" w:cs="Times New Roman"/>
          <w:sz w:val="24"/>
          <w:szCs w:val="24"/>
        </w:rPr>
        <w:t xml:space="preserve">various </w:t>
      </w:r>
      <w:r w:rsidRPr="0053433B">
        <w:rPr>
          <w:rFonts w:ascii="Times New Roman" w:hAnsi="Times New Roman" w:cs="Times New Roman"/>
          <w:sz w:val="24"/>
          <w:szCs w:val="24"/>
        </w:rPr>
        <w:t>outcome</w:t>
      </w:r>
      <w:r>
        <w:rPr>
          <w:rFonts w:ascii="Times New Roman" w:hAnsi="Times New Roman" w:cs="Times New Roman"/>
          <w:sz w:val="24"/>
          <w:szCs w:val="24"/>
        </w:rPr>
        <w:t>s</w:t>
      </w:r>
      <w:r w:rsidRPr="0053433B">
        <w:rPr>
          <w:rFonts w:ascii="Times New Roman" w:hAnsi="Times New Roman" w:cs="Times New Roman"/>
          <w:sz w:val="24"/>
          <w:szCs w:val="24"/>
        </w:rPr>
        <w:t xml:space="preserve"> of MGE </w:t>
      </w:r>
      <w:r>
        <w:rPr>
          <w:rFonts w:ascii="Times New Roman" w:hAnsi="Times New Roman" w:cs="Times New Roman"/>
          <w:sz w:val="24"/>
          <w:szCs w:val="24"/>
        </w:rPr>
        <w:t xml:space="preserve">effects on the genome and the </w:t>
      </w:r>
      <w:r w:rsidRPr="0053433B">
        <w:rPr>
          <w:rFonts w:ascii="Times New Roman" w:hAnsi="Times New Roman" w:cs="Times New Roman"/>
          <w:sz w:val="24"/>
          <w:szCs w:val="24"/>
        </w:rPr>
        <w:t xml:space="preserve">costs and </w:t>
      </w:r>
      <w:proofErr w:type="gramStart"/>
      <w:r w:rsidRPr="0053433B">
        <w:rPr>
          <w:rFonts w:ascii="Times New Roman" w:hAnsi="Times New Roman" w:cs="Times New Roman"/>
          <w:sz w:val="24"/>
          <w:szCs w:val="24"/>
        </w:rPr>
        <w:t>benefits</w:t>
      </w:r>
      <w:proofErr w:type="gramEnd"/>
      <w:r w:rsidRPr="0053433B">
        <w:rPr>
          <w:rFonts w:ascii="Times New Roman" w:hAnsi="Times New Roman" w:cs="Times New Roman"/>
          <w:sz w:val="24"/>
          <w:szCs w:val="24"/>
        </w:rPr>
        <w:t xml:space="preserve"> </w:t>
      </w:r>
      <w:commentRangeStart w:id="0"/>
      <w:r w:rsidRPr="0053433B">
        <w:rPr>
          <w:rFonts w:ascii="Times New Roman" w:hAnsi="Times New Roman" w:cs="Times New Roman"/>
          <w:sz w:val="24"/>
          <w:szCs w:val="24"/>
        </w:rPr>
        <w:t>using few unique microbial species</w:t>
      </w:r>
      <w:commentRangeEnd w:id="0"/>
      <w:r w:rsidR="00446D17">
        <w:rPr>
          <w:rStyle w:val="CommentReference"/>
        </w:rPr>
        <w:commentReference w:id="0"/>
      </w:r>
      <w:r w:rsidRPr="0053433B">
        <w:rPr>
          <w:rFonts w:ascii="Times New Roman" w:hAnsi="Times New Roman" w:cs="Times New Roman"/>
          <w:sz w:val="24"/>
          <w:szCs w:val="24"/>
        </w:rPr>
        <w:t>.</w:t>
      </w:r>
      <w:r>
        <w:rPr>
          <w:rFonts w:ascii="Times New Roman" w:hAnsi="Times New Roman" w:cs="Times New Roman"/>
          <w:sz w:val="24"/>
          <w:szCs w:val="24"/>
        </w:rPr>
        <w:t xml:space="preserve"> </w:t>
      </w:r>
      <w:r w:rsidRPr="0053433B">
        <w:rPr>
          <w:rFonts w:ascii="Times New Roman" w:hAnsi="Times New Roman" w:cs="Times New Roman"/>
          <w:sz w:val="24"/>
          <w:szCs w:val="24"/>
        </w:rPr>
        <w:t>Final</w:t>
      </w:r>
      <w:r>
        <w:rPr>
          <w:rFonts w:ascii="Times New Roman" w:hAnsi="Times New Roman" w:cs="Times New Roman"/>
          <w:sz w:val="24"/>
          <w:szCs w:val="24"/>
        </w:rPr>
        <w:t>l</w:t>
      </w:r>
      <w:r w:rsidRPr="0053433B">
        <w:rPr>
          <w:rFonts w:ascii="Times New Roman" w:hAnsi="Times New Roman" w:cs="Times New Roman"/>
          <w:sz w:val="24"/>
          <w:szCs w:val="24"/>
        </w:rPr>
        <w:t>y</w:t>
      </w:r>
      <w:r>
        <w:rPr>
          <w:rFonts w:ascii="Times New Roman" w:hAnsi="Times New Roman" w:cs="Times New Roman"/>
          <w:sz w:val="24"/>
          <w:szCs w:val="24"/>
        </w:rPr>
        <w:t>,</w:t>
      </w:r>
      <w:r w:rsidRPr="0053433B">
        <w:rPr>
          <w:rFonts w:ascii="Times New Roman" w:hAnsi="Times New Roman" w:cs="Times New Roman"/>
          <w:sz w:val="24"/>
          <w:szCs w:val="24"/>
        </w:rPr>
        <w:t xml:space="preserve"> the evolutionary con</w:t>
      </w:r>
      <w:r>
        <w:rPr>
          <w:rFonts w:ascii="Times New Roman" w:hAnsi="Times New Roman" w:cs="Times New Roman"/>
          <w:sz w:val="24"/>
          <w:szCs w:val="24"/>
        </w:rPr>
        <w:t xml:space="preserve">sequences of SGE </w:t>
      </w:r>
      <w:r w:rsidRPr="0053433B">
        <w:rPr>
          <w:rFonts w:ascii="Times New Roman" w:hAnsi="Times New Roman" w:cs="Times New Roman"/>
          <w:sz w:val="24"/>
          <w:szCs w:val="24"/>
        </w:rPr>
        <w:t>in speciation, fitness consequences and genome evolution are summarized.</w:t>
      </w:r>
      <w:r>
        <w:rPr>
          <w:rFonts w:ascii="Times New Roman" w:hAnsi="Times New Roman" w:cs="Times New Roman"/>
          <w:sz w:val="24"/>
          <w:szCs w:val="24"/>
        </w:rPr>
        <w:t xml:space="preserve"> </w:t>
      </w:r>
      <w:commentRangeStart w:id="1"/>
      <w:r>
        <w:rPr>
          <w:rFonts w:ascii="Times New Roman" w:hAnsi="Times New Roman" w:cs="Times New Roman"/>
          <w:sz w:val="24"/>
          <w:szCs w:val="24"/>
        </w:rPr>
        <w:t>The highlights of the review are diversity in the mechanisms of SGE</w:t>
      </w:r>
      <w:r w:rsidRPr="006F30FC">
        <w:rPr>
          <w:rFonts w:ascii="Times New Roman" w:hAnsi="Times New Roman" w:cs="Times New Roman"/>
          <w:sz w:val="24"/>
          <w:szCs w:val="24"/>
        </w:rPr>
        <w:t xml:space="preserve"> transmission</w:t>
      </w:r>
      <w:r>
        <w:rPr>
          <w:rFonts w:ascii="Times New Roman" w:hAnsi="Times New Roman" w:cs="Times New Roman"/>
          <w:sz w:val="24"/>
          <w:szCs w:val="24"/>
        </w:rPr>
        <w:t xml:space="preserve"> in host.</w:t>
      </w:r>
      <w:commentRangeEnd w:id="1"/>
      <w:r w:rsidR="00446D17">
        <w:rPr>
          <w:rStyle w:val="CommentReference"/>
        </w:rPr>
        <w:commentReference w:id="1"/>
      </w:r>
      <w:r w:rsidRPr="006F30FC">
        <w:rPr>
          <w:rFonts w:ascii="Times New Roman" w:hAnsi="Times New Roman" w:cs="Times New Roman"/>
          <w:sz w:val="24"/>
          <w:szCs w:val="24"/>
        </w:rPr>
        <w:t xml:space="preserve"> </w:t>
      </w:r>
      <w:r>
        <w:rPr>
          <w:rFonts w:ascii="Times New Roman" w:eastAsia="Times New Roman" w:hAnsi="Times New Roman" w:cs="Times New Roman"/>
          <w:sz w:val="24"/>
          <w:szCs w:val="24"/>
          <w:lang w:eastAsia="en-IN"/>
        </w:rPr>
        <w:t>G</w:t>
      </w:r>
      <w:r w:rsidRPr="006F30FC">
        <w:rPr>
          <w:rFonts w:ascii="Times New Roman" w:eastAsia="Times New Roman" w:hAnsi="Times New Roman" w:cs="Times New Roman"/>
          <w:sz w:val="24"/>
          <w:szCs w:val="24"/>
          <w:lang w:eastAsia="en-IN"/>
        </w:rPr>
        <w:t>enome do</w:t>
      </w:r>
      <w:r>
        <w:rPr>
          <w:rFonts w:ascii="Times New Roman" w:eastAsia="Times New Roman" w:hAnsi="Times New Roman" w:cs="Times New Roman"/>
          <w:sz w:val="24"/>
          <w:szCs w:val="24"/>
          <w:lang w:eastAsia="en-IN"/>
        </w:rPr>
        <w:t xml:space="preserve">mestication of SGEs leads to </w:t>
      </w:r>
      <w:r w:rsidRPr="006F30FC">
        <w:rPr>
          <w:rFonts w:ascii="Times New Roman" w:eastAsia="Times New Roman" w:hAnsi="Times New Roman" w:cs="Times New Roman"/>
          <w:sz w:val="24"/>
          <w:szCs w:val="24"/>
          <w:lang w:eastAsia="en-IN"/>
        </w:rPr>
        <w:t>acquisition of novel genes and gen</w:t>
      </w:r>
      <w:r>
        <w:rPr>
          <w:rFonts w:ascii="Times New Roman" w:eastAsia="Times New Roman" w:hAnsi="Times New Roman" w:cs="Times New Roman"/>
          <w:sz w:val="24"/>
          <w:szCs w:val="24"/>
          <w:lang w:eastAsia="en-IN"/>
        </w:rPr>
        <w:t xml:space="preserve">etic controls. Also, </w:t>
      </w:r>
      <w:r>
        <w:rPr>
          <w:rFonts w:ascii="Times New Roman" w:hAnsi="Times New Roman" w:cs="Times New Roman"/>
          <w:sz w:val="24"/>
          <w:szCs w:val="24"/>
        </w:rPr>
        <w:t xml:space="preserve">ecological interactions and evolutionary trajectories. Hosts gain adaptive potential, genetic diversity and defense capabilities these are balanced by substantial metabolic, genetic and ecological costs. </w:t>
      </w:r>
      <w:r w:rsidRPr="0053433B">
        <w:rPr>
          <w:rFonts w:ascii="Times New Roman" w:hAnsi="Times New Roman" w:cs="Times New Roman"/>
          <w:sz w:val="24"/>
          <w:szCs w:val="24"/>
        </w:rPr>
        <w:t>The flip-side of confl</w:t>
      </w:r>
      <w:r>
        <w:rPr>
          <w:rFonts w:ascii="Times New Roman" w:hAnsi="Times New Roman" w:cs="Times New Roman"/>
          <w:sz w:val="24"/>
          <w:szCs w:val="24"/>
        </w:rPr>
        <w:t>icts could be exploi</w:t>
      </w:r>
      <w:r w:rsidRPr="0053433B">
        <w:rPr>
          <w:rFonts w:ascii="Times New Roman" w:hAnsi="Times New Roman" w:cs="Times New Roman"/>
          <w:sz w:val="24"/>
          <w:szCs w:val="24"/>
        </w:rPr>
        <w:t>ted to tailor genes to counter cancer, produce Genetic engineering tools and editing of specific genes.</w:t>
      </w:r>
      <w:r>
        <w:rPr>
          <w:rFonts w:ascii="Times New Roman" w:hAnsi="Times New Roman" w:cs="Times New Roman"/>
          <w:sz w:val="24"/>
          <w:szCs w:val="24"/>
        </w:rPr>
        <w:t xml:space="preserve"> </w:t>
      </w:r>
    </w:p>
    <w:p w14:paraId="5A4EBFA8" w14:textId="254B797D" w:rsidR="003F77E3" w:rsidRPr="00DC1236" w:rsidRDefault="00DC1236" w:rsidP="009062D1">
      <w:pPr>
        <w:spacing w:line="360" w:lineRule="auto"/>
        <w:jc w:val="both"/>
      </w:pPr>
      <w:r>
        <w:rPr>
          <w:rFonts w:ascii="Times New Roman" w:hAnsi="Times New Roman" w:cs="Times New Roman"/>
          <w:color w:val="000000" w:themeColor="text1"/>
          <w:sz w:val="24"/>
          <w:szCs w:val="24"/>
        </w:rPr>
        <w:t xml:space="preserve">Keywords - </w:t>
      </w:r>
      <w:r w:rsidRPr="00594334">
        <w:rPr>
          <w:rFonts w:ascii="Times New Roman" w:hAnsi="Times New Roman" w:cs="Times New Roman"/>
          <w:color w:val="000000" w:themeColor="text1"/>
          <w:sz w:val="24"/>
          <w:szCs w:val="24"/>
        </w:rPr>
        <w:t>selfish genetic elements (SGEs)</w:t>
      </w:r>
      <w:r>
        <w:rPr>
          <w:rFonts w:ascii="Times New Roman" w:hAnsi="Times New Roman" w:cs="Times New Roman"/>
          <w:color w:val="000000" w:themeColor="text1"/>
          <w:sz w:val="24"/>
          <w:szCs w:val="24"/>
        </w:rPr>
        <w:t xml:space="preserve">; </w:t>
      </w:r>
      <w:r>
        <w:rPr>
          <w:rFonts w:ascii="Times New Roman" w:hAnsi="Times New Roman" w:cs="Times New Roman"/>
          <w:bCs/>
          <w:sz w:val="24"/>
          <w:szCs w:val="24"/>
        </w:rPr>
        <w:t>biased gene conversion (BGC);</w:t>
      </w:r>
      <w:r w:rsidRPr="00DC1236">
        <w:rPr>
          <w:rFonts w:ascii="Times New Roman" w:hAnsi="Times New Roman" w:cs="Times New Roman"/>
          <w:color w:val="000000" w:themeColor="text1"/>
          <w:sz w:val="24"/>
          <w:szCs w:val="24"/>
        </w:rPr>
        <w:t xml:space="preserve"> </w:t>
      </w:r>
      <w:r w:rsidRPr="00C82655">
        <w:rPr>
          <w:rFonts w:ascii="Times New Roman" w:hAnsi="Times New Roman" w:cs="Times New Roman"/>
          <w:color w:val="000000" w:themeColor="text1"/>
          <w:sz w:val="24"/>
          <w:szCs w:val="24"/>
        </w:rPr>
        <w:t>Integrative and conjugative elements (ICEs</w:t>
      </w:r>
      <w:r>
        <w:rPr>
          <w:rFonts w:ascii="Times New Roman" w:hAnsi="Times New Roman" w:cs="Times New Roman"/>
          <w:color w:val="000000" w:themeColor="text1"/>
          <w:sz w:val="24"/>
          <w:szCs w:val="24"/>
        </w:rPr>
        <w:t>);</w:t>
      </w:r>
      <w:r w:rsidRPr="00DC1236">
        <w:rPr>
          <w:rFonts w:ascii="Times New Roman" w:hAnsi="Times New Roman" w:cs="Times New Roman"/>
          <w:sz w:val="24"/>
          <w:szCs w:val="24"/>
        </w:rPr>
        <w:t xml:space="preserve"> </w:t>
      </w:r>
      <w:r>
        <w:rPr>
          <w:rFonts w:ascii="Times New Roman" w:hAnsi="Times New Roman" w:cs="Times New Roman"/>
          <w:sz w:val="24"/>
          <w:szCs w:val="24"/>
        </w:rPr>
        <w:t>CRISPR-Cas complex.</w:t>
      </w:r>
    </w:p>
    <w:p w14:paraId="1A1B8047" w14:textId="77777777" w:rsidR="003F77E3" w:rsidRPr="006F30FC" w:rsidRDefault="003F77E3" w:rsidP="009062D1">
      <w:pPr>
        <w:spacing w:line="360" w:lineRule="auto"/>
        <w:jc w:val="both"/>
        <w:rPr>
          <w:rFonts w:ascii="Times New Roman" w:hAnsi="Times New Roman" w:cs="Times New Roman"/>
          <w:color w:val="000000" w:themeColor="text1"/>
          <w:sz w:val="24"/>
          <w:szCs w:val="24"/>
        </w:rPr>
      </w:pPr>
    </w:p>
    <w:p w14:paraId="4D312C35" w14:textId="42B4DC04" w:rsidR="00A50FFC" w:rsidRDefault="00A22CAE" w:rsidP="009062D1">
      <w:pPr>
        <w:pStyle w:val="ListParagraph"/>
        <w:numPr>
          <w:ilvl w:val="0"/>
          <w:numId w:val="5"/>
        </w:num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3F77E3" w:rsidRPr="006F30FC">
        <w:rPr>
          <w:rFonts w:ascii="Times New Roman" w:hAnsi="Times New Roman" w:cs="Times New Roman"/>
          <w:b/>
          <w:color w:val="000000" w:themeColor="text1"/>
          <w:sz w:val="24"/>
          <w:szCs w:val="24"/>
        </w:rPr>
        <w:t>Introduction</w:t>
      </w:r>
    </w:p>
    <w:p w14:paraId="3CC8939E" w14:textId="68DA92A8" w:rsidR="00211D14" w:rsidRPr="00594334" w:rsidRDefault="003F77E3" w:rsidP="009062D1">
      <w:pPr>
        <w:spacing w:line="360" w:lineRule="auto"/>
        <w:jc w:val="both"/>
        <w:rPr>
          <w:rFonts w:ascii="Times New Roman" w:hAnsi="Times New Roman" w:cs="Times New Roman"/>
          <w:color w:val="000000" w:themeColor="text1"/>
          <w:sz w:val="24"/>
          <w:szCs w:val="24"/>
        </w:rPr>
      </w:pPr>
      <w:r w:rsidRPr="00594334">
        <w:rPr>
          <w:rFonts w:ascii="Times New Roman" w:hAnsi="Times New Roman" w:cs="Times New Roman"/>
          <w:color w:val="000000" w:themeColor="text1"/>
          <w:sz w:val="24"/>
          <w:szCs w:val="24"/>
        </w:rPr>
        <w:t>The</w:t>
      </w:r>
      <w:r w:rsidR="00D25AAD" w:rsidRPr="00594334">
        <w:rPr>
          <w:rFonts w:ascii="Times New Roman" w:hAnsi="Times New Roman" w:cs="Times New Roman"/>
          <w:color w:val="000000" w:themeColor="text1"/>
          <w:sz w:val="24"/>
          <w:szCs w:val="24"/>
        </w:rPr>
        <w:t xml:space="preserve"> </w:t>
      </w:r>
      <w:r w:rsidRPr="00594334">
        <w:rPr>
          <w:rFonts w:ascii="Times New Roman" w:hAnsi="Times New Roman" w:cs="Times New Roman"/>
          <w:color w:val="000000" w:themeColor="text1"/>
          <w:sz w:val="24"/>
          <w:szCs w:val="24"/>
        </w:rPr>
        <w:t>idea</w:t>
      </w:r>
      <w:r w:rsidR="00D25AAD" w:rsidRPr="00594334">
        <w:rPr>
          <w:rFonts w:ascii="Times New Roman" w:hAnsi="Times New Roman" w:cs="Times New Roman"/>
          <w:color w:val="000000" w:themeColor="text1"/>
          <w:sz w:val="24"/>
          <w:szCs w:val="24"/>
        </w:rPr>
        <w:t xml:space="preserve"> </w:t>
      </w:r>
      <w:r w:rsidRPr="00594334">
        <w:rPr>
          <w:rFonts w:ascii="Times New Roman" w:hAnsi="Times New Roman" w:cs="Times New Roman"/>
          <w:color w:val="000000" w:themeColor="text1"/>
          <w:sz w:val="24"/>
          <w:szCs w:val="24"/>
        </w:rPr>
        <w:t>that some components of the genome can be “selfish” or “parasitic” has a long and controversial history</w:t>
      </w:r>
      <w:r w:rsidR="00C13D8B" w:rsidRPr="00594334">
        <w:rPr>
          <w:rFonts w:ascii="Times New Roman" w:hAnsi="Times New Roman" w:cs="Times New Roman"/>
          <w:color w:val="000000" w:themeColor="text1"/>
          <w:sz w:val="24"/>
          <w:szCs w:val="24"/>
        </w:rPr>
        <w:t xml:space="preserve"> </w:t>
      </w:r>
      <w:r w:rsidR="00D829E9" w:rsidRPr="00573F59">
        <w:rPr>
          <w:rFonts w:ascii="Times New Roman" w:hAnsi="Times New Roman" w:cs="Times New Roman"/>
          <w:sz w:val="24"/>
          <w:szCs w:val="24"/>
        </w:rPr>
        <w:t xml:space="preserve">(Bird </w:t>
      </w:r>
      <w:r w:rsidR="00D829E9" w:rsidRPr="00573F59">
        <w:rPr>
          <w:rFonts w:ascii="Times New Roman" w:hAnsi="Times New Roman" w:cs="Times New Roman"/>
          <w:i/>
          <w:iCs/>
          <w:sz w:val="24"/>
          <w:szCs w:val="24"/>
        </w:rPr>
        <w:t>et</w:t>
      </w:r>
      <w:r w:rsidR="009C3FE6" w:rsidRPr="00573F59">
        <w:rPr>
          <w:rFonts w:ascii="Times New Roman" w:hAnsi="Times New Roman" w:cs="Times New Roman"/>
          <w:i/>
          <w:iCs/>
          <w:sz w:val="24"/>
          <w:szCs w:val="24"/>
        </w:rPr>
        <w:t xml:space="preserve"> </w:t>
      </w:r>
      <w:r w:rsidR="00D829E9" w:rsidRPr="00573F59">
        <w:rPr>
          <w:rFonts w:ascii="Times New Roman" w:hAnsi="Times New Roman" w:cs="Times New Roman"/>
          <w:i/>
          <w:iCs/>
          <w:sz w:val="24"/>
          <w:szCs w:val="24"/>
        </w:rPr>
        <w:t>al.,</w:t>
      </w:r>
      <w:r w:rsidR="00D829E9" w:rsidRPr="00573F59">
        <w:rPr>
          <w:rFonts w:ascii="Times New Roman" w:hAnsi="Times New Roman" w:cs="Times New Roman"/>
          <w:sz w:val="24"/>
          <w:szCs w:val="24"/>
        </w:rPr>
        <w:t xml:space="preserve"> 2020)</w:t>
      </w:r>
      <w:r w:rsidRPr="00573F59">
        <w:rPr>
          <w:rFonts w:ascii="Times New Roman" w:hAnsi="Times New Roman" w:cs="Times New Roman"/>
          <w:sz w:val="24"/>
          <w:szCs w:val="24"/>
        </w:rPr>
        <w:t xml:space="preserve">. </w:t>
      </w:r>
      <w:r w:rsidRPr="00594334">
        <w:rPr>
          <w:rFonts w:ascii="Times New Roman" w:hAnsi="Times New Roman" w:cs="Times New Roman"/>
          <w:color w:val="000000" w:themeColor="text1"/>
          <w:sz w:val="24"/>
          <w:szCs w:val="24"/>
        </w:rPr>
        <w:t xml:space="preserve">The first recognition that a gene could increase in frequency by imparting a drive relative to its homolog came with the description of X-chromosome meiotic drive dynamics in </w:t>
      </w:r>
      <w:r w:rsidRPr="00594334">
        <w:rPr>
          <w:rFonts w:ascii="Times New Roman" w:hAnsi="Times New Roman" w:cs="Times New Roman"/>
          <w:i/>
          <w:color w:val="000000" w:themeColor="text1"/>
          <w:sz w:val="24"/>
          <w:szCs w:val="24"/>
        </w:rPr>
        <w:t>Drosophila obscura</w:t>
      </w:r>
      <w:r w:rsidRPr="00594334">
        <w:rPr>
          <w:rFonts w:ascii="Times New Roman" w:hAnsi="Times New Roman" w:cs="Times New Roman"/>
          <w:color w:val="000000" w:themeColor="text1"/>
          <w:sz w:val="24"/>
          <w:szCs w:val="24"/>
        </w:rPr>
        <w:t xml:space="preserve"> by Gershenson</w:t>
      </w:r>
      <w:r w:rsidR="009B2E8A" w:rsidRPr="00594334">
        <w:rPr>
          <w:rFonts w:ascii="Times New Roman" w:hAnsi="Times New Roman" w:cs="Times New Roman"/>
          <w:color w:val="000000" w:themeColor="text1"/>
          <w:sz w:val="24"/>
          <w:szCs w:val="24"/>
        </w:rPr>
        <w:t xml:space="preserve"> </w:t>
      </w:r>
      <w:r w:rsidRPr="00594334">
        <w:rPr>
          <w:rFonts w:ascii="Times New Roman" w:hAnsi="Times New Roman" w:cs="Times New Roman"/>
          <w:color w:val="000000" w:themeColor="text1"/>
          <w:sz w:val="24"/>
          <w:szCs w:val="24"/>
        </w:rPr>
        <w:t>(</w:t>
      </w:r>
      <w:r w:rsidR="00440E3E" w:rsidRPr="00594334">
        <w:rPr>
          <w:rFonts w:ascii="Times New Roman" w:hAnsi="Times New Roman" w:cs="Times New Roman"/>
          <w:sz w:val="24"/>
          <w:szCs w:val="24"/>
        </w:rPr>
        <w:t>Gershenson</w:t>
      </w:r>
      <w:r w:rsidR="0031654A" w:rsidRPr="00573F59">
        <w:rPr>
          <w:rFonts w:ascii="Times New Roman" w:hAnsi="Times New Roman" w:cs="Times New Roman"/>
          <w:sz w:val="24"/>
          <w:szCs w:val="24"/>
        </w:rPr>
        <w:t>,</w:t>
      </w:r>
      <w:r w:rsidR="00440E3E" w:rsidRPr="00594334">
        <w:rPr>
          <w:rFonts w:ascii="Times New Roman" w:hAnsi="Times New Roman" w:cs="Times New Roman"/>
          <w:sz w:val="24"/>
          <w:szCs w:val="24"/>
        </w:rPr>
        <w:t xml:space="preserve"> 1928</w:t>
      </w:r>
      <w:r w:rsidRPr="00594334">
        <w:rPr>
          <w:rFonts w:ascii="Times New Roman" w:hAnsi="Times New Roman" w:cs="Times New Roman"/>
          <w:color w:val="000000" w:themeColor="text1"/>
          <w:sz w:val="24"/>
          <w:szCs w:val="24"/>
        </w:rPr>
        <w:t xml:space="preserve">). Advances in </w:t>
      </w:r>
      <w:r w:rsidR="00DD5489" w:rsidRPr="00594334">
        <w:rPr>
          <w:rFonts w:ascii="Times New Roman" w:hAnsi="Times New Roman" w:cs="Times New Roman"/>
          <w:color w:val="000000" w:themeColor="text1"/>
          <w:sz w:val="24"/>
          <w:szCs w:val="24"/>
        </w:rPr>
        <w:t>g</w:t>
      </w:r>
      <w:r w:rsidRPr="00594334">
        <w:rPr>
          <w:rFonts w:ascii="Times New Roman" w:hAnsi="Times New Roman" w:cs="Times New Roman"/>
          <w:color w:val="000000" w:themeColor="text1"/>
          <w:sz w:val="24"/>
          <w:szCs w:val="24"/>
        </w:rPr>
        <w:t xml:space="preserve">enetics and evolutionary biology led to wider acceptance of a gene-centric </w:t>
      </w:r>
      <w:r w:rsidR="002135B5" w:rsidRPr="00594334">
        <w:rPr>
          <w:rFonts w:ascii="Times New Roman" w:hAnsi="Times New Roman" w:cs="Times New Roman"/>
          <w:color w:val="000000" w:themeColor="text1"/>
          <w:sz w:val="24"/>
          <w:szCs w:val="24"/>
        </w:rPr>
        <w:t>view of evolution</w:t>
      </w:r>
      <w:r w:rsidRPr="00594334">
        <w:rPr>
          <w:rFonts w:ascii="Times New Roman" w:hAnsi="Times New Roman" w:cs="Times New Roman"/>
          <w:color w:val="000000" w:themeColor="text1"/>
          <w:sz w:val="24"/>
          <w:szCs w:val="24"/>
        </w:rPr>
        <w:t>. Noteworthy in this re</w:t>
      </w:r>
      <w:r w:rsidR="00AB3031" w:rsidRPr="00594334">
        <w:rPr>
          <w:rFonts w:ascii="Times New Roman" w:hAnsi="Times New Roman" w:cs="Times New Roman"/>
          <w:color w:val="000000" w:themeColor="text1"/>
          <w:sz w:val="24"/>
          <w:szCs w:val="24"/>
        </w:rPr>
        <w:t>gard was Dawkin’s book entitled-</w:t>
      </w:r>
      <w:r w:rsidRPr="00594334">
        <w:rPr>
          <w:rFonts w:ascii="Times New Roman" w:hAnsi="Times New Roman" w:cs="Times New Roman"/>
          <w:color w:val="000000" w:themeColor="text1"/>
          <w:sz w:val="24"/>
          <w:szCs w:val="24"/>
        </w:rPr>
        <w:t>The Selfish Gene, which</w:t>
      </w:r>
      <w:r w:rsidR="00B65E69" w:rsidRPr="00594334">
        <w:rPr>
          <w:rFonts w:ascii="Times New Roman" w:hAnsi="Times New Roman" w:cs="Times New Roman"/>
          <w:color w:val="000000" w:themeColor="text1"/>
          <w:sz w:val="24"/>
          <w:szCs w:val="24"/>
        </w:rPr>
        <w:t xml:space="preserve"> described genes as “selfish re</w:t>
      </w:r>
      <w:r w:rsidRPr="00594334">
        <w:rPr>
          <w:rFonts w:ascii="Times New Roman" w:hAnsi="Times New Roman" w:cs="Times New Roman"/>
          <w:color w:val="000000" w:themeColor="text1"/>
          <w:sz w:val="24"/>
          <w:szCs w:val="24"/>
        </w:rPr>
        <w:t>plicators” encoding phenotypes that increase their transmission to future generations and organisms fundamentally as “vehicles” for the transmission of genes</w:t>
      </w:r>
      <w:r w:rsidR="001B7DBB" w:rsidRPr="00594334">
        <w:rPr>
          <w:rFonts w:ascii="Times New Roman" w:hAnsi="Times New Roman" w:cs="Times New Roman"/>
          <w:color w:val="000000" w:themeColor="text1"/>
          <w:sz w:val="24"/>
          <w:szCs w:val="24"/>
        </w:rPr>
        <w:t xml:space="preserve"> </w:t>
      </w:r>
      <w:r w:rsidR="00DD5489" w:rsidRPr="00594334">
        <w:rPr>
          <w:rFonts w:ascii="Times New Roman" w:hAnsi="Times New Roman" w:cs="Times New Roman"/>
          <w:color w:val="000000" w:themeColor="text1"/>
          <w:sz w:val="24"/>
          <w:szCs w:val="24"/>
        </w:rPr>
        <w:t>(</w:t>
      </w:r>
      <w:r w:rsidR="00A230D7" w:rsidRPr="00594334">
        <w:rPr>
          <w:rFonts w:ascii="Times New Roman" w:hAnsi="Times New Roman" w:cs="Times New Roman"/>
          <w:sz w:val="24"/>
          <w:szCs w:val="24"/>
        </w:rPr>
        <w:t>Dawkins</w:t>
      </w:r>
      <w:r w:rsidR="00427F02" w:rsidRPr="00573F59">
        <w:rPr>
          <w:rFonts w:ascii="Times New Roman" w:hAnsi="Times New Roman" w:cs="Times New Roman"/>
          <w:sz w:val="24"/>
          <w:szCs w:val="24"/>
        </w:rPr>
        <w:t>,</w:t>
      </w:r>
      <w:r w:rsidR="00A230D7" w:rsidRPr="00594334">
        <w:rPr>
          <w:rFonts w:ascii="Times New Roman" w:hAnsi="Times New Roman" w:cs="Times New Roman"/>
          <w:color w:val="00B050"/>
          <w:sz w:val="24"/>
          <w:szCs w:val="24"/>
        </w:rPr>
        <w:t xml:space="preserve"> </w:t>
      </w:r>
      <w:r w:rsidR="00A230D7" w:rsidRPr="00594334">
        <w:rPr>
          <w:rFonts w:ascii="Times New Roman" w:hAnsi="Times New Roman" w:cs="Times New Roman"/>
          <w:sz w:val="24"/>
          <w:szCs w:val="24"/>
        </w:rPr>
        <w:t>1976</w:t>
      </w:r>
      <w:r w:rsidR="00DD5489" w:rsidRPr="00594334">
        <w:rPr>
          <w:rFonts w:ascii="Times New Roman" w:hAnsi="Times New Roman" w:cs="Times New Roman"/>
          <w:color w:val="000000" w:themeColor="text1"/>
          <w:sz w:val="24"/>
          <w:szCs w:val="24"/>
        </w:rPr>
        <w:t>)</w:t>
      </w:r>
      <w:r w:rsidRPr="00594334">
        <w:rPr>
          <w:rFonts w:ascii="Times New Roman" w:hAnsi="Times New Roman" w:cs="Times New Roman"/>
          <w:color w:val="000000" w:themeColor="text1"/>
          <w:sz w:val="24"/>
          <w:szCs w:val="24"/>
        </w:rPr>
        <w:t xml:space="preserve">. </w:t>
      </w:r>
      <w:r w:rsidR="00DD5489" w:rsidRPr="00594334">
        <w:rPr>
          <w:rFonts w:ascii="Times New Roman" w:hAnsi="Times New Roman" w:cs="Times New Roman"/>
          <w:color w:val="000000" w:themeColor="text1"/>
          <w:sz w:val="24"/>
          <w:szCs w:val="24"/>
        </w:rPr>
        <w:t>Next, r</w:t>
      </w:r>
      <w:r w:rsidRPr="00594334">
        <w:rPr>
          <w:rFonts w:ascii="Times New Roman" w:hAnsi="Times New Roman" w:cs="Times New Roman"/>
          <w:color w:val="000000" w:themeColor="text1"/>
          <w:sz w:val="24"/>
          <w:szCs w:val="24"/>
        </w:rPr>
        <w:t>apid advances in molecular biology began to reveal that many eukaryotic genomes contain large amounts of repetitive DNA without any clear function, although their potential role within the genome was the subject of much speculation</w:t>
      </w:r>
      <w:r w:rsidR="009B2E8A" w:rsidRPr="00594334">
        <w:rPr>
          <w:rFonts w:ascii="Times New Roman" w:hAnsi="Times New Roman" w:cs="Times New Roman"/>
          <w:color w:val="000000" w:themeColor="text1"/>
          <w:sz w:val="24"/>
          <w:szCs w:val="24"/>
        </w:rPr>
        <w:t xml:space="preserve"> </w:t>
      </w:r>
      <w:r w:rsidR="00DD5489" w:rsidRPr="00594334">
        <w:rPr>
          <w:rFonts w:ascii="Times New Roman" w:hAnsi="Times New Roman" w:cs="Times New Roman"/>
          <w:color w:val="000000" w:themeColor="text1"/>
          <w:sz w:val="24"/>
          <w:szCs w:val="24"/>
        </w:rPr>
        <w:t>(</w:t>
      </w:r>
      <w:r w:rsidR="00A230D7" w:rsidRPr="00594334">
        <w:rPr>
          <w:rFonts w:ascii="Times New Roman" w:hAnsi="Times New Roman" w:cs="Times New Roman"/>
          <w:color w:val="212121"/>
          <w:sz w:val="24"/>
          <w:szCs w:val="24"/>
          <w:shd w:val="clear" w:color="auto" w:fill="FFFFFF"/>
        </w:rPr>
        <w:t xml:space="preserve">Biscotti </w:t>
      </w:r>
      <w:r w:rsidR="00A230D7" w:rsidRPr="00573F59">
        <w:rPr>
          <w:rFonts w:ascii="Times New Roman" w:hAnsi="Times New Roman" w:cs="Times New Roman"/>
          <w:i/>
          <w:iCs/>
          <w:sz w:val="24"/>
          <w:szCs w:val="24"/>
          <w:shd w:val="clear" w:color="auto" w:fill="FFFFFF"/>
        </w:rPr>
        <w:t>et al.,</w:t>
      </w:r>
      <w:r w:rsidR="00A230D7" w:rsidRPr="00573F59">
        <w:rPr>
          <w:rFonts w:ascii="Times New Roman" w:hAnsi="Times New Roman" w:cs="Times New Roman"/>
          <w:sz w:val="24"/>
          <w:szCs w:val="24"/>
          <w:shd w:val="clear" w:color="auto" w:fill="FFFFFF"/>
        </w:rPr>
        <w:t xml:space="preserve"> </w:t>
      </w:r>
      <w:r w:rsidR="00A230D7" w:rsidRPr="00594334">
        <w:rPr>
          <w:rFonts w:ascii="Times New Roman" w:hAnsi="Times New Roman" w:cs="Times New Roman"/>
          <w:color w:val="212121"/>
          <w:sz w:val="24"/>
          <w:szCs w:val="24"/>
          <w:shd w:val="clear" w:color="auto" w:fill="FFFFFF"/>
        </w:rPr>
        <w:t>2015</w:t>
      </w:r>
      <w:r w:rsidR="00DD5489" w:rsidRPr="00594334">
        <w:rPr>
          <w:rFonts w:ascii="Times New Roman" w:hAnsi="Times New Roman" w:cs="Times New Roman"/>
          <w:color w:val="000000" w:themeColor="text1"/>
          <w:sz w:val="24"/>
          <w:szCs w:val="24"/>
        </w:rPr>
        <w:t>)</w:t>
      </w:r>
      <w:r w:rsidRPr="00594334">
        <w:rPr>
          <w:rFonts w:ascii="Times New Roman" w:hAnsi="Times New Roman" w:cs="Times New Roman"/>
          <w:color w:val="000000" w:themeColor="text1"/>
          <w:sz w:val="24"/>
          <w:szCs w:val="24"/>
        </w:rPr>
        <w:t xml:space="preserve">. </w:t>
      </w:r>
      <w:r w:rsidR="002135B5" w:rsidRPr="00594334">
        <w:rPr>
          <w:rFonts w:ascii="Times New Roman" w:hAnsi="Times New Roman" w:cs="Times New Roman"/>
          <w:color w:val="000000" w:themeColor="text1"/>
          <w:sz w:val="24"/>
          <w:szCs w:val="24"/>
        </w:rPr>
        <w:t>Seminal work by</w:t>
      </w:r>
      <w:r w:rsidR="001B7DBB" w:rsidRPr="00594334">
        <w:rPr>
          <w:rFonts w:ascii="Times New Roman" w:hAnsi="Times New Roman" w:cs="Times New Roman"/>
          <w:color w:val="000000" w:themeColor="text1"/>
          <w:sz w:val="24"/>
          <w:szCs w:val="24"/>
        </w:rPr>
        <w:t xml:space="preserve"> </w:t>
      </w:r>
      <w:r w:rsidRPr="00594334">
        <w:rPr>
          <w:rFonts w:ascii="Times New Roman" w:hAnsi="Times New Roman" w:cs="Times New Roman"/>
          <w:color w:val="000000" w:themeColor="text1"/>
          <w:sz w:val="24"/>
          <w:szCs w:val="24"/>
        </w:rPr>
        <w:t xml:space="preserve">Cosmides and </w:t>
      </w:r>
      <w:r w:rsidR="00573F59" w:rsidRPr="00D16F5A">
        <w:rPr>
          <w:rFonts w:ascii="Times New Roman" w:hAnsi="Times New Roman" w:cs="Times New Roman"/>
          <w:sz w:val="24"/>
          <w:szCs w:val="24"/>
        </w:rPr>
        <w:t>Cosmides</w:t>
      </w:r>
      <w:r w:rsidRPr="00594334">
        <w:rPr>
          <w:rFonts w:ascii="Times New Roman" w:hAnsi="Times New Roman" w:cs="Times New Roman"/>
          <w:color w:val="000000" w:themeColor="text1"/>
          <w:sz w:val="24"/>
          <w:szCs w:val="24"/>
        </w:rPr>
        <w:t xml:space="preserve"> </w:t>
      </w:r>
      <w:r w:rsidR="008629A1" w:rsidRPr="00573F59">
        <w:rPr>
          <w:rFonts w:ascii="Times New Roman" w:hAnsi="Times New Roman" w:cs="Times New Roman"/>
          <w:sz w:val="24"/>
          <w:szCs w:val="24"/>
        </w:rPr>
        <w:t>(</w:t>
      </w:r>
      <w:r w:rsidR="00440E3E" w:rsidRPr="00573F59">
        <w:rPr>
          <w:rFonts w:ascii="Times New Roman" w:hAnsi="Times New Roman" w:cs="Times New Roman"/>
          <w:sz w:val="24"/>
          <w:szCs w:val="24"/>
        </w:rPr>
        <w:t>1981</w:t>
      </w:r>
      <w:r w:rsidR="008629A1" w:rsidRPr="00573F59">
        <w:rPr>
          <w:rFonts w:ascii="Times New Roman" w:hAnsi="Times New Roman" w:cs="Times New Roman"/>
          <w:sz w:val="24"/>
          <w:szCs w:val="24"/>
        </w:rPr>
        <w:t xml:space="preserve">) </w:t>
      </w:r>
      <w:r w:rsidRPr="00594334">
        <w:rPr>
          <w:rFonts w:ascii="Times New Roman" w:hAnsi="Times New Roman" w:cs="Times New Roman"/>
          <w:color w:val="000000" w:themeColor="text1"/>
          <w:sz w:val="24"/>
          <w:szCs w:val="24"/>
        </w:rPr>
        <w:t xml:space="preserve">introduced the concept of genetic conflict between nuclear and cytoplasmic (e.g., mitochondria) elements over sex determination. The idea of </w:t>
      </w:r>
      <w:r w:rsidR="00AB3031" w:rsidRPr="00594334">
        <w:rPr>
          <w:rFonts w:ascii="Times New Roman" w:hAnsi="Times New Roman" w:cs="Times New Roman"/>
          <w:color w:val="000000" w:themeColor="text1"/>
          <w:sz w:val="24"/>
          <w:szCs w:val="24"/>
        </w:rPr>
        <w:t>selfish genetic elements (</w:t>
      </w:r>
      <w:r w:rsidRPr="00594334">
        <w:rPr>
          <w:rFonts w:ascii="Times New Roman" w:hAnsi="Times New Roman" w:cs="Times New Roman"/>
          <w:color w:val="000000" w:themeColor="text1"/>
          <w:sz w:val="24"/>
          <w:szCs w:val="24"/>
        </w:rPr>
        <w:t>SGEs</w:t>
      </w:r>
      <w:r w:rsidR="00AB3031" w:rsidRPr="00594334">
        <w:rPr>
          <w:rFonts w:ascii="Times New Roman" w:hAnsi="Times New Roman" w:cs="Times New Roman"/>
          <w:color w:val="000000" w:themeColor="text1"/>
          <w:sz w:val="24"/>
          <w:szCs w:val="24"/>
        </w:rPr>
        <w:t>)</w:t>
      </w:r>
      <w:r w:rsidRPr="00594334">
        <w:rPr>
          <w:rFonts w:ascii="Times New Roman" w:hAnsi="Times New Roman" w:cs="Times New Roman"/>
          <w:color w:val="000000" w:themeColor="text1"/>
          <w:sz w:val="24"/>
          <w:szCs w:val="24"/>
        </w:rPr>
        <w:t xml:space="preserve"> and genetic conflict remained highly controversial, however, and a counterview was that such elements exist because they play important regulatory roles in cells and in evolution. </w:t>
      </w:r>
      <w:r w:rsidR="002135B5" w:rsidRPr="00594334">
        <w:rPr>
          <w:rFonts w:ascii="Times New Roman" w:hAnsi="Times New Roman" w:cs="Times New Roman"/>
          <w:color w:val="000000" w:themeColor="text1"/>
          <w:sz w:val="24"/>
          <w:szCs w:val="24"/>
        </w:rPr>
        <w:t>I</w:t>
      </w:r>
      <w:r w:rsidRPr="00594334">
        <w:rPr>
          <w:rFonts w:ascii="Times New Roman" w:hAnsi="Times New Roman" w:cs="Times New Roman"/>
          <w:color w:val="000000" w:themeColor="text1"/>
          <w:sz w:val="24"/>
          <w:szCs w:val="24"/>
        </w:rPr>
        <w:t>ncreasing number of genetic studies began to uncover non-Mendelian and other elements within diverse organisms that appeared to have “self-promoting” features that cannot simply be explained as adaptations for the organism</w:t>
      </w:r>
      <w:r w:rsidR="009B2E8A" w:rsidRPr="00594334">
        <w:rPr>
          <w:rFonts w:ascii="Times New Roman" w:hAnsi="Times New Roman" w:cs="Times New Roman"/>
          <w:color w:val="000000" w:themeColor="text1"/>
          <w:sz w:val="24"/>
          <w:szCs w:val="24"/>
        </w:rPr>
        <w:t xml:space="preserve"> </w:t>
      </w:r>
      <w:r w:rsidR="00DD5489" w:rsidRPr="00594334">
        <w:rPr>
          <w:rFonts w:ascii="Times New Roman" w:hAnsi="Times New Roman" w:cs="Times New Roman"/>
          <w:color w:val="000000" w:themeColor="text1"/>
          <w:sz w:val="24"/>
          <w:szCs w:val="24"/>
        </w:rPr>
        <w:t>(</w:t>
      </w:r>
      <w:r w:rsidR="002B33AB">
        <w:rPr>
          <w:rFonts w:ascii="Times New Roman" w:hAnsi="Times New Roman" w:cs="Times New Roman"/>
          <w:color w:val="000000" w:themeColor="text1"/>
          <w:sz w:val="24"/>
          <w:szCs w:val="24"/>
        </w:rPr>
        <w:t>A</w:t>
      </w:r>
      <w:r w:rsidR="00440E3E" w:rsidRPr="00594334">
        <w:rPr>
          <w:rFonts w:ascii="Times New Roman" w:hAnsi="Times New Roman" w:cs="Times New Roman"/>
          <w:color w:val="1B1B1B"/>
          <w:sz w:val="24"/>
          <w:szCs w:val="24"/>
          <w:shd w:val="clear" w:color="auto" w:fill="FFFFFF"/>
        </w:rPr>
        <w:t xml:space="preserve">gren </w:t>
      </w:r>
      <w:r w:rsidR="00440E3E" w:rsidRPr="00523144">
        <w:rPr>
          <w:rFonts w:ascii="Times New Roman" w:hAnsi="Times New Roman" w:cs="Times New Roman"/>
          <w:i/>
          <w:iCs/>
          <w:sz w:val="24"/>
          <w:szCs w:val="24"/>
          <w:shd w:val="clear" w:color="auto" w:fill="FFFFFF"/>
        </w:rPr>
        <w:t>et al.,</w:t>
      </w:r>
      <w:r w:rsidR="00440E3E" w:rsidRPr="00523144">
        <w:rPr>
          <w:rFonts w:ascii="Times New Roman" w:hAnsi="Times New Roman" w:cs="Times New Roman"/>
          <w:sz w:val="24"/>
          <w:szCs w:val="24"/>
          <w:shd w:val="clear" w:color="auto" w:fill="FFFFFF"/>
        </w:rPr>
        <w:t xml:space="preserve"> </w:t>
      </w:r>
      <w:r w:rsidR="00440E3E" w:rsidRPr="00594334">
        <w:rPr>
          <w:rFonts w:ascii="Times New Roman" w:hAnsi="Times New Roman" w:cs="Times New Roman"/>
          <w:color w:val="1B1B1B"/>
          <w:sz w:val="24"/>
          <w:szCs w:val="24"/>
          <w:shd w:val="clear" w:color="auto" w:fill="FFFFFF"/>
        </w:rPr>
        <w:t>2018</w:t>
      </w:r>
      <w:r w:rsidR="00DD5489" w:rsidRPr="00594334">
        <w:rPr>
          <w:rFonts w:ascii="Times New Roman" w:hAnsi="Times New Roman" w:cs="Times New Roman"/>
          <w:color w:val="000000" w:themeColor="text1"/>
          <w:sz w:val="24"/>
          <w:szCs w:val="24"/>
        </w:rPr>
        <w:t>)</w:t>
      </w:r>
      <w:r w:rsidRPr="00594334">
        <w:rPr>
          <w:rFonts w:ascii="Times New Roman" w:hAnsi="Times New Roman" w:cs="Times New Roman"/>
          <w:color w:val="000000" w:themeColor="text1"/>
          <w:sz w:val="24"/>
          <w:szCs w:val="24"/>
        </w:rPr>
        <w:t>.</w:t>
      </w:r>
      <w:r w:rsidR="002135B5" w:rsidRPr="00594334">
        <w:rPr>
          <w:rFonts w:ascii="Times New Roman" w:hAnsi="Times New Roman" w:cs="Times New Roman"/>
          <w:color w:val="000000" w:themeColor="text1"/>
          <w:sz w:val="24"/>
          <w:szCs w:val="24"/>
        </w:rPr>
        <w:t xml:space="preserve"> </w:t>
      </w:r>
    </w:p>
    <w:p w14:paraId="53E14244" w14:textId="047A9036" w:rsidR="00E7646A" w:rsidRPr="008B0CB8" w:rsidRDefault="009B2E8A" w:rsidP="009062D1">
      <w:pPr>
        <w:spacing w:line="360" w:lineRule="auto"/>
        <w:jc w:val="both"/>
        <w:rPr>
          <w:rFonts w:ascii="Times New Roman" w:hAnsi="Times New Roman" w:cs="Times New Roman"/>
          <w:color w:val="000000" w:themeColor="text1"/>
          <w:sz w:val="24"/>
          <w:szCs w:val="24"/>
        </w:rPr>
      </w:pPr>
      <w:r w:rsidRPr="008B0CB8">
        <w:rPr>
          <w:rFonts w:ascii="Times New Roman" w:hAnsi="Times New Roman" w:cs="Times New Roman"/>
          <w:color w:val="000000" w:themeColor="text1"/>
          <w:sz w:val="24"/>
          <w:szCs w:val="24"/>
        </w:rPr>
        <w:t xml:space="preserve">Werren </w:t>
      </w:r>
      <w:r w:rsidRPr="008B0CB8">
        <w:rPr>
          <w:rFonts w:ascii="Times New Roman" w:hAnsi="Times New Roman" w:cs="Times New Roman"/>
          <w:i/>
          <w:iCs/>
          <w:color w:val="000000" w:themeColor="text1"/>
          <w:sz w:val="24"/>
          <w:szCs w:val="24"/>
        </w:rPr>
        <w:t>et al.,</w:t>
      </w:r>
      <w:r w:rsidRPr="008B0CB8">
        <w:rPr>
          <w:rFonts w:ascii="Times New Roman" w:hAnsi="Times New Roman" w:cs="Times New Roman"/>
          <w:color w:val="000000" w:themeColor="text1"/>
          <w:sz w:val="24"/>
          <w:szCs w:val="24"/>
        </w:rPr>
        <w:t xml:space="preserve"> </w:t>
      </w:r>
      <w:r w:rsidR="008629A1" w:rsidRPr="008B0CB8">
        <w:rPr>
          <w:rFonts w:ascii="Times New Roman" w:hAnsi="Times New Roman" w:cs="Times New Roman"/>
          <w:sz w:val="24"/>
          <w:szCs w:val="24"/>
        </w:rPr>
        <w:t>(</w:t>
      </w:r>
      <w:r w:rsidR="00440E3E" w:rsidRPr="008B0CB8">
        <w:rPr>
          <w:rFonts w:ascii="Times New Roman" w:hAnsi="Times New Roman" w:cs="Times New Roman"/>
          <w:sz w:val="24"/>
          <w:szCs w:val="24"/>
        </w:rPr>
        <w:t>1998</w:t>
      </w:r>
      <w:r w:rsidR="008629A1" w:rsidRPr="008B0CB8">
        <w:rPr>
          <w:rFonts w:ascii="Times New Roman" w:hAnsi="Times New Roman" w:cs="Times New Roman"/>
          <w:sz w:val="24"/>
          <w:szCs w:val="24"/>
        </w:rPr>
        <w:t>)</w:t>
      </w:r>
      <w:r w:rsidR="00440E3E" w:rsidRPr="008B0CB8">
        <w:rPr>
          <w:rFonts w:ascii="Times New Roman" w:hAnsi="Times New Roman" w:cs="Times New Roman"/>
          <w:sz w:val="24"/>
          <w:szCs w:val="24"/>
        </w:rPr>
        <w:t xml:space="preserve"> </w:t>
      </w:r>
      <w:r w:rsidR="00440E3E" w:rsidRPr="008B0CB8">
        <w:rPr>
          <w:rFonts w:ascii="Times New Roman" w:hAnsi="Times New Roman" w:cs="Times New Roman"/>
          <w:color w:val="000000" w:themeColor="text1"/>
          <w:sz w:val="24"/>
          <w:szCs w:val="24"/>
        </w:rPr>
        <w:t>gave a general view of</w:t>
      </w:r>
      <w:r w:rsidR="002135B5" w:rsidRPr="008B0CB8">
        <w:rPr>
          <w:rFonts w:ascii="Times New Roman" w:hAnsi="Times New Roman" w:cs="Times New Roman"/>
          <w:color w:val="000000" w:themeColor="text1"/>
          <w:sz w:val="24"/>
          <w:szCs w:val="24"/>
        </w:rPr>
        <w:t xml:space="preserve"> selfish or parasitic genes and defined an SGE as an element that has characteristics to enhance its own transmission relative to the rest of the genome.</w:t>
      </w:r>
      <w:r w:rsidR="00DD5489" w:rsidRPr="008B0CB8">
        <w:rPr>
          <w:rFonts w:ascii="Times New Roman" w:hAnsi="Times New Roman" w:cs="Times New Roman"/>
          <w:color w:val="000000" w:themeColor="text1"/>
          <w:sz w:val="24"/>
          <w:szCs w:val="24"/>
        </w:rPr>
        <w:t xml:space="preserve"> </w:t>
      </w:r>
      <w:r w:rsidR="00440E3E" w:rsidRPr="008B0CB8">
        <w:rPr>
          <w:rFonts w:ascii="Times New Roman" w:hAnsi="Times New Roman" w:cs="Times New Roman"/>
          <w:color w:val="000000" w:themeColor="text1"/>
          <w:sz w:val="24"/>
          <w:szCs w:val="24"/>
        </w:rPr>
        <w:t xml:space="preserve">These elements </w:t>
      </w:r>
      <w:r w:rsidR="002135B5" w:rsidRPr="008B0CB8">
        <w:rPr>
          <w:rFonts w:ascii="Times New Roman" w:hAnsi="Times New Roman" w:cs="Times New Roman"/>
          <w:color w:val="000000" w:themeColor="text1"/>
          <w:sz w:val="24"/>
          <w:szCs w:val="24"/>
        </w:rPr>
        <w:t xml:space="preserve">include transposable elements (TEs), meiotic drivers, supernumerary B chromosomes, </w:t>
      </w:r>
      <w:r w:rsidR="00C874A1" w:rsidRPr="008B0CB8">
        <w:rPr>
          <w:rFonts w:ascii="Times New Roman" w:hAnsi="Times New Roman" w:cs="Times New Roman"/>
          <w:color w:val="000000" w:themeColor="text1"/>
          <w:sz w:val="24"/>
          <w:szCs w:val="24"/>
        </w:rPr>
        <w:t>postsegregation</w:t>
      </w:r>
      <w:r w:rsidR="002135B5" w:rsidRPr="008B0CB8">
        <w:rPr>
          <w:rFonts w:ascii="Times New Roman" w:hAnsi="Times New Roman" w:cs="Times New Roman"/>
          <w:color w:val="000000" w:themeColor="text1"/>
          <w:sz w:val="24"/>
          <w:szCs w:val="24"/>
        </w:rPr>
        <w:t xml:space="preserve"> killers, and heritable microbes and or</w:t>
      </w:r>
      <w:r w:rsidR="000F5891" w:rsidRPr="008B0CB8">
        <w:rPr>
          <w:rFonts w:ascii="Times New Roman" w:hAnsi="Times New Roman" w:cs="Times New Roman"/>
          <w:color w:val="000000" w:themeColor="text1"/>
          <w:sz w:val="24"/>
          <w:szCs w:val="24"/>
        </w:rPr>
        <w:t>ganelles that distort sex deter</w:t>
      </w:r>
      <w:r w:rsidR="002135B5" w:rsidRPr="008B0CB8">
        <w:rPr>
          <w:rFonts w:ascii="Times New Roman" w:hAnsi="Times New Roman" w:cs="Times New Roman"/>
          <w:color w:val="000000" w:themeColor="text1"/>
          <w:sz w:val="24"/>
          <w:szCs w:val="24"/>
        </w:rPr>
        <w:t>mination.</w:t>
      </w:r>
      <w:r w:rsidR="00DD5489" w:rsidRPr="008B0CB8">
        <w:rPr>
          <w:rFonts w:ascii="Times New Roman" w:hAnsi="Times New Roman" w:cs="Times New Roman"/>
          <w:color w:val="000000" w:themeColor="text1"/>
          <w:sz w:val="24"/>
          <w:szCs w:val="24"/>
        </w:rPr>
        <w:t xml:space="preserve"> </w:t>
      </w:r>
      <w:r w:rsidR="002135B5" w:rsidRPr="008B0CB8">
        <w:rPr>
          <w:rFonts w:ascii="Times New Roman" w:hAnsi="Times New Roman" w:cs="Times New Roman"/>
          <w:color w:val="000000" w:themeColor="text1"/>
          <w:sz w:val="24"/>
          <w:szCs w:val="24"/>
        </w:rPr>
        <w:t>In contrast, the</w:t>
      </w:r>
      <w:r w:rsidR="000F5891" w:rsidRPr="008B0CB8">
        <w:rPr>
          <w:rFonts w:ascii="Times New Roman" w:hAnsi="Times New Roman" w:cs="Times New Roman"/>
          <w:color w:val="000000" w:themeColor="text1"/>
          <w:sz w:val="24"/>
          <w:szCs w:val="24"/>
        </w:rPr>
        <w:t xml:space="preserve"> </w:t>
      </w:r>
      <w:r w:rsidR="002135B5" w:rsidRPr="008B0CB8">
        <w:rPr>
          <w:rFonts w:ascii="Times New Roman" w:hAnsi="Times New Roman" w:cs="Times New Roman"/>
          <w:color w:val="000000" w:themeColor="text1"/>
          <w:sz w:val="24"/>
          <w:szCs w:val="24"/>
        </w:rPr>
        <w:t xml:space="preserve">SGE model of </w:t>
      </w:r>
      <w:r w:rsidR="002135B5" w:rsidRPr="00EF0585">
        <w:rPr>
          <w:rFonts w:ascii="Times New Roman" w:hAnsi="Times New Roman" w:cs="Times New Roman"/>
          <w:sz w:val="24"/>
          <w:szCs w:val="24"/>
        </w:rPr>
        <w:t>Avise</w:t>
      </w:r>
      <w:r w:rsidR="00716903" w:rsidRPr="00EF0585">
        <w:rPr>
          <w:rFonts w:ascii="Times New Roman" w:hAnsi="Times New Roman" w:cs="Times New Roman"/>
          <w:sz w:val="24"/>
          <w:szCs w:val="24"/>
        </w:rPr>
        <w:t>,</w:t>
      </w:r>
      <w:r w:rsidR="002135B5" w:rsidRPr="00EF0585">
        <w:rPr>
          <w:rFonts w:ascii="Times New Roman" w:hAnsi="Times New Roman" w:cs="Times New Roman"/>
          <w:sz w:val="24"/>
          <w:szCs w:val="24"/>
        </w:rPr>
        <w:t xml:space="preserve"> J</w:t>
      </w:r>
      <w:r w:rsidR="00716903" w:rsidRPr="00EF0585">
        <w:rPr>
          <w:rFonts w:ascii="Times New Roman" w:hAnsi="Times New Roman" w:cs="Times New Roman"/>
          <w:sz w:val="24"/>
          <w:szCs w:val="24"/>
        </w:rPr>
        <w:t>.</w:t>
      </w:r>
      <w:r w:rsidR="002135B5" w:rsidRPr="00EF0585">
        <w:rPr>
          <w:rFonts w:ascii="Times New Roman" w:hAnsi="Times New Roman" w:cs="Times New Roman"/>
          <w:sz w:val="24"/>
          <w:szCs w:val="24"/>
        </w:rPr>
        <w:t>C</w:t>
      </w:r>
      <w:r w:rsidR="00716903" w:rsidRPr="00EF0585">
        <w:rPr>
          <w:rFonts w:ascii="Times New Roman" w:hAnsi="Times New Roman" w:cs="Times New Roman"/>
          <w:sz w:val="24"/>
          <w:szCs w:val="24"/>
        </w:rPr>
        <w:t>.</w:t>
      </w:r>
      <w:r w:rsidR="002135B5" w:rsidRPr="00EF0585">
        <w:rPr>
          <w:rFonts w:ascii="Times New Roman" w:hAnsi="Times New Roman" w:cs="Times New Roman"/>
          <w:sz w:val="24"/>
          <w:szCs w:val="24"/>
        </w:rPr>
        <w:t xml:space="preserve"> </w:t>
      </w:r>
      <w:r w:rsidR="002135B5" w:rsidRPr="008B0CB8">
        <w:rPr>
          <w:rFonts w:ascii="Times New Roman" w:hAnsi="Times New Roman" w:cs="Times New Roman"/>
          <w:color w:val="000000" w:themeColor="text1"/>
          <w:sz w:val="24"/>
          <w:szCs w:val="24"/>
        </w:rPr>
        <w:t>(2001) is a</w:t>
      </w:r>
      <w:r w:rsidR="000F5891" w:rsidRPr="008B0CB8">
        <w:rPr>
          <w:rFonts w:ascii="Times New Roman" w:hAnsi="Times New Roman" w:cs="Times New Roman"/>
          <w:color w:val="000000" w:themeColor="text1"/>
          <w:sz w:val="24"/>
          <w:szCs w:val="24"/>
        </w:rPr>
        <w:t>n</w:t>
      </w:r>
      <w:r w:rsidR="002135B5" w:rsidRPr="008B0CB8">
        <w:rPr>
          <w:rFonts w:ascii="Times New Roman" w:hAnsi="Times New Roman" w:cs="Times New Roman"/>
          <w:color w:val="000000" w:themeColor="text1"/>
          <w:sz w:val="24"/>
          <w:szCs w:val="24"/>
        </w:rPr>
        <w:t xml:space="preserve"> “ecological” view that considers the genome as a set of genetic elements with potentially different kinds of interactions, ranging from cooperative (mutualistic), to neutral (commensal), to selfish (parasitic). </w:t>
      </w:r>
      <w:commentRangeStart w:id="2"/>
      <w:r w:rsidR="002135B5" w:rsidRPr="008B0CB8">
        <w:rPr>
          <w:rFonts w:ascii="Times New Roman" w:hAnsi="Times New Roman" w:cs="Times New Roman"/>
          <w:color w:val="000000" w:themeColor="text1"/>
          <w:sz w:val="24"/>
          <w:szCs w:val="24"/>
        </w:rPr>
        <w:t xml:space="preserve">According to this paradigm, genetic conflict can arise among components of the genome that have different transmission patterns (e.g., transposons, nuclear genes, cytoplasmic genes), and therefore conflicting genetic interests.  </w:t>
      </w:r>
      <w:r w:rsidR="003E5D12" w:rsidRPr="008B0CB8">
        <w:rPr>
          <w:rFonts w:ascii="Times New Roman" w:hAnsi="Times New Roman" w:cs="Times New Roman"/>
          <w:color w:val="000000" w:themeColor="text1"/>
          <w:sz w:val="24"/>
          <w:szCs w:val="24"/>
        </w:rPr>
        <w:t>Early microbiologists</w:t>
      </w:r>
      <w:r w:rsidR="000F5891" w:rsidRPr="008B0CB8">
        <w:rPr>
          <w:rFonts w:ascii="Times New Roman" w:hAnsi="Times New Roman" w:cs="Times New Roman"/>
          <w:color w:val="000000" w:themeColor="text1"/>
          <w:sz w:val="24"/>
          <w:szCs w:val="24"/>
        </w:rPr>
        <w:t xml:space="preserve">, training their lenses on samples, observed </w:t>
      </w:r>
      <w:r w:rsidR="000F5891" w:rsidRPr="008B0CB8">
        <w:rPr>
          <w:rFonts w:ascii="Times New Roman" w:hAnsi="Times New Roman" w:cs="Times New Roman"/>
          <w:color w:val="000000" w:themeColor="text1"/>
          <w:sz w:val="24"/>
          <w:szCs w:val="24"/>
        </w:rPr>
        <w:lastRenderedPageBreak/>
        <w:t>individual microbes, separated from one anothe</w:t>
      </w:r>
      <w:r w:rsidR="00BC0458" w:rsidRPr="008B0CB8">
        <w:rPr>
          <w:rFonts w:ascii="Times New Roman" w:hAnsi="Times New Roman" w:cs="Times New Roman"/>
          <w:color w:val="000000" w:themeColor="text1"/>
          <w:sz w:val="24"/>
          <w:szCs w:val="24"/>
        </w:rPr>
        <w:t xml:space="preserve">r by membranes and </w:t>
      </w:r>
      <w:r w:rsidR="003E5D12" w:rsidRPr="008B0CB8">
        <w:rPr>
          <w:rFonts w:ascii="Times New Roman" w:hAnsi="Times New Roman" w:cs="Times New Roman"/>
          <w:color w:val="000000" w:themeColor="text1"/>
          <w:sz w:val="24"/>
          <w:szCs w:val="24"/>
        </w:rPr>
        <w:t>cell walls</w:t>
      </w:r>
      <w:r w:rsidR="00BC0458" w:rsidRPr="008B0CB8">
        <w:rPr>
          <w:rFonts w:ascii="Times New Roman" w:hAnsi="Times New Roman" w:cs="Times New Roman"/>
          <w:color w:val="000000" w:themeColor="text1"/>
          <w:sz w:val="24"/>
          <w:szCs w:val="24"/>
        </w:rPr>
        <w:t xml:space="preserve"> </w:t>
      </w:r>
      <w:r w:rsidR="000F5891" w:rsidRPr="008B0CB8">
        <w:rPr>
          <w:rFonts w:ascii="Times New Roman" w:hAnsi="Times New Roman" w:cs="Times New Roman"/>
          <w:color w:val="000000" w:themeColor="text1"/>
          <w:sz w:val="24"/>
          <w:szCs w:val="24"/>
        </w:rPr>
        <w:t xml:space="preserve">dividing by binary </w:t>
      </w:r>
      <w:r w:rsidR="00AB3031" w:rsidRPr="008B0CB8">
        <w:rPr>
          <w:rFonts w:ascii="Times New Roman" w:hAnsi="Times New Roman" w:cs="Times New Roman"/>
          <w:color w:val="000000" w:themeColor="text1"/>
          <w:sz w:val="24"/>
          <w:szCs w:val="24"/>
        </w:rPr>
        <w:t>fission. G</w:t>
      </w:r>
      <w:r w:rsidR="000F5891" w:rsidRPr="008B0CB8">
        <w:rPr>
          <w:rFonts w:ascii="Times New Roman" w:hAnsi="Times New Roman" w:cs="Times New Roman"/>
          <w:color w:val="000000" w:themeColor="text1"/>
          <w:sz w:val="24"/>
          <w:szCs w:val="24"/>
        </w:rPr>
        <w:t xml:space="preserve">enomics has illuminated </w:t>
      </w:r>
      <w:r w:rsidR="00AB3031" w:rsidRPr="008B0CB8">
        <w:rPr>
          <w:rFonts w:ascii="Times New Roman" w:hAnsi="Times New Roman" w:cs="Times New Roman"/>
          <w:color w:val="000000" w:themeColor="text1"/>
          <w:sz w:val="24"/>
          <w:szCs w:val="24"/>
        </w:rPr>
        <w:t>that microbial genomes are</w:t>
      </w:r>
      <w:r w:rsidR="000F5891" w:rsidRPr="008B0CB8">
        <w:rPr>
          <w:rFonts w:ascii="Times New Roman" w:hAnsi="Times New Roman" w:cs="Times New Roman"/>
          <w:color w:val="000000" w:themeColor="text1"/>
          <w:sz w:val="24"/>
          <w:szCs w:val="24"/>
        </w:rPr>
        <w:t xml:space="preserve"> rife with mobile genetic elements (MGEs): entities that have evolved to persist and replicate through adaptations that move DNA. The roll call of MG</w:t>
      </w:r>
      <w:r w:rsidR="003E5D12" w:rsidRPr="008B0CB8">
        <w:rPr>
          <w:rFonts w:ascii="Times New Roman" w:hAnsi="Times New Roman" w:cs="Times New Roman"/>
          <w:color w:val="000000" w:themeColor="text1"/>
          <w:sz w:val="24"/>
          <w:szCs w:val="24"/>
        </w:rPr>
        <w:t xml:space="preserve">Es is long, diverse and growing. </w:t>
      </w:r>
      <w:r w:rsidR="000F5891" w:rsidRPr="008B0CB8">
        <w:rPr>
          <w:rFonts w:ascii="Times New Roman" w:hAnsi="Times New Roman" w:cs="Times New Roman"/>
          <w:color w:val="000000" w:themeColor="text1"/>
          <w:sz w:val="24"/>
          <w:szCs w:val="24"/>
        </w:rPr>
        <w:t>Some MGEs, like transposons and insertion sequences, move DNA between locations within a cell.</w:t>
      </w:r>
      <w:commentRangeEnd w:id="2"/>
      <w:r w:rsidR="00446D17">
        <w:rPr>
          <w:rStyle w:val="CommentReference"/>
        </w:rPr>
        <w:commentReference w:id="2"/>
      </w:r>
      <w:r w:rsidR="000F5891" w:rsidRPr="008B0CB8">
        <w:rPr>
          <w:rFonts w:ascii="Times New Roman" w:hAnsi="Times New Roman" w:cs="Times New Roman"/>
          <w:color w:val="000000" w:themeColor="text1"/>
          <w:sz w:val="24"/>
          <w:szCs w:val="24"/>
        </w:rPr>
        <w:t xml:space="preserve"> Others, like conjugative elements and bacteriophages, move DNA between cells. Many MGEs are mosaic or modular in their structure, enabling coalitions of different functions and defying straightforward classificatio</w:t>
      </w:r>
      <w:r w:rsidR="00BC0458" w:rsidRPr="008B0CB8">
        <w:rPr>
          <w:rFonts w:ascii="Times New Roman" w:hAnsi="Times New Roman" w:cs="Times New Roman"/>
          <w:color w:val="000000" w:themeColor="text1"/>
          <w:sz w:val="24"/>
          <w:szCs w:val="24"/>
        </w:rPr>
        <w:t>n</w:t>
      </w:r>
      <w:r w:rsidR="00440E3E" w:rsidRPr="008B0CB8">
        <w:rPr>
          <w:rFonts w:ascii="Times New Roman" w:hAnsi="Times New Roman" w:cs="Times New Roman"/>
          <w:color w:val="000000" w:themeColor="text1"/>
          <w:sz w:val="24"/>
          <w:szCs w:val="24"/>
        </w:rPr>
        <w:t xml:space="preserve"> </w:t>
      </w:r>
      <w:r w:rsidR="003E5D12" w:rsidRPr="008B0CB8">
        <w:rPr>
          <w:rFonts w:ascii="Times New Roman" w:hAnsi="Times New Roman" w:cs="Times New Roman"/>
          <w:color w:val="000000" w:themeColor="text1"/>
          <w:sz w:val="24"/>
          <w:szCs w:val="24"/>
        </w:rPr>
        <w:t>(</w:t>
      </w:r>
      <w:r w:rsidR="00440E3E" w:rsidRPr="008B0CB8">
        <w:rPr>
          <w:rFonts w:ascii="Times New Roman" w:hAnsi="Times New Roman" w:cs="Times New Roman"/>
          <w:sz w:val="24"/>
          <w:szCs w:val="24"/>
        </w:rPr>
        <w:t xml:space="preserve">Alberts </w:t>
      </w:r>
      <w:r w:rsidR="00440E3E" w:rsidRPr="00B777E5">
        <w:rPr>
          <w:rFonts w:ascii="Times New Roman" w:hAnsi="Times New Roman" w:cs="Times New Roman"/>
          <w:i/>
          <w:iCs/>
          <w:sz w:val="24"/>
          <w:szCs w:val="24"/>
        </w:rPr>
        <w:t>et al.,</w:t>
      </w:r>
      <w:r w:rsidR="00440E3E" w:rsidRPr="00B777E5">
        <w:rPr>
          <w:rFonts w:ascii="Times New Roman" w:hAnsi="Times New Roman" w:cs="Times New Roman"/>
          <w:sz w:val="24"/>
          <w:szCs w:val="24"/>
        </w:rPr>
        <w:t xml:space="preserve"> </w:t>
      </w:r>
      <w:r w:rsidR="00440E3E" w:rsidRPr="008B0CB8">
        <w:rPr>
          <w:rFonts w:ascii="Times New Roman" w:hAnsi="Times New Roman" w:cs="Times New Roman"/>
          <w:sz w:val="24"/>
          <w:szCs w:val="24"/>
        </w:rPr>
        <w:t>202</w:t>
      </w:r>
      <w:r w:rsidR="005F3EDC">
        <w:rPr>
          <w:rFonts w:ascii="Times New Roman" w:hAnsi="Times New Roman" w:cs="Times New Roman"/>
          <w:sz w:val="24"/>
          <w:szCs w:val="24"/>
        </w:rPr>
        <w:t>2</w:t>
      </w:r>
      <w:r w:rsidR="003E5D12" w:rsidRPr="008B0CB8">
        <w:rPr>
          <w:rFonts w:ascii="Times New Roman" w:hAnsi="Times New Roman" w:cs="Times New Roman"/>
          <w:color w:val="000000" w:themeColor="text1"/>
          <w:sz w:val="24"/>
          <w:szCs w:val="24"/>
        </w:rPr>
        <w:t>)</w:t>
      </w:r>
      <w:r w:rsidR="000F5891" w:rsidRPr="008B0CB8">
        <w:rPr>
          <w:rFonts w:ascii="Times New Roman" w:hAnsi="Times New Roman" w:cs="Times New Roman"/>
          <w:color w:val="000000" w:themeColor="text1"/>
          <w:sz w:val="24"/>
          <w:szCs w:val="24"/>
        </w:rPr>
        <w:t xml:space="preserve">.  These observations developed into an understanding of microbial diversity and ecology that, by and large, placed cellular organisms at the </w:t>
      </w:r>
      <w:r w:rsidR="00CE6B49" w:rsidRPr="008B0CB8">
        <w:rPr>
          <w:rFonts w:ascii="Times New Roman" w:hAnsi="Times New Roman" w:cs="Times New Roman"/>
          <w:color w:val="000000" w:themeColor="text1"/>
          <w:sz w:val="24"/>
          <w:szCs w:val="24"/>
        </w:rPr>
        <w:t>center</w:t>
      </w:r>
      <w:r w:rsidR="000F5891" w:rsidRPr="008B0CB8">
        <w:rPr>
          <w:rFonts w:ascii="Times New Roman" w:hAnsi="Times New Roman" w:cs="Times New Roman"/>
          <w:color w:val="000000" w:themeColor="text1"/>
          <w:sz w:val="24"/>
          <w:szCs w:val="24"/>
        </w:rPr>
        <w:t>.</w:t>
      </w:r>
      <w:r w:rsidR="00CE6B49" w:rsidRPr="008B0CB8">
        <w:rPr>
          <w:rFonts w:ascii="Times New Roman" w:hAnsi="Times New Roman" w:cs="Times New Roman"/>
          <w:color w:val="000000" w:themeColor="text1"/>
          <w:sz w:val="24"/>
          <w:szCs w:val="24"/>
        </w:rPr>
        <w:t xml:space="preserve"> A</w:t>
      </w:r>
      <w:r w:rsidR="00440E3E" w:rsidRPr="008B0CB8">
        <w:rPr>
          <w:rFonts w:ascii="Times New Roman" w:hAnsi="Times New Roman" w:cs="Times New Roman"/>
          <w:sz w:val="24"/>
          <w:szCs w:val="24"/>
        </w:rPr>
        <w:t>lt</w:t>
      </w:r>
      <w:r w:rsidR="00CE6B49" w:rsidRPr="008B0CB8">
        <w:rPr>
          <w:rFonts w:ascii="Times New Roman" w:hAnsi="Times New Roman" w:cs="Times New Roman"/>
          <w:sz w:val="24"/>
          <w:szCs w:val="24"/>
        </w:rPr>
        <w:t xml:space="preserve">hough TEs were </w:t>
      </w:r>
      <w:r w:rsidR="00AB3031" w:rsidRPr="008B0CB8">
        <w:rPr>
          <w:rFonts w:ascii="Times New Roman" w:hAnsi="Times New Roman" w:cs="Times New Roman"/>
          <w:sz w:val="24"/>
          <w:szCs w:val="24"/>
        </w:rPr>
        <w:t xml:space="preserve">“dismissed” </w:t>
      </w:r>
      <w:r w:rsidR="00CE6B49" w:rsidRPr="008B0CB8">
        <w:rPr>
          <w:rFonts w:ascii="Times New Roman" w:hAnsi="Times New Roman" w:cs="Times New Roman"/>
          <w:sz w:val="24"/>
          <w:szCs w:val="24"/>
        </w:rPr>
        <w:t>till 2001</w:t>
      </w:r>
      <w:r w:rsidR="00440E3E" w:rsidRPr="008B0CB8">
        <w:rPr>
          <w:rFonts w:ascii="Times New Roman" w:hAnsi="Times New Roman" w:cs="Times New Roman"/>
          <w:sz w:val="24"/>
          <w:szCs w:val="24"/>
        </w:rPr>
        <w:t xml:space="preserve"> as mere selfish DNA, new evidence </w:t>
      </w:r>
      <w:r w:rsidR="00CE6B49" w:rsidRPr="008B0CB8">
        <w:rPr>
          <w:rFonts w:ascii="Times New Roman" w:hAnsi="Times New Roman" w:cs="Times New Roman"/>
          <w:sz w:val="24"/>
          <w:szCs w:val="24"/>
        </w:rPr>
        <w:t>in the last decade</w:t>
      </w:r>
      <w:r w:rsidR="00440E3E" w:rsidRPr="008B0CB8">
        <w:rPr>
          <w:rFonts w:ascii="Times New Roman" w:hAnsi="Times New Roman" w:cs="Times New Roman"/>
          <w:sz w:val="24"/>
          <w:szCs w:val="24"/>
        </w:rPr>
        <w:t xml:space="preserve"> </w:t>
      </w:r>
      <w:r w:rsidR="00CE6B49" w:rsidRPr="008B0CB8">
        <w:rPr>
          <w:rFonts w:ascii="Times New Roman" w:hAnsi="Times New Roman" w:cs="Times New Roman"/>
          <w:sz w:val="24"/>
          <w:szCs w:val="24"/>
        </w:rPr>
        <w:t>implicate they</w:t>
      </w:r>
      <w:r w:rsidR="00440E3E" w:rsidRPr="008B0CB8">
        <w:rPr>
          <w:rFonts w:ascii="Times New Roman" w:hAnsi="Times New Roman" w:cs="Times New Roman"/>
          <w:sz w:val="24"/>
          <w:szCs w:val="24"/>
        </w:rPr>
        <w:t xml:space="preserve"> </w:t>
      </w:r>
      <w:r w:rsidR="00CE6B49" w:rsidRPr="008B0CB8">
        <w:rPr>
          <w:rFonts w:ascii="Times New Roman" w:hAnsi="Times New Roman" w:cs="Times New Roman"/>
          <w:sz w:val="24"/>
          <w:szCs w:val="24"/>
        </w:rPr>
        <w:t xml:space="preserve">have </w:t>
      </w:r>
      <w:r w:rsidR="00440E3E" w:rsidRPr="008B0CB8">
        <w:rPr>
          <w:rFonts w:ascii="Times New Roman" w:hAnsi="Times New Roman" w:cs="Times New Roman"/>
          <w:sz w:val="24"/>
          <w:szCs w:val="24"/>
        </w:rPr>
        <w:t>evolved functions within the genome</w:t>
      </w:r>
      <w:r w:rsidR="00CE6B49" w:rsidRPr="008B0CB8">
        <w:rPr>
          <w:rFonts w:ascii="Times New Roman" w:hAnsi="Times New Roman" w:cs="Times New Roman"/>
          <w:sz w:val="24"/>
          <w:szCs w:val="24"/>
        </w:rPr>
        <w:t xml:space="preserve">. </w:t>
      </w:r>
      <w:r w:rsidR="002135B5" w:rsidRPr="008B0CB8">
        <w:rPr>
          <w:rFonts w:ascii="Times New Roman" w:hAnsi="Times New Roman" w:cs="Times New Roman"/>
          <w:color w:val="000000" w:themeColor="text1"/>
          <w:sz w:val="24"/>
          <w:szCs w:val="24"/>
        </w:rPr>
        <w:t>With availability of high</w:t>
      </w:r>
      <w:r w:rsidR="00B65E69" w:rsidRPr="008B0CB8">
        <w:rPr>
          <w:rFonts w:ascii="Times New Roman" w:hAnsi="Times New Roman" w:cs="Times New Roman"/>
          <w:color w:val="000000" w:themeColor="text1"/>
          <w:sz w:val="24"/>
          <w:szCs w:val="24"/>
        </w:rPr>
        <w:t>-</w:t>
      </w:r>
      <w:r w:rsidR="002135B5" w:rsidRPr="008B0CB8">
        <w:rPr>
          <w:rFonts w:ascii="Times New Roman" w:hAnsi="Times New Roman" w:cs="Times New Roman"/>
          <w:color w:val="000000" w:themeColor="text1"/>
          <w:sz w:val="24"/>
          <w:szCs w:val="24"/>
        </w:rPr>
        <w:t xml:space="preserve">throughput genomic methods </w:t>
      </w:r>
      <w:r w:rsidR="00D25AAD" w:rsidRPr="008B0CB8">
        <w:rPr>
          <w:rFonts w:ascii="Times New Roman" w:hAnsi="Times New Roman" w:cs="Times New Roman"/>
          <w:color w:val="000000" w:themeColor="text1"/>
          <w:sz w:val="24"/>
          <w:szCs w:val="24"/>
        </w:rPr>
        <w:t>the “</w:t>
      </w:r>
      <w:r w:rsidR="002135B5" w:rsidRPr="008B0CB8">
        <w:rPr>
          <w:rFonts w:ascii="Times New Roman" w:hAnsi="Times New Roman" w:cs="Times New Roman"/>
          <w:color w:val="000000" w:themeColor="text1"/>
          <w:sz w:val="24"/>
          <w:szCs w:val="24"/>
        </w:rPr>
        <w:t>black box” of genome structure, function, and evolution can be dissected with precision to address several basic</w:t>
      </w:r>
      <w:r w:rsidR="00CE6B49" w:rsidRPr="008B0CB8">
        <w:rPr>
          <w:rFonts w:ascii="Times New Roman" w:hAnsi="Times New Roman" w:cs="Times New Roman"/>
          <w:color w:val="000000" w:themeColor="text1"/>
          <w:sz w:val="24"/>
          <w:szCs w:val="24"/>
        </w:rPr>
        <w:t xml:space="preserve"> questions </w:t>
      </w:r>
      <w:r w:rsidR="00AB3031" w:rsidRPr="008B0CB8">
        <w:rPr>
          <w:rFonts w:ascii="Times New Roman" w:hAnsi="Times New Roman" w:cs="Times New Roman"/>
          <w:color w:val="000000" w:themeColor="text1"/>
          <w:sz w:val="24"/>
          <w:szCs w:val="24"/>
        </w:rPr>
        <w:t xml:space="preserve">related to </w:t>
      </w:r>
      <w:r w:rsidR="00CE6B49" w:rsidRPr="008B0CB8">
        <w:rPr>
          <w:rFonts w:ascii="Times New Roman" w:hAnsi="Times New Roman" w:cs="Times New Roman"/>
          <w:color w:val="000000" w:themeColor="text1"/>
          <w:sz w:val="24"/>
          <w:szCs w:val="24"/>
        </w:rPr>
        <w:t>MGEs</w:t>
      </w:r>
      <w:r w:rsidR="002135B5" w:rsidRPr="008B0CB8">
        <w:rPr>
          <w:rFonts w:ascii="Times New Roman" w:hAnsi="Times New Roman" w:cs="Times New Roman"/>
          <w:color w:val="000000" w:themeColor="text1"/>
          <w:sz w:val="24"/>
          <w:szCs w:val="24"/>
        </w:rPr>
        <w:t xml:space="preserve">. Today, 1,000 bacterial genomes and over 100 eukaryote genomes </w:t>
      </w:r>
      <w:r w:rsidR="00AB3031" w:rsidRPr="008B0CB8">
        <w:rPr>
          <w:rFonts w:ascii="Times New Roman" w:hAnsi="Times New Roman" w:cs="Times New Roman"/>
          <w:color w:val="000000" w:themeColor="text1"/>
          <w:sz w:val="24"/>
          <w:szCs w:val="24"/>
        </w:rPr>
        <w:t xml:space="preserve">have been </w:t>
      </w:r>
      <w:r w:rsidR="002135B5" w:rsidRPr="008B0CB8">
        <w:rPr>
          <w:rFonts w:ascii="Times New Roman" w:hAnsi="Times New Roman" w:cs="Times New Roman"/>
          <w:color w:val="000000" w:themeColor="text1"/>
          <w:sz w:val="24"/>
          <w:szCs w:val="24"/>
        </w:rPr>
        <w:t xml:space="preserve">sequenced, with the numbers growing almost </w:t>
      </w:r>
      <w:r w:rsidR="00D25AAD" w:rsidRPr="008B0CB8">
        <w:rPr>
          <w:rFonts w:ascii="Times New Roman" w:hAnsi="Times New Roman" w:cs="Times New Roman"/>
          <w:color w:val="000000" w:themeColor="text1"/>
          <w:sz w:val="24"/>
          <w:szCs w:val="24"/>
        </w:rPr>
        <w:t>yearly</w:t>
      </w:r>
      <w:r w:rsidR="002135B5" w:rsidRPr="008B0CB8">
        <w:rPr>
          <w:rFonts w:ascii="Times New Roman" w:hAnsi="Times New Roman" w:cs="Times New Roman"/>
          <w:color w:val="000000" w:themeColor="text1"/>
          <w:sz w:val="24"/>
          <w:szCs w:val="24"/>
        </w:rPr>
        <w:t xml:space="preserve"> (http://www.ebi.ac.uk/genomes/). The emerging </w:t>
      </w:r>
      <w:r w:rsidR="00CE6B49" w:rsidRPr="008B0CB8">
        <w:rPr>
          <w:rFonts w:ascii="Times New Roman" w:hAnsi="Times New Roman" w:cs="Times New Roman"/>
          <w:color w:val="000000" w:themeColor="text1"/>
          <w:sz w:val="24"/>
          <w:szCs w:val="24"/>
        </w:rPr>
        <w:t xml:space="preserve">theme </w:t>
      </w:r>
      <w:r w:rsidR="002135B5" w:rsidRPr="008B0CB8">
        <w:rPr>
          <w:rFonts w:ascii="Times New Roman" w:hAnsi="Times New Roman" w:cs="Times New Roman"/>
          <w:color w:val="000000" w:themeColor="text1"/>
          <w:sz w:val="24"/>
          <w:szCs w:val="24"/>
        </w:rPr>
        <w:t>increasingly supports a central role of SGEs in shaping structure and function of genomes and in playing an important role in such fundamental biological processes as gene regulation, development, evolution of genetic novelty, and evolution of new species.</w:t>
      </w:r>
      <w:r w:rsidR="00D25AAD" w:rsidRPr="008B0CB8">
        <w:rPr>
          <w:rFonts w:ascii="Times New Roman" w:hAnsi="Times New Roman" w:cs="Times New Roman"/>
          <w:color w:val="000000" w:themeColor="text1"/>
          <w:sz w:val="24"/>
          <w:szCs w:val="24"/>
        </w:rPr>
        <w:t xml:space="preserve"> </w:t>
      </w:r>
    </w:p>
    <w:p w14:paraId="4B6CB220" w14:textId="70A62047" w:rsidR="004632EB" w:rsidRPr="00205397" w:rsidRDefault="00D25AAD" w:rsidP="009062D1">
      <w:pPr>
        <w:spacing w:line="360" w:lineRule="auto"/>
        <w:jc w:val="both"/>
        <w:rPr>
          <w:rFonts w:ascii="Times New Roman" w:hAnsi="Times New Roman" w:cs="Times New Roman"/>
          <w:color w:val="000000" w:themeColor="text1"/>
          <w:sz w:val="24"/>
          <w:szCs w:val="24"/>
        </w:rPr>
      </w:pPr>
      <w:r w:rsidRPr="00205397">
        <w:rPr>
          <w:rFonts w:ascii="Times New Roman" w:hAnsi="Times New Roman" w:cs="Times New Roman"/>
          <w:color w:val="000000" w:themeColor="text1"/>
          <w:sz w:val="24"/>
          <w:szCs w:val="24"/>
        </w:rPr>
        <w:t xml:space="preserve">Through introduction </w:t>
      </w:r>
      <w:r w:rsidR="00AB3031" w:rsidRPr="00205397">
        <w:rPr>
          <w:rFonts w:ascii="Times New Roman" w:hAnsi="Times New Roman" w:cs="Times New Roman"/>
          <w:color w:val="000000" w:themeColor="text1"/>
          <w:sz w:val="24"/>
          <w:szCs w:val="24"/>
        </w:rPr>
        <w:t xml:space="preserve">of </w:t>
      </w:r>
      <w:r w:rsidRPr="00205397">
        <w:rPr>
          <w:rFonts w:ascii="Times New Roman" w:hAnsi="Times New Roman" w:cs="Times New Roman"/>
          <w:color w:val="000000" w:themeColor="text1"/>
          <w:sz w:val="24"/>
          <w:szCs w:val="24"/>
        </w:rPr>
        <w:t>conceptual framework and genomic conflict as a background</w:t>
      </w:r>
      <w:r w:rsidR="00AB3031" w:rsidRPr="00205397">
        <w:rPr>
          <w:rFonts w:ascii="Times New Roman" w:hAnsi="Times New Roman" w:cs="Times New Roman"/>
          <w:color w:val="000000" w:themeColor="text1"/>
          <w:sz w:val="24"/>
          <w:szCs w:val="24"/>
        </w:rPr>
        <w:t>. Further with</w:t>
      </w:r>
      <w:r w:rsidRPr="00205397">
        <w:rPr>
          <w:rFonts w:ascii="Times New Roman" w:hAnsi="Times New Roman" w:cs="Times New Roman"/>
          <w:color w:val="000000" w:themeColor="text1"/>
          <w:sz w:val="24"/>
          <w:szCs w:val="24"/>
        </w:rPr>
        <w:t xml:space="preserve"> descri</w:t>
      </w:r>
      <w:r w:rsidR="00AB3031" w:rsidRPr="00205397">
        <w:rPr>
          <w:rFonts w:ascii="Times New Roman" w:hAnsi="Times New Roman" w:cs="Times New Roman"/>
          <w:color w:val="000000" w:themeColor="text1"/>
          <w:sz w:val="24"/>
          <w:szCs w:val="24"/>
        </w:rPr>
        <w:t>ption of</w:t>
      </w:r>
      <w:r w:rsidRPr="00205397">
        <w:rPr>
          <w:rFonts w:ascii="Times New Roman" w:hAnsi="Times New Roman" w:cs="Times New Roman"/>
          <w:color w:val="000000" w:themeColor="text1"/>
          <w:sz w:val="24"/>
          <w:szCs w:val="24"/>
        </w:rPr>
        <w:t xml:space="preserve"> several types of genomic conflicts and consequences, the present review sets stage for a detailed </w:t>
      </w:r>
      <w:r w:rsidR="00B65E69" w:rsidRPr="00205397">
        <w:rPr>
          <w:rFonts w:ascii="Times New Roman" w:hAnsi="Times New Roman" w:cs="Times New Roman"/>
          <w:color w:val="000000" w:themeColor="text1"/>
          <w:sz w:val="24"/>
          <w:szCs w:val="24"/>
        </w:rPr>
        <w:t>description of bacterial mo</w:t>
      </w:r>
      <w:r w:rsidR="00AB3031" w:rsidRPr="00205397">
        <w:rPr>
          <w:rFonts w:ascii="Times New Roman" w:hAnsi="Times New Roman" w:cs="Times New Roman"/>
          <w:color w:val="000000" w:themeColor="text1"/>
          <w:sz w:val="24"/>
          <w:szCs w:val="24"/>
        </w:rPr>
        <w:t>bile elements.</w:t>
      </w:r>
      <w:r w:rsidRPr="00205397">
        <w:rPr>
          <w:rFonts w:ascii="Times New Roman" w:hAnsi="Times New Roman" w:cs="Times New Roman"/>
          <w:color w:val="000000" w:themeColor="text1"/>
          <w:sz w:val="24"/>
          <w:szCs w:val="24"/>
        </w:rPr>
        <w:t xml:space="preserve"> </w:t>
      </w:r>
      <w:r w:rsidR="00CB5C59" w:rsidRPr="00BB0A7E">
        <w:rPr>
          <w:rFonts w:ascii="Times New Roman" w:hAnsi="Times New Roman" w:cs="Times New Roman"/>
          <w:sz w:val="24"/>
          <w:szCs w:val="24"/>
        </w:rPr>
        <w:t>Finally,</w:t>
      </w:r>
      <w:r w:rsidR="00AB3031" w:rsidRPr="00BB0A7E">
        <w:rPr>
          <w:rFonts w:ascii="Times New Roman" w:hAnsi="Times New Roman" w:cs="Times New Roman"/>
          <w:sz w:val="24"/>
          <w:szCs w:val="24"/>
        </w:rPr>
        <w:t xml:space="preserve"> </w:t>
      </w:r>
      <w:r w:rsidRPr="00205397">
        <w:rPr>
          <w:rFonts w:ascii="Times New Roman" w:hAnsi="Times New Roman" w:cs="Times New Roman"/>
          <w:color w:val="000000" w:themeColor="text1"/>
          <w:sz w:val="24"/>
          <w:szCs w:val="24"/>
        </w:rPr>
        <w:t xml:space="preserve">MGE mediated transfer of microbial host their </w:t>
      </w:r>
      <w:r w:rsidR="00AB3031" w:rsidRPr="00205397">
        <w:rPr>
          <w:rFonts w:ascii="Times New Roman" w:hAnsi="Times New Roman" w:cs="Times New Roman"/>
          <w:color w:val="000000" w:themeColor="text1"/>
          <w:sz w:val="24"/>
          <w:szCs w:val="24"/>
        </w:rPr>
        <w:t xml:space="preserve">cost and benefits and conflicts and </w:t>
      </w:r>
      <w:r w:rsidRPr="00205397">
        <w:rPr>
          <w:rFonts w:ascii="Times New Roman" w:hAnsi="Times New Roman" w:cs="Times New Roman"/>
          <w:color w:val="000000" w:themeColor="text1"/>
          <w:sz w:val="24"/>
          <w:szCs w:val="24"/>
        </w:rPr>
        <w:t>the evolutionary consequences MGE are discussed</w:t>
      </w:r>
      <w:r w:rsidR="00B65E69" w:rsidRPr="00205397">
        <w:rPr>
          <w:rFonts w:ascii="Times New Roman" w:hAnsi="Times New Roman" w:cs="Times New Roman"/>
          <w:color w:val="000000" w:themeColor="text1"/>
          <w:sz w:val="24"/>
          <w:szCs w:val="24"/>
        </w:rPr>
        <w:t>.</w:t>
      </w:r>
    </w:p>
    <w:p w14:paraId="4C522607" w14:textId="77777777" w:rsidR="00AA6B41" w:rsidRPr="00BB0A7E" w:rsidRDefault="004632EB" w:rsidP="009062D1">
      <w:pPr>
        <w:spacing w:line="360" w:lineRule="auto"/>
        <w:jc w:val="both"/>
        <w:rPr>
          <w:rFonts w:ascii="Times New Roman" w:hAnsi="Times New Roman" w:cs="Times New Roman"/>
          <w:b/>
          <w:color w:val="000000" w:themeColor="text1"/>
          <w:sz w:val="24"/>
          <w:szCs w:val="24"/>
        </w:rPr>
      </w:pPr>
      <w:r w:rsidRPr="00BB0A7E">
        <w:rPr>
          <w:rFonts w:ascii="Times New Roman" w:hAnsi="Times New Roman" w:cs="Times New Roman"/>
          <w:b/>
          <w:bCs/>
          <w:color w:val="000000" w:themeColor="text1"/>
          <w:sz w:val="24"/>
          <w:szCs w:val="24"/>
        </w:rPr>
        <w:t>2.0.</w:t>
      </w:r>
      <w:r w:rsidRPr="00BB0A7E">
        <w:rPr>
          <w:rFonts w:ascii="Times New Roman" w:hAnsi="Times New Roman" w:cs="Times New Roman"/>
          <w:color w:val="000000" w:themeColor="text1"/>
          <w:sz w:val="24"/>
          <w:szCs w:val="24"/>
        </w:rPr>
        <w:t xml:space="preserve"> </w:t>
      </w:r>
      <w:r w:rsidR="00B84063" w:rsidRPr="00BB0A7E">
        <w:rPr>
          <w:rFonts w:ascii="Times New Roman" w:hAnsi="Times New Roman" w:cs="Times New Roman"/>
          <w:b/>
          <w:color w:val="000000" w:themeColor="text1"/>
          <w:sz w:val="24"/>
          <w:szCs w:val="24"/>
        </w:rPr>
        <w:t>Types of genomic conflicts</w:t>
      </w:r>
      <w:r w:rsidR="00B92DF4" w:rsidRPr="00BB0A7E">
        <w:rPr>
          <w:rFonts w:ascii="Times New Roman" w:hAnsi="Times New Roman" w:cs="Times New Roman"/>
          <w:b/>
          <w:color w:val="000000" w:themeColor="text1"/>
          <w:sz w:val="24"/>
          <w:szCs w:val="24"/>
        </w:rPr>
        <w:t xml:space="preserve"> </w:t>
      </w:r>
    </w:p>
    <w:p w14:paraId="1FB9D728" w14:textId="77777777" w:rsidR="003740F9" w:rsidRPr="00BB0A7E" w:rsidRDefault="00CB6D9E" w:rsidP="009062D1">
      <w:pPr>
        <w:spacing w:line="360" w:lineRule="auto"/>
        <w:jc w:val="both"/>
        <w:rPr>
          <w:rFonts w:ascii="Times New Roman" w:hAnsi="Times New Roman" w:cs="Times New Roman"/>
          <w:sz w:val="24"/>
          <w:szCs w:val="24"/>
        </w:rPr>
      </w:pPr>
      <w:r w:rsidRPr="00BB0A7E">
        <w:rPr>
          <w:rFonts w:ascii="Times New Roman" w:hAnsi="Times New Roman" w:cs="Times New Roman"/>
          <w:sz w:val="24"/>
          <w:szCs w:val="24"/>
        </w:rPr>
        <w:t xml:space="preserve">Genomic conflicts arise when different genetic elements within an organism possess divergent evolutionary interests, leading to internal competition and manipulation of inheritance mechanisms. These conflicts can occur within a genome (intragenomic) or between genomes (intergenomic), often resulting in significant evolutionary consequences (Lee, 2025). These conflicts are often driven by selfish genetic elements, DNA sequences that prioritize their own transmission, sometimes at the expense of organismal fitness or other genomic components </w:t>
      </w:r>
      <w:r w:rsidRPr="00BB0A7E">
        <w:rPr>
          <w:rFonts w:ascii="Times New Roman" w:hAnsi="Times New Roman" w:cs="Times New Roman"/>
          <w:sz w:val="24"/>
          <w:szCs w:val="24"/>
        </w:rPr>
        <w:lastRenderedPageBreak/>
        <w:t xml:space="preserve">(Werren, 2023). Such elements include transposable elements, meiotic drivers and cytoplasmic endosymbionts, all of which can disrupt genome integrity, skew sex ratios or induce reproductive incompatibilities (Lindholm </w:t>
      </w:r>
      <w:r w:rsidRPr="00BB0A7E">
        <w:rPr>
          <w:rFonts w:ascii="Times New Roman" w:hAnsi="Times New Roman" w:cs="Times New Roman"/>
          <w:i/>
          <w:iCs/>
          <w:sz w:val="24"/>
          <w:szCs w:val="24"/>
        </w:rPr>
        <w:t>et al.,</w:t>
      </w:r>
      <w:r w:rsidRPr="00BB0A7E">
        <w:rPr>
          <w:rFonts w:ascii="Times New Roman" w:hAnsi="Times New Roman" w:cs="Times New Roman"/>
          <w:sz w:val="24"/>
          <w:szCs w:val="24"/>
        </w:rPr>
        <w:t xml:space="preserve"> 2024). Four prominent categories include, transposons, biased gene converters, post segregation distorters and heritable organelles/microbes, illustrate the diversity and evolutionary impact of these conflicts.</w:t>
      </w:r>
    </w:p>
    <w:p w14:paraId="14B789CE" w14:textId="77777777" w:rsidR="00D14FFB" w:rsidRPr="007C23AE" w:rsidRDefault="00CB6D9E" w:rsidP="009062D1">
      <w:pPr>
        <w:spacing w:line="360" w:lineRule="auto"/>
        <w:jc w:val="both"/>
        <w:rPr>
          <w:rFonts w:ascii="Times New Roman" w:hAnsi="Times New Roman" w:cs="Times New Roman"/>
          <w:sz w:val="24"/>
          <w:szCs w:val="24"/>
        </w:rPr>
      </w:pPr>
      <w:r w:rsidRPr="007C23AE">
        <w:rPr>
          <w:rFonts w:ascii="Times New Roman" w:hAnsi="Times New Roman" w:cs="Times New Roman"/>
          <w:bCs/>
          <w:sz w:val="24"/>
          <w:szCs w:val="24"/>
        </w:rPr>
        <w:t xml:space="preserve">Transposons, or mobile genetic elements, </w:t>
      </w:r>
      <w:r w:rsidRPr="007C23AE">
        <w:rPr>
          <w:rFonts w:ascii="Times New Roman" w:hAnsi="Times New Roman" w:cs="Times New Roman"/>
          <w:sz w:val="24"/>
          <w:szCs w:val="24"/>
        </w:rPr>
        <w:t xml:space="preserve">exemplify this conflict by inserting themselves into various genomic locations, potentially disrupting gene function and altering genome architecture. For instance, in polyploid plants, transposons contribute to genetic diversity and adaptability, while in microbial </w:t>
      </w:r>
      <w:r w:rsidR="006F30FC" w:rsidRPr="007C23AE">
        <w:rPr>
          <w:rFonts w:ascii="Times New Roman" w:hAnsi="Times New Roman" w:cs="Times New Roman"/>
          <w:sz w:val="24"/>
          <w:szCs w:val="24"/>
        </w:rPr>
        <w:t>systems;</w:t>
      </w:r>
      <w:r w:rsidRPr="007C23AE">
        <w:rPr>
          <w:rFonts w:ascii="Times New Roman" w:hAnsi="Times New Roman" w:cs="Times New Roman"/>
          <w:sz w:val="24"/>
          <w:szCs w:val="24"/>
        </w:rPr>
        <w:t xml:space="preserve"> they are harnessed for metabolic engineering and synthetic biology, showcasing their dual role as both genomic parasites and tools for innovation (Xiao </w:t>
      </w:r>
      <w:r w:rsidRPr="007C23AE">
        <w:rPr>
          <w:rFonts w:ascii="Times New Roman" w:hAnsi="Times New Roman" w:cs="Times New Roman"/>
          <w:i/>
          <w:iCs/>
          <w:sz w:val="24"/>
          <w:szCs w:val="24"/>
        </w:rPr>
        <w:t>et al.,</w:t>
      </w:r>
      <w:r w:rsidRPr="007C23AE">
        <w:rPr>
          <w:rFonts w:ascii="Times New Roman" w:hAnsi="Times New Roman" w:cs="Times New Roman"/>
          <w:sz w:val="24"/>
          <w:szCs w:val="24"/>
        </w:rPr>
        <w:t xml:space="preserve"> 2025; Zhang </w:t>
      </w:r>
      <w:r w:rsidRPr="007C23AE">
        <w:rPr>
          <w:rFonts w:ascii="Times New Roman" w:hAnsi="Times New Roman" w:cs="Times New Roman"/>
          <w:i/>
          <w:iCs/>
          <w:sz w:val="24"/>
          <w:szCs w:val="24"/>
        </w:rPr>
        <w:t>et al.,</w:t>
      </w:r>
      <w:r w:rsidRPr="007C23AE">
        <w:rPr>
          <w:rFonts w:ascii="Times New Roman" w:hAnsi="Times New Roman" w:cs="Times New Roman"/>
          <w:sz w:val="24"/>
          <w:szCs w:val="24"/>
        </w:rPr>
        <w:t xml:space="preserve"> 2022). </w:t>
      </w:r>
      <w:r w:rsidR="00563369" w:rsidRPr="007C23AE">
        <w:rPr>
          <w:rFonts w:ascii="Times New Roman" w:hAnsi="Times New Roman" w:cs="Times New Roman"/>
          <w:sz w:val="24"/>
          <w:szCs w:val="24"/>
        </w:rPr>
        <w:t xml:space="preserve">TEs fall into two main categories: DNA transposons move via DNA copies, and retrotransposons use </w:t>
      </w:r>
      <w:r w:rsidR="006F30FC" w:rsidRPr="007C23AE">
        <w:rPr>
          <w:rFonts w:ascii="Times New Roman" w:hAnsi="Times New Roman" w:cs="Times New Roman"/>
          <w:sz w:val="24"/>
          <w:szCs w:val="24"/>
        </w:rPr>
        <w:t>RNA</w:t>
      </w:r>
      <w:r w:rsidR="00563369" w:rsidRPr="007C23AE">
        <w:rPr>
          <w:rFonts w:ascii="Times New Roman" w:hAnsi="Times New Roman" w:cs="Times New Roman"/>
          <w:sz w:val="24"/>
          <w:szCs w:val="24"/>
        </w:rPr>
        <w:t xml:space="preserve"> intermediate (</w:t>
      </w:r>
      <w:r w:rsidR="006F30FC" w:rsidRPr="007C23AE">
        <w:rPr>
          <w:rFonts w:ascii="Times New Roman" w:hAnsi="Times New Roman" w:cs="Times New Roman"/>
          <w:color w:val="1B1B1B"/>
          <w:sz w:val="24"/>
          <w:szCs w:val="24"/>
          <w:shd w:val="clear" w:color="auto" w:fill="FFFFFF"/>
        </w:rPr>
        <w:t xml:space="preserve">Kim </w:t>
      </w:r>
      <w:r w:rsidR="006F30FC" w:rsidRPr="007C23AE">
        <w:rPr>
          <w:rFonts w:ascii="Times New Roman" w:hAnsi="Times New Roman" w:cs="Times New Roman"/>
          <w:i/>
          <w:iCs/>
          <w:sz w:val="24"/>
          <w:szCs w:val="24"/>
          <w:shd w:val="clear" w:color="auto" w:fill="FFFFFF"/>
        </w:rPr>
        <w:t>et al.,</w:t>
      </w:r>
      <w:r w:rsidR="006F30FC" w:rsidRPr="007C23AE">
        <w:rPr>
          <w:rFonts w:ascii="Times New Roman" w:hAnsi="Times New Roman" w:cs="Times New Roman"/>
          <w:sz w:val="24"/>
          <w:szCs w:val="24"/>
          <w:shd w:val="clear" w:color="auto" w:fill="FFFFFF"/>
        </w:rPr>
        <w:t xml:space="preserve"> </w:t>
      </w:r>
      <w:r w:rsidR="006F30FC" w:rsidRPr="007C23AE">
        <w:rPr>
          <w:rFonts w:ascii="Times New Roman" w:hAnsi="Times New Roman" w:cs="Times New Roman"/>
          <w:color w:val="1B1B1B"/>
          <w:sz w:val="24"/>
          <w:szCs w:val="24"/>
          <w:shd w:val="clear" w:color="auto" w:fill="FFFFFF"/>
        </w:rPr>
        <w:t>2012</w:t>
      </w:r>
      <w:r w:rsidR="006F30FC" w:rsidRPr="007C23AE">
        <w:rPr>
          <w:rFonts w:ascii="Times New Roman" w:hAnsi="Times New Roman" w:cs="Times New Roman"/>
          <w:sz w:val="24"/>
          <w:szCs w:val="24"/>
        </w:rPr>
        <w:t>)</w:t>
      </w:r>
      <w:r w:rsidR="00563369" w:rsidRPr="007C23AE">
        <w:rPr>
          <w:rFonts w:ascii="Times New Roman" w:hAnsi="Times New Roman" w:cs="Times New Roman"/>
          <w:sz w:val="24"/>
          <w:szCs w:val="24"/>
        </w:rPr>
        <w:t>. TEs can also be autonomous (encoding proteins that promote their transposition) or nonautonomous (not encoding proteins needed for transposition but using the cellular machinery or proteins provided by other TEs). An interesting category of mobile elements is group I and II self-splicing introns (</w:t>
      </w:r>
      <w:r w:rsidR="006F30FC" w:rsidRPr="007C23AE">
        <w:rPr>
          <w:rFonts w:ascii="Times New Roman" w:hAnsi="Times New Roman" w:cs="Times New Roman"/>
          <w:color w:val="333333"/>
          <w:sz w:val="24"/>
          <w:szCs w:val="24"/>
          <w:shd w:val="clear" w:color="auto" w:fill="FFFFFF"/>
        </w:rPr>
        <w:t xml:space="preserve">Hausner </w:t>
      </w:r>
      <w:r w:rsidR="006F30FC" w:rsidRPr="007C23AE">
        <w:rPr>
          <w:rFonts w:ascii="Times New Roman" w:hAnsi="Times New Roman" w:cs="Times New Roman"/>
          <w:i/>
          <w:iCs/>
          <w:sz w:val="24"/>
          <w:szCs w:val="24"/>
          <w:shd w:val="clear" w:color="auto" w:fill="FFFFFF"/>
        </w:rPr>
        <w:t>et al.,</w:t>
      </w:r>
      <w:r w:rsidR="006F30FC" w:rsidRPr="007C23AE">
        <w:rPr>
          <w:rFonts w:ascii="Times New Roman" w:hAnsi="Times New Roman" w:cs="Times New Roman"/>
          <w:sz w:val="24"/>
          <w:szCs w:val="24"/>
          <w:shd w:val="clear" w:color="auto" w:fill="FFFFFF"/>
        </w:rPr>
        <w:t xml:space="preserve"> </w:t>
      </w:r>
      <w:r w:rsidR="006F30FC" w:rsidRPr="007C23AE">
        <w:rPr>
          <w:rFonts w:ascii="Times New Roman" w:hAnsi="Times New Roman" w:cs="Times New Roman"/>
          <w:color w:val="333333"/>
          <w:sz w:val="24"/>
          <w:szCs w:val="24"/>
          <w:shd w:val="clear" w:color="auto" w:fill="FFFFFF"/>
        </w:rPr>
        <w:t>2014</w:t>
      </w:r>
      <w:r w:rsidR="00563369" w:rsidRPr="007C23AE">
        <w:rPr>
          <w:rFonts w:ascii="Times New Roman" w:hAnsi="Times New Roman" w:cs="Times New Roman"/>
          <w:sz w:val="24"/>
          <w:szCs w:val="24"/>
        </w:rPr>
        <w:t xml:space="preserve">), which can be tolerated in the typically streamlined genomes of prokaryotes and organelles because self-splicing restores functional open reading frames in genes with the inserts, thus reducing negative fitness costs. </w:t>
      </w:r>
      <w:r w:rsidRPr="007C23AE">
        <w:rPr>
          <w:rFonts w:ascii="Times New Roman" w:hAnsi="Times New Roman" w:cs="Times New Roman"/>
          <w:sz w:val="24"/>
          <w:szCs w:val="24"/>
        </w:rPr>
        <w:t xml:space="preserve">Host organisms have evolved silencing mechanisms, such as small RNA pathways, to suppress transposon activity and preserve genome integrity. </w:t>
      </w:r>
    </w:p>
    <w:p w14:paraId="4BF7935E" w14:textId="77777777" w:rsidR="00373137" w:rsidRDefault="00CB6D9E" w:rsidP="009062D1">
      <w:pPr>
        <w:spacing w:line="360" w:lineRule="auto"/>
        <w:jc w:val="both"/>
        <w:rPr>
          <w:rFonts w:ascii="Times New Roman" w:hAnsi="Times New Roman" w:cs="Times New Roman"/>
          <w:sz w:val="24"/>
          <w:szCs w:val="24"/>
        </w:rPr>
      </w:pPr>
      <w:r w:rsidRPr="007C23AE">
        <w:rPr>
          <w:rFonts w:ascii="Times New Roman" w:hAnsi="Times New Roman" w:cs="Times New Roman"/>
          <w:sz w:val="24"/>
          <w:szCs w:val="24"/>
        </w:rPr>
        <w:t xml:space="preserve">Another subtle yet impactful mechanism of genomic conflict is </w:t>
      </w:r>
      <w:r w:rsidRPr="007C23AE">
        <w:rPr>
          <w:rFonts w:ascii="Times New Roman" w:hAnsi="Times New Roman" w:cs="Times New Roman"/>
          <w:bCs/>
          <w:sz w:val="24"/>
          <w:szCs w:val="24"/>
        </w:rPr>
        <w:t>biased gene conversion (BGC),</w:t>
      </w:r>
      <w:r w:rsidRPr="007C23AE">
        <w:rPr>
          <w:rFonts w:ascii="Times New Roman" w:hAnsi="Times New Roman" w:cs="Times New Roman"/>
          <w:sz w:val="24"/>
          <w:szCs w:val="24"/>
        </w:rPr>
        <w:t xml:space="preserve"> which favors the transmission of specific alleles during recombination. BGC can mimic natural selection, skew allele frequencies, and influence genome composition, particularly GC content, thereby complicating evolutionary interpretations and contributing to the fixation of deleterious mutations (Duret </w:t>
      </w:r>
      <w:r w:rsidRPr="007C23AE">
        <w:rPr>
          <w:rFonts w:ascii="Times New Roman" w:hAnsi="Times New Roman" w:cs="Times New Roman"/>
          <w:i/>
          <w:iCs/>
          <w:sz w:val="24"/>
          <w:szCs w:val="24"/>
        </w:rPr>
        <w:t>et al.,</w:t>
      </w:r>
      <w:r w:rsidRPr="007C23AE">
        <w:rPr>
          <w:rFonts w:ascii="Times New Roman" w:hAnsi="Times New Roman" w:cs="Times New Roman"/>
          <w:sz w:val="24"/>
          <w:szCs w:val="24"/>
        </w:rPr>
        <w:t xml:space="preserve"> 2023). </w:t>
      </w:r>
      <w:r w:rsidR="00563369" w:rsidRPr="007C23AE">
        <w:rPr>
          <w:rFonts w:ascii="Times New Roman" w:hAnsi="Times New Roman" w:cs="Times New Roman"/>
          <w:sz w:val="24"/>
          <w:szCs w:val="24"/>
        </w:rPr>
        <w:t>BGC insert themselves into homologous uninserted sites in the genome. The most famous of these are the homing endonucleases (HEs) found in bacteria and eukaryotes (</w:t>
      </w:r>
      <w:r w:rsidR="006F30FC" w:rsidRPr="007C23AE">
        <w:rPr>
          <w:rFonts w:ascii="Times New Roman" w:hAnsi="Times New Roman" w:cs="Times New Roman"/>
          <w:sz w:val="24"/>
          <w:szCs w:val="24"/>
          <w:shd w:val="clear" w:color="auto" w:fill="FFFFFF"/>
        </w:rPr>
        <w:t>Stoddard</w:t>
      </w:r>
      <w:r w:rsidR="009738DC" w:rsidRPr="007C23AE">
        <w:rPr>
          <w:rFonts w:ascii="Times New Roman" w:hAnsi="Times New Roman" w:cs="Times New Roman"/>
          <w:sz w:val="24"/>
          <w:szCs w:val="24"/>
          <w:shd w:val="clear" w:color="auto" w:fill="FFFFFF"/>
        </w:rPr>
        <w:t xml:space="preserve"> </w:t>
      </w:r>
      <w:r w:rsidR="006F30FC" w:rsidRPr="007C23AE">
        <w:rPr>
          <w:rFonts w:ascii="Times New Roman" w:hAnsi="Times New Roman" w:cs="Times New Roman"/>
          <w:i/>
          <w:iCs/>
          <w:sz w:val="24"/>
          <w:szCs w:val="24"/>
          <w:shd w:val="clear" w:color="auto" w:fill="FFFFFF"/>
        </w:rPr>
        <w:t>et al.,</w:t>
      </w:r>
      <w:r w:rsidR="006F30FC" w:rsidRPr="007C23AE">
        <w:rPr>
          <w:rFonts w:ascii="Times New Roman" w:hAnsi="Times New Roman" w:cs="Times New Roman"/>
          <w:sz w:val="24"/>
          <w:szCs w:val="24"/>
          <w:shd w:val="clear" w:color="auto" w:fill="FFFFFF"/>
        </w:rPr>
        <w:t xml:space="preserve"> 2014</w:t>
      </w:r>
      <w:r w:rsidR="00563369" w:rsidRPr="007C23AE">
        <w:rPr>
          <w:rFonts w:ascii="Times New Roman" w:hAnsi="Times New Roman" w:cs="Times New Roman"/>
          <w:sz w:val="24"/>
          <w:szCs w:val="24"/>
        </w:rPr>
        <w:t>). HEs are self-splicing group I introns coding for highly specific endonucleases</w:t>
      </w:r>
      <w:r w:rsidR="00563369" w:rsidRPr="007C23AE">
        <w:rPr>
          <w:rFonts w:ascii="Times New Roman" w:hAnsi="Times New Roman" w:cs="Times New Roman"/>
          <w:color w:val="00B050"/>
          <w:sz w:val="24"/>
          <w:szCs w:val="24"/>
        </w:rPr>
        <w:t xml:space="preserve"> </w:t>
      </w:r>
      <w:r w:rsidR="00563369" w:rsidRPr="007C23AE">
        <w:rPr>
          <w:rFonts w:ascii="Times New Roman" w:hAnsi="Times New Roman" w:cs="Times New Roman"/>
          <w:sz w:val="24"/>
          <w:szCs w:val="24"/>
        </w:rPr>
        <w:t xml:space="preserve">that cut rare specific sites within the genome, typically the uninserted homologous sequence (hence the name “homing”). Biased gene </w:t>
      </w:r>
      <w:r w:rsidR="006F30FC" w:rsidRPr="007C23AE">
        <w:rPr>
          <w:rFonts w:ascii="Times New Roman" w:hAnsi="Times New Roman" w:cs="Times New Roman"/>
          <w:sz w:val="24"/>
          <w:szCs w:val="24"/>
        </w:rPr>
        <w:t>conversions have</w:t>
      </w:r>
      <w:r w:rsidR="00563369" w:rsidRPr="007C23AE">
        <w:rPr>
          <w:rFonts w:ascii="Times New Roman" w:hAnsi="Times New Roman" w:cs="Times New Roman"/>
          <w:sz w:val="24"/>
          <w:szCs w:val="24"/>
        </w:rPr>
        <w:t xml:space="preserve"> been found in recombination hotspots in humans through detailed analysis of the products of recombination </w:t>
      </w:r>
      <w:r w:rsidR="00563369" w:rsidRPr="007C23AE">
        <w:rPr>
          <w:rFonts w:ascii="Times New Roman" w:hAnsi="Times New Roman" w:cs="Times New Roman"/>
          <w:sz w:val="24"/>
          <w:szCs w:val="24"/>
        </w:rPr>
        <w:lastRenderedPageBreak/>
        <w:t>(</w:t>
      </w:r>
      <w:r w:rsidR="006F30FC" w:rsidRPr="007C23AE">
        <w:rPr>
          <w:rFonts w:ascii="Times New Roman" w:hAnsi="Times New Roman" w:cs="Times New Roman"/>
          <w:sz w:val="24"/>
          <w:szCs w:val="24"/>
        </w:rPr>
        <w:t xml:space="preserve">Arbeithuber </w:t>
      </w:r>
      <w:r w:rsidR="006F30FC" w:rsidRPr="007C23AE">
        <w:rPr>
          <w:rFonts w:ascii="Times New Roman" w:hAnsi="Times New Roman" w:cs="Times New Roman"/>
          <w:i/>
          <w:iCs/>
          <w:sz w:val="24"/>
          <w:szCs w:val="24"/>
        </w:rPr>
        <w:t>et al.,</w:t>
      </w:r>
      <w:r w:rsidR="006F30FC" w:rsidRPr="007C23AE">
        <w:rPr>
          <w:rFonts w:ascii="Times New Roman" w:hAnsi="Times New Roman" w:cs="Times New Roman"/>
          <w:sz w:val="24"/>
          <w:szCs w:val="24"/>
        </w:rPr>
        <w:t xml:space="preserve"> 2015</w:t>
      </w:r>
      <w:r w:rsidR="00563369" w:rsidRPr="007C23AE">
        <w:rPr>
          <w:rFonts w:ascii="Times New Roman" w:hAnsi="Times New Roman" w:cs="Times New Roman"/>
          <w:sz w:val="24"/>
          <w:szCs w:val="24"/>
        </w:rPr>
        <w:t>). The extent to which such biased gene conversion can be considered selfish depends on whether conversion bias is dependent on the sequence of the putative SGE.</w:t>
      </w:r>
    </w:p>
    <w:p w14:paraId="5386FA24" w14:textId="00C2CB22" w:rsidR="00287A4C" w:rsidRPr="004129F0" w:rsidRDefault="00CB6D9E" w:rsidP="009062D1">
      <w:pPr>
        <w:spacing w:line="360" w:lineRule="auto"/>
        <w:jc w:val="both"/>
        <w:rPr>
          <w:rFonts w:ascii="Times New Roman" w:hAnsi="Times New Roman" w:cs="Times New Roman"/>
          <w:sz w:val="24"/>
          <w:szCs w:val="24"/>
        </w:rPr>
      </w:pPr>
      <w:r w:rsidRPr="00373137">
        <w:rPr>
          <w:rFonts w:ascii="Times New Roman" w:hAnsi="Times New Roman" w:cs="Times New Roman"/>
          <w:sz w:val="24"/>
          <w:szCs w:val="24"/>
        </w:rPr>
        <w:t xml:space="preserve">Meiosis results in a reduction of the diploid germ cells to haploid gametes. In general, meiosis is “fair,” meaning that the two homologous chromosomes have an equal probability of ending up in functional gametes (sperm or eggs). Meiosis creates opportunities for SGEs that can increase their transmission relative to a nondriving homolog, however. Meiotic drivers are widespread in nature and include such examples as segregation distorter (SD) in </w:t>
      </w:r>
      <w:r w:rsidRPr="00373137">
        <w:rPr>
          <w:rFonts w:ascii="Times New Roman" w:hAnsi="Times New Roman" w:cs="Times New Roman"/>
          <w:i/>
          <w:iCs/>
          <w:sz w:val="24"/>
          <w:szCs w:val="24"/>
        </w:rPr>
        <w:t>D. melanogaster,</w:t>
      </w:r>
      <w:r w:rsidRPr="00373137">
        <w:rPr>
          <w:rFonts w:ascii="Times New Roman" w:hAnsi="Times New Roman" w:cs="Times New Roman"/>
          <w:sz w:val="24"/>
          <w:szCs w:val="24"/>
        </w:rPr>
        <w:t xml:space="preserve"> X-chromosome drive in many animals, X and Y drive in plants, knob-containing chromosomes in maize, the t-locus in mice, supernumerary or B chromosomes in animals and plants, and centromere drive in different organisms (</w:t>
      </w:r>
      <w:r w:rsidRPr="00373137">
        <w:rPr>
          <w:rFonts w:ascii="Times New Roman" w:hAnsi="Times New Roman" w:cs="Times New Roman"/>
          <w:color w:val="1B1B1B"/>
          <w:sz w:val="24"/>
          <w:szCs w:val="24"/>
          <w:shd w:val="clear" w:color="auto" w:fill="FFFFFF"/>
        </w:rPr>
        <w:t xml:space="preserve">Helleu </w:t>
      </w:r>
      <w:r w:rsidRPr="004129F0">
        <w:rPr>
          <w:rFonts w:ascii="Times New Roman" w:hAnsi="Times New Roman" w:cs="Times New Roman"/>
          <w:i/>
          <w:iCs/>
          <w:sz w:val="24"/>
          <w:szCs w:val="24"/>
          <w:shd w:val="clear" w:color="auto" w:fill="FFFFFF"/>
        </w:rPr>
        <w:t>et</w:t>
      </w:r>
      <w:r w:rsidR="00D04C8C" w:rsidRPr="004129F0">
        <w:rPr>
          <w:rFonts w:ascii="Times New Roman" w:hAnsi="Times New Roman" w:cs="Times New Roman"/>
          <w:i/>
          <w:iCs/>
          <w:sz w:val="24"/>
          <w:szCs w:val="24"/>
          <w:shd w:val="clear" w:color="auto" w:fill="FFFFFF"/>
        </w:rPr>
        <w:t xml:space="preserve"> </w:t>
      </w:r>
      <w:r w:rsidRPr="004129F0">
        <w:rPr>
          <w:rFonts w:ascii="Times New Roman" w:hAnsi="Times New Roman" w:cs="Times New Roman"/>
          <w:i/>
          <w:iCs/>
          <w:sz w:val="24"/>
          <w:szCs w:val="24"/>
          <w:shd w:val="clear" w:color="auto" w:fill="FFFFFF"/>
        </w:rPr>
        <w:t>al.,</w:t>
      </w:r>
      <w:r w:rsidRPr="004129F0">
        <w:rPr>
          <w:rFonts w:ascii="Times New Roman" w:hAnsi="Times New Roman" w:cs="Times New Roman"/>
          <w:sz w:val="24"/>
          <w:szCs w:val="24"/>
          <w:shd w:val="clear" w:color="auto" w:fill="FFFFFF"/>
        </w:rPr>
        <w:t xml:space="preserve"> </w:t>
      </w:r>
      <w:r w:rsidRPr="00373137">
        <w:rPr>
          <w:rFonts w:ascii="Times New Roman" w:hAnsi="Times New Roman" w:cs="Times New Roman"/>
          <w:color w:val="1B1B1B"/>
          <w:sz w:val="24"/>
          <w:szCs w:val="24"/>
          <w:shd w:val="clear" w:color="auto" w:fill="FFFFFF"/>
        </w:rPr>
        <w:t xml:space="preserve">2014; </w:t>
      </w:r>
      <w:r w:rsidRPr="004129F0">
        <w:rPr>
          <w:rFonts w:ascii="Times New Roman" w:hAnsi="Times New Roman" w:cs="Times New Roman"/>
          <w:sz w:val="24"/>
          <w:szCs w:val="24"/>
          <w:shd w:val="clear" w:color="auto" w:fill="FFFFFF"/>
        </w:rPr>
        <w:t xml:space="preserve">Swanepoel </w:t>
      </w:r>
      <w:r w:rsidR="00D748FB" w:rsidRPr="004129F0">
        <w:rPr>
          <w:rFonts w:ascii="Times New Roman" w:hAnsi="Times New Roman" w:cs="Times New Roman"/>
          <w:i/>
          <w:iCs/>
          <w:sz w:val="24"/>
          <w:szCs w:val="24"/>
          <w:shd w:val="clear" w:color="auto" w:fill="FFFFFF"/>
        </w:rPr>
        <w:t>et al.,</w:t>
      </w:r>
      <w:r w:rsidRPr="004129F0">
        <w:rPr>
          <w:rFonts w:ascii="Times New Roman" w:hAnsi="Times New Roman" w:cs="Times New Roman"/>
          <w:sz w:val="24"/>
          <w:szCs w:val="24"/>
          <w:shd w:val="clear" w:color="auto" w:fill="FFFFFF"/>
        </w:rPr>
        <w:t xml:space="preserve"> 2024</w:t>
      </w:r>
      <w:r w:rsidRPr="004129F0">
        <w:rPr>
          <w:rFonts w:ascii="Times New Roman" w:hAnsi="Times New Roman" w:cs="Times New Roman"/>
          <w:sz w:val="24"/>
          <w:szCs w:val="24"/>
        </w:rPr>
        <w:t>).</w:t>
      </w:r>
    </w:p>
    <w:p w14:paraId="36615B6C" w14:textId="2432D4BD" w:rsidR="002943CD" w:rsidRPr="004129F0" w:rsidRDefault="00CB6D9E" w:rsidP="009062D1">
      <w:pPr>
        <w:spacing w:line="360" w:lineRule="auto"/>
        <w:jc w:val="both"/>
        <w:rPr>
          <w:rFonts w:ascii="Times New Roman" w:hAnsi="Times New Roman" w:cs="Times New Roman"/>
          <w:sz w:val="24"/>
          <w:szCs w:val="24"/>
        </w:rPr>
      </w:pPr>
      <w:r w:rsidRPr="004129F0">
        <w:rPr>
          <w:rFonts w:ascii="Times New Roman" w:hAnsi="Times New Roman" w:cs="Times New Roman"/>
          <w:sz w:val="24"/>
          <w:szCs w:val="24"/>
        </w:rPr>
        <w:t xml:space="preserve">Post segregation distorters (PSDs) and heritable organelles or microbes further illustrate the complexity of genomic conflict. PSDs, including meiotic drivers, manipulate gamete viability to favor their own transmission, often distorting Mendelian inheritance patterns. In </w:t>
      </w:r>
      <w:r w:rsidRPr="004129F0">
        <w:rPr>
          <w:rFonts w:ascii="Times New Roman" w:hAnsi="Times New Roman" w:cs="Times New Roman"/>
          <w:i/>
          <w:iCs/>
          <w:sz w:val="24"/>
          <w:szCs w:val="24"/>
        </w:rPr>
        <w:t>Drosophila melanogaster,</w:t>
      </w:r>
      <w:r w:rsidRPr="004129F0">
        <w:rPr>
          <w:rFonts w:ascii="Times New Roman" w:hAnsi="Times New Roman" w:cs="Times New Roman"/>
          <w:sz w:val="24"/>
          <w:szCs w:val="24"/>
        </w:rPr>
        <w:t xml:space="preserve"> recent research has revealed host counter</w:t>
      </w:r>
      <w:r w:rsidR="006060FB" w:rsidRPr="004129F0">
        <w:rPr>
          <w:rFonts w:ascii="Times New Roman" w:hAnsi="Times New Roman" w:cs="Times New Roman"/>
          <w:sz w:val="24"/>
          <w:szCs w:val="24"/>
        </w:rPr>
        <w:t xml:space="preserve"> </w:t>
      </w:r>
      <w:r w:rsidRPr="004129F0">
        <w:rPr>
          <w:rFonts w:ascii="Times New Roman" w:hAnsi="Times New Roman" w:cs="Times New Roman"/>
          <w:sz w:val="24"/>
          <w:szCs w:val="24"/>
        </w:rPr>
        <w:t>measures that suppress these selfish elements, highlighting an evolutionary arms race between genomes and their internal parasites (</w:t>
      </w:r>
      <w:r w:rsidRPr="00D972C7">
        <w:rPr>
          <w:rFonts w:ascii="Times New Roman" w:hAnsi="Times New Roman" w:cs="Times New Roman"/>
          <w:sz w:val="24"/>
          <w:szCs w:val="24"/>
        </w:rPr>
        <w:t xml:space="preserve">Chen </w:t>
      </w:r>
      <w:r w:rsidRPr="00D972C7">
        <w:rPr>
          <w:rFonts w:ascii="Times New Roman" w:hAnsi="Times New Roman" w:cs="Times New Roman"/>
          <w:i/>
          <w:iCs/>
          <w:sz w:val="24"/>
          <w:szCs w:val="24"/>
        </w:rPr>
        <w:t>et al.,</w:t>
      </w:r>
      <w:r w:rsidRPr="00D972C7">
        <w:rPr>
          <w:rFonts w:ascii="Times New Roman" w:hAnsi="Times New Roman" w:cs="Times New Roman"/>
          <w:sz w:val="24"/>
          <w:szCs w:val="24"/>
        </w:rPr>
        <w:t xml:space="preserve"> </w:t>
      </w:r>
      <w:r w:rsidRPr="004129F0">
        <w:rPr>
          <w:rFonts w:ascii="Times New Roman" w:hAnsi="Times New Roman" w:cs="Times New Roman"/>
          <w:sz w:val="24"/>
          <w:szCs w:val="24"/>
        </w:rPr>
        <w:t xml:space="preserve">2025). </w:t>
      </w:r>
      <w:r w:rsidR="00563369" w:rsidRPr="004129F0">
        <w:rPr>
          <w:rFonts w:ascii="Times New Roman" w:hAnsi="Times New Roman" w:cs="Times New Roman"/>
          <w:sz w:val="24"/>
          <w:szCs w:val="24"/>
        </w:rPr>
        <w:t xml:space="preserve">Examples of PSDs are the killer plasmids of bacteria </w:t>
      </w:r>
      <w:r w:rsidR="006F30FC" w:rsidRPr="004129F0">
        <w:rPr>
          <w:rFonts w:ascii="Times New Roman" w:hAnsi="Times New Roman" w:cs="Times New Roman"/>
          <w:sz w:val="24"/>
          <w:szCs w:val="24"/>
        </w:rPr>
        <w:t>and yeast</w:t>
      </w:r>
      <w:r w:rsidR="00563369" w:rsidRPr="004129F0">
        <w:rPr>
          <w:rFonts w:ascii="Times New Roman" w:hAnsi="Times New Roman" w:cs="Times New Roman"/>
          <w:sz w:val="24"/>
          <w:szCs w:val="24"/>
        </w:rPr>
        <w:t>. In killer plasmids, the longer persistence of the encoded toxin relative to the antidote protein ensures that daughter cells die if the plasmid is lost</w:t>
      </w:r>
      <w:r w:rsidR="006F30FC" w:rsidRPr="004129F0">
        <w:rPr>
          <w:rFonts w:ascii="Times New Roman" w:hAnsi="Times New Roman" w:cs="Times New Roman"/>
          <w:sz w:val="24"/>
          <w:szCs w:val="24"/>
        </w:rPr>
        <w:t xml:space="preserve"> </w:t>
      </w:r>
      <w:r w:rsidR="006F30FC" w:rsidRPr="00591980">
        <w:rPr>
          <w:rFonts w:ascii="Times New Roman" w:hAnsi="Times New Roman" w:cs="Times New Roman"/>
          <w:sz w:val="24"/>
          <w:szCs w:val="24"/>
        </w:rPr>
        <w:t>(</w:t>
      </w:r>
      <w:r w:rsidR="00591980" w:rsidRPr="00591980">
        <w:rPr>
          <w:rFonts w:ascii="Times New Roman" w:hAnsi="Times New Roman" w:cs="Times New Roman"/>
          <w:sz w:val="24"/>
          <w:szCs w:val="24"/>
        </w:rPr>
        <w:t xml:space="preserve">Wickner </w:t>
      </w:r>
      <w:r w:rsidR="006F30FC" w:rsidRPr="00591980">
        <w:rPr>
          <w:rFonts w:ascii="Times New Roman" w:hAnsi="Times New Roman" w:cs="Times New Roman"/>
          <w:i/>
          <w:iCs/>
          <w:sz w:val="24"/>
          <w:szCs w:val="24"/>
        </w:rPr>
        <w:t>et al.,</w:t>
      </w:r>
      <w:r w:rsidR="006F30FC" w:rsidRPr="00591980">
        <w:rPr>
          <w:rFonts w:ascii="Times New Roman" w:hAnsi="Times New Roman" w:cs="Times New Roman"/>
          <w:sz w:val="24"/>
          <w:szCs w:val="24"/>
        </w:rPr>
        <w:t xml:space="preserve"> 2015)</w:t>
      </w:r>
      <w:r w:rsidR="00563369" w:rsidRPr="00591980">
        <w:rPr>
          <w:rFonts w:ascii="Times New Roman" w:hAnsi="Times New Roman" w:cs="Times New Roman"/>
          <w:sz w:val="24"/>
          <w:szCs w:val="24"/>
        </w:rPr>
        <w:t>.</w:t>
      </w:r>
      <w:r w:rsidR="00563369" w:rsidRPr="004129F0">
        <w:rPr>
          <w:rFonts w:ascii="Times New Roman" w:hAnsi="Times New Roman" w:cs="Times New Roman"/>
          <w:sz w:val="24"/>
          <w:szCs w:val="24"/>
        </w:rPr>
        <w:t xml:space="preserve"> This acts to prevent both segregation loss of the plasmid and its displacement by a competitor plasmid. PSDs may be co-opted by bacterial and yeast genomes for defense against competitors, viral protection, or other phenotypes. For example, killer plasmids share some features with bacteriocins in bacteria and diffusible killer toxins in yeast, which can act to kill competitor cells lacking the linked modification-rescue mechanism (</w:t>
      </w:r>
      <w:r w:rsidR="006F30FC" w:rsidRPr="004129F0">
        <w:rPr>
          <w:rFonts w:ascii="Times New Roman" w:hAnsi="Times New Roman" w:cs="Times New Roman"/>
          <w:color w:val="222222"/>
          <w:sz w:val="24"/>
          <w:szCs w:val="24"/>
          <w:shd w:val="clear" w:color="auto" w:fill="FFFFFF"/>
        </w:rPr>
        <w:t xml:space="preserve">Molina-Vera </w:t>
      </w:r>
      <w:r w:rsidR="006F30FC" w:rsidRPr="004E1955">
        <w:rPr>
          <w:rFonts w:ascii="Times New Roman" w:hAnsi="Times New Roman" w:cs="Times New Roman"/>
          <w:i/>
          <w:iCs/>
          <w:sz w:val="24"/>
          <w:szCs w:val="24"/>
          <w:shd w:val="clear" w:color="auto" w:fill="FFFFFF"/>
        </w:rPr>
        <w:t>et al.,</w:t>
      </w:r>
      <w:r w:rsidR="006F30FC" w:rsidRPr="004E1955">
        <w:rPr>
          <w:rFonts w:ascii="Times New Roman" w:hAnsi="Times New Roman" w:cs="Times New Roman"/>
          <w:sz w:val="24"/>
          <w:szCs w:val="24"/>
          <w:shd w:val="clear" w:color="auto" w:fill="FFFFFF"/>
        </w:rPr>
        <w:t xml:space="preserve"> </w:t>
      </w:r>
      <w:r w:rsidR="006F30FC" w:rsidRPr="004129F0">
        <w:rPr>
          <w:rFonts w:ascii="Times New Roman" w:hAnsi="Times New Roman" w:cs="Times New Roman"/>
          <w:color w:val="222222"/>
          <w:sz w:val="24"/>
          <w:szCs w:val="24"/>
          <w:shd w:val="clear" w:color="auto" w:fill="FFFFFF"/>
        </w:rPr>
        <w:t>2024</w:t>
      </w:r>
      <w:r w:rsidR="00563369" w:rsidRPr="004129F0">
        <w:rPr>
          <w:rFonts w:ascii="Times New Roman" w:hAnsi="Times New Roman" w:cs="Times New Roman"/>
          <w:sz w:val="24"/>
          <w:szCs w:val="24"/>
        </w:rPr>
        <w:t>).</w:t>
      </w:r>
      <w:r w:rsidR="006F30FC" w:rsidRPr="004129F0">
        <w:rPr>
          <w:rFonts w:ascii="Times New Roman" w:hAnsi="Times New Roman" w:cs="Times New Roman"/>
          <w:sz w:val="24"/>
          <w:szCs w:val="24"/>
        </w:rPr>
        <w:t xml:space="preserve"> </w:t>
      </w:r>
      <w:r w:rsidRPr="004129F0">
        <w:rPr>
          <w:rFonts w:ascii="Times New Roman" w:hAnsi="Times New Roman" w:cs="Times New Roman"/>
          <w:sz w:val="24"/>
          <w:szCs w:val="24"/>
        </w:rPr>
        <w:t xml:space="preserve">Meanwhile, organelles such as mitochondria and chloroplasts, which are maternally inherited, can engage in conflict with nuclear genes when their transmission interests diverge. Cytoplasmic male sterility in plants is a classic example, where organelle genes promote female-biased reproduction, disrupting nuclear male fertility (Werren, 2023). Heritable microbes like </w:t>
      </w:r>
      <w:r w:rsidRPr="00446D17">
        <w:rPr>
          <w:rFonts w:ascii="Times New Roman" w:hAnsi="Times New Roman" w:cs="Times New Roman"/>
          <w:sz w:val="24"/>
          <w:szCs w:val="24"/>
          <w:rPrChange w:id="3" w:author="Siti Najihah Solehin" w:date="2025-10-25T14:37:00Z" w16du:dateUtc="2025-10-25T06:37:00Z">
            <w:rPr>
              <w:rFonts w:ascii="Times New Roman" w:hAnsi="Times New Roman" w:cs="Times New Roman"/>
              <w:sz w:val="24"/>
              <w:szCs w:val="24"/>
              <w:highlight w:val="yellow"/>
            </w:rPr>
          </w:rPrChange>
        </w:rPr>
        <w:t>Wolbachia</w:t>
      </w:r>
      <w:r w:rsidRPr="004129F0">
        <w:rPr>
          <w:rFonts w:ascii="Times New Roman" w:hAnsi="Times New Roman" w:cs="Times New Roman"/>
          <w:sz w:val="24"/>
          <w:szCs w:val="24"/>
        </w:rPr>
        <w:t xml:space="preserve"> further manipulate host reproduction through mechanisms such as parthenogenesis, feminization, and male killing, enhancing their own spread and exemplifying intergenomic conflict and co-evolution (Turelli </w:t>
      </w:r>
      <w:r w:rsidRPr="0048679C">
        <w:rPr>
          <w:rFonts w:ascii="Times New Roman" w:hAnsi="Times New Roman" w:cs="Times New Roman"/>
          <w:i/>
          <w:iCs/>
          <w:sz w:val="24"/>
          <w:szCs w:val="24"/>
        </w:rPr>
        <w:t xml:space="preserve">et </w:t>
      </w:r>
      <w:r w:rsidRPr="0048679C">
        <w:rPr>
          <w:rFonts w:ascii="Times New Roman" w:hAnsi="Times New Roman" w:cs="Times New Roman"/>
          <w:i/>
          <w:iCs/>
          <w:sz w:val="24"/>
          <w:szCs w:val="24"/>
        </w:rPr>
        <w:lastRenderedPageBreak/>
        <w:t>al.,</w:t>
      </w:r>
      <w:r w:rsidRPr="0048679C">
        <w:rPr>
          <w:rFonts w:ascii="Times New Roman" w:hAnsi="Times New Roman" w:cs="Times New Roman"/>
          <w:sz w:val="24"/>
          <w:szCs w:val="24"/>
        </w:rPr>
        <w:t xml:space="preserve"> </w:t>
      </w:r>
      <w:r w:rsidRPr="004129F0">
        <w:rPr>
          <w:rFonts w:ascii="Times New Roman" w:hAnsi="Times New Roman" w:cs="Times New Roman"/>
          <w:sz w:val="24"/>
          <w:szCs w:val="24"/>
        </w:rPr>
        <w:t>2022). Together, these mechanisms underscore the pervasive influence of selfish genetic elements and the evolutionary innovations that arise from their interactions with host genomes.</w:t>
      </w:r>
    </w:p>
    <w:p w14:paraId="36E64F96" w14:textId="2CECE8A1" w:rsidR="002943CD" w:rsidRPr="007B0D3E" w:rsidRDefault="002943CD" w:rsidP="009062D1">
      <w:pPr>
        <w:spacing w:line="360" w:lineRule="auto"/>
        <w:jc w:val="both"/>
        <w:rPr>
          <w:rFonts w:ascii="Times New Roman" w:hAnsi="Times New Roman" w:cs="Times New Roman"/>
          <w:b/>
          <w:color w:val="000000" w:themeColor="text1"/>
          <w:sz w:val="24"/>
          <w:szCs w:val="24"/>
        </w:rPr>
      </w:pPr>
      <w:r w:rsidRPr="007B0D3E">
        <w:rPr>
          <w:rFonts w:ascii="Times New Roman" w:hAnsi="Times New Roman" w:cs="Times New Roman"/>
          <w:b/>
          <w:bCs/>
          <w:sz w:val="24"/>
          <w:szCs w:val="24"/>
        </w:rPr>
        <w:t>3.0.</w:t>
      </w:r>
      <w:r w:rsidRPr="007B0D3E">
        <w:rPr>
          <w:rFonts w:ascii="Times New Roman" w:hAnsi="Times New Roman" w:cs="Times New Roman"/>
          <w:sz w:val="24"/>
          <w:szCs w:val="24"/>
        </w:rPr>
        <w:t xml:space="preserve"> </w:t>
      </w:r>
      <w:r w:rsidR="00B84063" w:rsidRPr="007B0D3E">
        <w:rPr>
          <w:rFonts w:ascii="Times New Roman" w:hAnsi="Times New Roman" w:cs="Times New Roman"/>
          <w:b/>
          <w:color w:val="000000" w:themeColor="text1"/>
          <w:sz w:val="24"/>
          <w:szCs w:val="24"/>
        </w:rPr>
        <w:t>MGE-mediated transfer of microbial host DNA</w:t>
      </w:r>
      <w:r w:rsidR="00D25AAD" w:rsidRPr="007B0D3E">
        <w:rPr>
          <w:rFonts w:ascii="Times New Roman" w:hAnsi="Times New Roman" w:cs="Times New Roman"/>
          <w:b/>
          <w:color w:val="000000" w:themeColor="text1"/>
          <w:sz w:val="24"/>
          <w:szCs w:val="24"/>
        </w:rPr>
        <w:t xml:space="preserve"> and host defenses</w:t>
      </w:r>
      <w:r w:rsidR="00F2346C" w:rsidRPr="007B0D3E">
        <w:rPr>
          <w:rFonts w:ascii="Times New Roman" w:hAnsi="Times New Roman" w:cs="Times New Roman"/>
          <w:b/>
          <w:color w:val="000000" w:themeColor="text1"/>
          <w:sz w:val="24"/>
          <w:szCs w:val="24"/>
        </w:rPr>
        <w:t xml:space="preserve"> </w:t>
      </w:r>
    </w:p>
    <w:p w14:paraId="304B91CD" w14:textId="77777777" w:rsidR="00E10660" w:rsidRPr="008154BF" w:rsidRDefault="00030A97" w:rsidP="009062D1">
      <w:pPr>
        <w:spacing w:line="360" w:lineRule="auto"/>
        <w:jc w:val="both"/>
        <w:rPr>
          <w:rFonts w:ascii="Times New Roman" w:hAnsi="Times New Roman" w:cs="Times New Roman"/>
          <w:color w:val="000000" w:themeColor="text1"/>
          <w:sz w:val="24"/>
          <w:szCs w:val="24"/>
        </w:rPr>
      </w:pPr>
      <w:r w:rsidRPr="008154BF">
        <w:rPr>
          <w:rFonts w:ascii="Times New Roman" w:hAnsi="Times New Roman" w:cs="Times New Roman"/>
          <w:color w:val="000000" w:themeColor="text1"/>
          <w:sz w:val="24"/>
          <w:szCs w:val="24"/>
        </w:rPr>
        <w:t>MGEs are autonomous genetic agents that may proliferate even when they have a negative impact on host fitness</w:t>
      </w:r>
      <w:r w:rsidR="00142838" w:rsidRPr="008154BF">
        <w:rPr>
          <w:rFonts w:ascii="Times New Roman" w:hAnsi="Times New Roman" w:cs="Times New Roman"/>
          <w:color w:val="000000" w:themeColor="text1"/>
          <w:sz w:val="24"/>
          <w:szCs w:val="24"/>
        </w:rPr>
        <w:t xml:space="preserve"> (Haudiquet </w:t>
      </w:r>
      <w:r w:rsidR="00142838" w:rsidRPr="008154BF">
        <w:rPr>
          <w:rFonts w:ascii="Times New Roman" w:hAnsi="Times New Roman" w:cs="Times New Roman"/>
          <w:i/>
          <w:iCs/>
          <w:color w:val="000000" w:themeColor="text1"/>
          <w:sz w:val="24"/>
          <w:szCs w:val="24"/>
        </w:rPr>
        <w:t>et al.,</w:t>
      </w:r>
      <w:r w:rsidR="00142838" w:rsidRPr="008154BF">
        <w:rPr>
          <w:rFonts w:ascii="Times New Roman" w:hAnsi="Times New Roman" w:cs="Times New Roman"/>
          <w:color w:val="000000" w:themeColor="text1"/>
          <w:sz w:val="24"/>
          <w:szCs w:val="24"/>
        </w:rPr>
        <w:t xml:space="preserve"> 2022)</w:t>
      </w:r>
      <w:r w:rsidR="006162EE" w:rsidRPr="008154BF">
        <w:rPr>
          <w:rFonts w:ascii="Times New Roman" w:hAnsi="Times New Roman" w:cs="Times New Roman"/>
          <w:color w:val="000000" w:themeColor="text1"/>
          <w:sz w:val="24"/>
          <w:szCs w:val="24"/>
        </w:rPr>
        <w:t xml:space="preserve">. </w:t>
      </w:r>
      <w:commentRangeStart w:id="4"/>
      <w:r w:rsidR="00142838" w:rsidRPr="008154BF">
        <w:rPr>
          <w:rFonts w:ascii="Times New Roman" w:hAnsi="Times New Roman" w:cs="Times New Roman"/>
          <w:color w:val="000000" w:themeColor="text1"/>
          <w:sz w:val="24"/>
          <w:szCs w:val="24"/>
        </w:rPr>
        <w:t>T</w:t>
      </w:r>
      <w:r w:rsidR="00D17148" w:rsidRPr="008154BF">
        <w:rPr>
          <w:rFonts w:ascii="Times New Roman" w:hAnsi="Times New Roman" w:cs="Times New Roman"/>
          <w:color w:val="000000" w:themeColor="text1"/>
          <w:sz w:val="24"/>
          <w:szCs w:val="24"/>
        </w:rPr>
        <w:t>he more recent discovery of an increasing array of other mobile genetic elements (MGE) including genomic islands (GIs), conjugative transposons (CTns), and mobilizable transposons (MTns) which each integrate within the chromosome, offer an increasingly diverse assemblage contributing to bacterial adaptation and evolution. </w:t>
      </w:r>
      <w:commentRangeEnd w:id="4"/>
      <w:r w:rsidR="00446D17">
        <w:rPr>
          <w:rStyle w:val="CommentReference"/>
        </w:rPr>
        <w:commentReference w:id="4"/>
      </w:r>
    </w:p>
    <w:p w14:paraId="789199B7" w14:textId="5E252B14" w:rsidR="000D3748" w:rsidRPr="008154BF" w:rsidRDefault="00273952" w:rsidP="009062D1">
      <w:pPr>
        <w:spacing w:line="360" w:lineRule="auto"/>
        <w:jc w:val="both"/>
        <w:rPr>
          <w:rFonts w:ascii="Times New Roman" w:hAnsi="Times New Roman" w:cs="Times New Roman"/>
          <w:color w:val="000000" w:themeColor="text1"/>
          <w:sz w:val="24"/>
          <w:szCs w:val="24"/>
        </w:rPr>
      </w:pPr>
      <w:r w:rsidRPr="008154BF">
        <w:rPr>
          <w:rFonts w:ascii="Times New Roman" w:hAnsi="Times New Roman" w:cs="Times New Roman"/>
          <w:color w:val="000000" w:themeColor="text1"/>
          <w:sz w:val="24"/>
          <w:szCs w:val="24"/>
        </w:rPr>
        <w:t>Mobile genetic elements (MGEs), which are self-replicating</w:t>
      </w:r>
      <w:r w:rsidR="00EF0E2E" w:rsidRPr="008154BF">
        <w:rPr>
          <w:rFonts w:ascii="Times New Roman" w:hAnsi="Times New Roman" w:cs="Times New Roman"/>
          <w:color w:val="000000" w:themeColor="text1"/>
          <w:sz w:val="24"/>
          <w:szCs w:val="24"/>
        </w:rPr>
        <w:t xml:space="preserve"> </w:t>
      </w:r>
      <w:r w:rsidR="00DE5B2F" w:rsidRPr="008154BF">
        <w:rPr>
          <w:rFonts w:ascii="Times New Roman" w:hAnsi="Times New Roman" w:cs="Times New Roman"/>
          <w:color w:val="000000" w:themeColor="text1"/>
          <w:sz w:val="24"/>
          <w:szCs w:val="24"/>
        </w:rPr>
        <w:t>entitie</w:t>
      </w:r>
      <w:r w:rsidRPr="008154BF">
        <w:rPr>
          <w:rFonts w:ascii="Times New Roman" w:hAnsi="Times New Roman" w:cs="Times New Roman"/>
          <w:color w:val="000000" w:themeColor="text1"/>
          <w:sz w:val="24"/>
          <w:szCs w:val="24"/>
        </w:rPr>
        <w:t xml:space="preserve">s that </w:t>
      </w:r>
      <w:r w:rsidR="00DE5B2F" w:rsidRPr="008154BF">
        <w:rPr>
          <w:rFonts w:ascii="Times New Roman" w:hAnsi="Times New Roman" w:cs="Times New Roman"/>
          <w:color w:val="000000" w:themeColor="text1"/>
          <w:sz w:val="24"/>
          <w:szCs w:val="24"/>
        </w:rPr>
        <w:t>can move within and between their hosts</w:t>
      </w:r>
      <w:r w:rsidR="00C53136" w:rsidRPr="008154BF">
        <w:rPr>
          <w:rFonts w:ascii="Times New Roman" w:hAnsi="Times New Roman" w:cs="Times New Roman"/>
          <w:color w:val="000000" w:themeColor="text1"/>
          <w:sz w:val="24"/>
          <w:szCs w:val="24"/>
        </w:rPr>
        <w:t xml:space="preserve"> genome</w:t>
      </w:r>
      <w:r w:rsidR="00E4528E" w:rsidRPr="008154BF">
        <w:rPr>
          <w:rFonts w:ascii="Times New Roman" w:hAnsi="Times New Roman" w:cs="Times New Roman"/>
          <w:color w:val="000000" w:themeColor="text1"/>
          <w:sz w:val="24"/>
          <w:szCs w:val="24"/>
        </w:rPr>
        <w:t xml:space="preserve"> (Haudiquet </w:t>
      </w:r>
      <w:r w:rsidR="00E4528E" w:rsidRPr="008154BF">
        <w:rPr>
          <w:rFonts w:ascii="Times New Roman" w:hAnsi="Times New Roman" w:cs="Times New Roman"/>
          <w:i/>
          <w:iCs/>
          <w:color w:val="000000" w:themeColor="text1"/>
          <w:sz w:val="24"/>
          <w:szCs w:val="24"/>
        </w:rPr>
        <w:t>et al.,</w:t>
      </w:r>
      <w:r w:rsidR="00E4528E" w:rsidRPr="008154BF">
        <w:rPr>
          <w:rFonts w:ascii="Times New Roman" w:hAnsi="Times New Roman" w:cs="Times New Roman"/>
          <w:color w:val="000000" w:themeColor="text1"/>
          <w:sz w:val="24"/>
          <w:szCs w:val="24"/>
        </w:rPr>
        <w:t xml:space="preserve"> 2022),</w:t>
      </w:r>
      <w:r w:rsidR="00687100" w:rsidRPr="008154BF">
        <w:rPr>
          <w:rFonts w:ascii="Times New Roman" w:hAnsi="Times New Roman" w:cs="Times New Roman"/>
          <w:color w:val="000000" w:themeColor="text1"/>
          <w:sz w:val="24"/>
          <w:szCs w:val="24"/>
        </w:rPr>
        <w:t xml:space="preserve"> </w:t>
      </w:r>
      <w:r w:rsidRPr="008154BF">
        <w:rPr>
          <w:rFonts w:ascii="Times New Roman" w:hAnsi="Times New Roman" w:cs="Times New Roman"/>
          <w:color w:val="000000" w:themeColor="text1"/>
          <w:sz w:val="24"/>
          <w:szCs w:val="24"/>
        </w:rPr>
        <w:t xml:space="preserve">are abundant in the prokaryotic world. In addition to transferring their own DNA to new hosts, many MGEs also transmit host DNA that is </w:t>
      </w:r>
      <w:r w:rsidR="008531FE" w:rsidRPr="008154BF">
        <w:rPr>
          <w:rFonts w:ascii="Times New Roman" w:hAnsi="Times New Roman" w:cs="Times New Roman"/>
          <w:color w:val="000000" w:themeColor="text1"/>
          <w:sz w:val="24"/>
          <w:szCs w:val="24"/>
        </w:rPr>
        <w:t>loca</w:t>
      </w:r>
      <w:r w:rsidRPr="008154BF">
        <w:rPr>
          <w:rFonts w:ascii="Times New Roman" w:hAnsi="Times New Roman" w:cs="Times New Roman"/>
          <w:color w:val="000000" w:themeColor="text1"/>
          <w:sz w:val="24"/>
          <w:szCs w:val="24"/>
        </w:rPr>
        <w:t>ted elsewhere on the chromosome</w:t>
      </w:r>
      <w:r w:rsidR="008531FE" w:rsidRPr="008154BF">
        <w:rPr>
          <w:rFonts w:ascii="Times New Roman" w:hAnsi="Times New Roman" w:cs="Times New Roman"/>
          <w:color w:val="000000" w:themeColor="text1"/>
          <w:sz w:val="24"/>
          <w:szCs w:val="24"/>
        </w:rPr>
        <w:t xml:space="preserve"> in the process</w:t>
      </w:r>
      <w:r w:rsidRPr="008154BF">
        <w:rPr>
          <w:rFonts w:ascii="Times New Roman" w:hAnsi="Times New Roman" w:cs="Times New Roman"/>
          <w:color w:val="000000" w:themeColor="text1"/>
          <w:sz w:val="24"/>
          <w:szCs w:val="24"/>
        </w:rPr>
        <w:t>. When the consequent increase in chromosomal vari</w:t>
      </w:r>
      <w:r w:rsidR="000B50D3" w:rsidRPr="008154BF">
        <w:rPr>
          <w:rFonts w:ascii="Times New Roman" w:hAnsi="Times New Roman" w:cs="Times New Roman"/>
          <w:color w:val="000000" w:themeColor="text1"/>
          <w:sz w:val="24"/>
          <w:szCs w:val="24"/>
        </w:rPr>
        <w:t>ation</w:t>
      </w:r>
      <w:r w:rsidRPr="008154BF">
        <w:rPr>
          <w:rFonts w:ascii="Times New Roman" w:hAnsi="Times New Roman" w:cs="Times New Roman"/>
          <w:color w:val="000000" w:themeColor="text1"/>
          <w:sz w:val="24"/>
          <w:szCs w:val="24"/>
        </w:rPr>
        <w:t xml:space="preserve"> leads to more effective natural selection, this may have indirect </w:t>
      </w:r>
      <w:r w:rsidR="000B50D3" w:rsidRPr="008154BF">
        <w:rPr>
          <w:rFonts w:ascii="Times New Roman" w:hAnsi="Times New Roman" w:cs="Times New Roman"/>
          <w:color w:val="000000" w:themeColor="text1"/>
          <w:sz w:val="24"/>
          <w:szCs w:val="24"/>
        </w:rPr>
        <w:t>benefits</w:t>
      </w:r>
      <w:r w:rsidRPr="008154BF">
        <w:rPr>
          <w:rFonts w:ascii="Times New Roman" w:hAnsi="Times New Roman" w:cs="Times New Roman"/>
          <w:color w:val="000000" w:themeColor="text1"/>
          <w:sz w:val="24"/>
          <w:szCs w:val="24"/>
        </w:rPr>
        <w:t xml:space="preserve"> for the host.</w:t>
      </w:r>
      <w:r w:rsidR="00806562" w:rsidRPr="008154BF">
        <w:rPr>
          <w:rFonts w:ascii="Times New Roman" w:hAnsi="Times New Roman" w:cs="Times New Roman"/>
          <w:color w:val="000000" w:themeColor="text1"/>
          <w:sz w:val="24"/>
          <w:szCs w:val="24"/>
        </w:rPr>
        <w:t xml:space="preserve"> Plasmids, bacteriophages, and transposons are canonical examples of MGEs, however there are several intermediate forms of these entities also exist (such as conjugative transposons)</w:t>
      </w:r>
      <w:r w:rsidR="00E4528E" w:rsidRPr="008154BF">
        <w:rPr>
          <w:rFonts w:ascii="Times New Roman" w:hAnsi="Times New Roman" w:cs="Times New Roman"/>
          <w:color w:val="000000" w:themeColor="text1"/>
          <w:sz w:val="24"/>
          <w:szCs w:val="24"/>
        </w:rPr>
        <w:t xml:space="preserve"> (</w:t>
      </w:r>
      <w:r w:rsidR="0004184A" w:rsidRPr="008154BF">
        <w:rPr>
          <w:rFonts w:ascii="Times New Roman" w:hAnsi="Times New Roman" w:cs="Times New Roman"/>
          <w:color w:val="000000" w:themeColor="text1"/>
          <w:sz w:val="24"/>
          <w:szCs w:val="24"/>
        </w:rPr>
        <w:t xml:space="preserve">Osborn </w:t>
      </w:r>
      <w:r w:rsidR="0004184A" w:rsidRPr="008154BF">
        <w:rPr>
          <w:rFonts w:ascii="Times New Roman" w:hAnsi="Times New Roman" w:cs="Times New Roman"/>
          <w:i/>
          <w:iCs/>
          <w:color w:val="000000" w:themeColor="text1"/>
          <w:sz w:val="24"/>
          <w:szCs w:val="24"/>
        </w:rPr>
        <w:t>et al.,</w:t>
      </w:r>
      <w:r w:rsidR="0004184A" w:rsidRPr="008154BF">
        <w:rPr>
          <w:rFonts w:ascii="Times New Roman" w:hAnsi="Times New Roman" w:cs="Times New Roman"/>
          <w:color w:val="000000" w:themeColor="text1"/>
          <w:sz w:val="24"/>
          <w:szCs w:val="24"/>
        </w:rPr>
        <w:t xml:space="preserve"> 2002; </w:t>
      </w:r>
      <w:r w:rsidR="00E4528E" w:rsidRPr="008154BF">
        <w:rPr>
          <w:rFonts w:ascii="Times New Roman" w:hAnsi="Times New Roman" w:cs="Times New Roman"/>
          <w:color w:val="000000" w:themeColor="text1"/>
          <w:sz w:val="24"/>
          <w:szCs w:val="24"/>
        </w:rPr>
        <w:t xml:space="preserve">Vos </w:t>
      </w:r>
      <w:r w:rsidR="00E4528E" w:rsidRPr="008154BF">
        <w:rPr>
          <w:rFonts w:ascii="Times New Roman" w:hAnsi="Times New Roman" w:cs="Times New Roman"/>
          <w:i/>
          <w:iCs/>
          <w:color w:val="000000" w:themeColor="text1"/>
          <w:sz w:val="24"/>
          <w:szCs w:val="24"/>
        </w:rPr>
        <w:t>et al.,</w:t>
      </w:r>
      <w:r w:rsidR="00E4528E" w:rsidRPr="008154BF">
        <w:rPr>
          <w:rFonts w:ascii="Times New Roman" w:hAnsi="Times New Roman" w:cs="Times New Roman"/>
          <w:color w:val="000000" w:themeColor="text1"/>
          <w:sz w:val="24"/>
          <w:szCs w:val="24"/>
        </w:rPr>
        <w:t xml:space="preserve"> 2024).</w:t>
      </w:r>
    </w:p>
    <w:p w14:paraId="4917789E" w14:textId="77777777" w:rsidR="009C3BEA" w:rsidRPr="008154BF" w:rsidRDefault="000C2E40" w:rsidP="009062D1">
      <w:pPr>
        <w:spacing w:line="360" w:lineRule="auto"/>
        <w:jc w:val="both"/>
        <w:rPr>
          <w:rFonts w:ascii="Times New Roman" w:hAnsi="Times New Roman" w:cs="Times New Roman"/>
          <w:color w:val="000000" w:themeColor="text1"/>
          <w:sz w:val="24"/>
          <w:szCs w:val="24"/>
        </w:rPr>
      </w:pPr>
      <w:r w:rsidRPr="008154BF">
        <w:rPr>
          <w:rFonts w:ascii="Times New Roman" w:hAnsi="Times New Roman" w:cs="Times New Roman"/>
          <w:color w:val="000000" w:themeColor="text1"/>
          <w:sz w:val="24"/>
          <w:szCs w:val="24"/>
        </w:rPr>
        <w:t>MGEs can make up a very large portion of prokaryote genomic diversity;</w:t>
      </w:r>
      <w:r w:rsidR="00626803" w:rsidRPr="008154BF">
        <w:rPr>
          <w:rFonts w:ascii="Times New Roman" w:hAnsi="Times New Roman" w:cs="Times New Roman"/>
          <w:color w:val="000000" w:themeColor="text1"/>
          <w:sz w:val="24"/>
          <w:szCs w:val="24"/>
        </w:rPr>
        <w:t xml:space="preserve"> </w:t>
      </w:r>
      <w:r w:rsidRPr="008154BF">
        <w:rPr>
          <w:rFonts w:ascii="Times New Roman" w:hAnsi="Times New Roman" w:cs="Times New Roman"/>
          <w:color w:val="000000" w:themeColor="text1"/>
          <w:sz w:val="24"/>
          <w:szCs w:val="24"/>
        </w:rPr>
        <w:t xml:space="preserve">for </w:t>
      </w:r>
      <w:r w:rsidR="00B9477D" w:rsidRPr="008154BF">
        <w:rPr>
          <w:rFonts w:ascii="Times New Roman" w:hAnsi="Times New Roman" w:cs="Times New Roman"/>
          <w:color w:val="000000" w:themeColor="text1"/>
          <w:sz w:val="24"/>
          <w:szCs w:val="24"/>
        </w:rPr>
        <w:t>instance</w:t>
      </w:r>
      <w:r w:rsidRPr="008154BF">
        <w:rPr>
          <w:rFonts w:ascii="Times New Roman" w:hAnsi="Times New Roman" w:cs="Times New Roman"/>
          <w:color w:val="000000" w:themeColor="text1"/>
          <w:sz w:val="24"/>
          <w:szCs w:val="24"/>
        </w:rPr>
        <w:t xml:space="preserve">, prophages alone can </w:t>
      </w:r>
      <w:r w:rsidR="0029473D" w:rsidRPr="008154BF">
        <w:rPr>
          <w:rFonts w:ascii="Times New Roman" w:hAnsi="Times New Roman" w:cs="Times New Roman"/>
          <w:color w:val="000000" w:themeColor="text1"/>
          <w:sz w:val="24"/>
          <w:szCs w:val="24"/>
        </w:rPr>
        <w:t>account for</w:t>
      </w:r>
      <w:r w:rsidRPr="008154BF">
        <w:rPr>
          <w:rFonts w:ascii="Times New Roman" w:hAnsi="Times New Roman" w:cs="Times New Roman"/>
          <w:color w:val="000000" w:themeColor="text1"/>
          <w:sz w:val="24"/>
          <w:szCs w:val="24"/>
        </w:rPr>
        <w:t xml:space="preserve"> up to 13.5% of the </w:t>
      </w:r>
      <w:r w:rsidRPr="008154BF">
        <w:rPr>
          <w:rFonts w:ascii="Times New Roman" w:hAnsi="Times New Roman" w:cs="Times New Roman"/>
          <w:i/>
          <w:iCs/>
          <w:color w:val="000000" w:themeColor="text1"/>
          <w:sz w:val="24"/>
          <w:szCs w:val="24"/>
        </w:rPr>
        <w:t>Escherichia coli</w:t>
      </w:r>
      <w:r w:rsidRPr="008154BF">
        <w:rPr>
          <w:rFonts w:ascii="Times New Roman" w:hAnsi="Times New Roman" w:cs="Times New Roman"/>
          <w:color w:val="000000" w:themeColor="text1"/>
          <w:sz w:val="24"/>
          <w:szCs w:val="24"/>
        </w:rPr>
        <w:t xml:space="preserve"> genome </w:t>
      </w:r>
      <w:r w:rsidR="00041E91" w:rsidRPr="008154BF">
        <w:rPr>
          <w:rFonts w:ascii="Times New Roman" w:hAnsi="Times New Roman" w:cs="Times New Roman"/>
          <w:color w:val="000000" w:themeColor="text1"/>
          <w:sz w:val="24"/>
          <w:szCs w:val="24"/>
        </w:rPr>
        <w:t xml:space="preserve">(Bobay </w:t>
      </w:r>
      <w:r w:rsidR="00041E91" w:rsidRPr="008154BF">
        <w:rPr>
          <w:rFonts w:ascii="Times New Roman" w:hAnsi="Times New Roman" w:cs="Times New Roman"/>
          <w:i/>
          <w:iCs/>
          <w:color w:val="000000" w:themeColor="text1"/>
          <w:sz w:val="24"/>
          <w:szCs w:val="24"/>
        </w:rPr>
        <w:t>et al.,</w:t>
      </w:r>
      <w:r w:rsidR="00041E91" w:rsidRPr="008154BF">
        <w:rPr>
          <w:rFonts w:ascii="Times New Roman" w:hAnsi="Times New Roman" w:cs="Times New Roman"/>
          <w:color w:val="000000" w:themeColor="text1"/>
          <w:sz w:val="24"/>
          <w:szCs w:val="24"/>
        </w:rPr>
        <w:t xml:space="preserve"> 2013), </w:t>
      </w:r>
      <w:r w:rsidR="00F75785" w:rsidRPr="008154BF">
        <w:rPr>
          <w:rFonts w:ascii="Times New Roman" w:hAnsi="Times New Roman" w:cs="Times New Roman"/>
          <w:color w:val="000000" w:themeColor="text1"/>
          <w:sz w:val="24"/>
          <w:szCs w:val="24"/>
        </w:rPr>
        <w:t xml:space="preserve">while </w:t>
      </w:r>
      <w:r w:rsidRPr="008154BF">
        <w:rPr>
          <w:rFonts w:ascii="Times New Roman" w:hAnsi="Times New Roman" w:cs="Times New Roman"/>
          <w:color w:val="000000" w:themeColor="text1"/>
          <w:sz w:val="24"/>
          <w:szCs w:val="24"/>
        </w:rPr>
        <w:t xml:space="preserve">MGE-related genes have been estimated to make up 39% of the </w:t>
      </w:r>
      <w:r w:rsidRPr="008154BF">
        <w:rPr>
          <w:rFonts w:ascii="Times New Roman" w:hAnsi="Times New Roman" w:cs="Times New Roman"/>
          <w:i/>
          <w:iCs/>
          <w:color w:val="000000" w:themeColor="text1"/>
          <w:sz w:val="24"/>
          <w:szCs w:val="24"/>
        </w:rPr>
        <w:t>E. coli</w:t>
      </w:r>
      <w:r w:rsidRPr="008154BF">
        <w:rPr>
          <w:rFonts w:ascii="Times New Roman" w:hAnsi="Times New Roman" w:cs="Times New Roman"/>
          <w:color w:val="000000" w:themeColor="text1"/>
          <w:sz w:val="24"/>
          <w:szCs w:val="24"/>
        </w:rPr>
        <w:t xml:space="preserve"> pangenome</w:t>
      </w:r>
      <w:r w:rsidR="007D1F8E" w:rsidRPr="008154BF">
        <w:rPr>
          <w:rFonts w:ascii="Times New Roman" w:hAnsi="Times New Roman" w:cs="Times New Roman"/>
          <w:color w:val="000000" w:themeColor="text1"/>
          <w:sz w:val="24"/>
          <w:szCs w:val="24"/>
        </w:rPr>
        <w:t xml:space="preserve"> (Touchon </w:t>
      </w:r>
      <w:r w:rsidR="007D1F8E" w:rsidRPr="008154BF">
        <w:rPr>
          <w:rFonts w:ascii="Times New Roman" w:hAnsi="Times New Roman" w:cs="Times New Roman"/>
          <w:i/>
          <w:iCs/>
          <w:color w:val="000000" w:themeColor="text1"/>
          <w:sz w:val="24"/>
          <w:szCs w:val="24"/>
        </w:rPr>
        <w:t>et al.,</w:t>
      </w:r>
      <w:r w:rsidR="007D1F8E" w:rsidRPr="008154BF">
        <w:rPr>
          <w:rFonts w:ascii="Times New Roman" w:hAnsi="Times New Roman" w:cs="Times New Roman"/>
          <w:color w:val="000000" w:themeColor="text1"/>
          <w:sz w:val="24"/>
          <w:szCs w:val="24"/>
        </w:rPr>
        <w:t xml:space="preserve"> 2020)</w:t>
      </w:r>
      <w:r w:rsidR="0047393F" w:rsidRPr="008154BF">
        <w:rPr>
          <w:rFonts w:ascii="Times New Roman" w:hAnsi="Times New Roman" w:cs="Times New Roman"/>
          <w:color w:val="000000" w:themeColor="text1"/>
          <w:sz w:val="24"/>
          <w:szCs w:val="24"/>
        </w:rPr>
        <w:t xml:space="preserve">. </w:t>
      </w:r>
      <w:r w:rsidR="00B9477D" w:rsidRPr="008154BF">
        <w:rPr>
          <w:rFonts w:ascii="Times New Roman" w:hAnsi="Times New Roman" w:cs="Times New Roman"/>
          <w:color w:val="000000" w:themeColor="text1"/>
          <w:sz w:val="24"/>
          <w:szCs w:val="24"/>
        </w:rPr>
        <w:t xml:space="preserve">Coalitions between chromosomes and MGEs, as well as between various MGEs themselves, are constantly shifting due to the continuous transit of MGEs between host cells </w:t>
      </w:r>
      <w:r w:rsidR="005400ED" w:rsidRPr="008154BF">
        <w:rPr>
          <w:rFonts w:ascii="Times New Roman" w:hAnsi="Times New Roman" w:cs="Times New Roman"/>
          <w:color w:val="000000" w:themeColor="text1"/>
          <w:sz w:val="24"/>
          <w:szCs w:val="24"/>
        </w:rPr>
        <w:t xml:space="preserve">(Hall </w:t>
      </w:r>
      <w:r w:rsidR="005400ED" w:rsidRPr="008154BF">
        <w:rPr>
          <w:rFonts w:ascii="Times New Roman" w:hAnsi="Times New Roman" w:cs="Times New Roman"/>
          <w:i/>
          <w:iCs/>
          <w:color w:val="000000" w:themeColor="text1"/>
          <w:sz w:val="24"/>
          <w:szCs w:val="24"/>
        </w:rPr>
        <w:t>et al.,</w:t>
      </w:r>
      <w:r w:rsidR="005400ED" w:rsidRPr="008154BF">
        <w:rPr>
          <w:rFonts w:ascii="Times New Roman" w:hAnsi="Times New Roman" w:cs="Times New Roman"/>
          <w:color w:val="000000" w:themeColor="text1"/>
          <w:sz w:val="24"/>
          <w:szCs w:val="24"/>
        </w:rPr>
        <w:t xml:space="preserve"> 2022; Rocha </w:t>
      </w:r>
      <w:r w:rsidR="005400ED" w:rsidRPr="008154BF">
        <w:rPr>
          <w:rFonts w:ascii="Times New Roman" w:hAnsi="Times New Roman" w:cs="Times New Roman"/>
          <w:i/>
          <w:iCs/>
          <w:color w:val="000000" w:themeColor="text1"/>
          <w:sz w:val="24"/>
          <w:szCs w:val="24"/>
        </w:rPr>
        <w:t>et al.,</w:t>
      </w:r>
      <w:r w:rsidR="005400ED" w:rsidRPr="008154BF">
        <w:rPr>
          <w:rFonts w:ascii="Times New Roman" w:hAnsi="Times New Roman" w:cs="Times New Roman"/>
          <w:color w:val="000000" w:themeColor="text1"/>
          <w:sz w:val="24"/>
          <w:szCs w:val="24"/>
        </w:rPr>
        <w:t xml:space="preserve"> 2022).</w:t>
      </w:r>
    </w:p>
    <w:p w14:paraId="7ADB1A77" w14:textId="77777777" w:rsidR="00C82655" w:rsidRDefault="0015772F" w:rsidP="009062D1">
      <w:pPr>
        <w:spacing w:line="360" w:lineRule="auto"/>
        <w:jc w:val="both"/>
        <w:rPr>
          <w:rFonts w:ascii="Times New Roman" w:hAnsi="Times New Roman" w:cs="Times New Roman"/>
          <w:color w:val="000000" w:themeColor="text1"/>
          <w:sz w:val="24"/>
          <w:szCs w:val="24"/>
        </w:rPr>
      </w:pPr>
      <w:r w:rsidRPr="00C82655">
        <w:rPr>
          <w:rFonts w:ascii="Times New Roman" w:hAnsi="Times New Roman" w:cs="Times New Roman"/>
          <w:color w:val="000000" w:themeColor="text1"/>
          <w:sz w:val="24"/>
          <w:szCs w:val="24"/>
        </w:rPr>
        <w:t>MGEs are frequently assigned very di</w:t>
      </w:r>
      <w:r w:rsidR="000A5539" w:rsidRPr="00C82655">
        <w:rPr>
          <w:rFonts w:ascii="Times New Roman" w:hAnsi="Times New Roman" w:cs="Times New Roman"/>
          <w:color w:val="000000" w:themeColor="text1"/>
          <w:sz w:val="24"/>
          <w:szCs w:val="24"/>
        </w:rPr>
        <w:t>stinct</w:t>
      </w:r>
      <w:r w:rsidRPr="00C82655">
        <w:rPr>
          <w:rFonts w:ascii="Times New Roman" w:hAnsi="Times New Roman" w:cs="Times New Roman"/>
          <w:color w:val="000000" w:themeColor="text1"/>
          <w:sz w:val="24"/>
          <w:szCs w:val="24"/>
        </w:rPr>
        <w:t xml:space="preserve"> roles by microbiologists. </w:t>
      </w:r>
      <w:r w:rsidR="00FD1418" w:rsidRPr="00C82655">
        <w:rPr>
          <w:rFonts w:ascii="Times New Roman" w:hAnsi="Times New Roman" w:cs="Times New Roman"/>
          <w:color w:val="000000" w:themeColor="text1"/>
          <w:sz w:val="24"/>
          <w:szCs w:val="24"/>
        </w:rPr>
        <w:t>There are two types of genetic parasites that spread infectiously</w:t>
      </w:r>
      <w:r w:rsidR="007251C4" w:rsidRPr="00C82655">
        <w:rPr>
          <w:rFonts w:ascii="Times New Roman" w:hAnsi="Times New Roman" w:cs="Times New Roman"/>
          <w:color w:val="000000" w:themeColor="text1"/>
          <w:sz w:val="24"/>
          <w:szCs w:val="24"/>
        </w:rPr>
        <w:t xml:space="preserve"> </w:t>
      </w:r>
      <w:r w:rsidR="001B61B6" w:rsidRPr="00C82655">
        <w:rPr>
          <w:rFonts w:ascii="Times New Roman" w:hAnsi="Times New Roman" w:cs="Times New Roman"/>
          <w:color w:val="000000" w:themeColor="text1"/>
          <w:sz w:val="24"/>
          <w:szCs w:val="24"/>
        </w:rPr>
        <w:t xml:space="preserve">and harm their host by </w:t>
      </w:r>
      <w:r w:rsidR="00085863" w:rsidRPr="00C82655">
        <w:rPr>
          <w:rFonts w:ascii="Times New Roman" w:hAnsi="Times New Roman" w:cs="Times New Roman"/>
          <w:color w:val="000000" w:themeColor="text1"/>
          <w:sz w:val="24"/>
          <w:szCs w:val="24"/>
        </w:rPr>
        <w:t xml:space="preserve">decreasing </w:t>
      </w:r>
      <w:r w:rsidR="001B61B6" w:rsidRPr="00C82655">
        <w:rPr>
          <w:rFonts w:ascii="Times New Roman" w:hAnsi="Times New Roman" w:cs="Times New Roman"/>
          <w:color w:val="000000" w:themeColor="text1"/>
          <w:sz w:val="24"/>
          <w:szCs w:val="24"/>
        </w:rPr>
        <w:t xml:space="preserve">their growth </w:t>
      </w:r>
      <w:r w:rsidR="00085863" w:rsidRPr="00C82655">
        <w:rPr>
          <w:rFonts w:ascii="Times New Roman" w:hAnsi="Times New Roman" w:cs="Times New Roman"/>
          <w:color w:val="000000" w:themeColor="text1"/>
          <w:sz w:val="24"/>
          <w:szCs w:val="24"/>
        </w:rPr>
        <w:t xml:space="preserve">rate </w:t>
      </w:r>
      <w:r w:rsidR="001B61B6" w:rsidRPr="00C82655">
        <w:rPr>
          <w:rFonts w:ascii="Times New Roman" w:hAnsi="Times New Roman" w:cs="Times New Roman"/>
          <w:color w:val="000000" w:themeColor="text1"/>
          <w:sz w:val="24"/>
          <w:szCs w:val="24"/>
        </w:rPr>
        <w:t xml:space="preserve">or, </w:t>
      </w:r>
      <w:r w:rsidR="00085863" w:rsidRPr="00C82655">
        <w:rPr>
          <w:rFonts w:ascii="Times New Roman" w:hAnsi="Times New Roman" w:cs="Times New Roman"/>
          <w:color w:val="000000" w:themeColor="text1"/>
          <w:sz w:val="24"/>
          <w:szCs w:val="24"/>
        </w:rPr>
        <w:t>as in the case of most bacteriophages, even lyzing the host.</w:t>
      </w:r>
      <w:r w:rsidR="001B61B6" w:rsidRPr="00C82655">
        <w:rPr>
          <w:rFonts w:ascii="Times New Roman" w:hAnsi="Times New Roman" w:cs="Times New Roman"/>
          <w:color w:val="000000" w:themeColor="text1"/>
          <w:sz w:val="24"/>
          <w:szCs w:val="24"/>
        </w:rPr>
        <w:t xml:space="preserve"> The second is that of mutualists that help the host's fitness by delivering cargo genes that </w:t>
      </w:r>
      <w:r w:rsidR="00AE7C41" w:rsidRPr="00C82655">
        <w:rPr>
          <w:rFonts w:ascii="Times New Roman" w:hAnsi="Times New Roman" w:cs="Times New Roman"/>
          <w:color w:val="000000" w:themeColor="text1"/>
          <w:sz w:val="24"/>
          <w:szCs w:val="24"/>
        </w:rPr>
        <w:t xml:space="preserve">confer novel </w:t>
      </w:r>
      <w:r w:rsidR="001B61B6" w:rsidRPr="00C82655">
        <w:rPr>
          <w:rFonts w:ascii="Times New Roman" w:hAnsi="Times New Roman" w:cs="Times New Roman"/>
          <w:color w:val="000000" w:themeColor="text1"/>
          <w:sz w:val="24"/>
          <w:szCs w:val="24"/>
        </w:rPr>
        <w:t xml:space="preserve">adaptive </w:t>
      </w:r>
      <w:r w:rsidR="00AE7C41" w:rsidRPr="00C82655">
        <w:rPr>
          <w:rFonts w:ascii="Times New Roman" w:hAnsi="Times New Roman" w:cs="Times New Roman"/>
          <w:color w:val="000000" w:themeColor="text1"/>
          <w:sz w:val="24"/>
          <w:szCs w:val="24"/>
        </w:rPr>
        <w:t>phenotypes l</w:t>
      </w:r>
      <w:r w:rsidR="001B61B6" w:rsidRPr="00C82655">
        <w:rPr>
          <w:rFonts w:ascii="Times New Roman" w:hAnsi="Times New Roman" w:cs="Times New Roman"/>
          <w:color w:val="000000" w:themeColor="text1"/>
          <w:sz w:val="24"/>
          <w:szCs w:val="24"/>
        </w:rPr>
        <w:t>ike virulence</w:t>
      </w:r>
      <w:r w:rsidR="00970228" w:rsidRPr="00C82655">
        <w:rPr>
          <w:rFonts w:ascii="Times New Roman" w:hAnsi="Times New Roman" w:cs="Times New Roman"/>
          <w:color w:val="000000" w:themeColor="text1"/>
          <w:sz w:val="24"/>
          <w:szCs w:val="24"/>
        </w:rPr>
        <w:t xml:space="preserve"> (Savory </w:t>
      </w:r>
      <w:r w:rsidR="00970228" w:rsidRPr="00C82655">
        <w:rPr>
          <w:rFonts w:ascii="Times New Roman" w:hAnsi="Times New Roman" w:cs="Times New Roman"/>
          <w:i/>
          <w:iCs/>
          <w:color w:val="000000" w:themeColor="text1"/>
          <w:sz w:val="24"/>
          <w:szCs w:val="24"/>
        </w:rPr>
        <w:t>et al.,</w:t>
      </w:r>
      <w:r w:rsidR="00970228" w:rsidRPr="00C82655">
        <w:rPr>
          <w:rFonts w:ascii="Times New Roman" w:hAnsi="Times New Roman" w:cs="Times New Roman"/>
          <w:color w:val="000000" w:themeColor="text1"/>
          <w:sz w:val="24"/>
          <w:szCs w:val="24"/>
        </w:rPr>
        <w:t xml:space="preserve"> 2017)</w:t>
      </w:r>
      <w:r w:rsidR="001B61B6" w:rsidRPr="00C82655">
        <w:rPr>
          <w:rFonts w:ascii="Times New Roman" w:hAnsi="Times New Roman" w:cs="Times New Roman"/>
          <w:color w:val="000000" w:themeColor="text1"/>
          <w:sz w:val="24"/>
          <w:szCs w:val="24"/>
        </w:rPr>
        <w:t>, antibiotic resistance</w:t>
      </w:r>
      <w:r w:rsidR="0007744D" w:rsidRPr="00C82655">
        <w:rPr>
          <w:rFonts w:ascii="Times New Roman" w:hAnsi="Times New Roman" w:cs="Times New Roman"/>
          <w:color w:val="000000" w:themeColor="text1"/>
          <w:sz w:val="24"/>
          <w:szCs w:val="24"/>
        </w:rPr>
        <w:t xml:space="preserve"> (Rivard </w:t>
      </w:r>
      <w:r w:rsidR="0007744D" w:rsidRPr="00C82655">
        <w:rPr>
          <w:rFonts w:ascii="Times New Roman" w:hAnsi="Times New Roman" w:cs="Times New Roman"/>
          <w:i/>
          <w:iCs/>
          <w:color w:val="000000" w:themeColor="text1"/>
          <w:sz w:val="24"/>
          <w:szCs w:val="24"/>
        </w:rPr>
        <w:t>et al.,</w:t>
      </w:r>
      <w:r w:rsidR="0007744D" w:rsidRPr="00C82655">
        <w:rPr>
          <w:rFonts w:ascii="Times New Roman" w:hAnsi="Times New Roman" w:cs="Times New Roman"/>
          <w:color w:val="000000" w:themeColor="text1"/>
          <w:sz w:val="24"/>
          <w:szCs w:val="24"/>
        </w:rPr>
        <w:t xml:space="preserve"> 2020)</w:t>
      </w:r>
      <w:r w:rsidR="001B61B6" w:rsidRPr="00C82655">
        <w:rPr>
          <w:rFonts w:ascii="Times New Roman" w:hAnsi="Times New Roman" w:cs="Times New Roman"/>
          <w:color w:val="000000" w:themeColor="text1"/>
          <w:sz w:val="24"/>
          <w:szCs w:val="24"/>
        </w:rPr>
        <w:t xml:space="preserve">, or metabolic </w:t>
      </w:r>
      <w:r w:rsidR="00523F91" w:rsidRPr="00C82655">
        <w:rPr>
          <w:rFonts w:ascii="Times New Roman" w:hAnsi="Times New Roman" w:cs="Times New Roman"/>
          <w:color w:val="000000" w:themeColor="text1"/>
          <w:sz w:val="24"/>
          <w:szCs w:val="24"/>
        </w:rPr>
        <w:t>functions</w:t>
      </w:r>
      <w:r w:rsidR="00ED34CB" w:rsidRPr="00C82655">
        <w:rPr>
          <w:rFonts w:ascii="Times New Roman" w:hAnsi="Times New Roman" w:cs="Times New Roman"/>
          <w:color w:val="000000" w:themeColor="text1"/>
          <w:sz w:val="24"/>
          <w:szCs w:val="24"/>
        </w:rPr>
        <w:t xml:space="preserve"> (Schmidt </w:t>
      </w:r>
      <w:r w:rsidR="00ED34CB" w:rsidRPr="00C82655">
        <w:rPr>
          <w:rFonts w:ascii="Times New Roman" w:hAnsi="Times New Roman" w:cs="Times New Roman"/>
          <w:i/>
          <w:iCs/>
          <w:color w:val="000000" w:themeColor="text1"/>
          <w:sz w:val="24"/>
          <w:szCs w:val="24"/>
        </w:rPr>
        <w:t>et al.,</w:t>
      </w:r>
      <w:r w:rsidR="00ED34CB" w:rsidRPr="00C82655">
        <w:rPr>
          <w:rFonts w:ascii="Times New Roman" w:hAnsi="Times New Roman" w:cs="Times New Roman"/>
          <w:color w:val="000000" w:themeColor="text1"/>
          <w:sz w:val="24"/>
          <w:szCs w:val="24"/>
        </w:rPr>
        <w:t xml:space="preserve"> 2011)</w:t>
      </w:r>
      <w:r w:rsidR="001B61B6" w:rsidRPr="00C82655">
        <w:rPr>
          <w:rFonts w:ascii="Times New Roman" w:hAnsi="Times New Roman" w:cs="Times New Roman"/>
          <w:color w:val="000000" w:themeColor="text1"/>
          <w:sz w:val="24"/>
          <w:szCs w:val="24"/>
        </w:rPr>
        <w:t>.</w:t>
      </w:r>
      <w:r w:rsidR="00B06C8B" w:rsidRPr="00C82655">
        <w:rPr>
          <w:rFonts w:ascii="Times New Roman" w:hAnsi="Times New Roman" w:cs="Times New Roman"/>
          <w:color w:val="000000" w:themeColor="text1"/>
          <w:sz w:val="24"/>
          <w:szCs w:val="24"/>
        </w:rPr>
        <w:t xml:space="preserve"> However, </w:t>
      </w:r>
      <w:r w:rsidR="00506646" w:rsidRPr="00C82655">
        <w:rPr>
          <w:rFonts w:ascii="Times New Roman" w:hAnsi="Times New Roman" w:cs="Times New Roman"/>
          <w:color w:val="000000" w:themeColor="text1"/>
          <w:sz w:val="24"/>
          <w:szCs w:val="24"/>
        </w:rPr>
        <w:t>t</w:t>
      </w:r>
      <w:r w:rsidR="001B61B6" w:rsidRPr="00C82655">
        <w:rPr>
          <w:rFonts w:ascii="Times New Roman" w:hAnsi="Times New Roman" w:cs="Times New Roman"/>
          <w:color w:val="000000" w:themeColor="text1"/>
          <w:sz w:val="24"/>
          <w:szCs w:val="24"/>
        </w:rPr>
        <w:t xml:space="preserve">hese two situations, </w:t>
      </w:r>
      <w:r w:rsidR="00506646" w:rsidRPr="00C82655">
        <w:rPr>
          <w:rFonts w:ascii="Times New Roman" w:hAnsi="Times New Roman" w:cs="Times New Roman"/>
          <w:color w:val="000000" w:themeColor="text1"/>
          <w:sz w:val="24"/>
          <w:szCs w:val="24"/>
        </w:rPr>
        <w:t xml:space="preserve">are not distinct and are in fact endpoints of </w:t>
      </w:r>
      <w:r w:rsidR="00506646" w:rsidRPr="00C82655">
        <w:rPr>
          <w:rFonts w:ascii="Times New Roman" w:hAnsi="Times New Roman" w:cs="Times New Roman"/>
          <w:color w:val="000000" w:themeColor="text1"/>
          <w:sz w:val="24"/>
          <w:szCs w:val="24"/>
        </w:rPr>
        <w:lastRenderedPageBreak/>
        <w:t xml:space="preserve">a continuum </w:t>
      </w:r>
      <w:r w:rsidR="001B61B6" w:rsidRPr="00C82655">
        <w:rPr>
          <w:rFonts w:ascii="Times New Roman" w:hAnsi="Times New Roman" w:cs="Times New Roman"/>
          <w:color w:val="000000" w:themeColor="text1"/>
          <w:sz w:val="24"/>
          <w:szCs w:val="24"/>
        </w:rPr>
        <w:t>where</w:t>
      </w:r>
      <w:r w:rsidR="005A1BE1" w:rsidRPr="00C82655">
        <w:rPr>
          <w:rFonts w:ascii="Times New Roman" w:hAnsi="Times New Roman" w:cs="Times New Roman"/>
          <w:color w:val="000000" w:themeColor="text1"/>
          <w:sz w:val="24"/>
          <w:szCs w:val="24"/>
        </w:rPr>
        <w:t xml:space="preserve"> where changes in the environment (e.g., the concentration of antibiotics), evolution of the MGE (e.g., changes in the antibiotic resistance phenotype), or evolution of the host (e.g., compensatory mutations that lower the cost of MGE carriage) will result in shifts along this mutualist</w:t>
      </w:r>
      <w:r w:rsidR="005A1BE1" w:rsidRPr="00C82655">
        <w:rPr>
          <w:rFonts w:ascii="Times New Roman" w:hAnsi="Times New Roman" w:cs="Times New Roman" w:hint="eastAsia"/>
          <w:color w:val="000000" w:themeColor="text1"/>
          <w:sz w:val="24"/>
          <w:szCs w:val="24"/>
        </w:rPr>
        <w:t>–</w:t>
      </w:r>
      <w:r w:rsidR="005A1BE1" w:rsidRPr="00C82655">
        <w:rPr>
          <w:rFonts w:ascii="Times New Roman" w:hAnsi="Times New Roman" w:cs="Times New Roman"/>
          <w:color w:val="000000" w:themeColor="text1"/>
          <w:sz w:val="24"/>
          <w:szCs w:val="24"/>
        </w:rPr>
        <w:t>parasite scale</w:t>
      </w:r>
      <w:r w:rsidR="0014264D" w:rsidRPr="00C82655">
        <w:rPr>
          <w:rFonts w:ascii="Times New Roman" w:hAnsi="Times New Roman" w:cs="Times New Roman"/>
          <w:color w:val="000000" w:themeColor="text1"/>
          <w:sz w:val="24"/>
          <w:szCs w:val="24"/>
        </w:rPr>
        <w:t xml:space="preserve"> (Rankin </w:t>
      </w:r>
      <w:r w:rsidR="0014264D" w:rsidRPr="00C82655">
        <w:rPr>
          <w:rFonts w:ascii="Times New Roman" w:hAnsi="Times New Roman" w:cs="Times New Roman"/>
          <w:i/>
          <w:iCs/>
          <w:color w:val="000000" w:themeColor="text1"/>
          <w:sz w:val="24"/>
          <w:szCs w:val="24"/>
        </w:rPr>
        <w:t>et al.,</w:t>
      </w:r>
      <w:r w:rsidR="0014264D" w:rsidRPr="00C82655">
        <w:rPr>
          <w:rFonts w:ascii="Times New Roman" w:hAnsi="Times New Roman" w:cs="Times New Roman"/>
          <w:color w:val="000000" w:themeColor="text1"/>
          <w:sz w:val="24"/>
          <w:szCs w:val="24"/>
        </w:rPr>
        <w:t xml:space="preserve"> 2011; Dimitriu </w:t>
      </w:r>
      <w:r w:rsidR="0014264D" w:rsidRPr="00C82655">
        <w:rPr>
          <w:rFonts w:ascii="Times New Roman" w:hAnsi="Times New Roman" w:cs="Times New Roman"/>
          <w:i/>
          <w:iCs/>
          <w:color w:val="000000" w:themeColor="text1"/>
          <w:sz w:val="24"/>
          <w:szCs w:val="24"/>
        </w:rPr>
        <w:t>et al.,</w:t>
      </w:r>
      <w:r w:rsidR="0014264D" w:rsidRPr="00C82655">
        <w:rPr>
          <w:rFonts w:ascii="Times New Roman" w:hAnsi="Times New Roman" w:cs="Times New Roman"/>
          <w:color w:val="000000" w:themeColor="text1"/>
          <w:sz w:val="24"/>
          <w:szCs w:val="24"/>
        </w:rPr>
        <w:t xml:space="preserve"> 2014; Harrison </w:t>
      </w:r>
      <w:r w:rsidR="0014264D" w:rsidRPr="00C82655">
        <w:rPr>
          <w:rFonts w:ascii="Times New Roman" w:hAnsi="Times New Roman" w:cs="Times New Roman"/>
          <w:i/>
          <w:iCs/>
          <w:color w:val="000000" w:themeColor="text1"/>
          <w:sz w:val="24"/>
          <w:szCs w:val="24"/>
        </w:rPr>
        <w:t>et al.,</w:t>
      </w:r>
      <w:r w:rsidR="0014264D" w:rsidRPr="00C82655">
        <w:rPr>
          <w:rFonts w:ascii="Times New Roman" w:hAnsi="Times New Roman" w:cs="Times New Roman"/>
          <w:color w:val="000000" w:themeColor="text1"/>
          <w:sz w:val="24"/>
          <w:szCs w:val="24"/>
        </w:rPr>
        <w:t xml:space="preserve"> 2015; Vos </w:t>
      </w:r>
      <w:r w:rsidR="0014264D" w:rsidRPr="00C82655">
        <w:rPr>
          <w:rFonts w:ascii="Times New Roman" w:hAnsi="Times New Roman" w:cs="Times New Roman"/>
          <w:i/>
          <w:iCs/>
          <w:color w:val="000000" w:themeColor="text1"/>
          <w:sz w:val="24"/>
          <w:szCs w:val="24"/>
        </w:rPr>
        <w:t>et al.,</w:t>
      </w:r>
      <w:r w:rsidR="0014264D" w:rsidRPr="00C82655">
        <w:rPr>
          <w:rFonts w:ascii="Times New Roman" w:hAnsi="Times New Roman" w:cs="Times New Roman"/>
          <w:color w:val="000000" w:themeColor="text1"/>
          <w:sz w:val="24"/>
          <w:szCs w:val="24"/>
        </w:rPr>
        <w:t xml:space="preserve"> 2024).</w:t>
      </w:r>
    </w:p>
    <w:p w14:paraId="5B675BA1" w14:textId="63E2476D" w:rsidR="009C3BEA" w:rsidRPr="00C82655" w:rsidRDefault="00E40F88" w:rsidP="009062D1">
      <w:pPr>
        <w:spacing w:line="360" w:lineRule="auto"/>
        <w:jc w:val="both"/>
        <w:rPr>
          <w:rFonts w:ascii="Times New Roman" w:hAnsi="Times New Roman" w:cs="Times New Roman"/>
          <w:color w:val="000000" w:themeColor="text1"/>
          <w:sz w:val="24"/>
          <w:szCs w:val="24"/>
        </w:rPr>
      </w:pPr>
      <w:r w:rsidRPr="00C82655">
        <w:rPr>
          <w:rFonts w:ascii="Times New Roman" w:hAnsi="Times New Roman" w:cs="Times New Roman"/>
          <w:b/>
          <w:bCs/>
          <w:color w:val="000000" w:themeColor="text1"/>
          <w:sz w:val="24"/>
          <w:szCs w:val="24"/>
        </w:rPr>
        <w:t>Integrative and conjugative elements</w:t>
      </w:r>
    </w:p>
    <w:p w14:paraId="7CC241B9" w14:textId="77777777" w:rsidR="009B7416" w:rsidRPr="00C82655" w:rsidRDefault="00CA0D40" w:rsidP="009062D1">
      <w:pPr>
        <w:spacing w:line="360" w:lineRule="auto"/>
        <w:jc w:val="both"/>
        <w:rPr>
          <w:rFonts w:ascii="Times New Roman" w:hAnsi="Times New Roman" w:cs="Times New Roman"/>
          <w:color w:val="000000" w:themeColor="text1"/>
          <w:sz w:val="24"/>
          <w:szCs w:val="24"/>
        </w:rPr>
      </w:pPr>
      <w:r w:rsidRPr="00C82655">
        <w:rPr>
          <w:rFonts w:ascii="Times New Roman" w:hAnsi="Times New Roman" w:cs="Times New Roman"/>
          <w:color w:val="000000" w:themeColor="text1"/>
          <w:sz w:val="24"/>
          <w:szCs w:val="24"/>
        </w:rPr>
        <w:t>Integrative and conjugative elements (ICEs) are MGEs that vary in size from</w:t>
      </w:r>
      <w:r w:rsidR="008C390B" w:rsidRPr="00C82655">
        <w:rPr>
          <w:rFonts w:ascii="Times New Roman" w:hAnsi="Times New Roman" w:cs="Times New Roman"/>
          <w:color w:val="000000" w:themeColor="text1"/>
          <w:sz w:val="24"/>
          <w:szCs w:val="24"/>
        </w:rPr>
        <w:t xml:space="preserve"> </w:t>
      </w:r>
      <w:r w:rsidRPr="00C82655">
        <w:rPr>
          <w:rFonts w:ascii="Cambria Math" w:hAnsi="Cambria Math" w:cs="Cambria Math"/>
          <w:color w:val="000000" w:themeColor="text1"/>
          <w:sz w:val="24"/>
          <w:szCs w:val="24"/>
        </w:rPr>
        <w:t>∼</w:t>
      </w:r>
      <w:r w:rsidRPr="00C82655">
        <w:rPr>
          <w:rFonts w:ascii="Times New Roman" w:hAnsi="Times New Roman" w:cs="Times New Roman"/>
          <w:color w:val="000000" w:themeColor="text1"/>
          <w:sz w:val="24"/>
          <w:szCs w:val="24"/>
        </w:rPr>
        <w:t>20 kb to 500 kb and contain di</w:t>
      </w:r>
      <w:r w:rsidR="003E67DD" w:rsidRPr="00C82655">
        <w:rPr>
          <w:rFonts w:ascii="Times New Roman" w:hAnsi="Times New Roman" w:cs="Times New Roman"/>
          <w:color w:val="000000" w:themeColor="text1"/>
          <w:sz w:val="24"/>
          <w:szCs w:val="24"/>
        </w:rPr>
        <w:t>fferent</w:t>
      </w:r>
      <w:r w:rsidRPr="00C82655">
        <w:rPr>
          <w:rFonts w:ascii="Times New Roman" w:hAnsi="Times New Roman" w:cs="Times New Roman"/>
          <w:color w:val="000000" w:themeColor="text1"/>
          <w:sz w:val="24"/>
          <w:szCs w:val="24"/>
        </w:rPr>
        <w:t xml:space="preserve"> functional modules that </w:t>
      </w:r>
      <w:r w:rsidR="006A6DC5" w:rsidRPr="00C82655">
        <w:rPr>
          <w:rFonts w:ascii="Times New Roman" w:hAnsi="Times New Roman" w:cs="Times New Roman"/>
          <w:color w:val="000000" w:themeColor="text1"/>
          <w:sz w:val="24"/>
          <w:szCs w:val="24"/>
        </w:rPr>
        <w:t>regulate</w:t>
      </w:r>
      <w:r w:rsidRPr="00C82655">
        <w:rPr>
          <w:rFonts w:ascii="Times New Roman" w:hAnsi="Times New Roman" w:cs="Times New Roman"/>
          <w:color w:val="000000" w:themeColor="text1"/>
          <w:sz w:val="24"/>
          <w:szCs w:val="24"/>
        </w:rPr>
        <w:t xml:space="preserve"> integration, excision, replication,</w:t>
      </w:r>
      <w:r w:rsidR="008C390B" w:rsidRPr="00C82655">
        <w:rPr>
          <w:rFonts w:ascii="Times New Roman" w:hAnsi="Times New Roman" w:cs="Times New Roman"/>
          <w:color w:val="000000" w:themeColor="text1"/>
          <w:sz w:val="24"/>
          <w:szCs w:val="24"/>
        </w:rPr>
        <w:t xml:space="preserve"> </w:t>
      </w:r>
      <w:r w:rsidRPr="00C82655">
        <w:rPr>
          <w:rFonts w:ascii="Times New Roman" w:hAnsi="Times New Roman" w:cs="Times New Roman"/>
          <w:color w:val="000000" w:themeColor="text1"/>
          <w:sz w:val="24"/>
          <w:szCs w:val="24"/>
        </w:rPr>
        <w:t xml:space="preserve">and transfer to a recipient genome </w:t>
      </w:r>
      <w:r w:rsidR="004B2945" w:rsidRPr="00C82655">
        <w:rPr>
          <w:rFonts w:ascii="Times New Roman" w:hAnsi="Times New Roman" w:cs="Times New Roman"/>
          <w:color w:val="000000" w:themeColor="text1"/>
          <w:sz w:val="24"/>
          <w:szCs w:val="24"/>
        </w:rPr>
        <w:t xml:space="preserve">(Johnson </w:t>
      </w:r>
      <w:r w:rsidR="004B2945" w:rsidRPr="00C82655">
        <w:rPr>
          <w:rFonts w:ascii="Times New Roman" w:hAnsi="Times New Roman" w:cs="Times New Roman"/>
          <w:i/>
          <w:iCs/>
          <w:color w:val="000000" w:themeColor="text1"/>
          <w:sz w:val="24"/>
          <w:szCs w:val="24"/>
        </w:rPr>
        <w:t>et al.,</w:t>
      </w:r>
      <w:r w:rsidR="004B2945" w:rsidRPr="00C82655">
        <w:rPr>
          <w:rFonts w:ascii="Times New Roman" w:hAnsi="Times New Roman" w:cs="Times New Roman"/>
          <w:color w:val="000000" w:themeColor="text1"/>
          <w:sz w:val="24"/>
          <w:szCs w:val="24"/>
        </w:rPr>
        <w:t xml:space="preserve"> 2015)</w:t>
      </w:r>
      <w:r w:rsidRPr="00C82655">
        <w:rPr>
          <w:rFonts w:ascii="Times New Roman" w:hAnsi="Times New Roman" w:cs="Times New Roman"/>
          <w:color w:val="000000" w:themeColor="text1"/>
          <w:sz w:val="24"/>
          <w:szCs w:val="24"/>
        </w:rPr>
        <w:t>.</w:t>
      </w:r>
      <w:r w:rsidR="008C390B" w:rsidRPr="00C82655">
        <w:rPr>
          <w:rFonts w:ascii="AdvTT1895a33e" w:hAnsi="AdvTT1895a33e" w:cs="AdvTT1895a33e"/>
          <w:color w:val="000000"/>
          <w:sz w:val="18"/>
          <w:szCs w:val="18"/>
        </w:rPr>
        <w:t xml:space="preserve"> </w:t>
      </w:r>
      <w:r w:rsidR="00104270" w:rsidRPr="00C82655">
        <w:rPr>
          <w:rFonts w:ascii="Times New Roman" w:hAnsi="Times New Roman" w:cs="Times New Roman"/>
          <w:color w:val="000000" w:themeColor="text1"/>
          <w:sz w:val="24"/>
          <w:szCs w:val="24"/>
        </w:rPr>
        <w:t xml:space="preserve">Like plasmids, ICEs are </w:t>
      </w:r>
      <w:r w:rsidR="009C3BEA" w:rsidRPr="00C82655">
        <w:rPr>
          <w:rFonts w:ascii="Times New Roman" w:hAnsi="Times New Roman" w:cs="Times New Roman"/>
          <w:color w:val="000000" w:themeColor="text1"/>
          <w:sz w:val="24"/>
          <w:szCs w:val="24"/>
        </w:rPr>
        <w:t xml:space="preserve">usually </w:t>
      </w:r>
      <w:r w:rsidR="00104270" w:rsidRPr="00C82655">
        <w:rPr>
          <w:rFonts w:ascii="Times New Roman" w:hAnsi="Times New Roman" w:cs="Times New Roman"/>
          <w:color w:val="000000" w:themeColor="text1"/>
          <w:sz w:val="24"/>
          <w:szCs w:val="24"/>
        </w:rPr>
        <w:t xml:space="preserve">transmitted as single-stranded (ss) DNA </w:t>
      </w:r>
      <w:r w:rsidR="00B45BB3" w:rsidRPr="00C82655">
        <w:rPr>
          <w:rFonts w:ascii="Times New Roman" w:hAnsi="Times New Roman" w:cs="Times New Roman"/>
          <w:color w:val="000000" w:themeColor="text1"/>
          <w:sz w:val="24"/>
          <w:szCs w:val="24"/>
        </w:rPr>
        <w:t xml:space="preserve">mediated </w:t>
      </w:r>
      <w:r w:rsidR="00104270" w:rsidRPr="00C82655">
        <w:rPr>
          <w:rFonts w:ascii="Times New Roman" w:hAnsi="Times New Roman" w:cs="Times New Roman"/>
          <w:color w:val="000000" w:themeColor="text1"/>
          <w:sz w:val="24"/>
          <w:szCs w:val="24"/>
        </w:rPr>
        <w:t xml:space="preserve">by type IV secretion systems (T4SSs) and are </w:t>
      </w:r>
      <w:r w:rsidR="00B45BB3" w:rsidRPr="00C82655">
        <w:rPr>
          <w:rFonts w:ascii="Times New Roman" w:hAnsi="Times New Roman" w:cs="Times New Roman"/>
          <w:color w:val="000000" w:themeColor="text1"/>
          <w:sz w:val="24"/>
          <w:szCs w:val="24"/>
        </w:rPr>
        <w:t>found</w:t>
      </w:r>
      <w:r w:rsidR="00104270" w:rsidRPr="00C82655">
        <w:rPr>
          <w:rFonts w:ascii="Times New Roman" w:hAnsi="Times New Roman" w:cs="Times New Roman"/>
          <w:color w:val="000000" w:themeColor="text1"/>
          <w:sz w:val="24"/>
          <w:szCs w:val="24"/>
        </w:rPr>
        <w:t xml:space="preserve"> in a diverse variety of Gram-positive and Gram-negative bacteria </w:t>
      </w:r>
      <w:r w:rsidR="002976D8" w:rsidRPr="00C82655">
        <w:rPr>
          <w:rFonts w:ascii="Times New Roman" w:hAnsi="Times New Roman" w:cs="Times New Roman"/>
          <w:color w:val="000000" w:themeColor="text1"/>
          <w:sz w:val="24"/>
          <w:szCs w:val="24"/>
        </w:rPr>
        <w:t xml:space="preserve">(Guglielmini </w:t>
      </w:r>
      <w:r w:rsidR="002976D8" w:rsidRPr="00C82655">
        <w:rPr>
          <w:rFonts w:ascii="Times New Roman" w:hAnsi="Times New Roman" w:cs="Times New Roman"/>
          <w:i/>
          <w:iCs/>
          <w:color w:val="000000" w:themeColor="text1"/>
          <w:sz w:val="24"/>
          <w:szCs w:val="24"/>
        </w:rPr>
        <w:t>et al.,</w:t>
      </w:r>
      <w:r w:rsidR="002976D8" w:rsidRPr="00C82655">
        <w:rPr>
          <w:rFonts w:ascii="Times New Roman" w:hAnsi="Times New Roman" w:cs="Times New Roman"/>
          <w:color w:val="000000" w:themeColor="text1"/>
          <w:sz w:val="24"/>
          <w:szCs w:val="24"/>
        </w:rPr>
        <w:t xml:space="preserve"> 2011</w:t>
      </w:r>
      <w:r w:rsidR="00556154" w:rsidRPr="00C82655">
        <w:rPr>
          <w:rFonts w:ascii="Times New Roman" w:hAnsi="Times New Roman" w:cs="Times New Roman"/>
          <w:color w:val="000000" w:themeColor="text1"/>
          <w:sz w:val="24"/>
          <w:szCs w:val="24"/>
        </w:rPr>
        <w:t xml:space="preserve">; Bellanger </w:t>
      </w:r>
      <w:r w:rsidR="00556154" w:rsidRPr="00C82655">
        <w:rPr>
          <w:rFonts w:ascii="Times New Roman" w:hAnsi="Times New Roman" w:cs="Times New Roman"/>
          <w:i/>
          <w:iCs/>
          <w:color w:val="000000" w:themeColor="text1"/>
          <w:sz w:val="24"/>
          <w:szCs w:val="24"/>
        </w:rPr>
        <w:t>et al.,</w:t>
      </w:r>
      <w:r w:rsidR="00556154" w:rsidRPr="00C82655">
        <w:rPr>
          <w:rFonts w:ascii="Times New Roman" w:hAnsi="Times New Roman" w:cs="Times New Roman"/>
          <w:color w:val="000000" w:themeColor="text1"/>
          <w:sz w:val="24"/>
          <w:szCs w:val="24"/>
        </w:rPr>
        <w:t xml:space="preserve"> 2014).</w:t>
      </w:r>
    </w:p>
    <w:p w14:paraId="32D09027" w14:textId="77777777" w:rsidR="00D30189" w:rsidRPr="00C82655" w:rsidRDefault="008648D3" w:rsidP="009062D1">
      <w:pPr>
        <w:spacing w:line="360" w:lineRule="auto"/>
        <w:jc w:val="both"/>
        <w:rPr>
          <w:rFonts w:ascii="Times New Roman" w:hAnsi="Times New Roman" w:cs="Times New Roman"/>
          <w:color w:val="000000" w:themeColor="text1"/>
          <w:sz w:val="24"/>
          <w:szCs w:val="24"/>
        </w:rPr>
      </w:pPr>
      <w:r w:rsidRPr="00C82655">
        <w:rPr>
          <w:rFonts w:ascii="Times New Roman" w:hAnsi="Times New Roman" w:cs="Times New Roman"/>
          <w:color w:val="000000" w:themeColor="text1"/>
          <w:sz w:val="24"/>
          <w:szCs w:val="24"/>
        </w:rPr>
        <w:t>The excision that initiates ICE transfer is driven by the recognition of</w:t>
      </w:r>
      <w:r w:rsidR="003E67DD" w:rsidRPr="00C82655">
        <w:rPr>
          <w:rFonts w:ascii="Times New Roman" w:hAnsi="Times New Roman" w:cs="Times New Roman"/>
          <w:color w:val="000000" w:themeColor="text1"/>
          <w:sz w:val="24"/>
          <w:szCs w:val="24"/>
        </w:rPr>
        <w:t xml:space="preserve"> </w:t>
      </w:r>
      <w:r w:rsidRPr="00C82655">
        <w:rPr>
          <w:rFonts w:ascii="Times New Roman" w:hAnsi="Times New Roman" w:cs="Times New Roman"/>
          <w:color w:val="000000" w:themeColor="text1"/>
          <w:sz w:val="24"/>
          <w:szCs w:val="24"/>
        </w:rPr>
        <w:t>direct repeats flanking the integrated elements.</w:t>
      </w:r>
      <w:r w:rsidR="003E67DD"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 xml:space="preserve">There is evidence that ICEs can also </w:t>
      </w:r>
      <w:r w:rsidR="006A41AE" w:rsidRPr="00C82655">
        <w:rPr>
          <w:rFonts w:ascii="Times New Roman" w:hAnsi="Times New Roman" w:cs="Times New Roman"/>
          <w:color w:val="000000" w:themeColor="text1"/>
          <w:sz w:val="24"/>
          <w:szCs w:val="24"/>
        </w:rPr>
        <w:t xml:space="preserve">facilitate </w:t>
      </w:r>
      <w:r w:rsidR="00DE1198" w:rsidRPr="00C82655">
        <w:rPr>
          <w:rFonts w:ascii="Times New Roman" w:hAnsi="Times New Roman" w:cs="Times New Roman"/>
          <w:color w:val="000000" w:themeColor="text1"/>
          <w:sz w:val="24"/>
          <w:szCs w:val="24"/>
        </w:rPr>
        <w:t>the transfer of other stretches of chromosomal DNA</w:t>
      </w:r>
      <w:r w:rsidR="003E67DD" w:rsidRPr="00C82655">
        <w:rPr>
          <w:rFonts w:ascii="Times New Roman" w:hAnsi="Times New Roman" w:cs="Times New Roman"/>
          <w:color w:val="000000" w:themeColor="text1"/>
          <w:sz w:val="24"/>
          <w:szCs w:val="24"/>
        </w:rPr>
        <w:t xml:space="preserve"> </w:t>
      </w:r>
      <w:r w:rsidR="001F0187" w:rsidRPr="00C82655">
        <w:rPr>
          <w:rFonts w:ascii="Times New Roman" w:hAnsi="Times New Roman" w:cs="Times New Roman"/>
          <w:color w:val="000000" w:themeColor="text1"/>
          <w:sz w:val="24"/>
          <w:szCs w:val="24"/>
        </w:rPr>
        <w:t xml:space="preserve">(Yamasaki </w:t>
      </w:r>
      <w:r w:rsidR="001F0187" w:rsidRPr="00C82655">
        <w:rPr>
          <w:rFonts w:ascii="Times New Roman" w:hAnsi="Times New Roman" w:cs="Times New Roman"/>
          <w:i/>
          <w:iCs/>
          <w:color w:val="000000" w:themeColor="text1"/>
          <w:sz w:val="24"/>
          <w:szCs w:val="24"/>
        </w:rPr>
        <w:t>et al.,</w:t>
      </w:r>
      <w:r w:rsidR="001F0187" w:rsidRPr="00C82655">
        <w:rPr>
          <w:rFonts w:ascii="Times New Roman" w:hAnsi="Times New Roman" w:cs="Times New Roman"/>
          <w:color w:val="000000" w:themeColor="text1"/>
          <w:sz w:val="24"/>
          <w:szCs w:val="24"/>
        </w:rPr>
        <w:t xml:space="preserve"> 2001).</w:t>
      </w:r>
      <w:r w:rsidR="00A83E1F"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 xml:space="preserve">These transfers </w:t>
      </w:r>
      <w:r w:rsidR="00E66E00" w:rsidRPr="00C82655">
        <w:rPr>
          <w:rFonts w:ascii="Times New Roman" w:hAnsi="Times New Roman" w:cs="Times New Roman"/>
          <w:color w:val="000000" w:themeColor="text1"/>
          <w:sz w:val="24"/>
          <w:szCs w:val="24"/>
        </w:rPr>
        <w:t>frequently</w:t>
      </w:r>
      <w:r w:rsidR="00DE1198" w:rsidRPr="00C82655">
        <w:rPr>
          <w:rFonts w:ascii="Times New Roman" w:hAnsi="Times New Roman" w:cs="Times New Roman"/>
          <w:color w:val="000000" w:themeColor="text1"/>
          <w:sz w:val="24"/>
          <w:szCs w:val="24"/>
        </w:rPr>
        <w:t xml:space="preserve"> involve chromosomal DNA</w:t>
      </w:r>
      <w:r w:rsidR="00E66E00" w:rsidRPr="00C82655">
        <w:rPr>
          <w:rFonts w:ascii="Times New Roman" w:hAnsi="Times New Roman" w:cs="Times New Roman"/>
          <w:color w:val="000000" w:themeColor="text1"/>
          <w:sz w:val="24"/>
          <w:szCs w:val="24"/>
        </w:rPr>
        <w:t xml:space="preserve"> that </w:t>
      </w:r>
      <w:r w:rsidR="00580A94" w:rsidRPr="00C82655">
        <w:rPr>
          <w:rFonts w:ascii="Times New Roman" w:hAnsi="Times New Roman" w:cs="Times New Roman"/>
          <w:color w:val="000000" w:themeColor="text1"/>
          <w:sz w:val="24"/>
          <w:szCs w:val="24"/>
        </w:rPr>
        <w:t>is adjacent</w:t>
      </w:r>
      <w:r w:rsidR="00DE1198" w:rsidRPr="00C82655">
        <w:rPr>
          <w:rFonts w:ascii="Times New Roman" w:hAnsi="Times New Roman" w:cs="Times New Roman"/>
          <w:color w:val="000000" w:themeColor="text1"/>
          <w:sz w:val="24"/>
          <w:szCs w:val="24"/>
        </w:rPr>
        <w:t xml:space="preserve"> to the insertion site of the element.</w:t>
      </w:r>
      <w:r w:rsidR="00580A94" w:rsidRPr="00C82655">
        <w:rPr>
          <w:rFonts w:ascii="Times New Roman" w:hAnsi="Times New Roman" w:cs="Times New Roman"/>
          <w:color w:val="000000" w:themeColor="text1"/>
          <w:sz w:val="24"/>
          <w:szCs w:val="24"/>
        </w:rPr>
        <w:t xml:space="preserve"> </w:t>
      </w:r>
      <w:r w:rsidR="000E6ADC" w:rsidRPr="00C82655">
        <w:rPr>
          <w:rFonts w:ascii="Times New Roman" w:hAnsi="Times New Roman" w:cs="Times New Roman"/>
          <w:color w:val="000000" w:themeColor="text1"/>
          <w:sz w:val="24"/>
          <w:szCs w:val="24"/>
        </w:rPr>
        <w:t xml:space="preserve">For example, the integrated SXT ICE in </w:t>
      </w:r>
      <w:r w:rsidR="000E6ADC" w:rsidRPr="00C82655">
        <w:rPr>
          <w:rFonts w:ascii="Times New Roman" w:hAnsi="Times New Roman" w:cs="Times New Roman"/>
          <w:i/>
          <w:iCs/>
          <w:color w:val="000000" w:themeColor="text1"/>
          <w:sz w:val="24"/>
          <w:szCs w:val="24"/>
        </w:rPr>
        <w:t>Vibrio cholerae</w:t>
      </w:r>
      <w:r w:rsidR="000E6ADC" w:rsidRPr="00C82655">
        <w:rPr>
          <w:rFonts w:ascii="Times New Roman" w:hAnsi="Times New Roman" w:cs="Times New Roman"/>
          <w:color w:val="000000" w:themeColor="text1"/>
          <w:sz w:val="24"/>
          <w:szCs w:val="24"/>
        </w:rPr>
        <w:t xml:space="preserve"> can transfer chromosomal DNA that is located within hundreds of kilobases</w:t>
      </w:r>
      <w:r w:rsidR="00A83E1F" w:rsidRPr="00C82655">
        <w:rPr>
          <w:rFonts w:ascii="Times New Roman" w:hAnsi="Times New Roman" w:cs="Times New Roman"/>
          <w:color w:val="000000" w:themeColor="text1"/>
          <w:sz w:val="24"/>
          <w:szCs w:val="24"/>
        </w:rPr>
        <w:t xml:space="preserve"> (</w:t>
      </w:r>
      <w:bookmarkStart w:id="5" w:name="_Hlk211898970"/>
      <w:r w:rsidR="00A83E1F" w:rsidRPr="00C82655">
        <w:rPr>
          <w:rFonts w:ascii="Times New Roman" w:hAnsi="Times New Roman" w:cs="Times New Roman"/>
          <w:color w:val="000000" w:themeColor="text1"/>
          <w:sz w:val="24"/>
          <w:szCs w:val="24"/>
        </w:rPr>
        <w:t xml:space="preserve">Hochhut </w:t>
      </w:r>
      <w:r w:rsidR="00A83E1F" w:rsidRPr="00C82655">
        <w:rPr>
          <w:rFonts w:ascii="Times New Roman" w:hAnsi="Times New Roman" w:cs="Times New Roman"/>
          <w:i/>
          <w:iCs/>
          <w:color w:val="000000" w:themeColor="text1"/>
          <w:sz w:val="24"/>
          <w:szCs w:val="24"/>
        </w:rPr>
        <w:t>et al.,</w:t>
      </w:r>
      <w:r w:rsidR="00A83E1F" w:rsidRPr="00C82655">
        <w:rPr>
          <w:rFonts w:ascii="Times New Roman" w:hAnsi="Times New Roman" w:cs="Times New Roman"/>
          <w:color w:val="000000" w:themeColor="text1"/>
          <w:sz w:val="24"/>
          <w:szCs w:val="24"/>
        </w:rPr>
        <w:t xml:space="preserve"> 2000</w:t>
      </w:r>
      <w:bookmarkEnd w:id="5"/>
      <w:r w:rsidR="00A83E1F"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However, ICEs are also known to transfer chromosomal DNA markers that are not adjacent</w:t>
      </w:r>
      <w:r w:rsidR="003E67DD"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 xml:space="preserve">to the element (i.e., in trans). In </w:t>
      </w:r>
      <w:r w:rsidR="00DE1198" w:rsidRPr="00C82655">
        <w:rPr>
          <w:rFonts w:ascii="Times New Roman" w:hAnsi="Times New Roman" w:cs="Times New Roman"/>
          <w:i/>
          <w:iCs/>
          <w:color w:val="000000" w:themeColor="text1"/>
          <w:sz w:val="24"/>
          <w:szCs w:val="24"/>
        </w:rPr>
        <w:t>Mycoplasma,</w:t>
      </w:r>
      <w:r w:rsidR="00DE1198" w:rsidRPr="00C82655">
        <w:rPr>
          <w:rFonts w:ascii="Times New Roman" w:hAnsi="Times New Roman" w:cs="Times New Roman"/>
          <w:color w:val="000000" w:themeColor="text1"/>
          <w:sz w:val="24"/>
          <w:szCs w:val="24"/>
        </w:rPr>
        <w:t xml:space="preserve"> numerous DNA fragments (comprising up to 17%</w:t>
      </w:r>
      <w:r w:rsidR="003E67DD"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of the chromosome) can move from the MGE recipient to the donor in a single ICE-mediated conjugation</w:t>
      </w:r>
      <w:r w:rsidR="003E67DD"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event, followed by chromosomal integration via both homologous and non-homologous</w:t>
      </w:r>
      <w:r w:rsidR="003E67DD" w:rsidRPr="00C82655">
        <w:rPr>
          <w:rFonts w:ascii="Times New Roman" w:hAnsi="Times New Roman" w:cs="Times New Roman"/>
          <w:color w:val="000000" w:themeColor="text1"/>
          <w:sz w:val="24"/>
          <w:szCs w:val="24"/>
        </w:rPr>
        <w:t xml:space="preserve"> </w:t>
      </w:r>
      <w:r w:rsidR="00DE1198" w:rsidRPr="00C82655">
        <w:rPr>
          <w:rFonts w:ascii="Times New Roman" w:hAnsi="Times New Roman" w:cs="Times New Roman"/>
          <w:color w:val="000000" w:themeColor="text1"/>
          <w:sz w:val="24"/>
          <w:szCs w:val="24"/>
        </w:rPr>
        <w:t xml:space="preserve">recombination </w:t>
      </w:r>
      <w:r w:rsidR="001F0F74" w:rsidRPr="00C82655">
        <w:rPr>
          <w:rFonts w:ascii="Times New Roman" w:hAnsi="Times New Roman" w:cs="Times New Roman"/>
          <w:color w:val="000000" w:themeColor="text1"/>
          <w:sz w:val="24"/>
          <w:szCs w:val="24"/>
        </w:rPr>
        <w:t xml:space="preserve">(Dordet-Frisoni </w:t>
      </w:r>
      <w:r w:rsidR="001F0F74" w:rsidRPr="00C82655">
        <w:rPr>
          <w:rFonts w:ascii="Times New Roman" w:hAnsi="Times New Roman" w:cs="Times New Roman"/>
          <w:i/>
          <w:iCs/>
          <w:color w:val="000000" w:themeColor="text1"/>
          <w:sz w:val="24"/>
          <w:szCs w:val="24"/>
        </w:rPr>
        <w:t>et al.,</w:t>
      </w:r>
      <w:r w:rsidR="001F0F74" w:rsidRPr="00C82655">
        <w:rPr>
          <w:rFonts w:ascii="Times New Roman" w:hAnsi="Times New Roman" w:cs="Times New Roman"/>
          <w:color w:val="000000" w:themeColor="text1"/>
          <w:sz w:val="24"/>
          <w:szCs w:val="24"/>
        </w:rPr>
        <w:t xml:space="preserve"> 2019)</w:t>
      </w:r>
      <w:r w:rsidR="00DE1198" w:rsidRPr="00C82655">
        <w:rPr>
          <w:rFonts w:ascii="Times New Roman" w:hAnsi="Times New Roman" w:cs="Times New Roman"/>
          <w:color w:val="000000" w:themeColor="text1"/>
          <w:sz w:val="24"/>
          <w:szCs w:val="24"/>
        </w:rPr>
        <w:t>.</w:t>
      </w:r>
    </w:p>
    <w:p w14:paraId="2948ADA5" w14:textId="77777777" w:rsidR="00D30189" w:rsidRPr="00C82655" w:rsidRDefault="00B84063" w:rsidP="009062D1">
      <w:pPr>
        <w:spacing w:line="360" w:lineRule="auto"/>
        <w:jc w:val="both"/>
        <w:rPr>
          <w:rFonts w:ascii="Times New Roman" w:hAnsi="Times New Roman" w:cs="Times New Roman"/>
          <w:b/>
          <w:bCs/>
          <w:color w:val="000000" w:themeColor="text1"/>
          <w:sz w:val="24"/>
          <w:szCs w:val="24"/>
        </w:rPr>
      </w:pPr>
      <w:r w:rsidRPr="00C82655">
        <w:rPr>
          <w:rFonts w:ascii="Times New Roman" w:hAnsi="Times New Roman" w:cs="Times New Roman"/>
          <w:b/>
          <w:bCs/>
          <w:color w:val="000000" w:themeColor="text1"/>
          <w:sz w:val="24"/>
          <w:szCs w:val="24"/>
        </w:rPr>
        <w:t>Conjugative plasmids</w:t>
      </w:r>
    </w:p>
    <w:p w14:paraId="679FB30A" w14:textId="279E59C9" w:rsidR="00A83D79" w:rsidRPr="00155683" w:rsidRDefault="009527A1" w:rsidP="009062D1">
      <w:pPr>
        <w:spacing w:line="360" w:lineRule="auto"/>
        <w:jc w:val="both"/>
        <w:rPr>
          <w:rFonts w:ascii="Times New Roman" w:hAnsi="Times New Roman" w:cs="Times New Roman"/>
          <w:color w:val="000000" w:themeColor="text1"/>
          <w:sz w:val="24"/>
          <w:szCs w:val="24"/>
        </w:rPr>
      </w:pPr>
      <w:r w:rsidRPr="00C82655">
        <w:rPr>
          <w:rFonts w:ascii="Times New Roman" w:hAnsi="Times New Roman" w:cs="Times New Roman"/>
          <w:color w:val="000000" w:themeColor="text1"/>
          <w:sz w:val="24"/>
          <w:szCs w:val="24"/>
        </w:rPr>
        <w:t>Extra-chromosomal DNA molecules having self-replicating capabilities are called plasmids</w:t>
      </w:r>
      <w:r w:rsidR="00352E6C" w:rsidRPr="00C82655">
        <w:rPr>
          <w:rFonts w:ascii="Times New Roman" w:hAnsi="Times New Roman" w:cs="Times New Roman"/>
          <w:color w:val="000000" w:themeColor="text1"/>
          <w:sz w:val="24"/>
          <w:szCs w:val="24"/>
        </w:rPr>
        <w:t xml:space="preserve"> (Norman </w:t>
      </w:r>
      <w:r w:rsidR="00352E6C" w:rsidRPr="00C82655">
        <w:rPr>
          <w:rFonts w:ascii="Times New Roman" w:hAnsi="Times New Roman" w:cs="Times New Roman"/>
          <w:i/>
          <w:iCs/>
          <w:color w:val="000000" w:themeColor="text1"/>
          <w:sz w:val="24"/>
          <w:szCs w:val="24"/>
        </w:rPr>
        <w:t>et al.,</w:t>
      </w:r>
      <w:r w:rsidR="00352E6C" w:rsidRPr="00C82655">
        <w:rPr>
          <w:rFonts w:ascii="Times New Roman" w:hAnsi="Times New Roman" w:cs="Times New Roman"/>
          <w:color w:val="000000" w:themeColor="text1"/>
          <w:sz w:val="24"/>
          <w:szCs w:val="24"/>
        </w:rPr>
        <w:t xml:space="preserve"> 2009). </w:t>
      </w:r>
      <w:r w:rsidR="00BB0C7D" w:rsidRPr="00C82655">
        <w:rPr>
          <w:rFonts w:ascii="Times New Roman" w:hAnsi="Times New Roman" w:cs="Times New Roman"/>
          <w:color w:val="000000" w:themeColor="text1"/>
          <w:sz w:val="24"/>
          <w:szCs w:val="24"/>
        </w:rPr>
        <w:t xml:space="preserve">During cell-to-cell contact, conjugative pili transfer DNA from donor to recipient, making many plasmids self-transmissible by conjugation </w:t>
      </w:r>
      <w:r w:rsidR="00352E6C" w:rsidRPr="00C82655">
        <w:rPr>
          <w:rFonts w:ascii="Times New Roman" w:hAnsi="Times New Roman" w:cs="Times New Roman"/>
          <w:color w:val="000000" w:themeColor="text1"/>
          <w:sz w:val="24"/>
          <w:szCs w:val="24"/>
        </w:rPr>
        <w:t xml:space="preserve">(Dimitriu, 2022). </w:t>
      </w:r>
      <w:r w:rsidR="00BB0C7D" w:rsidRPr="00C82655">
        <w:rPr>
          <w:rFonts w:ascii="Times New Roman" w:hAnsi="Times New Roman" w:cs="Times New Roman"/>
          <w:color w:val="000000" w:themeColor="text1"/>
          <w:sz w:val="24"/>
          <w:szCs w:val="24"/>
        </w:rPr>
        <w:t xml:space="preserve">To initiate conjugative replication and DNA transfer, the plasmid conjugation machinery precisely identifies oriT, the plasmid origin of transfer. An element that was later named the F plasmid was responsible for the initial discovery of conjugative plasmid-mediated chromosome mobility in </w:t>
      </w:r>
      <w:r w:rsidR="00BB0C7D" w:rsidRPr="00C82655">
        <w:rPr>
          <w:rFonts w:ascii="Times New Roman" w:hAnsi="Times New Roman" w:cs="Times New Roman"/>
          <w:i/>
          <w:iCs/>
          <w:color w:val="000000" w:themeColor="text1"/>
          <w:sz w:val="24"/>
          <w:szCs w:val="24"/>
        </w:rPr>
        <w:t xml:space="preserve">E. </w:t>
      </w:r>
      <w:r w:rsidR="00BB0C7D" w:rsidRPr="00C82655">
        <w:rPr>
          <w:rFonts w:ascii="Times New Roman" w:hAnsi="Times New Roman" w:cs="Times New Roman"/>
          <w:i/>
          <w:iCs/>
          <w:color w:val="000000" w:themeColor="text1"/>
          <w:sz w:val="24"/>
          <w:szCs w:val="24"/>
        </w:rPr>
        <w:lastRenderedPageBreak/>
        <w:t>coli</w:t>
      </w:r>
      <w:r w:rsidR="00944D8C" w:rsidRPr="00C82655">
        <w:rPr>
          <w:rFonts w:ascii="Times New Roman" w:hAnsi="Times New Roman" w:cs="Times New Roman"/>
          <w:color w:val="000000" w:themeColor="text1"/>
          <w:sz w:val="24"/>
          <w:szCs w:val="24"/>
        </w:rPr>
        <w:t xml:space="preserve">. </w:t>
      </w:r>
      <w:r w:rsidR="00BB0C7D" w:rsidRPr="00C82655">
        <w:rPr>
          <w:rFonts w:ascii="Times New Roman" w:hAnsi="Times New Roman" w:cs="Times New Roman"/>
          <w:color w:val="000000" w:themeColor="text1"/>
          <w:sz w:val="24"/>
          <w:szCs w:val="24"/>
        </w:rPr>
        <w:t xml:space="preserve">By integrating into the chromosome, F plasmids can </w:t>
      </w:r>
      <w:r w:rsidR="00330566" w:rsidRPr="00C82655">
        <w:rPr>
          <w:rFonts w:ascii="Times New Roman" w:hAnsi="Times New Roman" w:cs="Times New Roman"/>
          <w:color w:val="000000" w:themeColor="text1"/>
          <w:sz w:val="24"/>
          <w:szCs w:val="24"/>
        </w:rPr>
        <w:t>convert</w:t>
      </w:r>
      <w:r w:rsidR="00BB0C7D" w:rsidRPr="00C82655">
        <w:rPr>
          <w:rFonts w:ascii="Times New Roman" w:hAnsi="Times New Roman" w:cs="Times New Roman"/>
          <w:color w:val="000000" w:themeColor="text1"/>
          <w:sz w:val="24"/>
          <w:szCs w:val="24"/>
        </w:rPr>
        <w:t xml:space="preserve"> their host into a high frequency of recombination (Hfr) strain that exhibits high levels of chromosomal gene recombination</w:t>
      </w:r>
      <w:r w:rsidR="00944D8C" w:rsidRPr="00C82655">
        <w:rPr>
          <w:rFonts w:ascii="Times New Roman" w:hAnsi="Times New Roman" w:cs="Times New Roman"/>
          <w:color w:val="000000" w:themeColor="text1"/>
          <w:sz w:val="24"/>
          <w:szCs w:val="24"/>
        </w:rPr>
        <w:t xml:space="preserve"> (Vos </w:t>
      </w:r>
      <w:r w:rsidR="00944D8C" w:rsidRPr="00C82655">
        <w:rPr>
          <w:rFonts w:ascii="Times New Roman" w:hAnsi="Times New Roman" w:cs="Times New Roman"/>
          <w:i/>
          <w:iCs/>
          <w:color w:val="000000" w:themeColor="text1"/>
          <w:sz w:val="24"/>
          <w:szCs w:val="24"/>
        </w:rPr>
        <w:t>et al.,</w:t>
      </w:r>
      <w:r w:rsidR="00944D8C" w:rsidRPr="00C82655">
        <w:rPr>
          <w:rFonts w:ascii="Times New Roman" w:hAnsi="Times New Roman" w:cs="Times New Roman"/>
          <w:color w:val="000000" w:themeColor="text1"/>
          <w:sz w:val="24"/>
          <w:szCs w:val="24"/>
        </w:rPr>
        <w:t xml:space="preserve"> 2024).</w:t>
      </w:r>
      <w:r w:rsidR="00155683">
        <w:rPr>
          <w:rFonts w:ascii="Times New Roman" w:hAnsi="Times New Roman" w:cs="Times New Roman"/>
          <w:color w:val="000000" w:themeColor="text1"/>
          <w:sz w:val="24"/>
          <w:szCs w:val="24"/>
        </w:rPr>
        <w:t xml:space="preserve"> </w:t>
      </w:r>
      <w:r w:rsidR="00A1553C" w:rsidRPr="00155683">
        <w:rPr>
          <w:rFonts w:ascii="Times New Roman" w:hAnsi="Times New Roman" w:cs="Times New Roman"/>
          <w:color w:val="000000" w:themeColor="text1"/>
          <w:sz w:val="24"/>
          <w:szCs w:val="24"/>
        </w:rPr>
        <w:t xml:space="preserve">IS-deficient F plasmid variants are incapable of chromosomal mobilization. Chromosome genes </w:t>
      </w:r>
      <w:r w:rsidR="00AB4103" w:rsidRPr="00155683">
        <w:rPr>
          <w:rFonts w:ascii="Times New Roman" w:hAnsi="Times New Roman" w:cs="Times New Roman"/>
          <w:color w:val="000000" w:themeColor="text1"/>
          <w:sz w:val="24"/>
          <w:szCs w:val="24"/>
        </w:rPr>
        <w:t xml:space="preserve">located closer </w:t>
      </w:r>
      <w:r w:rsidR="00A1553C" w:rsidRPr="00155683">
        <w:rPr>
          <w:rFonts w:ascii="Times New Roman" w:hAnsi="Times New Roman" w:cs="Times New Roman"/>
          <w:color w:val="000000" w:themeColor="text1"/>
          <w:sz w:val="24"/>
          <w:szCs w:val="24"/>
        </w:rPr>
        <w:t>downstream of the oriT are trans</w:t>
      </w:r>
      <w:r w:rsidR="00AB4103" w:rsidRPr="00155683">
        <w:rPr>
          <w:rFonts w:ascii="Times New Roman" w:hAnsi="Times New Roman" w:cs="Times New Roman"/>
          <w:color w:val="000000" w:themeColor="text1"/>
          <w:sz w:val="24"/>
          <w:szCs w:val="24"/>
        </w:rPr>
        <w:t>ferr</w:t>
      </w:r>
      <w:r w:rsidR="00A1553C" w:rsidRPr="00155683">
        <w:rPr>
          <w:rFonts w:ascii="Times New Roman" w:hAnsi="Times New Roman" w:cs="Times New Roman"/>
          <w:color w:val="000000" w:themeColor="text1"/>
          <w:sz w:val="24"/>
          <w:szCs w:val="24"/>
        </w:rPr>
        <w:t>ed more often because conjugation is likely to be halted over time. Experimental characterisation has primarily relied on plasmids with derepressed, constitutive expression of transfer genes since chromosomal mobility is such an uncommon result of plasmid conjugation</w:t>
      </w:r>
      <w:r w:rsidR="00C8013C" w:rsidRPr="00155683">
        <w:rPr>
          <w:rFonts w:ascii="Times New Roman" w:hAnsi="Times New Roman" w:cs="Times New Roman"/>
          <w:color w:val="000000" w:themeColor="text1"/>
          <w:sz w:val="24"/>
          <w:szCs w:val="24"/>
        </w:rPr>
        <w:t>.</w:t>
      </w:r>
      <w:r w:rsidR="00A1553C" w:rsidRPr="00155683">
        <w:rPr>
          <w:rFonts w:ascii="Times New Roman" w:hAnsi="Times New Roman" w:cs="Times New Roman"/>
          <w:color w:val="000000" w:themeColor="text1"/>
          <w:sz w:val="24"/>
          <w:szCs w:val="24"/>
        </w:rPr>
        <w:t xml:space="preserve"> Because longer regions of homology with the chromosome increase the frequency of recombination into the chromosome and the creation of Hfr clones, chromosome mobilization is also enhanced when plasmids contain these regions. For example, chromosome mobilization increased 100-fold in a variant of plasmid RP4 that contained a 2 kb IS duplication </w:t>
      </w:r>
      <w:r w:rsidR="00743214" w:rsidRPr="00155683">
        <w:rPr>
          <w:rFonts w:ascii="Times New Roman" w:hAnsi="Times New Roman" w:cs="Times New Roman"/>
          <w:color w:val="000000" w:themeColor="text1"/>
          <w:sz w:val="24"/>
          <w:szCs w:val="24"/>
        </w:rPr>
        <w:t xml:space="preserve">(Babic </w:t>
      </w:r>
      <w:r w:rsidR="00743214" w:rsidRPr="00155683">
        <w:rPr>
          <w:rFonts w:ascii="Times New Roman" w:hAnsi="Times New Roman" w:cs="Times New Roman"/>
          <w:i/>
          <w:iCs/>
          <w:color w:val="000000" w:themeColor="text1"/>
          <w:sz w:val="24"/>
          <w:szCs w:val="24"/>
        </w:rPr>
        <w:t>et al.,</w:t>
      </w:r>
      <w:r w:rsidR="00743214" w:rsidRPr="00155683">
        <w:rPr>
          <w:rFonts w:ascii="Times New Roman" w:hAnsi="Times New Roman" w:cs="Times New Roman"/>
          <w:color w:val="000000" w:themeColor="text1"/>
          <w:sz w:val="24"/>
          <w:szCs w:val="24"/>
        </w:rPr>
        <w:t xml:space="preserve"> 2008).</w:t>
      </w:r>
    </w:p>
    <w:p w14:paraId="1E05B20A" w14:textId="77777777" w:rsidR="00364A82" w:rsidRPr="00D86FFC" w:rsidRDefault="00B84063" w:rsidP="009062D1">
      <w:pPr>
        <w:spacing w:line="360" w:lineRule="auto"/>
        <w:jc w:val="both"/>
        <w:rPr>
          <w:rFonts w:ascii="Times New Roman" w:hAnsi="Times New Roman" w:cs="Times New Roman"/>
          <w:b/>
          <w:bCs/>
          <w:color w:val="000000" w:themeColor="text1"/>
          <w:sz w:val="24"/>
          <w:szCs w:val="24"/>
        </w:rPr>
      </w:pPr>
      <w:r w:rsidRPr="00D86FFC">
        <w:rPr>
          <w:rFonts w:ascii="Times New Roman" w:hAnsi="Times New Roman" w:cs="Times New Roman"/>
          <w:b/>
          <w:bCs/>
          <w:color w:val="000000" w:themeColor="text1"/>
          <w:sz w:val="24"/>
          <w:szCs w:val="24"/>
        </w:rPr>
        <w:t>Phages: specialized, generalized, and lateral transduction</w:t>
      </w:r>
    </w:p>
    <w:p w14:paraId="5DCC3703" w14:textId="5B8BF8AE" w:rsidR="00117955" w:rsidRPr="00D86FFC" w:rsidRDefault="008C560B" w:rsidP="009062D1">
      <w:pPr>
        <w:spacing w:line="360" w:lineRule="auto"/>
        <w:jc w:val="both"/>
        <w:rPr>
          <w:rFonts w:ascii="Times New Roman" w:hAnsi="Times New Roman" w:cs="Times New Roman"/>
          <w:color w:val="000000" w:themeColor="text1"/>
          <w:sz w:val="24"/>
          <w:szCs w:val="24"/>
        </w:rPr>
      </w:pPr>
      <w:r w:rsidRPr="00D86FFC">
        <w:rPr>
          <w:rFonts w:ascii="Times New Roman" w:hAnsi="Times New Roman" w:cs="Times New Roman"/>
          <w:color w:val="000000" w:themeColor="text1"/>
          <w:sz w:val="24"/>
          <w:szCs w:val="24"/>
        </w:rPr>
        <w:t>The packaging of host</w:t>
      </w:r>
      <w:r w:rsidR="00723412" w:rsidRPr="00D86FFC">
        <w:rPr>
          <w:rFonts w:ascii="Times New Roman" w:hAnsi="Times New Roman" w:cs="Times New Roman"/>
          <w:color w:val="000000" w:themeColor="text1"/>
          <w:sz w:val="24"/>
          <w:szCs w:val="24"/>
        </w:rPr>
        <w:t xml:space="preserve"> </w:t>
      </w:r>
      <w:r w:rsidRPr="00D86FFC">
        <w:rPr>
          <w:rFonts w:ascii="Times New Roman" w:hAnsi="Times New Roman" w:cs="Times New Roman"/>
          <w:color w:val="000000" w:themeColor="text1"/>
          <w:sz w:val="24"/>
          <w:szCs w:val="24"/>
        </w:rPr>
        <w:t>DNA into a subset of phage capsids can occur via specialized transduction, generalized transduction,</w:t>
      </w:r>
      <w:r w:rsidR="00723412" w:rsidRPr="00D86FFC">
        <w:rPr>
          <w:rFonts w:ascii="Times New Roman" w:hAnsi="Times New Roman" w:cs="Times New Roman"/>
          <w:color w:val="000000" w:themeColor="text1"/>
          <w:sz w:val="24"/>
          <w:szCs w:val="24"/>
        </w:rPr>
        <w:t xml:space="preserve"> </w:t>
      </w:r>
      <w:r w:rsidRPr="00D86FFC">
        <w:rPr>
          <w:rFonts w:ascii="Times New Roman" w:hAnsi="Times New Roman" w:cs="Times New Roman"/>
          <w:color w:val="000000" w:themeColor="text1"/>
          <w:sz w:val="24"/>
          <w:szCs w:val="24"/>
        </w:rPr>
        <w:t>or, most efficiently, through the recently discovered mechanism of lateral transduction</w:t>
      </w:r>
      <w:r w:rsidR="000A73B8" w:rsidRPr="00D86FFC">
        <w:rPr>
          <w:rFonts w:ascii="Times New Roman" w:hAnsi="Times New Roman" w:cs="Times New Roman"/>
          <w:color w:val="000000" w:themeColor="text1"/>
          <w:sz w:val="24"/>
          <w:szCs w:val="24"/>
        </w:rPr>
        <w:t>.</w:t>
      </w:r>
      <w:r w:rsidR="00723412" w:rsidRPr="00D86FFC">
        <w:rPr>
          <w:rFonts w:ascii="Times New Roman" w:hAnsi="Times New Roman" w:cs="Times New Roman"/>
          <w:color w:val="000000" w:themeColor="text1"/>
          <w:sz w:val="24"/>
          <w:szCs w:val="24"/>
        </w:rPr>
        <w:t xml:space="preserve"> </w:t>
      </w:r>
      <w:r w:rsidR="000A73B8" w:rsidRPr="00D86FFC">
        <w:rPr>
          <w:rFonts w:ascii="Times New Roman" w:hAnsi="Times New Roman" w:cs="Times New Roman"/>
          <w:color w:val="000000" w:themeColor="text1"/>
          <w:sz w:val="24"/>
          <w:szCs w:val="24"/>
        </w:rPr>
        <w:t>Specialized transduction is limited in scope because it arises from aberrant</w:t>
      </w:r>
      <w:r w:rsidR="00723412" w:rsidRPr="00D86FFC">
        <w:rPr>
          <w:rFonts w:ascii="Times New Roman" w:hAnsi="Times New Roman" w:cs="Times New Roman"/>
          <w:color w:val="000000" w:themeColor="text1"/>
          <w:sz w:val="24"/>
          <w:szCs w:val="24"/>
        </w:rPr>
        <w:t xml:space="preserve"> </w:t>
      </w:r>
      <w:r w:rsidR="000A73B8" w:rsidRPr="00D86FFC">
        <w:rPr>
          <w:rFonts w:ascii="Times New Roman" w:hAnsi="Times New Roman" w:cs="Times New Roman"/>
          <w:color w:val="000000" w:themeColor="text1"/>
          <w:sz w:val="24"/>
          <w:szCs w:val="24"/>
        </w:rPr>
        <w:t>prophage excision, and only transfers loci directly adjacent to the prophage insertion site together</w:t>
      </w:r>
      <w:r w:rsidR="00723412" w:rsidRPr="00D86FFC">
        <w:rPr>
          <w:rFonts w:ascii="Times New Roman" w:hAnsi="Times New Roman" w:cs="Times New Roman"/>
          <w:color w:val="000000" w:themeColor="text1"/>
          <w:sz w:val="24"/>
          <w:szCs w:val="24"/>
        </w:rPr>
        <w:t xml:space="preserve"> </w:t>
      </w:r>
      <w:r w:rsidR="000A73B8" w:rsidRPr="00D86FFC">
        <w:rPr>
          <w:rFonts w:ascii="Times New Roman" w:hAnsi="Times New Roman" w:cs="Times New Roman"/>
          <w:color w:val="000000" w:themeColor="text1"/>
          <w:sz w:val="24"/>
          <w:szCs w:val="24"/>
        </w:rPr>
        <w:t xml:space="preserve">with the phage genome </w:t>
      </w:r>
      <w:r w:rsidR="008E3305" w:rsidRPr="00D86FFC">
        <w:rPr>
          <w:rFonts w:ascii="Times New Roman" w:hAnsi="Times New Roman" w:cs="Times New Roman"/>
          <w:color w:val="000000" w:themeColor="text1"/>
          <w:sz w:val="24"/>
          <w:szCs w:val="24"/>
        </w:rPr>
        <w:t xml:space="preserve">(Touchon </w:t>
      </w:r>
      <w:r w:rsidR="008E3305" w:rsidRPr="00D86FFC">
        <w:rPr>
          <w:rFonts w:ascii="Times New Roman" w:hAnsi="Times New Roman" w:cs="Times New Roman"/>
          <w:i/>
          <w:iCs/>
          <w:color w:val="000000" w:themeColor="text1"/>
          <w:sz w:val="24"/>
          <w:szCs w:val="24"/>
        </w:rPr>
        <w:t>et al.,</w:t>
      </w:r>
      <w:r w:rsidR="008E3305" w:rsidRPr="00D86FFC">
        <w:rPr>
          <w:rFonts w:ascii="Times New Roman" w:hAnsi="Times New Roman" w:cs="Times New Roman"/>
          <w:color w:val="000000" w:themeColor="text1"/>
          <w:sz w:val="24"/>
          <w:szCs w:val="24"/>
        </w:rPr>
        <w:t xml:space="preserve"> 2017).</w:t>
      </w:r>
    </w:p>
    <w:p w14:paraId="402F76E2" w14:textId="77777777" w:rsidR="000F2200" w:rsidRPr="00DA4B2E" w:rsidRDefault="000A73B8" w:rsidP="009062D1">
      <w:pPr>
        <w:spacing w:line="360" w:lineRule="auto"/>
        <w:jc w:val="both"/>
        <w:rPr>
          <w:rFonts w:ascii="Times New Roman" w:hAnsi="Times New Roman" w:cs="Times New Roman"/>
          <w:color w:val="000000" w:themeColor="text1"/>
          <w:sz w:val="24"/>
          <w:szCs w:val="24"/>
        </w:rPr>
      </w:pPr>
      <w:r w:rsidRPr="00DA4B2E">
        <w:rPr>
          <w:rFonts w:ascii="Times New Roman" w:hAnsi="Times New Roman" w:cs="Times New Roman"/>
          <w:color w:val="000000" w:themeColor="text1"/>
          <w:sz w:val="24"/>
          <w:szCs w:val="24"/>
        </w:rPr>
        <w:t>By contrast, generalized transduction and LT result from aberrant</w:t>
      </w:r>
      <w:r w:rsidR="00723412" w:rsidRPr="00DA4B2E">
        <w:rPr>
          <w:rFonts w:ascii="Times New Roman" w:hAnsi="Times New Roman" w:cs="Times New Roman"/>
          <w:color w:val="000000" w:themeColor="text1"/>
          <w:sz w:val="24"/>
          <w:szCs w:val="24"/>
        </w:rPr>
        <w:t xml:space="preserve"> </w:t>
      </w:r>
      <w:r w:rsidRPr="00DA4B2E">
        <w:rPr>
          <w:rFonts w:ascii="Times New Roman" w:hAnsi="Times New Roman" w:cs="Times New Roman"/>
          <w:color w:val="000000" w:themeColor="text1"/>
          <w:sz w:val="24"/>
          <w:szCs w:val="24"/>
        </w:rPr>
        <w:t>packaging and can result in the transfer of chromosomal loci in trans.</w:t>
      </w:r>
      <w:r w:rsidR="00724AF0" w:rsidRPr="00DA4B2E">
        <w:rPr>
          <w:rFonts w:ascii="AdvTT1895a33e" w:hAnsi="AdvTT1895a33e" w:cs="AdvTT1895a33e"/>
          <w:color w:val="000000"/>
          <w:sz w:val="18"/>
          <w:szCs w:val="18"/>
        </w:rPr>
        <w:t xml:space="preserve"> </w:t>
      </w:r>
      <w:r w:rsidR="00090BA4" w:rsidRPr="00DA4B2E">
        <w:rPr>
          <w:rFonts w:ascii="Times New Roman" w:hAnsi="Times New Roman" w:cs="Times New Roman"/>
          <w:color w:val="000000" w:themeColor="text1"/>
          <w:sz w:val="24"/>
          <w:szCs w:val="24"/>
        </w:rPr>
        <w:t>The 'headful' technique of phage genome packaging involves cleavage of the terminase enzyme close to a specific packaging (pac) site in the phage genome, which starts the packaging of phage DNA into empty capsids</w:t>
      </w:r>
      <w:r w:rsidR="00342B3D" w:rsidRPr="00DA4B2E">
        <w:rPr>
          <w:rFonts w:ascii="Times New Roman" w:hAnsi="Times New Roman" w:cs="Times New Roman"/>
          <w:color w:val="000000" w:themeColor="text1"/>
          <w:sz w:val="24"/>
          <w:szCs w:val="24"/>
        </w:rPr>
        <w:t xml:space="preserve"> (Davidson, 2018).</w:t>
      </w:r>
    </w:p>
    <w:p w14:paraId="1CD39EFA" w14:textId="04CA81DB" w:rsidR="000A73B8" w:rsidRPr="0049557E" w:rsidRDefault="00724AF0" w:rsidP="009062D1">
      <w:pPr>
        <w:spacing w:line="360" w:lineRule="auto"/>
        <w:jc w:val="both"/>
        <w:rPr>
          <w:rFonts w:ascii="Times New Roman" w:hAnsi="Times New Roman" w:cs="Times New Roman"/>
          <w:color w:val="000000" w:themeColor="text1"/>
          <w:sz w:val="24"/>
          <w:szCs w:val="24"/>
        </w:rPr>
      </w:pPr>
      <w:r w:rsidRPr="0049557E">
        <w:rPr>
          <w:rFonts w:ascii="Times New Roman" w:hAnsi="Times New Roman" w:cs="Times New Roman"/>
          <w:color w:val="000000" w:themeColor="text1"/>
          <w:sz w:val="24"/>
          <w:szCs w:val="24"/>
        </w:rPr>
        <w:t>Phage DNA is packaged until the capsid is full, after which the</w:t>
      </w:r>
      <w:r w:rsidR="00723412" w:rsidRPr="0049557E">
        <w:rPr>
          <w:rFonts w:ascii="Times New Roman" w:hAnsi="Times New Roman" w:cs="Times New Roman"/>
          <w:color w:val="000000" w:themeColor="text1"/>
          <w:sz w:val="24"/>
          <w:szCs w:val="24"/>
        </w:rPr>
        <w:t xml:space="preserve"> </w:t>
      </w:r>
      <w:r w:rsidRPr="0049557E">
        <w:rPr>
          <w:rFonts w:ascii="Times New Roman" w:hAnsi="Times New Roman" w:cs="Times New Roman"/>
          <w:color w:val="000000" w:themeColor="text1"/>
          <w:sz w:val="24"/>
          <w:szCs w:val="24"/>
        </w:rPr>
        <w:t>DNA is cleaved non-specifically and the packaging process continues with a new capsid. In generalized</w:t>
      </w:r>
      <w:r w:rsidR="00723412" w:rsidRPr="0049557E">
        <w:rPr>
          <w:rFonts w:ascii="Times New Roman" w:hAnsi="Times New Roman" w:cs="Times New Roman"/>
          <w:color w:val="000000" w:themeColor="text1"/>
          <w:sz w:val="24"/>
          <w:szCs w:val="24"/>
        </w:rPr>
        <w:t xml:space="preserve"> </w:t>
      </w:r>
      <w:r w:rsidRPr="0049557E">
        <w:rPr>
          <w:rFonts w:ascii="Times New Roman" w:hAnsi="Times New Roman" w:cs="Times New Roman"/>
          <w:color w:val="000000" w:themeColor="text1"/>
          <w:sz w:val="24"/>
          <w:szCs w:val="24"/>
        </w:rPr>
        <w:t>transduction, the phage terminase recognizes pac site homologs present in the host</w:t>
      </w:r>
      <w:r w:rsidR="00723412" w:rsidRPr="0049557E">
        <w:rPr>
          <w:rFonts w:ascii="Times New Roman" w:hAnsi="Times New Roman" w:cs="Times New Roman"/>
          <w:color w:val="000000" w:themeColor="text1"/>
          <w:sz w:val="24"/>
          <w:szCs w:val="24"/>
        </w:rPr>
        <w:t xml:space="preserve"> </w:t>
      </w:r>
      <w:r w:rsidRPr="0049557E">
        <w:rPr>
          <w:rFonts w:ascii="Times New Roman" w:hAnsi="Times New Roman" w:cs="Times New Roman"/>
          <w:color w:val="000000" w:themeColor="text1"/>
          <w:sz w:val="24"/>
          <w:szCs w:val="24"/>
        </w:rPr>
        <w:t xml:space="preserve">DNA </w:t>
      </w:r>
      <w:r w:rsidR="002A5543" w:rsidRPr="0049557E">
        <w:rPr>
          <w:rFonts w:ascii="Times New Roman" w:hAnsi="Times New Roman" w:cs="Times New Roman"/>
          <w:color w:val="000000" w:themeColor="text1"/>
          <w:sz w:val="24"/>
          <w:szCs w:val="24"/>
        </w:rPr>
        <w:t xml:space="preserve">(Chiang </w:t>
      </w:r>
      <w:r w:rsidR="002A5543" w:rsidRPr="0049557E">
        <w:rPr>
          <w:rFonts w:ascii="Times New Roman" w:hAnsi="Times New Roman" w:cs="Times New Roman"/>
          <w:i/>
          <w:iCs/>
          <w:color w:val="000000" w:themeColor="text1"/>
          <w:sz w:val="24"/>
          <w:szCs w:val="24"/>
        </w:rPr>
        <w:t>et al.,</w:t>
      </w:r>
      <w:r w:rsidR="002A5543" w:rsidRPr="0049557E">
        <w:rPr>
          <w:rFonts w:ascii="Times New Roman" w:hAnsi="Times New Roman" w:cs="Times New Roman"/>
          <w:color w:val="000000" w:themeColor="text1"/>
          <w:sz w:val="24"/>
          <w:szCs w:val="24"/>
        </w:rPr>
        <w:t xml:space="preserve"> 2019)</w:t>
      </w:r>
      <w:r w:rsidRPr="0049557E">
        <w:rPr>
          <w:rFonts w:ascii="Times New Roman" w:hAnsi="Times New Roman" w:cs="Times New Roman"/>
          <w:color w:val="000000" w:themeColor="text1"/>
          <w:sz w:val="24"/>
          <w:szCs w:val="24"/>
        </w:rPr>
        <w:t>, resulting in regions distributed randomly across the host chromosome being transduced</w:t>
      </w:r>
      <w:r w:rsidR="00723412" w:rsidRPr="0049557E">
        <w:rPr>
          <w:rFonts w:ascii="Times New Roman" w:hAnsi="Times New Roman" w:cs="Times New Roman"/>
          <w:color w:val="000000" w:themeColor="text1"/>
          <w:sz w:val="24"/>
          <w:szCs w:val="24"/>
        </w:rPr>
        <w:t xml:space="preserve"> </w:t>
      </w:r>
      <w:r w:rsidRPr="0049557E">
        <w:rPr>
          <w:rFonts w:ascii="Times New Roman" w:hAnsi="Times New Roman" w:cs="Times New Roman"/>
          <w:color w:val="000000" w:themeColor="text1"/>
          <w:sz w:val="24"/>
          <w:szCs w:val="24"/>
        </w:rPr>
        <w:t>at relatively low frequencies. In LT the expression of excision genes is delayed, and</w:t>
      </w:r>
      <w:r w:rsidR="00723412" w:rsidRPr="0049557E">
        <w:rPr>
          <w:rFonts w:ascii="Times New Roman" w:hAnsi="Times New Roman" w:cs="Times New Roman"/>
          <w:color w:val="000000" w:themeColor="text1"/>
          <w:sz w:val="24"/>
          <w:szCs w:val="24"/>
        </w:rPr>
        <w:t xml:space="preserve"> </w:t>
      </w:r>
      <w:r w:rsidRPr="0049557E">
        <w:rPr>
          <w:rFonts w:ascii="Times New Roman" w:hAnsi="Times New Roman" w:cs="Times New Roman"/>
          <w:color w:val="000000" w:themeColor="text1"/>
          <w:sz w:val="24"/>
          <w:szCs w:val="24"/>
        </w:rPr>
        <w:t>phage genomes begin to replicate before excision.</w:t>
      </w:r>
      <w:r w:rsidR="00723412" w:rsidRPr="0049557E">
        <w:rPr>
          <w:rFonts w:ascii="Times New Roman" w:hAnsi="Times New Roman" w:cs="Times New Roman"/>
          <w:color w:val="000000" w:themeColor="text1"/>
          <w:sz w:val="24"/>
          <w:szCs w:val="24"/>
        </w:rPr>
        <w:t xml:space="preserve"> </w:t>
      </w:r>
      <w:r w:rsidR="007D3074" w:rsidRPr="0049557E">
        <w:rPr>
          <w:rFonts w:ascii="Times New Roman" w:hAnsi="Times New Roman" w:cs="Times New Roman"/>
          <w:color w:val="000000" w:themeColor="text1"/>
          <w:sz w:val="24"/>
          <w:szCs w:val="24"/>
        </w:rPr>
        <w:t xml:space="preserve">Although best-studied in </w:t>
      </w:r>
      <w:r w:rsidR="007D3074" w:rsidRPr="0049557E">
        <w:rPr>
          <w:rFonts w:ascii="Times New Roman" w:hAnsi="Times New Roman" w:cs="Times New Roman"/>
          <w:i/>
          <w:iCs/>
          <w:color w:val="000000" w:themeColor="text1"/>
          <w:sz w:val="24"/>
          <w:szCs w:val="24"/>
        </w:rPr>
        <w:t>Staphylococcus aureus</w:t>
      </w:r>
      <w:r w:rsidR="007D3074" w:rsidRPr="0049557E">
        <w:rPr>
          <w:rFonts w:ascii="Times New Roman" w:hAnsi="Times New Roman" w:cs="Times New Roman"/>
          <w:color w:val="000000" w:themeColor="text1"/>
          <w:sz w:val="24"/>
          <w:szCs w:val="24"/>
        </w:rPr>
        <w:t xml:space="preserve"> and </w:t>
      </w:r>
      <w:r w:rsidR="007D3074" w:rsidRPr="0049557E">
        <w:rPr>
          <w:rFonts w:ascii="Times New Roman" w:hAnsi="Times New Roman" w:cs="Times New Roman"/>
          <w:i/>
          <w:iCs/>
          <w:color w:val="000000" w:themeColor="text1"/>
          <w:sz w:val="24"/>
          <w:szCs w:val="24"/>
        </w:rPr>
        <w:t>Salmonella</w:t>
      </w:r>
      <w:r w:rsidR="00723412" w:rsidRPr="0049557E">
        <w:rPr>
          <w:rFonts w:ascii="Times New Roman" w:hAnsi="Times New Roman" w:cs="Times New Roman"/>
          <w:i/>
          <w:iCs/>
          <w:color w:val="000000" w:themeColor="text1"/>
          <w:sz w:val="24"/>
          <w:szCs w:val="24"/>
        </w:rPr>
        <w:t xml:space="preserve"> </w:t>
      </w:r>
      <w:r w:rsidR="007D3074" w:rsidRPr="0049557E">
        <w:rPr>
          <w:rFonts w:ascii="Times New Roman" w:hAnsi="Times New Roman" w:cs="Times New Roman"/>
          <w:i/>
          <w:iCs/>
          <w:color w:val="000000" w:themeColor="text1"/>
          <w:sz w:val="24"/>
          <w:szCs w:val="24"/>
        </w:rPr>
        <w:t xml:space="preserve">enterica, </w:t>
      </w:r>
      <w:r w:rsidR="007D3074" w:rsidRPr="0049557E">
        <w:rPr>
          <w:rFonts w:ascii="Times New Roman" w:hAnsi="Times New Roman" w:cs="Times New Roman"/>
          <w:color w:val="000000" w:themeColor="text1"/>
          <w:sz w:val="24"/>
          <w:szCs w:val="24"/>
        </w:rPr>
        <w:t xml:space="preserve">LT and lateral-like transduction are probably widespread in other bacteria </w:t>
      </w:r>
      <w:r w:rsidR="00B04E1D" w:rsidRPr="0049557E">
        <w:rPr>
          <w:rFonts w:ascii="Times New Roman" w:hAnsi="Times New Roman" w:cs="Times New Roman"/>
          <w:color w:val="000000" w:themeColor="text1"/>
          <w:sz w:val="24"/>
          <w:szCs w:val="24"/>
        </w:rPr>
        <w:t>(Davidson, 2018).</w:t>
      </w:r>
    </w:p>
    <w:p w14:paraId="79C12E62" w14:textId="77777777" w:rsidR="0049557E" w:rsidRDefault="00D25AAD" w:rsidP="009062D1">
      <w:pPr>
        <w:spacing w:line="360" w:lineRule="auto"/>
        <w:jc w:val="both"/>
        <w:rPr>
          <w:rFonts w:ascii="Times New Roman" w:eastAsia="Times New Roman" w:hAnsi="Times New Roman" w:cs="Times New Roman"/>
          <w:b/>
          <w:bCs/>
          <w:sz w:val="24"/>
          <w:szCs w:val="24"/>
        </w:rPr>
      </w:pPr>
      <w:r w:rsidRPr="0049557E">
        <w:rPr>
          <w:rFonts w:ascii="Times New Roman" w:eastAsia="Times New Roman" w:hAnsi="Times New Roman" w:cs="Times New Roman"/>
          <w:b/>
          <w:bCs/>
          <w:sz w:val="24"/>
          <w:szCs w:val="24"/>
        </w:rPr>
        <w:lastRenderedPageBreak/>
        <w:t>Bacteria</w:t>
      </w:r>
      <w:r w:rsidR="00AB3031" w:rsidRPr="0049557E">
        <w:rPr>
          <w:rFonts w:ascii="Times New Roman" w:eastAsia="Times New Roman" w:hAnsi="Times New Roman" w:cs="Times New Roman"/>
          <w:b/>
          <w:bCs/>
          <w:sz w:val="24"/>
          <w:szCs w:val="24"/>
        </w:rPr>
        <w:t>l</w:t>
      </w:r>
      <w:r w:rsidRPr="0049557E">
        <w:rPr>
          <w:rFonts w:ascii="Times New Roman" w:eastAsia="Times New Roman" w:hAnsi="Times New Roman" w:cs="Times New Roman"/>
          <w:b/>
          <w:bCs/>
          <w:sz w:val="24"/>
          <w:szCs w:val="24"/>
        </w:rPr>
        <w:t xml:space="preserve"> Defense mechanism</w:t>
      </w:r>
    </w:p>
    <w:p w14:paraId="368C4C62" w14:textId="026F0FE3" w:rsidR="00BA52D0" w:rsidRPr="0049557E" w:rsidRDefault="00D25AAD" w:rsidP="009062D1">
      <w:pPr>
        <w:spacing w:line="360" w:lineRule="auto"/>
        <w:jc w:val="both"/>
        <w:rPr>
          <w:rFonts w:ascii="Times New Roman" w:eastAsia="Times New Roman" w:hAnsi="Times New Roman" w:cs="Times New Roman"/>
          <w:b/>
          <w:bCs/>
          <w:sz w:val="24"/>
          <w:szCs w:val="24"/>
        </w:rPr>
      </w:pPr>
      <w:r w:rsidRPr="0049557E">
        <w:rPr>
          <w:rFonts w:ascii="Times New Roman" w:eastAsia="Times New Roman" w:hAnsi="Times New Roman" w:cs="Times New Roman"/>
          <w:color w:val="000000" w:themeColor="text1"/>
          <w:sz w:val="24"/>
          <w:szCs w:val="24"/>
          <w:highlight w:val="white"/>
        </w:rPr>
        <w:t xml:space="preserve">Bacteria have evolved multiple defense strategies to protect themselves from invading mobile genetic elements (MGEs), such as restriction–modification systems and the clustered regularly interspaced short palindromic repeats (CRISPR) along with CRISPR-associated (Cas) genes. These defense mechanisms are often organized within genomic regions known as “defense islands” and are widespread across both bacteria and archaea (Agapov </w:t>
      </w:r>
      <w:r w:rsidRPr="0049557E">
        <w:rPr>
          <w:rFonts w:ascii="Times New Roman" w:eastAsia="Times New Roman" w:hAnsi="Times New Roman" w:cs="Times New Roman"/>
          <w:i/>
          <w:iCs/>
          <w:sz w:val="24"/>
          <w:szCs w:val="24"/>
        </w:rPr>
        <w:t>et al.,</w:t>
      </w:r>
      <w:r w:rsidRPr="0049557E">
        <w:rPr>
          <w:rFonts w:ascii="Times New Roman" w:eastAsia="Times New Roman" w:hAnsi="Times New Roman" w:cs="Times New Roman"/>
          <w:sz w:val="24"/>
          <w:szCs w:val="24"/>
        </w:rPr>
        <w:t xml:space="preserve"> </w:t>
      </w:r>
      <w:r w:rsidRPr="0049557E">
        <w:rPr>
          <w:rFonts w:ascii="Times New Roman" w:eastAsia="Times New Roman" w:hAnsi="Times New Roman" w:cs="Times New Roman"/>
          <w:color w:val="000000" w:themeColor="text1"/>
          <w:sz w:val="24"/>
          <w:szCs w:val="24"/>
          <w:highlight w:val="white"/>
        </w:rPr>
        <w:t xml:space="preserve">2024). The repetitive integration of short spacer sequences—originating from fragments of invading MGEs—into CRISPR loci allows for partial reconstruction of </w:t>
      </w:r>
      <w:r w:rsidR="00B65E69" w:rsidRPr="0049557E">
        <w:rPr>
          <w:rFonts w:ascii="Times New Roman" w:eastAsia="Times New Roman" w:hAnsi="Times New Roman" w:cs="Times New Roman"/>
          <w:color w:val="000000" w:themeColor="text1"/>
          <w:sz w:val="24"/>
          <w:szCs w:val="24"/>
          <w:highlight w:val="white"/>
        </w:rPr>
        <w:t xml:space="preserve">recent </w:t>
      </w:r>
      <w:r w:rsidRPr="0049557E">
        <w:rPr>
          <w:rFonts w:ascii="Times New Roman" w:eastAsia="Times New Roman" w:hAnsi="Times New Roman" w:cs="Times New Roman"/>
          <w:color w:val="000000" w:themeColor="text1"/>
          <w:sz w:val="24"/>
          <w:szCs w:val="24"/>
          <w:highlight w:val="white"/>
        </w:rPr>
        <w:t xml:space="preserve">(HGT) events (Watson </w:t>
      </w:r>
      <w:r w:rsidRPr="0049557E">
        <w:rPr>
          <w:rFonts w:ascii="Times New Roman" w:eastAsia="Times New Roman" w:hAnsi="Times New Roman" w:cs="Times New Roman"/>
          <w:i/>
          <w:iCs/>
          <w:sz w:val="24"/>
          <w:szCs w:val="24"/>
        </w:rPr>
        <w:t>et al.,</w:t>
      </w:r>
      <w:r w:rsidRPr="0049557E">
        <w:rPr>
          <w:rFonts w:ascii="Times New Roman" w:eastAsia="Times New Roman" w:hAnsi="Times New Roman" w:cs="Times New Roman"/>
          <w:sz w:val="24"/>
          <w:szCs w:val="24"/>
        </w:rPr>
        <w:t xml:space="preserve"> </w:t>
      </w:r>
      <w:r w:rsidRPr="0049557E">
        <w:rPr>
          <w:rFonts w:ascii="Times New Roman" w:eastAsia="Times New Roman" w:hAnsi="Times New Roman" w:cs="Times New Roman"/>
          <w:color w:val="000000" w:themeColor="text1"/>
          <w:sz w:val="24"/>
          <w:szCs w:val="24"/>
          <w:highlight w:val="white"/>
        </w:rPr>
        <w:t xml:space="preserve">2018). While CRISPR-Cas immunity can protect hosts from parasitic elements by restricting HGT, it can also limit the uptake of beneficial genes carried by MGEs. To counteract such defenses, MGEs have evolved anti-CRISPR (Acr) proteins that inhibit CRISPR-Cas activity. Initially discovered in prophages, Acr proteins have more recently been identified in non-phage MGEs such as plasmids and integrative conjugative elements (ICEs) (Davidson </w:t>
      </w:r>
      <w:r w:rsidRPr="0049557E">
        <w:rPr>
          <w:rFonts w:ascii="Times New Roman" w:eastAsia="Times New Roman" w:hAnsi="Times New Roman" w:cs="Times New Roman"/>
          <w:i/>
          <w:iCs/>
          <w:sz w:val="24"/>
          <w:szCs w:val="24"/>
        </w:rPr>
        <w:t>et al.,</w:t>
      </w:r>
      <w:r w:rsidRPr="0049557E">
        <w:rPr>
          <w:rFonts w:ascii="Times New Roman" w:eastAsia="Times New Roman" w:hAnsi="Times New Roman" w:cs="Times New Roman"/>
          <w:sz w:val="24"/>
          <w:szCs w:val="24"/>
        </w:rPr>
        <w:t xml:space="preserve"> </w:t>
      </w:r>
      <w:r w:rsidRPr="0049557E">
        <w:rPr>
          <w:rFonts w:ascii="Times New Roman" w:eastAsia="Times New Roman" w:hAnsi="Times New Roman" w:cs="Times New Roman"/>
          <w:color w:val="000000" w:themeColor="text1"/>
          <w:sz w:val="24"/>
          <w:szCs w:val="24"/>
          <w:highlight w:val="white"/>
        </w:rPr>
        <w:t>2020).</w:t>
      </w:r>
    </w:p>
    <w:p w14:paraId="7769E5A8" w14:textId="77777777" w:rsidR="0067604D" w:rsidRPr="0049557E" w:rsidRDefault="00BA52D0" w:rsidP="009062D1">
      <w:pPr>
        <w:spacing w:line="360" w:lineRule="auto"/>
        <w:jc w:val="both"/>
        <w:rPr>
          <w:rFonts w:ascii="Times New Roman" w:hAnsi="Times New Roman" w:cs="Times New Roman"/>
          <w:b/>
          <w:color w:val="000000" w:themeColor="text1"/>
          <w:sz w:val="24"/>
          <w:szCs w:val="24"/>
        </w:rPr>
      </w:pPr>
      <w:r w:rsidRPr="0049557E">
        <w:rPr>
          <w:rFonts w:ascii="Times New Roman" w:eastAsia="Times New Roman" w:hAnsi="Times New Roman" w:cs="Times New Roman"/>
          <w:b/>
          <w:bCs/>
          <w:color w:val="000000" w:themeColor="text1"/>
          <w:sz w:val="24"/>
          <w:szCs w:val="24"/>
        </w:rPr>
        <w:t>4.0.</w:t>
      </w:r>
      <w:r w:rsidRPr="0049557E">
        <w:rPr>
          <w:rFonts w:ascii="Times New Roman" w:eastAsia="Times New Roman" w:hAnsi="Times New Roman" w:cs="Times New Roman"/>
          <w:color w:val="000000" w:themeColor="text1"/>
          <w:sz w:val="24"/>
          <w:szCs w:val="24"/>
        </w:rPr>
        <w:t xml:space="preserve"> </w:t>
      </w:r>
      <w:r w:rsidR="001E544A" w:rsidRPr="0049557E">
        <w:rPr>
          <w:rFonts w:ascii="Times New Roman" w:hAnsi="Times New Roman" w:cs="Times New Roman"/>
          <w:b/>
          <w:color w:val="000000" w:themeColor="text1"/>
          <w:sz w:val="24"/>
          <w:szCs w:val="24"/>
        </w:rPr>
        <w:t xml:space="preserve">Conflicts between MGEs and resident genes </w:t>
      </w:r>
      <w:bookmarkStart w:id="6" w:name="_heading=h.p86h4saix16t" w:colFirst="0" w:colLast="0"/>
      <w:bookmarkEnd w:id="6"/>
    </w:p>
    <w:p w14:paraId="02153321" w14:textId="7E492D17" w:rsidR="000625B3" w:rsidRPr="0049557E" w:rsidRDefault="001E544A" w:rsidP="009062D1">
      <w:pPr>
        <w:spacing w:line="360" w:lineRule="auto"/>
        <w:jc w:val="both"/>
        <w:rPr>
          <w:rFonts w:ascii="Times New Roman" w:eastAsia="Times New Roman" w:hAnsi="Times New Roman" w:cs="Times New Roman"/>
          <w:color w:val="000000" w:themeColor="text1"/>
          <w:sz w:val="24"/>
          <w:szCs w:val="24"/>
        </w:rPr>
      </w:pPr>
      <w:r w:rsidRPr="0049557E">
        <w:rPr>
          <w:rFonts w:ascii="Times New Roman" w:eastAsia="Times New Roman" w:hAnsi="Times New Roman" w:cs="Times New Roman"/>
          <w:color w:val="000000" w:themeColor="text1"/>
          <w:sz w:val="24"/>
          <w:szCs w:val="24"/>
        </w:rPr>
        <w:t xml:space="preserve">We use individual examples to describe the different host and MGE </w:t>
      </w:r>
      <w:r w:rsidRPr="00B60970">
        <w:rPr>
          <w:rFonts w:ascii="Times New Roman" w:eastAsia="Times New Roman" w:hAnsi="Times New Roman" w:cs="Times New Roman"/>
          <w:color w:val="000000" w:themeColor="text1"/>
          <w:sz w:val="24"/>
          <w:szCs w:val="24"/>
        </w:rPr>
        <w:t>consequences.</w:t>
      </w:r>
      <w:r w:rsidR="0067604D" w:rsidRPr="00B60970">
        <w:rPr>
          <w:rFonts w:ascii="Times New Roman" w:eastAsia="Times New Roman" w:hAnsi="Times New Roman" w:cs="Times New Roman"/>
          <w:color w:val="000000" w:themeColor="text1"/>
          <w:sz w:val="24"/>
          <w:szCs w:val="24"/>
        </w:rPr>
        <w:t xml:space="preserve"> </w:t>
      </w:r>
      <w:commentRangeStart w:id="7"/>
      <w:r w:rsidRPr="00B60970">
        <w:rPr>
          <w:rFonts w:ascii="Times New Roman" w:eastAsia="Times New Roman" w:hAnsi="Times New Roman" w:cs="Times New Roman"/>
          <w:color w:val="000000" w:themeColor="text1"/>
          <w:sz w:val="24"/>
          <w:szCs w:val="24"/>
        </w:rPr>
        <w:t xml:space="preserve">Smith </w:t>
      </w:r>
      <w:r w:rsidRPr="00B60970">
        <w:rPr>
          <w:rFonts w:ascii="Times New Roman" w:eastAsia="Times New Roman" w:hAnsi="Times New Roman" w:cs="Times New Roman"/>
          <w:i/>
          <w:iCs/>
          <w:sz w:val="24"/>
          <w:szCs w:val="24"/>
        </w:rPr>
        <w:t>et al.,</w:t>
      </w:r>
      <w:r w:rsidRPr="00B60970">
        <w:rPr>
          <w:rFonts w:ascii="Times New Roman" w:eastAsia="Times New Roman" w:hAnsi="Times New Roman" w:cs="Times New Roman"/>
          <w:sz w:val="24"/>
          <w:szCs w:val="24"/>
        </w:rPr>
        <w:t xml:space="preserve"> </w:t>
      </w:r>
      <w:r w:rsidR="00B60970" w:rsidRPr="00B60970">
        <w:rPr>
          <w:rFonts w:ascii="Times New Roman" w:eastAsia="Times New Roman" w:hAnsi="Times New Roman" w:cs="Times New Roman"/>
          <w:sz w:val="24"/>
          <w:szCs w:val="24"/>
        </w:rPr>
        <w:t xml:space="preserve">2021 </w:t>
      </w:r>
      <w:commentRangeEnd w:id="7"/>
      <w:r w:rsidR="00133CE8">
        <w:rPr>
          <w:rStyle w:val="CommentReference"/>
        </w:rPr>
        <w:commentReference w:id="7"/>
      </w:r>
      <w:r w:rsidRPr="00B60970">
        <w:rPr>
          <w:rFonts w:ascii="Times New Roman" w:eastAsia="Times New Roman" w:hAnsi="Times New Roman" w:cs="Times New Roman"/>
          <w:color w:val="000000" w:themeColor="text1"/>
          <w:sz w:val="24"/>
          <w:szCs w:val="24"/>
        </w:rPr>
        <w:t xml:space="preserve">investigated in </w:t>
      </w:r>
      <w:r w:rsidRPr="00B60970">
        <w:rPr>
          <w:rFonts w:ascii="Times New Roman" w:eastAsia="Times New Roman" w:hAnsi="Times New Roman" w:cs="Times New Roman"/>
          <w:i/>
          <w:iCs/>
          <w:color w:val="000000" w:themeColor="text1"/>
          <w:sz w:val="24"/>
          <w:szCs w:val="24"/>
        </w:rPr>
        <w:t>Pseudomonas species,</w:t>
      </w:r>
      <w:r w:rsidRPr="00B60970">
        <w:rPr>
          <w:rFonts w:ascii="Times New Roman" w:eastAsia="Times New Roman" w:hAnsi="Times New Roman" w:cs="Times New Roman"/>
          <w:color w:val="000000" w:themeColor="text1"/>
          <w:sz w:val="24"/>
          <w:szCs w:val="24"/>
        </w:rPr>
        <w:t xml:space="preserve"> which </w:t>
      </w:r>
      <w:commentRangeStart w:id="8"/>
      <w:r w:rsidRPr="00B60970">
        <w:rPr>
          <w:rFonts w:ascii="Times New Roman" w:eastAsia="Times New Roman" w:hAnsi="Times New Roman" w:cs="Times New Roman"/>
          <w:color w:val="000000" w:themeColor="text1"/>
          <w:sz w:val="24"/>
          <w:szCs w:val="24"/>
        </w:rPr>
        <w:t>acquires</w:t>
      </w:r>
      <w:commentRangeEnd w:id="8"/>
      <w:r w:rsidR="0080312D">
        <w:rPr>
          <w:rStyle w:val="CommentReference"/>
        </w:rPr>
        <w:commentReference w:id="8"/>
      </w:r>
      <w:r w:rsidRPr="00B60970">
        <w:rPr>
          <w:rFonts w:ascii="Times New Roman" w:eastAsia="Times New Roman" w:hAnsi="Times New Roman" w:cs="Times New Roman"/>
          <w:color w:val="000000" w:themeColor="text1"/>
          <w:sz w:val="24"/>
          <w:szCs w:val="24"/>
        </w:rPr>
        <w:t xml:space="preserve"> a bigger 976 kb </w:t>
      </w:r>
      <w:r w:rsidRPr="00B60970">
        <w:rPr>
          <w:rFonts w:ascii="Times New Roman" w:eastAsia="Times New Roman" w:hAnsi="Times New Roman" w:cs="Times New Roman"/>
          <w:i/>
          <w:color w:val="000000" w:themeColor="text1"/>
          <w:sz w:val="24"/>
          <w:szCs w:val="24"/>
        </w:rPr>
        <w:t>P. syringae</w:t>
      </w:r>
      <w:r w:rsidRPr="0049557E">
        <w:rPr>
          <w:rFonts w:ascii="Times New Roman" w:eastAsia="Times New Roman" w:hAnsi="Times New Roman" w:cs="Times New Roman"/>
          <w:color w:val="000000" w:themeColor="text1"/>
          <w:sz w:val="24"/>
          <w:szCs w:val="24"/>
        </w:rPr>
        <w:t xml:space="preserve"> plasmid pMPPla107, supporting the idea that some genes play a role in modulating the detrimental effects of plasmids. Under experimental growth settings, plasmid-carrying cells become sensitive to an unidentified substance released by rivals. The sensitivity was eliminated in the laboratory by a single nonsynonymous mutation in the putative plasmid protein SkaA. </w:t>
      </w:r>
      <w:commentRangeStart w:id="9"/>
      <w:r w:rsidRPr="0049557E">
        <w:rPr>
          <w:rFonts w:ascii="Times New Roman" w:eastAsia="Times New Roman" w:hAnsi="Times New Roman" w:cs="Times New Roman"/>
          <w:color w:val="000000" w:themeColor="text1"/>
          <w:sz w:val="24"/>
          <w:szCs w:val="24"/>
        </w:rPr>
        <w:t xml:space="preserve">The gene seems to be necessary for plasmid replication; </w:t>
      </w:r>
      <w:proofErr w:type="gramStart"/>
      <w:r w:rsidRPr="0049557E">
        <w:rPr>
          <w:rFonts w:ascii="Times New Roman" w:eastAsia="Times New Roman" w:hAnsi="Times New Roman" w:cs="Times New Roman"/>
          <w:color w:val="000000" w:themeColor="text1"/>
          <w:sz w:val="24"/>
          <w:szCs w:val="24"/>
        </w:rPr>
        <w:t>however</w:t>
      </w:r>
      <w:proofErr w:type="gramEnd"/>
      <w:r w:rsidRPr="0049557E">
        <w:rPr>
          <w:rFonts w:ascii="Times New Roman" w:eastAsia="Times New Roman" w:hAnsi="Times New Roman" w:cs="Times New Roman"/>
          <w:color w:val="000000" w:themeColor="text1"/>
          <w:sz w:val="24"/>
          <w:szCs w:val="24"/>
        </w:rPr>
        <w:t xml:space="preserve"> it is unclear how the wild-type form of </w:t>
      </w:r>
      <w:proofErr w:type="spellStart"/>
      <w:r w:rsidRPr="0049557E">
        <w:rPr>
          <w:rFonts w:ascii="Times New Roman" w:eastAsia="Times New Roman" w:hAnsi="Times New Roman" w:cs="Times New Roman"/>
          <w:color w:val="000000" w:themeColor="text1"/>
          <w:sz w:val="24"/>
          <w:szCs w:val="24"/>
        </w:rPr>
        <w:t>skaA</w:t>
      </w:r>
      <w:proofErr w:type="spellEnd"/>
      <w:r w:rsidRPr="0049557E">
        <w:rPr>
          <w:rFonts w:ascii="Times New Roman" w:eastAsia="Times New Roman" w:hAnsi="Times New Roman" w:cs="Times New Roman"/>
          <w:color w:val="000000" w:themeColor="text1"/>
          <w:sz w:val="24"/>
          <w:szCs w:val="24"/>
        </w:rPr>
        <w:t xml:space="preserve"> helps the plasmid</w:t>
      </w:r>
      <w:commentRangeEnd w:id="9"/>
      <w:r w:rsidR="0080312D">
        <w:rPr>
          <w:rStyle w:val="CommentReference"/>
        </w:rPr>
        <w:commentReference w:id="9"/>
      </w:r>
      <w:r w:rsidRPr="0049557E">
        <w:rPr>
          <w:rFonts w:ascii="Times New Roman" w:eastAsia="Times New Roman" w:hAnsi="Times New Roman" w:cs="Times New Roman"/>
          <w:color w:val="000000" w:themeColor="text1"/>
          <w:sz w:val="24"/>
          <w:szCs w:val="24"/>
        </w:rPr>
        <w:t xml:space="preserve">. Hence, the significance of particular gene functions and gene interactions within the context of a host cell is highlighted by the fact that single base-pair mutations can have such dramatic consequences on expensive plasmid-conferred phenotypes. Genome defenses, which target horizontally acquired DNA to hinder its establishment, are a result of the burden imposed by MGE. Interference competition mechanisms, including contact-dependent (type IV secretion) and contact-independent (tailocin) toxins have been facilitated by MGEs (Booth </w:t>
      </w:r>
      <w:r w:rsidRPr="000B7B2B">
        <w:rPr>
          <w:rFonts w:ascii="Times New Roman" w:eastAsia="Times New Roman" w:hAnsi="Times New Roman" w:cs="Times New Roman"/>
          <w:i/>
          <w:iCs/>
          <w:sz w:val="24"/>
          <w:szCs w:val="24"/>
        </w:rPr>
        <w:t>et al.,</w:t>
      </w:r>
      <w:r w:rsidRPr="000B7B2B">
        <w:rPr>
          <w:rFonts w:ascii="Times New Roman" w:eastAsia="Times New Roman" w:hAnsi="Times New Roman" w:cs="Times New Roman"/>
          <w:sz w:val="24"/>
          <w:szCs w:val="24"/>
        </w:rPr>
        <w:t xml:space="preserve"> </w:t>
      </w:r>
      <w:r w:rsidRPr="0049557E">
        <w:rPr>
          <w:rFonts w:ascii="Times New Roman" w:eastAsia="Times New Roman" w:hAnsi="Times New Roman" w:cs="Times New Roman"/>
          <w:color w:val="000000" w:themeColor="text1"/>
          <w:sz w:val="24"/>
          <w:szCs w:val="24"/>
        </w:rPr>
        <w:t xml:space="preserve">2023). Pseudomonas isolates have the ability to encode tailocin </w:t>
      </w:r>
      <w:r w:rsidRPr="000B7B2B">
        <w:rPr>
          <w:rFonts w:ascii="Times New Roman" w:eastAsia="Times New Roman" w:hAnsi="Times New Roman" w:cs="Times New Roman"/>
          <w:sz w:val="24"/>
          <w:szCs w:val="24"/>
        </w:rPr>
        <w:t xml:space="preserve">(Carim </w:t>
      </w:r>
      <w:r w:rsidRPr="000B7B2B">
        <w:rPr>
          <w:rFonts w:ascii="Times New Roman" w:eastAsia="Times New Roman" w:hAnsi="Times New Roman" w:cs="Times New Roman"/>
          <w:i/>
          <w:iCs/>
          <w:sz w:val="24"/>
          <w:szCs w:val="24"/>
        </w:rPr>
        <w:t>et al.</w:t>
      </w:r>
      <w:r w:rsidR="001A1BC2" w:rsidRPr="000B7B2B">
        <w:rPr>
          <w:rFonts w:ascii="Times New Roman" w:eastAsia="Times New Roman" w:hAnsi="Times New Roman" w:cs="Times New Roman"/>
          <w:i/>
          <w:iCs/>
          <w:sz w:val="24"/>
          <w:szCs w:val="24"/>
        </w:rPr>
        <w:t>,</w:t>
      </w:r>
      <w:r w:rsidR="001A1BC2" w:rsidRPr="000B7B2B">
        <w:rPr>
          <w:rFonts w:ascii="Times New Roman" w:eastAsia="Times New Roman" w:hAnsi="Times New Roman" w:cs="Times New Roman"/>
          <w:sz w:val="24"/>
          <w:szCs w:val="24"/>
        </w:rPr>
        <w:t xml:space="preserve"> </w:t>
      </w:r>
      <w:r w:rsidRPr="000B7B2B">
        <w:rPr>
          <w:rFonts w:ascii="Times New Roman" w:eastAsia="Times New Roman" w:hAnsi="Times New Roman" w:cs="Times New Roman"/>
          <w:sz w:val="24"/>
          <w:szCs w:val="24"/>
        </w:rPr>
        <w:t xml:space="preserve">2021). </w:t>
      </w:r>
      <w:r w:rsidRPr="0049557E">
        <w:rPr>
          <w:rFonts w:ascii="Times New Roman" w:eastAsia="Times New Roman" w:hAnsi="Times New Roman" w:cs="Times New Roman"/>
          <w:color w:val="000000" w:themeColor="text1"/>
          <w:sz w:val="24"/>
          <w:szCs w:val="24"/>
        </w:rPr>
        <w:t xml:space="preserve">Highly streamlined genomes are particularly vulnerable to harmful transposable elements (TE) activity because TEs can cause havoc in their host cells if they insert into an important gene. Dijk </w:t>
      </w:r>
      <w:r w:rsidRPr="000B7B2B">
        <w:rPr>
          <w:rFonts w:ascii="Times New Roman" w:eastAsia="Times New Roman" w:hAnsi="Times New Roman" w:cs="Times New Roman"/>
          <w:i/>
          <w:iCs/>
          <w:sz w:val="24"/>
          <w:szCs w:val="24"/>
        </w:rPr>
        <w:t>et al.</w:t>
      </w:r>
      <w:r w:rsidRPr="000B7B2B">
        <w:rPr>
          <w:rFonts w:ascii="Times New Roman" w:eastAsia="Times New Roman" w:hAnsi="Times New Roman" w:cs="Times New Roman"/>
          <w:sz w:val="24"/>
          <w:szCs w:val="24"/>
        </w:rPr>
        <w:t xml:space="preserve"> </w:t>
      </w:r>
      <w:r w:rsidRPr="0049557E">
        <w:rPr>
          <w:rFonts w:ascii="Times New Roman" w:eastAsia="Times New Roman" w:hAnsi="Times New Roman" w:cs="Times New Roman"/>
          <w:color w:val="000000" w:themeColor="text1"/>
          <w:sz w:val="24"/>
          <w:szCs w:val="24"/>
        </w:rPr>
        <w:t xml:space="preserve">(2021) </w:t>
      </w:r>
      <w:r w:rsidRPr="0049557E">
        <w:rPr>
          <w:rFonts w:ascii="Times New Roman" w:eastAsia="Times New Roman" w:hAnsi="Times New Roman" w:cs="Times New Roman"/>
          <w:color w:val="000000" w:themeColor="text1"/>
          <w:sz w:val="24"/>
          <w:szCs w:val="24"/>
        </w:rPr>
        <w:lastRenderedPageBreak/>
        <w:t xml:space="preserve">examine the potential of MGEs to propel large-scale genome evolution in relation to TEs. In continuous and recurring cycles, populations of cells with streamlined genomes outnumber TEs, which in turn outnumber non-streamlined genomes, based on local interactions and supported by rock-paper-scissors dynamics. Therefore, streamlining has advantages at the lineage level but is maladaptive to individual cells. </w:t>
      </w:r>
      <w:commentRangeStart w:id="10"/>
      <w:r w:rsidRPr="0049557E">
        <w:rPr>
          <w:rFonts w:ascii="Times New Roman" w:eastAsia="Times New Roman" w:hAnsi="Times New Roman" w:cs="Times New Roman"/>
          <w:color w:val="000000" w:themeColor="text1"/>
          <w:sz w:val="24"/>
          <w:szCs w:val="24"/>
        </w:rPr>
        <w:t xml:space="preserve">Because TEs also lose out if their host microbe is killed, this sensitivity tends to purge populations of TEs while being detrimental to individual cells. However, because transposition is less likely to interfere with vital genome activities, genomes with redundancy—such as gene duplications—offer TEs a safer home. </w:t>
      </w:r>
      <w:commentRangeEnd w:id="10"/>
      <w:r w:rsidR="0080312D">
        <w:rPr>
          <w:rStyle w:val="CommentReference"/>
        </w:rPr>
        <w:commentReference w:id="10"/>
      </w:r>
      <w:r w:rsidRPr="0049557E">
        <w:rPr>
          <w:rFonts w:ascii="Times New Roman" w:eastAsia="Times New Roman" w:hAnsi="Times New Roman" w:cs="Times New Roman"/>
          <w:color w:val="000000" w:themeColor="text1"/>
          <w:sz w:val="24"/>
          <w:szCs w:val="24"/>
        </w:rPr>
        <w:t xml:space="preserve">MGEs inhabit a world with other MGEs, and the genome itself might be thought of as an ecosystem with several agents interacting and coexisting. Many plasmids, for example, inhabit cells with at least one other plasmid, and there are diverse mechanisms by which plasmids can interact to affect conjugation, co-infection, and fitness costs (Gama </w:t>
      </w:r>
      <w:r w:rsidRPr="000B7B2B">
        <w:rPr>
          <w:rFonts w:ascii="Times New Roman" w:eastAsia="Times New Roman" w:hAnsi="Times New Roman" w:cs="Times New Roman"/>
          <w:i/>
          <w:iCs/>
          <w:sz w:val="24"/>
          <w:szCs w:val="24"/>
        </w:rPr>
        <w:t>et al.,</w:t>
      </w:r>
      <w:r w:rsidRPr="000B7B2B">
        <w:rPr>
          <w:rFonts w:ascii="Times New Roman" w:eastAsia="Times New Roman" w:hAnsi="Times New Roman" w:cs="Times New Roman"/>
          <w:sz w:val="24"/>
          <w:szCs w:val="24"/>
        </w:rPr>
        <w:t xml:space="preserve"> </w:t>
      </w:r>
      <w:r w:rsidRPr="0049557E">
        <w:rPr>
          <w:rFonts w:ascii="Times New Roman" w:eastAsia="Times New Roman" w:hAnsi="Times New Roman" w:cs="Times New Roman"/>
          <w:color w:val="000000" w:themeColor="text1"/>
          <w:sz w:val="24"/>
          <w:szCs w:val="24"/>
        </w:rPr>
        <w:t>2020).</w:t>
      </w:r>
    </w:p>
    <w:p w14:paraId="682ACA64" w14:textId="30764313" w:rsidR="009B7FC3" w:rsidRPr="000B7B2B" w:rsidRDefault="001E544A" w:rsidP="009062D1">
      <w:pPr>
        <w:spacing w:line="360" w:lineRule="auto"/>
        <w:jc w:val="both"/>
        <w:rPr>
          <w:rFonts w:ascii="Times New Roman" w:eastAsia="Times New Roman" w:hAnsi="Times New Roman" w:cs="Times New Roman"/>
          <w:color w:val="000000" w:themeColor="text1"/>
          <w:sz w:val="24"/>
          <w:szCs w:val="24"/>
        </w:rPr>
      </w:pPr>
      <w:r w:rsidRPr="000B7B2B">
        <w:rPr>
          <w:rFonts w:ascii="Times New Roman" w:eastAsia="Times New Roman" w:hAnsi="Times New Roman" w:cs="Times New Roman"/>
          <w:color w:val="000000" w:themeColor="text1"/>
          <w:sz w:val="24"/>
          <w:szCs w:val="24"/>
        </w:rPr>
        <w:t xml:space="preserve">Igler </w:t>
      </w:r>
      <w:r w:rsidRPr="000B7B2B">
        <w:rPr>
          <w:rFonts w:ascii="Times New Roman" w:eastAsia="Times New Roman" w:hAnsi="Times New Roman" w:cs="Times New Roman"/>
          <w:i/>
          <w:iCs/>
          <w:sz w:val="24"/>
          <w:szCs w:val="24"/>
        </w:rPr>
        <w:t>et al.</w:t>
      </w:r>
      <w:r w:rsidR="0080312D">
        <w:rPr>
          <w:rFonts w:ascii="Times New Roman" w:eastAsia="Times New Roman" w:hAnsi="Times New Roman" w:cs="Times New Roman"/>
          <w:i/>
          <w:iCs/>
          <w:sz w:val="24"/>
          <w:szCs w:val="24"/>
        </w:rPr>
        <w:t xml:space="preserve"> </w:t>
      </w:r>
      <w:r w:rsidR="0080312D" w:rsidRPr="0080312D">
        <w:rPr>
          <w:rFonts w:ascii="Times New Roman" w:eastAsia="Times New Roman" w:hAnsi="Times New Roman" w:cs="Times New Roman"/>
          <w:sz w:val="24"/>
          <w:szCs w:val="24"/>
        </w:rPr>
        <w:t>(</w:t>
      </w:r>
      <w:r w:rsidRPr="000B7B2B">
        <w:rPr>
          <w:rFonts w:ascii="Times New Roman" w:eastAsia="Times New Roman" w:hAnsi="Times New Roman" w:cs="Times New Roman"/>
          <w:color w:val="000000" w:themeColor="text1"/>
          <w:sz w:val="24"/>
          <w:szCs w:val="24"/>
        </w:rPr>
        <w:t>2021</w:t>
      </w:r>
      <w:r w:rsidR="0080312D">
        <w:rPr>
          <w:rFonts w:ascii="Times New Roman" w:eastAsia="Times New Roman" w:hAnsi="Times New Roman" w:cs="Times New Roman"/>
          <w:color w:val="000000" w:themeColor="text1"/>
          <w:sz w:val="24"/>
          <w:szCs w:val="24"/>
        </w:rPr>
        <w:t>)</w:t>
      </w:r>
      <w:r w:rsidR="00641449" w:rsidRPr="000B7B2B">
        <w:rPr>
          <w:rFonts w:ascii="Times New Roman" w:eastAsia="Times New Roman" w:hAnsi="Times New Roman" w:cs="Times New Roman"/>
          <w:sz w:val="24"/>
          <w:szCs w:val="24"/>
        </w:rPr>
        <w:t>,</w:t>
      </w:r>
      <w:r w:rsidRPr="000B7B2B">
        <w:rPr>
          <w:rFonts w:ascii="Times New Roman" w:eastAsia="Times New Roman" w:hAnsi="Times New Roman" w:cs="Times New Roman"/>
          <w:sz w:val="24"/>
          <w:szCs w:val="24"/>
        </w:rPr>
        <w:t xml:space="preserve"> </w:t>
      </w:r>
      <w:r w:rsidRPr="000B7B2B">
        <w:rPr>
          <w:rFonts w:ascii="Times New Roman" w:eastAsia="Times New Roman" w:hAnsi="Times New Roman" w:cs="Times New Roman"/>
          <w:color w:val="000000" w:themeColor="text1"/>
          <w:sz w:val="24"/>
          <w:szCs w:val="24"/>
        </w:rPr>
        <w:t xml:space="preserve">investigated how conjugative plasmids and integrative prophages affect each other’s transmission. Prophages were found to limit conjugative plasmid spread by killing recipients even though neither the plasmid nor the phage used in their experiments (RP4 and lambda) contained systems known to directly interfere with transfer. They also suggested that prophages may also inhibit plasmid entry. </w:t>
      </w:r>
      <w:commentRangeStart w:id="11"/>
      <w:r w:rsidRPr="000B7B2B">
        <w:rPr>
          <w:rFonts w:ascii="Times New Roman" w:eastAsia="Times New Roman" w:hAnsi="Times New Roman" w:cs="Times New Roman"/>
          <w:color w:val="000000" w:themeColor="text1"/>
          <w:sz w:val="24"/>
          <w:szCs w:val="24"/>
        </w:rPr>
        <w:t xml:space="preserve">By contrast, in environments with high rates of phage infection, plasmids can benefit from the superinfection immunity provided by a prophage, and they are likely to evolve higher conjugation rates in response. </w:t>
      </w:r>
      <w:commentRangeEnd w:id="11"/>
      <w:r w:rsidR="0080312D">
        <w:rPr>
          <w:rStyle w:val="CommentReference"/>
        </w:rPr>
        <w:commentReference w:id="11"/>
      </w:r>
      <w:r w:rsidRPr="000B7B2B">
        <w:rPr>
          <w:rFonts w:ascii="Times New Roman" w:eastAsia="Times New Roman" w:hAnsi="Times New Roman" w:cs="Times New Roman"/>
          <w:color w:val="000000" w:themeColor="text1"/>
          <w:sz w:val="24"/>
          <w:szCs w:val="24"/>
        </w:rPr>
        <w:br/>
        <w:t xml:space="preserve">Satellites are unable to package and transmit themselves and they hijack the machinery of phages P4-like satellites parasitize and P2-like phages in Enterobacterales belong to this category </w:t>
      </w:r>
      <w:r w:rsidRPr="000F6633">
        <w:rPr>
          <w:rFonts w:ascii="Times New Roman" w:eastAsia="Times New Roman" w:hAnsi="Times New Roman" w:cs="Times New Roman"/>
          <w:sz w:val="24"/>
          <w:szCs w:val="24"/>
        </w:rPr>
        <w:t>(</w:t>
      </w:r>
      <w:r w:rsidR="000F6633" w:rsidRPr="000F6633">
        <w:rPr>
          <w:rFonts w:ascii="Times New Roman" w:eastAsia="Times New Roman" w:hAnsi="Times New Roman" w:cs="Times New Roman"/>
          <w:sz w:val="24"/>
          <w:szCs w:val="24"/>
        </w:rPr>
        <w:t xml:space="preserve">Mouna </w:t>
      </w:r>
      <w:r w:rsidRPr="000F6633">
        <w:rPr>
          <w:rFonts w:ascii="Times New Roman" w:eastAsia="Times New Roman" w:hAnsi="Times New Roman" w:cs="Times New Roman"/>
          <w:sz w:val="24"/>
          <w:szCs w:val="24"/>
        </w:rPr>
        <w:t xml:space="preserve">de Sousa </w:t>
      </w:r>
      <w:r w:rsidRPr="000F6633">
        <w:rPr>
          <w:rFonts w:ascii="Times New Roman" w:eastAsia="Times New Roman" w:hAnsi="Times New Roman" w:cs="Times New Roman"/>
          <w:i/>
          <w:iCs/>
          <w:sz w:val="24"/>
          <w:szCs w:val="24"/>
        </w:rPr>
        <w:t>et al.</w:t>
      </w:r>
      <w:r w:rsidR="00EB1006" w:rsidRPr="000F6633">
        <w:rPr>
          <w:rFonts w:ascii="Times New Roman" w:eastAsia="Times New Roman" w:hAnsi="Times New Roman" w:cs="Times New Roman"/>
          <w:i/>
          <w:iCs/>
          <w:sz w:val="24"/>
          <w:szCs w:val="24"/>
        </w:rPr>
        <w:t>,</w:t>
      </w:r>
      <w:r w:rsidRPr="000F6633">
        <w:rPr>
          <w:rFonts w:ascii="Times New Roman" w:eastAsia="Times New Roman" w:hAnsi="Times New Roman" w:cs="Times New Roman"/>
          <w:sz w:val="24"/>
          <w:szCs w:val="24"/>
        </w:rPr>
        <w:t xml:space="preserve"> 202</w:t>
      </w:r>
      <w:r w:rsidR="000F6633" w:rsidRPr="000F6633">
        <w:rPr>
          <w:rFonts w:ascii="Times New Roman" w:eastAsia="Times New Roman" w:hAnsi="Times New Roman" w:cs="Times New Roman"/>
          <w:sz w:val="24"/>
          <w:szCs w:val="24"/>
        </w:rPr>
        <w:t>2</w:t>
      </w:r>
      <w:r w:rsidRPr="000F6633">
        <w:rPr>
          <w:rFonts w:ascii="Times New Roman" w:eastAsia="Times New Roman" w:hAnsi="Times New Roman" w:cs="Times New Roman"/>
          <w:sz w:val="24"/>
          <w:szCs w:val="24"/>
        </w:rPr>
        <w:t>).</w:t>
      </w:r>
      <w:r w:rsidRPr="000B7B2B">
        <w:rPr>
          <w:rFonts w:ascii="Times New Roman" w:eastAsia="Times New Roman" w:hAnsi="Times New Roman" w:cs="Times New Roman"/>
          <w:sz w:val="24"/>
          <w:szCs w:val="24"/>
        </w:rPr>
        <w:t xml:space="preserve"> </w:t>
      </w:r>
      <w:r w:rsidRPr="000B7B2B">
        <w:rPr>
          <w:rFonts w:ascii="Times New Roman" w:eastAsia="Times New Roman" w:hAnsi="Times New Roman" w:cs="Times New Roman"/>
          <w:color w:val="000000" w:themeColor="text1"/>
          <w:sz w:val="24"/>
          <w:szCs w:val="24"/>
        </w:rPr>
        <w:t xml:space="preserve">The study also demonstrates phylogenetically that these elements have been proliferated by Hyper parasitism and exhibit horizontalism, or gene transfer (HGT) between species. </w:t>
      </w:r>
    </w:p>
    <w:p w14:paraId="4AA6C1BE" w14:textId="77777777" w:rsidR="00C16981" w:rsidRPr="007E7076" w:rsidRDefault="001E544A" w:rsidP="009062D1">
      <w:pPr>
        <w:spacing w:line="360" w:lineRule="auto"/>
        <w:jc w:val="both"/>
        <w:rPr>
          <w:rFonts w:ascii="Times New Roman" w:eastAsia="Times New Roman" w:hAnsi="Times New Roman" w:cs="Times New Roman"/>
          <w:color w:val="000000" w:themeColor="text1"/>
          <w:sz w:val="24"/>
          <w:szCs w:val="24"/>
        </w:rPr>
      </w:pPr>
      <w:r w:rsidRPr="007E7076">
        <w:rPr>
          <w:rFonts w:ascii="Times New Roman" w:eastAsia="Times New Roman" w:hAnsi="Times New Roman" w:cs="Times New Roman"/>
          <w:color w:val="000000" w:themeColor="text1"/>
          <w:sz w:val="24"/>
          <w:szCs w:val="24"/>
        </w:rPr>
        <w:t xml:space="preserve">Excessive parasitism—horizontal transfer being parasitic on a parasite, or hyperparasitism, is a significant new theme in MGE biology, involving phage-like elements and Staphylococcus pathogenicity islands (SaPIs), Phage-inducible chromosomal (PLE), hyperparasitism—being (PLE), and chromosomal (PLE) strategy </w:t>
      </w:r>
      <w:r w:rsidRPr="007E7076">
        <w:rPr>
          <w:rFonts w:ascii="Times New Roman" w:eastAsia="Times New Roman" w:hAnsi="Times New Roman" w:cs="Times New Roman"/>
          <w:sz w:val="24"/>
          <w:szCs w:val="24"/>
        </w:rPr>
        <w:t xml:space="preserve">(Parratt </w:t>
      </w:r>
      <w:r w:rsidR="00B909F3" w:rsidRPr="007E7076">
        <w:rPr>
          <w:rFonts w:ascii="Times New Roman" w:eastAsia="Times New Roman" w:hAnsi="Times New Roman" w:cs="Times New Roman"/>
          <w:i/>
          <w:iCs/>
          <w:sz w:val="24"/>
          <w:szCs w:val="24"/>
        </w:rPr>
        <w:t>et al.,</w:t>
      </w:r>
      <w:r w:rsidR="00B909F3" w:rsidRPr="007E7076">
        <w:rPr>
          <w:rFonts w:ascii="Times New Roman" w:eastAsia="Times New Roman" w:hAnsi="Times New Roman" w:cs="Times New Roman"/>
          <w:sz w:val="24"/>
          <w:szCs w:val="24"/>
        </w:rPr>
        <w:t xml:space="preserve"> </w:t>
      </w:r>
      <w:r w:rsidRPr="007E7076">
        <w:rPr>
          <w:rFonts w:ascii="Times New Roman" w:eastAsia="Times New Roman" w:hAnsi="Times New Roman" w:cs="Times New Roman"/>
          <w:sz w:val="24"/>
          <w:szCs w:val="24"/>
        </w:rPr>
        <w:t xml:space="preserve">2016). </w:t>
      </w:r>
      <w:commentRangeStart w:id="12"/>
      <w:r w:rsidRPr="007E7076">
        <w:rPr>
          <w:rFonts w:ascii="Times New Roman" w:eastAsia="Times New Roman" w:hAnsi="Times New Roman" w:cs="Times New Roman"/>
          <w:color w:val="000000" w:themeColor="text1"/>
          <w:sz w:val="24"/>
          <w:szCs w:val="24"/>
        </w:rPr>
        <w:t xml:space="preserve">In certain instances, MGE hyperparasites provide their microbial hosts with significant evolutionary chances providing defense against a high phage infection load. It is common for viruses to provide their infected </w:t>
      </w:r>
      <w:r w:rsidRPr="007E7076">
        <w:rPr>
          <w:rFonts w:ascii="Times New Roman" w:eastAsia="Times New Roman" w:hAnsi="Times New Roman" w:cs="Times New Roman"/>
          <w:color w:val="000000" w:themeColor="text1"/>
          <w:sz w:val="24"/>
          <w:szCs w:val="24"/>
        </w:rPr>
        <w:lastRenderedPageBreak/>
        <w:t>hosts advantageous features, a phenomenon known as virus–host mutualism. Phage-encoded toxins aid</w:t>
      </w:r>
      <w:r w:rsidR="003E5D12" w:rsidRPr="007E7076">
        <w:rPr>
          <w:rFonts w:ascii="Times New Roman" w:eastAsia="Times New Roman" w:hAnsi="Times New Roman" w:cs="Times New Roman"/>
          <w:color w:val="000000" w:themeColor="text1"/>
          <w:sz w:val="24"/>
          <w:szCs w:val="24"/>
        </w:rPr>
        <w:t>ing</w:t>
      </w:r>
      <w:r w:rsidRPr="007E7076">
        <w:rPr>
          <w:rFonts w:ascii="Times New Roman" w:eastAsia="Times New Roman" w:hAnsi="Times New Roman" w:cs="Times New Roman"/>
          <w:color w:val="000000" w:themeColor="text1"/>
          <w:sz w:val="24"/>
          <w:szCs w:val="24"/>
        </w:rPr>
        <w:t xml:space="preserve"> in defense is a method that is shared by all bacteria.  The</w:t>
      </w:r>
      <w:r w:rsidR="0011558F" w:rsidRPr="007E7076">
        <w:rPr>
          <w:rFonts w:ascii="Times New Roman" w:eastAsia="Times New Roman" w:hAnsi="Times New Roman" w:cs="Times New Roman"/>
          <w:color w:val="000000" w:themeColor="text1"/>
          <w:sz w:val="24"/>
          <w:szCs w:val="24"/>
        </w:rPr>
        <w:t xml:space="preserve"> virus Sulfolobus spindle-strain</w:t>
      </w:r>
      <w:r w:rsidRPr="007E7076">
        <w:rPr>
          <w:rFonts w:ascii="Times New Roman" w:eastAsia="Times New Roman" w:hAnsi="Times New Roman" w:cs="Times New Roman"/>
          <w:color w:val="000000" w:themeColor="text1"/>
          <w:sz w:val="24"/>
          <w:szCs w:val="24"/>
        </w:rPr>
        <w:t xml:space="preserve">-shaped virus 9 (SSV9) can cause chronic infection in </w:t>
      </w:r>
      <w:r w:rsidRPr="007E7076">
        <w:rPr>
          <w:rFonts w:ascii="Times New Roman" w:eastAsia="Times New Roman" w:hAnsi="Times New Roman" w:cs="Times New Roman"/>
          <w:i/>
          <w:color w:val="000000" w:themeColor="text1"/>
          <w:sz w:val="24"/>
          <w:szCs w:val="24"/>
        </w:rPr>
        <w:t>Sulfolobus islandicus</w:t>
      </w:r>
      <w:r w:rsidRPr="007E7076">
        <w:rPr>
          <w:rFonts w:ascii="Times New Roman" w:eastAsia="Times New Roman" w:hAnsi="Times New Roman" w:cs="Times New Roman"/>
          <w:color w:val="000000" w:themeColor="text1"/>
          <w:sz w:val="24"/>
          <w:szCs w:val="24"/>
        </w:rPr>
        <w:t xml:space="preserve"> Archaeal-shaped denizen of volcanic hot springs. Since SSV9 reproduces by budding from host cells without lysis, a chronic infection only has a minor fitness cost. In </w:t>
      </w:r>
      <w:proofErr w:type="gramStart"/>
      <w:r w:rsidRPr="007E7076">
        <w:rPr>
          <w:rFonts w:ascii="Times New Roman" w:eastAsia="Times New Roman" w:hAnsi="Times New Roman" w:cs="Times New Roman"/>
          <w:color w:val="000000" w:themeColor="text1"/>
          <w:sz w:val="24"/>
          <w:szCs w:val="24"/>
        </w:rPr>
        <w:t>fact</w:t>
      </w:r>
      <w:proofErr w:type="gramEnd"/>
      <w:r w:rsidRPr="007E7076">
        <w:rPr>
          <w:rFonts w:ascii="Times New Roman" w:eastAsia="Times New Roman" w:hAnsi="Times New Roman" w:cs="Times New Roman"/>
          <w:color w:val="000000" w:themeColor="text1"/>
          <w:sz w:val="24"/>
          <w:szCs w:val="24"/>
        </w:rPr>
        <w:t xml:space="preserve"> SSV9 gives infected strains a competitive edge in communities</w:t>
      </w:r>
      <w:commentRangeEnd w:id="12"/>
      <w:r w:rsidR="0080312D">
        <w:rPr>
          <w:rStyle w:val="CommentReference"/>
        </w:rPr>
        <w:commentReference w:id="12"/>
      </w:r>
      <w:r w:rsidRPr="007E7076">
        <w:rPr>
          <w:rFonts w:ascii="Times New Roman" w:eastAsia="Times New Roman" w:hAnsi="Times New Roman" w:cs="Times New Roman"/>
          <w:color w:val="000000" w:themeColor="text1"/>
          <w:sz w:val="24"/>
          <w:szCs w:val="24"/>
        </w:rPr>
        <w:t xml:space="preserve">. According to Jaubert </w:t>
      </w:r>
      <w:r w:rsidRPr="007E7076">
        <w:rPr>
          <w:rFonts w:ascii="Times New Roman" w:eastAsia="Times New Roman" w:hAnsi="Times New Roman" w:cs="Times New Roman"/>
          <w:i/>
          <w:iCs/>
          <w:sz w:val="24"/>
          <w:szCs w:val="24"/>
        </w:rPr>
        <w:t>et al.</w:t>
      </w:r>
      <w:r w:rsidRPr="007E7076">
        <w:rPr>
          <w:rFonts w:ascii="Times New Roman" w:eastAsia="Times New Roman" w:hAnsi="Times New Roman" w:cs="Times New Roman"/>
          <w:sz w:val="24"/>
          <w:szCs w:val="24"/>
        </w:rPr>
        <w:t xml:space="preserve"> </w:t>
      </w:r>
      <w:r w:rsidRPr="007E7076">
        <w:rPr>
          <w:rFonts w:ascii="Times New Roman" w:eastAsia="Times New Roman" w:hAnsi="Times New Roman" w:cs="Times New Roman"/>
          <w:color w:val="000000" w:themeColor="text1"/>
          <w:sz w:val="24"/>
          <w:szCs w:val="24"/>
        </w:rPr>
        <w:t xml:space="preserve">(2013) this advantage results from a particular toxin protein that is encoded by a virus and kills rivals. </w:t>
      </w:r>
    </w:p>
    <w:p w14:paraId="2EDBD145" w14:textId="4FB3ECF8" w:rsidR="004459B5" w:rsidRPr="00486297" w:rsidRDefault="001E544A" w:rsidP="009062D1">
      <w:pPr>
        <w:spacing w:line="360" w:lineRule="auto"/>
        <w:jc w:val="both"/>
        <w:rPr>
          <w:rFonts w:ascii="Times New Roman" w:eastAsia="Times New Roman" w:hAnsi="Times New Roman" w:cs="Times New Roman"/>
          <w:color w:val="000000" w:themeColor="text1"/>
          <w:sz w:val="24"/>
          <w:szCs w:val="24"/>
        </w:rPr>
      </w:pPr>
      <w:r w:rsidRPr="00486297">
        <w:rPr>
          <w:rFonts w:ascii="Times New Roman" w:eastAsia="Times New Roman" w:hAnsi="Times New Roman" w:cs="Times New Roman"/>
          <w:color w:val="000000" w:themeColor="text1"/>
          <w:sz w:val="24"/>
          <w:szCs w:val="24"/>
        </w:rPr>
        <w:t xml:space="preserve">Numerous viral clusters and the widespread presence of prophage in </w:t>
      </w:r>
      <w:commentRangeStart w:id="13"/>
      <w:r w:rsidRPr="00486297">
        <w:rPr>
          <w:rFonts w:ascii="Times New Roman" w:eastAsia="Times New Roman" w:hAnsi="Times New Roman" w:cs="Times New Roman"/>
          <w:color w:val="000000" w:themeColor="text1"/>
          <w:sz w:val="24"/>
          <w:szCs w:val="24"/>
        </w:rPr>
        <w:t>Rhizobium</w:t>
      </w:r>
      <w:commentRangeEnd w:id="13"/>
      <w:r w:rsidR="0080312D">
        <w:rPr>
          <w:rStyle w:val="CommentReference"/>
        </w:rPr>
        <w:commentReference w:id="13"/>
      </w:r>
      <w:r w:rsidRPr="00486297">
        <w:rPr>
          <w:rFonts w:ascii="Times New Roman" w:eastAsia="Times New Roman" w:hAnsi="Times New Roman" w:cs="Times New Roman"/>
          <w:color w:val="000000" w:themeColor="text1"/>
          <w:sz w:val="24"/>
          <w:szCs w:val="24"/>
        </w:rPr>
        <w:t xml:space="preserve"> across species and geographical areas were discovered by comparative genomics, suggesting that some phages have a broad host range and dispersion while others remain. Santamaría </w:t>
      </w:r>
      <w:r w:rsidRPr="00486297">
        <w:rPr>
          <w:rFonts w:ascii="Times New Roman" w:eastAsia="Times New Roman" w:hAnsi="Times New Roman" w:cs="Times New Roman"/>
          <w:i/>
          <w:iCs/>
          <w:sz w:val="24"/>
          <w:szCs w:val="24"/>
        </w:rPr>
        <w:t>et al.</w:t>
      </w:r>
      <w:r w:rsidR="005C397C" w:rsidRPr="00486297">
        <w:rPr>
          <w:rFonts w:ascii="Times New Roman" w:eastAsia="Times New Roman" w:hAnsi="Times New Roman" w:cs="Times New Roman"/>
          <w:i/>
          <w:iCs/>
          <w:sz w:val="24"/>
          <w:szCs w:val="24"/>
        </w:rPr>
        <w:t>,</w:t>
      </w:r>
      <w:r w:rsidRPr="00486297">
        <w:rPr>
          <w:rFonts w:ascii="Times New Roman" w:eastAsia="Times New Roman" w:hAnsi="Times New Roman" w:cs="Times New Roman"/>
          <w:sz w:val="24"/>
          <w:szCs w:val="24"/>
        </w:rPr>
        <w:t xml:space="preserve"> </w:t>
      </w:r>
      <w:r w:rsidRPr="00486297">
        <w:rPr>
          <w:rFonts w:ascii="Times New Roman" w:eastAsia="Times New Roman" w:hAnsi="Times New Roman" w:cs="Times New Roman"/>
          <w:color w:val="000000" w:themeColor="text1"/>
          <w:sz w:val="24"/>
          <w:szCs w:val="24"/>
        </w:rPr>
        <w:t xml:space="preserve">(2014). It's interesting to note that just a small percentage of Rhizobium prophages remained intact, indicating that prophages undergo continuous destruction within genomes. By promoting mutations that stop MGE transmission (loss of genes for packaging), selection at the microbial host level </w:t>
      </w:r>
      <w:r w:rsidRPr="00B60970">
        <w:rPr>
          <w:rFonts w:ascii="Times New Roman" w:eastAsia="Times New Roman" w:hAnsi="Times New Roman" w:cs="Times New Roman"/>
          <w:color w:val="000000" w:themeColor="text1"/>
          <w:sz w:val="24"/>
          <w:szCs w:val="24"/>
        </w:rPr>
        <w:t xml:space="preserve">frequently favors analyzing MGE independence while keeping genes that are advantageous to the host. Weisberg </w:t>
      </w:r>
      <w:r w:rsidRPr="00B60970">
        <w:rPr>
          <w:rFonts w:ascii="Times New Roman" w:eastAsia="Times New Roman" w:hAnsi="Times New Roman" w:cs="Times New Roman"/>
          <w:i/>
          <w:iCs/>
          <w:sz w:val="24"/>
          <w:szCs w:val="24"/>
        </w:rPr>
        <w:t xml:space="preserve">et al. </w:t>
      </w:r>
      <w:r w:rsidR="00F81C77" w:rsidRPr="00B60970">
        <w:rPr>
          <w:rFonts w:ascii="Times New Roman" w:eastAsia="Times New Roman" w:hAnsi="Times New Roman" w:cs="Times New Roman"/>
          <w:sz w:val="24"/>
          <w:szCs w:val="24"/>
        </w:rPr>
        <w:t>(</w:t>
      </w:r>
      <w:r w:rsidRPr="00B60970">
        <w:rPr>
          <w:rFonts w:ascii="Times New Roman" w:eastAsia="Times New Roman" w:hAnsi="Times New Roman" w:cs="Times New Roman"/>
          <w:sz w:val="24"/>
          <w:szCs w:val="24"/>
        </w:rPr>
        <w:t>20</w:t>
      </w:r>
      <w:r w:rsidR="00B60970" w:rsidRPr="00B60970">
        <w:rPr>
          <w:rFonts w:ascii="Times New Roman" w:eastAsia="Times New Roman" w:hAnsi="Times New Roman" w:cs="Times New Roman"/>
          <w:sz w:val="24"/>
          <w:szCs w:val="24"/>
        </w:rPr>
        <w:t>21</w:t>
      </w:r>
      <w:r w:rsidR="00F81C77" w:rsidRPr="00B60970">
        <w:rPr>
          <w:rFonts w:ascii="Times New Roman" w:eastAsia="Times New Roman" w:hAnsi="Times New Roman" w:cs="Times New Roman"/>
          <w:sz w:val="24"/>
          <w:szCs w:val="24"/>
        </w:rPr>
        <w:t>),</w:t>
      </w:r>
      <w:r w:rsidRPr="00B60970">
        <w:rPr>
          <w:rFonts w:ascii="Times New Roman" w:eastAsia="Times New Roman" w:hAnsi="Times New Roman" w:cs="Times New Roman"/>
          <w:sz w:val="24"/>
          <w:szCs w:val="24"/>
        </w:rPr>
        <w:t xml:space="preserve"> </w:t>
      </w:r>
      <w:r w:rsidRPr="00B60970">
        <w:rPr>
          <w:rFonts w:ascii="Times New Roman" w:eastAsia="Times New Roman" w:hAnsi="Times New Roman" w:cs="Times New Roman"/>
          <w:color w:val="000000" w:themeColor="text1"/>
          <w:sz w:val="24"/>
          <w:szCs w:val="24"/>
        </w:rPr>
        <w:t>examined</w:t>
      </w:r>
      <w:r w:rsidRPr="00486297">
        <w:rPr>
          <w:rFonts w:ascii="Times New Roman" w:eastAsia="Times New Roman" w:hAnsi="Times New Roman" w:cs="Times New Roman"/>
          <w:color w:val="000000" w:themeColor="text1"/>
          <w:sz w:val="24"/>
          <w:szCs w:val="24"/>
        </w:rPr>
        <w:t xml:space="preserve"> more than 4,000 plasmid sequences from the agricultural sector agrobacterium which has biotechnologically significance. The study identified widespread recombination and reshuffling characteristics that have produced plasmids with novel gene combinations capable of conferring pathogenicity to novel lineages. In particular, the underexplored accessory plasmids of the complex, which are thought to mainly confer catabolic traits, appear to have contributed key regions and genes, </w:t>
      </w:r>
      <w:r w:rsidR="004459B5" w:rsidRPr="007C10F5">
        <w:rPr>
          <w:rFonts w:ascii="Times New Roman" w:eastAsia="Times New Roman" w:hAnsi="Times New Roman" w:cs="Times New Roman"/>
          <w:sz w:val="24"/>
          <w:szCs w:val="24"/>
        </w:rPr>
        <w:t>accelerated</w:t>
      </w:r>
      <w:r w:rsidRPr="007C10F5">
        <w:rPr>
          <w:rFonts w:ascii="Times New Roman" w:eastAsia="Times New Roman" w:hAnsi="Times New Roman" w:cs="Times New Roman"/>
          <w:sz w:val="24"/>
          <w:szCs w:val="24"/>
        </w:rPr>
        <w:t xml:space="preserve"> </w:t>
      </w:r>
      <w:r w:rsidRPr="00486297">
        <w:rPr>
          <w:rFonts w:ascii="Times New Roman" w:eastAsia="Times New Roman" w:hAnsi="Times New Roman" w:cs="Times New Roman"/>
          <w:color w:val="000000" w:themeColor="text1"/>
          <w:sz w:val="24"/>
          <w:szCs w:val="24"/>
        </w:rPr>
        <w:t xml:space="preserve">diversification and </w:t>
      </w:r>
      <w:r w:rsidR="000C1481" w:rsidRPr="007C10F5">
        <w:rPr>
          <w:rFonts w:ascii="Times New Roman" w:eastAsia="Times New Roman" w:hAnsi="Times New Roman" w:cs="Times New Roman"/>
          <w:sz w:val="24"/>
          <w:szCs w:val="24"/>
        </w:rPr>
        <w:t>extended</w:t>
      </w:r>
      <w:r w:rsidRPr="00486297">
        <w:rPr>
          <w:rFonts w:ascii="Times New Roman" w:eastAsia="Times New Roman" w:hAnsi="Times New Roman" w:cs="Times New Roman"/>
          <w:color w:val="000000" w:themeColor="text1"/>
          <w:sz w:val="24"/>
          <w:szCs w:val="24"/>
        </w:rPr>
        <w:t xml:space="preserve"> the functions of virulence plasmids. </w:t>
      </w:r>
    </w:p>
    <w:p w14:paraId="15E79168" w14:textId="77777777" w:rsidR="005A4E8D" w:rsidRDefault="001E544A" w:rsidP="009062D1">
      <w:pPr>
        <w:spacing w:line="360" w:lineRule="auto"/>
        <w:jc w:val="both"/>
        <w:rPr>
          <w:rFonts w:ascii="Times New Roman" w:eastAsia="Times New Roman" w:hAnsi="Times New Roman" w:cs="Times New Roman"/>
          <w:color w:val="000000" w:themeColor="text1"/>
          <w:sz w:val="24"/>
          <w:szCs w:val="24"/>
          <w:highlight w:val="white"/>
        </w:rPr>
      </w:pPr>
      <w:r w:rsidRPr="00021A7C">
        <w:rPr>
          <w:rFonts w:ascii="Times New Roman" w:eastAsia="Times New Roman" w:hAnsi="Times New Roman" w:cs="Times New Roman"/>
          <w:color w:val="000000" w:themeColor="text1"/>
          <w:sz w:val="24"/>
          <w:szCs w:val="24"/>
          <w:highlight w:val="white"/>
        </w:rPr>
        <w:t>Horizontal gene transfer plays an important role in the acquisition of new properties, such as pathogenicity and antibiotic resistance, underpinning the formidable adaptive potential of bacteria (</w:t>
      </w:r>
      <w:r w:rsidRPr="00021A7C">
        <w:rPr>
          <w:rFonts w:ascii="Times New Roman" w:eastAsia="Times New Roman" w:hAnsi="Times New Roman" w:cs="Times New Roman"/>
          <w:sz w:val="24"/>
          <w:szCs w:val="24"/>
        </w:rPr>
        <w:t xml:space="preserve">Partridge </w:t>
      </w:r>
      <w:r w:rsidRPr="00021A7C">
        <w:rPr>
          <w:rFonts w:ascii="Times New Roman" w:eastAsia="Times New Roman" w:hAnsi="Times New Roman" w:cs="Times New Roman"/>
          <w:i/>
          <w:iCs/>
          <w:sz w:val="24"/>
          <w:szCs w:val="24"/>
        </w:rPr>
        <w:t>et al.,</w:t>
      </w:r>
      <w:r w:rsidRPr="00021A7C">
        <w:rPr>
          <w:rFonts w:ascii="Times New Roman" w:eastAsia="Times New Roman" w:hAnsi="Times New Roman" w:cs="Times New Roman"/>
          <w:sz w:val="24"/>
          <w:szCs w:val="24"/>
        </w:rPr>
        <w:t xml:space="preserve"> </w:t>
      </w:r>
      <w:r w:rsidRPr="00021A7C">
        <w:rPr>
          <w:rFonts w:ascii="Times New Roman" w:eastAsia="Times New Roman" w:hAnsi="Times New Roman" w:cs="Times New Roman"/>
          <w:color w:val="000000" w:themeColor="text1"/>
          <w:sz w:val="24"/>
          <w:szCs w:val="24"/>
          <w:highlight w:val="white"/>
        </w:rPr>
        <w:t xml:space="preserve">2018). MGEs carry non-essential genes that can provide their bacterial host with adaptive functions and alter their fitness, such as antimicrobial resistance (AMR) and virulence genes. These elements employ a myriad of ecological and evolutionary strategies to promote their own replication and transmission, which allow them to persist even in the absence of positive selection for the beneficial genes they carry. </w:t>
      </w:r>
      <w:commentRangeStart w:id="14"/>
      <w:r w:rsidRPr="00021A7C">
        <w:rPr>
          <w:rFonts w:ascii="Times New Roman" w:eastAsia="Times New Roman" w:hAnsi="Times New Roman" w:cs="Times New Roman"/>
          <w:color w:val="000000" w:themeColor="text1"/>
          <w:sz w:val="24"/>
          <w:szCs w:val="24"/>
          <w:highlight w:val="white"/>
        </w:rPr>
        <w:t xml:space="preserve">For example, non-mobilizable plasmids can persist over evolutionary timescales without </w:t>
      </w:r>
      <w:proofErr w:type="gramStart"/>
      <w:r w:rsidRPr="00021A7C">
        <w:rPr>
          <w:rFonts w:ascii="Times New Roman" w:eastAsia="Times New Roman" w:hAnsi="Times New Roman" w:cs="Times New Roman"/>
          <w:color w:val="000000" w:themeColor="text1"/>
          <w:sz w:val="24"/>
          <w:szCs w:val="24"/>
          <w:highlight w:val="white"/>
        </w:rPr>
        <w:t>selection</w:t>
      </w:r>
      <w:proofErr w:type="gramEnd"/>
      <w:r w:rsidRPr="00021A7C">
        <w:rPr>
          <w:rFonts w:ascii="Times New Roman" w:eastAsia="Times New Roman" w:hAnsi="Times New Roman" w:cs="Times New Roman"/>
          <w:color w:val="000000" w:themeColor="text1"/>
          <w:sz w:val="24"/>
          <w:szCs w:val="24"/>
          <w:highlight w:val="white"/>
        </w:rPr>
        <w:t xml:space="preserve"> for the plasmid function, while multicopy plasmids can promote the coexistence of ancestral and novel functions, allowing </w:t>
      </w:r>
      <w:r w:rsidRPr="00021A7C">
        <w:rPr>
          <w:rFonts w:ascii="Times New Roman" w:eastAsia="Times New Roman" w:hAnsi="Times New Roman" w:cs="Times New Roman"/>
          <w:color w:val="000000" w:themeColor="text1"/>
          <w:sz w:val="24"/>
          <w:szCs w:val="24"/>
          <w:highlight w:val="white"/>
        </w:rPr>
        <w:lastRenderedPageBreak/>
        <w:t>bacteria to escape from fitness trade-offs   Transposable and integrative elements mediate the insertion of resistance genes into chromosomes and plasmids, with the latter serving as key vehicles of intercellular transmission</w:t>
      </w:r>
      <w:commentRangeEnd w:id="14"/>
      <w:r w:rsidR="005839AF">
        <w:rPr>
          <w:rStyle w:val="CommentReference"/>
        </w:rPr>
        <w:commentReference w:id="14"/>
      </w:r>
      <w:r w:rsidRPr="00021A7C">
        <w:rPr>
          <w:rFonts w:ascii="Times New Roman" w:eastAsia="Times New Roman" w:hAnsi="Times New Roman" w:cs="Times New Roman"/>
          <w:color w:val="000000" w:themeColor="text1"/>
          <w:sz w:val="24"/>
          <w:szCs w:val="24"/>
          <w:highlight w:val="white"/>
        </w:rPr>
        <w:t>. </w:t>
      </w:r>
    </w:p>
    <w:p w14:paraId="77DE21DC" w14:textId="59B528B5" w:rsidR="000323D3" w:rsidRPr="005A4E8D" w:rsidRDefault="001E544A" w:rsidP="009062D1">
      <w:pPr>
        <w:spacing w:line="360" w:lineRule="auto"/>
        <w:jc w:val="both"/>
        <w:rPr>
          <w:rFonts w:ascii="Times New Roman" w:eastAsia="Times New Roman" w:hAnsi="Times New Roman" w:cs="Times New Roman"/>
          <w:color w:val="000000" w:themeColor="text1"/>
          <w:sz w:val="24"/>
          <w:szCs w:val="24"/>
          <w:highlight w:val="white"/>
        </w:rPr>
      </w:pPr>
      <w:r w:rsidRPr="005A4E8D">
        <w:rPr>
          <w:rFonts w:ascii="Times New Roman" w:eastAsia="Times New Roman" w:hAnsi="Times New Roman" w:cs="Times New Roman"/>
          <w:color w:val="000000" w:themeColor="text1"/>
          <w:sz w:val="24"/>
          <w:szCs w:val="24"/>
          <w:highlight w:val="white"/>
        </w:rPr>
        <w:t>In an ESKAPE panel consisting of five species (</w:t>
      </w:r>
      <w:r w:rsidRPr="005A4E8D">
        <w:rPr>
          <w:rFonts w:ascii="Times New Roman" w:eastAsia="Times New Roman" w:hAnsi="Times New Roman" w:cs="Times New Roman"/>
          <w:i/>
          <w:color w:val="000000" w:themeColor="text1"/>
          <w:sz w:val="24"/>
          <w:szCs w:val="24"/>
          <w:highlight w:val="white"/>
        </w:rPr>
        <w:t>Enterococcus faecium</w:t>
      </w:r>
      <w:r w:rsidRPr="005A4E8D">
        <w:rPr>
          <w:rFonts w:ascii="Times New Roman" w:eastAsia="Times New Roman" w:hAnsi="Times New Roman" w:cs="Times New Roman"/>
          <w:color w:val="000000" w:themeColor="text1"/>
          <w:sz w:val="24"/>
          <w:szCs w:val="24"/>
          <w:highlight w:val="white"/>
        </w:rPr>
        <w:t>, </w:t>
      </w:r>
      <w:r w:rsidRPr="005A4E8D">
        <w:rPr>
          <w:rFonts w:ascii="Times New Roman" w:eastAsia="Times New Roman" w:hAnsi="Times New Roman" w:cs="Times New Roman"/>
          <w:i/>
          <w:color w:val="000000" w:themeColor="text1"/>
          <w:sz w:val="24"/>
          <w:szCs w:val="24"/>
          <w:highlight w:val="white"/>
        </w:rPr>
        <w:t>Staphylococcus aureus</w:t>
      </w:r>
      <w:r w:rsidRPr="005A4E8D">
        <w:rPr>
          <w:rFonts w:ascii="Times New Roman" w:eastAsia="Times New Roman" w:hAnsi="Times New Roman" w:cs="Times New Roman"/>
          <w:color w:val="000000" w:themeColor="text1"/>
          <w:sz w:val="24"/>
          <w:szCs w:val="24"/>
          <w:highlight w:val="white"/>
        </w:rPr>
        <w:t>, </w:t>
      </w:r>
      <w:r w:rsidRPr="005A4E8D">
        <w:rPr>
          <w:rFonts w:ascii="Times New Roman" w:eastAsia="Times New Roman" w:hAnsi="Times New Roman" w:cs="Times New Roman"/>
          <w:i/>
          <w:color w:val="000000" w:themeColor="text1"/>
          <w:sz w:val="24"/>
          <w:szCs w:val="24"/>
          <w:highlight w:val="white"/>
        </w:rPr>
        <w:t>Klebsiella pneumoniae</w:t>
      </w:r>
      <w:r w:rsidRPr="005A4E8D">
        <w:rPr>
          <w:rFonts w:ascii="Times New Roman" w:eastAsia="Times New Roman" w:hAnsi="Times New Roman" w:cs="Times New Roman"/>
          <w:color w:val="000000" w:themeColor="text1"/>
          <w:sz w:val="24"/>
          <w:szCs w:val="24"/>
          <w:highlight w:val="white"/>
        </w:rPr>
        <w:t>, </w:t>
      </w:r>
      <w:r w:rsidRPr="005A4E8D">
        <w:rPr>
          <w:rFonts w:ascii="Times New Roman" w:eastAsia="Times New Roman" w:hAnsi="Times New Roman" w:cs="Times New Roman"/>
          <w:i/>
          <w:color w:val="000000" w:themeColor="text1"/>
          <w:sz w:val="24"/>
          <w:szCs w:val="24"/>
          <w:highlight w:val="white"/>
        </w:rPr>
        <w:t>Acinetobacter baumannii</w:t>
      </w:r>
      <w:r w:rsidRPr="005A4E8D">
        <w:rPr>
          <w:rFonts w:ascii="Times New Roman" w:eastAsia="Times New Roman" w:hAnsi="Times New Roman" w:cs="Times New Roman"/>
          <w:color w:val="000000" w:themeColor="text1"/>
          <w:sz w:val="24"/>
          <w:szCs w:val="24"/>
          <w:highlight w:val="white"/>
        </w:rPr>
        <w:t> and </w:t>
      </w:r>
      <w:r w:rsidRPr="005A4E8D">
        <w:rPr>
          <w:rFonts w:ascii="Times New Roman" w:eastAsia="Times New Roman" w:hAnsi="Times New Roman" w:cs="Times New Roman"/>
          <w:i/>
          <w:color w:val="000000" w:themeColor="text1"/>
          <w:sz w:val="24"/>
          <w:szCs w:val="24"/>
          <w:highlight w:val="white"/>
        </w:rPr>
        <w:t>Pseudomonas aeruginosa</w:t>
      </w:r>
      <w:r w:rsidRPr="005A4E8D">
        <w:rPr>
          <w:rFonts w:ascii="Times New Roman" w:eastAsia="Times New Roman" w:hAnsi="Times New Roman" w:cs="Times New Roman"/>
          <w:color w:val="000000" w:themeColor="text1"/>
          <w:sz w:val="24"/>
          <w:szCs w:val="24"/>
          <w:highlight w:val="white"/>
        </w:rPr>
        <w:t>) and one genus (</w:t>
      </w:r>
      <w:r w:rsidRPr="005A4E8D">
        <w:rPr>
          <w:rFonts w:ascii="Times New Roman" w:eastAsia="Times New Roman" w:hAnsi="Times New Roman" w:cs="Times New Roman"/>
          <w:i/>
          <w:color w:val="000000" w:themeColor="text1"/>
          <w:sz w:val="24"/>
          <w:szCs w:val="24"/>
          <w:highlight w:val="white"/>
        </w:rPr>
        <w:t>Enterobacter</w:t>
      </w:r>
      <w:r w:rsidR="003E5D12" w:rsidRPr="005A4E8D">
        <w:rPr>
          <w:rFonts w:ascii="Times New Roman" w:eastAsia="Times New Roman" w:hAnsi="Times New Roman" w:cs="Times New Roman"/>
          <w:color w:val="000000" w:themeColor="text1"/>
          <w:sz w:val="24"/>
          <w:szCs w:val="24"/>
          <w:highlight w:val="white"/>
        </w:rPr>
        <w:t xml:space="preserve"> sp.) </w:t>
      </w:r>
      <w:r w:rsidRPr="005A4E8D">
        <w:rPr>
          <w:rFonts w:ascii="Times New Roman" w:eastAsia="Times New Roman" w:hAnsi="Times New Roman" w:cs="Times New Roman"/>
          <w:color w:val="000000" w:themeColor="text1"/>
          <w:sz w:val="24"/>
          <w:szCs w:val="24"/>
          <w:highlight w:val="white"/>
        </w:rPr>
        <w:t xml:space="preserve">common nosocomial infections, due to their multi-drug resistance and/or invasive phenotype </w:t>
      </w:r>
      <w:r w:rsidRPr="005A4E8D">
        <w:rPr>
          <w:rFonts w:ascii="Times New Roman" w:eastAsia="Times New Roman" w:hAnsi="Times New Roman" w:cs="Times New Roman"/>
          <w:sz w:val="24"/>
          <w:szCs w:val="24"/>
        </w:rPr>
        <w:t xml:space="preserve">(Botelho </w:t>
      </w:r>
      <w:r w:rsidRPr="005A4E8D">
        <w:rPr>
          <w:rFonts w:ascii="Times New Roman" w:eastAsia="Times New Roman" w:hAnsi="Times New Roman" w:cs="Times New Roman"/>
          <w:i/>
          <w:iCs/>
          <w:sz w:val="24"/>
          <w:szCs w:val="24"/>
        </w:rPr>
        <w:t>et al.,</w:t>
      </w:r>
      <w:r w:rsidRPr="005A4E8D">
        <w:rPr>
          <w:rFonts w:ascii="Times New Roman" w:eastAsia="Times New Roman" w:hAnsi="Times New Roman" w:cs="Times New Roman"/>
          <w:sz w:val="24"/>
          <w:szCs w:val="24"/>
        </w:rPr>
        <w:t xml:space="preserve"> 2023) </w:t>
      </w:r>
      <w:r w:rsidRPr="005A4E8D">
        <w:rPr>
          <w:rFonts w:ascii="Times New Roman" w:eastAsia="Times New Roman" w:hAnsi="Times New Roman" w:cs="Times New Roman"/>
          <w:color w:val="000000" w:themeColor="text1"/>
          <w:sz w:val="24"/>
          <w:szCs w:val="24"/>
          <w:highlight w:val="white"/>
        </w:rPr>
        <w:t xml:space="preserve">report overrepresentation of AMR genes and anti-CRISPRs across the ESKAPE mobilome. In another study </w:t>
      </w:r>
      <w:r w:rsidRPr="005A4E8D">
        <w:rPr>
          <w:rFonts w:ascii="Times New Roman" w:eastAsia="Times New Roman" w:hAnsi="Times New Roman" w:cs="Times New Roman"/>
          <w:color w:val="000000" w:themeColor="text1"/>
          <w:sz w:val="24"/>
          <w:szCs w:val="24"/>
        </w:rPr>
        <w:t xml:space="preserve">in a large collection of clinical strains of the human pathogens </w:t>
      </w:r>
      <w:r w:rsidRPr="005A4E8D">
        <w:rPr>
          <w:rFonts w:ascii="Times New Roman" w:eastAsia="Times New Roman" w:hAnsi="Times New Roman" w:cs="Times New Roman"/>
          <w:i/>
          <w:color w:val="000000" w:themeColor="text1"/>
          <w:sz w:val="24"/>
          <w:szCs w:val="24"/>
        </w:rPr>
        <w:t>Legionella pneumophila</w:t>
      </w:r>
      <w:r w:rsidRPr="005A4E8D">
        <w:rPr>
          <w:rFonts w:ascii="Times New Roman" w:eastAsia="Times New Roman" w:hAnsi="Times New Roman" w:cs="Times New Roman"/>
          <w:color w:val="000000" w:themeColor="text1"/>
          <w:sz w:val="24"/>
          <w:szCs w:val="24"/>
        </w:rPr>
        <w:t xml:space="preserve"> (Lp) and clinical and environmental strains of </w:t>
      </w:r>
      <w:r w:rsidRPr="005A4E8D">
        <w:rPr>
          <w:rFonts w:ascii="Times New Roman" w:eastAsia="Times New Roman" w:hAnsi="Times New Roman" w:cs="Times New Roman"/>
          <w:i/>
          <w:color w:val="000000" w:themeColor="text1"/>
          <w:sz w:val="24"/>
          <w:szCs w:val="24"/>
        </w:rPr>
        <w:t>Acinetobacter baumannii</w:t>
      </w:r>
      <w:r w:rsidRPr="005A4E8D">
        <w:rPr>
          <w:rFonts w:ascii="Times New Roman" w:eastAsia="Times New Roman" w:hAnsi="Times New Roman" w:cs="Times New Roman"/>
          <w:color w:val="000000" w:themeColor="text1"/>
          <w:sz w:val="24"/>
          <w:szCs w:val="24"/>
        </w:rPr>
        <w:t xml:space="preserve"> (Ab) analysis of transformation rates in light of phylogeny revealed the evolution by a mixture of frequent small changes and a few large quick jumps across 6 orders of magnitude </w:t>
      </w:r>
      <w:r w:rsidRPr="005A4E8D">
        <w:rPr>
          <w:rFonts w:ascii="Times New Roman" w:eastAsia="Times New Roman" w:hAnsi="Times New Roman" w:cs="Times New Roman"/>
          <w:sz w:val="24"/>
          <w:szCs w:val="24"/>
        </w:rPr>
        <w:t xml:space="preserve">(Mazzamurro </w:t>
      </w:r>
      <w:r w:rsidRPr="005A4E8D">
        <w:rPr>
          <w:rFonts w:ascii="Times New Roman" w:eastAsia="Times New Roman" w:hAnsi="Times New Roman" w:cs="Times New Roman"/>
          <w:i/>
          <w:iCs/>
          <w:sz w:val="24"/>
          <w:szCs w:val="24"/>
        </w:rPr>
        <w:t>et al.,</w:t>
      </w:r>
      <w:r w:rsidR="002918DE" w:rsidRPr="005A4E8D">
        <w:rPr>
          <w:rFonts w:ascii="Times New Roman" w:eastAsia="Times New Roman" w:hAnsi="Times New Roman" w:cs="Times New Roman"/>
          <w:sz w:val="24"/>
          <w:szCs w:val="24"/>
        </w:rPr>
        <w:t xml:space="preserve"> </w:t>
      </w:r>
      <w:r w:rsidRPr="005A4E8D">
        <w:rPr>
          <w:rFonts w:ascii="Times New Roman" w:eastAsia="Times New Roman" w:hAnsi="Times New Roman" w:cs="Times New Roman"/>
          <w:sz w:val="24"/>
          <w:szCs w:val="24"/>
        </w:rPr>
        <w:t xml:space="preserve">2024). </w:t>
      </w:r>
      <w:r w:rsidRPr="005A4E8D">
        <w:rPr>
          <w:rFonts w:ascii="Times New Roman" w:eastAsia="Times New Roman" w:hAnsi="Times New Roman" w:cs="Times New Roman"/>
          <w:color w:val="000000" w:themeColor="text1"/>
          <w:sz w:val="24"/>
          <w:szCs w:val="24"/>
          <w:highlight w:val="white"/>
        </w:rPr>
        <w:t>Hence, bacteria often face a trade-off between immunity and acquisition of novel elements, which favour adaptation to different ecological niches and stressors, such as antibiotic pressure.</w:t>
      </w:r>
    </w:p>
    <w:p w14:paraId="052B3A2B" w14:textId="77777777" w:rsidR="00726CCD" w:rsidRDefault="001B7DBB" w:rsidP="009062D1">
      <w:pPr>
        <w:spacing w:line="360" w:lineRule="auto"/>
        <w:jc w:val="both"/>
        <w:rPr>
          <w:rFonts w:ascii="Times New Roman" w:hAnsi="Times New Roman" w:cs="Times New Roman"/>
          <w:b/>
          <w:color w:val="000000" w:themeColor="text1"/>
          <w:sz w:val="24"/>
          <w:szCs w:val="24"/>
        </w:rPr>
      </w:pPr>
      <w:r w:rsidRPr="00726CCD">
        <w:rPr>
          <w:rFonts w:ascii="Times New Roman" w:hAnsi="Times New Roman" w:cs="Times New Roman"/>
          <w:b/>
          <w:color w:val="000000" w:themeColor="text1"/>
          <w:sz w:val="24"/>
          <w:szCs w:val="24"/>
        </w:rPr>
        <w:t>5.0.</w:t>
      </w:r>
      <w:r w:rsidR="00B84063" w:rsidRPr="00726CCD">
        <w:rPr>
          <w:rFonts w:ascii="Times New Roman" w:hAnsi="Times New Roman" w:cs="Times New Roman"/>
          <w:b/>
          <w:color w:val="000000" w:themeColor="text1"/>
          <w:sz w:val="24"/>
          <w:szCs w:val="24"/>
        </w:rPr>
        <w:t>MGE-mediated</w:t>
      </w:r>
      <w:r w:rsidR="001E544A" w:rsidRPr="00726CCD">
        <w:rPr>
          <w:rFonts w:ascii="Times New Roman" w:hAnsi="Times New Roman" w:cs="Times New Roman"/>
          <w:b/>
          <w:color w:val="000000" w:themeColor="text1"/>
          <w:sz w:val="24"/>
          <w:szCs w:val="24"/>
        </w:rPr>
        <w:t xml:space="preserve"> </w:t>
      </w:r>
      <w:r w:rsidR="00B84063" w:rsidRPr="00726CCD">
        <w:rPr>
          <w:rFonts w:ascii="Times New Roman" w:hAnsi="Times New Roman" w:cs="Times New Roman"/>
          <w:b/>
          <w:color w:val="000000" w:themeColor="text1"/>
          <w:sz w:val="24"/>
          <w:szCs w:val="24"/>
        </w:rPr>
        <w:t xml:space="preserve">DNA </w:t>
      </w:r>
      <w:r w:rsidR="00B92DF4" w:rsidRPr="00726CCD">
        <w:rPr>
          <w:rFonts w:ascii="Times New Roman" w:hAnsi="Times New Roman" w:cs="Times New Roman"/>
          <w:b/>
          <w:color w:val="000000" w:themeColor="text1"/>
          <w:sz w:val="24"/>
          <w:szCs w:val="24"/>
        </w:rPr>
        <w:t xml:space="preserve">transfer </w:t>
      </w:r>
      <w:r w:rsidR="001E544A" w:rsidRPr="00726CCD">
        <w:rPr>
          <w:rFonts w:ascii="Times New Roman" w:hAnsi="Times New Roman" w:cs="Times New Roman"/>
          <w:b/>
          <w:color w:val="000000" w:themeColor="text1"/>
          <w:sz w:val="24"/>
          <w:szCs w:val="24"/>
        </w:rPr>
        <w:t xml:space="preserve">Host benefits and costs </w:t>
      </w:r>
    </w:p>
    <w:p w14:paraId="6F202F94" w14:textId="6521ABE6" w:rsidR="00957568" w:rsidRPr="00726CCD" w:rsidRDefault="001E544A" w:rsidP="009062D1">
      <w:pPr>
        <w:spacing w:line="360" w:lineRule="auto"/>
        <w:jc w:val="both"/>
        <w:rPr>
          <w:rFonts w:ascii="Times New Roman" w:hAnsi="Times New Roman" w:cs="Times New Roman"/>
          <w:b/>
          <w:color w:val="000000" w:themeColor="text1"/>
          <w:sz w:val="24"/>
          <w:szCs w:val="24"/>
        </w:rPr>
      </w:pPr>
      <w:commentRangeStart w:id="15"/>
      <w:r w:rsidRPr="00726CCD">
        <w:rPr>
          <w:rFonts w:ascii="Times New Roman" w:hAnsi="Times New Roman" w:cs="Times New Roman"/>
          <w:sz w:val="24"/>
          <w:szCs w:val="24"/>
        </w:rPr>
        <w:t>Mobile genetic elements (MGEs) such as plasmids, bacteriophages, transposons and integrative conjugative elements (ICEs) are pivotal drivers of horizontal gene transfer (HGT) and bacterial evolution</w:t>
      </w:r>
      <w:commentRangeEnd w:id="15"/>
      <w:r w:rsidR="005839AF">
        <w:rPr>
          <w:rStyle w:val="CommentReference"/>
        </w:rPr>
        <w:commentReference w:id="15"/>
      </w:r>
      <w:r w:rsidRPr="00726CCD">
        <w:rPr>
          <w:rFonts w:ascii="Times New Roman" w:hAnsi="Times New Roman" w:cs="Times New Roman"/>
          <w:sz w:val="24"/>
          <w:szCs w:val="24"/>
        </w:rPr>
        <w:t xml:space="preserve">. MGEs not only mobilize their own DNA but can also mediate the transfer of host chromosomal DNA, thus </w:t>
      </w:r>
      <w:r w:rsidRPr="003D6B21">
        <w:rPr>
          <w:rFonts w:ascii="Times New Roman" w:hAnsi="Times New Roman" w:cs="Times New Roman"/>
          <w:sz w:val="24"/>
          <w:szCs w:val="24"/>
        </w:rPr>
        <w:t>generating novel genetic combinations that influence both microbial adaptability and genome architecture (</w:t>
      </w:r>
      <w:r w:rsidR="003D6B21" w:rsidRPr="003D6B21">
        <w:rPr>
          <w:rFonts w:ascii="Times New Roman" w:hAnsi="Times New Roman" w:cs="Times New Roman"/>
          <w:color w:val="1B1B1B"/>
          <w:sz w:val="24"/>
          <w:szCs w:val="24"/>
          <w:shd w:val="clear" w:color="auto" w:fill="FFFFFF"/>
        </w:rPr>
        <w:t xml:space="preserve">Tokuda M, </w:t>
      </w:r>
      <w:r w:rsidRPr="003D6B21">
        <w:rPr>
          <w:rFonts w:ascii="Times New Roman" w:hAnsi="Times New Roman" w:cs="Times New Roman"/>
          <w:i/>
          <w:iCs/>
          <w:sz w:val="24"/>
          <w:szCs w:val="24"/>
        </w:rPr>
        <w:t>et al.,</w:t>
      </w:r>
      <w:r w:rsidRPr="003D6B21">
        <w:rPr>
          <w:rFonts w:ascii="Times New Roman" w:hAnsi="Times New Roman" w:cs="Times New Roman"/>
          <w:sz w:val="24"/>
          <w:szCs w:val="24"/>
        </w:rPr>
        <w:t xml:space="preserve"> 2024).</w:t>
      </w:r>
      <w:r w:rsidRPr="00726CCD">
        <w:rPr>
          <w:rFonts w:ascii="Times New Roman" w:hAnsi="Times New Roman" w:cs="Times New Roman"/>
          <w:sz w:val="24"/>
          <w:szCs w:val="24"/>
        </w:rPr>
        <w:t xml:space="preserve"> This process, often described metaphorically as MGE-mediated “bacterial sex” has significant implications for microbial fitness, diversifi</w:t>
      </w:r>
      <w:r w:rsidR="003D6B21">
        <w:rPr>
          <w:rFonts w:ascii="Times New Roman" w:hAnsi="Times New Roman" w:cs="Times New Roman"/>
          <w:sz w:val="24"/>
          <w:szCs w:val="24"/>
        </w:rPr>
        <w:t xml:space="preserve">cation and ecosystem resilience. </w:t>
      </w:r>
      <w:r w:rsidRPr="00726CCD">
        <w:rPr>
          <w:rFonts w:ascii="Times New Roman" w:hAnsi="Times New Roman" w:cs="Times New Roman"/>
          <w:sz w:val="24"/>
          <w:szCs w:val="24"/>
        </w:rPr>
        <w:t>While MGEs can bestow hosts with adaptive traits such as antibiotic resistance, virulence factors or novel m</w:t>
      </w:r>
      <w:r w:rsidR="003E5D12" w:rsidRPr="00726CCD">
        <w:rPr>
          <w:rFonts w:ascii="Times New Roman" w:hAnsi="Times New Roman" w:cs="Times New Roman"/>
          <w:sz w:val="24"/>
          <w:szCs w:val="24"/>
        </w:rPr>
        <w:t xml:space="preserve">etabolic capabilities </w:t>
      </w:r>
      <w:r w:rsidR="003E5D12" w:rsidRPr="003D6B21">
        <w:rPr>
          <w:rFonts w:ascii="Times New Roman" w:hAnsi="Times New Roman" w:cs="Times New Roman"/>
          <w:sz w:val="24"/>
          <w:szCs w:val="24"/>
        </w:rPr>
        <w:t>(Tokuda</w:t>
      </w:r>
      <w:r w:rsidR="00155233" w:rsidRPr="003D6B21">
        <w:rPr>
          <w:rFonts w:ascii="Times New Roman" w:hAnsi="Times New Roman" w:cs="Times New Roman"/>
          <w:sz w:val="24"/>
          <w:szCs w:val="24"/>
        </w:rPr>
        <w:t xml:space="preserve"> </w:t>
      </w:r>
      <w:r w:rsidR="00155233" w:rsidRPr="003D6B21">
        <w:rPr>
          <w:rFonts w:ascii="Times New Roman" w:hAnsi="Times New Roman" w:cs="Times New Roman"/>
          <w:i/>
          <w:iCs/>
          <w:sz w:val="24"/>
          <w:szCs w:val="24"/>
        </w:rPr>
        <w:t>et al.,</w:t>
      </w:r>
      <w:r w:rsidR="00155233" w:rsidRPr="003D6B21">
        <w:rPr>
          <w:rFonts w:ascii="Times New Roman" w:hAnsi="Times New Roman" w:cs="Times New Roman"/>
          <w:sz w:val="24"/>
          <w:szCs w:val="24"/>
        </w:rPr>
        <w:t xml:space="preserve"> </w:t>
      </w:r>
      <w:r w:rsidRPr="003D6B21">
        <w:rPr>
          <w:rFonts w:ascii="Times New Roman" w:hAnsi="Times New Roman" w:cs="Times New Roman"/>
          <w:sz w:val="24"/>
          <w:szCs w:val="24"/>
        </w:rPr>
        <w:t xml:space="preserve">2024; </w:t>
      </w:r>
      <w:r w:rsidRPr="009D6452">
        <w:rPr>
          <w:rFonts w:ascii="Times New Roman" w:hAnsi="Times New Roman" w:cs="Times New Roman"/>
          <w:sz w:val="24"/>
          <w:szCs w:val="24"/>
        </w:rPr>
        <w:t xml:space="preserve">Partridge </w:t>
      </w:r>
      <w:r w:rsidRPr="009D6452">
        <w:rPr>
          <w:rFonts w:ascii="Times New Roman" w:hAnsi="Times New Roman" w:cs="Times New Roman"/>
          <w:i/>
          <w:iCs/>
          <w:sz w:val="24"/>
          <w:szCs w:val="24"/>
        </w:rPr>
        <w:t>et al.,</w:t>
      </w:r>
      <w:r w:rsidRPr="009D6452">
        <w:rPr>
          <w:rFonts w:ascii="Times New Roman" w:hAnsi="Times New Roman" w:cs="Times New Roman"/>
          <w:sz w:val="24"/>
          <w:szCs w:val="24"/>
        </w:rPr>
        <w:t xml:space="preserve"> 2018), </w:t>
      </w:r>
      <w:r w:rsidRPr="00726CCD">
        <w:rPr>
          <w:rFonts w:ascii="Times New Roman" w:hAnsi="Times New Roman" w:cs="Times New Roman"/>
          <w:sz w:val="24"/>
          <w:szCs w:val="24"/>
        </w:rPr>
        <w:t xml:space="preserve">their presence often comes with metabolic, regulatory or stability costs to the host </w:t>
      </w:r>
      <w:r w:rsidRPr="00035FD1">
        <w:rPr>
          <w:rFonts w:ascii="Times New Roman" w:hAnsi="Times New Roman" w:cs="Times New Roman"/>
          <w:sz w:val="24"/>
          <w:szCs w:val="24"/>
        </w:rPr>
        <w:t>(</w:t>
      </w:r>
      <w:r w:rsidR="00035FD1" w:rsidRPr="00035FD1">
        <w:rPr>
          <w:rFonts w:ascii="Times New Roman" w:hAnsi="Times New Roman" w:cs="Times New Roman"/>
          <w:color w:val="1B1B1B"/>
          <w:sz w:val="24"/>
          <w:szCs w:val="24"/>
          <w:shd w:val="clear" w:color="auto" w:fill="FFFFFF"/>
        </w:rPr>
        <w:t>Huisman</w:t>
      </w:r>
      <w:r w:rsidR="00035FD1" w:rsidRPr="00035FD1">
        <w:rPr>
          <w:rFonts w:ascii="Times New Roman" w:hAnsi="Times New Roman" w:cs="Times New Roman"/>
          <w:i/>
          <w:iCs/>
          <w:sz w:val="24"/>
          <w:szCs w:val="24"/>
        </w:rPr>
        <w:t xml:space="preserve"> </w:t>
      </w:r>
      <w:r w:rsidR="0088140F" w:rsidRPr="00035FD1">
        <w:rPr>
          <w:rFonts w:ascii="Times New Roman" w:hAnsi="Times New Roman" w:cs="Times New Roman"/>
          <w:i/>
          <w:iCs/>
          <w:sz w:val="24"/>
          <w:szCs w:val="24"/>
        </w:rPr>
        <w:t>et al.</w:t>
      </w:r>
      <w:r w:rsidRPr="00035FD1">
        <w:rPr>
          <w:rFonts w:ascii="Times New Roman" w:hAnsi="Times New Roman" w:cs="Times New Roman"/>
          <w:i/>
          <w:iCs/>
          <w:sz w:val="24"/>
          <w:szCs w:val="24"/>
        </w:rPr>
        <w:t>,</w:t>
      </w:r>
      <w:r w:rsidRPr="00035FD1">
        <w:rPr>
          <w:rFonts w:ascii="Times New Roman" w:hAnsi="Times New Roman" w:cs="Times New Roman"/>
          <w:sz w:val="24"/>
          <w:szCs w:val="24"/>
        </w:rPr>
        <w:t xml:space="preserve"> 20</w:t>
      </w:r>
      <w:r w:rsidR="00035FD1" w:rsidRPr="00035FD1">
        <w:rPr>
          <w:rFonts w:ascii="Times New Roman" w:hAnsi="Times New Roman" w:cs="Times New Roman"/>
          <w:sz w:val="24"/>
          <w:szCs w:val="24"/>
        </w:rPr>
        <w:t>25</w:t>
      </w:r>
      <w:r w:rsidRPr="00035FD1">
        <w:rPr>
          <w:rFonts w:ascii="Times New Roman" w:hAnsi="Times New Roman" w:cs="Times New Roman"/>
          <w:sz w:val="24"/>
          <w:szCs w:val="24"/>
        </w:rPr>
        <w:t>).</w:t>
      </w:r>
      <w:r w:rsidRPr="003D6AF8">
        <w:rPr>
          <w:rFonts w:ascii="Times New Roman" w:hAnsi="Times New Roman" w:cs="Times New Roman"/>
          <w:sz w:val="24"/>
          <w:szCs w:val="24"/>
        </w:rPr>
        <w:t xml:space="preserve"> </w:t>
      </w:r>
      <w:r w:rsidRPr="00726CCD">
        <w:rPr>
          <w:rFonts w:ascii="Times New Roman" w:hAnsi="Times New Roman" w:cs="Times New Roman"/>
          <w:sz w:val="24"/>
          <w:szCs w:val="24"/>
        </w:rPr>
        <w:t>Understanding this duality of benefit and burden is crucial for deciphering the evolutionary dynamics that govern MGE–host relationships and the long-term stability of bacterial genomes.</w:t>
      </w:r>
    </w:p>
    <w:p w14:paraId="7905CFD0" w14:textId="0C5975F3" w:rsidR="00170147" w:rsidRPr="007F3FE3" w:rsidRDefault="001E544A" w:rsidP="009062D1">
      <w:pPr>
        <w:spacing w:line="360" w:lineRule="auto"/>
        <w:jc w:val="both"/>
        <w:rPr>
          <w:rFonts w:ascii="Times New Roman" w:hAnsi="Times New Roman" w:cs="Times New Roman"/>
          <w:sz w:val="24"/>
          <w:szCs w:val="24"/>
        </w:rPr>
      </w:pPr>
      <w:r w:rsidRPr="007F3FE3">
        <w:rPr>
          <w:rFonts w:ascii="Times New Roman" w:hAnsi="Times New Roman" w:cs="Times New Roman"/>
          <w:sz w:val="24"/>
          <w:szCs w:val="24"/>
        </w:rPr>
        <w:t xml:space="preserve">Experimental evidence suggests that MGE-mediated chromosomal recombination enhances bacterial adaptability under selective pressure. Vos </w:t>
      </w:r>
      <w:r w:rsidRPr="00137CAA">
        <w:rPr>
          <w:rFonts w:ascii="Times New Roman" w:hAnsi="Times New Roman" w:cs="Times New Roman"/>
          <w:i/>
          <w:iCs/>
          <w:sz w:val="24"/>
          <w:szCs w:val="24"/>
        </w:rPr>
        <w:t>et al.</w:t>
      </w:r>
      <w:r w:rsidRPr="00137CAA">
        <w:rPr>
          <w:rFonts w:ascii="Times New Roman" w:hAnsi="Times New Roman" w:cs="Times New Roman"/>
          <w:sz w:val="24"/>
          <w:szCs w:val="24"/>
        </w:rPr>
        <w:t xml:space="preserve"> </w:t>
      </w:r>
      <w:r w:rsidRPr="007F3FE3">
        <w:rPr>
          <w:rFonts w:ascii="Times New Roman" w:hAnsi="Times New Roman" w:cs="Times New Roman"/>
          <w:sz w:val="24"/>
          <w:szCs w:val="24"/>
        </w:rPr>
        <w:t xml:space="preserve">(2024) demonstrated that </w:t>
      </w:r>
      <w:r w:rsidRPr="007F3FE3">
        <w:rPr>
          <w:rFonts w:ascii="Times New Roman" w:hAnsi="Times New Roman" w:cs="Times New Roman"/>
          <w:i/>
          <w:iCs/>
          <w:sz w:val="24"/>
          <w:szCs w:val="24"/>
        </w:rPr>
        <w:t xml:space="preserve">E. coli </w:t>
      </w:r>
      <w:r w:rsidRPr="007F3FE3">
        <w:rPr>
          <w:rFonts w:ascii="Times New Roman" w:hAnsi="Times New Roman" w:cs="Times New Roman"/>
          <w:sz w:val="24"/>
          <w:szCs w:val="24"/>
        </w:rPr>
        <w:lastRenderedPageBreak/>
        <w:t xml:space="preserve">populations exposed to donors carrying highly recombinogenic F plasmid derivatives evolved increased fitness in specific metabolic environments (e.g., adaptation to 4-hydroxyphenylacetate metabolism). </w:t>
      </w:r>
      <w:commentRangeStart w:id="16"/>
      <w:r w:rsidRPr="007F3FE3">
        <w:rPr>
          <w:rFonts w:ascii="Times New Roman" w:hAnsi="Times New Roman" w:cs="Times New Roman"/>
          <w:sz w:val="24"/>
          <w:szCs w:val="24"/>
        </w:rPr>
        <w:t xml:space="preserve">This benefit was context-dependent absent when butyric acid was the selective agent indicating that MGE-mediated recombination can accelerate adaptation only under particular environmental constraints. </w:t>
      </w:r>
      <w:r w:rsidRPr="007F3FE3">
        <w:rPr>
          <w:rStyle w:val="cf01"/>
          <w:rFonts w:ascii="Times New Roman" w:eastAsiaTheme="majorEastAsia" w:hAnsi="Times New Roman" w:cs="Times New Roman"/>
          <w:b w:val="0"/>
          <w:sz w:val="24"/>
          <w:szCs w:val="24"/>
        </w:rPr>
        <w:t>Another evolutionary benefit arises from the ability of MGE-mediated recombination to eliminate deleterious alleles, defective elements, or genomic “junk” from the host genome. By promoting homologous exchange, transferred DNA can overwrite defective alleles or disrupt parasitic insertions. In extreme cases, lateral transduction by prophages, which can package large contiguous chromosomal segments adjacent to a prophage region, could excise and delete defective prophages or transposons, effectively “cleaning” the genome.</w:t>
      </w:r>
      <w:commentRangeEnd w:id="16"/>
      <w:r w:rsidR="005839AF">
        <w:rPr>
          <w:rStyle w:val="CommentReference"/>
        </w:rPr>
        <w:commentReference w:id="16"/>
      </w:r>
      <w:r w:rsidRPr="007F3FE3">
        <w:rPr>
          <w:rFonts w:ascii="Times New Roman" w:hAnsi="Times New Roman" w:cs="Times New Roman"/>
          <w:b/>
          <w:bCs/>
          <w:sz w:val="24"/>
          <w:szCs w:val="24"/>
        </w:rPr>
        <w:t xml:space="preserve"> </w:t>
      </w:r>
      <w:r w:rsidRPr="007F3FE3">
        <w:rPr>
          <w:rStyle w:val="cf01"/>
          <w:rFonts w:ascii="Times New Roman" w:eastAsiaTheme="majorEastAsia" w:hAnsi="Times New Roman" w:cs="Times New Roman"/>
          <w:b w:val="0"/>
          <w:sz w:val="24"/>
          <w:szCs w:val="24"/>
        </w:rPr>
        <w:t xml:space="preserve">In </w:t>
      </w:r>
      <w:r w:rsidRPr="007F3FE3">
        <w:rPr>
          <w:rStyle w:val="cf01"/>
          <w:rFonts w:ascii="Times New Roman" w:eastAsiaTheme="majorEastAsia" w:hAnsi="Times New Roman" w:cs="Times New Roman"/>
          <w:b w:val="0"/>
          <w:i/>
          <w:iCs/>
          <w:sz w:val="24"/>
          <w:szCs w:val="24"/>
        </w:rPr>
        <w:t>Pseudomonas</w:t>
      </w:r>
      <w:r w:rsidRPr="007F3FE3">
        <w:rPr>
          <w:rStyle w:val="cf01"/>
          <w:rFonts w:ascii="Times New Roman" w:eastAsiaTheme="majorEastAsia" w:hAnsi="Times New Roman" w:cs="Times New Roman"/>
          <w:b w:val="0"/>
          <w:sz w:val="24"/>
          <w:szCs w:val="24"/>
        </w:rPr>
        <w:t xml:space="preserve"> and </w:t>
      </w:r>
      <w:r w:rsidRPr="007F3FE3">
        <w:rPr>
          <w:rStyle w:val="cf01"/>
          <w:rFonts w:ascii="Times New Roman" w:eastAsiaTheme="majorEastAsia" w:hAnsi="Times New Roman" w:cs="Times New Roman"/>
          <w:b w:val="0"/>
          <w:i/>
          <w:iCs/>
          <w:sz w:val="24"/>
          <w:szCs w:val="24"/>
        </w:rPr>
        <w:t>Rhizobium,</w:t>
      </w:r>
      <w:r w:rsidRPr="007F3FE3">
        <w:rPr>
          <w:rStyle w:val="cf01"/>
          <w:rFonts w:ascii="Times New Roman" w:eastAsiaTheme="majorEastAsia" w:hAnsi="Times New Roman" w:cs="Times New Roman"/>
          <w:b w:val="0"/>
          <w:sz w:val="24"/>
          <w:szCs w:val="24"/>
        </w:rPr>
        <w:t xml:space="preserve"> prophage-mediated recombination has been observed to reshape host genomes, selectively retaining beneficial genes while discarding deleterious or redundant sequences </w:t>
      </w:r>
      <w:r w:rsidRPr="00137CAA">
        <w:rPr>
          <w:rStyle w:val="cf01"/>
          <w:rFonts w:ascii="Times New Roman" w:eastAsiaTheme="majorEastAsia" w:hAnsi="Times New Roman" w:cs="Times New Roman"/>
          <w:b w:val="0"/>
          <w:sz w:val="24"/>
          <w:szCs w:val="24"/>
        </w:rPr>
        <w:t>(Santamar</w:t>
      </w:r>
      <w:r w:rsidRPr="00137CAA">
        <w:rPr>
          <w:rStyle w:val="cf11"/>
          <w:rFonts w:ascii="Times New Roman" w:eastAsiaTheme="majorEastAsia" w:hAnsi="Times New Roman" w:cs="Times New Roman"/>
          <w:b w:val="0"/>
          <w:sz w:val="24"/>
          <w:szCs w:val="24"/>
        </w:rPr>
        <w:t xml:space="preserve">ía </w:t>
      </w:r>
      <w:r w:rsidRPr="00137CAA">
        <w:rPr>
          <w:rStyle w:val="cf11"/>
          <w:rFonts w:ascii="Times New Roman" w:eastAsiaTheme="majorEastAsia" w:hAnsi="Times New Roman" w:cs="Times New Roman"/>
          <w:b w:val="0"/>
          <w:i/>
          <w:iCs/>
          <w:sz w:val="24"/>
          <w:szCs w:val="24"/>
        </w:rPr>
        <w:t>et al.,</w:t>
      </w:r>
      <w:r w:rsidR="00035FD1">
        <w:rPr>
          <w:rStyle w:val="cf11"/>
          <w:rFonts w:ascii="Times New Roman" w:eastAsiaTheme="majorEastAsia" w:hAnsi="Times New Roman" w:cs="Times New Roman"/>
          <w:b w:val="0"/>
          <w:sz w:val="24"/>
          <w:szCs w:val="24"/>
        </w:rPr>
        <w:t xml:space="preserve"> 2014). </w:t>
      </w:r>
      <w:r w:rsidRPr="007F3FE3">
        <w:rPr>
          <w:rFonts w:ascii="Times New Roman" w:hAnsi="Times New Roman" w:cs="Times New Roman"/>
          <w:sz w:val="24"/>
          <w:szCs w:val="24"/>
        </w:rPr>
        <w:t xml:space="preserve">Perhaps the most straightforward advantage is the acquisition of novel functional genes, including antibiotic resistance determinants, virulence factors, metabolic enzymes or regulatory networks. MGEs (plasmids, ICEs, phages) facilitate the movement of these adaptive genes between strains or species. In many pathogenic bacteria e.g., </w:t>
      </w:r>
      <w:r w:rsidRPr="007F3FE3">
        <w:rPr>
          <w:rFonts w:ascii="Times New Roman" w:hAnsi="Times New Roman" w:cs="Times New Roman"/>
          <w:i/>
          <w:iCs/>
          <w:sz w:val="24"/>
          <w:szCs w:val="24"/>
        </w:rPr>
        <w:t>Acinetobacter baumannii</w:t>
      </w:r>
      <w:r w:rsidRPr="007F3FE3">
        <w:rPr>
          <w:rFonts w:ascii="Times New Roman" w:hAnsi="Times New Roman" w:cs="Times New Roman"/>
          <w:sz w:val="24"/>
          <w:szCs w:val="24"/>
        </w:rPr>
        <w:t xml:space="preserve"> and </w:t>
      </w:r>
      <w:r w:rsidRPr="007F3FE3">
        <w:rPr>
          <w:rFonts w:ascii="Times New Roman" w:hAnsi="Times New Roman" w:cs="Times New Roman"/>
          <w:i/>
          <w:iCs/>
          <w:sz w:val="24"/>
          <w:szCs w:val="24"/>
        </w:rPr>
        <w:t>Pseudomonas aeruginosa</w:t>
      </w:r>
      <w:r w:rsidRPr="007F3FE3">
        <w:rPr>
          <w:rFonts w:ascii="Times New Roman" w:hAnsi="Times New Roman" w:cs="Times New Roman"/>
          <w:sz w:val="24"/>
          <w:szCs w:val="24"/>
        </w:rPr>
        <w:t xml:space="preserve">, MGE-mediated gene transfer underlies rapid adaptation to clinical environments (Botelho </w:t>
      </w:r>
      <w:r w:rsidRPr="007F3FE3">
        <w:rPr>
          <w:rFonts w:ascii="Times New Roman" w:hAnsi="Times New Roman" w:cs="Times New Roman"/>
          <w:i/>
          <w:iCs/>
          <w:sz w:val="24"/>
          <w:szCs w:val="24"/>
        </w:rPr>
        <w:t>et al.,</w:t>
      </w:r>
      <w:r w:rsidRPr="007F3FE3">
        <w:rPr>
          <w:rFonts w:ascii="Times New Roman" w:hAnsi="Times New Roman" w:cs="Times New Roman"/>
          <w:sz w:val="24"/>
          <w:szCs w:val="24"/>
        </w:rPr>
        <w:t xml:space="preserve"> 2023; Haudiquet </w:t>
      </w:r>
      <w:r w:rsidRPr="007F3FE3">
        <w:rPr>
          <w:rFonts w:ascii="Times New Roman" w:hAnsi="Times New Roman" w:cs="Times New Roman"/>
          <w:i/>
          <w:iCs/>
          <w:sz w:val="24"/>
          <w:szCs w:val="24"/>
        </w:rPr>
        <w:t>et al.,</w:t>
      </w:r>
      <w:r w:rsidRPr="007F3FE3">
        <w:rPr>
          <w:rFonts w:ascii="Times New Roman" w:hAnsi="Times New Roman" w:cs="Times New Roman"/>
          <w:sz w:val="24"/>
          <w:szCs w:val="24"/>
        </w:rPr>
        <w:t xml:space="preserve"> 2022). Because MGEs sometimes mobilize chromosomal DNA segments (not just “cargo” genes on plasmids), they can transfer regulatory or structural genes not originally encoded on plasmids, thereby expanding the host’s ecological/molecular repertoire. This role of MGEs in spreading adaptive traits is well documented in plasmid ecology and antibiotic resistance </w:t>
      </w:r>
      <w:r w:rsidRPr="00035FD1">
        <w:rPr>
          <w:rFonts w:ascii="Times New Roman" w:hAnsi="Times New Roman" w:cs="Times New Roman"/>
          <w:sz w:val="24"/>
          <w:szCs w:val="24"/>
        </w:rPr>
        <w:t xml:space="preserve">dynamics (Coluzzi </w:t>
      </w:r>
      <w:r w:rsidRPr="00035FD1">
        <w:rPr>
          <w:rFonts w:ascii="Times New Roman" w:hAnsi="Times New Roman" w:cs="Times New Roman"/>
          <w:i/>
          <w:iCs/>
          <w:sz w:val="24"/>
          <w:szCs w:val="24"/>
        </w:rPr>
        <w:t>et al.,</w:t>
      </w:r>
      <w:r w:rsidRPr="00035FD1">
        <w:rPr>
          <w:rFonts w:ascii="Times New Roman" w:hAnsi="Times New Roman" w:cs="Times New Roman"/>
          <w:sz w:val="24"/>
          <w:szCs w:val="24"/>
        </w:rPr>
        <w:t xml:space="preserve"> 2025; Zwanzig </w:t>
      </w:r>
      <w:r w:rsidRPr="00035FD1">
        <w:rPr>
          <w:rFonts w:ascii="Times New Roman" w:hAnsi="Times New Roman" w:cs="Times New Roman"/>
          <w:i/>
          <w:iCs/>
          <w:sz w:val="24"/>
          <w:szCs w:val="24"/>
        </w:rPr>
        <w:t>et al.,</w:t>
      </w:r>
      <w:r w:rsidRPr="00035FD1">
        <w:rPr>
          <w:rFonts w:ascii="Times New Roman" w:hAnsi="Times New Roman" w:cs="Times New Roman"/>
          <w:sz w:val="24"/>
          <w:szCs w:val="24"/>
        </w:rPr>
        <w:t xml:space="preserve"> 2021). In</w:t>
      </w:r>
      <w:r w:rsidRPr="007F3FE3">
        <w:rPr>
          <w:rFonts w:ascii="Times New Roman" w:hAnsi="Times New Roman" w:cs="Times New Roman"/>
          <w:sz w:val="24"/>
          <w:szCs w:val="24"/>
        </w:rPr>
        <w:t xml:space="preserve"> fact, plasmids often recombine with other plasmids or genomic segments to create chimeric replicons carrying multiple resistance genes (Rodriguez-Beltran </w:t>
      </w:r>
      <w:r w:rsidRPr="007F3FE3">
        <w:rPr>
          <w:rFonts w:ascii="Times New Roman" w:hAnsi="Times New Roman" w:cs="Times New Roman"/>
          <w:i/>
          <w:iCs/>
          <w:sz w:val="24"/>
          <w:szCs w:val="24"/>
        </w:rPr>
        <w:t>et al.,</w:t>
      </w:r>
      <w:r w:rsidRPr="007F3FE3">
        <w:rPr>
          <w:rFonts w:ascii="Times New Roman" w:hAnsi="Times New Roman" w:cs="Times New Roman"/>
          <w:sz w:val="24"/>
          <w:szCs w:val="24"/>
        </w:rPr>
        <w:t xml:space="preserve"> 202</w:t>
      </w:r>
      <w:r w:rsidR="00C1643E">
        <w:rPr>
          <w:rFonts w:ascii="Times New Roman" w:hAnsi="Times New Roman" w:cs="Times New Roman"/>
          <w:sz w:val="24"/>
          <w:szCs w:val="24"/>
        </w:rPr>
        <w:t>2</w:t>
      </w:r>
      <w:r w:rsidRPr="007F3FE3">
        <w:rPr>
          <w:rFonts w:ascii="Times New Roman" w:hAnsi="Times New Roman" w:cs="Times New Roman"/>
          <w:sz w:val="24"/>
          <w:szCs w:val="24"/>
        </w:rPr>
        <w:t>).</w:t>
      </w:r>
    </w:p>
    <w:p w14:paraId="7BBD6CEA" w14:textId="77777777" w:rsidR="00170147" w:rsidRPr="00251562" w:rsidRDefault="001E544A" w:rsidP="009062D1">
      <w:pPr>
        <w:spacing w:line="360" w:lineRule="auto"/>
        <w:jc w:val="both"/>
        <w:rPr>
          <w:rFonts w:ascii="Times New Roman" w:hAnsi="Times New Roman" w:cs="Times New Roman"/>
          <w:b/>
          <w:sz w:val="24"/>
          <w:szCs w:val="24"/>
        </w:rPr>
      </w:pPr>
      <w:r w:rsidRPr="00251562">
        <w:rPr>
          <w:rFonts w:ascii="Times New Roman" w:hAnsi="Times New Roman" w:cs="Times New Roman"/>
          <w:b/>
          <w:sz w:val="24"/>
          <w:szCs w:val="24"/>
        </w:rPr>
        <w:t>Costs and Trade-offs to the Host</w:t>
      </w:r>
    </w:p>
    <w:p w14:paraId="1E1EBCA5" w14:textId="284C01CC" w:rsidR="007C5C09" w:rsidRPr="00251562" w:rsidRDefault="001E544A" w:rsidP="009062D1">
      <w:pPr>
        <w:spacing w:line="360" w:lineRule="auto"/>
        <w:jc w:val="both"/>
        <w:rPr>
          <w:rFonts w:ascii="Times New Roman" w:hAnsi="Times New Roman" w:cs="Times New Roman"/>
          <w:sz w:val="24"/>
          <w:szCs w:val="24"/>
        </w:rPr>
      </w:pPr>
      <w:r w:rsidRPr="00251562">
        <w:rPr>
          <w:rFonts w:ascii="Times New Roman" w:hAnsi="Times New Roman" w:cs="Times New Roman"/>
          <w:sz w:val="24"/>
          <w:szCs w:val="24"/>
        </w:rPr>
        <w:t>MGEs often impose fitness costs by diverting host resources toward their replication and expression. Early studies attributed plasmid-associated burdens primarily to metabolic and translational costs (Millan, 2</w:t>
      </w:r>
      <w:r w:rsidR="00DD5489" w:rsidRPr="00251562">
        <w:rPr>
          <w:rFonts w:ascii="Times New Roman" w:hAnsi="Times New Roman" w:cs="Times New Roman"/>
          <w:sz w:val="24"/>
          <w:szCs w:val="24"/>
        </w:rPr>
        <w:t xml:space="preserve">017). Recent research suggests </w:t>
      </w:r>
      <w:r w:rsidRPr="00251562">
        <w:rPr>
          <w:rFonts w:ascii="Times New Roman" w:hAnsi="Times New Roman" w:cs="Times New Roman"/>
          <w:sz w:val="24"/>
          <w:szCs w:val="24"/>
        </w:rPr>
        <w:t xml:space="preserve">that gene-level conflicts between host and MGE components, rather than general resource depletion drive much of the observed </w:t>
      </w:r>
      <w:r w:rsidRPr="00251562">
        <w:rPr>
          <w:rFonts w:ascii="Times New Roman" w:hAnsi="Times New Roman" w:cs="Times New Roman"/>
          <w:sz w:val="24"/>
          <w:szCs w:val="24"/>
        </w:rPr>
        <w:lastRenderedPageBreak/>
        <w:t xml:space="preserve">fitness reduction (Rodríguez-Beltrán </w:t>
      </w:r>
      <w:r w:rsidRPr="00251562">
        <w:rPr>
          <w:rFonts w:ascii="Times New Roman" w:hAnsi="Times New Roman" w:cs="Times New Roman"/>
          <w:i/>
          <w:iCs/>
          <w:sz w:val="24"/>
          <w:szCs w:val="24"/>
        </w:rPr>
        <w:t>et al.,</w:t>
      </w:r>
      <w:r w:rsidRPr="00251562">
        <w:rPr>
          <w:rFonts w:ascii="Times New Roman" w:hAnsi="Times New Roman" w:cs="Times New Roman"/>
          <w:sz w:val="24"/>
          <w:szCs w:val="24"/>
        </w:rPr>
        <w:t xml:space="preserve"> 2022). Such conflicts can lead to less adaptive phenotypes or heightened susceptibility to environmental stressors.</w:t>
      </w:r>
      <w:r w:rsidR="00DD5489" w:rsidRPr="00251562">
        <w:rPr>
          <w:rFonts w:ascii="Times New Roman" w:hAnsi="Times New Roman" w:cs="Times New Roman"/>
          <w:sz w:val="24"/>
          <w:szCs w:val="24"/>
        </w:rPr>
        <w:t xml:space="preserve"> </w:t>
      </w:r>
      <w:r w:rsidRPr="00251562">
        <w:rPr>
          <w:rFonts w:ascii="Times New Roman" w:hAnsi="Times New Roman" w:cs="Times New Roman"/>
          <w:sz w:val="24"/>
          <w:szCs w:val="24"/>
        </w:rPr>
        <w:t xml:space="preserve">The integration of MGEs into host genomes increases the risk of genome instability. Transposable elements (TEs) may disrupt essential genes or regulatory networks, particularly in streamlined genomes with minimal redundancy (Dijk </w:t>
      </w:r>
      <w:r w:rsidRPr="00251562">
        <w:rPr>
          <w:rFonts w:ascii="Times New Roman" w:hAnsi="Times New Roman" w:cs="Times New Roman"/>
          <w:i/>
          <w:iCs/>
          <w:sz w:val="24"/>
          <w:szCs w:val="24"/>
        </w:rPr>
        <w:t>et al.,</w:t>
      </w:r>
      <w:r w:rsidRPr="00251562">
        <w:rPr>
          <w:rFonts w:ascii="Times New Roman" w:hAnsi="Times New Roman" w:cs="Times New Roman"/>
          <w:sz w:val="24"/>
          <w:szCs w:val="24"/>
        </w:rPr>
        <w:t xml:space="preserve"> 2021). Hosts often evolve genome defense mechanisms, such as restriction-modification systems or CRISPR-Cas complexes, to mitigate these effects. However, these defenses can themselves be costly, as they limit beneficial gene acquisition. Evidence of a negative correlation between CRISPR-Cas presence and antibiotic resistance genes suggests that bacteria may sacrifice immunity to gain adaptive traits (Shehreen </w:t>
      </w:r>
      <w:r w:rsidRPr="00251562">
        <w:rPr>
          <w:rFonts w:ascii="Times New Roman" w:hAnsi="Times New Roman" w:cs="Times New Roman"/>
          <w:i/>
          <w:iCs/>
          <w:sz w:val="24"/>
          <w:szCs w:val="24"/>
        </w:rPr>
        <w:t>et al.,</w:t>
      </w:r>
      <w:r w:rsidRPr="00251562">
        <w:rPr>
          <w:rFonts w:ascii="Times New Roman" w:hAnsi="Times New Roman" w:cs="Times New Roman"/>
          <w:sz w:val="24"/>
          <w:szCs w:val="24"/>
        </w:rPr>
        <w:t xml:space="preserve"> 2019).</w:t>
      </w:r>
    </w:p>
    <w:p w14:paraId="07942515" w14:textId="55E12287" w:rsidR="004A096C" w:rsidRDefault="001E544A" w:rsidP="009062D1">
      <w:pPr>
        <w:spacing w:line="360" w:lineRule="auto"/>
        <w:jc w:val="both"/>
        <w:rPr>
          <w:rFonts w:ascii="Times New Roman" w:eastAsia="Times New Roman" w:hAnsi="Times New Roman" w:cs="Times New Roman"/>
          <w:color w:val="000000"/>
          <w:sz w:val="24"/>
          <w:szCs w:val="24"/>
        </w:rPr>
      </w:pPr>
      <w:r w:rsidRPr="00AA00FD">
        <w:rPr>
          <w:rFonts w:ascii="Times New Roman" w:hAnsi="Times New Roman" w:cs="Times New Roman"/>
          <w:sz w:val="24"/>
          <w:szCs w:val="24"/>
        </w:rPr>
        <w:t xml:space="preserve">Even when MGEs confer adaptive traits, their maintenance can reduce growth rates and competitive fitness in the absence of selection. For example, prophages that provide superinfection immunity or toxin-mediated defense can impose chronic infection costs (Jaubert </w:t>
      </w:r>
      <w:r w:rsidRPr="00AA00FD">
        <w:rPr>
          <w:rFonts w:ascii="Times New Roman" w:hAnsi="Times New Roman" w:cs="Times New Roman"/>
          <w:i/>
          <w:iCs/>
          <w:sz w:val="24"/>
          <w:szCs w:val="24"/>
        </w:rPr>
        <w:t>et al.,</w:t>
      </w:r>
      <w:r w:rsidRPr="00AA00FD">
        <w:rPr>
          <w:rFonts w:ascii="Times New Roman" w:hAnsi="Times New Roman" w:cs="Times New Roman"/>
          <w:sz w:val="24"/>
          <w:szCs w:val="24"/>
        </w:rPr>
        <w:t xml:space="preserve"> 2013; Parratt </w:t>
      </w:r>
      <w:r w:rsidR="008617CF" w:rsidRPr="00AA00FD">
        <w:rPr>
          <w:rFonts w:ascii="Times New Roman" w:hAnsi="Times New Roman" w:cs="Times New Roman"/>
          <w:i/>
          <w:iCs/>
          <w:sz w:val="24"/>
          <w:szCs w:val="24"/>
        </w:rPr>
        <w:t>et al.,</w:t>
      </w:r>
      <w:r w:rsidRPr="00AA00FD">
        <w:rPr>
          <w:rFonts w:ascii="Times New Roman" w:hAnsi="Times New Roman" w:cs="Times New Roman"/>
          <w:sz w:val="24"/>
          <w:szCs w:val="24"/>
        </w:rPr>
        <w:t xml:space="preserve"> 2016). Similarly, MGEs can sensitize hosts to toxins secreted by competitors, as observed in </w:t>
      </w:r>
      <w:r w:rsidRPr="00AA00FD">
        <w:rPr>
          <w:rFonts w:ascii="Times New Roman" w:hAnsi="Times New Roman" w:cs="Times New Roman"/>
          <w:i/>
          <w:iCs/>
          <w:sz w:val="24"/>
          <w:szCs w:val="24"/>
        </w:rPr>
        <w:t xml:space="preserve">Pseudomonas syringae </w:t>
      </w:r>
      <w:r w:rsidRPr="00AA00FD">
        <w:rPr>
          <w:rFonts w:ascii="Times New Roman" w:hAnsi="Times New Roman" w:cs="Times New Roman"/>
          <w:sz w:val="24"/>
          <w:szCs w:val="24"/>
        </w:rPr>
        <w:t xml:space="preserve">plasmid </w:t>
      </w:r>
      <w:r w:rsidRPr="00035FD1">
        <w:rPr>
          <w:rFonts w:ascii="Times New Roman" w:hAnsi="Times New Roman" w:cs="Times New Roman"/>
          <w:sz w:val="24"/>
          <w:szCs w:val="24"/>
        </w:rPr>
        <w:t xml:space="preserve">interactions (Smith </w:t>
      </w:r>
      <w:r w:rsidRPr="00035FD1">
        <w:rPr>
          <w:rFonts w:ascii="Times New Roman" w:hAnsi="Times New Roman" w:cs="Times New Roman"/>
          <w:i/>
          <w:iCs/>
          <w:sz w:val="24"/>
          <w:szCs w:val="24"/>
        </w:rPr>
        <w:t>et al.,</w:t>
      </w:r>
      <w:r w:rsidR="00035FD1">
        <w:rPr>
          <w:rFonts w:ascii="Times New Roman" w:hAnsi="Times New Roman" w:cs="Times New Roman"/>
          <w:sz w:val="24"/>
          <w:szCs w:val="24"/>
        </w:rPr>
        <w:t xml:space="preserve"> 2021</w:t>
      </w:r>
      <w:r w:rsidRPr="00035FD1">
        <w:rPr>
          <w:rFonts w:ascii="Times New Roman" w:hAnsi="Times New Roman" w:cs="Times New Roman"/>
          <w:sz w:val="24"/>
          <w:szCs w:val="24"/>
        </w:rPr>
        <w:t>).</w:t>
      </w:r>
      <w:r w:rsidRPr="00AA00FD">
        <w:rPr>
          <w:rFonts w:ascii="Times New Roman" w:hAnsi="Times New Roman" w:cs="Times New Roman"/>
          <w:sz w:val="24"/>
          <w:szCs w:val="24"/>
        </w:rPr>
        <w:t xml:space="preserve"> These dynamics underscore the complex balance between short-term costs and long-term evolutionary benefits. </w:t>
      </w:r>
      <w:commentRangeStart w:id="17"/>
      <w:r w:rsidRPr="00AA00FD">
        <w:rPr>
          <w:rFonts w:ascii="Times New Roman" w:hAnsi="Times New Roman" w:cs="Times New Roman"/>
          <w:sz w:val="24"/>
          <w:szCs w:val="24"/>
        </w:rPr>
        <w:t xml:space="preserve">At the population level, MGE-mediated transfer can have ecological consequences. Lytic cycles associated with phage transduction lead to cell death, reducing population density. GTAs, which rely on the lysis of donor subpopulations, create public goods problems: non-producing cells benefit from recombination without paying the cost of lysis. </w:t>
      </w:r>
      <w:commentRangeEnd w:id="17"/>
      <w:r w:rsidR="005839AF">
        <w:rPr>
          <w:rStyle w:val="CommentReference"/>
        </w:rPr>
        <w:commentReference w:id="17"/>
      </w:r>
      <w:r w:rsidRPr="00AA00FD">
        <w:rPr>
          <w:rFonts w:ascii="Times New Roman" w:hAnsi="Times New Roman" w:cs="Times New Roman"/>
          <w:sz w:val="24"/>
          <w:szCs w:val="24"/>
        </w:rPr>
        <w:t xml:space="preserve">Theoretical models indicate that GTA persistence requires structured populations or frequency-dependent selection where benefits outweigh lytic losses (Vos </w:t>
      </w:r>
      <w:r w:rsidRPr="00AA00FD">
        <w:rPr>
          <w:rFonts w:ascii="Times New Roman" w:hAnsi="Times New Roman" w:cs="Times New Roman"/>
          <w:i/>
          <w:iCs/>
          <w:sz w:val="24"/>
          <w:szCs w:val="24"/>
        </w:rPr>
        <w:t>et al.,</w:t>
      </w:r>
      <w:r w:rsidRPr="00AA00FD">
        <w:rPr>
          <w:rFonts w:ascii="Times New Roman" w:hAnsi="Times New Roman" w:cs="Times New Roman"/>
          <w:sz w:val="24"/>
          <w:szCs w:val="24"/>
        </w:rPr>
        <w:t xml:space="preserve"> 2024). Bacteria frequently evolve compensatory mutations that offset the costs of MGE carriage. Knöppel </w:t>
      </w:r>
      <w:r w:rsidRPr="00AA00FD">
        <w:rPr>
          <w:rFonts w:ascii="Times New Roman" w:hAnsi="Times New Roman" w:cs="Times New Roman"/>
          <w:i/>
          <w:iCs/>
          <w:sz w:val="24"/>
          <w:szCs w:val="24"/>
        </w:rPr>
        <w:t>et al.</w:t>
      </w:r>
      <w:r w:rsidRPr="00AA00FD">
        <w:rPr>
          <w:rFonts w:ascii="Times New Roman" w:hAnsi="Times New Roman" w:cs="Times New Roman"/>
          <w:sz w:val="24"/>
          <w:szCs w:val="24"/>
        </w:rPr>
        <w:t xml:space="preserve"> (2016) and Rebelo </w:t>
      </w:r>
      <w:r w:rsidRPr="00AA00FD">
        <w:rPr>
          <w:rFonts w:ascii="Times New Roman" w:hAnsi="Times New Roman" w:cs="Times New Roman"/>
          <w:i/>
          <w:iCs/>
          <w:sz w:val="24"/>
          <w:szCs w:val="24"/>
        </w:rPr>
        <w:t>et al.</w:t>
      </w:r>
      <w:r w:rsidRPr="00AA00FD">
        <w:rPr>
          <w:rFonts w:ascii="Times New Roman" w:hAnsi="Times New Roman" w:cs="Times New Roman"/>
          <w:sz w:val="24"/>
          <w:szCs w:val="24"/>
        </w:rPr>
        <w:t xml:space="preserve"> (2023) demonstrated that compensatory evolution can stabilize plasmid–host relationships by mitigating replication and expression costs. Interestingly, compensated hosts may deploy costly MGEs as “weapons,” transferring them to competitors that have not evolved similar adaptations, thereby reducing rivals’ fitness. This “infectious weaponization” of MGEs illustrates how host–MGE conflicts can evolve into cooperative or antagonistic equilibria depending on ecological context.</w:t>
      </w:r>
      <w:r w:rsidR="00DD5489" w:rsidRPr="00AA00FD">
        <w:rPr>
          <w:rFonts w:ascii="Times New Roman" w:hAnsi="Times New Roman" w:cs="Times New Roman"/>
          <w:sz w:val="24"/>
          <w:szCs w:val="24"/>
        </w:rPr>
        <w:t xml:space="preserve"> </w:t>
      </w:r>
      <w:r w:rsidR="00DD5489" w:rsidRPr="00AA00FD">
        <w:rPr>
          <w:rFonts w:ascii="Times New Roman" w:eastAsia="Times New Roman" w:hAnsi="Times New Roman" w:cs="Times New Roman"/>
          <w:color w:val="000000"/>
          <w:sz w:val="24"/>
          <w:szCs w:val="24"/>
        </w:rPr>
        <w:t xml:space="preserve">Gama </w:t>
      </w:r>
      <w:r w:rsidR="00AA00FD" w:rsidRPr="00AA00FD">
        <w:rPr>
          <w:rFonts w:ascii="Times New Roman" w:eastAsia="Times New Roman" w:hAnsi="Times New Roman" w:cs="Times New Roman"/>
          <w:i/>
          <w:iCs/>
          <w:color w:val="000000"/>
          <w:sz w:val="24"/>
          <w:szCs w:val="24"/>
        </w:rPr>
        <w:t>et al.</w:t>
      </w:r>
      <w:r w:rsidR="00AA00FD">
        <w:rPr>
          <w:rFonts w:ascii="Times New Roman" w:eastAsia="Times New Roman" w:hAnsi="Times New Roman" w:cs="Times New Roman"/>
          <w:i/>
          <w:iCs/>
          <w:color w:val="000000"/>
          <w:sz w:val="24"/>
          <w:szCs w:val="24"/>
        </w:rPr>
        <w:t xml:space="preserve"> </w:t>
      </w:r>
      <w:r w:rsidR="00DD5489" w:rsidRPr="00AA00FD">
        <w:rPr>
          <w:rFonts w:ascii="Times New Roman" w:eastAsia="Times New Roman" w:hAnsi="Times New Roman" w:cs="Times New Roman"/>
          <w:i/>
          <w:iCs/>
          <w:color w:val="000000"/>
          <w:sz w:val="24"/>
          <w:szCs w:val="24"/>
        </w:rPr>
        <w:t>(</w:t>
      </w:r>
      <w:r w:rsidR="00DD5489" w:rsidRPr="00AA00FD">
        <w:rPr>
          <w:rFonts w:ascii="Times New Roman" w:eastAsia="Times New Roman" w:hAnsi="Times New Roman" w:cs="Times New Roman"/>
          <w:color w:val="000000"/>
          <w:sz w:val="24"/>
          <w:szCs w:val="24"/>
        </w:rPr>
        <w:t xml:space="preserve">2020) presents a methodology for formally investigating the implications of such plasmid "co-infection." One noteworthy aspect of the models is the appearance of frequency-dependent selection, which can be either positive or negative based on the plasmids' epistasis. Rare plasmids spread when plasmids lower each </w:t>
      </w:r>
      <w:r w:rsidR="00DD5489" w:rsidRPr="00AA00FD">
        <w:rPr>
          <w:rFonts w:ascii="Times New Roman" w:eastAsia="Times New Roman" w:hAnsi="Times New Roman" w:cs="Times New Roman"/>
          <w:color w:val="000000"/>
          <w:sz w:val="24"/>
          <w:szCs w:val="24"/>
        </w:rPr>
        <w:lastRenderedPageBreak/>
        <w:t>other's costs because the co-infected condition is favored; when plasmids increase each other's costs, dominant plasmids inhibit rare plasmids. The fact that the presence of other plasmids in a community can dramatically affect plasmid fate underlines the importance of considering the effects of a plasmid in the context of other MGEs.</w:t>
      </w:r>
    </w:p>
    <w:p w14:paraId="0A67F8D1" w14:textId="385DF531" w:rsidR="00BE7AD5" w:rsidRPr="004A096C" w:rsidRDefault="001B7DBB" w:rsidP="009062D1">
      <w:pPr>
        <w:spacing w:line="360" w:lineRule="auto"/>
        <w:jc w:val="both"/>
        <w:rPr>
          <w:rFonts w:ascii="Times New Roman" w:eastAsia="Times New Roman" w:hAnsi="Times New Roman" w:cs="Times New Roman"/>
          <w:color w:val="000000"/>
          <w:sz w:val="24"/>
          <w:szCs w:val="24"/>
        </w:rPr>
      </w:pPr>
      <w:r w:rsidRPr="004A096C">
        <w:rPr>
          <w:rFonts w:ascii="Times New Roman" w:hAnsi="Times New Roman" w:cs="Times New Roman"/>
          <w:b/>
          <w:color w:val="000000" w:themeColor="text1"/>
          <w:sz w:val="24"/>
          <w:szCs w:val="24"/>
        </w:rPr>
        <w:t>6.0.</w:t>
      </w:r>
      <w:r w:rsidR="00173BBA" w:rsidRPr="004A096C">
        <w:rPr>
          <w:rFonts w:ascii="Times New Roman" w:hAnsi="Times New Roman" w:cs="Times New Roman"/>
          <w:b/>
          <w:color w:val="000000" w:themeColor="text1"/>
          <w:sz w:val="24"/>
          <w:szCs w:val="24"/>
        </w:rPr>
        <w:t xml:space="preserve"> </w:t>
      </w:r>
      <w:r w:rsidR="00B84063" w:rsidRPr="004A096C">
        <w:rPr>
          <w:rFonts w:ascii="Times New Roman" w:hAnsi="Times New Roman" w:cs="Times New Roman"/>
          <w:b/>
          <w:color w:val="000000" w:themeColor="text1"/>
          <w:sz w:val="24"/>
          <w:szCs w:val="24"/>
        </w:rPr>
        <w:t>Evolutionary Dynamic</w:t>
      </w:r>
      <w:r w:rsidR="003E5D12" w:rsidRPr="004A096C">
        <w:rPr>
          <w:rFonts w:ascii="Times New Roman" w:hAnsi="Times New Roman" w:cs="Times New Roman"/>
          <w:b/>
          <w:color w:val="000000" w:themeColor="text1"/>
          <w:sz w:val="24"/>
          <w:szCs w:val="24"/>
        </w:rPr>
        <w:t xml:space="preserve">s and </w:t>
      </w:r>
      <w:r w:rsidR="00E02036" w:rsidRPr="004A096C">
        <w:rPr>
          <w:rFonts w:ascii="Times New Roman" w:hAnsi="Times New Roman" w:cs="Times New Roman"/>
          <w:b/>
          <w:color w:val="000000" w:themeColor="text1"/>
          <w:sz w:val="24"/>
          <w:szCs w:val="24"/>
        </w:rPr>
        <w:t xml:space="preserve">Evolvability </w:t>
      </w:r>
      <w:r w:rsidR="00B84063" w:rsidRPr="004A096C">
        <w:rPr>
          <w:rFonts w:ascii="Times New Roman" w:hAnsi="Times New Roman" w:cs="Times New Roman"/>
          <w:b/>
          <w:color w:val="000000" w:themeColor="text1"/>
          <w:sz w:val="24"/>
          <w:szCs w:val="24"/>
        </w:rPr>
        <w:t>of SGEs</w:t>
      </w:r>
      <w:r w:rsidR="00FB7585" w:rsidRPr="004A096C">
        <w:rPr>
          <w:rFonts w:ascii="Times New Roman" w:hAnsi="Times New Roman" w:cs="Times New Roman"/>
          <w:b/>
          <w:color w:val="000000" w:themeColor="text1"/>
          <w:sz w:val="24"/>
          <w:szCs w:val="24"/>
        </w:rPr>
        <w:t xml:space="preserve"> </w:t>
      </w:r>
    </w:p>
    <w:p w14:paraId="72E0FBC2" w14:textId="39834F9A" w:rsidR="00334822" w:rsidRPr="004A096C" w:rsidRDefault="003E5D12" w:rsidP="009062D1">
      <w:pPr>
        <w:spacing w:line="360" w:lineRule="auto"/>
        <w:jc w:val="both"/>
        <w:rPr>
          <w:rFonts w:ascii="Times New Roman" w:eastAsia="Times New Roman" w:hAnsi="Times New Roman" w:cs="Times New Roman"/>
          <w:sz w:val="24"/>
          <w:szCs w:val="24"/>
          <w:lang w:eastAsia="en-IN"/>
        </w:rPr>
      </w:pPr>
      <w:r w:rsidRPr="004A096C">
        <w:rPr>
          <w:rFonts w:ascii="Times New Roman" w:eastAsia="Times New Roman" w:hAnsi="Times New Roman" w:cs="Times New Roman"/>
          <w:sz w:val="24"/>
          <w:szCs w:val="24"/>
          <w:lang w:eastAsia="en-IN"/>
        </w:rPr>
        <w:t>The percentage of mobile DNA in bacteria varies between 0 and 21% (</w:t>
      </w:r>
      <w:r w:rsidRPr="004A096C">
        <w:rPr>
          <w:rFonts w:ascii="Times New Roman" w:hAnsi="Times New Roman" w:cs="Times New Roman"/>
          <w:color w:val="212121"/>
          <w:sz w:val="24"/>
          <w:szCs w:val="24"/>
          <w:shd w:val="clear" w:color="auto" w:fill="FFFFFF"/>
        </w:rPr>
        <w:t xml:space="preserve">Ross </w:t>
      </w:r>
      <w:r w:rsidRPr="004A096C">
        <w:rPr>
          <w:rFonts w:ascii="Times New Roman" w:hAnsi="Times New Roman" w:cs="Times New Roman"/>
          <w:i/>
          <w:iCs/>
          <w:sz w:val="24"/>
          <w:szCs w:val="24"/>
          <w:shd w:val="clear" w:color="auto" w:fill="FFFFFF"/>
        </w:rPr>
        <w:t>et al.,</w:t>
      </w:r>
      <w:r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color w:val="212121"/>
          <w:sz w:val="24"/>
          <w:szCs w:val="24"/>
          <w:shd w:val="clear" w:color="auto" w:fill="FFFFFF"/>
        </w:rPr>
        <w:t>2024</w:t>
      </w:r>
      <w:r w:rsidRPr="004A096C">
        <w:rPr>
          <w:rFonts w:ascii="Times New Roman" w:eastAsia="Times New Roman" w:hAnsi="Times New Roman" w:cs="Times New Roman"/>
          <w:sz w:val="24"/>
          <w:szCs w:val="24"/>
          <w:lang w:eastAsia="en-IN"/>
        </w:rPr>
        <w:t>). Research indicates that a mix of self-serving traits that encourage the uptake and retention of TE in bacterial genomes as well as (in certain situations) are advantageous on the bacterial hosts can sustain mobile elements in bacteria. The tendency of big plasmids to become stationary and carry out crucial bacterial tasks suggests that they have evolved towards mutualism. DNA methylation, RNA interference, short RNA regulatory pathways, and R-M systems are examples of significant eukaryotic genome characteristics that have developed, at least in part, as defence mechanisms against SGEs (</w:t>
      </w:r>
      <w:r w:rsidRPr="004A096C">
        <w:rPr>
          <w:rFonts w:ascii="Times New Roman" w:hAnsi="Times New Roman" w:cs="Times New Roman"/>
          <w:color w:val="1B1B1B"/>
          <w:sz w:val="24"/>
          <w:szCs w:val="24"/>
          <w:shd w:val="clear" w:color="auto" w:fill="FFFFFF"/>
        </w:rPr>
        <w:t xml:space="preserve">Wang </w:t>
      </w:r>
      <w:r w:rsidRPr="004A096C">
        <w:rPr>
          <w:rFonts w:ascii="Times New Roman" w:hAnsi="Times New Roman" w:cs="Times New Roman"/>
          <w:i/>
          <w:iCs/>
          <w:sz w:val="24"/>
          <w:szCs w:val="24"/>
          <w:shd w:val="clear" w:color="auto" w:fill="FFFFFF"/>
        </w:rPr>
        <w:t>et al.,</w:t>
      </w:r>
      <w:r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color w:val="1B1B1B"/>
          <w:sz w:val="24"/>
          <w:szCs w:val="24"/>
          <w:shd w:val="clear" w:color="auto" w:fill="FFFFFF"/>
        </w:rPr>
        <w:t>2024</w:t>
      </w:r>
      <w:r w:rsidRPr="004A096C">
        <w:rPr>
          <w:rFonts w:ascii="Times New Roman" w:eastAsia="Times New Roman" w:hAnsi="Times New Roman" w:cs="Times New Roman"/>
          <w:sz w:val="24"/>
          <w:szCs w:val="24"/>
          <w:lang w:eastAsia="en-IN"/>
        </w:rPr>
        <w:t>). SGEs are thought to play a major role in eukaryotic development and speciation, as well as potentially in species extinction as evidenced by studies. Evolutionary changes resulting from genome domestication of SGEs include the acquisition of novel genes and gene control from selfish plasmids, heritable microorganisms (like Wolbachia), and TEs (</w:t>
      </w:r>
      <w:r w:rsidRPr="004A096C">
        <w:rPr>
          <w:rFonts w:ascii="Times New Roman" w:hAnsi="Times New Roman" w:cs="Times New Roman"/>
          <w:sz w:val="24"/>
          <w:szCs w:val="24"/>
          <w:shd w:val="clear" w:color="auto" w:fill="FFFFFF"/>
        </w:rPr>
        <w:t>Bertels</w:t>
      </w:r>
      <w:r w:rsidR="00BE1BFB"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i/>
          <w:iCs/>
          <w:sz w:val="24"/>
          <w:szCs w:val="24"/>
          <w:shd w:val="clear" w:color="auto" w:fill="FFFFFF"/>
        </w:rPr>
        <w:t>et al.,</w:t>
      </w:r>
      <w:r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color w:val="2A2A2A"/>
          <w:sz w:val="24"/>
          <w:szCs w:val="24"/>
          <w:shd w:val="clear" w:color="auto" w:fill="FFFFFF"/>
        </w:rPr>
        <w:t xml:space="preserve">2017; Eugénio </w:t>
      </w:r>
      <w:r w:rsidRPr="004A096C">
        <w:rPr>
          <w:rFonts w:ascii="Times New Roman" w:hAnsi="Times New Roman" w:cs="Times New Roman"/>
          <w:i/>
          <w:iCs/>
          <w:sz w:val="24"/>
          <w:szCs w:val="24"/>
          <w:shd w:val="clear" w:color="auto" w:fill="FFFFFF"/>
        </w:rPr>
        <w:t>et al.,</w:t>
      </w:r>
      <w:r w:rsidRPr="004A096C">
        <w:rPr>
          <w:rFonts w:ascii="Times New Roman" w:hAnsi="Times New Roman" w:cs="Times New Roman"/>
          <w:sz w:val="24"/>
          <w:szCs w:val="24"/>
          <w:shd w:val="clear" w:color="auto" w:fill="FFFFFF"/>
        </w:rPr>
        <w:t xml:space="preserve"> 20</w:t>
      </w:r>
      <w:r w:rsidR="00EB3092" w:rsidRPr="004A096C">
        <w:rPr>
          <w:rFonts w:ascii="Times New Roman" w:hAnsi="Times New Roman" w:cs="Times New Roman"/>
          <w:sz w:val="24"/>
          <w:szCs w:val="24"/>
          <w:shd w:val="clear" w:color="auto" w:fill="FFFFFF"/>
        </w:rPr>
        <w:t>2</w:t>
      </w:r>
      <w:r w:rsidRPr="004A096C">
        <w:rPr>
          <w:rFonts w:ascii="Times New Roman" w:hAnsi="Times New Roman" w:cs="Times New Roman"/>
          <w:sz w:val="24"/>
          <w:szCs w:val="24"/>
          <w:shd w:val="clear" w:color="auto" w:fill="FFFFFF"/>
        </w:rPr>
        <w:t xml:space="preserve">3; </w:t>
      </w:r>
      <w:r w:rsidRPr="004A096C">
        <w:rPr>
          <w:rFonts w:ascii="Times New Roman" w:hAnsi="Times New Roman" w:cs="Times New Roman"/>
          <w:color w:val="333333"/>
          <w:sz w:val="24"/>
          <w:szCs w:val="24"/>
          <w:shd w:val="clear" w:color="auto" w:fill="FFFFFF"/>
        </w:rPr>
        <w:t xml:space="preserve">Skipper </w:t>
      </w:r>
      <w:r w:rsidRPr="004A096C">
        <w:rPr>
          <w:rFonts w:ascii="Times New Roman" w:hAnsi="Times New Roman" w:cs="Times New Roman"/>
          <w:i/>
          <w:iCs/>
          <w:sz w:val="24"/>
          <w:szCs w:val="24"/>
          <w:shd w:val="clear" w:color="auto" w:fill="FFFFFF"/>
        </w:rPr>
        <w:t>et al.,</w:t>
      </w:r>
      <w:r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color w:val="333333"/>
          <w:sz w:val="24"/>
          <w:szCs w:val="24"/>
          <w:shd w:val="clear" w:color="auto" w:fill="FFFFFF"/>
        </w:rPr>
        <w:t>2013</w:t>
      </w:r>
      <w:r w:rsidRPr="004A096C">
        <w:rPr>
          <w:rFonts w:ascii="Times New Roman" w:eastAsia="Times New Roman" w:hAnsi="Times New Roman" w:cs="Times New Roman"/>
          <w:sz w:val="24"/>
          <w:szCs w:val="24"/>
          <w:lang w:eastAsia="en-IN"/>
        </w:rPr>
        <w:t>). SGEs are significant drivers of evolutionary change and innovation, according to rapidly mounting evidence from genetics and genomics research (</w:t>
      </w:r>
      <w:r w:rsidRPr="004A096C">
        <w:rPr>
          <w:rFonts w:ascii="Times New Roman" w:hAnsi="Times New Roman" w:cs="Times New Roman"/>
          <w:sz w:val="24"/>
          <w:szCs w:val="24"/>
        </w:rPr>
        <w:t>Chen</w:t>
      </w:r>
      <w:r w:rsidR="00E1474F" w:rsidRPr="004A096C">
        <w:rPr>
          <w:rFonts w:ascii="Times New Roman" w:hAnsi="Times New Roman" w:cs="Times New Roman"/>
          <w:sz w:val="24"/>
          <w:szCs w:val="24"/>
        </w:rPr>
        <w:t xml:space="preserve"> </w:t>
      </w:r>
      <w:r w:rsidRPr="004A096C">
        <w:rPr>
          <w:rFonts w:ascii="Times New Roman" w:hAnsi="Times New Roman" w:cs="Times New Roman"/>
          <w:i/>
          <w:iCs/>
          <w:sz w:val="24"/>
          <w:szCs w:val="24"/>
        </w:rPr>
        <w:t>et al.,</w:t>
      </w:r>
      <w:r w:rsidRPr="004A096C">
        <w:rPr>
          <w:rFonts w:ascii="Times New Roman" w:hAnsi="Times New Roman" w:cs="Times New Roman"/>
          <w:sz w:val="24"/>
          <w:szCs w:val="24"/>
        </w:rPr>
        <w:t xml:space="preserve"> 2025</w:t>
      </w:r>
      <w:r w:rsidRPr="004A096C">
        <w:rPr>
          <w:rFonts w:ascii="Times New Roman" w:eastAsia="Times New Roman" w:hAnsi="Times New Roman" w:cs="Times New Roman"/>
          <w:sz w:val="24"/>
          <w:szCs w:val="24"/>
          <w:lang w:eastAsia="en-IN"/>
        </w:rPr>
        <w:t>). Selfish genetic components have been identified in the majority of organismal groups, and they exhibit a striking patterns and difference in the ways that they facilitate their own transmission. They are now understood to impact a broad range of biological processes, from genome size and architecture to speciation, despite being long disregarded as genetic oddities with no bearing on evolution (</w:t>
      </w:r>
      <w:r w:rsidR="004A096C">
        <w:rPr>
          <w:rFonts w:ascii="Times New Roman" w:hAnsi="Times New Roman" w:cs="Times New Roman"/>
          <w:color w:val="212121"/>
          <w:sz w:val="24"/>
          <w:szCs w:val="24"/>
          <w:shd w:val="clear" w:color="auto" w:fill="FFFFFF"/>
        </w:rPr>
        <w:t>A</w:t>
      </w:r>
      <w:r w:rsidRPr="004A096C">
        <w:rPr>
          <w:rFonts w:ascii="Times New Roman" w:hAnsi="Times New Roman" w:cs="Times New Roman"/>
          <w:color w:val="212121"/>
          <w:sz w:val="24"/>
          <w:szCs w:val="24"/>
          <w:shd w:val="clear" w:color="auto" w:fill="FFFFFF"/>
        </w:rPr>
        <w:t xml:space="preserve">gren </w:t>
      </w:r>
      <w:r w:rsidR="000667C5" w:rsidRPr="004A096C">
        <w:rPr>
          <w:rFonts w:ascii="Times New Roman" w:hAnsi="Times New Roman" w:cs="Times New Roman"/>
          <w:i/>
          <w:iCs/>
          <w:sz w:val="24"/>
          <w:szCs w:val="24"/>
          <w:shd w:val="clear" w:color="auto" w:fill="FFFFFF"/>
        </w:rPr>
        <w:t>et al.,</w:t>
      </w:r>
      <w:r w:rsidR="000667C5"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color w:val="212121"/>
          <w:sz w:val="24"/>
          <w:szCs w:val="24"/>
          <w:shd w:val="clear" w:color="auto" w:fill="FFFFFF"/>
        </w:rPr>
        <w:t>2018</w:t>
      </w:r>
      <w:r w:rsidRPr="004A096C">
        <w:rPr>
          <w:rFonts w:ascii="Times New Roman" w:eastAsia="Times New Roman" w:hAnsi="Times New Roman" w:cs="Times New Roman"/>
          <w:sz w:val="24"/>
          <w:szCs w:val="24"/>
          <w:lang w:eastAsia="en-IN"/>
        </w:rPr>
        <w:t>).</w:t>
      </w:r>
      <w:r w:rsidR="00BB7C2C" w:rsidRPr="004A096C">
        <w:rPr>
          <w:rFonts w:ascii="Times New Roman" w:eastAsia="Times New Roman" w:hAnsi="Times New Roman" w:cs="Times New Roman"/>
          <w:sz w:val="24"/>
          <w:szCs w:val="24"/>
          <w:lang w:eastAsia="en-IN"/>
        </w:rPr>
        <w:t xml:space="preserve"> </w:t>
      </w:r>
      <w:r w:rsidRPr="004A096C">
        <w:rPr>
          <w:rFonts w:ascii="Times New Roman" w:hAnsi="Times New Roman" w:cs="Times New Roman"/>
          <w:sz w:val="24"/>
          <w:szCs w:val="24"/>
        </w:rPr>
        <w:t xml:space="preserve">Though selfish genetic elements show a remarkable diversity in the way they promote their own transmission, some generalizations about their biology can be made. In a classic 2001 review, Gregory D.D. Hurst and John H. Werren proposed two 'rules' of selfish genetic elements. </w:t>
      </w:r>
      <w:r w:rsidRPr="004A096C">
        <w:rPr>
          <w:rFonts w:ascii="Times New Roman" w:eastAsia="Times New Roman" w:hAnsi="Times New Roman" w:cs="Times New Roman"/>
          <w:sz w:val="24"/>
          <w:szCs w:val="24"/>
          <w:lang w:eastAsia="en-IN"/>
        </w:rPr>
        <w:t xml:space="preserve">Compared to outcrossing sexual genomes, highly self-fertilizing or asexual genomes should encounter less conflict between selfish genetic components and the remainder of the host genome. This is due to a number of factors. </w:t>
      </w:r>
      <w:commentRangeStart w:id="18"/>
      <w:r w:rsidRPr="004A096C">
        <w:rPr>
          <w:rFonts w:ascii="Times New Roman" w:eastAsia="Times New Roman" w:hAnsi="Times New Roman" w:cs="Times New Roman"/>
          <w:sz w:val="24"/>
          <w:szCs w:val="24"/>
          <w:lang w:eastAsia="en-IN"/>
        </w:rPr>
        <w:t xml:space="preserve">First, selfish genetic elements are introduced into new genetic lineages through sex and outcrossing. Any selfish genetic element, on the other </w:t>
      </w:r>
      <w:r w:rsidRPr="004A096C">
        <w:rPr>
          <w:rFonts w:ascii="Times New Roman" w:eastAsia="Times New Roman" w:hAnsi="Times New Roman" w:cs="Times New Roman"/>
          <w:sz w:val="24"/>
          <w:szCs w:val="24"/>
          <w:lang w:eastAsia="en-IN"/>
        </w:rPr>
        <w:lastRenderedPageBreak/>
        <w:t>hand, is effectively trapped in a highly selfing or asexual lineage, which should increase individual variation in fitness. Since a lineage devoid of selfish genetic elements should outcompete a lineage with the selfish genetic element, the additional variety should lead to stronger purifying selection in selfers and asexuals. Second, the chance for competition between homologous alleles is eliminated due to the greater homozygosity in selfers. Third, theoretical research has demonstrated that in some, albeit limited, instances, selection for lower transposition rates may result from the increased linkage disequilibrium in selfing genomes as opposed to outcrossing genomes.</w:t>
      </w:r>
      <w:commentRangeEnd w:id="18"/>
      <w:r w:rsidR="005839AF">
        <w:rPr>
          <w:rStyle w:val="CommentReference"/>
        </w:rPr>
        <w:commentReference w:id="18"/>
      </w:r>
    </w:p>
    <w:p w14:paraId="5CF0988B" w14:textId="186BDA1B" w:rsidR="0081507D" w:rsidRPr="004A096C" w:rsidRDefault="003E5D12" w:rsidP="009062D1">
      <w:pPr>
        <w:spacing w:line="360" w:lineRule="auto"/>
        <w:jc w:val="both"/>
        <w:rPr>
          <w:rFonts w:ascii="Times New Roman" w:hAnsi="Times New Roman" w:cs="Times New Roman"/>
          <w:color w:val="1F1F1F"/>
          <w:sz w:val="24"/>
          <w:szCs w:val="24"/>
        </w:rPr>
      </w:pPr>
      <w:r w:rsidRPr="004A096C">
        <w:rPr>
          <w:rFonts w:ascii="Times New Roman" w:eastAsia="Times New Roman" w:hAnsi="Times New Roman" w:cs="Times New Roman"/>
          <w:sz w:val="24"/>
          <w:szCs w:val="24"/>
          <w:lang w:eastAsia="en-IN"/>
        </w:rPr>
        <w:t xml:space="preserve">Horizontal gene transfer (HGT) is </w:t>
      </w:r>
      <w:r w:rsidRPr="004A096C">
        <w:rPr>
          <w:rFonts w:ascii="Times New Roman" w:hAnsi="Times New Roman" w:cs="Times New Roman"/>
          <w:color w:val="212121"/>
          <w:sz w:val="24"/>
          <w:szCs w:val="24"/>
          <w:shd w:val="clear" w:color="auto" w:fill="FFFFFF"/>
        </w:rPr>
        <w:t xml:space="preserve">arguably the most conspicuous feature of bacterial evolution. </w:t>
      </w:r>
      <w:r w:rsidRPr="004A096C">
        <w:rPr>
          <w:rFonts w:ascii="Times New Roman" w:eastAsia="Times New Roman" w:hAnsi="Times New Roman" w:cs="Times New Roman"/>
          <w:sz w:val="24"/>
          <w:szCs w:val="24"/>
          <w:lang w:eastAsia="en-IN"/>
        </w:rPr>
        <w:t>This process enables microorganisms to obtain new genes which can hasten evolution and be advantageous for survival (</w:t>
      </w:r>
      <w:r w:rsidRPr="004A096C">
        <w:rPr>
          <w:rFonts w:ascii="Times New Roman" w:hAnsi="Times New Roman" w:cs="Times New Roman"/>
          <w:color w:val="494949"/>
          <w:sz w:val="24"/>
          <w:szCs w:val="24"/>
          <w:shd w:val="clear" w:color="auto" w:fill="FFFFFF"/>
        </w:rPr>
        <w:t xml:space="preserve">Arnold </w:t>
      </w:r>
      <w:r w:rsidRPr="004A096C">
        <w:rPr>
          <w:rFonts w:ascii="Times New Roman" w:hAnsi="Times New Roman" w:cs="Times New Roman"/>
          <w:i/>
          <w:iCs/>
          <w:sz w:val="24"/>
          <w:szCs w:val="24"/>
          <w:shd w:val="clear" w:color="auto" w:fill="FFFFFF"/>
        </w:rPr>
        <w:t>et al.,</w:t>
      </w:r>
      <w:r w:rsidRPr="004A096C">
        <w:rPr>
          <w:rFonts w:ascii="Times New Roman" w:hAnsi="Times New Roman" w:cs="Times New Roman"/>
          <w:sz w:val="24"/>
          <w:szCs w:val="24"/>
          <w:shd w:val="clear" w:color="auto" w:fill="FFFFFF"/>
        </w:rPr>
        <w:t xml:space="preserve"> </w:t>
      </w:r>
      <w:r w:rsidRPr="004A096C">
        <w:rPr>
          <w:rFonts w:ascii="Times New Roman" w:hAnsi="Times New Roman" w:cs="Times New Roman"/>
          <w:color w:val="494949"/>
          <w:sz w:val="24"/>
          <w:szCs w:val="24"/>
          <w:shd w:val="clear" w:color="auto" w:fill="FFFFFF"/>
        </w:rPr>
        <w:t>2022</w:t>
      </w:r>
      <w:r w:rsidRPr="004A096C">
        <w:rPr>
          <w:rFonts w:ascii="Times New Roman" w:eastAsia="Times New Roman" w:hAnsi="Times New Roman" w:cs="Times New Roman"/>
          <w:sz w:val="24"/>
          <w:szCs w:val="24"/>
          <w:lang w:eastAsia="en-IN"/>
        </w:rPr>
        <w:t>).</w:t>
      </w:r>
      <w:r w:rsidR="001D1F2A" w:rsidRPr="004A096C">
        <w:rPr>
          <w:rFonts w:ascii="Times New Roman" w:eastAsia="Times New Roman" w:hAnsi="Times New Roman" w:cs="Times New Roman"/>
          <w:sz w:val="24"/>
          <w:szCs w:val="24"/>
          <w:lang w:eastAsia="en-IN"/>
        </w:rPr>
        <w:t xml:space="preserve"> </w:t>
      </w:r>
      <w:r w:rsidRPr="004A096C">
        <w:rPr>
          <w:rFonts w:ascii="Times New Roman" w:eastAsia="Times New Roman" w:hAnsi="Times New Roman" w:cs="Times New Roman"/>
          <w:sz w:val="24"/>
          <w:szCs w:val="24"/>
          <w:lang w:eastAsia="en-IN"/>
        </w:rPr>
        <w:t>However, n</w:t>
      </w:r>
      <w:r w:rsidRPr="004A096C">
        <w:rPr>
          <w:rFonts w:ascii="Times New Roman" w:hAnsi="Times New Roman" w:cs="Times New Roman"/>
          <w:color w:val="212121"/>
          <w:sz w:val="24"/>
          <w:szCs w:val="24"/>
          <w:shd w:val="clear" w:color="auto" w:fill="FFFFFF"/>
        </w:rPr>
        <w:t xml:space="preserve">ot all transfer events may be biologically significant and may instead represent the outcome of an incessant evolutionary process that only occasionally has a beneficial purpose. When adaptive transfers occur, HGT and positive selection may result in specific, detectable signatures in genomes, such as gene-specific sweeps or increased transfer rates for genes that are ecologically </w:t>
      </w:r>
      <w:r w:rsidRPr="00035FD1">
        <w:rPr>
          <w:rFonts w:ascii="Times New Roman" w:hAnsi="Times New Roman" w:cs="Times New Roman"/>
          <w:color w:val="212121"/>
          <w:sz w:val="24"/>
          <w:szCs w:val="24"/>
          <w:shd w:val="clear" w:color="auto" w:fill="FFFFFF"/>
        </w:rPr>
        <w:t>relevant (</w:t>
      </w:r>
      <w:r w:rsidR="00035FD1" w:rsidRPr="00035FD1">
        <w:rPr>
          <w:rFonts w:ascii="Times New Roman" w:hAnsi="Times New Roman" w:cs="Times New Roman"/>
          <w:color w:val="000000" w:themeColor="text1"/>
          <w:sz w:val="24"/>
          <w:szCs w:val="24"/>
        </w:rPr>
        <w:t xml:space="preserve">Zhaxybayeva and Nesbø, </w:t>
      </w:r>
      <w:r w:rsidRPr="00035FD1">
        <w:rPr>
          <w:rFonts w:ascii="Times New Roman" w:hAnsi="Times New Roman" w:cs="Times New Roman"/>
          <w:i/>
          <w:iCs/>
          <w:sz w:val="24"/>
          <w:szCs w:val="24"/>
        </w:rPr>
        <w:t>et al.,</w:t>
      </w:r>
      <w:r w:rsidRPr="00035FD1">
        <w:rPr>
          <w:rFonts w:ascii="Times New Roman" w:hAnsi="Times New Roman" w:cs="Times New Roman"/>
          <w:sz w:val="24"/>
          <w:szCs w:val="24"/>
        </w:rPr>
        <w:t xml:space="preserve"> 2025</w:t>
      </w:r>
      <w:r w:rsidRPr="00035FD1">
        <w:rPr>
          <w:rFonts w:ascii="Times New Roman" w:hAnsi="Times New Roman" w:cs="Times New Roman"/>
          <w:color w:val="212121"/>
          <w:sz w:val="24"/>
          <w:szCs w:val="24"/>
          <w:shd w:val="clear" w:color="auto" w:fill="FFFFFF"/>
        </w:rPr>
        <w:t xml:space="preserve">). </w:t>
      </w:r>
      <w:r w:rsidRPr="00035FD1">
        <w:rPr>
          <w:rFonts w:ascii="Times New Roman" w:hAnsi="Times New Roman" w:cs="Times New Roman"/>
          <w:color w:val="1B1B1B"/>
          <w:sz w:val="24"/>
          <w:szCs w:val="24"/>
          <w:shd w:val="clear" w:color="auto" w:fill="FFFFFF"/>
        </w:rPr>
        <w:t>Example</w:t>
      </w:r>
      <w:r w:rsidRPr="004A096C">
        <w:rPr>
          <w:rFonts w:ascii="Times New Roman" w:hAnsi="Times New Roman" w:cs="Times New Roman"/>
          <w:color w:val="1B1B1B"/>
          <w:sz w:val="24"/>
          <w:szCs w:val="24"/>
          <w:shd w:val="clear" w:color="auto" w:fill="FFFFFF"/>
        </w:rPr>
        <w:t xml:space="preserve"> is the spread of antibiotic resistance genes. These genes will proliferate by natural selection since they include virulence determinants. This process occurs in many bacterial lineages, resulting in diverse populations of a variety of strains</w:t>
      </w:r>
      <w:r w:rsidRPr="004A096C">
        <w:rPr>
          <w:rStyle w:val="Emphasis"/>
          <w:rFonts w:ascii="Times New Roman" w:hAnsi="Times New Roman" w:cs="Times New Roman"/>
          <w:color w:val="1B1B1B"/>
          <w:sz w:val="24"/>
          <w:szCs w:val="24"/>
          <w:shd w:val="clear" w:color="auto" w:fill="FFFFFF"/>
        </w:rPr>
        <w:t xml:space="preserve">. </w:t>
      </w:r>
      <w:r w:rsidRPr="005839AF">
        <w:rPr>
          <w:rStyle w:val="Emphasis"/>
          <w:rFonts w:ascii="Times New Roman" w:hAnsi="Times New Roman" w:cs="Times New Roman"/>
          <w:i w:val="0"/>
          <w:iCs w:val="0"/>
          <w:color w:val="1B1B1B"/>
          <w:sz w:val="24"/>
          <w:szCs w:val="24"/>
          <w:shd w:val="clear" w:color="auto" w:fill="FFFFFF"/>
        </w:rPr>
        <w:t>The</w:t>
      </w:r>
      <w:r w:rsidRPr="004A096C">
        <w:rPr>
          <w:rStyle w:val="Emphasis"/>
          <w:rFonts w:ascii="Times New Roman" w:hAnsi="Times New Roman" w:cs="Times New Roman"/>
          <w:color w:val="1B1B1B"/>
          <w:sz w:val="24"/>
          <w:szCs w:val="24"/>
          <w:shd w:val="clear" w:color="auto" w:fill="FFFFFF"/>
        </w:rPr>
        <w:t xml:space="preserve"> Staphylococcus aureus</w:t>
      </w:r>
      <w:r w:rsidRPr="004A096C">
        <w:rPr>
          <w:rFonts w:ascii="Times New Roman" w:hAnsi="Times New Roman" w:cs="Times New Roman"/>
          <w:color w:val="1B1B1B"/>
          <w:sz w:val="24"/>
          <w:szCs w:val="24"/>
          <w:shd w:val="clear" w:color="auto" w:fill="FFFFFF"/>
        </w:rPr>
        <w:t xml:space="preserve"> strain, resulting in methicillin-resistant strain CC398 bacteria </w:t>
      </w:r>
      <w:proofErr w:type="gramStart"/>
      <w:r w:rsidRPr="004A096C">
        <w:rPr>
          <w:rFonts w:ascii="Times New Roman" w:hAnsi="Times New Roman" w:cs="Times New Roman"/>
          <w:color w:val="1B1B1B"/>
          <w:sz w:val="24"/>
          <w:szCs w:val="24"/>
          <w:shd w:val="clear" w:color="auto" w:fill="FFFFFF"/>
        </w:rPr>
        <w:t>proliferate</w:t>
      </w:r>
      <w:proofErr w:type="gramEnd"/>
      <w:r w:rsidRPr="004A096C">
        <w:rPr>
          <w:rFonts w:ascii="Times New Roman" w:hAnsi="Times New Roman" w:cs="Times New Roman"/>
          <w:color w:val="1B1B1B"/>
          <w:sz w:val="24"/>
          <w:szCs w:val="24"/>
          <w:shd w:val="clear" w:color="auto" w:fill="FFFFFF"/>
        </w:rPr>
        <w:t xml:space="preserve"> is a major nosocomial infection in an example </w:t>
      </w:r>
      <w:r w:rsidRPr="00935628">
        <w:rPr>
          <w:rFonts w:ascii="Times New Roman" w:hAnsi="Times New Roman" w:cs="Times New Roman"/>
          <w:color w:val="1B1B1B"/>
          <w:sz w:val="24"/>
          <w:szCs w:val="24"/>
          <w:shd w:val="clear" w:color="auto" w:fill="FFFFFF"/>
        </w:rPr>
        <w:t>(Turner</w:t>
      </w:r>
      <w:r w:rsidR="004E366C" w:rsidRPr="00935628">
        <w:rPr>
          <w:rFonts w:ascii="Times New Roman" w:hAnsi="Times New Roman" w:cs="Times New Roman"/>
          <w:color w:val="1B1B1B"/>
          <w:sz w:val="24"/>
          <w:szCs w:val="24"/>
          <w:shd w:val="clear" w:color="auto" w:fill="FFFFFF"/>
        </w:rPr>
        <w:t xml:space="preserve"> </w:t>
      </w:r>
      <w:r w:rsidRPr="00935628">
        <w:rPr>
          <w:rFonts w:ascii="Times New Roman" w:hAnsi="Times New Roman" w:cs="Times New Roman"/>
          <w:i/>
          <w:iCs/>
          <w:sz w:val="24"/>
          <w:szCs w:val="24"/>
          <w:shd w:val="clear" w:color="auto" w:fill="FFFFFF"/>
        </w:rPr>
        <w:t>et al.,</w:t>
      </w:r>
      <w:r w:rsidRPr="00935628">
        <w:rPr>
          <w:rFonts w:ascii="Times New Roman" w:hAnsi="Times New Roman" w:cs="Times New Roman"/>
          <w:sz w:val="24"/>
          <w:szCs w:val="24"/>
          <w:shd w:val="clear" w:color="auto" w:fill="FFFFFF"/>
        </w:rPr>
        <w:t xml:space="preserve"> </w:t>
      </w:r>
      <w:r w:rsidRPr="00935628">
        <w:rPr>
          <w:rFonts w:ascii="Times New Roman" w:hAnsi="Times New Roman" w:cs="Times New Roman"/>
          <w:color w:val="1B1B1B"/>
          <w:sz w:val="24"/>
          <w:szCs w:val="24"/>
          <w:shd w:val="clear" w:color="auto" w:fill="FFFFFF"/>
        </w:rPr>
        <w:t>2019).</w:t>
      </w:r>
      <w:r w:rsidRPr="004A096C">
        <w:rPr>
          <w:rFonts w:ascii="Times New Roman" w:eastAsia="Times New Roman" w:hAnsi="Times New Roman" w:cs="Times New Roman"/>
          <w:sz w:val="24"/>
          <w:szCs w:val="24"/>
          <w:lang w:eastAsia="en-IN"/>
        </w:rPr>
        <w:t xml:space="preserve"> Next, Duplication and deletion of genes result in streamlined genomes or new roles. In microorganisms, this process is highly dynamic, with numerous events taking place in a brief amount of time (</w:t>
      </w:r>
      <w:r w:rsidRPr="004A096C">
        <w:rPr>
          <w:rFonts w:ascii="Times New Roman" w:hAnsi="Times New Roman" w:cs="Times New Roman"/>
          <w:color w:val="1B1B1B"/>
          <w:sz w:val="24"/>
          <w:szCs w:val="24"/>
          <w:shd w:val="clear" w:color="auto" w:fill="FFFFFF"/>
        </w:rPr>
        <w:t xml:space="preserve">Luiselli </w:t>
      </w:r>
      <w:r w:rsidRPr="00935628">
        <w:rPr>
          <w:rFonts w:ascii="Times New Roman" w:hAnsi="Times New Roman" w:cs="Times New Roman"/>
          <w:i/>
          <w:iCs/>
          <w:sz w:val="24"/>
          <w:szCs w:val="24"/>
          <w:shd w:val="clear" w:color="auto" w:fill="FFFFFF"/>
        </w:rPr>
        <w:t xml:space="preserve">et al., </w:t>
      </w:r>
      <w:r w:rsidRPr="004A096C">
        <w:rPr>
          <w:rFonts w:ascii="Times New Roman" w:hAnsi="Times New Roman" w:cs="Times New Roman"/>
          <w:color w:val="1B1B1B"/>
          <w:sz w:val="24"/>
          <w:szCs w:val="24"/>
          <w:shd w:val="clear" w:color="auto" w:fill="FFFFFF"/>
        </w:rPr>
        <w:t>2024</w:t>
      </w:r>
      <w:r w:rsidRPr="004A096C">
        <w:rPr>
          <w:rFonts w:ascii="Times New Roman" w:eastAsia="Times New Roman" w:hAnsi="Times New Roman" w:cs="Times New Roman"/>
          <w:sz w:val="24"/>
          <w:szCs w:val="24"/>
          <w:lang w:eastAsia="en-IN"/>
        </w:rPr>
        <w:t xml:space="preserve">). </w:t>
      </w:r>
      <w:r w:rsidRPr="004A096C">
        <w:rPr>
          <w:rFonts w:ascii="Times New Roman" w:hAnsi="Times New Roman" w:cs="Times New Roman"/>
          <w:color w:val="1B1B1B"/>
          <w:sz w:val="24"/>
          <w:szCs w:val="24"/>
          <w:shd w:val="clear" w:color="auto" w:fill="FFFFFF"/>
        </w:rPr>
        <w:t xml:space="preserve">Duplications are often attributed to “unequal recombination” between separated, directly repeated sequence elements (&gt;100 bp), events that leave a recombinant element at the duplication junction (Reams </w:t>
      </w:r>
      <w:r w:rsidRPr="00935628">
        <w:rPr>
          <w:rFonts w:ascii="Times New Roman" w:hAnsi="Times New Roman" w:cs="Times New Roman"/>
          <w:i/>
          <w:iCs/>
          <w:sz w:val="24"/>
          <w:szCs w:val="24"/>
          <w:shd w:val="clear" w:color="auto" w:fill="FFFFFF"/>
        </w:rPr>
        <w:t>et al.,</w:t>
      </w:r>
      <w:r w:rsidRPr="00935628">
        <w:rPr>
          <w:rFonts w:ascii="Times New Roman" w:hAnsi="Times New Roman" w:cs="Times New Roman"/>
          <w:sz w:val="24"/>
          <w:szCs w:val="24"/>
          <w:shd w:val="clear" w:color="auto" w:fill="FFFFFF"/>
        </w:rPr>
        <w:t xml:space="preserve"> </w:t>
      </w:r>
      <w:r w:rsidRPr="004A096C">
        <w:rPr>
          <w:rFonts w:ascii="Times New Roman" w:hAnsi="Times New Roman" w:cs="Times New Roman"/>
          <w:color w:val="1B1B1B"/>
          <w:sz w:val="24"/>
          <w:szCs w:val="24"/>
          <w:shd w:val="clear" w:color="auto" w:fill="FFFFFF"/>
        </w:rPr>
        <w:t>2012). In bacterial chromosome, duplications form at high rates (10</w:t>
      </w:r>
      <w:r w:rsidRPr="004A096C">
        <w:rPr>
          <w:rFonts w:ascii="Times New Roman" w:hAnsi="Times New Roman" w:cs="Times New Roman"/>
          <w:color w:val="1B1B1B"/>
          <w:sz w:val="24"/>
          <w:szCs w:val="24"/>
          <w:shd w:val="clear" w:color="auto" w:fill="FFFFFF"/>
          <w:vertAlign w:val="superscript"/>
        </w:rPr>
        <w:t>−3</w:t>
      </w:r>
      <w:r w:rsidRPr="004A096C">
        <w:rPr>
          <w:rFonts w:ascii="Times New Roman" w:hAnsi="Times New Roman" w:cs="Times New Roman"/>
          <w:color w:val="1B1B1B"/>
          <w:sz w:val="24"/>
          <w:szCs w:val="24"/>
          <w:shd w:val="clear" w:color="auto" w:fill="FFFFFF"/>
        </w:rPr>
        <w:t>–10</w:t>
      </w:r>
      <w:r w:rsidRPr="004A096C">
        <w:rPr>
          <w:rFonts w:ascii="Times New Roman" w:hAnsi="Times New Roman" w:cs="Times New Roman"/>
          <w:color w:val="1B1B1B"/>
          <w:sz w:val="24"/>
          <w:szCs w:val="24"/>
          <w:shd w:val="clear" w:color="auto" w:fill="FFFFFF"/>
          <w:vertAlign w:val="superscript"/>
        </w:rPr>
        <w:t>−5</w:t>
      </w:r>
      <w:r w:rsidRPr="004A096C">
        <w:rPr>
          <w:rFonts w:ascii="Times New Roman" w:hAnsi="Times New Roman" w:cs="Times New Roman"/>
          <w:color w:val="1B1B1B"/>
          <w:sz w:val="24"/>
          <w:szCs w:val="24"/>
          <w:shd w:val="clear" w:color="auto" w:fill="FFFFFF"/>
        </w:rPr>
        <w:t xml:space="preserve">/cell/division) even without recombination (RecA). From an evolutionary perspective in </w:t>
      </w:r>
      <w:r w:rsidRPr="004A096C">
        <w:rPr>
          <w:rFonts w:ascii="Times New Roman" w:hAnsi="Times New Roman" w:cs="Times New Roman"/>
          <w:color w:val="1B1B1B"/>
          <w:sz w:val="24"/>
          <w:szCs w:val="24"/>
        </w:rPr>
        <w:t>unselected populations, the frequency of duplications and higher amplifications rapidly approach a steady state due to a balance between their high formation rate and their frequent loss and fitness cost (</w:t>
      </w:r>
      <w:r w:rsidRPr="004A096C">
        <w:rPr>
          <w:rFonts w:ascii="Times New Roman" w:hAnsi="Times New Roman" w:cs="Times New Roman"/>
          <w:color w:val="1B1B1B"/>
          <w:sz w:val="24"/>
          <w:szCs w:val="24"/>
          <w:shd w:val="clear" w:color="auto" w:fill="FFFFFF"/>
        </w:rPr>
        <w:t xml:space="preserve">Andersson </w:t>
      </w:r>
      <w:r w:rsidRPr="001015C3">
        <w:rPr>
          <w:rFonts w:ascii="Times New Roman" w:hAnsi="Times New Roman" w:cs="Times New Roman"/>
          <w:i/>
          <w:iCs/>
          <w:sz w:val="24"/>
          <w:szCs w:val="24"/>
          <w:shd w:val="clear" w:color="auto" w:fill="FFFFFF"/>
        </w:rPr>
        <w:t>et al.,</w:t>
      </w:r>
      <w:r w:rsidRPr="001015C3">
        <w:rPr>
          <w:rFonts w:ascii="Times New Roman" w:hAnsi="Times New Roman" w:cs="Times New Roman"/>
          <w:sz w:val="24"/>
          <w:szCs w:val="24"/>
          <w:shd w:val="clear" w:color="auto" w:fill="FFFFFF"/>
        </w:rPr>
        <w:t xml:space="preserve"> </w:t>
      </w:r>
      <w:r w:rsidRPr="001015C3">
        <w:rPr>
          <w:rFonts w:ascii="Times New Roman" w:hAnsi="Times New Roman" w:cs="Times New Roman"/>
          <w:color w:val="1B1B1B"/>
          <w:sz w:val="24"/>
          <w:szCs w:val="24"/>
          <w:shd w:val="clear" w:color="auto" w:fill="FFFFFF"/>
        </w:rPr>
        <w:t>2015</w:t>
      </w:r>
      <w:r w:rsidRPr="004A096C">
        <w:rPr>
          <w:rFonts w:ascii="Times New Roman" w:hAnsi="Times New Roman" w:cs="Times New Roman"/>
          <w:color w:val="1B1B1B"/>
          <w:sz w:val="24"/>
          <w:szCs w:val="24"/>
        </w:rPr>
        <w:t>).</w:t>
      </w:r>
      <w:r w:rsidRPr="004A096C">
        <w:rPr>
          <w:rFonts w:ascii="Times New Roman" w:hAnsi="Times New Roman" w:cs="Times New Roman"/>
          <w:color w:val="1B1B1B"/>
          <w:sz w:val="24"/>
          <w:szCs w:val="24"/>
          <w:shd w:val="clear" w:color="auto" w:fill="FFFFFF"/>
        </w:rPr>
        <w:t xml:space="preserve"> Following prolonged growth under selection for increased gene copy number, amplifications (more than two copies) whose structure differs from the duplication types that predominate in unselected cultures are recovered </w:t>
      </w:r>
      <w:r w:rsidRPr="004A096C">
        <w:rPr>
          <w:rFonts w:ascii="Times New Roman" w:hAnsi="Times New Roman" w:cs="Times New Roman"/>
          <w:color w:val="1B1B1B"/>
          <w:sz w:val="24"/>
          <w:szCs w:val="24"/>
          <w:shd w:val="clear" w:color="auto" w:fill="FFFFFF"/>
        </w:rPr>
        <w:lastRenderedPageBreak/>
        <w:t>(</w:t>
      </w:r>
      <w:r w:rsidRPr="004A096C">
        <w:rPr>
          <w:rFonts w:ascii="Times New Roman" w:hAnsi="Times New Roman" w:cs="Times New Roman"/>
          <w:sz w:val="24"/>
          <w:szCs w:val="24"/>
        </w:rPr>
        <w:t xml:space="preserve">Kugelberg </w:t>
      </w:r>
      <w:r w:rsidRPr="00C66D3A">
        <w:rPr>
          <w:rFonts w:ascii="Times New Roman" w:hAnsi="Times New Roman" w:cs="Times New Roman"/>
          <w:i/>
          <w:iCs/>
          <w:sz w:val="24"/>
          <w:szCs w:val="24"/>
        </w:rPr>
        <w:t>et al.,</w:t>
      </w:r>
      <w:r w:rsidRPr="00C66D3A">
        <w:rPr>
          <w:rFonts w:ascii="Times New Roman" w:hAnsi="Times New Roman" w:cs="Times New Roman"/>
          <w:sz w:val="24"/>
          <w:szCs w:val="24"/>
        </w:rPr>
        <w:t xml:space="preserve"> </w:t>
      </w:r>
      <w:r w:rsidRPr="004A096C">
        <w:rPr>
          <w:rFonts w:ascii="Times New Roman" w:hAnsi="Times New Roman" w:cs="Times New Roman"/>
          <w:sz w:val="24"/>
          <w:szCs w:val="24"/>
        </w:rPr>
        <w:t>2016</w:t>
      </w:r>
      <w:r w:rsidRPr="004A096C">
        <w:rPr>
          <w:rFonts w:ascii="Times New Roman" w:hAnsi="Times New Roman" w:cs="Times New Roman"/>
          <w:color w:val="1B1B1B"/>
          <w:sz w:val="24"/>
          <w:szCs w:val="24"/>
          <w:shd w:val="clear" w:color="auto" w:fill="FFFFFF"/>
        </w:rPr>
        <w:t>). With</w:t>
      </w:r>
      <w:r w:rsidRPr="004A096C">
        <w:rPr>
          <w:rFonts w:ascii="Times New Roman" w:hAnsi="Times New Roman" w:cs="Times New Roman"/>
          <w:color w:val="333333"/>
          <w:sz w:val="24"/>
          <w:szCs w:val="24"/>
          <w:shd w:val="clear" w:color="auto" w:fill="FFFFFF"/>
        </w:rPr>
        <w:t xml:space="preserve"> no selective advantage in keeping the duplicated gene, it is usually reduced to a pseudogene and disappears from the </w:t>
      </w:r>
      <w:r w:rsidR="00035FD1" w:rsidRPr="004A096C">
        <w:rPr>
          <w:rFonts w:ascii="Times New Roman" w:hAnsi="Times New Roman" w:cs="Times New Roman"/>
          <w:color w:val="333333"/>
          <w:sz w:val="24"/>
          <w:szCs w:val="24"/>
          <w:shd w:val="clear" w:color="auto" w:fill="FFFFFF"/>
        </w:rPr>
        <w:t>genome;</w:t>
      </w:r>
      <w:r w:rsidRPr="004A096C">
        <w:rPr>
          <w:rFonts w:ascii="Times New Roman" w:hAnsi="Times New Roman" w:cs="Times New Roman"/>
          <w:color w:val="333333"/>
          <w:sz w:val="24"/>
          <w:szCs w:val="24"/>
          <w:shd w:val="clear" w:color="auto" w:fill="FFFFFF"/>
        </w:rPr>
        <w:t xml:space="preserve"> however, some paralogs are retained. These gene products are likely to be beneficial to the organism, e.g. in adaptation to new environmental conditions. In </w:t>
      </w:r>
      <w:r w:rsidRPr="004A096C">
        <w:rPr>
          <w:rFonts w:ascii="Times New Roman" w:hAnsi="Times New Roman" w:cs="Times New Roman"/>
          <w:i/>
          <w:iCs/>
          <w:color w:val="333333"/>
          <w:sz w:val="24"/>
          <w:szCs w:val="24"/>
          <w:shd w:val="clear" w:color="auto" w:fill="FFFFFF"/>
        </w:rPr>
        <w:t>Escherichia coli</w:t>
      </w:r>
      <w:r w:rsidRPr="004A096C">
        <w:rPr>
          <w:rFonts w:ascii="Times New Roman" w:hAnsi="Times New Roman" w:cs="Times New Roman"/>
          <w:color w:val="333333"/>
          <w:sz w:val="24"/>
          <w:szCs w:val="24"/>
          <w:shd w:val="clear" w:color="auto" w:fill="FFFFFF"/>
        </w:rPr>
        <w:t xml:space="preserve"> K-12 as many as 30% of the proteins </w:t>
      </w:r>
      <w:r w:rsidR="00035FD1" w:rsidRPr="004A096C">
        <w:rPr>
          <w:rFonts w:ascii="Times New Roman" w:hAnsi="Times New Roman" w:cs="Times New Roman"/>
          <w:color w:val="333333"/>
          <w:sz w:val="24"/>
          <w:szCs w:val="24"/>
          <w:shd w:val="clear" w:color="auto" w:fill="FFFFFF"/>
        </w:rPr>
        <w:t>has</w:t>
      </w:r>
      <w:r w:rsidRPr="004A096C">
        <w:rPr>
          <w:rFonts w:ascii="Times New Roman" w:hAnsi="Times New Roman" w:cs="Times New Roman"/>
          <w:color w:val="333333"/>
          <w:sz w:val="24"/>
          <w:szCs w:val="24"/>
          <w:shd w:val="clear" w:color="auto" w:fill="FFFFFF"/>
        </w:rPr>
        <w:t xml:space="preserve"> at least one paralogous sequence in the genome (</w:t>
      </w:r>
      <w:r w:rsidRPr="004A096C">
        <w:rPr>
          <w:rFonts w:ascii="Times New Roman" w:hAnsi="Times New Roman" w:cs="Times New Roman"/>
          <w:color w:val="2A2A2A"/>
          <w:sz w:val="24"/>
          <w:szCs w:val="24"/>
          <w:shd w:val="clear" w:color="auto" w:fill="FFFFFF"/>
        </w:rPr>
        <w:t xml:space="preserve">Watson </w:t>
      </w:r>
      <w:r w:rsidRPr="00C66D3A">
        <w:rPr>
          <w:rFonts w:ascii="Times New Roman" w:hAnsi="Times New Roman" w:cs="Times New Roman"/>
          <w:i/>
          <w:iCs/>
          <w:sz w:val="24"/>
          <w:szCs w:val="24"/>
          <w:shd w:val="clear" w:color="auto" w:fill="FFFFFF"/>
        </w:rPr>
        <w:t>et al.,</w:t>
      </w:r>
      <w:r w:rsidRPr="00C66D3A">
        <w:rPr>
          <w:rFonts w:ascii="Times New Roman" w:hAnsi="Times New Roman" w:cs="Times New Roman"/>
          <w:sz w:val="24"/>
          <w:szCs w:val="24"/>
          <w:shd w:val="clear" w:color="auto" w:fill="FFFFFF"/>
        </w:rPr>
        <w:t xml:space="preserve"> </w:t>
      </w:r>
      <w:r w:rsidRPr="004A096C">
        <w:rPr>
          <w:rFonts w:ascii="Times New Roman" w:hAnsi="Times New Roman" w:cs="Times New Roman"/>
          <w:color w:val="2A2A2A"/>
          <w:sz w:val="24"/>
          <w:szCs w:val="24"/>
          <w:shd w:val="clear" w:color="auto" w:fill="FFFFFF"/>
        </w:rPr>
        <w:t>2022</w:t>
      </w:r>
      <w:r w:rsidRPr="004A096C">
        <w:rPr>
          <w:rFonts w:ascii="Times New Roman" w:hAnsi="Times New Roman" w:cs="Times New Roman"/>
          <w:color w:val="333333"/>
          <w:sz w:val="24"/>
          <w:szCs w:val="24"/>
          <w:shd w:val="clear" w:color="auto" w:fill="FFFFFF"/>
        </w:rPr>
        <w:t>).</w:t>
      </w:r>
      <w:r w:rsidR="00F02031" w:rsidRPr="004A096C">
        <w:rPr>
          <w:rFonts w:ascii="Times New Roman" w:hAnsi="Times New Roman" w:cs="Times New Roman"/>
          <w:color w:val="333333"/>
          <w:sz w:val="24"/>
          <w:szCs w:val="24"/>
          <w:shd w:val="clear" w:color="auto" w:fill="FFFFFF"/>
        </w:rPr>
        <w:t xml:space="preserve"> </w:t>
      </w:r>
      <w:r w:rsidRPr="004A096C">
        <w:rPr>
          <w:rFonts w:ascii="Times New Roman" w:hAnsi="Times New Roman" w:cs="Times New Roman"/>
          <w:color w:val="333333"/>
          <w:sz w:val="24"/>
          <w:szCs w:val="24"/>
          <w:shd w:val="clear" w:color="auto" w:fill="FFFFFF"/>
        </w:rPr>
        <w:t xml:space="preserve">Expansion of genetic material represents an increased cost for most organisms. The ability to adapt is crucial to the survival of the organism, and the duplicated genes may facilitate the handling of changed environmental conditions (e.g. nutritional scarcity or thermal stress). An example of this process is seen in the </w:t>
      </w:r>
      <w:r w:rsidR="00035FD1" w:rsidRPr="004A096C">
        <w:rPr>
          <w:rFonts w:ascii="Times New Roman" w:hAnsi="Times New Roman" w:cs="Times New Roman"/>
          <w:color w:val="333333"/>
          <w:sz w:val="24"/>
          <w:szCs w:val="24"/>
          <w:shd w:val="clear" w:color="auto" w:fill="FFFFFF"/>
        </w:rPr>
        <w:t>hyper halophilic</w:t>
      </w:r>
      <w:r w:rsidRPr="004A096C">
        <w:rPr>
          <w:rFonts w:ascii="Times New Roman" w:hAnsi="Times New Roman" w:cs="Times New Roman"/>
          <w:color w:val="333333"/>
          <w:sz w:val="24"/>
          <w:szCs w:val="24"/>
          <w:shd w:val="clear" w:color="auto" w:fill="FFFFFF"/>
        </w:rPr>
        <w:t xml:space="preserve"> bacterium </w:t>
      </w:r>
      <w:r w:rsidRPr="004A096C">
        <w:rPr>
          <w:rFonts w:ascii="Times New Roman" w:hAnsi="Times New Roman" w:cs="Times New Roman"/>
          <w:i/>
          <w:iCs/>
          <w:color w:val="333333"/>
          <w:sz w:val="24"/>
          <w:szCs w:val="24"/>
          <w:shd w:val="clear" w:color="auto" w:fill="FFFFFF"/>
        </w:rPr>
        <w:t>Salinibacter ruber</w:t>
      </w:r>
      <w:r w:rsidR="00FB54DC" w:rsidRPr="004A096C">
        <w:rPr>
          <w:rFonts w:ascii="Times New Roman" w:hAnsi="Times New Roman" w:cs="Times New Roman"/>
          <w:i/>
          <w:iCs/>
          <w:color w:val="333333"/>
          <w:sz w:val="24"/>
          <w:szCs w:val="24"/>
          <w:shd w:val="clear" w:color="auto" w:fill="FFFFFF"/>
        </w:rPr>
        <w:t xml:space="preserve"> </w:t>
      </w:r>
      <w:r w:rsidRPr="004A096C">
        <w:rPr>
          <w:rFonts w:ascii="Times New Roman" w:hAnsi="Times New Roman" w:cs="Times New Roman"/>
          <w:iCs/>
          <w:color w:val="333333"/>
          <w:sz w:val="24"/>
          <w:szCs w:val="24"/>
          <w:shd w:val="clear" w:color="auto" w:fill="FFFFFF"/>
        </w:rPr>
        <w:t>(</w:t>
      </w:r>
      <w:r w:rsidRPr="004A096C">
        <w:rPr>
          <w:rFonts w:ascii="Times New Roman" w:hAnsi="Times New Roman" w:cs="Times New Roman"/>
          <w:color w:val="1B1B1B"/>
          <w:sz w:val="24"/>
          <w:szCs w:val="24"/>
          <w:shd w:val="clear" w:color="auto" w:fill="FFFFFF"/>
        </w:rPr>
        <w:t xml:space="preserve">Siglioccolo </w:t>
      </w:r>
      <w:r w:rsidRPr="00C66D3A">
        <w:rPr>
          <w:rFonts w:ascii="Times New Roman" w:hAnsi="Times New Roman" w:cs="Times New Roman"/>
          <w:i/>
          <w:iCs/>
          <w:sz w:val="24"/>
          <w:szCs w:val="24"/>
          <w:shd w:val="clear" w:color="auto" w:fill="FFFFFF"/>
        </w:rPr>
        <w:t>et al.,</w:t>
      </w:r>
      <w:r w:rsidRPr="00C66D3A">
        <w:rPr>
          <w:rFonts w:ascii="Times New Roman" w:hAnsi="Times New Roman" w:cs="Times New Roman"/>
          <w:sz w:val="24"/>
          <w:szCs w:val="24"/>
          <w:shd w:val="clear" w:color="auto" w:fill="FFFFFF"/>
        </w:rPr>
        <w:t xml:space="preserve"> </w:t>
      </w:r>
      <w:r w:rsidRPr="004A096C">
        <w:rPr>
          <w:rFonts w:ascii="Times New Roman" w:hAnsi="Times New Roman" w:cs="Times New Roman"/>
          <w:color w:val="1B1B1B"/>
          <w:sz w:val="24"/>
          <w:szCs w:val="24"/>
          <w:shd w:val="clear" w:color="auto" w:fill="FFFFFF"/>
        </w:rPr>
        <w:t>2011</w:t>
      </w:r>
      <w:r w:rsidRPr="004A096C">
        <w:rPr>
          <w:rFonts w:ascii="Times New Roman" w:hAnsi="Times New Roman" w:cs="Times New Roman"/>
          <w:iCs/>
          <w:color w:val="333333"/>
          <w:sz w:val="24"/>
          <w:szCs w:val="24"/>
          <w:shd w:val="clear" w:color="auto" w:fill="FFFFFF"/>
        </w:rPr>
        <w:t>)</w:t>
      </w:r>
      <w:r w:rsidRPr="004A096C">
        <w:rPr>
          <w:rFonts w:ascii="Times New Roman" w:hAnsi="Times New Roman" w:cs="Times New Roman"/>
          <w:color w:val="333333"/>
          <w:sz w:val="24"/>
          <w:szCs w:val="24"/>
          <w:shd w:val="clear" w:color="auto" w:fill="FFFFFF"/>
        </w:rPr>
        <w:t>.</w:t>
      </w:r>
      <w:r w:rsidRPr="004A096C">
        <w:rPr>
          <w:rFonts w:ascii="Times New Roman" w:eastAsia="Times New Roman" w:hAnsi="Times New Roman" w:cs="Times New Roman"/>
          <w:sz w:val="24"/>
          <w:szCs w:val="24"/>
          <w:lang w:eastAsia="en-IN"/>
        </w:rPr>
        <w:t xml:space="preserve"> </w:t>
      </w:r>
      <w:r w:rsidRPr="004A096C">
        <w:rPr>
          <w:rFonts w:ascii="Times New Roman" w:hAnsi="Times New Roman" w:cs="Times New Roman"/>
          <w:color w:val="1B1B1B"/>
          <w:sz w:val="24"/>
          <w:szCs w:val="24"/>
          <w:shd w:val="clear" w:color="auto" w:fill="FFFFFF"/>
        </w:rPr>
        <w:t>Lastly, Evolvability is the capacity of a population to generate heritable variation that can be acted upon by natural selection. This ability influences the adaptations and fitness of individual organisms</w:t>
      </w:r>
      <w:r w:rsidR="00902544" w:rsidRPr="004A096C">
        <w:rPr>
          <w:rFonts w:ascii="Times New Roman" w:hAnsi="Times New Roman" w:cs="Times New Roman"/>
          <w:color w:val="1B1B1B"/>
          <w:sz w:val="24"/>
          <w:szCs w:val="24"/>
          <w:shd w:val="clear" w:color="auto" w:fill="FFFFFF"/>
        </w:rPr>
        <w:t xml:space="preserve"> </w:t>
      </w:r>
      <w:r w:rsidRPr="004A096C">
        <w:rPr>
          <w:rFonts w:ascii="Times New Roman" w:hAnsi="Times New Roman" w:cs="Times New Roman"/>
          <w:color w:val="1B1B1B"/>
          <w:sz w:val="24"/>
          <w:szCs w:val="24"/>
          <w:shd w:val="clear" w:color="auto" w:fill="FFFFFF"/>
        </w:rPr>
        <w:t>(</w:t>
      </w:r>
      <w:r w:rsidRPr="004A096C">
        <w:rPr>
          <w:rFonts w:ascii="Times New Roman" w:hAnsi="Times New Roman" w:cs="Times New Roman"/>
          <w:color w:val="212121"/>
          <w:sz w:val="24"/>
          <w:szCs w:val="24"/>
          <w:shd w:val="clear" w:color="auto" w:fill="FFFFFF"/>
        </w:rPr>
        <w:t xml:space="preserve">Bukkuri </w:t>
      </w:r>
      <w:r w:rsidRPr="004909E8">
        <w:rPr>
          <w:rFonts w:ascii="Times New Roman" w:hAnsi="Times New Roman" w:cs="Times New Roman"/>
          <w:i/>
          <w:iCs/>
          <w:sz w:val="24"/>
          <w:szCs w:val="24"/>
          <w:shd w:val="clear" w:color="auto" w:fill="FFFFFF"/>
        </w:rPr>
        <w:t>et al.,</w:t>
      </w:r>
      <w:r w:rsidRPr="004909E8">
        <w:rPr>
          <w:rFonts w:ascii="Times New Roman" w:hAnsi="Times New Roman" w:cs="Times New Roman"/>
          <w:sz w:val="24"/>
          <w:szCs w:val="24"/>
          <w:shd w:val="clear" w:color="auto" w:fill="FFFFFF"/>
        </w:rPr>
        <w:t xml:space="preserve"> </w:t>
      </w:r>
      <w:r w:rsidRPr="004A096C">
        <w:rPr>
          <w:rFonts w:ascii="Times New Roman" w:hAnsi="Times New Roman" w:cs="Times New Roman"/>
          <w:color w:val="212121"/>
          <w:sz w:val="24"/>
          <w:szCs w:val="24"/>
          <w:shd w:val="clear" w:color="auto" w:fill="FFFFFF"/>
        </w:rPr>
        <w:t>2023</w:t>
      </w:r>
      <w:r w:rsidRPr="004A096C">
        <w:rPr>
          <w:rFonts w:ascii="Times New Roman" w:hAnsi="Times New Roman" w:cs="Times New Roman"/>
          <w:color w:val="1B1B1B"/>
          <w:sz w:val="24"/>
          <w:szCs w:val="24"/>
          <w:shd w:val="clear" w:color="auto" w:fill="FFFFFF"/>
        </w:rPr>
        <w:t xml:space="preserve">). </w:t>
      </w:r>
      <w:r w:rsidRPr="004A096C">
        <w:rPr>
          <w:rFonts w:ascii="Times New Roman" w:hAnsi="Times New Roman" w:cs="Times New Roman"/>
          <w:color w:val="1F1F1F"/>
          <w:sz w:val="24"/>
          <w:szCs w:val="24"/>
        </w:rPr>
        <w:t xml:space="preserve">The evolution of new lineages has the potential to alter the structure, composition, and function of the community in which those lineages arise. Microbial communities provide an ideal means to investigate diversification. </w:t>
      </w:r>
      <w:r w:rsidRPr="004A096C">
        <w:rPr>
          <w:rFonts w:ascii="Times New Roman" w:hAnsi="Times New Roman" w:cs="Times New Roman"/>
          <w:color w:val="1B1B1B"/>
          <w:sz w:val="24"/>
          <w:szCs w:val="24"/>
          <w:shd w:val="clear" w:color="auto" w:fill="FFFFFF"/>
        </w:rPr>
        <w:t xml:space="preserve">By viewing this capacity as a trait, evolvability is subject to natural selection and thus plays a critical role in eco‐evolutionary dynamics (Pelletier </w:t>
      </w:r>
      <w:r w:rsidRPr="004909E8">
        <w:rPr>
          <w:rFonts w:ascii="Times New Roman" w:hAnsi="Times New Roman" w:cs="Times New Roman"/>
          <w:i/>
          <w:iCs/>
          <w:sz w:val="24"/>
          <w:szCs w:val="24"/>
          <w:shd w:val="clear" w:color="auto" w:fill="FFFFFF"/>
        </w:rPr>
        <w:t>et al.,</w:t>
      </w:r>
      <w:r w:rsidRPr="004909E8">
        <w:rPr>
          <w:rFonts w:ascii="Times New Roman" w:hAnsi="Times New Roman" w:cs="Times New Roman"/>
          <w:sz w:val="24"/>
          <w:szCs w:val="24"/>
          <w:shd w:val="clear" w:color="auto" w:fill="FFFFFF"/>
        </w:rPr>
        <w:t xml:space="preserve"> </w:t>
      </w:r>
      <w:r w:rsidRPr="004A096C">
        <w:rPr>
          <w:rFonts w:ascii="Times New Roman" w:hAnsi="Times New Roman" w:cs="Times New Roman"/>
          <w:color w:val="1B1B1B"/>
          <w:sz w:val="24"/>
          <w:szCs w:val="24"/>
          <w:shd w:val="clear" w:color="auto" w:fill="FFFFFF"/>
        </w:rPr>
        <w:t xml:space="preserve">2009). Understanding this role provides insight into how bacterial species respond to changes in their environment and how species coexistence can arise and be maintained (Hiltunen </w:t>
      </w:r>
      <w:r w:rsidRPr="004909E8">
        <w:rPr>
          <w:rFonts w:ascii="Times New Roman" w:hAnsi="Times New Roman" w:cs="Times New Roman"/>
          <w:i/>
          <w:iCs/>
          <w:sz w:val="24"/>
          <w:szCs w:val="24"/>
          <w:shd w:val="clear" w:color="auto" w:fill="FFFFFF"/>
        </w:rPr>
        <w:t>et al.,</w:t>
      </w:r>
      <w:r w:rsidRPr="004909E8">
        <w:rPr>
          <w:rFonts w:ascii="Times New Roman" w:hAnsi="Times New Roman" w:cs="Times New Roman"/>
          <w:sz w:val="24"/>
          <w:szCs w:val="24"/>
          <w:shd w:val="clear" w:color="auto" w:fill="FFFFFF"/>
        </w:rPr>
        <w:t xml:space="preserve"> </w:t>
      </w:r>
      <w:r w:rsidRPr="004A096C">
        <w:rPr>
          <w:rFonts w:ascii="Times New Roman" w:hAnsi="Times New Roman" w:cs="Times New Roman"/>
          <w:color w:val="1B1B1B"/>
          <w:sz w:val="24"/>
          <w:szCs w:val="24"/>
          <w:shd w:val="clear" w:color="auto" w:fill="FFFFFF"/>
        </w:rPr>
        <w:t xml:space="preserve">2017).  </w:t>
      </w:r>
      <w:r w:rsidRPr="004A096C">
        <w:rPr>
          <w:rFonts w:ascii="Times New Roman" w:hAnsi="Times New Roman" w:cs="Times New Roman"/>
          <w:color w:val="1F1F1F"/>
          <w:sz w:val="24"/>
          <w:szCs w:val="24"/>
        </w:rPr>
        <w:t xml:space="preserve">An example reported by </w:t>
      </w:r>
      <w:r w:rsidRPr="004A096C">
        <w:rPr>
          <w:rFonts w:ascii="Times New Roman" w:hAnsi="Times New Roman" w:cs="Times New Roman"/>
          <w:sz w:val="24"/>
          <w:szCs w:val="24"/>
        </w:rPr>
        <w:t xml:space="preserve">Shoemaker </w:t>
      </w:r>
      <w:r w:rsidRPr="00DF6C2A">
        <w:rPr>
          <w:rFonts w:ascii="Times New Roman" w:hAnsi="Times New Roman" w:cs="Times New Roman"/>
          <w:i/>
          <w:iCs/>
          <w:sz w:val="24"/>
          <w:szCs w:val="24"/>
        </w:rPr>
        <w:t>et al.,</w:t>
      </w:r>
      <w:r w:rsidRPr="00DF6C2A">
        <w:rPr>
          <w:rFonts w:ascii="Times New Roman" w:hAnsi="Times New Roman" w:cs="Times New Roman"/>
          <w:sz w:val="24"/>
          <w:szCs w:val="24"/>
        </w:rPr>
        <w:t xml:space="preserve"> </w:t>
      </w:r>
      <w:r w:rsidRPr="004A096C">
        <w:rPr>
          <w:rFonts w:ascii="Times New Roman" w:hAnsi="Times New Roman" w:cs="Times New Roman"/>
          <w:sz w:val="24"/>
          <w:szCs w:val="24"/>
        </w:rPr>
        <w:t xml:space="preserve">2024 in </w:t>
      </w:r>
      <w:r w:rsidRPr="00DF6C2A">
        <w:rPr>
          <w:rFonts w:ascii="Times New Roman" w:hAnsi="Times New Roman" w:cs="Times New Roman"/>
          <w:i/>
          <w:iCs/>
          <w:sz w:val="24"/>
          <w:szCs w:val="24"/>
        </w:rPr>
        <w:t>E.coli</w:t>
      </w:r>
      <w:r w:rsidRPr="00DF6C2A">
        <w:rPr>
          <w:rFonts w:ascii="Times New Roman" w:hAnsi="Times New Roman" w:cs="Times New Roman"/>
          <w:sz w:val="24"/>
          <w:szCs w:val="24"/>
        </w:rPr>
        <w:t xml:space="preserve"> </w:t>
      </w:r>
      <w:r w:rsidRPr="004A096C">
        <w:rPr>
          <w:rFonts w:ascii="Times New Roman" w:hAnsi="Times New Roman" w:cs="Times New Roman"/>
          <w:color w:val="1F1F1F"/>
          <w:sz w:val="24"/>
          <w:szCs w:val="24"/>
        </w:rPr>
        <w:t>Ara–2</w:t>
      </w:r>
      <w:r w:rsidRPr="004A096C">
        <w:rPr>
          <w:rFonts w:ascii="Times New Roman" w:hAnsi="Times New Roman" w:cs="Times New Roman"/>
          <w:sz w:val="24"/>
          <w:szCs w:val="24"/>
        </w:rPr>
        <w:t xml:space="preserve"> </w:t>
      </w:r>
      <w:r w:rsidRPr="004A096C">
        <w:rPr>
          <w:rFonts w:ascii="Times New Roman" w:hAnsi="Times New Roman" w:cs="Times New Roman"/>
          <w:color w:val="1F1F1F"/>
          <w:sz w:val="24"/>
          <w:szCs w:val="24"/>
        </w:rPr>
        <w:t>in rediversification in a nascent microbial community. The single </w:t>
      </w:r>
      <w:r w:rsidRPr="004A096C">
        <w:rPr>
          <w:rStyle w:val="Emphasis"/>
          <w:rFonts w:ascii="Times New Roman" w:hAnsi="Times New Roman" w:cs="Times New Roman"/>
          <w:color w:val="1F1F1F"/>
          <w:sz w:val="24"/>
          <w:szCs w:val="24"/>
        </w:rPr>
        <w:t>S</w:t>
      </w:r>
      <w:r w:rsidRPr="004A096C">
        <w:rPr>
          <w:rFonts w:ascii="Times New Roman" w:hAnsi="Times New Roman" w:cs="Times New Roman"/>
          <w:color w:val="1F1F1F"/>
          <w:sz w:val="24"/>
          <w:szCs w:val="24"/>
        </w:rPr>
        <w:t> clone after initial ecological diversification (</w:t>
      </w:r>
      <w:r w:rsidRPr="004A096C">
        <w:rPr>
          <w:rFonts w:ascii="Cambria Math" w:hAnsi="Cambria Math" w:cs="Cambria Math"/>
          <w:color w:val="1F1F1F"/>
          <w:sz w:val="24"/>
          <w:szCs w:val="24"/>
        </w:rPr>
        <w:t>∼</w:t>
      </w:r>
      <w:r w:rsidRPr="004A096C">
        <w:rPr>
          <w:rFonts w:ascii="Times New Roman" w:hAnsi="Times New Roman" w:cs="Times New Roman"/>
          <w:color w:val="1F1F1F"/>
          <w:sz w:val="24"/>
          <w:szCs w:val="24"/>
        </w:rPr>
        <w:t>6,500 generations) when  subjected to further evolution rediversifies  in 2 out of 12 replicate populations (60 generations). These novel lineages descended from </w:t>
      </w:r>
      <w:r w:rsidRPr="004A096C">
        <w:rPr>
          <w:rStyle w:val="Emphasis"/>
          <w:rFonts w:ascii="Times New Roman" w:hAnsi="Times New Roman" w:cs="Times New Roman"/>
          <w:color w:val="1F1F1F"/>
          <w:sz w:val="24"/>
          <w:szCs w:val="24"/>
        </w:rPr>
        <w:t>S</w:t>
      </w:r>
      <w:r w:rsidRPr="004A096C">
        <w:rPr>
          <w:rFonts w:ascii="Times New Roman" w:hAnsi="Times New Roman" w:cs="Times New Roman"/>
          <w:color w:val="1F1F1F"/>
          <w:sz w:val="24"/>
          <w:szCs w:val="24"/>
        </w:rPr>
        <w:t>, referred to as </w:t>
      </w:r>
      <w:r w:rsidRPr="004A096C">
        <w:rPr>
          <w:rStyle w:val="Emphasis"/>
          <w:rFonts w:ascii="Times New Roman" w:hAnsi="Times New Roman" w:cs="Times New Roman"/>
          <w:color w:val="1F1F1F"/>
          <w:sz w:val="24"/>
          <w:szCs w:val="24"/>
        </w:rPr>
        <w:t>S</w:t>
      </w:r>
      <w:r w:rsidRPr="004A096C">
        <w:rPr>
          <w:rStyle w:val="Emphasis"/>
          <w:rFonts w:ascii="Times New Roman" w:hAnsi="Times New Roman" w:cs="Times New Roman"/>
          <w:color w:val="1F1F1F"/>
          <w:sz w:val="24"/>
          <w:szCs w:val="24"/>
          <w:vertAlign w:val="subscript"/>
        </w:rPr>
        <w:t>B</w:t>
      </w:r>
      <w:r w:rsidRPr="004A096C">
        <w:rPr>
          <w:rFonts w:ascii="Times New Roman" w:hAnsi="Times New Roman" w:cs="Times New Roman"/>
          <w:color w:val="1F1F1F"/>
          <w:sz w:val="24"/>
          <w:szCs w:val="24"/>
        </w:rPr>
        <w:t>, produced heritable large colonies that resembled the </w:t>
      </w:r>
      <w:r w:rsidRPr="004A096C">
        <w:rPr>
          <w:rStyle w:val="Emphasis"/>
          <w:rFonts w:ascii="Times New Roman" w:hAnsi="Times New Roman" w:cs="Times New Roman"/>
          <w:color w:val="1F1F1F"/>
          <w:sz w:val="24"/>
          <w:szCs w:val="24"/>
        </w:rPr>
        <w:t>L</w:t>
      </w:r>
      <w:r w:rsidRPr="004A096C">
        <w:rPr>
          <w:rFonts w:ascii="Times New Roman" w:hAnsi="Times New Roman" w:cs="Times New Roman"/>
          <w:color w:val="1F1F1F"/>
          <w:sz w:val="24"/>
          <w:szCs w:val="24"/>
        </w:rPr>
        <w:t xml:space="preserve"> lineage. </w:t>
      </w:r>
    </w:p>
    <w:p w14:paraId="23585B3F" w14:textId="77777777" w:rsidR="007B529E" w:rsidRDefault="003E5D12" w:rsidP="009062D1">
      <w:pPr>
        <w:spacing w:line="360" w:lineRule="auto"/>
        <w:jc w:val="both"/>
        <w:rPr>
          <w:rFonts w:ascii="Times New Roman" w:eastAsia="Times New Roman" w:hAnsi="Times New Roman" w:cs="Times New Roman"/>
          <w:sz w:val="24"/>
          <w:szCs w:val="24"/>
          <w:lang w:eastAsia="en-IN"/>
        </w:rPr>
      </w:pPr>
      <w:r w:rsidRPr="00DF6C2A">
        <w:rPr>
          <w:rFonts w:ascii="Times New Roman" w:eastAsia="Times New Roman" w:hAnsi="Times New Roman" w:cs="Times New Roman"/>
          <w:sz w:val="24"/>
          <w:szCs w:val="24"/>
          <w:lang w:eastAsia="en-IN"/>
        </w:rPr>
        <w:t>The capacity of RM systems to act as selfish, mobile genetic elements may underlie the structure and function of RM enzymes</w:t>
      </w:r>
      <w:r w:rsidR="008D47D4" w:rsidRPr="00DF6C2A">
        <w:rPr>
          <w:rFonts w:ascii="Times New Roman" w:eastAsia="Times New Roman" w:hAnsi="Times New Roman" w:cs="Times New Roman"/>
          <w:sz w:val="24"/>
          <w:szCs w:val="24"/>
          <w:lang w:eastAsia="en-IN"/>
        </w:rPr>
        <w:t xml:space="preserve"> </w:t>
      </w:r>
      <w:r w:rsidRPr="00DF6C2A">
        <w:rPr>
          <w:rFonts w:ascii="Times New Roman" w:eastAsia="Times New Roman" w:hAnsi="Times New Roman" w:cs="Times New Roman"/>
          <w:sz w:val="24"/>
          <w:szCs w:val="24"/>
          <w:lang w:eastAsia="en-IN"/>
        </w:rPr>
        <w:t>(</w:t>
      </w:r>
      <w:r w:rsidRPr="00DF6C2A">
        <w:rPr>
          <w:rFonts w:ascii="Times New Roman" w:hAnsi="Times New Roman" w:cs="Times New Roman"/>
          <w:sz w:val="24"/>
          <w:szCs w:val="24"/>
        </w:rPr>
        <w:t xml:space="preserve">Steven </w:t>
      </w:r>
      <w:r w:rsidRPr="00DF6C2A">
        <w:rPr>
          <w:rFonts w:ascii="Times New Roman" w:hAnsi="Times New Roman" w:cs="Times New Roman"/>
          <w:i/>
          <w:iCs/>
          <w:sz w:val="24"/>
          <w:szCs w:val="24"/>
        </w:rPr>
        <w:t>et al.,</w:t>
      </w:r>
      <w:r w:rsidRPr="00DF6C2A">
        <w:rPr>
          <w:rFonts w:ascii="Times New Roman" w:hAnsi="Times New Roman" w:cs="Times New Roman"/>
          <w:sz w:val="24"/>
          <w:szCs w:val="24"/>
        </w:rPr>
        <w:t xml:space="preserve"> 2020</w:t>
      </w:r>
      <w:r w:rsidRPr="00DF6C2A">
        <w:rPr>
          <w:rFonts w:ascii="Times New Roman" w:eastAsia="Times New Roman" w:hAnsi="Times New Roman" w:cs="Times New Roman"/>
          <w:sz w:val="24"/>
          <w:szCs w:val="24"/>
          <w:lang w:eastAsia="en-IN"/>
        </w:rPr>
        <w:t>). This mechanism provides an example to study speciation in bacteria. Restriction–modification (RM) systems are composed of genes that encode a restriction enzyme and a modification methylase. RM complexes attack invading DNA that has not been properly modified and thus may serve as a tool of defense for bacterial cells (</w:t>
      </w:r>
      <w:r w:rsidRPr="00DF6C2A">
        <w:rPr>
          <w:rStyle w:val="contrib"/>
          <w:rFonts w:ascii="Times New Roman" w:hAnsi="Times New Roman" w:cs="Times New Roman"/>
          <w:color w:val="333333"/>
          <w:sz w:val="24"/>
          <w:szCs w:val="24"/>
          <w:shd w:val="clear" w:color="auto" w:fill="FFFFFF"/>
        </w:rPr>
        <w:t>Vasu </w:t>
      </w:r>
      <w:r w:rsidR="005E2020" w:rsidRPr="00271A4A">
        <w:rPr>
          <w:rStyle w:val="contrib"/>
          <w:rFonts w:ascii="Times New Roman" w:hAnsi="Times New Roman" w:cs="Times New Roman"/>
          <w:i/>
          <w:iCs/>
          <w:sz w:val="24"/>
          <w:szCs w:val="24"/>
          <w:shd w:val="clear" w:color="auto" w:fill="FFFFFF"/>
        </w:rPr>
        <w:t>et al.,</w:t>
      </w:r>
      <w:r w:rsidR="005E2020" w:rsidRPr="00271A4A">
        <w:rPr>
          <w:rStyle w:val="contrib"/>
          <w:rFonts w:ascii="Times New Roman" w:hAnsi="Times New Roman" w:cs="Times New Roman"/>
          <w:sz w:val="24"/>
          <w:szCs w:val="24"/>
          <w:shd w:val="clear" w:color="auto" w:fill="FFFFFF"/>
        </w:rPr>
        <w:t xml:space="preserve"> </w:t>
      </w:r>
      <w:r w:rsidRPr="00DF6C2A">
        <w:rPr>
          <w:rStyle w:val="contrib"/>
          <w:rFonts w:ascii="Times New Roman" w:hAnsi="Times New Roman" w:cs="Times New Roman"/>
          <w:color w:val="333333"/>
          <w:sz w:val="24"/>
          <w:szCs w:val="24"/>
          <w:shd w:val="clear" w:color="auto" w:fill="FFFFFF"/>
        </w:rPr>
        <w:t>2013</w:t>
      </w:r>
      <w:r w:rsidRPr="00DF6C2A">
        <w:rPr>
          <w:rFonts w:ascii="Times New Roman" w:eastAsia="Times New Roman" w:hAnsi="Times New Roman" w:cs="Times New Roman"/>
          <w:sz w:val="24"/>
          <w:szCs w:val="24"/>
          <w:lang w:eastAsia="en-IN"/>
        </w:rPr>
        <w:t>). This post-segregational or post-disturbance cell killing may provide the RM complexes (and any DNA linked with them) with a competitive advantage. There is evidence that they have undergone extensive horizontal transfer between genomes, as inferred from their sequence homology, codon usage bias and GC content difference (</w:t>
      </w:r>
      <w:r w:rsidRPr="00DF6C2A">
        <w:rPr>
          <w:rFonts w:ascii="Times New Roman" w:hAnsi="Times New Roman" w:cs="Times New Roman"/>
          <w:color w:val="212121"/>
          <w:sz w:val="24"/>
          <w:szCs w:val="24"/>
          <w:shd w:val="clear" w:color="auto" w:fill="FFFFFF"/>
        </w:rPr>
        <w:t xml:space="preserve">Kobayashi </w:t>
      </w:r>
      <w:r w:rsidRPr="00271A4A">
        <w:rPr>
          <w:rFonts w:ascii="Times New Roman" w:hAnsi="Times New Roman" w:cs="Times New Roman"/>
          <w:i/>
          <w:iCs/>
          <w:sz w:val="24"/>
          <w:szCs w:val="24"/>
          <w:shd w:val="clear" w:color="auto" w:fill="FFFFFF"/>
        </w:rPr>
        <w:t>et al.,</w:t>
      </w:r>
      <w:r w:rsidRPr="00271A4A">
        <w:rPr>
          <w:rFonts w:ascii="Times New Roman" w:hAnsi="Times New Roman" w:cs="Times New Roman"/>
          <w:sz w:val="24"/>
          <w:szCs w:val="24"/>
          <w:shd w:val="clear" w:color="auto" w:fill="FFFFFF"/>
        </w:rPr>
        <w:t xml:space="preserve"> </w:t>
      </w:r>
      <w:r w:rsidRPr="00DF6C2A">
        <w:rPr>
          <w:rFonts w:ascii="Times New Roman" w:hAnsi="Times New Roman" w:cs="Times New Roman"/>
          <w:color w:val="212121"/>
          <w:sz w:val="24"/>
          <w:szCs w:val="24"/>
          <w:shd w:val="clear" w:color="auto" w:fill="FFFFFF"/>
        </w:rPr>
        <w:t>2001</w:t>
      </w:r>
      <w:r w:rsidRPr="00DF6C2A">
        <w:rPr>
          <w:rFonts w:ascii="Times New Roman" w:eastAsia="Times New Roman" w:hAnsi="Times New Roman" w:cs="Times New Roman"/>
          <w:sz w:val="24"/>
          <w:szCs w:val="24"/>
          <w:lang w:eastAsia="en-IN"/>
        </w:rPr>
        <w:t xml:space="preserve">). They </w:t>
      </w:r>
      <w:r w:rsidRPr="00DF6C2A">
        <w:rPr>
          <w:rFonts w:ascii="Times New Roman" w:eastAsia="Times New Roman" w:hAnsi="Times New Roman" w:cs="Times New Roman"/>
          <w:sz w:val="24"/>
          <w:szCs w:val="24"/>
          <w:lang w:eastAsia="en-IN"/>
        </w:rPr>
        <w:lastRenderedPageBreak/>
        <w:t>are often linked with mobile genetic elements such as plasmids, viruses, transposons and integrons. The comparison of closely related bacterial genomes also suggests that, at times, RM genes themselves behave as mobile elements and cause genome rearrangements (</w:t>
      </w:r>
      <w:r w:rsidRPr="00DF6C2A">
        <w:rPr>
          <w:rFonts w:ascii="Times New Roman" w:hAnsi="Times New Roman" w:cs="Times New Roman"/>
          <w:color w:val="2A2A2A"/>
          <w:sz w:val="24"/>
          <w:szCs w:val="24"/>
          <w:shd w:val="clear" w:color="auto" w:fill="FFFFFF"/>
        </w:rPr>
        <w:t xml:space="preserve">Oliveira </w:t>
      </w:r>
      <w:r w:rsidRPr="008F25D2">
        <w:rPr>
          <w:rFonts w:ascii="Times New Roman" w:hAnsi="Times New Roman" w:cs="Times New Roman"/>
          <w:i/>
          <w:iCs/>
          <w:sz w:val="24"/>
          <w:szCs w:val="24"/>
          <w:shd w:val="clear" w:color="auto" w:fill="FFFFFF"/>
        </w:rPr>
        <w:t>et al.,</w:t>
      </w:r>
      <w:r w:rsidRPr="008F25D2">
        <w:rPr>
          <w:rFonts w:ascii="Times New Roman" w:hAnsi="Times New Roman" w:cs="Times New Roman"/>
          <w:sz w:val="24"/>
          <w:szCs w:val="24"/>
          <w:shd w:val="clear" w:color="auto" w:fill="FFFFFF"/>
        </w:rPr>
        <w:t xml:space="preserve"> </w:t>
      </w:r>
      <w:r w:rsidRPr="00DF6C2A">
        <w:rPr>
          <w:rFonts w:ascii="Times New Roman" w:hAnsi="Times New Roman" w:cs="Times New Roman"/>
          <w:color w:val="2A2A2A"/>
          <w:sz w:val="24"/>
          <w:szCs w:val="24"/>
          <w:shd w:val="clear" w:color="auto" w:fill="FFFFFF"/>
        </w:rPr>
        <w:t>2014</w:t>
      </w:r>
      <w:r w:rsidRPr="00DF6C2A">
        <w:rPr>
          <w:rFonts w:ascii="Times New Roman" w:eastAsia="Times New Roman" w:hAnsi="Times New Roman" w:cs="Times New Roman"/>
          <w:sz w:val="24"/>
          <w:szCs w:val="24"/>
          <w:lang w:eastAsia="en-IN"/>
        </w:rPr>
        <w:t xml:space="preserve">). The avoidance of some restriction sites by bacterial genomes may result from selection by past restriction attacks. Several competition mechanisms in the RM such as recognition sequences in post-segregational killing, super-infection exclusion are drivers of speciation. </w:t>
      </w:r>
    </w:p>
    <w:p w14:paraId="5925315C" w14:textId="57459455" w:rsidR="004F2EC3" w:rsidRPr="007B529E" w:rsidRDefault="001B7DBB" w:rsidP="009062D1">
      <w:pPr>
        <w:spacing w:line="360" w:lineRule="auto"/>
        <w:jc w:val="both"/>
        <w:rPr>
          <w:rFonts w:ascii="Times New Roman" w:eastAsia="Times New Roman" w:hAnsi="Times New Roman" w:cs="Times New Roman"/>
          <w:sz w:val="24"/>
          <w:szCs w:val="24"/>
          <w:lang w:eastAsia="en-IN"/>
        </w:rPr>
      </w:pPr>
      <w:r w:rsidRPr="007B529E">
        <w:rPr>
          <w:rFonts w:ascii="Times New Roman" w:hAnsi="Times New Roman" w:cs="Times New Roman"/>
          <w:b/>
          <w:color w:val="000000" w:themeColor="text1"/>
          <w:sz w:val="24"/>
          <w:szCs w:val="24"/>
          <w:shd w:val="clear" w:color="auto" w:fill="FFFFFF"/>
        </w:rPr>
        <w:t>7.0.</w:t>
      </w:r>
      <w:r w:rsidR="004F2EC3" w:rsidRPr="007B529E">
        <w:rPr>
          <w:rFonts w:ascii="Times New Roman" w:hAnsi="Times New Roman" w:cs="Times New Roman"/>
          <w:b/>
          <w:color w:val="000000" w:themeColor="text1"/>
          <w:sz w:val="24"/>
          <w:szCs w:val="24"/>
          <w:shd w:val="clear" w:color="auto" w:fill="FFFFFF"/>
        </w:rPr>
        <w:t xml:space="preserve"> </w:t>
      </w:r>
      <w:commentRangeStart w:id="19"/>
      <w:r w:rsidR="003F77E3" w:rsidRPr="007B529E">
        <w:rPr>
          <w:rFonts w:ascii="Times New Roman" w:hAnsi="Times New Roman" w:cs="Times New Roman"/>
          <w:b/>
          <w:color w:val="000000" w:themeColor="text1"/>
          <w:sz w:val="24"/>
          <w:szCs w:val="24"/>
          <w:shd w:val="clear" w:color="auto" w:fill="FFFFFF"/>
        </w:rPr>
        <w:t>Discussion</w:t>
      </w:r>
      <w:commentRangeEnd w:id="19"/>
      <w:r w:rsidR="00446D17">
        <w:rPr>
          <w:rStyle w:val="CommentReference"/>
        </w:rPr>
        <w:commentReference w:id="19"/>
      </w:r>
    </w:p>
    <w:p w14:paraId="49E12571" w14:textId="0570F71C" w:rsidR="00D64EE9" w:rsidRPr="007B529E" w:rsidRDefault="000F5891" w:rsidP="009062D1">
      <w:pPr>
        <w:spacing w:line="360" w:lineRule="auto"/>
        <w:jc w:val="both"/>
        <w:rPr>
          <w:rFonts w:ascii="Times New Roman" w:hAnsi="Times New Roman" w:cs="Times New Roman"/>
          <w:color w:val="000000" w:themeColor="text1"/>
          <w:sz w:val="24"/>
          <w:szCs w:val="24"/>
        </w:rPr>
      </w:pPr>
      <w:r w:rsidRPr="007B529E">
        <w:rPr>
          <w:rFonts w:ascii="Times New Roman" w:hAnsi="Times New Roman" w:cs="Times New Roman"/>
          <w:color w:val="000000" w:themeColor="text1"/>
          <w:sz w:val="24"/>
          <w:szCs w:val="24"/>
        </w:rPr>
        <w:t xml:space="preserve">An evolutionary “arms race” occurs among different components of the genome over basic biological processes. Genetic conflict within the genome will then result, because enhanced transmission of an SGE decreases transmission of other genetic elements. </w:t>
      </w:r>
      <w:r w:rsidR="00BC0458" w:rsidRPr="007B529E">
        <w:rPr>
          <w:rFonts w:ascii="Times New Roman" w:hAnsi="Times New Roman" w:cs="Times New Roman"/>
          <w:color w:val="000000" w:themeColor="text1"/>
          <w:sz w:val="24"/>
          <w:szCs w:val="24"/>
        </w:rPr>
        <w:t xml:space="preserve">It is clear that MGEs can be both powerful and elusive. </w:t>
      </w:r>
      <w:r w:rsidR="00CE6B49" w:rsidRPr="007B529E">
        <w:rPr>
          <w:rFonts w:ascii="Times New Roman" w:hAnsi="Times New Roman" w:cs="Times New Roman"/>
          <w:sz w:val="24"/>
          <w:szCs w:val="24"/>
        </w:rPr>
        <w:t>Current evidence strongly supports the view that SGEs are maintained by their transmission-enhancing phenotypes and that evolutionary innovations emerging from them are a consequence of their existence rather than the cause</w:t>
      </w:r>
      <w:r w:rsidR="00D53C92" w:rsidRPr="007B529E">
        <w:rPr>
          <w:rFonts w:ascii="Times New Roman" w:hAnsi="Times New Roman" w:cs="Times New Roman"/>
          <w:sz w:val="24"/>
          <w:szCs w:val="24"/>
        </w:rPr>
        <w:t xml:space="preserve"> </w:t>
      </w:r>
      <w:r w:rsidR="00CE6B49" w:rsidRPr="007B529E">
        <w:rPr>
          <w:rFonts w:ascii="Times New Roman" w:hAnsi="Times New Roman" w:cs="Times New Roman"/>
          <w:sz w:val="24"/>
          <w:szCs w:val="24"/>
        </w:rPr>
        <w:t>(</w:t>
      </w:r>
      <w:r w:rsidR="00D53C92" w:rsidRPr="007B529E">
        <w:rPr>
          <w:rFonts w:ascii="Times New Roman" w:hAnsi="Times New Roman" w:cs="Times New Roman"/>
          <w:sz w:val="24"/>
          <w:szCs w:val="24"/>
        </w:rPr>
        <w:t>Janis</w:t>
      </w:r>
      <w:r w:rsidR="00014013" w:rsidRPr="007B529E">
        <w:rPr>
          <w:rFonts w:ascii="Times New Roman" w:hAnsi="Times New Roman" w:cs="Times New Roman"/>
          <w:sz w:val="24"/>
          <w:szCs w:val="24"/>
        </w:rPr>
        <w:t xml:space="preserve"> </w:t>
      </w:r>
      <w:r w:rsidR="00D53C92" w:rsidRPr="004B6ADB">
        <w:rPr>
          <w:rFonts w:ascii="Times New Roman" w:hAnsi="Times New Roman" w:cs="Times New Roman"/>
          <w:i/>
          <w:iCs/>
          <w:sz w:val="24"/>
          <w:szCs w:val="24"/>
        </w:rPr>
        <w:t>et al.,</w:t>
      </w:r>
      <w:r w:rsidR="00D53C92" w:rsidRPr="004B6ADB">
        <w:rPr>
          <w:rFonts w:ascii="Times New Roman" w:hAnsi="Times New Roman" w:cs="Times New Roman"/>
          <w:sz w:val="24"/>
          <w:szCs w:val="24"/>
        </w:rPr>
        <w:t xml:space="preserve"> </w:t>
      </w:r>
      <w:r w:rsidR="00D53C92" w:rsidRPr="007B529E">
        <w:rPr>
          <w:rFonts w:ascii="Times New Roman" w:hAnsi="Times New Roman" w:cs="Times New Roman"/>
          <w:sz w:val="24"/>
          <w:szCs w:val="24"/>
        </w:rPr>
        <w:t>2017</w:t>
      </w:r>
      <w:r w:rsidR="00CE6B49" w:rsidRPr="007B529E">
        <w:rPr>
          <w:rFonts w:ascii="Times New Roman" w:hAnsi="Times New Roman" w:cs="Times New Roman"/>
          <w:sz w:val="24"/>
          <w:szCs w:val="24"/>
        </w:rPr>
        <w:t xml:space="preserve">). </w:t>
      </w:r>
      <w:r w:rsidR="00BC0458" w:rsidRPr="007B529E">
        <w:rPr>
          <w:rFonts w:ascii="Times New Roman" w:hAnsi="Times New Roman" w:cs="Times New Roman"/>
          <w:color w:val="000000" w:themeColor="text1"/>
          <w:sz w:val="24"/>
          <w:szCs w:val="24"/>
        </w:rPr>
        <w:t xml:space="preserve">Unlike the microbes that carry them, it is difficult to meaningfully visualize an MGE, since in most </w:t>
      </w:r>
      <w:r w:rsidR="00B65E69" w:rsidRPr="007B529E">
        <w:rPr>
          <w:rFonts w:ascii="Times New Roman" w:hAnsi="Times New Roman" w:cs="Times New Roman"/>
          <w:color w:val="000000" w:themeColor="text1"/>
          <w:sz w:val="24"/>
          <w:szCs w:val="24"/>
        </w:rPr>
        <w:t>cases;</w:t>
      </w:r>
      <w:r w:rsidR="00BC0458" w:rsidRPr="007B529E">
        <w:rPr>
          <w:rFonts w:ascii="Times New Roman" w:hAnsi="Times New Roman" w:cs="Times New Roman"/>
          <w:color w:val="000000" w:themeColor="text1"/>
          <w:sz w:val="24"/>
          <w:szCs w:val="24"/>
        </w:rPr>
        <w:t xml:space="preserve"> MGEs are essentially strands of DNA,</w:t>
      </w:r>
      <w:r w:rsidR="00B65E69" w:rsidRPr="007B529E">
        <w:rPr>
          <w:rFonts w:ascii="Times New Roman" w:hAnsi="Times New Roman" w:cs="Times New Roman"/>
          <w:color w:val="000000" w:themeColor="text1"/>
          <w:sz w:val="24"/>
          <w:szCs w:val="24"/>
        </w:rPr>
        <w:t xml:space="preserve"> </w:t>
      </w:r>
      <w:r w:rsidR="00BC0458" w:rsidRPr="007B529E">
        <w:rPr>
          <w:rFonts w:ascii="Times New Roman" w:hAnsi="Times New Roman" w:cs="Times New Roman"/>
          <w:color w:val="000000" w:themeColor="text1"/>
          <w:sz w:val="24"/>
          <w:szCs w:val="24"/>
        </w:rPr>
        <w:t>nested within genomes.</w:t>
      </w:r>
      <w:r w:rsidR="00B65E69" w:rsidRPr="007B529E">
        <w:rPr>
          <w:rFonts w:ascii="Times New Roman" w:hAnsi="Times New Roman" w:cs="Times New Roman"/>
          <w:color w:val="000000" w:themeColor="text1"/>
          <w:sz w:val="24"/>
          <w:szCs w:val="24"/>
        </w:rPr>
        <w:t xml:space="preserve"> </w:t>
      </w:r>
      <w:r w:rsidR="00BC0458" w:rsidRPr="007B529E">
        <w:rPr>
          <w:rFonts w:ascii="Times New Roman" w:hAnsi="Times New Roman" w:cs="Times New Roman"/>
          <w:color w:val="000000" w:themeColor="text1"/>
          <w:sz w:val="24"/>
          <w:szCs w:val="24"/>
        </w:rPr>
        <w:t>But as the principal cause of horizontal gene transfer (HGT)—a major mode of microbial evolution in which individual microbes get genetic information from s</w:t>
      </w:r>
      <w:r w:rsidR="00D53C92" w:rsidRPr="007B529E">
        <w:rPr>
          <w:rFonts w:ascii="Times New Roman" w:hAnsi="Times New Roman" w:cs="Times New Roman"/>
          <w:color w:val="000000" w:themeColor="text1"/>
          <w:sz w:val="24"/>
          <w:szCs w:val="24"/>
        </w:rPr>
        <w:t xml:space="preserve">ources other than their parents. </w:t>
      </w:r>
      <w:r w:rsidR="00BC0458" w:rsidRPr="007B529E">
        <w:rPr>
          <w:rFonts w:ascii="Times New Roman" w:hAnsi="Times New Roman" w:cs="Times New Roman"/>
          <w:color w:val="000000" w:themeColor="text1"/>
          <w:sz w:val="24"/>
          <w:szCs w:val="24"/>
        </w:rPr>
        <w:t>MGEs have a huge impact on ada</w:t>
      </w:r>
      <w:r w:rsidR="00B65E69" w:rsidRPr="007B529E">
        <w:rPr>
          <w:rFonts w:ascii="Times New Roman" w:hAnsi="Times New Roman" w:cs="Times New Roman"/>
          <w:color w:val="000000" w:themeColor="text1"/>
          <w:sz w:val="24"/>
          <w:szCs w:val="24"/>
        </w:rPr>
        <w:t>ptation and genome structure</w:t>
      </w:r>
      <w:r w:rsidR="001B7DBB" w:rsidRPr="007B529E">
        <w:rPr>
          <w:rFonts w:ascii="Times New Roman" w:hAnsi="Times New Roman" w:cs="Times New Roman"/>
          <w:color w:val="000000" w:themeColor="text1"/>
          <w:sz w:val="24"/>
          <w:szCs w:val="24"/>
        </w:rPr>
        <w:t xml:space="preserve"> </w:t>
      </w:r>
      <w:r w:rsidR="00CE6B49" w:rsidRPr="007B529E">
        <w:rPr>
          <w:rFonts w:ascii="Times New Roman" w:hAnsi="Times New Roman" w:cs="Times New Roman"/>
          <w:color w:val="000000" w:themeColor="text1"/>
          <w:sz w:val="24"/>
          <w:szCs w:val="24"/>
        </w:rPr>
        <w:t>(</w:t>
      </w:r>
      <w:r w:rsidR="00D53C92" w:rsidRPr="007B529E">
        <w:rPr>
          <w:rFonts w:ascii="Times New Roman" w:hAnsi="Times New Roman" w:cs="Times New Roman"/>
          <w:sz w:val="24"/>
          <w:szCs w:val="24"/>
        </w:rPr>
        <w:t xml:space="preserve">Touchon </w:t>
      </w:r>
      <w:r w:rsidR="00D53C92" w:rsidRPr="002F7C3B">
        <w:rPr>
          <w:rFonts w:ascii="Times New Roman" w:hAnsi="Times New Roman" w:cs="Times New Roman"/>
          <w:i/>
          <w:iCs/>
          <w:sz w:val="24"/>
          <w:szCs w:val="24"/>
        </w:rPr>
        <w:t>et al.,</w:t>
      </w:r>
      <w:r w:rsidR="00D53C92" w:rsidRPr="002F7C3B">
        <w:rPr>
          <w:rFonts w:ascii="Times New Roman" w:hAnsi="Times New Roman" w:cs="Times New Roman"/>
          <w:sz w:val="24"/>
          <w:szCs w:val="24"/>
        </w:rPr>
        <w:t xml:space="preserve"> </w:t>
      </w:r>
      <w:r w:rsidR="00D53C92" w:rsidRPr="007B529E">
        <w:rPr>
          <w:rFonts w:ascii="Times New Roman" w:hAnsi="Times New Roman" w:cs="Times New Roman"/>
          <w:sz w:val="24"/>
          <w:szCs w:val="24"/>
        </w:rPr>
        <w:t>2014</w:t>
      </w:r>
      <w:r w:rsidR="00CE6B49" w:rsidRPr="007B529E">
        <w:rPr>
          <w:rFonts w:ascii="Times New Roman" w:hAnsi="Times New Roman" w:cs="Times New Roman"/>
          <w:color w:val="000000" w:themeColor="text1"/>
          <w:sz w:val="24"/>
          <w:szCs w:val="24"/>
        </w:rPr>
        <w:t>)</w:t>
      </w:r>
      <w:r w:rsidR="00BC0458" w:rsidRPr="007B529E">
        <w:rPr>
          <w:rFonts w:ascii="Times New Roman" w:hAnsi="Times New Roman" w:cs="Times New Roman"/>
          <w:color w:val="000000" w:themeColor="text1"/>
          <w:sz w:val="24"/>
          <w:szCs w:val="24"/>
        </w:rPr>
        <w:t xml:space="preserve">. Though we have known about MGEs for </w:t>
      </w:r>
      <w:r w:rsidR="00B65E69" w:rsidRPr="007B529E">
        <w:rPr>
          <w:rFonts w:ascii="Times New Roman" w:hAnsi="Times New Roman" w:cs="Times New Roman"/>
          <w:color w:val="000000" w:themeColor="text1"/>
          <w:sz w:val="24"/>
          <w:szCs w:val="24"/>
        </w:rPr>
        <w:t>a long</w:t>
      </w:r>
      <w:r w:rsidR="00BC0458" w:rsidRPr="007B529E">
        <w:rPr>
          <w:rFonts w:ascii="Times New Roman" w:hAnsi="Times New Roman" w:cs="Times New Roman"/>
          <w:color w:val="000000" w:themeColor="text1"/>
          <w:sz w:val="24"/>
          <w:szCs w:val="24"/>
        </w:rPr>
        <w:t xml:space="preserve"> time it is only in recent years, with the explosion of relatively inexpensive sequencing, that we have begun to understand their unique contribution to microbial evolution. Many MGEs indeed replicate along with their host cells, and can provide benefits that improve host fitness</w:t>
      </w:r>
      <w:r w:rsidR="001B7DBB" w:rsidRPr="007B529E">
        <w:rPr>
          <w:rFonts w:ascii="Times New Roman" w:hAnsi="Times New Roman" w:cs="Times New Roman"/>
          <w:color w:val="000000" w:themeColor="text1"/>
          <w:sz w:val="24"/>
          <w:szCs w:val="24"/>
        </w:rPr>
        <w:t xml:space="preserve"> </w:t>
      </w:r>
      <w:r w:rsidR="00CE6B49" w:rsidRPr="007B529E">
        <w:rPr>
          <w:rFonts w:ascii="Times New Roman" w:hAnsi="Times New Roman" w:cs="Times New Roman"/>
          <w:color w:val="000000" w:themeColor="text1"/>
          <w:sz w:val="24"/>
          <w:szCs w:val="24"/>
        </w:rPr>
        <w:t>(</w:t>
      </w:r>
      <w:r w:rsidR="00D53C92" w:rsidRPr="007B529E">
        <w:rPr>
          <w:rFonts w:ascii="Times New Roman" w:hAnsi="Times New Roman" w:cs="Times New Roman"/>
          <w:sz w:val="24"/>
          <w:szCs w:val="24"/>
        </w:rPr>
        <w:t xml:space="preserve">Chevallereau </w:t>
      </w:r>
      <w:r w:rsidR="00B5410C" w:rsidRPr="002F7C3B">
        <w:rPr>
          <w:rFonts w:ascii="Times New Roman" w:hAnsi="Times New Roman" w:cs="Times New Roman"/>
          <w:i/>
          <w:iCs/>
          <w:sz w:val="24"/>
          <w:szCs w:val="24"/>
        </w:rPr>
        <w:t>et al.,</w:t>
      </w:r>
      <w:r w:rsidR="00D53C92" w:rsidRPr="002F7C3B">
        <w:rPr>
          <w:rFonts w:ascii="Times New Roman" w:hAnsi="Times New Roman" w:cs="Times New Roman"/>
          <w:sz w:val="24"/>
          <w:szCs w:val="24"/>
        </w:rPr>
        <w:t xml:space="preserve"> </w:t>
      </w:r>
      <w:r w:rsidR="00D53C92" w:rsidRPr="007B529E">
        <w:rPr>
          <w:rFonts w:ascii="Times New Roman" w:hAnsi="Times New Roman" w:cs="Times New Roman"/>
          <w:sz w:val="24"/>
          <w:szCs w:val="24"/>
        </w:rPr>
        <w:t>2022).</w:t>
      </w:r>
      <w:r w:rsidR="001B7DBB" w:rsidRPr="007B529E">
        <w:rPr>
          <w:rFonts w:ascii="Times New Roman" w:hAnsi="Times New Roman" w:cs="Times New Roman"/>
          <w:color w:val="000000" w:themeColor="text1"/>
          <w:sz w:val="24"/>
          <w:szCs w:val="24"/>
        </w:rPr>
        <w:t xml:space="preserve"> </w:t>
      </w:r>
      <w:r w:rsidR="00BC0458" w:rsidRPr="007B529E">
        <w:rPr>
          <w:rFonts w:ascii="Times New Roman" w:hAnsi="Times New Roman" w:cs="Times New Roman"/>
          <w:color w:val="000000" w:themeColor="text1"/>
          <w:sz w:val="24"/>
          <w:szCs w:val="24"/>
        </w:rPr>
        <w:t>But MGEs also have an alternative route to success, because the DNA moved by MGEs often encodes the MGE itself, providing an alternative opportunity for MGE replication that is not necessarily shared with other genes in a cell. As a consequence, these autonomous MGEs experience selection occurring at multiple levels. The resulting pressures may not align with those acting on other regions of the genome, and can instead favour adaptations that can generate intragenomic conflicts</w:t>
      </w:r>
      <w:r w:rsidR="001B7DBB" w:rsidRPr="007B529E">
        <w:rPr>
          <w:rFonts w:ascii="Times New Roman" w:hAnsi="Times New Roman" w:cs="Times New Roman"/>
          <w:color w:val="000000" w:themeColor="text1"/>
          <w:sz w:val="24"/>
          <w:szCs w:val="24"/>
        </w:rPr>
        <w:t xml:space="preserve"> </w:t>
      </w:r>
      <w:r w:rsidR="00CE6B49" w:rsidRPr="007B529E">
        <w:rPr>
          <w:rFonts w:ascii="Times New Roman" w:hAnsi="Times New Roman" w:cs="Times New Roman"/>
          <w:color w:val="000000" w:themeColor="text1"/>
          <w:sz w:val="24"/>
          <w:szCs w:val="24"/>
        </w:rPr>
        <w:t>(</w:t>
      </w:r>
      <w:r w:rsidR="001B7DBB" w:rsidRPr="007B529E">
        <w:rPr>
          <w:rFonts w:ascii="Times New Roman" w:hAnsi="Times New Roman" w:cs="Times New Roman"/>
          <w:sz w:val="24"/>
          <w:szCs w:val="24"/>
        </w:rPr>
        <w:t xml:space="preserve">Crespi </w:t>
      </w:r>
      <w:r w:rsidR="00452D89" w:rsidRPr="002F7C3B">
        <w:rPr>
          <w:rFonts w:ascii="Times New Roman" w:hAnsi="Times New Roman" w:cs="Times New Roman"/>
          <w:i/>
          <w:iCs/>
          <w:sz w:val="24"/>
          <w:szCs w:val="24"/>
        </w:rPr>
        <w:t>et al.,</w:t>
      </w:r>
      <w:r w:rsidR="00D53C92" w:rsidRPr="002F7C3B">
        <w:rPr>
          <w:rFonts w:ascii="Times New Roman" w:hAnsi="Times New Roman" w:cs="Times New Roman"/>
          <w:sz w:val="24"/>
          <w:szCs w:val="24"/>
        </w:rPr>
        <w:t xml:space="preserve"> </w:t>
      </w:r>
      <w:r w:rsidR="00D53C92" w:rsidRPr="007B529E">
        <w:rPr>
          <w:rFonts w:ascii="Times New Roman" w:hAnsi="Times New Roman" w:cs="Times New Roman"/>
          <w:sz w:val="24"/>
          <w:szCs w:val="24"/>
        </w:rPr>
        <w:t>2013</w:t>
      </w:r>
      <w:r w:rsidR="00CE6B49" w:rsidRPr="007B529E">
        <w:rPr>
          <w:rFonts w:ascii="Times New Roman" w:hAnsi="Times New Roman" w:cs="Times New Roman"/>
          <w:color w:val="000000" w:themeColor="text1"/>
          <w:sz w:val="24"/>
          <w:szCs w:val="24"/>
        </w:rPr>
        <w:t>)</w:t>
      </w:r>
      <w:r w:rsidR="00BC0458" w:rsidRPr="007B529E">
        <w:rPr>
          <w:rFonts w:ascii="Times New Roman" w:hAnsi="Times New Roman" w:cs="Times New Roman"/>
          <w:color w:val="000000" w:themeColor="text1"/>
          <w:sz w:val="24"/>
          <w:szCs w:val="24"/>
        </w:rPr>
        <w:t xml:space="preserve">. Viewing MGEs as more than simply extensions of their host microbes, </w:t>
      </w:r>
      <w:r w:rsidR="00CE6B49" w:rsidRPr="007B529E">
        <w:rPr>
          <w:rFonts w:ascii="Times New Roman" w:hAnsi="Times New Roman" w:cs="Times New Roman"/>
          <w:color w:val="000000" w:themeColor="text1"/>
          <w:sz w:val="24"/>
          <w:szCs w:val="24"/>
        </w:rPr>
        <w:t>as adapting, fitness-max</w:t>
      </w:r>
      <w:r w:rsidR="00BC0458" w:rsidRPr="007B529E">
        <w:rPr>
          <w:rFonts w:ascii="Times New Roman" w:hAnsi="Times New Roman" w:cs="Times New Roman"/>
          <w:color w:val="000000" w:themeColor="text1"/>
          <w:sz w:val="24"/>
          <w:szCs w:val="24"/>
        </w:rPr>
        <w:t>imizing agents in their own right, enables us to draw on a wider range of conceptual frameworks for understanding their behaviour.</w:t>
      </w:r>
      <w:r w:rsidR="00B65E69" w:rsidRPr="007B529E">
        <w:rPr>
          <w:rFonts w:ascii="Times New Roman" w:hAnsi="Times New Roman" w:cs="Times New Roman"/>
          <w:color w:val="000000" w:themeColor="text1"/>
          <w:sz w:val="24"/>
          <w:szCs w:val="24"/>
        </w:rPr>
        <w:t xml:space="preserve"> </w:t>
      </w:r>
      <w:r w:rsidR="00BC0458" w:rsidRPr="007B529E">
        <w:rPr>
          <w:rFonts w:ascii="Times New Roman" w:hAnsi="Times New Roman" w:cs="Times New Roman"/>
          <w:color w:val="000000" w:themeColor="text1"/>
          <w:sz w:val="24"/>
          <w:szCs w:val="24"/>
        </w:rPr>
        <w:t xml:space="preserve">MGEs, with their own interests and adaptive </w:t>
      </w:r>
      <w:r w:rsidR="00BC0458" w:rsidRPr="007B529E">
        <w:rPr>
          <w:rFonts w:ascii="Times New Roman" w:hAnsi="Times New Roman" w:cs="Times New Roman"/>
          <w:color w:val="000000" w:themeColor="text1"/>
          <w:sz w:val="24"/>
          <w:szCs w:val="24"/>
        </w:rPr>
        <w:lastRenderedPageBreak/>
        <w:t>traje</w:t>
      </w:r>
      <w:r w:rsidR="00B65E69" w:rsidRPr="007B529E">
        <w:rPr>
          <w:rFonts w:ascii="Times New Roman" w:hAnsi="Times New Roman" w:cs="Times New Roman"/>
          <w:color w:val="000000" w:themeColor="text1"/>
          <w:sz w:val="24"/>
          <w:szCs w:val="24"/>
        </w:rPr>
        <w:t>ctories transcend</w:t>
      </w:r>
      <w:r w:rsidR="00BC0458" w:rsidRPr="007B529E">
        <w:rPr>
          <w:rFonts w:ascii="Times New Roman" w:hAnsi="Times New Roman" w:cs="Times New Roman"/>
          <w:color w:val="000000" w:themeColor="text1"/>
          <w:sz w:val="24"/>
          <w:szCs w:val="24"/>
        </w:rPr>
        <w:t>ing those of their hosts, might well be considered to have ‘lives’, hidden within the genomic habitat of their host cells. This perspective—viewing MGEs as evolving, self-interested, semi-autonomous actors in their own right—challenges the implicit coherence of the micro</w:t>
      </w:r>
      <w:r w:rsidR="00B65E69" w:rsidRPr="007B529E">
        <w:rPr>
          <w:rFonts w:ascii="Times New Roman" w:hAnsi="Times New Roman" w:cs="Times New Roman"/>
          <w:color w:val="000000" w:themeColor="text1"/>
          <w:sz w:val="24"/>
          <w:szCs w:val="24"/>
        </w:rPr>
        <w:t>bial individual, instead reveal</w:t>
      </w:r>
      <w:r w:rsidR="00BC0458" w:rsidRPr="007B529E">
        <w:rPr>
          <w:rFonts w:ascii="Times New Roman" w:hAnsi="Times New Roman" w:cs="Times New Roman"/>
          <w:color w:val="000000" w:themeColor="text1"/>
          <w:sz w:val="24"/>
          <w:szCs w:val="24"/>
        </w:rPr>
        <w:t>ing genomes to be a contested space of co</w:t>
      </w:r>
      <w:r w:rsidR="00B65E69" w:rsidRPr="007B529E">
        <w:rPr>
          <w:rFonts w:ascii="Times New Roman" w:hAnsi="Times New Roman" w:cs="Times New Roman"/>
          <w:color w:val="000000" w:themeColor="text1"/>
          <w:sz w:val="24"/>
          <w:szCs w:val="24"/>
        </w:rPr>
        <w:t>mpetition and collaboration</w:t>
      </w:r>
      <w:r w:rsidR="001B7DBB" w:rsidRPr="007B529E">
        <w:rPr>
          <w:rFonts w:ascii="Times New Roman" w:hAnsi="Times New Roman" w:cs="Times New Roman"/>
          <w:color w:val="000000" w:themeColor="text1"/>
          <w:sz w:val="24"/>
          <w:szCs w:val="24"/>
        </w:rPr>
        <w:t xml:space="preserve"> </w:t>
      </w:r>
      <w:r w:rsidR="00D53C92" w:rsidRPr="0022268E">
        <w:rPr>
          <w:rFonts w:ascii="Times New Roman" w:hAnsi="Times New Roman" w:cs="Times New Roman"/>
          <w:sz w:val="24"/>
          <w:szCs w:val="24"/>
        </w:rPr>
        <w:t>(Dimitriu</w:t>
      </w:r>
      <w:r w:rsidR="00C46D87" w:rsidRPr="0022268E">
        <w:rPr>
          <w:rFonts w:ascii="Times New Roman" w:hAnsi="Times New Roman" w:cs="Times New Roman"/>
          <w:sz w:val="24"/>
          <w:szCs w:val="24"/>
        </w:rPr>
        <w:t>,</w:t>
      </w:r>
      <w:r w:rsidR="00D53C92" w:rsidRPr="0022268E">
        <w:rPr>
          <w:rFonts w:ascii="Times New Roman" w:hAnsi="Times New Roman" w:cs="Times New Roman"/>
          <w:sz w:val="24"/>
          <w:szCs w:val="24"/>
        </w:rPr>
        <w:t xml:space="preserve"> </w:t>
      </w:r>
      <w:r w:rsidR="00D53C92" w:rsidRPr="007B529E">
        <w:rPr>
          <w:rFonts w:ascii="Times New Roman" w:hAnsi="Times New Roman" w:cs="Times New Roman"/>
          <w:sz w:val="24"/>
          <w:szCs w:val="24"/>
        </w:rPr>
        <w:t>2014</w:t>
      </w:r>
      <w:r w:rsidR="00D53C92" w:rsidRPr="007B529E">
        <w:rPr>
          <w:rFonts w:ascii="Times New Roman" w:hAnsi="Times New Roman" w:cs="Times New Roman"/>
          <w:color w:val="000000" w:themeColor="text1"/>
          <w:sz w:val="24"/>
          <w:szCs w:val="24"/>
        </w:rPr>
        <w:t>)</w:t>
      </w:r>
      <w:r w:rsidR="00BC0458" w:rsidRPr="007B529E">
        <w:rPr>
          <w:rFonts w:ascii="Times New Roman" w:hAnsi="Times New Roman" w:cs="Times New Roman"/>
          <w:color w:val="000000" w:themeColor="text1"/>
          <w:sz w:val="24"/>
          <w:szCs w:val="24"/>
        </w:rPr>
        <w:t xml:space="preserve">. </w:t>
      </w:r>
      <w:r w:rsidR="00CE6B49" w:rsidRPr="007B529E">
        <w:rPr>
          <w:rFonts w:ascii="Times New Roman" w:hAnsi="Times New Roman" w:cs="Times New Roman"/>
          <w:color w:val="000000" w:themeColor="text1"/>
          <w:sz w:val="24"/>
          <w:szCs w:val="24"/>
        </w:rPr>
        <w:t xml:space="preserve">The obvious question is- </w:t>
      </w:r>
      <w:r w:rsidR="00BC0458" w:rsidRPr="007B529E">
        <w:rPr>
          <w:rFonts w:ascii="Times New Roman" w:hAnsi="Times New Roman" w:cs="Times New Roman"/>
          <w:color w:val="000000" w:themeColor="text1"/>
          <w:sz w:val="24"/>
          <w:szCs w:val="24"/>
        </w:rPr>
        <w:t xml:space="preserve">What </w:t>
      </w:r>
      <w:r w:rsidR="00B65E69" w:rsidRPr="007B529E">
        <w:rPr>
          <w:rFonts w:ascii="Times New Roman" w:hAnsi="Times New Roman" w:cs="Times New Roman"/>
          <w:color w:val="000000" w:themeColor="text1"/>
          <w:sz w:val="24"/>
          <w:szCs w:val="24"/>
        </w:rPr>
        <w:t>the implications are</w:t>
      </w:r>
      <w:r w:rsidR="00CE6B49" w:rsidRPr="007B529E">
        <w:rPr>
          <w:rFonts w:ascii="Times New Roman" w:hAnsi="Times New Roman" w:cs="Times New Roman"/>
          <w:color w:val="000000" w:themeColor="text1"/>
          <w:sz w:val="24"/>
          <w:szCs w:val="24"/>
        </w:rPr>
        <w:t xml:space="preserve"> for understand</w:t>
      </w:r>
      <w:r w:rsidR="00BC0458" w:rsidRPr="007B529E">
        <w:rPr>
          <w:rFonts w:ascii="Times New Roman" w:hAnsi="Times New Roman" w:cs="Times New Roman"/>
          <w:color w:val="000000" w:themeColor="text1"/>
          <w:sz w:val="24"/>
          <w:szCs w:val="24"/>
        </w:rPr>
        <w:t>ing MGEs, horizontal gene transfer and microbial evolution?</w:t>
      </w:r>
      <w:r w:rsidR="00CE6B49" w:rsidRPr="007B529E">
        <w:rPr>
          <w:rFonts w:ascii="Times New Roman" w:hAnsi="Times New Roman" w:cs="Times New Roman"/>
          <w:color w:val="000000" w:themeColor="text1"/>
          <w:sz w:val="24"/>
          <w:szCs w:val="24"/>
        </w:rPr>
        <w:t xml:space="preserve"> </w:t>
      </w:r>
      <w:r w:rsidR="00BC0458" w:rsidRPr="0022268E">
        <w:rPr>
          <w:rFonts w:ascii="Times New Roman" w:hAnsi="Times New Roman" w:cs="Times New Roman"/>
          <w:sz w:val="24"/>
          <w:szCs w:val="24"/>
        </w:rPr>
        <w:t xml:space="preserve">Ghaly </w:t>
      </w:r>
      <w:r w:rsidR="00BC0458" w:rsidRPr="0022268E">
        <w:rPr>
          <w:rFonts w:ascii="Times New Roman" w:hAnsi="Times New Roman" w:cs="Times New Roman"/>
          <w:i/>
          <w:iCs/>
          <w:sz w:val="24"/>
          <w:szCs w:val="24"/>
        </w:rPr>
        <w:t>et al.</w:t>
      </w:r>
      <w:r w:rsidR="0022268E">
        <w:rPr>
          <w:rFonts w:ascii="Times New Roman" w:hAnsi="Times New Roman" w:cs="Times New Roman"/>
          <w:i/>
          <w:iCs/>
          <w:sz w:val="24"/>
          <w:szCs w:val="24"/>
        </w:rPr>
        <w:t xml:space="preserve"> </w:t>
      </w:r>
      <w:r w:rsidR="0022268E" w:rsidRPr="0022268E">
        <w:rPr>
          <w:rFonts w:ascii="Times New Roman" w:hAnsi="Times New Roman" w:cs="Times New Roman"/>
          <w:sz w:val="24"/>
          <w:szCs w:val="24"/>
        </w:rPr>
        <w:t>(2021)</w:t>
      </w:r>
      <w:r w:rsidR="00BC0458" w:rsidRPr="0022268E">
        <w:rPr>
          <w:rFonts w:ascii="Times New Roman" w:hAnsi="Times New Roman" w:cs="Times New Roman"/>
          <w:sz w:val="24"/>
          <w:szCs w:val="24"/>
        </w:rPr>
        <w:t xml:space="preserve"> </w:t>
      </w:r>
      <w:r w:rsidR="00BC0458" w:rsidRPr="007B529E">
        <w:rPr>
          <w:rFonts w:ascii="Times New Roman" w:hAnsi="Times New Roman" w:cs="Times New Roman"/>
          <w:color w:val="000000" w:themeColor="text1"/>
          <w:sz w:val="24"/>
          <w:szCs w:val="24"/>
        </w:rPr>
        <w:t>provide three com</w:t>
      </w:r>
      <w:r w:rsidR="00B65E69" w:rsidRPr="007B529E">
        <w:rPr>
          <w:rFonts w:ascii="Times New Roman" w:hAnsi="Times New Roman" w:cs="Times New Roman"/>
          <w:color w:val="000000" w:themeColor="text1"/>
          <w:sz w:val="24"/>
          <w:szCs w:val="24"/>
        </w:rPr>
        <w:t>plementary viewpoints for understanding</w:t>
      </w:r>
      <w:r w:rsidR="00BC0458" w:rsidRPr="007B529E">
        <w:rPr>
          <w:rFonts w:ascii="Times New Roman" w:hAnsi="Times New Roman" w:cs="Times New Roman"/>
          <w:color w:val="000000" w:themeColor="text1"/>
          <w:sz w:val="24"/>
          <w:szCs w:val="24"/>
        </w:rPr>
        <w:t xml:space="preserve"> and controlling MGEs in the context of antimicrobial resistance. MG</w:t>
      </w:r>
      <w:r w:rsidR="00B65E69" w:rsidRPr="007B529E">
        <w:rPr>
          <w:rFonts w:ascii="Times New Roman" w:hAnsi="Times New Roman" w:cs="Times New Roman"/>
          <w:color w:val="000000" w:themeColor="text1"/>
          <w:sz w:val="24"/>
          <w:szCs w:val="24"/>
        </w:rPr>
        <w:t>Es can be conceptualized as bio</w:t>
      </w:r>
      <w:r w:rsidR="00BC0458" w:rsidRPr="007B529E">
        <w:rPr>
          <w:rFonts w:ascii="Times New Roman" w:hAnsi="Times New Roman" w:cs="Times New Roman"/>
          <w:color w:val="000000" w:themeColor="text1"/>
          <w:sz w:val="24"/>
          <w:szCs w:val="24"/>
        </w:rPr>
        <w:t>logical individuals, as pollutants, and as invasive species, with each of these presentat</w:t>
      </w:r>
      <w:r w:rsidR="00B65E69" w:rsidRPr="007B529E">
        <w:rPr>
          <w:rFonts w:ascii="Times New Roman" w:hAnsi="Times New Roman" w:cs="Times New Roman"/>
          <w:color w:val="000000" w:themeColor="text1"/>
          <w:sz w:val="24"/>
          <w:szCs w:val="24"/>
        </w:rPr>
        <w:t>ions inviting distinct interven</w:t>
      </w:r>
      <w:r w:rsidR="00BC0458" w:rsidRPr="007B529E">
        <w:rPr>
          <w:rFonts w:ascii="Times New Roman" w:hAnsi="Times New Roman" w:cs="Times New Roman"/>
          <w:color w:val="000000" w:themeColor="text1"/>
          <w:sz w:val="24"/>
          <w:szCs w:val="24"/>
        </w:rPr>
        <w:t>tions. For example, by viewing MGEs as biological individuals, attempts coul</w:t>
      </w:r>
      <w:r w:rsidR="00B65E69" w:rsidRPr="007B529E">
        <w:rPr>
          <w:rFonts w:ascii="Times New Roman" w:hAnsi="Times New Roman" w:cs="Times New Roman"/>
          <w:color w:val="000000" w:themeColor="text1"/>
          <w:sz w:val="24"/>
          <w:szCs w:val="24"/>
        </w:rPr>
        <w:t>d be made to target MGE replica</w:t>
      </w:r>
      <w:r w:rsidR="00BC0458" w:rsidRPr="007B529E">
        <w:rPr>
          <w:rFonts w:ascii="Times New Roman" w:hAnsi="Times New Roman" w:cs="Times New Roman"/>
          <w:color w:val="000000" w:themeColor="text1"/>
          <w:sz w:val="24"/>
          <w:szCs w:val="24"/>
        </w:rPr>
        <w:t xml:space="preserve">tion specifically through use of conjugation inhibitors or CRISPR, reducing the collateral damage to their host cells. </w:t>
      </w:r>
      <w:commentRangeStart w:id="20"/>
      <w:r w:rsidR="00BC0458" w:rsidRPr="007B529E">
        <w:rPr>
          <w:rFonts w:ascii="Times New Roman" w:hAnsi="Times New Roman" w:cs="Times New Roman"/>
          <w:color w:val="000000" w:themeColor="text1"/>
          <w:sz w:val="24"/>
          <w:szCs w:val="24"/>
        </w:rPr>
        <w:t xml:space="preserve">As pollutants, MGEs could be targeted by adapting methods of </w:t>
      </w:r>
      <w:r w:rsidR="00BC0458" w:rsidRPr="00EA71F5">
        <w:rPr>
          <w:rFonts w:ascii="Times New Roman" w:hAnsi="Times New Roman" w:cs="Times New Roman"/>
          <w:sz w:val="24"/>
          <w:szCs w:val="24"/>
        </w:rPr>
        <w:t>waste</w:t>
      </w:r>
      <w:r w:rsidR="00DE5960" w:rsidRPr="00EA71F5">
        <w:rPr>
          <w:rFonts w:ascii="Times New Roman" w:hAnsi="Times New Roman" w:cs="Times New Roman"/>
          <w:sz w:val="24"/>
          <w:szCs w:val="24"/>
        </w:rPr>
        <w:t xml:space="preserve"> </w:t>
      </w:r>
      <w:r w:rsidR="00BC0458" w:rsidRPr="00EA71F5">
        <w:rPr>
          <w:rFonts w:ascii="Times New Roman" w:hAnsi="Times New Roman" w:cs="Times New Roman"/>
          <w:sz w:val="24"/>
          <w:szCs w:val="24"/>
        </w:rPr>
        <w:t xml:space="preserve">water </w:t>
      </w:r>
      <w:r w:rsidR="00BC0458" w:rsidRPr="007B529E">
        <w:rPr>
          <w:rFonts w:ascii="Times New Roman" w:hAnsi="Times New Roman" w:cs="Times New Roman"/>
          <w:color w:val="000000" w:themeColor="text1"/>
          <w:sz w:val="24"/>
          <w:szCs w:val="24"/>
        </w:rPr>
        <w:t>treatment. And as invasive species, we might use tactics used in larger-organism ecology to make c</w:t>
      </w:r>
      <w:r w:rsidR="00B65E69" w:rsidRPr="007B529E">
        <w:rPr>
          <w:rFonts w:ascii="Times New Roman" w:hAnsi="Times New Roman" w:cs="Times New Roman"/>
          <w:color w:val="000000" w:themeColor="text1"/>
          <w:sz w:val="24"/>
          <w:szCs w:val="24"/>
        </w:rPr>
        <w:t>ommu</w:t>
      </w:r>
      <w:r w:rsidR="00BC0458" w:rsidRPr="007B529E">
        <w:rPr>
          <w:rFonts w:ascii="Times New Roman" w:hAnsi="Times New Roman" w:cs="Times New Roman"/>
          <w:color w:val="000000" w:themeColor="text1"/>
          <w:sz w:val="24"/>
          <w:szCs w:val="24"/>
        </w:rPr>
        <w:t>nities more stable against invasion. Though focused on controlling the spread of resistance, strategies drawing on such alternative perspectives are more widely applicable, for example, because influencing and controlling MGE activity could facilitate bioaugmentation of microbiomes through introd</w:t>
      </w:r>
      <w:r w:rsidR="00B65E69" w:rsidRPr="007B529E">
        <w:rPr>
          <w:rFonts w:ascii="Times New Roman" w:hAnsi="Times New Roman" w:cs="Times New Roman"/>
          <w:color w:val="000000" w:themeColor="text1"/>
          <w:sz w:val="24"/>
          <w:szCs w:val="24"/>
        </w:rPr>
        <w:t>uction of beneficial traits</w:t>
      </w:r>
      <w:r w:rsidR="00BC0458" w:rsidRPr="007B529E">
        <w:rPr>
          <w:rFonts w:ascii="Times New Roman" w:hAnsi="Times New Roman" w:cs="Times New Roman"/>
          <w:color w:val="000000" w:themeColor="text1"/>
          <w:sz w:val="24"/>
          <w:szCs w:val="24"/>
        </w:rPr>
        <w:t>.</w:t>
      </w:r>
      <w:commentRangeEnd w:id="20"/>
      <w:r w:rsidR="005839AF">
        <w:rPr>
          <w:rStyle w:val="CommentReference"/>
        </w:rPr>
        <w:commentReference w:id="20"/>
      </w:r>
    </w:p>
    <w:p w14:paraId="3518B12E" w14:textId="77777777" w:rsidR="00473BA0" w:rsidRPr="00EA71F5" w:rsidRDefault="003E5D12" w:rsidP="009062D1">
      <w:pPr>
        <w:spacing w:line="360" w:lineRule="auto"/>
        <w:jc w:val="both"/>
        <w:rPr>
          <w:rFonts w:ascii="Times New Roman" w:eastAsia="Times New Roman" w:hAnsi="Times New Roman" w:cs="Times New Roman"/>
          <w:color w:val="001D35"/>
          <w:sz w:val="24"/>
          <w:szCs w:val="24"/>
        </w:rPr>
      </w:pPr>
      <w:r w:rsidRPr="00EA71F5">
        <w:rPr>
          <w:rFonts w:ascii="Times New Roman" w:hAnsi="Times New Roman" w:cs="Times New Roman"/>
          <w:color w:val="000000" w:themeColor="text1"/>
          <w:sz w:val="24"/>
          <w:szCs w:val="24"/>
        </w:rPr>
        <w:t>Appli</w:t>
      </w:r>
      <w:r w:rsidR="006C3742" w:rsidRPr="00EA71F5">
        <w:rPr>
          <w:rFonts w:ascii="Times New Roman" w:hAnsi="Times New Roman" w:cs="Times New Roman"/>
          <w:color w:val="000000" w:themeColor="text1"/>
          <w:sz w:val="24"/>
          <w:szCs w:val="24"/>
        </w:rPr>
        <w:t>cations of conflicts includes: a. directed</w:t>
      </w:r>
      <w:r w:rsidRPr="00EA71F5">
        <w:rPr>
          <w:rFonts w:ascii="Times New Roman" w:hAnsi="Times New Roman" w:cs="Times New Roman"/>
          <w:color w:val="000000" w:themeColor="text1"/>
          <w:sz w:val="24"/>
          <w:szCs w:val="24"/>
        </w:rPr>
        <w:t xml:space="preserve"> CRISPR-Cas </w:t>
      </w:r>
      <w:r w:rsidR="006C3742" w:rsidRPr="00EA71F5">
        <w:rPr>
          <w:rFonts w:ascii="Times New Roman" w:hAnsi="Times New Roman" w:cs="Times New Roman"/>
          <w:color w:val="000000" w:themeColor="text1"/>
          <w:sz w:val="24"/>
          <w:szCs w:val="24"/>
        </w:rPr>
        <w:t xml:space="preserve">editing </w:t>
      </w:r>
      <w:r w:rsidRPr="00EA71F5">
        <w:rPr>
          <w:rFonts w:ascii="Times New Roman" w:hAnsi="Times New Roman" w:cs="Times New Roman"/>
          <w:color w:val="000000" w:themeColor="text1"/>
          <w:sz w:val="24"/>
          <w:szCs w:val="24"/>
        </w:rPr>
        <w:t xml:space="preserve">systems specific genes, </w:t>
      </w:r>
      <w:r w:rsidR="006C3742" w:rsidRPr="00EA71F5">
        <w:rPr>
          <w:rFonts w:ascii="Times New Roman" w:hAnsi="Times New Roman" w:cs="Times New Roman"/>
          <w:color w:val="000000" w:themeColor="text1"/>
          <w:sz w:val="24"/>
          <w:szCs w:val="24"/>
        </w:rPr>
        <w:t xml:space="preserve">cane be targeted </w:t>
      </w:r>
      <w:r w:rsidRPr="00EA71F5">
        <w:rPr>
          <w:rFonts w:ascii="Times New Roman" w:hAnsi="Times New Roman" w:cs="Times New Roman"/>
          <w:color w:val="000000" w:themeColor="text1"/>
          <w:sz w:val="24"/>
          <w:szCs w:val="24"/>
        </w:rPr>
        <w:t>and effective antimicrobials</w:t>
      </w:r>
      <w:r w:rsidR="006C3742" w:rsidRPr="00EA71F5">
        <w:rPr>
          <w:rFonts w:ascii="Times New Roman" w:hAnsi="Times New Roman" w:cs="Times New Roman"/>
          <w:color w:val="000000" w:themeColor="text1"/>
          <w:sz w:val="24"/>
          <w:szCs w:val="24"/>
        </w:rPr>
        <w:t xml:space="preserve"> can be developed</w:t>
      </w:r>
      <w:r w:rsidR="001B7DBB" w:rsidRPr="00EA71F5">
        <w:rPr>
          <w:rFonts w:ascii="Times New Roman" w:hAnsi="Times New Roman" w:cs="Times New Roman"/>
          <w:color w:val="000000" w:themeColor="text1"/>
          <w:sz w:val="24"/>
          <w:szCs w:val="24"/>
        </w:rPr>
        <w:t xml:space="preserve"> </w:t>
      </w:r>
      <w:r w:rsidR="00CE6B49" w:rsidRPr="00EA71F5">
        <w:rPr>
          <w:rFonts w:ascii="Times New Roman" w:hAnsi="Times New Roman" w:cs="Times New Roman"/>
          <w:color w:val="000000" w:themeColor="text1"/>
          <w:sz w:val="24"/>
          <w:szCs w:val="24"/>
        </w:rPr>
        <w:t>(</w:t>
      </w:r>
      <w:r w:rsidR="00D53C92" w:rsidRPr="00EA71F5">
        <w:rPr>
          <w:rFonts w:ascii="Times New Roman" w:hAnsi="Times New Roman" w:cs="Times New Roman"/>
          <w:color w:val="1B1B1B"/>
          <w:sz w:val="24"/>
          <w:szCs w:val="24"/>
          <w:shd w:val="clear" w:color="auto" w:fill="FFFFFF"/>
        </w:rPr>
        <w:t xml:space="preserve">Mayorga-Ramos </w:t>
      </w:r>
      <w:r w:rsidR="00D53C92" w:rsidRPr="00EA71F5">
        <w:rPr>
          <w:rFonts w:ascii="Times New Roman" w:hAnsi="Times New Roman" w:cs="Times New Roman"/>
          <w:i/>
          <w:iCs/>
          <w:sz w:val="24"/>
          <w:szCs w:val="24"/>
          <w:shd w:val="clear" w:color="auto" w:fill="FFFFFF"/>
        </w:rPr>
        <w:t>et al.,</w:t>
      </w:r>
      <w:r w:rsidR="00D53C92" w:rsidRPr="00EA71F5">
        <w:rPr>
          <w:rFonts w:ascii="Times New Roman" w:hAnsi="Times New Roman" w:cs="Times New Roman"/>
          <w:sz w:val="24"/>
          <w:szCs w:val="24"/>
          <w:shd w:val="clear" w:color="auto" w:fill="FFFFFF"/>
        </w:rPr>
        <w:t xml:space="preserve"> </w:t>
      </w:r>
      <w:r w:rsidR="00D53C92" w:rsidRPr="00EA71F5">
        <w:rPr>
          <w:rFonts w:ascii="Times New Roman" w:hAnsi="Times New Roman" w:cs="Times New Roman"/>
          <w:color w:val="1B1B1B"/>
          <w:sz w:val="24"/>
          <w:szCs w:val="24"/>
          <w:shd w:val="clear" w:color="auto" w:fill="FFFFFF"/>
        </w:rPr>
        <w:t>2023</w:t>
      </w:r>
      <w:r w:rsidR="00CE6B49" w:rsidRPr="00EA71F5">
        <w:rPr>
          <w:rFonts w:ascii="Times New Roman" w:hAnsi="Times New Roman" w:cs="Times New Roman"/>
          <w:color w:val="000000" w:themeColor="text1"/>
          <w:sz w:val="24"/>
          <w:szCs w:val="24"/>
        </w:rPr>
        <w:t>)</w:t>
      </w:r>
      <w:r w:rsidRPr="00EA71F5">
        <w:rPr>
          <w:rFonts w:ascii="Times New Roman" w:hAnsi="Times New Roman" w:cs="Times New Roman"/>
          <w:color w:val="000000" w:themeColor="text1"/>
          <w:sz w:val="24"/>
          <w:szCs w:val="24"/>
        </w:rPr>
        <w:t>.</w:t>
      </w:r>
      <w:r w:rsidR="006C3742" w:rsidRPr="00EA71F5">
        <w:rPr>
          <w:rFonts w:ascii="Times New Roman" w:hAnsi="Times New Roman" w:cs="Times New Roman"/>
          <w:color w:val="000000" w:themeColor="text1"/>
          <w:sz w:val="24"/>
          <w:szCs w:val="24"/>
        </w:rPr>
        <w:t xml:space="preserve"> b. </w:t>
      </w:r>
      <w:r w:rsidRPr="00EA71F5">
        <w:rPr>
          <w:rFonts w:ascii="Times New Roman" w:hAnsi="Times New Roman" w:cs="Times New Roman"/>
          <w:color w:val="000000" w:themeColor="text1"/>
          <w:sz w:val="24"/>
          <w:szCs w:val="24"/>
        </w:rPr>
        <w:t xml:space="preserve">CRISPR </w:t>
      </w:r>
      <w:r w:rsidR="006C3742" w:rsidRPr="00EA71F5">
        <w:rPr>
          <w:rFonts w:ascii="Times New Roman" w:hAnsi="Times New Roman" w:cs="Times New Roman"/>
          <w:color w:val="000000" w:themeColor="text1"/>
          <w:sz w:val="24"/>
          <w:szCs w:val="24"/>
        </w:rPr>
        <w:t>target and cleavage of</w:t>
      </w:r>
      <w:r w:rsidRPr="00EA71F5">
        <w:rPr>
          <w:rFonts w:ascii="Times New Roman" w:hAnsi="Times New Roman" w:cs="Times New Roman"/>
          <w:color w:val="000000" w:themeColor="text1"/>
          <w:sz w:val="24"/>
          <w:szCs w:val="24"/>
        </w:rPr>
        <w:t xml:space="preserve"> antibiotic resistance genes, </w:t>
      </w:r>
      <w:r w:rsidR="006C3742" w:rsidRPr="00EA71F5">
        <w:rPr>
          <w:rFonts w:ascii="Times New Roman" w:hAnsi="Times New Roman" w:cs="Times New Roman"/>
          <w:color w:val="000000" w:themeColor="text1"/>
          <w:sz w:val="24"/>
          <w:szCs w:val="24"/>
        </w:rPr>
        <w:t xml:space="preserve">which enables </w:t>
      </w:r>
      <w:r w:rsidRPr="00EA71F5">
        <w:rPr>
          <w:rFonts w:ascii="Times New Roman" w:hAnsi="Times New Roman" w:cs="Times New Roman"/>
          <w:color w:val="000000" w:themeColor="text1"/>
          <w:sz w:val="24"/>
          <w:szCs w:val="24"/>
        </w:rPr>
        <w:t xml:space="preserve">turning </w:t>
      </w:r>
      <w:r w:rsidR="006C3742" w:rsidRPr="00EA71F5">
        <w:rPr>
          <w:rFonts w:ascii="Times New Roman" w:hAnsi="Times New Roman" w:cs="Times New Roman"/>
          <w:color w:val="000000" w:themeColor="text1"/>
          <w:sz w:val="24"/>
          <w:szCs w:val="24"/>
        </w:rPr>
        <w:t xml:space="preserve">of </w:t>
      </w:r>
      <w:r w:rsidRPr="00EA71F5">
        <w:rPr>
          <w:rFonts w:ascii="Times New Roman" w:hAnsi="Times New Roman" w:cs="Times New Roman"/>
          <w:color w:val="000000" w:themeColor="text1"/>
          <w:sz w:val="24"/>
          <w:szCs w:val="24"/>
        </w:rPr>
        <w:t>multidrug-resistant bacteria susceptible t</w:t>
      </w:r>
      <w:r w:rsidR="006C3742" w:rsidRPr="00EA71F5">
        <w:rPr>
          <w:rFonts w:ascii="Times New Roman" w:hAnsi="Times New Roman" w:cs="Times New Roman"/>
          <w:color w:val="000000" w:themeColor="text1"/>
          <w:sz w:val="24"/>
          <w:szCs w:val="24"/>
        </w:rPr>
        <w:t>o conventional antibiotics</w:t>
      </w:r>
      <w:r w:rsidR="001B7DBB" w:rsidRPr="00EA71F5">
        <w:rPr>
          <w:rFonts w:ascii="Times New Roman" w:hAnsi="Times New Roman" w:cs="Times New Roman"/>
          <w:color w:val="000000" w:themeColor="text1"/>
          <w:sz w:val="24"/>
          <w:szCs w:val="24"/>
        </w:rPr>
        <w:t xml:space="preserve"> (</w:t>
      </w:r>
      <w:r w:rsidR="001B7DBB" w:rsidRPr="00EA71F5">
        <w:rPr>
          <w:rFonts w:ascii="Times New Roman" w:hAnsi="Times New Roman" w:cs="Times New Roman"/>
          <w:color w:val="1B1B1B"/>
          <w:sz w:val="24"/>
          <w:szCs w:val="24"/>
          <w:shd w:val="clear" w:color="auto" w:fill="FFFFFF"/>
        </w:rPr>
        <w:t xml:space="preserve">Javed </w:t>
      </w:r>
      <w:r w:rsidR="001B7DBB" w:rsidRPr="00EA71F5">
        <w:rPr>
          <w:rFonts w:ascii="Times New Roman" w:hAnsi="Times New Roman" w:cs="Times New Roman"/>
          <w:i/>
          <w:iCs/>
          <w:sz w:val="24"/>
          <w:szCs w:val="24"/>
          <w:shd w:val="clear" w:color="auto" w:fill="FFFFFF"/>
        </w:rPr>
        <w:t>et al.,</w:t>
      </w:r>
      <w:r w:rsidR="001B7DBB" w:rsidRPr="00EA71F5">
        <w:rPr>
          <w:rFonts w:ascii="Times New Roman" w:hAnsi="Times New Roman" w:cs="Times New Roman"/>
          <w:sz w:val="24"/>
          <w:szCs w:val="24"/>
          <w:shd w:val="clear" w:color="auto" w:fill="FFFFFF"/>
        </w:rPr>
        <w:t xml:space="preserve"> </w:t>
      </w:r>
      <w:r w:rsidR="001B7DBB" w:rsidRPr="00EA71F5">
        <w:rPr>
          <w:rFonts w:ascii="Times New Roman" w:hAnsi="Times New Roman" w:cs="Times New Roman"/>
          <w:color w:val="1B1B1B"/>
          <w:sz w:val="24"/>
          <w:szCs w:val="24"/>
          <w:shd w:val="clear" w:color="auto" w:fill="FFFFFF"/>
        </w:rPr>
        <w:t>2023</w:t>
      </w:r>
      <w:r w:rsidR="001B7DBB" w:rsidRPr="00EA71F5">
        <w:rPr>
          <w:rFonts w:ascii="Times New Roman" w:hAnsi="Times New Roman" w:cs="Times New Roman"/>
          <w:color w:val="000000" w:themeColor="text1"/>
          <w:sz w:val="24"/>
          <w:szCs w:val="24"/>
        </w:rPr>
        <w:t>)</w:t>
      </w:r>
      <w:r w:rsidRPr="00EA71F5">
        <w:rPr>
          <w:rFonts w:ascii="Times New Roman" w:hAnsi="Times New Roman" w:cs="Times New Roman"/>
          <w:color w:val="000000" w:themeColor="text1"/>
          <w:sz w:val="24"/>
          <w:szCs w:val="24"/>
        </w:rPr>
        <w:t>.</w:t>
      </w:r>
      <w:r w:rsidR="002F5D09" w:rsidRPr="00EA71F5">
        <w:rPr>
          <w:rFonts w:ascii="Times New Roman" w:hAnsi="Times New Roman" w:cs="Times New Roman"/>
          <w:color w:val="000000" w:themeColor="text1"/>
          <w:sz w:val="24"/>
          <w:szCs w:val="24"/>
        </w:rPr>
        <w:t xml:space="preserve"> </w:t>
      </w:r>
      <w:r w:rsidR="006C3742" w:rsidRPr="00EA71F5">
        <w:rPr>
          <w:rFonts w:ascii="Times New Roman" w:hAnsi="Times New Roman" w:cs="Times New Roman"/>
          <w:color w:val="000000" w:themeColor="text1"/>
          <w:sz w:val="24"/>
          <w:szCs w:val="24"/>
        </w:rPr>
        <w:t>c. C</w:t>
      </w:r>
      <w:r w:rsidRPr="00EA71F5">
        <w:rPr>
          <w:rFonts w:ascii="Times New Roman" w:hAnsi="Times New Roman" w:cs="Times New Roman"/>
          <w:color w:val="000000" w:themeColor="text1"/>
          <w:sz w:val="24"/>
          <w:szCs w:val="24"/>
        </w:rPr>
        <w:t>ustom guided RNAs can be designed to target essential, unique genes in pathogenic bacteria, leaving beneficial commensal bacteria unharmed</w:t>
      </w:r>
      <w:r w:rsidR="001B7DBB" w:rsidRPr="00EA71F5">
        <w:rPr>
          <w:rFonts w:ascii="Times New Roman" w:hAnsi="Times New Roman" w:cs="Times New Roman"/>
          <w:color w:val="000000" w:themeColor="text1"/>
          <w:sz w:val="24"/>
          <w:szCs w:val="24"/>
        </w:rPr>
        <w:t xml:space="preserve"> </w:t>
      </w:r>
      <w:r w:rsidR="00CE6B49" w:rsidRPr="00EA71F5">
        <w:rPr>
          <w:rFonts w:ascii="Times New Roman" w:hAnsi="Times New Roman" w:cs="Times New Roman"/>
          <w:color w:val="000000" w:themeColor="text1"/>
          <w:sz w:val="24"/>
          <w:szCs w:val="24"/>
        </w:rPr>
        <w:t>(</w:t>
      </w:r>
      <w:r w:rsidR="001B7DBB" w:rsidRPr="00EA71F5">
        <w:rPr>
          <w:rFonts w:ascii="Times New Roman" w:hAnsi="Times New Roman" w:cs="Times New Roman"/>
          <w:color w:val="1B1B1B"/>
          <w:sz w:val="24"/>
          <w:szCs w:val="24"/>
          <w:shd w:val="clear" w:color="auto" w:fill="FFFFFF"/>
        </w:rPr>
        <w:t xml:space="preserve">Dersch </w:t>
      </w:r>
      <w:r w:rsidR="001B7DBB" w:rsidRPr="00046778">
        <w:rPr>
          <w:rFonts w:ascii="Times New Roman" w:hAnsi="Times New Roman" w:cs="Times New Roman"/>
          <w:i/>
          <w:iCs/>
          <w:sz w:val="24"/>
          <w:szCs w:val="24"/>
          <w:shd w:val="clear" w:color="auto" w:fill="FFFFFF"/>
        </w:rPr>
        <w:t>et al.,</w:t>
      </w:r>
      <w:r w:rsidR="001B7DBB" w:rsidRPr="00046778">
        <w:rPr>
          <w:rFonts w:ascii="Times New Roman" w:hAnsi="Times New Roman" w:cs="Times New Roman"/>
          <w:sz w:val="24"/>
          <w:szCs w:val="24"/>
          <w:shd w:val="clear" w:color="auto" w:fill="FFFFFF"/>
        </w:rPr>
        <w:t xml:space="preserve"> </w:t>
      </w:r>
      <w:r w:rsidR="001B7DBB" w:rsidRPr="00EA71F5">
        <w:rPr>
          <w:rFonts w:ascii="Times New Roman" w:hAnsi="Times New Roman" w:cs="Times New Roman"/>
          <w:color w:val="1B1B1B"/>
          <w:sz w:val="24"/>
          <w:szCs w:val="24"/>
          <w:shd w:val="clear" w:color="auto" w:fill="FFFFFF"/>
        </w:rPr>
        <w:t>2017</w:t>
      </w:r>
      <w:r w:rsidR="00CE6B49" w:rsidRPr="00EA71F5">
        <w:rPr>
          <w:rFonts w:ascii="Times New Roman" w:hAnsi="Times New Roman" w:cs="Times New Roman"/>
          <w:color w:val="000000" w:themeColor="text1"/>
          <w:sz w:val="24"/>
          <w:szCs w:val="24"/>
        </w:rPr>
        <w:t>)</w:t>
      </w:r>
      <w:r w:rsidRPr="00EA71F5">
        <w:rPr>
          <w:rFonts w:ascii="Times New Roman" w:hAnsi="Times New Roman" w:cs="Times New Roman"/>
          <w:color w:val="000000" w:themeColor="text1"/>
          <w:sz w:val="24"/>
          <w:szCs w:val="24"/>
        </w:rPr>
        <w:t>.</w:t>
      </w:r>
      <w:r w:rsidR="0011558F" w:rsidRPr="00EA71F5">
        <w:rPr>
          <w:rFonts w:ascii="Times New Roman" w:hAnsi="Times New Roman" w:cs="Times New Roman"/>
          <w:color w:val="000000" w:themeColor="text1"/>
          <w:sz w:val="24"/>
          <w:szCs w:val="24"/>
        </w:rPr>
        <w:t xml:space="preserve"> </w:t>
      </w:r>
      <w:r w:rsidR="006C3742" w:rsidRPr="00EA71F5">
        <w:rPr>
          <w:rFonts w:ascii="Times New Roman" w:hAnsi="Times New Roman" w:cs="Times New Roman"/>
          <w:color w:val="000000" w:themeColor="text1"/>
          <w:sz w:val="24"/>
          <w:szCs w:val="24"/>
        </w:rPr>
        <w:t>d.</w:t>
      </w:r>
      <w:r w:rsidR="00050CD7" w:rsidRPr="00EA71F5">
        <w:rPr>
          <w:rFonts w:ascii="Times New Roman" w:hAnsi="Times New Roman" w:cs="Times New Roman"/>
          <w:color w:val="000000" w:themeColor="text1"/>
          <w:sz w:val="24"/>
          <w:szCs w:val="24"/>
        </w:rPr>
        <w:t xml:space="preserve"> </w:t>
      </w:r>
      <w:r w:rsidRPr="00EA71F5">
        <w:rPr>
          <w:rStyle w:val="t286pc"/>
          <w:rFonts w:ascii="Times New Roman" w:hAnsi="Times New Roman" w:cs="Times New Roman"/>
          <w:color w:val="001D35"/>
          <w:sz w:val="24"/>
          <w:szCs w:val="24"/>
          <w:shd w:val="clear" w:color="auto" w:fill="FFFFFF"/>
        </w:rPr>
        <w:t>Engineered bacteriophages can deliver toxin genes into pathogenic bacteria,</w:t>
      </w:r>
      <w:r w:rsidR="006C3742" w:rsidRPr="00EA71F5">
        <w:rPr>
          <w:rStyle w:val="t286pc"/>
          <w:rFonts w:ascii="Times New Roman" w:hAnsi="Times New Roman" w:cs="Times New Roman"/>
          <w:color w:val="001D35"/>
          <w:sz w:val="24"/>
          <w:szCs w:val="24"/>
          <w:shd w:val="clear" w:color="auto" w:fill="FFFFFF"/>
        </w:rPr>
        <w:t xml:space="preserve"> leading </w:t>
      </w:r>
      <w:r w:rsidRPr="00EA71F5">
        <w:rPr>
          <w:rStyle w:val="t286pc"/>
          <w:rFonts w:ascii="Times New Roman" w:hAnsi="Times New Roman" w:cs="Times New Roman"/>
          <w:color w:val="001D35"/>
          <w:sz w:val="24"/>
          <w:szCs w:val="24"/>
          <w:shd w:val="clear" w:color="auto" w:fill="FFFFFF"/>
        </w:rPr>
        <w:t>to self-destruct</w:t>
      </w:r>
      <w:r w:rsidR="001B7DBB" w:rsidRPr="00EA71F5">
        <w:rPr>
          <w:rStyle w:val="t286pc"/>
          <w:rFonts w:ascii="Times New Roman" w:hAnsi="Times New Roman" w:cs="Times New Roman"/>
          <w:color w:val="001D35"/>
          <w:sz w:val="24"/>
          <w:szCs w:val="24"/>
          <w:shd w:val="clear" w:color="auto" w:fill="FFFFFF"/>
        </w:rPr>
        <w:t xml:space="preserve"> </w:t>
      </w:r>
      <w:r w:rsidR="00CE6B49" w:rsidRPr="00046778">
        <w:rPr>
          <w:rStyle w:val="t286pc"/>
          <w:rFonts w:ascii="Times New Roman" w:hAnsi="Times New Roman" w:cs="Times New Roman"/>
          <w:color w:val="001D35"/>
          <w:sz w:val="24"/>
          <w:szCs w:val="24"/>
          <w:shd w:val="clear" w:color="auto" w:fill="FFFFFF"/>
        </w:rPr>
        <w:t>(</w:t>
      </w:r>
      <w:r w:rsidR="001B7DBB" w:rsidRPr="00046778">
        <w:rPr>
          <w:rFonts w:ascii="Times New Roman" w:hAnsi="Times New Roman" w:cs="Times New Roman"/>
          <w:sz w:val="24"/>
          <w:szCs w:val="24"/>
          <w:shd w:val="clear" w:color="auto" w:fill="FFFFFF"/>
        </w:rPr>
        <w:t xml:space="preserve">Kakkar </w:t>
      </w:r>
      <w:r w:rsidR="001B7DBB" w:rsidRPr="00046778">
        <w:rPr>
          <w:rFonts w:ascii="Times New Roman" w:hAnsi="Times New Roman" w:cs="Times New Roman"/>
          <w:i/>
          <w:iCs/>
          <w:sz w:val="24"/>
          <w:szCs w:val="24"/>
          <w:shd w:val="clear" w:color="auto" w:fill="FFFFFF"/>
        </w:rPr>
        <w:t>et al.,</w:t>
      </w:r>
      <w:r w:rsidR="001B7DBB" w:rsidRPr="00046778">
        <w:rPr>
          <w:rFonts w:ascii="Times New Roman" w:hAnsi="Times New Roman" w:cs="Times New Roman"/>
          <w:sz w:val="24"/>
          <w:szCs w:val="24"/>
          <w:shd w:val="clear" w:color="auto" w:fill="FFFFFF"/>
        </w:rPr>
        <w:t xml:space="preserve"> </w:t>
      </w:r>
      <w:r w:rsidR="001B7DBB" w:rsidRPr="00EA71F5">
        <w:rPr>
          <w:rFonts w:ascii="Times New Roman" w:hAnsi="Times New Roman" w:cs="Times New Roman"/>
          <w:color w:val="1B1B1B"/>
          <w:sz w:val="24"/>
          <w:szCs w:val="24"/>
          <w:shd w:val="clear" w:color="auto" w:fill="FFFFFF"/>
        </w:rPr>
        <w:t>2024</w:t>
      </w:r>
      <w:r w:rsidR="00CE6B49" w:rsidRPr="00EA71F5">
        <w:rPr>
          <w:rStyle w:val="t286pc"/>
          <w:rFonts w:ascii="Times New Roman" w:hAnsi="Times New Roman" w:cs="Times New Roman"/>
          <w:color w:val="001D35"/>
          <w:sz w:val="24"/>
          <w:szCs w:val="24"/>
          <w:shd w:val="clear" w:color="auto" w:fill="FFFFFF"/>
        </w:rPr>
        <w:t>)</w:t>
      </w:r>
      <w:r w:rsidRPr="00EA71F5">
        <w:rPr>
          <w:rStyle w:val="t286pc"/>
          <w:rFonts w:ascii="Times New Roman" w:hAnsi="Times New Roman" w:cs="Times New Roman"/>
          <w:color w:val="001D35"/>
          <w:sz w:val="24"/>
          <w:szCs w:val="24"/>
          <w:shd w:val="clear" w:color="auto" w:fill="FFFFFF"/>
        </w:rPr>
        <w:t>.</w:t>
      </w:r>
      <w:r w:rsidRPr="00EA71F5">
        <w:rPr>
          <w:rStyle w:val="vkekvd"/>
          <w:rFonts w:ascii="Times New Roman" w:hAnsi="Times New Roman" w:cs="Times New Roman"/>
          <w:color w:val="001D35"/>
          <w:sz w:val="24"/>
          <w:szCs w:val="24"/>
          <w:shd w:val="clear" w:color="auto" w:fill="FFFFFF"/>
        </w:rPr>
        <w:t> </w:t>
      </w:r>
      <w:r w:rsidR="006C3742" w:rsidRPr="00EA71F5">
        <w:rPr>
          <w:rStyle w:val="vkekvd"/>
          <w:rFonts w:ascii="Times New Roman" w:hAnsi="Times New Roman" w:cs="Times New Roman"/>
          <w:color w:val="001D35"/>
          <w:sz w:val="24"/>
          <w:szCs w:val="24"/>
          <w:shd w:val="clear" w:color="auto" w:fill="FFFFFF"/>
        </w:rPr>
        <w:t xml:space="preserve">Several </w:t>
      </w:r>
      <w:r w:rsidR="006C3742" w:rsidRPr="00EA71F5">
        <w:rPr>
          <w:rFonts w:ascii="Times New Roman" w:eastAsia="Times New Roman" w:hAnsi="Times New Roman" w:cs="Times New Roman"/>
          <w:bCs/>
          <w:color w:val="001D35"/>
          <w:sz w:val="24"/>
          <w:szCs w:val="24"/>
        </w:rPr>
        <w:t xml:space="preserve">Genetic engineering tools could be developed such as the </w:t>
      </w:r>
      <w:r w:rsidR="006C3742" w:rsidRPr="00EA71F5">
        <w:rPr>
          <w:rFonts w:ascii="Times New Roman" w:hAnsi="Times New Roman" w:cs="Times New Roman"/>
          <w:color w:val="001D35"/>
          <w:sz w:val="24"/>
          <w:szCs w:val="24"/>
          <w:shd w:val="clear" w:color="auto" w:fill="FFFFFF"/>
        </w:rPr>
        <w:t>TA systems of cloning vectors to increase the efficiency of selecting recombinant bacteria</w:t>
      </w:r>
      <w:r w:rsidR="001B7DBB" w:rsidRPr="00EA71F5">
        <w:rPr>
          <w:rFonts w:ascii="Times New Roman" w:hAnsi="Times New Roman" w:cs="Times New Roman"/>
          <w:color w:val="001D35"/>
          <w:sz w:val="24"/>
          <w:szCs w:val="24"/>
          <w:shd w:val="clear" w:color="auto" w:fill="FFFFFF"/>
        </w:rPr>
        <w:t xml:space="preserve"> </w:t>
      </w:r>
      <w:r w:rsidR="00CE6B49" w:rsidRPr="00EA71F5">
        <w:rPr>
          <w:rFonts w:ascii="Times New Roman" w:hAnsi="Times New Roman" w:cs="Times New Roman"/>
          <w:color w:val="001D35"/>
          <w:sz w:val="24"/>
          <w:szCs w:val="24"/>
          <w:shd w:val="clear" w:color="auto" w:fill="FFFFFF"/>
        </w:rPr>
        <w:t>(</w:t>
      </w:r>
      <w:r w:rsidR="001B7DBB" w:rsidRPr="00EA71F5">
        <w:rPr>
          <w:rFonts w:ascii="Times New Roman" w:hAnsi="Times New Roman" w:cs="Times New Roman"/>
          <w:color w:val="222222"/>
          <w:sz w:val="24"/>
          <w:szCs w:val="24"/>
          <w:shd w:val="clear" w:color="auto" w:fill="FFFFFF"/>
        </w:rPr>
        <w:t>Motohash</w:t>
      </w:r>
      <w:r w:rsidR="001B7DBB" w:rsidRPr="00046778">
        <w:rPr>
          <w:rFonts w:ascii="Times New Roman" w:hAnsi="Times New Roman" w:cs="Times New Roman"/>
          <w:color w:val="222222"/>
          <w:sz w:val="24"/>
          <w:szCs w:val="24"/>
          <w:shd w:val="clear" w:color="auto" w:fill="FFFFFF"/>
        </w:rPr>
        <w:t>i</w:t>
      </w:r>
      <w:r w:rsidR="00050CD7" w:rsidRPr="00046778">
        <w:rPr>
          <w:rFonts w:ascii="Times New Roman" w:hAnsi="Times New Roman" w:cs="Times New Roman"/>
          <w:color w:val="222222"/>
          <w:sz w:val="24"/>
          <w:szCs w:val="24"/>
          <w:shd w:val="clear" w:color="auto" w:fill="FFFFFF"/>
        </w:rPr>
        <w:t>,</w:t>
      </w:r>
      <w:r w:rsidR="001B7DBB" w:rsidRPr="00EA71F5">
        <w:rPr>
          <w:rFonts w:ascii="Times New Roman" w:hAnsi="Times New Roman" w:cs="Times New Roman"/>
          <w:color w:val="222222"/>
          <w:sz w:val="24"/>
          <w:szCs w:val="24"/>
          <w:shd w:val="clear" w:color="auto" w:fill="FFFFFF"/>
        </w:rPr>
        <w:t xml:space="preserve"> 2019</w:t>
      </w:r>
      <w:r w:rsidR="00CE6B49" w:rsidRPr="00EA71F5">
        <w:rPr>
          <w:rFonts w:ascii="Times New Roman" w:hAnsi="Times New Roman" w:cs="Times New Roman"/>
          <w:color w:val="001D35"/>
          <w:sz w:val="24"/>
          <w:szCs w:val="24"/>
          <w:shd w:val="clear" w:color="auto" w:fill="FFFFFF"/>
        </w:rPr>
        <w:t>)</w:t>
      </w:r>
      <w:r w:rsidR="006C3742" w:rsidRPr="00EA71F5">
        <w:rPr>
          <w:rFonts w:ascii="Times New Roman" w:hAnsi="Times New Roman" w:cs="Times New Roman"/>
          <w:color w:val="001D35"/>
          <w:sz w:val="24"/>
          <w:szCs w:val="24"/>
          <w:shd w:val="clear" w:color="auto" w:fill="FFFFFF"/>
        </w:rPr>
        <w:t xml:space="preserve">. TA systems can ensure their stable maintenance within the host cell without the need for constant antibiotic selection. Industrial applications include toxin genes can be used as counter selectable markers in gene deletion or other chromosomal manipulations. In the area of biomedical applications </w:t>
      </w:r>
      <w:r w:rsidR="005B75A7" w:rsidRPr="00EA71F5">
        <w:rPr>
          <w:rFonts w:ascii="Times New Roman" w:eastAsia="Times New Roman" w:hAnsi="Times New Roman" w:cs="Times New Roman"/>
          <w:color w:val="001D35"/>
          <w:sz w:val="24"/>
          <w:szCs w:val="24"/>
        </w:rPr>
        <w:t xml:space="preserve">The </w:t>
      </w:r>
      <w:r w:rsidR="005B75A7" w:rsidRPr="00EA71F5">
        <w:rPr>
          <w:rFonts w:ascii="Times New Roman" w:eastAsia="Times New Roman" w:hAnsi="Times New Roman" w:cs="Times New Roman"/>
          <w:i/>
          <w:color w:val="001D35"/>
          <w:sz w:val="24"/>
          <w:szCs w:val="24"/>
        </w:rPr>
        <w:t>E. coli</w:t>
      </w:r>
      <w:r w:rsidR="006C3742" w:rsidRPr="00EA71F5">
        <w:rPr>
          <w:rFonts w:ascii="Times New Roman" w:eastAsia="Times New Roman" w:hAnsi="Times New Roman" w:cs="Times New Roman"/>
          <w:color w:val="001D35"/>
          <w:sz w:val="24"/>
          <w:szCs w:val="24"/>
        </w:rPr>
        <w:t> toxin and recombinant adenoviral vectors are demonstrated to target tomour cells growth</w:t>
      </w:r>
      <w:r w:rsidR="001B7DBB" w:rsidRPr="00EA71F5">
        <w:rPr>
          <w:rFonts w:ascii="Times New Roman" w:eastAsia="Times New Roman" w:hAnsi="Times New Roman" w:cs="Times New Roman"/>
          <w:color w:val="001D35"/>
          <w:sz w:val="24"/>
          <w:szCs w:val="24"/>
        </w:rPr>
        <w:t xml:space="preserve"> </w:t>
      </w:r>
      <w:r w:rsidR="00CE6B49" w:rsidRPr="00EA71F5">
        <w:rPr>
          <w:rFonts w:ascii="Times New Roman" w:eastAsia="Times New Roman" w:hAnsi="Times New Roman" w:cs="Times New Roman"/>
          <w:color w:val="001D35"/>
          <w:sz w:val="24"/>
          <w:szCs w:val="24"/>
        </w:rPr>
        <w:t>(</w:t>
      </w:r>
      <w:r w:rsidR="001B7DBB" w:rsidRPr="00EA71F5">
        <w:rPr>
          <w:rFonts w:ascii="Times New Roman" w:hAnsi="Times New Roman" w:cs="Times New Roman"/>
          <w:color w:val="1B1B1B"/>
          <w:sz w:val="24"/>
          <w:szCs w:val="24"/>
          <w:shd w:val="clear" w:color="auto" w:fill="FFFFFF"/>
        </w:rPr>
        <w:t xml:space="preserve">Trivedi </w:t>
      </w:r>
      <w:r w:rsidR="001B7DBB" w:rsidRPr="00046778">
        <w:rPr>
          <w:rFonts w:ascii="Times New Roman" w:hAnsi="Times New Roman" w:cs="Times New Roman"/>
          <w:i/>
          <w:iCs/>
          <w:sz w:val="24"/>
          <w:szCs w:val="24"/>
          <w:shd w:val="clear" w:color="auto" w:fill="FFFFFF"/>
        </w:rPr>
        <w:t>et al.,</w:t>
      </w:r>
      <w:r w:rsidR="001B7DBB" w:rsidRPr="00046778">
        <w:rPr>
          <w:rFonts w:ascii="Times New Roman" w:hAnsi="Times New Roman" w:cs="Times New Roman"/>
          <w:sz w:val="24"/>
          <w:szCs w:val="24"/>
          <w:shd w:val="clear" w:color="auto" w:fill="FFFFFF"/>
        </w:rPr>
        <w:t xml:space="preserve"> </w:t>
      </w:r>
      <w:r w:rsidR="001B7DBB" w:rsidRPr="00EA71F5">
        <w:rPr>
          <w:rFonts w:ascii="Times New Roman" w:hAnsi="Times New Roman" w:cs="Times New Roman"/>
          <w:color w:val="1B1B1B"/>
          <w:sz w:val="24"/>
          <w:szCs w:val="24"/>
          <w:shd w:val="clear" w:color="auto" w:fill="FFFFFF"/>
        </w:rPr>
        <w:t>2023</w:t>
      </w:r>
      <w:r w:rsidR="00CE6B49" w:rsidRPr="00EA71F5">
        <w:rPr>
          <w:rFonts w:ascii="Times New Roman" w:eastAsia="Times New Roman" w:hAnsi="Times New Roman" w:cs="Times New Roman"/>
          <w:color w:val="001D35"/>
          <w:sz w:val="24"/>
          <w:szCs w:val="24"/>
        </w:rPr>
        <w:t>)</w:t>
      </w:r>
      <w:r w:rsidR="006C3742" w:rsidRPr="00EA71F5">
        <w:rPr>
          <w:rFonts w:ascii="Times New Roman" w:eastAsia="Times New Roman" w:hAnsi="Times New Roman" w:cs="Times New Roman"/>
          <w:color w:val="001D35"/>
          <w:sz w:val="24"/>
          <w:szCs w:val="24"/>
        </w:rPr>
        <w:t>.</w:t>
      </w:r>
    </w:p>
    <w:p w14:paraId="2D32EAEB" w14:textId="77777777" w:rsidR="007B759C" w:rsidRPr="00046778" w:rsidRDefault="00B65E69" w:rsidP="009062D1">
      <w:pPr>
        <w:spacing w:line="360" w:lineRule="auto"/>
        <w:jc w:val="both"/>
        <w:rPr>
          <w:rFonts w:ascii="Times New Roman" w:hAnsi="Times New Roman" w:cs="Times New Roman"/>
          <w:color w:val="000000" w:themeColor="text1"/>
          <w:sz w:val="24"/>
          <w:szCs w:val="24"/>
        </w:rPr>
      </w:pPr>
      <w:r w:rsidRPr="00046778">
        <w:rPr>
          <w:rFonts w:ascii="Times New Roman" w:hAnsi="Times New Roman" w:cs="Times New Roman"/>
          <w:color w:val="000000" w:themeColor="text1"/>
          <w:sz w:val="24"/>
          <w:szCs w:val="24"/>
        </w:rPr>
        <w:lastRenderedPageBreak/>
        <w:t xml:space="preserve">We </w:t>
      </w:r>
      <w:r w:rsidR="00BC0458" w:rsidRPr="00046778">
        <w:rPr>
          <w:rFonts w:ascii="Times New Roman" w:hAnsi="Times New Roman" w:cs="Times New Roman"/>
          <w:color w:val="000000" w:themeColor="text1"/>
          <w:sz w:val="24"/>
          <w:szCs w:val="24"/>
        </w:rPr>
        <w:t>live in a microbia</w:t>
      </w:r>
      <w:r w:rsidRPr="00046778">
        <w:rPr>
          <w:rFonts w:ascii="Times New Roman" w:hAnsi="Times New Roman" w:cs="Times New Roman"/>
          <w:color w:val="000000" w:themeColor="text1"/>
          <w:sz w:val="24"/>
          <w:szCs w:val="24"/>
        </w:rPr>
        <w:t xml:space="preserve">l world pervaded by tiny lives which continue </w:t>
      </w:r>
      <w:r w:rsidR="00BC0458" w:rsidRPr="00046778">
        <w:rPr>
          <w:rFonts w:ascii="Times New Roman" w:hAnsi="Times New Roman" w:cs="Times New Roman"/>
          <w:color w:val="000000" w:themeColor="text1"/>
          <w:sz w:val="24"/>
          <w:szCs w:val="24"/>
        </w:rPr>
        <w:t xml:space="preserve">to shape our understanding of health, disease and ecosystem function. </w:t>
      </w:r>
      <w:r w:rsidRPr="00046778">
        <w:rPr>
          <w:rFonts w:ascii="Times New Roman" w:hAnsi="Times New Roman" w:cs="Times New Roman"/>
          <w:color w:val="000000" w:themeColor="text1"/>
          <w:sz w:val="24"/>
          <w:szCs w:val="24"/>
        </w:rPr>
        <w:t>U</w:t>
      </w:r>
      <w:r w:rsidR="00BC0458" w:rsidRPr="00046778">
        <w:rPr>
          <w:rFonts w:ascii="Times New Roman" w:hAnsi="Times New Roman" w:cs="Times New Roman"/>
          <w:color w:val="000000" w:themeColor="text1"/>
          <w:sz w:val="24"/>
          <w:szCs w:val="24"/>
        </w:rPr>
        <w:t>nderstanding MGEs on their own terms, and uncovering their ‘secret lives’ in the process, will ultimately spur new ways of</w:t>
      </w:r>
      <w:r w:rsidRPr="00046778">
        <w:rPr>
          <w:rFonts w:ascii="Times New Roman" w:hAnsi="Times New Roman" w:cs="Times New Roman"/>
          <w:color w:val="000000" w:themeColor="text1"/>
          <w:sz w:val="24"/>
          <w:szCs w:val="24"/>
        </w:rPr>
        <w:t xml:space="preserve"> studying, influencing, and com</w:t>
      </w:r>
      <w:r w:rsidR="00BC0458" w:rsidRPr="00046778">
        <w:rPr>
          <w:rFonts w:ascii="Times New Roman" w:hAnsi="Times New Roman" w:cs="Times New Roman"/>
          <w:color w:val="000000" w:themeColor="text1"/>
          <w:sz w:val="24"/>
          <w:szCs w:val="24"/>
        </w:rPr>
        <w:t>prehending microbiomes</w:t>
      </w:r>
      <w:r w:rsidRPr="00046778">
        <w:rPr>
          <w:rFonts w:ascii="Times New Roman" w:hAnsi="Times New Roman" w:cs="Times New Roman"/>
          <w:color w:val="000000" w:themeColor="text1"/>
          <w:sz w:val="24"/>
          <w:szCs w:val="24"/>
        </w:rPr>
        <w:t xml:space="preserve">. </w:t>
      </w:r>
      <w:r w:rsidR="005B75A7" w:rsidRPr="00046778">
        <w:rPr>
          <w:rFonts w:ascii="Times New Roman" w:hAnsi="Times New Roman" w:cs="Times New Roman"/>
          <w:color w:val="000000" w:themeColor="text1"/>
          <w:sz w:val="24"/>
          <w:szCs w:val="24"/>
        </w:rPr>
        <w:t>Also, find applications in basic sciences, industry and medicine.</w:t>
      </w:r>
    </w:p>
    <w:p w14:paraId="1EB0B2C4" w14:textId="77777777" w:rsidR="00850061" w:rsidRDefault="001B7DBB" w:rsidP="009062D1">
      <w:pPr>
        <w:spacing w:line="360" w:lineRule="auto"/>
        <w:jc w:val="both"/>
        <w:rPr>
          <w:rFonts w:ascii="Times New Roman" w:hAnsi="Times New Roman" w:cs="Times New Roman"/>
          <w:b/>
          <w:color w:val="000000" w:themeColor="text1"/>
          <w:sz w:val="24"/>
          <w:szCs w:val="24"/>
        </w:rPr>
      </w:pPr>
      <w:r w:rsidRPr="00046778">
        <w:rPr>
          <w:rFonts w:ascii="Times New Roman" w:hAnsi="Times New Roman" w:cs="Times New Roman"/>
          <w:b/>
          <w:color w:val="000000" w:themeColor="text1"/>
          <w:sz w:val="24"/>
          <w:szCs w:val="24"/>
        </w:rPr>
        <w:t>References</w:t>
      </w:r>
    </w:p>
    <w:p w14:paraId="0FD7D7B3" w14:textId="5189633B" w:rsidR="00426795" w:rsidRPr="00850061" w:rsidRDefault="00426795" w:rsidP="009062D1">
      <w:pPr>
        <w:spacing w:line="360" w:lineRule="auto"/>
        <w:jc w:val="both"/>
        <w:rPr>
          <w:rFonts w:ascii="Times New Roman" w:hAnsi="Times New Roman" w:cs="Times New Roman"/>
          <w:b/>
          <w:color w:val="000000" w:themeColor="text1"/>
          <w:sz w:val="24"/>
          <w:szCs w:val="24"/>
        </w:rPr>
      </w:pPr>
      <w:r w:rsidRPr="006379F5">
        <w:rPr>
          <w:rFonts w:ascii="Times New Roman" w:hAnsi="Times New Roman" w:cs="Times New Roman"/>
          <w:sz w:val="24"/>
          <w:szCs w:val="24"/>
        </w:rPr>
        <w:t xml:space="preserve">Agapov, A., Baker, K.S., Bedekar, P., Bhatia, R.P., Blower, T.R., Brockhurst, M.A., Brown, C., Chong, C.E., Fothergill, J.L., Graham, S., Hall, J.P.J., Maestri, A., McQuarrie, S., </w:t>
      </w:r>
      <w:r w:rsidRPr="009C3606">
        <w:rPr>
          <w:rFonts w:ascii="Times New Roman" w:hAnsi="Times New Roman" w:cs="Times New Roman"/>
          <w:i/>
          <w:iCs/>
          <w:sz w:val="24"/>
          <w:szCs w:val="24"/>
        </w:rPr>
        <w:t>et al.</w:t>
      </w:r>
      <w:r w:rsidRPr="006379F5">
        <w:rPr>
          <w:rFonts w:ascii="Times New Roman" w:hAnsi="Times New Roman" w:cs="Times New Roman"/>
          <w:sz w:val="24"/>
          <w:szCs w:val="24"/>
        </w:rPr>
        <w:t xml:space="preserve"> (2024). Multi-layered genome defences in bacteria, Current Opinion in Microbiology, 78, 102436:1369-5274. </w:t>
      </w:r>
      <w:hyperlink r:id="rId11" w:history="1">
        <w:r w:rsidRPr="006379F5">
          <w:rPr>
            <w:rStyle w:val="Hyperlink"/>
            <w:rFonts w:ascii="Times New Roman" w:hAnsi="Times New Roman" w:cs="Times New Roman"/>
            <w:sz w:val="24"/>
            <w:szCs w:val="24"/>
          </w:rPr>
          <w:t>https://doi.org/10.1016/j.mib.2024.102436</w:t>
        </w:r>
      </w:hyperlink>
      <w:r w:rsidRPr="006379F5">
        <w:rPr>
          <w:rFonts w:ascii="Times New Roman" w:hAnsi="Times New Roman" w:cs="Times New Roman"/>
          <w:sz w:val="24"/>
          <w:szCs w:val="24"/>
        </w:rPr>
        <w:t>.</w:t>
      </w:r>
    </w:p>
    <w:p w14:paraId="0F7E0880" w14:textId="617494AE" w:rsidR="004E2269" w:rsidRDefault="00426795" w:rsidP="009062D1">
      <w:pPr>
        <w:spacing w:line="360" w:lineRule="auto"/>
        <w:jc w:val="both"/>
        <w:rPr>
          <w:rFonts w:ascii="Times New Roman" w:hAnsi="Times New Roman" w:cs="Times New Roman"/>
          <w:color w:val="1B1B1B"/>
          <w:sz w:val="24"/>
          <w:szCs w:val="24"/>
          <w:shd w:val="clear" w:color="auto" w:fill="FFFFFF"/>
        </w:rPr>
      </w:pPr>
      <w:r w:rsidRPr="006379F5">
        <w:rPr>
          <w:rFonts w:ascii="Times New Roman" w:hAnsi="Times New Roman" w:cs="Times New Roman"/>
          <w:color w:val="1B1B1B"/>
          <w:sz w:val="24"/>
          <w:szCs w:val="24"/>
          <w:shd w:val="clear" w:color="auto" w:fill="FFFFFF"/>
        </w:rPr>
        <w:t xml:space="preserve">Agren, J.A., &amp; Clark, A.G. (2018). Selfish genetic elements. PLoS Genet, 14(11): e1007700. </w:t>
      </w:r>
      <w:r w:rsidR="00035FD1" w:rsidRPr="006379F5">
        <w:rPr>
          <w:rFonts w:ascii="Times New Roman" w:hAnsi="Times New Roman" w:cs="Times New Roman"/>
          <w:color w:val="1B1B1B"/>
          <w:sz w:val="24"/>
          <w:szCs w:val="24"/>
          <w:shd w:val="clear" w:color="auto" w:fill="FFFFFF"/>
        </w:rPr>
        <w:t>Doi</w:t>
      </w:r>
      <w:r w:rsidRPr="006379F5">
        <w:rPr>
          <w:rFonts w:ascii="Times New Roman" w:hAnsi="Times New Roman" w:cs="Times New Roman"/>
          <w:color w:val="1B1B1B"/>
          <w:sz w:val="24"/>
          <w:szCs w:val="24"/>
          <w:shd w:val="clear" w:color="auto" w:fill="FFFFFF"/>
        </w:rPr>
        <w:t xml:space="preserve">: 10.1371/journal.pgen.1007700. </w:t>
      </w:r>
    </w:p>
    <w:p w14:paraId="0B16AF78" w14:textId="149A8AD5" w:rsidR="00426795" w:rsidRPr="004E2269" w:rsidRDefault="00426795" w:rsidP="009062D1">
      <w:pPr>
        <w:spacing w:line="360" w:lineRule="auto"/>
        <w:jc w:val="both"/>
        <w:rPr>
          <w:rFonts w:ascii="Times New Roman" w:hAnsi="Times New Roman" w:cs="Times New Roman"/>
          <w:color w:val="1B1B1B"/>
          <w:sz w:val="24"/>
          <w:szCs w:val="24"/>
          <w:shd w:val="clear" w:color="auto" w:fill="FFFFFF"/>
        </w:rPr>
      </w:pPr>
      <w:r w:rsidRPr="0085554F">
        <w:rPr>
          <w:rFonts w:ascii="Times New Roman" w:hAnsi="Times New Roman" w:cs="Times New Roman"/>
          <w:sz w:val="24"/>
          <w:szCs w:val="24"/>
        </w:rPr>
        <w:t xml:space="preserve">Ahmed, A.M., Hussein, A.I., &amp; Shimamoto, T. (2007). </w:t>
      </w:r>
      <w:r w:rsidRPr="0085554F">
        <w:rPr>
          <w:rFonts w:ascii="Times New Roman" w:hAnsi="Times New Roman" w:cs="Times New Roman"/>
          <w:i/>
          <w:iCs/>
          <w:sz w:val="24"/>
          <w:szCs w:val="24"/>
        </w:rPr>
        <w:t>Proteus mirabilis</w:t>
      </w:r>
      <w:r w:rsidRPr="0085554F">
        <w:rPr>
          <w:rFonts w:ascii="Times New Roman" w:hAnsi="Times New Roman" w:cs="Times New Roman"/>
          <w:sz w:val="24"/>
          <w:szCs w:val="24"/>
        </w:rPr>
        <w:t xml:space="preserve"> clinical isolate harbouring a new variant of Salmonella genomic island 1 containing the multiple antibiotic resistance </w:t>
      </w:r>
      <w:r w:rsidR="00035FD1" w:rsidRPr="0085554F">
        <w:rPr>
          <w:rFonts w:ascii="Times New Roman" w:hAnsi="Times New Roman" w:cs="Times New Roman"/>
          <w:sz w:val="24"/>
          <w:szCs w:val="24"/>
        </w:rPr>
        <w:t>regions</w:t>
      </w:r>
      <w:r w:rsidRPr="0085554F">
        <w:rPr>
          <w:rFonts w:ascii="Times New Roman" w:hAnsi="Times New Roman" w:cs="Times New Roman"/>
          <w:sz w:val="24"/>
          <w:szCs w:val="24"/>
        </w:rPr>
        <w:t>. J Antimicrob Chemother, 59(2):184-190. http://dx.doi. org/10.1093/jac/dkl471.</w:t>
      </w:r>
    </w:p>
    <w:p w14:paraId="103EF0C3" w14:textId="77777777" w:rsidR="004E2269" w:rsidRDefault="00426795" w:rsidP="009062D1">
      <w:pPr>
        <w:spacing w:line="360" w:lineRule="auto"/>
        <w:jc w:val="both"/>
        <w:rPr>
          <w:rFonts w:ascii="Times New Roman" w:hAnsi="Times New Roman" w:cs="Times New Roman"/>
          <w:color w:val="000000" w:themeColor="text1"/>
          <w:sz w:val="24"/>
          <w:szCs w:val="24"/>
        </w:rPr>
      </w:pPr>
      <w:r w:rsidRPr="0085554F">
        <w:rPr>
          <w:rFonts w:ascii="Times New Roman" w:hAnsi="Times New Roman" w:cs="Times New Roman"/>
          <w:sz w:val="24"/>
          <w:szCs w:val="24"/>
        </w:rPr>
        <w:t xml:space="preserve">Alberts, B., Heald, R. </w:t>
      </w:r>
      <w:r w:rsidRPr="009C3606">
        <w:rPr>
          <w:rFonts w:ascii="Times New Roman" w:hAnsi="Times New Roman" w:cs="Times New Roman"/>
          <w:i/>
          <w:iCs/>
          <w:sz w:val="24"/>
          <w:szCs w:val="24"/>
        </w:rPr>
        <w:t>et al.</w:t>
      </w:r>
      <w:r w:rsidRPr="0085554F">
        <w:rPr>
          <w:rFonts w:ascii="Times New Roman" w:hAnsi="Times New Roman" w:cs="Times New Roman"/>
          <w:sz w:val="24"/>
          <w:szCs w:val="24"/>
        </w:rPr>
        <w:t xml:space="preserve"> (2022). Molecular Biology of the Cell, 7th Edition. Norton &amp; Co. </w:t>
      </w:r>
      <w:hyperlink r:id="rId12" w:history="1">
        <w:r w:rsidRPr="0085554F">
          <w:rPr>
            <w:rStyle w:val="Hyperlink"/>
            <w:rFonts w:ascii="Times New Roman" w:hAnsi="Times New Roman" w:cs="Times New Roman"/>
            <w:sz w:val="24"/>
            <w:szCs w:val="24"/>
          </w:rPr>
          <w:t>http://www.ebi.ac.uk/genomes/</w:t>
        </w:r>
      </w:hyperlink>
      <w:r w:rsidRPr="0085554F">
        <w:rPr>
          <w:rFonts w:ascii="Times New Roman" w:hAnsi="Times New Roman" w:cs="Times New Roman"/>
          <w:color w:val="000000" w:themeColor="text1"/>
          <w:sz w:val="24"/>
          <w:szCs w:val="24"/>
        </w:rPr>
        <w:t>.</w:t>
      </w:r>
    </w:p>
    <w:p w14:paraId="35B19699" w14:textId="77777777" w:rsidR="00426795" w:rsidRPr="004E2269" w:rsidRDefault="00426795" w:rsidP="009062D1">
      <w:pPr>
        <w:spacing w:line="360" w:lineRule="auto"/>
        <w:jc w:val="both"/>
        <w:rPr>
          <w:rFonts w:ascii="Times New Roman" w:hAnsi="Times New Roman" w:cs="Times New Roman"/>
          <w:sz w:val="24"/>
          <w:szCs w:val="24"/>
        </w:rPr>
      </w:pPr>
      <w:r w:rsidRPr="004E2269">
        <w:rPr>
          <w:rFonts w:ascii="Times New Roman" w:hAnsi="Times New Roman" w:cs="Times New Roman"/>
          <w:sz w:val="24"/>
          <w:szCs w:val="24"/>
        </w:rPr>
        <w:t xml:space="preserve">Alves de Matos, A.P., Lehours, P., Timoteo, A., Roxo-Rosa, M., &amp; Vale, F.F. (2013). Comparison of induction of B45 </w:t>
      </w:r>
      <w:r w:rsidRPr="004E2269">
        <w:rPr>
          <w:rFonts w:ascii="Times New Roman" w:hAnsi="Times New Roman" w:cs="Times New Roman"/>
          <w:i/>
          <w:iCs/>
          <w:sz w:val="24"/>
          <w:szCs w:val="24"/>
        </w:rPr>
        <w:t>Helicobacter pylori</w:t>
      </w:r>
      <w:r w:rsidRPr="004E2269">
        <w:rPr>
          <w:rFonts w:ascii="Times New Roman" w:hAnsi="Times New Roman" w:cs="Times New Roman"/>
          <w:sz w:val="24"/>
          <w:szCs w:val="24"/>
        </w:rPr>
        <w:t xml:space="preserve"> prophage by acid and UV radiation. Microsc Microanal, 19:27–28. http://dx.doi.org /10.1017/S1431927613000755.</w:t>
      </w:r>
    </w:p>
    <w:p w14:paraId="176475EB" w14:textId="6CB60A0F" w:rsidR="000B65CC" w:rsidRDefault="00426795" w:rsidP="009062D1">
      <w:pPr>
        <w:spacing w:line="360" w:lineRule="auto"/>
        <w:jc w:val="both"/>
        <w:rPr>
          <w:rFonts w:ascii="Times New Roman" w:hAnsi="Times New Roman" w:cs="Times New Roman"/>
          <w:color w:val="1B1B1B"/>
          <w:sz w:val="24"/>
          <w:szCs w:val="24"/>
          <w:shd w:val="clear" w:color="auto" w:fill="FFFFFF"/>
        </w:rPr>
      </w:pPr>
      <w:r w:rsidRPr="00F15605">
        <w:rPr>
          <w:rFonts w:ascii="Times New Roman" w:hAnsi="Times New Roman" w:cs="Times New Roman"/>
          <w:color w:val="1B1B1B"/>
          <w:sz w:val="24"/>
          <w:szCs w:val="24"/>
          <w:shd w:val="clear" w:color="auto" w:fill="FFFFFF"/>
        </w:rPr>
        <w:t xml:space="preserve">Andersson, D.I., Jerlström-Hultqvist, J., </w:t>
      </w:r>
      <w:r w:rsidR="009C3606">
        <w:rPr>
          <w:rFonts w:ascii="Times New Roman" w:hAnsi="Times New Roman" w:cs="Times New Roman"/>
          <w:color w:val="1B1B1B"/>
          <w:sz w:val="24"/>
          <w:szCs w:val="24"/>
          <w:shd w:val="clear" w:color="auto" w:fill="FFFFFF"/>
        </w:rPr>
        <w:t xml:space="preserve">&amp; </w:t>
      </w:r>
      <w:r w:rsidRPr="00F15605">
        <w:rPr>
          <w:rFonts w:ascii="Times New Roman" w:hAnsi="Times New Roman" w:cs="Times New Roman"/>
          <w:color w:val="1B1B1B"/>
          <w:sz w:val="24"/>
          <w:szCs w:val="24"/>
          <w:shd w:val="clear" w:color="auto" w:fill="FFFFFF"/>
        </w:rPr>
        <w:t xml:space="preserve">Näsvall, J. (2015). Evolution of new functions de novo and from preexisting genes. Cold Spring Harb Perspect Biol, 7(6):a017996. doi: 10.1101/cshperspect.a017996. </w:t>
      </w:r>
    </w:p>
    <w:p w14:paraId="35732B61" w14:textId="69164BBD" w:rsidR="00426795" w:rsidRPr="000B65CC" w:rsidRDefault="00426795" w:rsidP="009062D1">
      <w:pPr>
        <w:spacing w:line="360" w:lineRule="auto"/>
        <w:jc w:val="both"/>
        <w:rPr>
          <w:rFonts w:ascii="Times New Roman" w:hAnsi="Times New Roman" w:cs="Times New Roman"/>
          <w:color w:val="1B1B1B"/>
          <w:sz w:val="24"/>
          <w:szCs w:val="24"/>
          <w:shd w:val="clear" w:color="auto" w:fill="FFFFFF"/>
        </w:rPr>
      </w:pPr>
      <w:r w:rsidRPr="000B65CC">
        <w:rPr>
          <w:rFonts w:ascii="Times New Roman" w:hAnsi="Times New Roman" w:cs="Times New Roman"/>
          <w:sz w:val="24"/>
          <w:szCs w:val="24"/>
        </w:rPr>
        <w:t xml:space="preserve">Antunes, P., Machado, J., Sousa, J.C., &amp; Peixe, L. (2004). Dissemination amongst humans and food products of animal origin of a </w:t>
      </w:r>
      <w:r w:rsidRPr="000B65CC">
        <w:rPr>
          <w:rFonts w:ascii="Times New Roman" w:hAnsi="Times New Roman" w:cs="Times New Roman"/>
          <w:i/>
          <w:iCs/>
          <w:sz w:val="24"/>
          <w:szCs w:val="24"/>
        </w:rPr>
        <w:t>Salmonella typhimurium</w:t>
      </w:r>
      <w:r w:rsidRPr="000B65CC">
        <w:rPr>
          <w:rFonts w:ascii="Times New Roman" w:hAnsi="Times New Roman" w:cs="Times New Roman"/>
          <w:sz w:val="24"/>
          <w:szCs w:val="24"/>
        </w:rPr>
        <w:t xml:space="preserve"> clone expressing an integron-borne </w:t>
      </w:r>
      <w:r w:rsidRPr="000B65CC">
        <w:rPr>
          <w:rFonts w:ascii="Times New Roman" w:hAnsi="Times New Roman" w:cs="Times New Roman"/>
          <w:sz w:val="24"/>
          <w:szCs w:val="24"/>
        </w:rPr>
        <w:lastRenderedPageBreak/>
        <w:t xml:space="preserve">OXA-30 beta-lactamase. J Antimicrob Chemother, 54(2):429-434. </w:t>
      </w:r>
      <w:hyperlink r:id="rId13" w:history="1">
        <w:r w:rsidRPr="000B65CC">
          <w:rPr>
            <w:rStyle w:val="Hyperlink"/>
            <w:rFonts w:ascii="Times New Roman" w:hAnsi="Times New Roman" w:cs="Times New Roman"/>
            <w:sz w:val="24"/>
            <w:szCs w:val="24"/>
          </w:rPr>
          <w:t>http://dx.doi.org/10.1093/jac/dkh333</w:t>
        </w:r>
      </w:hyperlink>
      <w:r w:rsidRPr="000B65CC">
        <w:rPr>
          <w:rFonts w:ascii="Times New Roman" w:hAnsi="Times New Roman" w:cs="Times New Roman"/>
          <w:sz w:val="24"/>
          <w:szCs w:val="24"/>
        </w:rPr>
        <w:t>.</w:t>
      </w:r>
    </w:p>
    <w:p w14:paraId="1E53FCAF" w14:textId="77777777" w:rsidR="00426795" w:rsidRPr="000B65CC" w:rsidRDefault="00426795" w:rsidP="009062D1">
      <w:pPr>
        <w:spacing w:line="360" w:lineRule="auto"/>
        <w:jc w:val="both"/>
        <w:rPr>
          <w:rFonts w:ascii="Times New Roman" w:hAnsi="Times New Roman" w:cs="Times New Roman"/>
          <w:sz w:val="24"/>
          <w:szCs w:val="24"/>
          <w:u w:val="single"/>
        </w:rPr>
      </w:pPr>
      <w:r w:rsidRPr="000B65CC">
        <w:rPr>
          <w:rFonts w:ascii="Times New Roman" w:hAnsi="Times New Roman" w:cs="Times New Roman"/>
          <w:sz w:val="24"/>
          <w:szCs w:val="24"/>
        </w:rPr>
        <w:t xml:space="preserve">Arbeithuber, B., Betancourt, A.J., Ebner, T., &amp; Tiemann-Boege, I. (2015). Crossovers are associated with mutation and biased gene conversion at recombination hotspots. Proc. Natl. Acad. Sci. U.S.A., 112 (7) 2109-2114. </w:t>
      </w:r>
      <w:hyperlink r:id="rId14" w:history="1">
        <w:r w:rsidRPr="000B65CC">
          <w:rPr>
            <w:rStyle w:val="Hyperlink"/>
            <w:rFonts w:ascii="Times New Roman" w:hAnsi="Times New Roman" w:cs="Times New Roman"/>
            <w:sz w:val="24"/>
            <w:szCs w:val="24"/>
          </w:rPr>
          <w:t>https://doi.org/10.1073/pnas.1416622112</w:t>
        </w:r>
      </w:hyperlink>
      <w:r w:rsidRPr="000B65CC">
        <w:rPr>
          <w:rFonts w:ascii="Times New Roman" w:hAnsi="Times New Roman" w:cs="Times New Roman"/>
          <w:sz w:val="24"/>
          <w:szCs w:val="24"/>
          <w:u w:val="single"/>
        </w:rPr>
        <w:t xml:space="preserve">. </w:t>
      </w:r>
    </w:p>
    <w:p w14:paraId="17119440" w14:textId="77777777" w:rsidR="00426795" w:rsidRPr="00BD27AF" w:rsidRDefault="00426795" w:rsidP="009062D1">
      <w:pPr>
        <w:spacing w:line="360" w:lineRule="auto"/>
        <w:jc w:val="both"/>
        <w:rPr>
          <w:rFonts w:ascii="Times New Roman" w:hAnsi="Times New Roman" w:cs="Times New Roman"/>
          <w:sz w:val="24"/>
          <w:szCs w:val="24"/>
          <w:shd w:val="clear" w:color="auto" w:fill="FFFFFF"/>
        </w:rPr>
      </w:pPr>
      <w:r w:rsidRPr="00BD27AF">
        <w:rPr>
          <w:rFonts w:ascii="Times New Roman" w:hAnsi="Times New Roman" w:cs="Times New Roman"/>
          <w:sz w:val="24"/>
          <w:szCs w:val="24"/>
          <w:shd w:val="clear" w:color="auto" w:fill="FFFFFF"/>
        </w:rPr>
        <w:t xml:space="preserve">Arnold, B.J., Huang, I.T., &amp; Hanage, W.P. (2022). Horizontal gene transfer and adaptive evolution in bacteria. Nature reviews. Microbiology, 20(4):206-218. doi: 10.1038/s41579-021-00650-4. </w:t>
      </w:r>
    </w:p>
    <w:p w14:paraId="18712A74" w14:textId="77777777" w:rsidR="00426795" w:rsidRPr="00BD27AF" w:rsidRDefault="00426795" w:rsidP="009062D1">
      <w:pPr>
        <w:spacing w:line="360" w:lineRule="auto"/>
        <w:jc w:val="both"/>
        <w:rPr>
          <w:rFonts w:ascii="Times New Roman" w:hAnsi="Times New Roman" w:cs="Times New Roman"/>
          <w:sz w:val="24"/>
          <w:szCs w:val="24"/>
          <w:lang w:val="en-IN"/>
        </w:rPr>
      </w:pPr>
      <w:r w:rsidRPr="00BD27AF">
        <w:rPr>
          <w:rFonts w:ascii="Times New Roman" w:hAnsi="Times New Roman" w:cs="Times New Roman"/>
          <w:sz w:val="24"/>
          <w:szCs w:val="24"/>
        </w:rPr>
        <w:t xml:space="preserve">Avise, J.C. (2001). Evolving genomic metaphors: A new look at the language of DNA. Science, </w:t>
      </w:r>
      <w:r w:rsidRPr="00BD27AF">
        <w:rPr>
          <w:rFonts w:ascii="Times New Roman" w:hAnsi="Times New Roman" w:cs="Times New Roman"/>
          <w:sz w:val="24"/>
          <w:szCs w:val="24"/>
          <w:lang w:val="en-IN"/>
        </w:rPr>
        <w:t>294(5540):86-7. doi: 10.1126/science.294.5540.86.</w:t>
      </w:r>
    </w:p>
    <w:p w14:paraId="7F037A74" w14:textId="77777777" w:rsidR="00426795" w:rsidRPr="00BD27AF" w:rsidRDefault="00426795" w:rsidP="009062D1">
      <w:pPr>
        <w:spacing w:line="360" w:lineRule="auto"/>
        <w:jc w:val="both"/>
        <w:rPr>
          <w:rFonts w:ascii="Times New Roman" w:hAnsi="Times New Roman" w:cs="Times New Roman"/>
          <w:color w:val="000000" w:themeColor="text1"/>
          <w:sz w:val="24"/>
          <w:szCs w:val="24"/>
        </w:rPr>
      </w:pPr>
      <w:r w:rsidRPr="00BD27AF">
        <w:rPr>
          <w:rFonts w:ascii="Times New Roman" w:hAnsi="Times New Roman" w:cs="Times New Roman"/>
          <w:color w:val="000000" w:themeColor="text1"/>
          <w:sz w:val="24"/>
          <w:szCs w:val="24"/>
        </w:rPr>
        <w:t>Babic, A., Lindner, A.B.,Vulic, M., Stewart, E.J., &amp; Radman, M. (2008). Direct visualization of horizontal gene transfer. Science 319(5869):1533-1536. doi: 10.1126/science.1153498.</w:t>
      </w:r>
    </w:p>
    <w:p w14:paraId="437DC042" w14:textId="77777777" w:rsidR="00426795" w:rsidRPr="00BD27AF" w:rsidRDefault="00426795" w:rsidP="009062D1">
      <w:pPr>
        <w:spacing w:line="360" w:lineRule="auto"/>
        <w:jc w:val="both"/>
        <w:rPr>
          <w:rFonts w:ascii="Times New Roman" w:hAnsi="Times New Roman" w:cs="Times New Roman"/>
          <w:color w:val="000000" w:themeColor="text1"/>
          <w:sz w:val="24"/>
          <w:szCs w:val="24"/>
        </w:rPr>
      </w:pPr>
      <w:r w:rsidRPr="00BD27AF">
        <w:rPr>
          <w:rFonts w:ascii="Times New Roman" w:hAnsi="Times New Roman" w:cs="Times New Roman"/>
          <w:color w:val="000000" w:themeColor="text1"/>
          <w:sz w:val="24"/>
          <w:szCs w:val="24"/>
        </w:rPr>
        <w:t xml:space="preserve">Bellanger, X., </w:t>
      </w:r>
      <w:proofErr w:type="spellStart"/>
      <w:r w:rsidRPr="00BD27AF">
        <w:rPr>
          <w:rFonts w:ascii="Times New Roman" w:hAnsi="Times New Roman" w:cs="Times New Roman"/>
          <w:color w:val="000000" w:themeColor="text1"/>
          <w:sz w:val="24"/>
          <w:szCs w:val="24"/>
        </w:rPr>
        <w:t>Payot</w:t>
      </w:r>
      <w:proofErr w:type="spellEnd"/>
      <w:r w:rsidRPr="00BD27AF">
        <w:rPr>
          <w:rFonts w:ascii="Times New Roman" w:hAnsi="Times New Roman" w:cs="Times New Roman"/>
          <w:color w:val="000000" w:themeColor="text1"/>
          <w:sz w:val="24"/>
          <w:szCs w:val="24"/>
        </w:rPr>
        <w:t xml:space="preserve">, S., Leblond-Bourget, N., &amp; </w:t>
      </w:r>
      <w:proofErr w:type="spellStart"/>
      <w:r w:rsidRPr="00BD27AF">
        <w:rPr>
          <w:rFonts w:ascii="Times New Roman" w:hAnsi="Times New Roman" w:cs="Times New Roman"/>
          <w:color w:val="000000" w:themeColor="text1"/>
          <w:sz w:val="24"/>
          <w:szCs w:val="24"/>
        </w:rPr>
        <w:t>Guédon</w:t>
      </w:r>
      <w:proofErr w:type="spellEnd"/>
      <w:r w:rsidRPr="00BD27AF">
        <w:rPr>
          <w:rFonts w:ascii="Times New Roman" w:hAnsi="Times New Roman" w:cs="Times New Roman"/>
          <w:color w:val="000000" w:themeColor="text1"/>
          <w:sz w:val="24"/>
          <w:szCs w:val="24"/>
        </w:rPr>
        <w:t xml:space="preserve">, G. (2014). Conjugative and mobilizable genomic islands in bacteria: evolution and diversity. FEMS Microbiol. Rev, 38(4):720–760. </w:t>
      </w:r>
      <w:hyperlink r:id="rId15" w:history="1">
        <w:r w:rsidRPr="00BD27AF">
          <w:rPr>
            <w:rStyle w:val="Hyperlink"/>
            <w:rFonts w:ascii="Times New Roman" w:hAnsi="Times New Roman" w:cs="Times New Roman"/>
            <w:sz w:val="24"/>
            <w:szCs w:val="24"/>
          </w:rPr>
          <w:t>https://doi.org/10.1111/1574-6976.12058</w:t>
        </w:r>
      </w:hyperlink>
      <w:r w:rsidRPr="00BD27AF">
        <w:rPr>
          <w:rFonts w:ascii="Times New Roman" w:hAnsi="Times New Roman" w:cs="Times New Roman"/>
          <w:color w:val="000000" w:themeColor="text1"/>
          <w:sz w:val="24"/>
          <w:szCs w:val="24"/>
        </w:rPr>
        <w:t>.</w:t>
      </w:r>
    </w:p>
    <w:p w14:paraId="4A45713A" w14:textId="77777777" w:rsidR="00426795" w:rsidRPr="00BD27AF" w:rsidRDefault="00426795" w:rsidP="009062D1">
      <w:pPr>
        <w:spacing w:line="360" w:lineRule="auto"/>
        <w:jc w:val="both"/>
        <w:rPr>
          <w:rFonts w:ascii="Times New Roman" w:hAnsi="Times New Roman" w:cs="Times New Roman"/>
          <w:sz w:val="24"/>
          <w:szCs w:val="24"/>
        </w:rPr>
      </w:pPr>
      <w:r w:rsidRPr="00BD27AF">
        <w:rPr>
          <w:rFonts w:ascii="Times New Roman" w:hAnsi="Times New Roman" w:cs="Times New Roman"/>
          <w:color w:val="2A2A2A"/>
          <w:sz w:val="24"/>
          <w:szCs w:val="24"/>
          <w:shd w:val="clear" w:color="auto" w:fill="FFFFFF"/>
        </w:rPr>
        <w:t>Bertels, F., Gallie, J., &amp; Rainey, P.B. (2017). Identification and Characterization of Domesticated Bacterial Transposases, </w:t>
      </w:r>
      <w:r w:rsidRPr="00BD27AF">
        <w:rPr>
          <w:rStyle w:val="Emphasis"/>
          <w:rFonts w:ascii="Times New Roman" w:hAnsi="Times New Roman" w:cs="Times New Roman"/>
          <w:i w:val="0"/>
          <w:iCs w:val="0"/>
          <w:color w:val="2A2A2A"/>
          <w:sz w:val="24"/>
          <w:szCs w:val="24"/>
          <w:bdr w:val="none" w:sz="0" w:space="0" w:color="auto" w:frame="1"/>
          <w:shd w:val="clear" w:color="auto" w:fill="FFFFFF"/>
        </w:rPr>
        <w:t>Genome Biology and Evolution</w:t>
      </w:r>
      <w:r w:rsidRPr="00BD27AF">
        <w:rPr>
          <w:rFonts w:ascii="Times New Roman" w:hAnsi="Times New Roman" w:cs="Times New Roman"/>
          <w:i/>
          <w:iCs/>
          <w:color w:val="2A2A2A"/>
          <w:sz w:val="24"/>
          <w:szCs w:val="24"/>
          <w:shd w:val="clear" w:color="auto" w:fill="FFFFFF"/>
        </w:rPr>
        <w:t>,</w:t>
      </w:r>
      <w:r w:rsidRPr="00BD27AF">
        <w:rPr>
          <w:rFonts w:ascii="Times New Roman" w:hAnsi="Times New Roman" w:cs="Times New Roman"/>
          <w:color w:val="2A2A2A"/>
          <w:sz w:val="24"/>
          <w:szCs w:val="24"/>
          <w:shd w:val="clear" w:color="auto" w:fill="FFFFFF"/>
        </w:rPr>
        <w:t xml:space="preserve"> 9(8): 2110–2121. </w:t>
      </w:r>
      <w:hyperlink r:id="rId16" w:history="1">
        <w:r w:rsidRPr="00BD27AF">
          <w:rPr>
            <w:rStyle w:val="Hyperlink"/>
            <w:rFonts w:ascii="Times New Roman" w:hAnsi="Times New Roman" w:cs="Times New Roman"/>
            <w:color w:val="006FB7"/>
            <w:sz w:val="24"/>
            <w:szCs w:val="24"/>
            <w:bdr w:val="none" w:sz="0" w:space="0" w:color="auto" w:frame="1"/>
            <w:shd w:val="clear" w:color="auto" w:fill="FFFFFF"/>
          </w:rPr>
          <w:t>https://doi.org/10.1093/gbe/evx146</w:t>
        </w:r>
      </w:hyperlink>
      <w:r w:rsidRPr="00BD27AF">
        <w:rPr>
          <w:rFonts w:ascii="Times New Roman" w:hAnsi="Times New Roman" w:cs="Times New Roman"/>
          <w:sz w:val="24"/>
          <w:szCs w:val="24"/>
        </w:rPr>
        <w:t>.</w:t>
      </w:r>
    </w:p>
    <w:p w14:paraId="6515A253" w14:textId="77777777" w:rsidR="00426795" w:rsidRPr="00BD27AF" w:rsidRDefault="00426795" w:rsidP="009062D1">
      <w:pPr>
        <w:spacing w:line="360" w:lineRule="auto"/>
        <w:jc w:val="both"/>
        <w:rPr>
          <w:rFonts w:ascii="Times New Roman" w:hAnsi="Times New Roman" w:cs="Times New Roman"/>
          <w:sz w:val="24"/>
          <w:szCs w:val="24"/>
        </w:rPr>
      </w:pPr>
      <w:r w:rsidRPr="00BD27AF">
        <w:rPr>
          <w:rFonts w:ascii="Times New Roman" w:hAnsi="Times New Roman" w:cs="Times New Roman"/>
          <w:color w:val="1B1B1B"/>
          <w:sz w:val="24"/>
          <w:szCs w:val="24"/>
          <w:shd w:val="clear" w:color="auto" w:fill="FFFFFF"/>
        </w:rPr>
        <w:t>Bird, A. (2020).  The Selfishness of Law-Abiding Genes. Trends in Genetics, 36(1): 8-13.</w:t>
      </w:r>
      <w:hyperlink r:id="rId17" w:history="1">
        <w:r w:rsidRPr="00BD27AF">
          <w:rPr>
            <w:rStyle w:val="Hyperlink"/>
            <w:rFonts w:ascii="Times New Roman" w:hAnsi="Times New Roman" w:cs="Times New Roman"/>
            <w:sz w:val="24"/>
            <w:szCs w:val="24"/>
            <w:shd w:val="clear" w:color="auto" w:fill="FFFFFF"/>
          </w:rPr>
          <w:t>https://doi.org/10.1016/j.tig.2019.10.002</w:t>
        </w:r>
      </w:hyperlink>
      <w:r w:rsidRPr="00BD27AF">
        <w:rPr>
          <w:rFonts w:ascii="Times New Roman" w:hAnsi="Times New Roman" w:cs="Times New Roman"/>
          <w:color w:val="1B1B1B"/>
          <w:sz w:val="24"/>
          <w:szCs w:val="24"/>
          <w:shd w:val="clear" w:color="auto" w:fill="FFFFFF"/>
        </w:rPr>
        <w:t>.</w:t>
      </w:r>
    </w:p>
    <w:p w14:paraId="0A012558" w14:textId="77777777" w:rsidR="00426795" w:rsidRPr="00BD27AF" w:rsidRDefault="00426795" w:rsidP="009062D1">
      <w:pPr>
        <w:spacing w:line="360" w:lineRule="auto"/>
        <w:jc w:val="both"/>
        <w:rPr>
          <w:rFonts w:ascii="Times New Roman" w:hAnsi="Times New Roman" w:cs="Times New Roman"/>
          <w:color w:val="212121"/>
          <w:sz w:val="24"/>
          <w:szCs w:val="24"/>
          <w:shd w:val="clear" w:color="auto" w:fill="FFFFFF"/>
        </w:rPr>
      </w:pPr>
      <w:r w:rsidRPr="00BD27AF">
        <w:rPr>
          <w:rFonts w:ascii="Times New Roman" w:hAnsi="Times New Roman" w:cs="Times New Roman"/>
          <w:color w:val="212121"/>
          <w:sz w:val="24"/>
          <w:szCs w:val="24"/>
          <w:shd w:val="clear" w:color="auto" w:fill="FFFFFF"/>
        </w:rPr>
        <w:t xml:space="preserve">Biscotti, M.A., Olmo, E., &amp; Heslop-Harrison, J.S.P. (2015). Repetitive DNA in eukaryotic genomes. Chromosome Res, 23(3):415-420. </w:t>
      </w:r>
      <w:proofErr w:type="spellStart"/>
      <w:r w:rsidRPr="00BD27AF">
        <w:rPr>
          <w:rFonts w:ascii="Times New Roman" w:hAnsi="Times New Roman" w:cs="Times New Roman"/>
          <w:color w:val="212121"/>
          <w:sz w:val="24"/>
          <w:szCs w:val="24"/>
          <w:shd w:val="clear" w:color="auto" w:fill="FFFFFF"/>
        </w:rPr>
        <w:t>doi</w:t>
      </w:r>
      <w:proofErr w:type="spellEnd"/>
      <w:r w:rsidRPr="00BD27AF">
        <w:rPr>
          <w:rFonts w:ascii="Times New Roman" w:hAnsi="Times New Roman" w:cs="Times New Roman"/>
          <w:color w:val="212121"/>
          <w:sz w:val="24"/>
          <w:szCs w:val="24"/>
          <w:shd w:val="clear" w:color="auto" w:fill="FFFFFF"/>
        </w:rPr>
        <w:t xml:space="preserve">: 10.1007/s10577-015-9499-z. </w:t>
      </w:r>
    </w:p>
    <w:p w14:paraId="6902569D" w14:textId="77777777" w:rsidR="00426795" w:rsidRPr="007E197C" w:rsidRDefault="00426795" w:rsidP="009062D1">
      <w:pPr>
        <w:spacing w:line="360" w:lineRule="auto"/>
        <w:jc w:val="both"/>
        <w:rPr>
          <w:rFonts w:ascii="Times New Roman" w:hAnsi="Times New Roman" w:cs="Times New Roman"/>
          <w:color w:val="000000" w:themeColor="text1"/>
          <w:sz w:val="24"/>
          <w:szCs w:val="24"/>
        </w:rPr>
      </w:pPr>
      <w:r w:rsidRPr="007E197C">
        <w:rPr>
          <w:rFonts w:ascii="Times New Roman" w:hAnsi="Times New Roman" w:cs="Times New Roman"/>
          <w:color w:val="000000" w:themeColor="text1"/>
          <w:sz w:val="24"/>
          <w:szCs w:val="24"/>
        </w:rPr>
        <w:t xml:space="preserve">Bobay, L.-M., Rocha, E.P.C., &amp; </w:t>
      </w:r>
      <w:proofErr w:type="spellStart"/>
      <w:r w:rsidRPr="007E197C">
        <w:rPr>
          <w:rFonts w:ascii="Times New Roman" w:hAnsi="Times New Roman" w:cs="Times New Roman"/>
          <w:color w:val="000000" w:themeColor="text1"/>
          <w:sz w:val="24"/>
          <w:szCs w:val="24"/>
        </w:rPr>
        <w:t>Touchon</w:t>
      </w:r>
      <w:proofErr w:type="spellEnd"/>
      <w:r w:rsidRPr="007E197C">
        <w:rPr>
          <w:rFonts w:ascii="Times New Roman" w:hAnsi="Times New Roman" w:cs="Times New Roman"/>
          <w:color w:val="000000" w:themeColor="text1"/>
          <w:sz w:val="24"/>
          <w:szCs w:val="24"/>
        </w:rPr>
        <w:t xml:space="preserve">, M. (2013). The adaptation of temperate bacteriophages to their host genomes. Molecular Biology and Evolution, 30(4):737–751. </w:t>
      </w:r>
      <w:hyperlink r:id="rId18" w:history="1">
        <w:r w:rsidRPr="007E197C">
          <w:rPr>
            <w:rStyle w:val="Hyperlink"/>
            <w:rFonts w:ascii="Times New Roman" w:hAnsi="Times New Roman" w:cs="Times New Roman"/>
            <w:sz w:val="24"/>
            <w:szCs w:val="24"/>
          </w:rPr>
          <w:t>https://doi.org/10.1093/molbev/mss279</w:t>
        </w:r>
      </w:hyperlink>
      <w:r w:rsidRPr="007E197C">
        <w:rPr>
          <w:rFonts w:ascii="Times New Roman" w:hAnsi="Times New Roman" w:cs="Times New Roman"/>
          <w:color w:val="000000" w:themeColor="text1"/>
          <w:sz w:val="24"/>
          <w:szCs w:val="24"/>
        </w:rPr>
        <w:t xml:space="preserve">. </w:t>
      </w:r>
    </w:p>
    <w:p w14:paraId="3A090336" w14:textId="77777777" w:rsidR="00426795" w:rsidRPr="007E197C" w:rsidRDefault="00426795" w:rsidP="009062D1">
      <w:pPr>
        <w:spacing w:line="360" w:lineRule="auto"/>
        <w:jc w:val="both"/>
        <w:rPr>
          <w:rFonts w:ascii="Times New Roman" w:hAnsi="Times New Roman" w:cs="Times New Roman"/>
          <w:sz w:val="24"/>
          <w:szCs w:val="24"/>
        </w:rPr>
      </w:pPr>
      <w:r w:rsidRPr="007E197C">
        <w:rPr>
          <w:rFonts w:ascii="Times New Roman" w:hAnsi="Times New Roman" w:cs="Times New Roman"/>
          <w:sz w:val="24"/>
          <w:szCs w:val="24"/>
        </w:rPr>
        <w:lastRenderedPageBreak/>
        <w:t xml:space="preserve">Booth, S.C., Smith, W.P.J. &amp; Foster, K.R. (2023). The evolution of short- and long-range weapons for bacterial competition. Nat </w:t>
      </w:r>
      <w:proofErr w:type="spellStart"/>
      <w:r w:rsidRPr="007E197C">
        <w:rPr>
          <w:rFonts w:ascii="Times New Roman" w:hAnsi="Times New Roman" w:cs="Times New Roman"/>
          <w:sz w:val="24"/>
          <w:szCs w:val="24"/>
        </w:rPr>
        <w:t>Ecol</w:t>
      </w:r>
      <w:proofErr w:type="spellEnd"/>
      <w:r w:rsidRPr="007E197C">
        <w:rPr>
          <w:rFonts w:ascii="Times New Roman" w:hAnsi="Times New Roman" w:cs="Times New Roman"/>
          <w:sz w:val="24"/>
          <w:szCs w:val="24"/>
        </w:rPr>
        <w:t xml:space="preserve"> Evol, 7: 2080–2091. </w:t>
      </w:r>
      <w:hyperlink r:id="rId19" w:history="1">
        <w:r w:rsidRPr="007E197C">
          <w:rPr>
            <w:rStyle w:val="Hyperlink"/>
            <w:rFonts w:ascii="Times New Roman" w:hAnsi="Times New Roman" w:cs="Times New Roman"/>
            <w:sz w:val="24"/>
            <w:szCs w:val="24"/>
          </w:rPr>
          <w:t>https://doi.org/10.1038/s41559-023-02234-2</w:t>
        </w:r>
      </w:hyperlink>
      <w:r w:rsidRPr="007E197C">
        <w:rPr>
          <w:rFonts w:ascii="Times New Roman" w:hAnsi="Times New Roman" w:cs="Times New Roman"/>
        </w:rPr>
        <w:t>.</w:t>
      </w:r>
    </w:p>
    <w:p w14:paraId="496697C5" w14:textId="77777777" w:rsidR="00AD49EC" w:rsidRDefault="00426795" w:rsidP="009062D1">
      <w:pPr>
        <w:spacing w:line="360" w:lineRule="auto"/>
        <w:jc w:val="both"/>
        <w:rPr>
          <w:rFonts w:ascii="Times New Roman" w:hAnsi="Times New Roman" w:cs="Times New Roman"/>
          <w:sz w:val="24"/>
          <w:szCs w:val="24"/>
        </w:rPr>
      </w:pPr>
      <w:r w:rsidRPr="007E197C">
        <w:rPr>
          <w:rFonts w:ascii="Times New Roman" w:hAnsi="Times New Roman" w:cs="Times New Roman"/>
          <w:color w:val="2A2A2A"/>
          <w:sz w:val="24"/>
          <w:szCs w:val="24"/>
          <w:shd w:val="clear" w:color="auto" w:fill="FFFFFF"/>
        </w:rPr>
        <w:t>Botelho, J., Cazares, A., &amp; Schulenburg, H. (2023). The ESKAPE mobilome contributes to the spread of antimicrobial resistance and CRISPR-mediated conflict between mobile genetic elements, </w:t>
      </w:r>
      <w:r w:rsidRPr="007E197C">
        <w:rPr>
          <w:rStyle w:val="Emphasis"/>
          <w:rFonts w:ascii="Times New Roman" w:hAnsi="Times New Roman" w:cs="Times New Roman"/>
          <w:i w:val="0"/>
          <w:iCs w:val="0"/>
          <w:color w:val="2A2A2A"/>
          <w:sz w:val="24"/>
          <w:szCs w:val="24"/>
          <w:bdr w:val="none" w:sz="0" w:space="0" w:color="auto" w:frame="1"/>
          <w:shd w:val="clear" w:color="auto" w:fill="FFFFFF"/>
        </w:rPr>
        <w:t>Nucleic Acids Research</w:t>
      </w:r>
      <w:r w:rsidRPr="007E197C">
        <w:rPr>
          <w:rFonts w:ascii="Times New Roman" w:hAnsi="Times New Roman" w:cs="Times New Roman"/>
          <w:color w:val="2A2A2A"/>
          <w:sz w:val="24"/>
          <w:szCs w:val="24"/>
          <w:shd w:val="clear" w:color="auto" w:fill="FFFFFF"/>
        </w:rPr>
        <w:t>, 51(1): 236–252.  </w:t>
      </w:r>
      <w:hyperlink r:id="rId20" w:history="1">
        <w:r w:rsidRPr="007E197C">
          <w:rPr>
            <w:rStyle w:val="Hyperlink"/>
            <w:rFonts w:ascii="Times New Roman" w:hAnsi="Times New Roman" w:cs="Times New Roman"/>
            <w:color w:val="006FB7"/>
            <w:sz w:val="24"/>
            <w:szCs w:val="24"/>
            <w:bdr w:val="none" w:sz="0" w:space="0" w:color="auto" w:frame="1"/>
            <w:shd w:val="clear" w:color="auto" w:fill="FFFFFF"/>
          </w:rPr>
          <w:t>https://doi.org/10.1093/nar/gkac1220</w:t>
        </w:r>
      </w:hyperlink>
      <w:r w:rsidRPr="007E197C">
        <w:rPr>
          <w:rFonts w:ascii="Times New Roman" w:hAnsi="Times New Roman" w:cs="Times New Roman"/>
          <w:sz w:val="24"/>
          <w:szCs w:val="24"/>
        </w:rPr>
        <w:t>.</w:t>
      </w:r>
    </w:p>
    <w:p w14:paraId="02AD8379" w14:textId="595267D7" w:rsidR="00426795" w:rsidRPr="008B1531" w:rsidRDefault="00426795" w:rsidP="009062D1">
      <w:pPr>
        <w:spacing w:line="360" w:lineRule="auto"/>
        <w:jc w:val="both"/>
        <w:rPr>
          <w:rFonts w:ascii="Times New Roman" w:hAnsi="Times New Roman" w:cs="Times New Roman"/>
          <w:sz w:val="24"/>
          <w:szCs w:val="24"/>
        </w:rPr>
      </w:pPr>
      <w:proofErr w:type="spellStart"/>
      <w:r w:rsidRPr="008B1531">
        <w:rPr>
          <w:rFonts w:ascii="Times New Roman" w:hAnsi="Times New Roman" w:cs="Times New Roman"/>
          <w:color w:val="212121"/>
          <w:sz w:val="24"/>
          <w:szCs w:val="24"/>
          <w:shd w:val="clear" w:color="auto" w:fill="FFFFFF"/>
        </w:rPr>
        <w:t>Bukkuri</w:t>
      </w:r>
      <w:proofErr w:type="spellEnd"/>
      <w:r w:rsidRPr="008B1531">
        <w:rPr>
          <w:rFonts w:ascii="Times New Roman" w:hAnsi="Times New Roman" w:cs="Times New Roman"/>
          <w:color w:val="212121"/>
          <w:sz w:val="24"/>
          <w:szCs w:val="24"/>
          <w:shd w:val="clear" w:color="auto" w:fill="FFFFFF"/>
        </w:rPr>
        <w:t xml:space="preserve">, A., Pienta, K.J., Amend, S.R., Austin, R.H., Hammarlund, E.U., &amp; Brown, J.S. (2023). The contribution of evolvability to the eco-evolutionary dynamics of competing species. </w:t>
      </w:r>
      <w:proofErr w:type="spellStart"/>
      <w:r w:rsidRPr="008B1531">
        <w:rPr>
          <w:rFonts w:ascii="Times New Roman" w:hAnsi="Times New Roman" w:cs="Times New Roman"/>
          <w:color w:val="212121"/>
          <w:sz w:val="24"/>
          <w:szCs w:val="24"/>
          <w:shd w:val="clear" w:color="auto" w:fill="FFFFFF"/>
        </w:rPr>
        <w:t>Ecol</w:t>
      </w:r>
      <w:proofErr w:type="spellEnd"/>
      <w:r w:rsidRPr="008B1531">
        <w:rPr>
          <w:rFonts w:ascii="Times New Roman" w:hAnsi="Times New Roman" w:cs="Times New Roman"/>
          <w:color w:val="212121"/>
          <w:sz w:val="24"/>
          <w:szCs w:val="24"/>
          <w:shd w:val="clear" w:color="auto" w:fill="FFFFFF"/>
        </w:rPr>
        <w:t xml:space="preserve"> Evol, 13(10): e10591. </w:t>
      </w:r>
      <w:proofErr w:type="spellStart"/>
      <w:r w:rsidRPr="008B1531">
        <w:rPr>
          <w:rFonts w:ascii="Times New Roman" w:hAnsi="Times New Roman" w:cs="Times New Roman"/>
          <w:color w:val="212121"/>
          <w:sz w:val="24"/>
          <w:szCs w:val="24"/>
          <w:shd w:val="clear" w:color="auto" w:fill="FFFFFF"/>
        </w:rPr>
        <w:t>doi</w:t>
      </w:r>
      <w:proofErr w:type="spellEnd"/>
      <w:r w:rsidRPr="008B1531">
        <w:rPr>
          <w:rFonts w:ascii="Times New Roman" w:hAnsi="Times New Roman" w:cs="Times New Roman"/>
          <w:color w:val="212121"/>
          <w:sz w:val="24"/>
          <w:szCs w:val="24"/>
          <w:shd w:val="clear" w:color="auto" w:fill="FFFFFF"/>
        </w:rPr>
        <w:t xml:space="preserve">: 10.1002/ece3.10591. </w:t>
      </w:r>
    </w:p>
    <w:p w14:paraId="55996ED4" w14:textId="77777777" w:rsidR="00426795" w:rsidRDefault="00426795" w:rsidP="009062D1">
      <w:pPr>
        <w:spacing w:line="360" w:lineRule="auto"/>
        <w:jc w:val="both"/>
        <w:rPr>
          <w:rFonts w:ascii="Times New Roman" w:hAnsi="Times New Roman" w:cs="Times New Roman"/>
          <w:color w:val="1B1B1B"/>
          <w:sz w:val="24"/>
          <w:szCs w:val="24"/>
          <w:shd w:val="clear" w:color="auto" w:fill="FFFFFF"/>
        </w:rPr>
      </w:pPr>
      <w:r w:rsidRPr="008B1531">
        <w:rPr>
          <w:rFonts w:ascii="Times New Roman" w:hAnsi="Times New Roman" w:cs="Times New Roman"/>
          <w:color w:val="1B1B1B"/>
          <w:sz w:val="24"/>
          <w:szCs w:val="24"/>
          <w:shd w:val="clear" w:color="auto" w:fill="FFFFFF"/>
        </w:rPr>
        <w:t xml:space="preserve">Carim, S., Azadeh, A.L., Kazakov, A.E., Price, M.N., Walian, P.J., Lui, L.M., Nielsen, T.N., Chakraborty, R., </w:t>
      </w:r>
      <w:proofErr w:type="spellStart"/>
      <w:r w:rsidRPr="008B1531">
        <w:rPr>
          <w:rFonts w:ascii="Times New Roman" w:hAnsi="Times New Roman" w:cs="Times New Roman"/>
          <w:color w:val="1B1B1B"/>
          <w:sz w:val="24"/>
          <w:szCs w:val="24"/>
          <w:shd w:val="clear" w:color="auto" w:fill="FFFFFF"/>
        </w:rPr>
        <w:t>Deutschbauer</w:t>
      </w:r>
      <w:proofErr w:type="spellEnd"/>
      <w:r w:rsidRPr="008B1531">
        <w:rPr>
          <w:rFonts w:ascii="Times New Roman" w:hAnsi="Times New Roman" w:cs="Times New Roman"/>
          <w:color w:val="1B1B1B"/>
          <w:sz w:val="24"/>
          <w:szCs w:val="24"/>
          <w:shd w:val="clear" w:color="auto" w:fill="FFFFFF"/>
        </w:rPr>
        <w:t xml:space="preserve">, A.M., </w:t>
      </w:r>
      <w:proofErr w:type="spellStart"/>
      <w:r w:rsidRPr="008B1531">
        <w:rPr>
          <w:rFonts w:ascii="Times New Roman" w:hAnsi="Times New Roman" w:cs="Times New Roman"/>
          <w:color w:val="1B1B1B"/>
          <w:sz w:val="24"/>
          <w:szCs w:val="24"/>
          <w:shd w:val="clear" w:color="auto" w:fill="FFFFFF"/>
        </w:rPr>
        <w:t>Mutalik</w:t>
      </w:r>
      <w:proofErr w:type="spellEnd"/>
      <w:r w:rsidRPr="008B1531">
        <w:rPr>
          <w:rFonts w:ascii="Times New Roman" w:hAnsi="Times New Roman" w:cs="Times New Roman"/>
          <w:color w:val="1B1B1B"/>
          <w:sz w:val="24"/>
          <w:szCs w:val="24"/>
          <w:shd w:val="clear" w:color="auto" w:fill="FFFFFF"/>
        </w:rPr>
        <w:t xml:space="preserve">, V.K., &amp; Arkin, A.P. (2021). Systematic discovery of pseudomonad genetic factors involved in sensitivity to </w:t>
      </w:r>
      <w:proofErr w:type="spellStart"/>
      <w:r w:rsidRPr="008B1531">
        <w:rPr>
          <w:rFonts w:ascii="Times New Roman" w:hAnsi="Times New Roman" w:cs="Times New Roman"/>
          <w:color w:val="1B1B1B"/>
          <w:sz w:val="24"/>
          <w:szCs w:val="24"/>
          <w:shd w:val="clear" w:color="auto" w:fill="FFFFFF"/>
        </w:rPr>
        <w:t>tailocins</w:t>
      </w:r>
      <w:proofErr w:type="spellEnd"/>
      <w:r w:rsidRPr="008B1531">
        <w:rPr>
          <w:rFonts w:ascii="Times New Roman" w:hAnsi="Times New Roman" w:cs="Times New Roman"/>
          <w:color w:val="1B1B1B"/>
          <w:sz w:val="24"/>
          <w:szCs w:val="24"/>
          <w:shd w:val="clear" w:color="auto" w:fill="FFFFFF"/>
        </w:rPr>
        <w:t xml:space="preserve">. ISME J, 15(8):2289-2305. </w:t>
      </w:r>
      <w:proofErr w:type="spellStart"/>
      <w:r w:rsidRPr="008B1531">
        <w:rPr>
          <w:rFonts w:ascii="Times New Roman" w:hAnsi="Times New Roman" w:cs="Times New Roman"/>
          <w:color w:val="1B1B1B"/>
          <w:sz w:val="24"/>
          <w:szCs w:val="24"/>
          <w:shd w:val="clear" w:color="auto" w:fill="FFFFFF"/>
        </w:rPr>
        <w:t>doi</w:t>
      </w:r>
      <w:proofErr w:type="spellEnd"/>
      <w:r w:rsidRPr="008B1531">
        <w:rPr>
          <w:rFonts w:ascii="Times New Roman" w:hAnsi="Times New Roman" w:cs="Times New Roman"/>
          <w:color w:val="1B1B1B"/>
          <w:sz w:val="24"/>
          <w:szCs w:val="24"/>
          <w:shd w:val="clear" w:color="auto" w:fill="FFFFFF"/>
        </w:rPr>
        <w:t xml:space="preserve">: 10.1038/s41396-021-00921-1. </w:t>
      </w:r>
    </w:p>
    <w:p w14:paraId="3D2042F0" w14:textId="77777777" w:rsidR="003D6B21" w:rsidRPr="008B1531" w:rsidRDefault="003D6B21" w:rsidP="009062D1">
      <w:pPr>
        <w:spacing w:line="360" w:lineRule="auto"/>
        <w:jc w:val="both"/>
        <w:rPr>
          <w:rFonts w:ascii="Times New Roman" w:hAnsi="Times New Roman" w:cs="Times New Roman"/>
          <w:color w:val="1B1B1B"/>
          <w:sz w:val="24"/>
          <w:szCs w:val="24"/>
          <w:shd w:val="clear" w:color="auto" w:fill="FFFFFF"/>
        </w:rPr>
      </w:pPr>
    </w:p>
    <w:p w14:paraId="7A3DABDB" w14:textId="77777777" w:rsidR="00426795" w:rsidRPr="008B1531" w:rsidRDefault="00426795" w:rsidP="009062D1">
      <w:pPr>
        <w:spacing w:line="360" w:lineRule="auto"/>
        <w:jc w:val="both"/>
        <w:rPr>
          <w:rFonts w:ascii="Times New Roman" w:hAnsi="Times New Roman" w:cs="Times New Roman"/>
          <w:sz w:val="24"/>
          <w:szCs w:val="24"/>
        </w:rPr>
      </w:pPr>
      <w:r w:rsidRPr="008B1531">
        <w:rPr>
          <w:rFonts w:ascii="Times New Roman" w:hAnsi="Times New Roman" w:cs="Times New Roman"/>
          <w:sz w:val="24"/>
          <w:szCs w:val="24"/>
        </w:rPr>
        <w:t xml:space="preserve">Chen, P., Pan, K.C., Park, E.H., Luo, Y., Lee, Y.C.G.  &amp; Aravin, A.A. (2025).  Escalation of genome defense capacity enables control of an expanding meiotic driver, Proc. Natl. Acad. Sci. U.S.A. 122 (2) e2418541122. </w:t>
      </w:r>
      <w:hyperlink r:id="rId21" w:history="1">
        <w:r w:rsidRPr="008B1531">
          <w:rPr>
            <w:rStyle w:val="Hyperlink"/>
            <w:rFonts w:ascii="Times New Roman" w:hAnsi="Times New Roman" w:cs="Times New Roman"/>
            <w:sz w:val="24"/>
            <w:szCs w:val="24"/>
          </w:rPr>
          <w:t>https://doi.org/10.1073/pnas.2418541122</w:t>
        </w:r>
      </w:hyperlink>
      <w:r w:rsidRPr="008B1531">
        <w:rPr>
          <w:rFonts w:ascii="Times New Roman" w:hAnsi="Times New Roman" w:cs="Times New Roman"/>
          <w:sz w:val="24"/>
          <w:szCs w:val="24"/>
        </w:rPr>
        <w:t>.</w:t>
      </w:r>
    </w:p>
    <w:p w14:paraId="2AF6F688" w14:textId="77777777" w:rsidR="00426795" w:rsidRPr="008B1531" w:rsidRDefault="00426795" w:rsidP="009062D1">
      <w:pPr>
        <w:spacing w:line="360" w:lineRule="auto"/>
        <w:jc w:val="both"/>
        <w:rPr>
          <w:rFonts w:ascii="Times New Roman" w:hAnsi="Times New Roman" w:cs="Times New Roman"/>
          <w:sz w:val="24"/>
          <w:szCs w:val="24"/>
        </w:rPr>
      </w:pPr>
      <w:proofErr w:type="spellStart"/>
      <w:r w:rsidRPr="008B1531">
        <w:rPr>
          <w:rFonts w:ascii="Times New Roman" w:hAnsi="Times New Roman" w:cs="Times New Roman"/>
          <w:sz w:val="24"/>
          <w:szCs w:val="24"/>
        </w:rPr>
        <w:t>Chevallereau</w:t>
      </w:r>
      <w:proofErr w:type="spellEnd"/>
      <w:r w:rsidRPr="008B1531">
        <w:rPr>
          <w:rFonts w:ascii="Times New Roman" w:hAnsi="Times New Roman" w:cs="Times New Roman"/>
          <w:sz w:val="24"/>
          <w:szCs w:val="24"/>
        </w:rPr>
        <w:t xml:space="preserve">, A., &amp; </w:t>
      </w:r>
      <w:proofErr w:type="spellStart"/>
      <w:r w:rsidRPr="008B1531">
        <w:rPr>
          <w:rFonts w:ascii="Times New Roman" w:hAnsi="Times New Roman" w:cs="Times New Roman"/>
          <w:sz w:val="24"/>
          <w:szCs w:val="24"/>
        </w:rPr>
        <w:t>Edze</w:t>
      </w:r>
      <w:proofErr w:type="spellEnd"/>
      <w:r w:rsidRPr="008B1531">
        <w:rPr>
          <w:rFonts w:ascii="Times New Roman" w:hAnsi="Times New Roman" w:cs="Times New Roman"/>
          <w:sz w:val="24"/>
          <w:szCs w:val="24"/>
        </w:rPr>
        <w:t xml:space="preserve"> R.W. (2022).  Bacterial immunity: Mobile genetic elements are hotspots for </w:t>
      </w:r>
      <w:proofErr w:type="spellStart"/>
      <w:r w:rsidRPr="008B1531">
        <w:rPr>
          <w:rFonts w:ascii="Times New Roman" w:hAnsi="Times New Roman" w:cs="Times New Roman"/>
          <w:sz w:val="24"/>
          <w:szCs w:val="24"/>
        </w:rPr>
        <w:t>defence</w:t>
      </w:r>
      <w:proofErr w:type="spellEnd"/>
      <w:r w:rsidRPr="008B1531">
        <w:rPr>
          <w:rFonts w:ascii="Times New Roman" w:hAnsi="Times New Roman" w:cs="Times New Roman"/>
          <w:sz w:val="24"/>
          <w:szCs w:val="24"/>
        </w:rPr>
        <w:t xml:space="preserve"> systems. Current Biology, 32(17): R923-R926. </w:t>
      </w:r>
      <w:hyperlink r:id="rId22" w:history="1">
        <w:r w:rsidRPr="008B1531">
          <w:rPr>
            <w:rStyle w:val="Hyperlink"/>
            <w:rFonts w:ascii="Times New Roman" w:hAnsi="Times New Roman" w:cs="Times New Roman"/>
            <w:sz w:val="24"/>
            <w:szCs w:val="24"/>
          </w:rPr>
          <w:t>https://doi.org/10.1016/j.cub.2022.07.075</w:t>
        </w:r>
      </w:hyperlink>
      <w:r w:rsidRPr="008B1531">
        <w:rPr>
          <w:rFonts w:ascii="Times New Roman" w:hAnsi="Times New Roman" w:cs="Times New Roman"/>
          <w:sz w:val="24"/>
          <w:szCs w:val="24"/>
        </w:rPr>
        <w:t>.</w:t>
      </w:r>
    </w:p>
    <w:p w14:paraId="7D22668F" w14:textId="77777777" w:rsidR="00426795" w:rsidRPr="008B7952" w:rsidRDefault="00426795" w:rsidP="009062D1">
      <w:pPr>
        <w:spacing w:line="360" w:lineRule="auto"/>
        <w:jc w:val="both"/>
        <w:rPr>
          <w:rFonts w:ascii="Times New Roman" w:hAnsi="Times New Roman" w:cs="Times New Roman"/>
          <w:color w:val="000000" w:themeColor="text1"/>
          <w:sz w:val="24"/>
          <w:szCs w:val="24"/>
        </w:rPr>
      </w:pPr>
      <w:r w:rsidRPr="008B7952">
        <w:rPr>
          <w:rFonts w:ascii="Times New Roman" w:hAnsi="Times New Roman" w:cs="Times New Roman"/>
          <w:color w:val="000000" w:themeColor="text1"/>
          <w:sz w:val="24"/>
          <w:szCs w:val="24"/>
        </w:rPr>
        <w:t xml:space="preserve">Chiang, Y.N., </w:t>
      </w:r>
      <w:proofErr w:type="spellStart"/>
      <w:r w:rsidRPr="008B7952">
        <w:rPr>
          <w:rFonts w:ascii="Times New Roman" w:hAnsi="Times New Roman" w:cs="Times New Roman"/>
          <w:color w:val="000000" w:themeColor="text1"/>
          <w:sz w:val="24"/>
          <w:szCs w:val="24"/>
        </w:rPr>
        <w:t>Penadés</w:t>
      </w:r>
      <w:proofErr w:type="spellEnd"/>
      <w:r w:rsidRPr="008B7952">
        <w:rPr>
          <w:rFonts w:ascii="Times New Roman" w:hAnsi="Times New Roman" w:cs="Times New Roman"/>
          <w:color w:val="000000" w:themeColor="text1"/>
          <w:sz w:val="24"/>
          <w:szCs w:val="24"/>
        </w:rPr>
        <w:t xml:space="preserve">, J.R., &amp; Chen, J. (2019). Genetic transduction by phages and chromosomal islands: the new and noncanonical. </w:t>
      </w:r>
      <w:proofErr w:type="spellStart"/>
      <w:r w:rsidRPr="008B7952">
        <w:rPr>
          <w:rFonts w:ascii="Times New Roman" w:hAnsi="Times New Roman" w:cs="Times New Roman"/>
          <w:color w:val="000000" w:themeColor="text1"/>
          <w:sz w:val="24"/>
          <w:szCs w:val="24"/>
        </w:rPr>
        <w:t>PLoS</w:t>
      </w:r>
      <w:proofErr w:type="spellEnd"/>
      <w:r w:rsidRPr="008B7952">
        <w:rPr>
          <w:rFonts w:ascii="Times New Roman" w:hAnsi="Times New Roman" w:cs="Times New Roman"/>
          <w:color w:val="000000" w:themeColor="text1"/>
          <w:sz w:val="24"/>
          <w:szCs w:val="24"/>
        </w:rPr>
        <w:t xml:space="preserve"> </w:t>
      </w:r>
      <w:proofErr w:type="spellStart"/>
      <w:r w:rsidRPr="008B7952">
        <w:rPr>
          <w:rFonts w:ascii="Times New Roman" w:hAnsi="Times New Roman" w:cs="Times New Roman"/>
          <w:color w:val="000000" w:themeColor="text1"/>
          <w:sz w:val="24"/>
          <w:szCs w:val="24"/>
        </w:rPr>
        <w:t>Pathog</w:t>
      </w:r>
      <w:proofErr w:type="spellEnd"/>
      <w:r w:rsidRPr="008B7952">
        <w:rPr>
          <w:rFonts w:ascii="Times New Roman" w:hAnsi="Times New Roman" w:cs="Times New Roman"/>
          <w:color w:val="000000" w:themeColor="text1"/>
          <w:sz w:val="24"/>
          <w:szCs w:val="24"/>
        </w:rPr>
        <w:t>. 15(8):e1007878. </w:t>
      </w:r>
      <w:proofErr w:type="spellStart"/>
      <w:r w:rsidRPr="008B7952">
        <w:rPr>
          <w:rFonts w:ascii="Times New Roman" w:hAnsi="Times New Roman" w:cs="Times New Roman"/>
          <w:color w:val="000000" w:themeColor="text1"/>
          <w:sz w:val="24"/>
          <w:szCs w:val="24"/>
        </w:rPr>
        <w:t>doi</w:t>
      </w:r>
      <w:proofErr w:type="spellEnd"/>
      <w:r w:rsidRPr="008B7952">
        <w:rPr>
          <w:rFonts w:ascii="Times New Roman" w:hAnsi="Times New Roman" w:cs="Times New Roman"/>
          <w:color w:val="000000" w:themeColor="text1"/>
          <w:sz w:val="24"/>
          <w:szCs w:val="24"/>
        </w:rPr>
        <w:t>: 10.1371/journal.ppat.1007878.</w:t>
      </w:r>
    </w:p>
    <w:p w14:paraId="4F0E1A62" w14:textId="77777777" w:rsidR="00426795" w:rsidRPr="008B7952" w:rsidRDefault="00426795" w:rsidP="009062D1">
      <w:pPr>
        <w:spacing w:line="360" w:lineRule="auto"/>
        <w:jc w:val="both"/>
        <w:rPr>
          <w:rFonts w:ascii="Times New Roman" w:hAnsi="Times New Roman" w:cs="Times New Roman"/>
          <w:sz w:val="24"/>
          <w:szCs w:val="24"/>
        </w:rPr>
      </w:pPr>
      <w:r w:rsidRPr="008B7952">
        <w:rPr>
          <w:rFonts w:ascii="Times New Roman" w:hAnsi="Times New Roman" w:cs="Times New Roman"/>
          <w:sz w:val="24"/>
          <w:szCs w:val="24"/>
        </w:rPr>
        <w:t xml:space="preserve">Clark, N.C., Olsvik, O., Swenson, J.M., Spiegel, C.A., &amp; </w:t>
      </w:r>
      <w:proofErr w:type="spellStart"/>
      <w:r w:rsidRPr="008B7952">
        <w:rPr>
          <w:rFonts w:ascii="Times New Roman" w:hAnsi="Times New Roman" w:cs="Times New Roman"/>
          <w:sz w:val="24"/>
          <w:szCs w:val="24"/>
        </w:rPr>
        <w:t>Tenover</w:t>
      </w:r>
      <w:proofErr w:type="spellEnd"/>
      <w:r w:rsidRPr="008B7952">
        <w:rPr>
          <w:rFonts w:ascii="Times New Roman" w:hAnsi="Times New Roman" w:cs="Times New Roman"/>
          <w:sz w:val="24"/>
          <w:szCs w:val="24"/>
        </w:rPr>
        <w:t xml:space="preserve">, F.C. (1999). Detection of a streptomycin/spectinomycin </w:t>
      </w:r>
      <w:proofErr w:type="spellStart"/>
      <w:r w:rsidRPr="008B7952">
        <w:rPr>
          <w:rFonts w:ascii="Times New Roman" w:hAnsi="Times New Roman" w:cs="Times New Roman"/>
          <w:sz w:val="24"/>
          <w:szCs w:val="24"/>
        </w:rPr>
        <w:t>adenylyltransferase</w:t>
      </w:r>
      <w:proofErr w:type="spellEnd"/>
      <w:r w:rsidRPr="008B7952">
        <w:rPr>
          <w:rFonts w:ascii="Times New Roman" w:hAnsi="Times New Roman" w:cs="Times New Roman"/>
          <w:sz w:val="24"/>
          <w:szCs w:val="24"/>
        </w:rPr>
        <w:t xml:space="preserve"> gene (</w:t>
      </w:r>
      <w:proofErr w:type="spellStart"/>
      <w:r w:rsidRPr="008B7952">
        <w:rPr>
          <w:rFonts w:ascii="Times New Roman" w:hAnsi="Times New Roman" w:cs="Times New Roman"/>
          <w:sz w:val="24"/>
          <w:szCs w:val="24"/>
        </w:rPr>
        <w:t>aadA</w:t>
      </w:r>
      <w:proofErr w:type="spellEnd"/>
      <w:r w:rsidRPr="008B7952">
        <w:rPr>
          <w:rFonts w:ascii="Times New Roman" w:hAnsi="Times New Roman" w:cs="Times New Roman"/>
          <w:sz w:val="24"/>
          <w:szCs w:val="24"/>
        </w:rPr>
        <w:t xml:space="preserve">) in </w:t>
      </w:r>
      <w:r w:rsidRPr="008B7952">
        <w:rPr>
          <w:rFonts w:ascii="Times New Roman" w:hAnsi="Times New Roman" w:cs="Times New Roman"/>
          <w:i/>
          <w:iCs/>
          <w:sz w:val="24"/>
          <w:szCs w:val="24"/>
        </w:rPr>
        <w:t>Enterococcus faecalis.</w:t>
      </w:r>
      <w:r w:rsidRPr="008B7952">
        <w:rPr>
          <w:rFonts w:ascii="Times New Roman" w:hAnsi="Times New Roman" w:cs="Times New Roman"/>
          <w:sz w:val="24"/>
          <w:szCs w:val="24"/>
        </w:rPr>
        <w:t xml:space="preserve"> </w:t>
      </w:r>
      <w:proofErr w:type="spellStart"/>
      <w:r w:rsidRPr="008B7952">
        <w:rPr>
          <w:rFonts w:ascii="Times New Roman" w:hAnsi="Times New Roman" w:cs="Times New Roman"/>
          <w:sz w:val="24"/>
          <w:szCs w:val="24"/>
        </w:rPr>
        <w:t>Antimicrob</w:t>
      </w:r>
      <w:proofErr w:type="spellEnd"/>
      <w:r w:rsidRPr="008B7952">
        <w:rPr>
          <w:rFonts w:ascii="Times New Roman" w:hAnsi="Times New Roman" w:cs="Times New Roman"/>
          <w:sz w:val="24"/>
          <w:szCs w:val="24"/>
        </w:rPr>
        <w:t xml:space="preserve"> Agents </w:t>
      </w:r>
      <w:proofErr w:type="spellStart"/>
      <w:r w:rsidRPr="008B7952">
        <w:rPr>
          <w:rFonts w:ascii="Times New Roman" w:hAnsi="Times New Roman" w:cs="Times New Roman"/>
          <w:sz w:val="24"/>
          <w:szCs w:val="24"/>
        </w:rPr>
        <w:t>Chemother</w:t>
      </w:r>
      <w:proofErr w:type="spellEnd"/>
      <w:r w:rsidRPr="008B7952">
        <w:rPr>
          <w:rFonts w:ascii="Times New Roman" w:hAnsi="Times New Roman" w:cs="Times New Roman"/>
          <w:sz w:val="24"/>
          <w:szCs w:val="24"/>
        </w:rPr>
        <w:t>, 43(1):157-160. </w:t>
      </w:r>
      <w:proofErr w:type="spellStart"/>
      <w:r w:rsidRPr="008B7952">
        <w:rPr>
          <w:rFonts w:ascii="Times New Roman" w:hAnsi="Times New Roman" w:cs="Times New Roman"/>
          <w:sz w:val="24"/>
          <w:szCs w:val="24"/>
        </w:rPr>
        <w:t>doi</w:t>
      </w:r>
      <w:proofErr w:type="spellEnd"/>
      <w:r w:rsidRPr="008B7952">
        <w:rPr>
          <w:rFonts w:ascii="Times New Roman" w:hAnsi="Times New Roman" w:cs="Times New Roman"/>
          <w:sz w:val="24"/>
          <w:szCs w:val="24"/>
        </w:rPr>
        <w:t>: 10.1128/AAC.43.1.157.</w:t>
      </w:r>
    </w:p>
    <w:p w14:paraId="6B170D32" w14:textId="77777777" w:rsidR="00426795" w:rsidRDefault="00426795" w:rsidP="009062D1">
      <w:pPr>
        <w:spacing w:line="360" w:lineRule="auto"/>
        <w:jc w:val="both"/>
        <w:rPr>
          <w:rFonts w:ascii="Times New Roman" w:hAnsi="Times New Roman" w:cs="Times New Roman"/>
          <w:sz w:val="24"/>
          <w:szCs w:val="24"/>
          <w:lang w:val="en-IN"/>
        </w:rPr>
      </w:pPr>
      <w:r w:rsidRPr="008B7952">
        <w:rPr>
          <w:rFonts w:ascii="Times New Roman" w:hAnsi="Times New Roman" w:cs="Times New Roman"/>
          <w:sz w:val="24"/>
          <w:szCs w:val="24"/>
        </w:rPr>
        <w:lastRenderedPageBreak/>
        <w:t xml:space="preserve">Cosmides, L.M., &amp; </w:t>
      </w:r>
      <w:proofErr w:type="spellStart"/>
      <w:r w:rsidRPr="008B7952">
        <w:rPr>
          <w:rFonts w:ascii="Times New Roman" w:hAnsi="Times New Roman" w:cs="Times New Roman"/>
          <w:sz w:val="24"/>
          <w:szCs w:val="24"/>
        </w:rPr>
        <w:t>Tooby</w:t>
      </w:r>
      <w:proofErr w:type="spellEnd"/>
      <w:r w:rsidRPr="008B7952">
        <w:rPr>
          <w:rFonts w:ascii="Times New Roman" w:hAnsi="Times New Roman" w:cs="Times New Roman"/>
          <w:sz w:val="24"/>
          <w:szCs w:val="24"/>
        </w:rPr>
        <w:t xml:space="preserve">, J. (1981). Cytoplasmic inheritance and intragenomic conflict. J Theor Biol, </w:t>
      </w:r>
      <w:r w:rsidRPr="008B7952">
        <w:rPr>
          <w:rFonts w:ascii="Times New Roman" w:hAnsi="Times New Roman" w:cs="Times New Roman"/>
          <w:sz w:val="24"/>
          <w:szCs w:val="24"/>
          <w:lang w:val="en-IN"/>
        </w:rPr>
        <w:t xml:space="preserve">89(1):83-129. </w:t>
      </w:r>
      <w:proofErr w:type="spellStart"/>
      <w:r w:rsidRPr="008B7952">
        <w:rPr>
          <w:rFonts w:ascii="Times New Roman" w:hAnsi="Times New Roman" w:cs="Times New Roman"/>
          <w:sz w:val="24"/>
          <w:szCs w:val="24"/>
          <w:lang w:val="en-IN"/>
        </w:rPr>
        <w:t>doi</w:t>
      </w:r>
      <w:proofErr w:type="spellEnd"/>
      <w:r w:rsidRPr="008B7952">
        <w:rPr>
          <w:rFonts w:ascii="Times New Roman" w:hAnsi="Times New Roman" w:cs="Times New Roman"/>
          <w:sz w:val="24"/>
          <w:szCs w:val="24"/>
          <w:lang w:val="en-IN"/>
        </w:rPr>
        <w:t>: 10.1016/0022-5193(81)90181-8.</w:t>
      </w:r>
    </w:p>
    <w:p w14:paraId="2311B276" w14:textId="13C35FEA" w:rsidR="00035FD1" w:rsidRPr="00035FD1" w:rsidRDefault="00035FD1" w:rsidP="009062D1">
      <w:pPr>
        <w:spacing w:line="360" w:lineRule="auto"/>
        <w:jc w:val="both"/>
        <w:rPr>
          <w:rFonts w:ascii="Times New Roman" w:hAnsi="Times New Roman" w:cs="Times New Roman"/>
          <w:sz w:val="24"/>
          <w:szCs w:val="24"/>
          <w:lang w:val="en-IN"/>
        </w:rPr>
      </w:pPr>
      <w:r w:rsidRPr="00035FD1">
        <w:rPr>
          <w:rFonts w:ascii="Times New Roman" w:hAnsi="Times New Roman" w:cs="Times New Roman"/>
          <w:color w:val="212121"/>
          <w:sz w:val="24"/>
          <w:szCs w:val="24"/>
          <w:shd w:val="clear" w:color="auto" w:fill="FFFFFF"/>
        </w:rPr>
        <w:t>Coluzzi C, Rocha EPC. The Spread of Antibiotic Resistance Is Driven by Plasmids Among the Fastest Evolving and of Broadest Host Range. Mol Biol Evol. 2025 Mar 5;42(3</w:t>
      </w:r>
      <w:proofErr w:type="gramStart"/>
      <w:r w:rsidRPr="00035FD1">
        <w:rPr>
          <w:rFonts w:ascii="Times New Roman" w:hAnsi="Times New Roman" w:cs="Times New Roman"/>
          <w:color w:val="212121"/>
          <w:sz w:val="24"/>
          <w:szCs w:val="24"/>
          <w:shd w:val="clear" w:color="auto" w:fill="FFFFFF"/>
        </w:rPr>
        <w:t>):msaf</w:t>
      </w:r>
      <w:proofErr w:type="gramEnd"/>
      <w:r w:rsidRPr="00035FD1">
        <w:rPr>
          <w:rFonts w:ascii="Times New Roman" w:hAnsi="Times New Roman" w:cs="Times New Roman"/>
          <w:color w:val="212121"/>
          <w:sz w:val="24"/>
          <w:szCs w:val="24"/>
          <w:shd w:val="clear" w:color="auto" w:fill="FFFFFF"/>
        </w:rPr>
        <w:t xml:space="preserve">060. </w:t>
      </w:r>
      <w:proofErr w:type="spellStart"/>
      <w:r w:rsidRPr="00035FD1">
        <w:rPr>
          <w:rFonts w:ascii="Times New Roman" w:hAnsi="Times New Roman" w:cs="Times New Roman"/>
          <w:color w:val="212121"/>
          <w:sz w:val="24"/>
          <w:szCs w:val="24"/>
          <w:shd w:val="clear" w:color="auto" w:fill="FFFFFF"/>
        </w:rPr>
        <w:t>doi</w:t>
      </w:r>
      <w:proofErr w:type="spellEnd"/>
      <w:r w:rsidRPr="00035FD1">
        <w:rPr>
          <w:rFonts w:ascii="Times New Roman" w:hAnsi="Times New Roman" w:cs="Times New Roman"/>
          <w:color w:val="212121"/>
          <w:sz w:val="24"/>
          <w:szCs w:val="24"/>
          <w:shd w:val="clear" w:color="auto" w:fill="FFFFFF"/>
        </w:rPr>
        <w:t>: 10.1093/</w:t>
      </w:r>
      <w:proofErr w:type="spellStart"/>
      <w:r w:rsidRPr="00035FD1">
        <w:rPr>
          <w:rFonts w:ascii="Times New Roman" w:hAnsi="Times New Roman" w:cs="Times New Roman"/>
          <w:color w:val="212121"/>
          <w:sz w:val="24"/>
          <w:szCs w:val="24"/>
          <w:shd w:val="clear" w:color="auto" w:fill="FFFFFF"/>
        </w:rPr>
        <w:t>molbev</w:t>
      </w:r>
      <w:proofErr w:type="spellEnd"/>
      <w:r w:rsidRPr="00035FD1">
        <w:rPr>
          <w:rFonts w:ascii="Times New Roman" w:hAnsi="Times New Roman" w:cs="Times New Roman"/>
          <w:color w:val="212121"/>
          <w:sz w:val="24"/>
          <w:szCs w:val="24"/>
          <w:shd w:val="clear" w:color="auto" w:fill="FFFFFF"/>
        </w:rPr>
        <w:t xml:space="preserve">/msaf060. </w:t>
      </w:r>
    </w:p>
    <w:p w14:paraId="6E623112" w14:textId="77777777" w:rsidR="00426795" w:rsidRPr="008B7952" w:rsidRDefault="00426795" w:rsidP="009062D1">
      <w:pPr>
        <w:spacing w:line="360" w:lineRule="auto"/>
        <w:jc w:val="both"/>
        <w:rPr>
          <w:rFonts w:ascii="Times New Roman" w:hAnsi="Times New Roman" w:cs="Times New Roman"/>
          <w:sz w:val="24"/>
          <w:szCs w:val="24"/>
        </w:rPr>
      </w:pPr>
      <w:r w:rsidRPr="008B7952">
        <w:rPr>
          <w:rFonts w:ascii="Times New Roman" w:hAnsi="Times New Roman" w:cs="Times New Roman"/>
          <w:sz w:val="24"/>
          <w:szCs w:val="24"/>
        </w:rPr>
        <w:t xml:space="preserve">Crespi, B., &amp; </w:t>
      </w:r>
      <w:proofErr w:type="spellStart"/>
      <w:r w:rsidRPr="008B7952">
        <w:rPr>
          <w:rFonts w:ascii="Times New Roman" w:hAnsi="Times New Roman" w:cs="Times New Roman"/>
          <w:sz w:val="24"/>
          <w:szCs w:val="24"/>
        </w:rPr>
        <w:t>Nosil</w:t>
      </w:r>
      <w:proofErr w:type="spellEnd"/>
      <w:r w:rsidRPr="008B7952">
        <w:rPr>
          <w:rFonts w:ascii="Times New Roman" w:hAnsi="Times New Roman" w:cs="Times New Roman"/>
          <w:sz w:val="24"/>
          <w:szCs w:val="24"/>
        </w:rPr>
        <w:t xml:space="preserve">, P. (2013). Conflictual speciation: species formation via genomic conflict. Trends in Ecology &amp; Evolution, 28(1): 48-57. </w:t>
      </w:r>
      <w:hyperlink r:id="rId23" w:history="1">
        <w:r w:rsidRPr="008B7952">
          <w:rPr>
            <w:rStyle w:val="Hyperlink"/>
            <w:rFonts w:ascii="Times New Roman" w:hAnsi="Times New Roman" w:cs="Times New Roman"/>
            <w:sz w:val="24"/>
            <w:szCs w:val="24"/>
          </w:rPr>
          <w:t>https://doi.org/10.1016/j.tree.2012.08.015</w:t>
        </w:r>
      </w:hyperlink>
      <w:r w:rsidRPr="008B7952">
        <w:rPr>
          <w:rFonts w:ascii="Times New Roman" w:hAnsi="Times New Roman" w:cs="Times New Roman"/>
          <w:sz w:val="24"/>
          <w:szCs w:val="24"/>
        </w:rPr>
        <w:t>.</w:t>
      </w:r>
    </w:p>
    <w:p w14:paraId="743756BD" w14:textId="77777777" w:rsidR="00104F5F" w:rsidRDefault="00426795" w:rsidP="009062D1">
      <w:pPr>
        <w:spacing w:line="360" w:lineRule="auto"/>
        <w:jc w:val="both"/>
        <w:rPr>
          <w:rFonts w:ascii="Times New Roman" w:hAnsi="Times New Roman" w:cs="Times New Roman"/>
          <w:color w:val="000000" w:themeColor="text1"/>
          <w:sz w:val="24"/>
          <w:szCs w:val="24"/>
        </w:rPr>
      </w:pPr>
      <w:r w:rsidRPr="008B7952">
        <w:rPr>
          <w:rFonts w:ascii="Times New Roman" w:hAnsi="Times New Roman" w:cs="Times New Roman"/>
          <w:color w:val="000000" w:themeColor="text1"/>
          <w:sz w:val="24"/>
          <w:szCs w:val="24"/>
        </w:rPr>
        <w:t>Davidson, A.R. (2018). A common trick for transferring bacterial DNA. Science 362 (6411):152-153. </w:t>
      </w:r>
      <w:proofErr w:type="spellStart"/>
      <w:r w:rsidRPr="008B7952">
        <w:rPr>
          <w:rFonts w:ascii="Times New Roman" w:hAnsi="Times New Roman" w:cs="Times New Roman"/>
          <w:color w:val="000000" w:themeColor="text1"/>
          <w:sz w:val="24"/>
          <w:szCs w:val="24"/>
        </w:rPr>
        <w:t>doi</w:t>
      </w:r>
      <w:proofErr w:type="spellEnd"/>
      <w:r w:rsidRPr="008B7952">
        <w:rPr>
          <w:rFonts w:ascii="Times New Roman" w:hAnsi="Times New Roman" w:cs="Times New Roman"/>
          <w:color w:val="000000" w:themeColor="text1"/>
          <w:sz w:val="24"/>
          <w:szCs w:val="24"/>
        </w:rPr>
        <w:t xml:space="preserve">: 10.1126/science. aav1723. </w:t>
      </w:r>
    </w:p>
    <w:p w14:paraId="1D12B92B" w14:textId="1A456B70" w:rsidR="00426795" w:rsidRPr="005F287C" w:rsidRDefault="00426795" w:rsidP="009062D1">
      <w:pPr>
        <w:spacing w:line="360" w:lineRule="auto"/>
        <w:jc w:val="both"/>
        <w:rPr>
          <w:rFonts w:ascii="Times New Roman" w:hAnsi="Times New Roman" w:cs="Times New Roman"/>
          <w:color w:val="000000" w:themeColor="text1"/>
          <w:sz w:val="24"/>
          <w:szCs w:val="24"/>
        </w:rPr>
      </w:pPr>
      <w:r w:rsidRPr="005F287C">
        <w:rPr>
          <w:rFonts w:ascii="Times New Roman" w:hAnsi="Times New Roman" w:cs="Times New Roman"/>
          <w:color w:val="1B1B1B"/>
          <w:sz w:val="24"/>
          <w:szCs w:val="24"/>
          <w:shd w:val="clear" w:color="auto" w:fill="FFFFFF"/>
        </w:rPr>
        <w:t xml:space="preserve">Davidson, A.R., Lu, W.T., Stanley, S.Y., Wang, J., Mejdani, M., Trost, C.N., Hicks, B.T., Lee, J., &amp; Sontheimer, E.J. (2020). Anti-CRISPRs: Protein Inhibitors of CRISPR-Cas Systems. Annu Rev </w:t>
      </w:r>
      <w:proofErr w:type="spellStart"/>
      <w:r w:rsidRPr="005F287C">
        <w:rPr>
          <w:rFonts w:ascii="Times New Roman" w:hAnsi="Times New Roman" w:cs="Times New Roman"/>
          <w:color w:val="1B1B1B"/>
          <w:sz w:val="24"/>
          <w:szCs w:val="24"/>
          <w:shd w:val="clear" w:color="auto" w:fill="FFFFFF"/>
        </w:rPr>
        <w:t>Biochem</w:t>
      </w:r>
      <w:proofErr w:type="spellEnd"/>
      <w:r w:rsidRPr="005F287C">
        <w:rPr>
          <w:rFonts w:ascii="Times New Roman" w:hAnsi="Times New Roman" w:cs="Times New Roman"/>
          <w:color w:val="1B1B1B"/>
          <w:sz w:val="24"/>
          <w:szCs w:val="24"/>
          <w:shd w:val="clear" w:color="auto" w:fill="FFFFFF"/>
        </w:rPr>
        <w:t xml:space="preserve">, 89:309-332. </w:t>
      </w:r>
      <w:proofErr w:type="spellStart"/>
      <w:r w:rsidRPr="005F287C">
        <w:rPr>
          <w:rFonts w:ascii="Times New Roman" w:hAnsi="Times New Roman" w:cs="Times New Roman"/>
          <w:color w:val="1B1B1B"/>
          <w:sz w:val="24"/>
          <w:szCs w:val="24"/>
          <w:shd w:val="clear" w:color="auto" w:fill="FFFFFF"/>
        </w:rPr>
        <w:t>doi</w:t>
      </w:r>
      <w:proofErr w:type="spellEnd"/>
      <w:r w:rsidRPr="005F287C">
        <w:rPr>
          <w:rFonts w:ascii="Times New Roman" w:hAnsi="Times New Roman" w:cs="Times New Roman"/>
          <w:color w:val="1B1B1B"/>
          <w:sz w:val="24"/>
          <w:szCs w:val="24"/>
          <w:shd w:val="clear" w:color="auto" w:fill="FFFFFF"/>
        </w:rPr>
        <w:t xml:space="preserve">: 10.1146/annurev-biochem-011420-111224. </w:t>
      </w:r>
    </w:p>
    <w:p w14:paraId="725663AF" w14:textId="77777777" w:rsidR="00426795" w:rsidRPr="005F287C" w:rsidRDefault="00426795" w:rsidP="009062D1">
      <w:pPr>
        <w:spacing w:line="360" w:lineRule="auto"/>
        <w:jc w:val="both"/>
        <w:rPr>
          <w:rFonts w:ascii="Times New Roman" w:hAnsi="Times New Roman" w:cs="Times New Roman"/>
          <w:sz w:val="24"/>
          <w:szCs w:val="24"/>
        </w:rPr>
      </w:pPr>
      <w:r w:rsidRPr="005F287C">
        <w:rPr>
          <w:rFonts w:ascii="Times New Roman" w:hAnsi="Times New Roman" w:cs="Times New Roman"/>
          <w:sz w:val="24"/>
          <w:szCs w:val="24"/>
        </w:rPr>
        <w:t>Dawkins, R. (1976). The Selfish Gene. Oxford University Press, (Paladin, London).</w:t>
      </w:r>
    </w:p>
    <w:p w14:paraId="773B3232" w14:textId="77777777" w:rsidR="00426795" w:rsidRPr="005F287C" w:rsidRDefault="00426795" w:rsidP="009062D1">
      <w:pPr>
        <w:spacing w:line="360" w:lineRule="auto"/>
        <w:jc w:val="both"/>
        <w:rPr>
          <w:rFonts w:ascii="Times New Roman" w:hAnsi="Times New Roman" w:cs="Times New Roman"/>
          <w:color w:val="1B1B1B"/>
          <w:sz w:val="24"/>
          <w:szCs w:val="24"/>
          <w:shd w:val="clear" w:color="auto" w:fill="FFFFFF"/>
        </w:rPr>
      </w:pPr>
      <w:r w:rsidRPr="005F287C">
        <w:rPr>
          <w:rFonts w:ascii="Times New Roman" w:hAnsi="Times New Roman" w:cs="Times New Roman"/>
          <w:color w:val="1B1B1B"/>
          <w:sz w:val="24"/>
          <w:szCs w:val="24"/>
          <w:shd w:val="clear" w:color="auto" w:fill="FFFFFF"/>
        </w:rPr>
        <w:t xml:space="preserve">Dersch, P., Khan, M.A., </w:t>
      </w:r>
      <w:proofErr w:type="spellStart"/>
      <w:r w:rsidRPr="005F287C">
        <w:rPr>
          <w:rFonts w:ascii="Times New Roman" w:hAnsi="Times New Roman" w:cs="Times New Roman"/>
          <w:color w:val="1B1B1B"/>
          <w:sz w:val="24"/>
          <w:szCs w:val="24"/>
          <w:shd w:val="clear" w:color="auto" w:fill="FFFFFF"/>
        </w:rPr>
        <w:t>Mühlen</w:t>
      </w:r>
      <w:proofErr w:type="spellEnd"/>
      <w:r w:rsidRPr="005F287C">
        <w:rPr>
          <w:rFonts w:ascii="Times New Roman" w:hAnsi="Times New Roman" w:cs="Times New Roman"/>
          <w:color w:val="1B1B1B"/>
          <w:sz w:val="24"/>
          <w:szCs w:val="24"/>
          <w:shd w:val="clear" w:color="auto" w:fill="FFFFFF"/>
        </w:rPr>
        <w:t xml:space="preserve">, S., &amp; Görke, B. (2017). Roles of Regulatory RNAs for Antibiotic Resistance in Bacteria and their Potential Value as Novel Drug Targets. Front Microbiol, 8:803. </w:t>
      </w:r>
      <w:proofErr w:type="spellStart"/>
      <w:r w:rsidRPr="005F287C">
        <w:rPr>
          <w:rFonts w:ascii="Times New Roman" w:hAnsi="Times New Roman" w:cs="Times New Roman"/>
          <w:color w:val="1B1B1B"/>
          <w:sz w:val="24"/>
          <w:szCs w:val="24"/>
          <w:shd w:val="clear" w:color="auto" w:fill="FFFFFF"/>
        </w:rPr>
        <w:t>doi</w:t>
      </w:r>
      <w:proofErr w:type="spellEnd"/>
      <w:r w:rsidRPr="005F287C">
        <w:rPr>
          <w:rFonts w:ascii="Times New Roman" w:hAnsi="Times New Roman" w:cs="Times New Roman"/>
          <w:color w:val="1B1B1B"/>
          <w:sz w:val="24"/>
          <w:szCs w:val="24"/>
          <w:shd w:val="clear" w:color="auto" w:fill="FFFFFF"/>
        </w:rPr>
        <w:t xml:space="preserve">: 10.3389/fmicb.2017.00803. </w:t>
      </w:r>
    </w:p>
    <w:p w14:paraId="3501B1A9" w14:textId="77777777" w:rsidR="00426795" w:rsidRPr="00B51BC8" w:rsidRDefault="00426795" w:rsidP="009062D1">
      <w:pPr>
        <w:spacing w:line="360" w:lineRule="auto"/>
        <w:jc w:val="both"/>
        <w:rPr>
          <w:rFonts w:ascii="Times New Roman" w:hAnsi="Times New Roman" w:cs="Times New Roman"/>
          <w:sz w:val="24"/>
          <w:szCs w:val="24"/>
        </w:rPr>
      </w:pPr>
      <w:r w:rsidRPr="00B51BC8">
        <w:rPr>
          <w:rFonts w:ascii="Times New Roman" w:hAnsi="Times New Roman" w:cs="Times New Roman"/>
          <w:sz w:val="24"/>
          <w:szCs w:val="24"/>
        </w:rPr>
        <w:t xml:space="preserve">Dijk, B.V., Bertels, F., Stolk, L., Takeuchi, N., &amp; Rainey, P.B. (2021). Transposable elements drive the evolution of genome streamlining. </w:t>
      </w:r>
      <w:proofErr w:type="spellStart"/>
      <w:r w:rsidRPr="00B51BC8">
        <w:rPr>
          <w:rFonts w:ascii="Times New Roman" w:hAnsi="Times New Roman" w:cs="Times New Roman"/>
          <w:sz w:val="24"/>
          <w:szCs w:val="24"/>
        </w:rPr>
        <w:t>BioRxiv</w:t>
      </w:r>
      <w:proofErr w:type="spellEnd"/>
      <w:r w:rsidRPr="00B51BC8">
        <w:rPr>
          <w:rFonts w:ascii="Times New Roman" w:hAnsi="Times New Roman" w:cs="Times New Roman"/>
          <w:sz w:val="24"/>
          <w:szCs w:val="24"/>
        </w:rPr>
        <w:t xml:space="preserve">, 05.29.446280. </w:t>
      </w:r>
      <w:hyperlink r:id="rId24" w:history="1">
        <w:r w:rsidRPr="00B51BC8">
          <w:rPr>
            <w:rStyle w:val="Hyperlink"/>
            <w:rFonts w:ascii="Times New Roman" w:hAnsi="Times New Roman" w:cs="Times New Roman"/>
            <w:sz w:val="24"/>
            <w:szCs w:val="24"/>
          </w:rPr>
          <w:t>https://doi.org/10.1101/2021.05.29.446280</w:t>
        </w:r>
      </w:hyperlink>
      <w:r w:rsidRPr="00B51BC8">
        <w:rPr>
          <w:rFonts w:ascii="Times New Roman" w:hAnsi="Times New Roman" w:cs="Times New Roman"/>
          <w:sz w:val="24"/>
          <w:szCs w:val="24"/>
        </w:rPr>
        <w:t xml:space="preserve">. </w:t>
      </w:r>
    </w:p>
    <w:p w14:paraId="0BAF4EFF" w14:textId="77777777" w:rsidR="00426795" w:rsidRPr="00B51BC8" w:rsidRDefault="00426795" w:rsidP="009062D1">
      <w:pPr>
        <w:spacing w:line="360" w:lineRule="auto"/>
        <w:jc w:val="both"/>
        <w:rPr>
          <w:rFonts w:ascii="Times New Roman" w:hAnsi="Times New Roman" w:cs="Times New Roman"/>
          <w:color w:val="000000" w:themeColor="text1"/>
          <w:sz w:val="24"/>
          <w:szCs w:val="24"/>
        </w:rPr>
      </w:pPr>
      <w:r w:rsidRPr="00B51BC8">
        <w:rPr>
          <w:rFonts w:ascii="Times New Roman" w:hAnsi="Times New Roman" w:cs="Times New Roman"/>
          <w:color w:val="000000" w:themeColor="text1"/>
          <w:sz w:val="24"/>
          <w:szCs w:val="24"/>
        </w:rPr>
        <w:t xml:space="preserve">Dimitriu, T., Benard-Capelle, J., Lotton, C., &amp; </w:t>
      </w:r>
      <w:proofErr w:type="spellStart"/>
      <w:r w:rsidRPr="00B51BC8">
        <w:rPr>
          <w:rFonts w:ascii="Times New Roman" w:hAnsi="Times New Roman" w:cs="Times New Roman"/>
          <w:color w:val="000000" w:themeColor="text1"/>
          <w:sz w:val="24"/>
          <w:szCs w:val="24"/>
        </w:rPr>
        <w:t>Misevic</w:t>
      </w:r>
      <w:proofErr w:type="spellEnd"/>
      <w:r w:rsidRPr="00B51BC8">
        <w:rPr>
          <w:rFonts w:ascii="Times New Roman" w:hAnsi="Times New Roman" w:cs="Times New Roman"/>
          <w:color w:val="000000" w:themeColor="text1"/>
          <w:sz w:val="24"/>
          <w:szCs w:val="24"/>
        </w:rPr>
        <w:t>, D. (2014). Genetic information transfer promotes cooperation in bacteria. Proc. Natl. Acad. Sci, 111(30):11103–11108. doi:</w:t>
      </w:r>
      <w:hyperlink r:id="rId25" w:tgtFrame="_blank" w:history="1">
        <w:r w:rsidRPr="00B51BC8">
          <w:rPr>
            <w:rStyle w:val="Hyperlink"/>
            <w:rFonts w:ascii="Times New Roman" w:hAnsi="Times New Roman" w:cs="Times New Roman"/>
            <w:sz w:val="24"/>
            <w:szCs w:val="24"/>
          </w:rPr>
          <w:t>10.1073/pnas.1406840111</w:t>
        </w:r>
      </w:hyperlink>
      <w:r w:rsidRPr="00B51BC8">
        <w:rPr>
          <w:rFonts w:ascii="Times New Roman" w:hAnsi="Times New Roman" w:cs="Times New Roman"/>
          <w:color w:val="000000" w:themeColor="text1"/>
          <w:sz w:val="24"/>
          <w:szCs w:val="24"/>
        </w:rPr>
        <w:t>.</w:t>
      </w:r>
    </w:p>
    <w:p w14:paraId="5F763878" w14:textId="77777777" w:rsidR="00426795" w:rsidRPr="00B51BC8" w:rsidRDefault="00426795" w:rsidP="009062D1">
      <w:pPr>
        <w:spacing w:line="360" w:lineRule="auto"/>
        <w:jc w:val="both"/>
        <w:rPr>
          <w:rFonts w:ascii="Times New Roman" w:hAnsi="Times New Roman" w:cs="Times New Roman"/>
          <w:sz w:val="24"/>
          <w:szCs w:val="24"/>
        </w:rPr>
      </w:pPr>
      <w:r w:rsidRPr="00B51BC8">
        <w:rPr>
          <w:rFonts w:ascii="Times New Roman" w:hAnsi="Times New Roman" w:cs="Times New Roman"/>
          <w:sz w:val="24"/>
          <w:szCs w:val="24"/>
        </w:rPr>
        <w:t xml:space="preserve">Dimitriu. T. (2014). The coevolution of gene mobility and sociality in bacteria. Agricultural sciences, Université René Descartes - Paris V, English. </w:t>
      </w:r>
      <w:proofErr w:type="spellStart"/>
      <w:proofErr w:type="gramStart"/>
      <w:r w:rsidRPr="00B51BC8">
        <w:rPr>
          <w:rFonts w:ascii="Times New Roman" w:hAnsi="Times New Roman" w:cs="Times New Roman"/>
          <w:sz w:val="24"/>
          <w:szCs w:val="24"/>
        </w:rPr>
        <w:t>ffNNT</w:t>
      </w:r>
      <w:proofErr w:type="spellEnd"/>
      <w:r w:rsidRPr="00B51BC8">
        <w:rPr>
          <w:rFonts w:ascii="Times New Roman" w:hAnsi="Times New Roman" w:cs="Times New Roman"/>
          <w:sz w:val="24"/>
          <w:szCs w:val="24"/>
        </w:rPr>
        <w:t xml:space="preserve"> :</w:t>
      </w:r>
      <w:proofErr w:type="gramEnd"/>
      <w:r w:rsidRPr="00B51BC8">
        <w:rPr>
          <w:rFonts w:ascii="Times New Roman" w:hAnsi="Times New Roman" w:cs="Times New Roman"/>
          <w:sz w:val="24"/>
          <w:szCs w:val="24"/>
        </w:rPr>
        <w:t xml:space="preserve"> 2014PA05T005ff. fftel-0099343.</w:t>
      </w:r>
    </w:p>
    <w:p w14:paraId="0D971BCD" w14:textId="77777777" w:rsidR="00426795" w:rsidRPr="00B51BC8" w:rsidRDefault="00426795" w:rsidP="009062D1">
      <w:pPr>
        <w:spacing w:line="360" w:lineRule="auto"/>
        <w:jc w:val="both"/>
        <w:rPr>
          <w:rFonts w:ascii="Times New Roman" w:hAnsi="Times New Roman" w:cs="Times New Roman"/>
          <w:color w:val="000000" w:themeColor="text1"/>
          <w:sz w:val="24"/>
          <w:szCs w:val="24"/>
        </w:rPr>
      </w:pPr>
      <w:r w:rsidRPr="00B51BC8">
        <w:rPr>
          <w:rFonts w:ascii="Times New Roman" w:hAnsi="Times New Roman" w:cs="Times New Roman"/>
          <w:color w:val="000000" w:themeColor="text1"/>
          <w:sz w:val="24"/>
          <w:szCs w:val="24"/>
        </w:rPr>
        <w:lastRenderedPageBreak/>
        <w:t>Dimitriu, T. (2022). Evolution of horizontal transmission in antimicrobial resistance plasmids. Microbiology, 168(7). </w:t>
      </w:r>
      <w:proofErr w:type="spellStart"/>
      <w:r w:rsidRPr="00B51BC8">
        <w:rPr>
          <w:rFonts w:ascii="Times New Roman" w:hAnsi="Times New Roman" w:cs="Times New Roman"/>
          <w:color w:val="000000" w:themeColor="text1"/>
          <w:sz w:val="24"/>
          <w:szCs w:val="24"/>
        </w:rPr>
        <w:t>doi</w:t>
      </w:r>
      <w:proofErr w:type="spellEnd"/>
      <w:r w:rsidRPr="00B51BC8">
        <w:rPr>
          <w:rFonts w:ascii="Times New Roman" w:hAnsi="Times New Roman" w:cs="Times New Roman"/>
          <w:color w:val="000000" w:themeColor="text1"/>
          <w:sz w:val="24"/>
          <w:szCs w:val="24"/>
        </w:rPr>
        <w:t>: 10.1099/mic.0.001214.</w:t>
      </w:r>
    </w:p>
    <w:p w14:paraId="2CE1F379" w14:textId="77777777" w:rsidR="00426795" w:rsidRPr="00B51BC8" w:rsidRDefault="00426795" w:rsidP="009062D1">
      <w:pPr>
        <w:spacing w:line="360" w:lineRule="auto"/>
        <w:jc w:val="both"/>
        <w:rPr>
          <w:rFonts w:ascii="Times New Roman" w:hAnsi="Times New Roman" w:cs="Times New Roman"/>
          <w:sz w:val="24"/>
          <w:szCs w:val="24"/>
        </w:rPr>
      </w:pPr>
      <w:r w:rsidRPr="00B51BC8">
        <w:rPr>
          <w:rFonts w:ascii="Times New Roman" w:hAnsi="Times New Roman" w:cs="Times New Roman"/>
          <w:sz w:val="24"/>
          <w:szCs w:val="24"/>
        </w:rPr>
        <w:t xml:space="preserve">Domingues, S., Nielsen, K.M., &amp; da Silva, G.J. (2011). The blaIMP5-carrying </w:t>
      </w:r>
      <w:proofErr w:type="spellStart"/>
      <w:r w:rsidRPr="00B51BC8">
        <w:rPr>
          <w:rFonts w:ascii="Times New Roman" w:hAnsi="Times New Roman" w:cs="Times New Roman"/>
          <w:sz w:val="24"/>
          <w:szCs w:val="24"/>
        </w:rPr>
        <w:t>integron</w:t>
      </w:r>
      <w:proofErr w:type="spellEnd"/>
      <w:r w:rsidRPr="00B51BC8">
        <w:rPr>
          <w:rFonts w:ascii="Times New Roman" w:hAnsi="Times New Roman" w:cs="Times New Roman"/>
          <w:sz w:val="24"/>
          <w:szCs w:val="24"/>
        </w:rPr>
        <w:t xml:space="preserve"> in a clinical </w:t>
      </w:r>
      <w:r w:rsidRPr="00B51BC8">
        <w:rPr>
          <w:rFonts w:ascii="Times New Roman" w:hAnsi="Times New Roman" w:cs="Times New Roman"/>
          <w:i/>
          <w:iCs/>
          <w:sz w:val="24"/>
          <w:szCs w:val="24"/>
        </w:rPr>
        <w:t>Acinetobacter baumannii</w:t>
      </w:r>
      <w:r w:rsidRPr="00B51BC8">
        <w:rPr>
          <w:rFonts w:ascii="Times New Roman" w:hAnsi="Times New Roman" w:cs="Times New Roman"/>
          <w:sz w:val="24"/>
          <w:szCs w:val="24"/>
        </w:rPr>
        <w:t xml:space="preserve"> strain is flanked by miniature inverted-repeat transposable elements (MITEs). J </w:t>
      </w:r>
      <w:proofErr w:type="spellStart"/>
      <w:r w:rsidRPr="00B51BC8">
        <w:rPr>
          <w:rFonts w:ascii="Times New Roman" w:hAnsi="Times New Roman" w:cs="Times New Roman"/>
          <w:sz w:val="24"/>
          <w:szCs w:val="24"/>
        </w:rPr>
        <w:t>Antimicrob</w:t>
      </w:r>
      <w:proofErr w:type="spellEnd"/>
      <w:r w:rsidRPr="00B51BC8">
        <w:rPr>
          <w:rFonts w:ascii="Times New Roman" w:hAnsi="Times New Roman" w:cs="Times New Roman"/>
          <w:sz w:val="24"/>
          <w:szCs w:val="24"/>
        </w:rPr>
        <w:t xml:space="preserve"> Chemother, 66(11):2667-2668. http://dx.doi. org/10.1093/</w:t>
      </w:r>
      <w:proofErr w:type="spellStart"/>
      <w:r w:rsidRPr="00B51BC8">
        <w:rPr>
          <w:rFonts w:ascii="Times New Roman" w:hAnsi="Times New Roman" w:cs="Times New Roman"/>
          <w:sz w:val="24"/>
          <w:szCs w:val="24"/>
        </w:rPr>
        <w:t>jac</w:t>
      </w:r>
      <w:proofErr w:type="spellEnd"/>
      <w:r w:rsidRPr="00B51BC8">
        <w:rPr>
          <w:rFonts w:ascii="Times New Roman" w:hAnsi="Times New Roman" w:cs="Times New Roman"/>
          <w:sz w:val="24"/>
          <w:szCs w:val="24"/>
        </w:rPr>
        <w:t>/dkr327.</w:t>
      </w:r>
    </w:p>
    <w:p w14:paraId="65F3E684" w14:textId="77777777" w:rsidR="00426795" w:rsidRPr="00430B95" w:rsidRDefault="00426795" w:rsidP="009062D1">
      <w:pPr>
        <w:spacing w:line="360" w:lineRule="auto"/>
        <w:jc w:val="both"/>
        <w:rPr>
          <w:rFonts w:ascii="Times New Roman" w:hAnsi="Times New Roman" w:cs="Times New Roman"/>
          <w:sz w:val="24"/>
          <w:szCs w:val="24"/>
        </w:rPr>
      </w:pPr>
      <w:r w:rsidRPr="00430B95">
        <w:rPr>
          <w:rFonts w:ascii="Times New Roman" w:hAnsi="Times New Roman" w:cs="Times New Roman"/>
          <w:sz w:val="24"/>
          <w:szCs w:val="24"/>
        </w:rPr>
        <w:t xml:space="preserve">Domingues, S., Duarte, A., Nielsen, K.M., &amp; Da Silva, G.J. (2012). Identification of a clinical isolate of Acinetobacter genomic species 10 with an </w:t>
      </w:r>
      <w:proofErr w:type="spellStart"/>
      <w:r w:rsidRPr="00430B95">
        <w:rPr>
          <w:rFonts w:ascii="Times New Roman" w:hAnsi="Times New Roman" w:cs="Times New Roman"/>
          <w:sz w:val="24"/>
          <w:szCs w:val="24"/>
        </w:rPr>
        <w:t>integron</w:t>
      </w:r>
      <w:proofErr w:type="spellEnd"/>
      <w:r w:rsidRPr="00430B95">
        <w:rPr>
          <w:rFonts w:ascii="Times New Roman" w:hAnsi="Times New Roman" w:cs="Times New Roman"/>
          <w:sz w:val="24"/>
          <w:szCs w:val="24"/>
        </w:rPr>
        <w:t>-borne blaVIM-2 gene flanked by Miniature Inverted-Repeat Transposable Elements. Clin Microbiol Infect,</w:t>
      </w:r>
      <w:proofErr w:type="gramStart"/>
      <w:r w:rsidRPr="00430B95">
        <w:rPr>
          <w:rFonts w:ascii="Times New Roman" w:hAnsi="Times New Roman" w:cs="Times New Roman"/>
          <w:sz w:val="24"/>
          <w:szCs w:val="24"/>
        </w:rPr>
        <w:t>18:S</w:t>
      </w:r>
      <w:proofErr w:type="gramEnd"/>
      <w:r w:rsidRPr="00430B95">
        <w:rPr>
          <w:rFonts w:ascii="Times New Roman" w:hAnsi="Times New Roman" w:cs="Times New Roman"/>
          <w:sz w:val="24"/>
          <w:szCs w:val="24"/>
        </w:rPr>
        <w:t>317.</w:t>
      </w:r>
    </w:p>
    <w:p w14:paraId="58DF4F90" w14:textId="77777777" w:rsidR="00426795" w:rsidRPr="00430B95" w:rsidRDefault="00426795" w:rsidP="009062D1">
      <w:pPr>
        <w:spacing w:line="360" w:lineRule="auto"/>
        <w:jc w:val="both"/>
        <w:rPr>
          <w:rFonts w:ascii="Times New Roman" w:hAnsi="Times New Roman" w:cs="Times New Roman"/>
          <w:color w:val="000000" w:themeColor="text1"/>
          <w:sz w:val="24"/>
          <w:szCs w:val="24"/>
        </w:rPr>
      </w:pPr>
      <w:r w:rsidRPr="00430B95">
        <w:rPr>
          <w:rFonts w:ascii="Times New Roman" w:hAnsi="Times New Roman" w:cs="Times New Roman"/>
          <w:color w:val="000000" w:themeColor="text1"/>
          <w:sz w:val="24"/>
          <w:szCs w:val="24"/>
        </w:rPr>
        <w:t xml:space="preserve">Dordet-Frisoni, E., Faucher, M., </w:t>
      </w:r>
      <w:proofErr w:type="spellStart"/>
      <w:r w:rsidRPr="00430B95">
        <w:rPr>
          <w:rFonts w:ascii="Times New Roman" w:hAnsi="Times New Roman" w:cs="Times New Roman"/>
          <w:color w:val="000000" w:themeColor="text1"/>
          <w:sz w:val="24"/>
          <w:szCs w:val="24"/>
        </w:rPr>
        <w:t>Sagné</w:t>
      </w:r>
      <w:proofErr w:type="spellEnd"/>
      <w:r w:rsidRPr="00430B95">
        <w:rPr>
          <w:rFonts w:ascii="Times New Roman" w:hAnsi="Times New Roman" w:cs="Times New Roman"/>
          <w:color w:val="000000" w:themeColor="text1"/>
          <w:sz w:val="24"/>
          <w:szCs w:val="24"/>
        </w:rPr>
        <w:t>, E., Baranowski, E., Tardy, F., Nouvel, L.X., &amp; Citti, C. (2019) Mycoplasma chromosomal transfer: a distributive, conjugative process creating an infinite variety of mosaic genomes. Front. Microbiol, 10:2441. </w:t>
      </w:r>
      <w:proofErr w:type="spellStart"/>
      <w:r w:rsidRPr="00430B95">
        <w:rPr>
          <w:rFonts w:ascii="Times New Roman" w:hAnsi="Times New Roman" w:cs="Times New Roman"/>
          <w:color w:val="000000" w:themeColor="text1"/>
          <w:sz w:val="24"/>
          <w:szCs w:val="24"/>
        </w:rPr>
        <w:t>doi</w:t>
      </w:r>
      <w:proofErr w:type="spellEnd"/>
      <w:r w:rsidRPr="00430B95">
        <w:rPr>
          <w:rFonts w:ascii="Times New Roman" w:hAnsi="Times New Roman" w:cs="Times New Roman"/>
          <w:color w:val="000000" w:themeColor="text1"/>
          <w:sz w:val="24"/>
          <w:szCs w:val="24"/>
        </w:rPr>
        <w:t>: 10.3389/fmicb.2019.02441. </w:t>
      </w:r>
    </w:p>
    <w:p w14:paraId="276E53E7" w14:textId="77777777" w:rsidR="00426795" w:rsidRPr="00430B95" w:rsidRDefault="00426795" w:rsidP="009062D1">
      <w:pPr>
        <w:spacing w:line="360" w:lineRule="auto"/>
        <w:jc w:val="both"/>
        <w:rPr>
          <w:rFonts w:ascii="Times New Roman" w:hAnsi="Times New Roman" w:cs="Times New Roman"/>
          <w:sz w:val="24"/>
          <w:szCs w:val="24"/>
        </w:rPr>
      </w:pPr>
      <w:r w:rsidRPr="00430B95">
        <w:rPr>
          <w:rFonts w:ascii="Times New Roman" w:hAnsi="Times New Roman" w:cs="Times New Roman"/>
          <w:sz w:val="24"/>
          <w:szCs w:val="24"/>
        </w:rPr>
        <w:t xml:space="preserve">Doublet, B., Praud, K., Weill, F.X., &amp; </w:t>
      </w:r>
      <w:proofErr w:type="spellStart"/>
      <w:r w:rsidRPr="00430B95">
        <w:rPr>
          <w:rFonts w:ascii="Times New Roman" w:hAnsi="Times New Roman" w:cs="Times New Roman"/>
          <w:sz w:val="24"/>
          <w:szCs w:val="24"/>
        </w:rPr>
        <w:t>Cloeckaert</w:t>
      </w:r>
      <w:proofErr w:type="spellEnd"/>
      <w:r w:rsidRPr="00430B95">
        <w:rPr>
          <w:rFonts w:ascii="Times New Roman" w:hAnsi="Times New Roman" w:cs="Times New Roman"/>
          <w:sz w:val="24"/>
          <w:szCs w:val="24"/>
        </w:rPr>
        <w:t xml:space="preserve">, A. (2009). Association of IS26-composite transposons and complex In4-type </w:t>
      </w:r>
      <w:proofErr w:type="spellStart"/>
      <w:r w:rsidRPr="00430B95">
        <w:rPr>
          <w:rFonts w:ascii="Times New Roman" w:hAnsi="Times New Roman" w:cs="Times New Roman"/>
          <w:sz w:val="24"/>
          <w:szCs w:val="24"/>
        </w:rPr>
        <w:t>integrons</w:t>
      </w:r>
      <w:proofErr w:type="spellEnd"/>
      <w:r w:rsidRPr="00430B95">
        <w:rPr>
          <w:rFonts w:ascii="Times New Roman" w:hAnsi="Times New Roman" w:cs="Times New Roman"/>
          <w:sz w:val="24"/>
          <w:szCs w:val="24"/>
        </w:rPr>
        <w:t xml:space="preserve"> generates novel multidrug resistance loci in Salmonella genomic island 1. J </w:t>
      </w:r>
      <w:proofErr w:type="spellStart"/>
      <w:r w:rsidRPr="00430B95">
        <w:rPr>
          <w:rFonts w:ascii="Times New Roman" w:hAnsi="Times New Roman" w:cs="Times New Roman"/>
          <w:sz w:val="24"/>
          <w:szCs w:val="24"/>
        </w:rPr>
        <w:t>Antimicrob</w:t>
      </w:r>
      <w:proofErr w:type="spellEnd"/>
      <w:r w:rsidRPr="00430B95">
        <w:rPr>
          <w:rFonts w:ascii="Times New Roman" w:hAnsi="Times New Roman" w:cs="Times New Roman"/>
          <w:sz w:val="24"/>
          <w:szCs w:val="24"/>
        </w:rPr>
        <w:t xml:space="preserve"> Chemother, 63(2):282-289. http:// dx.doi.org/10.1093/</w:t>
      </w:r>
      <w:proofErr w:type="spellStart"/>
      <w:r w:rsidRPr="00430B95">
        <w:rPr>
          <w:rFonts w:ascii="Times New Roman" w:hAnsi="Times New Roman" w:cs="Times New Roman"/>
          <w:sz w:val="24"/>
          <w:szCs w:val="24"/>
        </w:rPr>
        <w:t>jac</w:t>
      </w:r>
      <w:proofErr w:type="spellEnd"/>
      <w:r w:rsidRPr="00430B95">
        <w:rPr>
          <w:rFonts w:ascii="Times New Roman" w:hAnsi="Times New Roman" w:cs="Times New Roman"/>
          <w:sz w:val="24"/>
          <w:szCs w:val="24"/>
        </w:rPr>
        <w:t>/dkn500.</w:t>
      </w:r>
      <w:r w:rsidRPr="00430B95">
        <w:rPr>
          <w:rFonts w:ascii="Segoe UI" w:eastAsia="Times New Roman" w:hAnsi="Segoe UI" w:cs="Segoe UI"/>
          <w:color w:val="5B616B"/>
          <w:sz w:val="24"/>
          <w:szCs w:val="24"/>
          <w:lang w:eastAsia="en-IN"/>
        </w:rPr>
        <w:t xml:space="preserve"> </w:t>
      </w:r>
    </w:p>
    <w:p w14:paraId="4E95988A" w14:textId="77777777" w:rsidR="00426795" w:rsidRPr="00430B95" w:rsidRDefault="00426795" w:rsidP="009062D1">
      <w:pPr>
        <w:spacing w:line="360" w:lineRule="auto"/>
        <w:jc w:val="both"/>
        <w:rPr>
          <w:rFonts w:ascii="Times New Roman" w:hAnsi="Times New Roman" w:cs="Times New Roman"/>
          <w:sz w:val="24"/>
          <w:szCs w:val="24"/>
        </w:rPr>
      </w:pPr>
      <w:r w:rsidRPr="00430B95">
        <w:rPr>
          <w:rFonts w:ascii="Times New Roman" w:hAnsi="Times New Roman" w:cs="Times New Roman"/>
          <w:sz w:val="24"/>
          <w:szCs w:val="24"/>
        </w:rPr>
        <w:t xml:space="preserve">Duret, L., &amp; Galtier, N. (2023). Biased gene conversion and the evolution of mammalian genomic landscapes. Annual Review of Genomics and Human Genetics, 10:285-311. </w:t>
      </w:r>
      <w:hyperlink r:id="rId26" w:history="1">
        <w:r w:rsidRPr="00430B95">
          <w:rPr>
            <w:rStyle w:val="Hyperlink"/>
            <w:rFonts w:ascii="Times New Roman" w:hAnsi="Times New Roman" w:cs="Times New Roman"/>
            <w:sz w:val="24"/>
            <w:szCs w:val="24"/>
          </w:rPr>
          <w:t>https://doi.org/10.1146/annurev-genom-091919-104040</w:t>
        </w:r>
      </w:hyperlink>
      <w:r w:rsidRPr="00430B95">
        <w:rPr>
          <w:rFonts w:ascii="Times New Roman" w:hAnsi="Times New Roman" w:cs="Times New Roman"/>
          <w:sz w:val="24"/>
          <w:szCs w:val="24"/>
        </w:rPr>
        <w:t>.</w:t>
      </w:r>
    </w:p>
    <w:p w14:paraId="5C09B4E2" w14:textId="77777777" w:rsidR="00426795" w:rsidRPr="00430B95" w:rsidRDefault="00426795" w:rsidP="009062D1">
      <w:pPr>
        <w:spacing w:line="360" w:lineRule="auto"/>
        <w:jc w:val="both"/>
        <w:rPr>
          <w:rFonts w:ascii="Times New Roman" w:hAnsi="Times New Roman" w:cs="Times New Roman"/>
          <w:sz w:val="24"/>
          <w:szCs w:val="24"/>
        </w:rPr>
      </w:pPr>
      <w:r w:rsidRPr="00430B95">
        <w:rPr>
          <w:rFonts w:ascii="Times New Roman" w:hAnsi="Times New Roman" w:cs="Times New Roman"/>
          <w:color w:val="2A2A2A"/>
          <w:sz w:val="24"/>
          <w:szCs w:val="24"/>
          <w:shd w:val="clear" w:color="auto" w:fill="FFFFFF"/>
        </w:rPr>
        <w:t xml:space="preserve">Eugénio, A.T., Marialva, M.S.P., &amp; </w:t>
      </w:r>
      <w:proofErr w:type="spellStart"/>
      <w:r w:rsidRPr="00430B95">
        <w:rPr>
          <w:rFonts w:ascii="Times New Roman" w:hAnsi="Times New Roman" w:cs="Times New Roman"/>
          <w:color w:val="2A2A2A"/>
          <w:sz w:val="24"/>
          <w:szCs w:val="24"/>
          <w:shd w:val="clear" w:color="auto" w:fill="FFFFFF"/>
        </w:rPr>
        <w:t>Beldade</w:t>
      </w:r>
      <w:proofErr w:type="spellEnd"/>
      <w:r w:rsidRPr="00430B95">
        <w:rPr>
          <w:rFonts w:ascii="Times New Roman" w:hAnsi="Times New Roman" w:cs="Times New Roman"/>
          <w:color w:val="2A2A2A"/>
          <w:sz w:val="24"/>
          <w:szCs w:val="24"/>
          <w:shd w:val="clear" w:color="auto" w:fill="FFFFFF"/>
        </w:rPr>
        <w:t>, P. (2023).  Effects of </w:t>
      </w:r>
      <w:r w:rsidRPr="00430B95">
        <w:rPr>
          <w:rStyle w:val="Emphasis"/>
          <w:rFonts w:ascii="Times New Roman" w:hAnsi="Times New Roman" w:cs="Times New Roman"/>
          <w:color w:val="2A2A2A"/>
          <w:sz w:val="24"/>
          <w:szCs w:val="24"/>
          <w:bdr w:val="none" w:sz="0" w:space="0" w:color="auto" w:frame="1"/>
          <w:shd w:val="clear" w:color="auto" w:fill="FFFFFF"/>
        </w:rPr>
        <w:t>Wolbachia</w:t>
      </w:r>
      <w:r w:rsidRPr="00430B95">
        <w:rPr>
          <w:rFonts w:ascii="Times New Roman" w:hAnsi="Times New Roman" w:cs="Times New Roman"/>
          <w:color w:val="2A2A2A"/>
          <w:sz w:val="24"/>
          <w:szCs w:val="24"/>
          <w:shd w:val="clear" w:color="auto" w:fill="FFFFFF"/>
        </w:rPr>
        <w:t> on Transposable Element Expression Vary Between </w:t>
      </w:r>
      <w:r w:rsidRPr="00430B95">
        <w:rPr>
          <w:rStyle w:val="Emphasis"/>
          <w:rFonts w:ascii="Times New Roman" w:hAnsi="Times New Roman" w:cs="Times New Roman"/>
          <w:color w:val="2A2A2A"/>
          <w:sz w:val="24"/>
          <w:szCs w:val="24"/>
          <w:bdr w:val="none" w:sz="0" w:space="0" w:color="auto" w:frame="1"/>
          <w:shd w:val="clear" w:color="auto" w:fill="FFFFFF"/>
        </w:rPr>
        <w:t xml:space="preserve">Drosophila </w:t>
      </w:r>
      <w:proofErr w:type="gramStart"/>
      <w:r w:rsidRPr="00430B95">
        <w:rPr>
          <w:rStyle w:val="Emphasis"/>
          <w:rFonts w:ascii="Times New Roman" w:hAnsi="Times New Roman" w:cs="Times New Roman"/>
          <w:color w:val="2A2A2A"/>
          <w:sz w:val="24"/>
          <w:szCs w:val="24"/>
          <w:bdr w:val="none" w:sz="0" w:space="0" w:color="auto" w:frame="1"/>
          <w:shd w:val="clear" w:color="auto" w:fill="FFFFFF"/>
        </w:rPr>
        <w:t>melanogaster</w:t>
      </w:r>
      <w:proofErr w:type="gramEnd"/>
      <w:r w:rsidRPr="00430B95">
        <w:rPr>
          <w:rFonts w:ascii="Times New Roman" w:hAnsi="Times New Roman" w:cs="Times New Roman"/>
          <w:color w:val="2A2A2A"/>
          <w:sz w:val="24"/>
          <w:szCs w:val="24"/>
          <w:shd w:val="clear" w:color="auto" w:fill="FFFFFF"/>
        </w:rPr>
        <w:t> Host Genotypes, </w:t>
      </w:r>
      <w:r w:rsidRPr="00430B95">
        <w:rPr>
          <w:rStyle w:val="Emphasis"/>
          <w:rFonts w:ascii="Times New Roman" w:hAnsi="Times New Roman" w:cs="Times New Roman"/>
          <w:i w:val="0"/>
          <w:iCs w:val="0"/>
          <w:color w:val="2A2A2A"/>
          <w:sz w:val="24"/>
          <w:szCs w:val="24"/>
          <w:bdr w:val="none" w:sz="0" w:space="0" w:color="auto" w:frame="1"/>
          <w:shd w:val="clear" w:color="auto" w:fill="FFFFFF"/>
        </w:rPr>
        <w:t>Genome Biology and Evolution</w:t>
      </w:r>
      <w:r w:rsidRPr="00430B95">
        <w:rPr>
          <w:rFonts w:ascii="Times New Roman" w:hAnsi="Times New Roman" w:cs="Times New Roman"/>
          <w:color w:val="2A2A2A"/>
          <w:sz w:val="24"/>
          <w:szCs w:val="24"/>
          <w:shd w:val="clear" w:color="auto" w:fill="FFFFFF"/>
        </w:rPr>
        <w:t>, 15(3), evad036. </w:t>
      </w:r>
      <w:hyperlink r:id="rId27" w:history="1">
        <w:r w:rsidRPr="00430B95">
          <w:rPr>
            <w:rStyle w:val="Hyperlink"/>
            <w:rFonts w:ascii="Times New Roman" w:hAnsi="Times New Roman" w:cs="Times New Roman"/>
            <w:color w:val="006FB7"/>
            <w:sz w:val="24"/>
            <w:szCs w:val="24"/>
            <w:bdr w:val="none" w:sz="0" w:space="0" w:color="auto" w:frame="1"/>
            <w:shd w:val="clear" w:color="auto" w:fill="FFFFFF"/>
          </w:rPr>
          <w:t>https://doi.org/10.1093/gbe/evad036</w:t>
        </w:r>
      </w:hyperlink>
      <w:r w:rsidRPr="00430B95">
        <w:rPr>
          <w:rFonts w:ascii="Times New Roman" w:hAnsi="Times New Roman" w:cs="Times New Roman"/>
          <w:sz w:val="24"/>
          <w:szCs w:val="24"/>
        </w:rPr>
        <w:t>.</w:t>
      </w:r>
    </w:p>
    <w:p w14:paraId="2348E490" w14:textId="77777777" w:rsidR="00426795" w:rsidRPr="00430B95" w:rsidRDefault="00426795" w:rsidP="009062D1">
      <w:pPr>
        <w:spacing w:line="360" w:lineRule="auto"/>
        <w:jc w:val="both"/>
        <w:rPr>
          <w:rFonts w:ascii="Times New Roman" w:hAnsi="Times New Roman" w:cs="Times New Roman"/>
          <w:sz w:val="24"/>
          <w:szCs w:val="24"/>
        </w:rPr>
      </w:pPr>
      <w:r w:rsidRPr="00430B95">
        <w:rPr>
          <w:rFonts w:ascii="Times New Roman" w:hAnsi="Times New Roman" w:cs="Times New Roman"/>
          <w:sz w:val="24"/>
          <w:szCs w:val="24"/>
        </w:rPr>
        <w:t xml:space="preserve">Ferreira, S., Paradela, A., Velez, J., </w:t>
      </w:r>
      <w:proofErr w:type="spellStart"/>
      <w:r w:rsidRPr="00430B95">
        <w:rPr>
          <w:rFonts w:ascii="Times New Roman" w:hAnsi="Times New Roman" w:cs="Times New Roman"/>
          <w:sz w:val="24"/>
          <w:szCs w:val="24"/>
        </w:rPr>
        <w:t>Ramalheira</w:t>
      </w:r>
      <w:proofErr w:type="spellEnd"/>
      <w:r w:rsidRPr="00430B95">
        <w:rPr>
          <w:rFonts w:ascii="Times New Roman" w:hAnsi="Times New Roman" w:cs="Times New Roman"/>
          <w:sz w:val="24"/>
          <w:szCs w:val="24"/>
        </w:rPr>
        <w:t xml:space="preserve">, E., Walsh, T.R., &amp; Mendo, S. (2010). Carriage of qnrA1 and qnrB2, blaCTX-M15 and complex class 1 </w:t>
      </w:r>
      <w:proofErr w:type="spellStart"/>
      <w:r w:rsidRPr="00430B95">
        <w:rPr>
          <w:rFonts w:ascii="Times New Roman" w:hAnsi="Times New Roman" w:cs="Times New Roman"/>
          <w:sz w:val="24"/>
          <w:szCs w:val="24"/>
        </w:rPr>
        <w:t>integron</w:t>
      </w:r>
      <w:proofErr w:type="spellEnd"/>
      <w:r w:rsidRPr="00430B95">
        <w:rPr>
          <w:rFonts w:ascii="Times New Roman" w:hAnsi="Times New Roman" w:cs="Times New Roman"/>
          <w:sz w:val="24"/>
          <w:szCs w:val="24"/>
        </w:rPr>
        <w:t xml:space="preserve"> in a clinical </w:t>
      </w:r>
      <w:proofErr w:type="spellStart"/>
      <w:r w:rsidRPr="00430B95">
        <w:rPr>
          <w:rFonts w:ascii="Times New Roman" w:hAnsi="Times New Roman" w:cs="Times New Roman"/>
          <w:sz w:val="24"/>
          <w:szCs w:val="24"/>
        </w:rPr>
        <w:t>multiresistant</w:t>
      </w:r>
      <w:proofErr w:type="spellEnd"/>
      <w:r w:rsidRPr="00430B95">
        <w:rPr>
          <w:rFonts w:ascii="Times New Roman" w:hAnsi="Times New Roman" w:cs="Times New Roman"/>
          <w:sz w:val="24"/>
          <w:szCs w:val="24"/>
        </w:rPr>
        <w:t xml:space="preserve"> </w:t>
      </w:r>
      <w:r w:rsidRPr="00430B95">
        <w:rPr>
          <w:rFonts w:ascii="Times New Roman" w:hAnsi="Times New Roman" w:cs="Times New Roman"/>
          <w:i/>
          <w:iCs/>
          <w:sz w:val="24"/>
          <w:szCs w:val="24"/>
        </w:rPr>
        <w:t xml:space="preserve">Citrobacter </w:t>
      </w:r>
      <w:proofErr w:type="spellStart"/>
      <w:r w:rsidRPr="00430B95">
        <w:rPr>
          <w:rFonts w:ascii="Times New Roman" w:hAnsi="Times New Roman" w:cs="Times New Roman"/>
          <w:i/>
          <w:iCs/>
          <w:sz w:val="24"/>
          <w:szCs w:val="24"/>
        </w:rPr>
        <w:t>freundii</w:t>
      </w:r>
      <w:proofErr w:type="spellEnd"/>
      <w:r w:rsidRPr="00430B95">
        <w:rPr>
          <w:rFonts w:ascii="Times New Roman" w:hAnsi="Times New Roman" w:cs="Times New Roman"/>
          <w:sz w:val="24"/>
          <w:szCs w:val="24"/>
        </w:rPr>
        <w:t xml:space="preserve"> isolate. Diagn Microbiol Infect Dis, 67(2):188-190. http://dx.doi. org/10.1016/j.diagmicrobio.2010.01.003.</w:t>
      </w:r>
    </w:p>
    <w:p w14:paraId="3E752588" w14:textId="77777777" w:rsidR="00426795" w:rsidRPr="00430B95" w:rsidRDefault="00426795" w:rsidP="009062D1">
      <w:pPr>
        <w:spacing w:line="360" w:lineRule="auto"/>
        <w:jc w:val="both"/>
        <w:rPr>
          <w:rFonts w:ascii="Times New Roman" w:hAnsi="Times New Roman" w:cs="Times New Roman"/>
          <w:sz w:val="24"/>
          <w:szCs w:val="24"/>
        </w:rPr>
      </w:pPr>
      <w:r w:rsidRPr="00430B95">
        <w:rPr>
          <w:rFonts w:ascii="Times New Roman" w:hAnsi="Times New Roman" w:cs="Times New Roman"/>
          <w:sz w:val="24"/>
          <w:szCs w:val="24"/>
        </w:rPr>
        <w:lastRenderedPageBreak/>
        <w:t xml:space="preserve">Gama, J. A., </w:t>
      </w:r>
      <w:proofErr w:type="spellStart"/>
      <w:r w:rsidRPr="00430B95">
        <w:rPr>
          <w:rFonts w:ascii="Times New Roman" w:hAnsi="Times New Roman" w:cs="Times New Roman"/>
          <w:sz w:val="24"/>
          <w:szCs w:val="24"/>
        </w:rPr>
        <w:t>Zilhão</w:t>
      </w:r>
      <w:proofErr w:type="spellEnd"/>
      <w:r w:rsidRPr="00430B95">
        <w:rPr>
          <w:rFonts w:ascii="Times New Roman" w:hAnsi="Times New Roman" w:cs="Times New Roman"/>
          <w:sz w:val="24"/>
          <w:szCs w:val="24"/>
        </w:rPr>
        <w:t xml:space="preserve">, R., &amp; Dionisio. F. (2020). Plasmid Interactions Can Improve Plasmid Persistence in Bacterial Populations. Front. Microbiol, Evolutionary and Genomic Microbiology, 11. </w:t>
      </w:r>
      <w:hyperlink r:id="rId28" w:history="1">
        <w:r w:rsidRPr="00430B95">
          <w:rPr>
            <w:rStyle w:val="Hyperlink"/>
            <w:rFonts w:ascii="Times New Roman" w:hAnsi="Times New Roman" w:cs="Times New Roman"/>
            <w:sz w:val="24"/>
            <w:szCs w:val="24"/>
          </w:rPr>
          <w:t>https://doi.org/10.3389/fmicb.2020.02033</w:t>
        </w:r>
      </w:hyperlink>
      <w:r w:rsidRPr="00430B95">
        <w:rPr>
          <w:rFonts w:ascii="Times New Roman" w:hAnsi="Times New Roman" w:cs="Times New Roman"/>
          <w:sz w:val="24"/>
          <w:szCs w:val="24"/>
        </w:rPr>
        <w:t>.</w:t>
      </w:r>
    </w:p>
    <w:p w14:paraId="2F2D953E" w14:textId="77777777" w:rsidR="00426795" w:rsidRPr="00430B95" w:rsidRDefault="00426795" w:rsidP="009062D1">
      <w:pPr>
        <w:spacing w:line="360" w:lineRule="auto"/>
        <w:jc w:val="both"/>
        <w:rPr>
          <w:rFonts w:ascii="Times New Roman" w:hAnsi="Times New Roman" w:cs="Times New Roman"/>
          <w:sz w:val="24"/>
          <w:szCs w:val="24"/>
          <w:lang w:val="en-IN"/>
        </w:rPr>
      </w:pPr>
      <w:r w:rsidRPr="00430B95">
        <w:rPr>
          <w:rFonts w:ascii="Times New Roman" w:hAnsi="Times New Roman" w:cs="Times New Roman"/>
          <w:sz w:val="24"/>
          <w:szCs w:val="24"/>
        </w:rPr>
        <w:t xml:space="preserve">Gershenson, S. (1928). A new sex-ratio abnormality in </w:t>
      </w:r>
      <w:r w:rsidRPr="00430B95">
        <w:rPr>
          <w:rFonts w:ascii="Times New Roman" w:hAnsi="Times New Roman" w:cs="Times New Roman"/>
          <w:i/>
          <w:iCs/>
          <w:sz w:val="24"/>
          <w:szCs w:val="24"/>
        </w:rPr>
        <w:t>Drosophila obscura</w:t>
      </w:r>
      <w:r w:rsidRPr="00430B95">
        <w:rPr>
          <w:rFonts w:ascii="Times New Roman" w:hAnsi="Times New Roman" w:cs="Times New Roman"/>
          <w:sz w:val="24"/>
          <w:szCs w:val="24"/>
        </w:rPr>
        <w:t xml:space="preserve">. Genetics, </w:t>
      </w:r>
      <w:r w:rsidRPr="00430B95">
        <w:rPr>
          <w:rFonts w:ascii="Times New Roman" w:hAnsi="Times New Roman" w:cs="Times New Roman"/>
          <w:sz w:val="24"/>
          <w:szCs w:val="24"/>
          <w:lang w:val="en-IN"/>
        </w:rPr>
        <w:t xml:space="preserve">13(6):488-507. </w:t>
      </w:r>
      <w:proofErr w:type="spellStart"/>
      <w:r w:rsidRPr="00430B95">
        <w:rPr>
          <w:rFonts w:ascii="Times New Roman" w:hAnsi="Times New Roman" w:cs="Times New Roman"/>
          <w:sz w:val="24"/>
          <w:szCs w:val="24"/>
          <w:lang w:val="en-IN"/>
        </w:rPr>
        <w:t>doi</w:t>
      </w:r>
      <w:proofErr w:type="spellEnd"/>
      <w:r w:rsidRPr="00430B95">
        <w:rPr>
          <w:rFonts w:ascii="Times New Roman" w:hAnsi="Times New Roman" w:cs="Times New Roman"/>
          <w:sz w:val="24"/>
          <w:szCs w:val="24"/>
          <w:lang w:val="en-IN"/>
        </w:rPr>
        <w:t>: 10.1093/genetics/13.6.488.</w:t>
      </w:r>
    </w:p>
    <w:p w14:paraId="02C34644" w14:textId="77777777" w:rsidR="00426795" w:rsidRPr="00430B95" w:rsidRDefault="00426795" w:rsidP="009062D1">
      <w:pPr>
        <w:spacing w:line="360" w:lineRule="auto"/>
        <w:jc w:val="both"/>
        <w:rPr>
          <w:rFonts w:ascii="Times New Roman" w:hAnsi="Times New Roman" w:cs="Times New Roman"/>
          <w:sz w:val="24"/>
          <w:szCs w:val="24"/>
        </w:rPr>
      </w:pPr>
      <w:r w:rsidRPr="00430B95">
        <w:rPr>
          <w:rFonts w:ascii="Times New Roman" w:hAnsi="Times New Roman" w:cs="Times New Roman"/>
          <w:sz w:val="24"/>
          <w:szCs w:val="24"/>
        </w:rPr>
        <w:t>Ghaly, T.M., &amp; Gillings, M.R. (2021). New perspectives on mobile genetic elements: a paradigm shift for managing the antibiotic resistance crisis. Phil. Trans. R. Soc Lond B Biol Sci, B 377(1842): 20200462. doi:10.1098/rstb.2020.0462.</w:t>
      </w:r>
    </w:p>
    <w:p w14:paraId="186B50E8" w14:textId="77777777" w:rsidR="00426795" w:rsidRPr="00430B95" w:rsidRDefault="00426795" w:rsidP="009062D1">
      <w:pPr>
        <w:spacing w:line="360" w:lineRule="auto"/>
        <w:jc w:val="both"/>
        <w:rPr>
          <w:rFonts w:ascii="Times New Roman" w:hAnsi="Times New Roman" w:cs="Times New Roman"/>
          <w:sz w:val="24"/>
          <w:szCs w:val="24"/>
        </w:rPr>
      </w:pPr>
      <w:r w:rsidRPr="00430B95">
        <w:rPr>
          <w:rFonts w:ascii="Times New Roman" w:hAnsi="Times New Roman" w:cs="Times New Roman"/>
          <w:sz w:val="24"/>
          <w:szCs w:val="24"/>
        </w:rPr>
        <w:t xml:space="preserve">Gillings, M.R., Labbate, M., Sajjad, A., </w:t>
      </w:r>
      <w:proofErr w:type="spellStart"/>
      <w:r w:rsidRPr="00430B95">
        <w:rPr>
          <w:rFonts w:ascii="Times New Roman" w:hAnsi="Times New Roman" w:cs="Times New Roman"/>
          <w:sz w:val="24"/>
          <w:szCs w:val="24"/>
        </w:rPr>
        <w:t>Giguère</w:t>
      </w:r>
      <w:proofErr w:type="spellEnd"/>
      <w:r w:rsidRPr="00430B95">
        <w:rPr>
          <w:rFonts w:ascii="Times New Roman" w:hAnsi="Times New Roman" w:cs="Times New Roman"/>
          <w:sz w:val="24"/>
          <w:szCs w:val="24"/>
        </w:rPr>
        <w:t xml:space="preserve">, N.J., Holley, M.P., &amp; Stokes, H.W. (2009). Mobilization of a Tn402-like class 1 </w:t>
      </w:r>
      <w:proofErr w:type="spellStart"/>
      <w:r w:rsidRPr="00430B95">
        <w:rPr>
          <w:rFonts w:ascii="Times New Roman" w:hAnsi="Times New Roman" w:cs="Times New Roman"/>
          <w:sz w:val="24"/>
          <w:szCs w:val="24"/>
        </w:rPr>
        <w:t>integron</w:t>
      </w:r>
      <w:proofErr w:type="spellEnd"/>
      <w:r w:rsidRPr="00430B95">
        <w:rPr>
          <w:rFonts w:ascii="Times New Roman" w:hAnsi="Times New Roman" w:cs="Times New Roman"/>
          <w:sz w:val="24"/>
          <w:szCs w:val="24"/>
        </w:rPr>
        <w:t xml:space="preserve"> with a novel cassette array via flanking</w:t>
      </w:r>
      <w:r w:rsidRPr="00041245">
        <w:rPr>
          <w:rFonts w:ascii="Times New Roman" w:hAnsi="Times New Roman" w:cs="Times New Roman"/>
          <w:b/>
          <w:bCs/>
          <w:sz w:val="24"/>
          <w:szCs w:val="24"/>
        </w:rPr>
        <w:t xml:space="preserve"> </w:t>
      </w:r>
      <w:r w:rsidRPr="00430B95">
        <w:rPr>
          <w:rFonts w:ascii="Times New Roman" w:hAnsi="Times New Roman" w:cs="Times New Roman"/>
          <w:sz w:val="24"/>
          <w:szCs w:val="24"/>
        </w:rPr>
        <w:t>miniature inverted-repeat transposable element-like structures. Appl Environ Microbiol, 75(18):6002–6004. http://dx.doi.org/10.1128/ AEM.01033-09.</w:t>
      </w:r>
    </w:p>
    <w:p w14:paraId="680BA295" w14:textId="260921CA" w:rsidR="00426795" w:rsidRPr="00430B95" w:rsidRDefault="00426795" w:rsidP="009062D1">
      <w:pPr>
        <w:spacing w:line="360" w:lineRule="auto"/>
        <w:jc w:val="both"/>
        <w:rPr>
          <w:rFonts w:ascii="Times New Roman" w:hAnsi="Times New Roman" w:cs="Times New Roman"/>
          <w:color w:val="000000" w:themeColor="text1"/>
          <w:sz w:val="24"/>
          <w:szCs w:val="24"/>
        </w:rPr>
      </w:pPr>
      <w:r w:rsidRPr="00430B95">
        <w:rPr>
          <w:rFonts w:ascii="Times New Roman" w:hAnsi="Times New Roman" w:cs="Times New Roman"/>
          <w:color w:val="000000" w:themeColor="text1"/>
          <w:sz w:val="24"/>
          <w:szCs w:val="24"/>
        </w:rPr>
        <w:t xml:space="preserve">Guglielmini, J., Quintais, L., </w:t>
      </w:r>
      <w:proofErr w:type="spellStart"/>
      <w:r w:rsidRPr="00430B95">
        <w:rPr>
          <w:rFonts w:ascii="Times New Roman" w:hAnsi="Times New Roman" w:cs="Times New Roman"/>
          <w:color w:val="000000" w:themeColor="text1"/>
          <w:sz w:val="24"/>
          <w:szCs w:val="24"/>
        </w:rPr>
        <w:t>Garcillán</w:t>
      </w:r>
      <w:proofErr w:type="spellEnd"/>
      <w:r w:rsidRPr="00430B95">
        <w:rPr>
          <w:rFonts w:ascii="Times New Roman" w:hAnsi="Times New Roman" w:cs="Times New Roman"/>
          <w:color w:val="000000" w:themeColor="text1"/>
          <w:sz w:val="24"/>
          <w:szCs w:val="24"/>
        </w:rPr>
        <w:t xml:space="preserve">-Barcia, M.P., de la Cruz, F., </w:t>
      </w:r>
      <w:r w:rsidR="0040502C">
        <w:rPr>
          <w:rFonts w:ascii="Times New Roman" w:hAnsi="Times New Roman" w:cs="Times New Roman"/>
          <w:color w:val="000000" w:themeColor="text1"/>
          <w:sz w:val="24"/>
          <w:szCs w:val="24"/>
        </w:rPr>
        <w:t xml:space="preserve">&amp; </w:t>
      </w:r>
      <w:r w:rsidRPr="00430B95">
        <w:rPr>
          <w:rFonts w:ascii="Times New Roman" w:hAnsi="Times New Roman" w:cs="Times New Roman"/>
          <w:color w:val="000000" w:themeColor="text1"/>
          <w:sz w:val="24"/>
          <w:szCs w:val="24"/>
        </w:rPr>
        <w:t xml:space="preserve">Rocha, E.P.C. (2011). The repertoire of ICE in prokaryotes underscores the unity, diversity, and ubiquity of conjugation. </w:t>
      </w:r>
      <w:proofErr w:type="spellStart"/>
      <w:r w:rsidRPr="00430B95">
        <w:rPr>
          <w:rFonts w:ascii="Times New Roman" w:hAnsi="Times New Roman" w:cs="Times New Roman"/>
          <w:color w:val="000000" w:themeColor="text1"/>
          <w:sz w:val="24"/>
          <w:szCs w:val="24"/>
        </w:rPr>
        <w:t>PLoS</w:t>
      </w:r>
      <w:proofErr w:type="spellEnd"/>
      <w:r w:rsidRPr="00430B95">
        <w:rPr>
          <w:rFonts w:ascii="Times New Roman" w:hAnsi="Times New Roman" w:cs="Times New Roman"/>
          <w:color w:val="000000" w:themeColor="text1"/>
          <w:sz w:val="24"/>
          <w:szCs w:val="24"/>
        </w:rPr>
        <w:t xml:space="preserve"> Genet, 7(8):e1002222. </w:t>
      </w:r>
      <w:proofErr w:type="spellStart"/>
      <w:r w:rsidRPr="00430B95">
        <w:rPr>
          <w:rFonts w:ascii="Times New Roman" w:hAnsi="Times New Roman" w:cs="Times New Roman"/>
          <w:color w:val="000000" w:themeColor="text1"/>
          <w:sz w:val="24"/>
          <w:szCs w:val="24"/>
        </w:rPr>
        <w:t>doi</w:t>
      </w:r>
      <w:proofErr w:type="spellEnd"/>
      <w:r w:rsidRPr="00430B95">
        <w:rPr>
          <w:rFonts w:ascii="Times New Roman" w:hAnsi="Times New Roman" w:cs="Times New Roman"/>
          <w:color w:val="000000" w:themeColor="text1"/>
          <w:sz w:val="24"/>
          <w:szCs w:val="24"/>
        </w:rPr>
        <w:t>: 10.1371/journal.pgen.1002222.</w:t>
      </w:r>
    </w:p>
    <w:p w14:paraId="216917DB" w14:textId="77777777" w:rsidR="00426795" w:rsidRPr="00430B95" w:rsidRDefault="00426795" w:rsidP="009062D1">
      <w:pPr>
        <w:spacing w:line="360" w:lineRule="auto"/>
        <w:jc w:val="both"/>
        <w:rPr>
          <w:rFonts w:ascii="Times New Roman" w:hAnsi="Times New Roman" w:cs="Times New Roman"/>
          <w:color w:val="000000" w:themeColor="text1"/>
          <w:sz w:val="24"/>
          <w:szCs w:val="24"/>
        </w:rPr>
      </w:pPr>
      <w:r w:rsidRPr="00430B95">
        <w:rPr>
          <w:rFonts w:ascii="Times New Roman" w:hAnsi="Times New Roman" w:cs="Times New Roman"/>
          <w:color w:val="000000" w:themeColor="text1"/>
          <w:sz w:val="24"/>
          <w:szCs w:val="24"/>
        </w:rPr>
        <w:t xml:space="preserve">Hall, J.P., Harrison, E., &amp; Baltrus, D.A. (2022). Introduction: the secret lives of microbial mobile genetic elements. Philos. Trans. R. Soc. Lond. Ser. B Biol. Sci, 377(1842):20200460. </w:t>
      </w:r>
      <w:proofErr w:type="spellStart"/>
      <w:r w:rsidRPr="00430B95">
        <w:rPr>
          <w:rFonts w:ascii="Times New Roman" w:hAnsi="Times New Roman" w:cs="Times New Roman"/>
          <w:color w:val="000000" w:themeColor="text1"/>
          <w:sz w:val="24"/>
          <w:szCs w:val="24"/>
        </w:rPr>
        <w:t>doi</w:t>
      </w:r>
      <w:proofErr w:type="spellEnd"/>
      <w:r w:rsidRPr="00430B95">
        <w:rPr>
          <w:rFonts w:ascii="Times New Roman" w:hAnsi="Times New Roman" w:cs="Times New Roman"/>
          <w:color w:val="000000" w:themeColor="text1"/>
          <w:sz w:val="24"/>
          <w:szCs w:val="24"/>
        </w:rPr>
        <w:t>: </w:t>
      </w:r>
      <w:hyperlink r:id="rId29" w:tgtFrame="_blank" w:history="1">
        <w:r w:rsidRPr="00430B95">
          <w:rPr>
            <w:rStyle w:val="Hyperlink"/>
            <w:rFonts w:ascii="Times New Roman" w:hAnsi="Times New Roman" w:cs="Times New Roman"/>
            <w:sz w:val="24"/>
            <w:szCs w:val="24"/>
          </w:rPr>
          <w:t>10.1098/rstb.2020.0460</w:t>
        </w:r>
      </w:hyperlink>
      <w:r w:rsidRPr="00430B95">
        <w:rPr>
          <w:rFonts w:ascii="Times New Roman" w:hAnsi="Times New Roman" w:cs="Times New Roman"/>
          <w:color w:val="000000" w:themeColor="text1"/>
          <w:sz w:val="24"/>
          <w:szCs w:val="24"/>
        </w:rPr>
        <w:t>.</w:t>
      </w:r>
    </w:p>
    <w:p w14:paraId="62CFE7AB" w14:textId="77777777" w:rsidR="006D39C1" w:rsidRPr="006D39C1" w:rsidRDefault="00426795" w:rsidP="009062D1">
      <w:pPr>
        <w:spacing w:line="360" w:lineRule="auto"/>
        <w:jc w:val="both"/>
        <w:rPr>
          <w:rFonts w:ascii="Times New Roman" w:hAnsi="Times New Roman" w:cs="Times New Roman"/>
          <w:color w:val="000000" w:themeColor="text1"/>
          <w:sz w:val="24"/>
          <w:szCs w:val="24"/>
        </w:rPr>
      </w:pPr>
      <w:r w:rsidRPr="006D39C1">
        <w:rPr>
          <w:rFonts w:ascii="Times New Roman" w:hAnsi="Times New Roman" w:cs="Times New Roman"/>
          <w:color w:val="000000" w:themeColor="text1"/>
          <w:sz w:val="24"/>
          <w:szCs w:val="24"/>
        </w:rPr>
        <w:t xml:space="preserve">Harrison, E., </w:t>
      </w:r>
      <w:proofErr w:type="spellStart"/>
      <w:r w:rsidRPr="006D39C1">
        <w:rPr>
          <w:rFonts w:ascii="Times New Roman" w:hAnsi="Times New Roman" w:cs="Times New Roman"/>
          <w:color w:val="000000" w:themeColor="text1"/>
          <w:sz w:val="24"/>
          <w:szCs w:val="24"/>
        </w:rPr>
        <w:t>Guymer</w:t>
      </w:r>
      <w:proofErr w:type="spellEnd"/>
      <w:r w:rsidRPr="006D39C1">
        <w:rPr>
          <w:rFonts w:ascii="Times New Roman" w:hAnsi="Times New Roman" w:cs="Times New Roman"/>
          <w:color w:val="000000" w:themeColor="text1"/>
          <w:sz w:val="24"/>
          <w:szCs w:val="24"/>
        </w:rPr>
        <w:t xml:space="preserve">, D., Spiers, A.J., Paterson, S., &amp; </w:t>
      </w:r>
      <w:proofErr w:type="spellStart"/>
      <w:r w:rsidRPr="006D39C1">
        <w:rPr>
          <w:rFonts w:ascii="Times New Roman" w:hAnsi="Times New Roman" w:cs="Times New Roman"/>
          <w:color w:val="000000" w:themeColor="text1"/>
          <w:sz w:val="24"/>
          <w:szCs w:val="24"/>
        </w:rPr>
        <w:t>Brockhurst</w:t>
      </w:r>
      <w:proofErr w:type="spellEnd"/>
      <w:r w:rsidRPr="006D39C1">
        <w:rPr>
          <w:rFonts w:ascii="Times New Roman" w:hAnsi="Times New Roman" w:cs="Times New Roman"/>
          <w:color w:val="000000" w:themeColor="text1"/>
          <w:sz w:val="24"/>
          <w:szCs w:val="24"/>
        </w:rPr>
        <w:t>, M.A. (2015). Parallel compensatory evolution stabilizes plasmids across the parasitism-mutualism continuum. Curr. Biol, 25(15):2034-2039. </w:t>
      </w:r>
      <w:proofErr w:type="spellStart"/>
      <w:r w:rsidRPr="006D39C1">
        <w:rPr>
          <w:rFonts w:ascii="Times New Roman" w:hAnsi="Times New Roman" w:cs="Times New Roman"/>
          <w:color w:val="000000" w:themeColor="text1"/>
          <w:sz w:val="24"/>
          <w:szCs w:val="24"/>
        </w:rPr>
        <w:t>doi</w:t>
      </w:r>
      <w:proofErr w:type="spellEnd"/>
      <w:r w:rsidRPr="006D39C1">
        <w:rPr>
          <w:rFonts w:ascii="Times New Roman" w:hAnsi="Times New Roman" w:cs="Times New Roman"/>
          <w:color w:val="000000" w:themeColor="text1"/>
          <w:sz w:val="24"/>
          <w:szCs w:val="24"/>
        </w:rPr>
        <w:t>: 10.1016/j.cub.2015.06.024.</w:t>
      </w:r>
    </w:p>
    <w:p w14:paraId="780E8E6D" w14:textId="7C40F3A4" w:rsidR="00426795" w:rsidRPr="006D39C1" w:rsidRDefault="00426795" w:rsidP="009062D1">
      <w:pPr>
        <w:spacing w:line="360" w:lineRule="auto"/>
        <w:jc w:val="both"/>
        <w:rPr>
          <w:rFonts w:ascii="Times New Roman" w:hAnsi="Times New Roman" w:cs="Times New Roman"/>
          <w:color w:val="000000" w:themeColor="text1"/>
          <w:sz w:val="24"/>
          <w:szCs w:val="24"/>
        </w:rPr>
      </w:pPr>
      <w:proofErr w:type="spellStart"/>
      <w:r w:rsidRPr="006D39C1">
        <w:rPr>
          <w:rFonts w:ascii="Times New Roman" w:hAnsi="Times New Roman" w:cs="Times New Roman"/>
          <w:color w:val="000000" w:themeColor="text1"/>
          <w:sz w:val="24"/>
          <w:szCs w:val="24"/>
        </w:rPr>
        <w:t>Haudiquet</w:t>
      </w:r>
      <w:proofErr w:type="spellEnd"/>
      <w:r w:rsidRPr="006D39C1">
        <w:rPr>
          <w:rFonts w:ascii="Times New Roman" w:hAnsi="Times New Roman" w:cs="Times New Roman"/>
          <w:color w:val="000000" w:themeColor="text1"/>
          <w:sz w:val="24"/>
          <w:szCs w:val="24"/>
        </w:rPr>
        <w:t xml:space="preserve">, M., de Sousa, J.M., </w:t>
      </w:r>
      <w:proofErr w:type="spellStart"/>
      <w:r w:rsidRPr="006D39C1">
        <w:rPr>
          <w:rFonts w:ascii="Times New Roman" w:hAnsi="Times New Roman" w:cs="Times New Roman"/>
          <w:color w:val="000000" w:themeColor="text1"/>
          <w:sz w:val="24"/>
          <w:szCs w:val="24"/>
        </w:rPr>
        <w:t>Touchon</w:t>
      </w:r>
      <w:proofErr w:type="spellEnd"/>
      <w:r w:rsidRPr="006D39C1">
        <w:rPr>
          <w:rFonts w:ascii="Times New Roman" w:hAnsi="Times New Roman" w:cs="Times New Roman"/>
          <w:color w:val="000000" w:themeColor="text1"/>
          <w:sz w:val="24"/>
          <w:szCs w:val="24"/>
        </w:rPr>
        <w:t>, M.,</w:t>
      </w:r>
      <w:r w:rsidRPr="006D39C1">
        <w:rPr>
          <w:rFonts w:ascii="Times New Roman" w:hAnsi="Times New Roman" w:cs="Times New Roman"/>
          <w:color w:val="000000" w:themeColor="text1"/>
          <w:sz w:val="24"/>
          <w:szCs w:val="24"/>
          <w:vertAlign w:val="superscript"/>
        </w:rPr>
        <w:t> </w:t>
      </w:r>
      <w:r w:rsidRPr="006D39C1">
        <w:rPr>
          <w:rFonts w:ascii="Times New Roman" w:hAnsi="Times New Roman" w:cs="Times New Roman"/>
          <w:color w:val="000000" w:themeColor="text1"/>
          <w:sz w:val="24"/>
          <w:szCs w:val="24"/>
        </w:rPr>
        <w:t xml:space="preserve">&amp; Rocha, E.P.C. (2022). Selfish, promiscuous and sometimes useful: how mobile genetic elements drive horizontal gene transfer in microbial populations. Philosophical Transactions of the Royal Society B: Biological Sciences, 377(1861):20210234. </w:t>
      </w:r>
      <w:proofErr w:type="spellStart"/>
      <w:r w:rsidRPr="006D39C1">
        <w:rPr>
          <w:rFonts w:ascii="Times New Roman" w:hAnsi="Times New Roman" w:cs="Times New Roman"/>
          <w:color w:val="000000" w:themeColor="text1"/>
          <w:sz w:val="24"/>
          <w:szCs w:val="24"/>
        </w:rPr>
        <w:t>doi</w:t>
      </w:r>
      <w:proofErr w:type="spellEnd"/>
      <w:r w:rsidRPr="006D39C1">
        <w:rPr>
          <w:rFonts w:ascii="Times New Roman" w:hAnsi="Times New Roman" w:cs="Times New Roman"/>
          <w:color w:val="000000" w:themeColor="text1"/>
          <w:sz w:val="24"/>
          <w:szCs w:val="24"/>
        </w:rPr>
        <w:t xml:space="preserve">: 10.1098/rstb.2021.0234. </w:t>
      </w:r>
    </w:p>
    <w:p w14:paraId="617AF264" w14:textId="77777777" w:rsidR="00426795" w:rsidRPr="00D62A3D" w:rsidRDefault="00426795" w:rsidP="009062D1">
      <w:pPr>
        <w:spacing w:line="360" w:lineRule="auto"/>
        <w:jc w:val="both"/>
        <w:rPr>
          <w:rFonts w:ascii="Times New Roman" w:hAnsi="Times New Roman" w:cs="Times New Roman"/>
        </w:rPr>
      </w:pPr>
      <w:r w:rsidRPr="00D62A3D">
        <w:rPr>
          <w:rFonts w:ascii="Times New Roman" w:hAnsi="Times New Roman" w:cs="Times New Roman"/>
          <w:color w:val="333333"/>
          <w:sz w:val="24"/>
          <w:szCs w:val="24"/>
          <w:shd w:val="clear" w:color="auto" w:fill="FFFFFF"/>
        </w:rPr>
        <w:t xml:space="preserve">Hausner, G., Hafez, M., &amp; Edgell, D.R. (2014). Bacterial group I introns: mobile RNA catalysts. Mobile DNA, 5(8). </w:t>
      </w:r>
      <w:hyperlink r:id="rId30" w:history="1">
        <w:r w:rsidRPr="00D62A3D">
          <w:rPr>
            <w:rStyle w:val="Hyperlink"/>
            <w:rFonts w:ascii="Times New Roman" w:hAnsi="Times New Roman" w:cs="Times New Roman"/>
            <w:sz w:val="24"/>
            <w:szCs w:val="24"/>
            <w:shd w:val="clear" w:color="auto" w:fill="FFFFFF"/>
          </w:rPr>
          <w:t>https://doi.org/10.1186/1759-8753-5-8</w:t>
        </w:r>
      </w:hyperlink>
      <w:r w:rsidRPr="00D62A3D">
        <w:rPr>
          <w:rFonts w:ascii="Times New Roman" w:hAnsi="Times New Roman" w:cs="Times New Roman"/>
        </w:rPr>
        <w:t>.</w:t>
      </w:r>
    </w:p>
    <w:p w14:paraId="44B1DDD7" w14:textId="77777777" w:rsidR="00426795" w:rsidRPr="00D62A3D"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D62A3D">
        <w:rPr>
          <w:rFonts w:ascii="Times New Roman" w:hAnsi="Times New Roman" w:cs="Times New Roman"/>
          <w:color w:val="1B1B1B"/>
          <w:sz w:val="24"/>
          <w:szCs w:val="24"/>
          <w:shd w:val="clear" w:color="auto" w:fill="FFFFFF"/>
        </w:rPr>
        <w:lastRenderedPageBreak/>
        <w:t>Helleu</w:t>
      </w:r>
      <w:proofErr w:type="spellEnd"/>
      <w:r w:rsidRPr="00D62A3D">
        <w:rPr>
          <w:rFonts w:ascii="Times New Roman" w:hAnsi="Times New Roman" w:cs="Times New Roman"/>
          <w:color w:val="1B1B1B"/>
          <w:sz w:val="24"/>
          <w:szCs w:val="24"/>
          <w:shd w:val="clear" w:color="auto" w:fill="FFFFFF"/>
        </w:rPr>
        <w:t xml:space="preserve">, Q., Gérard, P.R., &amp; </w:t>
      </w:r>
      <w:proofErr w:type="spellStart"/>
      <w:r w:rsidRPr="00D62A3D">
        <w:rPr>
          <w:rFonts w:ascii="Times New Roman" w:hAnsi="Times New Roman" w:cs="Times New Roman"/>
          <w:color w:val="1B1B1B"/>
          <w:sz w:val="24"/>
          <w:szCs w:val="24"/>
          <w:shd w:val="clear" w:color="auto" w:fill="FFFFFF"/>
        </w:rPr>
        <w:t>Montchamp</w:t>
      </w:r>
      <w:proofErr w:type="spellEnd"/>
      <w:r w:rsidRPr="00D62A3D">
        <w:rPr>
          <w:rFonts w:ascii="Times New Roman" w:hAnsi="Times New Roman" w:cs="Times New Roman"/>
          <w:color w:val="1B1B1B"/>
          <w:sz w:val="24"/>
          <w:szCs w:val="24"/>
          <w:shd w:val="clear" w:color="auto" w:fill="FFFFFF"/>
        </w:rPr>
        <w:t xml:space="preserve">-Moreau, C. (2014). Sex chromosome drive. Cold Spring Harb </w:t>
      </w:r>
      <w:proofErr w:type="spellStart"/>
      <w:r w:rsidRPr="00D62A3D">
        <w:rPr>
          <w:rFonts w:ascii="Times New Roman" w:hAnsi="Times New Roman" w:cs="Times New Roman"/>
          <w:color w:val="1B1B1B"/>
          <w:sz w:val="24"/>
          <w:szCs w:val="24"/>
          <w:shd w:val="clear" w:color="auto" w:fill="FFFFFF"/>
        </w:rPr>
        <w:t>Perspect</w:t>
      </w:r>
      <w:proofErr w:type="spellEnd"/>
      <w:r w:rsidRPr="00D62A3D">
        <w:rPr>
          <w:rFonts w:ascii="Times New Roman" w:hAnsi="Times New Roman" w:cs="Times New Roman"/>
          <w:color w:val="1B1B1B"/>
          <w:sz w:val="24"/>
          <w:szCs w:val="24"/>
          <w:shd w:val="clear" w:color="auto" w:fill="FFFFFF"/>
        </w:rPr>
        <w:t xml:space="preserve"> Biol, 7(2): a017616. </w:t>
      </w:r>
      <w:proofErr w:type="spellStart"/>
      <w:r w:rsidRPr="00D62A3D">
        <w:rPr>
          <w:rFonts w:ascii="Times New Roman" w:hAnsi="Times New Roman" w:cs="Times New Roman"/>
          <w:color w:val="1B1B1B"/>
          <w:sz w:val="24"/>
          <w:szCs w:val="24"/>
          <w:shd w:val="clear" w:color="auto" w:fill="FFFFFF"/>
        </w:rPr>
        <w:t>doi</w:t>
      </w:r>
      <w:proofErr w:type="spellEnd"/>
      <w:r w:rsidRPr="00D62A3D">
        <w:rPr>
          <w:rFonts w:ascii="Times New Roman" w:hAnsi="Times New Roman" w:cs="Times New Roman"/>
          <w:color w:val="1B1B1B"/>
          <w:sz w:val="24"/>
          <w:szCs w:val="24"/>
          <w:shd w:val="clear" w:color="auto" w:fill="FFFFFF"/>
        </w:rPr>
        <w:t>: 10.1101/</w:t>
      </w:r>
      <w:proofErr w:type="spellStart"/>
      <w:r w:rsidRPr="00D62A3D">
        <w:rPr>
          <w:rFonts w:ascii="Times New Roman" w:hAnsi="Times New Roman" w:cs="Times New Roman"/>
          <w:color w:val="1B1B1B"/>
          <w:sz w:val="24"/>
          <w:szCs w:val="24"/>
          <w:shd w:val="clear" w:color="auto" w:fill="FFFFFF"/>
        </w:rPr>
        <w:t>cshperspect</w:t>
      </w:r>
      <w:proofErr w:type="spellEnd"/>
      <w:r w:rsidRPr="00D62A3D">
        <w:rPr>
          <w:rFonts w:ascii="Times New Roman" w:hAnsi="Times New Roman" w:cs="Times New Roman"/>
          <w:color w:val="1B1B1B"/>
          <w:sz w:val="24"/>
          <w:szCs w:val="24"/>
          <w:shd w:val="clear" w:color="auto" w:fill="FFFFFF"/>
        </w:rPr>
        <w:t xml:space="preserve">. a017616. </w:t>
      </w:r>
    </w:p>
    <w:p w14:paraId="76985014" w14:textId="77777777" w:rsidR="00426795" w:rsidRPr="00D62A3D" w:rsidRDefault="00426795" w:rsidP="009062D1">
      <w:pPr>
        <w:spacing w:line="360" w:lineRule="auto"/>
        <w:jc w:val="both"/>
        <w:rPr>
          <w:rFonts w:ascii="Times New Roman" w:hAnsi="Times New Roman" w:cs="Times New Roman"/>
          <w:color w:val="1B1B1B"/>
          <w:sz w:val="24"/>
          <w:szCs w:val="24"/>
          <w:shd w:val="clear" w:color="auto" w:fill="FFFFFF"/>
        </w:rPr>
      </w:pPr>
      <w:r w:rsidRPr="00D62A3D">
        <w:rPr>
          <w:rFonts w:ascii="Times New Roman" w:hAnsi="Times New Roman" w:cs="Times New Roman"/>
          <w:color w:val="1B1B1B"/>
          <w:sz w:val="24"/>
          <w:szCs w:val="24"/>
          <w:shd w:val="clear" w:color="auto" w:fill="FFFFFF"/>
        </w:rPr>
        <w:t xml:space="preserve">Hiltunen, T., </w:t>
      </w:r>
      <w:proofErr w:type="spellStart"/>
      <w:r w:rsidRPr="00D62A3D">
        <w:rPr>
          <w:rFonts w:ascii="Times New Roman" w:hAnsi="Times New Roman" w:cs="Times New Roman"/>
          <w:color w:val="1B1B1B"/>
          <w:sz w:val="24"/>
          <w:szCs w:val="24"/>
          <w:shd w:val="clear" w:color="auto" w:fill="FFFFFF"/>
        </w:rPr>
        <w:t>Kaitala</w:t>
      </w:r>
      <w:proofErr w:type="spellEnd"/>
      <w:r w:rsidRPr="00D62A3D">
        <w:rPr>
          <w:rFonts w:ascii="Times New Roman" w:hAnsi="Times New Roman" w:cs="Times New Roman"/>
          <w:color w:val="1B1B1B"/>
          <w:sz w:val="24"/>
          <w:szCs w:val="24"/>
          <w:shd w:val="clear" w:color="auto" w:fill="FFFFFF"/>
        </w:rPr>
        <w:t xml:space="preserve">, V., Laakso, J., &amp; Becks, L. (2017). Evolutionary contribution to coexistence of competitors in microbial food webs. Proc Biol Sci, 284(1864):20170415. </w:t>
      </w:r>
      <w:proofErr w:type="spellStart"/>
      <w:r w:rsidRPr="00D62A3D">
        <w:rPr>
          <w:rFonts w:ascii="Times New Roman" w:hAnsi="Times New Roman" w:cs="Times New Roman"/>
          <w:color w:val="1B1B1B"/>
          <w:sz w:val="24"/>
          <w:szCs w:val="24"/>
          <w:shd w:val="clear" w:color="auto" w:fill="FFFFFF"/>
        </w:rPr>
        <w:t>doi</w:t>
      </w:r>
      <w:proofErr w:type="spellEnd"/>
      <w:r w:rsidRPr="00D62A3D">
        <w:rPr>
          <w:rFonts w:ascii="Times New Roman" w:hAnsi="Times New Roman" w:cs="Times New Roman"/>
          <w:color w:val="1B1B1B"/>
          <w:sz w:val="24"/>
          <w:szCs w:val="24"/>
          <w:shd w:val="clear" w:color="auto" w:fill="FFFFFF"/>
        </w:rPr>
        <w:t xml:space="preserve">: 10.1098/rspb.2017.0415. </w:t>
      </w:r>
    </w:p>
    <w:p w14:paraId="0D44A4D0" w14:textId="71817EBE" w:rsidR="00426795" w:rsidRPr="00EA2184" w:rsidRDefault="00426795" w:rsidP="009062D1">
      <w:pPr>
        <w:spacing w:line="360" w:lineRule="auto"/>
        <w:jc w:val="both"/>
        <w:rPr>
          <w:rFonts w:ascii="Times New Roman" w:hAnsi="Times New Roman" w:cs="Times New Roman"/>
          <w:color w:val="000000" w:themeColor="text1"/>
          <w:sz w:val="24"/>
          <w:szCs w:val="24"/>
        </w:rPr>
      </w:pPr>
      <w:proofErr w:type="spellStart"/>
      <w:r w:rsidRPr="00EA2184">
        <w:rPr>
          <w:rFonts w:ascii="Times New Roman" w:hAnsi="Times New Roman" w:cs="Times New Roman"/>
          <w:color w:val="000000" w:themeColor="text1"/>
          <w:sz w:val="24"/>
          <w:szCs w:val="24"/>
        </w:rPr>
        <w:t>Hochhut</w:t>
      </w:r>
      <w:proofErr w:type="spellEnd"/>
      <w:r w:rsidRPr="00EA2184">
        <w:rPr>
          <w:rFonts w:ascii="Times New Roman" w:hAnsi="Times New Roman" w:cs="Times New Roman"/>
          <w:color w:val="000000" w:themeColor="text1"/>
          <w:sz w:val="24"/>
          <w:szCs w:val="24"/>
        </w:rPr>
        <w:t xml:space="preserve">, B., Marrero, J., </w:t>
      </w:r>
      <w:r w:rsidR="00394F16">
        <w:rPr>
          <w:rFonts w:ascii="Times New Roman" w:hAnsi="Times New Roman" w:cs="Times New Roman"/>
          <w:color w:val="000000" w:themeColor="text1"/>
          <w:sz w:val="24"/>
          <w:szCs w:val="24"/>
        </w:rPr>
        <w:t xml:space="preserve">&amp; </w:t>
      </w:r>
      <w:proofErr w:type="spellStart"/>
      <w:r w:rsidRPr="00EA2184">
        <w:rPr>
          <w:rFonts w:ascii="Times New Roman" w:hAnsi="Times New Roman" w:cs="Times New Roman"/>
          <w:color w:val="000000" w:themeColor="text1"/>
          <w:sz w:val="24"/>
          <w:szCs w:val="24"/>
        </w:rPr>
        <w:t>Waldor</w:t>
      </w:r>
      <w:proofErr w:type="spellEnd"/>
      <w:r w:rsidRPr="00EA2184">
        <w:rPr>
          <w:rFonts w:ascii="Times New Roman" w:hAnsi="Times New Roman" w:cs="Times New Roman"/>
          <w:color w:val="000000" w:themeColor="text1"/>
          <w:sz w:val="24"/>
          <w:szCs w:val="24"/>
        </w:rPr>
        <w:t xml:space="preserve">, M.K. (2000). Mobilization of plasmids and chromosomal DNA mediated by the SXT element, a </w:t>
      </w:r>
      <w:proofErr w:type="spellStart"/>
      <w:r w:rsidRPr="00EA2184">
        <w:rPr>
          <w:rFonts w:ascii="Times New Roman" w:hAnsi="Times New Roman" w:cs="Times New Roman"/>
          <w:color w:val="000000" w:themeColor="text1"/>
          <w:sz w:val="24"/>
          <w:szCs w:val="24"/>
        </w:rPr>
        <w:t>constin</w:t>
      </w:r>
      <w:proofErr w:type="spellEnd"/>
      <w:r w:rsidRPr="00EA2184">
        <w:rPr>
          <w:rFonts w:ascii="Times New Roman" w:hAnsi="Times New Roman" w:cs="Times New Roman"/>
          <w:color w:val="000000" w:themeColor="text1"/>
          <w:sz w:val="24"/>
          <w:szCs w:val="24"/>
        </w:rPr>
        <w:t xml:space="preserve"> found in </w:t>
      </w:r>
      <w:r w:rsidRPr="00EA2184">
        <w:rPr>
          <w:rFonts w:ascii="Times New Roman" w:hAnsi="Times New Roman" w:cs="Times New Roman"/>
          <w:i/>
          <w:iCs/>
          <w:color w:val="000000" w:themeColor="text1"/>
          <w:sz w:val="24"/>
          <w:szCs w:val="24"/>
        </w:rPr>
        <w:t>Vibrio cholerae</w:t>
      </w:r>
      <w:r w:rsidRPr="00EA2184">
        <w:rPr>
          <w:rFonts w:ascii="Times New Roman" w:hAnsi="Times New Roman" w:cs="Times New Roman"/>
          <w:color w:val="000000" w:themeColor="text1"/>
          <w:sz w:val="24"/>
          <w:szCs w:val="24"/>
        </w:rPr>
        <w:t xml:space="preserve"> O139. J. </w:t>
      </w:r>
      <w:proofErr w:type="spellStart"/>
      <w:r w:rsidRPr="00EA2184">
        <w:rPr>
          <w:rFonts w:ascii="Times New Roman" w:hAnsi="Times New Roman" w:cs="Times New Roman"/>
          <w:color w:val="000000" w:themeColor="text1"/>
          <w:sz w:val="24"/>
          <w:szCs w:val="24"/>
        </w:rPr>
        <w:t>Bacteriol</w:t>
      </w:r>
      <w:proofErr w:type="spellEnd"/>
      <w:r w:rsidRPr="00EA2184">
        <w:rPr>
          <w:rFonts w:ascii="Times New Roman" w:hAnsi="Times New Roman" w:cs="Times New Roman"/>
          <w:color w:val="000000" w:themeColor="text1"/>
          <w:sz w:val="24"/>
          <w:szCs w:val="24"/>
        </w:rPr>
        <w:t xml:space="preserve">. 182(7):2043–2047. </w:t>
      </w:r>
      <w:proofErr w:type="spellStart"/>
      <w:r w:rsidRPr="00EA2184">
        <w:rPr>
          <w:rFonts w:ascii="Times New Roman" w:hAnsi="Times New Roman" w:cs="Times New Roman"/>
          <w:color w:val="000000" w:themeColor="text1"/>
          <w:sz w:val="24"/>
          <w:szCs w:val="24"/>
        </w:rPr>
        <w:t>doi</w:t>
      </w:r>
      <w:proofErr w:type="spellEnd"/>
      <w:r w:rsidRPr="00EA2184">
        <w:rPr>
          <w:rFonts w:ascii="Times New Roman" w:hAnsi="Times New Roman" w:cs="Times New Roman"/>
          <w:color w:val="000000" w:themeColor="text1"/>
          <w:sz w:val="24"/>
          <w:szCs w:val="24"/>
        </w:rPr>
        <w:t>: 10.1128/JB.182.7.2043-2047.2000.</w:t>
      </w:r>
    </w:p>
    <w:p w14:paraId="73BA59A7" w14:textId="77777777" w:rsidR="00426795" w:rsidRPr="00EA2184" w:rsidRDefault="00426795" w:rsidP="009062D1">
      <w:pPr>
        <w:spacing w:line="360" w:lineRule="auto"/>
        <w:jc w:val="both"/>
        <w:rPr>
          <w:rFonts w:ascii="Times New Roman" w:hAnsi="Times New Roman" w:cs="Times New Roman"/>
          <w:sz w:val="24"/>
          <w:szCs w:val="24"/>
        </w:rPr>
      </w:pPr>
      <w:proofErr w:type="spellStart"/>
      <w:r w:rsidRPr="00EA2184">
        <w:rPr>
          <w:rFonts w:ascii="Times New Roman" w:hAnsi="Times New Roman" w:cs="Times New Roman"/>
          <w:sz w:val="24"/>
          <w:szCs w:val="24"/>
        </w:rPr>
        <w:t>Hochhut</w:t>
      </w:r>
      <w:proofErr w:type="spellEnd"/>
      <w:r w:rsidRPr="00EA2184">
        <w:rPr>
          <w:rFonts w:ascii="Times New Roman" w:hAnsi="Times New Roman" w:cs="Times New Roman"/>
          <w:sz w:val="24"/>
          <w:szCs w:val="24"/>
        </w:rPr>
        <w:t xml:space="preserve">, B., Lotfi, Y., Mazel, D., Faruque, S.M., Woodgate, R., &amp; </w:t>
      </w:r>
      <w:proofErr w:type="spellStart"/>
      <w:r w:rsidRPr="00EA2184">
        <w:rPr>
          <w:rFonts w:ascii="Times New Roman" w:hAnsi="Times New Roman" w:cs="Times New Roman"/>
          <w:sz w:val="24"/>
          <w:szCs w:val="24"/>
        </w:rPr>
        <w:t>Waldor</w:t>
      </w:r>
      <w:proofErr w:type="spellEnd"/>
      <w:r w:rsidRPr="00EA2184">
        <w:rPr>
          <w:rFonts w:ascii="Times New Roman" w:hAnsi="Times New Roman" w:cs="Times New Roman"/>
          <w:sz w:val="24"/>
          <w:szCs w:val="24"/>
        </w:rPr>
        <w:t xml:space="preserve">, M.K. (2001). Molecular analysis of antibiotic resistance gene clusters in </w:t>
      </w:r>
      <w:r w:rsidRPr="00EA2184">
        <w:rPr>
          <w:rFonts w:ascii="Times New Roman" w:hAnsi="Times New Roman" w:cs="Times New Roman"/>
          <w:i/>
          <w:iCs/>
          <w:sz w:val="24"/>
          <w:szCs w:val="24"/>
        </w:rPr>
        <w:t>Vibrio cholerae</w:t>
      </w:r>
      <w:r w:rsidRPr="00EA2184">
        <w:rPr>
          <w:rFonts w:ascii="Times New Roman" w:hAnsi="Times New Roman" w:cs="Times New Roman"/>
          <w:sz w:val="24"/>
          <w:szCs w:val="24"/>
        </w:rPr>
        <w:t xml:space="preserve"> O139 and O1 SXT </w:t>
      </w:r>
      <w:proofErr w:type="spellStart"/>
      <w:r w:rsidRPr="00EA2184">
        <w:rPr>
          <w:rFonts w:ascii="Times New Roman" w:hAnsi="Times New Roman" w:cs="Times New Roman"/>
          <w:sz w:val="24"/>
          <w:szCs w:val="24"/>
        </w:rPr>
        <w:t>constins</w:t>
      </w:r>
      <w:proofErr w:type="spellEnd"/>
      <w:r w:rsidRPr="00EA2184">
        <w:rPr>
          <w:rFonts w:ascii="Times New Roman" w:hAnsi="Times New Roman" w:cs="Times New Roman"/>
          <w:sz w:val="24"/>
          <w:szCs w:val="24"/>
        </w:rPr>
        <w:t xml:space="preserve">. </w:t>
      </w:r>
      <w:proofErr w:type="spellStart"/>
      <w:r w:rsidRPr="00EA2184">
        <w:rPr>
          <w:rFonts w:ascii="Times New Roman" w:hAnsi="Times New Roman" w:cs="Times New Roman"/>
          <w:sz w:val="24"/>
          <w:szCs w:val="24"/>
        </w:rPr>
        <w:t>Antimicrob</w:t>
      </w:r>
      <w:proofErr w:type="spellEnd"/>
      <w:r w:rsidRPr="00EA2184">
        <w:rPr>
          <w:rFonts w:ascii="Times New Roman" w:hAnsi="Times New Roman" w:cs="Times New Roman"/>
          <w:sz w:val="24"/>
          <w:szCs w:val="24"/>
        </w:rPr>
        <w:t xml:space="preserve"> Agents </w:t>
      </w:r>
      <w:proofErr w:type="spellStart"/>
      <w:r w:rsidRPr="00EA2184">
        <w:rPr>
          <w:rFonts w:ascii="Times New Roman" w:hAnsi="Times New Roman" w:cs="Times New Roman"/>
          <w:sz w:val="24"/>
          <w:szCs w:val="24"/>
        </w:rPr>
        <w:t>Chemother</w:t>
      </w:r>
      <w:proofErr w:type="spellEnd"/>
      <w:r w:rsidRPr="00EA2184">
        <w:rPr>
          <w:rFonts w:ascii="Times New Roman" w:hAnsi="Times New Roman" w:cs="Times New Roman"/>
          <w:sz w:val="24"/>
          <w:szCs w:val="24"/>
        </w:rPr>
        <w:t>, 45(11):2991-3000. http://dx.doi. org/10.1128/AAC.45.11.2991-3000.2001.</w:t>
      </w:r>
    </w:p>
    <w:p w14:paraId="72328B00" w14:textId="77777777" w:rsidR="00426795" w:rsidRPr="00077A1D" w:rsidRDefault="00426795" w:rsidP="009062D1">
      <w:pPr>
        <w:spacing w:line="360" w:lineRule="auto"/>
        <w:jc w:val="both"/>
        <w:rPr>
          <w:rFonts w:ascii="Times New Roman" w:hAnsi="Times New Roman" w:cs="Times New Roman"/>
          <w:color w:val="1B1B1B"/>
          <w:sz w:val="24"/>
          <w:szCs w:val="24"/>
          <w:shd w:val="clear" w:color="auto" w:fill="FFFFFF"/>
        </w:rPr>
      </w:pPr>
      <w:r w:rsidRPr="00077A1D">
        <w:rPr>
          <w:rFonts w:ascii="Times New Roman" w:hAnsi="Times New Roman" w:cs="Times New Roman"/>
          <w:color w:val="1B1B1B"/>
          <w:sz w:val="24"/>
          <w:szCs w:val="24"/>
          <w:shd w:val="clear" w:color="auto" w:fill="FFFFFF"/>
        </w:rPr>
        <w:t xml:space="preserve">Igler, C., </w:t>
      </w:r>
      <w:proofErr w:type="spellStart"/>
      <w:r w:rsidRPr="00077A1D">
        <w:rPr>
          <w:rFonts w:ascii="Times New Roman" w:hAnsi="Times New Roman" w:cs="Times New Roman"/>
          <w:color w:val="1B1B1B"/>
          <w:sz w:val="24"/>
          <w:szCs w:val="24"/>
          <w:shd w:val="clear" w:color="auto" w:fill="FFFFFF"/>
        </w:rPr>
        <w:t>Schwyter</w:t>
      </w:r>
      <w:proofErr w:type="spellEnd"/>
      <w:r w:rsidRPr="00077A1D">
        <w:rPr>
          <w:rFonts w:ascii="Times New Roman" w:hAnsi="Times New Roman" w:cs="Times New Roman"/>
          <w:color w:val="1B1B1B"/>
          <w:sz w:val="24"/>
          <w:szCs w:val="24"/>
          <w:shd w:val="clear" w:color="auto" w:fill="FFFFFF"/>
        </w:rPr>
        <w:t xml:space="preserve">, L., Gehrig, D., &amp; Wendling, C.C. (2020). Conjugative plasmid transfer is limited by prophages but can be overcome by high conjugation rates. </w:t>
      </w:r>
      <w:proofErr w:type="spellStart"/>
      <w:r w:rsidRPr="00077A1D">
        <w:rPr>
          <w:rFonts w:ascii="Times New Roman" w:hAnsi="Times New Roman" w:cs="Times New Roman"/>
          <w:color w:val="1B1B1B"/>
          <w:sz w:val="24"/>
          <w:szCs w:val="24"/>
          <w:shd w:val="clear" w:color="auto" w:fill="FFFFFF"/>
        </w:rPr>
        <w:t>Philos</w:t>
      </w:r>
      <w:proofErr w:type="spellEnd"/>
      <w:r w:rsidRPr="00077A1D">
        <w:rPr>
          <w:rFonts w:ascii="Times New Roman" w:hAnsi="Times New Roman" w:cs="Times New Roman"/>
          <w:color w:val="1B1B1B"/>
          <w:sz w:val="24"/>
          <w:szCs w:val="24"/>
          <w:shd w:val="clear" w:color="auto" w:fill="FFFFFF"/>
        </w:rPr>
        <w:t xml:space="preserve"> Trans R Soc Lond B Biol Sci, 377(1842):20200470. </w:t>
      </w:r>
      <w:proofErr w:type="spellStart"/>
      <w:r w:rsidRPr="00077A1D">
        <w:rPr>
          <w:rFonts w:ascii="Times New Roman" w:hAnsi="Times New Roman" w:cs="Times New Roman"/>
          <w:color w:val="1B1B1B"/>
          <w:sz w:val="24"/>
          <w:szCs w:val="24"/>
          <w:shd w:val="clear" w:color="auto" w:fill="FFFFFF"/>
        </w:rPr>
        <w:t>doi</w:t>
      </w:r>
      <w:proofErr w:type="spellEnd"/>
      <w:r w:rsidRPr="00077A1D">
        <w:rPr>
          <w:rFonts w:ascii="Times New Roman" w:hAnsi="Times New Roman" w:cs="Times New Roman"/>
          <w:color w:val="1B1B1B"/>
          <w:sz w:val="24"/>
          <w:szCs w:val="24"/>
          <w:shd w:val="clear" w:color="auto" w:fill="FFFFFF"/>
        </w:rPr>
        <w:t xml:space="preserve">: 10.1098/rstb.2020.0470. </w:t>
      </w:r>
    </w:p>
    <w:p w14:paraId="180B620F" w14:textId="77777777" w:rsidR="00426795" w:rsidRPr="00077A1D" w:rsidRDefault="00426795" w:rsidP="009062D1">
      <w:pPr>
        <w:shd w:val="clear" w:color="auto" w:fill="FFFFFF"/>
        <w:spacing w:line="360" w:lineRule="auto"/>
        <w:jc w:val="both"/>
        <w:rPr>
          <w:rFonts w:ascii="Times New Roman" w:hAnsi="Times New Roman" w:cs="Times New Roman"/>
          <w:sz w:val="24"/>
          <w:szCs w:val="24"/>
          <w:lang w:val="en-IN"/>
        </w:rPr>
      </w:pPr>
      <w:r w:rsidRPr="00077A1D">
        <w:rPr>
          <w:rFonts w:ascii="Times New Roman" w:hAnsi="Times New Roman" w:cs="Times New Roman"/>
          <w:sz w:val="24"/>
          <w:szCs w:val="24"/>
        </w:rPr>
        <w:t xml:space="preserve">Janis, A., Anthony J.W., Mark R.F., Heidi C.H., Eva, R.K., Helen, C.L., Ben, L., Beth, O., Steven M.S., &amp; Joanne, P.W. (2017). The evolution of transmission </w:t>
      </w:r>
      <w:proofErr w:type="spellStart"/>
      <w:r w:rsidRPr="00077A1D">
        <w:rPr>
          <w:rFonts w:ascii="Times New Roman" w:hAnsi="Times New Roman" w:cs="Times New Roman"/>
          <w:sz w:val="24"/>
          <w:szCs w:val="24"/>
        </w:rPr>
        <w:t>modePhil</w:t>
      </w:r>
      <w:proofErr w:type="spellEnd"/>
      <w:r w:rsidRPr="00077A1D">
        <w:rPr>
          <w:rFonts w:ascii="Times New Roman" w:hAnsi="Times New Roman" w:cs="Times New Roman"/>
          <w:sz w:val="24"/>
          <w:szCs w:val="24"/>
        </w:rPr>
        <w:t xml:space="preserve">. Trans. R. Soc, </w:t>
      </w:r>
      <w:r w:rsidRPr="00077A1D">
        <w:rPr>
          <w:rFonts w:ascii="Times New Roman" w:hAnsi="Times New Roman" w:cs="Times New Roman"/>
          <w:sz w:val="24"/>
          <w:szCs w:val="24"/>
          <w:lang w:val="en-IN"/>
        </w:rPr>
        <w:t>372(1719): 20160083.doi: 10.1098/rstb.2016.0083.</w:t>
      </w:r>
    </w:p>
    <w:p w14:paraId="07BD9206" w14:textId="77777777" w:rsidR="00426795" w:rsidRDefault="00426795" w:rsidP="009062D1">
      <w:pPr>
        <w:spacing w:line="360" w:lineRule="auto"/>
        <w:jc w:val="both"/>
        <w:rPr>
          <w:rFonts w:ascii="Times New Roman" w:hAnsi="Times New Roman" w:cs="Times New Roman"/>
          <w:color w:val="1B1B1B"/>
          <w:sz w:val="24"/>
          <w:szCs w:val="24"/>
          <w:shd w:val="clear" w:color="auto" w:fill="FFFFFF"/>
        </w:rPr>
      </w:pPr>
      <w:r w:rsidRPr="00077A1D">
        <w:rPr>
          <w:rFonts w:ascii="Times New Roman" w:hAnsi="Times New Roman" w:cs="Times New Roman"/>
          <w:color w:val="1B1B1B"/>
          <w:sz w:val="24"/>
          <w:szCs w:val="24"/>
          <w:shd w:val="clear" w:color="auto" w:fill="FFFFFF"/>
        </w:rPr>
        <w:t xml:space="preserve">Jaubert, C., Danioux, C., Oberto, J., Cortez, D., Bize, A., </w:t>
      </w:r>
      <w:proofErr w:type="spellStart"/>
      <w:r w:rsidRPr="00077A1D">
        <w:rPr>
          <w:rFonts w:ascii="Times New Roman" w:hAnsi="Times New Roman" w:cs="Times New Roman"/>
          <w:color w:val="1B1B1B"/>
          <w:sz w:val="24"/>
          <w:szCs w:val="24"/>
          <w:shd w:val="clear" w:color="auto" w:fill="FFFFFF"/>
        </w:rPr>
        <w:t>Krupovic</w:t>
      </w:r>
      <w:proofErr w:type="spellEnd"/>
      <w:r w:rsidRPr="00077A1D">
        <w:rPr>
          <w:rFonts w:ascii="Times New Roman" w:hAnsi="Times New Roman" w:cs="Times New Roman"/>
          <w:color w:val="1B1B1B"/>
          <w:sz w:val="24"/>
          <w:szCs w:val="24"/>
          <w:shd w:val="clear" w:color="auto" w:fill="FFFFFF"/>
        </w:rPr>
        <w:t xml:space="preserve">, M., She, Q., </w:t>
      </w:r>
      <w:proofErr w:type="spellStart"/>
      <w:r w:rsidRPr="00077A1D">
        <w:rPr>
          <w:rFonts w:ascii="Times New Roman" w:hAnsi="Times New Roman" w:cs="Times New Roman"/>
          <w:color w:val="1B1B1B"/>
          <w:sz w:val="24"/>
          <w:szCs w:val="24"/>
          <w:shd w:val="clear" w:color="auto" w:fill="FFFFFF"/>
        </w:rPr>
        <w:t>Forterre</w:t>
      </w:r>
      <w:proofErr w:type="spellEnd"/>
      <w:r w:rsidRPr="00077A1D">
        <w:rPr>
          <w:rFonts w:ascii="Times New Roman" w:hAnsi="Times New Roman" w:cs="Times New Roman"/>
          <w:color w:val="1B1B1B"/>
          <w:sz w:val="24"/>
          <w:szCs w:val="24"/>
          <w:shd w:val="clear" w:color="auto" w:fill="FFFFFF"/>
        </w:rPr>
        <w:t xml:space="preserve">, P., </w:t>
      </w:r>
      <w:proofErr w:type="spellStart"/>
      <w:r w:rsidRPr="00077A1D">
        <w:rPr>
          <w:rFonts w:ascii="Times New Roman" w:hAnsi="Times New Roman" w:cs="Times New Roman"/>
          <w:color w:val="1B1B1B"/>
          <w:sz w:val="24"/>
          <w:szCs w:val="24"/>
          <w:shd w:val="clear" w:color="auto" w:fill="FFFFFF"/>
        </w:rPr>
        <w:t>Prangishvili</w:t>
      </w:r>
      <w:proofErr w:type="spellEnd"/>
      <w:r w:rsidRPr="00077A1D">
        <w:rPr>
          <w:rFonts w:ascii="Times New Roman" w:hAnsi="Times New Roman" w:cs="Times New Roman"/>
          <w:color w:val="1B1B1B"/>
          <w:sz w:val="24"/>
          <w:szCs w:val="24"/>
          <w:shd w:val="clear" w:color="auto" w:fill="FFFFFF"/>
        </w:rPr>
        <w:t xml:space="preserve">, D., &amp; Sezonov, G. (2013). Genomics and genetics of </w:t>
      </w:r>
      <w:proofErr w:type="spellStart"/>
      <w:r w:rsidRPr="00077A1D">
        <w:rPr>
          <w:rFonts w:ascii="Times New Roman" w:hAnsi="Times New Roman" w:cs="Times New Roman"/>
          <w:i/>
          <w:iCs/>
          <w:color w:val="1B1B1B"/>
          <w:sz w:val="24"/>
          <w:szCs w:val="24"/>
          <w:shd w:val="clear" w:color="auto" w:fill="FFFFFF"/>
        </w:rPr>
        <w:t>Sulfolobus</w:t>
      </w:r>
      <w:proofErr w:type="spellEnd"/>
      <w:r w:rsidRPr="00077A1D">
        <w:rPr>
          <w:rFonts w:ascii="Times New Roman" w:hAnsi="Times New Roman" w:cs="Times New Roman"/>
          <w:i/>
          <w:iCs/>
          <w:color w:val="1B1B1B"/>
          <w:sz w:val="24"/>
          <w:szCs w:val="24"/>
          <w:shd w:val="clear" w:color="auto" w:fill="FFFFFF"/>
        </w:rPr>
        <w:t xml:space="preserve"> </w:t>
      </w:r>
      <w:proofErr w:type="spellStart"/>
      <w:r w:rsidRPr="00077A1D">
        <w:rPr>
          <w:rFonts w:ascii="Times New Roman" w:hAnsi="Times New Roman" w:cs="Times New Roman"/>
          <w:i/>
          <w:iCs/>
          <w:color w:val="1B1B1B"/>
          <w:sz w:val="24"/>
          <w:szCs w:val="24"/>
          <w:shd w:val="clear" w:color="auto" w:fill="FFFFFF"/>
        </w:rPr>
        <w:t>islandicus</w:t>
      </w:r>
      <w:proofErr w:type="spellEnd"/>
      <w:r w:rsidRPr="00077A1D">
        <w:rPr>
          <w:rFonts w:ascii="Times New Roman" w:hAnsi="Times New Roman" w:cs="Times New Roman"/>
          <w:color w:val="1B1B1B"/>
          <w:sz w:val="24"/>
          <w:szCs w:val="24"/>
          <w:shd w:val="clear" w:color="auto" w:fill="FFFFFF"/>
        </w:rPr>
        <w:t xml:space="preserve"> LAL14/1, a model </w:t>
      </w:r>
      <w:proofErr w:type="spellStart"/>
      <w:r w:rsidRPr="00077A1D">
        <w:rPr>
          <w:rFonts w:ascii="Times New Roman" w:hAnsi="Times New Roman" w:cs="Times New Roman"/>
          <w:color w:val="1B1B1B"/>
          <w:sz w:val="24"/>
          <w:szCs w:val="24"/>
          <w:shd w:val="clear" w:color="auto" w:fill="FFFFFF"/>
        </w:rPr>
        <w:t>hyperthermophilic</w:t>
      </w:r>
      <w:proofErr w:type="spellEnd"/>
      <w:r w:rsidRPr="00077A1D">
        <w:rPr>
          <w:rFonts w:ascii="Times New Roman" w:hAnsi="Times New Roman" w:cs="Times New Roman"/>
          <w:color w:val="1B1B1B"/>
          <w:sz w:val="24"/>
          <w:szCs w:val="24"/>
          <w:shd w:val="clear" w:color="auto" w:fill="FFFFFF"/>
        </w:rPr>
        <w:t xml:space="preserve"> archaeon. Open Biol, 3(4):130010. </w:t>
      </w:r>
      <w:proofErr w:type="spellStart"/>
      <w:r w:rsidRPr="00077A1D">
        <w:rPr>
          <w:rFonts w:ascii="Times New Roman" w:hAnsi="Times New Roman" w:cs="Times New Roman"/>
          <w:color w:val="1B1B1B"/>
          <w:sz w:val="24"/>
          <w:szCs w:val="24"/>
          <w:shd w:val="clear" w:color="auto" w:fill="FFFFFF"/>
        </w:rPr>
        <w:t>doi</w:t>
      </w:r>
      <w:proofErr w:type="spellEnd"/>
      <w:r w:rsidRPr="00077A1D">
        <w:rPr>
          <w:rFonts w:ascii="Times New Roman" w:hAnsi="Times New Roman" w:cs="Times New Roman"/>
          <w:color w:val="1B1B1B"/>
          <w:sz w:val="24"/>
          <w:szCs w:val="24"/>
          <w:shd w:val="clear" w:color="auto" w:fill="FFFFFF"/>
        </w:rPr>
        <w:t xml:space="preserve">: 10.1098/rsob.130010. </w:t>
      </w:r>
    </w:p>
    <w:p w14:paraId="5F8F6C83" w14:textId="48B62B79" w:rsidR="003D6B21" w:rsidRPr="00077A1D" w:rsidRDefault="003D6B21" w:rsidP="003D6B21">
      <w:pPr>
        <w:spacing w:line="360" w:lineRule="auto"/>
        <w:jc w:val="both"/>
        <w:rPr>
          <w:rFonts w:ascii="Times New Roman" w:hAnsi="Times New Roman" w:cs="Times New Roman"/>
          <w:color w:val="1B1B1B"/>
          <w:sz w:val="24"/>
          <w:szCs w:val="24"/>
          <w:shd w:val="clear" w:color="auto" w:fill="FFFFFF"/>
        </w:rPr>
      </w:pPr>
      <w:r w:rsidRPr="003D6B21">
        <w:rPr>
          <w:rFonts w:ascii="Times New Roman" w:hAnsi="Times New Roman" w:cs="Times New Roman"/>
          <w:color w:val="1B1B1B"/>
          <w:sz w:val="24"/>
          <w:szCs w:val="24"/>
          <w:shd w:val="clear" w:color="auto" w:fill="FFFFFF"/>
        </w:rPr>
        <w:t>Jana S. Huisman, A</w:t>
      </w:r>
      <w:r w:rsidR="00035FD1">
        <w:rPr>
          <w:rFonts w:ascii="Times New Roman" w:hAnsi="Times New Roman" w:cs="Times New Roman"/>
          <w:color w:val="1B1B1B"/>
          <w:sz w:val="24"/>
          <w:szCs w:val="24"/>
          <w:shd w:val="clear" w:color="auto" w:fill="FFFFFF"/>
        </w:rPr>
        <w:t xml:space="preserve">ndrina Bernhard, Claudia </w:t>
      </w:r>
      <w:proofErr w:type="spellStart"/>
      <w:r w:rsidR="00035FD1">
        <w:rPr>
          <w:rFonts w:ascii="Times New Roman" w:hAnsi="Times New Roman" w:cs="Times New Roman"/>
          <w:color w:val="1B1B1B"/>
          <w:sz w:val="24"/>
          <w:szCs w:val="24"/>
          <w:shd w:val="clear" w:color="auto" w:fill="FFFFFF"/>
        </w:rPr>
        <w:t>Igler,</w:t>
      </w:r>
      <w:r w:rsidRPr="003D6B21">
        <w:rPr>
          <w:rFonts w:ascii="Times New Roman" w:hAnsi="Times New Roman" w:cs="Times New Roman"/>
          <w:color w:val="1B1B1B"/>
          <w:sz w:val="24"/>
          <w:szCs w:val="24"/>
          <w:shd w:val="clear" w:color="auto" w:fill="FFFFFF"/>
        </w:rPr>
        <w:t>Should</w:t>
      </w:r>
      <w:proofErr w:type="spellEnd"/>
      <w:r w:rsidRPr="003D6B21">
        <w:rPr>
          <w:rFonts w:ascii="Times New Roman" w:hAnsi="Times New Roman" w:cs="Times New Roman"/>
          <w:color w:val="1B1B1B"/>
          <w:sz w:val="24"/>
          <w:szCs w:val="24"/>
          <w:shd w:val="clear" w:color="auto" w:fill="FFFFFF"/>
        </w:rPr>
        <w:t xml:space="preserve"> I stay or should I go: transmission tra</w:t>
      </w:r>
      <w:r w:rsidR="00035FD1">
        <w:rPr>
          <w:rFonts w:ascii="Times New Roman" w:hAnsi="Times New Roman" w:cs="Times New Roman"/>
          <w:color w:val="1B1B1B"/>
          <w:sz w:val="24"/>
          <w:szCs w:val="24"/>
          <w:shd w:val="clear" w:color="auto" w:fill="FFFFFF"/>
        </w:rPr>
        <w:t xml:space="preserve">de-offs in phages and </w:t>
      </w:r>
      <w:proofErr w:type="spellStart"/>
      <w:r w:rsidR="00035FD1">
        <w:rPr>
          <w:rFonts w:ascii="Times New Roman" w:hAnsi="Times New Roman" w:cs="Times New Roman"/>
          <w:color w:val="1B1B1B"/>
          <w:sz w:val="24"/>
          <w:szCs w:val="24"/>
          <w:shd w:val="clear" w:color="auto" w:fill="FFFFFF"/>
        </w:rPr>
        <w:t>plasmids,Trends</w:t>
      </w:r>
      <w:proofErr w:type="spellEnd"/>
      <w:r w:rsidR="00035FD1">
        <w:rPr>
          <w:rFonts w:ascii="Times New Roman" w:hAnsi="Times New Roman" w:cs="Times New Roman"/>
          <w:color w:val="1B1B1B"/>
          <w:sz w:val="24"/>
          <w:szCs w:val="24"/>
          <w:shd w:val="clear" w:color="auto" w:fill="FFFFFF"/>
        </w:rPr>
        <w:t xml:space="preserve"> in </w:t>
      </w:r>
      <w:proofErr w:type="spellStart"/>
      <w:r w:rsidR="00035FD1">
        <w:rPr>
          <w:rFonts w:ascii="Times New Roman" w:hAnsi="Times New Roman" w:cs="Times New Roman"/>
          <w:color w:val="1B1B1B"/>
          <w:sz w:val="24"/>
          <w:szCs w:val="24"/>
          <w:shd w:val="clear" w:color="auto" w:fill="FFFFFF"/>
        </w:rPr>
        <w:t>Microbiology,Volume</w:t>
      </w:r>
      <w:proofErr w:type="spellEnd"/>
      <w:r w:rsidR="00035FD1">
        <w:rPr>
          <w:rFonts w:ascii="Times New Roman" w:hAnsi="Times New Roman" w:cs="Times New Roman"/>
          <w:color w:val="1B1B1B"/>
          <w:sz w:val="24"/>
          <w:szCs w:val="24"/>
          <w:shd w:val="clear" w:color="auto" w:fill="FFFFFF"/>
        </w:rPr>
        <w:t xml:space="preserve"> 33, Issue 5,2025,Pages 484-495,ISSN 0966-842X,</w:t>
      </w:r>
      <w:r w:rsidRPr="003D6B21">
        <w:rPr>
          <w:rFonts w:ascii="Times New Roman" w:hAnsi="Times New Roman" w:cs="Times New Roman"/>
          <w:color w:val="1B1B1B"/>
          <w:sz w:val="24"/>
          <w:szCs w:val="24"/>
          <w:shd w:val="clear" w:color="auto" w:fill="FFFFFF"/>
        </w:rPr>
        <w:t>https://doi.org/10.1016/j.tim.2025.01.007.</w:t>
      </w:r>
    </w:p>
    <w:p w14:paraId="0E97A8FB" w14:textId="77777777" w:rsidR="00426795" w:rsidRPr="00077A1D" w:rsidRDefault="00426795" w:rsidP="009062D1">
      <w:pPr>
        <w:spacing w:line="360" w:lineRule="auto"/>
        <w:jc w:val="both"/>
        <w:rPr>
          <w:rFonts w:ascii="Times New Roman" w:hAnsi="Times New Roman" w:cs="Times New Roman"/>
          <w:color w:val="1B1B1B"/>
          <w:sz w:val="24"/>
          <w:szCs w:val="24"/>
          <w:shd w:val="clear" w:color="auto" w:fill="FFFFFF"/>
        </w:rPr>
      </w:pPr>
      <w:r w:rsidRPr="00077A1D">
        <w:rPr>
          <w:rFonts w:ascii="Times New Roman" w:hAnsi="Times New Roman" w:cs="Times New Roman"/>
          <w:color w:val="1B1B1B"/>
          <w:sz w:val="24"/>
          <w:szCs w:val="24"/>
          <w:shd w:val="clear" w:color="auto" w:fill="FFFFFF"/>
        </w:rPr>
        <w:lastRenderedPageBreak/>
        <w:t xml:space="preserve">Javed, M.U., Hayat, M.T., Mukhtar, H., &amp; Imre, K. (2023).  CRISPR-Cas9 System: A Prospective Pathway toward Combatting Antibiotic Resistance. Antibiotics (Basel), 12(6):1075. </w:t>
      </w:r>
      <w:proofErr w:type="spellStart"/>
      <w:r w:rsidRPr="00077A1D">
        <w:rPr>
          <w:rFonts w:ascii="Times New Roman" w:hAnsi="Times New Roman" w:cs="Times New Roman"/>
          <w:color w:val="1B1B1B"/>
          <w:sz w:val="24"/>
          <w:szCs w:val="24"/>
          <w:shd w:val="clear" w:color="auto" w:fill="FFFFFF"/>
        </w:rPr>
        <w:t>doi</w:t>
      </w:r>
      <w:proofErr w:type="spellEnd"/>
      <w:r w:rsidRPr="00077A1D">
        <w:rPr>
          <w:rFonts w:ascii="Times New Roman" w:hAnsi="Times New Roman" w:cs="Times New Roman"/>
          <w:color w:val="1B1B1B"/>
          <w:sz w:val="24"/>
          <w:szCs w:val="24"/>
          <w:shd w:val="clear" w:color="auto" w:fill="FFFFFF"/>
        </w:rPr>
        <w:t xml:space="preserve">: 10.3390/antibiotics12061075. </w:t>
      </w:r>
    </w:p>
    <w:p w14:paraId="36967205" w14:textId="77777777" w:rsidR="00426795" w:rsidRPr="00077A1D" w:rsidRDefault="00426795" w:rsidP="009062D1">
      <w:pPr>
        <w:spacing w:line="360" w:lineRule="auto"/>
        <w:jc w:val="both"/>
        <w:rPr>
          <w:rFonts w:ascii="Times New Roman" w:hAnsi="Times New Roman" w:cs="Times New Roman"/>
          <w:color w:val="000000" w:themeColor="text1"/>
          <w:sz w:val="24"/>
          <w:szCs w:val="24"/>
        </w:rPr>
      </w:pPr>
      <w:r w:rsidRPr="00077A1D">
        <w:rPr>
          <w:rFonts w:ascii="Times New Roman" w:hAnsi="Times New Roman" w:cs="Times New Roman"/>
          <w:color w:val="000000" w:themeColor="text1"/>
          <w:sz w:val="24"/>
          <w:szCs w:val="24"/>
        </w:rPr>
        <w:t xml:space="preserve">Johnson, C.M. &amp; Grossman, A.D. (2015). Integrative and conjugative elements (ICEs): what they do and how they work. Annu. Rev. Genet, 49, 577–601. </w:t>
      </w:r>
      <w:proofErr w:type="spellStart"/>
      <w:r w:rsidRPr="00077A1D">
        <w:rPr>
          <w:rFonts w:ascii="Times New Roman" w:hAnsi="Times New Roman" w:cs="Times New Roman"/>
          <w:color w:val="000000" w:themeColor="text1"/>
          <w:sz w:val="24"/>
          <w:szCs w:val="24"/>
        </w:rPr>
        <w:t>doi</w:t>
      </w:r>
      <w:proofErr w:type="spellEnd"/>
      <w:r w:rsidRPr="00077A1D">
        <w:rPr>
          <w:rFonts w:ascii="Times New Roman" w:hAnsi="Times New Roman" w:cs="Times New Roman"/>
          <w:color w:val="000000" w:themeColor="text1"/>
          <w:sz w:val="24"/>
          <w:szCs w:val="24"/>
        </w:rPr>
        <w:t>: 10.1146/annurev-genet-112414-055018.</w:t>
      </w:r>
    </w:p>
    <w:p w14:paraId="44A0EC47" w14:textId="77777777" w:rsidR="00426795" w:rsidRPr="00077A1D" w:rsidRDefault="00426795" w:rsidP="009062D1">
      <w:pPr>
        <w:spacing w:line="360" w:lineRule="auto"/>
        <w:jc w:val="both"/>
        <w:rPr>
          <w:rFonts w:ascii="Times New Roman" w:hAnsi="Times New Roman" w:cs="Times New Roman"/>
          <w:color w:val="1B1B1B"/>
          <w:sz w:val="24"/>
          <w:szCs w:val="24"/>
          <w:shd w:val="clear" w:color="auto" w:fill="FFFFFF"/>
        </w:rPr>
      </w:pPr>
      <w:r w:rsidRPr="00077A1D">
        <w:rPr>
          <w:rFonts w:ascii="Times New Roman" w:hAnsi="Times New Roman" w:cs="Times New Roman"/>
          <w:color w:val="1B1B1B"/>
          <w:sz w:val="24"/>
          <w:szCs w:val="24"/>
          <w:shd w:val="clear" w:color="auto" w:fill="FFFFFF"/>
        </w:rPr>
        <w:t xml:space="preserve">Kakkar, A., Kandwal, G., Nayak, T., Jaiswal, L.K., Srivastava, A., &amp; Gupta, A. (2024). Engineered bacteriophages: A panacea against pathogenic and drug-resistant bacteria. </w:t>
      </w:r>
      <w:proofErr w:type="spellStart"/>
      <w:r w:rsidRPr="00077A1D">
        <w:rPr>
          <w:rFonts w:ascii="Times New Roman" w:hAnsi="Times New Roman" w:cs="Times New Roman"/>
          <w:color w:val="1B1B1B"/>
          <w:sz w:val="24"/>
          <w:szCs w:val="24"/>
          <w:shd w:val="clear" w:color="auto" w:fill="FFFFFF"/>
        </w:rPr>
        <w:t>Heliyon</w:t>
      </w:r>
      <w:proofErr w:type="spellEnd"/>
      <w:r w:rsidRPr="00077A1D">
        <w:rPr>
          <w:rFonts w:ascii="Times New Roman" w:hAnsi="Times New Roman" w:cs="Times New Roman"/>
          <w:color w:val="1B1B1B"/>
          <w:sz w:val="24"/>
          <w:szCs w:val="24"/>
          <w:shd w:val="clear" w:color="auto" w:fill="FFFFFF"/>
        </w:rPr>
        <w:t xml:space="preserve">, 10(14): e34333. </w:t>
      </w:r>
      <w:proofErr w:type="spellStart"/>
      <w:r w:rsidRPr="00077A1D">
        <w:rPr>
          <w:rFonts w:ascii="Times New Roman" w:hAnsi="Times New Roman" w:cs="Times New Roman"/>
          <w:color w:val="1B1B1B"/>
          <w:sz w:val="24"/>
          <w:szCs w:val="24"/>
          <w:shd w:val="clear" w:color="auto" w:fill="FFFFFF"/>
        </w:rPr>
        <w:t>doi</w:t>
      </w:r>
      <w:proofErr w:type="spellEnd"/>
      <w:r w:rsidRPr="00077A1D">
        <w:rPr>
          <w:rFonts w:ascii="Times New Roman" w:hAnsi="Times New Roman" w:cs="Times New Roman"/>
          <w:color w:val="1B1B1B"/>
          <w:sz w:val="24"/>
          <w:szCs w:val="24"/>
          <w:shd w:val="clear" w:color="auto" w:fill="FFFFFF"/>
        </w:rPr>
        <w:t>: 10.1016/</w:t>
      </w:r>
      <w:proofErr w:type="spellStart"/>
      <w:r w:rsidRPr="00077A1D">
        <w:rPr>
          <w:rFonts w:ascii="Times New Roman" w:hAnsi="Times New Roman" w:cs="Times New Roman"/>
          <w:color w:val="1B1B1B"/>
          <w:sz w:val="24"/>
          <w:szCs w:val="24"/>
          <w:shd w:val="clear" w:color="auto" w:fill="FFFFFF"/>
        </w:rPr>
        <w:t>j.heliyon</w:t>
      </w:r>
      <w:proofErr w:type="spellEnd"/>
      <w:r w:rsidRPr="00077A1D">
        <w:rPr>
          <w:rFonts w:ascii="Times New Roman" w:hAnsi="Times New Roman" w:cs="Times New Roman"/>
          <w:color w:val="1B1B1B"/>
          <w:sz w:val="24"/>
          <w:szCs w:val="24"/>
          <w:shd w:val="clear" w:color="auto" w:fill="FFFFFF"/>
        </w:rPr>
        <w:t xml:space="preserve">. 2024.e34333. </w:t>
      </w:r>
    </w:p>
    <w:p w14:paraId="6C953E0D" w14:textId="77777777" w:rsidR="00426795" w:rsidRPr="00077A1D" w:rsidRDefault="00426795" w:rsidP="009062D1">
      <w:pPr>
        <w:spacing w:line="360" w:lineRule="auto"/>
        <w:jc w:val="both"/>
        <w:rPr>
          <w:rFonts w:ascii="Times New Roman" w:hAnsi="Times New Roman" w:cs="Times New Roman"/>
          <w:color w:val="1B1B1B"/>
          <w:sz w:val="24"/>
          <w:szCs w:val="24"/>
          <w:shd w:val="clear" w:color="auto" w:fill="FFFFFF"/>
        </w:rPr>
      </w:pPr>
      <w:r w:rsidRPr="00077A1D">
        <w:rPr>
          <w:rFonts w:ascii="Times New Roman" w:hAnsi="Times New Roman" w:cs="Times New Roman"/>
          <w:color w:val="1B1B1B"/>
          <w:sz w:val="24"/>
          <w:szCs w:val="24"/>
          <w:shd w:val="clear" w:color="auto" w:fill="FFFFFF"/>
        </w:rPr>
        <w:t xml:space="preserve">Kim, Y.J., Lee, J., &amp; Han, K. (2012). Transposable Elements: No More 'Junk DNA'. Genomics Inform. 10(4):226-33. </w:t>
      </w:r>
      <w:proofErr w:type="spellStart"/>
      <w:r w:rsidRPr="00077A1D">
        <w:rPr>
          <w:rFonts w:ascii="Times New Roman" w:hAnsi="Times New Roman" w:cs="Times New Roman"/>
          <w:color w:val="1B1B1B"/>
          <w:sz w:val="24"/>
          <w:szCs w:val="24"/>
          <w:shd w:val="clear" w:color="auto" w:fill="FFFFFF"/>
        </w:rPr>
        <w:t>doi</w:t>
      </w:r>
      <w:proofErr w:type="spellEnd"/>
      <w:r w:rsidRPr="00077A1D">
        <w:rPr>
          <w:rFonts w:ascii="Times New Roman" w:hAnsi="Times New Roman" w:cs="Times New Roman"/>
          <w:color w:val="1B1B1B"/>
          <w:sz w:val="24"/>
          <w:szCs w:val="24"/>
          <w:shd w:val="clear" w:color="auto" w:fill="FFFFFF"/>
        </w:rPr>
        <w:t xml:space="preserve">: 10.5808/GI.2012.10.4.226. </w:t>
      </w:r>
    </w:p>
    <w:p w14:paraId="347A65E5" w14:textId="77777777" w:rsidR="00426795" w:rsidRPr="00077A1D"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077A1D">
        <w:rPr>
          <w:rFonts w:ascii="Times New Roman" w:hAnsi="Times New Roman" w:cs="Times New Roman"/>
          <w:color w:val="1B1B1B"/>
          <w:sz w:val="24"/>
          <w:szCs w:val="24"/>
          <w:shd w:val="clear" w:color="auto" w:fill="FFFFFF"/>
        </w:rPr>
        <w:t>Knöppel</w:t>
      </w:r>
      <w:proofErr w:type="spellEnd"/>
      <w:r w:rsidRPr="00077A1D">
        <w:rPr>
          <w:rFonts w:ascii="Times New Roman" w:hAnsi="Times New Roman" w:cs="Times New Roman"/>
          <w:color w:val="1B1B1B"/>
          <w:sz w:val="24"/>
          <w:szCs w:val="24"/>
          <w:shd w:val="clear" w:color="auto" w:fill="FFFFFF"/>
        </w:rPr>
        <w:t xml:space="preserve">, A., </w:t>
      </w:r>
      <w:proofErr w:type="spellStart"/>
      <w:r w:rsidRPr="00077A1D">
        <w:rPr>
          <w:rFonts w:ascii="Times New Roman" w:hAnsi="Times New Roman" w:cs="Times New Roman"/>
          <w:color w:val="1B1B1B"/>
          <w:sz w:val="24"/>
          <w:szCs w:val="24"/>
          <w:shd w:val="clear" w:color="auto" w:fill="FFFFFF"/>
        </w:rPr>
        <w:t>Näsvall</w:t>
      </w:r>
      <w:proofErr w:type="spellEnd"/>
      <w:r w:rsidRPr="00077A1D">
        <w:rPr>
          <w:rFonts w:ascii="Times New Roman" w:hAnsi="Times New Roman" w:cs="Times New Roman"/>
          <w:color w:val="1B1B1B"/>
          <w:sz w:val="24"/>
          <w:szCs w:val="24"/>
          <w:shd w:val="clear" w:color="auto" w:fill="FFFFFF"/>
        </w:rPr>
        <w:t xml:space="preserve">, J., &amp; Andersson, D.I. (2016). Compensating the Fitness Costs of Synonymous Mutations. Mol Biol Evol, 33(6):1461-77. </w:t>
      </w:r>
      <w:proofErr w:type="spellStart"/>
      <w:r w:rsidRPr="00077A1D">
        <w:rPr>
          <w:rFonts w:ascii="Times New Roman" w:hAnsi="Times New Roman" w:cs="Times New Roman"/>
          <w:color w:val="1B1B1B"/>
          <w:sz w:val="24"/>
          <w:szCs w:val="24"/>
          <w:shd w:val="clear" w:color="auto" w:fill="FFFFFF"/>
        </w:rPr>
        <w:t>doi</w:t>
      </w:r>
      <w:proofErr w:type="spellEnd"/>
      <w:r w:rsidRPr="00077A1D">
        <w:rPr>
          <w:rFonts w:ascii="Times New Roman" w:hAnsi="Times New Roman" w:cs="Times New Roman"/>
          <w:color w:val="1B1B1B"/>
          <w:sz w:val="24"/>
          <w:szCs w:val="24"/>
          <w:shd w:val="clear" w:color="auto" w:fill="FFFFFF"/>
        </w:rPr>
        <w:t>: 10.1093/</w:t>
      </w:r>
      <w:proofErr w:type="spellStart"/>
      <w:r w:rsidRPr="00077A1D">
        <w:rPr>
          <w:rFonts w:ascii="Times New Roman" w:hAnsi="Times New Roman" w:cs="Times New Roman"/>
          <w:color w:val="1B1B1B"/>
          <w:sz w:val="24"/>
          <w:szCs w:val="24"/>
          <w:shd w:val="clear" w:color="auto" w:fill="FFFFFF"/>
        </w:rPr>
        <w:t>molbev</w:t>
      </w:r>
      <w:proofErr w:type="spellEnd"/>
      <w:r w:rsidRPr="00077A1D">
        <w:rPr>
          <w:rFonts w:ascii="Times New Roman" w:hAnsi="Times New Roman" w:cs="Times New Roman"/>
          <w:color w:val="1B1B1B"/>
          <w:sz w:val="24"/>
          <w:szCs w:val="24"/>
          <w:shd w:val="clear" w:color="auto" w:fill="FFFFFF"/>
        </w:rPr>
        <w:t xml:space="preserve">/msw028. </w:t>
      </w:r>
    </w:p>
    <w:p w14:paraId="56A3CEB1" w14:textId="77777777" w:rsidR="00426795" w:rsidRPr="00077A1D" w:rsidRDefault="00426795" w:rsidP="009062D1">
      <w:pPr>
        <w:shd w:val="clear" w:color="auto" w:fill="FFFFFF"/>
        <w:spacing w:line="360" w:lineRule="auto"/>
        <w:jc w:val="both"/>
        <w:rPr>
          <w:rFonts w:ascii="Times New Roman" w:hAnsi="Times New Roman" w:cs="Times New Roman"/>
          <w:color w:val="212121"/>
          <w:sz w:val="24"/>
          <w:szCs w:val="24"/>
          <w:shd w:val="clear" w:color="auto" w:fill="FFFFFF"/>
        </w:rPr>
      </w:pPr>
      <w:r w:rsidRPr="00077A1D">
        <w:rPr>
          <w:rFonts w:ascii="Times New Roman" w:hAnsi="Times New Roman" w:cs="Times New Roman"/>
          <w:color w:val="212121"/>
          <w:sz w:val="24"/>
          <w:szCs w:val="24"/>
          <w:shd w:val="clear" w:color="auto" w:fill="FFFFFF"/>
        </w:rPr>
        <w:t>Kobayashi, I. (2001). Behavior of restriction-modification systems as selfish mobile elements and their impact on genome evolution. Nucleic Acids Res, 29(18):3742-56. doi:10.1093/</w:t>
      </w:r>
      <w:proofErr w:type="spellStart"/>
      <w:r w:rsidRPr="00077A1D">
        <w:rPr>
          <w:rFonts w:ascii="Times New Roman" w:hAnsi="Times New Roman" w:cs="Times New Roman"/>
          <w:color w:val="212121"/>
          <w:sz w:val="24"/>
          <w:szCs w:val="24"/>
          <w:shd w:val="clear" w:color="auto" w:fill="FFFFFF"/>
        </w:rPr>
        <w:t>nar</w:t>
      </w:r>
      <w:proofErr w:type="spellEnd"/>
      <w:r w:rsidRPr="00077A1D">
        <w:rPr>
          <w:rFonts w:ascii="Times New Roman" w:hAnsi="Times New Roman" w:cs="Times New Roman"/>
          <w:color w:val="212121"/>
          <w:sz w:val="24"/>
          <w:szCs w:val="24"/>
          <w:shd w:val="clear" w:color="auto" w:fill="FFFFFF"/>
        </w:rPr>
        <w:t>/29.18.3742.</w:t>
      </w:r>
    </w:p>
    <w:p w14:paraId="7AF0969D" w14:textId="77777777" w:rsidR="00426795" w:rsidRPr="00F56A44" w:rsidRDefault="00426795" w:rsidP="009062D1">
      <w:pPr>
        <w:spacing w:line="360" w:lineRule="auto"/>
        <w:jc w:val="both"/>
        <w:rPr>
          <w:rFonts w:ascii="Times New Roman" w:hAnsi="Times New Roman" w:cs="Times New Roman"/>
          <w:sz w:val="24"/>
          <w:szCs w:val="24"/>
        </w:rPr>
      </w:pPr>
      <w:r w:rsidRPr="00F56A44">
        <w:rPr>
          <w:rFonts w:ascii="Times New Roman" w:hAnsi="Times New Roman" w:cs="Times New Roman"/>
          <w:sz w:val="24"/>
          <w:szCs w:val="24"/>
        </w:rPr>
        <w:t xml:space="preserve">Kugelberg, E., Kofoid, E., Reams, A.B., Andersson, D.I., &amp; Roth, J.R. (2016). Multiple pathways of selected gene amplification during adaptive mutation. Proc. Natl. Acad. Sci. U.S.A., 103 (46) 17319-17324. </w:t>
      </w:r>
      <w:hyperlink r:id="rId31" w:history="1">
        <w:r w:rsidRPr="00F56A44">
          <w:rPr>
            <w:rStyle w:val="Hyperlink"/>
            <w:rFonts w:ascii="Times New Roman" w:hAnsi="Times New Roman" w:cs="Times New Roman"/>
            <w:sz w:val="24"/>
            <w:szCs w:val="24"/>
          </w:rPr>
          <w:t>https://doi.org/10.1073/pnas.0608309103</w:t>
        </w:r>
      </w:hyperlink>
      <w:r w:rsidRPr="00F56A44">
        <w:rPr>
          <w:rFonts w:ascii="Times New Roman" w:hAnsi="Times New Roman" w:cs="Times New Roman"/>
          <w:sz w:val="24"/>
          <w:szCs w:val="24"/>
        </w:rPr>
        <w:t xml:space="preserve">. </w:t>
      </w:r>
    </w:p>
    <w:p w14:paraId="7ACF03A9" w14:textId="77777777" w:rsidR="00426795" w:rsidRPr="00F56A44" w:rsidRDefault="00426795" w:rsidP="009062D1">
      <w:pPr>
        <w:spacing w:line="360" w:lineRule="auto"/>
        <w:jc w:val="both"/>
        <w:rPr>
          <w:rFonts w:ascii="Times New Roman" w:hAnsi="Times New Roman" w:cs="Times New Roman"/>
          <w:sz w:val="24"/>
          <w:szCs w:val="24"/>
        </w:rPr>
      </w:pPr>
      <w:r w:rsidRPr="00F56A44">
        <w:rPr>
          <w:rFonts w:ascii="Times New Roman" w:hAnsi="Times New Roman" w:cs="Times New Roman"/>
          <w:sz w:val="24"/>
          <w:szCs w:val="24"/>
        </w:rPr>
        <w:t xml:space="preserve">Lee, S. (2025). The biology of genomic conflict. Number Analytics. </w:t>
      </w:r>
      <w:hyperlink r:id="rId32" w:history="1">
        <w:r w:rsidRPr="00F56A44">
          <w:rPr>
            <w:rStyle w:val="Hyperlink"/>
            <w:rFonts w:ascii="Times New Roman" w:hAnsi="Times New Roman" w:cs="Times New Roman"/>
            <w:sz w:val="24"/>
            <w:szCs w:val="24"/>
          </w:rPr>
          <w:t>https://www.numberanalytics.com/blog/biology-genomic-conflict-genetics</w:t>
        </w:r>
      </w:hyperlink>
      <w:r w:rsidRPr="00F56A44">
        <w:rPr>
          <w:rFonts w:ascii="Times New Roman" w:hAnsi="Times New Roman" w:cs="Times New Roman"/>
          <w:sz w:val="24"/>
          <w:szCs w:val="24"/>
        </w:rPr>
        <w:t>.</w:t>
      </w:r>
    </w:p>
    <w:p w14:paraId="72CC69B2" w14:textId="77777777" w:rsidR="00426795" w:rsidRPr="00D16F5A" w:rsidRDefault="00426795" w:rsidP="009062D1">
      <w:pPr>
        <w:spacing w:line="360" w:lineRule="auto"/>
        <w:jc w:val="both"/>
        <w:rPr>
          <w:rFonts w:ascii="Times New Roman" w:hAnsi="Times New Roman" w:cs="Times New Roman"/>
          <w:sz w:val="24"/>
          <w:szCs w:val="24"/>
        </w:rPr>
      </w:pPr>
      <w:r w:rsidRPr="00AA1239">
        <w:rPr>
          <w:rFonts w:ascii="Times New Roman" w:hAnsi="Times New Roman" w:cs="Times New Roman"/>
          <w:sz w:val="24"/>
          <w:szCs w:val="24"/>
        </w:rPr>
        <w:t>Lindholm, A. K</w:t>
      </w:r>
      <w:r w:rsidRPr="00AA1239">
        <w:rPr>
          <w:rFonts w:ascii="Times New Roman" w:hAnsi="Times New Roman" w:cs="Times New Roman"/>
          <w:i/>
          <w:iCs/>
          <w:sz w:val="24"/>
          <w:szCs w:val="24"/>
        </w:rPr>
        <w:t>., et al.</w:t>
      </w:r>
      <w:r w:rsidRPr="00AA1239">
        <w:rPr>
          <w:rFonts w:ascii="Times New Roman" w:hAnsi="Times New Roman" w:cs="Times New Roman"/>
          <w:sz w:val="24"/>
          <w:szCs w:val="24"/>
        </w:rPr>
        <w:t xml:space="preserve"> (2024). The ecology and evolution of meiotic drive. Trends in Ecology &amp; Evolution</w:t>
      </w:r>
      <w:r w:rsidRPr="00AA1239">
        <w:rPr>
          <w:rFonts w:ascii="Times New Roman" w:hAnsi="Times New Roman" w:cs="Times New Roman"/>
          <w:i/>
          <w:iCs/>
          <w:sz w:val="24"/>
          <w:szCs w:val="24"/>
        </w:rPr>
        <w:t>,</w:t>
      </w:r>
      <w:r w:rsidRPr="00AA1239">
        <w:rPr>
          <w:rFonts w:ascii="Times New Roman" w:hAnsi="Times New Roman" w:cs="Times New Roman"/>
          <w:sz w:val="24"/>
          <w:szCs w:val="24"/>
        </w:rPr>
        <w:t xml:space="preserve"> 39(3), 210–222. </w:t>
      </w:r>
      <w:hyperlink r:id="rId33" w:history="1">
        <w:r w:rsidRPr="00AA1239">
          <w:rPr>
            <w:rStyle w:val="Hyperlink"/>
            <w:rFonts w:ascii="Times New Roman" w:hAnsi="Times New Roman" w:cs="Times New Roman"/>
            <w:sz w:val="24"/>
            <w:szCs w:val="24"/>
          </w:rPr>
          <w:t>https://doi.org/10.1016/j.tree.2023.11.005</w:t>
        </w:r>
      </w:hyperlink>
      <w:r w:rsidRPr="00AA1239">
        <w:rPr>
          <w:rFonts w:ascii="Times New Roman" w:hAnsi="Times New Roman" w:cs="Times New Roman"/>
          <w:sz w:val="24"/>
          <w:szCs w:val="24"/>
        </w:rPr>
        <w:t>.</w:t>
      </w:r>
    </w:p>
    <w:p w14:paraId="26FFC2E2" w14:textId="77777777" w:rsidR="00426795" w:rsidRPr="009D304B" w:rsidRDefault="00426795" w:rsidP="009062D1">
      <w:pPr>
        <w:spacing w:line="360" w:lineRule="auto"/>
        <w:jc w:val="both"/>
        <w:rPr>
          <w:rFonts w:ascii="Times New Roman" w:hAnsi="Times New Roman" w:cs="Times New Roman"/>
          <w:sz w:val="24"/>
          <w:szCs w:val="24"/>
        </w:rPr>
      </w:pPr>
      <w:r w:rsidRPr="009D304B">
        <w:rPr>
          <w:rFonts w:ascii="Times New Roman" w:hAnsi="Times New Roman" w:cs="Times New Roman"/>
          <w:sz w:val="24"/>
          <w:szCs w:val="24"/>
        </w:rPr>
        <w:t xml:space="preserve">Liu, S.Y., Lin, J.Y., Chu, C., Su, L.H., Lin, T.Y., &amp; Chiu, C.H. (2006). </w:t>
      </w:r>
      <w:proofErr w:type="spellStart"/>
      <w:r w:rsidRPr="009D304B">
        <w:rPr>
          <w:rFonts w:ascii="Times New Roman" w:hAnsi="Times New Roman" w:cs="Times New Roman"/>
          <w:sz w:val="24"/>
          <w:szCs w:val="24"/>
        </w:rPr>
        <w:t>Integron</w:t>
      </w:r>
      <w:proofErr w:type="spellEnd"/>
      <w:r w:rsidRPr="009D304B">
        <w:rPr>
          <w:rFonts w:ascii="Times New Roman" w:hAnsi="Times New Roman" w:cs="Times New Roman"/>
          <w:sz w:val="24"/>
          <w:szCs w:val="24"/>
        </w:rPr>
        <w:t xml:space="preserve">-associated imipenem resistance in </w:t>
      </w:r>
      <w:r w:rsidRPr="009D304B">
        <w:rPr>
          <w:rFonts w:ascii="Times New Roman" w:hAnsi="Times New Roman" w:cs="Times New Roman"/>
          <w:i/>
          <w:iCs/>
          <w:sz w:val="24"/>
          <w:szCs w:val="24"/>
        </w:rPr>
        <w:t>Acinetobacter baumannii</w:t>
      </w:r>
      <w:r w:rsidRPr="009D304B">
        <w:rPr>
          <w:rFonts w:ascii="Times New Roman" w:hAnsi="Times New Roman" w:cs="Times New Roman"/>
          <w:sz w:val="24"/>
          <w:szCs w:val="24"/>
        </w:rPr>
        <w:t xml:space="preserve"> isolated from a regional hospital in Taiwan. Int J </w:t>
      </w:r>
      <w:proofErr w:type="spellStart"/>
      <w:r w:rsidRPr="009D304B">
        <w:rPr>
          <w:rFonts w:ascii="Times New Roman" w:hAnsi="Times New Roman" w:cs="Times New Roman"/>
          <w:sz w:val="24"/>
          <w:szCs w:val="24"/>
        </w:rPr>
        <w:t>Antimicrob</w:t>
      </w:r>
      <w:proofErr w:type="spellEnd"/>
      <w:r w:rsidRPr="009D304B">
        <w:rPr>
          <w:rFonts w:ascii="Times New Roman" w:hAnsi="Times New Roman" w:cs="Times New Roman"/>
          <w:sz w:val="24"/>
          <w:szCs w:val="24"/>
        </w:rPr>
        <w:t xml:space="preserve"> Agents, 27(1):81-84.</w:t>
      </w:r>
      <w:hyperlink r:id="rId34" w:history="1">
        <w:r w:rsidRPr="009D304B">
          <w:rPr>
            <w:rStyle w:val="Hyperlink"/>
            <w:rFonts w:ascii="Times New Roman" w:hAnsi="Times New Roman" w:cs="Times New Roman"/>
            <w:sz w:val="24"/>
            <w:szCs w:val="24"/>
          </w:rPr>
          <w:t>http://dx.doi.org/10.1016/j.ijantimicag.2005.09.010</w:t>
        </w:r>
      </w:hyperlink>
      <w:r w:rsidRPr="009D304B">
        <w:rPr>
          <w:rFonts w:ascii="Times New Roman" w:hAnsi="Times New Roman" w:cs="Times New Roman"/>
          <w:sz w:val="24"/>
          <w:szCs w:val="24"/>
        </w:rPr>
        <w:t>.</w:t>
      </w:r>
    </w:p>
    <w:p w14:paraId="3CE41D43" w14:textId="44E55EEE" w:rsidR="00426795" w:rsidRPr="009D304B" w:rsidRDefault="00426795" w:rsidP="009062D1">
      <w:pPr>
        <w:spacing w:line="360" w:lineRule="auto"/>
        <w:jc w:val="both"/>
        <w:rPr>
          <w:rFonts w:ascii="Times New Roman" w:hAnsi="Times New Roman" w:cs="Times New Roman"/>
          <w:color w:val="1B1B1B"/>
          <w:sz w:val="24"/>
          <w:szCs w:val="24"/>
          <w:shd w:val="clear" w:color="auto" w:fill="FFFFFF"/>
        </w:rPr>
      </w:pPr>
      <w:r w:rsidRPr="009D304B">
        <w:rPr>
          <w:rFonts w:ascii="Times New Roman" w:hAnsi="Times New Roman" w:cs="Times New Roman"/>
          <w:color w:val="1B1B1B"/>
          <w:sz w:val="24"/>
          <w:szCs w:val="24"/>
          <w:shd w:val="clear" w:color="auto" w:fill="FFFFFF"/>
        </w:rPr>
        <w:lastRenderedPageBreak/>
        <w:t xml:space="preserve">Luiselli, J., </w:t>
      </w:r>
      <w:proofErr w:type="spellStart"/>
      <w:r w:rsidRPr="009D304B">
        <w:rPr>
          <w:rFonts w:ascii="Times New Roman" w:hAnsi="Times New Roman" w:cs="Times New Roman"/>
          <w:color w:val="1B1B1B"/>
          <w:sz w:val="24"/>
          <w:szCs w:val="24"/>
          <w:shd w:val="clear" w:color="auto" w:fill="FFFFFF"/>
        </w:rPr>
        <w:t>Rouzaud-Cornabas</w:t>
      </w:r>
      <w:proofErr w:type="spellEnd"/>
      <w:r w:rsidRPr="009D304B">
        <w:rPr>
          <w:rFonts w:ascii="Times New Roman" w:hAnsi="Times New Roman" w:cs="Times New Roman"/>
          <w:color w:val="1B1B1B"/>
          <w:sz w:val="24"/>
          <w:szCs w:val="24"/>
          <w:shd w:val="clear" w:color="auto" w:fill="FFFFFF"/>
        </w:rPr>
        <w:t xml:space="preserve">, J., </w:t>
      </w:r>
      <w:proofErr w:type="spellStart"/>
      <w:r w:rsidRPr="009D304B">
        <w:rPr>
          <w:rFonts w:ascii="Times New Roman" w:hAnsi="Times New Roman" w:cs="Times New Roman"/>
          <w:color w:val="1B1B1B"/>
          <w:sz w:val="24"/>
          <w:szCs w:val="24"/>
          <w:shd w:val="clear" w:color="auto" w:fill="FFFFFF"/>
        </w:rPr>
        <w:t>Lartillot</w:t>
      </w:r>
      <w:proofErr w:type="spellEnd"/>
      <w:r w:rsidRPr="009D304B">
        <w:rPr>
          <w:rFonts w:ascii="Times New Roman" w:hAnsi="Times New Roman" w:cs="Times New Roman"/>
          <w:color w:val="1B1B1B"/>
          <w:sz w:val="24"/>
          <w:szCs w:val="24"/>
          <w:shd w:val="clear" w:color="auto" w:fill="FFFFFF"/>
        </w:rPr>
        <w:t xml:space="preserve">, N., </w:t>
      </w:r>
      <w:r w:rsidR="00FC5C83">
        <w:rPr>
          <w:rFonts w:ascii="Times New Roman" w:hAnsi="Times New Roman" w:cs="Times New Roman"/>
          <w:color w:val="1B1B1B"/>
          <w:sz w:val="24"/>
          <w:szCs w:val="24"/>
          <w:shd w:val="clear" w:color="auto" w:fill="FFFFFF"/>
        </w:rPr>
        <w:t xml:space="preserve">&amp; </w:t>
      </w:r>
      <w:proofErr w:type="spellStart"/>
      <w:r w:rsidRPr="009D304B">
        <w:rPr>
          <w:rFonts w:ascii="Times New Roman" w:hAnsi="Times New Roman" w:cs="Times New Roman"/>
          <w:color w:val="1B1B1B"/>
          <w:sz w:val="24"/>
          <w:szCs w:val="24"/>
          <w:shd w:val="clear" w:color="auto" w:fill="FFFFFF"/>
        </w:rPr>
        <w:t>Beslon</w:t>
      </w:r>
      <w:proofErr w:type="spellEnd"/>
      <w:r w:rsidRPr="009D304B">
        <w:rPr>
          <w:rFonts w:ascii="Times New Roman" w:hAnsi="Times New Roman" w:cs="Times New Roman"/>
          <w:color w:val="1B1B1B"/>
          <w:sz w:val="24"/>
          <w:szCs w:val="24"/>
          <w:shd w:val="clear" w:color="auto" w:fill="FFFFFF"/>
        </w:rPr>
        <w:t xml:space="preserve">, G. (2024).  Genome Streamlining: Effect of Mutation Rate and Population Size on Genome Size Reduction. Genome Biol Evol, 16(12):evae250. </w:t>
      </w:r>
      <w:proofErr w:type="spellStart"/>
      <w:r w:rsidRPr="009D304B">
        <w:rPr>
          <w:rFonts w:ascii="Times New Roman" w:hAnsi="Times New Roman" w:cs="Times New Roman"/>
          <w:color w:val="1B1B1B"/>
          <w:sz w:val="24"/>
          <w:szCs w:val="24"/>
          <w:shd w:val="clear" w:color="auto" w:fill="FFFFFF"/>
        </w:rPr>
        <w:t>doi</w:t>
      </w:r>
      <w:proofErr w:type="spellEnd"/>
      <w:r w:rsidRPr="009D304B">
        <w:rPr>
          <w:rFonts w:ascii="Times New Roman" w:hAnsi="Times New Roman" w:cs="Times New Roman"/>
          <w:color w:val="1B1B1B"/>
          <w:sz w:val="24"/>
          <w:szCs w:val="24"/>
          <w:shd w:val="clear" w:color="auto" w:fill="FFFFFF"/>
        </w:rPr>
        <w:t>: 10.1093/</w:t>
      </w:r>
      <w:proofErr w:type="spellStart"/>
      <w:r w:rsidRPr="009D304B">
        <w:rPr>
          <w:rFonts w:ascii="Times New Roman" w:hAnsi="Times New Roman" w:cs="Times New Roman"/>
          <w:color w:val="1B1B1B"/>
          <w:sz w:val="24"/>
          <w:szCs w:val="24"/>
          <w:shd w:val="clear" w:color="auto" w:fill="FFFFFF"/>
        </w:rPr>
        <w:t>gbe</w:t>
      </w:r>
      <w:proofErr w:type="spellEnd"/>
      <w:r w:rsidRPr="009D304B">
        <w:rPr>
          <w:rFonts w:ascii="Times New Roman" w:hAnsi="Times New Roman" w:cs="Times New Roman"/>
          <w:color w:val="1B1B1B"/>
          <w:sz w:val="24"/>
          <w:szCs w:val="24"/>
          <w:shd w:val="clear" w:color="auto" w:fill="FFFFFF"/>
        </w:rPr>
        <w:t xml:space="preserve">/evae250. </w:t>
      </w:r>
    </w:p>
    <w:p w14:paraId="31C38646" w14:textId="77777777" w:rsidR="00426795" w:rsidRPr="009D304B" w:rsidRDefault="00426795" w:rsidP="009062D1">
      <w:pPr>
        <w:spacing w:line="360" w:lineRule="auto"/>
        <w:jc w:val="both"/>
        <w:rPr>
          <w:rFonts w:ascii="Times New Roman" w:hAnsi="Times New Roman" w:cs="Times New Roman"/>
          <w:sz w:val="24"/>
          <w:szCs w:val="24"/>
        </w:rPr>
      </w:pPr>
      <w:r w:rsidRPr="009D304B">
        <w:rPr>
          <w:rFonts w:ascii="Times New Roman" w:hAnsi="Times New Roman" w:cs="Times New Roman"/>
          <w:sz w:val="24"/>
          <w:szCs w:val="24"/>
        </w:rPr>
        <w:t xml:space="preserve">Martínez, N., Mendoza, M.C., Rodríguez, I., Soto, S., Bances, M., &amp; </w:t>
      </w:r>
      <w:proofErr w:type="spellStart"/>
      <w:r w:rsidRPr="009D304B">
        <w:rPr>
          <w:rFonts w:ascii="Times New Roman" w:hAnsi="Times New Roman" w:cs="Times New Roman"/>
          <w:sz w:val="24"/>
          <w:szCs w:val="24"/>
        </w:rPr>
        <w:t>Rodicio</w:t>
      </w:r>
      <w:proofErr w:type="spellEnd"/>
      <w:r w:rsidRPr="009D304B">
        <w:rPr>
          <w:rFonts w:ascii="Times New Roman" w:hAnsi="Times New Roman" w:cs="Times New Roman"/>
          <w:sz w:val="24"/>
          <w:szCs w:val="24"/>
        </w:rPr>
        <w:t xml:space="preserve">, M.R. (2007). Detailed structure of </w:t>
      </w:r>
      <w:proofErr w:type="spellStart"/>
      <w:r w:rsidRPr="009D304B">
        <w:rPr>
          <w:rFonts w:ascii="Times New Roman" w:hAnsi="Times New Roman" w:cs="Times New Roman"/>
          <w:sz w:val="24"/>
          <w:szCs w:val="24"/>
        </w:rPr>
        <w:t>integrons</w:t>
      </w:r>
      <w:proofErr w:type="spellEnd"/>
      <w:r w:rsidRPr="009D304B">
        <w:rPr>
          <w:rFonts w:ascii="Times New Roman" w:hAnsi="Times New Roman" w:cs="Times New Roman"/>
          <w:sz w:val="24"/>
          <w:szCs w:val="24"/>
        </w:rPr>
        <w:t xml:space="preserve"> and transposons carried by large conjugative plasmids responsible for multidrug resistance in diverse genomic types of Salmonella enterica serovar Brandenburg. J </w:t>
      </w:r>
      <w:proofErr w:type="spellStart"/>
      <w:r w:rsidRPr="009D304B">
        <w:rPr>
          <w:rFonts w:ascii="Times New Roman" w:hAnsi="Times New Roman" w:cs="Times New Roman"/>
          <w:sz w:val="24"/>
          <w:szCs w:val="24"/>
        </w:rPr>
        <w:t>Antimicrob</w:t>
      </w:r>
      <w:proofErr w:type="spellEnd"/>
      <w:r w:rsidRPr="009D304B">
        <w:rPr>
          <w:rFonts w:ascii="Times New Roman" w:hAnsi="Times New Roman" w:cs="Times New Roman"/>
          <w:sz w:val="24"/>
          <w:szCs w:val="24"/>
        </w:rPr>
        <w:t xml:space="preserve"> Chemother, 60(6):1227-1234. http://dx.doi.org/10.1093/jac/ dkm336.</w:t>
      </w:r>
    </w:p>
    <w:p w14:paraId="35030558" w14:textId="77777777" w:rsidR="00426795" w:rsidRPr="009D304B" w:rsidRDefault="00426795" w:rsidP="009062D1">
      <w:pPr>
        <w:spacing w:line="360" w:lineRule="auto"/>
        <w:jc w:val="both"/>
        <w:rPr>
          <w:rFonts w:ascii="Times New Roman" w:hAnsi="Times New Roman" w:cs="Times New Roman"/>
          <w:sz w:val="24"/>
          <w:szCs w:val="24"/>
        </w:rPr>
      </w:pPr>
      <w:r w:rsidRPr="009D304B">
        <w:rPr>
          <w:rFonts w:ascii="Times New Roman" w:hAnsi="Times New Roman" w:cs="Times New Roman"/>
          <w:sz w:val="24"/>
          <w:szCs w:val="24"/>
        </w:rPr>
        <w:t xml:space="preserve">Matos, R.C., </w:t>
      </w:r>
      <w:proofErr w:type="spellStart"/>
      <w:r w:rsidRPr="009D304B">
        <w:rPr>
          <w:rFonts w:ascii="Times New Roman" w:hAnsi="Times New Roman" w:cs="Times New Roman"/>
          <w:sz w:val="24"/>
          <w:szCs w:val="24"/>
        </w:rPr>
        <w:t>Lapaque</w:t>
      </w:r>
      <w:proofErr w:type="spellEnd"/>
      <w:r w:rsidRPr="009D304B">
        <w:rPr>
          <w:rFonts w:ascii="Times New Roman" w:hAnsi="Times New Roman" w:cs="Times New Roman"/>
          <w:sz w:val="24"/>
          <w:szCs w:val="24"/>
        </w:rPr>
        <w:t xml:space="preserve">, N., </w:t>
      </w:r>
      <w:proofErr w:type="spellStart"/>
      <w:r w:rsidRPr="009D304B">
        <w:rPr>
          <w:rFonts w:ascii="Times New Roman" w:hAnsi="Times New Roman" w:cs="Times New Roman"/>
          <w:sz w:val="24"/>
          <w:szCs w:val="24"/>
        </w:rPr>
        <w:t>Rigottier</w:t>
      </w:r>
      <w:proofErr w:type="spellEnd"/>
      <w:r w:rsidRPr="009D304B">
        <w:rPr>
          <w:rFonts w:ascii="Times New Roman" w:hAnsi="Times New Roman" w:cs="Times New Roman"/>
          <w:sz w:val="24"/>
          <w:szCs w:val="24"/>
        </w:rPr>
        <w:t xml:space="preserve">-Gois, L., </w:t>
      </w:r>
      <w:proofErr w:type="spellStart"/>
      <w:r w:rsidRPr="009D304B">
        <w:rPr>
          <w:rFonts w:ascii="Times New Roman" w:hAnsi="Times New Roman" w:cs="Times New Roman"/>
          <w:sz w:val="24"/>
          <w:szCs w:val="24"/>
        </w:rPr>
        <w:t>Debarbieux</w:t>
      </w:r>
      <w:proofErr w:type="spellEnd"/>
      <w:r w:rsidRPr="009D304B">
        <w:rPr>
          <w:rFonts w:ascii="Times New Roman" w:hAnsi="Times New Roman" w:cs="Times New Roman"/>
          <w:sz w:val="24"/>
          <w:szCs w:val="24"/>
        </w:rPr>
        <w:t xml:space="preserve">, L., </w:t>
      </w:r>
      <w:proofErr w:type="spellStart"/>
      <w:r w:rsidRPr="009D304B">
        <w:rPr>
          <w:rFonts w:ascii="Times New Roman" w:hAnsi="Times New Roman" w:cs="Times New Roman"/>
          <w:sz w:val="24"/>
          <w:szCs w:val="24"/>
        </w:rPr>
        <w:t>Meylheuc</w:t>
      </w:r>
      <w:proofErr w:type="spellEnd"/>
      <w:r w:rsidRPr="009D304B">
        <w:rPr>
          <w:rFonts w:ascii="Times New Roman" w:hAnsi="Times New Roman" w:cs="Times New Roman"/>
          <w:sz w:val="24"/>
          <w:szCs w:val="24"/>
        </w:rPr>
        <w:t xml:space="preserve">, T., Gonzalez-Zorn, B., </w:t>
      </w:r>
      <w:proofErr w:type="spellStart"/>
      <w:r w:rsidRPr="009D304B">
        <w:rPr>
          <w:rFonts w:ascii="Times New Roman" w:hAnsi="Times New Roman" w:cs="Times New Roman"/>
          <w:sz w:val="24"/>
          <w:szCs w:val="24"/>
        </w:rPr>
        <w:t>Repoila</w:t>
      </w:r>
      <w:proofErr w:type="spellEnd"/>
      <w:r w:rsidRPr="009D304B">
        <w:rPr>
          <w:rFonts w:ascii="Times New Roman" w:hAnsi="Times New Roman" w:cs="Times New Roman"/>
          <w:sz w:val="24"/>
          <w:szCs w:val="24"/>
        </w:rPr>
        <w:t xml:space="preserve">, F., Lopes, M.D.F., &amp; </w:t>
      </w:r>
      <w:proofErr w:type="spellStart"/>
      <w:r w:rsidRPr="009D304B">
        <w:rPr>
          <w:rFonts w:ascii="Times New Roman" w:hAnsi="Times New Roman" w:cs="Times New Roman"/>
          <w:sz w:val="24"/>
          <w:szCs w:val="24"/>
        </w:rPr>
        <w:t>Serror</w:t>
      </w:r>
      <w:proofErr w:type="spellEnd"/>
      <w:r w:rsidRPr="009D304B">
        <w:rPr>
          <w:rFonts w:ascii="Times New Roman" w:hAnsi="Times New Roman" w:cs="Times New Roman"/>
          <w:sz w:val="24"/>
          <w:szCs w:val="24"/>
        </w:rPr>
        <w:t xml:space="preserve">, P. (2013). </w:t>
      </w:r>
      <w:r w:rsidRPr="009D304B">
        <w:rPr>
          <w:rFonts w:ascii="Times New Roman" w:hAnsi="Times New Roman" w:cs="Times New Roman"/>
          <w:i/>
          <w:iCs/>
          <w:sz w:val="24"/>
          <w:szCs w:val="24"/>
        </w:rPr>
        <w:t>Enterococcus faecalis</w:t>
      </w:r>
      <w:r w:rsidRPr="009D304B">
        <w:rPr>
          <w:rFonts w:ascii="Times New Roman" w:hAnsi="Times New Roman" w:cs="Times New Roman"/>
          <w:sz w:val="24"/>
          <w:szCs w:val="24"/>
        </w:rPr>
        <w:t xml:space="preserve"> prophage dynamics</w:t>
      </w:r>
      <w:r w:rsidRPr="007122AB">
        <w:rPr>
          <w:rFonts w:ascii="Times New Roman" w:hAnsi="Times New Roman" w:cs="Times New Roman"/>
          <w:b/>
          <w:bCs/>
          <w:sz w:val="24"/>
          <w:szCs w:val="24"/>
        </w:rPr>
        <w:t xml:space="preserve"> </w:t>
      </w:r>
      <w:r w:rsidRPr="009D304B">
        <w:rPr>
          <w:rFonts w:ascii="Times New Roman" w:hAnsi="Times New Roman" w:cs="Times New Roman"/>
          <w:sz w:val="24"/>
          <w:szCs w:val="24"/>
        </w:rPr>
        <w:t xml:space="preserve">and contributions to pathogenic traits. </w:t>
      </w:r>
      <w:proofErr w:type="spellStart"/>
      <w:r w:rsidRPr="009D304B">
        <w:rPr>
          <w:rFonts w:ascii="Times New Roman" w:hAnsi="Times New Roman" w:cs="Times New Roman"/>
          <w:sz w:val="24"/>
          <w:szCs w:val="24"/>
        </w:rPr>
        <w:t>PLoS</w:t>
      </w:r>
      <w:proofErr w:type="spellEnd"/>
      <w:r w:rsidRPr="009D304B">
        <w:rPr>
          <w:rFonts w:ascii="Times New Roman" w:hAnsi="Times New Roman" w:cs="Times New Roman"/>
          <w:sz w:val="24"/>
          <w:szCs w:val="24"/>
        </w:rPr>
        <w:t xml:space="preserve"> Genet, 9:e1003539. </w:t>
      </w:r>
      <w:hyperlink r:id="rId35" w:history="1">
        <w:r w:rsidRPr="009D304B">
          <w:rPr>
            <w:rStyle w:val="Hyperlink"/>
            <w:rFonts w:ascii="Times New Roman" w:hAnsi="Times New Roman" w:cs="Times New Roman"/>
            <w:sz w:val="24"/>
            <w:szCs w:val="24"/>
          </w:rPr>
          <w:t>http://dx.doi.org/10.1371/journal.pgen.1003539</w:t>
        </w:r>
      </w:hyperlink>
      <w:r w:rsidRPr="009D304B">
        <w:rPr>
          <w:rFonts w:ascii="Times New Roman" w:hAnsi="Times New Roman" w:cs="Times New Roman"/>
          <w:sz w:val="24"/>
          <w:szCs w:val="24"/>
        </w:rPr>
        <w:t>.</w:t>
      </w:r>
    </w:p>
    <w:p w14:paraId="4FF0D99C" w14:textId="77777777" w:rsidR="00426795" w:rsidRPr="00BA73BC" w:rsidRDefault="00426795" w:rsidP="009062D1">
      <w:pPr>
        <w:spacing w:line="360" w:lineRule="auto"/>
        <w:jc w:val="both"/>
        <w:rPr>
          <w:rFonts w:ascii="Times New Roman" w:hAnsi="Times New Roman" w:cs="Times New Roman"/>
          <w:color w:val="1B1B1B"/>
          <w:sz w:val="24"/>
          <w:szCs w:val="24"/>
          <w:shd w:val="clear" w:color="auto" w:fill="FFFFFF"/>
        </w:rPr>
      </w:pPr>
      <w:r w:rsidRPr="00BA73BC">
        <w:rPr>
          <w:rFonts w:ascii="Times New Roman" w:hAnsi="Times New Roman" w:cs="Times New Roman"/>
          <w:color w:val="1B1B1B"/>
          <w:sz w:val="24"/>
          <w:szCs w:val="24"/>
          <w:shd w:val="clear" w:color="auto" w:fill="FFFFFF"/>
        </w:rPr>
        <w:t>Mayorga-Ramos, A., Zúñiga-Miranda, J., Carrera-Pacheco, S.E., Barba-</w:t>
      </w:r>
      <w:proofErr w:type="spellStart"/>
      <w:r w:rsidRPr="00BA73BC">
        <w:rPr>
          <w:rFonts w:ascii="Times New Roman" w:hAnsi="Times New Roman" w:cs="Times New Roman"/>
          <w:color w:val="1B1B1B"/>
          <w:sz w:val="24"/>
          <w:szCs w:val="24"/>
          <w:shd w:val="clear" w:color="auto" w:fill="FFFFFF"/>
        </w:rPr>
        <w:t>Ostria</w:t>
      </w:r>
      <w:proofErr w:type="spellEnd"/>
      <w:r w:rsidRPr="00BA73BC">
        <w:rPr>
          <w:rFonts w:ascii="Times New Roman" w:hAnsi="Times New Roman" w:cs="Times New Roman"/>
          <w:color w:val="1B1B1B"/>
          <w:sz w:val="24"/>
          <w:szCs w:val="24"/>
          <w:shd w:val="clear" w:color="auto" w:fill="FFFFFF"/>
        </w:rPr>
        <w:t xml:space="preserve">, C., &amp; </w:t>
      </w:r>
      <w:proofErr w:type="spellStart"/>
      <w:r w:rsidRPr="00BA73BC">
        <w:rPr>
          <w:rFonts w:ascii="Times New Roman" w:hAnsi="Times New Roman" w:cs="Times New Roman"/>
          <w:color w:val="1B1B1B"/>
          <w:sz w:val="24"/>
          <w:szCs w:val="24"/>
          <w:shd w:val="clear" w:color="auto" w:fill="FFFFFF"/>
        </w:rPr>
        <w:t>Guamán</w:t>
      </w:r>
      <w:proofErr w:type="spellEnd"/>
      <w:r w:rsidRPr="00BA73BC">
        <w:rPr>
          <w:rFonts w:ascii="Times New Roman" w:hAnsi="Times New Roman" w:cs="Times New Roman"/>
          <w:color w:val="1B1B1B"/>
          <w:sz w:val="24"/>
          <w:szCs w:val="24"/>
          <w:shd w:val="clear" w:color="auto" w:fill="FFFFFF"/>
        </w:rPr>
        <w:t xml:space="preserve">, L.P. (2023). CRISPR-Cas-Based Antimicrobials: Design, Challenges, and Bacterial Mechanisms of Resistance. ACS Infect Dis, 9(7):1283-1302. </w:t>
      </w:r>
      <w:proofErr w:type="spellStart"/>
      <w:r w:rsidRPr="00BA73BC">
        <w:rPr>
          <w:rFonts w:ascii="Times New Roman" w:hAnsi="Times New Roman" w:cs="Times New Roman"/>
          <w:color w:val="1B1B1B"/>
          <w:sz w:val="24"/>
          <w:szCs w:val="24"/>
          <w:shd w:val="clear" w:color="auto" w:fill="FFFFFF"/>
        </w:rPr>
        <w:t>doi</w:t>
      </w:r>
      <w:proofErr w:type="spellEnd"/>
      <w:r w:rsidRPr="00BA73BC">
        <w:rPr>
          <w:rFonts w:ascii="Times New Roman" w:hAnsi="Times New Roman" w:cs="Times New Roman"/>
          <w:color w:val="1B1B1B"/>
          <w:sz w:val="24"/>
          <w:szCs w:val="24"/>
          <w:shd w:val="clear" w:color="auto" w:fill="FFFFFF"/>
        </w:rPr>
        <w:t xml:space="preserve">: 10.1021/acsinfecdis.2c00649. </w:t>
      </w:r>
    </w:p>
    <w:p w14:paraId="65D90AF0" w14:textId="77777777" w:rsidR="00426795" w:rsidRPr="00BA73BC"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BA73BC">
        <w:rPr>
          <w:rFonts w:ascii="Times New Roman" w:hAnsi="Times New Roman" w:cs="Times New Roman"/>
          <w:color w:val="1B1B1B"/>
          <w:sz w:val="24"/>
          <w:szCs w:val="24"/>
          <w:shd w:val="clear" w:color="auto" w:fill="FFFFFF"/>
        </w:rPr>
        <w:t>Mazzamurro</w:t>
      </w:r>
      <w:proofErr w:type="spellEnd"/>
      <w:r w:rsidRPr="00BA73BC">
        <w:rPr>
          <w:rFonts w:ascii="Times New Roman" w:hAnsi="Times New Roman" w:cs="Times New Roman"/>
          <w:color w:val="1B1B1B"/>
          <w:sz w:val="24"/>
          <w:szCs w:val="24"/>
          <w:shd w:val="clear" w:color="auto" w:fill="FFFFFF"/>
        </w:rPr>
        <w:t xml:space="preserve">, F., </w:t>
      </w:r>
      <w:proofErr w:type="spellStart"/>
      <w:r w:rsidRPr="00BA73BC">
        <w:rPr>
          <w:rFonts w:ascii="Times New Roman" w:hAnsi="Times New Roman" w:cs="Times New Roman"/>
          <w:color w:val="1B1B1B"/>
          <w:sz w:val="24"/>
          <w:szCs w:val="24"/>
          <w:shd w:val="clear" w:color="auto" w:fill="FFFFFF"/>
        </w:rPr>
        <w:t>Chirakadavil</w:t>
      </w:r>
      <w:proofErr w:type="spellEnd"/>
      <w:r w:rsidRPr="00BA73BC">
        <w:rPr>
          <w:rFonts w:ascii="Times New Roman" w:hAnsi="Times New Roman" w:cs="Times New Roman"/>
          <w:color w:val="1B1B1B"/>
          <w:sz w:val="24"/>
          <w:szCs w:val="24"/>
          <w:shd w:val="clear" w:color="auto" w:fill="FFFFFF"/>
        </w:rPr>
        <w:t xml:space="preserve">, J.B., Durieux, I., </w:t>
      </w:r>
      <w:proofErr w:type="spellStart"/>
      <w:r w:rsidRPr="00BA73BC">
        <w:rPr>
          <w:rFonts w:ascii="Times New Roman" w:hAnsi="Times New Roman" w:cs="Times New Roman"/>
          <w:color w:val="1B1B1B"/>
          <w:sz w:val="24"/>
          <w:szCs w:val="24"/>
          <w:shd w:val="clear" w:color="auto" w:fill="FFFFFF"/>
        </w:rPr>
        <w:t>Poiré</w:t>
      </w:r>
      <w:proofErr w:type="spellEnd"/>
      <w:r w:rsidRPr="00BA73BC">
        <w:rPr>
          <w:rFonts w:ascii="Times New Roman" w:hAnsi="Times New Roman" w:cs="Times New Roman"/>
          <w:color w:val="1B1B1B"/>
          <w:sz w:val="24"/>
          <w:szCs w:val="24"/>
          <w:shd w:val="clear" w:color="auto" w:fill="FFFFFF"/>
        </w:rPr>
        <w:t xml:space="preserve">, L., </w:t>
      </w:r>
      <w:proofErr w:type="spellStart"/>
      <w:r w:rsidRPr="00BA73BC">
        <w:rPr>
          <w:rFonts w:ascii="Times New Roman" w:hAnsi="Times New Roman" w:cs="Times New Roman"/>
          <w:color w:val="1B1B1B"/>
          <w:sz w:val="24"/>
          <w:szCs w:val="24"/>
          <w:shd w:val="clear" w:color="auto" w:fill="FFFFFF"/>
        </w:rPr>
        <w:t>Plantade</w:t>
      </w:r>
      <w:proofErr w:type="spellEnd"/>
      <w:r w:rsidRPr="00BA73BC">
        <w:rPr>
          <w:rFonts w:ascii="Times New Roman" w:hAnsi="Times New Roman" w:cs="Times New Roman"/>
          <w:color w:val="1B1B1B"/>
          <w:sz w:val="24"/>
          <w:szCs w:val="24"/>
          <w:shd w:val="clear" w:color="auto" w:fill="FFFFFF"/>
        </w:rPr>
        <w:t xml:space="preserve">, J., Ginevra, C., Jarraud, S., </w:t>
      </w:r>
      <w:r w:rsidRPr="003A7481">
        <w:rPr>
          <w:rFonts w:ascii="Times New Roman" w:hAnsi="Times New Roman" w:cs="Times New Roman"/>
          <w:i/>
          <w:iCs/>
          <w:color w:val="1B1B1B"/>
          <w:sz w:val="24"/>
          <w:szCs w:val="24"/>
          <w:shd w:val="clear" w:color="auto" w:fill="FFFFFF"/>
        </w:rPr>
        <w:t>et al.</w:t>
      </w:r>
      <w:r w:rsidRPr="00BA73BC">
        <w:rPr>
          <w:rFonts w:ascii="Times New Roman" w:hAnsi="Times New Roman" w:cs="Times New Roman"/>
          <w:color w:val="1B1B1B"/>
          <w:sz w:val="24"/>
          <w:szCs w:val="24"/>
          <w:shd w:val="clear" w:color="auto" w:fill="FFFFFF"/>
        </w:rPr>
        <w:t xml:space="preserve"> (2024). Intragenomic conflicts with plasmids and chromosomal mobile genetic elements drive the evolution of natural transformation within species. </w:t>
      </w:r>
      <w:proofErr w:type="spellStart"/>
      <w:r w:rsidRPr="00BA73BC">
        <w:rPr>
          <w:rFonts w:ascii="Times New Roman" w:hAnsi="Times New Roman" w:cs="Times New Roman"/>
          <w:color w:val="1B1B1B"/>
          <w:sz w:val="24"/>
          <w:szCs w:val="24"/>
          <w:shd w:val="clear" w:color="auto" w:fill="FFFFFF"/>
        </w:rPr>
        <w:t>PLoS</w:t>
      </w:r>
      <w:proofErr w:type="spellEnd"/>
      <w:r w:rsidRPr="00BA73BC">
        <w:rPr>
          <w:rFonts w:ascii="Times New Roman" w:hAnsi="Times New Roman" w:cs="Times New Roman"/>
          <w:color w:val="1B1B1B"/>
          <w:sz w:val="24"/>
          <w:szCs w:val="24"/>
          <w:shd w:val="clear" w:color="auto" w:fill="FFFFFF"/>
        </w:rPr>
        <w:t xml:space="preserve"> Biol, 22(10): e3002814. </w:t>
      </w:r>
      <w:proofErr w:type="spellStart"/>
      <w:r w:rsidRPr="00BA73BC">
        <w:rPr>
          <w:rFonts w:ascii="Times New Roman" w:hAnsi="Times New Roman" w:cs="Times New Roman"/>
          <w:color w:val="1B1B1B"/>
          <w:sz w:val="24"/>
          <w:szCs w:val="24"/>
          <w:shd w:val="clear" w:color="auto" w:fill="FFFFFF"/>
        </w:rPr>
        <w:t>doi</w:t>
      </w:r>
      <w:proofErr w:type="spellEnd"/>
      <w:r w:rsidRPr="00BA73BC">
        <w:rPr>
          <w:rFonts w:ascii="Times New Roman" w:hAnsi="Times New Roman" w:cs="Times New Roman"/>
          <w:color w:val="1B1B1B"/>
          <w:sz w:val="24"/>
          <w:szCs w:val="24"/>
          <w:shd w:val="clear" w:color="auto" w:fill="FFFFFF"/>
        </w:rPr>
        <w:t xml:space="preserve">: 10.1371/journal.pbio.3002814. </w:t>
      </w:r>
    </w:p>
    <w:p w14:paraId="52858E26" w14:textId="77777777" w:rsidR="00426795" w:rsidRPr="00631055" w:rsidRDefault="00426795" w:rsidP="009062D1">
      <w:pPr>
        <w:spacing w:line="360" w:lineRule="auto"/>
        <w:jc w:val="both"/>
        <w:rPr>
          <w:rFonts w:ascii="Times New Roman" w:hAnsi="Times New Roman" w:cs="Times New Roman"/>
          <w:color w:val="1B1B1B"/>
          <w:sz w:val="24"/>
          <w:szCs w:val="24"/>
          <w:shd w:val="clear" w:color="auto" w:fill="FFFFFF"/>
        </w:rPr>
      </w:pPr>
      <w:r w:rsidRPr="00631055">
        <w:rPr>
          <w:rFonts w:ascii="Times New Roman" w:hAnsi="Times New Roman" w:cs="Times New Roman"/>
          <w:color w:val="1B1B1B"/>
          <w:sz w:val="24"/>
          <w:szCs w:val="24"/>
          <w:shd w:val="clear" w:color="auto" w:fill="FFFFFF"/>
        </w:rPr>
        <w:t xml:space="preserve">Millan, A.S., &amp; MacLean, R.C. (2017). Fitness Costs of Plasmids: a Limit to Plasmid Transmission. </w:t>
      </w:r>
      <w:proofErr w:type="spellStart"/>
      <w:r w:rsidRPr="00631055">
        <w:rPr>
          <w:rFonts w:ascii="Times New Roman" w:hAnsi="Times New Roman" w:cs="Times New Roman"/>
          <w:color w:val="1B1B1B"/>
          <w:sz w:val="24"/>
          <w:szCs w:val="24"/>
          <w:shd w:val="clear" w:color="auto" w:fill="FFFFFF"/>
        </w:rPr>
        <w:t>Microbiol</w:t>
      </w:r>
      <w:proofErr w:type="spellEnd"/>
      <w:r w:rsidRPr="00631055">
        <w:rPr>
          <w:rFonts w:ascii="Times New Roman" w:hAnsi="Times New Roman" w:cs="Times New Roman"/>
          <w:color w:val="1B1B1B"/>
          <w:sz w:val="24"/>
          <w:szCs w:val="24"/>
          <w:shd w:val="clear" w:color="auto" w:fill="FFFFFF"/>
        </w:rPr>
        <w:t xml:space="preserve"> Spectr, 5(5): 10.1128/microbiolspec.mtbp-0016-2017. </w:t>
      </w:r>
      <w:proofErr w:type="spellStart"/>
      <w:r w:rsidRPr="00631055">
        <w:rPr>
          <w:rFonts w:ascii="Times New Roman" w:hAnsi="Times New Roman" w:cs="Times New Roman"/>
          <w:color w:val="1B1B1B"/>
          <w:sz w:val="24"/>
          <w:szCs w:val="24"/>
          <w:shd w:val="clear" w:color="auto" w:fill="FFFFFF"/>
        </w:rPr>
        <w:t>doi</w:t>
      </w:r>
      <w:proofErr w:type="spellEnd"/>
      <w:r w:rsidRPr="00631055">
        <w:rPr>
          <w:rFonts w:ascii="Times New Roman" w:hAnsi="Times New Roman" w:cs="Times New Roman"/>
          <w:color w:val="1B1B1B"/>
          <w:sz w:val="24"/>
          <w:szCs w:val="24"/>
          <w:shd w:val="clear" w:color="auto" w:fill="FFFFFF"/>
        </w:rPr>
        <w:t xml:space="preserve">: 10.1128/microbiolspec.MTBP-0016-2017. </w:t>
      </w:r>
    </w:p>
    <w:p w14:paraId="0B52C4CB" w14:textId="77777777" w:rsidR="00426795" w:rsidRPr="00631055" w:rsidRDefault="00426795" w:rsidP="009062D1">
      <w:pPr>
        <w:spacing w:line="360" w:lineRule="auto"/>
        <w:jc w:val="both"/>
        <w:rPr>
          <w:rFonts w:ascii="Times New Roman" w:hAnsi="Times New Roman" w:cs="Times New Roman"/>
          <w:sz w:val="24"/>
          <w:szCs w:val="24"/>
        </w:rPr>
      </w:pPr>
      <w:proofErr w:type="spellStart"/>
      <w:r w:rsidRPr="00631055">
        <w:rPr>
          <w:rFonts w:ascii="Times New Roman" w:hAnsi="Times New Roman" w:cs="Times New Roman"/>
          <w:sz w:val="24"/>
          <w:szCs w:val="24"/>
        </w:rPr>
        <w:t>Miriagou</w:t>
      </w:r>
      <w:proofErr w:type="spellEnd"/>
      <w:r w:rsidRPr="00631055">
        <w:rPr>
          <w:rFonts w:ascii="Times New Roman" w:hAnsi="Times New Roman" w:cs="Times New Roman"/>
          <w:sz w:val="24"/>
          <w:szCs w:val="24"/>
        </w:rPr>
        <w:t xml:space="preserve">, V., Carattoli, A., </w:t>
      </w:r>
      <w:proofErr w:type="spellStart"/>
      <w:r w:rsidRPr="00631055">
        <w:rPr>
          <w:rFonts w:ascii="Times New Roman" w:hAnsi="Times New Roman" w:cs="Times New Roman"/>
          <w:sz w:val="24"/>
          <w:szCs w:val="24"/>
        </w:rPr>
        <w:t>Tzelepi</w:t>
      </w:r>
      <w:proofErr w:type="spellEnd"/>
      <w:r w:rsidRPr="00631055">
        <w:rPr>
          <w:rFonts w:ascii="Times New Roman" w:hAnsi="Times New Roman" w:cs="Times New Roman"/>
          <w:sz w:val="24"/>
          <w:szCs w:val="24"/>
        </w:rPr>
        <w:t xml:space="preserve">, E., Villa, L., &amp; </w:t>
      </w:r>
      <w:proofErr w:type="spellStart"/>
      <w:r w:rsidRPr="00631055">
        <w:rPr>
          <w:rFonts w:ascii="Times New Roman" w:hAnsi="Times New Roman" w:cs="Times New Roman"/>
          <w:sz w:val="24"/>
          <w:szCs w:val="24"/>
        </w:rPr>
        <w:t>Tzouvelekis</w:t>
      </w:r>
      <w:proofErr w:type="spellEnd"/>
      <w:r w:rsidRPr="00631055">
        <w:rPr>
          <w:rFonts w:ascii="Times New Roman" w:hAnsi="Times New Roman" w:cs="Times New Roman"/>
          <w:sz w:val="24"/>
          <w:szCs w:val="24"/>
        </w:rPr>
        <w:t xml:space="preserve">, L.S. (2005). IS26-associated In4-type </w:t>
      </w:r>
      <w:proofErr w:type="spellStart"/>
      <w:r w:rsidRPr="00631055">
        <w:rPr>
          <w:rFonts w:ascii="Times New Roman" w:hAnsi="Times New Roman" w:cs="Times New Roman"/>
          <w:sz w:val="24"/>
          <w:szCs w:val="24"/>
        </w:rPr>
        <w:t>integrons</w:t>
      </w:r>
      <w:proofErr w:type="spellEnd"/>
      <w:r w:rsidRPr="00631055">
        <w:rPr>
          <w:rFonts w:ascii="Times New Roman" w:hAnsi="Times New Roman" w:cs="Times New Roman"/>
          <w:sz w:val="24"/>
          <w:szCs w:val="24"/>
        </w:rPr>
        <w:t xml:space="preserve"> forming </w:t>
      </w:r>
      <w:proofErr w:type="spellStart"/>
      <w:r w:rsidRPr="00631055">
        <w:rPr>
          <w:rFonts w:ascii="Times New Roman" w:hAnsi="Times New Roman" w:cs="Times New Roman"/>
          <w:sz w:val="24"/>
          <w:szCs w:val="24"/>
        </w:rPr>
        <w:t>multiresistance</w:t>
      </w:r>
      <w:proofErr w:type="spellEnd"/>
      <w:r w:rsidRPr="00631055">
        <w:rPr>
          <w:rFonts w:ascii="Times New Roman" w:hAnsi="Times New Roman" w:cs="Times New Roman"/>
          <w:sz w:val="24"/>
          <w:szCs w:val="24"/>
        </w:rPr>
        <w:t xml:space="preserve"> loci in enterobacterial plasmids. </w:t>
      </w:r>
      <w:proofErr w:type="spellStart"/>
      <w:r w:rsidRPr="00631055">
        <w:rPr>
          <w:rFonts w:ascii="Times New Roman" w:hAnsi="Times New Roman" w:cs="Times New Roman"/>
          <w:sz w:val="24"/>
          <w:szCs w:val="24"/>
        </w:rPr>
        <w:t>Antimicrob</w:t>
      </w:r>
      <w:proofErr w:type="spellEnd"/>
      <w:r w:rsidRPr="00631055">
        <w:rPr>
          <w:rFonts w:ascii="Times New Roman" w:hAnsi="Times New Roman" w:cs="Times New Roman"/>
          <w:sz w:val="24"/>
          <w:szCs w:val="24"/>
        </w:rPr>
        <w:t xml:space="preserve"> Agents </w:t>
      </w:r>
      <w:proofErr w:type="spellStart"/>
      <w:r w:rsidRPr="00631055">
        <w:rPr>
          <w:rFonts w:ascii="Times New Roman" w:hAnsi="Times New Roman" w:cs="Times New Roman"/>
          <w:sz w:val="24"/>
          <w:szCs w:val="24"/>
        </w:rPr>
        <w:t>Chemother</w:t>
      </w:r>
      <w:proofErr w:type="spellEnd"/>
      <w:r w:rsidRPr="00631055">
        <w:rPr>
          <w:rFonts w:ascii="Times New Roman" w:hAnsi="Times New Roman" w:cs="Times New Roman"/>
          <w:sz w:val="24"/>
          <w:szCs w:val="24"/>
        </w:rPr>
        <w:t>, 49(8):3541-3543. http://dx.doi.org/10.1128/ AAC.49.8.3541-3543.2005.</w:t>
      </w:r>
    </w:p>
    <w:p w14:paraId="01545C24" w14:textId="77777777" w:rsidR="00426795" w:rsidRPr="00631055" w:rsidRDefault="00426795" w:rsidP="009062D1">
      <w:pPr>
        <w:spacing w:line="360" w:lineRule="auto"/>
        <w:jc w:val="both"/>
        <w:rPr>
          <w:rFonts w:ascii="Times New Roman" w:hAnsi="Times New Roman" w:cs="Times New Roman"/>
          <w:color w:val="222222"/>
          <w:sz w:val="24"/>
          <w:szCs w:val="24"/>
          <w:shd w:val="clear" w:color="auto" w:fill="FFFFFF"/>
        </w:rPr>
      </w:pPr>
      <w:r w:rsidRPr="00631055">
        <w:rPr>
          <w:rFonts w:ascii="Times New Roman" w:hAnsi="Times New Roman" w:cs="Times New Roman"/>
          <w:color w:val="222222"/>
          <w:sz w:val="24"/>
          <w:szCs w:val="24"/>
          <w:shd w:val="clear" w:color="auto" w:fill="FFFFFF"/>
        </w:rPr>
        <w:t>Molina-Vera, C., Morales-</w:t>
      </w:r>
      <w:proofErr w:type="spellStart"/>
      <w:r w:rsidRPr="00631055">
        <w:rPr>
          <w:rFonts w:ascii="Times New Roman" w:hAnsi="Times New Roman" w:cs="Times New Roman"/>
          <w:color w:val="222222"/>
          <w:sz w:val="24"/>
          <w:szCs w:val="24"/>
          <w:shd w:val="clear" w:color="auto" w:fill="FFFFFF"/>
        </w:rPr>
        <w:t>Tlalpan</w:t>
      </w:r>
      <w:proofErr w:type="spellEnd"/>
      <w:r w:rsidRPr="00631055">
        <w:rPr>
          <w:rFonts w:ascii="Times New Roman" w:hAnsi="Times New Roman" w:cs="Times New Roman"/>
          <w:color w:val="222222"/>
          <w:sz w:val="24"/>
          <w:szCs w:val="24"/>
          <w:shd w:val="clear" w:color="auto" w:fill="FFFFFF"/>
        </w:rPr>
        <w:t>, V., Chavez-Vega, A., Uribe-López, J., Trujillo-Barrientos, J., Campos-Guillén, J., Chávez-Servín, J.L., García-Gasca, T., &amp; Saldaña, C. (2024). The Killer </w:t>
      </w:r>
      <w:r w:rsidRPr="00631055">
        <w:rPr>
          <w:rFonts w:ascii="Times New Roman" w:hAnsi="Times New Roman" w:cs="Times New Roman"/>
          <w:i/>
          <w:iCs/>
          <w:color w:val="222222"/>
          <w:sz w:val="24"/>
          <w:szCs w:val="24"/>
          <w:shd w:val="clear" w:color="auto" w:fill="FFFFFF"/>
        </w:rPr>
        <w:t>Saccharomyces cerevisiae</w:t>
      </w:r>
      <w:r w:rsidRPr="00631055">
        <w:rPr>
          <w:rFonts w:ascii="Times New Roman" w:hAnsi="Times New Roman" w:cs="Times New Roman"/>
          <w:color w:val="222222"/>
          <w:sz w:val="24"/>
          <w:szCs w:val="24"/>
          <w:shd w:val="clear" w:color="auto" w:fill="FFFFFF"/>
        </w:rPr>
        <w:t> Toxin: From Origin to Biomedical Research. </w:t>
      </w:r>
      <w:r w:rsidRPr="00631055">
        <w:rPr>
          <w:rStyle w:val="Emphasis"/>
          <w:rFonts w:ascii="Times New Roman" w:hAnsi="Times New Roman" w:cs="Times New Roman"/>
          <w:i w:val="0"/>
          <w:iCs w:val="0"/>
          <w:color w:val="222222"/>
          <w:sz w:val="24"/>
          <w:szCs w:val="24"/>
          <w:shd w:val="clear" w:color="auto" w:fill="FFFFFF"/>
        </w:rPr>
        <w:t>Microorganisms</w:t>
      </w:r>
      <w:r w:rsidRPr="00631055">
        <w:rPr>
          <w:rFonts w:ascii="Times New Roman" w:hAnsi="Times New Roman" w:cs="Times New Roman"/>
          <w:color w:val="222222"/>
          <w:sz w:val="24"/>
          <w:szCs w:val="24"/>
          <w:shd w:val="clear" w:color="auto" w:fill="FFFFFF"/>
        </w:rPr>
        <w:t xml:space="preserve">, 12(12):2481. </w:t>
      </w:r>
      <w:hyperlink r:id="rId36" w:history="1">
        <w:r w:rsidRPr="00631055">
          <w:rPr>
            <w:rStyle w:val="Hyperlink"/>
            <w:rFonts w:ascii="Times New Roman" w:hAnsi="Times New Roman" w:cs="Times New Roman"/>
            <w:sz w:val="24"/>
            <w:szCs w:val="24"/>
            <w:shd w:val="clear" w:color="auto" w:fill="FFFFFF"/>
          </w:rPr>
          <w:t>https://doi.org/10.3390/microorganisms12122481</w:t>
        </w:r>
      </w:hyperlink>
      <w:r w:rsidRPr="00631055">
        <w:rPr>
          <w:rFonts w:ascii="Times New Roman" w:hAnsi="Times New Roman" w:cs="Times New Roman"/>
          <w:color w:val="222222"/>
          <w:sz w:val="24"/>
          <w:szCs w:val="24"/>
          <w:shd w:val="clear" w:color="auto" w:fill="FFFFFF"/>
        </w:rPr>
        <w:t xml:space="preserve">. </w:t>
      </w:r>
    </w:p>
    <w:p w14:paraId="1C5F93FE" w14:textId="77777777" w:rsidR="00426795" w:rsidRPr="00631055" w:rsidRDefault="00426795" w:rsidP="009062D1">
      <w:pPr>
        <w:spacing w:line="360" w:lineRule="auto"/>
        <w:jc w:val="both"/>
        <w:rPr>
          <w:rFonts w:ascii="Times New Roman" w:hAnsi="Times New Roman" w:cs="Times New Roman"/>
          <w:color w:val="222222"/>
          <w:sz w:val="24"/>
          <w:szCs w:val="24"/>
          <w:shd w:val="clear" w:color="auto" w:fill="FFFFFF"/>
        </w:rPr>
      </w:pPr>
      <w:r w:rsidRPr="00631055">
        <w:rPr>
          <w:rFonts w:ascii="Times New Roman" w:hAnsi="Times New Roman" w:cs="Times New Roman"/>
          <w:color w:val="222222"/>
          <w:sz w:val="24"/>
          <w:szCs w:val="24"/>
          <w:shd w:val="clear" w:color="auto" w:fill="FFFFFF"/>
        </w:rPr>
        <w:lastRenderedPageBreak/>
        <w:t xml:space="preserve">Motohashi, K. (2019). A novel series of high-efficiency vectors for TA cloning and blunt-end cloning of PCR products. Sci Rep, 9: 6417. </w:t>
      </w:r>
      <w:hyperlink r:id="rId37" w:history="1">
        <w:r w:rsidRPr="00631055">
          <w:rPr>
            <w:rStyle w:val="Hyperlink"/>
            <w:rFonts w:ascii="Times New Roman" w:hAnsi="Times New Roman" w:cs="Times New Roman"/>
            <w:sz w:val="24"/>
            <w:szCs w:val="24"/>
            <w:shd w:val="clear" w:color="auto" w:fill="FFFFFF"/>
          </w:rPr>
          <w:t>https://doi.org/10.1038/s41598-019-42868-6</w:t>
        </w:r>
      </w:hyperlink>
      <w:r w:rsidRPr="00631055">
        <w:rPr>
          <w:rFonts w:ascii="Times New Roman" w:hAnsi="Times New Roman" w:cs="Times New Roman"/>
          <w:color w:val="222222"/>
          <w:sz w:val="24"/>
          <w:szCs w:val="24"/>
          <w:shd w:val="clear" w:color="auto" w:fill="FFFFFF"/>
        </w:rPr>
        <w:t>.</w:t>
      </w:r>
    </w:p>
    <w:p w14:paraId="0A4BB759" w14:textId="77777777" w:rsidR="00426795" w:rsidRPr="00631055" w:rsidRDefault="00426795" w:rsidP="009062D1">
      <w:pPr>
        <w:spacing w:line="360" w:lineRule="auto"/>
        <w:jc w:val="both"/>
        <w:rPr>
          <w:rFonts w:ascii="Times New Roman" w:hAnsi="Times New Roman" w:cs="Times New Roman"/>
          <w:sz w:val="24"/>
          <w:szCs w:val="24"/>
        </w:rPr>
      </w:pPr>
      <w:r w:rsidRPr="00631055">
        <w:rPr>
          <w:rFonts w:ascii="Times New Roman" w:hAnsi="Times New Roman" w:cs="Times New Roman"/>
          <w:sz w:val="24"/>
          <w:szCs w:val="24"/>
        </w:rPr>
        <w:t xml:space="preserve">Moura, A., Henriques, I., Ribeiro, R., &amp; Correia, A. (2007). Prevalence and characterization of </w:t>
      </w:r>
      <w:proofErr w:type="spellStart"/>
      <w:r w:rsidRPr="00631055">
        <w:rPr>
          <w:rFonts w:ascii="Times New Roman" w:hAnsi="Times New Roman" w:cs="Times New Roman"/>
          <w:sz w:val="24"/>
          <w:szCs w:val="24"/>
        </w:rPr>
        <w:t>integrons</w:t>
      </w:r>
      <w:proofErr w:type="spellEnd"/>
      <w:r w:rsidRPr="00631055">
        <w:rPr>
          <w:rFonts w:ascii="Times New Roman" w:hAnsi="Times New Roman" w:cs="Times New Roman"/>
          <w:sz w:val="24"/>
          <w:szCs w:val="24"/>
        </w:rPr>
        <w:t xml:space="preserve"> from bacteria isolated from a slaughterhouse wastewater treatment plant. J </w:t>
      </w:r>
      <w:proofErr w:type="spellStart"/>
      <w:r w:rsidRPr="00631055">
        <w:rPr>
          <w:rFonts w:ascii="Times New Roman" w:hAnsi="Times New Roman" w:cs="Times New Roman"/>
          <w:sz w:val="24"/>
          <w:szCs w:val="24"/>
        </w:rPr>
        <w:t>Antimicrob</w:t>
      </w:r>
      <w:proofErr w:type="spellEnd"/>
      <w:r w:rsidRPr="00631055">
        <w:rPr>
          <w:rFonts w:ascii="Times New Roman" w:hAnsi="Times New Roman" w:cs="Times New Roman"/>
          <w:sz w:val="24"/>
          <w:szCs w:val="24"/>
        </w:rPr>
        <w:t xml:space="preserve"> Chemother, 60(6):1243-1250. http://dx.doi.org/10.1093/jac/ dkm340.</w:t>
      </w:r>
    </w:p>
    <w:p w14:paraId="13AD0D83" w14:textId="77777777" w:rsidR="00904298" w:rsidRDefault="00426795" w:rsidP="009062D1">
      <w:pPr>
        <w:spacing w:line="360" w:lineRule="auto"/>
        <w:jc w:val="both"/>
        <w:rPr>
          <w:rFonts w:ascii="Times New Roman" w:hAnsi="Times New Roman" w:cs="Times New Roman"/>
          <w:color w:val="1B1B1B"/>
          <w:sz w:val="24"/>
          <w:szCs w:val="24"/>
          <w:shd w:val="clear" w:color="auto" w:fill="FFFFFF"/>
        </w:rPr>
      </w:pPr>
      <w:r w:rsidRPr="005618F1">
        <w:rPr>
          <w:rFonts w:ascii="Times New Roman" w:hAnsi="Times New Roman" w:cs="Times New Roman"/>
          <w:color w:val="1B1B1B"/>
          <w:sz w:val="24"/>
          <w:szCs w:val="24"/>
          <w:shd w:val="clear" w:color="auto" w:fill="FFFFFF"/>
        </w:rPr>
        <w:t xml:space="preserve">Moura de Sousa, J.A., &amp; Rocha, E.P.C. (2022). To catch a hijacker: abundance, evolution and genetic diversity of P4-like bacteriophage satellites. </w:t>
      </w:r>
      <w:proofErr w:type="spellStart"/>
      <w:r w:rsidRPr="005618F1">
        <w:rPr>
          <w:rFonts w:ascii="Times New Roman" w:hAnsi="Times New Roman" w:cs="Times New Roman"/>
          <w:color w:val="1B1B1B"/>
          <w:sz w:val="24"/>
          <w:szCs w:val="24"/>
          <w:shd w:val="clear" w:color="auto" w:fill="FFFFFF"/>
        </w:rPr>
        <w:t>Philos</w:t>
      </w:r>
      <w:proofErr w:type="spellEnd"/>
      <w:r w:rsidRPr="005618F1">
        <w:rPr>
          <w:rFonts w:ascii="Times New Roman" w:hAnsi="Times New Roman" w:cs="Times New Roman"/>
          <w:color w:val="1B1B1B"/>
          <w:sz w:val="24"/>
          <w:szCs w:val="24"/>
          <w:shd w:val="clear" w:color="auto" w:fill="FFFFFF"/>
        </w:rPr>
        <w:t xml:space="preserve"> Trans R Soc Lond B Biol Sci, 377(1842):20200475. </w:t>
      </w:r>
      <w:proofErr w:type="spellStart"/>
      <w:r w:rsidRPr="005618F1">
        <w:rPr>
          <w:rFonts w:ascii="Times New Roman" w:hAnsi="Times New Roman" w:cs="Times New Roman"/>
          <w:color w:val="1B1B1B"/>
          <w:sz w:val="24"/>
          <w:szCs w:val="24"/>
          <w:shd w:val="clear" w:color="auto" w:fill="FFFFFF"/>
        </w:rPr>
        <w:t>doi</w:t>
      </w:r>
      <w:proofErr w:type="spellEnd"/>
      <w:r w:rsidRPr="005618F1">
        <w:rPr>
          <w:rFonts w:ascii="Times New Roman" w:hAnsi="Times New Roman" w:cs="Times New Roman"/>
          <w:color w:val="1B1B1B"/>
          <w:sz w:val="24"/>
          <w:szCs w:val="24"/>
          <w:shd w:val="clear" w:color="auto" w:fill="FFFFFF"/>
        </w:rPr>
        <w:t>: 10.1098/rstb.2020.0475.</w:t>
      </w:r>
      <w:r w:rsidRPr="00D16F5A">
        <w:rPr>
          <w:rFonts w:ascii="Times New Roman" w:hAnsi="Times New Roman" w:cs="Times New Roman"/>
          <w:color w:val="1B1B1B"/>
          <w:sz w:val="24"/>
          <w:szCs w:val="24"/>
          <w:shd w:val="clear" w:color="auto" w:fill="FFFFFF"/>
        </w:rPr>
        <w:t xml:space="preserve"> </w:t>
      </w:r>
    </w:p>
    <w:p w14:paraId="6A31E251" w14:textId="3DB9959A" w:rsidR="00426795" w:rsidRPr="00904298" w:rsidRDefault="00426795" w:rsidP="009062D1">
      <w:pPr>
        <w:spacing w:line="360" w:lineRule="auto"/>
        <w:jc w:val="both"/>
        <w:rPr>
          <w:rFonts w:ascii="Times New Roman" w:hAnsi="Times New Roman" w:cs="Times New Roman"/>
          <w:color w:val="1B1B1B"/>
          <w:sz w:val="24"/>
          <w:szCs w:val="24"/>
          <w:shd w:val="clear" w:color="auto" w:fill="FFFFFF"/>
        </w:rPr>
      </w:pPr>
      <w:r w:rsidRPr="00904298">
        <w:rPr>
          <w:rFonts w:ascii="Times New Roman" w:hAnsi="Times New Roman" w:cs="Times New Roman"/>
          <w:sz w:val="24"/>
          <w:szCs w:val="24"/>
        </w:rPr>
        <w:t xml:space="preserve">Nanda, A.M., Heyer, A., Krämer, C., Grünberger, A., </w:t>
      </w:r>
      <w:proofErr w:type="spellStart"/>
      <w:r w:rsidRPr="00904298">
        <w:rPr>
          <w:rFonts w:ascii="Times New Roman" w:hAnsi="Times New Roman" w:cs="Times New Roman"/>
          <w:sz w:val="24"/>
          <w:szCs w:val="24"/>
        </w:rPr>
        <w:t>Kohlheyer</w:t>
      </w:r>
      <w:proofErr w:type="spellEnd"/>
      <w:r w:rsidRPr="00904298">
        <w:rPr>
          <w:rFonts w:ascii="Times New Roman" w:hAnsi="Times New Roman" w:cs="Times New Roman"/>
          <w:sz w:val="24"/>
          <w:szCs w:val="24"/>
        </w:rPr>
        <w:t xml:space="preserve">, D., &amp; </w:t>
      </w:r>
      <w:proofErr w:type="spellStart"/>
      <w:r w:rsidRPr="00904298">
        <w:rPr>
          <w:rFonts w:ascii="Times New Roman" w:hAnsi="Times New Roman" w:cs="Times New Roman"/>
          <w:sz w:val="24"/>
          <w:szCs w:val="24"/>
        </w:rPr>
        <w:t>Frunzke</w:t>
      </w:r>
      <w:proofErr w:type="spellEnd"/>
      <w:r w:rsidRPr="00904298">
        <w:rPr>
          <w:rFonts w:ascii="Times New Roman" w:hAnsi="Times New Roman" w:cs="Times New Roman"/>
          <w:sz w:val="24"/>
          <w:szCs w:val="24"/>
        </w:rPr>
        <w:t xml:space="preserve">, J. (2013). Analysis of SOS-induced spontaneous prophage induction in </w:t>
      </w:r>
      <w:r w:rsidRPr="00904298">
        <w:rPr>
          <w:rFonts w:ascii="Times New Roman" w:hAnsi="Times New Roman" w:cs="Times New Roman"/>
          <w:i/>
          <w:iCs/>
          <w:sz w:val="24"/>
          <w:szCs w:val="24"/>
        </w:rPr>
        <w:t xml:space="preserve">Corynebacterium </w:t>
      </w:r>
      <w:proofErr w:type="spellStart"/>
      <w:r w:rsidRPr="00904298">
        <w:rPr>
          <w:rFonts w:ascii="Times New Roman" w:hAnsi="Times New Roman" w:cs="Times New Roman"/>
          <w:i/>
          <w:iCs/>
          <w:sz w:val="24"/>
          <w:szCs w:val="24"/>
        </w:rPr>
        <w:t>glutamicum</w:t>
      </w:r>
      <w:proofErr w:type="spellEnd"/>
      <w:r w:rsidRPr="00904298">
        <w:rPr>
          <w:rFonts w:ascii="Times New Roman" w:hAnsi="Times New Roman" w:cs="Times New Roman"/>
          <w:sz w:val="24"/>
          <w:szCs w:val="24"/>
        </w:rPr>
        <w:t xml:space="preserve"> at the single-cell level. J Bacteriol, 196(1):180–188. </w:t>
      </w:r>
      <w:hyperlink r:id="rId38" w:history="1">
        <w:r w:rsidRPr="00904298">
          <w:rPr>
            <w:rStyle w:val="Hyperlink"/>
            <w:rFonts w:ascii="Times New Roman" w:hAnsi="Times New Roman" w:cs="Times New Roman"/>
            <w:sz w:val="24"/>
            <w:szCs w:val="24"/>
          </w:rPr>
          <w:t>http://dx.doi.org/10.1128/JB.01018-13</w:t>
        </w:r>
      </w:hyperlink>
      <w:r w:rsidRPr="00904298">
        <w:rPr>
          <w:rFonts w:ascii="Times New Roman" w:hAnsi="Times New Roman" w:cs="Times New Roman"/>
          <w:sz w:val="24"/>
          <w:szCs w:val="24"/>
        </w:rPr>
        <w:t>.</w:t>
      </w:r>
    </w:p>
    <w:p w14:paraId="16C41D0A" w14:textId="77777777" w:rsidR="00426795" w:rsidRPr="00904298" w:rsidRDefault="00426795" w:rsidP="009062D1">
      <w:pPr>
        <w:spacing w:line="360" w:lineRule="auto"/>
        <w:jc w:val="both"/>
        <w:rPr>
          <w:rFonts w:ascii="Times New Roman" w:hAnsi="Times New Roman" w:cs="Times New Roman"/>
          <w:sz w:val="24"/>
          <w:szCs w:val="24"/>
        </w:rPr>
      </w:pPr>
      <w:r w:rsidRPr="00904298">
        <w:rPr>
          <w:rFonts w:ascii="Times New Roman" w:hAnsi="Times New Roman" w:cs="Times New Roman"/>
          <w:sz w:val="24"/>
          <w:szCs w:val="24"/>
        </w:rPr>
        <w:t xml:space="preserve">Navon-Venezia, S., Chmelnitsky, I., Leavitt, A., &amp; Carmeli, Y. (2008). Dissemination of the CTX-M-25 family </w:t>
      </w:r>
      <w:proofErr w:type="spellStart"/>
      <w:r w:rsidRPr="00904298">
        <w:rPr>
          <w:rFonts w:ascii="Times New Roman" w:hAnsi="Times New Roman" w:cs="Times New Roman"/>
          <w:sz w:val="24"/>
          <w:szCs w:val="24"/>
        </w:rPr>
        <w:t>betalactamases</w:t>
      </w:r>
      <w:proofErr w:type="spellEnd"/>
      <w:r w:rsidRPr="00904298">
        <w:rPr>
          <w:rFonts w:ascii="Times New Roman" w:hAnsi="Times New Roman" w:cs="Times New Roman"/>
          <w:sz w:val="24"/>
          <w:szCs w:val="24"/>
        </w:rPr>
        <w:t xml:space="preserve"> among </w:t>
      </w:r>
      <w:r w:rsidRPr="00904298">
        <w:rPr>
          <w:rFonts w:ascii="Times New Roman" w:hAnsi="Times New Roman" w:cs="Times New Roman"/>
          <w:i/>
          <w:iCs/>
          <w:sz w:val="24"/>
          <w:szCs w:val="24"/>
        </w:rPr>
        <w:t>Klebsiella pneumoniae,</w:t>
      </w:r>
      <w:r w:rsidRPr="00904298">
        <w:rPr>
          <w:rFonts w:ascii="Times New Roman" w:hAnsi="Times New Roman" w:cs="Times New Roman"/>
          <w:sz w:val="24"/>
          <w:szCs w:val="24"/>
        </w:rPr>
        <w:t xml:space="preserve"> </w:t>
      </w:r>
      <w:r w:rsidRPr="00904298">
        <w:rPr>
          <w:rFonts w:ascii="Times New Roman" w:hAnsi="Times New Roman" w:cs="Times New Roman"/>
          <w:i/>
          <w:iCs/>
          <w:sz w:val="24"/>
          <w:szCs w:val="24"/>
        </w:rPr>
        <w:t>Escherichia coli</w:t>
      </w:r>
      <w:r w:rsidRPr="00904298">
        <w:rPr>
          <w:rFonts w:ascii="Times New Roman" w:hAnsi="Times New Roman" w:cs="Times New Roman"/>
          <w:sz w:val="24"/>
          <w:szCs w:val="24"/>
        </w:rPr>
        <w:t xml:space="preserve"> and </w:t>
      </w:r>
      <w:r w:rsidRPr="00904298">
        <w:rPr>
          <w:rFonts w:ascii="Times New Roman" w:hAnsi="Times New Roman" w:cs="Times New Roman"/>
          <w:i/>
          <w:iCs/>
          <w:sz w:val="24"/>
          <w:szCs w:val="24"/>
        </w:rPr>
        <w:t>Enterobacter cloacae</w:t>
      </w:r>
      <w:r w:rsidRPr="00904298">
        <w:rPr>
          <w:rFonts w:ascii="Times New Roman" w:hAnsi="Times New Roman" w:cs="Times New Roman"/>
          <w:sz w:val="24"/>
          <w:szCs w:val="24"/>
        </w:rPr>
        <w:t xml:space="preserve"> and identification of the novel enzyme CTX-M-41 in </w:t>
      </w:r>
      <w:r w:rsidRPr="00904298">
        <w:rPr>
          <w:rFonts w:ascii="Times New Roman" w:hAnsi="Times New Roman" w:cs="Times New Roman"/>
          <w:i/>
          <w:iCs/>
          <w:sz w:val="24"/>
          <w:szCs w:val="24"/>
        </w:rPr>
        <w:t>Proteus mirabilis</w:t>
      </w:r>
      <w:r w:rsidRPr="00904298">
        <w:rPr>
          <w:rFonts w:ascii="Times New Roman" w:hAnsi="Times New Roman" w:cs="Times New Roman"/>
          <w:sz w:val="24"/>
          <w:szCs w:val="24"/>
        </w:rPr>
        <w:t xml:space="preserve"> in Israel. J </w:t>
      </w:r>
      <w:proofErr w:type="spellStart"/>
      <w:r w:rsidRPr="00904298">
        <w:rPr>
          <w:rFonts w:ascii="Times New Roman" w:hAnsi="Times New Roman" w:cs="Times New Roman"/>
          <w:sz w:val="24"/>
          <w:szCs w:val="24"/>
        </w:rPr>
        <w:t>Antimicrob</w:t>
      </w:r>
      <w:proofErr w:type="spellEnd"/>
      <w:r w:rsidRPr="00904298">
        <w:rPr>
          <w:rFonts w:ascii="Times New Roman" w:hAnsi="Times New Roman" w:cs="Times New Roman"/>
          <w:sz w:val="24"/>
          <w:szCs w:val="24"/>
        </w:rPr>
        <w:t xml:space="preserve"> Chemother, 62(2):289-295.http://dx.doi.org/10.1093/</w:t>
      </w:r>
      <w:proofErr w:type="spellStart"/>
      <w:r w:rsidRPr="00904298">
        <w:rPr>
          <w:rFonts w:ascii="Times New Roman" w:hAnsi="Times New Roman" w:cs="Times New Roman"/>
          <w:sz w:val="24"/>
          <w:szCs w:val="24"/>
        </w:rPr>
        <w:t>jac</w:t>
      </w:r>
      <w:proofErr w:type="spellEnd"/>
      <w:r w:rsidRPr="00904298">
        <w:rPr>
          <w:rFonts w:ascii="Times New Roman" w:hAnsi="Times New Roman" w:cs="Times New Roman"/>
          <w:sz w:val="24"/>
          <w:szCs w:val="24"/>
        </w:rPr>
        <w:t>/ dkn182.</w:t>
      </w:r>
    </w:p>
    <w:p w14:paraId="7C9AB36A" w14:textId="77777777" w:rsidR="00426795" w:rsidRPr="00904298" w:rsidRDefault="00426795" w:rsidP="009062D1">
      <w:pPr>
        <w:spacing w:line="360" w:lineRule="auto"/>
        <w:jc w:val="both"/>
        <w:rPr>
          <w:rFonts w:ascii="Times New Roman" w:hAnsi="Times New Roman" w:cs="Times New Roman"/>
          <w:sz w:val="24"/>
          <w:szCs w:val="24"/>
        </w:rPr>
      </w:pPr>
      <w:r w:rsidRPr="00904298">
        <w:rPr>
          <w:rFonts w:ascii="Times New Roman" w:hAnsi="Times New Roman" w:cs="Times New Roman"/>
          <w:sz w:val="24"/>
          <w:szCs w:val="24"/>
        </w:rPr>
        <w:t xml:space="preserve">Nógrády, N., Pászti, J., Pikó, H., &amp; Nagy, B. (2006). Class 1 </w:t>
      </w:r>
      <w:proofErr w:type="spellStart"/>
      <w:r w:rsidRPr="00904298">
        <w:rPr>
          <w:rFonts w:ascii="Times New Roman" w:hAnsi="Times New Roman" w:cs="Times New Roman"/>
          <w:sz w:val="24"/>
          <w:szCs w:val="24"/>
        </w:rPr>
        <w:t>integrons</w:t>
      </w:r>
      <w:proofErr w:type="spellEnd"/>
      <w:r w:rsidRPr="00904298">
        <w:rPr>
          <w:rFonts w:ascii="Times New Roman" w:hAnsi="Times New Roman" w:cs="Times New Roman"/>
          <w:sz w:val="24"/>
          <w:szCs w:val="24"/>
        </w:rPr>
        <w:t xml:space="preserve"> and their conjugal transfer with and without virulence-associated genes in extra-intestinal and intestinal </w:t>
      </w:r>
      <w:r w:rsidRPr="00904298">
        <w:rPr>
          <w:rFonts w:ascii="Times New Roman" w:hAnsi="Times New Roman" w:cs="Times New Roman"/>
          <w:i/>
          <w:iCs/>
          <w:sz w:val="24"/>
          <w:szCs w:val="24"/>
        </w:rPr>
        <w:t>Escherichia coli</w:t>
      </w:r>
      <w:r w:rsidRPr="00904298">
        <w:rPr>
          <w:rFonts w:ascii="Times New Roman" w:hAnsi="Times New Roman" w:cs="Times New Roman"/>
          <w:sz w:val="24"/>
          <w:szCs w:val="24"/>
        </w:rPr>
        <w:t xml:space="preserve"> of poultry. Avian </w:t>
      </w:r>
      <w:proofErr w:type="spellStart"/>
      <w:r w:rsidRPr="00904298">
        <w:rPr>
          <w:rFonts w:ascii="Times New Roman" w:hAnsi="Times New Roman" w:cs="Times New Roman"/>
          <w:sz w:val="24"/>
          <w:szCs w:val="24"/>
        </w:rPr>
        <w:t>Pathol</w:t>
      </w:r>
      <w:proofErr w:type="spellEnd"/>
      <w:r w:rsidRPr="00904298">
        <w:rPr>
          <w:rFonts w:ascii="Times New Roman" w:hAnsi="Times New Roman" w:cs="Times New Roman"/>
          <w:sz w:val="24"/>
          <w:szCs w:val="24"/>
        </w:rPr>
        <w:t>, 35(4):349-356. http://dx.doi. org/10.1080/03079450600827007.</w:t>
      </w:r>
    </w:p>
    <w:p w14:paraId="55E1DED8" w14:textId="77777777" w:rsidR="00426795" w:rsidRPr="00904298" w:rsidRDefault="00426795" w:rsidP="009062D1">
      <w:pPr>
        <w:spacing w:line="360" w:lineRule="auto"/>
        <w:jc w:val="both"/>
        <w:rPr>
          <w:rFonts w:ascii="Times New Roman" w:hAnsi="Times New Roman" w:cs="Times New Roman"/>
          <w:color w:val="000000" w:themeColor="text1"/>
          <w:sz w:val="24"/>
          <w:szCs w:val="24"/>
        </w:rPr>
      </w:pPr>
      <w:r w:rsidRPr="00904298">
        <w:rPr>
          <w:rFonts w:ascii="Times New Roman" w:hAnsi="Times New Roman" w:cs="Times New Roman"/>
          <w:color w:val="000000" w:themeColor="text1"/>
          <w:sz w:val="24"/>
          <w:szCs w:val="24"/>
        </w:rPr>
        <w:t xml:space="preserve">Norman, A., Hansen, L.H., &amp; Sørensen, S.J.  (2009). Conjugative plasmids: vessels of the communal gene pool. Philos. Trans. R Soc. B Biol. Sci, 364(1527):2275–2289. </w:t>
      </w:r>
      <w:proofErr w:type="spellStart"/>
      <w:r w:rsidRPr="00904298">
        <w:rPr>
          <w:rFonts w:ascii="Times New Roman" w:hAnsi="Times New Roman" w:cs="Times New Roman"/>
          <w:color w:val="000000" w:themeColor="text1"/>
          <w:sz w:val="24"/>
          <w:szCs w:val="24"/>
        </w:rPr>
        <w:t>doi</w:t>
      </w:r>
      <w:proofErr w:type="spellEnd"/>
      <w:r w:rsidRPr="00904298">
        <w:rPr>
          <w:rFonts w:ascii="Times New Roman" w:hAnsi="Times New Roman" w:cs="Times New Roman"/>
          <w:color w:val="000000" w:themeColor="text1"/>
          <w:sz w:val="24"/>
          <w:szCs w:val="24"/>
        </w:rPr>
        <w:t>: </w:t>
      </w:r>
      <w:hyperlink r:id="rId39" w:tgtFrame="_blank" w:history="1">
        <w:r w:rsidRPr="00904298">
          <w:rPr>
            <w:rStyle w:val="Hyperlink"/>
            <w:rFonts w:ascii="Times New Roman" w:hAnsi="Times New Roman" w:cs="Times New Roman"/>
            <w:sz w:val="24"/>
            <w:szCs w:val="24"/>
          </w:rPr>
          <w:t>10.1098/rstb.2009.0037</w:t>
        </w:r>
      </w:hyperlink>
      <w:r w:rsidRPr="00904298">
        <w:rPr>
          <w:rFonts w:ascii="Times New Roman" w:hAnsi="Times New Roman" w:cs="Times New Roman"/>
          <w:color w:val="000000" w:themeColor="text1"/>
          <w:sz w:val="24"/>
          <w:szCs w:val="24"/>
        </w:rPr>
        <w:t>.</w:t>
      </w:r>
    </w:p>
    <w:p w14:paraId="552EEFB1" w14:textId="77777777" w:rsidR="00426795" w:rsidRPr="00904298" w:rsidRDefault="00426795" w:rsidP="009062D1">
      <w:pPr>
        <w:shd w:val="clear" w:color="auto" w:fill="FFFFFF"/>
        <w:spacing w:line="360" w:lineRule="auto"/>
        <w:jc w:val="both"/>
        <w:rPr>
          <w:rFonts w:ascii="Times New Roman" w:hAnsi="Times New Roman" w:cs="Times New Roman"/>
          <w:color w:val="333333"/>
          <w:sz w:val="24"/>
          <w:szCs w:val="24"/>
        </w:rPr>
      </w:pPr>
      <w:r w:rsidRPr="00904298">
        <w:rPr>
          <w:rFonts w:ascii="Times New Roman" w:hAnsi="Times New Roman" w:cs="Times New Roman"/>
          <w:color w:val="2A2A2A"/>
          <w:sz w:val="24"/>
          <w:szCs w:val="24"/>
          <w:shd w:val="clear" w:color="auto" w:fill="FFFFFF"/>
        </w:rPr>
        <w:t xml:space="preserve">Oliveira, P.H., </w:t>
      </w:r>
      <w:proofErr w:type="spellStart"/>
      <w:r w:rsidRPr="00904298">
        <w:rPr>
          <w:rFonts w:ascii="Times New Roman" w:hAnsi="Times New Roman" w:cs="Times New Roman"/>
          <w:color w:val="2A2A2A"/>
          <w:sz w:val="24"/>
          <w:szCs w:val="24"/>
          <w:shd w:val="clear" w:color="auto" w:fill="FFFFFF"/>
        </w:rPr>
        <w:t>Touchon</w:t>
      </w:r>
      <w:proofErr w:type="spellEnd"/>
      <w:r w:rsidRPr="00904298">
        <w:rPr>
          <w:rFonts w:ascii="Times New Roman" w:hAnsi="Times New Roman" w:cs="Times New Roman"/>
          <w:color w:val="2A2A2A"/>
          <w:sz w:val="24"/>
          <w:szCs w:val="24"/>
          <w:shd w:val="clear" w:color="auto" w:fill="FFFFFF"/>
        </w:rPr>
        <w:t>, M., &amp; Rocha, E.P.C. (2014). The interplay of restriction-modification systems with mobile genetic elements and their prokaryotic hosts, </w:t>
      </w:r>
      <w:r w:rsidRPr="00904298">
        <w:rPr>
          <w:rStyle w:val="Emphasis"/>
          <w:rFonts w:ascii="Times New Roman" w:hAnsi="Times New Roman" w:cs="Times New Roman"/>
          <w:i w:val="0"/>
          <w:iCs w:val="0"/>
          <w:color w:val="2A2A2A"/>
          <w:sz w:val="24"/>
          <w:szCs w:val="24"/>
          <w:bdr w:val="none" w:sz="0" w:space="0" w:color="auto" w:frame="1"/>
          <w:shd w:val="clear" w:color="auto" w:fill="FFFFFF"/>
        </w:rPr>
        <w:t>Nucleic Acids Research</w:t>
      </w:r>
      <w:r w:rsidRPr="00904298">
        <w:rPr>
          <w:rFonts w:ascii="Times New Roman" w:hAnsi="Times New Roman" w:cs="Times New Roman"/>
          <w:color w:val="2A2A2A"/>
          <w:sz w:val="24"/>
          <w:szCs w:val="24"/>
          <w:shd w:val="clear" w:color="auto" w:fill="FFFFFF"/>
        </w:rPr>
        <w:t xml:space="preserve">, 42(16): 10618–10631. </w:t>
      </w:r>
      <w:hyperlink r:id="rId40" w:history="1">
        <w:r w:rsidRPr="00904298">
          <w:rPr>
            <w:rStyle w:val="Hyperlink"/>
            <w:rFonts w:ascii="Times New Roman" w:hAnsi="Times New Roman" w:cs="Times New Roman"/>
            <w:sz w:val="24"/>
            <w:szCs w:val="24"/>
            <w:bdr w:val="none" w:sz="0" w:space="0" w:color="auto" w:frame="1"/>
            <w:shd w:val="clear" w:color="auto" w:fill="FFFFFF"/>
          </w:rPr>
          <w:t>https://doi.org/10.1093/nar/gku734</w:t>
        </w:r>
      </w:hyperlink>
      <w:r w:rsidRPr="00904298">
        <w:rPr>
          <w:rFonts w:ascii="Times New Roman" w:hAnsi="Times New Roman" w:cs="Times New Roman"/>
        </w:rPr>
        <w:t>.</w:t>
      </w:r>
    </w:p>
    <w:p w14:paraId="29826289" w14:textId="77777777" w:rsidR="00426795" w:rsidRDefault="00426795" w:rsidP="009062D1">
      <w:pPr>
        <w:spacing w:line="360" w:lineRule="auto"/>
        <w:jc w:val="both"/>
        <w:rPr>
          <w:rFonts w:ascii="Times New Roman" w:hAnsi="Times New Roman" w:cs="Times New Roman"/>
          <w:color w:val="000000" w:themeColor="text1"/>
          <w:sz w:val="24"/>
          <w:szCs w:val="24"/>
        </w:rPr>
      </w:pPr>
      <w:r w:rsidRPr="00904298">
        <w:rPr>
          <w:rFonts w:ascii="Times New Roman" w:hAnsi="Times New Roman" w:cs="Times New Roman"/>
          <w:color w:val="000000" w:themeColor="text1"/>
          <w:sz w:val="24"/>
          <w:szCs w:val="24"/>
        </w:rPr>
        <w:t xml:space="preserve">Osborn, A.M., &amp; </w:t>
      </w:r>
      <w:proofErr w:type="spellStart"/>
      <w:r w:rsidRPr="00904298">
        <w:rPr>
          <w:rFonts w:ascii="Times New Roman" w:hAnsi="Times New Roman" w:cs="Times New Roman"/>
          <w:color w:val="000000" w:themeColor="text1"/>
          <w:sz w:val="24"/>
          <w:szCs w:val="24"/>
        </w:rPr>
        <w:t>Böltner</w:t>
      </w:r>
      <w:proofErr w:type="spellEnd"/>
      <w:r w:rsidRPr="00904298">
        <w:rPr>
          <w:rFonts w:ascii="Times New Roman" w:hAnsi="Times New Roman" w:cs="Times New Roman"/>
          <w:color w:val="000000" w:themeColor="text1"/>
          <w:sz w:val="24"/>
          <w:szCs w:val="24"/>
        </w:rPr>
        <w:t xml:space="preserve">, D. (2002). When phage, plasmids, and transposons collide: genomic islands, and conjugative and mobilizable-transposons as a mosaic continuum. Plasmid, 48(3):202-212. </w:t>
      </w:r>
      <w:proofErr w:type="spellStart"/>
      <w:r w:rsidRPr="00904298">
        <w:rPr>
          <w:rFonts w:ascii="Times New Roman" w:hAnsi="Times New Roman" w:cs="Times New Roman"/>
          <w:color w:val="000000" w:themeColor="text1"/>
          <w:sz w:val="24"/>
          <w:szCs w:val="24"/>
        </w:rPr>
        <w:t>doi</w:t>
      </w:r>
      <w:proofErr w:type="spellEnd"/>
      <w:r w:rsidRPr="00904298">
        <w:rPr>
          <w:rFonts w:ascii="Times New Roman" w:hAnsi="Times New Roman" w:cs="Times New Roman"/>
          <w:color w:val="000000" w:themeColor="text1"/>
          <w:sz w:val="24"/>
          <w:szCs w:val="24"/>
        </w:rPr>
        <w:t>: 10.1016/s0147-619x (02)00117-8.</w:t>
      </w:r>
    </w:p>
    <w:p w14:paraId="2FAAB886" w14:textId="52569B53" w:rsidR="00035FD1" w:rsidRPr="00904298" w:rsidRDefault="00035FD1" w:rsidP="00035FD1">
      <w:pPr>
        <w:spacing w:line="360" w:lineRule="auto"/>
        <w:jc w:val="both"/>
        <w:rPr>
          <w:rFonts w:ascii="Times New Roman" w:hAnsi="Times New Roman" w:cs="Times New Roman"/>
          <w:color w:val="000000" w:themeColor="text1"/>
          <w:sz w:val="24"/>
          <w:szCs w:val="24"/>
        </w:rPr>
      </w:pPr>
      <w:r w:rsidRPr="00035FD1">
        <w:rPr>
          <w:rFonts w:ascii="Times New Roman" w:hAnsi="Times New Roman" w:cs="Times New Roman"/>
          <w:color w:val="000000" w:themeColor="text1"/>
          <w:sz w:val="24"/>
          <w:szCs w:val="24"/>
        </w:rPr>
        <w:lastRenderedPageBreak/>
        <w:t>Olga Zhaxybayeva, Camilla L. Nesbø,</w:t>
      </w:r>
      <w:r>
        <w:rPr>
          <w:rFonts w:ascii="Times New Roman" w:hAnsi="Times New Roman" w:cs="Times New Roman"/>
          <w:color w:val="000000" w:themeColor="text1"/>
          <w:sz w:val="24"/>
          <w:szCs w:val="24"/>
        </w:rPr>
        <w:t xml:space="preserve"> </w:t>
      </w:r>
      <w:r w:rsidRPr="00035FD1">
        <w:rPr>
          <w:rFonts w:ascii="Times New Roman" w:hAnsi="Times New Roman" w:cs="Times New Roman"/>
          <w:color w:val="000000" w:themeColor="text1"/>
          <w:sz w:val="24"/>
          <w:szCs w:val="24"/>
        </w:rPr>
        <w:t xml:space="preserve">Impact of Horizontal Gene Transfer on Adaptations to Extreme </w:t>
      </w:r>
      <w:proofErr w:type="spellStart"/>
      <w:proofErr w:type="gramStart"/>
      <w:r w:rsidRPr="00035FD1">
        <w:rPr>
          <w:rFonts w:ascii="Times New Roman" w:hAnsi="Times New Roman" w:cs="Times New Roman"/>
          <w:color w:val="000000" w:themeColor="text1"/>
          <w:sz w:val="24"/>
          <w:szCs w:val="24"/>
        </w:rPr>
        <w:t>Environments,</w:t>
      </w:r>
      <w:r>
        <w:rPr>
          <w:rFonts w:ascii="Times New Roman" w:hAnsi="Times New Roman" w:cs="Times New Roman"/>
          <w:color w:val="000000" w:themeColor="text1"/>
          <w:sz w:val="24"/>
          <w:szCs w:val="24"/>
        </w:rPr>
        <w:t>Journal</w:t>
      </w:r>
      <w:proofErr w:type="spellEnd"/>
      <w:proofErr w:type="gramEnd"/>
      <w:r>
        <w:rPr>
          <w:rFonts w:ascii="Times New Roman" w:hAnsi="Times New Roman" w:cs="Times New Roman"/>
          <w:color w:val="000000" w:themeColor="text1"/>
          <w:sz w:val="24"/>
          <w:szCs w:val="24"/>
        </w:rPr>
        <w:t xml:space="preserve"> of Molecular Biology,2025,</w:t>
      </w:r>
      <w:proofErr w:type="gramStart"/>
      <w:r>
        <w:rPr>
          <w:rFonts w:ascii="Times New Roman" w:hAnsi="Times New Roman" w:cs="Times New Roman"/>
          <w:color w:val="000000" w:themeColor="text1"/>
          <w:sz w:val="24"/>
          <w:szCs w:val="24"/>
        </w:rPr>
        <w:t>169403,ISSN</w:t>
      </w:r>
      <w:proofErr w:type="gramEnd"/>
      <w:r>
        <w:rPr>
          <w:rFonts w:ascii="Times New Roman" w:hAnsi="Times New Roman" w:cs="Times New Roman"/>
          <w:color w:val="000000" w:themeColor="text1"/>
          <w:sz w:val="24"/>
          <w:szCs w:val="24"/>
        </w:rPr>
        <w:t xml:space="preserve"> 0022-</w:t>
      </w:r>
      <w:proofErr w:type="gramStart"/>
      <w:r>
        <w:rPr>
          <w:rFonts w:ascii="Times New Roman" w:hAnsi="Times New Roman" w:cs="Times New Roman"/>
          <w:color w:val="000000" w:themeColor="text1"/>
          <w:sz w:val="24"/>
          <w:szCs w:val="24"/>
        </w:rPr>
        <w:t>2836,</w:t>
      </w:r>
      <w:r w:rsidRPr="00035FD1">
        <w:rPr>
          <w:rFonts w:ascii="Times New Roman" w:hAnsi="Times New Roman" w:cs="Times New Roman"/>
          <w:color w:val="000000" w:themeColor="text1"/>
          <w:sz w:val="24"/>
          <w:szCs w:val="24"/>
        </w:rPr>
        <w:t>https://doi.org/10.1016/j.jmb.2025.169403</w:t>
      </w:r>
      <w:proofErr w:type="gramEnd"/>
      <w:r w:rsidRPr="00035FD1">
        <w:rPr>
          <w:rFonts w:ascii="Times New Roman" w:hAnsi="Times New Roman" w:cs="Times New Roman"/>
          <w:color w:val="000000" w:themeColor="text1"/>
          <w:sz w:val="24"/>
          <w:szCs w:val="24"/>
        </w:rPr>
        <w:t>.</w:t>
      </w:r>
    </w:p>
    <w:p w14:paraId="0A0AFA30" w14:textId="77777777" w:rsidR="00426795" w:rsidRPr="00904298" w:rsidRDefault="00426795" w:rsidP="009062D1">
      <w:pPr>
        <w:spacing w:line="360" w:lineRule="auto"/>
        <w:jc w:val="both"/>
        <w:rPr>
          <w:rFonts w:ascii="Times New Roman" w:hAnsi="Times New Roman" w:cs="Times New Roman"/>
          <w:color w:val="1B1B1B"/>
          <w:sz w:val="24"/>
          <w:szCs w:val="24"/>
          <w:shd w:val="clear" w:color="auto" w:fill="FFFFFF"/>
        </w:rPr>
      </w:pPr>
      <w:r w:rsidRPr="00904298">
        <w:rPr>
          <w:rFonts w:ascii="Times New Roman" w:hAnsi="Times New Roman" w:cs="Times New Roman"/>
          <w:color w:val="1B1B1B"/>
          <w:sz w:val="24"/>
          <w:szCs w:val="24"/>
          <w:shd w:val="clear" w:color="auto" w:fill="FFFFFF"/>
        </w:rPr>
        <w:t xml:space="preserve">Parratt, S.R., &amp; Laine, A.L. (2016). The role of </w:t>
      </w:r>
      <w:proofErr w:type="spellStart"/>
      <w:r w:rsidRPr="00904298">
        <w:rPr>
          <w:rFonts w:ascii="Times New Roman" w:hAnsi="Times New Roman" w:cs="Times New Roman"/>
          <w:color w:val="1B1B1B"/>
          <w:sz w:val="24"/>
          <w:szCs w:val="24"/>
          <w:shd w:val="clear" w:color="auto" w:fill="FFFFFF"/>
        </w:rPr>
        <w:t>hyperparasitism</w:t>
      </w:r>
      <w:proofErr w:type="spellEnd"/>
      <w:r w:rsidRPr="00904298">
        <w:rPr>
          <w:rFonts w:ascii="Times New Roman" w:hAnsi="Times New Roman" w:cs="Times New Roman"/>
          <w:color w:val="1B1B1B"/>
          <w:sz w:val="24"/>
          <w:szCs w:val="24"/>
          <w:shd w:val="clear" w:color="auto" w:fill="FFFFFF"/>
        </w:rPr>
        <w:t xml:space="preserve"> in microbial pathogen ecology and evolution. ISME J, 10(8):1815-1822. </w:t>
      </w:r>
      <w:proofErr w:type="spellStart"/>
      <w:r w:rsidRPr="00904298">
        <w:rPr>
          <w:rFonts w:ascii="Times New Roman" w:hAnsi="Times New Roman" w:cs="Times New Roman"/>
          <w:color w:val="1B1B1B"/>
          <w:sz w:val="24"/>
          <w:szCs w:val="24"/>
          <w:shd w:val="clear" w:color="auto" w:fill="FFFFFF"/>
        </w:rPr>
        <w:t>doi</w:t>
      </w:r>
      <w:proofErr w:type="spellEnd"/>
      <w:r w:rsidRPr="00904298">
        <w:rPr>
          <w:rFonts w:ascii="Times New Roman" w:hAnsi="Times New Roman" w:cs="Times New Roman"/>
          <w:color w:val="1B1B1B"/>
          <w:sz w:val="24"/>
          <w:szCs w:val="24"/>
          <w:shd w:val="clear" w:color="auto" w:fill="FFFFFF"/>
        </w:rPr>
        <w:t xml:space="preserve">: 10.1038/ismej.2015.247. </w:t>
      </w:r>
    </w:p>
    <w:p w14:paraId="622CC3CD" w14:textId="77777777" w:rsidR="00426795" w:rsidRPr="00904298" w:rsidRDefault="00426795" w:rsidP="009062D1">
      <w:pPr>
        <w:spacing w:line="360" w:lineRule="auto"/>
        <w:jc w:val="both"/>
        <w:rPr>
          <w:rFonts w:ascii="Times New Roman" w:hAnsi="Times New Roman" w:cs="Times New Roman"/>
          <w:color w:val="1B1B1B"/>
          <w:sz w:val="24"/>
          <w:szCs w:val="24"/>
          <w:shd w:val="clear" w:color="auto" w:fill="FFFFFF"/>
        </w:rPr>
      </w:pPr>
      <w:r w:rsidRPr="00904298">
        <w:rPr>
          <w:rFonts w:ascii="Times New Roman" w:hAnsi="Times New Roman" w:cs="Times New Roman"/>
          <w:color w:val="1B1B1B"/>
          <w:sz w:val="24"/>
          <w:szCs w:val="24"/>
          <w:shd w:val="clear" w:color="auto" w:fill="FFFFFF"/>
        </w:rPr>
        <w:t xml:space="preserve">Partridge, S.R., Kwong, S.M., Firth, N., &amp; Jensen, S.O. (2018). Mobile Genetic Elements Associated with Antimicrobial Resistance. Clin Microbiol Rev, 31(4):e00088-17. </w:t>
      </w:r>
      <w:proofErr w:type="spellStart"/>
      <w:r w:rsidRPr="00904298">
        <w:rPr>
          <w:rFonts w:ascii="Times New Roman" w:hAnsi="Times New Roman" w:cs="Times New Roman"/>
          <w:color w:val="1B1B1B"/>
          <w:sz w:val="24"/>
          <w:szCs w:val="24"/>
          <w:shd w:val="clear" w:color="auto" w:fill="FFFFFF"/>
        </w:rPr>
        <w:t>doi</w:t>
      </w:r>
      <w:proofErr w:type="spellEnd"/>
      <w:r w:rsidRPr="00904298">
        <w:rPr>
          <w:rFonts w:ascii="Times New Roman" w:hAnsi="Times New Roman" w:cs="Times New Roman"/>
          <w:color w:val="1B1B1B"/>
          <w:sz w:val="24"/>
          <w:szCs w:val="24"/>
          <w:shd w:val="clear" w:color="auto" w:fill="FFFFFF"/>
        </w:rPr>
        <w:t xml:space="preserve">: 10.1128/CMR.00088-17. </w:t>
      </w:r>
    </w:p>
    <w:p w14:paraId="6A606A6F" w14:textId="77777777" w:rsidR="00426795" w:rsidRPr="00904298" w:rsidRDefault="00426795" w:rsidP="009062D1">
      <w:pPr>
        <w:spacing w:line="360" w:lineRule="auto"/>
        <w:jc w:val="both"/>
        <w:rPr>
          <w:rFonts w:ascii="Times New Roman" w:hAnsi="Times New Roman" w:cs="Times New Roman"/>
          <w:color w:val="1B1B1B"/>
          <w:sz w:val="24"/>
          <w:szCs w:val="24"/>
          <w:shd w:val="clear" w:color="auto" w:fill="FFFFFF"/>
        </w:rPr>
      </w:pPr>
      <w:r w:rsidRPr="00904298">
        <w:rPr>
          <w:rFonts w:ascii="Times New Roman" w:hAnsi="Times New Roman" w:cs="Times New Roman"/>
          <w:color w:val="1B1B1B"/>
          <w:sz w:val="24"/>
          <w:szCs w:val="24"/>
          <w:shd w:val="clear" w:color="auto" w:fill="FFFFFF"/>
        </w:rPr>
        <w:t xml:space="preserve">Pelletier, F., Garant, D., &amp; Hendry, A.P. (2009). Eco-evolutionary dynamics. </w:t>
      </w:r>
      <w:proofErr w:type="spellStart"/>
      <w:r w:rsidRPr="00904298">
        <w:rPr>
          <w:rFonts w:ascii="Times New Roman" w:hAnsi="Times New Roman" w:cs="Times New Roman"/>
          <w:color w:val="1B1B1B"/>
          <w:sz w:val="24"/>
          <w:szCs w:val="24"/>
          <w:shd w:val="clear" w:color="auto" w:fill="FFFFFF"/>
        </w:rPr>
        <w:t>Philos</w:t>
      </w:r>
      <w:proofErr w:type="spellEnd"/>
      <w:r w:rsidRPr="00904298">
        <w:rPr>
          <w:rFonts w:ascii="Times New Roman" w:hAnsi="Times New Roman" w:cs="Times New Roman"/>
          <w:color w:val="1B1B1B"/>
          <w:sz w:val="24"/>
          <w:szCs w:val="24"/>
          <w:shd w:val="clear" w:color="auto" w:fill="FFFFFF"/>
        </w:rPr>
        <w:t xml:space="preserve"> Trans R Soc Lond B Biol Sci., 364(1523):1483-9. </w:t>
      </w:r>
      <w:proofErr w:type="spellStart"/>
      <w:r w:rsidRPr="00904298">
        <w:rPr>
          <w:rFonts w:ascii="Times New Roman" w:hAnsi="Times New Roman" w:cs="Times New Roman"/>
          <w:color w:val="1B1B1B"/>
          <w:sz w:val="24"/>
          <w:szCs w:val="24"/>
          <w:shd w:val="clear" w:color="auto" w:fill="FFFFFF"/>
        </w:rPr>
        <w:t>doi</w:t>
      </w:r>
      <w:proofErr w:type="spellEnd"/>
      <w:r w:rsidRPr="00904298">
        <w:rPr>
          <w:rFonts w:ascii="Times New Roman" w:hAnsi="Times New Roman" w:cs="Times New Roman"/>
          <w:color w:val="1B1B1B"/>
          <w:sz w:val="24"/>
          <w:szCs w:val="24"/>
          <w:shd w:val="clear" w:color="auto" w:fill="FFFFFF"/>
        </w:rPr>
        <w:t xml:space="preserve">: 10.1098/rstb.2009.0027. </w:t>
      </w:r>
    </w:p>
    <w:p w14:paraId="2217810C" w14:textId="77777777" w:rsidR="00426795" w:rsidRPr="00904298" w:rsidRDefault="00426795" w:rsidP="009062D1">
      <w:pPr>
        <w:spacing w:line="360" w:lineRule="auto"/>
        <w:jc w:val="both"/>
        <w:rPr>
          <w:rFonts w:ascii="Times New Roman" w:hAnsi="Times New Roman" w:cs="Times New Roman"/>
          <w:sz w:val="24"/>
          <w:szCs w:val="24"/>
        </w:rPr>
      </w:pPr>
      <w:r w:rsidRPr="00904298">
        <w:rPr>
          <w:rFonts w:ascii="Times New Roman" w:hAnsi="Times New Roman" w:cs="Times New Roman"/>
          <w:sz w:val="24"/>
          <w:szCs w:val="24"/>
        </w:rPr>
        <w:t xml:space="preserve">Petrova, M., Gorlenko, Z., &amp; Mindlin, S. (2011). Tn5045, a novel </w:t>
      </w:r>
      <w:proofErr w:type="spellStart"/>
      <w:r w:rsidRPr="00904298">
        <w:rPr>
          <w:rFonts w:ascii="Times New Roman" w:hAnsi="Times New Roman" w:cs="Times New Roman"/>
          <w:sz w:val="24"/>
          <w:szCs w:val="24"/>
        </w:rPr>
        <w:t>integron</w:t>
      </w:r>
      <w:proofErr w:type="spellEnd"/>
      <w:r w:rsidRPr="00904298">
        <w:rPr>
          <w:rFonts w:ascii="Times New Roman" w:hAnsi="Times New Roman" w:cs="Times New Roman"/>
          <w:sz w:val="24"/>
          <w:szCs w:val="24"/>
        </w:rPr>
        <w:t>-containing antibiotic and chromate resistance transposon isolated from a permafrost bacterium. Res Microbiol, 162:337-345.</w:t>
      </w:r>
      <w:hyperlink r:id="rId41" w:history="1">
        <w:r w:rsidRPr="00904298">
          <w:rPr>
            <w:rStyle w:val="Hyperlink"/>
            <w:rFonts w:ascii="Times New Roman" w:hAnsi="Times New Roman" w:cs="Times New Roman"/>
            <w:sz w:val="24"/>
            <w:szCs w:val="24"/>
          </w:rPr>
          <w:t>http://dx.doi.org/10.1016/j.resmic.2011.01.003</w:t>
        </w:r>
      </w:hyperlink>
      <w:r w:rsidRPr="00904298">
        <w:rPr>
          <w:rFonts w:ascii="Times New Roman" w:hAnsi="Times New Roman" w:cs="Times New Roman"/>
          <w:sz w:val="24"/>
          <w:szCs w:val="24"/>
        </w:rPr>
        <w:t>.</w:t>
      </w:r>
    </w:p>
    <w:p w14:paraId="7ABE7D33" w14:textId="77777777" w:rsidR="00426795" w:rsidRPr="00904298" w:rsidRDefault="00426795" w:rsidP="009062D1">
      <w:pPr>
        <w:spacing w:line="360" w:lineRule="auto"/>
        <w:jc w:val="both"/>
        <w:rPr>
          <w:rFonts w:ascii="Times New Roman" w:hAnsi="Times New Roman" w:cs="Times New Roman"/>
          <w:sz w:val="24"/>
          <w:szCs w:val="24"/>
        </w:rPr>
      </w:pPr>
      <w:proofErr w:type="spellStart"/>
      <w:r w:rsidRPr="00904298">
        <w:rPr>
          <w:rFonts w:ascii="Times New Roman" w:hAnsi="Times New Roman" w:cs="Times New Roman"/>
          <w:sz w:val="24"/>
          <w:szCs w:val="24"/>
        </w:rPr>
        <w:t>Poirel</w:t>
      </w:r>
      <w:proofErr w:type="spellEnd"/>
      <w:r w:rsidRPr="00904298">
        <w:rPr>
          <w:rFonts w:ascii="Times New Roman" w:hAnsi="Times New Roman" w:cs="Times New Roman"/>
          <w:sz w:val="24"/>
          <w:szCs w:val="24"/>
        </w:rPr>
        <w:t xml:space="preserve">, L., </w:t>
      </w:r>
      <w:proofErr w:type="spellStart"/>
      <w:r w:rsidRPr="00904298">
        <w:rPr>
          <w:rFonts w:ascii="Times New Roman" w:hAnsi="Times New Roman" w:cs="Times New Roman"/>
          <w:sz w:val="24"/>
          <w:szCs w:val="24"/>
        </w:rPr>
        <w:t>Carrër</w:t>
      </w:r>
      <w:proofErr w:type="spellEnd"/>
      <w:r w:rsidRPr="00904298">
        <w:rPr>
          <w:rFonts w:ascii="Times New Roman" w:hAnsi="Times New Roman" w:cs="Times New Roman"/>
          <w:sz w:val="24"/>
          <w:szCs w:val="24"/>
        </w:rPr>
        <w:t xml:space="preserve">, A., </w:t>
      </w:r>
      <w:proofErr w:type="spellStart"/>
      <w:r w:rsidRPr="00904298">
        <w:rPr>
          <w:rFonts w:ascii="Times New Roman" w:hAnsi="Times New Roman" w:cs="Times New Roman"/>
          <w:sz w:val="24"/>
          <w:szCs w:val="24"/>
        </w:rPr>
        <w:t>Pitout</w:t>
      </w:r>
      <w:proofErr w:type="spellEnd"/>
      <w:r w:rsidRPr="00904298">
        <w:rPr>
          <w:rFonts w:ascii="Times New Roman" w:hAnsi="Times New Roman" w:cs="Times New Roman"/>
          <w:sz w:val="24"/>
          <w:szCs w:val="24"/>
        </w:rPr>
        <w:t xml:space="preserve">, J.D., &amp; Nordmann, P. (2009). </w:t>
      </w:r>
      <w:proofErr w:type="spellStart"/>
      <w:r w:rsidRPr="00904298">
        <w:rPr>
          <w:rFonts w:ascii="Times New Roman" w:hAnsi="Times New Roman" w:cs="Times New Roman"/>
          <w:sz w:val="24"/>
          <w:szCs w:val="24"/>
        </w:rPr>
        <w:t>Integron</w:t>
      </w:r>
      <w:proofErr w:type="spellEnd"/>
      <w:r w:rsidRPr="00904298">
        <w:rPr>
          <w:rFonts w:ascii="Times New Roman" w:hAnsi="Times New Roman" w:cs="Times New Roman"/>
          <w:sz w:val="24"/>
          <w:szCs w:val="24"/>
        </w:rPr>
        <w:t xml:space="preserve"> mobilization unit as a source of mobility of antibiotic resistance genes. </w:t>
      </w:r>
      <w:proofErr w:type="spellStart"/>
      <w:r w:rsidRPr="00904298">
        <w:rPr>
          <w:rFonts w:ascii="Times New Roman" w:hAnsi="Times New Roman" w:cs="Times New Roman"/>
          <w:sz w:val="24"/>
          <w:szCs w:val="24"/>
        </w:rPr>
        <w:t>Antimicrob</w:t>
      </w:r>
      <w:proofErr w:type="spellEnd"/>
      <w:r w:rsidRPr="00904298">
        <w:rPr>
          <w:rFonts w:ascii="Times New Roman" w:hAnsi="Times New Roman" w:cs="Times New Roman"/>
          <w:sz w:val="24"/>
          <w:szCs w:val="24"/>
        </w:rPr>
        <w:t xml:space="preserve"> Agents </w:t>
      </w:r>
      <w:proofErr w:type="spellStart"/>
      <w:r w:rsidRPr="00904298">
        <w:rPr>
          <w:rFonts w:ascii="Times New Roman" w:hAnsi="Times New Roman" w:cs="Times New Roman"/>
          <w:sz w:val="24"/>
          <w:szCs w:val="24"/>
        </w:rPr>
        <w:t>Chemother</w:t>
      </w:r>
      <w:proofErr w:type="spellEnd"/>
      <w:r w:rsidRPr="00904298">
        <w:rPr>
          <w:rFonts w:ascii="Times New Roman" w:hAnsi="Times New Roman" w:cs="Times New Roman"/>
          <w:sz w:val="24"/>
          <w:szCs w:val="24"/>
        </w:rPr>
        <w:t>, 53:2492-2498. http://dx.doi. org/10.1128/AAC.00033-09.</w:t>
      </w:r>
    </w:p>
    <w:p w14:paraId="78D6178B" w14:textId="77777777" w:rsidR="00426795" w:rsidRPr="00904298" w:rsidRDefault="00426795" w:rsidP="009062D1">
      <w:pPr>
        <w:spacing w:line="360" w:lineRule="auto"/>
        <w:jc w:val="both"/>
        <w:rPr>
          <w:rFonts w:ascii="Times New Roman" w:hAnsi="Times New Roman" w:cs="Times New Roman"/>
          <w:sz w:val="24"/>
          <w:szCs w:val="24"/>
        </w:rPr>
      </w:pPr>
      <w:r w:rsidRPr="00904298">
        <w:rPr>
          <w:rFonts w:ascii="Times New Roman" w:hAnsi="Times New Roman" w:cs="Times New Roman"/>
          <w:sz w:val="24"/>
          <w:szCs w:val="24"/>
        </w:rPr>
        <w:t xml:space="preserve">Post, V., &amp; Hall, R.M. (2009). AbaR5, a large multiple-antibiotic resistance region found in </w:t>
      </w:r>
      <w:r w:rsidRPr="00904298">
        <w:rPr>
          <w:rFonts w:ascii="Times New Roman" w:hAnsi="Times New Roman" w:cs="Times New Roman"/>
          <w:i/>
          <w:iCs/>
          <w:sz w:val="24"/>
          <w:szCs w:val="24"/>
        </w:rPr>
        <w:t>Acinetobacter baumannii.</w:t>
      </w:r>
      <w:r w:rsidRPr="00904298">
        <w:rPr>
          <w:rFonts w:ascii="Times New Roman" w:hAnsi="Times New Roman" w:cs="Times New Roman"/>
          <w:sz w:val="24"/>
          <w:szCs w:val="24"/>
        </w:rPr>
        <w:t xml:space="preserve"> </w:t>
      </w:r>
      <w:proofErr w:type="spellStart"/>
      <w:r w:rsidRPr="00904298">
        <w:rPr>
          <w:rFonts w:ascii="Times New Roman" w:hAnsi="Times New Roman" w:cs="Times New Roman"/>
          <w:sz w:val="24"/>
          <w:szCs w:val="24"/>
        </w:rPr>
        <w:t>Antimicrob</w:t>
      </w:r>
      <w:proofErr w:type="spellEnd"/>
      <w:r w:rsidRPr="00904298">
        <w:rPr>
          <w:rFonts w:ascii="Times New Roman" w:hAnsi="Times New Roman" w:cs="Times New Roman"/>
          <w:sz w:val="24"/>
          <w:szCs w:val="24"/>
        </w:rPr>
        <w:t xml:space="preserve"> Agents </w:t>
      </w:r>
      <w:proofErr w:type="spellStart"/>
      <w:r w:rsidRPr="00904298">
        <w:rPr>
          <w:rFonts w:ascii="Times New Roman" w:hAnsi="Times New Roman" w:cs="Times New Roman"/>
          <w:sz w:val="24"/>
          <w:szCs w:val="24"/>
        </w:rPr>
        <w:t>Chemother</w:t>
      </w:r>
      <w:proofErr w:type="spellEnd"/>
      <w:r w:rsidRPr="00904298">
        <w:rPr>
          <w:rFonts w:ascii="Times New Roman" w:hAnsi="Times New Roman" w:cs="Times New Roman"/>
          <w:sz w:val="24"/>
          <w:szCs w:val="24"/>
        </w:rPr>
        <w:t xml:space="preserve">, 53:2667- 2671. http://dx.doi.org/10.1128/ AAC.01407-08. </w:t>
      </w:r>
    </w:p>
    <w:p w14:paraId="48521FD0" w14:textId="77777777" w:rsidR="00426795" w:rsidRPr="00904298" w:rsidRDefault="00426795" w:rsidP="009062D1">
      <w:pPr>
        <w:spacing w:line="360" w:lineRule="auto"/>
        <w:jc w:val="both"/>
        <w:rPr>
          <w:rFonts w:ascii="Times New Roman" w:hAnsi="Times New Roman" w:cs="Times New Roman"/>
          <w:sz w:val="24"/>
          <w:szCs w:val="24"/>
        </w:rPr>
      </w:pPr>
      <w:r w:rsidRPr="00904298">
        <w:rPr>
          <w:rFonts w:ascii="Times New Roman" w:hAnsi="Times New Roman" w:cs="Times New Roman"/>
          <w:sz w:val="24"/>
          <w:szCs w:val="24"/>
        </w:rPr>
        <w:t xml:space="preserve">Quiroga, M.P., Andres, P., Petroni, A., Soler Bistué, A.J., Guerriero, L., Vargas, L.J., </w:t>
      </w:r>
      <w:r w:rsidRPr="008554D9">
        <w:rPr>
          <w:rFonts w:ascii="Times New Roman" w:hAnsi="Times New Roman" w:cs="Times New Roman"/>
          <w:i/>
          <w:iCs/>
          <w:sz w:val="24"/>
          <w:szCs w:val="24"/>
        </w:rPr>
        <w:t>et al.</w:t>
      </w:r>
      <w:r w:rsidRPr="00904298">
        <w:rPr>
          <w:rFonts w:ascii="Times New Roman" w:hAnsi="Times New Roman" w:cs="Times New Roman"/>
          <w:sz w:val="24"/>
          <w:szCs w:val="24"/>
        </w:rPr>
        <w:t xml:space="preserve"> (2007).  Complex class 1 </w:t>
      </w:r>
      <w:proofErr w:type="spellStart"/>
      <w:r w:rsidRPr="00904298">
        <w:rPr>
          <w:rFonts w:ascii="Times New Roman" w:hAnsi="Times New Roman" w:cs="Times New Roman"/>
          <w:sz w:val="24"/>
          <w:szCs w:val="24"/>
        </w:rPr>
        <w:t>integrons</w:t>
      </w:r>
      <w:proofErr w:type="spellEnd"/>
      <w:r w:rsidRPr="00904298">
        <w:rPr>
          <w:rFonts w:ascii="Times New Roman" w:hAnsi="Times New Roman" w:cs="Times New Roman"/>
          <w:sz w:val="24"/>
          <w:szCs w:val="24"/>
        </w:rPr>
        <w:t xml:space="preserve"> with diverse variable regions, including </w:t>
      </w:r>
      <w:proofErr w:type="spellStart"/>
      <w:proofErr w:type="gramStart"/>
      <w:r w:rsidRPr="00904298">
        <w:rPr>
          <w:rFonts w:ascii="Times New Roman" w:hAnsi="Times New Roman" w:cs="Times New Roman"/>
          <w:sz w:val="24"/>
          <w:szCs w:val="24"/>
        </w:rPr>
        <w:t>aac</w:t>
      </w:r>
      <w:proofErr w:type="spellEnd"/>
      <w:r w:rsidRPr="00904298">
        <w:rPr>
          <w:rFonts w:ascii="Times New Roman" w:hAnsi="Times New Roman" w:cs="Times New Roman"/>
          <w:sz w:val="24"/>
          <w:szCs w:val="24"/>
        </w:rPr>
        <w:t>(</w:t>
      </w:r>
      <w:proofErr w:type="gramEnd"/>
      <w:r w:rsidRPr="00904298">
        <w:rPr>
          <w:rFonts w:ascii="Times New Roman" w:hAnsi="Times New Roman" w:cs="Times New Roman"/>
          <w:sz w:val="24"/>
          <w:szCs w:val="24"/>
        </w:rPr>
        <w:t>6')-</w:t>
      </w:r>
      <w:proofErr w:type="spellStart"/>
      <w:r w:rsidRPr="00904298">
        <w:rPr>
          <w:rFonts w:ascii="Times New Roman" w:hAnsi="Times New Roman" w:cs="Times New Roman"/>
          <w:sz w:val="24"/>
          <w:szCs w:val="24"/>
        </w:rPr>
        <w:t>Ib-cr</w:t>
      </w:r>
      <w:proofErr w:type="spellEnd"/>
      <w:r w:rsidRPr="00904298">
        <w:rPr>
          <w:rFonts w:ascii="Times New Roman" w:hAnsi="Times New Roman" w:cs="Times New Roman"/>
          <w:sz w:val="24"/>
          <w:szCs w:val="24"/>
        </w:rPr>
        <w:t xml:space="preserve"> and a novel allele, qnrB10, associated with ISCR1 in clinical enterobacterial isolates from Argentina. </w:t>
      </w:r>
      <w:proofErr w:type="spellStart"/>
      <w:r w:rsidRPr="00904298">
        <w:rPr>
          <w:rFonts w:ascii="Times New Roman" w:hAnsi="Times New Roman" w:cs="Times New Roman"/>
          <w:sz w:val="24"/>
          <w:szCs w:val="24"/>
        </w:rPr>
        <w:t>Antimicrob</w:t>
      </w:r>
      <w:proofErr w:type="spellEnd"/>
      <w:r w:rsidRPr="00904298">
        <w:rPr>
          <w:rFonts w:ascii="Times New Roman" w:hAnsi="Times New Roman" w:cs="Times New Roman"/>
          <w:sz w:val="24"/>
          <w:szCs w:val="24"/>
        </w:rPr>
        <w:t xml:space="preserve"> Agents </w:t>
      </w:r>
      <w:proofErr w:type="spellStart"/>
      <w:r w:rsidRPr="00904298">
        <w:rPr>
          <w:rFonts w:ascii="Times New Roman" w:hAnsi="Times New Roman" w:cs="Times New Roman"/>
          <w:sz w:val="24"/>
          <w:szCs w:val="24"/>
        </w:rPr>
        <w:t>Chemother</w:t>
      </w:r>
      <w:proofErr w:type="spellEnd"/>
      <w:r w:rsidRPr="00904298">
        <w:rPr>
          <w:rFonts w:ascii="Times New Roman" w:hAnsi="Times New Roman" w:cs="Times New Roman"/>
          <w:sz w:val="24"/>
          <w:szCs w:val="24"/>
        </w:rPr>
        <w:t>, 51(12):4466- 4470. http://dx.doi.org/10.1128/ AAC.00726-07.</w:t>
      </w:r>
    </w:p>
    <w:p w14:paraId="0ED35678" w14:textId="77777777" w:rsidR="00426795" w:rsidRPr="00904298" w:rsidRDefault="00426795" w:rsidP="009062D1">
      <w:pPr>
        <w:spacing w:line="360" w:lineRule="auto"/>
        <w:jc w:val="both"/>
        <w:rPr>
          <w:rFonts w:ascii="Times New Roman" w:hAnsi="Times New Roman" w:cs="Times New Roman"/>
          <w:sz w:val="24"/>
          <w:szCs w:val="24"/>
        </w:rPr>
      </w:pPr>
      <w:r w:rsidRPr="00904298">
        <w:rPr>
          <w:rFonts w:ascii="Times New Roman" w:hAnsi="Times New Roman" w:cs="Times New Roman"/>
          <w:sz w:val="24"/>
          <w:szCs w:val="24"/>
        </w:rPr>
        <w:t>Rajakumar, K., Bulach, D., Davies, J., Ambrose, L., Sasakawa, C., &amp; Adler, B. (1997).  Identification of a chromosomal Shigella flexneri multi-antibiotic resistance locus which shares sequence and organizational similarity with the resistance region of the plasmid NR1. Plasmid, 37(3):159-168. http://dx.doi. org/10.1006/plas.1997.1280.</w:t>
      </w:r>
    </w:p>
    <w:p w14:paraId="5CA90100" w14:textId="77777777" w:rsidR="00426795" w:rsidRPr="00904298" w:rsidRDefault="00426795" w:rsidP="009062D1">
      <w:pPr>
        <w:spacing w:line="360" w:lineRule="auto"/>
        <w:jc w:val="both"/>
        <w:rPr>
          <w:rFonts w:ascii="Times New Roman" w:hAnsi="Times New Roman" w:cs="Times New Roman"/>
          <w:color w:val="000000" w:themeColor="text1"/>
          <w:sz w:val="24"/>
          <w:szCs w:val="24"/>
        </w:rPr>
      </w:pPr>
      <w:r w:rsidRPr="00904298">
        <w:rPr>
          <w:rFonts w:ascii="Times New Roman" w:hAnsi="Times New Roman" w:cs="Times New Roman"/>
          <w:color w:val="000000" w:themeColor="text1"/>
          <w:sz w:val="24"/>
          <w:szCs w:val="24"/>
        </w:rPr>
        <w:lastRenderedPageBreak/>
        <w:t xml:space="preserve">Rankin, D.J., Rocha, E.P.C., &amp; Brown, S.P. (2011). What traits are carried on mobile genetic elements, and why? Heredity, 106(1):1-10. </w:t>
      </w:r>
      <w:proofErr w:type="spellStart"/>
      <w:r w:rsidRPr="00904298">
        <w:rPr>
          <w:rFonts w:ascii="Times New Roman" w:hAnsi="Times New Roman" w:cs="Times New Roman"/>
          <w:color w:val="000000" w:themeColor="text1"/>
          <w:sz w:val="24"/>
          <w:szCs w:val="24"/>
        </w:rPr>
        <w:t>doi</w:t>
      </w:r>
      <w:proofErr w:type="spellEnd"/>
      <w:r w:rsidRPr="00904298">
        <w:rPr>
          <w:rFonts w:ascii="Times New Roman" w:hAnsi="Times New Roman" w:cs="Times New Roman"/>
          <w:color w:val="000000" w:themeColor="text1"/>
          <w:sz w:val="24"/>
          <w:szCs w:val="24"/>
        </w:rPr>
        <w:t>: 10.1038/hdy.2010.24.</w:t>
      </w:r>
    </w:p>
    <w:p w14:paraId="5A983ACF" w14:textId="34615B90" w:rsidR="00426795" w:rsidRPr="00904298" w:rsidRDefault="00426795" w:rsidP="009062D1">
      <w:pPr>
        <w:spacing w:line="360" w:lineRule="auto"/>
        <w:jc w:val="both"/>
        <w:rPr>
          <w:rFonts w:ascii="Times New Roman" w:hAnsi="Times New Roman" w:cs="Times New Roman"/>
          <w:color w:val="1B1B1B"/>
          <w:sz w:val="24"/>
          <w:szCs w:val="24"/>
          <w:shd w:val="clear" w:color="auto" w:fill="FFFFFF"/>
        </w:rPr>
      </w:pPr>
      <w:r w:rsidRPr="00904298">
        <w:rPr>
          <w:rFonts w:ascii="Times New Roman" w:hAnsi="Times New Roman" w:cs="Times New Roman"/>
          <w:color w:val="1B1B1B"/>
          <w:sz w:val="24"/>
          <w:szCs w:val="24"/>
          <w:shd w:val="clear" w:color="auto" w:fill="FFFFFF"/>
        </w:rPr>
        <w:t xml:space="preserve">Reams, A.B., Kofoid, E., Kugelberg, E., </w:t>
      </w:r>
      <w:r w:rsidR="00445A13">
        <w:rPr>
          <w:rFonts w:ascii="Times New Roman" w:hAnsi="Times New Roman" w:cs="Times New Roman"/>
          <w:color w:val="1B1B1B"/>
          <w:sz w:val="24"/>
          <w:szCs w:val="24"/>
          <w:shd w:val="clear" w:color="auto" w:fill="FFFFFF"/>
        </w:rPr>
        <w:t xml:space="preserve">&amp; </w:t>
      </w:r>
      <w:r w:rsidRPr="00904298">
        <w:rPr>
          <w:rFonts w:ascii="Times New Roman" w:hAnsi="Times New Roman" w:cs="Times New Roman"/>
          <w:color w:val="1B1B1B"/>
          <w:sz w:val="24"/>
          <w:szCs w:val="24"/>
          <w:shd w:val="clear" w:color="auto" w:fill="FFFFFF"/>
        </w:rPr>
        <w:t xml:space="preserve">Roth, J.R. (2012). Multiple pathways of duplication formation with and without recombination (RecA) in </w:t>
      </w:r>
      <w:r w:rsidRPr="00904298">
        <w:rPr>
          <w:rFonts w:ascii="Times New Roman" w:hAnsi="Times New Roman" w:cs="Times New Roman"/>
          <w:i/>
          <w:iCs/>
          <w:color w:val="1B1B1B"/>
          <w:sz w:val="24"/>
          <w:szCs w:val="24"/>
          <w:shd w:val="clear" w:color="auto" w:fill="FFFFFF"/>
        </w:rPr>
        <w:t>Salmonella enterica</w:t>
      </w:r>
      <w:r w:rsidRPr="00904298">
        <w:rPr>
          <w:rFonts w:ascii="Times New Roman" w:hAnsi="Times New Roman" w:cs="Times New Roman"/>
          <w:color w:val="1B1B1B"/>
          <w:sz w:val="24"/>
          <w:szCs w:val="24"/>
          <w:shd w:val="clear" w:color="auto" w:fill="FFFFFF"/>
        </w:rPr>
        <w:t xml:space="preserve">. Genetics, 192(2):397-415. </w:t>
      </w:r>
      <w:proofErr w:type="spellStart"/>
      <w:r w:rsidRPr="00904298">
        <w:rPr>
          <w:rFonts w:ascii="Times New Roman" w:hAnsi="Times New Roman" w:cs="Times New Roman"/>
          <w:color w:val="1B1B1B"/>
          <w:sz w:val="24"/>
          <w:szCs w:val="24"/>
          <w:shd w:val="clear" w:color="auto" w:fill="FFFFFF"/>
        </w:rPr>
        <w:t>doi</w:t>
      </w:r>
      <w:proofErr w:type="spellEnd"/>
      <w:r w:rsidRPr="00904298">
        <w:rPr>
          <w:rFonts w:ascii="Times New Roman" w:hAnsi="Times New Roman" w:cs="Times New Roman"/>
          <w:color w:val="1B1B1B"/>
          <w:sz w:val="24"/>
          <w:szCs w:val="24"/>
          <w:shd w:val="clear" w:color="auto" w:fill="FFFFFF"/>
        </w:rPr>
        <w:t xml:space="preserve">: 10.1534/genetics.112.142570. </w:t>
      </w:r>
    </w:p>
    <w:p w14:paraId="4FB53A14" w14:textId="77777777" w:rsidR="00904298" w:rsidRDefault="00426795" w:rsidP="009062D1">
      <w:pPr>
        <w:spacing w:line="360" w:lineRule="auto"/>
        <w:jc w:val="both"/>
        <w:rPr>
          <w:rFonts w:ascii="Times New Roman" w:hAnsi="Times New Roman" w:cs="Times New Roman"/>
          <w:color w:val="1B1B1B"/>
          <w:sz w:val="24"/>
          <w:szCs w:val="24"/>
          <w:shd w:val="clear" w:color="auto" w:fill="FFFFFF"/>
        </w:rPr>
      </w:pPr>
      <w:r w:rsidRPr="00904298">
        <w:rPr>
          <w:rFonts w:ascii="Times New Roman" w:hAnsi="Times New Roman" w:cs="Times New Roman"/>
          <w:color w:val="1B1B1B"/>
          <w:sz w:val="24"/>
          <w:szCs w:val="24"/>
          <w:shd w:val="clear" w:color="auto" w:fill="FFFFFF"/>
        </w:rPr>
        <w:t xml:space="preserve">Rebelo, J.S., Domingues, C.P.F., Nogueira, T., &amp; Dionisio, F. (2023). Plasmids Increase the Competitive Ability of Plasmid-Bearing Cells Even When Transconjugants Are Poor Donors, as Shown by Computer Simulations. Microorganisms, 11(5):1238. </w:t>
      </w:r>
      <w:proofErr w:type="spellStart"/>
      <w:r w:rsidRPr="00904298">
        <w:rPr>
          <w:rFonts w:ascii="Times New Roman" w:hAnsi="Times New Roman" w:cs="Times New Roman"/>
          <w:color w:val="1B1B1B"/>
          <w:sz w:val="24"/>
          <w:szCs w:val="24"/>
          <w:shd w:val="clear" w:color="auto" w:fill="FFFFFF"/>
        </w:rPr>
        <w:t>doi</w:t>
      </w:r>
      <w:proofErr w:type="spellEnd"/>
      <w:r w:rsidRPr="00904298">
        <w:rPr>
          <w:rFonts w:ascii="Times New Roman" w:hAnsi="Times New Roman" w:cs="Times New Roman"/>
          <w:color w:val="1B1B1B"/>
          <w:sz w:val="24"/>
          <w:szCs w:val="24"/>
          <w:shd w:val="clear" w:color="auto" w:fill="FFFFFF"/>
        </w:rPr>
        <w:t xml:space="preserve">: 10.3390/microorganisms11051238. </w:t>
      </w:r>
    </w:p>
    <w:p w14:paraId="7BFFE08B" w14:textId="2EE9858D" w:rsidR="00426795" w:rsidRPr="0023560D" w:rsidRDefault="00426795" w:rsidP="009062D1">
      <w:pPr>
        <w:spacing w:line="360" w:lineRule="auto"/>
        <w:jc w:val="both"/>
        <w:rPr>
          <w:rFonts w:ascii="Times New Roman" w:hAnsi="Times New Roman" w:cs="Times New Roman"/>
          <w:color w:val="1B1B1B"/>
          <w:sz w:val="24"/>
          <w:szCs w:val="24"/>
          <w:shd w:val="clear" w:color="auto" w:fill="FFFFFF"/>
        </w:rPr>
      </w:pPr>
      <w:r w:rsidRPr="0023560D">
        <w:rPr>
          <w:rFonts w:ascii="Times New Roman" w:hAnsi="Times New Roman" w:cs="Times New Roman"/>
          <w:sz w:val="24"/>
          <w:szCs w:val="24"/>
        </w:rPr>
        <w:t xml:space="preserve">Reith, M.E., Singh, R.K., Curtis, B., Boyd, J.M., Bouevitch, A., Kimball, J., </w:t>
      </w:r>
      <w:r w:rsidRPr="00EC602C">
        <w:rPr>
          <w:rFonts w:ascii="Times New Roman" w:hAnsi="Times New Roman" w:cs="Times New Roman"/>
          <w:i/>
          <w:iCs/>
          <w:sz w:val="24"/>
          <w:szCs w:val="24"/>
        </w:rPr>
        <w:t>et al.</w:t>
      </w:r>
      <w:r w:rsidRPr="0023560D">
        <w:rPr>
          <w:rFonts w:ascii="Times New Roman" w:hAnsi="Times New Roman" w:cs="Times New Roman"/>
          <w:sz w:val="24"/>
          <w:szCs w:val="24"/>
        </w:rPr>
        <w:t xml:space="preserve"> (2008). The genome of Aeromonas </w:t>
      </w:r>
      <w:proofErr w:type="spellStart"/>
      <w:r w:rsidRPr="0023560D">
        <w:rPr>
          <w:rFonts w:ascii="Times New Roman" w:hAnsi="Times New Roman" w:cs="Times New Roman"/>
          <w:i/>
          <w:iCs/>
          <w:sz w:val="24"/>
          <w:szCs w:val="24"/>
        </w:rPr>
        <w:t>salmonicida</w:t>
      </w:r>
      <w:proofErr w:type="spellEnd"/>
      <w:r w:rsidRPr="0023560D">
        <w:rPr>
          <w:rFonts w:ascii="Times New Roman" w:hAnsi="Times New Roman" w:cs="Times New Roman"/>
          <w:i/>
          <w:iCs/>
          <w:sz w:val="24"/>
          <w:szCs w:val="24"/>
        </w:rPr>
        <w:t xml:space="preserve"> subsp.</w:t>
      </w:r>
      <w:r w:rsidRPr="0023560D">
        <w:rPr>
          <w:rFonts w:ascii="Times New Roman" w:hAnsi="Times New Roman" w:cs="Times New Roman"/>
          <w:sz w:val="24"/>
          <w:szCs w:val="24"/>
        </w:rPr>
        <w:t xml:space="preserve"> </w:t>
      </w:r>
      <w:proofErr w:type="spellStart"/>
      <w:r w:rsidRPr="0023560D">
        <w:rPr>
          <w:rFonts w:ascii="Times New Roman" w:hAnsi="Times New Roman" w:cs="Times New Roman"/>
          <w:sz w:val="24"/>
          <w:szCs w:val="24"/>
        </w:rPr>
        <w:t>salmonicida</w:t>
      </w:r>
      <w:proofErr w:type="spellEnd"/>
      <w:r w:rsidRPr="0023560D">
        <w:rPr>
          <w:rFonts w:ascii="Times New Roman" w:hAnsi="Times New Roman" w:cs="Times New Roman"/>
          <w:sz w:val="24"/>
          <w:szCs w:val="24"/>
        </w:rPr>
        <w:t xml:space="preserve"> A449: insights into the evolution of a fish pathogen. BMC Genomics, 9:427. http://dx.doi.org/10.1186/1471- 2164-9-427.</w:t>
      </w:r>
    </w:p>
    <w:p w14:paraId="22562BC9" w14:textId="77777777" w:rsidR="00426795" w:rsidRPr="0023560D" w:rsidRDefault="00426795" w:rsidP="009062D1">
      <w:pPr>
        <w:spacing w:line="360" w:lineRule="auto"/>
        <w:jc w:val="both"/>
        <w:rPr>
          <w:rFonts w:ascii="Times New Roman" w:hAnsi="Times New Roman" w:cs="Times New Roman"/>
          <w:color w:val="000000" w:themeColor="text1"/>
          <w:sz w:val="24"/>
          <w:szCs w:val="24"/>
        </w:rPr>
      </w:pPr>
      <w:r w:rsidRPr="0023560D">
        <w:rPr>
          <w:rFonts w:ascii="Times New Roman" w:hAnsi="Times New Roman" w:cs="Times New Roman"/>
          <w:color w:val="000000" w:themeColor="text1"/>
          <w:sz w:val="24"/>
          <w:szCs w:val="24"/>
        </w:rPr>
        <w:t xml:space="preserve">Rivard, N., Rita R Colwell, R.R., &amp; </w:t>
      </w:r>
      <w:proofErr w:type="spellStart"/>
      <w:proofErr w:type="gramStart"/>
      <w:r w:rsidRPr="0023560D">
        <w:rPr>
          <w:rFonts w:ascii="Times New Roman" w:hAnsi="Times New Roman" w:cs="Times New Roman"/>
          <w:color w:val="000000" w:themeColor="text1"/>
          <w:sz w:val="24"/>
          <w:szCs w:val="24"/>
        </w:rPr>
        <w:t>Burrus,V</w:t>
      </w:r>
      <w:proofErr w:type="spellEnd"/>
      <w:r w:rsidRPr="0023560D">
        <w:rPr>
          <w:rFonts w:ascii="Times New Roman" w:hAnsi="Times New Roman" w:cs="Times New Roman"/>
          <w:color w:val="000000" w:themeColor="text1"/>
          <w:sz w:val="24"/>
          <w:szCs w:val="24"/>
        </w:rPr>
        <w:t>.</w:t>
      </w:r>
      <w:proofErr w:type="gramEnd"/>
      <w:r w:rsidRPr="0023560D">
        <w:rPr>
          <w:rFonts w:ascii="Times New Roman" w:hAnsi="Times New Roman" w:cs="Times New Roman"/>
          <w:color w:val="000000" w:themeColor="text1"/>
          <w:sz w:val="24"/>
          <w:szCs w:val="24"/>
        </w:rPr>
        <w:t xml:space="preserve"> (2020). Antibiotic resistance in </w:t>
      </w:r>
      <w:r w:rsidRPr="0023560D">
        <w:rPr>
          <w:rFonts w:ascii="Times New Roman" w:hAnsi="Times New Roman" w:cs="Times New Roman"/>
          <w:i/>
          <w:iCs/>
          <w:color w:val="000000" w:themeColor="text1"/>
          <w:sz w:val="24"/>
          <w:szCs w:val="24"/>
        </w:rPr>
        <w:t>Vibrio cholerae:</w:t>
      </w:r>
      <w:r w:rsidRPr="0023560D">
        <w:rPr>
          <w:rFonts w:ascii="Times New Roman" w:hAnsi="Times New Roman" w:cs="Times New Roman"/>
          <w:color w:val="000000" w:themeColor="text1"/>
          <w:sz w:val="24"/>
          <w:szCs w:val="24"/>
        </w:rPr>
        <w:t xml:space="preserve"> mechanistic insights from </w:t>
      </w:r>
      <w:proofErr w:type="spellStart"/>
      <w:r w:rsidRPr="0023560D">
        <w:rPr>
          <w:rFonts w:ascii="Times New Roman" w:hAnsi="Times New Roman" w:cs="Times New Roman"/>
          <w:color w:val="000000" w:themeColor="text1"/>
          <w:sz w:val="24"/>
          <w:szCs w:val="24"/>
        </w:rPr>
        <w:t>IncC</w:t>
      </w:r>
      <w:proofErr w:type="spellEnd"/>
      <w:r w:rsidRPr="0023560D">
        <w:rPr>
          <w:rFonts w:ascii="Times New Roman" w:hAnsi="Times New Roman" w:cs="Times New Roman"/>
          <w:color w:val="000000" w:themeColor="text1"/>
          <w:sz w:val="24"/>
          <w:szCs w:val="24"/>
        </w:rPr>
        <w:t xml:space="preserve"> plasmid-mediated dissemination of a novel family of genomic islands inserted at </w:t>
      </w:r>
      <w:proofErr w:type="spellStart"/>
      <w:r w:rsidRPr="0023560D">
        <w:rPr>
          <w:rFonts w:ascii="Times New Roman" w:hAnsi="Times New Roman" w:cs="Times New Roman"/>
          <w:color w:val="000000" w:themeColor="text1"/>
          <w:sz w:val="24"/>
          <w:szCs w:val="24"/>
        </w:rPr>
        <w:t>trmE</w:t>
      </w:r>
      <w:proofErr w:type="spellEnd"/>
      <w:r w:rsidRPr="0023560D">
        <w:rPr>
          <w:rFonts w:ascii="Times New Roman" w:hAnsi="Times New Roman" w:cs="Times New Roman"/>
          <w:color w:val="000000" w:themeColor="text1"/>
          <w:sz w:val="24"/>
          <w:szCs w:val="24"/>
        </w:rPr>
        <w:t xml:space="preserve">. </w:t>
      </w:r>
      <w:proofErr w:type="spellStart"/>
      <w:r w:rsidRPr="0023560D">
        <w:rPr>
          <w:rFonts w:ascii="Times New Roman" w:hAnsi="Times New Roman" w:cs="Times New Roman"/>
          <w:color w:val="000000" w:themeColor="text1"/>
          <w:sz w:val="24"/>
          <w:szCs w:val="24"/>
        </w:rPr>
        <w:t>Msphere</w:t>
      </w:r>
      <w:proofErr w:type="spellEnd"/>
      <w:r w:rsidRPr="0023560D">
        <w:rPr>
          <w:rFonts w:ascii="Times New Roman" w:hAnsi="Times New Roman" w:cs="Times New Roman"/>
          <w:color w:val="000000" w:themeColor="text1"/>
          <w:sz w:val="24"/>
          <w:szCs w:val="24"/>
        </w:rPr>
        <w:t xml:space="preserve"> 5(4):e00748-20. </w:t>
      </w:r>
      <w:proofErr w:type="spellStart"/>
      <w:r w:rsidRPr="0023560D">
        <w:rPr>
          <w:rFonts w:ascii="Times New Roman" w:hAnsi="Times New Roman" w:cs="Times New Roman"/>
          <w:color w:val="000000" w:themeColor="text1"/>
          <w:sz w:val="24"/>
          <w:szCs w:val="24"/>
        </w:rPr>
        <w:t>doi</w:t>
      </w:r>
      <w:proofErr w:type="spellEnd"/>
      <w:r w:rsidRPr="0023560D">
        <w:rPr>
          <w:rFonts w:ascii="Times New Roman" w:hAnsi="Times New Roman" w:cs="Times New Roman"/>
          <w:color w:val="000000" w:themeColor="text1"/>
          <w:sz w:val="24"/>
          <w:szCs w:val="24"/>
        </w:rPr>
        <w:t>: </w:t>
      </w:r>
      <w:hyperlink r:id="rId42" w:tgtFrame="_blank" w:history="1">
        <w:r w:rsidRPr="0023560D">
          <w:rPr>
            <w:rStyle w:val="Hyperlink"/>
            <w:rFonts w:ascii="Times New Roman" w:hAnsi="Times New Roman" w:cs="Times New Roman"/>
            <w:sz w:val="24"/>
            <w:szCs w:val="24"/>
          </w:rPr>
          <w:t>10.1128/mSphere.00748-20</w:t>
        </w:r>
      </w:hyperlink>
      <w:r w:rsidRPr="0023560D">
        <w:rPr>
          <w:rFonts w:ascii="Times New Roman" w:hAnsi="Times New Roman" w:cs="Times New Roman"/>
          <w:color w:val="000000" w:themeColor="text1"/>
          <w:sz w:val="24"/>
          <w:szCs w:val="24"/>
        </w:rPr>
        <w:t>.</w:t>
      </w:r>
    </w:p>
    <w:p w14:paraId="5EDA7816" w14:textId="1A5E4E08" w:rsidR="00426795" w:rsidRPr="0023560D" w:rsidRDefault="00426795" w:rsidP="009062D1">
      <w:pPr>
        <w:spacing w:line="360" w:lineRule="auto"/>
        <w:jc w:val="both"/>
        <w:rPr>
          <w:rFonts w:ascii="Times New Roman" w:hAnsi="Times New Roman" w:cs="Times New Roman"/>
          <w:color w:val="000000" w:themeColor="text1"/>
          <w:sz w:val="24"/>
          <w:szCs w:val="24"/>
        </w:rPr>
      </w:pPr>
      <w:r w:rsidRPr="0023560D">
        <w:rPr>
          <w:rFonts w:ascii="Times New Roman" w:hAnsi="Times New Roman" w:cs="Times New Roman"/>
          <w:color w:val="000000" w:themeColor="text1"/>
          <w:sz w:val="24"/>
          <w:szCs w:val="24"/>
        </w:rPr>
        <w:t xml:space="preserve">Rocha, E.P. </w:t>
      </w:r>
      <w:r w:rsidR="005F7547">
        <w:rPr>
          <w:rFonts w:ascii="Times New Roman" w:hAnsi="Times New Roman" w:cs="Times New Roman"/>
          <w:color w:val="000000" w:themeColor="text1"/>
          <w:sz w:val="24"/>
          <w:szCs w:val="24"/>
        </w:rPr>
        <w:t>&amp;</w:t>
      </w:r>
      <w:r w:rsidRPr="0023560D">
        <w:rPr>
          <w:rFonts w:ascii="Times New Roman" w:hAnsi="Times New Roman" w:cs="Times New Roman"/>
          <w:color w:val="000000" w:themeColor="text1"/>
          <w:sz w:val="24"/>
          <w:szCs w:val="24"/>
        </w:rPr>
        <w:t xml:space="preserve"> </w:t>
      </w:r>
      <w:proofErr w:type="spellStart"/>
      <w:r w:rsidRPr="0023560D">
        <w:rPr>
          <w:rFonts w:ascii="Times New Roman" w:hAnsi="Times New Roman" w:cs="Times New Roman"/>
          <w:color w:val="000000" w:themeColor="text1"/>
          <w:sz w:val="24"/>
          <w:szCs w:val="24"/>
        </w:rPr>
        <w:t>Bikard</w:t>
      </w:r>
      <w:proofErr w:type="spellEnd"/>
      <w:r w:rsidRPr="0023560D">
        <w:rPr>
          <w:rFonts w:ascii="Times New Roman" w:hAnsi="Times New Roman" w:cs="Times New Roman"/>
          <w:color w:val="000000" w:themeColor="text1"/>
          <w:sz w:val="24"/>
          <w:szCs w:val="24"/>
        </w:rPr>
        <w:t xml:space="preserve">, D. (2022) Microbial defenses against mobile genetic elements and viruses: who defends whom from what? </w:t>
      </w:r>
      <w:proofErr w:type="spellStart"/>
      <w:r w:rsidRPr="0023560D">
        <w:rPr>
          <w:rFonts w:ascii="Times New Roman" w:hAnsi="Times New Roman" w:cs="Times New Roman"/>
          <w:color w:val="000000" w:themeColor="text1"/>
          <w:sz w:val="24"/>
          <w:szCs w:val="24"/>
        </w:rPr>
        <w:t>PLoS</w:t>
      </w:r>
      <w:proofErr w:type="spellEnd"/>
      <w:r w:rsidRPr="0023560D">
        <w:rPr>
          <w:rFonts w:ascii="Times New Roman" w:hAnsi="Times New Roman" w:cs="Times New Roman"/>
          <w:color w:val="000000" w:themeColor="text1"/>
          <w:sz w:val="24"/>
          <w:szCs w:val="24"/>
        </w:rPr>
        <w:t xml:space="preserve"> Biol, 20, e3001514.</w:t>
      </w:r>
      <w:r w:rsidRPr="0023560D">
        <w:rPr>
          <w:rFonts w:ascii="Times New Roman" w:eastAsia="Times New Roman" w:hAnsi="Times New Roman" w:cs="Times New Roman"/>
          <w:color w:val="606060"/>
          <w:sz w:val="24"/>
          <w:szCs w:val="24"/>
          <w:lang w:eastAsia="en-IN"/>
        </w:rPr>
        <w:t xml:space="preserve"> </w:t>
      </w:r>
      <w:hyperlink r:id="rId43" w:history="1">
        <w:r w:rsidRPr="0023560D">
          <w:rPr>
            <w:rStyle w:val="Hyperlink"/>
            <w:rFonts w:ascii="Times New Roman" w:hAnsi="Times New Roman" w:cs="Times New Roman"/>
            <w:sz w:val="24"/>
            <w:szCs w:val="24"/>
          </w:rPr>
          <w:t>https://doi.org/10.1371/journal.pbio.3001514</w:t>
        </w:r>
      </w:hyperlink>
      <w:r w:rsidRPr="0023560D">
        <w:rPr>
          <w:rFonts w:ascii="Times New Roman" w:hAnsi="Times New Roman" w:cs="Times New Roman"/>
          <w:color w:val="000000" w:themeColor="text1"/>
          <w:sz w:val="24"/>
          <w:szCs w:val="24"/>
        </w:rPr>
        <w:t>.</w:t>
      </w:r>
    </w:p>
    <w:p w14:paraId="7E3DDB6D" w14:textId="77777777" w:rsidR="00426795" w:rsidRPr="0023560D" w:rsidRDefault="00426795" w:rsidP="009062D1">
      <w:pPr>
        <w:spacing w:line="360" w:lineRule="auto"/>
        <w:jc w:val="both"/>
        <w:rPr>
          <w:rFonts w:ascii="Times New Roman" w:hAnsi="Times New Roman" w:cs="Times New Roman"/>
          <w:color w:val="212121"/>
          <w:sz w:val="24"/>
          <w:szCs w:val="24"/>
          <w:shd w:val="clear" w:color="auto" w:fill="FFFFFF"/>
        </w:rPr>
      </w:pPr>
      <w:r w:rsidRPr="0023560D">
        <w:rPr>
          <w:rFonts w:ascii="Times New Roman" w:hAnsi="Times New Roman" w:cs="Times New Roman"/>
          <w:color w:val="212121"/>
          <w:sz w:val="24"/>
          <w:szCs w:val="24"/>
          <w:shd w:val="clear" w:color="auto" w:fill="FFFFFF"/>
        </w:rPr>
        <w:t xml:space="preserve">Rodríguez-Beltrán, J., León-Sampedro, R., Ramiro-Martínez, P., de la Vega, C., Baquero, F., Levin, B.R., &amp; Millán, A. S. (2022). Translational demand is not a major source of plasmid-associated fitness costs. </w:t>
      </w:r>
      <w:proofErr w:type="spellStart"/>
      <w:r w:rsidRPr="0023560D">
        <w:rPr>
          <w:rFonts w:ascii="Times New Roman" w:hAnsi="Times New Roman" w:cs="Times New Roman"/>
          <w:color w:val="212121"/>
          <w:sz w:val="24"/>
          <w:szCs w:val="24"/>
          <w:shd w:val="clear" w:color="auto" w:fill="FFFFFF"/>
        </w:rPr>
        <w:t>Philos</w:t>
      </w:r>
      <w:proofErr w:type="spellEnd"/>
      <w:r w:rsidRPr="0023560D">
        <w:rPr>
          <w:rFonts w:ascii="Times New Roman" w:hAnsi="Times New Roman" w:cs="Times New Roman"/>
          <w:color w:val="212121"/>
          <w:sz w:val="24"/>
          <w:szCs w:val="24"/>
          <w:shd w:val="clear" w:color="auto" w:fill="FFFFFF"/>
        </w:rPr>
        <w:t xml:space="preserve"> Trans R Soc Lond B Biol Sci., 377(1842):20200463. </w:t>
      </w:r>
      <w:proofErr w:type="spellStart"/>
      <w:r w:rsidRPr="0023560D">
        <w:rPr>
          <w:rFonts w:ascii="Times New Roman" w:hAnsi="Times New Roman" w:cs="Times New Roman"/>
          <w:color w:val="212121"/>
          <w:sz w:val="24"/>
          <w:szCs w:val="24"/>
          <w:shd w:val="clear" w:color="auto" w:fill="FFFFFF"/>
        </w:rPr>
        <w:t>doi</w:t>
      </w:r>
      <w:proofErr w:type="spellEnd"/>
      <w:r w:rsidRPr="0023560D">
        <w:rPr>
          <w:rFonts w:ascii="Times New Roman" w:hAnsi="Times New Roman" w:cs="Times New Roman"/>
          <w:color w:val="212121"/>
          <w:sz w:val="24"/>
          <w:szCs w:val="24"/>
          <w:shd w:val="clear" w:color="auto" w:fill="FFFFFF"/>
        </w:rPr>
        <w:t xml:space="preserve">: 10.1098/rstb.2020.0463. </w:t>
      </w:r>
    </w:p>
    <w:p w14:paraId="2617D2F8" w14:textId="77777777" w:rsidR="00426795" w:rsidRPr="0023560D" w:rsidRDefault="00426795" w:rsidP="009062D1">
      <w:pPr>
        <w:spacing w:line="360" w:lineRule="auto"/>
        <w:jc w:val="both"/>
        <w:rPr>
          <w:rFonts w:ascii="Times New Roman" w:hAnsi="Times New Roman" w:cs="Times New Roman"/>
          <w:sz w:val="24"/>
          <w:szCs w:val="24"/>
        </w:rPr>
      </w:pPr>
      <w:r w:rsidRPr="0023560D">
        <w:rPr>
          <w:rFonts w:ascii="Times New Roman" w:hAnsi="Times New Roman" w:cs="Times New Roman"/>
          <w:color w:val="212121"/>
          <w:sz w:val="24"/>
          <w:szCs w:val="24"/>
          <w:shd w:val="clear" w:color="auto" w:fill="FFFFFF"/>
        </w:rPr>
        <w:t xml:space="preserve">Ross, K., Zerillo, M.M., Chandler, M., &amp; Varani, A.M. (2024). Annotation and Comparative Genomics of Prokaryotic Transposable Elements. Methods Mol Biol, 2802:189-213. </w:t>
      </w:r>
      <w:proofErr w:type="spellStart"/>
      <w:r w:rsidRPr="0023560D">
        <w:rPr>
          <w:rFonts w:ascii="Times New Roman" w:hAnsi="Times New Roman" w:cs="Times New Roman"/>
          <w:color w:val="212121"/>
          <w:sz w:val="24"/>
          <w:szCs w:val="24"/>
          <w:shd w:val="clear" w:color="auto" w:fill="FFFFFF"/>
        </w:rPr>
        <w:t>doi</w:t>
      </w:r>
      <w:proofErr w:type="spellEnd"/>
      <w:r w:rsidRPr="0023560D">
        <w:rPr>
          <w:rFonts w:ascii="Times New Roman" w:hAnsi="Times New Roman" w:cs="Times New Roman"/>
          <w:color w:val="212121"/>
          <w:sz w:val="24"/>
          <w:szCs w:val="24"/>
          <w:shd w:val="clear" w:color="auto" w:fill="FFFFFF"/>
        </w:rPr>
        <w:t xml:space="preserve">: 10.1007/978-1-0716-3838-5_8. </w:t>
      </w:r>
    </w:p>
    <w:p w14:paraId="1301F8BA" w14:textId="77777777" w:rsidR="00426795" w:rsidRPr="0023560D" w:rsidRDefault="00426795" w:rsidP="009062D1">
      <w:pPr>
        <w:spacing w:line="360" w:lineRule="auto"/>
        <w:jc w:val="both"/>
        <w:rPr>
          <w:rFonts w:ascii="Times New Roman" w:hAnsi="Times New Roman" w:cs="Times New Roman"/>
          <w:sz w:val="24"/>
          <w:szCs w:val="24"/>
        </w:rPr>
      </w:pPr>
      <w:r w:rsidRPr="0023560D">
        <w:rPr>
          <w:rFonts w:ascii="Times New Roman" w:hAnsi="Times New Roman" w:cs="Times New Roman"/>
          <w:sz w:val="24"/>
          <w:szCs w:val="24"/>
        </w:rPr>
        <w:t xml:space="preserve">Roy Chowdhury, P., Merlino, J., Labbate, M., Cheong, E.Y., Gottlieb, T., &amp; Stokes, H.W. (2009). Tn6060, a transposon from a genomic island in a </w:t>
      </w:r>
      <w:r w:rsidRPr="0023560D">
        <w:rPr>
          <w:rFonts w:ascii="Times New Roman" w:hAnsi="Times New Roman" w:cs="Times New Roman"/>
          <w:i/>
          <w:iCs/>
          <w:sz w:val="24"/>
          <w:szCs w:val="24"/>
        </w:rPr>
        <w:t>Pseudomonas aeruginosa</w:t>
      </w:r>
      <w:r w:rsidRPr="0023560D">
        <w:rPr>
          <w:rFonts w:ascii="Times New Roman" w:hAnsi="Times New Roman" w:cs="Times New Roman"/>
          <w:sz w:val="24"/>
          <w:szCs w:val="24"/>
        </w:rPr>
        <w:t xml:space="preserve"> clinical </w:t>
      </w:r>
      <w:r w:rsidRPr="0023560D">
        <w:rPr>
          <w:rFonts w:ascii="Times New Roman" w:hAnsi="Times New Roman" w:cs="Times New Roman"/>
          <w:sz w:val="24"/>
          <w:szCs w:val="24"/>
        </w:rPr>
        <w:lastRenderedPageBreak/>
        <w:t xml:space="preserve">isolate that includes two class 1 </w:t>
      </w:r>
      <w:proofErr w:type="spellStart"/>
      <w:r w:rsidRPr="0023560D">
        <w:rPr>
          <w:rFonts w:ascii="Times New Roman" w:hAnsi="Times New Roman" w:cs="Times New Roman"/>
          <w:sz w:val="24"/>
          <w:szCs w:val="24"/>
        </w:rPr>
        <w:t>integrons</w:t>
      </w:r>
      <w:proofErr w:type="spellEnd"/>
      <w:r w:rsidRPr="0023560D">
        <w:rPr>
          <w:rFonts w:ascii="Times New Roman" w:hAnsi="Times New Roman" w:cs="Times New Roman"/>
          <w:sz w:val="24"/>
          <w:szCs w:val="24"/>
        </w:rPr>
        <w:t xml:space="preserve">. </w:t>
      </w:r>
      <w:proofErr w:type="spellStart"/>
      <w:r w:rsidRPr="0023560D">
        <w:rPr>
          <w:rFonts w:ascii="Times New Roman" w:hAnsi="Times New Roman" w:cs="Times New Roman"/>
          <w:sz w:val="24"/>
          <w:szCs w:val="24"/>
        </w:rPr>
        <w:t>Antimicrob</w:t>
      </w:r>
      <w:proofErr w:type="spellEnd"/>
      <w:r w:rsidRPr="0023560D">
        <w:rPr>
          <w:rFonts w:ascii="Times New Roman" w:hAnsi="Times New Roman" w:cs="Times New Roman"/>
          <w:sz w:val="24"/>
          <w:szCs w:val="24"/>
        </w:rPr>
        <w:t xml:space="preserve"> Agents </w:t>
      </w:r>
      <w:proofErr w:type="spellStart"/>
      <w:r w:rsidRPr="0023560D">
        <w:rPr>
          <w:rFonts w:ascii="Times New Roman" w:hAnsi="Times New Roman" w:cs="Times New Roman"/>
          <w:sz w:val="24"/>
          <w:szCs w:val="24"/>
        </w:rPr>
        <w:t>Chemother</w:t>
      </w:r>
      <w:proofErr w:type="spellEnd"/>
      <w:r w:rsidRPr="0023560D">
        <w:rPr>
          <w:rFonts w:ascii="Times New Roman" w:hAnsi="Times New Roman" w:cs="Times New Roman"/>
          <w:sz w:val="24"/>
          <w:szCs w:val="24"/>
        </w:rPr>
        <w:t>, 53(12):5294–5296. http://dx.doi.org/10.1128/ AAC.00687-09.</w:t>
      </w:r>
    </w:p>
    <w:p w14:paraId="4DAFB53C" w14:textId="77777777" w:rsidR="00426795" w:rsidRPr="0023560D" w:rsidRDefault="00426795" w:rsidP="009062D1">
      <w:pPr>
        <w:spacing w:line="360" w:lineRule="auto"/>
        <w:jc w:val="both"/>
        <w:rPr>
          <w:rFonts w:ascii="Times New Roman" w:hAnsi="Times New Roman" w:cs="Times New Roman"/>
          <w:color w:val="212121"/>
          <w:sz w:val="24"/>
          <w:szCs w:val="24"/>
          <w:shd w:val="clear" w:color="auto" w:fill="FFFFFF"/>
        </w:rPr>
      </w:pPr>
      <w:r w:rsidRPr="0023560D">
        <w:rPr>
          <w:rFonts w:ascii="Times New Roman" w:hAnsi="Times New Roman" w:cs="Times New Roman"/>
          <w:color w:val="212121"/>
          <w:sz w:val="24"/>
          <w:szCs w:val="24"/>
          <w:shd w:val="clear" w:color="auto" w:fill="FFFFFF"/>
        </w:rPr>
        <w:t xml:space="preserve">Santamaría, R.I., Bustos, P., Sepúlveda-Robles, O., Lozano, L., Rodríguez, C., Fernández, J.L., Juárez, S., Kameyama, L., Guarneros, G., Dávila, G., &amp; González, V. (2014). Narrow-host-range bacteriophages that infect Rhizobium </w:t>
      </w:r>
      <w:proofErr w:type="spellStart"/>
      <w:r w:rsidRPr="0023560D">
        <w:rPr>
          <w:rFonts w:ascii="Times New Roman" w:hAnsi="Times New Roman" w:cs="Times New Roman"/>
          <w:color w:val="212121"/>
          <w:sz w:val="24"/>
          <w:szCs w:val="24"/>
          <w:shd w:val="clear" w:color="auto" w:fill="FFFFFF"/>
        </w:rPr>
        <w:t>etli</w:t>
      </w:r>
      <w:proofErr w:type="spellEnd"/>
      <w:r w:rsidRPr="0023560D">
        <w:rPr>
          <w:rFonts w:ascii="Times New Roman" w:hAnsi="Times New Roman" w:cs="Times New Roman"/>
          <w:color w:val="212121"/>
          <w:sz w:val="24"/>
          <w:szCs w:val="24"/>
          <w:shd w:val="clear" w:color="auto" w:fill="FFFFFF"/>
        </w:rPr>
        <w:t xml:space="preserve"> associate with distinct genomic types. Appl Environ Microbiol, 80(2):446-454. </w:t>
      </w:r>
      <w:proofErr w:type="spellStart"/>
      <w:r w:rsidRPr="0023560D">
        <w:rPr>
          <w:rFonts w:ascii="Times New Roman" w:hAnsi="Times New Roman" w:cs="Times New Roman"/>
          <w:color w:val="212121"/>
          <w:sz w:val="24"/>
          <w:szCs w:val="24"/>
          <w:shd w:val="clear" w:color="auto" w:fill="FFFFFF"/>
        </w:rPr>
        <w:t>doi</w:t>
      </w:r>
      <w:proofErr w:type="spellEnd"/>
      <w:r w:rsidRPr="0023560D">
        <w:rPr>
          <w:rFonts w:ascii="Times New Roman" w:hAnsi="Times New Roman" w:cs="Times New Roman"/>
          <w:color w:val="212121"/>
          <w:sz w:val="24"/>
          <w:szCs w:val="24"/>
          <w:shd w:val="clear" w:color="auto" w:fill="FFFFFF"/>
        </w:rPr>
        <w:t>: 10.1128/AEM.02256-13.</w:t>
      </w:r>
    </w:p>
    <w:p w14:paraId="04FCE0F0" w14:textId="77777777" w:rsidR="002B3D9B" w:rsidRDefault="00426795" w:rsidP="009062D1">
      <w:pPr>
        <w:spacing w:line="360" w:lineRule="auto"/>
        <w:jc w:val="both"/>
        <w:rPr>
          <w:rFonts w:ascii="Times New Roman" w:hAnsi="Times New Roman" w:cs="Times New Roman"/>
          <w:color w:val="000000" w:themeColor="text1"/>
          <w:sz w:val="24"/>
          <w:szCs w:val="24"/>
        </w:rPr>
      </w:pPr>
      <w:r w:rsidRPr="0023560D">
        <w:rPr>
          <w:rFonts w:ascii="Times New Roman" w:hAnsi="Times New Roman" w:cs="Times New Roman"/>
          <w:color w:val="000000" w:themeColor="text1"/>
          <w:sz w:val="24"/>
          <w:szCs w:val="24"/>
        </w:rPr>
        <w:t>Savory, E.A., Fuller, S.L., Weisberg, A.J., Thomas, W.J., </w:t>
      </w:r>
      <w:r w:rsidRPr="00401B1D">
        <w:rPr>
          <w:rFonts w:ascii="Times New Roman" w:hAnsi="Times New Roman" w:cs="Times New Roman"/>
          <w:i/>
          <w:iCs/>
          <w:color w:val="000000" w:themeColor="text1"/>
          <w:sz w:val="24"/>
          <w:szCs w:val="24"/>
        </w:rPr>
        <w:t>et al.</w:t>
      </w:r>
      <w:r w:rsidRPr="0023560D">
        <w:rPr>
          <w:rFonts w:ascii="Times New Roman" w:hAnsi="Times New Roman" w:cs="Times New Roman"/>
          <w:color w:val="000000" w:themeColor="text1"/>
          <w:sz w:val="24"/>
          <w:szCs w:val="24"/>
        </w:rPr>
        <w:t xml:space="preserve"> (2017). Evolutionary transitions between beneficial and phytopathogenic </w:t>
      </w:r>
      <w:proofErr w:type="spellStart"/>
      <w:r w:rsidRPr="0023560D">
        <w:rPr>
          <w:rFonts w:ascii="Times New Roman" w:hAnsi="Times New Roman" w:cs="Times New Roman"/>
          <w:color w:val="000000" w:themeColor="text1"/>
          <w:sz w:val="24"/>
          <w:szCs w:val="24"/>
        </w:rPr>
        <w:t>Rhodococcus</w:t>
      </w:r>
      <w:proofErr w:type="spellEnd"/>
      <w:r w:rsidRPr="0023560D">
        <w:rPr>
          <w:rFonts w:ascii="Times New Roman" w:hAnsi="Times New Roman" w:cs="Times New Roman"/>
          <w:color w:val="000000" w:themeColor="text1"/>
          <w:sz w:val="24"/>
          <w:szCs w:val="24"/>
        </w:rPr>
        <w:t xml:space="preserve"> challenge disease management. Elife 6, e30925. </w:t>
      </w:r>
      <w:proofErr w:type="spellStart"/>
      <w:r w:rsidRPr="0023560D">
        <w:rPr>
          <w:rFonts w:ascii="Times New Roman" w:hAnsi="Times New Roman" w:cs="Times New Roman"/>
          <w:color w:val="000000" w:themeColor="text1"/>
          <w:sz w:val="24"/>
          <w:szCs w:val="24"/>
        </w:rPr>
        <w:t>doi</w:t>
      </w:r>
      <w:proofErr w:type="spellEnd"/>
      <w:r w:rsidRPr="0023560D">
        <w:rPr>
          <w:rFonts w:ascii="Times New Roman" w:hAnsi="Times New Roman" w:cs="Times New Roman"/>
          <w:color w:val="000000" w:themeColor="text1"/>
          <w:sz w:val="24"/>
          <w:szCs w:val="24"/>
        </w:rPr>
        <w:t>: </w:t>
      </w:r>
      <w:hyperlink r:id="rId44" w:tgtFrame="_blank" w:history="1">
        <w:r w:rsidRPr="0023560D">
          <w:rPr>
            <w:rStyle w:val="Hyperlink"/>
            <w:rFonts w:ascii="Times New Roman" w:hAnsi="Times New Roman" w:cs="Times New Roman"/>
            <w:sz w:val="24"/>
            <w:szCs w:val="24"/>
          </w:rPr>
          <w:t>10.7554/eLife.30925</w:t>
        </w:r>
      </w:hyperlink>
      <w:r w:rsidRPr="0023560D">
        <w:rPr>
          <w:rFonts w:ascii="Times New Roman" w:hAnsi="Times New Roman" w:cs="Times New Roman"/>
          <w:color w:val="000000" w:themeColor="text1"/>
          <w:sz w:val="24"/>
          <w:szCs w:val="24"/>
        </w:rPr>
        <w:t>.</w:t>
      </w:r>
    </w:p>
    <w:p w14:paraId="63AB8E69" w14:textId="00E8FB49" w:rsidR="00426795" w:rsidRDefault="00426795" w:rsidP="009062D1">
      <w:pPr>
        <w:spacing w:line="360" w:lineRule="auto"/>
        <w:jc w:val="both"/>
        <w:rPr>
          <w:rFonts w:ascii="Times New Roman" w:hAnsi="Times New Roman" w:cs="Times New Roman"/>
          <w:color w:val="000000" w:themeColor="text1"/>
          <w:sz w:val="24"/>
          <w:szCs w:val="24"/>
        </w:rPr>
      </w:pPr>
      <w:r w:rsidRPr="002B3D9B">
        <w:rPr>
          <w:rFonts w:ascii="Times New Roman" w:hAnsi="Times New Roman" w:cs="Times New Roman"/>
          <w:color w:val="000000" w:themeColor="text1"/>
          <w:sz w:val="24"/>
          <w:szCs w:val="24"/>
        </w:rPr>
        <w:t xml:space="preserve">Schmidt, R. </w:t>
      </w:r>
      <w:r w:rsidRPr="00401B1D">
        <w:rPr>
          <w:rFonts w:ascii="Times New Roman" w:hAnsi="Times New Roman" w:cs="Times New Roman"/>
          <w:i/>
          <w:iCs/>
          <w:color w:val="000000" w:themeColor="text1"/>
          <w:sz w:val="24"/>
          <w:szCs w:val="24"/>
        </w:rPr>
        <w:t>et al.</w:t>
      </w:r>
      <w:r w:rsidRPr="002B3D9B">
        <w:rPr>
          <w:rFonts w:ascii="Times New Roman" w:hAnsi="Times New Roman" w:cs="Times New Roman"/>
          <w:color w:val="000000" w:themeColor="text1"/>
          <w:sz w:val="24"/>
          <w:szCs w:val="24"/>
        </w:rPr>
        <w:t xml:space="preserve"> (2011). Catabolic plasmids. </w:t>
      </w:r>
      <w:proofErr w:type="spellStart"/>
      <w:r w:rsidRPr="002B3D9B">
        <w:rPr>
          <w:rFonts w:ascii="Times New Roman" w:hAnsi="Times New Roman" w:cs="Times New Roman"/>
          <w:color w:val="000000" w:themeColor="text1"/>
          <w:sz w:val="24"/>
          <w:szCs w:val="24"/>
        </w:rPr>
        <w:t>eLS.Published</w:t>
      </w:r>
      <w:proofErr w:type="spellEnd"/>
      <w:r w:rsidRPr="002B3D9B">
        <w:rPr>
          <w:rFonts w:ascii="Times New Roman" w:hAnsi="Times New Roman" w:cs="Times New Roman"/>
          <w:color w:val="000000" w:themeColor="text1"/>
          <w:sz w:val="24"/>
          <w:szCs w:val="24"/>
        </w:rPr>
        <w:t xml:space="preserve"> online September 15, 2011. </w:t>
      </w:r>
      <w:hyperlink r:id="rId45" w:history="1">
        <w:r w:rsidRPr="002B3D9B">
          <w:rPr>
            <w:rStyle w:val="Hyperlink"/>
            <w:rFonts w:ascii="Times New Roman" w:hAnsi="Times New Roman" w:cs="Times New Roman"/>
            <w:sz w:val="24"/>
            <w:szCs w:val="24"/>
          </w:rPr>
          <w:t>https://doi.org/10.1002/9780470015902.a0000471.pub3</w:t>
        </w:r>
      </w:hyperlink>
      <w:r w:rsidRPr="002B3D9B">
        <w:rPr>
          <w:rFonts w:ascii="Times New Roman" w:hAnsi="Times New Roman" w:cs="Times New Roman"/>
          <w:color w:val="000000" w:themeColor="text1"/>
          <w:sz w:val="24"/>
          <w:szCs w:val="24"/>
        </w:rPr>
        <w:t>.</w:t>
      </w:r>
    </w:p>
    <w:p w14:paraId="2796DDBC" w14:textId="5B009077" w:rsidR="00B60970" w:rsidRPr="00B60970" w:rsidRDefault="00B60970" w:rsidP="009062D1">
      <w:pPr>
        <w:spacing w:line="360" w:lineRule="auto"/>
        <w:jc w:val="both"/>
        <w:rPr>
          <w:rFonts w:ascii="Times New Roman" w:hAnsi="Times New Roman" w:cs="Times New Roman"/>
          <w:color w:val="000000" w:themeColor="text1"/>
          <w:sz w:val="24"/>
          <w:szCs w:val="24"/>
        </w:rPr>
      </w:pPr>
      <w:r w:rsidRPr="00B60970">
        <w:rPr>
          <w:rFonts w:ascii="Times New Roman" w:hAnsi="Times New Roman" w:cs="Times New Roman"/>
          <w:color w:val="1B1B1B"/>
          <w:sz w:val="26"/>
          <w:szCs w:val="26"/>
          <w:shd w:val="clear" w:color="auto" w:fill="FFFFFF"/>
        </w:rPr>
        <w:t xml:space="preserve">Smith BA, Dougherty K, Clark M, Baltrus DA. 2021. Experimental evolution of the </w:t>
      </w:r>
      <w:proofErr w:type="spellStart"/>
      <w:r w:rsidRPr="00B60970">
        <w:rPr>
          <w:rFonts w:ascii="Times New Roman" w:hAnsi="Times New Roman" w:cs="Times New Roman"/>
          <w:color w:val="1B1B1B"/>
          <w:sz w:val="26"/>
          <w:szCs w:val="26"/>
          <w:shd w:val="clear" w:color="auto" w:fill="FFFFFF"/>
        </w:rPr>
        <w:t>megaplasmid</w:t>
      </w:r>
      <w:proofErr w:type="spellEnd"/>
      <w:r w:rsidRPr="00B60970">
        <w:rPr>
          <w:rFonts w:ascii="Times New Roman" w:hAnsi="Times New Roman" w:cs="Times New Roman"/>
          <w:color w:val="1B1B1B"/>
          <w:sz w:val="26"/>
          <w:szCs w:val="26"/>
          <w:shd w:val="clear" w:color="auto" w:fill="FFFFFF"/>
        </w:rPr>
        <w:t xml:space="preserve"> pMPPla107 in </w:t>
      </w:r>
      <w:r w:rsidRPr="00B60970">
        <w:rPr>
          <w:rStyle w:val="Emphasis"/>
          <w:rFonts w:ascii="Times New Roman" w:hAnsi="Times New Roman" w:cs="Times New Roman"/>
          <w:color w:val="1B1B1B"/>
          <w:sz w:val="26"/>
          <w:szCs w:val="26"/>
          <w:shd w:val="clear" w:color="auto" w:fill="FFFFFF"/>
        </w:rPr>
        <w:t xml:space="preserve">Pseudomonas </w:t>
      </w:r>
      <w:proofErr w:type="spellStart"/>
      <w:r w:rsidRPr="00B60970">
        <w:rPr>
          <w:rStyle w:val="Emphasis"/>
          <w:rFonts w:ascii="Times New Roman" w:hAnsi="Times New Roman" w:cs="Times New Roman"/>
          <w:color w:val="1B1B1B"/>
          <w:sz w:val="26"/>
          <w:szCs w:val="26"/>
          <w:shd w:val="clear" w:color="auto" w:fill="FFFFFF"/>
        </w:rPr>
        <w:t>stutzeri</w:t>
      </w:r>
      <w:proofErr w:type="spellEnd"/>
      <w:r w:rsidRPr="00B60970">
        <w:rPr>
          <w:rFonts w:ascii="Times New Roman" w:hAnsi="Times New Roman" w:cs="Times New Roman"/>
          <w:color w:val="1B1B1B"/>
          <w:sz w:val="26"/>
          <w:szCs w:val="26"/>
          <w:shd w:val="clear" w:color="auto" w:fill="FFFFFF"/>
        </w:rPr>
        <w:t xml:space="preserve"> enables identification of genes contributing to sensitivity to an inhibitory agent. Phil. Trans. R. Soc. B 377, 20200474. </w:t>
      </w:r>
      <w:proofErr w:type="gramStart"/>
      <w:r w:rsidRPr="00B60970">
        <w:rPr>
          <w:rFonts w:ascii="Times New Roman" w:hAnsi="Times New Roman" w:cs="Times New Roman"/>
          <w:color w:val="1B1B1B"/>
          <w:sz w:val="26"/>
          <w:szCs w:val="26"/>
          <w:shd w:val="clear" w:color="auto" w:fill="FFFFFF"/>
        </w:rPr>
        <w:t>( 10.1098</w:t>
      </w:r>
      <w:proofErr w:type="gramEnd"/>
      <w:r w:rsidRPr="00B60970">
        <w:rPr>
          <w:rFonts w:ascii="Times New Roman" w:hAnsi="Times New Roman" w:cs="Times New Roman"/>
          <w:color w:val="1B1B1B"/>
          <w:sz w:val="26"/>
          <w:szCs w:val="26"/>
          <w:shd w:val="clear" w:color="auto" w:fill="FFFFFF"/>
        </w:rPr>
        <w:t>/rstb.2020.0474)</w:t>
      </w:r>
    </w:p>
    <w:p w14:paraId="478331AE" w14:textId="77777777" w:rsidR="00426795" w:rsidRPr="002B3D9B"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2B3D9B">
        <w:rPr>
          <w:rFonts w:ascii="Times New Roman" w:hAnsi="Times New Roman" w:cs="Times New Roman"/>
          <w:color w:val="1B1B1B"/>
          <w:sz w:val="24"/>
          <w:szCs w:val="24"/>
          <w:shd w:val="clear" w:color="auto" w:fill="FFFFFF"/>
        </w:rPr>
        <w:t>Shehreen</w:t>
      </w:r>
      <w:proofErr w:type="spellEnd"/>
      <w:r w:rsidRPr="002B3D9B">
        <w:rPr>
          <w:rFonts w:ascii="Times New Roman" w:hAnsi="Times New Roman" w:cs="Times New Roman"/>
          <w:color w:val="1B1B1B"/>
          <w:sz w:val="24"/>
          <w:szCs w:val="24"/>
          <w:shd w:val="clear" w:color="auto" w:fill="FFFFFF"/>
        </w:rPr>
        <w:t xml:space="preserve">, S., Chyou, T.Y., Fineran, P.C., &amp; Brown, C.M. (2019). Genome-wide correlation analysis suggests different roles of CRISPR-Cas systems in the acquisition of antibiotic resistance genes in diverse species. </w:t>
      </w:r>
      <w:proofErr w:type="spellStart"/>
      <w:r w:rsidRPr="002B3D9B">
        <w:rPr>
          <w:rFonts w:ascii="Times New Roman" w:hAnsi="Times New Roman" w:cs="Times New Roman"/>
          <w:color w:val="1B1B1B"/>
          <w:sz w:val="24"/>
          <w:szCs w:val="24"/>
          <w:shd w:val="clear" w:color="auto" w:fill="FFFFFF"/>
        </w:rPr>
        <w:t>Philos</w:t>
      </w:r>
      <w:proofErr w:type="spellEnd"/>
      <w:r w:rsidRPr="002B3D9B">
        <w:rPr>
          <w:rFonts w:ascii="Times New Roman" w:hAnsi="Times New Roman" w:cs="Times New Roman"/>
          <w:color w:val="1B1B1B"/>
          <w:sz w:val="24"/>
          <w:szCs w:val="24"/>
          <w:shd w:val="clear" w:color="auto" w:fill="FFFFFF"/>
        </w:rPr>
        <w:t xml:space="preserve"> Trans R Soc Lond B Biol Sci, 374(1772):20180384. </w:t>
      </w:r>
      <w:proofErr w:type="spellStart"/>
      <w:r w:rsidRPr="002B3D9B">
        <w:rPr>
          <w:rFonts w:ascii="Times New Roman" w:hAnsi="Times New Roman" w:cs="Times New Roman"/>
          <w:color w:val="1B1B1B"/>
          <w:sz w:val="24"/>
          <w:szCs w:val="24"/>
          <w:shd w:val="clear" w:color="auto" w:fill="FFFFFF"/>
        </w:rPr>
        <w:t>doi</w:t>
      </w:r>
      <w:proofErr w:type="spellEnd"/>
      <w:r w:rsidRPr="002B3D9B">
        <w:rPr>
          <w:rFonts w:ascii="Times New Roman" w:hAnsi="Times New Roman" w:cs="Times New Roman"/>
          <w:color w:val="1B1B1B"/>
          <w:sz w:val="24"/>
          <w:szCs w:val="24"/>
          <w:shd w:val="clear" w:color="auto" w:fill="FFFFFF"/>
        </w:rPr>
        <w:t xml:space="preserve">: 10.1098/rstb.2018.0384. </w:t>
      </w:r>
    </w:p>
    <w:p w14:paraId="0F15AA65" w14:textId="77777777" w:rsidR="00426795" w:rsidRPr="002B3D9B" w:rsidRDefault="00426795" w:rsidP="009062D1">
      <w:pPr>
        <w:spacing w:line="360" w:lineRule="auto"/>
        <w:jc w:val="both"/>
        <w:rPr>
          <w:rFonts w:ascii="Times New Roman" w:hAnsi="Times New Roman" w:cs="Times New Roman"/>
          <w:sz w:val="24"/>
          <w:szCs w:val="24"/>
        </w:rPr>
      </w:pPr>
      <w:r w:rsidRPr="002B3D9B">
        <w:rPr>
          <w:rFonts w:ascii="Times New Roman" w:hAnsi="Times New Roman" w:cs="Times New Roman"/>
          <w:sz w:val="24"/>
          <w:szCs w:val="24"/>
        </w:rPr>
        <w:t xml:space="preserve">Shoemaker. W.R. (2024).  Eco-evolutionary dynamics: The repeatability of diversification in an experimental microbial community. Current Biology, 34(4): R140-R143. </w:t>
      </w:r>
      <w:hyperlink r:id="rId46" w:history="1">
        <w:r w:rsidRPr="002B3D9B">
          <w:rPr>
            <w:rStyle w:val="Hyperlink"/>
            <w:rFonts w:ascii="Times New Roman" w:hAnsi="Times New Roman" w:cs="Times New Roman"/>
            <w:sz w:val="24"/>
            <w:szCs w:val="24"/>
          </w:rPr>
          <w:t>https://doi.org/10.1016/j.cub.2023.12.053</w:t>
        </w:r>
      </w:hyperlink>
      <w:r w:rsidRPr="002B3D9B">
        <w:rPr>
          <w:rFonts w:ascii="Times New Roman" w:hAnsi="Times New Roman" w:cs="Times New Roman"/>
          <w:sz w:val="24"/>
          <w:szCs w:val="24"/>
        </w:rPr>
        <w:t xml:space="preserve">. </w:t>
      </w:r>
    </w:p>
    <w:p w14:paraId="4D36916C" w14:textId="77777777" w:rsidR="00426795" w:rsidRPr="002B3D9B" w:rsidRDefault="00426795" w:rsidP="009062D1">
      <w:pPr>
        <w:spacing w:line="360" w:lineRule="auto"/>
        <w:jc w:val="both"/>
        <w:rPr>
          <w:rFonts w:ascii="Times New Roman" w:hAnsi="Times New Roman" w:cs="Times New Roman"/>
          <w:color w:val="1B1B1B"/>
          <w:sz w:val="24"/>
          <w:szCs w:val="24"/>
          <w:shd w:val="clear" w:color="auto" w:fill="FFFFFF"/>
        </w:rPr>
      </w:pPr>
      <w:proofErr w:type="spellStart"/>
      <w:r w:rsidRPr="002B3D9B">
        <w:rPr>
          <w:rFonts w:ascii="Times New Roman" w:hAnsi="Times New Roman" w:cs="Times New Roman"/>
          <w:color w:val="1B1B1B"/>
          <w:sz w:val="24"/>
          <w:szCs w:val="24"/>
          <w:shd w:val="clear" w:color="auto" w:fill="FFFFFF"/>
        </w:rPr>
        <w:t>Siglioccolo</w:t>
      </w:r>
      <w:proofErr w:type="spellEnd"/>
      <w:r w:rsidRPr="002B3D9B">
        <w:rPr>
          <w:rFonts w:ascii="Times New Roman" w:hAnsi="Times New Roman" w:cs="Times New Roman"/>
          <w:color w:val="1B1B1B"/>
          <w:sz w:val="24"/>
          <w:szCs w:val="24"/>
          <w:shd w:val="clear" w:color="auto" w:fill="FFFFFF"/>
        </w:rPr>
        <w:t xml:space="preserve">, A., </w:t>
      </w:r>
      <w:proofErr w:type="spellStart"/>
      <w:r w:rsidRPr="002B3D9B">
        <w:rPr>
          <w:rFonts w:ascii="Times New Roman" w:hAnsi="Times New Roman" w:cs="Times New Roman"/>
          <w:color w:val="1B1B1B"/>
          <w:sz w:val="24"/>
          <w:szCs w:val="24"/>
          <w:shd w:val="clear" w:color="auto" w:fill="FFFFFF"/>
        </w:rPr>
        <w:t>Paiardini</w:t>
      </w:r>
      <w:proofErr w:type="spellEnd"/>
      <w:r w:rsidRPr="002B3D9B">
        <w:rPr>
          <w:rFonts w:ascii="Times New Roman" w:hAnsi="Times New Roman" w:cs="Times New Roman"/>
          <w:color w:val="1B1B1B"/>
          <w:sz w:val="24"/>
          <w:szCs w:val="24"/>
          <w:shd w:val="clear" w:color="auto" w:fill="FFFFFF"/>
        </w:rPr>
        <w:t xml:space="preserve">, A., Piscitelli, M., &amp; Pascarella, S. (2011). Structural adaptation of extreme halophilic proteins through decrease of conserved hydrophobic contact surface. BMC Struct Biol, 11:50. </w:t>
      </w:r>
      <w:proofErr w:type="spellStart"/>
      <w:r w:rsidRPr="002B3D9B">
        <w:rPr>
          <w:rFonts w:ascii="Times New Roman" w:hAnsi="Times New Roman" w:cs="Times New Roman"/>
          <w:color w:val="1B1B1B"/>
          <w:sz w:val="24"/>
          <w:szCs w:val="24"/>
          <w:shd w:val="clear" w:color="auto" w:fill="FFFFFF"/>
        </w:rPr>
        <w:t>doi</w:t>
      </w:r>
      <w:proofErr w:type="spellEnd"/>
      <w:r w:rsidRPr="002B3D9B">
        <w:rPr>
          <w:rFonts w:ascii="Times New Roman" w:hAnsi="Times New Roman" w:cs="Times New Roman"/>
          <w:color w:val="1B1B1B"/>
          <w:sz w:val="24"/>
          <w:szCs w:val="24"/>
          <w:shd w:val="clear" w:color="auto" w:fill="FFFFFF"/>
        </w:rPr>
        <w:t xml:space="preserve">: 10.1186/1472-6807-11-50. </w:t>
      </w:r>
    </w:p>
    <w:p w14:paraId="4175C6EF" w14:textId="77777777" w:rsidR="00426795" w:rsidRPr="002B3D9B" w:rsidRDefault="00426795" w:rsidP="009062D1">
      <w:pPr>
        <w:spacing w:line="360" w:lineRule="auto"/>
        <w:jc w:val="both"/>
        <w:rPr>
          <w:rFonts w:ascii="Times New Roman" w:hAnsi="Times New Roman" w:cs="Times New Roman"/>
          <w:color w:val="333333"/>
          <w:sz w:val="24"/>
          <w:szCs w:val="24"/>
          <w:shd w:val="clear" w:color="auto" w:fill="FFFFFF"/>
        </w:rPr>
      </w:pPr>
      <w:r w:rsidRPr="002B3D9B">
        <w:rPr>
          <w:rFonts w:ascii="Times New Roman" w:hAnsi="Times New Roman" w:cs="Times New Roman"/>
          <w:color w:val="333333"/>
          <w:sz w:val="24"/>
          <w:szCs w:val="24"/>
          <w:shd w:val="clear" w:color="auto" w:fill="FFFFFF"/>
        </w:rPr>
        <w:lastRenderedPageBreak/>
        <w:t>Skipper, K.A., Andersen, P.R., Sharma, N. </w:t>
      </w:r>
      <w:r w:rsidRPr="00F16454">
        <w:rPr>
          <w:rFonts w:ascii="Times New Roman" w:hAnsi="Times New Roman" w:cs="Times New Roman"/>
          <w:i/>
          <w:iCs/>
          <w:color w:val="333333"/>
          <w:sz w:val="24"/>
          <w:szCs w:val="24"/>
          <w:shd w:val="clear" w:color="auto" w:fill="FFFFFF"/>
        </w:rPr>
        <w:t>et al.</w:t>
      </w:r>
      <w:r w:rsidRPr="002B3D9B">
        <w:rPr>
          <w:rFonts w:ascii="Times New Roman" w:hAnsi="Times New Roman" w:cs="Times New Roman"/>
          <w:color w:val="333333"/>
          <w:sz w:val="24"/>
          <w:szCs w:val="24"/>
          <w:shd w:val="clear" w:color="auto" w:fill="FFFFFF"/>
        </w:rPr>
        <w:t xml:space="preserve"> (2013). DNA transposon-based gene vehicles - scenes from an evolutionary drive. J Biomed Sci, 20(92). </w:t>
      </w:r>
      <w:hyperlink r:id="rId47" w:history="1">
        <w:r w:rsidRPr="002B3D9B">
          <w:rPr>
            <w:rStyle w:val="Hyperlink"/>
            <w:rFonts w:ascii="Times New Roman" w:hAnsi="Times New Roman" w:cs="Times New Roman"/>
            <w:sz w:val="24"/>
            <w:szCs w:val="24"/>
            <w:shd w:val="clear" w:color="auto" w:fill="FFFFFF"/>
          </w:rPr>
          <w:t>https://doi.org/10.1186/1423-0127-20-92</w:t>
        </w:r>
      </w:hyperlink>
      <w:r w:rsidRPr="002B3D9B">
        <w:rPr>
          <w:rFonts w:ascii="Times New Roman" w:hAnsi="Times New Roman" w:cs="Times New Roman"/>
          <w:color w:val="333333"/>
          <w:sz w:val="24"/>
          <w:szCs w:val="24"/>
          <w:shd w:val="clear" w:color="auto" w:fill="FFFFFF"/>
        </w:rPr>
        <w:t>.</w:t>
      </w:r>
    </w:p>
    <w:p w14:paraId="5E5D8B79" w14:textId="77777777" w:rsidR="00426795" w:rsidRPr="002B3D9B" w:rsidRDefault="00426795" w:rsidP="009062D1">
      <w:pPr>
        <w:spacing w:line="360" w:lineRule="auto"/>
        <w:jc w:val="both"/>
        <w:rPr>
          <w:rFonts w:ascii="Times New Roman" w:hAnsi="Times New Roman" w:cs="Times New Roman"/>
          <w:sz w:val="24"/>
          <w:szCs w:val="24"/>
          <w:lang w:val="en-IN"/>
        </w:rPr>
      </w:pPr>
      <w:r w:rsidRPr="002B3D9B">
        <w:rPr>
          <w:rFonts w:ascii="Times New Roman" w:hAnsi="Times New Roman" w:cs="Times New Roman"/>
          <w:sz w:val="24"/>
          <w:szCs w:val="24"/>
        </w:rPr>
        <w:t xml:space="preserve">Steven D.Q., Guilhem, D., &amp; Paul, B.R. (2020). Experimental manipulation of selfish genetic elements links genes to microbial community function. Phil. Trans. R. Soc, </w:t>
      </w:r>
      <w:r w:rsidRPr="002B3D9B">
        <w:rPr>
          <w:rFonts w:ascii="Times New Roman" w:hAnsi="Times New Roman" w:cs="Times New Roman"/>
          <w:sz w:val="24"/>
          <w:szCs w:val="24"/>
          <w:lang w:val="en-IN"/>
        </w:rPr>
        <w:t xml:space="preserve">375(1798):20190681. </w:t>
      </w:r>
      <w:proofErr w:type="spellStart"/>
      <w:r w:rsidRPr="002B3D9B">
        <w:rPr>
          <w:rFonts w:ascii="Times New Roman" w:hAnsi="Times New Roman" w:cs="Times New Roman"/>
          <w:sz w:val="24"/>
          <w:szCs w:val="24"/>
          <w:lang w:val="en-IN"/>
        </w:rPr>
        <w:t>doi</w:t>
      </w:r>
      <w:proofErr w:type="spellEnd"/>
      <w:r w:rsidRPr="002B3D9B">
        <w:rPr>
          <w:rFonts w:ascii="Times New Roman" w:hAnsi="Times New Roman" w:cs="Times New Roman"/>
          <w:sz w:val="24"/>
          <w:szCs w:val="24"/>
          <w:lang w:val="en-IN"/>
        </w:rPr>
        <w:t>: 10.1098/rstb.2019.0681.</w:t>
      </w:r>
    </w:p>
    <w:p w14:paraId="45BC9A31" w14:textId="77777777" w:rsidR="00426795" w:rsidRPr="002B3D9B" w:rsidRDefault="00426795" w:rsidP="009062D1">
      <w:pPr>
        <w:spacing w:line="360" w:lineRule="auto"/>
        <w:jc w:val="both"/>
        <w:rPr>
          <w:rFonts w:ascii="Times New Roman" w:hAnsi="Times New Roman" w:cs="Times New Roman"/>
          <w:color w:val="333333"/>
          <w:sz w:val="24"/>
          <w:szCs w:val="24"/>
          <w:shd w:val="clear" w:color="auto" w:fill="FFFFFF"/>
        </w:rPr>
      </w:pPr>
      <w:r w:rsidRPr="002B3D9B">
        <w:rPr>
          <w:rFonts w:ascii="Times New Roman" w:hAnsi="Times New Roman" w:cs="Times New Roman"/>
          <w:color w:val="333333"/>
          <w:sz w:val="24"/>
          <w:szCs w:val="24"/>
          <w:shd w:val="clear" w:color="auto" w:fill="FFFFFF"/>
        </w:rPr>
        <w:t xml:space="preserve">Stoddard, B.L. (2014). Homing endonucleases from mobile group I introns: discovery to genome engineering. Mobile DNA, 5(7). </w:t>
      </w:r>
      <w:hyperlink r:id="rId48" w:history="1">
        <w:r w:rsidRPr="002B3D9B">
          <w:rPr>
            <w:rStyle w:val="Hyperlink"/>
            <w:rFonts w:ascii="Times New Roman" w:hAnsi="Times New Roman" w:cs="Times New Roman"/>
            <w:sz w:val="24"/>
            <w:szCs w:val="24"/>
            <w:shd w:val="clear" w:color="auto" w:fill="FFFFFF"/>
          </w:rPr>
          <w:t>https://doi.org/10.1186/1759-8753-5-7</w:t>
        </w:r>
      </w:hyperlink>
      <w:r w:rsidRPr="002B3D9B">
        <w:rPr>
          <w:rFonts w:ascii="Times New Roman" w:hAnsi="Times New Roman" w:cs="Times New Roman"/>
          <w:color w:val="333333"/>
          <w:sz w:val="24"/>
          <w:szCs w:val="24"/>
          <w:shd w:val="clear" w:color="auto" w:fill="FFFFFF"/>
        </w:rPr>
        <w:t>.</w:t>
      </w:r>
    </w:p>
    <w:p w14:paraId="6F741F97" w14:textId="77777777" w:rsidR="00426795" w:rsidRPr="002B3D9B" w:rsidRDefault="00426795" w:rsidP="009062D1">
      <w:pPr>
        <w:spacing w:line="360" w:lineRule="auto"/>
        <w:jc w:val="both"/>
        <w:rPr>
          <w:rFonts w:ascii="Times New Roman" w:hAnsi="Times New Roman" w:cs="Times New Roman"/>
          <w:color w:val="1B1B1B"/>
          <w:sz w:val="24"/>
          <w:szCs w:val="24"/>
          <w:shd w:val="clear" w:color="auto" w:fill="FFFFFF"/>
        </w:rPr>
      </w:pPr>
      <w:r w:rsidRPr="002B3D9B">
        <w:rPr>
          <w:rFonts w:ascii="Times New Roman" w:hAnsi="Times New Roman" w:cs="Times New Roman"/>
          <w:color w:val="1B1B1B"/>
          <w:sz w:val="24"/>
          <w:szCs w:val="24"/>
          <w:shd w:val="clear" w:color="auto" w:fill="FFFFFF"/>
        </w:rPr>
        <w:t xml:space="preserve">Swanepoel, C.M., &amp; Mueller, J.L. (2024). Out with the old, in with the new: Meiotic driving of sex chromosome evolution. Seminars in Cell &amp; Developmental Biology, 163:14-21. </w:t>
      </w:r>
      <w:hyperlink r:id="rId49" w:history="1">
        <w:r w:rsidRPr="002B3D9B">
          <w:rPr>
            <w:rStyle w:val="Hyperlink"/>
            <w:rFonts w:ascii="Times New Roman" w:hAnsi="Times New Roman" w:cs="Times New Roman"/>
            <w:sz w:val="24"/>
            <w:szCs w:val="24"/>
            <w:shd w:val="clear" w:color="auto" w:fill="FFFFFF"/>
          </w:rPr>
          <w:t>https://doi.org/10.1016/j.semcdb.2024.04.004</w:t>
        </w:r>
      </w:hyperlink>
      <w:r w:rsidRPr="002B3D9B">
        <w:rPr>
          <w:rFonts w:ascii="Times New Roman" w:hAnsi="Times New Roman" w:cs="Times New Roman"/>
          <w:color w:val="1B1B1B"/>
          <w:sz w:val="24"/>
          <w:szCs w:val="24"/>
          <w:shd w:val="clear" w:color="auto" w:fill="FFFFFF"/>
        </w:rPr>
        <w:t xml:space="preserve">. </w:t>
      </w:r>
    </w:p>
    <w:p w14:paraId="1ED6468C" w14:textId="77777777" w:rsidR="00426795" w:rsidRPr="002B3D9B" w:rsidRDefault="00426795" w:rsidP="009062D1">
      <w:pPr>
        <w:spacing w:line="360" w:lineRule="auto"/>
        <w:jc w:val="both"/>
        <w:rPr>
          <w:rFonts w:ascii="Times New Roman" w:hAnsi="Times New Roman" w:cs="Times New Roman"/>
          <w:sz w:val="24"/>
          <w:szCs w:val="24"/>
        </w:rPr>
      </w:pPr>
      <w:r w:rsidRPr="002B3D9B">
        <w:rPr>
          <w:rFonts w:ascii="Times New Roman" w:hAnsi="Times New Roman" w:cs="Times New Roman"/>
          <w:sz w:val="24"/>
          <w:szCs w:val="24"/>
        </w:rPr>
        <w:t xml:space="preserve">Tato, M., Coque, T.M., Baquero, F., &amp; </w:t>
      </w:r>
      <w:proofErr w:type="spellStart"/>
      <w:r w:rsidRPr="002B3D9B">
        <w:rPr>
          <w:rFonts w:ascii="Times New Roman" w:hAnsi="Times New Roman" w:cs="Times New Roman"/>
          <w:sz w:val="24"/>
          <w:szCs w:val="24"/>
        </w:rPr>
        <w:t>Cantón</w:t>
      </w:r>
      <w:proofErr w:type="spellEnd"/>
      <w:r w:rsidRPr="002B3D9B">
        <w:rPr>
          <w:rFonts w:ascii="Times New Roman" w:hAnsi="Times New Roman" w:cs="Times New Roman"/>
          <w:sz w:val="24"/>
          <w:szCs w:val="24"/>
        </w:rPr>
        <w:t xml:space="preserve">, R. (2010). Dispersal of </w:t>
      </w:r>
      <w:proofErr w:type="spellStart"/>
      <w:r w:rsidRPr="002B3D9B">
        <w:rPr>
          <w:rFonts w:ascii="Times New Roman" w:hAnsi="Times New Roman" w:cs="Times New Roman"/>
          <w:sz w:val="24"/>
          <w:szCs w:val="24"/>
        </w:rPr>
        <w:t>carbapenemase</w:t>
      </w:r>
      <w:proofErr w:type="spellEnd"/>
      <w:r w:rsidRPr="002B3D9B">
        <w:rPr>
          <w:rFonts w:ascii="Times New Roman" w:hAnsi="Times New Roman" w:cs="Times New Roman"/>
          <w:sz w:val="24"/>
          <w:szCs w:val="24"/>
        </w:rPr>
        <w:t xml:space="preserve"> blaVIM-1 gene associated with different Tn402 variants, mercury transposons and conjugative plasmids in Enterobacteriaceae and </w:t>
      </w:r>
      <w:r w:rsidRPr="002B3D9B">
        <w:rPr>
          <w:rFonts w:ascii="Times New Roman" w:hAnsi="Times New Roman" w:cs="Times New Roman"/>
          <w:i/>
          <w:iCs/>
          <w:sz w:val="24"/>
          <w:szCs w:val="24"/>
        </w:rPr>
        <w:t>Pseudomonas aeruginosa.</w:t>
      </w:r>
      <w:r w:rsidRPr="002B3D9B">
        <w:rPr>
          <w:rFonts w:ascii="Times New Roman" w:hAnsi="Times New Roman" w:cs="Times New Roman"/>
          <w:sz w:val="24"/>
          <w:szCs w:val="24"/>
        </w:rPr>
        <w:t xml:space="preserve"> </w:t>
      </w:r>
      <w:proofErr w:type="spellStart"/>
      <w:r w:rsidRPr="002B3D9B">
        <w:rPr>
          <w:rFonts w:ascii="Times New Roman" w:hAnsi="Times New Roman" w:cs="Times New Roman"/>
          <w:sz w:val="24"/>
          <w:szCs w:val="24"/>
        </w:rPr>
        <w:t>Antimicrob</w:t>
      </w:r>
      <w:proofErr w:type="spellEnd"/>
      <w:r w:rsidRPr="002B3D9B">
        <w:rPr>
          <w:rFonts w:ascii="Times New Roman" w:hAnsi="Times New Roman" w:cs="Times New Roman"/>
          <w:sz w:val="24"/>
          <w:szCs w:val="24"/>
        </w:rPr>
        <w:t xml:space="preserve"> Agents </w:t>
      </w:r>
      <w:proofErr w:type="spellStart"/>
      <w:r w:rsidRPr="002B3D9B">
        <w:rPr>
          <w:rFonts w:ascii="Times New Roman" w:hAnsi="Times New Roman" w:cs="Times New Roman"/>
          <w:sz w:val="24"/>
          <w:szCs w:val="24"/>
        </w:rPr>
        <w:t>Chemother</w:t>
      </w:r>
      <w:proofErr w:type="spellEnd"/>
      <w:r w:rsidRPr="002B3D9B">
        <w:rPr>
          <w:rFonts w:ascii="Times New Roman" w:hAnsi="Times New Roman" w:cs="Times New Roman"/>
          <w:sz w:val="24"/>
          <w:szCs w:val="24"/>
        </w:rPr>
        <w:t>, 54(1):320- 327. http://dx.doi.org/10.1128/ AAC.00783-09.</w:t>
      </w:r>
    </w:p>
    <w:p w14:paraId="1D5D22DB" w14:textId="77777777" w:rsidR="00426795" w:rsidRPr="00D938D6" w:rsidRDefault="00426795" w:rsidP="009062D1">
      <w:pPr>
        <w:shd w:val="clear" w:color="auto" w:fill="FFFFFF"/>
        <w:spacing w:line="360" w:lineRule="auto"/>
        <w:jc w:val="both"/>
        <w:rPr>
          <w:rFonts w:ascii="Times New Roman" w:hAnsi="Times New Roman" w:cs="Times New Roman"/>
        </w:rPr>
      </w:pPr>
      <w:proofErr w:type="spellStart"/>
      <w:r w:rsidRPr="00D938D6">
        <w:rPr>
          <w:rFonts w:ascii="Times New Roman" w:hAnsi="Times New Roman" w:cs="Times New Roman"/>
          <w:sz w:val="24"/>
          <w:szCs w:val="24"/>
        </w:rPr>
        <w:t>Touchon</w:t>
      </w:r>
      <w:proofErr w:type="spellEnd"/>
      <w:r w:rsidRPr="00D938D6">
        <w:rPr>
          <w:rFonts w:ascii="Times New Roman" w:hAnsi="Times New Roman" w:cs="Times New Roman"/>
          <w:sz w:val="24"/>
          <w:szCs w:val="24"/>
        </w:rPr>
        <w:t xml:space="preserve">, M., Bobay, L-M., &amp; Rocha. E.P.C. (2014). The chromosomal accommodation and domestication of mobile genetic elements. Current Opinion in Microbiology, 22: 22-29. </w:t>
      </w:r>
      <w:hyperlink r:id="rId50" w:history="1">
        <w:r w:rsidRPr="00D938D6">
          <w:rPr>
            <w:rStyle w:val="Hyperlink"/>
            <w:rFonts w:ascii="Times New Roman" w:hAnsi="Times New Roman" w:cs="Times New Roman"/>
            <w:sz w:val="24"/>
            <w:szCs w:val="24"/>
          </w:rPr>
          <w:t>https://doi.org/10.1016/j.mib.2014.09.010</w:t>
        </w:r>
      </w:hyperlink>
      <w:r w:rsidRPr="00D938D6">
        <w:rPr>
          <w:rFonts w:ascii="Times New Roman" w:hAnsi="Times New Roman" w:cs="Times New Roman"/>
        </w:rPr>
        <w:t>.</w:t>
      </w:r>
    </w:p>
    <w:p w14:paraId="6DF346E2" w14:textId="77777777" w:rsidR="00426795" w:rsidRDefault="00426795" w:rsidP="009062D1">
      <w:pPr>
        <w:spacing w:line="360" w:lineRule="auto"/>
        <w:jc w:val="both"/>
        <w:rPr>
          <w:rFonts w:ascii="Times New Roman" w:hAnsi="Times New Roman" w:cs="Times New Roman"/>
          <w:color w:val="000000" w:themeColor="text1"/>
          <w:sz w:val="24"/>
          <w:szCs w:val="24"/>
        </w:rPr>
      </w:pPr>
      <w:proofErr w:type="spellStart"/>
      <w:r w:rsidRPr="00D938D6">
        <w:rPr>
          <w:rFonts w:ascii="Times New Roman" w:hAnsi="Times New Roman" w:cs="Times New Roman"/>
          <w:color w:val="000000" w:themeColor="text1"/>
          <w:sz w:val="24"/>
          <w:szCs w:val="24"/>
        </w:rPr>
        <w:t>Touchon</w:t>
      </w:r>
      <w:proofErr w:type="spellEnd"/>
      <w:r w:rsidRPr="00D938D6">
        <w:rPr>
          <w:rFonts w:ascii="Times New Roman" w:hAnsi="Times New Roman" w:cs="Times New Roman"/>
          <w:color w:val="000000" w:themeColor="text1"/>
          <w:sz w:val="24"/>
          <w:szCs w:val="24"/>
        </w:rPr>
        <w:t xml:space="preserve">, M., de Sousa, J.A.M, &amp; Rocha, E.P.C. (2017). Embracing the enemy: the diversification of microbial gene repertoires by phage-mediated horizontal gene transfer. Curr. </w:t>
      </w:r>
      <w:proofErr w:type="spellStart"/>
      <w:r w:rsidRPr="00D938D6">
        <w:rPr>
          <w:rFonts w:ascii="Times New Roman" w:hAnsi="Times New Roman" w:cs="Times New Roman"/>
          <w:color w:val="000000" w:themeColor="text1"/>
          <w:sz w:val="24"/>
          <w:szCs w:val="24"/>
        </w:rPr>
        <w:t>Opin</w:t>
      </w:r>
      <w:proofErr w:type="spellEnd"/>
      <w:r w:rsidRPr="00D938D6">
        <w:rPr>
          <w:rFonts w:ascii="Times New Roman" w:hAnsi="Times New Roman" w:cs="Times New Roman"/>
          <w:color w:val="000000" w:themeColor="text1"/>
          <w:sz w:val="24"/>
          <w:szCs w:val="24"/>
        </w:rPr>
        <w:t>. Microbiol. 38:66–73.doi: 10.1016/j.mib.2017.04.010.</w:t>
      </w:r>
    </w:p>
    <w:p w14:paraId="6119FC8B" w14:textId="7C415C07" w:rsidR="003D6B21" w:rsidRPr="003D6B21" w:rsidRDefault="003D6B21" w:rsidP="009062D1">
      <w:pPr>
        <w:spacing w:line="360" w:lineRule="auto"/>
        <w:jc w:val="both"/>
        <w:rPr>
          <w:rFonts w:ascii="Times New Roman" w:hAnsi="Times New Roman" w:cs="Times New Roman"/>
          <w:color w:val="000000" w:themeColor="text1"/>
          <w:sz w:val="24"/>
          <w:szCs w:val="24"/>
        </w:rPr>
      </w:pPr>
      <w:r w:rsidRPr="003D6B21">
        <w:rPr>
          <w:rFonts w:ascii="Times New Roman" w:hAnsi="Times New Roman" w:cs="Times New Roman"/>
          <w:color w:val="1B1B1B"/>
          <w:sz w:val="24"/>
          <w:szCs w:val="24"/>
          <w:shd w:val="clear" w:color="auto" w:fill="FFFFFF"/>
        </w:rPr>
        <w:t xml:space="preserve">Tokuda M, Shintani M. Microbial evolution through horizontal gene transfer by mobile genetic elements. </w:t>
      </w:r>
      <w:proofErr w:type="spellStart"/>
      <w:r w:rsidRPr="003D6B21">
        <w:rPr>
          <w:rFonts w:ascii="Times New Roman" w:hAnsi="Times New Roman" w:cs="Times New Roman"/>
          <w:color w:val="1B1B1B"/>
          <w:sz w:val="24"/>
          <w:szCs w:val="24"/>
          <w:shd w:val="clear" w:color="auto" w:fill="FFFFFF"/>
        </w:rPr>
        <w:t>Microb</w:t>
      </w:r>
      <w:proofErr w:type="spellEnd"/>
      <w:r w:rsidRPr="003D6B21">
        <w:rPr>
          <w:rFonts w:ascii="Times New Roman" w:hAnsi="Times New Roman" w:cs="Times New Roman"/>
          <w:color w:val="1B1B1B"/>
          <w:sz w:val="24"/>
          <w:szCs w:val="24"/>
          <w:shd w:val="clear" w:color="auto" w:fill="FFFFFF"/>
        </w:rPr>
        <w:t xml:space="preserve"> </w:t>
      </w:r>
      <w:proofErr w:type="spellStart"/>
      <w:r w:rsidRPr="003D6B21">
        <w:rPr>
          <w:rFonts w:ascii="Times New Roman" w:hAnsi="Times New Roman" w:cs="Times New Roman"/>
          <w:color w:val="1B1B1B"/>
          <w:sz w:val="24"/>
          <w:szCs w:val="24"/>
          <w:shd w:val="clear" w:color="auto" w:fill="FFFFFF"/>
        </w:rPr>
        <w:t>Biotechnol</w:t>
      </w:r>
      <w:proofErr w:type="spellEnd"/>
      <w:r w:rsidRPr="003D6B21">
        <w:rPr>
          <w:rFonts w:ascii="Times New Roman" w:hAnsi="Times New Roman" w:cs="Times New Roman"/>
          <w:color w:val="1B1B1B"/>
          <w:sz w:val="24"/>
          <w:szCs w:val="24"/>
          <w:shd w:val="clear" w:color="auto" w:fill="FFFFFF"/>
        </w:rPr>
        <w:t>. 2024 Jan;17(1</w:t>
      </w:r>
      <w:proofErr w:type="gramStart"/>
      <w:r w:rsidRPr="003D6B21">
        <w:rPr>
          <w:rFonts w:ascii="Times New Roman" w:hAnsi="Times New Roman" w:cs="Times New Roman"/>
          <w:color w:val="1B1B1B"/>
          <w:sz w:val="24"/>
          <w:szCs w:val="24"/>
          <w:shd w:val="clear" w:color="auto" w:fill="FFFFFF"/>
        </w:rPr>
        <w:t>):e</w:t>
      </w:r>
      <w:proofErr w:type="gramEnd"/>
      <w:r w:rsidRPr="003D6B21">
        <w:rPr>
          <w:rFonts w:ascii="Times New Roman" w:hAnsi="Times New Roman" w:cs="Times New Roman"/>
          <w:color w:val="1B1B1B"/>
          <w:sz w:val="24"/>
          <w:szCs w:val="24"/>
          <w:shd w:val="clear" w:color="auto" w:fill="FFFFFF"/>
        </w:rPr>
        <w:t xml:space="preserve">14408. </w:t>
      </w:r>
      <w:proofErr w:type="spellStart"/>
      <w:r w:rsidRPr="003D6B21">
        <w:rPr>
          <w:rFonts w:ascii="Times New Roman" w:hAnsi="Times New Roman" w:cs="Times New Roman"/>
          <w:color w:val="1B1B1B"/>
          <w:sz w:val="24"/>
          <w:szCs w:val="24"/>
          <w:shd w:val="clear" w:color="auto" w:fill="FFFFFF"/>
        </w:rPr>
        <w:t>doi</w:t>
      </w:r>
      <w:proofErr w:type="spellEnd"/>
      <w:r w:rsidRPr="003D6B21">
        <w:rPr>
          <w:rFonts w:ascii="Times New Roman" w:hAnsi="Times New Roman" w:cs="Times New Roman"/>
          <w:color w:val="1B1B1B"/>
          <w:sz w:val="24"/>
          <w:szCs w:val="24"/>
          <w:shd w:val="clear" w:color="auto" w:fill="FFFFFF"/>
        </w:rPr>
        <w:t xml:space="preserve">: 10.1111/1751-7915.14408. </w:t>
      </w:r>
      <w:proofErr w:type="spellStart"/>
      <w:r w:rsidRPr="003D6B21">
        <w:rPr>
          <w:rFonts w:ascii="Times New Roman" w:hAnsi="Times New Roman" w:cs="Times New Roman"/>
          <w:color w:val="1B1B1B"/>
          <w:sz w:val="24"/>
          <w:szCs w:val="24"/>
          <w:shd w:val="clear" w:color="auto" w:fill="FFFFFF"/>
        </w:rPr>
        <w:t>Epub</w:t>
      </w:r>
      <w:proofErr w:type="spellEnd"/>
      <w:r w:rsidRPr="003D6B21">
        <w:rPr>
          <w:rFonts w:ascii="Times New Roman" w:hAnsi="Times New Roman" w:cs="Times New Roman"/>
          <w:color w:val="1B1B1B"/>
          <w:sz w:val="24"/>
          <w:szCs w:val="24"/>
          <w:shd w:val="clear" w:color="auto" w:fill="FFFFFF"/>
        </w:rPr>
        <w:t xml:space="preserve"> 2024 Jan 16. </w:t>
      </w:r>
    </w:p>
    <w:p w14:paraId="16283C17" w14:textId="77777777" w:rsidR="00426795" w:rsidRPr="001A1386" w:rsidRDefault="00426795" w:rsidP="009062D1">
      <w:pPr>
        <w:spacing w:line="360" w:lineRule="auto"/>
        <w:jc w:val="both"/>
        <w:rPr>
          <w:rFonts w:ascii="Times New Roman" w:hAnsi="Times New Roman" w:cs="Times New Roman"/>
          <w:color w:val="000000" w:themeColor="text1"/>
          <w:sz w:val="24"/>
          <w:szCs w:val="24"/>
        </w:rPr>
      </w:pPr>
      <w:proofErr w:type="spellStart"/>
      <w:r w:rsidRPr="001A1386">
        <w:rPr>
          <w:rFonts w:ascii="Times New Roman" w:hAnsi="Times New Roman" w:cs="Times New Roman"/>
          <w:color w:val="000000" w:themeColor="text1"/>
          <w:sz w:val="24"/>
          <w:szCs w:val="24"/>
        </w:rPr>
        <w:t>Touchon</w:t>
      </w:r>
      <w:proofErr w:type="spellEnd"/>
      <w:r w:rsidRPr="001A1386">
        <w:rPr>
          <w:rFonts w:ascii="Times New Roman" w:hAnsi="Times New Roman" w:cs="Times New Roman"/>
          <w:color w:val="000000" w:themeColor="text1"/>
          <w:sz w:val="24"/>
          <w:szCs w:val="24"/>
        </w:rPr>
        <w:t>, M., Perrin, A., de Sousa, J.A.M., </w:t>
      </w:r>
      <w:proofErr w:type="spellStart"/>
      <w:r w:rsidRPr="001A1386">
        <w:rPr>
          <w:rFonts w:ascii="Times New Roman" w:hAnsi="Times New Roman" w:cs="Times New Roman"/>
          <w:color w:val="000000" w:themeColor="text1"/>
          <w:sz w:val="24"/>
          <w:szCs w:val="24"/>
        </w:rPr>
        <w:t>Vangchhia</w:t>
      </w:r>
      <w:proofErr w:type="spellEnd"/>
      <w:r w:rsidRPr="001A1386">
        <w:rPr>
          <w:rFonts w:ascii="Times New Roman" w:hAnsi="Times New Roman" w:cs="Times New Roman"/>
          <w:color w:val="000000" w:themeColor="text1"/>
          <w:sz w:val="24"/>
          <w:szCs w:val="24"/>
        </w:rPr>
        <w:t xml:space="preserve">, B., Burn, S., O’Brien, C.L., Denamur, E., Gordon, D., &amp; Rocha, E.P.C. (2020). Phylogenetic background and habitat drive the genetic </w:t>
      </w:r>
      <w:r w:rsidRPr="001A1386">
        <w:rPr>
          <w:rFonts w:ascii="Times New Roman" w:hAnsi="Times New Roman" w:cs="Times New Roman"/>
          <w:color w:val="000000" w:themeColor="text1"/>
          <w:sz w:val="24"/>
          <w:szCs w:val="24"/>
        </w:rPr>
        <w:lastRenderedPageBreak/>
        <w:t xml:space="preserve">diversification of </w:t>
      </w:r>
      <w:r w:rsidRPr="001A1386">
        <w:rPr>
          <w:rFonts w:ascii="Times New Roman" w:hAnsi="Times New Roman" w:cs="Times New Roman"/>
          <w:i/>
          <w:iCs/>
          <w:color w:val="000000" w:themeColor="text1"/>
          <w:sz w:val="24"/>
          <w:szCs w:val="24"/>
        </w:rPr>
        <w:t>Escherichia coli</w:t>
      </w:r>
      <w:r w:rsidRPr="001A1386">
        <w:rPr>
          <w:rFonts w:ascii="Times New Roman" w:hAnsi="Times New Roman" w:cs="Times New Roman"/>
          <w:color w:val="000000" w:themeColor="text1"/>
          <w:sz w:val="24"/>
          <w:szCs w:val="24"/>
        </w:rPr>
        <w:t xml:space="preserve">. </w:t>
      </w:r>
      <w:proofErr w:type="spellStart"/>
      <w:r w:rsidRPr="001A1386">
        <w:rPr>
          <w:rFonts w:ascii="Times New Roman" w:hAnsi="Times New Roman" w:cs="Times New Roman"/>
          <w:color w:val="000000" w:themeColor="text1"/>
          <w:sz w:val="24"/>
          <w:szCs w:val="24"/>
        </w:rPr>
        <w:t>PLoS</w:t>
      </w:r>
      <w:proofErr w:type="spellEnd"/>
      <w:r w:rsidRPr="001A1386">
        <w:rPr>
          <w:rFonts w:ascii="Times New Roman" w:hAnsi="Times New Roman" w:cs="Times New Roman"/>
          <w:color w:val="000000" w:themeColor="text1"/>
          <w:sz w:val="24"/>
          <w:szCs w:val="24"/>
        </w:rPr>
        <w:t xml:space="preserve"> Genet, 16(6):e1008866. </w:t>
      </w:r>
      <w:proofErr w:type="spellStart"/>
      <w:r w:rsidRPr="001A1386">
        <w:rPr>
          <w:rFonts w:ascii="Times New Roman" w:hAnsi="Times New Roman" w:cs="Times New Roman"/>
          <w:color w:val="000000" w:themeColor="text1"/>
          <w:sz w:val="24"/>
          <w:szCs w:val="24"/>
        </w:rPr>
        <w:t>doi</w:t>
      </w:r>
      <w:proofErr w:type="spellEnd"/>
      <w:r w:rsidRPr="001A1386">
        <w:rPr>
          <w:rFonts w:ascii="Times New Roman" w:hAnsi="Times New Roman" w:cs="Times New Roman"/>
          <w:color w:val="000000" w:themeColor="text1"/>
          <w:sz w:val="24"/>
          <w:szCs w:val="24"/>
        </w:rPr>
        <w:t>: </w:t>
      </w:r>
      <w:hyperlink r:id="rId51" w:tgtFrame="_blank" w:history="1">
        <w:r w:rsidRPr="001A1386">
          <w:rPr>
            <w:rStyle w:val="Hyperlink"/>
            <w:rFonts w:ascii="Times New Roman" w:hAnsi="Times New Roman" w:cs="Times New Roman"/>
            <w:sz w:val="24"/>
            <w:szCs w:val="24"/>
          </w:rPr>
          <w:t>10.1371/journal.pgen.1008866</w:t>
        </w:r>
      </w:hyperlink>
      <w:r w:rsidRPr="001A1386">
        <w:rPr>
          <w:rFonts w:ascii="Times New Roman" w:hAnsi="Times New Roman" w:cs="Times New Roman"/>
          <w:color w:val="000000" w:themeColor="text1"/>
          <w:sz w:val="24"/>
          <w:szCs w:val="24"/>
        </w:rPr>
        <w:t>.</w:t>
      </w:r>
    </w:p>
    <w:p w14:paraId="2095F55B" w14:textId="77777777" w:rsidR="00426795" w:rsidRPr="001A1386" w:rsidRDefault="00426795" w:rsidP="009062D1">
      <w:pPr>
        <w:spacing w:line="360" w:lineRule="auto"/>
        <w:jc w:val="both"/>
        <w:rPr>
          <w:rFonts w:ascii="Times New Roman" w:hAnsi="Times New Roman" w:cs="Times New Roman"/>
          <w:sz w:val="24"/>
          <w:szCs w:val="24"/>
        </w:rPr>
      </w:pPr>
      <w:r w:rsidRPr="001A1386">
        <w:rPr>
          <w:rFonts w:ascii="Times New Roman" w:hAnsi="Times New Roman" w:cs="Times New Roman"/>
          <w:color w:val="1B1B1B"/>
          <w:sz w:val="24"/>
          <w:szCs w:val="24"/>
          <w:shd w:val="clear" w:color="auto" w:fill="FFFFFF"/>
        </w:rPr>
        <w:t xml:space="preserve">Trivedi, P.D., Byrne, B.J., &amp; Corti, M. (2023). Evolving Horizons: Adenovirus Vectors' Timeless Influence on Cancer, Gene Therapy and Vaccines. Viruses, 15(12):2378. </w:t>
      </w:r>
      <w:proofErr w:type="spellStart"/>
      <w:r w:rsidRPr="001A1386">
        <w:rPr>
          <w:rFonts w:ascii="Times New Roman" w:hAnsi="Times New Roman" w:cs="Times New Roman"/>
          <w:color w:val="1B1B1B"/>
          <w:sz w:val="24"/>
          <w:szCs w:val="24"/>
          <w:shd w:val="clear" w:color="auto" w:fill="FFFFFF"/>
        </w:rPr>
        <w:t>doi</w:t>
      </w:r>
      <w:proofErr w:type="spellEnd"/>
      <w:r w:rsidRPr="001A1386">
        <w:rPr>
          <w:rFonts w:ascii="Times New Roman" w:hAnsi="Times New Roman" w:cs="Times New Roman"/>
          <w:color w:val="1B1B1B"/>
          <w:sz w:val="24"/>
          <w:szCs w:val="24"/>
          <w:shd w:val="clear" w:color="auto" w:fill="FFFFFF"/>
        </w:rPr>
        <w:t xml:space="preserve">: 10.3390/v15122378. </w:t>
      </w:r>
    </w:p>
    <w:p w14:paraId="74F21EF8" w14:textId="77777777" w:rsidR="00426795" w:rsidRPr="00ED23A9" w:rsidRDefault="00426795" w:rsidP="009062D1">
      <w:pPr>
        <w:spacing w:line="360" w:lineRule="auto"/>
        <w:jc w:val="both"/>
        <w:rPr>
          <w:rFonts w:ascii="Times New Roman" w:hAnsi="Times New Roman" w:cs="Times New Roman"/>
          <w:sz w:val="24"/>
          <w:szCs w:val="24"/>
        </w:rPr>
      </w:pPr>
      <w:r w:rsidRPr="00ED23A9">
        <w:rPr>
          <w:rFonts w:ascii="Times New Roman" w:hAnsi="Times New Roman" w:cs="Times New Roman"/>
          <w:sz w:val="24"/>
          <w:szCs w:val="24"/>
        </w:rPr>
        <w:t xml:space="preserve">Tseng, S.P., Hsueh, P.R., Tsai, J.C., &amp; Teng, L.J. (2007). Tn6001, a transposon-like element containing the blaVIM-3-harboring </w:t>
      </w:r>
      <w:proofErr w:type="spellStart"/>
      <w:r w:rsidRPr="00ED23A9">
        <w:rPr>
          <w:rFonts w:ascii="Times New Roman" w:hAnsi="Times New Roman" w:cs="Times New Roman"/>
          <w:sz w:val="24"/>
          <w:szCs w:val="24"/>
        </w:rPr>
        <w:t>integron</w:t>
      </w:r>
      <w:proofErr w:type="spellEnd"/>
      <w:r w:rsidRPr="00ED23A9">
        <w:rPr>
          <w:rFonts w:ascii="Times New Roman" w:hAnsi="Times New Roman" w:cs="Times New Roman"/>
          <w:sz w:val="24"/>
          <w:szCs w:val="24"/>
        </w:rPr>
        <w:t xml:space="preserve"> In450. </w:t>
      </w:r>
      <w:proofErr w:type="spellStart"/>
      <w:r w:rsidRPr="00ED23A9">
        <w:rPr>
          <w:rFonts w:ascii="Times New Roman" w:hAnsi="Times New Roman" w:cs="Times New Roman"/>
          <w:sz w:val="24"/>
          <w:szCs w:val="24"/>
        </w:rPr>
        <w:t>Antimicrob</w:t>
      </w:r>
      <w:proofErr w:type="spellEnd"/>
      <w:r w:rsidRPr="00ED23A9">
        <w:rPr>
          <w:rFonts w:ascii="Times New Roman" w:hAnsi="Times New Roman" w:cs="Times New Roman"/>
          <w:sz w:val="24"/>
          <w:szCs w:val="24"/>
        </w:rPr>
        <w:t xml:space="preserve"> Agents </w:t>
      </w:r>
      <w:proofErr w:type="spellStart"/>
      <w:r w:rsidRPr="00ED23A9">
        <w:rPr>
          <w:rFonts w:ascii="Times New Roman" w:hAnsi="Times New Roman" w:cs="Times New Roman"/>
          <w:sz w:val="24"/>
          <w:szCs w:val="24"/>
        </w:rPr>
        <w:t>Chemother</w:t>
      </w:r>
      <w:proofErr w:type="spellEnd"/>
      <w:r w:rsidRPr="00ED23A9">
        <w:rPr>
          <w:rFonts w:ascii="Times New Roman" w:hAnsi="Times New Roman" w:cs="Times New Roman"/>
          <w:sz w:val="24"/>
          <w:szCs w:val="24"/>
        </w:rPr>
        <w:t>, 51(11):4187-4190. http://dx.doi. org/10.1128/AAC.00542-07.</w:t>
      </w:r>
    </w:p>
    <w:p w14:paraId="079B164B" w14:textId="08D3ECD7" w:rsidR="00426795" w:rsidRPr="00ED23A9" w:rsidRDefault="00426795" w:rsidP="009062D1">
      <w:pPr>
        <w:spacing w:line="360" w:lineRule="auto"/>
        <w:jc w:val="both"/>
        <w:rPr>
          <w:rFonts w:ascii="Times New Roman" w:hAnsi="Times New Roman" w:cs="Times New Roman"/>
          <w:sz w:val="24"/>
          <w:szCs w:val="24"/>
          <w:lang w:val="en-IN"/>
        </w:rPr>
      </w:pPr>
      <w:r w:rsidRPr="00ED23A9">
        <w:rPr>
          <w:rFonts w:ascii="Times New Roman" w:hAnsi="Times New Roman" w:cs="Times New Roman"/>
          <w:sz w:val="24"/>
          <w:szCs w:val="24"/>
        </w:rPr>
        <w:t xml:space="preserve">Turelli, M., Cooper, B. S., Richardson, K. M., Ginsberg, P. S., Peckenpaugh, B., Antelope, C. X., </w:t>
      </w:r>
      <w:r w:rsidR="001B4A83" w:rsidRPr="001B4A83">
        <w:rPr>
          <w:rFonts w:ascii="Times New Roman" w:hAnsi="Times New Roman" w:cs="Times New Roman"/>
          <w:i/>
          <w:iCs/>
          <w:sz w:val="24"/>
          <w:szCs w:val="24"/>
        </w:rPr>
        <w:t>et al.</w:t>
      </w:r>
      <w:r w:rsidRPr="00ED23A9">
        <w:rPr>
          <w:rFonts w:ascii="Times New Roman" w:hAnsi="Times New Roman" w:cs="Times New Roman"/>
          <w:sz w:val="24"/>
          <w:szCs w:val="24"/>
        </w:rPr>
        <w:t xml:space="preserve"> (2022). Rapid global spread of </w:t>
      </w:r>
      <w:proofErr w:type="spellStart"/>
      <w:r w:rsidRPr="00ED23A9">
        <w:rPr>
          <w:rFonts w:ascii="Times New Roman" w:hAnsi="Times New Roman" w:cs="Times New Roman"/>
          <w:sz w:val="24"/>
          <w:szCs w:val="24"/>
        </w:rPr>
        <w:t>wMel</w:t>
      </w:r>
      <w:proofErr w:type="spellEnd"/>
      <w:r w:rsidRPr="00ED23A9">
        <w:rPr>
          <w:rFonts w:ascii="Times New Roman" w:hAnsi="Times New Roman" w:cs="Times New Roman"/>
          <w:sz w:val="24"/>
          <w:szCs w:val="24"/>
        </w:rPr>
        <w:t xml:space="preserve"> Wolbachia in Aedes aegypti mosquitoes. </w:t>
      </w:r>
      <w:r w:rsidRPr="00ED23A9">
        <w:rPr>
          <w:rFonts w:ascii="Times New Roman" w:hAnsi="Times New Roman" w:cs="Times New Roman"/>
          <w:sz w:val="24"/>
          <w:szCs w:val="24"/>
          <w:lang w:val="en-IN"/>
        </w:rPr>
        <w:t xml:space="preserve">Curr </w:t>
      </w:r>
      <w:proofErr w:type="spellStart"/>
      <w:r w:rsidRPr="00ED23A9">
        <w:rPr>
          <w:rFonts w:ascii="Times New Roman" w:hAnsi="Times New Roman" w:cs="Times New Roman"/>
          <w:sz w:val="24"/>
          <w:szCs w:val="24"/>
          <w:lang w:val="en-IN"/>
        </w:rPr>
        <w:t>Biol</w:t>
      </w:r>
      <w:proofErr w:type="spellEnd"/>
      <w:r w:rsidRPr="00ED23A9">
        <w:rPr>
          <w:rFonts w:ascii="Times New Roman" w:hAnsi="Times New Roman" w:cs="Times New Roman"/>
          <w:sz w:val="24"/>
          <w:szCs w:val="24"/>
          <w:lang w:val="en-IN"/>
        </w:rPr>
        <w:t>, 28(6):963-971.e8. </w:t>
      </w:r>
      <w:proofErr w:type="spellStart"/>
      <w:r w:rsidRPr="00ED23A9">
        <w:rPr>
          <w:rFonts w:ascii="Times New Roman" w:hAnsi="Times New Roman" w:cs="Times New Roman"/>
          <w:sz w:val="24"/>
          <w:szCs w:val="24"/>
          <w:lang w:val="en-IN"/>
        </w:rPr>
        <w:t>doi</w:t>
      </w:r>
      <w:proofErr w:type="spellEnd"/>
      <w:r w:rsidRPr="00ED23A9">
        <w:rPr>
          <w:rFonts w:ascii="Times New Roman" w:hAnsi="Times New Roman" w:cs="Times New Roman"/>
          <w:sz w:val="24"/>
          <w:szCs w:val="24"/>
          <w:lang w:val="en-IN"/>
        </w:rPr>
        <w:t>: 10.1016/j.cub.2018.02.015. </w:t>
      </w:r>
    </w:p>
    <w:p w14:paraId="63B2FB02" w14:textId="77777777" w:rsidR="00426795" w:rsidRPr="003319CB" w:rsidRDefault="00426795" w:rsidP="009062D1">
      <w:pPr>
        <w:spacing w:line="360" w:lineRule="auto"/>
        <w:jc w:val="both"/>
        <w:rPr>
          <w:rFonts w:ascii="Times New Roman" w:hAnsi="Times New Roman" w:cs="Times New Roman"/>
          <w:color w:val="1B1B1B"/>
          <w:sz w:val="24"/>
          <w:szCs w:val="24"/>
          <w:shd w:val="clear" w:color="auto" w:fill="FFFFFF"/>
        </w:rPr>
      </w:pPr>
      <w:r w:rsidRPr="003319CB">
        <w:rPr>
          <w:rFonts w:ascii="Times New Roman" w:hAnsi="Times New Roman" w:cs="Times New Roman"/>
          <w:color w:val="1B1B1B"/>
          <w:sz w:val="24"/>
          <w:szCs w:val="24"/>
          <w:shd w:val="clear" w:color="auto" w:fill="FFFFFF"/>
        </w:rPr>
        <w:t xml:space="preserve">Turner, N.A., Sharma-Kuinkel, B.K., </w:t>
      </w:r>
      <w:proofErr w:type="spellStart"/>
      <w:r w:rsidRPr="003319CB">
        <w:rPr>
          <w:rFonts w:ascii="Times New Roman" w:hAnsi="Times New Roman" w:cs="Times New Roman"/>
          <w:color w:val="1B1B1B"/>
          <w:sz w:val="24"/>
          <w:szCs w:val="24"/>
          <w:shd w:val="clear" w:color="auto" w:fill="FFFFFF"/>
        </w:rPr>
        <w:t>Maskarinec</w:t>
      </w:r>
      <w:proofErr w:type="spellEnd"/>
      <w:r w:rsidRPr="003319CB">
        <w:rPr>
          <w:rFonts w:ascii="Times New Roman" w:hAnsi="Times New Roman" w:cs="Times New Roman"/>
          <w:color w:val="1B1B1B"/>
          <w:sz w:val="24"/>
          <w:szCs w:val="24"/>
          <w:shd w:val="clear" w:color="auto" w:fill="FFFFFF"/>
        </w:rPr>
        <w:t xml:space="preserve">, S.A., Eichenberger, E.M., Shah, P.P., </w:t>
      </w:r>
      <w:r w:rsidRPr="003319CB">
        <w:rPr>
          <w:rFonts w:ascii="Times New Roman" w:hAnsi="Times New Roman" w:cs="Times New Roman"/>
          <w:i/>
          <w:iCs/>
          <w:color w:val="1B1B1B"/>
          <w:sz w:val="24"/>
          <w:szCs w:val="24"/>
          <w:shd w:val="clear" w:color="auto" w:fill="FFFFFF"/>
        </w:rPr>
        <w:t>et al.</w:t>
      </w:r>
      <w:r w:rsidRPr="003319CB">
        <w:rPr>
          <w:rFonts w:ascii="Times New Roman" w:hAnsi="Times New Roman" w:cs="Times New Roman"/>
          <w:color w:val="1B1B1B"/>
          <w:sz w:val="24"/>
          <w:szCs w:val="24"/>
          <w:shd w:val="clear" w:color="auto" w:fill="FFFFFF"/>
        </w:rPr>
        <w:t xml:space="preserve"> (2019). Methicillin-resistant </w:t>
      </w:r>
      <w:r w:rsidRPr="003319CB">
        <w:rPr>
          <w:rFonts w:ascii="Times New Roman" w:hAnsi="Times New Roman" w:cs="Times New Roman"/>
          <w:i/>
          <w:iCs/>
          <w:color w:val="1B1B1B"/>
          <w:sz w:val="24"/>
          <w:szCs w:val="24"/>
          <w:shd w:val="clear" w:color="auto" w:fill="FFFFFF"/>
        </w:rPr>
        <w:t>Staphylococcus aureus:</w:t>
      </w:r>
      <w:r w:rsidRPr="003319CB">
        <w:rPr>
          <w:rFonts w:ascii="Times New Roman" w:hAnsi="Times New Roman" w:cs="Times New Roman"/>
          <w:color w:val="1B1B1B"/>
          <w:sz w:val="24"/>
          <w:szCs w:val="24"/>
          <w:shd w:val="clear" w:color="auto" w:fill="FFFFFF"/>
        </w:rPr>
        <w:t xml:space="preserve"> an overview of basic and clinical research. Nat Rev Microbiol, 17(4):203-218. </w:t>
      </w:r>
      <w:proofErr w:type="spellStart"/>
      <w:r w:rsidRPr="003319CB">
        <w:rPr>
          <w:rFonts w:ascii="Times New Roman" w:hAnsi="Times New Roman" w:cs="Times New Roman"/>
          <w:color w:val="1B1B1B"/>
          <w:sz w:val="24"/>
          <w:szCs w:val="24"/>
          <w:shd w:val="clear" w:color="auto" w:fill="FFFFFF"/>
        </w:rPr>
        <w:t>doi</w:t>
      </w:r>
      <w:proofErr w:type="spellEnd"/>
      <w:r w:rsidRPr="003319CB">
        <w:rPr>
          <w:rFonts w:ascii="Times New Roman" w:hAnsi="Times New Roman" w:cs="Times New Roman"/>
          <w:color w:val="1B1B1B"/>
          <w:sz w:val="24"/>
          <w:szCs w:val="24"/>
          <w:shd w:val="clear" w:color="auto" w:fill="FFFFFF"/>
        </w:rPr>
        <w:t xml:space="preserve">: 10.1038/s41579-018-0147-4. </w:t>
      </w:r>
    </w:p>
    <w:p w14:paraId="15B36733" w14:textId="77777777" w:rsidR="00426795" w:rsidRPr="00F10F67" w:rsidRDefault="00426795" w:rsidP="009062D1">
      <w:pPr>
        <w:spacing w:line="360" w:lineRule="auto"/>
        <w:jc w:val="both"/>
        <w:rPr>
          <w:rFonts w:ascii="Times New Roman" w:hAnsi="Times New Roman" w:cs="Times New Roman"/>
          <w:color w:val="333333"/>
          <w:sz w:val="24"/>
          <w:szCs w:val="24"/>
          <w:shd w:val="clear" w:color="auto" w:fill="FFFFFF"/>
          <w:lang w:val="en-IN"/>
        </w:rPr>
      </w:pPr>
      <w:r w:rsidRPr="00F10F67">
        <w:rPr>
          <w:rStyle w:val="contrib"/>
          <w:rFonts w:ascii="Times New Roman" w:hAnsi="Times New Roman" w:cs="Times New Roman"/>
          <w:color w:val="333333"/>
          <w:sz w:val="24"/>
          <w:szCs w:val="24"/>
          <w:shd w:val="clear" w:color="auto" w:fill="FFFFFF"/>
        </w:rPr>
        <w:t>Vasu, K., &amp; Nagaraja, V.</w:t>
      </w:r>
      <w:r w:rsidRPr="00F10F67">
        <w:rPr>
          <w:rFonts w:ascii="Times New Roman" w:hAnsi="Times New Roman" w:cs="Times New Roman"/>
          <w:color w:val="333333"/>
          <w:sz w:val="24"/>
          <w:szCs w:val="24"/>
          <w:shd w:val="clear" w:color="auto" w:fill="FFFFFF"/>
        </w:rPr>
        <w:t> (</w:t>
      </w:r>
      <w:r w:rsidRPr="00F10F67">
        <w:rPr>
          <w:rStyle w:val="to-copy"/>
          <w:rFonts w:ascii="Times New Roman" w:hAnsi="Times New Roman" w:cs="Times New Roman"/>
          <w:color w:val="333333"/>
          <w:sz w:val="24"/>
          <w:szCs w:val="24"/>
          <w:shd w:val="clear" w:color="auto" w:fill="FFFFFF"/>
        </w:rPr>
        <w:t>2013).</w:t>
      </w:r>
      <w:r w:rsidRPr="00F10F67">
        <w:rPr>
          <w:rFonts w:ascii="Times New Roman" w:hAnsi="Times New Roman" w:cs="Times New Roman"/>
          <w:color w:val="333333"/>
          <w:sz w:val="24"/>
          <w:szCs w:val="24"/>
          <w:shd w:val="clear" w:color="auto" w:fill="FFFFFF"/>
        </w:rPr>
        <w:t> </w:t>
      </w:r>
      <w:r w:rsidRPr="00F10F67">
        <w:rPr>
          <w:rStyle w:val="arttitle"/>
          <w:rFonts w:ascii="Times New Roman" w:hAnsi="Times New Roman" w:cs="Times New Roman"/>
          <w:color w:val="333333"/>
          <w:sz w:val="24"/>
          <w:szCs w:val="24"/>
          <w:shd w:val="clear" w:color="auto" w:fill="FFFFFF"/>
        </w:rPr>
        <w:t>Diverse Functions of Restriction-Modification Systems in Addition to Cellular Defense. Microbiol Mol Biol Rev,</w:t>
      </w:r>
      <w:r w:rsidRPr="00F10F67">
        <w:rPr>
          <w:rFonts w:ascii="Times New Roman" w:hAnsi="Times New Roman" w:cs="Times New Roman"/>
          <w:color w:val="333333"/>
          <w:sz w:val="24"/>
          <w:szCs w:val="24"/>
          <w:shd w:val="clear" w:color="auto" w:fill="FFFFFF"/>
        </w:rPr>
        <w:t> </w:t>
      </w:r>
      <w:r w:rsidRPr="00F10F67">
        <w:rPr>
          <w:rFonts w:ascii="Times New Roman" w:hAnsi="Times New Roman" w:cs="Times New Roman"/>
          <w:color w:val="333333"/>
          <w:sz w:val="24"/>
          <w:szCs w:val="24"/>
          <w:shd w:val="clear" w:color="auto" w:fill="FFFFFF"/>
          <w:lang w:val="en-IN"/>
        </w:rPr>
        <w:t>77(1):53-72.</w:t>
      </w:r>
      <w:r w:rsidRPr="00F10F67">
        <w:rPr>
          <w:rStyle w:val="to-copy"/>
          <w:rFonts w:ascii="Times New Roman" w:hAnsi="Times New Roman" w:cs="Times New Roman"/>
          <w:color w:val="333333"/>
          <w:sz w:val="24"/>
          <w:szCs w:val="24"/>
          <w:shd w:val="clear" w:color="auto" w:fill="FFFFFF"/>
        </w:rPr>
        <w:t xml:space="preserve"> </w:t>
      </w:r>
      <w:hyperlink r:id="rId52" w:history="1">
        <w:r w:rsidRPr="00F10F67">
          <w:rPr>
            <w:rStyle w:val="Hyperlink"/>
            <w:rFonts w:ascii="Times New Roman" w:hAnsi="Times New Roman" w:cs="Times New Roman"/>
            <w:sz w:val="24"/>
            <w:szCs w:val="24"/>
          </w:rPr>
          <w:t>https://doi.org/10.1128/mmbr.00044-12</w:t>
        </w:r>
      </w:hyperlink>
      <w:r w:rsidRPr="00F10F67">
        <w:rPr>
          <w:rFonts w:ascii="Times New Roman" w:hAnsi="Times New Roman" w:cs="Times New Roman"/>
          <w:sz w:val="24"/>
          <w:szCs w:val="24"/>
        </w:rPr>
        <w:t>.</w:t>
      </w:r>
    </w:p>
    <w:p w14:paraId="4E1F9B3F" w14:textId="77777777" w:rsidR="00426795" w:rsidRPr="001D2DFA" w:rsidRDefault="00426795" w:rsidP="009062D1">
      <w:pPr>
        <w:spacing w:line="360" w:lineRule="auto"/>
        <w:jc w:val="both"/>
        <w:rPr>
          <w:rFonts w:ascii="Times New Roman" w:hAnsi="Times New Roman" w:cs="Times New Roman"/>
          <w:sz w:val="24"/>
          <w:szCs w:val="24"/>
        </w:rPr>
      </w:pPr>
      <w:r w:rsidRPr="001D2DFA">
        <w:rPr>
          <w:rFonts w:ascii="Times New Roman" w:hAnsi="Times New Roman" w:cs="Times New Roman"/>
          <w:color w:val="000000" w:themeColor="text1"/>
          <w:sz w:val="24"/>
          <w:szCs w:val="24"/>
        </w:rPr>
        <w:t xml:space="preserve">Vos, M., </w:t>
      </w:r>
      <w:r w:rsidRPr="001D2DFA">
        <w:rPr>
          <w:rFonts w:ascii="Times New Roman" w:hAnsi="Times New Roman" w:cs="Times New Roman"/>
          <w:sz w:val="24"/>
          <w:szCs w:val="24"/>
        </w:rPr>
        <w:t xml:space="preserve">Buckling, A., </w:t>
      </w:r>
      <w:proofErr w:type="spellStart"/>
      <w:r w:rsidRPr="001D2DFA">
        <w:rPr>
          <w:rFonts w:ascii="Times New Roman" w:hAnsi="Times New Roman" w:cs="Times New Roman"/>
          <w:sz w:val="24"/>
          <w:szCs w:val="24"/>
        </w:rPr>
        <w:t>Kuijper</w:t>
      </w:r>
      <w:proofErr w:type="spellEnd"/>
      <w:r w:rsidRPr="001D2DFA">
        <w:rPr>
          <w:rFonts w:ascii="Times New Roman" w:hAnsi="Times New Roman" w:cs="Times New Roman"/>
          <w:sz w:val="24"/>
          <w:szCs w:val="24"/>
        </w:rPr>
        <w:t xml:space="preserve">, B., Eyre-Walker, A., Bontemps, C., Leblond, P., &amp; Dimitriu, T. (2024). Why do mobile genetic elements transfer DNA of their </w:t>
      </w:r>
      <w:proofErr w:type="gramStart"/>
      <w:r w:rsidRPr="001D2DFA">
        <w:rPr>
          <w:rFonts w:ascii="Times New Roman" w:hAnsi="Times New Roman" w:cs="Times New Roman"/>
          <w:sz w:val="24"/>
          <w:szCs w:val="24"/>
        </w:rPr>
        <w:t>hosts?.</w:t>
      </w:r>
      <w:proofErr w:type="gramEnd"/>
      <w:r w:rsidRPr="001D2DFA">
        <w:rPr>
          <w:rFonts w:ascii="Times New Roman" w:hAnsi="Times New Roman" w:cs="Times New Roman"/>
          <w:sz w:val="24"/>
          <w:szCs w:val="24"/>
        </w:rPr>
        <w:t xml:space="preserve"> Trends in Genetics, 40(11): 927-938. </w:t>
      </w:r>
      <w:hyperlink r:id="rId53" w:history="1">
        <w:r w:rsidRPr="001D2DFA">
          <w:rPr>
            <w:rStyle w:val="Hyperlink"/>
            <w:rFonts w:ascii="Times New Roman" w:hAnsi="Times New Roman" w:cs="Times New Roman"/>
            <w:sz w:val="24"/>
            <w:szCs w:val="24"/>
          </w:rPr>
          <w:t>https://doi.org/10.1016/j.tig.2024.07.008</w:t>
        </w:r>
      </w:hyperlink>
      <w:r w:rsidRPr="001D2DFA">
        <w:rPr>
          <w:rFonts w:ascii="Times New Roman" w:hAnsi="Times New Roman" w:cs="Times New Roman"/>
          <w:sz w:val="24"/>
          <w:szCs w:val="24"/>
        </w:rPr>
        <w:t xml:space="preserve">. </w:t>
      </w:r>
    </w:p>
    <w:p w14:paraId="2D93AEEF" w14:textId="77777777" w:rsidR="00426795" w:rsidRPr="001D2DFA" w:rsidRDefault="00426795" w:rsidP="009062D1">
      <w:pPr>
        <w:spacing w:line="360" w:lineRule="auto"/>
        <w:jc w:val="both"/>
        <w:rPr>
          <w:rFonts w:ascii="Times New Roman" w:hAnsi="Times New Roman" w:cs="Times New Roman"/>
          <w:sz w:val="24"/>
          <w:szCs w:val="24"/>
        </w:rPr>
      </w:pPr>
      <w:r w:rsidRPr="001D2DFA">
        <w:rPr>
          <w:rFonts w:ascii="Times New Roman" w:hAnsi="Times New Roman" w:cs="Times New Roman"/>
          <w:color w:val="1B1B1B"/>
          <w:sz w:val="24"/>
          <w:szCs w:val="24"/>
          <w:shd w:val="clear" w:color="auto" w:fill="FFFFFF"/>
        </w:rPr>
        <w:t xml:space="preserve">Wang, X., &amp; </w:t>
      </w:r>
      <w:proofErr w:type="spellStart"/>
      <w:r w:rsidRPr="001D2DFA">
        <w:rPr>
          <w:rFonts w:ascii="Times New Roman" w:hAnsi="Times New Roman" w:cs="Times New Roman"/>
          <w:color w:val="1B1B1B"/>
          <w:sz w:val="24"/>
          <w:szCs w:val="24"/>
          <w:shd w:val="clear" w:color="auto" w:fill="FFFFFF"/>
        </w:rPr>
        <w:t>Leptihn</w:t>
      </w:r>
      <w:proofErr w:type="spellEnd"/>
      <w:r w:rsidRPr="001D2DFA">
        <w:rPr>
          <w:rFonts w:ascii="Times New Roman" w:hAnsi="Times New Roman" w:cs="Times New Roman"/>
          <w:color w:val="1B1B1B"/>
          <w:sz w:val="24"/>
          <w:szCs w:val="24"/>
          <w:shd w:val="clear" w:color="auto" w:fill="FFFFFF"/>
        </w:rPr>
        <w:t xml:space="preserve"> S. (2024). Defense and anti-defense mechanisms of bacteria and bacteriophages. J Zhejiang Univ Sci B, 25(3):181-196. </w:t>
      </w:r>
      <w:proofErr w:type="spellStart"/>
      <w:r w:rsidRPr="001D2DFA">
        <w:rPr>
          <w:rFonts w:ascii="Times New Roman" w:hAnsi="Times New Roman" w:cs="Times New Roman"/>
          <w:color w:val="1B1B1B"/>
          <w:sz w:val="24"/>
          <w:szCs w:val="24"/>
          <w:shd w:val="clear" w:color="auto" w:fill="FFFFFF"/>
        </w:rPr>
        <w:t>doi</w:t>
      </w:r>
      <w:proofErr w:type="spellEnd"/>
      <w:r w:rsidRPr="001D2DFA">
        <w:rPr>
          <w:rFonts w:ascii="Times New Roman" w:hAnsi="Times New Roman" w:cs="Times New Roman"/>
          <w:color w:val="1B1B1B"/>
          <w:sz w:val="24"/>
          <w:szCs w:val="24"/>
          <w:shd w:val="clear" w:color="auto" w:fill="FFFFFF"/>
        </w:rPr>
        <w:t>: 10.1631/</w:t>
      </w:r>
      <w:proofErr w:type="gramStart"/>
      <w:r w:rsidRPr="001D2DFA">
        <w:rPr>
          <w:rFonts w:ascii="Times New Roman" w:hAnsi="Times New Roman" w:cs="Times New Roman"/>
          <w:color w:val="1B1B1B"/>
          <w:sz w:val="24"/>
          <w:szCs w:val="24"/>
          <w:shd w:val="clear" w:color="auto" w:fill="FFFFFF"/>
        </w:rPr>
        <w:t>jzus.B</w:t>
      </w:r>
      <w:proofErr w:type="gramEnd"/>
      <w:r w:rsidRPr="001D2DFA">
        <w:rPr>
          <w:rFonts w:ascii="Times New Roman" w:hAnsi="Times New Roman" w:cs="Times New Roman"/>
          <w:color w:val="1B1B1B"/>
          <w:sz w:val="24"/>
          <w:szCs w:val="24"/>
          <w:shd w:val="clear" w:color="auto" w:fill="FFFFFF"/>
        </w:rPr>
        <w:t xml:space="preserve">2300101. </w:t>
      </w:r>
    </w:p>
    <w:p w14:paraId="52D3A0F8" w14:textId="77777777" w:rsidR="00426795" w:rsidRPr="00D21871" w:rsidRDefault="00426795" w:rsidP="009062D1">
      <w:pPr>
        <w:spacing w:line="360" w:lineRule="auto"/>
        <w:jc w:val="both"/>
        <w:rPr>
          <w:rFonts w:ascii="Times New Roman" w:hAnsi="Times New Roman" w:cs="Times New Roman"/>
          <w:sz w:val="24"/>
          <w:szCs w:val="24"/>
        </w:rPr>
      </w:pPr>
      <w:r w:rsidRPr="00D21871">
        <w:rPr>
          <w:rFonts w:ascii="Times New Roman" w:hAnsi="Times New Roman" w:cs="Times New Roman"/>
          <w:color w:val="2A2A2A"/>
          <w:sz w:val="24"/>
          <w:szCs w:val="24"/>
          <w:shd w:val="clear" w:color="auto" w:fill="FFFFFF"/>
        </w:rPr>
        <w:t xml:space="preserve">Watson, A.K., Lopez, P., &amp; </w:t>
      </w:r>
      <w:proofErr w:type="spellStart"/>
      <w:r w:rsidRPr="00D21871">
        <w:rPr>
          <w:rFonts w:ascii="Times New Roman" w:hAnsi="Times New Roman" w:cs="Times New Roman"/>
          <w:color w:val="2A2A2A"/>
          <w:sz w:val="24"/>
          <w:szCs w:val="24"/>
          <w:shd w:val="clear" w:color="auto" w:fill="FFFFFF"/>
        </w:rPr>
        <w:t>Bapteste</w:t>
      </w:r>
      <w:proofErr w:type="spellEnd"/>
      <w:r w:rsidRPr="00D21871">
        <w:rPr>
          <w:rFonts w:ascii="Times New Roman" w:hAnsi="Times New Roman" w:cs="Times New Roman"/>
          <w:color w:val="2A2A2A"/>
          <w:sz w:val="24"/>
          <w:szCs w:val="24"/>
          <w:shd w:val="clear" w:color="auto" w:fill="FFFFFF"/>
        </w:rPr>
        <w:t>, E. (2022). Hundreds of Out-of-Frame Remodeled Gene Families in the </w:t>
      </w:r>
      <w:r w:rsidRPr="00D21871">
        <w:rPr>
          <w:rStyle w:val="Emphasis"/>
          <w:rFonts w:ascii="Times New Roman" w:hAnsi="Times New Roman" w:cs="Times New Roman"/>
          <w:color w:val="2A2A2A"/>
          <w:sz w:val="24"/>
          <w:szCs w:val="24"/>
          <w:bdr w:val="none" w:sz="0" w:space="0" w:color="auto" w:frame="1"/>
          <w:shd w:val="clear" w:color="auto" w:fill="FFFFFF"/>
        </w:rPr>
        <w:t>Escherichia coli</w:t>
      </w:r>
      <w:r w:rsidRPr="00D21871">
        <w:rPr>
          <w:rFonts w:ascii="Times New Roman" w:hAnsi="Times New Roman" w:cs="Times New Roman"/>
          <w:color w:val="2A2A2A"/>
          <w:sz w:val="24"/>
          <w:szCs w:val="24"/>
          <w:shd w:val="clear" w:color="auto" w:fill="FFFFFF"/>
        </w:rPr>
        <w:t> Pangenome. </w:t>
      </w:r>
      <w:r w:rsidRPr="00D21871">
        <w:rPr>
          <w:rStyle w:val="Emphasis"/>
          <w:rFonts w:ascii="Times New Roman" w:hAnsi="Times New Roman" w:cs="Times New Roman"/>
          <w:i w:val="0"/>
          <w:iCs w:val="0"/>
          <w:color w:val="2A2A2A"/>
          <w:sz w:val="24"/>
          <w:szCs w:val="24"/>
          <w:bdr w:val="none" w:sz="0" w:space="0" w:color="auto" w:frame="1"/>
          <w:shd w:val="clear" w:color="auto" w:fill="FFFFFF"/>
        </w:rPr>
        <w:t>Molecular Biology and Evolution</w:t>
      </w:r>
      <w:r w:rsidRPr="00D21871">
        <w:rPr>
          <w:rFonts w:ascii="Times New Roman" w:hAnsi="Times New Roman" w:cs="Times New Roman"/>
          <w:color w:val="2A2A2A"/>
          <w:sz w:val="24"/>
          <w:szCs w:val="24"/>
          <w:shd w:val="clear" w:color="auto" w:fill="FFFFFF"/>
        </w:rPr>
        <w:t>, 39(1), msab329.  </w:t>
      </w:r>
      <w:hyperlink r:id="rId54" w:history="1">
        <w:r w:rsidRPr="00D21871">
          <w:rPr>
            <w:rStyle w:val="Hyperlink"/>
            <w:rFonts w:ascii="Times New Roman" w:hAnsi="Times New Roman" w:cs="Times New Roman"/>
            <w:color w:val="006FB7"/>
            <w:sz w:val="24"/>
            <w:szCs w:val="24"/>
            <w:bdr w:val="none" w:sz="0" w:space="0" w:color="auto" w:frame="1"/>
            <w:shd w:val="clear" w:color="auto" w:fill="FFFFFF"/>
          </w:rPr>
          <w:t>https://doi.org/10.1093/molbev/msab329</w:t>
        </w:r>
      </w:hyperlink>
      <w:r w:rsidRPr="00D21871">
        <w:rPr>
          <w:rFonts w:ascii="Times New Roman" w:hAnsi="Times New Roman" w:cs="Times New Roman"/>
          <w:sz w:val="24"/>
          <w:szCs w:val="24"/>
        </w:rPr>
        <w:t>.</w:t>
      </w:r>
    </w:p>
    <w:p w14:paraId="1BD3359E" w14:textId="77777777" w:rsidR="00426795" w:rsidRPr="00D21871" w:rsidRDefault="00426795" w:rsidP="009062D1">
      <w:pPr>
        <w:spacing w:line="360" w:lineRule="auto"/>
        <w:jc w:val="both"/>
        <w:rPr>
          <w:rFonts w:ascii="Times New Roman" w:hAnsi="Times New Roman" w:cs="Times New Roman"/>
          <w:sz w:val="24"/>
          <w:szCs w:val="24"/>
          <w:lang w:val="en-IN"/>
        </w:rPr>
      </w:pPr>
      <w:r w:rsidRPr="00D21871">
        <w:rPr>
          <w:rFonts w:ascii="Times New Roman" w:hAnsi="Times New Roman" w:cs="Times New Roman"/>
          <w:sz w:val="24"/>
          <w:szCs w:val="24"/>
        </w:rPr>
        <w:t xml:space="preserve">Werren, J.H., Nur, U., &amp; Wu, C.I. (1988). Selfish genetic elements. Trends </w:t>
      </w:r>
      <w:proofErr w:type="spellStart"/>
      <w:r w:rsidRPr="00D21871">
        <w:rPr>
          <w:rFonts w:ascii="Times New Roman" w:hAnsi="Times New Roman" w:cs="Times New Roman"/>
          <w:sz w:val="24"/>
          <w:szCs w:val="24"/>
        </w:rPr>
        <w:t>Ecol</w:t>
      </w:r>
      <w:proofErr w:type="spellEnd"/>
      <w:r w:rsidRPr="00D21871">
        <w:rPr>
          <w:rFonts w:ascii="Times New Roman" w:hAnsi="Times New Roman" w:cs="Times New Roman"/>
          <w:sz w:val="24"/>
          <w:szCs w:val="24"/>
        </w:rPr>
        <w:t xml:space="preserve"> Evol, </w:t>
      </w:r>
      <w:r w:rsidRPr="00D21871">
        <w:rPr>
          <w:rFonts w:ascii="Times New Roman" w:hAnsi="Times New Roman" w:cs="Times New Roman"/>
          <w:sz w:val="24"/>
          <w:szCs w:val="24"/>
          <w:lang w:val="en-IN"/>
        </w:rPr>
        <w:t>3(11):297-302. </w:t>
      </w:r>
      <w:proofErr w:type="spellStart"/>
      <w:r w:rsidRPr="00D21871">
        <w:rPr>
          <w:rFonts w:ascii="Times New Roman" w:hAnsi="Times New Roman" w:cs="Times New Roman"/>
          <w:sz w:val="24"/>
          <w:szCs w:val="24"/>
          <w:lang w:val="en-IN"/>
        </w:rPr>
        <w:t>doi</w:t>
      </w:r>
      <w:proofErr w:type="spellEnd"/>
      <w:r w:rsidRPr="00D21871">
        <w:rPr>
          <w:rFonts w:ascii="Times New Roman" w:hAnsi="Times New Roman" w:cs="Times New Roman"/>
          <w:sz w:val="24"/>
          <w:szCs w:val="24"/>
          <w:lang w:val="en-IN"/>
        </w:rPr>
        <w:t>: 10.1016/0169-5347(88)90105-X.</w:t>
      </w:r>
    </w:p>
    <w:p w14:paraId="10BCBAFA" w14:textId="77777777" w:rsidR="00426795" w:rsidRPr="00D21871" w:rsidRDefault="00426795" w:rsidP="009062D1">
      <w:pPr>
        <w:spacing w:line="360" w:lineRule="auto"/>
        <w:jc w:val="both"/>
        <w:rPr>
          <w:rFonts w:ascii="Times New Roman" w:hAnsi="Times New Roman" w:cs="Times New Roman"/>
          <w:sz w:val="24"/>
          <w:szCs w:val="24"/>
        </w:rPr>
      </w:pPr>
      <w:r w:rsidRPr="00D21871">
        <w:rPr>
          <w:rFonts w:ascii="Times New Roman" w:hAnsi="Times New Roman" w:cs="Times New Roman"/>
          <w:sz w:val="24"/>
          <w:szCs w:val="24"/>
        </w:rPr>
        <w:lastRenderedPageBreak/>
        <w:t xml:space="preserve">Werren, J. H. (2023). Heritable symbionts and reproductive manipulation. Nature Reviews Microbiology, 21, 45–59. </w:t>
      </w:r>
      <w:hyperlink r:id="rId55" w:history="1">
        <w:r w:rsidRPr="00D21871">
          <w:rPr>
            <w:rStyle w:val="Hyperlink"/>
            <w:rFonts w:ascii="Times New Roman" w:hAnsi="Times New Roman" w:cs="Times New Roman"/>
            <w:sz w:val="24"/>
            <w:szCs w:val="24"/>
          </w:rPr>
          <w:t>https://doi.org/10.1038/s41579-022-00770-3</w:t>
        </w:r>
      </w:hyperlink>
      <w:r w:rsidRPr="00D21871">
        <w:rPr>
          <w:rFonts w:ascii="Times New Roman" w:hAnsi="Times New Roman" w:cs="Times New Roman"/>
          <w:sz w:val="24"/>
          <w:szCs w:val="24"/>
        </w:rPr>
        <w:t xml:space="preserve">. </w:t>
      </w:r>
    </w:p>
    <w:p w14:paraId="335DD4B9" w14:textId="77777777" w:rsidR="00426795" w:rsidRDefault="00426795" w:rsidP="009062D1">
      <w:pPr>
        <w:spacing w:line="360" w:lineRule="auto"/>
        <w:jc w:val="both"/>
        <w:rPr>
          <w:rFonts w:ascii="Times New Roman" w:hAnsi="Times New Roman" w:cs="Times New Roman"/>
          <w:sz w:val="24"/>
          <w:szCs w:val="24"/>
        </w:rPr>
      </w:pPr>
      <w:r w:rsidRPr="00591980">
        <w:rPr>
          <w:rFonts w:ascii="Times New Roman" w:hAnsi="Times New Roman" w:cs="Times New Roman"/>
          <w:sz w:val="24"/>
          <w:szCs w:val="24"/>
        </w:rPr>
        <w:t xml:space="preserve">Wickner, Reed, </w:t>
      </w:r>
      <w:proofErr w:type="spellStart"/>
      <w:r w:rsidRPr="00591980">
        <w:rPr>
          <w:rFonts w:ascii="Times New Roman" w:hAnsi="Times New Roman" w:cs="Times New Roman"/>
          <w:sz w:val="24"/>
          <w:szCs w:val="24"/>
        </w:rPr>
        <w:t>Edskes</w:t>
      </w:r>
      <w:proofErr w:type="spellEnd"/>
      <w:r w:rsidRPr="00591980">
        <w:rPr>
          <w:rFonts w:ascii="Times New Roman" w:hAnsi="Times New Roman" w:cs="Times New Roman"/>
          <w:sz w:val="24"/>
          <w:szCs w:val="24"/>
        </w:rPr>
        <w:t xml:space="preserve">, &amp; Herman. (2015). Yeast Killer Elements Hold Their Hosts Hostage. </w:t>
      </w:r>
      <w:proofErr w:type="spellStart"/>
      <w:r w:rsidRPr="00591980">
        <w:rPr>
          <w:rFonts w:ascii="Times New Roman" w:hAnsi="Times New Roman" w:cs="Times New Roman"/>
          <w:sz w:val="24"/>
          <w:szCs w:val="24"/>
        </w:rPr>
        <w:t>PLoS</w:t>
      </w:r>
      <w:proofErr w:type="spellEnd"/>
      <w:r w:rsidRPr="00591980">
        <w:rPr>
          <w:rFonts w:ascii="Times New Roman" w:hAnsi="Times New Roman" w:cs="Times New Roman"/>
          <w:sz w:val="24"/>
          <w:szCs w:val="24"/>
        </w:rPr>
        <w:t xml:space="preserve"> genetics, 11. e1005139. </w:t>
      </w:r>
      <w:proofErr w:type="spellStart"/>
      <w:r w:rsidRPr="00591980">
        <w:rPr>
          <w:rFonts w:ascii="Times New Roman" w:hAnsi="Times New Roman" w:cs="Times New Roman"/>
          <w:sz w:val="24"/>
          <w:szCs w:val="24"/>
        </w:rPr>
        <w:t>doi</w:t>
      </w:r>
      <w:proofErr w:type="spellEnd"/>
      <w:r w:rsidRPr="00591980">
        <w:rPr>
          <w:rFonts w:ascii="Times New Roman" w:hAnsi="Times New Roman" w:cs="Times New Roman"/>
          <w:sz w:val="24"/>
          <w:szCs w:val="24"/>
        </w:rPr>
        <w:t>: 10.1371/journal.pgen.1005139.</w:t>
      </w:r>
    </w:p>
    <w:p w14:paraId="67DAB3A6" w14:textId="2D56B666" w:rsidR="00B60970" w:rsidRPr="003D6B21" w:rsidRDefault="00B60970" w:rsidP="009062D1">
      <w:pPr>
        <w:spacing w:line="360" w:lineRule="auto"/>
        <w:jc w:val="both"/>
        <w:rPr>
          <w:rFonts w:ascii="Times New Roman" w:hAnsi="Times New Roman" w:cs="Times New Roman"/>
          <w:sz w:val="24"/>
          <w:szCs w:val="24"/>
        </w:rPr>
      </w:pPr>
      <w:r w:rsidRPr="003D6B21">
        <w:rPr>
          <w:rFonts w:ascii="Times New Roman" w:hAnsi="Times New Roman" w:cs="Times New Roman"/>
          <w:color w:val="1B1B1B"/>
          <w:shd w:val="clear" w:color="auto" w:fill="FFFFFF"/>
        </w:rPr>
        <w:t xml:space="preserve">Weisberg AJ, Miller M, Ream W, Grünwald NJ, Chang JH. Diversification of plasmids in a genus of pathogenic and nitrogen-fixing bacteria. </w:t>
      </w:r>
      <w:proofErr w:type="spellStart"/>
      <w:r w:rsidRPr="003D6B21">
        <w:rPr>
          <w:rFonts w:ascii="Times New Roman" w:hAnsi="Times New Roman" w:cs="Times New Roman"/>
          <w:color w:val="1B1B1B"/>
          <w:shd w:val="clear" w:color="auto" w:fill="FFFFFF"/>
        </w:rPr>
        <w:t>Philos</w:t>
      </w:r>
      <w:proofErr w:type="spellEnd"/>
      <w:r w:rsidRPr="003D6B21">
        <w:rPr>
          <w:rFonts w:ascii="Times New Roman" w:hAnsi="Times New Roman" w:cs="Times New Roman"/>
          <w:color w:val="1B1B1B"/>
          <w:shd w:val="clear" w:color="auto" w:fill="FFFFFF"/>
        </w:rPr>
        <w:t xml:space="preserve"> Trans R Soc Lond B Biol Sci. 2022 Jan 17;377(1842):20200466. </w:t>
      </w:r>
      <w:proofErr w:type="spellStart"/>
      <w:r w:rsidRPr="003D6B21">
        <w:rPr>
          <w:rFonts w:ascii="Times New Roman" w:hAnsi="Times New Roman" w:cs="Times New Roman"/>
          <w:color w:val="1B1B1B"/>
          <w:shd w:val="clear" w:color="auto" w:fill="FFFFFF"/>
        </w:rPr>
        <w:t>doi</w:t>
      </w:r>
      <w:proofErr w:type="spellEnd"/>
      <w:r w:rsidRPr="003D6B21">
        <w:rPr>
          <w:rFonts w:ascii="Times New Roman" w:hAnsi="Times New Roman" w:cs="Times New Roman"/>
          <w:color w:val="1B1B1B"/>
          <w:shd w:val="clear" w:color="auto" w:fill="FFFFFF"/>
        </w:rPr>
        <w:t xml:space="preserve">: 10.1098/rstb.2020.0466. </w:t>
      </w:r>
      <w:proofErr w:type="spellStart"/>
      <w:r w:rsidRPr="003D6B21">
        <w:rPr>
          <w:rFonts w:ascii="Times New Roman" w:hAnsi="Times New Roman" w:cs="Times New Roman"/>
          <w:color w:val="1B1B1B"/>
          <w:shd w:val="clear" w:color="auto" w:fill="FFFFFF"/>
        </w:rPr>
        <w:t>Epub</w:t>
      </w:r>
      <w:proofErr w:type="spellEnd"/>
      <w:r w:rsidRPr="003D6B21">
        <w:rPr>
          <w:rFonts w:ascii="Times New Roman" w:hAnsi="Times New Roman" w:cs="Times New Roman"/>
          <w:color w:val="1B1B1B"/>
          <w:shd w:val="clear" w:color="auto" w:fill="FFFFFF"/>
        </w:rPr>
        <w:t xml:space="preserve"> 2021 Nov 29. </w:t>
      </w:r>
    </w:p>
    <w:p w14:paraId="44D058E7" w14:textId="77777777" w:rsidR="00426795" w:rsidRPr="004414F9" w:rsidRDefault="00426795" w:rsidP="009062D1">
      <w:pPr>
        <w:spacing w:line="360" w:lineRule="auto"/>
        <w:jc w:val="both"/>
        <w:rPr>
          <w:rFonts w:ascii="Times New Roman" w:hAnsi="Times New Roman" w:cs="Times New Roman"/>
          <w:sz w:val="24"/>
          <w:szCs w:val="24"/>
        </w:rPr>
      </w:pPr>
      <w:r w:rsidRPr="004414F9">
        <w:rPr>
          <w:rFonts w:ascii="Times New Roman" w:hAnsi="Times New Roman" w:cs="Times New Roman"/>
          <w:sz w:val="24"/>
          <w:szCs w:val="24"/>
        </w:rPr>
        <w:t xml:space="preserve">Xia, R., Guo, X., Zhang, Y., &amp; Xu, H. (2010). </w:t>
      </w:r>
      <w:proofErr w:type="spellStart"/>
      <w:r w:rsidRPr="004414F9">
        <w:rPr>
          <w:rFonts w:ascii="Times New Roman" w:hAnsi="Times New Roman" w:cs="Times New Roman"/>
          <w:sz w:val="24"/>
          <w:szCs w:val="24"/>
        </w:rPr>
        <w:t>qnrVC</w:t>
      </w:r>
      <w:proofErr w:type="spellEnd"/>
      <w:r w:rsidRPr="004414F9">
        <w:rPr>
          <w:rFonts w:ascii="Times New Roman" w:hAnsi="Times New Roman" w:cs="Times New Roman"/>
          <w:sz w:val="24"/>
          <w:szCs w:val="24"/>
        </w:rPr>
        <w:t xml:space="preserve">-like gene located in a novel complex class 1 </w:t>
      </w:r>
      <w:proofErr w:type="spellStart"/>
      <w:r w:rsidRPr="004414F9">
        <w:rPr>
          <w:rFonts w:ascii="Times New Roman" w:hAnsi="Times New Roman" w:cs="Times New Roman"/>
          <w:sz w:val="24"/>
          <w:szCs w:val="24"/>
        </w:rPr>
        <w:t>integron</w:t>
      </w:r>
      <w:proofErr w:type="spellEnd"/>
      <w:r w:rsidRPr="004414F9">
        <w:rPr>
          <w:rFonts w:ascii="Times New Roman" w:hAnsi="Times New Roman" w:cs="Times New Roman"/>
          <w:sz w:val="24"/>
          <w:szCs w:val="24"/>
        </w:rPr>
        <w:t xml:space="preserve"> harboring the ISCR1 element in an </w:t>
      </w:r>
      <w:r w:rsidRPr="004414F9">
        <w:rPr>
          <w:rFonts w:ascii="Times New Roman" w:hAnsi="Times New Roman" w:cs="Times New Roman"/>
          <w:i/>
          <w:iCs/>
          <w:sz w:val="24"/>
          <w:szCs w:val="24"/>
        </w:rPr>
        <w:t>Aeromonas punctata</w:t>
      </w:r>
      <w:r w:rsidRPr="004414F9">
        <w:rPr>
          <w:rFonts w:ascii="Times New Roman" w:hAnsi="Times New Roman" w:cs="Times New Roman"/>
          <w:sz w:val="24"/>
          <w:szCs w:val="24"/>
        </w:rPr>
        <w:t xml:space="preserve"> strain from an aquatic environment in Shandong Province, China. </w:t>
      </w:r>
      <w:proofErr w:type="spellStart"/>
      <w:r w:rsidRPr="004414F9">
        <w:rPr>
          <w:rFonts w:ascii="Times New Roman" w:hAnsi="Times New Roman" w:cs="Times New Roman"/>
          <w:sz w:val="24"/>
          <w:szCs w:val="24"/>
        </w:rPr>
        <w:t>Antimicrob</w:t>
      </w:r>
      <w:proofErr w:type="spellEnd"/>
      <w:r w:rsidRPr="004414F9">
        <w:rPr>
          <w:rFonts w:ascii="Times New Roman" w:hAnsi="Times New Roman" w:cs="Times New Roman"/>
          <w:sz w:val="24"/>
          <w:szCs w:val="24"/>
        </w:rPr>
        <w:t xml:space="preserve"> Agents </w:t>
      </w:r>
      <w:proofErr w:type="spellStart"/>
      <w:r w:rsidRPr="004414F9">
        <w:rPr>
          <w:rFonts w:ascii="Times New Roman" w:hAnsi="Times New Roman" w:cs="Times New Roman"/>
          <w:sz w:val="24"/>
          <w:szCs w:val="24"/>
        </w:rPr>
        <w:t>Chemother</w:t>
      </w:r>
      <w:proofErr w:type="spellEnd"/>
      <w:r w:rsidRPr="004414F9">
        <w:rPr>
          <w:rFonts w:ascii="Times New Roman" w:hAnsi="Times New Roman" w:cs="Times New Roman"/>
          <w:sz w:val="24"/>
          <w:szCs w:val="24"/>
        </w:rPr>
        <w:t>, 54(8):3471-3474. http://dx.doi.org/10.1128/ AAC.01668-09.</w:t>
      </w:r>
    </w:p>
    <w:p w14:paraId="07EF6B31" w14:textId="77777777" w:rsidR="00426795" w:rsidRPr="004414F9" w:rsidRDefault="00426795" w:rsidP="009062D1">
      <w:pPr>
        <w:spacing w:line="360" w:lineRule="auto"/>
        <w:jc w:val="both"/>
        <w:rPr>
          <w:rFonts w:ascii="Times New Roman" w:hAnsi="Times New Roman" w:cs="Times New Roman"/>
          <w:sz w:val="24"/>
          <w:szCs w:val="24"/>
        </w:rPr>
      </w:pPr>
      <w:r w:rsidRPr="004414F9">
        <w:rPr>
          <w:rFonts w:ascii="Times New Roman" w:hAnsi="Times New Roman" w:cs="Times New Roman"/>
          <w:sz w:val="24"/>
          <w:szCs w:val="24"/>
        </w:rPr>
        <w:t xml:space="preserve">Xiao, Y., &amp; Wang, J. (2025). Understanding the regulation activities of transposons in driving the variation and evolution of polyploid plant genome. Plants, 14(8), 1160. </w:t>
      </w:r>
      <w:hyperlink r:id="rId56" w:history="1">
        <w:r w:rsidRPr="004414F9">
          <w:rPr>
            <w:rStyle w:val="Hyperlink"/>
            <w:rFonts w:ascii="Times New Roman" w:hAnsi="Times New Roman" w:cs="Times New Roman"/>
            <w:sz w:val="24"/>
            <w:szCs w:val="24"/>
          </w:rPr>
          <w:t>https://doi.org/10.3390/plants14081160</w:t>
        </w:r>
      </w:hyperlink>
      <w:r w:rsidRPr="004414F9">
        <w:rPr>
          <w:rFonts w:ascii="Times New Roman" w:hAnsi="Times New Roman" w:cs="Times New Roman"/>
          <w:sz w:val="24"/>
          <w:szCs w:val="24"/>
        </w:rPr>
        <w:t>.</w:t>
      </w:r>
    </w:p>
    <w:p w14:paraId="3B4C4ADD" w14:textId="77777777" w:rsidR="00426795" w:rsidRPr="00E30351" w:rsidRDefault="00426795" w:rsidP="009062D1">
      <w:pPr>
        <w:spacing w:line="360" w:lineRule="auto"/>
        <w:jc w:val="both"/>
        <w:rPr>
          <w:rFonts w:ascii="Times New Roman" w:hAnsi="Times New Roman" w:cs="Times New Roman"/>
          <w:color w:val="000000" w:themeColor="text1"/>
          <w:sz w:val="24"/>
          <w:szCs w:val="24"/>
        </w:rPr>
      </w:pPr>
      <w:r w:rsidRPr="00E30351">
        <w:rPr>
          <w:rFonts w:ascii="Times New Roman" w:hAnsi="Times New Roman" w:cs="Times New Roman"/>
          <w:color w:val="000000" w:themeColor="text1"/>
          <w:sz w:val="24"/>
          <w:szCs w:val="24"/>
        </w:rPr>
        <w:t xml:space="preserve">Yamasaki, M., Redenbach, M., &amp; </w:t>
      </w:r>
      <w:proofErr w:type="spellStart"/>
      <w:r w:rsidRPr="00E30351">
        <w:rPr>
          <w:rFonts w:ascii="Times New Roman" w:hAnsi="Times New Roman" w:cs="Times New Roman"/>
          <w:color w:val="000000" w:themeColor="text1"/>
          <w:sz w:val="24"/>
          <w:szCs w:val="24"/>
        </w:rPr>
        <w:t>Kinashi</w:t>
      </w:r>
      <w:proofErr w:type="spellEnd"/>
      <w:r w:rsidRPr="00E30351">
        <w:rPr>
          <w:rFonts w:ascii="Times New Roman" w:hAnsi="Times New Roman" w:cs="Times New Roman"/>
          <w:color w:val="000000" w:themeColor="text1"/>
          <w:sz w:val="24"/>
          <w:szCs w:val="24"/>
        </w:rPr>
        <w:t xml:space="preserve">, H. (2001). Integrated structures of the linear plasmid SCP1 in two bidirectional donor strains of </w:t>
      </w:r>
      <w:r w:rsidRPr="00E30351">
        <w:rPr>
          <w:rFonts w:ascii="Times New Roman" w:hAnsi="Times New Roman" w:cs="Times New Roman"/>
          <w:i/>
          <w:iCs/>
          <w:color w:val="000000" w:themeColor="text1"/>
          <w:sz w:val="24"/>
          <w:szCs w:val="24"/>
        </w:rPr>
        <w:t xml:space="preserve">Streptomyces </w:t>
      </w:r>
      <w:proofErr w:type="spellStart"/>
      <w:r w:rsidRPr="00E30351">
        <w:rPr>
          <w:rFonts w:ascii="Times New Roman" w:hAnsi="Times New Roman" w:cs="Times New Roman"/>
          <w:i/>
          <w:iCs/>
          <w:color w:val="000000" w:themeColor="text1"/>
          <w:sz w:val="24"/>
          <w:szCs w:val="24"/>
        </w:rPr>
        <w:t>coelicolor</w:t>
      </w:r>
      <w:proofErr w:type="spellEnd"/>
      <w:r w:rsidRPr="00E30351">
        <w:rPr>
          <w:rFonts w:ascii="Times New Roman" w:hAnsi="Times New Roman" w:cs="Times New Roman"/>
          <w:color w:val="000000" w:themeColor="text1"/>
          <w:sz w:val="24"/>
          <w:szCs w:val="24"/>
        </w:rPr>
        <w:t xml:space="preserve"> A3(2). Mol. Gen. Genet, 264(5):634-42. </w:t>
      </w:r>
      <w:proofErr w:type="spellStart"/>
      <w:r w:rsidRPr="00E30351">
        <w:rPr>
          <w:rFonts w:ascii="Times New Roman" w:hAnsi="Times New Roman" w:cs="Times New Roman"/>
          <w:color w:val="000000" w:themeColor="text1"/>
          <w:sz w:val="24"/>
          <w:szCs w:val="24"/>
        </w:rPr>
        <w:t>doi</w:t>
      </w:r>
      <w:proofErr w:type="spellEnd"/>
      <w:r w:rsidRPr="00E30351">
        <w:rPr>
          <w:rFonts w:ascii="Times New Roman" w:hAnsi="Times New Roman" w:cs="Times New Roman"/>
          <w:color w:val="000000" w:themeColor="text1"/>
          <w:sz w:val="24"/>
          <w:szCs w:val="24"/>
        </w:rPr>
        <w:t>: 10.1007/s004380000349.</w:t>
      </w:r>
    </w:p>
    <w:p w14:paraId="78E0DE04" w14:textId="77777777" w:rsidR="00426795" w:rsidRDefault="00426795" w:rsidP="009062D1">
      <w:pPr>
        <w:spacing w:line="360" w:lineRule="auto"/>
        <w:jc w:val="both"/>
        <w:rPr>
          <w:rFonts w:ascii="Times New Roman" w:hAnsi="Times New Roman" w:cs="Times New Roman"/>
          <w:sz w:val="24"/>
          <w:szCs w:val="24"/>
        </w:rPr>
      </w:pPr>
      <w:r w:rsidRPr="0032169D">
        <w:rPr>
          <w:rFonts w:ascii="Times New Roman" w:hAnsi="Times New Roman" w:cs="Times New Roman"/>
          <w:sz w:val="24"/>
          <w:szCs w:val="24"/>
        </w:rPr>
        <w:t xml:space="preserve">Zhang, Y., </w:t>
      </w:r>
      <w:r w:rsidRPr="00164ED6">
        <w:rPr>
          <w:rFonts w:ascii="Times New Roman" w:hAnsi="Times New Roman" w:cs="Times New Roman"/>
          <w:i/>
          <w:iCs/>
          <w:sz w:val="24"/>
          <w:szCs w:val="24"/>
        </w:rPr>
        <w:t>et al.</w:t>
      </w:r>
      <w:r w:rsidRPr="0032169D">
        <w:rPr>
          <w:rFonts w:ascii="Times New Roman" w:hAnsi="Times New Roman" w:cs="Times New Roman"/>
          <w:sz w:val="24"/>
          <w:szCs w:val="24"/>
        </w:rPr>
        <w:t xml:space="preserve"> (2022). Genomic landscapes of bacterial transposons and their applications in biotechnology. Applied Microbiology and Biotechnology, 106, 12170–12185. </w:t>
      </w:r>
      <w:hyperlink r:id="rId57" w:history="1">
        <w:r w:rsidRPr="0032169D">
          <w:rPr>
            <w:rStyle w:val="Hyperlink"/>
            <w:rFonts w:ascii="Times New Roman" w:hAnsi="Times New Roman" w:cs="Times New Roman"/>
            <w:sz w:val="24"/>
            <w:szCs w:val="24"/>
          </w:rPr>
          <w:t>https://doi.org/10.1007/s00253-022-12170-z</w:t>
        </w:r>
      </w:hyperlink>
      <w:r w:rsidRPr="0032169D">
        <w:rPr>
          <w:rFonts w:ascii="Times New Roman" w:hAnsi="Times New Roman" w:cs="Times New Roman"/>
          <w:sz w:val="24"/>
          <w:szCs w:val="24"/>
        </w:rPr>
        <w:t>.</w:t>
      </w:r>
    </w:p>
    <w:p w14:paraId="7D3854CA" w14:textId="6C852FDA" w:rsidR="00035FD1" w:rsidRPr="00035FD1" w:rsidRDefault="00035FD1" w:rsidP="009062D1">
      <w:pPr>
        <w:spacing w:line="360" w:lineRule="auto"/>
        <w:jc w:val="both"/>
        <w:rPr>
          <w:rFonts w:ascii="Times New Roman" w:hAnsi="Times New Roman" w:cs="Times New Roman"/>
          <w:sz w:val="24"/>
          <w:szCs w:val="24"/>
        </w:rPr>
      </w:pPr>
      <w:r w:rsidRPr="00035FD1">
        <w:rPr>
          <w:rFonts w:ascii="Times New Roman" w:hAnsi="Times New Roman" w:cs="Times New Roman"/>
          <w:color w:val="1B1B1B"/>
          <w:sz w:val="24"/>
          <w:szCs w:val="24"/>
          <w:shd w:val="clear" w:color="auto" w:fill="FFFFFF"/>
        </w:rPr>
        <w:t xml:space="preserve">Zwanzig M. The ecology of plasmid-coded antibiotic resistance: a basic framework for experimental research and modeling. Comput Struct </w:t>
      </w:r>
      <w:proofErr w:type="spellStart"/>
      <w:r w:rsidRPr="00035FD1">
        <w:rPr>
          <w:rFonts w:ascii="Times New Roman" w:hAnsi="Times New Roman" w:cs="Times New Roman"/>
          <w:color w:val="1B1B1B"/>
          <w:sz w:val="24"/>
          <w:szCs w:val="24"/>
          <w:shd w:val="clear" w:color="auto" w:fill="FFFFFF"/>
        </w:rPr>
        <w:t>Biotechnol</w:t>
      </w:r>
      <w:proofErr w:type="spellEnd"/>
      <w:r w:rsidRPr="00035FD1">
        <w:rPr>
          <w:rFonts w:ascii="Times New Roman" w:hAnsi="Times New Roman" w:cs="Times New Roman"/>
          <w:color w:val="1B1B1B"/>
          <w:sz w:val="24"/>
          <w:szCs w:val="24"/>
          <w:shd w:val="clear" w:color="auto" w:fill="FFFFFF"/>
        </w:rPr>
        <w:t xml:space="preserve"> J. 2020 Dec </w:t>
      </w:r>
      <w:proofErr w:type="gramStart"/>
      <w:r w:rsidRPr="00035FD1">
        <w:rPr>
          <w:rFonts w:ascii="Times New Roman" w:hAnsi="Times New Roman" w:cs="Times New Roman"/>
          <w:color w:val="1B1B1B"/>
          <w:sz w:val="24"/>
          <w:szCs w:val="24"/>
          <w:shd w:val="clear" w:color="auto" w:fill="FFFFFF"/>
        </w:rPr>
        <w:t>29;19:586</w:t>
      </w:r>
      <w:proofErr w:type="gramEnd"/>
      <w:r w:rsidRPr="00035FD1">
        <w:rPr>
          <w:rFonts w:ascii="Times New Roman" w:hAnsi="Times New Roman" w:cs="Times New Roman"/>
          <w:color w:val="1B1B1B"/>
          <w:sz w:val="24"/>
          <w:szCs w:val="24"/>
          <w:shd w:val="clear" w:color="auto" w:fill="FFFFFF"/>
        </w:rPr>
        <w:t xml:space="preserve">-599. </w:t>
      </w:r>
      <w:proofErr w:type="spellStart"/>
      <w:r w:rsidRPr="00035FD1">
        <w:rPr>
          <w:rFonts w:ascii="Times New Roman" w:hAnsi="Times New Roman" w:cs="Times New Roman"/>
          <w:color w:val="1B1B1B"/>
          <w:sz w:val="24"/>
          <w:szCs w:val="24"/>
          <w:shd w:val="clear" w:color="auto" w:fill="FFFFFF"/>
        </w:rPr>
        <w:t>doi</w:t>
      </w:r>
      <w:proofErr w:type="spellEnd"/>
      <w:r w:rsidRPr="00035FD1">
        <w:rPr>
          <w:rFonts w:ascii="Times New Roman" w:hAnsi="Times New Roman" w:cs="Times New Roman"/>
          <w:color w:val="1B1B1B"/>
          <w:sz w:val="24"/>
          <w:szCs w:val="24"/>
          <w:shd w:val="clear" w:color="auto" w:fill="FFFFFF"/>
        </w:rPr>
        <w:t xml:space="preserve">: 10.1016/j.csbj.2020.12.027. </w:t>
      </w:r>
    </w:p>
    <w:p w14:paraId="50E08882" w14:textId="77777777" w:rsidR="00426795" w:rsidRPr="00CB31C1" w:rsidRDefault="00426795" w:rsidP="009062D1">
      <w:pPr>
        <w:spacing w:line="360" w:lineRule="auto"/>
        <w:jc w:val="both"/>
        <w:rPr>
          <w:rFonts w:ascii="Times New Roman" w:hAnsi="Times New Roman" w:cs="Times New Roman"/>
          <w:sz w:val="24"/>
          <w:szCs w:val="24"/>
        </w:rPr>
      </w:pPr>
      <w:r w:rsidRPr="00CB31C1">
        <w:rPr>
          <w:rFonts w:ascii="Times New Roman" w:hAnsi="Times New Roman" w:cs="Times New Roman"/>
          <w:sz w:val="24"/>
          <w:szCs w:val="24"/>
        </w:rPr>
        <w:t xml:space="preserve">Zienkiewicz, M., Kern-Zdanowicz, I., </w:t>
      </w:r>
      <w:proofErr w:type="spellStart"/>
      <w:r w:rsidRPr="00CB31C1">
        <w:rPr>
          <w:rFonts w:ascii="Times New Roman" w:hAnsi="Times New Roman" w:cs="Times New Roman"/>
          <w:sz w:val="24"/>
          <w:szCs w:val="24"/>
        </w:rPr>
        <w:t>Gołebiewski</w:t>
      </w:r>
      <w:proofErr w:type="spellEnd"/>
      <w:r w:rsidRPr="00CB31C1">
        <w:rPr>
          <w:rFonts w:ascii="Times New Roman" w:hAnsi="Times New Roman" w:cs="Times New Roman"/>
          <w:sz w:val="24"/>
          <w:szCs w:val="24"/>
        </w:rPr>
        <w:t xml:space="preserve">, M., </w:t>
      </w:r>
      <w:proofErr w:type="spellStart"/>
      <w:r w:rsidRPr="00CB31C1">
        <w:rPr>
          <w:rFonts w:ascii="Times New Roman" w:hAnsi="Times New Roman" w:cs="Times New Roman"/>
          <w:sz w:val="24"/>
          <w:szCs w:val="24"/>
        </w:rPr>
        <w:t>Zyliñska</w:t>
      </w:r>
      <w:proofErr w:type="spellEnd"/>
      <w:r w:rsidRPr="00CB31C1">
        <w:rPr>
          <w:rFonts w:ascii="Times New Roman" w:hAnsi="Times New Roman" w:cs="Times New Roman"/>
          <w:sz w:val="24"/>
          <w:szCs w:val="24"/>
        </w:rPr>
        <w:t xml:space="preserve">, J., Mieczkowski, P., Gniadkowski, M., </w:t>
      </w:r>
      <w:r w:rsidRPr="00E22ABF">
        <w:rPr>
          <w:rFonts w:ascii="Times New Roman" w:hAnsi="Times New Roman" w:cs="Times New Roman"/>
          <w:i/>
          <w:iCs/>
          <w:sz w:val="24"/>
          <w:szCs w:val="24"/>
        </w:rPr>
        <w:t>et al.</w:t>
      </w:r>
      <w:r w:rsidRPr="00CB31C1">
        <w:rPr>
          <w:rFonts w:ascii="Times New Roman" w:hAnsi="Times New Roman" w:cs="Times New Roman"/>
          <w:sz w:val="24"/>
          <w:szCs w:val="24"/>
        </w:rPr>
        <w:t xml:space="preserve"> (2007). Mosaic structure of p1658/97, a 125-kilobase plasmid harboring an active amplicon with the extended-spectrum beta-lactamase gene blaSHV-5. </w:t>
      </w:r>
      <w:proofErr w:type="spellStart"/>
      <w:r w:rsidRPr="00CB31C1">
        <w:rPr>
          <w:rFonts w:ascii="Times New Roman" w:hAnsi="Times New Roman" w:cs="Times New Roman"/>
          <w:sz w:val="24"/>
          <w:szCs w:val="24"/>
        </w:rPr>
        <w:t>Antimicrob</w:t>
      </w:r>
      <w:proofErr w:type="spellEnd"/>
      <w:r w:rsidRPr="00CB31C1">
        <w:rPr>
          <w:rFonts w:ascii="Times New Roman" w:hAnsi="Times New Roman" w:cs="Times New Roman"/>
          <w:sz w:val="24"/>
          <w:szCs w:val="24"/>
        </w:rPr>
        <w:t xml:space="preserve"> Agents </w:t>
      </w:r>
      <w:proofErr w:type="spellStart"/>
      <w:r w:rsidRPr="00CB31C1">
        <w:rPr>
          <w:rFonts w:ascii="Times New Roman" w:hAnsi="Times New Roman" w:cs="Times New Roman"/>
          <w:sz w:val="24"/>
          <w:szCs w:val="24"/>
        </w:rPr>
        <w:t>Chemother</w:t>
      </w:r>
      <w:proofErr w:type="spellEnd"/>
      <w:r w:rsidRPr="00CB31C1">
        <w:rPr>
          <w:rFonts w:ascii="Times New Roman" w:hAnsi="Times New Roman" w:cs="Times New Roman"/>
          <w:sz w:val="24"/>
          <w:szCs w:val="24"/>
        </w:rPr>
        <w:t>, 51(4):1164-1171.</w:t>
      </w:r>
      <w:hyperlink r:id="rId58" w:history="1">
        <w:r w:rsidRPr="00CB31C1">
          <w:rPr>
            <w:rStyle w:val="Hyperlink"/>
            <w:rFonts w:ascii="Times New Roman" w:hAnsi="Times New Roman" w:cs="Times New Roman"/>
            <w:sz w:val="24"/>
            <w:szCs w:val="24"/>
          </w:rPr>
          <w:t>http://dx.doi.org/10.1128/AAC.00772-06</w:t>
        </w:r>
      </w:hyperlink>
      <w:r w:rsidRPr="00CB31C1">
        <w:rPr>
          <w:rFonts w:ascii="Times New Roman" w:hAnsi="Times New Roman" w:cs="Times New Roman"/>
          <w:sz w:val="24"/>
          <w:szCs w:val="24"/>
        </w:rPr>
        <w:t>.</w:t>
      </w:r>
    </w:p>
    <w:p w14:paraId="50E1D5CB" w14:textId="77777777" w:rsidR="00426795" w:rsidRPr="00BA5A37" w:rsidRDefault="00426795" w:rsidP="009062D1">
      <w:pPr>
        <w:spacing w:line="360" w:lineRule="auto"/>
        <w:jc w:val="both"/>
        <w:rPr>
          <w:rFonts w:ascii="Times New Roman" w:hAnsi="Times New Roman" w:cs="Times New Roman"/>
          <w:sz w:val="24"/>
          <w:szCs w:val="24"/>
        </w:rPr>
      </w:pPr>
    </w:p>
    <w:p w14:paraId="02D39C2D" w14:textId="77777777" w:rsidR="00426795" w:rsidRDefault="00426795" w:rsidP="009062D1">
      <w:pPr>
        <w:spacing w:line="360" w:lineRule="auto"/>
      </w:pPr>
    </w:p>
    <w:p w14:paraId="5FD1D4A6" w14:textId="77777777" w:rsidR="00426795" w:rsidRPr="00046778" w:rsidRDefault="00426795" w:rsidP="009062D1">
      <w:pPr>
        <w:spacing w:line="360" w:lineRule="auto"/>
        <w:jc w:val="both"/>
        <w:rPr>
          <w:rFonts w:ascii="Times New Roman" w:hAnsi="Times New Roman" w:cs="Times New Roman"/>
          <w:b/>
          <w:color w:val="000000" w:themeColor="text1"/>
          <w:sz w:val="24"/>
          <w:szCs w:val="24"/>
        </w:rPr>
      </w:pPr>
    </w:p>
    <w:p w14:paraId="1D7FBD69" w14:textId="77777777" w:rsidR="00E4319C" w:rsidRPr="00BA5A37" w:rsidRDefault="00E4319C" w:rsidP="009062D1">
      <w:pPr>
        <w:spacing w:line="360" w:lineRule="auto"/>
        <w:jc w:val="both"/>
        <w:rPr>
          <w:rFonts w:ascii="Times New Roman" w:hAnsi="Times New Roman" w:cs="Times New Roman"/>
          <w:sz w:val="24"/>
          <w:szCs w:val="24"/>
        </w:rPr>
      </w:pPr>
      <w:bookmarkStart w:id="21" w:name="_Hlk211965719"/>
    </w:p>
    <w:p w14:paraId="4E43242F" w14:textId="77777777" w:rsidR="00577CAB" w:rsidRPr="00BA5A37" w:rsidRDefault="00577CAB" w:rsidP="009062D1">
      <w:pPr>
        <w:spacing w:line="360" w:lineRule="auto"/>
        <w:jc w:val="both"/>
        <w:rPr>
          <w:rFonts w:ascii="Times New Roman" w:hAnsi="Times New Roman" w:cs="Times New Roman"/>
          <w:sz w:val="24"/>
          <w:szCs w:val="24"/>
        </w:rPr>
      </w:pPr>
    </w:p>
    <w:bookmarkEnd w:id="21"/>
    <w:p w14:paraId="00CFEBA8" w14:textId="77777777" w:rsidR="00577CAB" w:rsidRPr="00BA5A37" w:rsidRDefault="00577CAB" w:rsidP="009062D1">
      <w:pPr>
        <w:spacing w:line="360" w:lineRule="auto"/>
        <w:jc w:val="both"/>
        <w:rPr>
          <w:rFonts w:ascii="Times New Roman" w:hAnsi="Times New Roman" w:cs="Times New Roman"/>
          <w:sz w:val="24"/>
          <w:szCs w:val="24"/>
        </w:rPr>
      </w:pPr>
    </w:p>
    <w:p w14:paraId="43903192" w14:textId="77777777" w:rsidR="00577CAB" w:rsidRPr="00BA5A37" w:rsidRDefault="00577CAB" w:rsidP="009062D1">
      <w:pPr>
        <w:spacing w:line="360" w:lineRule="auto"/>
        <w:jc w:val="both"/>
        <w:rPr>
          <w:rFonts w:ascii="Times New Roman" w:hAnsi="Times New Roman" w:cs="Times New Roman"/>
          <w:sz w:val="24"/>
          <w:szCs w:val="24"/>
        </w:rPr>
      </w:pPr>
    </w:p>
    <w:p w14:paraId="0DCA87F5" w14:textId="77777777" w:rsidR="00577CAB" w:rsidRPr="00BA5A37" w:rsidRDefault="00577CAB" w:rsidP="009062D1">
      <w:pPr>
        <w:spacing w:line="360" w:lineRule="auto"/>
        <w:jc w:val="both"/>
        <w:rPr>
          <w:rFonts w:ascii="Times New Roman" w:hAnsi="Times New Roman" w:cs="Times New Roman"/>
          <w:sz w:val="24"/>
          <w:szCs w:val="24"/>
        </w:rPr>
      </w:pPr>
    </w:p>
    <w:p w14:paraId="2C9EBC80" w14:textId="77777777" w:rsidR="00577CAB" w:rsidRDefault="00577CAB" w:rsidP="009062D1">
      <w:pPr>
        <w:pStyle w:val="ListParagraph"/>
        <w:spacing w:line="360" w:lineRule="auto"/>
        <w:ind w:left="360"/>
        <w:jc w:val="both"/>
        <w:rPr>
          <w:rFonts w:ascii="Times New Roman" w:hAnsi="Times New Roman" w:cs="Times New Roman"/>
          <w:b/>
          <w:color w:val="000000" w:themeColor="text1"/>
          <w:sz w:val="24"/>
          <w:szCs w:val="24"/>
        </w:rPr>
      </w:pPr>
    </w:p>
    <w:p w14:paraId="44C168B4" w14:textId="77777777" w:rsidR="007B759C" w:rsidRDefault="007B759C" w:rsidP="009062D1">
      <w:pPr>
        <w:pStyle w:val="ListParagraph"/>
        <w:spacing w:line="360" w:lineRule="auto"/>
        <w:ind w:left="360"/>
        <w:jc w:val="both"/>
        <w:rPr>
          <w:rFonts w:ascii="Times New Roman" w:hAnsi="Times New Roman" w:cs="Times New Roman"/>
          <w:b/>
          <w:color w:val="000000" w:themeColor="text1"/>
          <w:sz w:val="24"/>
          <w:szCs w:val="24"/>
        </w:rPr>
      </w:pPr>
    </w:p>
    <w:p w14:paraId="010EE3CF" w14:textId="4DBF7391" w:rsidR="003F77E3" w:rsidRDefault="00BF2C46" w:rsidP="009062D1">
      <w:pPr>
        <w:pStyle w:val="ListParagraph"/>
        <w:spacing w:line="360" w:lineRule="auto"/>
        <w:ind w:left="360"/>
        <w:jc w:val="both"/>
        <w:rPr>
          <w:rFonts w:ascii="Times New Roman" w:hAnsi="Times New Roman" w:cs="Times New Roman"/>
          <w:b/>
          <w:color w:val="000000" w:themeColor="text1"/>
          <w:sz w:val="24"/>
          <w:szCs w:val="24"/>
          <w:shd w:val="clear" w:color="auto" w:fill="FFFFFF"/>
        </w:rPr>
      </w:pPr>
      <w:r w:rsidRPr="00BF2C46">
        <w:rPr>
          <w:rFonts w:ascii="Times New Roman" w:hAnsi="Times New Roman" w:cs="Times New Roman"/>
          <w:b/>
          <w:color w:val="000000" w:themeColor="text1"/>
          <w:sz w:val="24"/>
          <w:szCs w:val="24"/>
          <w:shd w:val="clear" w:color="auto" w:fill="FFFFFF"/>
        </w:rPr>
        <w:t>Tables and figures:</w:t>
      </w:r>
    </w:p>
    <w:p w14:paraId="41036A11" w14:textId="316DA289" w:rsidR="00046778" w:rsidRDefault="00046778" w:rsidP="009062D1">
      <w:pPr>
        <w:pStyle w:val="ListParagraph"/>
        <w:spacing w:line="360" w:lineRule="auto"/>
        <w:ind w:left="360"/>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Table 1: </w:t>
      </w:r>
      <w:r>
        <w:rPr>
          <w:rFonts w:ascii="Times New Roman" w:hAnsi="Times New Roman" w:cs="Times New Roman"/>
          <w:b/>
          <w:color w:val="000000" w:themeColor="text1"/>
          <w:sz w:val="24"/>
          <w:szCs w:val="24"/>
          <w:shd w:val="clear" w:color="auto" w:fill="FFFFFF"/>
          <w:lang w:val="en-US"/>
        </w:rPr>
        <w:t>A</w:t>
      </w:r>
      <w:r w:rsidRPr="00046778">
        <w:rPr>
          <w:rFonts w:ascii="Times New Roman" w:hAnsi="Times New Roman" w:cs="Times New Roman"/>
          <w:b/>
          <w:color w:val="000000" w:themeColor="text1"/>
          <w:sz w:val="24"/>
          <w:szCs w:val="24"/>
          <w:shd w:val="clear" w:color="auto" w:fill="FFFFFF"/>
          <w:lang w:val="en-US"/>
        </w:rPr>
        <w:t xml:space="preserve"> brief of various </w:t>
      </w:r>
      <w:r w:rsidR="00CA2092">
        <w:rPr>
          <w:rFonts w:ascii="Times New Roman" w:hAnsi="Times New Roman" w:cs="Times New Roman"/>
          <w:b/>
          <w:color w:val="000000" w:themeColor="text1"/>
          <w:sz w:val="24"/>
          <w:szCs w:val="24"/>
          <w:shd w:val="clear" w:color="auto" w:fill="FFFFFF"/>
          <w:lang w:val="en-US"/>
        </w:rPr>
        <w:t>MGE</w:t>
      </w:r>
      <w:r w:rsidRPr="00046778">
        <w:rPr>
          <w:rFonts w:ascii="Times New Roman" w:hAnsi="Times New Roman" w:cs="Times New Roman"/>
          <w:b/>
          <w:color w:val="000000" w:themeColor="text1"/>
          <w:sz w:val="24"/>
          <w:szCs w:val="24"/>
          <w:shd w:val="clear" w:color="auto" w:fill="FFFFFF"/>
          <w:lang w:val="en-US"/>
        </w:rPr>
        <w:t xml:space="preserve"> classes and their source organism</w:t>
      </w:r>
    </w:p>
    <w:tbl>
      <w:tblPr>
        <w:tblW w:w="90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534"/>
        <w:gridCol w:w="2982"/>
      </w:tblGrid>
      <w:tr w:rsidR="003365E0" w:rsidRPr="00BA5A37" w14:paraId="33C4CDB3" w14:textId="77777777" w:rsidTr="00EF2A1A">
        <w:trPr>
          <w:trHeight w:val="290"/>
        </w:trPr>
        <w:tc>
          <w:tcPr>
            <w:tcW w:w="1560" w:type="dxa"/>
            <w:noWrap/>
            <w:vAlign w:val="bottom"/>
            <w:hideMark/>
          </w:tcPr>
          <w:p w14:paraId="7CA23CE7" w14:textId="77777777" w:rsidR="003365E0" w:rsidRPr="00BA5A37" w:rsidRDefault="003365E0" w:rsidP="009062D1">
            <w:pPr>
              <w:spacing w:after="0" w:line="360" w:lineRule="auto"/>
              <w:jc w:val="both"/>
              <w:rPr>
                <w:rFonts w:ascii="Times New Roman" w:eastAsia="Times New Roman" w:hAnsi="Times New Roman" w:cs="Times New Roman"/>
                <w:b/>
                <w:bCs/>
                <w:color w:val="000000"/>
                <w:sz w:val="24"/>
                <w:szCs w:val="24"/>
                <w:lang w:eastAsia="en-IN"/>
              </w:rPr>
            </w:pPr>
            <w:r w:rsidRPr="00BA5A37">
              <w:rPr>
                <w:rFonts w:ascii="Times New Roman" w:eastAsia="Times New Roman" w:hAnsi="Times New Roman" w:cs="Times New Roman"/>
                <w:b/>
                <w:bCs/>
                <w:color w:val="000000"/>
                <w:sz w:val="24"/>
                <w:szCs w:val="24"/>
                <w:lang w:eastAsia="en-IN"/>
              </w:rPr>
              <w:t>MGE</w:t>
            </w:r>
          </w:p>
        </w:tc>
        <w:tc>
          <w:tcPr>
            <w:tcW w:w="4534" w:type="dxa"/>
            <w:noWrap/>
            <w:vAlign w:val="bottom"/>
            <w:hideMark/>
          </w:tcPr>
          <w:p w14:paraId="770760C0" w14:textId="77777777" w:rsidR="003365E0" w:rsidRPr="00BA5A37" w:rsidRDefault="003365E0" w:rsidP="009062D1">
            <w:pPr>
              <w:spacing w:after="0" w:line="360" w:lineRule="auto"/>
              <w:jc w:val="both"/>
              <w:rPr>
                <w:rFonts w:ascii="Times New Roman" w:eastAsia="Times New Roman" w:hAnsi="Times New Roman" w:cs="Times New Roman"/>
                <w:b/>
                <w:bCs/>
                <w:color w:val="000000"/>
                <w:sz w:val="24"/>
                <w:szCs w:val="24"/>
                <w:lang w:eastAsia="en-IN"/>
              </w:rPr>
            </w:pPr>
            <w:r w:rsidRPr="00BA5A37">
              <w:rPr>
                <w:rFonts w:ascii="Times New Roman" w:eastAsia="Times New Roman" w:hAnsi="Times New Roman" w:cs="Times New Roman"/>
                <w:b/>
                <w:bCs/>
                <w:color w:val="000000"/>
                <w:sz w:val="24"/>
                <w:szCs w:val="24"/>
                <w:lang w:eastAsia="en-IN"/>
              </w:rPr>
              <w:t>SPECIES</w:t>
            </w:r>
          </w:p>
        </w:tc>
        <w:tc>
          <w:tcPr>
            <w:tcW w:w="2982" w:type="dxa"/>
            <w:noWrap/>
            <w:vAlign w:val="bottom"/>
            <w:hideMark/>
          </w:tcPr>
          <w:p w14:paraId="7117A93F" w14:textId="77777777" w:rsidR="003365E0" w:rsidRPr="00BA5A37" w:rsidRDefault="003365E0" w:rsidP="009062D1">
            <w:pPr>
              <w:spacing w:after="0" w:line="360" w:lineRule="auto"/>
              <w:jc w:val="both"/>
              <w:rPr>
                <w:rFonts w:ascii="Times New Roman" w:eastAsia="Times New Roman" w:hAnsi="Times New Roman" w:cs="Times New Roman"/>
                <w:b/>
                <w:bCs/>
                <w:color w:val="000000"/>
                <w:sz w:val="24"/>
                <w:szCs w:val="24"/>
                <w:lang w:eastAsia="en-IN"/>
              </w:rPr>
            </w:pPr>
            <w:r w:rsidRPr="00BA5A37">
              <w:rPr>
                <w:rFonts w:ascii="Times New Roman" w:eastAsia="Times New Roman" w:hAnsi="Times New Roman" w:cs="Times New Roman"/>
                <w:b/>
                <w:bCs/>
                <w:color w:val="000000"/>
                <w:sz w:val="24"/>
                <w:szCs w:val="24"/>
                <w:lang w:eastAsia="en-IN"/>
              </w:rPr>
              <w:t>REFERENCES</w:t>
            </w:r>
          </w:p>
        </w:tc>
      </w:tr>
      <w:tr w:rsidR="003365E0" w:rsidRPr="00BA5A37" w14:paraId="3CCD2C0D" w14:textId="77777777" w:rsidTr="00EF2A1A">
        <w:trPr>
          <w:trHeight w:val="290"/>
        </w:trPr>
        <w:tc>
          <w:tcPr>
            <w:tcW w:w="9076" w:type="dxa"/>
            <w:gridSpan w:val="3"/>
            <w:noWrap/>
            <w:vAlign w:val="bottom"/>
            <w:hideMark/>
          </w:tcPr>
          <w:p w14:paraId="20141097" w14:textId="77777777" w:rsidR="003365E0" w:rsidRPr="00BA5A37" w:rsidRDefault="003365E0" w:rsidP="009062D1">
            <w:pPr>
              <w:spacing w:after="0" w:line="360" w:lineRule="auto"/>
              <w:jc w:val="both"/>
              <w:rPr>
                <w:rFonts w:ascii="Times New Roman" w:eastAsia="Times New Roman" w:hAnsi="Times New Roman" w:cs="Times New Roman"/>
                <w:sz w:val="24"/>
                <w:szCs w:val="24"/>
                <w:lang w:eastAsia="en-IN"/>
              </w:rPr>
            </w:pPr>
            <w:r w:rsidRPr="00BA5A37">
              <w:rPr>
                <w:rFonts w:ascii="Times New Roman" w:eastAsia="Times New Roman" w:hAnsi="Times New Roman" w:cs="Times New Roman"/>
                <w:b/>
                <w:bCs/>
                <w:color w:val="000000"/>
                <w:sz w:val="24"/>
                <w:szCs w:val="24"/>
                <w:lang w:eastAsia="en-IN"/>
              </w:rPr>
              <w:t>MITE</w:t>
            </w:r>
          </w:p>
        </w:tc>
      </w:tr>
      <w:tr w:rsidR="003365E0" w:rsidRPr="00BA5A37" w14:paraId="2543D21A" w14:textId="77777777" w:rsidTr="00EF2A1A">
        <w:trPr>
          <w:trHeight w:val="290"/>
        </w:trPr>
        <w:tc>
          <w:tcPr>
            <w:tcW w:w="1560" w:type="dxa"/>
            <w:noWrap/>
            <w:vAlign w:val="bottom"/>
            <w:hideMark/>
          </w:tcPr>
          <w:p w14:paraId="261FB53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MITE- like</w:t>
            </w:r>
          </w:p>
        </w:tc>
        <w:tc>
          <w:tcPr>
            <w:tcW w:w="4534" w:type="dxa"/>
            <w:noWrap/>
            <w:vAlign w:val="bottom"/>
            <w:hideMark/>
          </w:tcPr>
          <w:p w14:paraId="29786F5A"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BD0140">
              <w:rPr>
                <w:rFonts w:ascii="Times New Roman" w:eastAsia="Times New Roman" w:hAnsi="Times New Roman" w:cs="Times New Roman"/>
                <w:i/>
                <w:iCs/>
                <w:color w:val="000000"/>
                <w:sz w:val="24"/>
                <w:szCs w:val="24"/>
                <w:lang w:eastAsia="en-IN"/>
              </w:rPr>
              <w:t xml:space="preserve">Acinetobacter </w:t>
            </w:r>
            <w:proofErr w:type="spellStart"/>
            <w:r w:rsidRPr="00BD0140">
              <w:rPr>
                <w:rFonts w:ascii="Times New Roman" w:eastAsia="Times New Roman" w:hAnsi="Times New Roman" w:cs="Times New Roman"/>
                <w:i/>
                <w:iCs/>
                <w:color w:val="000000"/>
                <w:sz w:val="24"/>
                <w:szCs w:val="24"/>
                <w:lang w:eastAsia="en-IN"/>
              </w:rPr>
              <w:t>johnsonii</w:t>
            </w:r>
            <w:proofErr w:type="spellEnd"/>
          </w:p>
        </w:tc>
        <w:tc>
          <w:tcPr>
            <w:tcW w:w="2982" w:type="dxa"/>
            <w:noWrap/>
            <w:vAlign w:val="bottom"/>
            <w:hideMark/>
          </w:tcPr>
          <w:p w14:paraId="0C549E26"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Gillings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2009</w:t>
            </w:r>
          </w:p>
        </w:tc>
      </w:tr>
      <w:tr w:rsidR="003365E0" w:rsidRPr="00BA5A37" w14:paraId="7BA3CB21" w14:textId="77777777" w:rsidTr="00EF2A1A">
        <w:trPr>
          <w:trHeight w:val="290"/>
        </w:trPr>
        <w:tc>
          <w:tcPr>
            <w:tcW w:w="1560" w:type="dxa"/>
            <w:noWrap/>
            <w:vAlign w:val="bottom"/>
            <w:hideMark/>
          </w:tcPr>
          <w:p w14:paraId="35DFEF0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6AE2F474"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BD0140">
              <w:rPr>
                <w:rFonts w:ascii="Times New Roman" w:eastAsia="Times New Roman" w:hAnsi="Times New Roman" w:cs="Times New Roman"/>
                <w:i/>
                <w:iCs/>
                <w:color w:val="000000"/>
                <w:sz w:val="24"/>
                <w:szCs w:val="24"/>
                <w:lang w:eastAsia="en-IN"/>
              </w:rPr>
              <w:t>Acinetobacter baumannii</w:t>
            </w:r>
          </w:p>
        </w:tc>
        <w:tc>
          <w:tcPr>
            <w:tcW w:w="2982" w:type="dxa"/>
            <w:noWrap/>
            <w:vAlign w:val="bottom"/>
            <w:hideMark/>
          </w:tcPr>
          <w:p w14:paraId="1FC8F676"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Domingues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2011</w:t>
            </w:r>
          </w:p>
        </w:tc>
      </w:tr>
      <w:tr w:rsidR="003365E0" w:rsidRPr="00BA5A37" w14:paraId="016DB776" w14:textId="77777777" w:rsidTr="00EF2A1A">
        <w:trPr>
          <w:trHeight w:val="290"/>
        </w:trPr>
        <w:tc>
          <w:tcPr>
            <w:tcW w:w="1560" w:type="dxa"/>
            <w:noWrap/>
            <w:vAlign w:val="bottom"/>
            <w:hideMark/>
          </w:tcPr>
          <w:p w14:paraId="55B4AF04"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0FAB1A60"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BD0140">
              <w:rPr>
                <w:rFonts w:ascii="Times New Roman" w:eastAsia="Times New Roman" w:hAnsi="Times New Roman" w:cs="Times New Roman"/>
                <w:i/>
                <w:iCs/>
                <w:color w:val="000000"/>
                <w:sz w:val="24"/>
                <w:szCs w:val="24"/>
                <w:lang w:eastAsia="en-IN"/>
              </w:rPr>
              <w:t xml:space="preserve">Acinetobacter </w:t>
            </w:r>
            <w:proofErr w:type="spellStart"/>
            <w:r w:rsidRPr="00BD0140">
              <w:rPr>
                <w:rFonts w:ascii="Times New Roman" w:eastAsia="Times New Roman" w:hAnsi="Times New Roman" w:cs="Times New Roman"/>
                <w:i/>
                <w:iCs/>
                <w:color w:val="000000"/>
                <w:sz w:val="24"/>
                <w:szCs w:val="24"/>
                <w:lang w:eastAsia="en-IN"/>
              </w:rPr>
              <w:t>bereziniae</w:t>
            </w:r>
            <w:proofErr w:type="spellEnd"/>
          </w:p>
        </w:tc>
        <w:tc>
          <w:tcPr>
            <w:tcW w:w="2982" w:type="dxa"/>
            <w:noWrap/>
            <w:vAlign w:val="bottom"/>
            <w:hideMark/>
          </w:tcPr>
          <w:p w14:paraId="321F9A4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Domingues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2012</w:t>
            </w:r>
          </w:p>
        </w:tc>
      </w:tr>
      <w:tr w:rsidR="003365E0" w:rsidRPr="00BA5A37" w14:paraId="0D0B8B2E" w14:textId="77777777" w:rsidTr="00EF2A1A">
        <w:trPr>
          <w:trHeight w:val="290"/>
        </w:trPr>
        <w:tc>
          <w:tcPr>
            <w:tcW w:w="1560" w:type="dxa"/>
            <w:noWrap/>
            <w:vAlign w:val="bottom"/>
            <w:hideMark/>
          </w:tcPr>
          <w:p w14:paraId="6923E967"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IMU</w:t>
            </w:r>
          </w:p>
        </w:tc>
        <w:tc>
          <w:tcPr>
            <w:tcW w:w="4534" w:type="dxa"/>
            <w:noWrap/>
            <w:vAlign w:val="bottom"/>
            <w:hideMark/>
          </w:tcPr>
          <w:p w14:paraId="21BE15D3"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BD0140">
              <w:rPr>
                <w:rFonts w:ascii="Times New Roman" w:eastAsia="Times New Roman" w:hAnsi="Times New Roman" w:cs="Times New Roman"/>
                <w:i/>
                <w:iCs/>
                <w:color w:val="000000"/>
                <w:sz w:val="24"/>
                <w:szCs w:val="24"/>
                <w:lang w:eastAsia="en-IN"/>
              </w:rPr>
              <w:t>Enterobacter cloacae</w:t>
            </w:r>
          </w:p>
        </w:tc>
        <w:tc>
          <w:tcPr>
            <w:tcW w:w="2982" w:type="dxa"/>
            <w:noWrap/>
            <w:vAlign w:val="bottom"/>
            <w:hideMark/>
          </w:tcPr>
          <w:p w14:paraId="1457F2D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Poirel</w:t>
            </w:r>
            <w:proofErr w:type="spellEnd"/>
            <w:r w:rsidRPr="00BA5A37">
              <w:rPr>
                <w:rFonts w:ascii="Times New Roman" w:eastAsia="Times New Roman" w:hAnsi="Times New Roman" w:cs="Times New Roman"/>
                <w:color w:val="000000"/>
                <w:sz w:val="24"/>
                <w:szCs w:val="24"/>
                <w:lang w:eastAsia="en-IN"/>
              </w:rPr>
              <w:t xml:space="preserve">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2009</w:t>
            </w:r>
          </w:p>
        </w:tc>
      </w:tr>
      <w:tr w:rsidR="003365E0" w:rsidRPr="00BA5A37" w14:paraId="54D8826F" w14:textId="77777777" w:rsidTr="00EF2A1A">
        <w:trPr>
          <w:trHeight w:val="290"/>
        </w:trPr>
        <w:tc>
          <w:tcPr>
            <w:tcW w:w="9076" w:type="dxa"/>
            <w:gridSpan w:val="3"/>
            <w:noWrap/>
            <w:vAlign w:val="bottom"/>
            <w:hideMark/>
          </w:tcPr>
          <w:p w14:paraId="0EE7273A" w14:textId="77777777" w:rsidR="003365E0" w:rsidRPr="00BA5A37" w:rsidRDefault="003365E0" w:rsidP="009062D1">
            <w:pPr>
              <w:spacing w:after="0" w:line="360" w:lineRule="auto"/>
              <w:jc w:val="both"/>
              <w:rPr>
                <w:rFonts w:ascii="Times New Roman" w:eastAsia="Times New Roman" w:hAnsi="Times New Roman" w:cs="Times New Roman"/>
                <w:sz w:val="24"/>
                <w:szCs w:val="24"/>
                <w:lang w:eastAsia="en-IN"/>
              </w:rPr>
            </w:pPr>
            <w:r w:rsidRPr="00BA5A37">
              <w:rPr>
                <w:rFonts w:ascii="Times New Roman" w:eastAsia="Times New Roman" w:hAnsi="Times New Roman" w:cs="Times New Roman"/>
                <w:b/>
                <w:bCs/>
                <w:color w:val="000000"/>
                <w:sz w:val="24"/>
                <w:szCs w:val="24"/>
                <w:lang w:eastAsia="en-IN"/>
              </w:rPr>
              <w:t>IS</w:t>
            </w:r>
          </w:p>
        </w:tc>
      </w:tr>
      <w:tr w:rsidR="003365E0" w:rsidRPr="00BA5A37" w14:paraId="566F9A6B" w14:textId="77777777" w:rsidTr="00EF2A1A">
        <w:trPr>
          <w:trHeight w:val="290"/>
        </w:trPr>
        <w:tc>
          <w:tcPr>
            <w:tcW w:w="1560" w:type="dxa"/>
            <w:noWrap/>
            <w:vAlign w:val="bottom"/>
            <w:hideMark/>
          </w:tcPr>
          <w:p w14:paraId="1110B62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IS6 family</w:t>
            </w:r>
          </w:p>
        </w:tc>
        <w:tc>
          <w:tcPr>
            <w:tcW w:w="4534" w:type="dxa"/>
            <w:noWrap/>
            <w:vAlign w:val="bottom"/>
            <w:hideMark/>
          </w:tcPr>
          <w:p w14:paraId="49293AEE"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BD0140">
              <w:rPr>
                <w:rFonts w:ascii="Times New Roman" w:eastAsia="Times New Roman" w:hAnsi="Times New Roman" w:cs="Times New Roman"/>
                <w:i/>
                <w:iCs/>
                <w:color w:val="000000"/>
                <w:sz w:val="24"/>
                <w:szCs w:val="24"/>
                <w:lang w:eastAsia="en-IN"/>
              </w:rPr>
              <w:t>Escherichia coli</w:t>
            </w:r>
          </w:p>
        </w:tc>
        <w:tc>
          <w:tcPr>
            <w:tcW w:w="2982" w:type="dxa"/>
            <w:noWrap/>
            <w:vAlign w:val="bottom"/>
            <w:hideMark/>
          </w:tcPr>
          <w:p w14:paraId="4DC695D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Zienkiewicz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378614DA" w14:textId="77777777" w:rsidTr="00EF2A1A">
        <w:trPr>
          <w:trHeight w:val="290"/>
        </w:trPr>
        <w:tc>
          <w:tcPr>
            <w:tcW w:w="1560" w:type="dxa"/>
            <w:noWrap/>
            <w:vAlign w:val="bottom"/>
            <w:hideMark/>
          </w:tcPr>
          <w:p w14:paraId="1283ECFD"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6A2771E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D0140">
              <w:rPr>
                <w:rFonts w:ascii="Times New Roman" w:eastAsia="Times New Roman" w:hAnsi="Times New Roman" w:cs="Times New Roman"/>
                <w:i/>
                <w:iCs/>
                <w:color w:val="000000"/>
                <w:sz w:val="24"/>
                <w:szCs w:val="24"/>
                <w:lang w:eastAsia="en-IN"/>
              </w:rPr>
              <w:t>Salmonella enterica</w:t>
            </w:r>
            <w:r w:rsidRPr="00BA5A37">
              <w:rPr>
                <w:rFonts w:ascii="Times New Roman" w:eastAsia="Times New Roman" w:hAnsi="Times New Roman" w:cs="Times New Roman"/>
                <w:color w:val="000000"/>
                <w:sz w:val="24"/>
                <w:szCs w:val="24"/>
                <w:lang w:eastAsia="en-IN"/>
              </w:rPr>
              <w:t xml:space="preserve"> serovar Newport</w:t>
            </w:r>
          </w:p>
        </w:tc>
        <w:tc>
          <w:tcPr>
            <w:tcW w:w="2982" w:type="dxa"/>
            <w:noWrap/>
            <w:vAlign w:val="bottom"/>
            <w:hideMark/>
          </w:tcPr>
          <w:p w14:paraId="0648F25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Doublet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2009</w:t>
            </w:r>
          </w:p>
        </w:tc>
      </w:tr>
      <w:tr w:rsidR="003365E0" w:rsidRPr="00BA5A37" w14:paraId="0E3BA56D" w14:textId="77777777" w:rsidTr="00EF2A1A">
        <w:trPr>
          <w:trHeight w:val="290"/>
        </w:trPr>
        <w:tc>
          <w:tcPr>
            <w:tcW w:w="1560" w:type="dxa"/>
            <w:noWrap/>
            <w:vAlign w:val="bottom"/>
            <w:hideMark/>
          </w:tcPr>
          <w:p w14:paraId="2DDAC4D7"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3CBE372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D0140">
              <w:rPr>
                <w:rFonts w:ascii="Times New Roman" w:eastAsia="Times New Roman" w:hAnsi="Times New Roman" w:cs="Times New Roman"/>
                <w:i/>
                <w:iCs/>
                <w:color w:val="000000"/>
                <w:sz w:val="24"/>
                <w:szCs w:val="24"/>
                <w:lang w:eastAsia="en-IN"/>
              </w:rPr>
              <w:t>Salmonella enterica</w:t>
            </w:r>
            <w:r w:rsidRPr="00BA5A37">
              <w:rPr>
                <w:rFonts w:ascii="Times New Roman" w:eastAsia="Times New Roman" w:hAnsi="Times New Roman" w:cs="Times New Roman"/>
                <w:color w:val="000000"/>
                <w:sz w:val="24"/>
                <w:szCs w:val="24"/>
                <w:lang w:eastAsia="en-IN"/>
              </w:rPr>
              <w:t xml:space="preserve"> serovar Typhimurium</w:t>
            </w:r>
          </w:p>
        </w:tc>
        <w:tc>
          <w:tcPr>
            <w:tcW w:w="2982" w:type="dxa"/>
            <w:noWrap/>
            <w:vAlign w:val="bottom"/>
            <w:hideMark/>
          </w:tcPr>
          <w:p w14:paraId="6857E010"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Miriagou</w:t>
            </w:r>
            <w:proofErr w:type="spellEnd"/>
            <w:r w:rsidRPr="00BA5A37">
              <w:rPr>
                <w:rFonts w:ascii="Times New Roman" w:eastAsia="Times New Roman" w:hAnsi="Times New Roman" w:cs="Times New Roman"/>
                <w:color w:val="000000"/>
                <w:sz w:val="24"/>
                <w:szCs w:val="24"/>
                <w:lang w:eastAsia="en-IN"/>
              </w:rPr>
              <w:t xml:space="preserve">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2005</w:t>
            </w:r>
          </w:p>
        </w:tc>
      </w:tr>
      <w:tr w:rsidR="003365E0" w:rsidRPr="00BA5A37" w14:paraId="2AFE9E74" w14:textId="77777777" w:rsidTr="00EF2A1A">
        <w:trPr>
          <w:trHeight w:val="290"/>
        </w:trPr>
        <w:tc>
          <w:tcPr>
            <w:tcW w:w="1560" w:type="dxa"/>
            <w:noWrap/>
            <w:vAlign w:val="bottom"/>
            <w:hideMark/>
          </w:tcPr>
          <w:p w14:paraId="2145F162"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ISCR1</w:t>
            </w:r>
          </w:p>
        </w:tc>
        <w:tc>
          <w:tcPr>
            <w:tcW w:w="4534" w:type="dxa"/>
            <w:noWrap/>
            <w:vAlign w:val="bottom"/>
            <w:hideMark/>
          </w:tcPr>
          <w:p w14:paraId="134A0B94"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BD0140">
              <w:rPr>
                <w:rFonts w:ascii="Times New Roman" w:eastAsia="Times New Roman" w:hAnsi="Times New Roman" w:cs="Times New Roman"/>
                <w:i/>
                <w:iCs/>
                <w:color w:val="000000"/>
                <w:sz w:val="24"/>
                <w:szCs w:val="24"/>
                <w:lang w:eastAsia="en-IN"/>
              </w:rPr>
              <w:t>Aeromonas punctata</w:t>
            </w:r>
          </w:p>
        </w:tc>
        <w:tc>
          <w:tcPr>
            <w:tcW w:w="2982" w:type="dxa"/>
            <w:noWrap/>
            <w:vAlign w:val="bottom"/>
            <w:hideMark/>
          </w:tcPr>
          <w:p w14:paraId="1AAAF17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Xia </w:t>
            </w:r>
            <w:r w:rsidRPr="00BD014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3E3F32E3" w14:textId="77777777" w:rsidTr="00EF2A1A">
        <w:trPr>
          <w:trHeight w:val="290"/>
        </w:trPr>
        <w:tc>
          <w:tcPr>
            <w:tcW w:w="1560" w:type="dxa"/>
            <w:noWrap/>
            <w:vAlign w:val="bottom"/>
            <w:hideMark/>
          </w:tcPr>
          <w:p w14:paraId="05118669"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0C5E1B73"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BD0140">
              <w:rPr>
                <w:rFonts w:ascii="Times New Roman" w:eastAsia="Times New Roman" w:hAnsi="Times New Roman" w:cs="Times New Roman"/>
                <w:i/>
                <w:iCs/>
                <w:color w:val="000000"/>
                <w:sz w:val="24"/>
                <w:szCs w:val="24"/>
                <w:lang w:eastAsia="en-IN"/>
              </w:rPr>
              <w:t xml:space="preserve">Citrobacter </w:t>
            </w:r>
            <w:proofErr w:type="spellStart"/>
            <w:r w:rsidRPr="00BD0140">
              <w:rPr>
                <w:rFonts w:ascii="Times New Roman" w:eastAsia="Times New Roman" w:hAnsi="Times New Roman" w:cs="Times New Roman"/>
                <w:i/>
                <w:iCs/>
                <w:color w:val="000000"/>
                <w:sz w:val="24"/>
                <w:szCs w:val="24"/>
                <w:lang w:eastAsia="en-IN"/>
              </w:rPr>
              <w:t>freundii</w:t>
            </w:r>
            <w:proofErr w:type="spellEnd"/>
          </w:p>
        </w:tc>
        <w:tc>
          <w:tcPr>
            <w:tcW w:w="2982" w:type="dxa"/>
            <w:noWrap/>
            <w:vAlign w:val="bottom"/>
            <w:hideMark/>
          </w:tcPr>
          <w:p w14:paraId="114FD230"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Ferreira </w:t>
            </w:r>
            <w:r w:rsidRPr="00BE7AA5">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7F56584A" w14:textId="77777777" w:rsidTr="00EF2A1A">
        <w:trPr>
          <w:trHeight w:val="290"/>
        </w:trPr>
        <w:tc>
          <w:tcPr>
            <w:tcW w:w="1560" w:type="dxa"/>
            <w:noWrap/>
            <w:vAlign w:val="bottom"/>
            <w:hideMark/>
          </w:tcPr>
          <w:p w14:paraId="198FF1D4"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423D10CE"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BD0140">
              <w:rPr>
                <w:rFonts w:ascii="Times New Roman" w:eastAsia="Times New Roman" w:hAnsi="Times New Roman" w:cs="Times New Roman"/>
                <w:i/>
                <w:iCs/>
                <w:color w:val="000000"/>
                <w:sz w:val="24"/>
                <w:szCs w:val="24"/>
                <w:lang w:eastAsia="en-IN"/>
              </w:rPr>
              <w:t>Klebsiella pneumoniae</w:t>
            </w:r>
          </w:p>
        </w:tc>
        <w:tc>
          <w:tcPr>
            <w:tcW w:w="2982" w:type="dxa"/>
            <w:noWrap/>
            <w:vAlign w:val="bottom"/>
            <w:hideMark/>
          </w:tcPr>
          <w:p w14:paraId="3BBA90E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Quiroga </w:t>
            </w:r>
            <w:r w:rsidRPr="00BE7AA5">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0238B2C5" w14:textId="77777777" w:rsidTr="00EF2A1A">
        <w:trPr>
          <w:trHeight w:val="290"/>
        </w:trPr>
        <w:tc>
          <w:tcPr>
            <w:tcW w:w="1560" w:type="dxa"/>
            <w:noWrap/>
            <w:vAlign w:val="bottom"/>
            <w:hideMark/>
          </w:tcPr>
          <w:p w14:paraId="2E8615AE"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68FA855B" w14:textId="77777777" w:rsidR="003365E0" w:rsidRPr="00BD014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BD0140">
              <w:rPr>
                <w:rFonts w:ascii="Times New Roman" w:eastAsia="Times New Roman" w:hAnsi="Times New Roman" w:cs="Times New Roman"/>
                <w:i/>
                <w:iCs/>
                <w:color w:val="000000"/>
                <w:sz w:val="24"/>
                <w:szCs w:val="24"/>
                <w:lang w:eastAsia="en-IN"/>
              </w:rPr>
              <w:t>Enterobacter cloacae</w:t>
            </w:r>
          </w:p>
        </w:tc>
        <w:tc>
          <w:tcPr>
            <w:tcW w:w="2982" w:type="dxa"/>
            <w:noWrap/>
            <w:vAlign w:val="bottom"/>
            <w:hideMark/>
          </w:tcPr>
          <w:p w14:paraId="6DDAE96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Quiroga </w:t>
            </w:r>
            <w:r w:rsidRPr="00BE7AA5">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3D6379A8" w14:textId="77777777" w:rsidTr="00EF2A1A">
        <w:trPr>
          <w:trHeight w:val="290"/>
        </w:trPr>
        <w:tc>
          <w:tcPr>
            <w:tcW w:w="1560" w:type="dxa"/>
            <w:noWrap/>
            <w:vAlign w:val="bottom"/>
            <w:hideMark/>
          </w:tcPr>
          <w:p w14:paraId="25CB5032"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lastRenderedPageBreak/>
              <w:t>ISEcp1</w:t>
            </w:r>
          </w:p>
        </w:tc>
        <w:tc>
          <w:tcPr>
            <w:tcW w:w="4534" w:type="dxa"/>
            <w:noWrap/>
            <w:vAlign w:val="bottom"/>
            <w:hideMark/>
          </w:tcPr>
          <w:p w14:paraId="03D06336" w14:textId="77777777" w:rsidR="003365E0" w:rsidRPr="00F36D27"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36D27">
              <w:rPr>
                <w:rFonts w:ascii="Times New Roman" w:eastAsia="Times New Roman" w:hAnsi="Times New Roman" w:cs="Times New Roman"/>
                <w:i/>
                <w:iCs/>
                <w:color w:val="000000"/>
                <w:sz w:val="24"/>
                <w:szCs w:val="24"/>
                <w:lang w:eastAsia="en-IN"/>
              </w:rPr>
              <w:t>Klebsiella pneumoniae</w:t>
            </w:r>
          </w:p>
        </w:tc>
        <w:tc>
          <w:tcPr>
            <w:tcW w:w="2982" w:type="dxa"/>
            <w:noWrap/>
            <w:vAlign w:val="bottom"/>
            <w:hideMark/>
          </w:tcPr>
          <w:p w14:paraId="6C7AC84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Navon-Venezia </w:t>
            </w:r>
            <w:r w:rsidRPr="00F36D27">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2008</w:t>
            </w:r>
          </w:p>
        </w:tc>
      </w:tr>
      <w:tr w:rsidR="003365E0" w:rsidRPr="00BA5A37" w14:paraId="724F46A8" w14:textId="77777777" w:rsidTr="00EF2A1A">
        <w:trPr>
          <w:trHeight w:val="290"/>
        </w:trPr>
        <w:tc>
          <w:tcPr>
            <w:tcW w:w="1560" w:type="dxa"/>
            <w:noWrap/>
            <w:vAlign w:val="bottom"/>
            <w:hideMark/>
          </w:tcPr>
          <w:p w14:paraId="2C3EFEB8"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07BEA6C6" w14:textId="77777777" w:rsidR="003365E0" w:rsidRPr="00F36D27"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36D27">
              <w:rPr>
                <w:rFonts w:ascii="Times New Roman" w:eastAsia="Times New Roman" w:hAnsi="Times New Roman" w:cs="Times New Roman"/>
                <w:i/>
                <w:iCs/>
                <w:color w:val="000000"/>
                <w:sz w:val="24"/>
                <w:szCs w:val="24"/>
                <w:lang w:eastAsia="en-IN"/>
              </w:rPr>
              <w:t>Escherichia coli</w:t>
            </w:r>
          </w:p>
        </w:tc>
        <w:tc>
          <w:tcPr>
            <w:tcW w:w="2982" w:type="dxa"/>
            <w:noWrap/>
            <w:vAlign w:val="bottom"/>
            <w:hideMark/>
          </w:tcPr>
          <w:p w14:paraId="3810A9C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Navon-Venezia </w:t>
            </w:r>
            <w:r w:rsidRPr="00F36D27">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2008</w:t>
            </w:r>
          </w:p>
        </w:tc>
      </w:tr>
      <w:tr w:rsidR="003365E0" w:rsidRPr="00BA5A37" w14:paraId="23EEBCAB" w14:textId="77777777" w:rsidTr="00EF2A1A">
        <w:trPr>
          <w:trHeight w:val="290"/>
        </w:trPr>
        <w:tc>
          <w:tcPr>
            <w:tcW w:w="1560" w:type="dxa"/>
            <w:noWrap/>
            <w:vAlign w:val="bottom"/>
            <w:hideMark/>
          </w:tcPr>
          <w:p w14:paraId="6656A0C7"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2462D4FA" w14:textId="77777777" w:rsidR="003365E0" w:rsidRPr="00F36D27"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36D27">
              <w:rPr>
                <w:rFonts w:ascii="Times New Roman" w:eastAsia="Times New Roman" w:hAnsi="Times New Roman" w:cs="Times New Roman"/>
                <w:i/>
                <w:iCs/>
                <w:color w:val="000000"/>
                <w:sz w:val="24"/>
                <w:szCs w:val="24"/>
                <w:lang w:eastAsia="en-IN"/>
              </w:rPr>
              <w:t>Enterobacter cloacae</w:t>
            </w:r>
          </w:p>
        </w:tc>
        <w:tc>
          <w:tcPr>
            <w:tcW w:w="2982" w:type="dxa"/>
            <w:noWrap/>
            <w:vAlign w:val="bottom"/>
            <w:hideMark/>
          </w:tcPr>
          <w:p w14:paraId="7E9136C2"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Navon-Venezia </w:t>
            </w:r>
            <w:r w:rsidRPr="00F36D27">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2008</w:t>
            </w:r>
          </w:p>
        </w:tc>
      </w:tr>
      <w:tr w:rsidR="003365E0" w:rsidRPr="00BA5A37" w14:paraId="63DB79FE" w14:textId="77777777" w:rsidTr="00EF2A1A">
        <w:trPr>
          <w:trHeight w:val="290"/>
        </w:trPr>
        <w:tc>
          <w:tcPr>
            <w:tcW w:w="1560" w:type="dxa"/>
            <w:noWrap/>
            <w:vAlign w:val="bottom"/>
            <w:hideMark/>
          </w:tcPr>
          <w:p w14:paraId="18C8C04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6884C9DE" w14:textId="77777777" w:rsidR="003365E0" w:rsidRPr="00F36D27"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36D27">
              <w:rPr>
                <w:rFonts w:ascii="Times New Roman" w:eastAsia="Times New Roman" w:hAnsi="Times New Roman" w:cs="Times New Roman"/>
                <w:i/>
                <w:iCs/>
                <w:color w:val="000000"/>
                <w:sz w:val="24"/>
                <w:szCs w:val="24"/>
                <w:lang w:eastAsia="en-IN"/>
              </w:rPr>
              <w:t>Proteus mirabilis</w:t>
            </w:r>
          </w:p>
        </w:tc>
        <w:tc>
          <w:tcPr>
            <w:tcW w:w="2982" w:type="dxa"/>
            <w:noWrap/>
            <w:vAlign w:val="bottom"/>
            <w:hideMark/>
          </w:tcPr>
          <w:p w14:paraId="4941295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Navon-Venezia </w:t>
            </w:r>
            <w:r w:rsidRPr="00F36D27">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2008</w:t>
            </w:r>
          </w:p>
        </w:tc>
      </w:tr>
      <w:tr w:rsidR="003365E0" w:rsidRPr="00BA5A37" w14:paraId="457404DB" w14:textId="77777777" w:rsidTr="00EF2A1A">
        <w:trPr>
          <w:trHeight w:val="290"/>
        </w:trPr>
        <w:tc>
          <w:tcPr>
            <w:tcW w:w="9076" w:type="dxa"/>
            <w:gridSpan w:val="3"/>
            <w:noWrap/>
            <w:vAlign w:val="bottom"/>
            <w:hideMark/>
          </w:tcPr>
          <w:p w14:paraId="75E3F67D" w14:textId="77777777" w:rsidR="003365E0" w:rsidRPr="00BA5A37" w:rsidRDefault="003365E0" w:rsidP="009062D1">
            <w:pPr>
              <w:spacing w:after="0" w:line="360" w:lineRule="auto"/>
              <w:jc w:val="both"/>
              <w:rPr>
                <w:rFonts w:ascii="Times New Roman" w:eastAsia="Times New Roman" w:hAnsi="Times New Roman" w:cs="Times New Roman"/>
                <w:sz w:val="24"/>
                <w:szCs w:val="24"/>
                <w:lang w:eastAsia="en-IN"/>
              </w:rPr>
            </w:pPr>
            <w:proofErr w:type="spellStart"/>
            <w:r w:rsidRPr="00BA5A37">
              <w:rPr>
                <w:rFonts w:ascii="Times New Roman" w:eastAsia="Times New Roman" w:hAnsi="Times New Roman" w:cs="Times New Roman"/>
                <w:b/>
                <w:bCs/>
                <w:color w:val="000000"/>
                <w:sz w:val="24"/>
                <w:szCs w:val="24"/>
                <w:lang w:eastAsia="en-IN"/>
              </w:rPr>
              <w:t>MTn</w:t>
            </w:r>
            <w:proofErr w:type="spellEnd"/>
          </w:p>
        </w:tc>
      </w:tr>
      <w:tr w:rsidR="003365E0" w:rsidRPr="00BA5A37" w14:paraId="1F1AFA25" w14:textId="77777777" w:rsidTr="00EF2A1A">
        <w:trPr>
          <w:trHeight w:val="290"/>
        </w:trPr>
        <w:tc>
          <w:tcPr>
            <w:tcW w:w="1560" w:type="dxa"/>
            <w:noWrap/>
            <w:vAlign w:val="bottom"/>
            <w:hideMark/>
          </w:tcPr>
          <w:p w14:paraId="0EEB31A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Tn21-like </w:t>
            </w:r>
          </w:p>
        </w:tc>
        <w:tc>
          <w:tcPr>
            <w:tcW w:w="4534" w:type="dxa"/>
            <w:noWrap/>
            <w:vAlign w:val="bottom"/>
            <w:hideMark/>
          </w:tcPr>
          <w:p w14:paraId="6FDDBE2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E442AB">
              <w:rPr>
                <w:rFonts w:ascii="Times New Roman" w:eastAsia="Times New Roman" w:hAnsi="Times New Roman" w:cs="Times New Roman"/>
                <w:i/>
                <w:iCs/>
                <w:color w:val="000000"/>
                <w:sz w:val="24"/>
                <w:szCs w:val="24"/>
                <w:lang w:eastAsia="en-IN"/>
              </w:rPr>
              <w:t xml:space="preserve">Aeromonas </w:t>
            </w:r>
            <w:proofErr w:type="spellStart"/>
            <w:r w:rsidRPr="00E442AB">
              <w:rPr>
                <w:rFonts w:ascii="Times New Roman" w:eastAsia="Times New Roman" w:hAnsi="Times New Roman" w:cs="Times New Roman"/>
                <w:i/>
                <w:iCs/>
                <w:color w:val="000000"/>
                <w:sz w:val="24"/>
                <w:szCs w:val="24"/>
                <w:lang w:eastAsia="en-IN"/>
              </w:rPr>
              <w:t>salmonicida</w:t>
            </w:r>
            <w:proofErr w:type="spellEnd"/>
            <w:r w:rsidRPr="00BA5A37">
              <w:rPr>
                <w:rFonts w:ascii="Times New Roman" w:eastAsia="Times New Roman" w:hAnsi="Times New Roman" w:cs="Times New Roman"/>
                <w:color w:val="000000"/>
                <w:sz w:val="24"/>
                <w:szCs w:val="24"/>
                <w:lang w:eastAsia="en-IN"/>
              </w:rPr>
              <w:t xml:space="preserve"> subsp. </w:t>
            </w:r>
            <w:proofErr w:type="spellStart"/>
            <w:r w:rsidRPr="00BA5A37">
              <w:rPr>
                <w:rFonts w:ascii="Times New Roman" w:eastAsia="Times New Roman" w:hAnsi="Times New Roman" w:cs="Times New Roman"/>
                <w:color w:val="000000"/>
                <w:sz w:val="24"/>
                <w:szCs w:val="24"/>
                <w:lang w:eastAsia="en-IN"/>
              </w:rPr>
              <w:t>salmonicida</w:t>
            </w:r>
            <w:proofErr w:type="spellEnd"/>
          </w:p>
        </w:tc>
        <w:tc>
          <w:tcPr>
            <w:tcW w:w="2982" w:type="dxa"/>
            <w:noWrap/>
            <w:vAlign w:val="bottom"/>
            <w:hideMark/>
          </w:tcPr>
          <w:p w14:paraId="28D56F49"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Reith </w:t>
            </w:r>
            <w:r w:rsidRPr="00E442AB">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2008</w:t>
            </w:r>
          </w:p>
        </w:tc>
      </w:tr>
      <w:tr w:rsidR="003365E0" w:rsidRPr="00BA5A37" w14:paraId="3C7BE361" w14:textId="77777777" w:rsidTr="00EF2A1A">
        <w:trPr>
          <w:trHeight w:val="290"/>
        </w:trPr>
        <w:tc>
          <w:tcPr>
            <w:tcW w:w="1560" w:type="dxa"/>
            <w:noWrap/>
            <w:vAlign w:val="bottom"/>
            <w:hideMark/>
          </w:tcPr>
          <w:p w14:paraId="68FB20E0"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05291D80" w14:textId="77777777" w:rsidR="003365E0" w:rsidRPr="00E442AB"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E442AB">
              <w:rPr>
                <w:rFonts w:ascii="Times New Roman" w:eastAsia="Times New Roman" w:hAnsi="Times New Roman" w:cs="Times New Roman"/>
                <w:i/>
                <w:iCs/>
                <w:color w:val="000000"/>
                <w:sz w:val="24"/>
                <w:szCs w:val="24"/>
                <w:lang w:eastAsia="en-IN"/>
              </w:rPr>
              <w:t>Escherichia coli</w:t>
            </w:r>
          </w:p>
        </w:tc>
        <w:tc>
          <w:tcPr>
            <w:tcW w:w="2982" w:type="dxa"/>
            <w:noWrap/>
            <w:vAlign w:val="bottom"/>
            <w:hideMark/>
          </w:tcPr>
          <w:p w14:paraId="155D6F1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Nógrády </w:t>
            </w:r>
            <w:r w:rsidRPr="00E442AB">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2006</w:t>
            </w:r>
          </w:p>
        </w:tc>
      </w:tr>
      <w:tr w:rsidR="003365E0" w:rsidRPr="00BA5A37" w14:paraId="7D4ED62C" w14:textId="77777777" w:rsidTr="00EF2A1A">
        <w:trPr>
          <w:trHeight w:val="290"/>
        </w:trPr>
        <w:tc>
          <w:tcPr>
            <w:tcW w:w="1560" w:type="dxa"/>
            <w:noWrap/>
            <w:vAlign w:val="bottom"/>
            <w:hideMark/>
          </w:tcPr>
          <w:p w14:paraId="77CEDD2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5606DDA2"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6A0128">
              <w:rPr>
                <w:rFonts w:ascii="Times New Roman" w:eastAsia="Times New Roman" w:hAnsi="Times New Roman" w:cs="Times New Roman"/>
                <w:i/>
                <w:iCs/>
                <w:color w:val="000000"/>
                <w:sz w:val="24"/>
                <w:szCs w:val="24"/>
                <w:lang w:eastAsia="en-IN"/>
              </w:rPr>
              <w:t>Salmonella enterica</w:t>
            </w:r>
            <w:r w:rsidRPr="00BA5A37">
              <w:rPr>
                <w:rFonts w:ascii="Times New Roman" w:eastAsia="Times New Roman" w:hAnsi="Times New Roman" w:cs="Times New Roman"/>
                <w:color w:val="000000"/>
                <w:sz w:val="24"/>
                <w:szCs w:val="24"/>
                <w:lang w:eastAsia="en-IN"/>
              </w:rPr>
              <w:t xml:space="preserve"> serovar Brandenburg</w:t>
            </w:r>
          </w:p>
        </w:tc>
        <w:tc>
          <w:tcPr>
            <w:tcW w:w="2982" w:type="dxa"/>
            <w:noWrap/>
            <w:vAlign w:val="bottom"/>
            <w:hideMark/>
          </w:tcPr>
          <w:p w14:paraId="6071802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Martínez </w:t>
            </w:r>
            <w:r w:rsidRPr="00E442AB">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7D639BB0" w14:textId="77777777" w:rsidTr="00EF2A1A">
        <w:trPr>
          <w:trHeight w:val="290"/>
        </w:trPr>
        <w:tc>
          <w:tcPr>
            <w:tcW w:w="1560" w:type="dxa"/>
            <w:noWrap/>
            <w:vAlign w:val="bottom"/>
            <w:hideMark/>
          </w:tcPr>
          <w:p w14:paraId="547B4D0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194790F7" w14:textId="77777777" w:rsidR="003365E0" w:rsidRPr="006A0128"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6A0128">
              <w:rPr>
                <w:rFonts w:ascii="Times New Roman" w:eastAsia="Times New Roman" w:hAnsi="Times New Roman" w:cs="Times New Roman"/>
                <w:i/>
                <w:iCs/>
                <w:color w:val="000000"/>
                <w:sz w:val="24"/>
                <w:szCs w:val="24"/>
                <w:lang w:eastAsia="en-IN"/>
              </w:rPr>
              <w:t xml:space="preserve">Klebsiella </w:t>
            </w:r>
            <w:proofErr w:type="spellStart"/>
            <w:r w:rsidRPr="006A0128">
              <w:rPr>
                <w:rFonts w:ascii="Times New Roman" w:eastAsia="Times New Roman" w:hAnsi="Times New Roman" w:cs="Times New Roman"/>
                <w:i/>
                <w:iCs/>
                <w:color w:val="000000"/>
                <w:sz w:val="24"/>
                <w:szCs w:val="24"/>
                <w:lang w:eastAsia="en-IN"/>
              </w:rPr>
              <w:t>oxytoca</w:t>
            </w:r>
            <w:proofErr w:type="spellEnd"/>
          </w:p>
        </w:tc>
        <w:tc>
          <w:tcPr>
            <w:tcW w:w="2982" w:type="dxa"/>
            <w:noWrap/>
            <w:vAlign w:val="bottom"/>
            <w:hideMark/>
          </w:tcPr>
          <w:p w14:paraId="699111C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 Tato </w:t>
            </w:r>
            <w:r w:rsidRPr="00E442AB">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5F7D8B2C" w14:textId="77777777" w:rsidTr="00EF2A1A">
        <w:trPr>
          <w:trHeight w:val="290"/>
        </w:trPr>
        <w:tc>
          <w:tcPr>
            <w:tcW w:w="1560" w:type="dxa"/>
            <w:noWrap/>
            <w:vAlign w:val="bottom"/>
            <w:hideMark/>
          </w:tcPr>
          <w:p w14:paraId="0AB08C5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Tn5045</w:t>
            </w:r>
          </w:p>
        </w:tc>
        <w:tc>
          <w:tcPr>
            <w:tcW w:w="4534" w:type="dxa"/>
            <w:noWrap/>
            <w:vAlign w:val="bottom"/>
            <w:hideMark/>
          </w:tcPr>
          <w:p w14:paraId="3205C6BE" w14:textId="77777777" w:rsidR="003365E0" w:rsidRPr="006A0128"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6A0128">
              <w:rPr>
                <w:rFonts w:ascii="Times New Roman" w:eastAsia="Times New Roman" w:hAnsi="Times New Roman" w:cs="Times New Roman"/>
                <w:i/>
                <w:iCs/>
                <w:color w:val="000000"/>
                <w:sz w:val="24"/>
                <w:szCs w:val="24"/>
                <w:lang w:eastAsia="en-IN"/>
              </w:rPr>
              <w:t>Pseudomonas aeruginosa</w:t>
            </w:r>
          </w:p>
        </w:tc>
        <w:tc>
          <w:tcPr>
            <w:tcW w:w="2982" w:type="dxa"/>
            <w:noWrap/>
            <w:vAlign w:val="bottom"/>
            <w:hideMark/>
          </w:tcPr>
          <w:p w14:paraId="22A643A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Petrova </w:t>
            </w:r>
            <w:r w:rsidRPr="006A0128">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2011</w:t>
            </w:r>
          </w:p>
        </w:tc>
      </w:tr>
      <w:tr w:rsidR="003365E0" w:rsidRPr="00BA5A37" w14:paraId="32E8D903" w14:textId="77777777" w:rsidTr="00EF2A1A">
        <w:trPr>
          <w:trHeight w:val="290"/>
        </w:trPr>
        <w:tc>
          <w:tcPr>
            <w:tcW w:w="1560" w:type="dxa"/>
            <w:noWrap/>
            <w:vAlign w:val="bottom"/>
            <w:hideMark/>
          </w:tcPr>
          <w:p w14:paraId="6E50F158"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Tn6001</w:t>
            </w:r>
          </w:p>
        </w:tc>
        <w:tc>
          <w:tcPr>
            <w:tcW w:w="4534" w:type="dxa"/>
            <w:noWrap/>
            <w:vAlign w:val="bottom"/>
            <w:hideMark/>
          </w:tcPr>
          <w:p w14:paraId="3247BF6C" w14:textId="77777777" w:rsidR="003365E0" w:rsidRPr="006A0128"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6A0128">
              <w:rPr>
                <w:rFonts w:ascii="Times New Roman" w:eastAsia="Times New Roman" w:hAnsi="Times New Roman" w:cs="Times New Roman"/>
                <w:i/>
                <w:iCs/>
                <w:color w:val="000000"/>
                <w:sz w:val="24"/>
                <w:szCs w:val="24"/>
                <w:lang w:eastAsia="en-IN"/>
              </w:rPr>
              <w:t>Pseudomonas aeruginosa</w:t>
            </w:r>
          </w:p>
        </w:tc>
        <w:tc>
          <w:tcPr>
            <w:tcW w:w="2982" w:type="dxa"/>
            <w:noWrap/>
            <w:vAlign w:val="bottom"/>
            <w:hideMark/>
          </w:tcPr>
          <w:p w14:paraId="05874EDB"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Tseng </w:t>
            </w:r>
            <w:r w:rsidRPr="008E1258">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2FA800E5" w14:textId="77777777" w:rsidTr="00EF2A1A">
        <w:trPr>
          <w:trHeight w:val="290"/>
        </w:trPr>
        <w:tc>
          <w:tcPr>
            <w:tcW w:w="9076" w:type="dxa"/>
            <w:gridSpan w:val="3"/>
            <w:noWrap/>
            <w:vAlign w:val="bottom"/>
            <w:hideMark/>
          </w:tcPr>
          <w:p w14:paraId="29DA1D6F" w14:textId="77777777" w:rsidR="003365E0" w:rsidRPr="00BA5A37" w:rsidRDefault="003365E0" w:rsidP="009062D1">
            <w:pPr>
              <w:spacing w:after="0" w:line="360" w:lineRule="auto"/>
              <w:jc w:val="both"/>
              <w:rPr>
                <w:rFonts w:ascii="Times New Roman" w:eastAsia="Times New Roman" w:hAnsi="Times New Roman" w:cs="Times New Roman"/>
                <w:sz w:val="24"/>
                <w:szCs w:val="24"/>
                <w:lang w:eastAsia="en-IN"/>
              </w:rPr>
            </w:pPr>
            <w:r w:rsidRPr="00BA5A37">
              <w:rPr>
                <w:rFonts w:ascii="Times New Roman" w:eastAsia="Times New Roman" w:hAnsi="Times New Roman" w:cs="Times New Roman"/>
                <w:b/>
                <w:bCs/>
                <w:color w:val="000000"/>
                <w:sz w:val="24"/>
                <w:szCs w:val="24"/>
                <w:lang w:eastAsia="en-IN"/>
              </w:rPr>
              <w:t>ICE</w:t>
            </w:r>
          </w:p>
        </w:tc>
      </w:tr>
      <w:tr w:rsidR="003365E0" w:rsidRPr="00BA5A37" w14:paraId="53047807" w14:textId="77777777" w:rsidTr="00EF2A1A">
        <w:trPr>
          <w:trHeight w:val="290"/>
        </w:trPr>
        <w:tc>
          <w:tcPr>
            <w:tcW w:w="1560" w:type="dxa"/>
            <w:noWrap/>
            <w:vAlign w:val="bottom"/>
            <w:hideMark/>
          </w:tcPr>
          <w:p w14:paraId="5B37154D"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SXT </w:t>
            </w:r>
          </w:p>
        </w:tc>
        <w:tc>
          <w:tcPr>
            <w:tcW w:w="4534" w:type="dxa"/>
            <w:noWrap/>
            <w:vAlign w:val="bottom"/>
            <w:hideMark/>
          </w:tcPr>
          <w:p w14:paraId="6B390915" w14:textId="77777777" w:rsidR="003365E0" w:rsidRPr="00080961"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080961">
              <w:rPr>
                <w:rFonts w:ascii="Times New Roman" w:eastAsia="Times New Roman" w:hAnsi="Times New Roman" w:cs="Times New Roman"/>
                <w:i/>
                <w:iCs/>
                <w:color w:val="000000"/>
                <w:sz w:val="24"/>
                <w:szCs w:val="24"/>
                <w:lang w:eastAsia="en-IN"/>
              </w:rPr>
              <w:t>Vibrio cholerae</w:t>
            </w:r>
          </w:p>
        </w:tc>
        <w:tc>
          <w:tcPr>
            <w:tcW w:w="2982" w:type="dxa"/>
            <w:noWrap/>
            <w:vAlign w:val="bottom"/>
            <w:hideMark/>
          </w:tcPr>
          <w:p w14:paraId="061E49DE"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Hochhut</w:t>
            </w:r>
            <w:proofErr w:type="spellEnd"/>
            <w:r w:rsidRPr="00BA5A37">
              <w:rPr>
                <w:rFonts w:ascii="Times New Roman" w:eastAsia="Times New Roman" w:hAnsi="Times New Roman" w:cs="Times New Roman"/>
                <w:color w:val="000000"/>
                <w:sz w:val="24"/>
                <w:szCs w:val="24"/>
                <w:lang w:eastAsia="en-IN"/>
              </w:rPr>
              <w:t xml:space="preserve"> </w:t>
            </w:r>
            <w:r w:rsidRPr="006F50F8">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2001</w:t>
            </w:r>
          </w:p>
        </w:tc>
      </w:tr>
      <w:tr w:rsidR="003365E0" w:rsidRPr="00BA5A37" w14:paraId="04E74A70" w14:textId="77777777" w:rsidTr="00EF2A1A">
        <w:trPr>
          <w:trHeight w:val="290"/>
        </w:trPr>
        <w:tc>
          <w:tcPr>
            <w:tcW w:w="9076" w:type="dxa"/>
            <w:gridSpan w:val="3"/>
            <w:noWrap/>
            <w:vAlign w:val="bottom"/>
            <w:hideMark/>
          </w:tcPr>
          <w:p w14:paraId="6D7D8F17" w14:textId="77777777" w:rsidR="003365E0" w:rsidRPr="00BA5A37" w:rsidRDefault="003365E0" w:rsidP="009062D1">
            <w:pPr>
              <w:spacing w:after="0" w:line="360" w:lineRule="auto"/>
              <w:jc w:val="both"/>
              <w:rPr>
                <w:rFonts w:ascii="Times New Roman" w:eastAsia="Times New Roman" w:hAnsi="Times New Roman" w:cs="Times New Roman"/>
                <w:sz w:val="24"/>
                <w:szCs w:val="24"/>
                <w:lang w:eastAsia="en-IN"/>
              </w:rPr>
            </w:pPr>
            <w:r w:rsidRPr="00BA5A37">
              <w:rPr>
                <w:rFonts w:ascii="Times New Roman" w:eastAsia="Times New Roman" w:hAnsi="Times New Roman" w:cs="Times New Roman"/>
                <w:b/>
                <w:bCs/>
                <w:color w:val="000000"/>
                <w:sz w:val="24"/>
                <w:szCs w:val="24"/>
                <w:lang w:eastAsia="en-IN"/>
              </w:rPr>
              <w:t>GI</w:t>
            </w:r>
          </w:p>
        </w:tc>
      </w:tr>
      <w:tr w:rsidR="003365E0" w:rsidRPr="00BA5A37" w14:paraId="40568612" w14:textId="77777777" w:rsidTr="00EF2A1A">
        <w:trPr>
          <w:trHeight w:val="290"/>
        </w:trPr>
        <w:tc>
          <w:tcPr>
            <w:tcW w:w="1560" w:type="dxa"/>
            <w:noWrap/>
            <w:vAlign w:val="bottom"/>
            <w:hideMark/>
          </w:tcPr>
          <w:p w14:paraId="381F5F8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n.n.</w:t>
            </w:r>
            <w:proofErr w:type="spellEnd"/>
          </w:p>
        </w:tc>
        <w:tc>
          <w:tcPr>
            <w:tcW w:w="4534" w:type="dxa"/>
            <w:noWrap/>
            <w:vAlign w:val="bottom"/>
            <w:hideMark/>
          </w:tcPr>
          <w:p w14:paraId="26A0009B" w14:textId="77777777" w:rsidR="003365E0" w:rsidRPr="00080961"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080961">
              <w:rPr>
                <w:rFonts w:ascii="Times New Roman" w:eastAsia="Times New Roman" w:hAnsi="Times New Roman" w:cs="Times New Roman"/>
                <w:i/>
                <w:iCs/>
                <w:color w:val="000000"/>
                <w:sz w:val="24"/>
                <w:szCs w:val="24"/>
                <w:lang w:eastAsia="en-IN"/>
              </w:rPr>
              <w:t>Pseudomonas aeruginosa</w:t>
            </w:r>
          </w:p>
        </w:tc>
        <w:tc>
          <w:tcPr>
            <w:tcW w:w="2982" w:type="dxa"/>
            <w:noWrap/>
            <w:vAlign w:val="bottom"/>
            <w:hideMark/>
          </w:tcPr>
          <w:p w14:paraId="6343EFE1"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Roy Chowdhury </w:t>
            </w:r>
            <w:r w:rsidRPr="00705F48">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2009</w:t>
            </w:r>
          </w:p>
        </w:tc>
      </w:tr>
      <w:tr w:rsidR="003365E0" w:rsidRPr="00BA5A37" w14:paraId="38AC0578" w14:textId="77777777" w:rsidTr="00EF2A1A">
        <w:trPr>
          <w:trHeight w:val="290"/>
        </w:trPr>
        <w:tc>
          <w:tcPr>
            <w:tcW w:w="1560" w:type="dxa"/>
            <w:noWrap/>
            <w:vAlign w:val="bottom"/>
            <w:hideMark/>
          </w:tcPr>
          <w:p w14:paraId="526239A1"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n.n.</w:t>
            </w:r>
            <w:proofErr w:type="spellEnd"/>
          </w:p>
        </w:tc>
        <w:tc>
          <w:tcPr>
            <w:tcW w:w="4534" w:type="dxa"/>
            <w:noWrap/>
            <w:vAlign w:val="bottom"/>
            <w:hideMark/>
          </w:tcPr>
          <w:p w14:paraId="1D49AE35" w14:textId="77777777" w:rsidR="003365E0" w:rsidRPr="00080961"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080961">
              <w:rPr>
                <w:rFonts w:ascii="Times New Roman" w:eastAsia="Times New Roman" w:hAnsi="Times New Roman" w:cs="Times New Roman"/>
                <w:i/>
                <w:iCs/>
                <w:color w:val="000000"/>
                <w:sz w:val="24"/>
                <w:szCs w:val="24"/>
                <w:lang w:eastAsia="en-IN"/>
              </w:rPr>
              <w:t>Shigella flexneri</w:t>
            </w:r>
          </w:p>
        </w:tc>
        <w:tc>
          <w:tcPr>
            <w:tcW w:w="2982" w:type="dxa"/>
            <w:noWrap/>
            <w:vAlign w:val="bottom"/>
            <w:hideMark/>
          </w:tcPr>
          <w:p w14:paraId="2EACDD21"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Rajakumar </w:t>
            </w:r>
            <w:r w:rsidRPr="0068115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1997</w:t>
            </w:r>
          </w:p>
        </w:tc>
      </w:tr>
      <w:tr w:rsidR="003365E0" w:rsidRPr="00BA5A37" w14:paraId="36E62522" w14:textId="77777777" w:rsidTr="00EF2A1A">
        <w:trPr>
          <w:trHeight w:val="290"/>
        </w:trPr>
        <w:tc>
          <w:tcPr>
            <w:tcW w:w="1560" w:type="dxa"/>
            <w:noWrap/>
            <w:vAlign w:val="bottom"/>
            <w:hideMark/>
          </w:tcPr>
          <w:p w14:paraId="3A5A953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AbaR</w:t>
            </w:r>
            <w:proofErr w:type="spellEnd"/>
          </w:p>
        </w:tc>
        <w:tc>
          <w:tcPr>
            <w:tcW w:w="4534" w:type="dxa"/>
            <w:noWrap/>
            <w:vAlign w:val="bottom"/>
            <w:hideMark/>
          </w:tcPr>
          <w:p w14:paraId="401A9FBE" w14:textId="77777777" w:rsidR="003365E0" w:rsidRPr="00080961" w:rsidRDefault="003365E0" w:rsidP="009062D1">
            <w:pPr>
              <w:spacing w:after="0" w:line="360" w:lineRule="auto"/>
              <w:ind w:left="-107" w:firstLine="107"/>
              <w:jc w:val="both"/>
              <w:rPr>
                <w:rFonts w:ascii="Times New Roman" w:eastAsia="Times New Roman" w:hAnsi="Times New Roman" w:cs="Times New Roman"/>
                <w:i/>
                <w:iCs/>
                <w:color w:val="000000"/>
                <w:sz w:val="24"/>
                <w:szCs w:val="24"/>
                <w:lang w:eastAsia="en-IN"/>
              </w:rPr>
            </w:pPr>
            <w:r w:rsidRPr="00080961">
              <w:rPr>
                <w:rFonts w:ascii="Times New Roman" w:eastAsia="Times New Roman" w:hAnsi="Times New Roman" w:cs="Times New Roman"/>
                <w:i/>
                <w:iCs/>
                <w:color w:val="000000"/>
                <w:sz w:val="24"/>
                <w:szCs w:val="24"/>
                <w:lang w:eastAsia="en-IN"/>
              </w:rPr>
              <w:t>Acinetobacter baumannii</w:t>
            </w:r>
          </w:p>
        </w:tc>
        <w:tc>
          <w:tcPr>
            <w:tcW w:w="2982" w:type="dxa"/>
            <w:noWrap/>
            <w:vAlign w:val="bottom"/>
            <w:hideMark/>
          </w:tcPr>
          <w:p w14:paraId="586F0A2C"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Post </w:t>
            </w:r>
            <w:r w:rsidRPr="00EC0135">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2009</w:t>
            </w:r>
          </w:p>
        </w:tc>
      </w:tr>
      <w:tr w:rsidR="003365E0" w:rsidRPr="00BA5A37" w14:paraId="2B26B933" w14:textId="77777777" w:rsidTr="00EF2A1A">
        <w:trPr>
          <w:trHeight w:val="290"/>
        </w:trPr>
        <w:tc>
          <w:tcPr>
            <w:tcW w:w="1560" w:type="dxa"/>
            <w:noWrap/>
            <w:vAlign w:val="bottom"/>
            <w:hideMark/>
          </w:tcPr>
          <w:p w14:paraId="362B597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SGI</w:t>
            </w:r>
          </w:p>
        </w:tc>
        <w:tc>
          <w:tcPr>
            <w:tcW w:w="4534" w:type="dxa"/>
            <w:noWrap/>
            <w:vAlign w:val="bottom"/>
            <w:hideMark/>
          </w:tcPr>
          <w:p w14:paraId="38137149" w14:textId="77777777" w:rsidR="003365E0" w:rsidRPr="00BA5A37" w:rsidRDefault="003365E0" w:rsidP="009062D1">
            <w:pPr>
              <w:spacing w:after="0" w:line="360" w:lineRule="auto"/>
              <w:rPr>
                <w:rFonts w:ascii="Times New Roman" w:eastAsia="Times New Roman" w:hAnsi="Times New Roman" w:cs="Times New Roman"/>
                <w:color w:val="000000"/>
                <w:sz w:val="24"/>
                <w:szCs w:val="24"/>
                <w:lang w:eastAsia="en-IN"/>
              </w:rPr>
            </w:pPr>
            <w:r w:rsidRPr="00040CAF">
              <w:rPr>
                <w:rFonts w:ascii="Times New Roman" w:eastAsia="Times New Roman" w:hAnsi="Times New Roman" w:cs="Times New Roman"/>
                <w:i/>
                <w:iCs/>
                <w:color w:val="000000"/>
                <w:sz w:val="24"/>
                <w:szCs w:val="24"/>
                <w:lang w:eastAsia="en-IN"/>
              </w:rPr>
              <w:t>Salmonella enterica</w:t>
            </w:r>
            <w:r w:rsidRPr="00BA5A37">
              <w:rPr>
                <w:rFonts w:ascii="Times New Roman" w:eastAsia="Times New Roman" w:hAnsi="Times New Roman" w:cs="Times New Roman"/>
                <w:color w:val="000000"/>
                <w:sz w:val="24"/>
                <w:szCs w:val="24"/>
                <w:lang w:eastAsia="en-IN"/>
              </w:rPr>
              <w:t xml:space="preserve"> serovar Haifa</w:t>
            </w:r>
            <w:r>
              <w:rPr>
                <w:rFonts w:ascii="Times New Roman" w:eastAsia="Times New Roman" w:hAnsi="Times New Roman" w:cs="Times New Roman"/>
                <w:color w:val="000000"/>
                <w:sz w:val="24"/>
                <w:szCs w:val="24"/>
                <w:lang w:eastAsia="en-IN"/>
              </w:rPr>
              <w:t xml:space="preserve"> &amp;</w:t>
            </w:r>
            <w:r w:rsidRPr="00BA5A37">
              <w:rPr>
                <w:rFonts w:ascii="Times New Roman" w:eastAsia="Times New Roman" w:hAnsi="Times New Roman" w:cs="Times New Roman"/>
                <w:color w:val="000000"/>
                <w:sz w:val="24"/>
                <w:szCs w:val="24"/>
                <w:lang w:eastAsia="en-IN"/>
              </w:rPr>
              <w:t xml:space="preserve"> Newport</w:t>
            </w:r>
          </w:p>
        </w:tc>
        <w:tc>
          <w:tcPr>
            <w:tcW w:w="2982" w:type="dxa"/>
            <w:noWrap/>
            <w:vAlign w:val="bottom"/>
            <w:hideMark/>
          </w:tcPr>
          <w:p w14:paraId="5CEDD58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Doublet </w:t>
            </w:r>
            <w:r w:rsidRPr="003C658A">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2009</w:t>
            </w:r>
          </w:p>
        </w:tc>
      </w:tr>
      <w:tr w:rsidR="003365E0" w:rsidRPr="00BA5A37" w14:paraId="02A59F80" w14:textId="77777777" w:rsidTr="00EF2A1A">
        <w:trPr>
          <w:trHeight w:val="290"/>
        </w:trPr>
        <w:tc>
          <w:tcPr>
            <w:tcW w:w="1560" w:type="dxa"/>
            <w:noWrap/>
            <w:vAlign w:val="bottom"/>
            <w:hideMark/>
          </w:tcPr>
          <w:p w14:paraId="079BA2BC"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78BECB87" w14:textId="77777777" w:rsidR="003365E0" w:rsidRPr="007729BE"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7729BE">
              <w:rPr>
                <w:rFonts w:ascii="Times New Roman" w:eastAsia="Times New Roman" w:hAnsi="Times New Roman" w:cs="Times New Roman"/>
                <w:i/>
                <w:iCs/>
                <w:color w:val="000000"/>
                <w:sz w:val="24"/>
                <w:szCs w:val="24"/>
                <w:lang w:eastAsia="en-IN"/>
              </w:rPr>
              <w:t>Proteus mirabilis</w:t>
            </w:r>
          </w:p>
        </w:tc>
        <w:tc>
          <w:tcPr>
            <w:tcW w:w="2982" w:type="dxa"/>
            <w:noWrap/>
            <w:vAlign w:val="bottom"/>
            <w:hideMark/>
          </w:tcPr>
          <w:p w14:paraId="4A92F3F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Ahmed </w:t>
            </w:r>
            <w:r w:rsidRPr="00663297">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2DB66FB1" w14:textId="77777777" w:rsidTr="00EF2A1A">
        <w:trPr>
          <w:trHeight w:val="290"/>
        </w:trPr>
        <w:tc>
          <w:tcPr>
            <w:tcW w:w="9076" w:type="dxa"/>
            <w:gridSpan w:val="3"/>
            <w:noWrap/>
            <w:vAlign w:val="bottom"/>
            <w:hideMark/>
          </w:tcPr>
          <w:p w14:paraId="26E4AC65" w14:textId="77777777" w:rsidR="003365E0" w:rsidRPr="00BA5A37" w:rsidRDefault="003365E0" w:rsidP="009062D1">
            <w:pPr>
              <w:spacing w:after="0" w:line="360" w:lineRule="auto"/>
              <w:jc w:val="both"/>
              <w:rPr>
                <w:rFonts w:ascii="Times New Roman" w:eastAsia="Times New Roman" w:hAnsi="Times New Roman" w:cs="Times New Roman"/>
                <w:sz w:val="24"/>
                <w:szCs w:val="24"/>
                <w:lang w:eastAsia="en-IN"/>
              </w:rPr>
            </w:pPr>
            <w:r w:rsidRPr="00BA5A37">
              <w:rPr>
                <w:rFonts w:ascii="Times New Roman" w:eastAsia="Times New Roman" w:hAnsi="Times New Roman" w:cs="Times New Roman"/>
                <w:b/>
                <w:bCs/>
                <w:color w:val="000000"/>
                <w:sz w:val="24"/>
                <w:szCs w:val="24"/>
                <w:lang w:eastAsia="en-IN"/>
              </w:rPr>
              <w:t>Plasmid</w:t>
            </w:r>
          </w:p>
        </w:tc>
      </w:tr>
      <w:tr w:rsidR="003365E0" w:rsidRPr="00BA5A37" w14:paraId="582C5670" w14:textId="77777777" w:rsidTr="00EF2A1A">
        <w:trPr>
          <w:trHeight w:val="290"/>
        </w:trPr>
        <w:tc>
          <w:tcPr>
            <w:tcW w:w="1560" w:type="dxa"/>
            <w:noWrap/>
            <w:vAlign w:val="bottom"/>
            <w:hideMark/>
          </w:tcPr>
          <w:p w14:paraId="4AE7B157"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p>
        </w:tc>
        <w:tc>
          <w:tcPr>
            <w:tcW w:w="4534" w:type="dxa"/>
            <w:noWrap/>
            <w:vAlign w:val="bottom"/>
            <w:hideMark/>
          </w:tcPr>
          <w:p w14:paraId="358B40DB" w14:textId="77777777" w:rsidR="003365E0" w:rsidRPr="008B1327"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8B1327">
              <w:rPr>
                <w:rFonts w:ascii="Times New Roman" w:eastAsia="Times New Roman" w:hAnsi="Times New Roman" w:cs="Times New Roman"/>
                <w:i/>
                <w:iCs/>
                <w:color w:val="000000"/>
                <w:sz w:val="24"/>
                <w:szCs w:val="24"/>
                <w:lang w:eastAsia="en-IN"/>
              </w:rPr>
              <w:t>Enterococcus faecalis</w:t>
            </w:r>
          </w:p>
        </w:tc>
        <w:tc>
          <w:tcPr>
            <w:tcW w:w="2982" w:type="dxa"/>
            <w:noWrap/>
            <w:vAlign w:val="bottom"/>
            <w:hideMark/>
          </w:tcPr>
          <w:p w14:paraId="3A43DAC4"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Clark </w:t>
            </w:r>
            <w:r w:rsidRPr="008B1327">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1999</w:t>
            </w:r>
          </w:p>
        </w:tc>
      </w:tr>
      <w:tr w:rsidR="003365E0" w:rsidRPr="00BA5A37" w14:paraId="4BC1C547" w14:textId="77777777" w:rsidTr="00EF2A1A">
        <w:trPr>
          <w:trHeight w:val="290"/>
        </w:trPr>
        <w:tc>
          <w:tcPr>
            <w:tcW w:w="1560" w:type="dxa"/>
            <w:noWrap/>
            <w:vAlign w:val="bottom"/>
            <w:hideMark/>
          </w:tcPr>
          <w:p w14:paraId="37FCDA3C"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p>
        </w:tc>
        <w:tc>
          <w:tcPr>
            <w:tcW w:w="4534" w:type="dxa"/>
            <w:noWrap/>
            <w:vAlign w:val="bottom"/>
            <w:hideMark/>
          </w:tcPr>
          <w:p w14:paraId="7A4CF79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8B1327">
              <w:rPr>
                <w:rFonts w:ascii="Times New Roman" w:eastAsia="Times New Roman" w:hAnsi="Times New Roman" w:cs="Times New Roman"/>
                <w:i/>
                <w:iCs/>
                <w:color w:val="000000"/>
                <w:sz w:val="24"/>
                <w:szCs w:val="24"/>
                <w:lang w:eastAsia="en-IN"/>
              </w:rPr>
              <w:t>Salmonella enterica</w:t>
            </w:r>
            <w:r w:rsidRPr="00BA5A37">
              <w:rPr>
                <w:rFonts w:ascii="Times New Roman" w:eastAsia="Times New Roman" w:hAnsi="Times New Roman" w:cs="Times New Roman"/>
                <w:color w:val="000000"/>
                <w:sz w:val="24"/>
                <w:szCs w:val="24"/>
                <w:lang w:eastAsia="en-IN"/>
              </w:rPr>
              <w:t xml:space="preserve"> serovar Typhimurium</w:t>
            </w:r>
          </w:p>
        </w:tc>
        <w:tc>
          <w:tcPr>
            <w:tcW w:w="2982" w:type="dxa"/>
            <w:noWrap/>
            <w:vAlign w:val="bottom"/>
            <w:hideMark/>
          </w:tcPr>
          <w:p w14:paraId="75C2C30D"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Antunes </w:t>
            </w:r>
            <w:r w:rsidRPr="009E3F3C">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2004</w:t>
            </w:r>
          </w:p>
        </w:tc>
      </w:tr>
      <w:tr w:rsidR="003365E0" w:rsidRPr="00BA5A37" w14:paraId="4640AB96" w14:textId="77777777" w:rsidTr="00EF2A1A">
        <w:trPr>
          <w:trHeight w:val="290"/>
        </w:trPr>
        <w:tc>
          <w:tcPr>
            <w:tcW w:w="1560" w:type="dxa"/>
            <w:noWrap/>
            <w:vAlign w:val="bottom"/>
            <w:hideMark/>
          </w:tcPr>
          <w:p w14:paraId="63BA22DC"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p>
        </w:tc>
        <w:tc>
          <w:tcPr>
            <w:tcW w:w="4534" w:type="dxa"/>
            <w:noWrap/>
            <w:vAlign w:val="bottom"/>
            <w:hideMark/>
          </w:tcPr>
          <w:p w14:paraId="76D84B9A"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Acinetobacter baumannii</w:t>
            </w:r>
          </w:p>
        </w:tc>
        <w:tc>
          <w:tcPr>
            <w:tcW w:w="2982" w:type="dxa"/>
            <w:noWrap/>
            <w:vAlign w:val="bottom"/>
            <w:hideMark/>
          </w:tcPr>
          <w:p w14:paraId="62D9528C" w14:textId="612D64DF"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Liu </w:t>
            </w:r>
            <w:r w:rsidRPr="00F71C6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w:t>
            </w:r>
            <w:r w:rsidR="00F71C60">
              <w:rPr>
                <w:rFonts w:ascii="Times New Roman" w:eastAsia="Times New Roman" w:hAnsi="Times New Roman" w:cs="Times New Roman"/>
                <w:color w:val="000000"/>
                <w:sz w:val="24"/>
                <w:szCs w:val="24"/>
                <w:lang w:eastAsia="en-IN"/>
              </w:rPr>
              <w:t>6</w:t>
            </w:r>
          </w:p>
        </w:tc>
      </w:tr>
      <w:tr w:rsidR="003365E0" w:rsidRPr="00BA5A37" w14:paraId="66E0974D" w14:textId="77777777" w:rsidTr="00EF2A1A">
        <w:trPr>
          <w:trHeight w:val="290"/>
        </w:trPr>
        <w:tc>
          <w:tcPr>
            <w:tcW w:w="1560" w:type="dxa"/>
            <w:noWrap/>
            <w:vAlign w:val="bottom"/>
            <w:hideMark/>
          </w:tcPr>
          <w:p w14:paraId="3A03747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p>
        </w:tc>
        <w:tc>
          <w:tcPr>
            <w:tcW w:w="4534" w:type="dxa"/>
            <w:noWrap/>
            <w:vAlign w:val="bottom"/>
            <w:hideMark/>
          </w:tcPr>
          <w:p w14:paraId="3197739D"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proofErr w:type="spellStart"/>
            <w:r w:rsidRPr="00F71C60">
              <w:rPr>
                <w:rFonts w:ascii="Times New Roman" w:eastAsia="Times New Roman" w:hAnsi="Times New Roman" w:cs="Times New Roman"/>
                <w:i/>
                <w:iCs/>
                <w:color w:val="000000"/>
                <w:sz w:val="24"/>
                <w:szCs w:val="24"/>
                <w:lang w:eastAsia="en-IN"/>
              </w:rPr>
              <w:t>Aeromononas</w:t>
            </w:r>
            <w:proofErr w:type="spellEnd"/>
            <w:r w:rsidRPr="00F71C60">
              <w:rPr>
                <w:rFonts w:ascii="Times New Roman" w:eastAsia="Times New Roman" w:hAnsi="Times New Roman" w:cs="Times New Roman"/>
                <w:i/>
                <w:iCs/>
                <w:color w:val="000000"/>
                <w:sz w:val="24"/>
                <w:szCs w:val="24"/>
                <w:lang w:eastAsia="en-IN"/>
              </w:rPr>
              <w:t xml:space="preserve"> sp.</w:t>
            </w:r>
          </w:p>
        </w:tc>
        <w:tc>
          <w:tcPr>
            <w:tcW w:w="2982" w:type="dxa"/>
            <w:noWrap/>
            <w:vAlign w:val="bottom"/>
            <w:hideMark/>
          </w:tcPr>
          <w:p w14:paraId="1A3B0FF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Moura </w:t>
            </w:r>
            <w:r w:rsidRPr="00F71C60">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5A3B0039" w14:textId="77777777" w:rsidTr="00EF2A1A">
        <w:trPr>
          <w:trHeight w:val="290"/>
        </w:trPr>
        <w:tc>
          <w:tcPr>
            <w:tcW w:w="1560" w:type="dxa"/>
            <w:noWrap/>
            <w:vAlign w:val="bottom"/>
            <w:hideMark/>
          </w:tcPr>
          <w:p w14:paraId="511948A0"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p>
        </w:tc>
        <w:tc>
          <w:tcPr>
            <w:tcW w:w="4534" w:type="dxa"/>
            <w:noWrap/>
            <w:vAlign w:val="bottom"/>
            <w:hideMark/>
          </w:tcPr>
          <w:p w14:paraId="5204124B"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Escherichia coli</w:t>
            </w:r>
          </w:p>
        </w:tc>
        <w:tc>
          <w:tcPr>
            <w:tcW w:w="2982" w:type="dxa"/>
            <w:noWrap/>
            <w:vAlign w:val="bottom"/>
            <w:hideMark/>
          </w:tcPr>
          <w:p w14:paraId="013E9DDE"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Moura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2007</w:t>
            </w:r>
          </w:p>
        </w:tc>
      </w:tr>
      <w:tr w:rsidR="003365E0" w:rsidRPr="00BA5A37" w14:paraId="547F4AAA" w14:textId="77777777" w:rsidTr="00EF2A1A">
        <w:trPr>
          <w:trHeight w:val="290"/>
        </w:trPr>
        <w:tc>
          <w:tcPr>
            <w:tcW w:w="1560" w:type="dxa"/>
            <w:noWrap/>
            <w:vAlign w:val="bottom"/>
            <w:hideMark/>
          </w:tcPr>
          <w:p w14:paraId="24847BD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p>
        </w:tc>
        <w:tc>
          <w:tcPr>
            <w:tcW w:w="4534" w:type="dxa"/>
            <w:noWrap/>
            <w:vAlign w:val="bottom"/>
            <w:hideMark/>
          </w:tcPr>
          <w:p w14:paraId="099023C7"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Enterobacter cloacae</w:t>
            </w:r>
          </w:p>
        </w:tc>
        <w:tc>
          <w:tcPr>
            <w:tcW w:w="2982" w:type="dxa"/>
            <w:noWrap/>
            <w:vAlign w:val="bottom"/>
            <w:hideMark/>
          </w:tcPr>
          <w:p w14:paraId="79B94B00"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Tato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25458B9C" w14:textId="77777777" w:rsidTr="00EF2A1A">
        <w:trPr>
          <w:trHeight w:val="290"/>
        </w:trPr>
        <w:tc>
          <w:tcPr>
            <w:tcW w:w="1560" w:type="dxa"/>
            <w:noWrap/>
            <w:vAlign w:val="bottom"/>
            <w:hideMark/>
          </w:tcPr>
          <w:p w14:paraId="32604BC7"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p>
        </w:tc>
        <w:tc>
          <w:tcPr>
            <w:tcW w:w="4534" w:type="dxa"/>
            <w:noWrap/>
            <w:vAlign w:val="bottom"/>
            <w:hideMark/>
          </w:tcPr>
          <w:p w14:paraId="3347D9F9"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 xml:space="preserve">Klebsiella </w:t>
            </w:r>
            <w:proofErr w:type="spellStart"/>
            <w:r w:rsidRPr="00F71C60">
              <w:rPr>
                <w:rFonts w:ascii="Times New Roman" w:eastAsia="Times New Roman" w:hAnsi="Times New Roman" w:cs="Times New Roman"/>
                <w:i/>
                <w:iCs/>
                <w:color w:val="000000"/>
                <w:sz w:val="24"/>
                <w:szCs w:val="24"/>
                <w:lang w:eastAsia="en-IN"/>
              </w:rPr>
              <w:t>oxytoca</w:t>
            </w:r>
            <w:proofErr w:type="spellEnd"/>
          </w:p>
        </w:tc>
        <w:tc>
          <w:tcPr>
            <w:tcW w:w="2982" w:type="dxa"/>
            <w:noWrap/>
            <w:vAlign w:val="bottom"/>
            <w:hideMark/>
          </w:tcPr>
          <w:p w14:paraId="668206A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Tato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44047AF0" w14:textId="77777777" w:rsidTr="00EF2A1A">
        <w:trPr>
          <w:trHeight w:val="290"/>
        </w:trPr>
        <w:tc>
          <w:tcPr>
            <w:tcW w:w="1560" w:type="dxa"/>
            <w:noWrap/>
            <w:vAlign w:val="bottom"/>
            <w:hideMark/>
          </w:tcPr>
          <w:p w14:paraId="7809A4D4"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roofErr w:type="spellStart"/>
            <w:r w:rsidRPr="00BA5A37">
              <w:rPr>
                <w:rFonts w:ascii="Times New Roman" w:eastAsia="Times New Roman" w:hAnsi="Times New Roman" w:cs="Times New Roman"/>
                <w:color w:val="000000"/>
                <w:sz w:val="24"/>
                <w:szCs w:val="24"/>
                <w:lang w:eastAsia="en-IN"/>
              </w:rPr>
              <w:t>n.i.</w:t>
            </w:r>
            <w:proofErr w:type="spellEnd"/>
          </w:p>
        </w:tc>
        <w:tc>
          <w:tcPr>
            <w:tcW w:w="4534" w:type="dxa"/>
            <w:noWrap/>
            <w:vAlign w:val="bottom"/>
            <w:hideMark/>
          </w:tcPr>
          <w:p w14:paraId="25054BF5"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Pseudomonas aeruginosa</w:t>
            </w:r>
          </w:p>
        </w:tc>
        <w:tc>
          <w:tcPr>
            <w:tcW w:w="2982" w:type="dxa"/>
            <w:noWrap/>
            <w:vAlign w:val="bottom"/>
            <w:hideMark/>
          </w:tcPr>
          <w:p w14:paraId="573FC20E"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Tato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1361E944" w14:textId="77777777" w:rsidTr="00EF2A1A">
        <w:trPr>
          <w:trHeight w:val="290"/>
        </w:trPr>
        <w:tc>
          <w:tcPr>
            <w:tcW w:w="1560" w:type="dxa"/>
            <w:noWrap/>
            <w:vAlign w:val="bottom"/>
            <w:hideMark/>
          </w:tcPr>
          <w:p w14:paraId="7AED199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IncHI2</w:t>
            </w:r>
          </w:p>
        </w:tc>
        <w:tc>
          <w:tcPr>
            <w:tcW w:w="4534" w:type="dxa"/>
            <w:noWrap/>
            <w:vAlign w:val="bottom"/>
            <w:hideMark/>
          </w:tcPr>
          <w:p w14:paraId="74FB6582"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Enterobacter cloacae</w:t>
            </w:r>
          </w:p>
        </w:tc>
        <w:tc>
          <w:tcPr>
            <w:tcW w:w="2982" w:type="dxa"/>
            <w:noWrap/>
            <w:vAlign w:val="bottom"/>
            <w:hideMark/>
          </w:tcPr>
          <w:p w14:paraId="6B721A25"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Tato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57E9413D" w14:textId="77777777" w:rsidTr="00EF2A1A">
        <w:trPr>
          <w:trHeight w:val="290"/>
        </w:trPr>
        <w:tc>
          <w:tcPr>
            <w:tcW w:w="1560" w:type="dxa"/>
            <w:noWrap/>
            <w:vAlign w:val="bottom"/>
            <w:hideMark/>
          </w:tcPr>
          <w:p w14:paraId="2E3E97DE"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lastRenderedPageBreak/>
              <w:t>IncI1</w:t>
            </w:r>
          </w:p>
        </w:tc>
        <w:tc>
          <w:tcPr>
            <w:tcW w:w="4534" w:type="dxa"/>
            <w:noWrap/>
            <w:vAlign w:val="bottom"/>
            <w:hideMark/>
          </w:tcPr>
          <w:p w14:paraId="3254E209"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Klebsiella pneumoniae</w:t>
            </w:r>
          </w:p>
        </w:tc>
        <w:tc>
          <w:tcPr>
            <w:tcW w:w="2982" w:type="dxa"/>
            <w:noWrap/>
            <w:vAlign w:val="bottom"/>
            <w:hideMark/>
          </w:tcPr>
          <w:p w14:paraId="7D704A8F"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Tato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5E67052E" w14:textId="77777777" w:rsidTr="00EF2A1A">
        <w:trPr>
          <w:trHeight w:val="290"/>
        </w:trPr>
        <w:tc>
          <w:tcPr>
            <w:tcW w:w="1560" w:type="dxa"/>
            <w:noWrap/>
            <w:vAlign w:val="bottom"/>
            <w:hideMark/>
          </w:tcPr>
          <w:p w14:paraId="2A78B394"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p>
        </w:tc>
        <w:tc>
          <w:tcPr>
            <w:tcW w:w="4534" w:type="dxa"/>
            <w:noWrap/>
            <w:vAlign w:val="bottom"/>
            <w:hideMark/>
          </w:tcPr>
          <w:p w14:paraId="738DF640" w14:textId="77777777" w:rsidR="003365E0" w:rsidRPr="00F71C6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F71C60">
              <w:rPr>
                <w:rFonts w:ascii="Times New Roman" w:eastAsia="Times New Roman" w:hAnsi="Times New Roman" w:cs="Times New Roman"/>
                <w:i/>
                <w:iCs/>
                <w:color w:val="000000"/>
                <w:sz w:val="24"/>
                <w:szCs w:val="24"/>
                <w:lang w:eastAsia="en-IN"/>
              </w:rPr>
              <w:t>Escherichia coli</w:t>
            </w:r>
          </w:p>
        </w:tc>
        <w:tc>
          <w:tcPr>
            <w:tcW w:w="2982" w:type="dxa"/>
            <w:noWrap/>
            <w:vAlign w:val="bottom"/>
            <w:hideMark/>
          </w:tcPr>
          <w:p w14:paraId="282CEC03"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A5A37">
              <w:rPr>
                <w:rFonts w:ascii="Times New Roman" w:eastAsia="Times New Roman" w:hAnsi="Times New Roman" w:cs="Times New Roman"/>
                <w:color w:val="000000"/>
                <w:sz w:val="24"/>
                <w:szCs w:val="24"/>
                <w:lang w:eastAsia="en-IN"/>
              </w:rPr>
              <w:t xml:space="preserve">Tato </w:t>
            </w:r>
            <w:r w:rsidRPr="0041483F">
              <w:rPr>
                <w:rFonts w:ascii="Times New Roman" w:eastAsia="Times New Roman" w:hAnsi="Times New Roman" w:cs="Times New Roman"/>
                <w:i/>
                <w:iCs/>
                <w:color w:val="000000"/>
                <w:sz w:val="24"/>
                <w:szCs w:val="24"/>
                <w:lang w:eastAsia="en-IN"/>
              </w:rPr>
              <w:t>et al.,</w:t>
            </w:r>
            <w:r w:rsidRPr="00BA5A37">
              <w:rPr>
                <w:rFonts w:ascii="Times New Roman" w:eastAsia="Times New Roman" w:hAnsi="Times New Roman" w:cs="Times New Roman"/>
                <w:color w:val="000000"/>
                <w:sz w:val="24"/>
                <w:szCs w:val="24"/>
                <w:lang w:eastAsia="en-IN"/>
              </w:rPr>
              <w:t xml:space="preserve"> 2010</w:t>
            </w:r>
          </w:p>
        </w:tc>
      </w:tr>
      <w:tr w:rsidR="003365E0" w:rsidRPr="00BA5A37" w14:paraId="40604A8E" w14:textId="77777777" w:rsidTr="00EF2A1A">
        <w:trPr>
          <w:trHeight w:val="290"/>
        </w:trPr>
        <w:tc>
          <w:tcPr>
            <w:tcW w:w="1560" w:type="dxa"/>
            <w:noWrap/>
            <w:vAlign w:val="bottom"/>
          </w:tcPr>
          <w:p w14:paraId="313EAA9A"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645CE4">
              <w:rPr>
                <w:rFonts w:ascii="Times New Roman" w:eastAsia="Times New Roman" w:hAnsi="Times New Roman" w:cs="Times New Roman"/>
                <w:color w:val="000000"/>
                <w:sz w:val="24"/>
                <w:szCs w:val="24"/>
                <w:lang w:eastAsia="en-IN"/>
              </w:rPr>
              <w:t>CGP3</w:t>
            </w:r>
          </w:p>
        </w:tc>
        <w:tc>
          <w:tcPr>
            <w:tcW w:w="4534" w:type="dxa"/>
            <w:noWrap/>
            <w:vAlign w:val="bottom"/>
          </w:tcPr>
          <w:p w14:paraId="4C239735" w14:textId="77777777" w:rsidR="003365E0" w:rsidRPr="00095AD9"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095AD9">
              <w:rPr>
                <w:rFonts w:ascii="Times New Roman" w:eastAsia="Times New Roman" w:hAnsi="Times New Roman" w:cs="Times New Roman"/>
                <w:i/>
                <w:iCs/>
                <w:color w:val="000000"/>
                <w:sz w:val="24"/>
                <w:szCs w:val="24"/>
                <w:lang w:eastAsia="en-IN"/>
              </w:rPr>
              <w:t xml:space="preserve">Corynebacterium </w:t>
            </w:r>
            <w:proofErr w:type="spellStart"/>
            <w:r w:rsidRPr="00095AD9">
              <w:rPr>
                <w:rFonts w:ascii="Times New Roman" w:eastAsia="Times New Roman" w:hAnsi="Times New Roman" w:cs="Times New Roman"/>
                <w:i/>
                <w:iCs/>
                <w:color w:val="000000"/>
                <w:sz w:val="24"/>
                <w:szCs w:val="24"/>
                <w:lang w:eastAsia="en-IN"/>
              </w:rPr>
              <w:t>glutamicum</w:t>
            </w:r>
            <w:proofErr w:type="spellEnd"/>
          </w:p>
        </w:tc>
        <w:tc>
          <w:tcPr>
            <w:tcW w:w="2982" w:type="dxa"/>
            <w:noWrap/>
            <w:vAlign w:val="bottom"/>
          </w:tcPr>
          <w:p w14:paraId="0C6CAE1D" w14:textId="77777777" w:rsidR="003365E0" w:rsidRPr="00BA5A37"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645CE4">
              <w:rPr>
                <w:rFonts w:ascii="Times New Roman" w:hAnsi="Times New Roman" w:cs="Times New Roman"/>
                <w:sz w:val="24"/>
                <w:szCs w:val="24"/>
              </w:rPr>
              <w:t>Nanda</w:t>
            </w:r>
            <w:r>
              <w:rPr>
                <w:rFonts w:ascii="Times New Roman" w:hAnsi="Times New Roman" w:cs="Times New Roman"/>
                <w:sz w:val="24"/>
                <w:szCs w:val="24"/>
              </w:rPr>
              <w:t xml:space="preserve"> </w:t>
            </w:r>
            <w:r w:rsidRPr="00EE5F7A">
              <w:rPr>
                <w:rFonts w:ascii="Times New Roman" w:hAnsi="Times New Roman" w:cs="Times New Roman"/>
                <w:i/>
                <w:iCs/>
                <w:sz w:val="24"/>
                <w:szCs w:val="24"/>
              </w:rPr>
              <w:t>et al.,</w:t>
            </w:r>
            <w:r>
              <w:rPr>
                <w:rFonts w:ascii="Times New Roman" w:hAnsi="Times New Roman" w:cs="Times New Roman"/>
                <w:sz w:val="24"/>
                <w:szCs w:val="24"/>
              </w:rPr>
              <w:t xml:space="preserve"> 2013</w:t>
            </w:r>
          </w:p>
        </w:tc>
      </w:tr>
      <w:tr w:rsidR="003365E0" w:rsidRPr="00BA5A37" w14:paraId="66F95036" w14:textId="77777777" w:rsidTr="00EF2A1A">
        <w:trPr>
          <w:trHeight w:val="290"/>
        </w:trPr>
        <w:tc>
          <w:tcPr>
            <w:tcW w:w="1560" w:type="dxa"/>
            <w:noWrap/>
            <w:vAlign w:val="bottom"/>
          </w:tcPr>
          <w:p w14:paraId="4918F005" w14:textId="77777777" w:rsidR="003365E0" w:rsidRPr="00645CE4"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645CE4">
              <w:rPr>
                <w:rFonts w:ascii="Times New Roman" w:eastAsia="Times New Roman" w:hAnsi="Times New Roman" w:cs="Times New Roman"/>
                <w:color w:val="000000"/>
                <w:sz w:val="24"/>
                <w:szCs w:val="24"/>
                <w:lang w:eastAsia="en-IN"/>
              </w:rPr>
              <w:t>pp1,</w:t>
            </w:r>
            <w:r>
              <w:rPr>
                <w:rFonts w:ascii="Times New Roman" w:eastAsia="Times New Roman" w:hAnsi="Times New Roman" w:cs="Times New Roman"/>
                <w:color w:val="000000"/>
                <w:sz w:val="24"/>
                <w:szCs w:val="24"/>
                <w:lang w:eastAsia="en-IN"/>
              </w:rPr>
              <w:t xml:space="preserve"> </w:t>
            </w:r>
            <w:r w:rsidRPr="00645CE4">
              <w:rPr>
                <w:rFonts w:ascii="Times New Roman" w:eastAsia="Times New Roman" w:hAnsi="Times New Roman" w:cs="Times New Roman"/>
                <w:color w:val="000000"/>
                <w:sz w:val="24"/>
                <w:szCs w:val="24"/>
                <w:lang w:eastAsia="en-IN"/>
              </w:rPr>
              <w:t>pp4</w:t>
            </w:r>
            <w:r>
              <w:rPr>
                <w:rFonts w:ascii="Times New Roman" w:eastAsia="Times New Roman" w:hAnsi="Times New Roman" w:cs="Times New Roman"/>
                <w:color w:val="000000"/>
                <w:sz w:val="24"/>
                <w:szCs w:val="24"/>
                <w:lang w:eastAsia="en-IN"/>
              </w:rPr>
              <w:t xml:space="preserve">, </w:t>
            </w:r>
            <w:r w:rsidRPr="00645CE4">
              <w:rPr>
                <w:rFonts w:ascii="Times New Roman" w:eastAsia="Times New Roman" w:hAnsi="Times New Roman" w:cs="Times New Roman"/>
                <w:color w:val="000000"/>
                <w:sz w:val="24"/>
                <w:szCs w:val="24"/>
                <w:lang w:eastAsia="en-IN"/>
              </w:rPr>
              <w:t>pp6</w:t>
            </w:r>
          </w:p>
        </w:tc>
        <w:tc>
          <w:tcPr>
            <w:tcW w:w="4534" w:type="dxa"/>
            <w:noWrap/>
            <w:vAlign w:val="bottom"/>
          </w:tcPr>
          <w:p w14:paraId="5CBCBFC3" w14:textId="77777777" w:rsidR="003365E0" w:rsidRPr="001F5AE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1F5AE0">
              <w:rPr>
                <w:rFonts w:ascii="Times New Roman" w:eastAsia="Times New Roman" w:hAnsi="Times New Roman" w:cs="Times New Roman"/>
                <w:i/>
                <w:iCs/>
                <w:color w:val="000000"/>
                <w:sz w:val="24"/>
                <w:szCs w:val="24"/>
                <w:lang w:eastAsia="en-IN"/>
              </w:rPr>
              <w:t>Enterococcus faecalis</w:t>
            </w:r>
          </w:p>
        </w:tc>
        <w:tc>
          <w:tcPr>
            <w:tcW w:w="2982" w:type="dxa"/>
            <w:noWrap/>
            <w:vAlign w:val="bottom"/>
          </w:tcPr>
          <w:p w14:paraId="501594C6" w14:textId="77777777" w:rsidR="003365E0" w:rsidRPr="00645CE4" w:rsidRDefault="003365E0" w:rsidP="009062D1">
            <w:pPr>
              <w:spacing w:after="0" w:line="360" w:lineRule="auto"/>
              <w:jc w:val="both"/>
              <w:rPr>
                <w:rFonts w:ascii="Times New Roman" w:hAnsi="Times New Roman" w:cs="Times New Roman"/>
                <w:sz w:val="24"/>
                <w:szCs w:val="24"/>
              </w:rPr>
            </w:pPr>
            <w:r w:rsidRPr="00645CE4">
              <w:rPr>
                <w:rFonts w:ascii="Times New Roman" w:hAnsi="Times New Roman" w:cs="Times New Roman"/>
                <w:sz w:val="24"/>
                <w:szCs w:val="24"/>
              </w:rPr>
              <w:t>Matos</w:t>
            </w:r>
            <w:r>
              <w:rPr>
                <w:rFonts w:ascii="Times New Roman" w:hAnsi="Times New Roman" w:cs="Times New Roman"/>
                <w:sz w:val="24"/>
                <w:szCs w:val="24"/>
              </w:rPr>
              <w:t xml:space="preserve"> </w:t>
            </w:r>
            <w:r w:rsidRPr="000B5D28">
              <w:rPr>
                <w:rFonts w:ascii="Times New Roman" w:hAnsi="Times New Roman" w:cs="Times New Roman"/>
                <w:i/>
                <w:iCs/>
                <w:sz w:val="24"/>
                <w:szCs w:val="24"/>
              </w:rPr>
              <w:t>et al.,</w:t>
            </w:r>
            <w:r>
              <w:rPr>
                <w:rFonts w:ascii="Times New Roman" w:hAnsi="Times New Roman" w:cs="Times New Roman"/>
                <w:sz w:val="24"/>
                <w:szCs w:val="24"/>
              </w:rPr>
              <w:t xml:space="preserve"> 2013</w:t>
            </w:r>
          </w:p>
        </w:tc>
      </w:tr>
      <w:tr w:rsidR="003365E0" w:rsidRPr="00BA5A37" w14:paraId="4BB02543" w14:textId="77777777" w:rsidTr="00EF2A1A">
        <w:trPr>
          <w:trHeight w:val="290"/>
        </w:trPr>
        <w:tc>
          <w:tcPr>
            <w:tcW w:w="1560" w:type="dxa"/>
            <w:noWrap/>
            <w:vAlign w:val="bottom"/>
          </w:tcPr>
          <w:p w14:paraId="0587111F" w14:textId="77777777" w:rsidR="003365E0" w:rsidRPr="00645CE4" w:rsidRDefault="003365E0" w:rsidP="009062D1">
            <w:pPr>
              <w:spacing w:after="0" w:line="360" w:lineRule="auto"/>
              <w:jc w:val="both"/>
              <w:rPr>
                <w:rFonts w:ascii="Times New Roman" w:eastAsia="Times New Roman" w:hAnsi="Times New Roman" w:cs="Times New Roman"/>
                <w:color w:val="000000"/>
                <w:sz w:val="24"/>
                <w:szCs w:val="24"/>
                <w:lang w:eastAsia="en-IN"/>
              </w:rPr>
            </w:pPr>
            <w:r w:rsidRPr="00B867D1">
              <w:rPr>
                <w:rFonts w:ascii="Times New Roman" w:eastAsia="Times New Roman" w:hAnsi="Times New Roman" w:cs="Times New Roman"/>
                <w:color w:val="000000"/>
                <w:sz w:val="24"/>
                <w:szCs w:val="24"/>
                <w:lang w:eastAsia="en-IN"/>
              </w:rPr>
              <w:t>phiHP33</w:t>
            </w:r>
          </w:p>
        </w:tc>
        <w:tc>
          <w:tcPr>
            <w:tcW w:w="4534" w:type="dxa"/>
            <w:noWrap/>
            <w:vAlign w:val="bottom"/>
          </w:tcPr>
          <w:p w14:paraId="29A87C26" w14:textId="77777777" w:rsidR="003365E0" w:rsidRPr="001F5AE0" w:rsidRDefault="003365E0" w:rsidP="009062D1">
            <w:pPr>
              <w:spacing w:after="0" w:line="360" w:lineRule="auto"/>
              <w:jc w:val="both"/>
              <w:rPr>
                <w:rFonts w:ascii="Times New Roman" w:eastAsia="Times New Roman" w:hAnsi="Times New Roman" w:cs="Times New Roman"/>
                <w:i/>
                <w:iCs/>
                <w:color w:val="000000"/>
                <w:sz w:val="24"/>
                <w:szCs w:val="24"/>
                <w:lang w:eastAsia="en-IN"/>
              </w:rPr>
            </w:pPr>
            <w:r w:rsidRPr="001F5AE0">
              <w:rPr>
                <w:rFonts w:ascii="Times New Roman" w:eastAsia="Times New Roman" w:hAnsi="Times New Roman" w:cs="Times New Roman"/>
                <w:i/>
                <w:iCs/>
                <w:color w:val="000000"/>
                <w:sz w:val="24"/>
                <w:szCs w:val="24"/>
                <w:lang w:eastAsia="en-IN"/>
              </w:rPr>
              <w:t>Helicobacter pylori</w:t>
            </w:r>
          </w:p>
        </w:tc>
        <w:tc>
          <w:tcPr>
            <w:tcW w:w="2982" w:type="dxa"/>
            <w:noWrap/>
            <w:vAlign w:val="bottom"/>
          </w:tcPr>
          <w:p w14:paraId="3FAF85E3" w14:textId="77777777" w:rsidR="003365E0" w:rsidRPr="00645CE4" w:rsidRDefault="003365E0" w:rsidP="009062D1">
            <w:pPr>
              <w:spacing w:after="0" w:line="360" w:lineRule="auto"/>
              <w:jc w:val="both"/>
              <w:rPr>
                <w:rFonts w:ascii="Times New Roman" w:hAnsi="Times New Roman" w:cs="Times New Roman"/>
                <w:sz w:val="24"/>
                <w:szCs w:val="24"/>
              </w:rPr>
            </w:pPr>
            <w:r w:rsidRPr="00B867D1">
              <w:rPr>
                <w:rFonts w:ascii="Times New Roman" w:hAnsi="Times New Roman" w:cs="Times New Roman"/>
                <w:sz w:val="24"/>
                <w:szCs w:val="24"/>
              </w:rPr>
              <w:t>Alves de Matos</w:t>
            </w:r>
            <w:r>
              <w:rPr>
                <w:rFonts w:ascii="Times New Roman" w:hAnsi="Times New Roman" w:cs="Times New Roman"/>
                <w:sz w:val="24"/>
                <w:szCs w:val="24"/>
              </w:rPr>
              <w:t xml:space="preserve"> </w:t>
            </w:r>
            <w:r w:rsidRPr="001F204B">
              <w:rPr>
                <w:rFonts w:ascii="Times New Roman" w:hAnsi="Times New Roman" w:cs="Times New Roman"/>
                <w:i/>
                <w:iCs/>
                <w:sz w:val="24"/>
                <w:szCs w:val="24"/>
              </w:rPr>
              <w:t>et al.,</w:t>
            </w:r>
            <w:r>
              <w:rPr>
                <w:rFonts w:ascii="Times New Roman" w:hAnsi="Times New Roman" w:cs="Times New Roman"/>
                <w:sz w:val="24"/>
                <w:szCs w:val="24"/>
              </w:rPr>
              <w:t xml:space="preserve"> 2013</w:t>
            </w:r>
          </w:p>
        </w:tc>
      </w:tr>
    </w:tbl>
    <w:p w14:paraId="3C256D50" w14:textId="77777777" w:rsidR="003365E0" w:rsidRPr="007B759C" w:rsidRDefault="003365E0" w:rsidP="009062D1">
      <w:pPr>
        <w:pStyle w:val="ListParagraph"/>
        <w:spacing w:line="360" w:lineRule="auto"/>
        <w:ind w:left="360"/>
        <w:jc w:val="both"/>
        <w:rPr>
          <w:rFonts w:ascii="Times New Roman" w:hAnsi="Times New Roman" w:cs="Times New Roman"/>
          <w:b/>
          <w:color w:val="000000" w:themeColor="text1"/>
          <w:sz w:val="24"/>
          <w:szCs w:val="24"/>
        </w:rPr>
      </w:pPr>
    </w:p>
    <w:p w14:paraId="334624E3"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rPr>
        <w:drawing>
          <wp:inline distT="0" distB="0" distL="0" distR="0" wp14:anchorId="4E59637B" wp14:editId="564A3D46">
            <wp:extent cx="5938787" cy="3349591"/>
            <wp:effectExtent l="19050" t="19050" r="24130" b="228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rotWithShape="1">
                    <a:blip r:embed="rId59">
                      <a:extLst>
                        <a:ext uri="{28A0092B-C50C-407E-A947-70E740481C1C}">
                          <a14:useLocalDpi xmlns:a14="http://schemas.microsoft.com/office/drawing/2010/main" val="0"/>
                        </a:ext>
                      </a:extLst>
                    </a:blip>
                    <a:srcRect b="24797"/>
                    <a:stretch/>
                  </pic:blipFill>
                  <pic:spPr bwMode="auto">
                    <a:xfrm>
                      <a:off x="0" y="0"/>
                      <a:ext cx="5943600" cy="3352306"/>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501E425"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549A2FF3"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3A2E70EE"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22AF2EFB"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35AA28D4"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5BED1818"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31C22AB5"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00ED415E"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rPr>
        <w:lastRenderedPageBreak/>
        <w:drawing>
          <wp:inline distT="0" distB="0" distL="0" distR="0" wp14:anchorId="791D8D3A" wp14:editId="7DBFF25D">
            <wp:extent cx="5941995" cy="3580598"/>
            <wp:effectExtent l="19050" t="19050" r="20955" b="20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rotWithShape="1">
                    <a:blip r:embed="rId60">
                      <a:extLst>
                        <a:ext uri="{28A0092B-C50C-407E-A947-70E740481C1C}">
                          <a14:useLocalDpi xmlns:a14="http://schemas.microsoft.com/office/drawing/2010/main" val="0"/>
                        </a:ext>
                      </a:extLst>
                    </a:blip>
                    <a:srcRect b="19654"/>
                    <a:stretch/>
                  </pic:blipFill>
                  <pic:spPr bwMode="auto">
                    <a:xfrm>
                      <a:off x="0" y="0"/>
                      <a:ext cx="5943600" cy="358156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8F15DEF"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4EAD68CD"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6D9A50AE"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54162164"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700BCEAB"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1004720E"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15984759"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0DF5E705"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2DAC5B72"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483CF9D5"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66493CEA"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22B2C35D"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3EFD7EE8"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1DFA65FF" w14:textId="77777777" w:rsidR="00BF2C46" w:rsidRDefault="00BF2C46" w:rsidP="009062D1">
      <w:pPr>
        <w:spacing w:after="0" w:line="360" w:lineRule="auto"/>
        <w:jc w:val="both"/>
        <w:rPr>
          <w:rFonts w:ascii="Times New Roman" w:hAnsi="Times New Roman" w:cs="Times New Roman"/>
          <w:noProof/>
          <w:color w:val="000000" w:themeColor="text1"/>
          <w:sz w:val="24"/>
          <w:szCs w:val="24"/>
          <w:shd w:val="clear" w:color="auto" w:fill="FFFFFF"/>
        </w:rPr>
      </w:pPr>
    </w:p>
    <w:p w14:paraId="2A27A7B4" w14:textId="77777777" w:rsidR="00BF2C46" w:rsidRPr="006F30FC" w:rsidRDefault="00BF2C46" w:rsidP="009062D1">
      <w:pPr>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rPr>
        <w:lastRenderedPageBreak/>
        <w:drawing>
          <wp:inline distT="0" distB="0" distL="0" distR="0" wp14:anchorId="47C1C336" wp14:editId="6F6AB7F8">
            <wp:extent cx="5938787" cy="4908884"/>
            <wp:effectExtent l="19050" t="19050" r="2413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JPG"/>
                    <pic:cNvPicPr/>
                  </pic:nvPicPr>
                  <pic:blipFill>
                    <a:blip r:embed="rId61">
                      <a:extLst>
                        <a:ext uri="{28A0092B-C50C-407E-A947-70E740481C1C}">
                          <a14:useLocalDpi xmlns:a14="http://schemas.microsoft.com/office/drawing/2010/main" val="0"/>
                        </a:ext>
                      </a:extLst>
                    </a:blip>
                    <a:stretch>
                      <a:fillRect/>
                    </a:stretch>
                  </pic:blipFill>
                  <pic:spPr>
                    <a:xfrm>
                      <a:off x="0" y="0"/>
                      <a:ext cx="5943600" cy="4912862"/>
                    </a:xfrm>
                    <a:prstGeom prst="rect">
                      <a:avLst/>
                    </a:prstGeom>
                    <a:ln>
                      <a:solidFill>
                        <a:schemeClr val="tx1"/>
                      </a:solidFill>
                    </a:ln>
                  </pic:spPr>
                </pic:pic>
              </a:graphicData>
            </a:graphic>
          </wp:inline>
        </w:drawing>
      </w:r>
      <w:r>
        <w:rPr>
          <w:rFonts w:ascii="Times New Roman" w:hAnsi="Times New Roman" w:cs="Times New Roman"/>
          <w:noProof/>
          <w:color w:val="000000" w:themeColor="text1"/>
          <w:sz w:val="24"/>
          <w:szCs w:val="24"/>
          <w:shd w:val="clear" w:color="auto" w:fill="FFFFFF"/>
        </w:rPr>
        <w:lastRenderedPageBreak/>
        <w:drawing>
          <wp:inline distT="0" distB="0" distL="0" distR="0" wp14:anchorId="6C209EA0" wp14:editId="3A7251F1">
            <wp:extent cx="5938787" cy="4851132"/>
            <wp:effectExtent l="19050" t="19050" r="24130" b="260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4.JPG"/>
                    <pic:cNvPicPr/>
                  </pic:nvPicPr>
                  <pic:blipFill>
                    <a:blip r:embed="rId62">
                      <a:extLst>
                        <a:ext uri="{28A0092B-C50C-407E-A947-70E740481C1C}">
                          <a14:useLocalDpi xmlns:a14="http://schemas.microsoft.com/office/drawing/2010/main" val="0"/>
                        </a:ext>
                      </a:extLst>
                    </a:blip>
                    <a:stretch>
                      <a:fillRect/>
                    </a:stretch>
                  </pic:blipFill>
                  <pic:spPr>
                    <a:xfrm>
                      <a:off x="0" y="0"/>
                      <a:ext cx="5943600" cy="4855064"/>
                    </a:xfrm>
                    <a:prstGeom prst="rect">
                      <a:avLst/>
                    </a:prstGeom>
                    <a:ln>
                      <a:solidFill>
                        <a:schemeClr val="tx1"/>
                      </a:solidFill>
                    </a:ln>
                  </pic:spPr>
                </pic:pic>
              </a:graphicData>
            </a:graphic>
          </wp:inline>
        </w:drawing>
      </w:r>
    </w:p>
    <w:sectPr w:rsidR="00BF2C46" w:rsidRPr="006F30FC">
      <w:headerReference w:type="even" r:id="rId63"/>
      <w:headerReference w:type="default" r:id="rId64"/>
      <w:footerReference w:type="even" r:id="rId65"/>
      <w:footerReference w:type="default" r:id="rId66"/>
      <w:headerReference w:type="first" r:id="rId67"/>
      <w:footerReference w:type="first" r:id="rId6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ti Najihah Solehin" w:date="2025-10-25T14:35:00Z" w:initials="SS">
    <w:p w14:paraId="4FF0F681" w14:textId="77777777" w:rsidR="00446D17" w:rsidRDefault="00446D17" w:rsidP="00446D17">
      <w:pPr>
        <w:pStyle w:val="CommentText"/>
      </w:pPr>
      <w:r>
        <w:rPr>
          <w:rStyle w:val="CommentReference"/>
        </w:rPr>
        <w:annotationRef/>
      </w:r>
      <w:r>
        <w:rPr>
          <w:lang w:val="en-MY"/>
        </w:rPr>
        <w:t>using a few</w:t>
      </w:r>
    </w:p>
  </w:comment>
  <w:comment w:id="1" w:author="Siti Najihah Solehin" w:date="2025-10-25T14:36:00Z" w:initials="SS">
    <w:p w14:paraId="5817F8B3" w14:textId="77777777" w:rsidR="00446D17" w:rsidRDefault="00446D17" w:rsidP="00446D17">
      <w:pPr>
        <w:pStyle w:val="CommentText"/>
      </w:pPr>
      <w:r>
        <w:rPr>
          <w:rStyle w:val="CommentReference"/>
        </w:rPr>
        <w:annotationRef/>
      </w:r>
      <w:r>
        <w:t xml:space="preserve">Reword for clarity: “The highlights include the diversity of SGE transmission mechanisms among hosts.” </w:t>
      </w:r>
    </w:p>
  </w:comment>
  <w:comment w:id="2" w:author="Siti Najihah Solehin" w:date="2025-10-25T14:37:00Z" w:initials="SS">
    <w:p w14:paraId="6BCB25EB" w14:textId="77777777" w:rsidR="00446D17" w:rsidRDefault="00446D17" w:rsidP="00446D17">
      <w:pPr>
        <w:pStyle w:val="CommentText"/>
      </w:pPr>
      <w:r>
        <w:rPr>
          <w:rStyle w:val="CommentReference"/>
        </w:rPr>
        <w:annotationRef/>
      </w:r>
      <w:r>
        <w:rPr>
          <w:lang w:val="en-MY"/>
        </w:rPr>
        <w:t>References?</w:t>
      </w:r>
    </w:p>
  </w:comment>
  <w:comment w:id="4" w:author="Siti Najihah Solehin" w:date="2025-10-25T14:38:00Z" w:initials="SS">
    <w:p w14:paraId="0A269760" w14:textId="77777777" w:rsidR="00446D17" w:rsidRDefault="00446D17" w:rsidP="00446D17">
      <w:pPr>
        <w:pStyle w:val="CommentText"/>
      </w:pPr>
      <w:r>
        <w:rPr>
          <w:rStyle w:val="CommentReference"/>
        </w:rPr>
        <w:annotationRef/>
      </w:r>
      <w:r>
        <w:rPr>
          <w:lang w:val="en-MY"/>
        </w:rPr>
        <w:t xml:space="preserve">References? </w:t>
      </w:r>
    </w:p>
  </w:comment>
  <w:comment w:id="7" w:author="Siti Najihah Solehin" w:date="2025-10-25T14:06:00Z" w:initials="SS">
    <w:p w14:paraId="72E0D93E" w14:textId="35A710D6" w:rsidR="00133CE8" w:rsidRDefault="00133CE8" w:rsidP="00133CE8">
      <w:pPr>
        <w:pStyle w:val="CommentText"/>
      </w:pPr>
      <w:r>
        <w:rPr>
          <w:rStyle w:val="CommentReference"/>
        </w:rPr>
        <w:annotationRef/>
      </w:r>
      <w:r>
        <w:rPr>
          <w:lang w:val="en-MY"/>
        </w:rPr>
        <w:t xml:space="preserve">Smith </w:t>
      </w:r>
      <w:r>
        <w:rPr>
          <w:i/>
          <w:iCs/>
          <w:lang w:val="en-MY"/>
        </w:rPr>
        <w:t>et al</w:t>
      </w:r>
      <w:r>
        <w:rPr>
          <w:lang w:val="en-MY"/>
        </w:rPr>
        <w:t>. (2021)</w:t>
      </w:r>
    </w:p>
  </w:comment>
  <w:comment w:id="8" w:author="Siti Najihah Solehin" w:date="2025-10-25T14:13:00Z" w:initials="SS">
    <w:p w14:paraId="508DEFDF" w14:textId="77777777" w:rsidR="0080312D" w:rsidRDefault="0080312D" w:rsidP="0080312D">
      <w:pPr>
        <w:pStyle w:val="CommentText"/>
      </w:pPr>
      <w:r>
        <w:rPr>
          <w:rStyle w:val="CommentReference"/>
        </w:rPr>
        <w:annotationRef/>
      </w:r>
      <w:r>
        <w:t>When discussing prior studies, use past tense for specific findings and present tense for general scientific truths. Change to “acquired” instead of acquires</w:t>
      </w:r>
    </w:p>
  </w:comment>
  <w:comment w:id="9" w:author="Siti Najihah Solehin" w:date="2025-10-25T14:15:00Z" w:initials="SS">
    <w:p w14:paraId="0B8FF23F" w14:textId="77777777" w:rsidR="0080312D" w:rsidRDefault="0080312D" w:rsidP="0080312D">
      <w:pPr>
        <w:pStyle w:val="CommentText"/>
      </w:pPr>
      <w:r>
        <w:rPr>
          <w:rStyle w:val="CommentReference"/>
        </w:rPr>
        <w:annotationRef/>
      </w:r>
      <w:r>
        <w:rPr>
          <w:lang w:val="en-MY"/>
        </w:rPr>
        <w:t>The sentence too long. Break into two sentence to improve the clarity</w:t>
      </w:r>
    </w:p>
  </w:comment>
  <w:comment w:id="10" w:author="Siti Najihah Solehin" w:date="2025-10-25T14:17:00Z" w:initials="SS">
    <w:p w14:paraId="455F5BC0" w14:textId="77777777" w:rsidR="0080312D" w:rsidRDefault="0080312D" w:rsidP="0080312D">
      <w:pPr>
        <w:pStyle w:val="CommentText"/>
      </w:pPr>
      <w:r>
        <w:rPr>
          <w:rStyle w:val="CommentReference"/>
        </w:rPr>
        <w:annotationRef/>
      </w:r>
      <w:r>
        <w:rPr>
          <w:lang w:val="en-MY"/>
        </w:rPr>
        <w:t>References?</w:t>
      </w:r>
    </w:p>
  </w:comment>
  <w:comment w:id="11" w:author="Siti Najihah Solehin" w:date="2025-10-25T14:19:00Z" w:initials="SS">
    <w:p w14:paraId="43F805FF" w14:textId="77777777" w:rsidR="0080312D" w:rsidRDefault="0080312D" w:rsidP="0080312D">
      <w:pPr>
        <w:pStyle w:val="CommentText"/>
      </w:pPr>
      <w:r>
        <w:rPr>
          <w:rStyle w:val="CommentReference"/>
        </w:rPr>
        <w:annotationRef/>
      </w:r>
      <w:r>
        <w:rPr>
          <w:lang w:val="en-MY"/>
        </w:rPr>
        <w:t>Check format</w:t>
      </w:r>
    </w:p>
  </w:comment>
  <w:comment w:id="12" w:author="Siti Najihah Solehin" w:date="2025-10-25T14:21:00Z" w:initials="SS">
    <w:p w14:paraId="448F2014" w14:textId="77777777" w:rsidR="0080312D" w:rsidRDefault="0080312D" w:rsidP="0080312D">
      <w:pPr>
        <w:pStyle w:val="CommentText"/>
      </w:pPr>
      <w:r>
        <w:rPr>
          <w:rStyle w:val="CommentReference"/>
        </w:rPr>
        <w:annotationRef/>
      </w:r>
      <w:r>
        <w:rPr>
          <w:lang w:val="en-MY"/>
        </w:rPr>
        <w:t>References?</w:t>
      </w:r>
    </w:p>
  </w:comment>
  <w:comment w:id="13" w:author="Siti Najihah Solehin" w:date="2025-10-25T14:21:00Z" w:initials="SS">
    <w:p w14:paraId="3AE5EEFA" w14:textId="77777777" w:rsidR="0080312D" w:rsidRDefault="0080312D" w:rsidP="0080312D">
      <w:pPr>
        <w:pStyle w:val="CommentText"/>
      </w:pPr>
      <w:r>
        <w:rPr>
          <w:rStyle w:val="CommentReference"/>
        </w:rPr>
        <w:annotationRef/>
      </w:r>
      <w:r>
        <w:rPr>
          <w:lang w:val="en-MY"/>
        </w:rPr>
        <w:t>Please italic the genus name</w:t>
      </w:r>
    </w:p>
  </w:comment>
  <w:comment w:id="14" w:author="Siti Najihah Solehin" w:date="2025-10-25T14:23:00Z" w:initials="SS">
    <w:p w14:paraId="39B9CF00" w14:textId="77777777" w:rsidR="005839AF" w:rsidRDefault="005839AF" w:rsidP="005839AF">
      <w:pPr>
        <w:pStyle w:val="CommentText"/>
      </w:pPr>
      <w:r>
        <w:rPr>
          <w:rStyle w:val="CommentReference"/>
        </w:rPr>
        <w:annotationRef/>
      </w:r>
      <w:r>
        <w:rPr>
          <w:lang w:val="en-MY"/>
        </w:rPr>
        <w:t>References?</w:t>
      </w:r>
    </w:p>
  </w:comment>
  <w:comment w:id="15" w:author="Siti Najihah Solehin" w:date="2025-10-25T14:24:00Z" w:initials="SS">
    <w:p w14:paraId="512C6D5E" w14:textId="77777777" w:rsidR="005839AF" w:rsidRDefault="005839AF" w:rsidP="005839AF">
      <w:pPr>
        <w:pStyle w:val="CommentText"/>
      </w:pPr>
      <w:r>
        <w:rPr>
          <w:rStyle w:val="CommentReference"/>
        </w:rPr>
        <w:annotationRef/>
      </w:r>
      <w:r>
        <w:rPr>
          <w:lang w:val="en-MY"/>
        </w:rPr>
        <w:t>References?</w:t>
      </w:r>
    </w:p>
  </w:comment>
  <w:comment w:id="16" w:author="Siti Najihah Solehin" w:date="2025-10-25T14:25:00Z" w:initials="SS">
    <w:p w14:paraId="205F3479" w14:textId="77777777" w:rsidR="005839AF" w:rsidRDefault="005839AF" w:rsidP="005839AF">
      <w:pPr>
        <w:pStyle w:val="CommentText"/>
      </w:pPr>
      <w:r>
        <w:rPr>
          <w:rStyle w:val="CommentReference"/>
        </w:rPr>
        <w:annotationRef/>
      </w:r>
      <w:r>
        <w:rPr>
          <w:lang w:val="en-MY"/>
        </w:rPr>
        <w:t>References?</w:t>
      </w:r>
    </w:p>
  </w:comment>
  <w:comment w:id="17" w:author="Siti Najihah Solehin" w:date="2025-10-25T14:26:00Z" w:initials="SS">
    <w:p w14:paraId="7617A525" w14:textId="77777777" w:rsidR="005839AF" w:rsidRDefault="005839AF" w:rsidP="005839AF">
      <w:pPr>
        <w:pStyle w:val="CommentText"/>
      </w:pPr>
      <w:r>
        <w:rPr>
          <w:rStyle w:val="CommentReference"/>
        </w:rPr>
        <w:annotationRef/>
      </w:r>
      <w:r>
        <w:rPr>
          <w:lang w:val="en-MY"/>
        </w:rPr>
        <w:t>References?</w:t>
      </w:r>
    </w:p>
  </w:comment>
  <w:comment w:id="18" w:author="Siti Najihah Solehin" w:date="2025-10-25T14:28:00Z" w:initials="SS">
    <w:p w14:paraId="61EFF6F9" w14:textId="77777777" w:rsidR="005839AF" w:rsidRDefault="005839AF" w:rsidP="005839AF">
      <w:pPr>
        <w:pStyle w:val="CommentText"/>
      </w:pPr>
      <w:r>
        <w:rPr>
          <w:rStyle w:val="CommentReference"/>
        </w:rPr>
        <w:annotationRef/>
      </w:r>
      <w:r>
        <w:rPr>
          <w:lang w:val="en-MY"/>
        </w:rPr>
        <w:t>References?</w:t>
      </w:r>
    </w:p>
  </w:comment>
  <w:comment w:id="19" w:author="Siti Najihah Solehin" w:date="2025-10-25T14:33:00Z" w:initials="SS">
    <w:p w14:paraId="699588EF" w14:textId="77777777" w:rsidR="00446D17" w:rsidRDefault="00446D17" w:rsidP="00446D17">
      <w:pPr>
        <w:pStyle w:val="CommentText"/>
      </w:pPr>
      <w:r>
        <w:rPr>
          <w:rStyle w:val="CommentReference"/>
        </w:rPr>
        <w:annotationRef/>
      </w:r>
      <w:r>
        <w:rPr>
          <w:lang w:val="en-MY"/>
        </w:rPr>
        <w:t xml:space="preserve">Consider changing the subheading “Discussion” to a more suitable one that reflects the content better. </w:t>
      </w:r>
    </w:p>
  </w:comment>
  <w:comment w:id="20" w:author="Siti Najihah Solehin" w:date="2025-10-25T14:31:00Z" w:initials="SS">
    <w:p w14:paraId="64CA07EA" w14:textId="100EEF5E" w:rsidR="005839AF" w:rsidRDefault="005839AF" w:rsidP="005839AF">
      <w:pPr>
        <w:pStyle w:val="CommentText"/>
      </w:pPr>
      <w:r>
        <w:rPr>
          <w:rStyle w:val="CommentReference"/>
        </w:rPr>
        <w:annotationRef/>
      </w:r>
      <w:r>
        <w:rPr>
          <w:lang w:val="en-MY"/>
        </w:rPr>
        <w:t>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F0F681" w15:done="0"/>
  <w15:commentEx w15:paraId="5817F8B3" w15:done="0"/>
  <w15:commentEx w15:paraId="6BCB25EB" w15:done="0"/>
  <w15:commentEx w15:paraId="0A269760" w15:done="0"/>
  <w15:commentEx w15:paraId="72E0D93E" w15:done="0"/>
  <w15:commentEx w15:paraId="508DEFDF" w15:done="0"/>
  <w15:commentEx w15:paraId="0B8FF23F" w15:done="0"/>
  <w15:commentEx w15:paraId="455F5BC0" w15:done="0"/>
  <w15:commentEx w15:paraId="43F805FF" w15:done="0"/>
  <w15:commentEx w15:paraId="448F2014" w15:done="0"/>
  <w15:commentEx w15:paraId="3AE5EEFA" w15:done="0"/>
  <w15:commentEx w15:paraId="39B9CF00" w15:done="0"/>
  <w15:commentEx w15:paraId="512C6D5E" w15:done="0"/>
  <w15:commentEx w15:paraId="205F3479" w15:done="0"/>
  <w15:commentEx w15:paraId="7617A525" w15:done="0"/>
  <w15:commentEx w15:paraId="61EFF6F9" w15:done="0"/>
  <w15:commentEx w15:paraId="699588EF" w15:done="0"/>
  <w15:commentEx w15:paraId="64CA07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CD2769" w16cex:dateUtc="2025-10-25T06:35:00Z"/>
  <w16cex:commentExtensible w16cex:durableId="69615044" w16cex:dateUtc="2025-10-25T06:36:00Z"/>
  <w16cex:commentExtensible w16cex:durableId="7F4F79DA" w16cex:dateUtc="2025-10-25T06:37:00Z"/>
  <w16cex:commentExtensible w16cex:durableId="0E0ED018" w16cex:dateUtc="2025-10-25T06:38:00Z"/>
  <w16cex:commentExtensible w16cex:durableId="0C1ABFF8" w16cex:dateUtc="2025-10-25T06:06:00Z"/>
  <w16cex:commentExtensible w16cex:durableId="35D213AF" w16cex:dateUtc="2025-10-25T06:13:00Z"/>
  <w16cex:commentExtensible w16cex:durableId="4FD0B4F9" w16cex:dateUtc="2025-10-25T06:15:00Z"/>
  <w16cex:commentExtensible w16cex:durableId="492102AB" w16cex:dateUtc="2025-10-25T06:17:00Z"/>
  <w16cex:commentExtensible w16cex:durableId="7D4C9329" w16cex:dateUtc="2025-10-25T06:19:00Z"/>
  <w16cex:commentExtensible w16cex:durableId="6C71B2E7" w16cex:dateUtc="2025-10-25T06:21:00Z"/>
  <w16cex:commentExtensible w16cex:durableId="6B3747FF" w16cex:dateUtc="2025-10-25T06:21:00Z"/>
  <w16cex:commentExtensible w16cex:durableId="2D418666" w16cex:dateUtc="2025-10-25T06:23:00Z"/>
  <w16cex:commentExtensible w16cex:durableId="02B6BDD9" w16cex:dateUtc="2025-10-25T06:24:00Z"/>
  <w16cex:commentExtensible w16cex:durableId="292A3AB5" w16cex:dateUtc="2025-10-25T06:25:00Z"/>
  <w16cex:commentExtensible w16cex:durableId="682D3BED" w16cex:dateUtc="2025-10-25T06:26:00Z"/>
  <w16cex:commentExtensible w16cex:durableId="6DA6450D" w16cex:dateUtc="2025-10-25T06:28:00Z"/>
  <w16cex:commentExtensible w16cex:durableId="1504B081" w16cex:dateUtc="2025-10-25T06:33:00Z"/>
  <w16cex:commentExtensible w16cex:durableId="681353A8" w16cex:dateUtc="2025-10-25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F0F681" w16cid:durableId="5BCD2769"/>
  <w16cid:commentId w16cid:paraId="5817F8B3" w16cid:durableId="69615044"/>
  <w16cid:commentId w16cid:paraId="6BCB25EB" w16cid:durableId="7F4F79DA"/>
  <w16cid:commentId w16cid:paraId="0A269760" w16cid:durableId="0E0ED018"/>
  <w16cid:commentId w16cid:paraId="72E0D93E" w16cid:durableId="0C1ABFF8"/>
  <w16cid:commentId w16cid:paraId="508DEFDF" w16cid:durableId="35D213AF"/>
  <w16cid:commentId w16cid:paraId="0B8FF23F" w16cid:durableId="4FD0B4F9"/>
  <w16cid:commentId w16cid:paraId="455F5BC0" w16cid:durableId="492102AB"/>
  <w16cid:commentId w16cid:paraId="43F805FF" w16cid:durableId="7D4C9329"/>
  <w16cid:commentId w16cid:paraId="448F2014" w16cid:durableId="6C71B2E7"/>
  <w16cid:commentId w16cid:paraId="3AE5EEFA" w16cid:durableId="6B3747FF"/>
  <w16cid:commentId w16cid:paraId="39B9CF00" w16cid:durableId="2D418666"/>
  <w16cid:commentId w16cid:paraId="512C6D5E" w16cid:durableId="02B6BDD9"/>
  <w16cid:commentId w16cid:paraId="205F3479" w16cid:durableId="292A3AB5"/>
  <w16cid:commentId w16cid:paraId="7617A525" w16cid:durableId="682D3BED"/>
  <w16cid:commentId w16cid:paraId="61EFF6F9" w16cid:durableId="6DA6450D"/>
  <w16cid:commentId w16cid:paraId="699588EF" w16cid:durableId="1504B081"/>
  <w16cid:commentId w16cid:paraId="64CA07EA" w16cid:durableId="681353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8134" w14:textId="77777777" w:rsidR="0006033D" w:rsidRDefault="0006033D" w:rsidP="00882FB6">
      <w:pPr>
        <w:spacing w:after="0" w:line="240" w:lineRule="auto"/>
      </w:pPr>
      <w:r>
        <w:separator/>
      </w:r>
    </w:p>
  </w:endnote>
  <w:endnote w:type="continuationSeparator" w:id="0">
    <w:p w14:paraId="0125D194" w14:textId="77777777" w:rsidR="0006033D" w:rsidRDefault="0006033D" w:rsidP="0088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vTT1895a33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C12A" w14:textId="77777777" w:rsidR="00882FB6" w:rsidRDefault="00882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CE4E" w14:textId="77777777" w:rsidR="00882FB6" w:rsidRDefault="00882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A9BB" w14:textId="77777777" w:rsidR="00882FB6" w:rsidRDefault="00882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4AC2" w14:textId="77777777" w:rsidR="0006033D" w:rsidRDefault="0006033D" w:rsidP="00882FB6">
      <w:pPr>
        <w:spacing w:after="0" w:line="240" w:lineRule="auto"/>
      </w:pPr>
      <w:r>
        <w:separator/>
      </w:r>
    </w:p>
  </w:footnote>
  <w:footnote w:type="continuationSeparator" w:id="0">
    <w:p w14:paraId="10AA3D60" w14:textId="77777777" w:rsidR="0006033D" w:rsidRDefault="0006033D" w:rsidP="00882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4AD3" w14:textId="4166C65A" w:rsidR="00882FB6" w:rsidRDefault="00000000">
    <w:pPr>
      <w:pStyle w:val="Header"/>
    </w:pPr>
    <w:r>
      <w:rPr>
        <w:noProof/>
      </w:rPr>
      <w:pict w14:anchorId="29086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93563"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31B7" w14:textId="51AC81CC" w:rsidR="00882FB6" w:rsidRDefault="00000000">
    <w:pPr>
      <w:pStyle w:val="Header"/>
    </w:pPr>
    <w:r>
      <w:rPr>
        <w:noProof/>
      </w:rPr>
      <w:pict w14:anchorId="374E4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93564"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16E1" w14:textId="6A402695" w:rsidR="00882FB6" w:rsidRDefault="00000000">
    <w:pPr>
      <w:pStyle w:val="Header"/>
    </w:pPr>
    <w:r>
      <w:rPr>
        <w:noProof/>
      </w:rPr>
      <w:pict w14:anchorId="4933F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93562"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44574"/>
    <w:multiLevelType w:val="multilevel"/>
    <w:tmpl w:val="C28CF2A2"/>
    <w:lvl w:ilvl="0">
      <w:start w:val="1"/>
      <w:numFmt w:val="decimal"/>
      <w:lvlText w:val="%1."/>
      <w:lvlJc w:val="left"/>
      <w:pPr>
        <w:ind w:left="360" w:hanging="360"/>
      </w:pPr>
      <w:rPr>
        <w:rFonts w:hint="default"/>
      </w:rPr>
    </w:lvl>
    <w:lvl w:ilvl="1">
      <w:start w:val="2"/>
      <w:numFmt w:val="decimal"/>
      <w:lvlText w:val="%1.%2."/>
      <w:lvlJc w:val="left"/>
      <w:pPr>
        <w:ind w:left="153" w:hanging="360"/>
      </w:pPr>
      <w:rPr>
        <w:rFonts w:hint="default"/>
        <w:b/>
        <w:bCs/>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1" w15:restartNumberingAfterBreak="0">
    <w:nsid w:val="598F123F"/>
    <w:multiLevelType w:val="multilevel"/>
    <w:tmpl w:val="5616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391A2F"/>
    <w:multiLevelType w:val="multilevel"/>
    <w:tmpl w:val="893406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4F71E51"/>
    <w:multiLevelType w:val="multilevel"/>
    <w:tmpl w:val="9F4A4F7E"/>
    <w:lvl w:ilvl="0">
      <w:start w:val="1"/>
      <w:numFmt w:val="decimal"/>
      <w:lvlText w:val="%1."/>
      <w:lvlJc w:val="left"/>
      <w:pPr>
        <w:ind w:left="360" w:hanging="360"/>
      </w:pPr>
      <w:rPr>
        <w:rFonts w:hint="default"/>
      </w:rPr>
    </w:lvl>
    <w:lvl w:ilvl="1">
      <w:start w:val="1"/>
      <w:numFmt w:val="decimal"/>
      <w:lvlText w:val="%1.%2."/>
      <w:lvlJc w:val="left"/>
      <w:pPr>
        <w:ind w:left="153" w:hanging="360"/>
      </w:pPr>
      <w:rPr>
        <w:rFonts w:hint="default"/>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4" w15:restartNumberingAfterBreak="0">
    <w:nsid w:val="7CAC2175"/>
    <w:multiLevelType w:val="multilevel"/>
    <w:tmpl w:val="5BFE7202"/>
    <w:lvl w:ilvl="0">
      <w:start w:val="1"/>
      <w:numFmt w:val="decimal"/>
      <w:lvlText w:val="%1."/>
      <w:lvlJc w:val="left"/>
      <w:pPr>
        <w:ind w:left="-207" w:hanging="360"/>
      </w:pPr>
      <w:rPr>
        <w:rFonts w:ascii="Times New Roman" w:eastAsiaTheme="minorHAnsi" w:hAnsi="Times New Roman" w:cs="Times New Roman"/>
      </w:rPr>
    </w:lvl>
    <w:lvl w:ilvl="1">
      <w:start w:val="1"/>
      <w:numFmt w:val="decimal"/>
      <w:isLgl/>
      <w:lvlText w:val="%1.%2"/>
      <w:lvlJc w:val="left"/>
      <w:pPr>
        <w:ind w:left="-207" w:hanging="36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num w:numId="1" w16cid:durableId="1426069228">
    <w:abstractNumId w:val="4"/>
  </w:num>
  <w:num w:numId="2" w16cid:durableId="1301812938">
    <w:abstractNumId w:val="0"/>
  </w:num>
  <w:num w:numId="3" w16cid:durableId="750933614">
    <w:abstractNumId w:val="3"/>
  </w:num>
  <w:num w:numId="4" w16cid:durableId="1994022451">
    <w:abstractNumId w:val="1"/>
  </w:num>
  <w:num w:numId="5" w16cid:durableId="8033495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ti Najihah Solehin">
    <w15:presenceInfo w15:providerId="Windows Live" w15:userId="fa31f39c013e3e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063"/>
    <w:rsid w:val="00006CCD"/>
    <w:rsid w:val="00012150"/>
    <w:rsid w:val="00014013"/>
    <w:rsid w:val="00021A7C"/>
    <w:rsid w:val="00025614"/>
    <w:rsid w:val="00030A97"/>
    <w:rsid w:val="000323D3"/>
    <w:rsid w:val="00035FD1"/>
    <w:rsid w:val="00040CAF"/>
    <w:rsid w:val="000415DD"/>
    <w:rsid w:val="0004184A"/>
    <w:rsid w:val="00041E91"/>
    <w:rsid w:val="00042864"/>
    <w:rsid w:val="0004304F"/>
    <w:rsid w:val="00044D66"/>
    <w:rsid w:val="00046778"/>
    <w:rsid w:val="00050CD7"/>
    <w:rsid w:val="00052BBF"/>
    <w:rsid w:val="000539F4"/>
    <w:rsid w:val="00054FAA"/>
    <w:rsid w:val="0006033D"/>
    <w:rsid w:val="00060AE0"/>
    <w:rsid w:val="000625B3"/>
    <w:rsid w:val="000667C5"/>
    <w:rsid w:val="00074090"/>
    <w:rsid w:val="0007744D"/>
    <w:rsid w:val="00077A1D"/>
    <w:rsid w:val="00080961"/>
    <w:rsid w:val="00080A46"/>
    <w:rsid w:val="000817F0"/>
    <w:rsid w:val="00085863"/>
    <w:rsid w:val="000862AF"/>
    <w:rsid w:val="00090BA4"/>
    <w:rsid w:val="00095AD9"/>
    <w:rsid w:val="00096676"/>
    <w:rsid w:val="000A06FF"/>
    <w:rsid w:val="000A5539"/>
    <w:rsid w:val="000A5EEB"/>
    <w:rsid w:val="000A73B8"/>
    <w:rsid w:val="000B189C"/>
    <w:rsid w:val="000B32D2"/>
    <w:rsid w:val="000B38DF"/>
    <w:rsid w:val="000B50D3"/>
    <w:rsid w:val="000B5D28"/>
    <w:rsid w:val="000B65CC"/>
    <w:rsid w:val="000B7B2B"/>
    <w:rsid w:val="000C1481"/>
    <w:rsid w:val="000C2E40"/>
    <w:rsid w:val="000D2B95"/>
    <w:rsid w:val="000D3748"/>
    <w:rsid w:val="000E6ADC"/>
    <w:rsid w:val="000E7BB4"/>
    <w:rsid w:val="000F0CDB"/>
    <w:rsid w:val="000F2200"/>
    <w:rsid w:val="000F3281"/>
    <w:rsid w:val="000F5891"/>
    <w:rsid w:val="000F6633"/>
    <w:rsid w:val="001015C3"/>
    <w:rsid w:val="00101DC8"/>
    <w:rsid w:val="00104270"/>
    <w:rsid w:val="0010429B"/>
    <w:rsid w:val="00104F5F"/>
    <w:rsid w:val="00105FB5"/>
    <w:rsid w:val="001114D6"/>
    <w:rsid w:val="0011558F"/>
    <w:rsid w:val="00117955"/>
    <w:rsid w:val="00120F83"/>
    <w:rsid w:val="00124AB0"/>
    <w:rsid w:val="0013001F"/>
    <w:rsid w:val="0013020A"/>
    <w:rsid w:val="00130A7E"/>
    <w:rsid w:val="00131A9B"/>
    <w:rsid w:val="00132FB0"/>
    <w:rsid w:val="001338BF"/>
    <w:rsid w:val="00133CE8"/>
    <w:rsid w:val="00137CAA"/>
    <w:rsid w:val="0014264D"/>
    <w:rsid w:val="00142838"/>
    <w:rsid w:val="001442AD"/>
    <w:rsid w:val="001452A0"/>
    <w:rsid w:val="001453B1"/>
    <w:rsid w:val="001507AE"/>
    <w:rsid w:val="00155233"/>
    <w:rsid w:val="00155683"/>
    <w:rsid w:val="00156CCC"/>
    <w:rsid w:val="0015772F"/>
    <w:rsid w:val="00164ED6"/>
    <w:rsid w:val="001650BC"/>
    <w:rsid w:val="00170147"/>
    <w:rsid w:val="0017207B"/>
    <w:rsid w:val="00173BBA"/>
    <w:rsid w:val="0017711D"/>
    <w:rsid w:val="00192919"/>
    <w:rsid w:val="001A1386"/>
    <w:rsid w:val="001A1BC2"/>
    <w:rsid w:val="001A27F4"/>
    <w:rsid w:val="001A3E9A"/>
    <w:rsid w:val="001B4A83"/>
    <w:rsid w:val="001B61B6"/>
    <w:rsid w:val="001B7DBB"/>
    <w:rsid w:val="001D1F2A"/>
    <w:rsid w:val="001D203F"/>
    <w:rsid w:val="001D2DFA"/>
    <w:rsid w:val="001D3B15"/>
    <w:rsid w:val="001D455B"/>
    <w:rsid w:val="001D53D8"/>
    <w:rsid w:val="001E3725"/>
    <w:rsid w:val="001E544A"/>
    <w:rsid w:val="001F0187"/>
    <w:rsid w:val="001F0F74"/>
    <w:rsid w:val="001F204B"/>
    <w:rsid w:val="001F44B8"/>
    <w:rsid w:val="001F5AE0"/>
    <w:rsid w:val="00200C93"/>
    <w:rsid w:val="0020173B"/>
    <w:rsid w:val="002042DC"/>
    <w:rsid w:val="00205397"/>
    <w:rsid w:val="00211310"/>
    <w:rsid w:val="00211D14"/>
    <w:rsid w:val="002135B5"/>
    <w:rsid w:val="00214D4B"/>
    <w:rsid w:val="0022268E"/>
    <w:rsid w:val="002260F4"/>
    <w:rsid w:val="0023560D"/>
    <w:rsid w:val="00250A51"/>
    <w:rsid w:val="00250C18"/>
    <w:rsid w:val="00250CF6"/>
    <w:rsid w:val="00251562"/>
    <w:rsid w:val="0026181D"/>
    <w:rsid w:val="002645DD"/>
    <w:rsid w:val="00271A4A"/>
    <w:rsid w:val="00271C74"/>
    <w:rsid w:val="00273952"/>
    <w:rsid w:val="00274E2D"/>
    <w:rsid w:val="0027693C"/>
    <w:rsid w:val="00280BB3"/>
    <w:rsid w:val="0028159F"/>
    <w:rsid w:val="00282F5C"/>
    <w:rsid w:val="00287A4C"/>
    <w:rsid w:val="002918DE"/>
    <w:rsid w:val="002943CD"/>
    <w:rsid w:val="0029473D"/>
    <w:rsid w:val="0029728A"/>
    <w:rsid w:val="002976D8"/>
    <w:rsid w:val="0029788F"/>
    <w:rsid w:val="002A5543"/>
    <w:rsid w:val="002B33AB"/>
    <w:rsid w:val="002B3D9B"/>
    <w:rsid w:val="002B5A30"/>
    <w:rsid w:val="002B6814"/>
    <w:rsid w:val="002C43EA"/>
    <w:rsid w:val="002D3849"/>
    <w:rsid w:val="002F203F"/>
    <w:rsid w:val="002F5D09"/>
    <w:rsid w:val="002F763A"/>
    <w:rsid w:val="002F7C3B"/>
    <w:rsid w:val="00306E36"/>
    <w:rsid w:val="0031168A"/>
    <w:rsid w:val="0031346C"/>
    <w:rsid w:val="0031654A"/>
    <w:rsid w:val="0032169D"/>
    <w:rsid w:val="00330566"/>
    <w:rsid w:val="00331099"/>
    <w:rsid w:val="003319CB"/>
    <w:rsid w:val="0033254E"/>
    <w:rsid w:val="00334822"/>
    <w:rsid w:val="003365E0"/>
    <w:rsid w:val="00342B3D"/>
    <w:rsid w:val="00352E6C"/>
    <w:rsid w:val="00354A7C"/>
    <w:rsid w:val="00363DDE"/>
    <w:rsid w:val="00364A82"/>
    <w:rsid w:val="00373137"/>
    <w:rsid w:val="003740F9"/>
    <w:rsid w:val="0038070E"/>
    <w:rsid w:val="00382646"/>
    <w:rsid w:val="00385252"/>
    <w:rsid w:val="00386DB6"/>
    <w:rsid w:val="003906DC"/>
    <w:rsid w:val="00394B41"/>
    <w:rsid w:val="00394F16"/>
    <w:rsid w:val="003A5927"/>
    <w:rsid w:val="003A7481"/>
    <w:rsid w:val="003B3B71"/>
    <w:rsid w:val="003B47F7"/>
    <w:rsid w:val="003B4E78"/>
    <w:rsid w:val="003B7931"/>
    <w:rsid w:val="003C6564"/>
    <w:rsid w:val="003C658A"/>
    <w:rsid w:val="003C78E9"/>
    <w:rsid w:val="003D6AF8"/>
    <w:rsid w:val="003D6B21"/>
    <w:rsid w:val="003E22DF"/>
    <w:rsid w:val="003E5D12"/>
    <w:rsid w:val="003E6484"/>
    <w:rsid w:val="003E67DD"/>
    <w:rsid w:val="003E76C4"/>
    <w:rsid w:val="003F77E3"/>
    <w:rsid w:val="00400E21"/>
    <w:rsid w:val="00401B1D"/>
    <w:rsid w:val="00403301"/>
    <w:rsid w:val="0040502C"/>
    <w:rsid w:val="004129F0"/>
    <w:rsid w:val="00414222"/>
    <w:rsid w:val="0041483F"/>
    <w:rsid w:val="00426795"/>
    <w:rsid w:val="00427F02"/>
    <w:rsid w:val="00430B95"/>
    <w:rsid w:val="00433471"/>
    <w:rsid w:val="00440E3E"/>
    <w:rsid w:val="004414F9"/>
    <w:rsid w:val="00441972"/>
    <w:rsid w:val="004459B5"/>
    <w:rsid w:val="00445A13"/>
    <w:rsid w:val="00446D17"/>
    <w:rsid w:val="00452D89"/>
    <w:rsid w:val="00454A52"/>
    <w:rsid w:val="004632EB"/>
    <w:rsid w:val="004636FB"/>
    <w:rsid w:val="004659EB"/>
    <w:rsid w:val="004672E8"/>
    <w:rsid w:val="00473239"/>
    <w:rsid w:val="0047393F"/>
    <w:rsid w:val="00473BA0"/>
    <w:rsid w:val="00473E01"/>
    <w:rsid w:val="00476E6E"/>
    <w:rsid w:val="00480C96"/>
    <w:rsid w:val="00486297"/>
    <w:rsid w:val="0048679C"/>
    <w:rsid w:val="004909E8"/>
    <w:rsid w:val="00491617"/>
    <w:rsid w:val="00494F00"/>
    <w:rsid w:val="0049557E"/>
    <w:rsid w:val="004A096C"/>
    <w:rsid w:val="004A1068"/>
    <w:rsid w:val="004A3C86"/>
    <w:rsid w:val="004A5343"/>
    <w:rsid w:val="004B2945"/>
    <w:rsid w:val="004B6ADB"/>
    <w:rsid w:val="004C3108"/>
    <w:rsid w:val="004C4B18"/>
    <w:rsid w:val="004D28F5"/>
    <w:rsid w:val="004E1955"/>
    <w:rsid w:val="004E2269"/>
    <w:rsid w:val="004E366C"/>
    <w:rsid w:val="004F0239"/>
    <w:rsid w:val="004F2BD1"/>
    <w:rsid w:val="004F2EC3"/>
    <w:rsid w:val="004F5616"/>
    <w:rsid w:val="0050579D"/>
    <w:rsid w:val="00506646"/>
    <w:rsid w:val="00511E39"/>
    <w:rsid w:val="00516271"/>
    <w:rsid w:val="00516B95"/>
    <w:rsid w:val="00521EBE"/>
    <w:rsid w:val="00523144"/>
    <w:rsid w:val="00523F91"/>
    <w:rsid w:val="005400ED"/>
    <w:rsid w:val="00541211"/>
    <w:rsid w:val="00554512"/>
    <w:rsid w:val="00556154"/>
    <w:rsid w:val="00560459"/>
    <w:rsid w:val="005618F1"/>
    <w:rsid w:val="00563369"/>
    <w:rsid w:val="00563DB8"/>
    <w:rsid w:val="00573F59"/>
    <w:rsid w:val="00576D39"/>
    <w:rsid w:val="00577CAB"/>
    <w:rsid w:val="00580A94"/>
    <w:rsid w:val="005839AF"/>
    <w:rsid w:val="00591980"/>
    <w:rsid w:val="00592EF4"/>
    <w:rsid w:val="00594334"/>
    <w:rsid w:val="00597C0E"/>
    <w:rsid w:val="005A03BB"/>
    <w:rsid w:val="005A1BE1"/>
    <w:rsid w:val="005A2F8A"/>
    <w:rsid w:val="005A32EC"/>
    <w:rsid w:val="005A4E8D"/>
    <w:rsid w:val="005B326A"/>
    <w:rsid w:val="005B75A7"/>
    <w:rsid w:val="005C2186"/>
    <w:rsid w:val="005C397C"/>
    <w:rsid w:val="005D4506"/>
    <w:rsid w:val="005D6311"/>
    <w:rsid w:val="005E0122"/>
    <w:rsid w:val="005E2020"/>
    <w:rsid w:val="005E23BC"/>
    <w:rsid w:val="005F0791"/>
    <w:rsid w:val="005F12B2"/>
    <w:rsid w:val="005F16C3"/>
    <w:rsid w:val="005F287C"/>
    <w:rsid w:val="005F3EDC"/>
    <w:rsid w:val="005F7547"/>
    <w:rsid w:val="006046AF"/>
    <w:rsid w:val="00604EA9"/>
    <w:rsid w:val="006060FB"/>
    <w:rsid w:val="00613A43"/>
    <w:rsid w:val="00614183"/>
    <w:rsid w:val="006162EE"/>
    <w:rsid w:val="0061661E"/>
    <w:rsid w:val="0062611E"/>
    <w:rsid w:val="00626803"/>
    <w:rsid w:val="00631055"/>
    <w:rsid w:val="0063233B"/>
    <w:rsid w:val="006361D2"/>
    <w:rsid w:val="006379F5"/>
    <w:rsid w:val="00637D6C"/>
    <w:rsid w:val="00641449"/>
    <w:rsid w:val="00646E8F"/>
    <w:rsid w:val="00654FB8"/>
    <w:rsid w:val="00656CC0"/>
    <w:rsid w:val="00663297"/>
    <w:rsid w:val="0067604D"/>
    <w:rsid w:val="006772B3"/>
    <w:rsid w:val="00677A33"/>
    <w:rsid w:val="0068115F"/>
    <w:rsid w:val="00687100"/>
    <w:rsid w:val="006902C7"/>
    <w:rsid w:val="00695439"/>
    <w:rsid w:val="00695C72"/>
    <w:rsid w:val="006A0128"/>
    <w:rsid w:val="006A2DA4"/>
    <w:rsid w:val="006A3563"/>
    <w:rsid w:val="006A41AE"/>
    <w:rsid w:val="006A6DC5"/>
    <w:rsid w:val="006A7547"/>
    <w:rsid w:val="006B141C"/>
    <w:rsid w:val="006C1FDC"/>
    <w:rsid w:val="006C3742"/>
    <w:rsid w:val="006D19BC"/>
    <w:rsid w:val="006D39C1"/>
    <w:rsid w:val="006E18E8"/>
    <w:rsid w:val="006E37EF"/>
    <w:rsid w:val="006E4A45"/>
    <w:rsid w:val="006F30FC"/>
    <w:rsid w:val="006F50F8"/>
    <w:rsid w:val="006F67EE"/>
    <w:rsid w:val="00705F48"/>
    <w:rsid w:val="007114A2"/>
    <w:rsid w:val="00716903"/>
    <w:rsid w:val="00723412"/>
    <w:rsid w:val="00724AF0"/>
    <w:rsid w:val="007251C4"/>
    <w:rsid w:val="007260E9"/>
    <w:rsid w:val="00726CCD"/>
    <w:rsid w:val="00727F5B"/>
    <w:rsid w:val="007341B5"/>
    <w:rsid w:val="00743214"/>
    <w:rsid w:val="007469A9"/>
    <w:rsid w:val="0075107B"/>
    <w:rsid w:val="007626D1"/>
    <w:rsid w:val="007679E1"/>
    <w:rsid w:val="007700FE"/>
    <w:rsid w:val="0077096D"/>
    <w:rsid w:val="007729BE"/>
    <w:rsid w:val="00777F69"/>
    <w:rsid w:val="00785728"/>
    <w:rsid w:val="007A3D72"/>
    <w:rsid w:val="007B0D3E"/>
    <w:rsid w:val="007B529E"/>
    <w:rsid w:val="007B759C"/>
    <w:rsid w:val="007C0C07"/>
    <w:rsid w:val="007C10F5"/>
    <w:rsid w:val="007C23AE"/>
    <w:rsid w:val="007C335F"/>
    <w:rsid w:val="007C5C09"/>
    <w:rsid w:val="007D1F8E"/>
    <w:rsid w:val="007D3074"/>
    <w:rsid w:val="007D45A0"/>
    <w:rsid w:val="007E197C"/>
    <w:rsid w:val="007E7076"/>
    <w:rsid w:val="007F1D9B"/>
    <w:rsid w:val="007F3FE3"/>
    <w:rsid w:val="0080207D"/>
    <w:rsid w:val="008028BF"/>
    <w:rsid w:val="0080312D"/>
    <w:rsid w:val="00804ACA"/>
    <w:rsid w:val="0080506D"/>
    <w:rsid w:val="00806562"/>
    <w:rsid w:val="0081210F"/>
    <w:rsid w:val="008146D2"/>
    <w:rsid w:val="0081507D"/>
    <w:rsid w:val="008154BF"/>
    <w:rsid w:val="00815609"/>
    <w:rsid w:val="00824DA8"/>
    <w:rsid w:val="008328C9"/>
    <w:rsid w:val="00833C7A"/>
    <w:rsid w:val="00834F50"/>
    <w:rsid w:val="00835868"/>
    <w:rsid w:val="00836A3A"/>
    <w:rsid w:val="00837938"/>
    <w:rsid w:val="00843E67"/>
    <w:rsid w:val="00850061"/>
    <w:rsid w:val="00850439"/>
    <w:rsid w:val="0085080A"/>
    <w:rsid w:val="008531FE"/>
    <w:rsid w:val="008554D9"/>
    <w:rsid w:val="0085554F"/>
    <w:rsid w:val="008617CF"/>
    <w:rsid w:val="0086243E"/>
    <w:rsid w:val="008629A1"/>
    <w:rsid w:val="00864224"/>
    <w:rsid w:val="008648D3"/>
    <w:rsid w:val="0088140F"/>
    <w:rsid w:val="00882FB6"/>
    <w:rsid w:val="00891152"/>
    <w:rsid w:val="0089321C"/>
    <w:rsid w:val="00896B19"/>
    <w:rsid w:val="008B0CB8"/>
    <w:rsid w:val="008B1327"/>
    <w:rsid w:val="008B1531"/>
    <w:rsid w:val="008B6668"/>
    <w:rsid w:val="008B7952"/>
    <w:rsid w:val="008C390B"/>
    <w:rsid w:val="008C560B"/>
    <w:rsid w:val="008C614E"/>
    <w:rsid w:val="008D2A01"/>
    <w:rsid w:val="008D47D4"/>
    <w:rsid w:val="008E1258"/>
    <w:rsid w:val="008E17C5"/>
    <w:rsid w:val="008E3305"/>
    <w:rsid w:val="008F25D2"/>
    <w:rsid w:val="008F61AC"/>
    <w:rsid w:val="008F6A8B"/>
    <w:rsid w:val="00902544"/>
    <w:rsid w:val="00904298"/>
    <w:rsid w:val="00905451"/>
    <w:rsid w:val="009062D1"/>
    <w:rsid w:val="009071F3"/>
    <w:rsid w:val="0093519A"/>
    <w:rsid w:val="00935628"/>
    <w:rsid w:val="00944D8C"/>
    <w:rsid w:val="009527A1"/>
    <w:rsid w:val="00957568"/>
    <w:rsid w:val="00970228"/>
    <w:rsid w:val="009738DC"/>
    <w:rsid w:val="009874F3"/>
    <w:rsid w:val="009B19E3"/>
    <w:rsid w:val="009B2E8A"/>
    <w:rsid w:val="009B5A92"/>
    <w:rsid w:val="009B7263"/>
    <w:rsid w:val="009B7416"/>
    <w:rsid w:val="009B7FC3"/>
    <w:rsid w:val="009C3606"/>
    <w:rsid w:val="009C3BEA"/>
    <w:rsid w:val="009C3D61"/>
    <w:rsid w:val="009C3FE6"/>
    <w:rsid w:val="009C7587"/>
    <w:rsid w:val="009D304B"/>
    <w:rsid w:val="009D6452"/>
    <w:rsid w:val="009D6AF8"/>
    <w:rsid w:val="009E13AE"/>
    <w:rsid w:val="009E1848"/>
    <w:rsid w:val="009E3F3C"/>
    <w:rsid w:val="009E4FF3"/>
    <w:rsid w:val="009F3229"/>
    <w:rsid w:val="009F3411"/>
    <w:rsid w:val="00A1553C"/>
    <w:rsid w:val="00A22CAE"/>
    <w:rsid w:val="00A230D7"/>
    <w:rsid w:val="00A25613"/>
    <w:rsid w:val="00A441F0"/>
    <w:rsid w:val="00A45A41"/>
    <w:rsid w:val="00A50FFC"/>
    <w:rsid w:val="00A55FE1"/>
    <w:rsid w:val="00A7270A"/>
    <w:rsid w:val="00A74C24"/>
    <w:rsid w:val="00A83D79"/>
    <w:rsid w:val="00A83E1F"/>
    <w:rsid w:val="00A868C4"/>
    <w:rsid w:val="00A978A0"/>
    <w:rsid w:val="00AA00FD"/>
    <w:rsid w:val="00AA1239"/>
    <w:rsid w:val="00AA1633"/>
    <w:rsid w:val="00AA16CB"/>
    <w:rsid w:val="00AA16DD"/>
    <w:rsid w:val="00AA6B41"/>
    <w:rsid w:val="00AB3031"/>
    <w:rsid w:val="00AB4103"/>
    <w:rsid w:val="00AC2758"/>
    <w:rsid w:val="00AC69AF"/>
    <w:rsid w:val="00AC73C0"/>
    <w:rsid w:val="00AC79B7"/>
    <w:rsid w:val="00AD49EC"/>
    <w:rsid w:val="00AE0C57"/>
    <w:rsid w:val="00AE293E"/>
    <w:rsid w:val="00AE4080"/>
    <w:rsid w:val="00AE7C41"/>
    <w:rsid w:val="00AF7740"/>
    <w:rsid w:val="00B001CA"/>
    <w:rsid w:val="00B04E1D"/>
    <w:rsid w:val="00B05364"/>
    <w:rsid w:val="00B06C8B"/>
    <w:rsid w:val="00B15684"/>
    <w:rsid w:val="00B25BA2"/>
    <w:rsid w:val="00B26B23"/>
    <w:rsid w:val="00B27B11"/>
    <w:rsid w:val="00B315EE"/>
    <w:rsid w:val="00B354C9"/>
    <w:rsid w:val="00B365EE"/>
    <w:rsid w:val="00B45BB3"/>
    <w:rsid w:val="00B50CD9"/>
    <w:rsid w:val="00B51BC8"/>
    <w:rsid w:val="00B5410C"/>
    <w:rsid w:val="00B60970"/>
    <w:rsid w:val="00B638EF"/>
    <w:rsid w:val="00B65E69"/>
    <w:rsid w:val="00B723A2"/>
    <w:rsid w:val="00B744E9"/>
    <w:rsid w:val="00B777E5"/>
    <w:rsid w:val="00B84063"/>
    <w:rsid w:val="00B909F3"/>
    <w:rsid w:val="00B92DF4"/>
    <w:rsid w:val="00B9477D"/>
    <w:rsid w:val="00BA15C1"/>
    <w:rsid w:val="00BA52D0"/>
    <w:rsid w:val="00BA73BC"/>
    <w:rsid w:val="00BB0A7E"/>
    <w:rsid w:val="00BB0C7D"/>
    <w:rsid w:val="00BB5C9E"/>
    <w:rsid w:val="00BB73A1"/>
    <w:rsid w:val="00BB7C2C"/>
    <w:rsid w:val="00BC0458"/>
    <w:rsid w:val="00BC31D9"/>
    <w:rsid w:val="00BD0140"/>
    <w:rsid w:val="00BD27AF"/>
    <w:rsid w:val="00BE1BFB"/>
    <w:rsid w:val="00BE2957"/>
    <w:rsid w:val="00BE345C"/>
    <w:rsid w:val="00BE3C2A"/>
    <w:rsid w:val="00BE3CFC"/>
    <w:rsid w:val="00BE7114"/>
    <w:rsid w:val="00BE7AA5"/>
    <w:rsid w:val="00BE7AD5"/>
    <w:rsid w:val="00BF2C46"/>
    <w:rsid w:val="00C0224C"/>
    <w:rsid w:val="00C1194D"/>
    <w:rsid w:val="00C13D8B"/>
    <w:rsid w:val="00C1643E"/>
    <w:rsid w:val="00C167A8"/>
    <w:rsid w:val="00C16981"/>
    <w:rsid w:val="00C25576"/>
    <w:rsid w:val="00C327D6"/>
    <w:rsid w:val="00C42035"/>
    <w:rsid w:val="00C43766"/>
    <w:rsid w:val="00C4500E"/>
    <w:rsid w:val="00C460A8"/>
    <w:rsid w:val="00C469B6"/>
    <w:rsid w:val="00C46D87"/>
    <w:rsid w:val="00C53136"/>
    <w:rsid w:val="00C63D59"/>
    <w:rsid w:val="00C66D3A"/>
    <w:rsid w:val="00C8013C"/>
    <w:rsid w:val="00C82655"/>
    <w:rsid w:val="00C8670F"/>
    <w:rsid w:val="00C874A1"/>
    <w:rsid w:val="00C87E11"/>
    <w:rsid w:val="00C950DC"/>
    <w:rsid w:val="00C965FA"/>
    <w:rsid w:val="00C9729F"/>
    <w:rsid w:val="00CA033B"/>
    <w:rsid w:val="00CA0D40"/>
    <w:rsid w:val="00CA2092"/>
    <w:rsid w:val="00CA4E78"/>
    <w:rsid w:val="00CB31C1"/>
    <w:rsid w:val="00CB5C59"/>
    <w:rsid w:val="00CB6D9E"/>
    <w:rsid w:val="00CC3574"/>
    <w:rsid w:val="00CC5ABC"/>
    <w:rsid w:val="00CD6124"/>
    <w:rsid w:val="00CE6B49"/>
    <w:rsid w:val="00CF373E"/>
    <w:rsid w:val="00CF7B84"/>
    <w:rsid w:val="00D00BAD"/>
    <w:rsid w:val="00D038B0"/>
    <w:rsid w:val="00D04C8C"/>
    <w:rsid w:val="00D05C77"/>
    <w:rsid w:val="00D060AB"/>
    <w:rsid w:val="00D14FFB"/>
    <w:rsid w:val="00D15868"/>
    <w:rsid w:val="00D15B8D"/>
    <w:rsid w:val="00D17148"/>
    <w:rsid w:val="00D17530"/>
    <w:rsid w:val="00D21871"/>
    <w:rsid w:val="00D22E3E"/>
    <w:rsid w:val="00D23FC0"/>
    <w:rsid w:val="00D25AAD"/>
    <w:rsid w:val="00D30189"/>
    <w:rsid w:val="00D36201"/>
    <w:rsid w:val="00D446D0"/>
    <w:rsid w:val="00D53C92"/>
    <w:rsid w:val="00D62A3D"/>
    <w:rsid w:val="00D6400F"/>
    <w:rsid w:val="00D64EE9"/>
    <w:rsid w:val="00D748FB"/>
    <w:rsid w:val="00D75608"/>
    <w:rsid w:val="00D81155"/>
    <w:rsid w:val="00D829E9"/>
    <w:rsid w:val="00D84D99"/>
    <w:rsid w:val="00D85D65"/>
    <w:rsid w:val="00D86FFC"/>
    <w:rsid w:val="00D8799C"/>
    <w:rsid w:val="00D908E1"/>
    <w:rsid w:val="00D938D6"/>
    <w:rsid w:val="00D963E4"/>
    <w:rsid w:val="00D96AE5"/>
    <w:rsid w:val="00D972C7"/>
    <w:rsid w:val="00DA29F4"/>
    <w:rsid w:val="00DA4B2E"/>
    <w:rsid w:val="00DA65BB"/>
    <w:rsid w:val="00DC1236"/>
    <w:rsid w:val="00DC2858"/>
    <w:rsid w:val="00DD1C8D"/>
    <w:rsid w:val="00DD5489"/>
    <w:rsid w:val="00DD748D"/>
    <w:rsid w:val="00DE0397"/>
    <w:rsid w:val="00DE1198"/>
    <w:rsid w:val="00DE5960"/>
    <w:rsid w:val="00DE5B2F"/>
    <w:rsid w:val="00DF6C2A"/>
    <w:rsid w:val="00E00250"/>
    <w:rsid w:val="00E02036"/>
    <w:rsid w:val="00E0238D"/>
    <w:rsid w:val="00E05F70"/>
    <w:rsid w:val="00E10660"/>
    <w:rsid w:val="00E1474F"/>
    <w:rsid w:val="00E17E25"/>
    <w:rsid w:val="00E22ABF"/>
    <w:rsid w:val="00E26C6A"/>
    <w:rsid w:val="00E26D61"/>
    <w:rsid w:val="00E30351"/>
    <w:rsid w:val="00E331F0"/>
    <w:rsid w:val="00E33FB0"/>
    <w:rsid w:val="00E34805"/>
    <w:rsid w:val="00E40F88"/>
    <w:rsid w:val="00E42E5A"/>
    <w:rsid w:val="00E4319C"/>
    <w:rsid w:val="00E442AB"/>
    <w:rsid w:val="00E4528E"/>
    <w:rsid w:val="00E46895"/>
    <w:rsid w:val="00E55DF6"/>
    <w:rsid w:val="00E617FF"/>
    <w:rsid w:val="00E639AA"/>
    <w:rsid w:val="00E640DE"/>
    <w:rsid w:val="00E653CA"/>
    <w:rsid w:val="00E65CC2"/>
    <w:rsid w:val="00E66E00"/>
    <w:rsid w:val="00E71F11"/>
    <w:rsid w:val="00E7530A"/>
    <w:rsid w:val="00E7646A"/>
    <w:rsid w:val="00E76A0A"/>
    <w:rsid w:val="00E77050"/>
    <w:rsid w:val="00E81FB3"/>
    <w:rsid w:val="00E86763"/>
    <w:rsid w:val="00E9134F"/>
    <w:rsid w:val="00E95293"/>
    <w:rsid w:val="00E97F8A"/>
    <w:rsid w:val="00EA2184"/>
    <w:rsid w:val="00EA3AAD"/>
    <w:rsid w:val="00EA402D"/>
    <w:rsid w:val="00EA6B37"/>
    <w:rsid w:val="00EA71F5"/>
    <w:rsid w:val="00EB1006"/>
    <w:rsid w:val="00EB3092"/>
    <w:rsid w:val="00EC0135"/>
    <w:rsid w:val="00EC0C11"/>
    <w:rsid w:val="00EC2BC3"/>
    <w:rsid w:val="00EC5380"/>
    <w:rsid w:val="00EC602C"/>
    <w:rsid w:val="00EC739B"/>
    <w:rsid w:val="00ED23A9"/>
    <w:rsid w:val="00ED34CB"/>
    <w:rsid w:val="00ED6289"/>
    <w:rsid w:val="00EE0276"/>
    <w:rsid w:val="00EE17F8"/>
    <w:rsid w:val="00EE2282"/>
    <w:rsid w:val="00EE5F7A"/>
    <w:rsid w:val="00EF0585"/>
    <w:rsid w:val="00EF0E2E"/>
    <w:rsid w:val="00F00AD0"/>
    <w:rsid w:val="00F02031"/>
    <w:rsid w:val="00F042B7"/>
    <w:rsid w:val="00F10F67"/>
    <w:rsid w:val="00F112F0"/>
    <w:rsid w:val="00F15605"/>
    <w:rsid w:val="00F16454"/>
    <w:rsid w:val="00F2346C"/>
    <w:rsid w:val="00F325F6"/>
    <w:rsid w:val="00F34996"/>
    <w:rsid w:val="00F36D27"/>
    <w:rsid w:val="00F56A44"/>
    <w:rsid w:val="00F60D64"/>
    <w:rsid w:val="00F60DD7"/>
    <w:rsid w:val="00F63E98"/>
    <w:rsid w:val="00F66A98"/>
    <w:rsid w:val="00F71C60"/>
    <w:rsid w:val="00F75785"/>
    <w:rsid w:val="00F81C77"/>
    <w:rsid w:val="00F821B0"/>
    <w:rsid w:val="00F92AB1"/>
    <w:rsid w:val="00FA0D2D"/>
    <w:rsid w:val="00FA3A74"/>
    <w:rsid w:val="00FB4128"/>
    <w:rsid w:val="00FB54DC"/>
    <w:rsid w:val="00FB736E"/>
    <w:rsid w:val="00FB7585"/>
    <w:rsid w:val="00FC5598"/>
    <w:rsid w:val="00FC5C83"/>
    <w:rsid w:val="00FD1418"/>
    <w:rsid w:val="00FE0489"/>
    <w:rsid w:val="00FE26F5"/>
    <w:rsid w:val="00FE4917"/>
    <w:rsid w:val="00FE52BD"/>
    <w:rsid w:val="00FF3C0F"/>
    <w:rsid w:val="00FF77ED"/>
    <w:rsid w:val="00FF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188B4"/>
  <w15:docId w15:val="{9CB256EF-3DD1-48BE-B67D-423548E1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79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2679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2679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2679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2679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26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036"/>
    <w:rPr>
      <w:color w:val="0000FF"/>
      <w:u w:val="single"/>
    </w:rPr>
  </w:style>
  <w:style w:type="character" w:styleId="Emphasis">
    <w:name w:val="Emphasis"/>
    <w:basedOn w:val="DefaultParagraphFont"/>
    <w:uiPriority w:val="20"/>
    <w:qFormat/>
    <w:rsid w:val="00E02036"/>
    <w:rPr>
      <w:i/>
      <w:iCs/>
    </w:rPr>
  </w:style>
  <w:style w:type="character" w:customStyle="1" w:styleId="anchor-text">
    <w:name w:val="anchor-text"/>
    <w:basedOn w:val="DefaultParagraphFont"/>
    <w:rsid w:val="00E02036"/>
  </w:style>
  <w:style w:type="paragraph" w:styleId="ListParagraph">
    <w:name w:val="List Paragraph"/>
    <w:basedOn w:val="Normal"/>
    <w:uiPriority w:val="34"/>
    <w:qFormat/>
    <w:rsid w:val="001E544A"/>
    <w:pPr>
      <w:spacing w:after="160" w:line="259" w:lineRule="auto"/>
      <w:ind w:left="720"/>
      <w:contextualSpacing/>
    </w:pPr>
    <w:rPr>
      <w:kern w:val="2"/>
      <w:lang w:val="en-IN"/>
      <w14:ligatures w14:val="standardContextual"/>
    </w:rPr>
  </w:style>
  <w:style w:type="paragraph" w:styleId="NormalWeb">
    <w:name w:val="Normal (Web)"/>
    <w:basedOn w:val="Normal"/>
    <w:uiPriority w:val="99"/>
    <w:unhideWhenUsed/>
    <w:rsid w:val="001E544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cf01">
    <w:name w:val="cf01"/>
    <w:basedOn w:val="DefaultParagraphFont"/>
    <w:rsid w:val="001E544A"/>
    <w:rPr>
      <w:rFonts w:ascii="Consolas" w:hAnsi="Consolas" w:hint="default"/>
      <w:b/>
      <w:bCs/>
      <w:sz w:val="22"/>
      <w:szCs w:val="22"/>
    </w:rPr>
  </w:style>
  <w:style w:type="character" w:customStyle="1" w:styleId="cf11">
    <w:name w:val="cf11"/>
    <w:basedOn w:val="DefaultParagraphFont"/>
    <w:rsid w:val="001E544A"/>
    <w:rPr>
      <w:rFonts w:ascii="Consolas" w:hAnsi="Consolas" w:hint="default"/>
      <w:b/>
      <w:bCs/>
      <w:sz w:val="22"/>
      <w:szCs w:val="22"/>
    </w:rPr>
  </w:style>
  <w:style w:type="character" w:customStyle="1" w:styleId="contrib">
    <w:name w:val="contrib"/>
    <w:basedOn w:val="DefaultParagraphFont"/>
    <w:rsid w:val="003E5D12"/>
  </w:style>
  <w:style w:type="character" w:customStyle="1" w:styleId="t286pc">
    <w:name w:val="t286pc"/>
    <w:basedOn w:val="DefaultParagraphFont"/>
    <w:rsid w:val="003E5D12"/>
  </w:style>
  <w:style w:type="character" w:customStyle="1" w:styleId="vkekvd">
    <w:name w:val="vkekvd"/>
    <w:basedOn w:val="DefaultParagraphFont"/>
    <w:rsid w:val="003E5D12"/>
  </w:style>
  <w:style w:type="character" w:styleId="Strong">
    <w:name w:val="Strong"/>
    <w:basedOn w:val="DefaultParagraphFont"/>
    <w:uiPriority w:val="22"/>
    <w:qFormat/>
    <w:rsid w:val="006C3742"/>
    <w:rPr>
      <w:b/>
      <w:bCs/>
    </w:rPr>
  </w:style>
  <w:style w:type="paragraph" w:styleId="BalloonText">
    <w:name w:val="Balloon Text"/>
    <w:basedOn w:val="Normal"/>
    <w:link w:val="BalloonTextChar"/>
    <w:uiPriority w:val="99"/>
    <w:semiHidden/>
    <w:unhideWhenUsed/>
    <w:rsid w:val="00BF2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C46"/>
    <w:rPr>
      <w:rFonts w:ascii="Tahoma" w:hAnsi="Tahoma" w:cs="Tahoma"/>
      <w:sz w:val="16"/>
      <w:szCs w:val="16"/>
    </w:rPr>
  </w:style>
  <w:style w:type="character" w:customStyle="1" w:styleId="UnresolvedMention1">
    <w:name w:val="Unresolved Mention1"/>
    <w:basedOn w:val="DefaultParagraphFont"/>
    <w:uiPriority w:val="99"/>
    <w:semiHidden/>
    <w:unhideWhenUsed/>
    <w:rsid w:val="00834F50"/>
    <w:rPr>
      <w:color w:val="605E5C"/>
      <w:shd w:val="clear" w:color="auto" w:fill="E1DFDD"/>
    </w:rPr>
  </w:style>
  <w:style w:type="character" w:customStyle="1" w:styleId="to-copy">
    <w:name w:val="to-copy"/>
    <w:basedOn w:val="DefaultParagraphFont"/>
    <w:rsid w:val="00480C96"/>
  </w:style>
  <w:style w:type="character" w:customStyle="1" w:styleId="arttitle">
    <w:name w:val="art_title"/>
    <w:basedOn w:val="DefaultParagraphFont"/>
    <w:rsid w:val="00480C96"/>
  </w:style>
  <w:style w:type="character" w:customStyle="1" w:styleId="Heading1Char">
    <w:name w:val="Heading 1 Char"/>
    <w:basedOn w:val="DefaultParagraphFont"/>
    <w:link w:val="Heading1"/>
    <w:uiPriority w:val="9"/>
    <w:rsid w:val="0042679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2679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2679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2679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2679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26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795"/>
    <w:rPr>
      <w:rFonts w:eastAsiaTheme="majorEastAsia" w:cstheme="majorBidi"/>
      <w:color w:val="272727" w:themeColor="text1" w:themeTint="D8"/>
    </w:rPr>
  </w:style>
  <w:style w:type="paragraph" w:styleId="Title">
    <w:name w:val="Title"/>
    <w:basedOn w:val="Normal"/>
    <w:next w:val="Normal"/>
    <w:link w:val="TitleChar"/>
    <w:uiPriority w:val="10"/>
    <w:qFormat/>
    <w:rsid w:val="00426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795"/>
    <w:pPr>
      <w:spacing w:before="160"/>
      <w:jc w:val="center"/>
    </w:pPr>
    <w:rPr>
      <w:i/>
      <w:iCs/>
      <w:color w:val="404040" w:themeColor="text1" w:themeTint="BF"/>
    </w:rPr>
  </w:style>
  <w:style w:type="character" w:customStyle="1" w:styleId="QuoteChar">
    <w:name w:val="Quote Char"/>
    <w:basedOn w:val="DefaultParagraphFont"/>
    <w:link w:val="Quote"/>
    <w:uiPriority w:val="29"/>
    <w:rsid w:val="00426795"/>
    <w:rPr>
      <w:i/>
      <w:iCs/>
      <w:color w:val="404040" w:themeColor="text1" w:themeTint="BF"/>
    </w:rPr>
  </w:style>
  <w:style w:type="character" w:styleId="IntenseEmphasis">
    <w:name w:val="Intense Emphasis"/>
    <w:basedOn w:val="DefaultParagraphFont"/>
    <w:uiPriority w:val="21"/>
    <w:qFormat/>
    <w:rsid w:val="00426795"/>
    <w:rPr>
      <w:i/>
      <w:iCs/>
      <w:color w:val="365F91" w:themeColor="accent1" w:themeShade="BF"/>
    </w:rPr>
  </w:style>
  <w:style w:type="paragraph" w:styleId="IntenseQuote">
    <w:name w:val="Intense Quote"/>
    <w:basedOn w:val="Normal"/>
    <w:next w:val="Normal"/>
    <w:link w:val="IntenseQuoteChar"/>
    <w:uiPriority w:val="30"/>
    <w:qFormat/>
    <w:rsid w:val="004267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26795"/>
    <w:rPr>
      <w:i/>
      <w:iCs/>
      <w:color w:val="365F91" w:themeColor="accent1" w:themeShade="BF"/>
    </w:rPr>
  </w:style>
  <w:style w:type="character" w:styleId="IntenseReference">
    <w:name w:val="Intense Reference"/>
    <w:basedOn w:val="DefaultParagraphFont"/>
    <w:uiPriority w:val="32"/>
    <w:qFormat/>
    <w:rsid w:val="00426795"/>
    <w:rPr>
      <w:b/>
      <w:bCs/>
      <w:smallCaps/>
      <w:color w:val="365F91" w:themeColor="accent1" w:themeShade="BF"/>
      <w:spacing w:val="5"/>
    </w:rPr>
  </w:style>
  <w:style w:type="paragraph" w:styleId="Header">
    <w:name w:val="header"/>
    <w:basedOn w:val="Normal"/>
    <w:link w:val="HeaderChar"/>
    <w:uiPriority w:val="99"/>
    <w:unhideWhenUsed/>
    <w:rsid w:val="00882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FB6"/>
  </w:style>
  <w:style w:type="paragraph" w:styleId="Footer">
    <w:name w:val="footer"/>
    <w:basedOn w:val="Normal"/>
    <w:link w:val="FooterChar"/>
    <w:uiPriority w:val="99"/>
    <w:unhideWhenUsed/>
    <w:rsid w:val="00882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FB6"/>
  </w:style>
  <w:style w:type="character" w:styleId="CommentReference">
    <w:name w:val="annotation reference"/>
    <w:basedOn w:val="DefaultParagraphFont"/>
    <w:uiPriority w:val="99"/>
    <w:semiHidden/>
    <w:unhideWhenUsed/>
    <w:rsid w:val="00133CE8"/>
    <w:rPr>
      <w:sz w:val="16"/>
      <w:szCs w:val="16"/>
    </w:rPr>
  </w:style>
  <w:style w:type="paragraph" w:styleId="CommentText">
    <w:name w:val="annotation text"/>
    <w:basedOn w:val="Normal"/>
    <w:link w:val="CommentTextChar"/>
    <w:uiPriority w:val="99"/>
    <w:unhideWhenUsed/>
    <w:rsid w:val="00133CE8"/>
    <w:pPr>
      <w:spacing w:line="240" w:lineRule="auto"/>
    </w:pPr>
    <w:rPr>
      <w:sz w:val="20"/>
      <w:szCs w:val="20"/>
    </w:rPr>
  </w:style>
  <w:style w:type="character" w:customStyle="1" w:styleId="CommentTextChar">
    <w:name w:val="Comment Text Char"/>
    <w:basedOn w:val="DefaultParagraphFont"/>
    <w:link w:val="CommentText"/>
    <w:uiPriority w:val="99"/>
    <w:rsid w:val="00133CE8"/>
    <w:rPr>
      <w:sz w:val="20"/>
      <w:szCs w:val="20"/>
    </w:rPr>
  </w:style>
  <w:style w:type="paragraph" w:styleId="CommentSubject">
    <w:name w:val="annotation subject"/>
    <w:basedOn w:val="CommentText"/>
    <w:next w:val="CommentText"/>
    <w:link w:val="CommentSubjectChar"/>
    <w:uiPriority w:val="99"/>
    <w:semiHidden/>
    <w:unhideWhenUsed/>
    <w:rsid w:val="00133CE8"/>
    <w:rPr>
      <w:b/>
      <w:bCs/>
    </w:rPr>
  </w:style>
  <w:style w:type="character" w:customStyle="1" w:styleId="CommentSubjectChar">
    <w:name w:val="Comment Subject Char"/>
    <w:basedOn w:val="CommentTextChar"/>
    <w:link w:val="CommentSubject"/>
    <w:uiPriority w:val="99"/>
    <w:semiHidden/>
    <w:rsid w:val="00133CE8"/>
    <w:rPr>
      <w:b/>
      <w:bCs/>
      <w:sz w:val="20"/>
      <w:szCs w:val="20"/>
    </w:rPr>
  </w:style>
  <w:style w:type="paragraph" w:styleId="Revision">
    <w:name w:val="Revision"/>
    <w:hidden/>
    <w:uiPriority w:val="99"/>
    <w:semiHidden/>
    <w:rsid w:val="00583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737">
      <w:bodyDiv w:val="1"/>
      <w:marLeft w:val="0"/>
      <w:marRight w:val="0"/>
      <w:marTop w:val="0"/>
      <w:marBottom w:val="0"/>
      <w:divBdr>
        <w:top w:val="none" w:sz="0" w:space="0" w:color="auto"/>
        <w:left w:val="none" w:sz="0" w:space="0" w:color="auto"/>
        <w:bottom w:val="none" w:sz="0" w:space="0" w:color="auto"/>
        <w:right w:val="none" w:sz="0" w:space="0" w:color="auto"/>
      </w:divBdr>
    </w:div>
    <w:div w:id="98720214">
      <w:bodyDiv w:val="1"/>
      <w:marLeft w:val="0"/>
      <w:marRight w:val="0"/>
      <w:marTop w:val="0"/>
      <w:marBottom w:val="0"/>
      <w:divBdr>
        <w:top w:val="none" w:sz="0" w:space="0" w:color="auto"/>
        <w:left w:val="none" w:sz="0" w:space="0" w:color="auto"/>
        <w:bottom w:val="none" w:sz="0" w:space="0" w:color="auto"/>
        <w:right w:val="none" w:sz="0" w:space="0" w:color="auto"/>
      </w:divBdr>
    </w:div>
    <w:div w:id="127557560">
      <w:bodyDiv w:val="1"/>
      <w:marLeft w:val="0"/>
      <w:marRight w:val="0"/>
      <w:marTop w:val="0"/>
      <w:marBottom w:val="0"/>
      <w:divBdr>
        <w:top w:val="none" w:sz="0" w:space="0" w:color="auto"/>
        <w:left w:val="none" w:sz="0" w:space="0" w:color="auto"/>
        <w:bottom w:val="none" w:sz="0" w:space="0" w:color="auto"/>
        <w:right w:val="none" w:sz="0" w:space="0" w:color="auto"/>
      </w:divBdr>
    </w:div>
    <w:div w:id="157699904">
      <w:bodyDiv w:val="1"/>
      <w:marLeft w:val="0"/>
      <w:marRight w:val="0"/>
      <w:marTop w:val="0"/>
      <w:marBottom w:val="0"/>
      <w:divBdr>
        <w:top w:val="none" w:sz="0" w:space="0" w:color="auto"/>
        <w:left w:val="none" w:sz="0" w:space="0" w:color="auto"/>
        <w:bottom w:val="none" w:sz="0" w:space="0" w:color="auto"/>
        <w:right w:val="none" w:sz="0" w:space="0" w:color="auto"/>
      </w:divBdr>
    </w:div>
    <w:div w:id="324671288">
      <w:bodyDiv w:val="1"/>
      <w:marLeft w:val="0"/>
      <w:marRight w:val="0"/>
      <w:marTop w:val="0"/>
      <w:marBottom w:val="0"/>
      <w:divBdr>
        <w:top w:val="none" w:sz="0" w:space="0" w:color="auto"/>
        <w:left w:val="none" w:sz="0" w:space="0" w:color="auto"/>
        <w:bottom w:val="none" w:sz="0" w:space="0" w:color="auto"/>
        <w:right w:val="none" w:sz="0" w:space="0" w:color="auto"/>
      </w:divBdr>
    </w:div>
    <w:div w:id="451244273">
      <w:bodyDiv w:val="1"/>
      <w:marLeft w:val="0"/>
      <w:marRight w:val="0"/>
      <w:marTop w:val="0"/>
      <w:marBottom w:val="0"/>
      <w:divBdr>
        <w:top w:val="none" w:sz="0" w:space="0" w:color="auto"/>
        <w:left w:val="none" w:sz="0" w:space="0" w:color="auto"/>
        <w:bottom w:val="none" w:sz="0" w:space="0" w:color="auto"/>
        <w:right w:val="none" w:sz="0" w:space="0" w:color="auto"/>
      </w:divBdr>
    </w:div>
    <w:div w:id="485826334">
      <w:bodyDiv w:val="1"/>
      <w:marLeft w:val="0"/>
      <w:marRight w:val="0"/>
      <w:marTop w:val="0"/>
      <w:marBottom w:val="0"/>
      <w:divBdr>
        <w:top w:val="none" w:sz="0" w:space="0" w:color="auto"/>
        <w:left w:val="none" w:sz="0" w:space="0" w:color="auto"/>
        <w:bottom w:val="none" w:sz="0" w:space="0" w:color="auto"/>
        <w:right w:val="none" w:sz="0" w:space="0" w:color="auto"/>
      </w:divBdr>
    </w:div>
    <w:div w:id="659190048">
      <w:bodyDiv w:val="1"/>
      <w:marLeft w:val="0"/>
      <w:marRight w:val="0"/>
      <w:marTop w:val="0"/>
      <w:marBottom w:val="0"/>
      <w:divBdr>
        <w:top w:val="none" w:sz="0" w:space="0" w:color="auto"/>
        <w:left w:val="none" w:sz="0" w:space="0" w:color="auto"/>
        <w:bottom w:val="none" w:sz="0" w:space="0" w:color="auto"/>
        <w:right w:val="none" w:sz="0" w:space="0" w:color="auto"/>
      </w:divBdr>
    </w:div>
    <w:div w:id="728041345">
      <w:bodyDiv w:val="1"/>
      <w:marLeft w:val="0"/>
      <w:marRight w:val="0"/>
      <w:marTop w:val="0"/>
      <w:marBottom w:val="0"/>
      <w:divBdr>
        <w:top w:val="none" w:sz="0" w:space="0" w:color="auto"/>
        <w:left w:val="none" w:sz="0" w:space="0" w:color="auto"/>
        <w:bottom w:val="none" w:sz="0" w:space="0" w:color="auto"/>
        <w:right w:val="none" w:sz="0" w:space="0" w:color="auto"/>
      </w:divBdr>
      <w:divsChild>
        <w:div w:id="1478257287">
          <w:marLeft w:val="0"/>
          <w:marRight w:val="0"/>
          <w:marTop w:val="150"/>
          <w:marBottom w:val="300"/>
          <w:divBdr>
            <w:top w:val="none" w:sz="0" w:space="0" w:color="auto"/>
            <w:left w:val="none" w:sz="0" w:space="0" w:color="auto"/>
            <w:bottom w:val="none" w:sz="0" w:space="0" w:color="auto"/>
            <w:right w:val="none" w:sz="0" w:space="0" w:color="auto"/>
          </w:divBdr>
        </w:div>
      </w:divsChild>
    </w:div>
    <w:div w:id="782503486">
      <w:bodyDiv w:val="1"/>
      <w:marLeft w:val="0"/>
      <w:marRight w:val="0"/>
      <w:marTop w:val="0"/>
      <w:marBottom w:val="0"/>
      <w:divBdr>
        <w:top w:val="none" w:sz="0" w:space="0" w:color="auto"/>
        <w:left w:val="none" w:sz="0" w:space="0" w:color="auto"/>
        <w:bottom w:val="none" w:sz="0" w:space="0" w:color="auto"/>
        <w:right w:val="none" w:sz="0" w:space="0" w:color="auto"/>
      </w:divBdr>
    </w:div>
    <w:div w:id="810053498">
      <w:bodyDiv w:val="1"/>
      <w:marLeft w:val="0"/>
      <w:marRight w:val="0"/>
      <w:marTop w:val="0"/>
      <w:marBottom w:val="0"/>
      <w:divBdr>
        <w:top w:val="none" w:sz="0" w:space="0" w:color="auto"/>
        <w:left w:val="none" w:sz="0" w:space="0" w:color="auto"/>
        <w:bottom w:val="none" w:sz="0" w:space="0" w:color="auto"/>
        <w:right w:val="none" w:sz="0" w:space="0" w:color="auto"/>
      </w:divBdr>
    </w:div>
    <w:div w:id="891382789">
      <w:bodyDiv w:val="1"/>
      <w:marLeft w:val="0"/>
      <w:marRight w:val="0"/>
      <w:marTop w:val="0"/>
      <w:marBottom w:val="0"/>
      <w:divBdr>
        <w:top w:val="none" w:sz="0" w:space="0" w:color="auto"/>
        <w:left w:val="none" w:sz="0" w:space="0" w:color="auto"/>
        <w:bottom w:val="none" w:sz="0" w:space="0" w:color="auto"/>
        <w:right w:val="none" w:sz="0" w:space="0" w:color="auto"/>
      </w:divBdr>
    </w:div>
    <w:div w:id="959845021">
      <w:bodyDiv w:val="1"/>
      <w:marLeft w:val="0"/>
      <w:marRight w:val="0"/>
      <w:marTop w:val="0"/>
      <w:marBottom w:val="0"/>
      <w:divBdr>
        <w:top w:val="none" w:sz="0" w:space="0" w:color="auto"/>
        <w:left w:val="none" w:sz="0" w:space="0" w:color="auto"/>
        <w:bottom w:val="none" w:sz="0" w:space="0" w:color="auto"/>
        <w:right w:val="none" w:sz="0" w:space="0" w:color="auto"/>
      </w:divBdr>
    </w:div>
    <w:div w:id="989597160">
      <w:bodyDiv w:val="1"/>
      <w:marLeft w:val="0"/>
      <w:marRight w:val="0"/>
      <w:marTop w:val="0"/>
      <w:marBottom w:val="0"/>
      <w:divBdr>
        <w:top w:val="none" w:sz="0" w:space="0" w:color="auto"/>
        <w:left w:val="none" w:sz="0" w:space="0" w:color="auto"/>
        <w:bottom w:val="none" w:sz="0" w:space="0" w:color="auto"/>
        <w:right w:val="none" w:sz="0" w:space="0" w:color="auto"/>
      </w:divBdr>
    </w:div>
    <w:div w:id="1045643122">
      <w:bodyDiv w:val="1"/>
      <w:marLeft w:val="0"/>
      <w:marRight w:val="0"/>
      <w:marTop w:val="0"/>
      <w:marBottom w:val="0"/>
      <w:divBdr>
        <w:top w:val="none" w:sz="0" w:space="0" w:color="auto"/>
        <w:left w:val="none" w:sz="0" w:space="0" w:color="auto"/>
        <w:bottom w:val="none" w:sz="0" w:space="0" w:color="auto"/>
        <w:right w:val="none" w:sz="0" w:space="0" w:color="auto"/>
      </w:divBdr>
    </w:div>
    <w:div w:id="1086151279">
      <w:bodyDiv w:val="1"/>
      <w:marLeft w:val="0"/>
      <w:marRight w:val="0"/>
      <w:marTop w:val="0"/>
      <w:marBottom w:val="0"/>
      <w:divBdr>
        <w:top w:val="none" w:sz="0" w:space="0" w:color="auto"/>
        <w:left w:val="none" w:sz="0" w:space="0" w:color="auto"/>
        <w:bottom w:val="none" w:sz="0" w:space="0" w:color="auto"/>
        <w:right w:val="none" w:sz="0" w:space="0" w:color="auto"/>
      </w:divBdr>
    </w:div>
    <w:div w:id="1123570577">
      <w:bodyDiv w:val="1"/>
      <w:marLeft w:val="0"/>
      <w:marRight w:val="0"/>
      <w:marTop w:val="0"/>
      <w:marBottom w:val="0"/>
      <w:divBdr>
        <w:top w:val="none" w:sz="0" w:space="0" w:color="auto"/>
        <w:left w:val="none" w:sz="0" w:space="0" w:color="auto"/>
        <w:bottom w:val="none" w:sz="0" w:space="0" w:color="auto"/>
        <w:right w:val="none" w:sz="0" w:space="0" w:color="auto"/>
      </w:divBdr>
    </w:div>
    <w:div w:id="1210530656">
      <w:bodyDiv w:val="1"/>
      <w:marLeft w:val="0"/>
      <w:marRight w:val="0"/>
      <w:marTop w:val="0"/>
      <w:marBottom w:val="0"/>
      <w:divBdr>
        <w:top w:val="none" w:sz="0" w:space="0" w:color="auto"/>
        <w:left w:val="none" w:sz="0" w:space="0" w:color="auto"/>
        <w:bottom w:val="none" w:sz="0" w:space="0" w:color="auto"/>
        <w:right w:val="none" w:sz="0" w:space="0" w:color="auto"/>
      </w:divBdr>
    </w:div>
    <w:div w:id="1263219164">
      <w:bodyDiv w:val="1"/>
      <w:marLeft w:val="0"/>
      <w:marRight w:val="0"/>
      <w:marTop w:val="0"/>
      <w:marBottom w:val="0"/>
      <w:divBdr>
        <w:top w:val="none" w:sz="0" w:space="0" w:color="auto"/>
        <w:left w:val="none" w:sz="0" w:space="0" w:color="auto"/>
        <w:bottom w:val="none" w:sz="0" w:space="0" w:color="auto"/>
        <w:right w:val="none" w:sz="0" w:space="0" w:color="auto"/>
      </w:divBdr>
    </w:div>
    <w:div w:id="1325083180">
      <w:bodyDiv w:val="1"/>
      <w:marLeft w:val="0"/>
      <w:marRight w:val="0"/>
      <w:marTop w:val="0"/>
      <w:marBottom w:val="0"/>
      <w:divBdr>
        <w:top w:val="none" w:sz="0" w:space="0" w:color="auto"/>
        <w:left w:val="none" w:sz="0" w:space="0" w:color="auto"/>
        <w:bottom w:val="none" w:sz="0" w:space="0" w:color="auto"/>
        <w:right w:val="none" w:sz="0" w:space="0" w:color="auto"/>
      </w:divBdr>
    </w:div>
    <w:div w:id="1393770479">
      <w:bodyDiv w:val="1"/>
      <w:marLeft w:val="0"/>
      <w:marRight w:val="0"/>
      <w:marTop w:val="0"/>
      <w:marBottom w:val="0"/>
      <w:divBdr>
        <w:top w:val="none" w:sz="0" w:space="0" w:color="auto"/>
        <w:left w:val="none" w:sz="0" w:space="0" w:color="auto"/>
        <w:bottom w:val="none" w:sz="0" w:space="0" w:color="auto"/>
        <w:right w:val="none" w:sz="0" w:space="0" w:color="auto"/>
      </w:divBdr>
    </w:div>
    <w:div w:id="1471315775">
      <w:bodyDiv w:val="1"/>
      <w:marLeft w:val="0"/>
      <w:marRight w:val="0"/>
      <w:marTop w:val="0"/>
      <w:marBottom w:val="0"/>
      <w:divBdr>
        <w:top w:val="none" w:sz="0" w:space="0" w:color="auto"/>
        <w:left w:val="none" w:sz="0" w:space="0" w:color="auto"/>
        <w:bottom w:val="none" w:sz="0" w:space="0" w:color="auto"/>
        <w:right w:val="none" w:sz="0" w:space="0" w:color="auto"/>
      </w:divBdr>
    </w:div>
    <w:div w:id="1566915773">
      <w:bodyDiv w:val="1"/>
      <w:marLeft w:val="0"/>
      <w:marRight w:val="0"/>
      <w:marTop w:val="0"/>
      <w:marBottom w:val="0"/>
      <w:divBdr>
        <w:top w:val="none" w:sz="0" w:space="0" w:color="auto"/>
        <w:left w:val="none" w:sz="0" w:space="0" w:color="auto"/>
        <w:bottom w:val="none" w:sz="0" w:space="0" w:color="auto"/>
        <w:right w:val="none" w:sz="0" w:space="0" w:color="auto"/>
      </w:divBdr>
      <w:divsChild>
        <w:div w:id="1289239345">
          <w:marLeft w:val="0"/>
          <w:marRight w:val="0"/>
          <w:marTop w:val="150"/>
          <w:marBottom w:val="300"/>
          <w:divBdr>
            <w:top w:val="none" w:sz="0" w:space="0" w:color="auto"/>
            <w:left w:val="none" w:sz="0" w:space="0" w:color="auto"/>
            <w:bottom w:val="none" w:sz="0" w:space="0" w:color="auto"/>
            <w:right w:val="none" w:sz="0" w:space="0" w:color="auto"/>
          </w:divBdr>
        </w:div>
      </w:divsChild>
    </w:div>
    <w:div w:id="1659071205">
      <w:bodyDiv w:val="1"/>
      <w:marLeft w:val="0"/>
      <w:marRight w:val="0"/>
      <w:marTop w:val="0"/>
      <w:marBottom w:val="0"/>
      <w:divBdr>
        <w:top w:val="none" w:sz="0" w:space="0" w:color="auto"/>
        <w:left w:val="none" w:sz="0" w:space="0" w:color="auto"/>
        <w:bottom w:val="none" w:sz="0" w:space="0" w:color="auto"/>
        <w:right w:val="none" w:sz="0" w:space="0" w:color="auto"/>
      </w:divBdr>
    </w:div>
    <w:div w:id="1664427528">
      <w:bodyDiv w:val="1"/>
      <w:marLeft w:val="0"/>
      <w:marRight w:val="0"/>
      <w:marTop w:val="0"/>
      <w:marBottom w:val="0"/>
      <w:divBdr>
        <w:top w:val="none" w:sz="0" w:space="0" w:color="auto"/>
        <w:left w:val="none" w:sz="0" w:space="0" w:color="auto"/>
        <w:bottom w:val="none" w:sz="0" w:space="0" w:color="auto"/>
        <w:right w:val="none" w:sz="0" w:space="0" w:color="auto"/>
      </w:divBdr>
    </w:div>
    <w:div w:id="1671060471">
      <w:bodyDiv w:val="1"/>
      <w:marLeft w:val="0"/>
      <w:marRight w:val="0"/>
      <w:marTop w:val="0"/>
      <w:marBottom w:val="0"/>
      <w:divBdr>
        <w:top w:val="none" w:sz="0" w:space="0" w:color="auto"/>
        <w:left w:val="none" w:sz="0" w:space="0" w:color="auto"/>
        <w:bottom w:val="none" w:sz="0" w:space="0" w:color="auto"/>
        <w:right w:val="none" w:sz="0" w:space="0" w:color="auto"/>
      </w:divBdr>
    </w:div>
    <w:div w:id="1755079790">
      <w:bodyDiv w:val="1"/>
      <w:marLeft w:val="0"/>
      <w:marRight w:val="0"/>
      <w:marTop w:val="0"/>
      <w:marBottom w:val="0"/>
      <w:divBdr>
        <w:top w:val="none" w:sz="0" w:space="0" w:color="auto"/>
        <w:left w:val="none" w:sz="0" w:space="0" w:color="auto"/>
        <w:bottom w:val="none" w:sz="0" w:space="0" w:color="auto"/>
        <w:right w:val="none" w:sz="0" w:space="0" w:color="auto"/>
      </w:divBdr>
    </w:div>
    <w:div w:id="1862887789">
      <w:bodyDiv w:val="1"/>
      <w:marLeft w:val="0"/>
      <w:marRight w:val="0"/>
      <w:marTop w:val="0"/>
      <w:marBottom w:val="0"/>
      <w:divBdr>
        <w:top w:val="none" w:sz="0" w:space="0" w:color="auto"/>
        <w:left w:val="none" w:sz="0" w:space="0" w:color="auto"/>
        <w:bottom w:val="none" w:sz="0" w:space="0" w:color="auto"/>
        <w:right w:val="none" w:sz="0" w:space="0" w:color="auto"/>
      </w:divBdr>
    </w:div>
    <w:div w:id="1887259229">
      <w:bodyDiv w:val="1"/>
      <w:marLeft w:val="0"/>
      <w:marRight w:val="0"/>
      <w:marTop w:val="0"/>
      <w:marBottom w:val="0"/>
      <w:divBdr>
        <w:top w:val="none" w:sz="0" w:space="0" w:color="auto"/>
        <w:left w:val="none" w:sz="0" w:space="0" w:color="auto"/>
        <w:bottom w:val="none" w:sz="0" w:space="0" w:color="auto"/>
        <w:right w:val="none" w:sz="0" w:space="0" w:color="auto"/>
      </w:divBdr>
    </w:div>
    <w:div w:id="2023163748">
      <w:bodyDiv w:val="1"/>
      <w:marLeft w:val="0"/>
      <w:marRight w:val="0"/>
      <w:marTop w:val="0"/>
      <w:marBottom w:val="0"/>
      <w:divBdr>
        <w:top w:val="none" w:sz="0" w:space="0" w:color="auto"/>
        <w:left w:val="none" w:sz="0" w:space="0" w:color="auto"/>
        <w:bottom w:val="none" w:sz="0" w:space="0" w:color="auto"/>
        <w:right w:val="none" w:sz="0" w:space="0" w:color="auto"/>
      </w:divBdr>
    </w:div>
    <w:div w:id="2099866939">
      <w:bodyDiv w:val="1"/>
      <w:marLeft w:val="0"/>
      <w:marRight w:val="0"/>
      <w:marTop w:val="0"/>
      <w:marBottom w:val="0"/>
      <w:divBdr>
        <w:top w:val="none" w:sz="0" w:space="0" w:color="auto"/>
        <w:left w:val="none" w:sz="0" w:space="0" w:color="auto"/>
        <w:bottom w:val="none" w:sz="0" w:space="0" w:color="auto"/>
        <w:right w:val="none" w:sz="0" w:space="0" w:color="auto"/>
      </w:divBdr>
    </w:div>
    <w:div w:id="214010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46/annurev-genom-091919-104040" TargetMode="External"/><Relationship Id="rId21" Type="http://schemas.openxmlformats.org/officeDocument/2006/relationships/hyperlink" Target="https://doi.org/10.1073/pnas.2418541122" TargetMode="External"/><Relationship Id="rId42" Type="http://schemas.openxmlformats.org/officeDocument/2006/relationships/hyperlink" Target="https://doi.org/10.1128/mSphere.00748-20" TargetMode="External"/><Relationship Id="rId47" Type="http://schemas.openxmlformats.org/officeDocument/2006/relationships/hyperlink" Target="https://doi.org/10.1186/1423-0127-20-92"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comments" Target="comment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93/gbe/evx146" TargetMode="External"/><Relationship Id="rId29" Type="http://schemas.openxmlformats.org/officeDocument/2006/relationships/hyperlink" Target="https://doi.org/10.1098/rstb.2020.0460" TargetMode="External"/><Relationship Id="rId11" Type="http://schemas.openxmlformats.org/officeDocument/2006/relationships/hyperlink" Target="https://doi.org/10.1016/j.mib.2024.102436" TargetMode="External"/><Relationship Id="rId24" Type="http://schemas.openxmlformats.org/officeDocument/2006/relationships/hyperlink" Target="https://doi.org/10.1101/2021.05.29.446280" TargetMode="External"/><Relationship Id="rId32" Type="http://schemas.openxmlformats.org/officeDocument/2006/relationships/hyperlink" Target="https://www.numberanalytics.com/blog/biology-genomic-conflict-genetics" TargetMode="External"/><Relationship Id="rId37" Type="http://schemas.openxmlformats.org/officeDocument/2006/relationships/hyperlink" Target="https://doi.org/10.1038/s41598-019-42868-6" TargetMode="External"/><Relationship Id="rId40" Type="http://schemas.openxmlformats.org/officeDocument/2006/relationships/hyperlink" Target="https://doi.org/10.1093/nar/gku734" TargetMode="External"/><Relationship Id="rId45" Type="http://schemas.openxmlformats.org/officeDocument/2006/relationships/hyperlink" Target="https://doi.org/10.1002/9780470015902.a0000471.pub3" TargetMode="External"/><Relationship Id="rId53" Type="http://schemas.openxmlformats.org/officeDocument/2006/relationships/hyperlink" Target="https://doi.org/10.1016/j.tig.2024.07.008" TargetMode="External"/><Relationship Id="rId58" Type="http://schemas.openxmlformats.org/officeDocument/2006/relationships/hyperlink" Target="http://dx.doi.org/10.1128/AAC.00772-06" TargetMode="External"/><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image" Target="media/image3.JPG"/><Relationship Id="rId19" Type="http://schemas.openxmlformats.org/officeDocument/2006/relationships/hyperlink" Target="https://doi.org/10.1038/s41559-023-02234-2" TargetMode="External"/><Relationship Id="rId14" Type="http://schemas.openxmlformats.org/officeDocument/2006/relationships/hyperlink" Target="https://doi.org/10.1073/pnas.1416622112" TargetMode="External"/><Relationship Id="rId22" Type="http://schemas.openxmlformats.org/officeDocument/2006/relationships/hyperlink" Target="https://doi.org/10.1016/j.cub.2022.07.075" TargetMode="External"/><Relationship Id="rId27" Type="http://schemas.openxmlformats.org/officeDocument/2006/relationships/hyperlink" Target="https://doi.org/10.1093/gbe/evad036" TargetMode="External"/><Relationship Id="rId30" Type="http://schemas.openxmlformats.org/officeDocument/2006/relationships/hyperlink" Target="https://doi.org/10.1186/1759-8753-5-8" TargetMode="External"/><Relationship Id="rId35" Type="http://schemas.openxmlformats.org/officeDocument/2006/relationships/hyperlink" Target="http://dx.doi.org/10.1371/journal.pgen.1003539" TargetMode="External"/><Relationship Id="rId43" Type="http://schemas.openxmlformats.org/officeDocument/2006/relationships/hyperlink" Target="https://doi.org/10.1371/journal.pbio.3001514" TargetMode="External"/><Relationship Id="rId48" Type="http://schemas.openxmlformats.org/officeDocument/2006/relationships/hyperlink" Target="https://doi.org/10.1186/1759-8753-5-7" TargetMode="External"/><Relationship Id="rId56" Type="http://schemas.openxmlformats.org/officeDocument/2006/relationships/hyperlink" Target="https://doi.org/10.3390/plants14081160" TargetMode="External"/><Relationship Id="rId64" Type="http://schemas.openxmlformats.org/officeDocument/2006/relationships/header" Target="header2.xml"/><Relationship Id="rId69" Type="http://schemas.openxmlformats.org/officeDocument/2006/relationships/fontTable" Target="fontTable.xml"/><Relationship Id="rId8" Type="http://schemas.microsoft.com/office/2011/relationships/commentsExtended" Target="commentsExtended.xml"/><Relationship Id="rId51" Type="http://schemas.openxmlformats.org/officeDocument/2006/relationships/hyperlink" Target="https://doi.org/10.1371/journal.pgen.1008866" TargetMode="External"/><Relationship Id="rId3" Type="http://schemas.openxmlformats.org/officeDocument/2006/relationships/settings" Target="settings.xml"/><Relationship Id="rId12" Type="http://schemas.openxmlformats.org/officeDocument/2006/relationships/hyperlink" Target="http://www.ebi.ac.uk/genomes/" TargetMode="External"/><Relationship Id="rId17" Type="http://schemas.openxmlformats.org/officeDocument/2006/relationships/hyperlink" Target="https://doi.org/10.1016/j.tig.2019.10.002" TargetMode="External"/><Relationship Id="rId25" Type="http://schemas.openxmlformats.org/officeDocument/2006/relationships/hyperlink" Target="https://doi.org/10.1073/pnas.1406840111" TargetMode="External"/><Relationship Id="rId33" Type="http://schemas.openxmlformats.org/officeDocument/2006/relationships/hyperlink" Target="https://doi.org/10.1016/j.tree.2023.11.005" TargetMode="External"/><Relationship Id="rId38" Type="http://schemas.openxmlformats.org/officeDocument/2006/relationships/hyperlink" Target="http://dx.doi.org/10.1128/JB.01018-13" TargetMode="External"/><Relationship Id="rId46" Type="http://schemas.openxmlformats.org/officeDocument/2006/relationships/hyperlink" Target="https://doi.org/10.1016/j.cub.2023.12.053" TargetMode="External"/><Relationship Id="rId59" Type="http://schemas.openxmlformats.org/officeDocument/2006/relationships/image" Target="media/image1.JPG"/><Relationship Id="rId67" Type="http://schemas.openxmlformats.org/officeDocument/2006/relationships/header" Target="header3.xml"/><Relationship Id="rId20" Type="http://schemas.openxmlformats.org/officeDocument/2006/relationships/hyperlink" Target="https://doi.org/10.1093/nar/gkac1220" TargetMode="External"/><Relationship Id="rId41" Type="http://schemas.openxmlformats.org/officeDocument/2006/relationships/hyperlink" Target="http://dx.doi.org/10.1016/j.resmic.2011.01.003" TargetMode="External"/><Relationship Id="rId54" Type="http://schemas.openxmlformats.org/officeDocument/2006/relationships/hyperlink" Target="https://doi.org/10.1093/molbev/msab329" TargetMode="External"/><Relationship Id="rId62" Type="http://schemas.openxmlformats.org/officeDocument/2006/relationships/image" Target="media/image4.JPG"/><Relationship Id="rId7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11/1574-6976.12058" TargetMode="External"/><Relationship Id="rId23" Type="http://schemas.openxmlformats.org/officeDocument/2006/relationships/hyperlink" Target="https://doi.org/10.1016/j.tree.2012.08.015" TargetMode="External"/><Relationship Id="rId28" Type="http://schemas.openxmlformats.org/officeDocument/2006/relationships/hyperlink" Target="https://doi.org/10.3389/fmicb.2020.02033" TargetMode="External"/><Relationship Id="rId36" Type="http://schemas.openxmlformats.org/officeDocument/2006/relationships/hyperlink" Target="https://doi.org/10.3390/microorganisms12122481" TargetMode="External"/><Relationship Id="rId49" Type="http://schemas.openxmlformats.org/officeDocument/2006/relationships/hyperlink" Target="https://doi.org/10.1016/j.semcdb.2024.04.004" TargetMode="External"/><Relationship Id="rId57" Type="http://schemas.openxmlformats.org/officeDocument/2006/relationships/hyperlink" Target="https://doi.org/10.1007/s00253-022-12170-z" TargetMode="External"/><Relationship Id="rId10" Type="http://schemas.microsoft.com/office/2018/08/relationships/commentsExtensible" Target="commentsExtensible.xml"/><Relationship Id="rId31" Type="http://schemas.openxmlformats.org/officeDocument/2006/relationships/hyperlink" Target="https://doi.org/10.1073/pnas.0608309103" TargetMode="External"/><Relationship Id="rId44" Type="http://schemas.openxmlformats.org/officeDocument/2006/relationships/hyperlink" Target="https://doi.org/10.7554/eLife.30925" TargetMode="External"/><Relationship Id="rId52" Type="http://schemas.openxmlformats.org/officeDocument/2006/relationships/hyperlink" Target="https://doi.org/10.1128/mmbr.00044-12" TargetMode="External"/><Relationship Id="rId60" Type="http://schemas.openxmlformats.org/officeDocument/2006/relationships/image" Target="media/image2.JPG"/><Relationship Id="rId65"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http://dx.doi.org/10.1093/jac/dkh333" TargetMode="External"/><Relationship Id="rId18" Type="http://schemas.openxmlformats.org/officeDocument/2006/relationships/hyperlink" Target="https://doi.org/10.1093/molbev/mss279" TargetMode="External"/><Relationship Id="rId39" Type="http://schemas.openxmlformats.org/officeDocument/2006/relationships/hyperlink" Target="https://doi.org/10.1098/rstb.2009.0037" TargetMode="External"/><Relationship Id="rId34" Type="http://schemas.openxmlformats.org/officeDocument/2006/relationships/hyperlink" Target="http://dx.doi.org/10.1016/j.ijantimicag.2005.09.010" TargetMode="External"/><Relationship Id="rId50" Type="http://schemas.openxmlformats.org/officeDocument/2006/relationships/hyperlink" Target="https://doi.org/10.1016/j.mib.2014.09.010" TargetMode="External"/><Relationship Id="rId55" Type="http://schemas.openxmlformats.org/officeDocument/2006/relationships/hyperlink" Target="https://doi.org/10.1038/s41579-022-007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41</Pages>
  <Words>13039</Words>
  <Characters>74327</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87192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Siti Najihah Solehin</cp:lastModifiedBy>
  <cp:revision>8</cp:revision>
  <dcterms:created xsi:type="dcterms:W3CDTF">2025-10-22T05:41:00Z</dcterms:created>
  <dcterms:modified xsi:type="dcterms:W3CDTF">2025-10-25T06:39:00Z</dcterms:modified>
</cp:coreProperties>
</file>