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815" w:rsidRPr="00D91B9B" w:rsidRDefault="0054481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44815" w:rsidRPr="00D91B9B">
        <w:trPr>
          <w:trHeight w:val="290"/>
        </w:trPr>
        <w:tc>
          <w:tcPr>
            <w:tcW w:w="5168" w:type="dxa"/>
          </w:tcPr>
          <w:p w:rsidR="00544815" w:rsidRPr="00D91B9B" w:rsidRDefault="00045C9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Journal</w:t>
            </w:r>
            <w:r w:rsidRPr="00D91B9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44815" w:rsidRPr="00D91B9B" w:rsidRDefault="00045C9D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91B9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91B9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91B9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91B9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91B9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91B9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91B9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Geographical</w:t>
              </w:r>
              <w:r w:rsidRPr="00D91B9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91B9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544815" w:rsidRPr="00D91B9B">
        <w:trPr>
          <w:trHeight w:val="290"/>
        </w:trPr>
        <w:tc>
          <w:tcPr>
            <w:tcW w:w="5168" w:type="dxa"/>
          </w:tcPr>
          <w:p w:rsidR="00544815" w:rsidRPr="00D91B9B" w:rsidRDefault="00045C9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1B9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44815" w:rsidRPr="00D91B9B" w:rsidRDefault="00045C9D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Ms_AJGR_147640</w:t>
            </w:r>
          </w:p>
        </w:tc>
      </w:tr>
      <w:tr w:rsidR="00544815" w:rsidRPr="00D91B9B">
        <w:trPr>
          <w:trHeight w:val="650"/>
        </w:trPr>
        <w:tc>
          <w:tcPr>
            <w:tcW w:w="5168" w:type="dxa"/>
          </w:tcPr>
          <w:p w:rsidR="00544815" w:rsidRPr="00D91B9B" w:rsidRDefault="00045C9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Title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of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44815" w:rsidRPr="00D91B9B" w:rsidRDefault="00045C9D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ILLUMINATED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SPACES: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SPATIAL</w:t>
            </w:r>
            <w:r w:rsidRPr="00D91B9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91B9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NIGHT-TIME</w:t>
            </w:r>
            <w:r w:rsidRPr="00D91B9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LIGHTS</w:t>
            </w:r>
            <w:r w:rsidRPr="00D91B9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1B9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KOLKATA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METROPOLITAN</w:t>
            </w:r>
            <w:r w:rsidRPr="00D91B9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pacing w:val="-4"/>
                <w:sz w:val="20"/>
                <w:szCs w:val="20"/>
              </w:rPr>
              <w:t>AREA</w:t>
            </w:r>
          </w:p>
        </w:tc>
      </w:tr>
      <w:tr w:rsidR="00544815" w:rsidRPr="00D91B9B">
        <w:trPr>
          <w:trHeight w:val="333"/>
        </w:trPr>
        <w:tc>
          <w:tcPr>
            <w:tcW w:w="5168" w:type="dxa"/>
          </w:tcPr>
          <w:p w:rsidR="00544815" w:rsidRPr="00D91B9B" w:rsidRDefault="00045C9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Type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of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815" w:rsidRPr="00D91B9B" w:rsidRDefault="00544815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544815" w:rsidRPr="00D91B9B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44815" w:rsidRPr="00D91B9B" w:rsidRDefault="00045C9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91B9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44815" w:rsidRPr="00D91B9B">
        <w:trPr>
          <w:trHeight w:val="964"/>
        </w:trPr>
        <w:tc>
          <w:tcPr>
            <w:tcW w:w="5353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44815" w:rsidRPr="00D91B9B" w:rsidRDefault="00045C9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91B9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44815" w:rsidRPr="00D91B9B" w:rsidRDefault="00045C9D">
            <w:pPr>
              <w:pStyle w:val="TableParagraph"/>
              <w:ind w:right="175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91B9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91B9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91B9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91B9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91B9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544815" w:rsidRPr="00D91B9B" w:rsidRDefault="00045C9D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(It</w:t>
            </w:r>
            <w:r w:rsidRPr="00D91B9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is</w:t>
            </w:r>
            <w:r w:rsidRPr="00D91B9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mandatory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that</w:t>
            </w:r>
            <w:r w:rsidRPr="00D91B9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authors</w:t>
            </w:r>
            <w:r w:rsidRPr="00D91B9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should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write</w:t>
            </w:r>
            <w:r w:rsidRPr="00D91B9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44815" w:rsidRPr="00D91B9B">
        <w:trPr>
          <w:trHeight w:val="1610"/>
        </w:trPr>
        <w:tc>
          <w:tcPr>
            <w:tcW w:w="5353" w:type="dxa"/>
          </w:tcPr>
          <w:p w:rsidR="00544815" w:rsidRPr="00D91B9B" w:rsidRDefault="00045C9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91B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44815" w:rsidRPr="00D91B9B" w:rsidRDefault="00045C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is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important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for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scientific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community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as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it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extends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scope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of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nocturnal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geography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into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 xml:space="preserve">the context of the Global South, where urban inequalities in infrastructure are often underexplored. By combining remote sensing data with socio-spatial analysis, it demonstrates how night-time light can serve as a measurable indicator of urban development, resilience, and spatial disparity. The study’s use of the Theil Index to assess illumination inequality introduces a replicable quantitative framework that can be applied to </w:t>
            </w:r>
            <w:proofErr w:type="gramStart"/>
            <w:r w:rsidRPr="00D91B9B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D91B9B">
              <w:rPr>
                <w:rFonts w:ascii="Arial" w:hAnsi="Arial" w:cs="Arial"/>
                <w:sz w:val="20"/>
                <w:szCs w:val="20"/>
              </w:rPr>
              <w:t xml:space="preserve"> metropolitan</w:t>
            </w:r>
          </w:p>
          <w:p w:rsidR="00544815" w:rsidRPr="00D91B9B" w:rsidRDefault="00045C9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regions.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Its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findings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offer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</w:t>
            </w:r>
            <w:r w:rsidRPr="00D91B9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valuable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reference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for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future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research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linking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urban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governance,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sustainability,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and environmental justice through spatial data analytics.</w:t>
            </w:r>
          </w:p>
        </w:tc>
        <w:tc>
          <w:tcPr>
            <w:tcW w:w="6444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815" w:rsidRPr="00D91B9B" w:rsidTr="00D91B9B">
        <w:trPr>
          <w:trHeight w:val="582"/>
        </w:trPr>
        <w:tc>
          <w:tcPr>
            <w:tcW w:w="5353" w:type="dxa"/>
          </w:tcPr>
          <w:p w:rsidR="00544815" w:rsidRPr="00D91B9B" w:rsidRDefault="00045C9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1B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1B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1B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44815" w:rsidRPr="00D91B9B" w:rsidRDefault="00045C9D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44815" w:rsidRPr="00D91B9B" w:rsidRDefault="00045C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815" w:rsidRPr="00D91B9B">
        <w:trPr>
          <w:trHeight w:val="1262"/>
        </w:trPr>
        <w:tc>
          <w:tcPr>
            <w:tcW w:w="5353" w:type="dxa"/>
          </w:tcPr>
          <w:p w:rsidR="00544815" w:rsidRPr="00D91B9B" w:rsidRDefault="00045C9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91B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44815" w:rsidRPr="00D91B9B" w:rsidRDefault="00045C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Yes,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it's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and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presents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research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context,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objectives,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data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sources,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and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analytical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approach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>clarity.</w:t>
            </w:r>
          </w:p>
          <w:p w:rsidR="00544815" w:rsidRPr="00D91B9B" w:rsidRDefault="00045C9D">
            <w:pPr>
              <w:pStyle w:val="TableParagraph"/>
              <w:spacing w:before="1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It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could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be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improved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by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refining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its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structure.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section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might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benefit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from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clearer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statement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of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research question, a more explicit mention of the study period (2013–2025) in connection with temporal analysis, and a brief line outlining the practical implications for urban planning or governance.</w:t>
            </w:r>
          </w:p>
        </w:tc>
        <w:tc>
          <w:tcPr>
            <w:tcW w:w="6444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815" w:rsidRPr="00D91B9B">
        <w:trPr>
          <w:trHeight w:val="705"/>
        </w:trPr>
        <w:tc>
          <w:tcPr>
            <w:tcW w:w="5353" w:type="dxa"/>
          </w:tcPr>
          <w:p w:rsidR="00544815" w:rsidRPr="00D91B9B" w:rsidRDefault="00045C9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1B9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91B9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91B9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44815" w:rsidRPr="00D91B9B" w:rsidRDefault="00045C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815" w:rsidRPr="00D91B9B">
        <w:trPr>
          <w:trHeight w:val="702"/>
        </w:trPr>
        <w:tc>
          <w:tcPr>
            <w:tcW w:w="5353" w:type="dxa"/>
          </w:tcPr>
          <w:p w:rsidR="00544815" w:rsidRPr="00D91B9B" w:rsidRDefault="00045C9D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91B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544815" w:rsidRPr="00D91B9B" w:rsidRDefault="00045C9D">
            <w:pPr>
              <w:pStyle w:val="TableParagraph"/>
              <w:spacing w:line="230" w:lineRule="atLeast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references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are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adequate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and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contemporary. The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list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could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be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strengthened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by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adding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sources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 xml:space="preserve">addressing recent advancements in urban light pollution assessment and the socio-environmental impacts of artificial 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>illumination.</w:t>
            </w:r>
          </w:p>
        </w:tc>
        <w:tc>
          <w:tcPr>
            <w:tcW w:w="6444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815" w:rsidRPr="00D91B9B">
        <w:trPr>
          <w:trHeight w:val="919"/>
        </w:trPr>
        <w:tc>
          <w:tcPr>
            <w:tcW w:w="5353" w:type="dxa"/>
          </w:tcPr>
          <w:p w:rsidR="00544815" w:rsidRPr="00D91B9B" w:rsidRDefault="00045C9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91B9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91B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1B9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1B9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44815" w:rsidRPr="00D91B9B" w:rsidRDefault="00045C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The language demonstrates a solid academic tone and effective command of technical terminology. Points of improvement: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there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are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several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sections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containing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long,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descriptive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sentences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that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could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be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shortened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for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clarity</w:t>
            </w:r>
          </w:p>
          <w:p w:rsidR="00544815" w:rsidRPr="00D91B9B" w:rsidRDefault="00045C9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sz w:val="20"/>
                <w:szCs w:val="20"/>
              </w:rPr>
              <w:t>and</w:t>
            </w:r>
            <w:r w:rsidRPr="00D91B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smoother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flow.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Please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proof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read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document</w:t>
            </w:r>
            <w:r w:rsidRPr="00D91B9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for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the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occasional</w:t>
            </w:r>
            <w:r w:rsidRPr="00D91B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grammatical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D91B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z w:val="20"/>
                <w:szCs w:val="20"/>
              </w:rPr>
              <w:t>and typographical errors.</w:t>
            </w:r>
          </w:p>
        </w:tc>
        <w:tc>
          <w:tcPr>
            <w:tcW w:w="6444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815" w:rsidRPr="00D91B9B" w:rsidTr="00D91B9B">
        <w:trPr>
          <w:trHeight w:val="465"/>
        </w:trPr>
        <w:tc>
          <w:tcPr>
            <w:tcW w:w="5353" w:type="dxa"/>
          </w:tcPr>
          <w:p w:rsidR="00544815" w:rsidRPr="00D91B9B" w:rsidRDefault="00045C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1B9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91B9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91B9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544815" w:rsidRPr="00D91B9B" w:rsidRDefault="00544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815" w:rsidRPr="00D91B9B" w:rsidRDefault="00544815">
      <w:pPr>
        <w:rPr>
          <w:rFonts w:ascii="Arial" w:hAnsi="Arial" w:cs="Arial"/>
          <w:sz w:val="20"/>
          <w:szCs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3"/>
        <w:gridCol w:w="7277"/>
        <w:gridCol w:w="7269"/>
      </w:tblGrid>
      <w:tr w:rsidR="00095BCF" w:rsidRPr="00D91B9B" w:rsidTr="00D91B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BCF" w:rsidRPr="00D91B9B" w:rsidRDefault="00095BCF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D91B9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91B9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95BCF" w:rsidRPr="00D91B9B" w:rsidRDefault="00095BCF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5BCF" w:rsidRPr="00D91B9B" w:rsidTr="00D91B9B">
        <w:tc>
          <w:tcPr>
            <w:tcW w:w="15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BCF" w:rsidRPr="00D91B9B" w:rsidRDefault="00095BCF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CF" w:rsidRPr="00D91B9B" w:rsidRDefault="00095BCF" w:rsidP="001B6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1B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</w:tcPr>
          <w:p w:rsidR="00095BCF" w:rsidRPr="00D91B9B" w:rsidRDefault="00095BCF" w:rsidP="001B61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1B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1B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BCF" w:rsidRPr="00D91B9B" w:rsidRDefault="00095BCF" w:rsidP="001B6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5BCF" w:rsidRPr="00D91B9B" w:rsidTr="00D91B9B">
        <w:trPr>
          <w:trHeight w:val="890"/>
        </w:trPr>
        <w:tc>
          <w:tcPr>
            <w:tcW w:w="15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BCF" w:rsidRPr="00D91B9B" w:rsidRDefault="00095BCF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91B9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95BCF" w:rsidRPr="00D91B9B" w:rsidRDefault="00095BCF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BCF" w:rsidRPr="00D91B9B" w:rsidRDefault="00095BCF" w:rsidP="001B610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91B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91B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91B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95BCF" w:rsidRPr="00D91B9B" w:rsidRDefault="00095BCF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5BCF" w:rsidRPr="00D91B9B" w:rsidRDefault="00095BCF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vAlign w:val="center"/>
          </w:tcPr>
          <w:p w:rsidR="00095BCF" w:rsidRPr="00D91B9B" w:rsidRDefault="00095BCF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5BCF" w:rsidRPr="00D91B9B" w:rsidRDefault="00095BCF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5BCF" w:rsidRPr="00D91B9B" w:rsidRDefault="00095BCF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95BCF" w:rsidRPr="00D91B9B" w:rsidRDefault="00095BCF" w:rsidP="00095BCF">
      <w:pPr>
        <w:rPr>
          <w:rFonts w:ascii="Arial" w:hAnsi="Arial" w:cs="Arial"/>
          <w:sz w:val="20"/>
          <w:szCs w:val="20"/>
        </w:rPr>
      </w:pPr>
    </w:p>
    <w:p w:rsidR="00D91B9B" w:rsidRPr="00D91B9B" w:rsidRDefault="00D91B9B" w:rsidP="00D91B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1B9B">
        <w:rPr>
          <w:rFonts w:ascii="Arial" w:hAnsi="Arial" w:cs="Arial"/>
          <w:b/>
          <w:u w:val="single"/>
        </w:rPr>
        <w:t>Reviewer details:</w:t>
      </w:r>
    </w:p>
    <w:p w:rsidR="00095BCF" w:rsidRPr="00D91B9B" w:rsidRDefault="00095BCF" w:rsidP="00095BCF">
      <w:pPr>
        <w:rPr>
          <w:rFonts w:ascii="Arial" w:hAnsi="Arial" w:cs="Arial"/>
          <w:sz w:val="20"/>
          <w:szCs w:val="20"/>
        </w:rPr>
      </w:pPr>
    </w:p>
    <w:p w:rsidR="00045C9D" w:rsidRPr="00D91B9B" w:rsidRDefault="00D91B9B" w:rsidP="00095BCF">
      <w:pPr>
        <w:rPr>
          <w:rFonts w:ascii="Arial" w:hAnsi="Arial" w:cs="Arial"/>
          <w:sz w:val="20"/>
          <w:szCs w:val="20"/>
        </w:rPr>
      </w:pPr>
      <w:bookmarkStart w:id="2" w:name="_Hlk213491078"/>
      <w:r w:rsidRPr="00D91B9B">
        <w:rPr>
          <w:rFonts w:ascii="Arial" w:hAnsi="Arial" w:cs="Arial"/>
          <w:b/>
          <w:bCs/>
          <w:sz w:val="20"/>
          <w:szCs w:val="20"/>
        </w:rPr>
        <w:t>Rebeka Vital</w:t>
      </w:r>
      <w:r w:rsidRPr="00D91B9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91B9B">
        <w:rPr>
          <w:rFonts w:ascii="Arial" w:hAnsi="Arial" w:cs="Arial"/>
          <w:b/>
          <w:bCs/>
          <w:sz w:val="20"/>
          <w:szCs w:val="20"/>
        </w:rPr>
        <w:t>Israel</w:t>
      </w:r>
      <w:bookmarkEnd w:id="0"/>
      <w:bookmarkEnd w:id="2"/>
    </w:p>
    <w:sectPr w:rsidR="00045C9D" w:rsidRPr="00D91B9B">
      <w:headerReference w:type="default" r:id="rId7"/>
      <w:footerReference w:type="default" r:id="rId8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3F7" w:rsidRDefault="007763F7">
      <w:r>
        <w:separator/>
      </w:r>
    </w:p>
  </w:endnote>
  <w:endnote w:type="continuationSeparator" w:id="0">
    <w:p w:rsidR="007763F7" w:rsidRDefault="0077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815" w:rsidRDefault="00045C9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815" w:rsidRDefault="00045C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" filled="f" stroked="f">
              <v:textbox inset="0,0,0,0">
                <w:txbxContent>
                  <w:p w:rsidR="00544815" w:rsidRDefault="00045C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815" w:rsidRDefault="00045C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J738ni&#10;AAAADQEAAA8AAAAAAAAAAAAAAAAA8AMAAGRycy9kb3ducmV2LnhtbFBLBQYAAAAABAAEAPMAAAD/&#10;BAAAAAA=&#10;" filled="f" stroked="f">
              <v:textbox inset="0,0,0,0">
                <w:txbxContent>
                  <w:p w:rsidR="00544815" w:rsidRDefault="00045C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815" w:rsidRDefault="00045C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CnqKqe&#10;4gAAAA0BAAAPAAAAAAAAAAAAAAAAAPEDAABkcnMvZG93bnJldi54bWxQSwUGAAAAAAQABADzAAAA&#10;AAUAAAAA&#10;" filled="f" stroked="f">
              <v:textbox inset="0,0,0,0">
                <w:txbxContent>
                  <w:p w:rsidR="00544815" w:rsidRDefault="00045C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815" w:rsidRDefault="00045C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KqU&#10;fcTiAAAADwEAAA8AAAAAAAAAAAAAAAAA8wMAAGRycy9kb3ducmV2LnhtbFBLBQYAAAAABAAEAPMA&#10;AAACBQAAAAA=&#10;" filled="f" stroked="f">
              <v:textbox inset="0,0,0,0">
                <w:txbxContent>
                  <w:p w:rsidR="00544815" w:rsidRDefault="00045C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3F7" w:rsidRDefault="007763F7">
      <w:r>
        <w:separator/>
      </w:r>
    </w:p>
  </w:footnote>
  <w:footnote w:type="continuationSeparator" w:id="0">
    <w:p w:rsidR="007763F7" w:rsidRDefault="0077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815" w:rsidRDefault="00045C9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815" w:rsidRDefault="00045C9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544815" w:rsidRDefault="00045C9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815"/>
    <w:rsid w:val="00045C9D"/>
    <w:rsid w:val="00095BCF"/>
    <w:rsid w:val="00113348"/>
    <w:rsid w:val="00250D9E"/>
    <w:rsid w:val="004C2AC5"/>
    <w:rsid w:val="00544815"/>
    <w:rsid w:val="007763F7"/>
    <w:rsid w:val="008421B7"/>
    <w:rsid w:val="0093642A"/>
    <w:rsid w:val="00D75AE1"/>
    <w:rsid w:val="00D9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FFCA"/>
  <w15:docId w15:val="{B22B792C-2E98-40A3-AF64-ED34019E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C2AC5"/>
    <w:rPr>
      <w:color w:val="0000FF"/>
      <w:u w:val="single"/>
    </w:rPr>
  </w:style>
  <w:style w:type="paragraph" w:customStyle="1" w:styleId="Affiliation">
    <w:name w:val="Affiliation"/>
    <w:basedOn w:val="Normal"/>
    <w:rsid w:val="00D91B9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gr.com/index.php/AJ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5</cp:revision>
  <dcterms:created xsi:type="dcterms:W3CDTF">2025-11-03T10:03:00Z</dcterms:created>
  <dcterms:modified xsi:type="dcterms:W3CDTF">2025-11-08T05:14:00Z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