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C57" w:rsidRDefault="00827C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27C5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827C57" w:rsidRDefault="00827C57">
            <w:pPr>
              <w:pStyle w:val="Heading2"/>
              <w:jc w:val="left"/>
              <w:rPr>
                <w:rFonts w:ascii="Arial" w:eastAsia="Arial" w:hAnsi="Arial" w:cs="Arial"/>
                <w:b w:val="0"/>
                <w:sz w:val="28"/>
                <w:szCs w:val="28"/>
              </w:rPr>
            </w:pPr>
          </w:p>
        </w:tc>
      </w:tr>
      <w:tr w:rsidR="00827C57">
        <w:trPr>
          <w:trHeight w:val="290"/>
        </w:trPr>
        <w:tc>
          <w:tcPr>
            <w:tcW w:w="516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qtd6trlo92zp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C57" w:rsidRDefault="00590CD4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"https://journalajcrs.com/index.php/AJCRS" \h 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  <w:u w:val="single"/>
              </w:rPr>
              <w:t>Asian Journal of Case Reports in Surgery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827C57">
        <w:trPr>
          <w:trHeight w:val="290"/>
        </w:trPr>
        <w:tc>
          <w:tcPr>
            <w:tcW w:w="516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Ms_AJCRS_148417</w:t>
            </w:r>
          </w:p>
        </w:tc>
      </w:tr>
      <w:tr w:rsidR="00827C57">
        <w:trPr>
          <w:trHeight w:val="650"/>
        </w:trPr>
        <w:tc>
          <w:tcPr>
            <w:tcW w:w="516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Transanal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Specimen Extraction After Laparoscopic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Sigmoidectomy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for Recurrent Sigmoid Diverticulitis</w:t>
            </w:r>
          </w:p>
        </w:tc>
      </w:tr>
      <w:tr w:rsidR="00827C57">
        <w:trPr>
          <w:trHeight w:val="332"/>
        </w:trPr>
        <w:tc>
          <w:tcPr>
            <w:tcW w:w="516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Case report</w:t>
            </w:r>
          </w:p>
        </w:tc>
      </w:tr>
    </w:tbl>
    <w:p w:rsidR="00827C57" w:rsidRDefault="00827C57">
      <w:pPr>
        <w:rPr>
          <w:sz w:val="20"/>
          <w:szCs w:val="20"/>
        </w:rPr>
      </w:pPr>
    </w:p>
    <w:p w:rsidR="0057546E" w:rsidRDefault="0057546E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27C5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827C57" w:rsidRDefault="00590CD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827C57" w:rsidRDefault="00827C57">
            <w:pPr>
              <w:rPr>
                <w:sz w:val="20"/>
                <w:szCs w:val="20"/>
              </w:rPr>
            </w:pPr>
          </w:p>
        </w:tc>
      </w:tr>
      <w:tr w:rsidR="00827C57">
        <w:tc>
          <w:tcPr>
            <w:tcW w:w="5351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827C57" w:rsidRDefault="00590CD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827C57" w:rsidRDefault="00590CD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827C57" w:rsidRDefault="00827C57"/>
        </w:tc>
        <w:tc>
          <w:tcPr>
            <w:tcW w:w="6442" w:type="dxa"/>
          </w:tcPr>
          <w:p w:rsidR="00827C57" w:rsidRDefault="00590CD4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1264"/>
        </w:trPr>
        <w:tc>
          <w:tcPr>
            <w:tcW w:w="5351" w:type="dxa"/>
          </w:tcPr>
          <w:p w:rsidR="00827C57" w:rsidRDefault="00590CD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827C57" w:rsidRDefault="00827C5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</w:t>
            </w:r>
            <w:proofErr w:type="spellStart"/>
            <w:r>
              <w:rPr>
                <w:sz w:val="20"/>
                <w:szCs w:val="20"/>
              </w:rPr>
              <w:t>inhances</w:t>
            </w:r>
            <w:proofErr w:type="spellEnd"/>
            <w:r>
              <w:rPr>
                <w:sz w:val="20"/>
                <w:szCs w:val="20"/>
              </w:rPr>
              <w:t xml:space="preserve"> NOSE </w:t>
            </w:r>
            <w:proofErr w:type="spellStart"/>
            <w:r>
              <w:rPr>
                <w:sz w:val="20"/>
                <w:szCs w:val="20"/>
              </w:rPr>
              <w:t>thecknique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world wide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decreases port size for doing tissue extraction.</w:t>
            </w:r>
          </w:p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is also </w:t>
            </w:r>
            <w:proofErr w:type="spellStart"/>
            <w:r>
              <w:rPr>
                <w:sz w:val="20"/>
                <w:szCs w:val="20"/>
              </w:rPr>
              <w:t>incureging</w:t>
            </w:r>
            <w:proofErr w:type="spellEnd"/>
            <w:r>
              <w:rPr>
                <w:sz w:val="20"/>
                <w:szCs w:val="20"/>
              </w:rPr>
              <w:t xml:space="preserve"> surgery for </w:t>
            </w:r>
            <w:proofErr w:type="spellStart"/>
            <w:r>
              <w:rPr>
                <w:sz w:val="20"/>
                <w:szCs w:val="20"/>
              </w:rPr>
              <w:t>tras</w:t>
            </w:r>
            <w:proofErr w:type="spellEnd"/>
            <w:r>
              <w:rPr>
                <w:sz w:val="20"/>
                <w:szCs w:val="20"/>
              </w:rPr>
              <w:t xml:space="preserve"> orally too</w:t>
            </w:r>
          </w:p>
          <w:p w:rsidR="00827C57" w:rsidRDefault="00827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1262"/>
        </w:trPr>
        <w:tc>
          <w:tcPr>
            <w:tcW w:w="5351" w:type="dxa"/>
          </w:tcPr>
          <w:p w:rsidR="00827C57" w:rsidRDefault="00590CD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 the title of the article suitable?</w:t>
            </w:r>
          </w:p>
          <w:p w:rsidR="00827C57" w:rsidRDefault="00590CD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not please suggest an alternative title)</w:t>
            </w:r>
          </w:p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27C57" w:rsidRDefault="00590CD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Its suitable</w:t>
            </w:r>
          </w:p>
        </w:tc>
        <w:tc>
          <w:tcPr>
            <w:tcW w:w="6442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1262"/>
        </w:trPr>
        <w:tc>
          <w:tcPr>
            <w:tcW w:w="5351" w:type="dxa"/>
          </w:tcPr>
          <w:p w:rsidR="00827C57" w:rsidRDefault="00590CD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27C57" w:rsidRDefault="00590CD4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Its</w:t>
            </w:r>
            <w:proofErr w:type="spellEnd"/>
            <w:r>
              <w:rPr>
                <w:sz w:val="20"/>
                <w:szCs w:val="20"/>
              </w:rPr>
              <w:t xml:space="preserve"> better to add other NOSE techniques too</w:t>
            </w:r>
          </w:p>
        </w:tc>
        <w:tc>
          <w:tcPr>
            <w:tcW w:w="6442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704"/>
        </w:trPr>
        <w:tc>
          <w:tcPr>
            <w:tcW w:w="5351" w:type="dxa"/>
          </w:tcPr>
          <w:p w:rsidR="00827C57" w:rsidRDefault="00590CD4">
            <w:pPr>
              <w:pStyle w:val="Heading2"/>
              <w:ind w:left="360"/>
              <w:jc w:val="left"/>
              <w:rPr>
                <w:b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703"/>
        </w:trPr>
        <w:tc>
          <w:tcPr>
            <w:tcW w:w="5351" w:type="dxa"/>
          </w:tcPr>
          <w:p w:rsidR="00827C57" w:rsidRDefault="00590CD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827C57" w:rsidRDefault="00590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Its </w:t>
            </w:r>
            <w:proofErr w:type="spellStart"/>
            <w:r>
              <w:rPr>
                <w:sz w:val="20"/>
                <w:szCs w:val="20"/>
              </w:rPr>
              <w:t>suffient</w:t>
            </w:r>
            <w:proofErr w:type="spellEnd"/>
          </w:p>
        </w:tc>
        <w:tc>
          <w:tcPr>
            <w:tcW w:w="6442" w:type="dxa"/>
          </w:tcPr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  <w:tr w:rsidR="00827C57">
        <w:trPr>
          <w:trHeight w:val="386"/>
        </w:trPr>
        <w:tc>
          <w:tcPr>
            <w:tcW w:w="5351" w:type="dxa"/>
          </w:tcPr>
          <w:p w:rsidR="00827C57" w:rsidRDefault="00590CD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827C57" w:rsidRDefault="00827C57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27C57" w:rsidRDefault="00590C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Its good but the spaces between words are wide</w:t>
            </w:r>
          </w:p>
        </w:tc>
        <w:tc>
          <w:tcPr>
            <w:tcW w:w="6442" w:type="dxa"/>
          </w:tcPr>
          <w:p w:rsidR="00827C57" w:rsidRDefault="00827C57">
            <w:pPr>
              <w:rPr>
                <w:sz w:val="20"/>
                <w:szCs w:val="20"/>
              </w:rPr>
            </w:pPr>
          </w:p>
        </w:tc>
      </w:tr>
      <w:tr w:rsidR="00827C57">
        <w:trPr>
          <w:trHeight w:val="1178"/>
        </w:trPr>
        <w:tc>
          <w:tcPr>
            <w:tcW w:w="5351" w:type="dxa"/>
          </w:tcPr>
          <w:p w:rsidR="00827C57" w:rsidRDefault="00590CD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</w:rPr>
              <w:t>comments</w:t>
            </w:r>
          </w:p>
          <w:p w:rsidR="00827C57" w:rsidRDefault="00827C5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</w:rPr>
            </w:pPr>
          </w:p>
        </w:tc>
        <w:tc>
          <w:tcPr>
            <w:tcW w:w="9357" w:type="dxa"/>
          </w:tcPr>
          <w:p w:rsidR="00827C57" w:rsidRDefault="00827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827C57" w:rsidRDefault="00827C57">
            <w:pPr>
              <w:rPr>
                <w:sz w:val="20"/>
                <w:szCs w:val="20"/>
              </w:rPr>
            </w:pPr>
          </w:p>
        </w:tc>
      </w:tr>
    </w:tbl>
    <w:p w:rsidR="00827C57" w:rsidRDefault="00827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57546E" w:rsidRDefault="005754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56E17" w:rsidRDefault="00956E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956E17" w:rsidTr="00956E17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56E17" w:rsidTr="00956E17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E17" w:rsidRDefault="00956E17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6E17" w:rsidRDefault="00956E17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56E17" w:rsidRDefault="00956E17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56E17" w:rsidTr="00956E17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56E17" w:rsidRDefault="00956E17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57546E" w:rsidRDefault="0057546E" w:rsidP="0057546E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57546E" w:rsidRDefault="0057546E" w:rsidP="0057546E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57546E" w:rsidRDefault="0057546E" w:rsidP="0057546E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57546E" w:rsidRDefault="0057546E" w:rsidP="0057546E">
      <w:pPr>
        <w:rPr>
          <w:rFonts w:ascii="Helvetica" w:hAnsi="Helvetica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</w:rPr>
        <w:t>Yimam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Kassaw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Wollo</w:t>
      </w:r>
      <w:proofErr w:type="spellEnd"/>
      <w:r>
        <w:rPr>
          <w:rFonts w:ascii="Calibri" w:hAnsi="Calibri" w:cs="Calibri"/>
          <w:color w:val="000000"/>
        </w:rPr>
        <w:t xml:space="preserve"> University, Ethiopia</w:t>
      </w:r>
      <w:r>
        <w:rPr>
          <w:rFonts w:ascii="Calibri" w:hAnsi="Calibri" w:cs="Calibri"/>
          <w:color w:val="000000"/>
        </w:rPr>
        <w:br/>
      </w:r>
    </w:p>
    <w:p w:rsidR="00956E17" w:rsidRDefault="00956E17" w:rsidP="00956E17">
      <w:pPr>
        <w:rPr>
          <w:lang w:val="en-US"/>
        </w:rPr>
      </w:pPr>
      <w:bookmarkStart w:id="3" w:name="_GoBack"/>
      <w:bookmarkEnd w:id="3"/>
    </w:p>
    <w:p w:rsidR="00956E17" w:rsidRDefault="00956E17" w:rsidP="00956E17"/>
    <w:p w:rsidR="00956E17" w:rsidRDefault="00956E17" w:rsidP="00956E17">
      <w:pPr>
        <w:rPr>
          <w:bCs/>
          <w:u w:val="single"/>
        </w:rPr>
      </w:pPr>
    </w:p>
    <w:bookmarkEnd w:id="2"/>
    <w:p w:rsidR="00956E17" w:rsidRDefault="00956E17" w:rsidP="00956E17">
      <w:pPr>
        <w:rPr>
          <w:lang w:val="en-US"/>
        </w:rPr>
      </w:pPr>
    </w:p>
    <w:p w:rsidR="00956E17" w:rsidRDefault="00956E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956E17">
      <w:headerReference w:type="default" r:id="rId6"/>
      <w:footerReference w:type="default" r:id="rId7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9A4" w:rsidRDefault="003219A4">
      <w:r>
        <w:separator/>
      </w:r>
    </w:p>
  </w:endnote>
  <w:endnote w:type="continuationSeparator" w:id="0">
    <w:p w:rsidR="003219A4" w:rsidRDefault="00321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50EBAF-C7C0-42D5-AE35-3CA48A974C3A}"/>
    <w:embedItalic r:id="rId2" w:fontKey="{27C1C310-DF5B-4CD3-8554-C4FD8F469CB3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F8D74EED-3732-4F48-ACC2-1AB516E8A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3C9166-B489-4161-9A4E-FB767E4CC5E8}"/>
    <w:embedBold r:id="rId5" w:fontKey="{5567D274-ED2C-4E2F-A11B-3EFDE0309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896F82-1D67-4120-81A7-614EBCD8D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C57" w:rsidRDefault="00590CD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9A4" w:rsidRDefault="003219A4">
      <w:r>
        <w:separator/>
      </w:r>
    </w:p>
  </w:footnote>
  <w:footnote w:type="continuationSeparator" w:id="0">
    <w:p w:rsidR="003219A4" w:rsidRDefault="00321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C57" w:rsidRDefault="00827C5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827C57" w:rsidRDefault="00590CD4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C57"/>
    <w:rsid w:val="003219A4"/>
    <w:rsid w:val="0036169F"/>
    <w:rsid w:val="00456A2F"/>
    <w:rsid w:val="0056001D"/>
    <w:rsid w:val="0057546E"/>
    <w:rsid w:val="00590CD4"/>
    <w:rsid w:val="00827C57"/>
    <w:rsid w:val="0095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5943E"/>
  <w15:docId w15:val="{551CAE7A-3D93-4E11-BBD1-BB4D3DDD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600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01D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7546E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6</cp:revision>
  <dcterms:created xsi:type="dcterms:W3CDTF">2025-11-17T12:56:00Z</dcterms:created>
  <dcterms:modified xsi:type="dcterms:W3CDTF">2025-11-19T05:57:00Z</dcterms:modified>
</cp:coreProperties>
</file>