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9B" w:rsidRPr="00DC35C8" w:rsidRDefault="00561F9B">
      <w:pPr>
        <w:pStyle w:val="BodyText"/>
        <w:spacing w:before="5" w:after="1"/>
        <w:rPr>
          <w:rFonts w:ascii="Arial" w:hAnsi="Arial" w:cs="Arial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561F9B" w:rsidRPr="00DC35C8">
        <w:trPr>
          <w:trHeight w:val="289"/>
        </w:trPr>
        <w:tc>
          <w:tcPr>
            <w:tcW w:w="5168" w:type="dxa"/>
          </w:tcPr>
          <w:p w:rsidR="00561F9B" w:rsidRPr="00DC35C8" w:rsidRDefault="00267FC2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Journal</w:t>
            </w:r>
            <w:r w:rsidRPr="00DC35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561F9B" w:rsidRPr="00DC35C8" w:rsidRDefault="004310D1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67FC2" w:rsidRPr="00DC35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267FC2" w:rsidRPr="00DC35C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67FC2" w:rsidRPr="00DC35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67FC2" w:rsidRPr="00DC35C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Research</w:t>
              </w:r>
            </w:hyperlink>
          </w:p>
        </w:tc>
      </w:tr>
      <w:tr w:rsidR="00561F9B" w:rsidRPr="00DC35C8">
        <w:trPr>
          <w:trHeight w:val="290"/>
        </w:trPr>
        <w:tc>
          <w:tcPr>
            <w:tcW w:w="5168" w:type="dxa"/>
          </w:tcPr>
          <w:p w:rsidR="00561F9B" w:rsidRPr="00DC35C8" w:rsidRDefault="00267FC2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Manuscript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561F9B" w:rsidRPr="00DC35C8" w:rsidRDefault="00267FC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Ms_AIR_148247</w:t>
            </w:r>
          </w:p>
        </w:tc>
      </w:tr>
      <w:tr w:rsidR="00561F9B" w:rsidRPr="00DC35C8">
        <w:trPr>
          <w:trHeight w:val="649"/>
        </w:trPr>
        <w:tc>
          <w:tcPr>
            <w:tcW w:w="5168" w:type="dxa"/>
          </w:tcPr>
          <w:p w:rsidR="00561F9B" w:rsidRPr="00DC35C8" w:rsidRDefault="00267FC2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Title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561F9B" w:rsidRPr="00DC35C8" w:rsidRDefault="00267FC2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Decarbonizing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Insulation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Coconut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Fiber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Future</w:t>
            </w:r>
          </w:p>
        </w:tc>
      </w:tr>
      <w:tr w:rsidR="00561F9B" w:rsidRPr="00DC35C8">
        <w:trPr>
          <w:trHeight w:val="332"/>
        </w:trPr>
        <w:tc>
          <w:tcPr>
            <w:tcW w:w="5168" w:type="dxa"/>
          </w:tcPr>
          <w:p w:rsidR="00561F9B" w:rsidRPr="00DC35C8" w:rsidRDefault="00267FC2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Type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561F9B" w:rsidRPr="00DC35C8" w:rsidRDefault="00267FC2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61F9B" w:rsidRPr="00DC35C8" w:rsidRDefault="00561F9B">
      <w:pPr>
        <w:pStyle w:val="BodyText"/>
        <w:rPr>
          <w:rFonts w:ascii="Arial" w:hAnsi="Arial" w:cs="Arial"/>
        </w:rPr>
      </w:pPr>
    </w:p>
    <w:p w:rsidR="00561F9B" w:rsidRPr="00DC35C8" w:rsidRDefault="00561F9B">
      <w:pPr>
        <w:pStyle w:val="BodyText"/>
        <w:rPr>
          <w:rFonts w:ascii="Arial" w:hAnsi="Arial" w:cs="Arial"/>
        </w:rPr>
      </w:pPr>
    </w:p>
    <w:p w:rsidR="00561F9B" w:rsidRPr="00DC35C8" w:rsidRDefault="00561F9B">
      <w:pPr>
        <w:pStyle w:val="BodyText"/>
        <w:spacing w:before="7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9"/>
        <w:gridCol w:w="6442"/>
      </w:tblGrid>
      <w:tr w:rsidR="00561F9B" w:rsidRPr="00DC35C8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561F9B" w:rsidRPr="00DC35C8" w:rsidRDefault="00267FC2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C35C8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C35C8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61F9B" w:rsidRPr="00DC35C8">
        <w:trPr>
          <w:trHeight w:val="965"/>
        </w:trPr>
        <w:tc>
          <w:tcPr>
            <w:tcW w:w="5350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61F9B" w:rsidRPr="00DC35C8" w:rsidRDefault="00267FC2">
            <w:pPr>
              <w:pStyle w:val="TableParagraph"/>
              <w:ind w:left="110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C35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C35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C35C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C35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C35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C35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C35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C35C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C35C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C35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C35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C35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C35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561F9B" w:rsidRPr="00DC35C8" w:rsidRDefault="00267FC2">
            <w:pPr>
              <w:pStyle w:val="TableParagraph"/>
              <w:spacing w:line="254" w:lineRule="auto"/>
              <w:ind w:right="732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(It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is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mandatory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that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authors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should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write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61F9B" w:rsidRPr="00DC35C8">
        <w:trPr>
          <w:trHeight w:val="1379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 xml:space="preserve">In general, is it good to discuss about sustainability of any </w:t>
            </w:r>
            <w:proofErr w:type="spellStart"/>
            <w:proofErr w:type="gramStart"/>
            <w:r w:rsidRPr="00DC35C8">
              <w:rPr>
                <w:rFonts w:ascii="Arial" w:hAnsi="Arial" w:cs="Arial"/>
                <w:sz w:val="20"/>
                <w:szCs w:val="20"/>
              </w:rPr>
              <w:t>kind.The</w:t>
            </w:r>
            <w:proofErr w:type="spellEnd"/>
            <w:proofErr w:type="gramEnd"/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article demonstrates that coconut fiber can function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as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effective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building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insulation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material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while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simultaneously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acting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as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carbon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sink,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offering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deep decarbonization benefits…….It shows that coconut fiber insulation not only reduces energy consumption for</w:t>
            </w:r>
          </w:p>
          <w:p w:rsidR="00561F9B" w:rsidRPr="00DC35C8" w:rsidRDefault="00267FC2">
            <w:pPr>
              <w:pStyle w:val="TableParagraph"/>
              <w:ind w:left="110" w:right="13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cooling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but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also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stores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more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CO</w:t>
            </w:r>
            <w:r w:rsidRPr="00DC35C8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than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emits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during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production,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making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it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sustainable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alternative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fiberglass….</w:t>
            </w:r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9B" w:rsidRPr="00DC35C8">
        <w:trPr>
          <w:trHeight w:val="1262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title of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561F9B" w:rsidRPr="00DC35C8" w:rsidRDefault="00267FC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spacing w:line="23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Title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should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be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refined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to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reflect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purpose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article.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least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decarbonizing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through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building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thermal</w:t>
            </w:r>
          </w:p>
          <w:p w:rsidR="00561F9B" w:rsidRPr="00DC35C8" w:rsidRDefault="00267FC2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insulation……….</w:t>
            </w:r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9B" w:rsidRPr="00DC35C8">
        <w:trPr>
          <w:trHeight w:val="1262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Please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include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purpose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this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article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and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main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findings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abstract….</w:t>
            </w:r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9B" w:rsidRPr="00DC35C8">
        <w:trPr>
          <w:trHeight w:val="704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spacing w:line="230" w:lineRule="exact"/>
              <w:ind w:left="110" w:right="13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Content is scientifically correct but in term of research article structure, it is not correct… please add purpose of the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article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intro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(compulsory)…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Separate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materials/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methods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and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results/discussion…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right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now it is mixed up……Don’t forget to include also these elements in the abstract</w:t>
            </w:r>
            <w:proofErr w:type="gramStart"/>
            <w:r w:rsidRPr="00DC35C8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9B" w:rsidRPr="00DC35C8">
        <w:trPr>
          <w:trHeight w:val="702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561F9B" w:rsidRPr="00DC35C8" w:rsidRDefault="00267FC2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35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9B" w:rsidRPr="00DC35C8">
        <w:trPr>
          <w:trHeight w:val="690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ind w:left="468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35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Good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enough….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understandable….</w:t>
            </w:r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9B" w:rsidRPr="00DC35C8">
        <w:trPr>
          <w:trHeight w:val="2531"/>
        </w:trPr>
        <w:tc>
          <w:tcPr>
            <w:tcW w:w="5350" w:type="dxa"/>
          </w:tcPr>
          <w:p w:rsidR="00561F9B" w:rsidRPr="00DC35C8" w:rsidRDefault="00267FC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C35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9" w:type="dxa"/>
          </w:tcPr>
          <w:p w:rsidR="00561F9B" w:rsidRPr="00DC35C8" w:rsidRDefault="00267FC2">
            <w:pPr>
              <w:pStyle w:val="TableParagraph"/>
              <w:ind w:left="110" w:right="19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to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be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revised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by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removing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subsection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and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including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purpose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of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article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last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lines of final paragraph.</w:t>
            </w:r>
          </w:p>
          <w:p w:rsidR="00561F9B" w:rsidRPr="00DC35C8" w:rsidRDefault="00267FC2">
            <w:pPr>
              <w:pStyle w:val="TableParagraph"/>
              <w:ind w:left="110" w:right="13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 xml:space="preserve">Materials and methods. The one that is in the original article is not materials and methods… </w:t>
            </w:r>
            <w:proofErr w:type="spellStart"/>
            <w:r w:rsidRPr="00DC35C8">
              <w:rPr>
                <w:rFonts w:ascii="Arial" w:hAnsi="Arial" w:cs="Arial"/>
                <w:sz w:val="20"/>
                <w:szCs w:val="20"/>
              </w:rPr>
              <w:t>Thjat</w:t>
            </w:r>
            <w:proofErr w:type="spellEnd"/>
            <w:r w:rsidRPr="00DC35C8">
              <w:rPr>
                <w:rFonts w:ascii="Arial" w:hAnsi="Arial" w:cs="Arial"/>
                <w:sz w:val="20"/>
                <w:szCs w:val="20"/>
              </w:rPr>
              <w:t xml:space="preserve"> was the literature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review.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Please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add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2.0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Literature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review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for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those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texts….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Then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add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3.0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materials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methods</w:t>
            </w:r>
            <w:proofErr w:type="gramStart"/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>…..</w:t>
            </w:r>
            <w:proofErr w:type="gramEnd"/>
          </w:p>
          <w:p w:rsidR="00561F9B" w:rsidRPr="00DC35C8" w:rsidRDefault="00267FC2">
            <w:pPr>
              <w:pStyle w:val="TableParagraph"/>
              <w:ind w:left="110" w:right="155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 xml:space="preserve">Results and discussion section in the original article </w:t>
            </w:r>
            <w:proofErr w:type="gramStart"/>
            <w:r w:rsidRPr="00DC35C8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DC35C8">
              <w:rPr>
                <w:rFonts w:ascii="Arial" w:hAnsi="Arial" w:cs="Arial"/>
                <w:sz w:val="20"/>
                <w:szCs w:val="20"/>
              </w:rPr>
              <w:t xml:space="preserve"> mix up with materials and methods. Please separate these two. You can add section 3.0 materials and methods from texts that explain the specimen and your experimental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procedure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as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well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as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data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acquisition.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Then</w:t>
            </w:r>
            <w:r w:rsidRPr="00DC35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you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keep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tables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and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textual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C35C8">
              <w:rPr>
                <w:rFonts w:ascii="Arial" w:hAnsi="Arial" w:cs="Arial"/>
                <w:sz w:val="20"/>
                <w:szCs w:val="20"/>
              </w:rPr>
              <w:t>explaination</w:t>
            </w:r>
            <w:proofErr w:type="spellEnd"/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about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the tables in section 4.0 results and discussion……</w:t>
            </w:r>
          </w:p>
          <w:p w:rsidR="00561F9B" w:rsidRPr="00DC35C8" w:rsidRDefault="00267FC2">
            <w:pPr>
              <w:pStyle w:val="TableParagraph"/>
              <w:spacing w:line="230" w:lineRule="atLeas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z w:val="20"/>
                <w:szCs w:val="20"/>
              </w:rPr>
              <w:t>Then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you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remove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4.0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Future</w:t>
            </w:r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work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proofErr w:type="gramStart"/>
            <w:r w:rsidRPr="00DC35C8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DC35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You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put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C35C8">
              <w:rPr>
                <w:rFonts w:ascii="Arial" w:hAnsi="Arial" w:cs="Arial"/>
                <w:sz w:val="20"/>
                <w:szCs w:val="20"/>
              </w:rPr>
              <w:t>there</w:t>
            </w:r>
            <w:proofErr w:type="gramEnd"/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5.0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Conclusion….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In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conclusion</w:t>
            </w:r>
            <w:r w:rsidRPr="00DC35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section</w:t>
            </w:r>
            <w:r w:rsidRPr="00DC35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 xml:space="preserve">you </w:t>
            </w:r>
            <w:proofErr w:type="spellStart"/>
            <w:r w:rsidRPr="00DC35C8">
              <w:rPr>
                <w:rFonts w:ascii="Arial" w:hAnsi="Arial" w:cs="Arial"/>
                <w:sz w:val="20"/>
                <w:szCs w:val="20"/>
              </w:rPr>
              <w:t>highlited</w:t>
            </w:r>
            <w:proofErr w:type="spellEnd"/>
            <w:r w:rsidRPr="00DC35C8">
              <w:rPr>
                <w:rFonts w:ascii="Arial" w:hAnsi="Arial" w:cs="Arial"/>
                <w:sz w:val="20"/>
                <w:szCs w:val="20"/>
              </w:rPr>
              <w:t xml:space="preserve"> main finding… get back to the purpose of the article… then add the future work as well</w:t>
            </w:r>
            <w:proofErr w:type="gramStart"/>
            <w:r w:rsidRPr="00DC35C8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442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F9B" w:rsidRPr="00DC35C8" w:rsidRDefault="00561F9B">
      <w:pPr>
        <w:pStyle w:val="BodyText"/>
        <w:rPr>
          <w:rFonts w:ascii="Arial" w:hAnsi="Arial" w:cs="Arial"/>
        </w:rPr>
      </w:pPr>
    </w:p>
    <w:p w:rsidR="00561F9B" w:rsidRPr="00DC35C8" w:rsidRDefault="00561F9B">
      <w:pPr>
        <w:pStyle w:val="BodyText"/>
        <w:rPr>
          <w:rFonts w:ascii="Arial" w:hAnsi="Arial" w:cs="Arial"/>
        </w:rPr>
      </w:pPr>
    </w:p>
    <w:p w:rsidR="00774C46" w:rsidRPr="00DC35C8" w:rsidRDefault="00774C46" w:rsidP="00774C46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774C46" w:rsidRPr="00DC35C8" w:rsidRDefault="00774C46" w:rsidP="00774C46">
      <w:pPr>
        <w:rPr>
          <w:rFonts w:ascii="Arial" w:hAnsi="Arial" w:cs="Arial"/>
          <w:sz w:val="20"/>
          <w:szCs w:val="20"/>
        </w:rPr>
      </w:pPr>
    </w:p>
    <w:p w:rsidR="00774C46" w:rsidRPr="00DC35C8" w:rsidRDefault="00774C46" w:rsidP="00774C46">
      <w:pPr>
        <w:rPr>
          <w:rFonts w:ascii="Arial" w:hAnsi="Arial" w:cs="Arial"/>
          <w:sz w:val="20"/>
          <w:szCs w:val="20"/>
        </w:rPr>
      </w:pPr>
    </w:p>
    <w:p w:rsidR="00774C46" w:rsidRPr="00DC35C8" w:rsidRDefault="00774C46" w:rsidP="00774C46">
      <w:pPr>
        <w:rPr>
          <w:rFonts w:ascii="Arial" w:hAnsi="Arial" w:cs="Arial"/>
          <w:sz w:val="20"/>
          <w:szCs w:val="20"/>
        </w:rPr>
      </w:pPr>
    </w:p>
    <w:p w:rsidR="00774C46" w:rsidRPr="00DC35C8" w:rsidRDefault="00774C46" w:rsidP="00774C46">
      <w:pPr>
        <w:rPr>
          <w:rFonts w:ascii="Arial" w:hAnsi="Arial" w:cs="Arial"/>
          <w:sz w:val="20"/>
          <w:szCs w:val="20"/>
        </w:rPr>
      </w:pPr>
    </w:p>
    <w:p w:rsidR="00774C46" w:rsidRPr="00DC35C8" w:rsidRDefault="00774C46" w:rsidP="00774C46">
      <w:pPr>
        <w:rPr>
          <w:rFonts w:ascii="Arial" w:hAnsi="Arial" w:cs="Arial"/>
          <w:sz w:val="20"/>
          <w:szCs w:val="20"/>
        </w:rPr>
      </w:pPr>
    </w:p>
    <w:p w:rsidR="00561F9B" w:rsidRPr="00DC35C8" w:rsidRDefault="00561F9B">
      <w:pPr>
        <w:pStyle w:val="BodyText"/>
        <w:spacing w:before="10"/>
        <w:rPr>
          <w:rFonts w:ascii="Arial" w:hAnsi="Arial" w:cs="Arial"/>
        </w:rPr>
      </w:pPr>
    </w:p>
    <w:p w:rsidR="00561F9B" w:rsidRPr="00DC35C8" w:rsidRDefault="00561F9B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561F9B" w:rsidRPr="00DC35C8">
        <w:trPr>
          <w:trHeight w:val="934"/>
        </w:trPr>
        <w:tc>
          <w:tcPr>
            <w:tcW w:w="6831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561F9B" w:rsidRPr="00DC35C8" w:rsidRDefault="00267FC2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:rsidR="00561F9B" w:rsidRPr="00DC35C8" w:rsidRDefault="00267FC2">
            <w:pPr>
              <w:pStyle w:val="TableParagraph"/>
              <w:spacing w:before="3" w:line="252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C35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(It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is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mandatory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that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authors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should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write</w:t>
            </w: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61F9B" w:rsidRPr="00DC35C8">
        <w:trPr>
          <w:trHeight w:val="921"/>
        </w:trPr>
        <w:tc>
          <w:tcPr>
            <w:tcW w:w="6831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1" w:colLast="1"/>
          </w:p>
          <w:p w:rsidR="00561F9B" w:rsidRPr="00DC35C8" w:rsidRDefault="00267FC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35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C35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C35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35C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561F9B" w:rsidRPr="00DC35C8" w:rsidRDefault="00267FC2">
            <w:pPr>
              <w:pStyle w:val="TableParagraph"/>
              <w:spacing w:before="224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C35C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9" w:type="dxa"/>
          </w:tcPr>
          <w:p w:rsidR="00561F9B" w:rsidRPr="00DC35C8" w:rsidRDefault="00561F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267FC2" w:rsidRPr="00DC35C8" w:rsidRDefault="00267FC2">
      <w:pPr>
        <w:rPr>
          <w:rFonts w:ascii="Arial" w:hAnsi="Arial" w:cs="Arial"/>
          <w:sz w:val="20"/>
          <w:szCs w:val="20"/>
        </w:rPr>
      </w:pPr>
    </w:p>
    <w:p w:rsidR="00DC35C8" w:rsidRPr="00DC35C8" w:rsidRDefault="00DC35C8">
      <w:pPr>
        <w:rPr>
          <w:rFonts w:ascii="Arial" w:hAnsi="Arial" w:cs="Arial"/>
          <w:sz w:val="20"/>
          <w:szCs w:val="20"/>
        </w:rPr>
      </w:pPr>
    </w:p>
    <w:p w:rsidR="00DC35C8" w:rsidRPr="00DC35C8" w:rsidRDefault="00DC35C8" w:rsidP="00DC35C8">
      <w:pPr>
        <w:rPr>
          <w:rFonts w:ascii="Arial" w:hAnsi="Arial" w:cs="Arial"/>
          <w:b/>
          <w:sz w:val="20"/>
          <w:szCs w:val="20"/>
          <w:u w:val="single"/>
        </w:rPr>
      </w:pPr>
      <w:r w:rsidRPr="00DC35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C35C8" w:rsidRPr="00DC35C8" w:rsidRDefault="00DC35C8">
      <w:pPr>
        <w:rPr>
          <w:rFonts w:ascii="Arial" w:hAnsi="Arial" w:cs="Arial"/>
          <w:sz w:val="20"/>
          <w:szCs w:val="20"/>
        </w:rPr>
      </w:pPr>
    </w:p>
    <w:p w:rsidR="00DC35C8" w:rsidRPr="00DC35C8" w:rsidRDefault="00DC35C8" w:rsidP="00DC35C8">
      <w:pPr>
        <w:rPr>
          <w:rFonts w:ascii="Arial" w:hAnsi="Arial" w:cs="Arial"/>
          <w:b/>
          <w:sz w:val="20"/>
          <w:szCs w:val="20"/>
        </w:rPr>
      </w:pPr>
      <w:bookmarkStart w:id="1" w:name="_Hlk214361215"/>
      <w:r w:rsidRPr="00DC35C8">
        <w:rPr>
          <w:rFonts w:ascii="Arial" w:hAnsi="Arial" w:cs="Arial"/>
          <w:b/>
          <w:sz w:val="20"/>
          <w:szCs w:val="20"/>
        </w:rPr>
        <w:t xml:space="preserve">Muhamad </w:t>
      </w:r>
      <w:proofErr w:type="spellStart"/>
      <w:r w:rsidRPr="00DC35C8">
        <w:rPr>
          <w:rFonts w:ascii="Arial" w:hAnsi="Arial" w:cs="Arial"/>
          <w:b/>
          <w:sz w:val="20"/>
          <w:szCs w:val="20"/>
        </w:rPr>
        <w:t>Soffi</w:t>
      </w:r>
      <w:proofErr w:type="spellEnd"/>
      <w:r w:rsidRPr="00DC35C8">
        <w:rPr>
          <w:rFonts w:ascii="Arial" w:hAnsi="Arial" w:cs="Arial"/>
          <w:b/>
          <w:sz w:val="20"/>
          <w:szCs w:val="20"/>
        </w:rPr>
        <w:t xml:space="preserve"> Manda</w:t>
      </w:r>
      <w:r w:rsidRPr="00DC35C8">
        <w:rPr>
          <w:rFonts w:ascii="Arial" w:hAnsi="Arial" w:cs="Arial"/>
          <w:b/>
          <w:sz w:val="20"/>
          <w:szCs w:val="20"/>
        </w:rPr>
        <w:t xml:space="preserve">, </w:t>
      </w:r>
      <w:r w:rsidRPr="00DC35C8">
        <w:rPr>
          <w:rFonts w:ascii="Arial" w:hAnsi="Arial" w:cs="Arial"/>
          <w:b/>
          <w:sz w:val="20"/>
          <w:szCs w:val="20"/>
        </w:rPr>
        <w:t>Polytechnic Sultan Haji Ahmad Shah, Kuantan, Malaysia</w:t>
      </w:r>
      <w:bookmarkEnd w:id="1"/>
    </w:p>
    <w:sectPr w:rsidR="00DC35C8" w:rsidRPr="00DC35C8">
      <w:headerReference w:type="default" r:id="rId7"/>
      <w:footerReference w:type="default" r:id="rId8"/>
      <w:pgSz w:w="23820" w:h="16840" w:orient="landscape"/>
      <w:pgMar w:top="2000" w:right="1275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D1" w:rsidRDefault="004310D1">
      <w:r>
        <w:separator/>
      </w:r>
    </w:p>
  </w:endnote>
  <w:endnote w:type="continuationSeparator" w:id="0">
    <w:p w:rsidR="004310D1" w:rsidRDefault="0043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F9B" w:rsidRDefault="00267FC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10110851</wp:posOffset>
              </wp:positionV>
              <wp:extent cx="66421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1F9B" w:rsidRDefault="00267FC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3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" filled="f" stroked="f">
              <v:textbox inset="0,0,0,0">
                <w:txbxContent>
                  <w:p w:rsidR="00561F9B" w:rsidRDefault="00267FC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2641726</wp:posOffset>
              </wp:positionH>
              <wp:positionV relativeFrom="page">
                <wp:posOffset>10110851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1F9B" w:rsidRDefault="00267FC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De9Nh/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U+Blwf+vKH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N702H+IAAAANAQAADwAAAAAAAAAAAAAAAAAEBAAAZHJzL2Rvd25yZXYu&#10;eG1sUEsFBgAAAAAEAAQA8wAAABMFAAAAAA==&#10;" filled="f" stroked="f">
              <v:textbox inset="0,0,0,0">
                <w:txbxContent>
                  <w:p w:rsidR="00561F9B" w:rsidRDefault="00267FC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4416123</wp:posOffset>
              </wp:positionH>
              <wp:positionV relativeFrom="page">
                <wp:posOffset>10110851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1F9B" w:rsidRDefault="00267FC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GJF9Jj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0nwFpaZfFjDLwq+f8vql8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YkX0mOIAAAANAQAADwAAAAAAAAAAAAAAAAAEBAAAZHJzL2Rvd25yZXYu&#10;eG1sUEsFBgAAAAAEAAQA8wAAABMFAAAAAA==&#10;" filled="f" stroked="f">
              <v:textbox inset="0,0,0,0">
                <w:txbxContent>
                  <w:p w:rsidR="00561F9B" w:rsidRDefault="00267FC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10110851</wp:posOffset>
              </wp:positionV>
              <wp:extent cx="10191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1F9B" w:rsidRDefault="00267FC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2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" filled="f" stroked="f">
              <v:textbox inset="0,0,0,0">
                <w:txbxContent>
                  <w:p w:rsidR="00561F9B" w:rsidRDefault="00267FC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D1" w:rsidRDefault="004310D1">
      <w:r>
        <w:separator/>
      </w:r>
    </w:p>
  </w:footnote>
  <w:footnote w:type="continuationSeparator" w:id="0">
    <w:p w:rsidR="004310D1" w:rsidRDefault="0043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F9B" w:rsidRDefault="00267FC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802634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1F9B" w:rsidRDefault="00267FC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8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" filled="f" stroked="f">
              <v:textbox inset="0,0,0,0">
                <w:txbxContent>
                  <w:p w:rsidR="00561F9B" w:rsidRDefault="00267FC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F9B"/>
    <w:rsid w:val="00267FC2"/>
    <w:rsid w:val="004310D1"/>
    <w:rsid w:val="004B0BFC"/>
    <w:rsid w:val="00561F9B"/>
    <w:rsid w:val="00774C46"/>
    <w:rsid w:val="00A92FB0"/>
    <w:rsid w:val="00AF7BF1"/>
    <w:rsid w:val="00C7323D"/>
    <w:rsid w:val="00D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5839"/>
  <w15:docId w15:val="{82008F84-AAA7-4FF2-A2D4-A7AC652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AF7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2025-11-12T09:44:00Z</dcterms:created>
  <dcterms:modified xsi:type="dcterms:W3CDTF">2025-11-18T06:56:00Z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for Microsoft 365</vt:lpwstr>
  </property>
</Properties>
</file>