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13C0" w14:textId="29D0CE2F" w:rsidR="00AF0BE2" w:rsidRPr="00765E95" w:rsidRDefault="00485990" w:rsidP="00452318">
      <w:pPr>
        <w:spacing w:after="0" w:line="240" w:lineRule="auto"/>
        <w:jc w:val="both"/>
        <w:rPr>
          <w:rFonts w:ascii="Times New Roman" w:hAnsi="Times New Roman" w:cs="Times New Roman"/>
          <w:b/>
          <w:bCs/>
          <w:sz w:val="24"/>
          <w:szCs w:val="24"/>
        </w:rPr>
      </w:pPr>
      <w:commentRangeStart w:id="0"/>
      <w:r w:rsidRPr="00765E95">
        <w:rPr>
          <w:rFonts w:ascii="Times New Roman" w:hAnsi="Times New Roman" w:cs="Times New Roman"/>
          <w:b/>
          <w:bCs/>
          <w:sz w:val="24"/>
          <w:szCs w:val="24"/>
        </w:rPr>
        <w:t xml:space="preserve">Relationship Between Blood Groups, Haemoglobin Genotypes </w:t>
      </w:r>
      <w:r>
        <w:rPr>
          <w:rFonts w:ascii="Times New Roman" w:hAnsi="Times New Roman" w:cs="Times New Roman"/>
          <w:b/>
          <w:bCs/>
          <w:sz w:val="24"/>
          <w:szCs w:val="24"/>
        </w:rPr>
        <w:t>a</w:t>
      </w:r>
      <w:r w:rsidRPr="00765E95">
        <w:rPr>
          <w:rFonts w:ascii="Times New Roman" w:hAnsi="Times New Roman" w:cs="Times New Roman"/>
          <w:b/>
          <w:bCs/>
          <w:sz w:val="24"/>
          <w:szCs w:val="24"/>
        </w:rPr>
        <w:t xml:space="preserve">nd Menstrual Disorders </w:t>
      </w:r>
      <w:r w:rsidR="00B238B0">
        <w:rPr>
          <w:rFonts w:ascii="Times New Roman" w:hAnsi="Times New Roman" w:cs="Times New Roman"/>
          <w:b/>
          <w:bCs/>
          <w:sz w:val="24"/>
          <w:szCs w:val="24"/>
        </w:rPr>
        <w:t>i</w:t>
      </w:r>
      <w:r w:rsidRPr="00765E95">
        <w:rPr>
          <w:rFonts w:ascii="Times New Roman" w:hAnsi="Times New Roman" w:cs="Times New Roman"/>
          <w:b/>
          <w:bCs/>
          <w:sz w:val="24"/>
          <w:szCs w:val="24"/>
        </w:rPr>
        <w:t xml:space="preserve">n Female Undergraduate Students </w:t>
      </w:r>
      <w:commentRangeEnd w:id="0"/>
      <w:r w:rsidR="00A42DF7">
        <w:rPr>
          <w:rStyle w:val="CommentReference"/>
        </w:rPr>
        <w:commentReference w:id="0"/>
      </w:r>
    </w:p>
    <w:p w14:paraId="7BCAAE5F" w14:textId="77777777" w:rsidR="00AF0BE2" w:rsidRPr="00FA55E0" w:rsidRDefault="00AF0BE2">
      <w:pPr>
        <w:spacing w:after="0" w:line="240" w:lineRule="auto"/>
        <w:rPr>
          <w:rFonts w:ascii="Times New Roman" w:hAnsi="Times New Roman" w:cs="Times New Roman"/>
          <w:b/>
          <w:bCs/>
          <w:sz w:val="6"/>
          <w:szCs w:val="6"/>
        </w:rPr>
      </w:pPr>
    </w:p>
    <w:p w14:paraId="29907BDB" w14:textId="77777777" w:rsidR="00AF0BE2" w:rsidRPr="00765E95" w:rsidRDefault="00AF0BE2">
      <w:pPr>
        <w:spacing w:after="0" w:line="240" w:lineRule="auto"/>
        <w:jc w:val="center"/>
        <w:rPr>
          <w:b/>
          <w:bCs/>
          <w:sz w:val="12"/>
          <w:szCs w:val="12"/>
        </w:rPr>
      </w:pPr>
    </w:p>
    <w:p w14:paraId="7BBF2B36" w14:textId="77777777" w:rsidR="00AF0BE2" w:rsidRPr="00765E95" w:rsidRDefault="00AF0BE2">
      <w:pPr>
        <w:spacing w:after="0" w:line="240" w:lineRule="auto"/>
        <w:rPr>
          <w:rFonts w:ascii="Times New Roman" w:hAnsi="Times New Roman" w:cs="Times New Roman"/>
          <w:b/>
          <w:bCs/>
          <w:sz w:val="28"/>
          <w:szCs w:val="28"/>
        </w:rPr>
      </w:pPr>
    </w:p>
    <w:p w14:paraId="6FE9A38F" w14:textId="77777777" w:rsidR="00AF0BE2" w:rsidRPr="00765E95" w:rsidRDefault="00F95532">
      <w:pPr>
        <w:spacing w:after="0" w:line="240" w:lineRule="auto"/>
        <w:rPr>
          <w:rFonts w:ascii="Times New Roman" w:hAnsi="Times New Roman" w:cs="Times New Roman"/>
          <w:b/>
          <w:bCs/>
          <w:sz w:val="32"/>
          <w:szCs w:val="32"/>
        </w:rPr>
      </w:pPr>
      <w:r w:rsidRPr="00765E95">
        <w:rPr>
          <w:rFonts w:ascii="Times New Roman" w:hAnsi="Times New Roman" w:cs="Times New Roman"/>
          <w:b/>
          <w:bCs/>
          <w:sz w:val="28"/>
          <w:szCs w:val="28"/>
        </w:rPr>
        <w:t>ABSTRACT</w:t>
      </w:r>
      <w:r w:rsidRPr="00765E95">
        <w:rPr>
          <w:rFonts w:ascii="Times New Roman" w:hAnsi="Times New Roman" w:cs="Times New Roman"/>
          <w:b/>
          <w:bCs/>
          <w:sz w:val="32"/>
          <w:szCs w:val="32"/>
        </w:rPr>
        <w:t xml:space="preserve"> </w:t>
      </w:r>
    </w:p>
    <w:p w14:paraId="1B3FCA10" w14:textId="3FBDAF95" w:rsidR="00FC471F" w:rsidRPr="00765E95" w:rsidRDefault="001C3B63">
      <w:pPr>
        <w:autoSpaceDE w:val="0"/>
        <w:autoSpaceDN w:val="0"/>
        <w:adjustRightInd w:val="0"/>
        <w:spacing w:after="0" w:line="240" w:lineRule="auto"/>
        <w:jc w:val="both"/>
        <w:rPr>
          <w:rFonts w:ascii="Arial" w:hAnsi="Arial" w:cs="Arial"/>
        </w:rPr>
      </w:pPr>
      <w:r w:rsidRPr="00765E95">
        <w:rPr>
          <w:rFonts w:ascii="Arial" w:hAnsi="Arial" w:cs="Arial"/>
          <w:b/>
          <w:bCs/>
        </w:rPr>
        <w:t>Background</w:t>
      </w:r>
      <w:r w:rsidR="00FC471F" w:rsidRPr="00765E95">
        <w:rPr>
          <w:rFonts w:ascii="Arial" w:hAnsi="Arial" w:cs="Arial"/>
        </w:rPr>
        <w:t xml:space="preserve">: Menstrual Disorders (MDs) are among the most prevalent gynecological conditions affecting women interfering with the regular menstrual cycle, causing pain, irregularly light or heavy blood flow and missed periods. </w:t>
      </w:r>
    </w:p>
    <w:p w14:paraId="5FE09ECC" w14:textId="77777777" w:rsidR="00FC471F"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bCs/>
        </w:rPr>
        <w:t>Aim</w:t>
      </w:r>
      <w:r w:rsidRPr="00765E95">
        <w:rPr>
          <w:rFonts w:ascii="Arial" w:hAnsi="Arial" w:cs="Arial"/>
        </w:rPr>
        <w:t xml:space="preserve">: The purpose of this study is to evaluate the association between ABO, Rhesus blood groups, hemoglobin genotypes, and menstruation disorders in female undergraduate students at Niger Delta University. </w:t>
      </w:r>
    </w:p>
    <w:p w14:paraId="4013A2DE" w14:textId="19A4C5F0" w:rsidR="00FC471F" w:rsidRPr="00765E95" w:rsidRDefault="00FC471F" w:rsidP="00A76620">
      <w:pPr>
        <w:pStyle w:val="Default"/>
        <w:jc w:val="both"/>
        <w:rPr>
          <w:rFonts w:ascii="Times New Roman" w:hAnsi="Times New Roman" w:cs="Times New Roman"/>
          <w:bCs/>
          <w:color w:val="auto"/>
        </w:rPr>
      </w:pPr>
      <w:r w:rsidRPr="00765E95">
        <w:rPr>
          <w:rFonts w:ascii="Times New Roman" w:eastAsia="Calibri" w:hAnsi="Times New Roman" w:cs="Times New Roman"/>
          <w:b/>
          <w:color w:val="auto"/>
          <w:szCs w:val="22"/>
        </w:rPr>
        <w:t>Study design</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A cross-sectional study design was </w:t>
      </w:r>
      <w:r w:rsidR="00D62E89" w:rsidRPr="00765E95">
        <w:rPr>
          <w:rFonts w:ascii="Times New Roman" w:hAnsi="Times New Roman" w:cs="Times New Roman"/>
          <w:bCs/>
          <w:color w:val="auto"/>
        </w:rPr>
        <w:t>carried out among undergraduate female students</w:t>
      </w:r>
      <w:r w:rsidRPr="00765E95">
        <w:rPr>
          <w:rFonts w:ascii="Times New Roman" w:hAnsi="Times New Roman" w:cs="Times New Roman"/>
          <w:bCs/>
          <w:color w:val="auto"/>
        </w:rPr>
        <w:t>.</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The study was carried </w:t>
      </w:r>
      <w:r w:rsidR="00A408CB" w:rsidRPr="00765E95">
        <w:rPr>
          <w:rFonts w:ascii="Times New Roman" w:hAnsi="Times New Roman" w:cs="Times New Roman"/>
          <w:bCs/>
          <w:color w:val="auto"/>
        </w:rPr>
        <w:t xml:space="preserve">between September, 2023 to February, 2024. </w:t>
      </w:r>
      <w:r w:rsidR="00A408CB" w:rsidRPr="00765E95">
        <w:rPr>
          <w:rFonts w:ascii="Times New Roman" w:hAnsi="Times New Roman" w:cs="Times New Roman"/>
          <w:b/>
          <w:bCs/>
          <w:i/>
          <w:iCs/>
          <w:color w:val="auto"/>
        </w:rPr>
        <w:t xml:space="preserve"> </w:t>
      </w:r>
    </w:p>
    <w:p w14:paraId="4555933A" w14:textId="297138E0" w:rsidR="00FC471F" w:rsidRPr="00765E95" w:rsidRDefault="00FC471F">
      <w:pPr>
        <w:autoSpaceDE w:val="0"/>
        <w:autoSpaceDN w:val="0"/>
        <w:adjustRightInd w:val="0"/>
        <w:spacing w:after="0" w:line="240" w:lineRule="auto"/>
        <w:jc w:val="both"/>
        <w:rPr>
          <w:rFonts w:ascii="Arial" w:hAnsi="Arial" w:cs="Arial"/>
          <w:bCs/>
        </w:rPr>
      </w:pPr>
      <w:r w:rsidRPr="00765E95">
        <w:rPr>
          <w:rFonts w:ascii="Arial" w:hAnsi="Arial" w:cs="Arial"/>
          <w:b/>
          <w:bCs/>
        </w:rPr>
        <w:t>Methodology</w:t>
      </w:r>
      <w:commentRangeStart w:id="1"/>
      <w:r w:rsidRPr="00765E95">
        <w:rPr>
          <w:rFonts w:ascii="Arial" w:hAnsi="Arial" w:cs="Arial"/>
        </w:rPr>
        <w:t xml:space="preserve">: A total of five hundred and fifty-three (553) undergraduate students were recruited for the study. </w:t>
      </w:r>
      <w:commentRangeEnd w:id="1"/>
      <w:r w:rsidR="00A42DF7">
        <w:rPr>
          <w:rStyle w:val="CommentReference"/>
        </w:rPr>
        <w:commentReference w:id="1"/>
      </w:r>
      <w:commentRangeStart w:id="2"/>
      <w:r w:rsidRPr="00765E95">
        <w:rPr>
          <w:rFonts w:ascii="Arial" w:hAnsi="Arial" w:cs="Arial"/>
        </w:rPr>
        <w:t xml:space="preserve">Questionnaires were administered randomly and data collected from the subjects from </w:t>
      </w:r>
      <w:r w:rsidRPr="00765E95">
        <w:rPr>
          <w:rFonts w:ascii="Arial" w:hAnsi="Arial" w:cs="Arial"/>
          <w:bCs/>
        </w:rPr>
        <w:t>September, 2023 to February, 2024. Two milliliters of whole b</w:t>
      </w:r>
      <w:r w:rsidRPr="00765E95">
        <w:rPr>
          <w:rFonts w:ascii="Arial" w:hAnsi="Arial" w:cs="Arial"/>
        </w:rPr>
        <w:t>lood samples were collected into ethylene diamine tetra-acetic acid anticoagulant container which was used for the determination of ABO, Rhesus blood groups and haemoglobin genotypes using standard serological techniques and Haemoglobin electrophoresis method respectively</w:t>
      </w:r>
      <w:commentRangeEnd w:id="2"/>
      <w:r w:rsidR="00A42DF7">
        <w:rPr>
          <w:rStyle w:val="CommentReference"/>
        </w:rPr>
        <w:commentReference w:id="2"/>
      </w:r>
      <w:r w:rsidRPr="00765E95">
        <w:rPr>
          <w:rFonts w:ascii="Arial" w:hAnsi="Arial" w:cs="Arial"/>
        </w:rPr>
        <w:t>.</w:t>
      </w:r>
      <w:r w:rsidRPr="00765E95">
        <w:rPr>
          <w:rFonts w:ascii="Arial" w:hAnsi="Arial" w:cs="Arial"/>
          <w:bCs/>
        </w:rPr>
        <w:t xml:space="preserve"> </w:t>
      </w:r>
      <w:r w:rsidRPr="00765E95">
        <w:rPr>
          <w:rFonts w:ascii="Arial" w:hAnsi="Arial" w:cs="Arial"/>
        </w:rPr>
        <w:t>Statistical analysis was done using Special Package for Social Science (SPSS) version 23.0 and p&lt;0.05 was considered statistically significant.</w:t>
      </w:r>
      <w:r w:rsidRPr="00765E95">
        <w:rPr>
          <w:rFonts w:ascii="Arial" w:hAnsi="Arial" w:cs="Arial"/>
          <w:bCs/>
        </w:rPr>
        <w:t xml:space="preserve"> </w:t>
      </w:r>
    </w:p>
    <w:p w14:paraId="34F524DD" w14:textId="77777777" w:rsidR="000E53E1"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rPr>
        <w:t>Result</w:t>
      </w:r>
      <w:r w:rsidRPr="00765E95">
        <w:rPr>
          <w:rFonts w:ascii="Arial" w:hAnsi="Arial" w:cs="Arial"/>
          <w:bCs/>
        </w:rPr>
        <w:t xml:space="preserve">: </w:t>
      </w:r>
      <w:r w:rsidRPr="00765E95">
        <w:rPr>
          <w:rFonts w:ascii="Arial" w:hAnsi="Arial" w:cs="Arial"/>
        </w:rPr>
        <w:t>The result revealed that out of the 553 participants, 64.3% had menstrual disorders, while 34.7% had normal or regular menstrual cycle. The result also showed that menstrual disorders are more common within blood group O</w:t>
      </w:r>
      <w:r w:rsidRPr="00765E95">
        <w:rPr>
          <w:rFonts w:ascii="Arial" w:hAnsi="Arial" w:cs="Arial"/>
          <w:vertAlign w:val="superscript"/>
        </w:rPr>
        <w:t>-ve, +ve</w:t>
      </w:r>
      <w:r w:rsidRPr="00765E95">
        <w:rPr>
          <w:rFonts w:ascii="Arial" w:hAnsi="Arial" w:cs="Arial"/>
        </w:rPr>
        <w:t xml:space="preserve"> individuals with prevalence of 59.4%, followed by group A</w:t>
      </w:r>
      <w:r w:rsidRPr="00765E95">
        <w:rPr>
          <w:rFonts w:ascii="Arial" w:hAnsi="Arial" w:cs="Arial"/>
          <w:vertAlign w:val="superscript"/>
        </w:rPr>
        <w:t>-ve, +ve</w:t>
      </w:r>
      <w:r w:rsidRPr="00765E95">
        <w:rPr>
          <w:rFonts w:ascii="Arial" w:hAnsi="Arial" w:cs="Arial"/>
        </w:rPr>
        <w:t xml:space="preserve"> (29.7%), B</w:t>
      </w:r>
      <w:r w:rsidRPr="00765E95">
        <w:rPr>
          <w:rFonts w:ascii="Arial" w:hAnsi="Arial" w:cs="Arial"/>
          <w:vertAlign w:val="superscript"/>
        </w:rPr>
        <w:t>-ve, +ve</w:t>
      </w:r>
      <w:r w:rsidRPr="00765E95">
        <w:rPr>
          <w:rFonts w:ascii="Arial" w:hAnsi="Arial" w:cs="Arial"/>
        </w:rPr>
        <w:t xml:space="preserve"> (8.1%) and AB</w:t>
      </w:r>
      <w:r w:rsidRPr="00765E95">
        <w:rPr>
          <w:rFonts w:ascii="Arial" w:hAnsi="Arial" w:cs="Arial"/>
          <w:vertAlign w:val="superscript"/>
        </w:rPr>
        <w:t>-ve, +ve</w:t>
      </w:r>
      <w:r w:rsidRPr="00765E95">
        <w:rPr>
          <w:rFonts w:ascii="Arial" w:hAnsi="Arial" w:cs="Arial"/>
        </w:rPr>
        <w:t xml:space="preserve"> (2.8%) (O&gt;A&gt;B</w:t>
      </w:r>
      <w:r w:rsidRPr="00765E95">
        <w:rPr>
          <w:rFonts w:ascii="Arial" w:hAnsi="Arial" w:cs="Arial"/>
          <w:vertAlign w:val="superscript"/>
        </w:rPr>
        <w:t xml:space="preserve"> </w:t>
      </w:r>
      <w:r w:rsidRPr="00765E95">
        <w:rPr>
          <w:rFonts w:ascii="Arial" w:hAnsi="Arial" w:cs="Arial"/>
        </w:rPr>
        <w:t xml:space="preserve">&gt;AB). For the haemoglobin genotypes, menstrual disorders were more common in HbAA (79.7%) individuals with prevalence pattern of HbAA&gt;HbAS&gt;HbSS. Furthermore, dysmenorrhea was found to be the commonest type of menstrual disorder in all blood group types and haemoglobin genotypes. </w:t>
      </w:r>
    </w:p>
    <w:p w14:paraId="7134A958" w14:textId="6C552CAD" w:rsidR="00AF0BE2" w:rsidRPr="00765E95" w:rsidRDefault="000E53E1">
      <w:pPr>
        <w:autoSpaceDE w:val="0"/>
        <w:autoSpaceDN w:val="0"/>
        <w:adjustRightInd w:val="0"/>
        <w:spacing w:after="0" w:line="240" w:lineRule="auto"/>
        <w:jc w:val="both"/>
        <w:rPr>
          <w:rFonts w:ascii="Arial" w:hAnsi="Arial" w:cs="Arial"/>
        </w:rPr>
      </w:pPr>
      <w:r w:rsidRPr="00765E95">
        <w:rPr>
          <w:rFonts w:ascii="Arial" w:hAnsi="Arial" w:cs="Arial"/>
          <w:b/>
          <w:bCs/>
        </w:rPr>
        <w:t>Conclusion</w:t>
      </w:r>
      <w:r w:rsidRPr="00765E95">
        <w:rPr>
          <w:rFonts w:ascii="Arial" w:hAnsi="Arial" w:cs="Arial"/>
        </w:rPr>
        <w:t>: These findings can be considered to have established a potential nexus between blood groups, haemoglobin genotypes and menstrual disorders in women. Hence, emphasizing the relevance of considering blood group factors in the assessment and management of menstrual disorder.</w:t>
      </w:r>
    </w:p>
    <w:p w14:paraId="0C5193A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309B0D52" w14:textId="77777777" w:rsidR="00AF0BE2" w:rsidRPr="00765E95" w:rsidRDefault="00F95532">
      <w:pPr>
        <w:jc w:val="both"/>
        <w:rPr>
          <w:rFonts w:ascii="Times New Roman" w:hAnsi="Times New Roman" w:cs="Times New Roman"/>
          <w:sz w:val="24"/>
          <w:szCs w:val="24"/>
        </w:rPr>
      </w:pPr>
      <w:r w:rsidRPr="00765E95">
        <w:rPr>
          <w:rFonts w:ascii="Times New Roman" w:hAnsi="Times New Roman" w:cs="Times New Roman"/>
          <w:b/>
          <w:bCs/>
          <w:sz w:val="24"/>
          <w:szCs w:val="24"/>
        </w:rPr>
        <w:t>Keywords</w:t>
      </w:r>
      <w:r w:rsidRPr="00765E95">
        <w:rPr>
          <w:rFonts w:ascii="Times New Roman" w:hAnsi="Times New Roman" w:cs="Times New Roman"/>
          <w:sz w:val="24"/>
          <w:szCs w:val="24"/>
        </w:rPr>
        <w:t>:</w:t>
      </w:r>
      <w:r w:rsidRPr="00765E95">
        <w:rPr>
          <w:rFonts w:ascii="Times New Roman" w:hAnsi="Times New Roman" w:cs="Times New Roman"/>
          <w:sz w:val="28"/>
          <w:szCs w:val="28"/>
        </w:rPr>
        <w:t xml:space="preserve"> </w:t>
      </w:r>
      <w:r w:rsidRPr="00765E95">
        <w:rPr>
          <w:rStyle w:val="kwd-text"/>
          <w:rFonts w:ascii="Times New Roman" w:hAnsi="Times New Roman" w:cs="Times New Roman"/>
          <w:sz w:val="24"/>
          <w:szCs w:val="24"/>
        </w:rPr>
        <w:t>Menstrual disorders, Female undergraduates,</w:t>
      </w:r>
      <w:r w:rsidRPr="00765E95">
        <w:rPr>
          <w:rFonts w:ascii="Times New Roman" w:hAnsi="Times New Roman" w:cs="Times New Roman"/>
          <w:sz w:val="28"/>
          <w:szCs w:val="28"/>
        </w:rPr>
        <w:t xml:space="preserve"> </w:t>
      </w:r>
      <w:r w:rsidRPr="00765E95">
        <w:rPr>
          <w:rFonts w:ascii="Times New Roman" w:hAnsi="Times New Roman" w:cs="Times New Roman"/>
          <w:sz w:val="24"/>
          <w:szCs w:val="24"/>
        </w:rPr>
        <w:t>Blood Groups, Haemoglobin</w:t>
      </w:r>
      <w:r w:rsidRPr="00765E95">
        <w:rPr>
          <w:rFonts w:ascii="Times New Roman" w:hAnsi="Times New Roman" w:cs="Times New Roman"/>
          <w:sz w:val="24"/>
          <w:szCs w:val="24"/>
        </w:rPr>
        <w:t xml:space="preserve"> Genotypes.</w:t>
      </w:r>
    </w:p>
    <w:p w14:paraId="14373DE0" w14:textId="77777777" w:rsidR="00EC45A0" w:rsidRPr="00765E95" w:rsidRDefault="00EC45A0">
      <w:pPr>
        <w:spacing w:after="0" w:line="240" w:lineRule="auto"/>
        <w:rPr>
          <w:rFonts w:ascii="Arial" w:hAnsi="Arial" w:cs="Arial"/>
          <w:b/>
          <w:bCs/>
          <w:sz w:val="2"/>
          <w:szCs w:val="2"/>
        </w:rPr>
      </w:pPr>
    </w:p>
    <w:p w14:paraId="4BDEB81F" w14:textId="77777777" w:rsidR="00E37865" w:rsidRPr="00765E95" w:rsidRDefault="00E37865">
      <w:pPr>
        <w:spacing w:after="0" w:line="240" w:lineRule="auto"/>
        <w:rPr>
          <w:rFonts w:ascii="Arial" w:hAnsi="Arial" w:cs="Arial"/>
          <w:b/>
          <w:bCs/>
          <w:sz w:val="2"/>
          <w:szCs w:val="2"/>
        </w:rPr>
      </w:pPr>
    </w:p>
    <w:p w14:paraId="52F35B7C" w14:textId="77777777" w:rsidR="00E37865" w:rsidRPr="00765E95" w:rsidRDefault="00E37865">
      <w:pPr>
        <w:spacing w:after="0" w:line="240" w:lineRule="auto"/>
        <w:rPr>
          <w:rFonts w:ascii="Arial" w:hAnsi="Arial" w:cs="Arial"/>
          <w:b/>
          <w:bCs/>
          <w:sz w:val="2"/>
          <w:szCs w:val="2"/>
        </w:rPr>
      </w:pPr>
    </w:p>
    <w:p w14:paraId="51461297" w14:textId="77777777" w:rsidR="00E37865" w:rsidRPr="00765E95" w:rsidRDefault="00E37865">
      <w:pPr>
        <w:spacing w:after="0" w:line="240" w:lineRule="auto"/>
        <w:rPr>
          <w:rFonts w:ascii="Arial" w:hAnsi="Arial" w:cs="Arial"/>
          <w:b/>
          <w:bCs/>
          <w:sz w:val="2"/>
          <w:szCs w:val="2"/>
        </w:rPr>
      </w:pPr>
    </w:p>
    <w:p w14:paraId="37B96CB4" w14:textId="77777777" w:rsidR="00E37865" w:rsidRPr="00765E95" w:rsidRDefault="00E37865">
      <w:pPr>
        <w:spacing w:after="0" w:line="240" w:lineRule="auto"/>
        <w:rPr>
          <w:rFonts w:ascii="Arial" w:hAnsi="Arial" w:cs="Arial"/>
          <w:b/>
          <w:bCs/>
          <w:sz w:val="2"/>
          <w:szCs w:val="2"/>
        </w:rPr>
      </w:pPr>
    </w:p>
    <w:p w14:paraId="19A18E16" w14:textId="77777777" w:rsidR="00E37865" w:rsidRPr="00765E95" w:rsidRDefault="00E37865">
      <w:pPr>
        <w:spacing w:after="0" w:line="240" w:lineRule="auto"/>
        <w:rPr>
          <w:rFonts w:ascii="Arial" w:hAnsi="Arial" w:cs="Arial"/>
          <w:b/>
          <w:bCs/>
          <w:sz w:val="2"/>
          <w:szCs w:val="2"/>
        </w:rPr>
      </w:pPr>
    </w:p>
    <w:p w14:paraId="27011392" w14:textId="77777777" w:rsidR="00E37865" w:rsidRPr="00765E95" w:rsidRDefault="00E37865">
      <w:pPr>
        <w:spacing w:after="0" w:line="240" w:lineRule="auto"/>
        <w:rPr>
          <w:rFonts w:ascii="Arial" w:hAnsi="Arial" w:cs="Arial"/>
          <w:b/>
          <w:bCs/>
          <w:sz w:val="2"/>
          <w:szCs w:val="2"/>
        </w:rPr>
      </w:pPr>
    </w:p>
    <w:p w14:paraId="32C90EA2" w14:textId="77777777" w:rsidR="00E37865" w:rsidRPr="00765E95" w:rsidRDefault="00E37865">
      <w:pPr>
        <w:spacing w:after="0" w:line="240" w:lineRule="auto"/>
        <w:rPr>
          <w:rFonts w:ascii="Arial" w:hAnsi="Arial" w:cs="Arial"/>
          <w:b/>
          <w:bCs/>
          <w:sz w:val="2"/>
          <w:szCs w:val="2"/>
        </w:rPr>
      </w:pPr>
    </w:p>
    <w:p w14:paraId="38209DCE" w14:textId="77777777" w:rsidR="00E37865" w:rsidRPr="00765E95" w:rsidRDefault="00E37865">
      <w:pPr>
        <w:spacing w:after="0" w:line="240" w:lineRule="auto"/>
        <w:rPr>
          <w:rFonts w:ascii="Arial" w:hAnsi="Arial" w:cs="Arial"/>
          <w:b/>
          <w:bCs/>
          <w:sz w:val="2"/>
          <w:szCs w:val="2"/>
        </w:rPr>
      </w:pPr>
    </w:p>
    <w:p w14:paraId="404A169B" w14:textId="77777777" w:rsidR="00E37865" w:rsidRPr="00765E95" w:rsidRDefault="00E37865">
      <w:pPr>
        <w:spacing w:after="0" w:line="240" w:lineRule="auto"/>
        <w:rPr>
          <w:rFonts w:ascii="Arial" w:hAnsi="Arial" w:cs="Arial"/>
          <w:b/>
          <w:bCs/>
          <w:sz w:val="2"/>
          <w:szCs w:val="2"/>
        </w:rPr>
      </w:pPr>
    </w:p>
    <w:p w14:paraId="680513AF" w14:textId="77777777" w:rsidR="00E37865" w:rsidRPr="00765E95" w:rsidRDefault="00E37865">
      <w:pPr>
        <w:spacing w:after="0" w:line="240" w:lineRule="auto"/>
        <w:rPr>
          <w:rFonts w:ascii="Arial" w:hAnsi="Arial" w:cs="Arial"/>
          <w:b/>
          <w:bCs/>
          <w:sz w:val="2"/>
          <w:szCs w:val="2"/>
        </w:rPr>
      </w:pPr>
    </w:p>
    <w:p w14:paraId="5DFDFC59" w14:textId="77777777" w:rsidR="00E37865" w:rsidRPr="00765E95" w:rsidRDefault="00E37865">
      <w:pPr>
        <w:spacing w:after="0" w:line="240" w:lineRule="auto"/>
        <w:rPr>
          <w:rFonts w:ascii="Arial" w:hAnsi="Arial" w:cs="Arial"/>
          <w:b/>
          <w:bCs/>
          <w:sz w:val="2"/>
          <w:szCs w:val="2"/>
        </w:rPr>
      </w:pPr>
    </w:p>
    <w:p w14:paraId="2EEABF15" w14:textId="77777777" w:rsidR="00E37865" w:rsidRPr="00765E95" w:rsidRDefault="00E37865">
      <w:pPr>
        <w:spacing w:after="0" w:line="240" w:lineRule="auto"/>
        <w:rPr>
          <w:rFonts w:ascii="Arial" w:hAnsi="Arial" w:cs="Arial"/>
          <w:b/>
          <w:bCs/>
          <w:sz w:val="2"/>
          <w:szCs w:val="2"/>
        </w:rPr>
      </w:pPr>
    </w:p>
    <w:p w14:paraId="74217E06" w14:textId="77777777" w:rsidR="00E37865" w:rsidRPr="00765E95" w:rsidRDefault="00E37865">
      <w:pPr>
        <w:spacing w:after="0" w:line="240" w:lineRule="auto"/>
        <w:rPr>
          <w:rFonts w:ascii="Arial" w:hAnsi="Arial" w:cs="Arial"/>
          <w:b/>
          <w:bCs/>
          <w:sz w:val="2"/>
          <w:szCs w:val="2"/>
        </w:rPr>
      </w:pPr>
    </w:p>
    <w:p w14:paraId="000548DE" w14:textId="77777777" w:rsidR="00E37865" w:rsidRPr="00765E95" w:rsidRDefault="00E37865">
      <w:pPr>
        <w:spacing w:after="0" w:line="240" w:lineRule="auto"/>
        <w:rPr>
          <w:rFonts w:ascii="Arial" w:hAnsi="Arial" w:cs="Arial"/>
          <w:b/>
          <w:bCs/>
          <w:sz w:val="2"/>
          <w:szCs w:val="2"/>
        </w:rPr>
      </w:pPr>
    </w:p>
    <w:p w14:paraId="475AC27A" w14:textId="283802E5" w:rsidR="00AF0BE2" w:rsidRPr="00765E95" w:rsidRDefault="00F95532" w:rsidP="00A2759F">
      <w:pPr>
        <w:pStyle w:val="ListParagraph"/>
        <w:numPr>
          <w:ilvl w:val="0"/>
          <w:numId w:val="1"/>
        </w:numPr>
        <w:spacing w:after="0" w:line="240" w:lineRule="auto"/>
        <w:rPr>
          <w:rFonts w:ascii="Times New Roman" w:hAnsi="Times New Roman" w:cs="Times New Roman"/>
          <w:b/>
          <w:bCs/>
          <w:sz w:val="32"/>
          <w:szCs w:val="32"/>
        </w:rPr>
      </w:pPr>
      <w:r w:rsidRPr="00765E95">
        <w:rPr>
          <w:rFonts w:ascii="Arial" w:hAnsi="Arial" w:cs="Arial"/>
          <w:b/>
          <w:bCs/>
        </w:rPr>
        <w:t>INTRODUCTION</w:t>
      </w:r>
      <w:r w:rsidRPr="00765E95">
        <w:rPr>
          <w:rFonts w:ascii="Times New Roman" w:hAnsi="Times New Roman" w:cs="Times New Roman"/>
          <w:b/>
          <w:bCs/>
          <w:sz w:val="32"/>
          <w:szCs w:val="32"/>
        </w:rPr>
        <w:t xml:space="preserve"> </w:t>
      </w:r>
    </w:p>
    <w:p w14:paraId="7FE3AB4B" w14:textId="7FA3D177" w:rsidR="00AF0BE2" w:rsidRPr="00765E95" w:rsidRDefault="00F95532">
      <w:pPr>
        <w:pStyle w:val="Default"/>
        <w:jc w:val="both"/>
        <w:rPr>
          <w:rFonts w:ascii="Arial" w:hAnsi="Arial" w:cs="Arial"/>
          <w:color w:val="auto"/>
          <w:sz w:val="20"/>
          <w:szCs w:val="20"/>
        </w:rPr>
      </w:pPr>
      <w:r w:rsidRPr="00765E95">
        <w:rPr>
          <w:rFonts w:ascii="Arial" w:hAnsi="Arial" w:cs="Arial"/>
          <w:color w:val="auto"/>
          <w:sz w:val="20"/>
          <w:szCs w:val="20"/>
        </w:rPr>
        <w:t xml:space="preserve">Menstruation is defined as the intermittent shedding of the endometrium accompanied by the discharge of blood from the endometrial arteries </w:t>
      </w:r>
      <w:r w:rsidR="00A043F3" w:rsidRPr="00765E95">
        <w:rPr>
          <w:rFonts w:ascii="Arial" w:hAnsi="Arial" w:cs="Arial"/>
          <w:color w:val="auto"/>
          <w:sz w:val="20"/>
          <w:szCs w:val="20"/>
        </w:rPr>
        <w:t>[1]</w:t>
      </w:r>
      <w:r w:rsidRPr="00765E95">
        <w:rPr>
          <w:rFonts w:ascii="Arial" w:hAnsi="Arial" w:cs="Arial"/>
          <w:color w:val="auto"/>
          <w:sz w:val="20"/>
          <w:szCs w:val="20"/>
        </w:rPr>
        <w:t xml:space="preserve">. It occurs as a result of intricately intertwined systems that include </w:t>
      </w:r>
      <w:r w:rsidRPr="00765E95">
        <w:rPr>
          <w:rFonts w:ascii="Arial" w:hAnsi="Arial" w:cs="Arial"/>
          <w:color w:val="auto"/>
          <w:sz w:val="20"/>
          <w:szCs w:val="20"/>
        </w:rPr>
        <w:t xml:space="preserve">the pituitary, ovaries, uterus, prostaglandins, and neuroendocrine factors </w:t>
      </w:r>
      <w:r w:rsidR="00A043F3" w:rsidRPr="00765E95">
        <w:rPr>
          <w:rFonts w:ascii="Arial" w:hAnsi="Arial" w:cs="Arial"/>
          <w:color w:val="auto"/>
          <w:sz w:val="20"/>
          <w:szCs w:val="20"/>
        </w:rPr>
        <w:t>[2]</w:t>
      </w:r>
      <w:r w:rsidRPr="00765E95">
        <w:rPr>
          <w:rFonts w:ascii="Arial" w:hAnsi="Arial" w:cs="Arial"/>
          <w:color w:val="auto"/>
          <w:sz w:val="20"/>
          <w:szCs w:val="20"/>
        </w:rPr>
        <w:t xml:space="preserve">. Menstrual disorders (MDs) refer to as irregularities of menstruation, is seen as one of the commonest gynecological problems in reproductive health </w:t>
      </w:r>
      <w:r w:rsidR="00A043F3" w:rsidRPr="00765E95">
        <w:rPr>
          <w:rFonts w:ascii="Arial" w:hAnsi="Arial" w:cs="Arial"/>
          <w:color w:val="auto"/>
          <w:sz w:val="20"/>
          <w:szCs w:val="20"/>
        </w:rPr>
        <w:t>[3]</w:t>
      </w:r>
      <w:r w:rsidRPr="00765E95">
        <w:rPr>
          <w:rFonts w:ascii="Arial" w:hAnsi="Arial" w:cs="Arial"/>
          <w:color w:val="auto"/>
          <w:sz w:val="20"/>
          <w:szCs w:val="20"/>
        </w:rPr>
        <w:t>. While some women experi</w:t>
      </w:r>
      <w:r w:rsidRPr="00765E95">
        <w:rPr>
          <w:rFonts w:ascii="Arial" w:hAnsi="Arial" w:cs="Arial"/>
          <w:color w:val="auto"/>
          <w:sz w:val="20"/>
          <w:szCs w:val="20"/>
        </w:rPr>
        <w:t>ence only mild discomfort or anxiety before or during their monthly period, others suffer severe physical and psychological symptoms that can negatively impact their quality of life. These symptoms can range from heavy flow to missed periods, pains, mood s</w:t>
      </w:r>
      <w:r w:rsidRPr="00765E95">
        <w:rPr>
          <w:rFonts w:ascii="Arial" w:hAnsi="Arial" w:cs="Arial"/>
          <w:color w:val="auto"/>
          <w:sz w:val="20"/>
          <w:szCs w:val="20"/>
        </w:rPr>
        <w:t xml:space="preserve">wings, and painful menstruation </w:t>
      </w:r>
      <w:r w:rsidR="00A043F3" w:rsidRPr="00765E95">
        <w:rPr>
          <w:rFonts w:ascii="Arial" w:hAnsi="Arial" w:cs="Arial"/>
          <w:color w:val="auto"/>
          <w:sz w:val="20"/>
          <w:szCs w:val="20"/>
        </w:rPr>
        <w:t>[4]</w:t>
      </w:r>
      <w:r w:rsidRPr="00765E95">
        <w:rPr>
          <w:rFonts w:ascii="Arial" w:hAnsi="Arial" w:cs="Arial"/>
          <w:color w:val="auto"/>
          <w:sz w:val="20"/>
          <w:szCs w:val="20"/>
        </w:rPr>
        <w:t xml:space="preserve">. </w:t>
      </w:r>
    </w:p>
    <w:p w14:paraId="5C2F4871" w14:textId="77777777" w:rsidR="00AF0BE2" w:rsidRPr="00765E95" w:rsidRDefault="00AF0BE2">
      <w:pPr>
        <w:pStyle w:val="Default"/>
        <w:jc w:val="both"/>
        <w:rPr>
          <w:rFonts w:ascii="Arial" w:hAnsi="Arial" w:cs="Arial"/>
          <w:color w:val="auto"/>
          <w:sz w:val="20"/>
          <w:szCs w:val="20"/>
        </w:rPr>
      </w:pPr>
    </w:p>
    <w:p w14:paraId="6B8A499A" w14:textId="77D98081" w:rsidR="00A043F3" w:rsidRPr="00765E95" w:rsidRDefault="00F95532" w:rsidP="00A043F3">
      <w:pPr>
        <w:pStyle w:val="p"/>
        <w:spacing w:before="0" w:beforeAutospacing="0"/>
        <w:jc w:val="both"/>
        <w:rPr>
          <w:rFonts w:ascii="Arial" w:hAnsi="Arial" w:cs="Arial"/>
          <w:sz w:val="20"/>
          <w:szCs w:val="20"/>
        </w:rPr>
      </w:pPr>
      <w:r w:rsidRPr="00765E95">
        <w:rPr>
          <w:rFonts w:ascii="Arial" w:hAnsi="Arial" w:cs="Arial"/>
          <w:sz w:val="20"/>
          <w:szCs w:val="20"/>
        </w:rPr>
        <w:t xml:space="preserve">The normal length of the menstrual cycle and menstruation (uterine flow of blood shed) of a woman is </w:t>
      </w:r>
      <w:commentRangeStart w:id="3"/>
      <w:r w:rsidRPr="00765E95">
        <w:rPr>
          <w:rFonts w:ascii="Arial" w:hAnsi="Arial" w:cs="Arial"/>
          <w:sz w:val="20"/>
          <w:szCs w:val="20"/>
        </w:rPr>
        <w:t>twenty-eight (28) days</w:t>
      </w:r>
      <w:commentRangeEnd w:id="3"/>
      <w:r w:rsidR="00887D7C">
        <w:rPr>
          <w:rStyle w:val="CommentReference"/>
          <w:rFonts w:asciiTheme="minorHAnsi" w:eastAsiaTheme="minorHAnsi" w:hAnsiTheme="minorHAnsi" w:cstheme="minorBidi"/>
          <w:kern w:val="2"/>
          <w14:ligatures w14:val="standardContextual"/>
        </w:rPr>
        <w:commentReference w:id="3"/>
      </w:r>
      <w:r w:rsidRPr="00765E95">
        <w:rPr>
          <w:rFonts w:ascii="Arial" w:hAnsi="Arial" w:cs="Arial"/>
          <w:sz w:val="20"/>
          <w:szCs w:val="20"/>
        </w:rPr>
        <w:t>. Menstrual cycle less than twenty (21) days and more than thirty-five (35) days are indication of abnormal menstruation, which are r</w:t>
      </w:r>
      <w:r w:rsidRPr="00765E95">
        <w:rPr>
          <w:rFonts w:ascii="Arial" w:hAnsi="Arial" w:cs="Arial"/>
          <w:sz w:val="20"/>
          <w:szCs w:val="20"/>
        </w:rPr>
        <w:t>eferred to as oligomenorrhoea and polymenorrhoea, respectively</w:t>
      </w:r>
      <w:r w:rsidR="00DF2DB1" w:rsidRPr="00765E95">
        <w:rPr>
          <w:rFonts w:ascii="Arial" w:hAnsi="Arial" w:cs="Arial"/>
          <w:sz w:val="20"/>
          <w:szCs w:val="20"/>
        </w:rPr>
        <w:t xml:space="preserve"> [5]</w:t>
      </w:r>
      <w:r w:rsidRPr="00765E95">
        <w:rPr>
          <w:rFonts w:ascii="Arial" w:hAnsi="Arial" w:cs="Arial"/>
          <w:sz w:val="20"/>
          <w:szCs w:val="20"/>
        </w:rPr>
        <w:t xml:space="preserve">. The standard length of menstruation (uterine flow of blood shed) greatly varies among individuals. However, menstruation length that were not within 3 and 7 days were considered abnormal. </w:t>
      </w:r>
      <w:r w:rsidRPr="00765E95">
        <w:rPr>
          <w:rFonts w:ascii="Arial" w:hAnsi="Arial" w:cs="Arial"/>
          <w:sz w:val="20"/>
          <w:szCs w:val="20"/>
        </w:rPr>
        <w:t xml:space="preserve">In </w:t>
      </w:r>
      <w:r w:rsidRPr="00765E95">
        <w:rPr>
          <w:rFonts w:ascii="Arial" w:hAnsi="Arial" w:cs="Arial"/>
          <w:sz w:val="20"/>
          <w:szCs w:val="20"/>
        </w:rPr>
        <w:lastRenderedPageBreak/>
        <w:t xml:space="preserve">regards to menstrual blood volume, subjects that </w:t>
      </w:r>
      <w:commentRangeStart w:id="4"/>
      <w:r w:rsidRPr="00765E95">
        <w:rPr>
          <w:rFonts w:ascii="Arial" w:hAnsi="Arial" w:cs="Arial"/>
          <w:sz w:val="20"/>
          <w:szCs w:val="20"/>
        </w:rPr>
        <w:t>uses</w:t>
      </w:r>
      <w:commentRangeEnd w:id="4"/>
      <w:r w:rsidR="00210BBA">
        <w:rPr>
          <w:rStyle w:val="CommentReference"/>
          <w:rFonts w:asciiTheme="minorHAnsi" w:eastAsiaTheme="minorHAnsi" w:hAnsiTheme="minorHAnsi" w:cstheme="minorBidi"/>
          <w:kern w:val="2"/>
          <w14:ligatures w14:val="standardContextual"/>
        </w:rPr>
        <w:commentReference w:id="4"/>
      </w:r>
      <w:r w:rsidRPr="00765E95">
        <w:rPr>
          <w:rFonts w:ascii="Arial" w:hAnsi="Arial" w:cs="Arial"/>
          <w:sz w:val="20"/>
          <w:szCs w:val="20"/>
        </w:rPr>
        <w:t xml:space="preserve"> less than 2 and more than 5 sanitary pads, each </w:t>
      </w:r>
      <w:commentRangeStart w:id="5"/>
      <w:r w:rsidRPr="00765E95">
        <w:rPr>
          <w:rFonts w:ascii="Arial" w:hAnsi="Arial" w:cs="Arial"/>
          <w:sz w:val="20"/>
          <w:szCs w:val="20"/>
        </w:rPr>
        <w:t>total</w:t>
      </w:r>
      <w:commentRangeEnd w:id="5"/>
      <w:r w:rsidR="00210BBA">
        <w:rPr>
          <w:rStyle w:val="CommentReference"/>
          <w:rFonts w:asciiTheme="minorHAnsi" w:eastAsiaTheme="minorHAnsi" w:hAnsiTheme="minorHAnsi" w:cstheme="minorBidi"/>
          <w:kern w:val="2"/>
          <w14:ligatures w14:val="standardContextual"/>
        </w:rPr>
        <w:commentReference w:id="5"/>
      </w:r>
      <w:r w:rsidRPr="00765E95">
        <w:rPr>
          <w:rFonts w:ascii="Arial" w:hAnsi="Arial" w:cs="Arial"/>
          <w:sz w:val="20"/>
          <w:szCs w:val="20"/>
        </w:rPr>
        <w:t xml:space="preserve"> saturated with menstrual blood, it is referred to hypomenorrhoea and hypermenorrhoea respectively, which are referred to irregular menstrual cycl</w:t>
      </w:r>
      <w:r w:rsidRPr="00765E95">
        <w:rPr>
          <w:rFonts w:ascii="Arial" w:hAnsi="Arial" w:cs="Arial"/>
          <w:sz w:val="20"/>
          <w:szCs w:val="20"/>
        </w:rPr>
        <w:t xml:space="preserve">e. The presence of dysmenorrhoea was taken as the occurrence before, during or after menstruation of lower abdominal pain that seriously affected the quality of life </w:t>
      </w:r>
      <w:r w:rsidR="00A043F3" w:rsidRPr="00765E95">
        <w:rPr>
          <w:rFonts w:ascii="Arial" w:hAnsi="Arial" w:cs="Arial"/>
          <w:sz w:val="20"/>
          <w:szCs w:val="20"/>
        </w:rPr>
        <w:t>[5]</w:t>
      </w:r>
      <w:r w:rsidRPr="00765E95">
        <w:rPr>
          <w:rFonts w:ascii="Arial" w:hAnsi="Arial" w:cs="Arial"/>
          <w:sz w:val="20"/>
          <w:szCs w:val="20"/>
        </w:rPr>
        <w:t>.</w:t>
      </w:r>
    </w:p>
    <w:p w14:paraId="039B3774" w14:textId="138380FD" w:rsidR="00AF0BE2" w:rsidRPr="00765E95" w:rsidRDefault="00F95532" w:rsidP="00A043F3">
      <w:pPr>
        <w:pStyle w:val="p"/>
        <w:spacing w:before="0" w:beforeAutospacing="0"/>
        <w:jc w:val="both"/>
        <w:rPr>
          <w:rFonts w:ascii="Arial" w:hAnsi="Arial" w:cs="Arial"/>
          <w:sz w:val="20"/>
          <w:szCs w:val="20"/>
        </w:rPr>
      </w:pPr>
      <w:r w:rsidRPr="00765E95">
        <w:rPr>
          <w:rFonts w:ascii="Arial" w:hAnsi="Arial" w:cs="Arial"/>
          <w:sz w:val="20"/>
          <w:szCs w:val="20"/>
        </w:rPr>
        <w:t>Menstrual disorders include; amenorrhea, irregular menstrual cycle, infrequent menstr</w:t>
      </w:r>
      <w:r w:rsidRPr="00765E95">
        <w:rPr>
          <w:rFonts w:ascii="Arial" w:hAnsi="Arial" w:cs="Arial"/>
          <w:sz w:val="20"/>
          <w:szCs w:val="20"/>
        </w:rPr>
        <w:t xml:space="preserve">uation, dysmenorrhea, intermenstrual bleeding, heavy menstrual bleeding and premenstrual syndrome which are the most recorded </w:t>
      </w:r>
      <w:r w:rsidR="007B4C4B" w:rsidRPr="00765E95">
        <w:rPr>
          <w:rFonts w:ascii="Arial" w:hAnsi="Arial" w:cs="Arial"/>
          <w:sz w:val="20"/>
          <w:szCs w:val="20"/>
        </w:rPr>
        <w:t>[6,7]</w:t>
      </w:r>
      <w:r w:rsidRPr="00765E95">
        <w:rPr>
          <w:rFonts w:ascii="Arial" w:hAnsi="Arial" w:cs="Arial"/>
          <w:sz w:val="20"/>
          <w:szCs w:val="20"/>
        </w:rPr>
        <w:t xml:space="preserve">. Many factors can contribute to irregular menstruation, dysmenorrhea, and non-menstrual vaginal bleeding; however, in women </w:t>
      </w:r>
      <w:r w:rsidRPr="00765E95">
        <w:rPr>
          <w:rFonts w:ascii="Arial" w:hAnsi="Arial" w:cs="Arial"/>
          <w:sz w:val="20"/>
          <w:szCs w:val="20"/>
        </w:rPr>
        <w:t>who are of reproductive age, pregnancy should always be suspected. Abnormal vaginal bleeding in non-pregnant women is assessed differently from vaginal bleeding in pregnant women due to the possibility that polycystic ovarian syndrome may present with symp</w:t>
      </w:r>
      <w:r w:rsidRPr="00765E95">
        <w:rPr>
          <w:rFonts w:ascii="Arial" w:hAnsi="Arial" w:cs="Arial"/>
          <w:sz w:val="20"/>
          <w:szCs w:val="20"/>
        </w:rPr>
        <w:t xml:space="preserve">toms similar to those of menstrual disorders </w:t>
      </w:r>
      <w:r w:rsidR="00C474F3" w:rsidRPr="00765E95">
        <w:rPr>
          <w:rFonts w:ascii="Arial" w:hAnsi="Arial" w:cs="Arial"/>
          <w:sz w:val="20"/>
          <w:szCs w:val="20"/>
        </w:rPr>
        <w:t>[8]</w:t>
      </w:r>
      <w:r w:rsidRPr="00765E95">
        <w:rPr>
          <w:rFonts w:ascii="Arial" w:hAnsi="Arial" w:cs="Arial"/>
          <w:sz w:val="20"/>
          <w:szCs w:val="20"/>
        </w:rPr>
        <w:t>.</w:t>
      </w:r>
    </w:p>
    <w:p w14:paraId="74AB163C" w14:textId="77777777" w:rsidR="00AF0BE2" w:rsidRPr="00765E95" w:rsidRDefault="00AF0BE2">
      <w:pPr>
        <w:pStyle w:val="Default"/>
        <w:jc w:val="both"/>
        <w:rPr>
          <w:rFonts w:ascii="Arial" w:hAnsi="Arial" w:cs="Arial"/>
          <w:color w:val="auto"/>
          <w:sz w:val="2"/>
          <w:szCs w:val="2"/>
        </w:rPr>
      </w:pPr>
    </w:p>
    <w:p w14:paraId="6280E55E" w14:textId="42C6B47A" w:rsidR="00AF0BE2" w:rsidRPr="00765E95" w:rsidRDefault="00F95532">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The ABO blood group system arises from the polymorphism of complex </w:t>
      </w:r>
      <w:commentRangeStart w:id="6"/>
      <w:r w:rsidRPr="00765E95">
        <w:rPr>
          <w:rFonts w:ascii="Arial" w:hAnsi="Arial" w:cs="Arial"/>
          <w:kern w:val="0"/>
          <w:sz w:val="20"/>
          <w:szCs w:val="20"/>
        </w:rPr>
        <w:t>carbohydrate</w:t>
      </w:r>
      <w:commentRangeEnd w:id="6"/>
      <w:r w:rsidR="00210BBA">
        <w:rPr>
          <w:rStyle w:val="CommentReference"/>
        </w:rPr>
        <w:commentReference w:id="6"/>
      </w:r>
      <w:r w:rsidRPr="00765E95">
        <w:rPr>
          <w:rFonts w:ascii="Arial" w:hAnsi="Arial" w:cs="Arial"/>
          <w:kern w:val="0"/>
          <w:sz w:val="20"/>
          <w:szCs w:val="20"/>
        </w:rPr>
        <w:t xml:space="preserve"> with diverse antigenic structures of glycoproteins and glycolipids expressed on the surface of erythrocytes, as glycan units of mucin glycoproteins </w:t>
      </w:r>
      <w:r w:rsidR="004D0E4E" w:rsidRPr="00765E95">
        <w:rPr>
          <w:rFonts w:ascii="Arial" w:hAnsi="Arial" w:cs="Arial"/>
          <w:kern w:val="0"/>
          <w:sz w:val="20"/>
          <w:szCs w:val="20"/>
        </w:rPr>
        <w:t>[9]</w:t>
      </w:r>
      <w:r w:rsidRPr="00765E95">
        <w:rPr>
          <w:rFonts w:ascii="Arial" w:hAnsi="Arial" w:cs="Arial"/>
          <w:kern w:val="0"/>
          <w:sz w:val="20"/>
          <w:szCs w:val="20"/>
        </w:rPr>
        <w:t>. According to Storry</w:t>
      </w:r>
      <w:r w:rsidR="000A5F37" w:rsidRPr="00765E95">
        <w:rPr>
          <w:rFonts w:ascii="Arial" w:hAnsi="Arial" w:cs="Arial"/>
          <w:kern w:val="0"/>
          <w:sz w:val="20"/>
          <w:szCs w:val="20"/>
        </w:rPr>
        <w:t xml:space="preserve"> and </w:t>
      </w:r>
      <w:r w:rsidR="000A5F37" w:rsidRPr="00765E95">
        <w:rPr>
          <w:rFonts w:ascii="Arial" w:hAnsi="Arial" w:cs="Arial"/>
          <w:sz w:val="20"/>
          <w:szCs w:val="20"/>
        </w:rPr>
        <w:t xml:space="preserve">Olsson, </w:t>
      </w:r>
      <w:r w:rsidR="004D0E4E" w:rsidRPr="00765E95">
        <w:rPr>
          <w:rFonts w:ascii="Arial" w:hAnsi="Arial" w:cs="Arial"/>
          <w:kern w:val="0"/>
          <w:sz w:val="20"/>
          <w:szCs w:val="20"/>
        </w:rPr>
        <w:t>[10]</w:t>
      </w:r>
      <w:r w:rsidRPr="00765E95">
        <w:rPr>
          <w:rFonts w:ascii="Arial" w:hAnsi="Arial" w:cs="Arial"/>
          <w:kern w:val="0"/>
          <w:sz w:val="20"/>
          <w:szCs w:val="20"/>
        </w:rPr>
        <w:t xml:space="preserve">, </w:t>
      </w:r>
      <w:commentRangeStart w:id="7"/>
      <w:r w:rsidRPr="00765E95">
        <w:rPr>
          <w:rFonts w:ascii="Arial" w:hAnsi="Arial" w:cs="Arial"/>
          <w:kern w:val="0"/>
          <w:sz w:val="20"/>
          <w:szCs w:val="20"/>
        </w:rPr>
        <w:t xml:space="preserve">the ABO locus's A and B alleles encode A and B glycosyltransferase activities, which in turn translate the precursor H antigen into A or B determinants. A and B antigens. On the other hand, having an additional saccharide unit to the O </w:t>
      </w:r>
      <w:r w:rsidRPr="00765E95">
        <w:rPr>
          <w:rFonts w:ascii="Arial" w:hAnsi="Arial" w:cs="Arial"/>
          <w:kern w:val="0"/>
          <w:sz w:val="20"/>
          <w:szCs w:val="20"/>
        </w:rPr>
        <w:t>unit (N-acetylgalactosamine and galactose, respectively)</w:t>
      </w:r>
      <w:commentRangeEnd w:id="7"/>
      <w:r w:rsidR="00210BBA">
        <w:rPr>
          <w:rStyle w:val="CommentReference"/>
        </w:rPr>
        <w:commentReference w:id="7"/>
      </w:r>
      <w:r w:rsidRPr="00765E95">
        <w:rPr>
          <w:rFonts w:ascii="Arial" w:hAnsi="Arial" w:cs="Arial"/>
          <w:kern w:val="0"/>
          <w:sz w:val="20"/>
          <w:szCs w:val="20"/>
        </w:rPr>
        <w:t>. T</w:t>
      </w:r>
      <w:r w:rsidRPr="00765E95">
        <w:rPr>
          <w:rFonts w:ascii="Arial" w:hAnsi="Arial" w:cs="Arial"/>
          <w:sz w:val="20"/>
          <w:szCs w:val="20"/>
        </w:rPr>
        <w:t xml:space="preserve">he Rhesus blood group system is important because it is relevant to the haemolytic disease of newborn and to Rhesus D negative individuals in </w:t>
      </w:r>
      <w:r w:rsidRPr="00765E95">
        <w:rPr>
          <w:rFonts w:ascii="Arial" w:hAnsi="Arial" w:cs="Arial"/>
          <w:kern w:val="0"/>
          <w:sz w:val="20"/>
          <w:szCs w:val="20"/>
        </w:rPr>
        <w:t>subsequent</w:t>
      </w:r>
      <w:r w:rsidRPr="00765E95">
        <w:rPr>
          <w:rFonts w:ascii="Arial" w:hAnsi="Arial" w:cs="Arial"/>
          <w:sz w:val="20"/>
          <w:szCs w:val="20"/>
        </w:rPr>
        <w:t xml:space="preserve"> transfusions after they have developed Rhesu</w:t>
      </w:r>
      <w:r w:rsidRPr="00765E95">
        <w:rPr>
          <w:rFonts w:ascii="Arial" w:hAnsi="Arial" w:cs="Arial"/>
          <w:sz w:val="20"/>
          <w:szCs w:val="20"/>
        </w:rPr>
        <w:t xml:space="preserve">s antibodies </w:t>
      </w:r>
      <w:r w:rsidR="004D0E4E" w:rsidRPr="00765E95">
        <w:rPr>
          <w:rFonts w:ascii="Arial" w:hAnsi="Arial" w:cs="Arial"/>
          <w:sz w:val="20"/>
          <w:szCs w:val="20"/>
        </w:rPr>
        <w:t>[11]</w:t>
      </w:r>
      <w:r w:rsidRPr="00765E95">
        <w:rPr>
          <w:rFonts w:ascii="Arial" w:hAnsi="Arial" w:cs="Arial"/>
          <w:sz w:val="20"/>
          <w:szCs w:val="20"/>
        </w:rPr>
        <w:t xml:space="preserve">. </w:t>
      </w:r>
      <w:r w:rsidRPr="00765E95">
        <w:rPr>
          <w:rFonts w:ascii="Arial" w:hAnsi="Arial" w:cs="Arial"/>
          <w:kern w:val="0"/>
          <w:sz w:val="20"/>
          <w:szCs w:val="20"/>
        </w:rPr>
        <w:t>The clinical significance of ABO and Rhesus blood group systems is now known to extend beyond solid organ transplantation and blood transfusion, as it is linked to the pathophysiology of many systemic disorders</w:t>
      </w:r>
      <w:r w:rsidR="004D0E4E" w:rsidRPr="00765E95">
        <w:rPr>
          <w:rFonts w:ascii="Arial" w:hAnsi="Arial" w:cs="Arial"/>
          <w:kern w:val="0"/>
          <w:sz w:val="20"/>
          <w:szCs w:val="20"/>
        </w:rPr>
        <w:t xml:space="preserve"> [9]</w:t>
      </w:r>
      <w:r w:rsidRPr="00765E95">
        <w:rPr>
          <w:rFonts w:ascii="Arial" w:hAnsi="Arial" w:cs="Arial"/>
          <w:kern w:val="0"/>
          <w:sz w:val="20"/>
          <w:szCs w:val="20"/>
        </w:rPr>
        <w:t>.</w:t>
      </w:r>
    </w:p>
    <w:p w14:paraId="05EC44CF" w14:textId="77777777" w:rsidR="00AF0BE2" w:rsidRPr="00765E95" w:rsidRDefault="00AF0BE2">
      <w:pPr>
        <w:autoSpaceDE w:val="0"/>
        <w:autoSpaceDN w:val="0"/>
        <w:adjustRightInd w:val="0"/>
        <w:spacing w:after="0" w:line="240" w:lineRule="auto"/>
        <w:jc w:val="both"/>
        <w:rPr>
          <w:rFonts w:ascii="Arial" w:hAnsi="Arial" w:cs="Arial"/>
          <w:kern w:val="0"/>
          <w:sz w:val="8"/>
          <w:szCs w:val="8"/>
        </w:rPr>
      </w:pPr>
    </w:p>
    <w:p w14:paraId="54185DC3" w14:textId="75234B43" w:rsidR="00AF0BE2" w:rsidRPr="00765E95" w:rsidRDefault="00F95532">
      <w:pPr>
        <w:spacing w:line="240" w:lineRule="auto"/>
        <w:jc w:val="both"/>
        <w:rPr>
          <w:rFonts w:ascii="Arial" w:hAnsi="Arial" w:cs="Arial"/>
        </w:rPr>
      </w:pPr>
      <w:r w:rsidRPr="00765E95">
        <w:rPr>
          <w:rFonts w:ascii="Arial" w:hAnsi="Arial" w:cs="Arial"/>
          <w:sz w:val="20"/>
          <w:szCs w:val="20"/>
        </w:rPr>
        <w:t>Hemoglobin genotypes</w:t>
      </w:r>
      <w:r w:rsidRPr="00765E95">
        <w:rPr>
          <w:rFonts w:ascii="Arial" w:hAnsi="Arial" w:cs="Arial"/>
          <w:sz w:val="20"/>
          <w:szCs w:val="20"/>
        </w:rPr>
        <w:t xml:space="preserve"> refer to the specific combinations of alleles inherited from both parents that determine an individual's hemoglobin composition. The main hemoglobin types are Hemoglobin A (HbA), Hemoglobin A2 (HbA2), and Hemoglobin F (HbF), with variations associated wit</w:t>
      </w:r>
      <w:r w:rsidRPr="00765E95">
        <w:rPr>
          <w:rFonts w:ascii="Arial" w:hAnsi="Arial" w:cs="Arial"/>
          <w:sz w:val="20"/>
          <w:szCs w:val="20"/>
        </w:rPr>
        <w:t>h different genetic conditions</w:t>
      </w:r>
      <w:r w:rsidR="003D3DD0" w:rsidRPr="00765E95">
        <w:rPr>
          <w:rFonts w:ascii="Arial" w:hAnsi="Arial" w:cs="Arial"/>
          <w:sz w:val="20"/>
          <w:szCs w:val="20"/>
        </w:rPr>
        <w:t xml:space="preserve"> [12]</w:t>
      </w:r>
      <w:r w:rsidRPr="00765E95">
        <w:rPr>
          <w:rFonts w:ascii="Arial" w:hAnsi="Arial" w:cs="Arial"/>
          <w:sz w:val="20"/>
          <w:szCs w:val="20"/>
        </w:rPr>
        <w:t xml:space="preserve">. Abnormal hemoglobin genotypes </w:t>
      </w:r>
      <w:commentRangeStart w:id="8"/>
      <w:r w:rsidRPr="00765E95">
        <w:rPr>
          <w:rFonts w:ascii="Arial" w:hAnsi="Arial" w:cs="Arial"/>
          <w:sz w:val="20"/>
          <w:szCs w:val="20"/>
        </w:rPr>
        <w:t>arises</w:t>
      </w:r>
      <w:commentRangeEnd w:id="8"/>
      <w:r w:rsidR="00210BBA">
        <w:rPr>
          <w:rStyle w:val="CommentReference"/>
        </w:rPr>
        <w:commentReference w:id="8"/>
      </w:r>
      <w:r w:rsidRPr="00765E95">
        <w:rPr>
          <w:rFonts w:ascii="Arial" w:hAnsi="Arial" w:cs="Arial"/>
          <w:sz w:val="20"/>
          <w:szCs w:val="20"/>
        </w:rPr>
        <w:t xml:space="preserve"> when an individual inherits mutated globin genes from both parents, like hemoglobin S, C, D and E. The predominant abnormal hemoglobin genotypes among Nigerians are AS, AC, SC and SS</w:t>
      </w:r>
      <w:r w:rsidRPr="00765E95">
        <w:rPr>
          <w:rFonts w:ascii="Arial" w:hAnsi="Arial" w:cs="Arial"/>
          <w:sz w:val="20"/>
          <w:szCs w:val="20"/>
        </w:rPr>
        <w:t xml:space="preserve">. These genotypes are inherited in an autosomal codominant manner and result from various combinations </w:t>
      </w:r>
      <w:r w:rsidR="003D3DD0" w:rsidRPr="00765E95">
        <w:rPr>
          <w:rFonts w:ascii="Arial" w:hAnsi="Arial" w:cs="Arial"/>
          <w:sz w:val="20"/>
          <w:szCs w:val="20"/>
          <w:shd w:val="clear" w:color="auto" w:fill="FFFFFF"/>
        </w:rPr>
        <w:t>[13]</w:t>
      </w:r>
      <w:r w:rsidRPr="00765E95">
        <w:rPr>
          <w:rFonts w:ascii="Arial" w:hAnsi="Arial" w:cs="Arial"/>
          <w:sz w:val="20"/>
          <w:szCs w:val="20"/>
          <w:shd w:val="clear" w:color="auto" w:fill="FFFFFF"/>
        </w:rPr>
        <w:t>.</w:t>
      </w:r>
    </w:p>
    <w:p w14:paraId="45D1F441" w14:textId="7C42D04E" w:rsidR="00AF0BE2" w:rsidRPr="00765E95" w:rsidRDefault="00F95532">
      <w:pPr>
        <w:spacing w:line="240" w:lineRule="auto"/>
        <w:jc w:val="both"/>
        <w:rPr>
          <w:rFonts w:ascii="Arial" w:hAnsi="Arial" w:cs="Arial"/>
          <w:sz w:val="20"/>
          <w:szCs w:val="20"/>
        </w:rPr>
      </w:pPr>
      <w:r w:rsidRPr="00765E95">
        <w:rPr>
          <w:rFonts w:ascii="Arial" w:hAnsi="Arial" w:cs="Arial"/>
          <w:sz w:val="20"/>
          <w:szCs w:val="20"/>
        </w:rPr>
        <w:t>In the past, several studies have established that both ABO and Rhesus blood groups are linked to many genetic and infectious diseases including; c</w:t>
      </w:r>
      <w:r w:rsidRPr="00765E95">
        <w:rPr>
          <w:rFonts w:ascii="Arial" w:hAnsi="Arial" w:cs="Arial"/>
          <w:sz w:val="20"/>
          <w:szCs w:val="20"/>
        </w:rPr>
        <w:t>ardiovascular diseases</w:t>
      </w:r>
      <w:r w:rsidR="003D3DD0" w:rsidRPr="00765E95">
        <w:rPr>
          <w:rFonts w:ascii="Arial" w:hAnsi="Arial" w:cs="Arial"/>
          <w:sz w:val="20"/>
          <w:szCs w:val="20"/>
        </w:rPr>
        <w:t xml:space="preserve"> [14]</w:t>
      </w:r>
      <w:r w:rsidRPr="00765E95">
        <w:rPr>
          <w:rFonts w:ascii="Arial" w:hAnsi="Arial" w:cs="Arial"/>
          <w:sz w:val="20"/>
          <w:szCs w:val="20"/>
        </w:rPr>
        <w:t xml:space="preserve">, breast and gastric cancer </w:t>
      </w:r>
      <w:r w:rsidR="003D3DD0" w:rsidRPr="00765E95">
        <w:rPr>
          <w:rFonts w:ascii="Arial" w:hAnsi="Arial" w:cs="Arial"/>
          <w:sz w:val="20"/>
          <w:szCs w:val="20"/>
        </w:rPr>
        <w:t>[15, 16]</w:t>
      </w:r>
      <w:r w:rsidRPr="00765E95">
        <w:rPr>
          <w:rFonts w:ascii="Arial" w:hAnsi="Arial" w:cs="Arial"/>
          <w:sz w:val="20"/>
          <w:szCs w:val="20"/>
        </w:rPr>
        <w:t xml:space="preserve">, parasitic and viral infections, diabetes mellitus </w:t>
      </w:r>
      <w:r w:rsidR="003D3DD0" w:rsidRPr="00765E95">
        <w:rPr>
          <w:rFonts w:ascii="Arial" w:hAnsi="Arial" w:cs="Arial"/>
          <w:sz w:val="20"/>
          <w:szCs w:val="20"/>
        </w:rPr>
        <w:t>[17]</w:t>
      </w:r>
      <w:r w:rsidRPr="00765E95">
        <w:rPr>
          <w:rFonts w:ascii="Arial" w:hAnsi="Arial" w:cs="Arial"/>
          <w:sz w:val="20"/>
          <w:szCs w:val="20"/>
        </w:rPr>
        <w:t xml:space="preserve">, renal diseases and psychological disorders </w:t>
      </w:r>
      <w:r w:rsidR="00884326" w:rsidRPr="00765E95">
        <w:rPr>
          <w:rFonts w:ascii="Arial" w:hAnsi="Arial" w:cs="Arial"/>
          <w:sz w:val="20"/>
          <w:szCs w:val="20"/>
        </w:rPr>
        <w:t>[18]</w:t>
      </w:r>
      <w:r w:rsidRPr="00765E95">
        <w:rPr>
          <w:rFonts w:ascii="Arial" w:hAnsi="Arial" w:cs="Arial"/>
          <w:sz w:val="20"/>
          <w:szCs w:val="20"/>
        </w:rPr>
        <w:t xml:space="preserve">. </w:t>
      </w:r>
      <w:commentRangeStart w:id="9"/>
      <w:r w:rsidRPr="00765E95">
        <w:rPr>
          <w:rFonts w:ascii="Arial" w:hAnsi="Arial" w:cs="Arial"/>
          <w:sz w:val="20"/>
          <w:szCs w:val="20"/>
        </w:rPr>
        <w:t xml:space="preserve">Authors in their previous studies identified the linking ABO blood category with </w:t>
      </w:r>
      <w:r w:rsidRPr="00765E95">
        <w:rPr>
          <w:rFonts w:ascii="Arial" w:hAnsi="Arial" w:cs="Arial"/>
          <w:sz w:val="20"/>
          <w:szCs w:val="20"/>
        </w:rPr>
        <w:t>infertility and functions of ovarian reserve</w:t>
      </w:r>
      <w:commentRangeEnd w:id="9"/>
      <w:r w:rsidR="00210BBA">
        <w:rPr>
          <w:rStyle w:val="CommentReference"/>
        </w:rPr>
        <w:commentReference w:id="9"/>
      </w:r>
      <w:r w:rsidRPr="00765E95">
        <w:rPr>
          <w:rFonts w:ascii="Arial" w:hAnsi="Arial" w:cs="Arial"/>
          <w:sz w:val="20"/>
          <w:szCs w:val="20"/>
        </w:rPr>
        <w:t>. Antigen A has been identified to be a protective factor for ovarian reserve ability and blood group O has been reported detracts risk of ovaries broadness more than the forms of blood AB and A</w:t>
      </w:r>
      <w:r w:rsidR="00E17E7C" w:rsidRPr="00765E95">
        <w:rPr>
          <w:rFonts w:ascii="Arial" w:hAnsi="Arial" w:cs="Arial"/>
          <w:sz w:val="20"/>
          <w:szCs w:val="20"/>
        </w:rPr>
        <w:t xml:space="preserve"> [19]</w:t>
      </w:r>
      <w:r w:rsidRPr="00765E95">
        <w:rPr>
          <w:rFonts w:ascii="Arial" w:hAnsi="Arial" w:cs="Arial"/>
          <w:sz w:val="20"/>
          <w:szCs w:val="20"/>
        </w:rPr>
        <w:t xml:space="preserve">. </w:t>
      </w:r>
    </w:p>
    <w:p w14:paraId="22944977" w14:textId="77777777" w:rsidR="00AF0BE2" w:rsidRPr="00765E95" w:rsidRDefault="00F95532">
      <w:pPr>
        <w:spacing w:line="240" w:lineRule="auto"/>
        <w:jc w:val="both"/>
        <w:rPr>
          <w:rFonts w:ascii="Arial" w:hAnsi="Arial" w:cs="Arial"/>
          <w:sz w:val="20"/>
          <w:szCs w:val="20"/>
        </w:rPr>
      </w:pPr>
      <w:r w:rsidRPr="00765E95">
        <w:rPr>
          <w:rFonts w:ascii="Arial" w:hAnsi="Arial" w:cs="Arial"/>
          <w:sz w:val="20"/>
          <w:szCs w:val="20"/>
        </w:rPr>
        <w:t>Despite nu</w:t>
      </w:r>
      <w:r w:rsidRPr="00765E95">
        <w:rPr>
          <w:rFonts w:ascii="Arial" w:hAnsi="Arial" w:cs="Arial"/>
          <w:sz w:val="20"/>
          <w:szCs w:val="20"/>
        </w:rPr>
        <w:t>merous studies on the nexus between blood groups, haemoglobin genotypes and the risk of developing genetic diseases, there is a scarcity of information on the relationship between blood groups, haemoglobin genotypes and menstrual disorders. Therefore, this</w:t>
      </w:r>
      <w:r w:rsidRPr="00765E95">
        <w:rPr>
          <w:rFonts w:ascii="Arial" w:hAnsi="Arial" w:cs="Arial"/>
          <w:sz w:val="20"/>
          <w:szCs w:val="20"/>
        </w:rPr>
        <w:t xml:space="preserve"> study was designed to determine the relationship between blood groups, haemoglobin genotypes and menstrual disorders in female undergraduate students in Niger Delta University, Bayelsa State, Nigeria.</w:t>
      </w:r>
    </w:p>
    <w:p w14:paraId="2DD32AA1" w14:textId="795C2ADF" w:rsidR="00AF0BE2" w:rsidRPr="00765E95" w:rsidRDefault="00F95532" w:rsidP="00630659">
      <w:pPr>
        <w:pStyle w:val="ListParagraph"/>
        <w:numPr>
          <w:ilvl w:val="0"/>
          <w:numId w:val="1"/>
        </w:numPr>
        <w:spacing w:line="240" w:lineRule="auto"/>
        <w:jc w:val="both"/>
        <w:rPr>
          <w:rFonts w:ascii="Arial" w:hAnsi="Arial" w:cs="Arial"/>
          <w:b/>
          <w:bCs/>
        </w:rPr>
      </w:pPr>
      <w:r w:rsidRPr="00765E95">
        <w:rPr>
          <w:rFonts w:ascii="Arial" w:hAnsi="Arial" w:cs="Arial"/>
          <w:b/>
          <w:bCs/>
        </w:rPr>
        <w:t>MATERIALS AND METHODS</w:t>
      </w:r>
    </w:p>
    <w:p w14:paraId="19173882" w14:textId="1A8357AD" w:rsidR="00AF0BE2" w:rsidRPr="00765E95" w:rsidRDefault="00600983">
      <w:pPr>
        <w:pStyle w:val="Default"/>
        <w:jc w:val="both"/>
        <w:rPr>
          <w:rFonts w:ascii="Arial" w:hAnsi="Arial" w:cs="Arial"/>
          <w:b/>
          <w:bCs/>
          <w:color w:val="auto"/>
          <w:sz w:val="22"/>
          <w:szCs w:val="22"/>
        </w:rPr>
      </w:pPr>
      <w:r w:rsidRPr="00765E95">
        <w:rPr>
          <w:rFonts w:ascii="Arial" w:hAnsi="Arial" w:cs="Arial"/>
          <w:b/>
          <w:bCs/>
          <w:color w:val="auto"/>
          <w:sz w:val="22"/>
          <w:szCs w:val="22"/>
        </w:rPr>
        <w:t>2.1 Study Setting and Population</w:t>
      </w:r>
    </w:p>
    <w:p w14:paraId="2ADF9AC9" w14:textId="77777777" w:rsidR="00AF0BE2" w:rsidRPr="00765E95" w:rsidRDefault="00F95532">
      <w:pPr>
        <w:pStyle w:val="Default"/>
        <w:jc w:val="both"/>
        <w:rPr>
          <w:rFonts w:ascii="Arial" w:hAnsi="Arial" w:cs="Arial"/>
          <w:bCs/>
          <w:color w:val="auto"/>
          <w:sz w:val="20"/>
          <w:szCs w:val="20"/>
        </w:rPr>
      </w:pPr>
      <w:r w:rsidRPr="00765E95">
        <w:rPr>
          <w:rFonts w:ascii="Arial" w:hAnsi="Arial" w:cs="Arial"/>
          <w:color w:val="auto"/>
          <w:sz w:val="20"/>
          <w:szCs w:val="20"/>
        </w:rPr>
        <w:t>A total of five hundred and fifty-three (553) female undergraduate students in College of Health Sciences, Niger Delta University, Bayelsa State, were recruited for the study</w:t>
      </w:r>
      <w:commentRangeStart w:id="10"/>
      <w:r w:rsidRPr="00765E95">
        <w:rPr>
          <w:rFonts w:ascii="Arial" w:hAnsi="Arial" w:cs="Arial"/>
          <w:color w:val="auto"/>
          <w:sz w:val="20"/>
          <w:szCs w:val="20"/>
        </w:rPr>
        <w:t>. Out of the 553 subjects, 192 students had normal (regular) menstruation</w:t>
      </w:r>
      <w:commentRangeEnd w:id="10"/>
      <w:r w:rsidR="002E60F7">
        <w:rPr>
          <w:rStyle w:val="CommentReference"/>
          <w:rFonts w:asciiTheme="minorHAnsi" w:hAnsiTheme="minorHAnsi" w:cstheme="minorBidi"/>
          <w:color w:val="auto"/>
          <w:kern w:val="2"/>
        </w:rPr>
        <w:commentReference w:id="10"/>
      </w:r>
      <w:r w:rsidRPr="00765E95">
        <w:rPr>
          <w:rFonts w:ascii="Arial" w:hAnsi="Arial" w:cs="Arial"/>
          <w:color w:val="auto"/>
          <w:sz w:val="20"/>
          <w:szCs w:val="20"/>
        </w:rPr>
        <w:t xml:space="preserve">, </w:t>
      </w:r>
      <w:commentRangeStart w:id="11"/>
      <w:r w:rsidRPr="00765E95">
        <w:rPr>
          <w:rFonts w:ascii="Arial" w:hAnsi="Arial" w:cs="Arial"/>
          <w:color w:val="auto"/>
          <w:sz w:val="20"/>
          <w:szCs w:val="20"/>
        </w:rPr>
        <w:t xml:space="preserve">which </w:t>
      </w:r>
      <w:r w:rsidRPr="00765E95">
        <w:rPr>
          <w:rFonts w:ascii="Arial" w:hAnsi="Arial" w:cs="Arial"/>
          <w:color w:val="auto"/>
          <w:sz w:val="20"/>
          <w:szCs w:val="20"/>
        </w:rPr>
        <w:t>served as control group, while the remaining 361 subjects had one or more menstrual disorders (MDs), and were set as the experimental group</w:t>
      </w:r>
      <w:commentRangeEnd w:id="11"/>
      <w:r w:rsidR="002E60F7">
        <w:rPr>
          <w:rStyle w:val="CommentReference"/>
          <w:rFonts w:asciiTheme="minorHAnsi" w:hAnsiTheme="minorHAnsi" w:cstheme="minorBidi"/>
          <w:color w:val="auto"/>
          <w:kern w:val="2"/>
        </w:rPr>
        <w:commentReference w:id="11"/>
      </w:r>
      <w:r w:rsidRPr="00765E95">
        <w:rPr>
          <w:rFonts w:ascii="Arial" w:hAnsi="Arial" w:cs="Arial"/>
          <w:color w:val="auto"/>
          <w:sz w:val="20"/>
          <w:szCs w:val="20"/>
        </w:rPr>
        <w:t xml:space="preserve">. All the females had no biological relationship. </w:t>
      </w:r>
      <w:commentRangeStart w:id="12"/>
      <w:r w:rsidRPr="00765E95">
        <w:rPr>
          <w:rFonts w:ascii="Arial" w:hAnsi="Arial" w:cs="Arial"/>
          <w:color w:val="auto"/>
          <w:sz w:val="20"/>
          <w:szCs w:val="20"/>
        </w:rPr>
        <w:t>A random sampling technique was used to select the 553 subjects</w:t>
      </w:r>
      <w:commentRangeEnd w:id="12"/>
      <w:r w:rsidR="002E60F7">
        <w:rPr>
          <w:rStyle w:val="CommentReference"/>
          <w:rFonts w:asciiTheme="minorHAnsi" w:hAnsiTheme="minorHAnsi" w:cstheme="minorBidi"/>
          <w:color w:val="auto"/>
          <w:kern w:val="2"/>
        </w:rPr>
        <w:commentReference w:id="12"/>
      </w:r>
      <w:r w:rsidRPr="00765E95">
        <w:rPr>
          <w:rFonts w:ascii="Arial" w:hAnsi="Arial" w:cs="Arial"/>
          <w:color w:val="auto"/>
          <w:sz w:val="20"/>
          <w:szCs w:val="20"/>
        </w:rPr>
        <w:t xml:space="preserve">. </w:t>
      </w:r>
      <w:r w:rsidRPr="00765E95">
        <w:rPr>
          <w:rFonts w:ascii="Arial" w:hAnsi="Arial" w:cs="Arial"/>
          <w:bCs/>
          <w:color w:val="auto"/>
          <w:sz w:val="20"/>
          <w:szCs w:val="20"/>
        </w:rPr>
        <w:t>Th</w:t>
      </w:r>
      <w:r w:rsidRPr="00765E95">
        <w:rPr>
          <w:rFonts w:ascii="Arial" w:hAnsi="Arial" w:cs="Arial"/>
          <w:bCs/>
          <w:color w:val="auto"/>
          <w:sz w:val="20"/>
          <w:szCs w:val="20"/>
        </w:rPr>
        <w:t xml:space="preserve">e study was carried between September, 2023 to February, 2024. </w:t>
      </w:r>
      <w:r w:rsidRPr="00765E95">
        <w:rPr>
          <w:rFonts w:ascii="Arial" w:hAnsi="Arial" w:cs="Arial"/>
          <w:b/>
          <w:bCs/>
          <w:i/>
          <w:iCs/>
          <w:color w:val="auto"/>
          <w:sz w:val="20"/>
          <w:szCs w:val="20"/>
        </w:rPr>
        <w:t xml:space="preserve"> </w:t>
      </w:r>
    </w:p>
    <w:p w14:paraId="5F41D667" w14:textId="77777777" w:rsidR="00AF0BE2" w:rsidRPr="00765E95" w:rsidRDefault="00AF0BE2">
      <w:pPr>
        <w:pStyle w:val="Default"/>
        <w:jc w:val="both"/>
        <w:rPr>
          <w:rFonts w:ascii="Arial" w:hAnsi="Arial" w:cs="Arial"/>
          <w:color w:val="auto"/>
          <w:sz w:val="22"/>
          <w:szCs w:val="22"/>
        </w:rPr>
      </w:pPr>
    </w:p>
    <w:p w14:paraId="429DE492" w14:textId="12684C4F" w:rsidR="00AF0BE2" w:rsidRPr="00765E95" w:rsidRDefault="00600983">
      <w:pPr>
        <w:pStyle w:val="Heading4"/>
        <w:spacing w:before="0" w:line="240" w:lineRule="auto"/>
        <w:rPr>
          <w:rFonts w:ascii="Arial" w:hAnsi="Arial" w:cs="Arial"/>
          <w:b/>
          <w:bCs/>
          <w:i w:val="0"/>
          <w:iCs w:val="0"/>
          <w:color w:val="auto"/>
        </w:rPr>
      </w:pPr>
      <w:r w:rsidRPr="00765E95">
        <w:rPr>
          <w:rFonts w:ascii="Arial" w:hAnsi="Arial" w:cs="Arial"/>
          <w:b/>
          <w:bCs/>
          <w:i w:val="0"/>
          <w:iCs w:val="0"/>
          <w:color w:val="auto"/>
        </w:rPr>
        <w:lastRenderedPageBreak/>
        <w:t>2.</w:t>
      </w:r>
      <w:r w:rsidR="00C9166A" w:rsidRPr="00765E95">
        <w:rPr>
          <w:rFonts w:ascii="Arial" w:hAnsi="Arial" w:cs="Arial"/>
          <w:b/>
          <w:bCs/>
          <w:i w:val="0"/>
          <w:iCs w:val="0"/>
          <w:color w:val="auto"/>
        </w:rPr>
        <w:t>2</w:t>
      </w:r>
      <w:r w:rsidRPr="00765E95">
        <w:rPr>
          <w:rFonts w:ascii="Arial" w:hAnsi="Arial" w:cs="Arial"/>
          <w:b/>
          <w:bCs/>
          <w:i w:val="0"/>
          <w:iCs w:val="0"/>
          <w:color w:val="auto"/>
        </w:rPr>
        <w:t xml:space="preserve"> Data and Sample Collection</w:t>
      </w:r>
    </w:p>
    <w:p w14:paraId="1B40CD91" w14:textId="58CE6463" w:rsidR="00AF0BE2" w:rsidRPr="00765E95" w:rsidRDefault="00F95532" w:rsidP="009E7DD6">
      <w:pPr>
        <w:pStyle w:val="NormalWeb"/>
        <w:spacing w:before="0" w:beforeAutospacing="0" w:after="0"/>
        <w:jc w:val="both"/>
        <w:rPr>
          <w:rFonts w:ascii="Arial" w:hAnsi="Arial" w:cs="Arial"/>
          <w:sz w:val="20"/>
          <w:szCs w:val="20"/>
        </w:rPr>
      </w:pPr>
      <w:commentRangeStart w:id="13"/>
      <w:r w:rsidRPr="00765E95">
        <w:rPr>
          <w:rFonts w:ascii="Arial" w:hAnsi="Arial" w:cs="Arial"/>
          <w:sz w:val="20"/>
          <w:szCs w:val="20"/>
        </w:rPr>
        <w:t>The questionnaires were co-designed with epidemiological, statistical and endocrinologist</w:t>
      </w:r>
      <w:commentRangeEnd w:id="13"/>
      <w:r w:rsidR="002E60F7">
        <w:rPr>
          <w:rStyle w:val="CommentReference"/>
          <w:rFonts w:asciiTheme="minorHAnsi" w:eastAsiaTheme="minorHAnsi" w:hAnsiTheme="minorHAnsi" w:cstheme="minorBidi"/>
          <w:kern w:val="2"/>
          <w14:ligatures w14:val="standardContextual"/>
        </w:rPr>
        <w:commentReference w:id="13"/>
      </w:r>
      <w:r w:rsidRPr="00765E95">
        <w:rPr>
          <w:rFonts w:ascii="Arial" w:hAnsi="Arial" w:cs="Arial"/>
          <w:sz w:val="20"/>
          <w:szCs w:val="20"/>
        </w:rPr>
        <w:t xml:space="preserve">, and administered to the participants and filled under the </w:t>
      </w:r>
      <w:r w:rsidRPr="00765E95">
        <w:rPr>
          <w:rFonts w:ascii="Arial" w:hAnsi="Arial" w:cs="Arial"/>
          <w:sz w:val="20"/>
          <w:szCs w:val="20"/>
        </w:rPr>
        <w:t xml:space="preserve">guidance of the researcher which was retrieved immediately. The </w:t>
      </w:r>
      <w:commentRangeStart w:id="14"/>
      <w:r w:rsidRPr="00765E95">
        <w:rPr>
          <w:rFonts w:ascii="Arial" w:hAnsi="Arial" w:cs="Arial"/>
          <w:sz w:val="20"/>
          <w:szCs w:val="20"/>
        </w:rPr>
        <w:t>questionnaire consists of demographic details</w:t>
      </w:r>
      <w:commentRangeEnd w:id="14"/>
      <w:r w:rsidR="00E062C7">
        <w:rPr>
          <w:rStyle w:val="CommentReference"/>
          <w:rFonts w:asciiTheme="minorHAnsi" w:eastAsiaTheme="minorHAnsi" w:hAnsiTheme="minorHAnsi" w:cstheme="minorBidi"/>
          <w:kern w:val="2"/>
          <w14:ligatures w14:val="standardContextual"/>
        </w:rPr>
        <w:commentReference w:id="14"/>
      </w:r>
      <w:r w:rsidRPr="00765E95">
        <w:rPr>
          <w:rFonts w:ascii="Arial" w:hAnsi="Arial" w:cs="Arial"/>
          <w:sz w:val="20"/>
          <w:szCs w:val="20"/>
        </w:rPr>
        <w:t xml:space="preserve"> (age, marital status</w:t>
      </w:r>
      <w:commentRangeStart w:id="15"/>
      <w:r w:rsidRPr="00765E95">
        <w:rPr>
          <w:rFonts w:ascii="Arial" w:hAnsi="Arial" w:cs="Arial"/>
          <w:sz w:val="20"/>
          <w:szCs w:val="20"/>
        </w:rPr>
        <w:t>, religion</w:t>
      </w:r>
      <w:commentRangeEnd w:id="15"/>
      <w:r w:rsidR="002E60F7">
        <w:rPr>
          <w:rStyle w:val="CommentReference"/>
          <w:rFonts w:asciiTheme="minorHAnsi" w:eastAsiaTheme="minorHAnsi" w:hAnsiTheme="minorHAnsi" w:cstheme="minorBidi"/>
          <w:kern w:val="2"/>
          <w14:ligatures w14:val="standardContextual"/>
        </w:rPr>
        <w:commentReference w:id="15"/>
      </w:r>
      <w:r w:rsidRPr="00765E95">
        <w:rPr>
          <w:rFonts w:ascii="Arial" w:hAnsi="Arial" w:cs="Arial"/>
          <w:sz w:val="20"/>
          <w:szCs w:val="20"/>
        </w:rPr>
        <w:t xml:space="preserve">) and menstrual features (amenorrhoea, oligomenorrhoea, dysmenorrhea and polymenorrhoea). </w:t>
      </w:r>
      <w:commentRangeStart w:id="16"/>
      <w:r w:rsidRPr="00765E95">
        <w:rPr>
          <w:rFonts w:ascii="Arial" w:hAnsi="Arial" w:cs="Arial"/>
          <w:sz w:val="20"/>
          <w:szCs w:val="20"/>
        </w:rPr>
        <w:t>Thereafter, two milliliter</w:t>
      </w:r>
      <w:r w:rsidRPr="00765E95">
        <w:rPr>
          <w:rFonts w:ascii="Arial" w:hAnsi="Arial" w:cs="Arial"/>
          <w:sz w:val="20"/>
          <w:szCs w:val="20"/>
        </w:rPr>
        <w:t>s (2ml) of venous blood were collected under aseptic condition using venipuncture technique from each subject and dispensed into ethylene diamine tetra-acetic acid (EDTA) sample container</w:t>
      </w:r>
      <w:commentRangeEnd w:id="16"/>
      <w:r w:rsidR="002E60F7">
        <w:rPr>
          <w:rStyle w:val="CommentReference"/>
          <w:rFonts w:asciiTheme="minorHAnsi" w:eastAsiaTheme="minorHAnsi" w:hAnsiTheme="minorHAnsi" w:cstheme="minorBidi"/>
          <w:kern w:val="2"/>
          <w14:ligatures w14:val="standardContextual"/>
        </w:rPr>
        <w:commentReference w:id="16"/>
      </w:r>
      <w:r w:rsidRPr="00765E95">
        <w:rPr>
          <w:rFonts w:ascii="Arial" w:hAnsi="Arial" w:cs="Arial"/>
          <w:sz w:val="20"/>
          <w:szCs w:val="20"/>
        </w:rPr>
        <w:t>. The blood sample was used for the determination of ABO, Rhesus bloo</w:t>
      </w:r>
      <w:r w:rsidRPr="00765E95">
        <w:rPr>
          <w:rFonts w:ascii="Arial" w:hAnsi="Arial" w:cs="Arial"/>
          <w:sz w:val="20"/>
          <w:szCs w:val="20"/>
        </w:rPr>
        <w:t>d groups and haemoglobin genotypes.</w:t>
      </w:r>
    </w:p>
    <w:p w14:paraId="201AED73" w14:textId="418D2618" w:rsidR="00AF0BE2" w:rsidRPr="00765E95" w:rsidRDefault="00464935">
      <w:pPr>
        <w:spacing w:after="0" w:line="240" w:lineRule="auto"/>
        <w:jc w:val="both"/>
        <w:rPr>
          <w:rFonts w:ascii="Arial" w:hAnsi="Arial" w:cs="Arial"/>
          <w:b/>
        </w:rPr>
      </w:pPr>
      <w:r w:rsidRPr="00765E95">
        <w:rPr>
          <w:rFonts w:ascii="Arial" w:hAnsi="Arial" w:cs="Arial"/>
          <w:b/>
        </w:rPr>
        <w:t>2.</w:t>
      </w:r>
      <w:commentRangeStart w:id="17"/>
      <w:r w:rsidR="00C9166A" w:rsidRPr="00765E95">
        <w:rPr>
          <w:rFonts w:ascii="Arial" w:hAnsi="Arial" w:cs="Arial"/>
          <w:b/>
        </w:rPr>
        <w:t>3</w:t>
      </w:r>
      <w:r w:rsidRPr="00765E95">
        <w:rPr>
          <w:rFonts w:ascii="Arial" w:hAnsi="Arial" w:cs="Arial"/>
          <w:b/>
        </w:rPr>
        <w:t xml:space="preserve"> Laboratory Investigation</w:t>
      </w:r>
      <w:commentRangeEnd w:id="17"/>
      <w:r w:rsidR="00E062C7">
        <w:rPr>
          <w:rStyle w:val="CommentReference"/>
        </w:rPr>
        <w:commentReference w:id="17"/>
      </w:r>
    </w:p>
    <w:p w14:paraId="441409FA" w14:textId="5BC266A8" w:rsidR="00AF0BE2" w:rsidRPr="00765E95" w:rsidRDefault="00F95532">
      <w:pPr>
        <w:spacing w:after="0" w:line="240" w:lineRule="auto"/>
        <w:jc w:val="both"/>
        <w:rPr>
          <w:rFonts w:ascii="Arial" w:hAnsi="Arial" w:cs="Arial"/>
          <w:sz w:val="20"/>
          <w:szCs w:val="20"/>
          <w:shd w:val="clear" w:color="auto" w:fill="FFFFFF"/>
        </w:rPr>
      </w:pPr>
      <w:r w:rsidRPr="00765E95">
        <w:rPr>
          <w:rFonts w:ascii="Arial" w:hAnsi="Arial" w:cs="Arial"/>
          <w:bCs/>
          <w:sz w:val="20"/>
          <w:szCs w:val="20"/>
        </w:rPr>
        <w:t>ABO and Rhesus blood were determined using the</w:t>
      </w:r>
      <w:r w:rsidRPr="00765E95">
        <w:rPr>
          <w:rFonts w:ascii="Arial" w:hAnsi="Arial" w:cs="Arial"/>
          <w:b/>
          <w:sz w:val="20"/>
          <w:szCs w:val="20"/>
        </w:rPr>
        <w:t xml:space="preserve"> </w:t>
      </w:r>
      <w:r w:rsidRPr="00765E95">
        <w:rPr>
          <w:rFonts w:ascii="Arial" w:hAnsi="Arial" w:cs="Arial"/>
          <w:sz w:val="20"/>
          <w:szCs w:val="20"/>
        </w:rPr>
        <w:t xml:space="preserve">Slide Haemagglutination Technique as described by </w:t>
      </w:r>
      <w:r w:rsidRPr="00765E95">
        <w:rPr>
          <w:rFonts w:ascii="Arial" w:hAnsi="Arial" w:cs="Arial"/>
          <w:kern w:val="0"/>
          <w:sz w:val="20"/>
          <w:szCs w:val="20"/>
        </w:rPr>
        <w:t>Sadiq</w:t>
      </w:r>
      <w:r w:rsidRPr="00765E95">
        <w:rPr>
          <w:rFonts w:ascii="Arial" w:hAnsi="Arial" w:cs="Arial"/>
          <w:sz w:val="20"/>
          <w:szCs w:val="20"/>
        </w:rPr>
        <w:t xml:space="preserve"> </w:t>
      </w:r>
      <w:r w:rsidRPr="00765E95">
        <w:rPr>
          <w:rFonts w:ascii="Arial" w:hAnsi="Arial" w:cs="Arial"/>
          <w:i/>
          <w:iCs/>
          <w:sz w:val="20"/>
          <w:szCs w:val="20"/>
        </w:rPr>
        <w:t>et al.,</w:t>
      </w:r>
      <w:r w:rsidR="00E17E7C" w:rsidRPr="00765E95">
        <w:rPr>
          <w:rFonts w:ascii="Arial" w:hAnsi="Arial" w:cs="Arial"/>
          <w:sz w:val="20"/>
          <w:szCs w:val="20"/>
        </w:rPr>
        <w:t xml:space="preserve"> [20]</w:t>
      </w:r>
      <w:r w:rsidRPr="00765E95">
        <w:rPr>
          <w:rFonts w:ascii="Arial" w:hAnsi="Arial" w:cs="Arial"/>
          <w:sz w:val="20"/>
          <w:szCs w:val="20"/>
        </w:rPr>
        <w:t xml:space="preserve">. A 2% suspension of red blood cell was prepared with normal saline, and a </w:t>
      </w:r>
      <w:r w:rsidRPr="00765E95">
        <w:rPr>
          <w:rFonts w:ascii="Arial" w:hAnsi="Arial" w:cs="Arial"/>
          <w:sz w:val="20"/>
          <w:szCs w:val="20"/>
        </w:rPr>
        <w:t>drop of red cell suspension was placed on three separate areas on a clean white tile. Each drop of red cell suspension was mixed with a drop of commercially prepared Anti-A, Anti-B, and Anti-D, and observed for agglutination for 60 seconds. Each mixture (b</w:t>
      </w:r>
      <w:r w:rsidRPr="00765E95">
        <w:rPr>
          <w:rFonts w:ascii="Arial" w:hAnsi="Arial" w:cs="Arial"/>
          <w:sz w:val="20"/>
          <w:szCs w:val="20"/>
        </w:rPr>
        <w:t>lood plus antisera) was viewed microscopically to confirm agglutination.</w:t>
      </w:r>
      <w:r w:rsidRPr="00765E95">
        <w:rPr>
          <w:rFonts w:ascii="Arial" w:hAnsi="Arial" w:cs="Arial"/>
          <w:sz w:val="20"/>
          <w:szCs w:val="20"/>
          <w:shd w:val="clear" w:color="auto" w:fill="FFFFFF"/>
        </w:rPr>
        <w:t xml:space="preserve"> The </w:t>
      </w:r>
      <w:r w:rsidRPr="00765E95">
        <w:rPr>
          <w:rFonts w:ascii="Arial" w:hAnsi="Arial" w:cs="Arial"/>
          <w:sz w:val="20"/>
          <w:szCs w:val="20"/>
        </w:rPr>
        <w:t>ABO monoclonal reagent (Eryscreen Monoclonal ABO/Rh, Tulip Diagnostic Ltd. Goa, India)</w:t>
      </w:r>
      <w:r w:rsidRPr="00765E95">
        <w:rPr>
          <w:rFonts w:ascii="Arial" w:hAnsi="Arial" w:cs="Arial"/>
          <w:sz w:val="20"/>
          <w:szCs w:val="20"/>
          <w:shd w:val="clear" w:color="auto" w:fill="FFFFFF"/>
        </w:rPr>
        <w:t xml:space="preserve"> was used to assessed ABO blood groups</w:t>
      </w:r>
      <w:r w:rsidR="00E17E7C" w:rsidRPr="00765E95">
        <w:rPr>
          <w:rFonts w:ascii="Arial" w:hAnsi="Arial" w:cs="Arial"/>
          <w:sz w:val="20"/>
          <w:szCs w:val="20"/>
        </w:rPr>
        <w:t xml:space="preserve"> [21]</w:t>
      </w:r>
      <w:r w:rsidRPr="00765E95">
        <w:rPr>
          <w:rFonts w:ascii="Arial" w:hAnsi="Arial" w:cs="Arial"/>
          <w:sz w:val="20"/>
          <w:szCs w:val="20"/>
        </w:rPr>
        <w:t xml:space="preserve">. </w:t>
      </w:r>
      <w:r w:rsidRPr="00765E95">
        <w:rPr>
          <w:rFonts w:ascii="Arial" w:hAnsi="Arial" w:cs="Arial"/>
          <w:sz w:val="20"/>
          <w:szCs w:val="20"/>
          <w:shd w:val="clear" w:color="auto" w:fill="FFFFFF"/>
        </w:rPr>
        <w:t>Presence of agglutination established positive r</w:t>
      </w:r>
      <w:r w:rsidRPr="00765E95">
        <w:rPr>
          <w:rFonts w:ascii="Arial" w:hAnsi="Arial" w:cs="Arial"/>
          <w:sz w:val="20"/>
          <w:szCs w:val="20"/>
          <w:shd w:val="clear" w:color="auto" w:fill="FFFFFF"/>
        </w:rPr>
        <w:t>esults, whereas absence of agglutination established negative results.</w:t>
      </w:r>
    </w:p>
    <w:p w14:paraId="4FCF944F" w14:textId="52F9C72E" w:rsidR="00AF0BE2" w:rsidRPr="00765E95" w:rsidRDefault="00F95532">
      <w:pPr>
        <w:spacing w:line="240" w:lineRule="auto"/>
        <w:contextualSpacing/>
        <w:jc w:val="both"/>
        <w:rPr>
          <w:rFonts w:ascii="Arial" w:hAnsi="Arial" w:cs="Arial"/>
          <w:sz w:val="20"/>
          <w:szCs w:val="20"/>
        </w:rPr>
      </w:pPr>
      <w:bookmarkStart w:id="18" w:name="_Hlk158627730"/>
      <w:r w:rsidRPr="00765E95">
        <w:rPr>
          <w:rFonts w:ascii="Arial" w:hAnsi="Arial" w:cs="Arial"/>
          <w:sz w:val="20"/>
          <w:szCs w:val="20"/>
        </w:rPr>
        <w:t xml:space="preserve">Haemoglobin genotypes was determined using Haemoglobin electrophoresis technique as described by Ajayi </w:t>
      </w:r>
      <w:r w:rsidRPr="00765E95">
        <w:rPr>
          <w:rFonts w:ascii="Arial" w:hAnsi="Arial" w:cs="Arial"/>
          <w:i/>
          <w:iCs/>
          <w:sz w:val="20"/>
          <w:szCs w:val="20"/>
        </w:rPr>
        <w:t>et al</w:t>
      </w:r>
      <w:r w:rsidRPr="00765E95">
        <w:rPr>
          <w:rFonts w:ascii="Arial" w:hAnsi="Arial" w:cs="Arial"/>
          <w:sz w:val="20"/>
          <w:szCs w:val="20"/>
        </w:rPr>
        <w:t xml:space="preserve">., </w:t>
      </w:r>
      <w:r w:rsidR="00B810FE" w:rsidRPr="00765E95">
        <w:rPr>
          <w:rFonts w:ascii="Arial" w:hAnsi="Arial" w:cs="Arial"/>
          <w:sz w:val="20"/>
          <w:szCs w:val="20"/>
        </w:rPr>
        <w:t>[22]</w:t>
      </w:r>
      <w:r w:rsidRPr="00765E95">
        <w:rPr>
          <w:rFonts w:ascii="Arial" w:hAnsi="Arial" w:cs="Arial"/>
          <w:sz w:val="20"/>
          <w:szCs w:val="20"/>
        </w:rPr>
        <w:t>. A little quantity of haemolysate of venous blood from each of the su</w:t>
      </w:r>
      <w:r w:rsidRPr="00765E95">
        <w:rPr>
          <w:rFonts w:ascii="Arial" w:hAnsi="Arial" w:cs="Arial"/>
          <w:sz w:val="20"/>
          <w:szCs w:val="20"/>
        </w:rPr>
        <w:t>bjects was applied on the cellulose acetate membrane and carefully introduced into the electrophoretic tank containing Tris - EDTA - Borate buffer at pH 8.9. The electrophoresis was then allowed to run for 15 minutes at an electro-motive force (emf) of 160</w:t>
      </w:r>
      <w:r w:rsidRPr="00765E95">
        <w:rPr>
          <w:rFonts w:ascii="Arial" w:hAnsi="Arial" w:cs="Arial"/>
          <w:sz w:val="20"/>
          <w:szCs w:val="20"/>
        </w:rPr>
        <w:t xml:space="preserve"> V. The results were read immediately. </w:t>
      </w:r>
    </w:p>
    <w:bookmarkEnd w:id="18"/>
    <w:p w14:paraId="1A117C80" w14:textId="77777777" w:rsidR="00464935" w:rsidRPr="00765E95" w:rsidRDefault="00464935">
      <w:pPr>
        <w:spacing w:after="0" w:line="240" w:lineRule="auto"/>
        <w:jc w:val="both"/>
        <w:rPr>
          <w:rFonts w:ascii="Arial" w:hAnsi="Arial" w:cs="Arial"/>
          <w:b/>
          <w:bCs/>
          <w:sz w:val="12"/>
          <w:szCs w:val="12"/>
        </w:rPr>
      </w:pPr>
    </w:p>
    <w:p w14:paraId="1D148C41" w14:textId="689217FD" w:rsidR="00AF0BE2" w:rsidRPr="00765E95" w:rsidRDefault="00464935">
      <w:pPr>
        <w:spacing w:after="0" w:line="240" w:lineRule="auto"/>
        <w:jc w:val="both"/>
        <w:rPr>
          <w:rFonts w:ascii="Arial" w:hAnsi="Arial" w:cs="Arial"/>
        </w:rPr>
      </w:pPr>
      <w:r w:rsidRPr="00765E95">
        <w:rPr>
          <w:rFonts w:ascii="Arial" w:hAnsi="Arial" w:cs="Arial"/>
          <w:b/>
          <w:bCs/>
        </w:rPr>
        <w:t>2.</w:t>
      </w:r>
      <w:r w:rsidR="00C9166A" w:rsidRPr="00765E95">
        <w:rPr>
          <w:rFonts w:ascii="Arial" w:hAnsi="Arial" w:cs="Arial"/>
          <w:b/>
          <w:bCs/>
        </w:rPr>
        <w:t>4</w:t>
      </w:r>
      <w:r w:rsidRPr="00765E95">
        <w:rPr>
          <w:rFonts w:ascii="Arial" w:hAnsi="Arial" w:cs="Arial"/>
          <w:b/>
          <w:bCs/>
        </w:rPr>
        <w:t xml:space="preserve"> Statistical Analysis </w:t>
      </w:r>
    </w:p>
    <w:p w14:paraId="3855582E" w14:textId="77777777" w:rsidR="00AF0BE2" w:rsidRPr="00765E95" w:rsidRDefault="00F95532">
      <w:pPr>
        <w:spacing w:after="0" w:line="240" w:lineRule="auto"/>
        <w:contextualSpacing/>
        <w:jc w:val="both"/>
        <w:rPr>
          <w:rFonts w:ascii="Arial" w:hAnsi="Arial" w:cs="Arial"/>
        </w:rPr>
      </w:pPr>
      <w:commentRangeStart w:id="19"/>
      <w:r w:rsidRPr="00765E95">
        <w:rPr>
          <w:rFonts w:ascii="Arial" w:hAnsi="Arial" w:cs="Arial"/>
        </w:rPr>
        <w:t>The results obtained were analyzed using the Chi square (χ2</w:t>
      </w:r>
      <w:commentRangeEnd w:id="19"/>
      <w:r w:rsidR="00E062C7">
        <w:rPr>
          <w:rStyle w:val="CommentReference"/>
        </w:rPr>
        <w:commentReference w:id="19"/>
      </w:r>
      <w:r w:rsidRPr="00765E95">
        <w:rPr>
          <w:rFonts w:ascii="Arial" w:hAnsi="Arial" w:cs="Arial"/>
        </w:rPr>
        <w:t xml:space="preserve">). Data presentation was in the form of tables and expressed in percentage. The statistically significant level was set at </w:t>
      </w:r>
      <w:commentRangeStart w:id="20"/>
      <w:r w:rsidRPr="00765E95">
        <w:rPr>
          <w:rFonts w:ascii="Arial" w:hAnsi="Arial" w:cs="Arial"/>
        </w:rPr>
        <w:t>p-values &lt;0.05</w:t>
      </w:r>
      <w:commentRangeEnd w:id="20"/>
      <w:r w:rsidR="00E062C7">
        <w:rPr>
          <w:rStyle w:val="CommentReference"/>
        </w:rPr>
        <w:commentReference w:id="20"/>
      </w:r>
      <w:r w:rsidRPr="00765E95">
        <w:rPr>
          <w:rFonts w:ascii="Arial" w:hAnsi="Arial" w:cs="Arial"/>
        </w:rPr>
        <w:t>.</w:t>
      </w:r>
    </w:p>
    <w:p w14:paraId="3D24A9E3" w14:textId="77777777" w:rsidR="00AF0BE2" w:rsidRPr="00765E95" w:rsidRDefault="00AF0BE2">
      <w:pPr>
        <w:autoSpaceDE w:val="0"/>
        <w:autoSpaceDN w:val="0"/>
        <w:adjustRightInd w:val="0"/>
        <w:spacing w:after="0" w:line="240" w:lineRule="auto"/>
        <w:rPr>
          <w:rFonts w:ascii="Arial" w:hAnsi="Arial" w:cs="Arial"/>
          <w:b/>
          <w:bCs/>
          <w:kern w:val="0"/>
        </w:rPr>
      </w:pPr>
    </w:p>
    <w:p w14:paraId="429646C0" w14:textId="307DD832" w:rsidR="00AF0BE2" w:rsidRPr="00765E95" w:rsidRDefault="00F95532" w:rsidP="0018337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RESULTS</w:t>
      </w:r>
    </w:p>
    <w:p w14:paraId="1A251310" w14:textId="77777777"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The results in Figure 1 below shows the percentage distribution of normal (regular) and disorder menstrual cycle among female students in Niger Delta University. The result shows that out of the 553 participants in the study, </w:t>
      </w:r>
      <w:r w:rsidRPr="00765E95">
        <w:rPr>
          <w:rFonts w:ascii="Arial" w:hAnsi="Arial" w:cs="Arial"/>
          <w:sz w:val="20"/>
          <w:szCs w:val="20"/>
        </w:rPr>
        <w:t>majority (65.3%) of the female students had menstrual disorders, while 34.7% of the subjects had normal or regular menstrual cycle.</w:t>
      </w:r>
    </w:p>
    <w:p w14:paraId="1B590217" w14:textId="77777777" w:rsidR="00AF0BE2" w:rsidRPr="00765E95" w:rsidRDefault="00AF0BE2">
      <w:pPr>
        <w:autoSpaceDE w:val="0"/>
        <w:autoSpaceDN w:val="0"/>
        <w:adjustRightInd w:val="0"/>
        <w:spacing w:after="0" w:line="240" w:lineRule="auto"/>
        <w:jc w:val="both"/>
        <w:rPr>
          <w:rFonts w:ascii="Arial" w:hAnsi="Arial" w:cs="Arial"/>
          <w:sz w:val="4"/>
          <w:szCs w:val="4"/>
        </w:rPr>
      </w:pPr>
    </w:p>
    <w:p w14:paraId="40B1E573" w14:textId="77777777"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Figure 2 shows that majority 47.6% of the females had more than one MDs, 30.7% had Dysmenorrhea, 6.9% had Menorrhagia and O</w:t>
      </w:r>
      <w:r w:rsidRPr="00765E95">
        <w:rPr>
          <w:rFonts w:ascii="Arial" w:hAnsi="Arial" w:cs="Arial"/>
          <w:sz w:val="20"/>
          <w:szCs w:val="20"/>
        </w:rPr>
        <w:t>ligomenorrhoea, 4.7% had Metrorrhagia, while 3.0% had Amenorrhea. However, the most predominant type of menstrual disorder found within the female students was Dysmenorrhea (menstrual cramp), as majority of the subjects had both dysmenorrhea with other typ</w:t>
      </w:r>
      <w:r w:rsidRPr="00765E95">
        <w:rPr>
          <w:rFonts w:ascii="Arial" w:hAnsi="Arial" w:cs="Arial"/>
          <w:sz w:val="20"/>
          <w:szCs w:val="20"/>
        </w:rPr>
        <w:t>e of menstrual disorders (MDs).</w:t>
      </w:r>
    </w:p>
    <w:p w14:paraId="03BC565B" w14:textId="77777777" w:rsidR="00AF0BE2" w:rsidRPr="00765E95" w:rsidRDefault="00AF0BE2">
      <w:pPr>
        <w:autoSpaceDE w:val="0"/>
        <w:autoSpaceDN w:val="0"/>
        <w:adjustRightInd w:val="0"/>
        <w:spacing w:after="0" w:line="240" w:lineRule="auto"/>
        <w:jc w:val="both"/>
        <w:rPr>
          <w:rFonts w:ascii="Arial" w:hAnsi="Arial" w:cs="Arial"/>
          <w:b/>
          <w:bCs/>
          <w:kern w:val="0"/>
          <w:sz w:val="2"/>
          <w:szCs w:val="2"/>
        </w:rPr>
      </w:pPr>
    </w:p>
    <w:p w14:paraId="6B4991E9" w14:textId="5D377C64" w:rsidR="00AF0BE2" w:rsidRPr="00765E95" w:rsidRDefault="00F95532">
      <w:pPr>
        <w:tabs>
          <w:tab w:val="left" w:pos="2100"/>
        </w:tabs>
        <w:spacing w:after="0" w:line="240" w:lineRule="auto"/>
        <w:jc w:val="both"/>
        <w:rPr>
          <w:rFonts w:ascii="Arial" w:hAnsi="Arial" w:cs="Arial"/>
          <w:sz w:val="20"/>
          <w:szCs w:val="20"/>
        </w:rPr>
      </w:pPr>
      <w:r w:rsidRPr="00765E95">
        <w:rPr>
          <w:rFonts w:ascii="Arial" w:hAnsi="Arial" w:cs="Arial"/>
          <w:sz w:val="20"/>
          <w:szCs w:val="20"/>
        </w:rPr>
        <w:t>The distribution of ABO and Rhesus blood groups among the females with menstrual disorder revealed that, majority 212(57.6%) are of blood group O</w:t>
      </w:r>
      <w:r w:rsidRPr="00765E95">
        <w:rPr>
          <w:rFonts w:ascii="Arial" w:hAnsi="Arial" w:cs="Arial"/>
          <w:sz w:val="20"/>
          <w:szCs w:val="20"/>
          <w:vertAlign w:val="superscript"/>
        </w:rPr>
        <w:t>-ve, +ve</w:t>
      </w:r>
      <w:r w:rsidRPr="00765E95">
        <w:rPr>
          <w:rFonts w:ascii="Arial" w:hAnsi="Arial" w:cs="Arial"/>
          <w:sz w:val="20"/>
          <w:szCs w:val="20"/>
        </w:rPr>
        <w:t>, followed by group A</w:t>
      </w:r>
      <w:r w:rsidRPr="00765E95">
        <w:rPr>
          <w:rFonts w:ascii="Arial" w:hAnsi="Arial" w:cs="Arial"/>
          <w:sz w:val="20"/>
          <w:szCs w:val="20"/>
          <w:vertAlign w:val="superscript"/>
        </w:rPr>
        <w:t>-ve, +ve</w:t>
      </w:r>
      <w:r w:rsidRPr="00765E95">
        <w:rPr>
          <w:rFonts w:ascii="Arial" w:hAnsi="Arial" w:cs="Arial"/>
          <w:sz w:val="20"/>
          <w:szCs w:val="20"/>
        </w:rPr>
        <w:t xml:space="preserve"> 110(34.4%), B</w:t>
      </w:r>
      <w:r w:rsidRPr="00765E95">
        <w:rPr>
          <w:rFonts w:ascii="Arial" w:hAnsi="Arial" w:cs="Arial"/>
          <w:sz w:val="20"/>
          <w:szCs w:val="20"/>
          <w:vertAlign w:val="superscript"/>
        </w:rPr>
        <w:t>-ve, +ve</w:t>
      </w:r>
      <w:r w:rsidRPr="00765E95">
        <w:rPr>
          <w:rFonts w:ascii="Arial" w:hAnsi="Arial" w:cs="Arial"/>
          <w:sz w:val="20"/>
          <w:szCs w:val="20"/>
        </w:rPr>
        <w:t xml:space="preserve"> 30(8.3%) and AB</w:t>
      </w:r>
      <w:r w:rsidRPr="00765E95">
        <w:rPr>
          <w:rFonts w:ascii="Arial" w:hAnsi="Arial" w:cs="Arial"/>
          <w:sz w:val="20"/>
          <w:szCs w:val="20"/>
          <w:vertAlign w:val="superscript"/>
        </w:rPr>
        <w:t>-ve</w:t>
      </w:r>
      <w:r w:rsidRPr="00765E95">
        <w:rPr>
          <w:rFonts w:ascii="Arial" w:hAnsi="Arial" w:cs="Arial"/>
          <w:sz w:val="20"/>
          <w:szCs w:val="20"/>
          <w:vertAlign w:val="superscript"/>
        </w:rPr>
        <w:t>, +ve</w:t>
      </w:r>
      <w:r w:rsidRPr="00765E95">
        <w:rPr>
          <w:rFonts w:ascii="Arial" w:hAnsi="Arial" w:cs="Arial"/>
          <w:sz w:val="20"/>
          <w:szCs w:val="20"/>
        </w:rPr>
        <w:t xml:space="preserve"> 09(2.0%) as shown in (Table 1). </w:t>
      </w:r>
      <w:commentRangeStart w:id="21"/>
      <w:r w:rsidRPr="00765E95">
        <w:rPr>
          <w:rFonts w:ascii="Arial" w:hAnsi="Arial" w:cs="Arial"/>
          <w:sz w:val="20"/>
          <w:szCs w:val="20"/>
        </w:rPr>
        <w:t>This suggests that blood group O</w:t>
      </w:r>
      <w:r w:rsidRPr="00765E95">
        <w:rPr>
          <w:rFonts w:ascii="Arial" w:hAnsi="Arial" w:cs="Arial"/>
          <w:sz w:val="20"/>
          <w:szCs w:val="20"/>
          <w:vertAlign w:val="superscript"/>
        </w:rPr>
        <w:t>-ve ,+ve</w:t>
      </w:r>
      <w:r w:rsidRPr="00765E95">
        <w:rPr>
          <w:rFonts w:ascii="Arial" w:hAnsi="Arial" w:cs="Arial"/>
          <w:sz w:val="20"/>
          <w:szCs w:val="20"/>
        </w:rPr>
        <w:t xml:space="preserve"> were the most predominant blood group with a prevalence of 57.6%. As shown in the result, high menstrual disorders were more common within group O</w:t>
      </w:r>
      <w:r w:rsidRPr="00765E95">
        <w:rPr>
          <w:rFonts w:ascii="Arial" w:hAnsi="Arial" w:cs="Arial"/>
          <w:sz w:val="20"/>
          <w:szCs w:val="20"/>
          <w:vertAlign w:val="superscript"/>
        </w:rPr>
        <w:t>+ve, -ve</w:t>
      </w:r>
      <w:r w:rsidRPr="00765E95">
        <w:rPr>
          <w:rFonts w:ascii="Arial" w:hAnsi="Arial" w:cs="Arial"/>
          <w:sz w:val="20"/>
          <w:szCs w:val="20"/>
        </w:rPr>
        <w:t xml:space="preserve"> individuals as compared with the other blood types </w:t>
      </w:r>
      <w:commentRangeEnd w:id="21"/>
      <w:r w:rsidR="00E062C7">
        <w:rPr>
          <w:rStyle w:val="CommentReference"/>
        </w:rPr>
        <w:commentReference w:id="21"/>
      </w:r>
      <w:r w:rsidRPr="00765E95">
        <w:rPr>
          <w:rFonts w:ascii="Arial" w:hAnsi="Arial" w:cs="Arial"/>
          <w:sz w:val="20"/>
          <w:szCs w:val="20"/>
        </w:rPr>
        <w:t>(P&lt;0.05). In the females with normal (regular) menstrual cycle, the result revealed that majority 106(55.2%) were of blood group O</w:t>
      </w:r>
      <w:r w:rsidRPr="00765E95">
        <w:rPr>
          <w:rFonts w:ascii="Arial" w:hAnsi="Arial" w:cs="Arial"/>
          <w:sz w:val="20"/>
          <w:szCs w:val="20"/>
          <w:vertAlign w:val="superscript"/>
        </w:rPr>
        <w:t>-ve, +ve</w:t>
      </w:r>
      <w:r w:rsidRPr="00765E95">
        <w:rPr>
          <w:rFonts w:ascii="Arial" w:hAnsi="Arial" w:cs="Arial"/>
          <w:sz w:val="20"/>
          <w:szCs w:val="20"/>
        </w:rPr>
        <w:t>, followed by B</w:t>
      </w:r>
      <w:r w:rsidRPr="00765E95">
        <w:rPr>
          <w:rFonts w:ascii="Arial" w:hAnsi="Arial" w:cs="Arial"/>
          <w:sz w:val="20"/>
          <w:szCs w:val="20"/>
          <w:vertAlign w:val="superscript"/>
        </w:rPr>
        <w:t>-ve, +ve</w:t>
      </w:r>
      <w:r w:rsidRPr="00765E95">
        <w:rPr>
          <w:rFonts w:ascii="Arial" w:hAnsi="Arial" w:cs="Arial"/>
          <w:sz w:val="20"/>
          <w:szCs w:val="20"/>
        </w:rPr>
        <w:t xml:space="preserve"> 48(25.0%), A</w:t>
      </w:r>
      <w:r w:rsidRPr="00765E95">
        <w:rPr>
          <w:rFonts w:ascii="Arial" w:hAnsi="Arial" w:cs="Arial"/>
          <w:sz w:val="20"/>
          <w:szCs w:val="20"/>
          <w:vertAlign w:val="superscript"/>
        </w:rPr>
        <w:t>-ve, +ve</w:t>
      </w:r>
      <w:r w:rsidRPr="00765E95">
        <w:rPr>
          <w:rFonts w:ascii="Arial" w:hAnsi="Arial" w:cs="Arial"/>
          <w:sz w:val="20"/>
          <w:szCs w:val="20"/>
        </w:rPr>
        <w:t xml:space="preserve"> 23(12.0%) and AB</w:t>
      </w:r>
      <w:r w:rsidRPr="00765E95">
        <w:rPr>
          <w:rFonts w:ascii="Arial" w:hAnsi="Arial" w:cs="Arial"/>
          <w:sz w:val="20"/>
          <w:szCs w:val="20"/>
          <w:vertAlign w:val="superscript"/>
        </w:rPr>
        <w:t xml:space="preserve">-ve, </w:t>
      </w:r>
      <w:r w:rsidRPr="00765E95">
        <w:rPr>
          <w:rFonts w:ascii="Arial" w:hAnsi="Arial" w:cs="Arial"/>
          <w:sz w:val="20"/>
          <w:szCs w:val="20"/>
          <w:vertAlign w:val="superscript"/>
        </w:rPr>
        <w:t>+ve</w:t>
      </w:r>
      <w:r w:rsidRPr="00765E95">
        <w:rPr>
          <w:rFonts w:ascii="Arial" w:hAnsi="Arial" w:cs="Arial"/>
          <w:sz w:val="20"/>
          <w:szCs w:val="20"/>
        </w:rPr>
        <w:t xml:space="preserve"> 15(7.8%). When the blood groups of females with menstrual disorders were compared with those of normal menstrual cycle, there was a </w:t>
      </w:r>
      <w:commentRangeStart w:id="22"/>
      <w:r w:rsidRPr="00765E95">
        <w:rPr>
          <w:rFonts w:ascii="Arial" w:hAnsi="Arial" w:cs="Arial"/>
          <w:sz w:val="20"/>
          <w:szCs w:val="20"/>
        </w:rPr>
        <w:t>statistical difference (p&lt;0.05) observed in blood group O</w:t>
      </w:r>
      <w:r w:rsidRPr="00765E95">
        <w:rPr>
          <w:rFonts w:ascii="Arial" w:hAnsi="Arial" w:cs="Arial"/>
          <w:sz w:val="20"/>
          <w:szCs w:val="20"/>
          <w:vertAlign w:val="superscript"/>
        </w:rPr>
        <w:t>+ve</w:t>
      </w:r>
      <w:r w:rsidRPr="00765E95">
        <w:rPr>
          <w:rFonts w:ascii="Arial" w:hAnsi="Arial" w:cs="Arial"/>
          <w:sz w:val="20"/>
          <w:szCs w:val="20"/>
        </w:rPr>
        <w:t xml:space="preserve"> and A</w:t>
      </w:r>
      <w:r w:rsidRPr="00765E95">
        <w:rPr>
          <w:rFonts w:ascii="Arial" w:hAnsi="Arial" w:cs="Arial"/>
          <w:sz w:val="20"/>
          <w:szCs w:val="20"/>
          <w:vertAlign w:val="superscript"/>
        </w:rPr>
        <w:t>+ve</w:t>
      </w:r>
      <w:r w:rsidRPr="00765E95">
        <w:rPr>
          <w:rFonts w:ascii="Arial" w:hAnsi="Arial" w:cs="Arial"/>
          <w:sz w:val="20"/>
          <w:szCs w:val="20"/>
        </w:rPr>
        <w:t xml:space="preserve">. </w:t>
      </w:r>
      <w:commentRangeEnd w:id="22"/>
      <w:r w:rsidR="00E062C7">
        <w:rPr>
          <w:rStyle w:val="CommentReference"/>
        </w:rPr>
        <w:commentReference w:id="22"/>
      </w:r>
    </w:p>
    <w:p w14:paraId="006F81F9" w14:textId="77777777" w:rsidR="00AF0BE2" w:rsidRPr="00765E95" w:rsidRDefault="00AF0BE2">
      <w:pPr>
        <w:autoSpaceDE w:val="0"/>
        <w:autoSpaceDN w:val="0"/>
        <w:adjustRightInd w:val="0"/>
        <w:spacing w:after="0" w:line="240" w:lineRule="auto"/>
        <w:jc w:val="both"/>
        <w:rPr>
          <w:rFonts w:ascii="Arial" w:hAnsi="Arial" w:cs="Arial"/>
          <w:sz w:val="2"/>
          <w:szCs w:val="2"/>
        </w:rPr>
      </w:pPr>
    </w:p>
    <w:p w14:paraId="50D9D757" w14:textId="10EA6FE2"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Table 2 revealed that majority 101(47.6%) of th</w:t>
      </w:r>
      <w:r w:rsidRPr="00765E95">
        <w:rPr>
          <w:rFonts w:ascii="Arial" w:hAnsi="Arial" w:cs="Arial"/>
          <w:sz w:val="20"/>
          <w:szCs w:val="20"/>
        </w:rPr>
        <w:t>e group O</w:t>
      </w:r>
      <w:r w:rsidRPr="00765E95">
        <w:rPr>
          <w:rFonts w:ascii="Arial" w:hAnsi="Arial" w:cs="Arial"/>
          <w:sz w:val="20"/>
          <w:szCs w:val="20"/>
          <w:vertAlign w:val="superscript"/>
        </w:rPr>
        <w:t>+ve</w:t>
      </w:r>
      <w:r w:rsidRPr="00765E95">
        <w:rPr>
          <w:rFonts w:ascii="Arial" w:hAnsi="Arial" w:cs="Arial"/>
          <w:sz w:val="20"/>
          <w:szCs w:val="20"/>
        </w:rPr>
        <w:t xml:space="preserve"> females had a greater prevalence of more than one menstrual </w:t>
      </w:r>
      <w:r w:rsidR="00097E2D" w:rsidRPr="00765E95">
        <w:rPr>
          <w:rFonts w:ascii="Arial" w:hAnsi="Arial" w:cs="Arial"/>
          <w:sz w:val="20"/>
          <w:szCs w:val="20"/>
        </w:rPr>
        <w:t>disorder</w:t>
      </w:r>
      <w:r w:rsidRPr="00765E95">
        <w:rPr>
          <w:rFonts w:ascii="Arial" w:hAnsi="Arial" w:cs="Arial"/>
          <w:sz w:val="20"/>
          <w:szCs w:val="20"/>
        </w:rPr>
        <w:t xml:space="preserve"> </w:t>
      </w:r>
      <w:commentRangeStart w:id="23"/>
      <w:r w:rsidRPr="00765E95">
        <w:rPr>
          <w:rFonts w:ascii="Arial" w:hAnsi="Arial" w:cs="Arial"/>
          <w:sz w:val="20"/>
          <w:szCs w:val="20"/>
        </w:rPr>
        <w:t>compared to other MDs</w:t>
      </w:r>
      <w:commentRangeEnd w:id="23"/>
      <w:r w:rsidR="00E062C7">
        <w:rPr>
          <w:rStyle w:val="CommentReference"/>
        </w:rPr>
        <w:commentReference w:id="23"/>
      </w:r>
      <w:r w:rsidRPr="00765E95">
        <w:rPr>
          <w:rFonts w:ascii="Arial" w:hAnsi="Arial" w:cs="Arial"/>
          <w:sz w:val="20"/>
          <w:szCs w:val="20"/>
        </w:rPr>
        <w:t>.</w:t>
      </w:r>
      <w:commentRangeStart w:id="24"/>
      <w:r w:rsidRPr="00765E95">
        <w:rPr>
          <w:rFonts w:ascii="Arial" w:hAnsi="Arial" w:cs="Arial"/>
          <w:sz w:val="20"/>
          <w:szCs w:val="20"/>
        </w:rPr>
        <w:t xml:space="preserve"> </w:t>
      </w:r>
      <w:commentRangeEnd w:id="24"/>
      <w:r w:rsidR="00590CF7">
        <w:rPr>
          <w:rStyle w:val="CommentReference"/>
        </w:rPr>
        <w:commentReference w:id="24"/>
      </w:r>
      <w:r w:rsidRPr="00765E95">
        <w:rPr>
          <w:rFonts w:ascii="Arial" w:hAnsi="Arial" w:cs="Arial"/>
          <w:sz w:val="20"/>
          <w:szCs w:val="20"/>
        </w:rPr>
        <w:t>Blood group O</w:t>
      </w:r>
      <w:r w:rsidRPr="00765E95">
        <w:rPr>
          <w:rFonts w:ascii="Arial" w:hAnsi="Arial" w:cs="Arial"/>
          <w:sz w:val="20"/>
          <w:szCs w:val="20"/>
          <w:vertAlign w:val="superscript"/>
        </w:rPr>
        <w:t>-ve</w:t>
      </w:r>
      <w:r w:rsidRPr="00765E95">
        <w:rPr>
          <w:rFonts w:ascii="Arial" w:hAnsi="Arial" w:cs="Arial"/>
          <w:sz w:val="20"/>
          <w:szCs w:val="20"/>
        </w:rPr>
        <w:t xml:space="preserve"> females had greater incidence of dysmenorrhea 14(6.6%) compared to other MDs.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more </w:t>
      </w:r>
      <w:r w:rsidRPr="00765E95">
        <w:rPr>
          <w:rFonts w:ascii="Arial" w:hAnsi="Arial" w:cs="Arial"/>
          <w:sz w:val="20"/>
          <w:szCs w:val="20"/>
        </w:rPr>
        <w:t>than one MDs 41(37.3%) compared to other MDs.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dysmenorrhea 11(10.0%) compared to other MDs. Blood group B</w:t>
      </w:r>
      <w:r w:rsidRPr="00765E95">
        <w:rPr>
          <w:rFonts w:ascii="Arial" w:hAnsi="Arial" w:cs="Arial"/>
          <w:sz w:val="20"/>
          <w:szCs w:val="20"/>
          <w:vertAlign w:val="superscript"/>
        </w:rPr>
        <w:t xml:space="preserve">-ve, +ve </w:t>
      </w:r>
      <w:r w:rsidRPr="00765E95">
        <w:rPr>
          <w:rFonts w:ascii="Arial" w:hAnsi="Arial" w:cs="Arial"/>
          <w:sz w:val="20"/>
          <w:szCs w:val="20"/>
        </w:rPr>
        <w:t>females had a higher prevalence of dysmenorrhea 13(43.4%) than other MDs. Also, blood group</w:t>
      </w:r>
      <w:r w:rsidRPr="00765E95">
        <w:rPr>
          <w:rFonts w:ascii="Arial" w:hAnsi="Arial" w:cs="Arial"/>
          <w:sz w:val="20"/>
          <w:szCs w:val="20"/>
        </w:rPr>
        <w:t xml:space="preserve"> AB</w:t>
      </w:r>
      <w:r w:rsidRPr="00765E95">
        <w:rPr>
          <w:rFonts w:ascii="Arial" w:hAnsi="Arial" w:cs="Arial"/>
          <w:sz w:val="20"/>
          <w:szCs w:val="20"/>
          <w:vertAlign w:val="superscript"/>
        </w:rPr>
        <w:t>-ve, +ve</w:t>
      </w:r>
      <w:r w:rsidRPr="00765E95">
        <w:rPr>
          <w:rFonts w:ascii="Arial" w:hAnsi="Arial" w:cs="Arial"/>
          <w:sz w:val="20"/>
          <w:szCs w:val="20"/>
        </w:rPr>
        <w:t xml:space="preserve"> females had a greater prevalence of dysmenorrhea (55.5%) when compared to other MDs.</w:t>
      </w:r>
    </w:p>
    <w:p w14:paraId="5027130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0612B4FD" w14:textId="0A217AA7" w:rsidR="00AF0BE2" w:rsidRPr="00765E95" w:rsidRDefault="00F95532">
      <w:pPr>
        <w:tabs>
          <w:tab w:val="left" w:pos="2100"/>
        </w:tabs>
        <w:spacing w:after="0" w:line="240" w:lineRule="auto"/>
        <w:jc w:val="both"/>
        <w:rPr>
          <w:rFonts w:ascii="Arial" w:hAnsi="Arial" w:cs="Arial"/>
          <w:sz w:val="20"/>
          <w:szCs w:val="20"/>
        </w:rPr>
      </w:pPr>
      <w:r w:rsidRPr="00765E95">
        <w:rPr>
          <w:rFonts w:ascii="Arial" w:hAnsi="Arial" w:cs="Arial"/>
          <w:sz w:val="20"/>
          <w:szCs w:val="20"/>
        </w:rPr>
        <w:lastRenderedPageBreak/>
        <w:t>Results in Table 3 revealed that majority 156(81.2%) of the subjects with normal (regular) menstrual cycle had HbAA, followed by HbAS 34(17.7%), and HbSS 02(1</w:t>
      </w:r>
      <w:r w:rsidRPr="00765E95">
        <w:rPr>
          <w:rFonts w:ascii="Arial" w:hAnsi="Arial" w:cs="Arial"/>
          <w:sz w:val="20"/>
          <w:szCs w:val="20"/>
        </w:rPr>
        <w:t xml:space="preserve">.1%). However, in the females with menstrual disorder, majority 259(71.7%) had HbAA, followed by HbAS 97(26.9%), and HbSS 05(1.4%). There was no prevalence of HbSC and HbAC among the study population. </w:t>
      </w:r>
      <w:commentRangeStart w:id="25"/>
      <w:r w:rsidRPr="00765E95">
        <w:rPr>
          <w:rFonts w:ascii="Arial" w:hAnsi="Arial" w:cs="Arial"/>
          <w:sz w:val="20"/>
          <w:szCs w:val="20"/>
        </w:rPr>
        <w:t>The study suggests HbAA to be the most predominant geno</w:t>
      </w:r>
      <w:r w:rsidRPr="00765E95">
        <w:rPr>
          <w:rFonts w:ascii="Arial" w:hAnsi="Arial" w:cs="Arial"/>
          <w:sz w:val="20"/>
          <w:szCs w:val="20"/>
        </w:rPr>
        <w:t>type with a percentage of 7I.7% in women with menstrual disorder cycle</w:t>
      </w:r>
      <w:commentRangeEnd w:id="25"/>
      <w:r w:rsidR="00590CF7">
        <w:rPr>
          <w:rStyle w:val="CommentReference"/>
        </w:rPr>
        <w:commentReference w:id="25"/>
      </w:r>
      <w:r w:rsidRPr="00765E95">
        <w:rPr>
          <w:rFonts w:ascii="Arial" w:hAnsi="Arial" w:cs="Arial"/>
          <w:sz w:val="20"/>
          <w:szCs w:val="20"/>
        </w:rPr>
        <w:t xml:space="preserve">. </w:t>
      </w:r>
      <w:commentRangeStart w:id="26"/>
      <w:r w:rsidRPr="00765E95">
        <w:rPr>
          <w:rFonts w:ascii="Arial" w:hAnsi="Arial" w:cs="Arial"/>
          <w:sz w:val="20"/>
          <w:szCs w:val="20"/>
        </w:rPr>
        <w:t>This indicates that high menstrual disorders were more predominant in HbAA females as compared with the other types of haemoglobin genotype (P &lt; 0.05).</w:t>
      </w:r>
      <w:commentRangeEnd w:id="26"/>
      <w:r w:rsidR="00590CF7">
        <w:rPr>
          <w:rStyle w:val="CommentReference"/>
        </w:rPr>
        <w:commentReference w:id="26"/>
      </w:r>
      <w:r w:rsidRPr="00765E95">
        <w:rPr>
          <w:rFonts w:ascii="Arial" w:hAnsi="Arial" w:cs="Arial"/>
          <w:sz w:val="20"/>
          <w:szCs w:val="20"/>
        </w:rPr>
        <w:t xml:space="preserve"> When the haemoglobin genotypes o</w:t>
      </w:r>
      <w:r w:rsidRPr="00765E95">
        <w:rPr>
          <w:rFonts w:ascii="Arial" w:hAnsi="Arial" w:cs="Arial"/>
          <w:sz w:val="20"/>
          <w:szCs w:val="20"/>
        </w:rPr>
        <w:t xml:space="preserve">f the women with menstrual disorder were compared with the women with normal menstrual cycle, there was a statistical difference (p&lt;0.05) observed in those with HbAA.  </w:t>
      </w:r>
    </w:p>
    <w:p w14:paraId="16B60A88" w14:textId="77777777" w:rsidR="00AF0BE2" w:rsidRPr="00765E95" w:rsidRDefault="00F95532">
      <w:pPr>
        <w:tabs>
          <w:tab w:val="left" w:pos="2100"/>
        </w:tabs>
        <w:spacing w:after="0" w:line="240" w:lineRule="auto"/>
        <w:jc w:val="both"/>
        <w:rPr>
          <w:rFonts w:ascii="Arial" w:hAnsi="Arial" w:cs="Arial"/>
          <w:b/>
          <w:bCs/>
          <w:sz w:val="20"/>
          <w:szCs w:val="20"/>
        </w:rPr>
      </w:pPr>
      <w:r w:rsidRPr="00765E95">
        <w:rPr>
          <w:rFonts w:ascii="Arial" w:hAnsi="Arial" w:cs="Arial"/>
          <w:sz w:val="20"/>
          <w:szCs w:val="20"/>
        </w:rPr>
        <w:t>Table 4 shows the Percentage Distribution of Menstrual Disorders within Haemoglobin Gen</w:t>
      </w:r>
      <w:r w:rsidRPr="00765E95">
        <w:rPr>
          <w:rFonts w:ascii="Arial" w:hAnsi="Arial" w:cs="Arial"/>
          <w:sz w:val="20"/>
          <w:szCs w:val="20"/>
        </w:rPr>
        <w:t>otype among female students under study. The result revealed that majority 102(34.6%) of the HbAA subjects experienced a combination of two or more menstrual disorders, 97(32.8%) had dysmenorrhea, 25(8.5%) had oligomenorrhea, 21(7.1%) had Menorrhagia, whil</w:t>
      </w:r>
      <w:r w:rsidRPr="00765E95">
        <w:rPr>
          <w:rFonts w:ascii="Arial" w:hAnsi="Arial" w:cs="Arial"/>
          <w:sz w:val="20"/>
          <w:szCs w:val="20"/>
        </w:rPr>
        <w:t>e 04(1.4%) had amenorrhea prevalence. Majority 44(45.4%) of HbAS subjects</w:t>
      </w:r>
      <w:commentRangeStart w:id="27"/>
      <w:r w:rsidRPr="00765E95">
        <w:rPr>
          <w:rFonts w:ascii="Arial" w:hAnsi="Arial" w:cs="Arial"/>
          <w:sz w:val="20"/>
          <w:szCs w:val="20"/>
        </w:rPr>
        <w:t xml:space="preserve"> </w:t>
      </w:r>
      <w:commentRangeEnd w:id="27"/>
      <w:r w:rsidR="00590CF7">
        <w:rPr>
          <w:rStyle w:val="CommentReference"/>
        </w:rPr>
        <w:commentReference w:id="27"/>
      </w:r>
      <w:r w:rsidRPr="00765E95">
        <w:rPr>
          <w:rFonts w:ascii="Arial" w:hAnsi="Arial" w:cs="Arial"/>
          <w:sz w:val="20"/>
          <w:szCs w:val="20"/>
        </w:rPr>
        <w:t>experienced a combination of two or more menstrual disorders, 35(36.1%) had dysmenorrhea, 08(8.2%) had Amenorrhea, 6(6.2%) had metrorrhagia, 04(64.1%) had metrorrhagia, while none of</w:t>
      </w:r>
      <w:r w:rsidRPr="00765E95">
        <w:rPr>
          <w:rFonts w:ascii="Arial" w:hAnsi="Arial" w:cs="Arial"/>
          <w:sz w:val="20"/>
          <w:szCs w:val="20"/>
        </w:rPr>
        <w:t xml:space="preserve"> them with HbAS had oligomenorrhea. For </w:t>
      </w:r>
      <w:commentRangeStart w:id="28"/>
      <w:r w:rsidRPr="00765E95">
        <w:rPr>
          <w:rFonts w:ascii="Arial" w:hAnsi="Arial" w:cs="Arial"/>
          <w:sz w:val="20"/>
          <w:szCs w:val="20"/>
        </w:rPr>
        <w:t>HbSS individuals</w:t>
      </w:r>
      <w:commentRangeEnd w:id="28"/>
      <w:r w:rsidR="00590CF7">
        <w:rPr>
          <w:rStyle w:val="CommentReference"/>
        </w:rPr>
        <w:commentReference w:id="28"/>
      </w:r>
      <w:r w:rsidRPr="00765E95">
        <w:rPr>
          <w:rFonts w:ascii="Arial" w:hAnsi="Arial" w:cs="Arial"/>
          <w:sz w:val="20"/>
          <w:szCs w:val="20"/>
        </w:rPr>
        <w:t xml:space="preserve">, 40% experienced dysmenorrhea, while 20% experienced amenorrhea.     </w:t>
      </w:r>
    </w:p>
    <w:p w14:paraId="60BEB4DB" w14:textId="77777777" w:rsidR="00AF0BE2" w:rsidRPr="00765E95" w:rsidRDefault="00F95532">
      <w:pPr>
        <w:autoSpaceDE w:val="0"/>
        <w:autoSpaceDN w:val="0"/>
        <w:adjustRightInd w:val="0"/>
        <w:spacing w:after="0" w:line="240" w:lineRule="auto"/>
        <w:jc w:val="center"/>
        <w:rPr>
          <w:rFonts w:ascii="Cambria-Bold" w:hAnsi="Cambria-Bold" w:cs="Cambria-Bold"/>
          <w:b/>
          <w:bCs/>
        </w:rPr>
      </w:pPr>
      <w:r w:rsidRPr="00765E95">
        <w:rPr>
          <w:noProof/>
          <w:shd w:val="clear" w:color="auto" w:fill="E7E6E6" w:themeFill="background2"/>
        </w:rPr>
        <w:drawing>
          <wp:inline distT="0" distB="0" distL="0" distR="0" wp14:anchorId="2C1B0BF1" wp14:editId="24A5DC9E">
            <wp:extent cx="4907280" cy="3564890"/>
            <wp:effectExtent l="0" t="0" r="7620" b="16510"/>
            <wp:docPr id="4927870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2D3145" w14:textId="77777777" w:rsidR="00AF0BE2" w:rsidRPr="00765E95" w:rsidRDefault="00F95532">
      <w:pPr>
        <w:jc w:val="center"/>
        <w:rPr>
          <w:i/>
          <w:iCs/>
        </w:rPr>
      </w:pPr>
      <w:r w:rsidRPr="00765E95">
        <w:rPr>
          <w:rFonts w:ascii="Times New Roman" w:hAnsi="Times New Roman" w:cs="Times New Roman"/>
          <w:i/>
          <w:iCs/>
          <w:sz w:val="24"/>
          <w:szCs w:val="24"/>
        </w:rPr>
        <w:t>Fig. 1: The percentage of Normal</w:t>
      </w:r>
      <w:commentRangeStart w:id="29"/>
      <w:r w:rsidRPr="00765E95">
        <w:rPr>
          <w:rFonts w:ascii="Times New Roman" w:hAnsi="Times New Roman" w:cs="Times New Roman"/>
          <w:i/>
          <w:iCs/>
          <w:sz w:val="24"/>
          <w:szCs w:val="24"/>
        </w:rPr>
        <w:t xml:space="preserve"> </w:t>
      </w:r>
      <w:commentRangeEnd w:id="29"/>
      <w:r w:rsidR="00590CF7">
        <w:rPr>
          <w:rStyle w:val="CommentReference"/>
        </w:rPr>
        <w:commentReference w:id="29"/>
      </w:r>
      <w:r w:rsidRPr="00765E95">
        <w:rPr>
          <w:rFonts w:ascii="Times New Roman" w:hAnsi="Times New Roman" w:cs="Times New Roman"/>
          <w:i/>
          <w:iCs/>
          <w:sz w:val="24"/>
          <w:szCs w:val="24"/>
        </w:rPr>
        <w:t>and Menstrual Disorders among Female Students in Niger Delta University</w:t>
      </w:r>
    </w:p>
    <w:p w14:paraId="53C7D345" w14:textId="77777777" w:rsidR="00AF0BE2" w:rsidRPr="00765E95" w:rsidRDefault="00AF0BE2"/>
    <w:p w14:paraId="3400E88A" w14:textId="77777777" w:rsidR="00AF0BE2" w:rsidRPr="00765E95" w:rsidRDefault="00F95532">
      <w:pPr>
        <w:spacing w:after="0" w:line="240" w:lineRule="auto"/>
        <w:jc w:val="both"/>
      </w:pPr>
      <w:r w:rsidRPr="00765E95">
        <w:rPr>
          <w:noProof/>
        </w:rPr>
        <w:lastRenderedPageBreak/>
        <w:drawing>
          <wp:inline distT="0" distB="0" distL="0" distR="0" wp14:anchorId="0A0D587E" wp14:editId="3D088B00">
            <wp:extent cx="6405880" cy="3402330"/>
            <wp:effectExtent l="0" t="0" r="13970" b="7620"/>
            <wp:docPr id="19478139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0C2DC3" w14:textId="4143B1BE" w:rsidR="00AF0BE2" w:rsidRPr="00765E95" w:rsidRDefault="00F95532">
      <w:pPr>
        <w:spacing w:after="0" w:line="240" w:lineRule="auto"/>
        <w:jc w:val="both"/>
        <w:rPr>
          <w:rFonts w:ascii="Times New Roman" w:hAnsi="Times New Roman" w:cs="Times New Roman"/>
          <w:i/>
          <w:iCs/>
          <w:sz w:val="24"/>
          <w:szCs w:val="24"/>
        </w:rPr>
      </w:pPr>
      <w:commentRangeStart w:id="30"/>
      <w:r w:rsidRPr="00765E95">
        <w:rPr>
          <w:rFonts w:ascii="Arial" w:hAnsi="Arial" w:cs="Arial"/>
          <w:sz w:val="20"/>
          <w:szCs w:val="20"/>
        </w:rPr>
        <w:t>Fig 2:</w:t>
      </w:r>
      <w:commentRangeEnd w:id="30"/>
      <w:r w:rsidR="00EC1258">
        <w:rPr>
          <w:rStyle w:val="CommentReference"/>
        </w:rPr>
        <w:commentReference w:id="30"/>
      </w:r>
      <w:r w:rsidRPr="00765E95">
        <w:rPr>
          <w:rFonts w:ascii="Arial" w:hAnsi="Arial" w:cs="Arial"/>
          <w:sz w:val="20"/>
          <w:szCs w:val="20"/>
        </w:rPr>
        <w:t xml:space="preserve"> </w:t>
      </w:r>
      <w:r w:rsidRPr="00765E95">
        <w:rPr>
          <w:rFonts w:ascii="Arial" w:hAnsi="Arial" w:cs="Arial"/>
          <w:i/>
          <w:iCs/>
          <w:sz w:val="20"/>
          <w:szCs w:val="20"/>
        </w:rPr>
        <w:t>Distribution of the Prevalence of Menstrual Disorders Among the Female Undergraduate Students Under Study</w:t>
      </w:r>
      <w:r w:rsidRPr="00765E95">
        <w:rPr>
          <w:rFonts w:ascii="Times New Roman" w:hAnsi="Times New Roman" w:cs="Times New Roman"/>
          <w:i/>
          <w:iCs/>
          <w:sz w:val="24"/>
          <w:szCs w:val="24"/>
        </w:rPr>
        <w:t>.</w:t>
      </w:r>
    </w:p>
    <w:p w14:paraId="33444026" w14:textId="19EB4607" w:rsidR="00AF0BE2" w:rsidRPr="00765E95" w:rsidRDefault="00F95532">
      <w:pPr>
        <w:autoSpaceDE w:val="0"/>
        <w:autoSpaceDN w:val="0"/>
        <w:adjustRightInd w:val="0"/>
        <w:spacing w:after="0" w:line="240" w:lineRule="auto"/>
        <w:jc w:val="both"/>
        <w:rPr>
          <w:rFonts w:ascii="Arial" w:hAnsi="Arial" w:cs="Arial"/>
          <w:b/>
          <w:bCs/>
        </w:rPr>
      </w:pPr>
      <w:r w:rsidRPr="00765E95">
        <w:rPr>
          <w:rFonts w:ascii="Arial" w:hAnsi="Arial" w:cs="Arial"/>
          <w:b/>
          <w:bCs/>
        </w:rPr>
        <w:t xml:space="preserve">Table 1: Comparison of Percentage Distribution of the Blood Groups Among Female Students With Regular and </w:t>
      </w:r>
      <w:commentRangeStart w:id="31"/>
      <w:r w:rsidRPr="00765E95">
        <w:rPr>
          <w:rFonts w:ascii="Arial" w:hAnsi="Arial" w:cs="Arial"/>
          <w:b/>
          <w:bCs/>
        </w:rPr>
        <w:t xml:space="preserve">Disorder Menstrual Cycle </w:t>
      </w:r>
      <w:commentRangeEnd w:id="31"/>
      <w:r w:rsidR="00EC1258">
        <w:rPr>
          <w:rStyle w:val="CommentReference"/>
        </w:rPr>
        <w:commentReference w:id="31"/>
      </w:r>
      <w:r w:rsidRPr="00765E95">
        <w:rPr>
          <w:rFonts w:ascii="Arial" w:hAnsi="Arial" w:cs="Arial"/>
          <w:b/>
          <w:bCs/>
        </w:rPr>
        <w:t>Under Study.</w:t>
      </w:r>
    </w:p>
    <w:p w14:paraId="5C5DAF05" w14:textId="77777777" w:rsidR="00AF0BE2" w:rsidRPr="00765E95" w:rsidRDefault="00F95532">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w:t>
      </w:r>
      <w:r w:rsidRPr="00765E95">
        <w:rPr>
          <w:rFonts w:ascii="Arial" w:hAnsi="Arial" w:cs="Arial"/>
          <w:sz w:val="20"/>
          <w:szCs w:val="20"/>
          <w:vertAlign w:val="superscript"/>
        </w:rPr>
        <w:t xml:space="preserve"> </w:t>
      </w:r>
      <w:r w:rsidRPr="00765E95">
        <w:rPr>
          <w:rFonts w:ascii="Arial" w:hAnsi="Arial" w:cs="Arial"/>
          <w:sz w:val="20"/>
          <w:szCs w:val="20"/>
        </w:rPr>
        <w:t xml:space="preserve">              P-value</w:t>
      </w:r>
    </w:p>
    <w:p w14:paraId="11103C05"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n(%)                          n(%)                          </w:t>
      </w:r>
    </w:p>
    <w:p w14:paraId="36DB4031"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86(44.8%)                168(46.</w:t>
      </w:r>
      <w:r w:rsidRPr="00765E95">
        <w:rPr>
          <w:rFonts w:ascii="Arial" w:hAnsi="Arial" w:cs="Arial"/>
          <w:sz w:val="20"/>
          <w:szCs w:val="20"/>
        </w:rPr>
        <w:t>5%)             41.21           0.001*</w:t>
      </w:r>
    </w:p>
    <w:p w14:paraId="143A705E"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20(10.4%)                 44(11.1%)              3.11             0.357</w:t>
      </w:r>
    </w:p>
    <w:p w14:paraId="20F59473"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18(9.4%)                   85(23.5%)             51.72            0.000*</w:t>
      </w:r>
    </w:p>
    <w:p w14:paraId="084CD280"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05(2.6%)                   25(6.9%)               6.34             0.101</w:t>
      </w:r>
    </w:p>
    <w:p w14:paraId="0634405C"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43(22.4%)                  20(5.5%)               6.21             0.429</w:t>
      </w:r>
    </w:p>
    <w:p w14:paraId="1D95C451"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05(2.6%)                   10(2.</w:t>
      </w:r>
      <w:r w:rsidRPr="00765E95">
        <w:rPr>
          <w:rFonts w:ascii="Arial" w:hAnsi="Arial" w:cs="Arial"/>
          <w:sz w:val="20"/>
          <w:szCs w:val="20"/>
        </w:rPr>
        <w:t>8%)               5.14              0.511</w:t>
      </w:r>
    </w:p>
    <w:p w14:paraId="1599286D"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11(5.7%)                    06(1.7%)               6.91              0.107</w:t>
      </w:r>
    </w:p>
    <w:p w14:paraId="2FB09EA3"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04(2.1%)                   03(0.3%)                5.11              0.149</w:t>
      </w:r>
    </w:p>
    <w:p w14:paraId="25C2A02B" w14:textId="77777777" w:rsidR="00AF0BE2" w:rsidRPr="00765E95" w:rsidRDefault="00F95532">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r w:rsidRPr="00765E95">
        <w:rPr>
          <w:rFonts w:ascii="Arial" w:hAnsi="Arial" w:cs="Arial"/>
          <w:sz w:val="20"/>
          <w:szCs w:val="20"/>
        </w:rPr>
        <w:t xml:space="preserve">                        192(100%)                  361(100%)         </w:t>
      </w:r>
    </w:p>
    <w:p w14:paraId="36875A01" w14:textId="77777777" w:rsidR="00AF0BE2" w:rsidRPr="00765E95" w:rsidRDefault="00F95532">
      <w:pPr>
        <w:spacing w:line="240" w:lineRule="auto"/>
        <w:rPr>
          <w:rFonts w:ascii="Arial" w:hAnsi="Arial" w:cs="Arial"/>
          <w:i/>
          <w:iCs/>
          <w:sz w:val="20"/>
          <w:szCs w:val="20"/>
        </w:rPr>
      </w:pPr>
      <w:r w:rsidRPr="00765E95">
        <w:rPr>
          <w:rFonts w:ascii="Arial" w:hAnsi="Arial" w:cs="Arial"/>
          <w:i/>
          <w:iCs/>
          <w:sz w:val="20"/>
          <w:szCs w:val="20"/>
        </w:rPr>
        <w:t>*Significant difference P-Value &lt; 0.05.</w:t>
      </w:r>
    </w:p>
    <w:p w14:paraId="01949DAD" w14:textId="77777777" w:rsidR="00AF0BE2" w:rsidRPr="00765E95" w:rsidRDefault="00AF0BE2">
      <w:pPr>
        <w:spacing w:line="240" w:lineRule="auto"/>
        <w:rPr>
          <w:rFonts w:ascii="Times New Roman" w:hAnsi="Times New Roman" w:cs="Times New Roman"/>
          <w:i/>
          <w:iCs/>
          <w:sz w:val="4"/>
          <w:szCs w:val="4"/>
        </w:rPr>
      </w:pPr>
    </w:p>
    <w:p w14:paraId="3D71AA00" w14:textId="77777777" w:rsidR="00AF0BE2" w:rsidRPr="00765E95" w:rsidRDefault="00F95532">
      <w:pPr>
        <w:autoSpaceDE w:val="0"/>
        <w:autoSpaceDN w:val="0"/>
        <w:adjustRightInd w:val="0"/>
        <w:spacing w:after="0" w:line="240" w:lineRule="auto"/>
        <w:jc w:val="both"/>
        <w:rPr>
          <w:rFonts w:ascii="Times New Roman" w:hAnsi="Times New Roman" w:cs="Times New Roman"/>
          <w:sz w:val="23"/>
          <w:szCs w:val="23"/>
        </w:rPr>
      </w:pPr>
      <w:r w:rsidRPr="00765E95">
        <w:rPr>
          <w:rFonts w:ascii="Arial" w:hAnsi="Arial" w:cs="Arial"/>
          <w:b/>
          <w:bCs/>
          <w:sz w:val="23"/>
          <w:szCs w:val="23"/>
        </w:rPr>
        <w:t>Table 2: Percentage Distribution of Menstrual Disorders According to Blood Groups Among Female Students Under Study</w:t>
      </w:r>
      <w:r w:rsidRPr="00765E95">
        <w:rPr>
          <w:rFonts w:ascii="Times New Roman" w:hAnsi="Times New Roman" w:cs="Times New Roman"/>
          <w:b/>
          <w:bCs/>
          <w:sz w:val="23"/>
          <w:szCs w:val="23"/>
        </w:rPr>
        <w:t>.</w:t>
      </w:r>
    </w:p>
    <w:p w14:paraId="4C9385A9" w14:textId="77777777" w:rsidR="00AF0BE2" w:rsidRPr="00765E95" w:rsidRDefault="00F95532">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Dysmenorrhea   Men</w:t>
      </w:r>
      <w:r w:rsidRPr="00765E95">
        <w:rPr>
          <w:rFonts w:ascii="Arial" w:hAnsi="Arial" w:cs="Arial"/>
          <w:sz w:val="20"/>
          <w:szCs w:val="20"/>
        </w:rPr>
        <w:t xml:space="preserve">orrhagia   Amenorrhea   Oligomenorrhea   Metrorrhagia   &gt;one disorder      </w:t>
      </w:r>
    </w:p>
    <w:p w14:paraId="527B8A85"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n(%)            n(%)             n(%)               n(%)                n(%)             n(%)      </w:t>
      </w:r>
    </w:p>
    <w:p w14:paraId="687E0042"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49(23.1%)     15(7.1%)    07(3.3%)       12(5.</w:t>
      </w:r>
      <w:r w:rsidRPr="00765E95">
        <w:rPr>
          <w:rFonts w:ascii="Arial" w:hAnsi="Arial" w:cs="Arial"/>
          <w:sz w:val="20"/>
          <w:szCs w:val="20"/>
        </w:rPr>
        <w:t xml:space="preserve">7%)          11(5.2%)      101(47.6%)  </w:t>
      </w:r>
    </w:p>
    <w:p w14:paraId="44DCCC0D"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14(6.6%)       04(1.9%)    02(0.9%)       08(3.8%)          00(0.0%)       10(4.7%)</w:t>
      </w:r>
    </w:p>
    <w:p w14:paraId="658CF406"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19(17.3%)   </w:t>
      </w:r>
      <w:r w:rsidRPr="00765E95">
        <w:rPr>
          <w:rFonts w:ascii="Arial" w:hAnsi="Arial" w:cs="Arial"/>
          <w:sz w:val="20"/>
          <w:szCs w:val="20"/>
        </w:rPr>
        <w:t xml:space="preserve">  03(2.7%)     00(0.0%)        03(2.7%)         00(0.0%)        41(37.3%)</w:t>
      </w:r>
    </w:p>
    <w:p w14:paraId="6B7A7A32"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11(10.0%)      00(0.0%)     02(4.5%)        00(0.0%)         00(0.0%)       10(9.1%)</w:t>
      </w:r>
    </w:p>
    <w:p w14:paraId="54AEBF35"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11(36.7%)     02(6.7%)     00(0.0%)       01(3.3%)          06(20.0%)</w:t>
      </w:r>
      <w:r w:rsidRPr="00765E95">
        <w:rPr>
          <w:rFonts w:ascii="Arial" w:hAnsi="Arial" w:cs="Arial"/>
          <w:sz w:val="20"/>
          <w:szCs w:val="20"/>
        </w:rPr>
        <w:t xml:space="preserve">      07(23.3%)</w:t>
      </w:r>
    </w:p>
    <w:p w14:paraId="4EEA3596"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02(6.7%)       00(0.0%)     00(0.0%)       00(0.0%)          00(0.0%)        02(6.7%)</w:t>
      </w:r>
    </w:p>
    <w:p w14:paraId="0A169376"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03(33.3%)      01(11.1%)   00(0.0%)       01(11.1%)        00(0.0%)       01(11.1%)</w:t>
      </w:r>
    </w:p>
    <w:p w14:paraId="1F23D2C9"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02(22.2%)       00(0.0%)     00</w:t>
      </w:r>
      <w:r w:rsidRPr="00765E95">
        <w:rPr>
          <w:rFonts w:ascii="Arial" w:hAnsi="Arial" w:cs="Arial"/>
          <w:sz w:val="20"/>
          <w:szCs w:val="20"/>
        </w:rPr>
        <w:t>(0.0%)       00(0.0%)         00(0.0%)        01(11.1%)</w:t>
      </w:r>
    </w:p>
    <w:p w14:paraId="3C5A3659" w14:textId="77777777" w:rsidR="00AF0BE2" w:rsidRPr="00765E95" w:rsidRDefault="00AF0BE2">
      <w:pPr>
        <w:autoSpaceDE w:val="0"/>
        <w:autoSpaceDN w:val="0"/>
        <w:adjustRightInd w:val="0"/>
        <w:spacing w:after="0" w:line="240" w:lineRule="auto"/>
        <w:rPr>
          <w:rFonts w:ascii="Arial" w:hAnsi="Arial" w:cs="Arial"/>
          <w:b/>
          <w:bCs/>
          <w:sz w:val="20"/>
          <w:szCs w:val="20"/>
        </w:rPr>
      </w:pPr>
    </w:p>
    <w:p w14:paraId="6BE3B930" w14:textId="77777777" w:rsidR="00AF0BE2" w:rsidRPr="00765E95" w:rsidRDefault="00F95532">
      <w:pPr>
        <w:autoSpaceDE w:val="0"/>
        <w:autoSpaceDN w:val="0"/>
        <w:adjustRightInd w:val="0"/>
        <w:spacing w:after="0" w:line="240" w:lineRule="auto"/>
        <w:rPr>
          <w:rFonts w:ascii="Arial" w:hAnsi="Arial" w:cs="Arial"/>
          <w:sz w:val="23"/>
          <w:szCs w:val="23"/>
        </w:rPr>
      </w:pPr>
      <w:r w:rsidRPr="00765E95">
        <w:rPr>
          <w:rFonts w:ascii="Arial" w:hAnsi="Arial" w:cs="Arial"/>
          <w:b/>
          <w:bCs/>
        </w:rPr>
        <w:lastRenderedPageBreak/>
        <w:t xml:space="preserve">Table 3: Comparison of the Percentage Distribution of Haemoglobin Genotypes among Female students With Normal and </w:t>
      </w:r>
      <w:commentRangeStart w:id="32"/>
      <w:r w:rsidRPr="00765E95">
        <w:rPr>
          <w:rFonts w:ascii="Arial" w:hAnsi="Arial" w:cs="Arial"/>
          <w:b/>
          <w:bCs/>
        </w:rPr>
        <w:t xml:space="preserve">Disorder Menstrual cycle  </w:t>
      </w:r>
      <w:commentRangeEnd w:id="32"/>
      <w:r w:rsidR="00EC1258">
        <w:rPr>
          <w:rStyle w:val="CommentReference"/>
        </w:rPr>
        <w:commentReference w:id="32"/>
      </w:r>
      <w:r w:rsidRPr="00765E95">
        <w:rPr>
          <w:rFonts w:ascii="Arial" w:hAnsi="Arial" w:cs="Arial"/>
          <w:b/>
          <w:bCs/>
        </w:rPr>
        <w:t>under study.</w:t>
      </w:r>
    </w:p>
    <w:p w14:paraId="1A4463DF" w14:textId="77777777" w:rsidR="00AF0BE2" w:rsidRPr="00765E95" w:rsidRDefault="00F95532">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w:t>
      </w:r>
      <w:r w:rsidRPr="00765E95">
        <w:rPr>
          <w:rFonts w:ascii="Arial" w:hAnsi="Arial" w:cs="Arial"/>
          <w:sz w:val="20"/>
          <w:szCs w:val="20"/>
        </w:rPr>
        <w:t>rder MC                 χ2             P-value</w:t>
      </w:r>
    </w:p>
    <w:p w14:paraId="4CB8182F"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n(%)                     n(%)                          </w:t>
      </w:r>
    </w:p>
    <w:p w14:paraId="4D84A96D"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HbAA                    156(81.2%)               259(71.7%)             31.72            0.010*</w:t>
      </w:r>
    </w:p>
    <w:p w14:paraId="75649914"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 xml:space="preserve">HbAS                </w:t>
      </w:r>
      <w:r w:rsidRPr="00765E95">
        <w:rPr>
          <w:rFonts w:ascii="Arial" w:hAnsi="Arial" w:cs="Arial"/>
          <w:sz w:val="20"/>
          <w:szCs w:val="20"/>
        </w:rPr>
        <w:t xml:space="preserve">      34(17.7%)                 97(26.9%)              5.01             0.278</w:t>
      </w:r>
    </w:p>
    <w:p w14:paraId="2F519658"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HbSS                      02(1.1%)                   05(1.4%)                 6.12             0.341</w:t>
      </w:r>
    </w:p>
    <w:p w14:paraId="68016E08"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 xml:space="preserve">HbSC                      00(0.0%)                  00(0.0%)                 </w:t>
      </w:r>
      <w:r w:rsidRPr="00765E95">
        <w:rPr>
          <w:rFonts w:ascii="Arial" w:hAnsi="Arial" w:cs="Arial"/>
          <w:sz w:val="20"/>
          <w:szCs w:val="20"/>
        </w:rPr>
        <w:t xml:space="preserve">    -                -</w:t>
      </w:r>
    </w:p>
    <w:p w14:paraId="19E70E5D"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HbAC                     00(0.0%)                  00(0.0%)                     -                 -</w:t>
      </w:r>
    </w:p>
    <w:p w14:paraId="501EB703" w14:textId="77777777" w:rsidR="00AF0BE2" w:rsidRPr="00765E95" w:rsidRDefault="00F95532">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               361(100%)         </w:t>
      </w:r>
    </w:p>
    <w:p w14:paraId="455FD4E4" w14:textId="77777777" w:rsidR="00AF0BE2" w:rsidRPr="00765E95" w:rsidRDefault="00F95532">
      <w:pPr>
        <w:autoSpaceDE w:val="0"/>
        <w:autoSpaceDN w:val="0"/>
        <w:adjustRightInd w:val="0"/>
        <w:spacing w:after="0" w:line="240" w:lineRule="auto"/>
        <w:jc w:val="both"/>
        <w:rPr>
          <w:rFonts w:ascii="Arial" w:hAnsi="Arial" w:cs="Arial"/>
          <w:b/>
          <w:bCs/>
          <w:i/>
          <w:iCs/>
          <w:sz w:val="20"/>
          <w:szCs w:val="20"/>
        </w:rPr>
      </w:pPr>
      <w:r w:rsidRPr="00765E95">
        <w:rPr>
          <w:rFonts w:ascii="Arial" w:hAnsi="Arial" w:cs="Arial"/>
          <w:i/>
          <w:iCs/>
          <w:sz w:val="20"/>
          <w:szCs w:val="20"/>
        </w:rPr>
        <w:t>*Significant difference P-Value &lt; 0.05</w:t>
      </w:r>
      <w:r w:rsidRPr="00765E95">
        <w:rPr>
          <w:rFonts w:ascii="Arial" w:hAnsi="Arial" w:cs="Arial"/>
          <w:b/>
          <w:bCs/>
          <w:i/>
          <w:iCs/>
          <w:sz w:val="20"/>
          <w:szCs w:val="20"/>
        </w:rPr>
        <w:t xml:space="preserve"> </w:t>
      </w:r>
    </w:p>
    <w:p w14:paraId="087710C3" w14:textId="77777777" w:rsidR="00AF0BE2" w:rsidRPr="00765E95" w:rsidRDefault="00AF0BE2">
      <w:pPr>
        <w:autoSpaceDE w:val="0"/>
        <w:autoSpaceDN w:val="0"/>
        <w:adjustRightInd w:val="0"/>
        <w:spacing w:after="0" w:line="240" w:lineRule="auto"/>
        <w:jc w:val="both"/>
        <w:rPr>
          <w:rFonts w:ascii="Times New Roman" w:hAnsi="Times New Roman" w:cs="Times New Roman"/>
          <w:b/>
          <w:bCs/>
          <w:i/>
          <w:iCs/>
          <w:sz w:val="24"/>
          <w:szCs w:val="24"/>
        </w:rPr>
      </w:pPr>
    </w:p>
    <w:p w14:paraId="30FA4654" w14:textId="6E1AAC7A" w:rsidR="00AF0BE2" w:rsidRPr="00765E95" w:rsidRDefault="00F95532">
      <w:pPr>
        <w:autoSpaceDE w:val="0"/>
        <w:autoSpaceDN w:val="0"/>
        <w:adjustRightInd w:val="0"/>
        <w:spacing w:after="0" w:line="240" w:lineRule="auto"/>
        <w:jc w:val="both"/>
        <w:rPr>
          <w:rFonts w:ascii="Arial" w:hAnsi="Arial" w:cs="Arial"/>
        </w:rPr>
      </w:pPr>
      <w:r w:rsidRPr="00765E95">
        <w:rPr>
          <w:rFonts w:ascii="Arial" w:hAnsi="Arial" w:cs="Arial"/>
          <w:b/>
          <w:bCs/>
        </w:rPr>
        <w:t>Table 4: Percentage Distribution of Menstrual Disorders According to Haemoglobin Genotypes Among Female Students Under Study.</w:t>
      </w:r>
    </w:p>
    <w:p w14:paraId="0C68D4D8" w14:textId="77777777" w:rsidR="00AF0BE2" w:rsidRPr="00765E95" w:rsidRDefault="00F95532">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Dysmenorrhea   Menorrhagia   Amenorrhea   Oligomenorrhea   Metrorrhagia   &gt;</w:t>
      </w:r>
      <w:commentRangeStart w:id="33"/>
      <w:r w:rsidRPr="00765E95">
        <w:rPr>
          <w:rFonts w:ascii="Arial" w:hAnsi="Arial" w:cs="Arial"/>
          <w:sz w:val="20"/>
          <w:szCs w:val="20"/>
        </w:rPr>
        <w:t xml:space="preserve">one disorder      </w:t>
      </w:r>
      <w:commentRangeEnd w:id="33"/>
      <w:r w:rsidR="00EC1258">
        <w:rPr>
          <w:rStyle w:val="CommentReference"/>
        </w:rPr>
        <w:commentReference w:id="33"/>
      </w:r>
    </w:p>
    <w:p w14:paraId="2CBA0B28"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n(%)     </w:t>
      </w:r>
      <w:r w:rsidRPr="00765E95">
        <w:rPr>
          <w:rFonts w:ascii="Arial" w:hAnsi="Arial" w:cs="Arial"/>
          <w:sz w:val="20"/>
          <w:szCs w:val="20"/>
        </w:rPr>
        <w:t xml:space="preserve">       n(%)             n(%)               n(%)                n(%)             n(%)      </w:t>
      </w:r>
    </w:p>
    <w:p w14:paraId="784AC935"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 xml:space="preserve">HbAA        97(32.8%)      21(7.1%)       04(1.4%)      25(8.5%)       10(3.4%)         102(34.6%)  </w:t>
      </w:r>
    </w:p>
    <w:p w14:paraId="6815E1A0"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HbAS         35(36.1%)      04(4.1%)      08(8.2%)      00(0.0%)</w:t>
      </w:r>
      <w:r w:rsidRPr="00765E95">
        <w:rPr>
          <w:rFonts w:ascii="Arial" w:hAnsi="Arial" w:cs="Arial"/>
          <w:sz w:val="20"/>
          <w:szCs w:val="20"/>
        </w:rPr>
        <w:t xml:space="preserve">        06(6.2%)        44(45.4%)</w:t>
      </w:r>
    </w:p>
    <w:p w14:paraId="2A7D9C34"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HbSS         02(40.0%)       00(0.0%)      01(20.0%)     00(0.0%)        00(0.0%)        02(20.0%)</w:t>
      </w:r>
    </w:p>
    <w:p w14:paraId="2FDE5201" w14:textId="77777777" w:rsidR="00AF0BE2" w:rsidRPr="00765E95" w:rsidRDefault="00F95532">
      <w:pPr>
        <w:tabs>
          <w:tab w:val="left" w:pos="2100"/>
        </w:tabs>
        <w:spacing w:after="0" w:line="240" w:lineRule="auto"/>
        <w:rPr>
          <w:rFonts w:ascii="Arial" w:hAnsi="Arial" w:cs="Arial"/>
          <w:sz w:val="20"/>
          <w:szCs w:val="20"/>
        </w:rPr>
      </w:pPr>
      <w:r w:rsidRPr="00765E95">
        <w:rPr>
          <w:rFonts w:ascii="Arial" w:hAnsi="Arial" w:cs="Arial"/>
          <w:sz w:val="20"/>
          <w:szCs w:val="20"/>
        </w:rPr>
        <w:t>HbSC         00(0.0%)        00(0.0%)      00(0.0%)      00(0.0%)        00(0.0%)         00(0.0%)</w:t>
      </w:r>
    </w:p>
    <w:p w14:paraId="7EFCC567" w14:textId="77777777" w:rsidR="00AF0BE2" w:rsidRPr="00765E95" w:rsidRDefault="00F95532">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HbAC        00(0.0%)    </w:t>
      </w:r>
      <w:r w:rsidRPr="00765E95">
        <w:rPr>
          <w:rFonts w:ascii="Arial" w:hAnsi="Arial" w:cs="Arial"/>
          <w:sz w:val="20"/>
          <w:szCs w:val="20"/>
        </w:rPr>
        <w:t xml:space="preserve">     00(0.0%)      00(0.0%)      00(0.0%)        00(0.0%)         00(0.0%)</w:t>
      </w:r>
    </w:p>
    <w:p w14:paraId="422E06D7" w14:textId="77777777" w:rsidR="00AF0BE2" w:rsidRPr="00765E95" w:rsidRDefault="00AF0BE2">
      <w:pPr>
        <w:autoSpaceDE w:val="0"/>
        <w:autoSpaceDN w:val="0"/>
        <w:adjustRightInd w:val="0"/>
        <w:spacing w:after="0" w:line="240" w:lineRule="auto"/>
        <w:jc w:val="both"/>
        <w:rPr>
          <w:rFonts w:ascii="Cambria-Bold" w:hAnsi="Cambria-Bold" w:cs="Cambria-Bold"/>
          <w:b/>
          <w:bCs/>
          <w:sz w:val="18"/>
          <w:szCs w:val="18"/>
        </w:rPr>
      </w:pPr>
    </w:p>
    <w:p w14:paraId="7AC93AD9" w14:textId="77777777" w:rsidR="00AF0BE2" w:rsidRPr="00765E95" w:rsidRDefault="00AF0BE2">
      <w:pPr>
        <w:autoSpaceDE w:val="0"/>
        <w:autoSpaceDN w:val="0"/>
        <w:adjustRightInd w:val="0"/>
        <w:spacing w:after="0" w:line="240" w:lineRule="auto"/>
        <w:rPr>
          <w:rFonts w:ascii="Times New Roman" w:hAnsi="Times New Roman" w:cs="Times New Roman"/>
          <w:b/>
          <w:bCs/>
          <w:sz w:val="24"/>
          <w:szCs w:val="24"/>
        </w:rPr>
      </w:pPr>
    </w:p>
    <w:p w14:paraId="71CCC68C" w14:textId="77777777" w:rsidR="001D7FC8" w:rsidRPr="00765E95" w:rsidRDefault="001D7FC8">
      <w:pPr>
        <w:autoSpaceDE w:val="0"/>
        <w:autoSpaceDN w:val="0"/>
        <w:adjustRightInd w:val="0"/>
        <w:spacing w:after="0" w:line="240" w:lineRule="auto"/>
        <w:rPr>
          <w:rFonts w:ascii="Times New Roman" w:hAnsi="Times New Roman" w:cs="Times New Roman"/>
          <w:b/>
          <w:bCs/>
          <w:sz w:val="24"/>
          <w:szCs w:val="24"/>
        </w:rPr>
      </w:pPr>
    </w:p>
    <w:p w14:paraId="14E38162" w14:textId="52BBCC0B" w:rsidR="00AF0BE2" w:rsidRPr="00765E95" w:rsidRDefault="00F95532" w:rsidP="005F10B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DISCUSSION</w:t>
      </w:r>
      <w:r w:rsidRPr="00765E95">
        <w:rPr>
          <w:rFonts w:ascii="Times New Roman" w:hAnsi="Times New Roman" w:cs="Times New Roman"/>
          <w:b/>
          <w:bCs/>
          <w:sz w:val="24"/>
          <w:szCs w:val="24"/>
        </w:rPr>
        <w:t xml:space="preserve"> </w:t>
      </w:r>
    </w:p>
    <w:p w14:paraId="2246FD48" w14:textId="580F894F"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Human fertility plays a crucial role in public health and overall human well-being </w:t>
      </w:r>
      <w:commentRangeStart w:id="34"/>
      <w:r w:rsidRPr="00765E95">
        <w:rPr>
          <w:rFonts w:ascii="Arial" w:hAnsi="Arial" w:cs="Arial"/>
          <w:sz w:val="20"/>
          <w:szCs w:val="20"/>
        </w:rPr>
        <w:t xml:space="preserve">(Didem </w:t>
      </w:r>
      <w:r w:rsidRPr="00765E95">
        <w:rPr>
          <w:rFonts w:ascii="Arial" w:hAnsi="Arial" w:cs="Arial"/>
          <w:i/>
          <w:iCs/>
          <w:sz w:val="20"/>
          <w:szCs w:val="20"/>
        </w:rPr>
        <w:t>et al.,</w:t>
      </w:r>
      <w:r w:rsidRPr="00765E95">
        <w:rPr>
          <w:rFonts w:ascii="Arial" w:hAnsi="Arial" w:cs="Arial"/>
          <w:sz w:val="20"/>
          <w:szCs w:val="20"/>
        </w:rPr>
        <w:t xml:space="preserve"> 2010). </w:t>
      </w:r>
      <w:commentRangeEnd w:id="34"/>
      <w:r w:rsidR="00EC1258">
        <w:rPr>
          <w:rStyle w:val="CommentReference"/>
        </w:rPr>
        <w:commentReference w:id="34"/>
      </w:r>
      <w:r w:rsidRPr="00765E95">
        <w:rPr>
          <w:rFonts w:ascii="Arial" w:hAnsi="Arial" w:cs="Arial"/>
          <w:sz w:val="20"/>
          <w:szCs w:val="20"/>
        </w:rPr>
        <w:t>Menstrual Disorders, a prevalent gynaecological</w:t>
      </w:r>
      <w:r w:rsidRPr="00765E95">
        <w:rPr>
          <w:rFonts w:ascii="Arial" w:hAnsi="Arial" w:cs="Arial"/>
          <w:sz w:val="20"/>
          <w:szCs w:val="20"/>
        </w:rPr>
        <w:t xml:space="preserve"> condition, not only impact the health and well-being of females but also elevate the susceptibility to various gynaecological diseases such as endometrial and breast cancer, as well as cardiovascular diseases, as noted by Tao </w:t>
      </w:r>
      <w:r w:rsidRPr="00765E95">
        <w:rPr>
          <w:rFonts w:ascii="Arial" w:hAnsi="Arial" w:cs="Arial"/>
          <w:i/>
          <w:iCs/>
          <w:sz w:val="20"/>
          <w:szCs w:val="20"/>
        </w:rPr>
        <w:t>et al</w:t>
      </w:r>
      <w:r w:rsidRPr="00765E95">
        <w:rPr>
          <w:rFonts w:ascii="Arial" w:hAnsi="Arial" w:cs="Arial"/>
          <w:sz w:val="20"/>
          <w:szCs w:val="20"/>
        </w:rPr>
        <w:t xml:space="preserve">. </w:t>
      </w:r>
      <w:r w:rsidR="00965BA5" w:rsidRPr="00765E95">
        <w:rPr>
          <w:rFonts w:ascii="Arial" w:hAnsi="Arial" w:cs="Arial"/>
          <w:sz w:val="20"/>
          <w:szCs w:val="20"/>
        </w:rPr>
        <w:t>[3]</w:t>
      </w:r>
      <w:r w:rsidRPr="00765E95">
        <w:rPr>
          <w:rFonts w:ascii="Arial" w:hAnsi="Arial" w:cs="Arial"/>
          <w:sz w:val="20"/>
          <w:szCs w:val="20"/>
        </w:rPr>
        <w:t>.</w:t>
      </w:r>
      <w:r w:rsidR="00965BA5" w:rsidRPr="00765E95">
        <w:rPr>
          <w:rFonts w:ascii="Arial" w:hAnsi="Arial" w:cs="Arial"/>
          <w:sz w:val="20"/>
          <w:szCs w:val="20"/>
        </w:rPr>
        <w:t xml:space="preserve"> </w:t>
      </w:r>
      <w:commentRangeStart w:id="35"/>
      <w:r w:rsidRPr="00765E95">
        <w:rPr>
          <w:rFonts w:ascii="Arial" w:hAnsi="Arial" w:cs="Arial"/>
          <w:sz w:val="20"/>
          <w:szCs w:val="20"/>
        </w:rPr>
        <w:t>This present stud</w:t>
      </w:r>
      <w:r w:rsidRPr="00765E95">
        <w:rPr>
          <w:rFonts w:ascii="Arial" w:hAnsi="Arial" w:cs="Arial"/>
          <w:sz w:val="20"/>
          <w:szCs w:val="20"/>
        </w:rPr>
        <w:t xml:space="preserve">y confirmed </w:t>
      </w:r>
      <w:commentRangeEnd w:id="35"/>
      <w:r w:rsidR="00905164">
        <w:rPr>
          <w:rStyle w:val="CommentReference"/>
        </w:rPr>
        <w:commentReference w:id="35"/>
      </w:r>
      <w:r w:rsidRPr="00765E95">
        <w:rPr>
          <w:rFonts w:ascii="Arial" w:hAnsi="Arial" w:cs="Arial"/>
          <w:sz w:val="20"/>
          <w:szCs w:val="20"/>
        </w:rPr>
        <w:t>that there is an association between menstrual disorders (MDs) and distribution of blood groups and haemoglobin genotypes.</w:t>
      </w:r>
    </w:p>
    <w:p w14:paraId="186F801C" w14:textId="77777777" w:rsidR="00AF0BE2" w:rsidRPr="00765E95" w:rsidRDefault="00AF0BE2">
      <w:pPr>
        <w:tabs>
          <w:tab w:val="left" w:pos="2100"/>
        </w:tabs>
        <w:spacing w:after="0" w:line="240" w:lineRule="auto"/>
        <w:jc w:val="both"/>
        <w:rPr>
          <w:rFonts w:ascii="Arial" w:hAnsi="Arial" w:cs="Arial"/>
          <w:sz w:val="8"/>
          <w:szCs w:val="8"/>
        </w:rPr>
      </w:pPr>
    </w:p>
    <w:p w14:paraId="08927A8E" w14:textId="054E2DC7"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Results from </w:t>
      </w:r>
      <w:commentRangeStart w:id="36"/>
      <w:r w:rsidRPr="00765E95">
        <w:rPr>
          <w:rFonts w:ascii="Arial" w:hAnsi="Arial" w:cs="Arial"/>
          <w:sz w:val="20"/>
          <w:szCs w:val="20"/>
        </w:rPr>
        <w:t>this</w:t>
      </w:r>
      <w:commentRangeEnd w:id="36"/>
      <w:r w:rsidR="00905164">
        <w:rPr>
          <w:rStyle w:val="CommentReference"/>
        </w:rPr>
        <w:commentReference w:id="36"/>
      </w:r>
      <w:r w:rsidRPr="00765E95">
        <w:rPr>
          <w:rFonts w:ascii="Arial" w:hAnsi="Arial" w:cs="Arial"/>
          <w:sz w:val="20"/>
          <w:szCs w:val="20"/>
        </w:rPr>
        <w:t xml:space="preserve"> study revealed that out of the 553 females that participated in the study</w:t>
      </w:r>
      <w:commentRangeStart w:id="37"/>
      <w:r w:rsidRPr="00765E95">
        <w:rPr>
          <w:rFonts w:ascii="Arial" w:hAnsi="Arial" w:cs="Arial"/>
          <w:sz w:val="20"/>
          <w:szCs w:val="20"/>
        </w:rPr>
        <w:t>, majority 65.3% had menstrua</w:t>
      </w:r>
      <w:r w:rsidRPr="00765E95">
        <w:rPr>
          <w:rFonts w:ascii="Arial" w:hAnsi="Arial" w:cs="Arial"/>
          <w:sz w:val="20"/>
          <w:szCs w:val="20"/>
        </w:rPr>
        <w:t xml:space="preserve">l disorders (MDs), while 34.7% had normal (regular) menstrual cycle. This finding suggests that majority of the female students had menstrual disorders. </w:t>
      </w:r>
      <w:commentRangeEnd w:id="37"/>
      <w:r w:rsidR="00905164">
        <w:rPr>
          <w:rStyle w:val="CommentReference"/>
        </w:rPr>
        <w:commentReference w:id="37"/>
      </w:r>
      <w:commentRangeStart w:id="38"/>
      <w:r w:rsidRPr="00765E95">
        <w:rPr>
          <w:rFonts w:ascii="Arial" w:hAnsi="Arial" w:cs="Arial"/>
          <w:sz w:val="20"/>
          <w:szCs w:val="20"/>
        </w:rPr>
        <w:t>The high prevalence of menstrual disorders (MDs) observed in this study could be connected with diet in</w:t>
      </w:r>
      <w:r w:rsidRPr="00765E95">
        <w:rPr>
          <w:rFonts w:ascii="Arial" w:hAnsi="Arial" w:cs="Arial"/>
          <w:sz w:val="20"/>
          <w:szCs w:val="20"/>
        </w:rPr>
        <w:t>take and lifestyle of the female students, as most of them are involved in the consumption of caffeinated beverages</w:t>
      </w:r>
      <w:r w:rsidR="00C4337D" w:rsidRPr="00765E95">
        <w:rPr>
          <w:rFonts w:ascii="Arial" w:hAnsi="Arial" w:cs="Arial"/>
          <w:sz w:val="20"/>
          <w:szCs w:val="20"/>
        </w:rPr>
        <w:t xml:space="preserve"> </w:t>
      </w:r>
      <w:commentRangeEnd w:id="38"/>
      <w:r w:rsidR="00905164">
        <w:rPr>
          <w:rStyle w:val="CommentReference"/>
        </w:rPr>
        <w:commentReference w:id="38"/>
      </w:r>
      <w:r w:rsidR="00C4337D" w:rsidRPr="00765E95">
        <w:rPr>
          <w:rFonts w:ascii="Arial" w:hAnsi="Arial" w:cs="Arial"/>
          <w:sz w:val="20"/>
          <w:szCs w:val="20"/>
        </w:rPr>
        <w:t>[23]</w:t>
      </w:r>
      <w:r w:rsidRPr="00765E95">
        <w:rPr>
          <w:rFonts w:ascii="Arial" w:hAnsi="Arial" w:cs="Arial"/>
          <w:sz w:val="20"/>
          <w:szCs w:val="20"/>
        </w:rPr>
        <w:t xml:space="preserve">. This is consistent with the previous work by </w:t>
      </w:r>
      <w:r w:rsidRPr="00765E95">
        <w:rPr>
          <w:rStyle w:val="element-citation"/>
          <w:rFonts w:ascii="Arial" w:hAnsi="Arial" w:cs="Arial"/>
          <w:sz w:val="20"/>
          <w:szCs w:val="20"/>
        </w:rPr>
        <w:t xml:space="preserve">Amu and Bamidele </w:t>
      </w:r>
      <w:r w:rsidR="00F63507" w:rsidRPr="00765E95">
        <w:rPr>
          <w:rStyle w:val="element-citation"/>
          <w:rFonts w:ascii="Arial" w:hAnsi="Arial" w:cs="Arial"/>
          <w:sz w:val="20"/>
          <w:szCs w:val="20"/>
        </w:rPr>
        <w:t>[25]</w:t>
      </w:r>
      <w:r w:rsidRPr="00765E95">
        <w:rPr>
          <w:rStyle w:val="element-citation"/>
          <w:rFonts w:ascii="Arial" w:hAnsi="Arial" w:cs="Arial"/>
          <w:sz w:val="20"/>
          <w:szCs w:val="20"/>
        </w:rPr>
        <w:t xml:space="preserve">, and </w:t>
      </w:r>
      <w:r w:rsidRPr="00765E95">
        <w:rPr>
          <w:rFonts w:ascii="Arial" w:hAnsi="Arial" w:cs="Arial"/>
          <w:sz w:val="20"/>
          <w:szCs w:val="20"/>
        </w:rPr>
        <w:t>inconsistent with Huda and Rajaa,</w:t>
      </w:r>
      <w:r w:rsidR="00F63507" w:rsidRPr="00765E95">
        <w:rPr>
          <w:rFonts w:ascii="Arial" w:hAnsi="Arial" w:cs="Arial"/>
          <w:sz w:val="20"/>
          <w:szCs w:val="20"/>
        </w:rPr>
        <w:t xml:space="preserve"> </w:t>
      </w:r>
      <w:r w:rsidR="00C4337D" w:rsidRPr="00765E95">
        <w:rPr>
          <w:rFonts w:ascii="Arial" w:hAnsi="Arial" w:cs="Arial"/>
          <w:sz w:val="20"/>
          <w:szCs w:val="20"/>
        </w:rPr>
        <w:t>[24]</w:t>
      </w:r>
      <w:r w:rsidRPr="00765E95">
        <w:rPr>
          <w:rFonts w:ascii="Arial" w:hAnsi="Arial" w:cs="Arial"/>
          <w:sz w:val="20"/>
          <w:szCs w:val="20"/>
        </w:rPr>
        <w:t xml:space="preserve"> who reported a percenta</w:t>
      </w:r>
      <w:r w:rsidRPr="00765E95">
        <w:rPr>
          <w:rFonts w:ascii="Arial" w:hAnsi="Arial" w:cs="Arial"/>
          <w:sz w:val="20"/>
          <w:szCs w:val="20"/>
        </w:rPr>
        <w:t>ge prevalence of 65.9% for regular menstrual cycles and 34.1% for Disorder menstrual cycle group in Iraq.</w:t>
      </w:r>
    </w:p>
    <w:p w14:paraId="76745EE4"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96951B4" w14:textId="03ED8D56"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Majority (47.6%) of the subjects experienced a combination of two or more MDs, 30.7% had dysmenorrhea, 6.9% had </w:t>
      </w:r>
      <w:commentRangeStart w:id="39"/>
      <w:r w:rsidRPr="00765E95">
        <w:rPr>
          <w:rFonts w:ascii="Arial" w:hAnsi="Arial" w:cs="Arial"/>
          <w:sz w:val="20"/>
          <w:szCs w:val="20"/>
        </w:rPr>
        <w:t>Menorrhagia and Oligomenorrhoea</w:t>
      </w:r>
      <w:commentRangeEnd w:id="39"/>
      <w:r w:rsidR="00905164">
        <w:rPr>
          <w:rStyle w:val="CommentReference"/>
        </w:rPr>
        <w:commentReference w:id="39"/>
      </w:r>
      <w:r w:rsidRPr="00765E95">
        <w:rPr>
          <w:rFonts w:ascii="Arial" w:hAnsi="Arial" w:cs="Arial"/>
          <w:sz w:val="20"/>
          <w:szCs w:val="20"/>
        </w:rPr>
        <w:t>, 4.7% had Metrorrhagia, while 3.0% had Amenorrhea. However, the most predominant type of menstrual disorder foun</w:t>
      </w:r>
      <w:r w:rsidRPr="00765E95">
        <w:rPr>
          <w:rFonts w:ascii="Arial" w:hAnsi="Arial" w:cs="Arial"/>
          <w:sz w:val="20"/>
          <w:szCs w:val="20"/>
        </w:rPr>
        <w:t xml:space="preserve">d within the female students was Dysmenorrhea (menstrual cramp), as majority of the subjects experienced </w:t>
      </w:r>
      <w:commentRangeStart w:id="40"/>
      <w:r w:rsidRPr="00765E95">
        <w:rPr>
          <w:rFonts w:ascii="Arial" w:hAnsi="Arial" w:cs="Arial"/>
          <w:sz w:val="20"/>
          <w:szCs w:val="20"/>
        </w:rPr>
        <w:t>both</w:t>
      </w:r>
      <w:commentRangeEnd w:id="40"/>
      <w:r w:rsidR="005F64B5">
        <w:rPr>
          <w:rStyle w:val="CommentReference"/>
        </w:rPr>
        <w:commentReference w:id="40"/>
      </w:r>
      <w:r w:rsidRPr="00765E95">
        <w:rPr>
          <w:rFonts w:ascii="Arial" w:hAnsi="Arial" w:cs="Arial"/>
          <w:sz w:val="20"/>
          <w:szCs w:val="20"/>
        </w:rPr>
        <w:t xml:space="preserve"> dysmenorrhea with any other type of menstrual disorders (MDs). </w:t>
      </w:r>
      <w:commentRangeStart w:id="41"/>
      <w:r w:rsidRPr="00765E95">
        <w:rPr>
          <w:rFonts w:ascii="Arial" w:hAnsi="Arial" w:cs="Arial"/>
          <w:sz w:val="20"/>
          <w:szCs w:val="20"/>
        </w:rPr>
        <w:t xml:space="preserve">The high incidence of dysmenorrhea (menstrual cramps) observed in this study could </w:t>
      </w:r>
      <w:r w:rsidRPr="00765E95">
        <w:rPr>
          <w:rFonts w:ascii="Arial" w:hAnsi="Arial" w:cs="Arial"/>
          <w:sz w:val="20"/>
          <w:szCs w:val="20"/>
        </w:rPr>
        <w:t xml:space="preserve">also be due to the dietary intake and lifestyle of the females </w:t>
      </w:r>
      <w:commentRangeEnd w:id="41"/>
      <w:r w:rsidR="005F64B5">
        <w:rPr>
          <w:rStyle w:val="CommentReference"/>
        </w:rPr>
        <w:commentReference w:id="41"/>
      </w:r>
      <w:r w:rsidR="00C4337D" w:rsidRPr="00765E95">
        <w:rPr>
          <w:rFonts w:ascii="Arial" w:hAnsi="Arial" w:cs="Arial"/>
          <w:sz w:val="20"/>
          <w:szCs w:val="20"/>
        </w:rPr>
        <w:t>[23]</w:t>
      </w:r>
      <w:r w:rsidRPr="00765E95">
        <w:rPr>
          <w:rFonts w:ascii="Arial" w:hAnsi="Arial" w:cs="Arial"/>
          <w:sz w:val="20"/>
          <w:szCs w:val="20"/>
        </w:rPr>
        <w:t xml:space="preserve">. This is in consonance with </w:t>
      </w:r>
      <w:r w:rsidRPr="00765E95">
        <w:rPr>
          <w:rStyle w:val="element-citation"/>
          <w:rFonts w:ascii="Arial" w:hAnsi="Arial" w:cs="Arial"/>
          <w:sz w:val="20"/>
          <w:szCs w:val="20"/>
        </w:rPr>
        <w:t xml:space="preserve">Amu and Bamidele </w:t>
      </w:r>
      <w:r w:rsidR="00C4337D" w:rsidRPr="00765E95">
        <w:rPr>
          <w:rStyle w:val="element-citation"/>
          <w:rFonts w:ascii="Arial" w:hAnsi="Arial" w:cs="Arial"/>
          <w:sz w:val="20"/>
          <w:szCs w:val="20"/>
        </w:rPr>
        <w:t>[25]</w:t>
      </w:r>
      <w:r w:rsidRPr="00765E95">
        <w:rPr>
          <w:rStyle w:val="element-citation"/>
          <w:rFonts w:ascii="Arial" w:hAnsi="Arial" w:cs="Arial"/>
          <w:sz w:val="20"/>
          <w:szCs w:val="20"/>
        </w:rPr>
        <w:t xml:space="preserve">, which reported a high </w:t>
      </w:r>
      <w:r w:rsidRPr="00765E95">
        <w:rPr>
          <w:rFonts w:ascii="Arial" w:hAnsi="Arial" w:cs="Arial"/>
          <w:sz w:val="20"/>
          <w:szCs w:val="20"/>
        </w:rPr>
        <w:t>prevalence of dysmenorrhea as 77.8%, menorrhagia 57.4% and metrorrhagia 18.6% in Osogbo, South-West, Nigeria.</w:t>
      </w:r>
    </w:p>
    <w:p w14:paraId="0870506B"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57C9CD2B" w14:textId="75D91C1C" w:rsidR="00AF0BE2" w:rsidRPr="00765E95" w:rsidRDefault="00F95532">
      <w:pPr>
        <w:tabs>
          <w:tab w:val="left" w:pos="2100"/>
        </w:tabs>
        <w:spacing w:after="0" w:line="240" w:lineRule="auto"/>
        <w:jc w:val="both"/>
        <w:rPr>
          <w:rFonts w:ascii="Arial" w:hAnsi="Arial" w:cs="Arial"/>
          <w:sz w:val="20"/>
          <w:szCs w:val="20"/>
        </w:rPr>
      </w:pPr>
      <w:r w:rsidRPr="00765E95">
        <w:rPr>
          <w:rFonts w:ascii="Arial" w:hAnsi="Arial" w:cs="Arial"/>
          <w:sz w:val="20"/>
          <w:szCs w:val="20"/>
        </w:rPr>
        <w:t xml:space="preserve">The </w:t>
      </w:r>
      <w:r w:rsidRPr="00765E95">
        <w:rPr>
          <w:rFonts w:ascii="Arial" w:hAnsi="Arial" w:cs="Arial"/>
          <w:sz w:val="20"/>
          <w:szCs w:val="20"/>
        </w:rPr>
        <w:t>present study showed that, O</w:t>
      </w:r>
      <w:r w:rsidRPr="00765E95">
        <w:rPr>
          <w:rFonts w:ascii="Arial" w:hAnsi="Arial" w:cs="Arial"/>
          <w:sz w:val="20"/>
          <w:szCs w:val="20"/>
          <w:vertAlign w:val="superscript"/>
        </w:rPr>
        <w:t xml:space="preserve">-ve, +ve </w:t>
      </w:r>
      <w:r w:rsidRPr="00765E95">
        <w:rPr>
          <w:rFonts w:ascii="Arial" w:hAnsi="Arial" w:cs="Arial"/>
          <w:sz w:val="20"/>
          <w:szCs w:val="20"/>
        </w:rPr>
        <w:t xml:space="preserve"> was the most predominant blood group (57.6%), followed by group A</w:t>
      </w:r>
      <w:r w:rsidRPr="00765E95">
        <w:rPr>
          <w:rFonts w:ascii="Arial" w:hAnsi="Arial" w:cs="Arial"/>
          <w:sz w:val="20"/>
          <w:szCs w:val="20"/>
          <w:vertAlign w:val="superscript"/>
        </w:rPr>
        <w:t>-ve, +ve</w:t>
      </w:r>
      <w:r w:rsidRPr="00765E95">
        <w:rPr>
          <w:rFonts w:ascii="Arial" w:hAnsi="Arial" w:cs="Arial"/>
          <w:sz w:val="20"/>
          <w:szCs w:val="20"/>
        </w:rPr>
        <w:t xml:space="preserve"> (34.4%), B</w:t>
      </w:r>
      <w:r w:rsidRPr="00765E95">
        <w:rPr>
          <w:rFonts w:ascii="Arial" w:hAnsi="Arial" w:cs="Arial"/>
          <w:sz w:val="20"/>
          <w:szCs w:val="20"/>
          <w:vertAlign w:val="superscript"/>
        </w:rPr>
        <w:t>-ve, +ve</w:t>
      </w:r>
      <w:r w:rsidRPr="00765E95">
        <w:rPr>
          <w:rFonts w:ascii="Arial" w:hAnsi="Arial" w:cs="Arial"/>
          <w:sz w:val="20"/>
          <w:szCs w:val="20"/>
        </w:rPr>
        <w:t xml:space="preserve"> (8.3%), and the least blood group was AB</w:t>
      </w:r>
      <w:r w:rsidRPr="00765E95">
        <w:rPr>
          <w:rFonts w:ascii="Arial" w:hAnsi="Arial" w:cs="Arial"/>
          <w:sz w:val="20"/>
          <w:szCs w:val="20"/>
          <w:vertAlign w:val="superscript"/>
        </w:rPr>
        <w:t>-ve, +ve</w:t>
      </w:r>
      <w:r w:rsidRPr="00765E95">
        <w:rPr>
          <w:rFonts w:ascii="Arial" w:hAnsi="Arial" w:cs="Arial"/>
          <w:sz w:val="20"/>
          <w:szCs w:val="20"/>
        </w:rPr>
        <w:t xml:space="preserve"> 09(2.0%) in the females with menstrual disorders, with a distribution of O&gt;A&gt;B</w:t>
      </w:r>
      <w:r w:rsidRPr="00765E95">
        <w:rPr>
          <w:rFonts w:ascii="Arial" w:hAnsi="Arial" w:cs="Arial"/>
          <w:sz w:val="20"/>
          <w:szCs w:val="20"/>
          <w:vertAlign w:val="superscript"/>
        </w:rPr>
        <w:t xml:space="preserve"> </w:t>
      </w:r>
      <w:r w:rsidRPr="00765E95">
        <w:rPr>
          <w:rFonts w:ascii="Arial" w:hAnsi="Arial" w:cs="Arial"/>
          <w:sz w:val="20"/>
          <w:szCs w:val="20"/>
        </w:rPr>
        <w:t>&gt;AB. While the distribution of the population based on blood groups in the regular menstrual cycle females was O&gt;B&gt;A&gt;AB. When the blood groups of the females with disorder mens</w:t>
      </w:r>
      <w:r w:rsidRPr="00765E95">
        <w:rPr>
          <w:rFonts w:ascii="Arial" w:hAnsi="Arial" w:cs="Arial"/>
          <w:sz w:val="20"/>
          <w:szCs w:val="20"/>
        </w:rPr>
        <w:t xml:space="preserve">trual were compared with the women with normal menstrual cycle, there was a </w:t>
      </w:r>
      <w:commentRangeStart w:id="42"/>
      <w:r w:rsidRPr="00765E95">
        <w:rPr>
          <w:rFonts w:ascii="Arial" w:hAnsi="Arial" w:cs="Arial"/>
          <w:sz w:val="20"/>
          <w:szCs w:val="20"/>
        </w:rPr>
        <w:lastRenderedPageBreak/>
        <w:t>statistically significant difference (p&lt;0.05) observed in females with blood group O</w:t>
      </w:r>
      <w:commentRangeEnd w:id="42"/>
      <w:r w:rsidR="005F64B5">
        <w:rPr>
          <w:rStyle w:val="CommentReference"/>
        </w:rPr>
        <w:commentReference w:id="42"/>
      </w:r>
      <w:r w:rsidRPr="00765E95">
        <w:rPr>
          <w:rFonts w:ascii="Arial" w:hAnsi="Arial" w:cs="Arial"/>
          <w:sz w:val="20"/>
          <w:szCs w:val="20"/>
        </w:rPr>
        <w:t xml:space="preserve">. This </w:t>
      </w:r>
      <w:commentRangeStart w:id="43"/>
      <w:r w:rsidRPr="00765E95">
        <w:rPr>
          <w:rFonts w:ascii="Arial" w:hAnsi="Arial" w:cs="Arial"/>
          <w:sz w:val="20"/>
          <w:szCs w:val="20"/>
        </w:rPr>
        <w:t xml:space="preserve">finding confirmed </w:t>
      </w:r>
      <w:commentRangeEnd w:id="43"/>
      <w:r w:rsidR="005F64B5">
        <w:rPr>
          <w:rStyle w:val="CommentReference"/>
        </w:rPr>
        <w:commentReference w:id="43"/>
      </w:r>
      <w:r w:rsidRPr="00765E95">
        <w:rPr>
          <w:rFonts w:ascii="Arial" w:hAnsi="Arial" w:cs="Arial"/>
          <w:sz w:val="20"/>
          <w:szCs w:val="20"/>
        </w:rPr>
        <w:t>that there is an association between menstrual disorders (MDs) and bloo</w:t>
      </w:r>
      <w:r w:rsidRPr="00765E95">
        <w:rPr>
          <w:rFonts w:ascii="Arial" w:hAnsi="Arial" w:cs="Arial"/>
          <w:sz w:val="20"/>
          <w:szCs w:val="20"/>
        </w:rPr>
        <w:t xml:space="preserve">d group distribution. This may be due to the fact the position of the responsible ABO-blood gene is located on a chromosome 9q34.2, and the gene for blood type and </w:t>
      </w:r>
      <w:commentRangeStart w:id="44"/>
      <w:r w:rsidRPr="00765E95">
        <w:rPr>
          <w:rFonts w:ascii="Arial" w:hAnsi="Arial" w:cs="Arial"/>
          <w:sz w:val="20"/>
          <w:szCs w:val="20"/>
        </w:rPr>
        <w:t>the TRAF2 allele could be a gene for the reason of menstrual disorders</w:t>
      </w:r>
      <w:commentRangeEnd w:id="44"/>
      <w:r w:rsidR="005F64B5">
        <w:rPr>
          <w:rStyle w:val="CommentReference"/>
        </w:rPr>
        <w:commentReference w:id="44"/>
      </w:r>
      <w:r w:rsidRPr="00765E95">
        <w:rPr>
          <w:rFonts w:ascii="Arial" w:hAnsi="Arial" w:cs="Arial"/>
          <w:sz w:val="20"/>
          <w:szCs w:val="20"/>
        </w:rPr>
        <w:t>. Certain genetic mark</w:t>
      </w:r>
      <w:r w:rsidRPr="00765E95">
        <w:rPr>
          <w:rFonts w:ascii="Arial" w:hAnsi="Arial" w:cs="Arial"/>
          <w:sz w:val="20"/>
          <w:szCs w:val="20"/>
        </w:rPr>
        <w:t>ers related to menstrual disorders could be connected to the ABO gene and situated in proximity to chromosome 9q34.2. An unidentified genetic variation near the ABO gene could potentially be linked to MDs, providing a theoretical explanation for the associ</w:t>
      </w:r>
      <w:r w:rsidRPr="00765E95">
        <w:rPr>
          <w:rFonts w:ascii="Arial" w:hAnsi="Arial" w:cs="Arial"/>
          <w:sz w:val="20"/>
          <w:szCs w:val="20"/>
        </w:rPr>
        <w:t xml:space="preserve">ation between the ABO blood group system and irregularities in menstrual and reproductive functions </w:t>
      </w:r>
      <w:r w:rsidR="00C4337D" w:rsidRPr="00765E95">
        <w:rPr>
          <w:rFonts w:ascii="Arial" w:hAnsi="Arial" w:cs="Arial"/>
          <w:sz w:val="20"/>
          <w:szCs w:val="20"/>
        </w:rPr>
        <w:t>[1</w:t>
      </w:r>
      <w:r w:rsidR="00501D0D" w:rsidRPr="00765E95">
        <w:rPr>
          <w:rFonts w:ascii="Arial" w:hAnsi="Arial" w:cs="Arial"/>
          <w:sz w:val="20"/>
          <w:szCs w:val="20"/>
        </w:rPr>
        <w:t>]</w:t>
      </w:r>
      <w:r w:rsidRPr="00765E95">
        <w:rPr>
          <w:rFonts w:ascii="Arial" w:hAnsi="Arial" w:cs="Arial"/>
          <w:sz w:val="20"/>
          <w:szCs w:val="20"/>
        </w:rPr>
        <w:t xml:space="preserve">. According to the findings presented by experts from Yale University and Albert Einstein Medical College at the 66th ASRM Annual Meeting in 2010, blood </w:t>
      </w:r>
      <w:r w:rsidRPr="00765E95">
        <w:rPr>
          <w:rFonts w:ascii="Arial" w:hAnsi="Arial" w:cs="Arial"/>
          <w:sz w:val="20"/>
          <w:szCs w:val="20"/>
        </w:rPr>
        <w:t xml:space="preserve">type O has been linked to infertility. Studies conducted by Mahammed </w:t>
      </w:r>
      <w:r w:rsidRPr="00765E95">
        <w:rPr>
          <w:rFonts w:ascii="Arial" w:hAnsi="Arial" w:cs="Arial"/>
          <w:i/>
          <w:iCs/>
          <w:sz w:val="20"/>
          <w:szCs w:val="20"/>
        </w:rPr>
        <w:t>et al.</w:t>
      </w:r>
      <w:r w:rsidR="00D12878" w:rsidRPr="00765E95">
        <w:rPr>
          <w:rFonts w:ascii="Arial" w:hAnsi="Arial" w:cs="Arial"/>
          <w:sz w:val="20"/>
          <w:szCs w:val="20"/>
        </w:rPr>
        <w:t>,</w:t>
      </w:r>
      <w:r w:rsidR="00501D0D" w:rsidRPr="00765E95">
        <w:rPr>
          <w:rFonts w:ascii="Arial" w:hAnsi="Arial" w:cs="Arial"/>
          <w:sz w:val="20"/>
          <w:szCs w:val="20"/>
        </w:rPr>
        <w:t xml:space="preserve"> [26]</w:t>
      </w:r>
      <w:r w:rsidRPr="00765E95">
        <w:rPr>
          <w:rFonts w:ascii="Arial" w:hAnsi="Arial" w:cs="Arial"/>
          <w:sz w:val="20"/>
          <w:szCs w:val="20"/>
        </w:rPr>
        <w:t xml:space="preserve"> and Uwem </w:t>
      </w:r>
      <w:r w:rsidRPr="00765E95">
        <w:rPr>
          <w:rFonts w:ascii="Arial" w:hAnsi="Arial" w:cs="Arial"/>
          <w:i/>
          <w:iCs/>
          <w:sz w:val="20"/>
          <w:szCs w:val="20"/>
        </w:rPr>
        <w:t>et al.</w:t>
      </w:r>
      <w:r w:rsidR="00D12878" w:rsidRPr="00765E95">
        <w:rPr>
          <w:rFonts w:ascii="Arial" w:hAnsi="Arial" w:cs="Arial"/>
          <w:sz w:val="20"/>
          <w:szCs w:val="20"/>
        </w:rPr>
        <w:t xml:space="preserve">, </w:t>
      </w:r>
      <w:r w:rsidR="00501D0D" w:rsidRPr="00765E95">
        <w:rPr>
          <w:rFonts w:ascii="Arial" w:hAnsi="Arial" w:cs="Arial"/>
          <w:sz w:val="20"/>
          <w:szCs w:val="20"/>
        </w:rPr>
        <w:t>[27]</w:t>
      </w:r>
      <w:r w:rsidRPr="00765E95">
        <w:rPr>
          <w:rFonts w:ascii="Arial" w:hAnsi="Arial" w:cs="Arial"/>
          <w:sz w:val="20"/>
          <w:szCs w:val="20"/>
        </w:rPr>
        <w:t xml:space="preserve"> have also shown a higher prevalence of blood group O in infertile male and female patients compared to other ABO blood groups. Additionally, Nejat </w:t>
      </w:r>
      <w:r w:rsidRPr="00765E95">
        <w:rPr>
          <w:rFonts w:ascii="Arial" w:hAnsi="Arial" w:cs="Arial"/>
          <w:i/>
          <w:iCs/>
          <w:sz w:val="20"/>
          <w:szCs w:val="20"/>
        </w:rPr>
        <w:t>et al</w:t>
      </w:r>
      <w:r w:rsidRPr="00765E95">
        <w:rPr>
          <w:rFonts w:ascii="Arial" w:hAnsi="Arial" w:cs="Arial"/>
          <w:i/>
          <w:iCs/>
          <w:sz w:val="20"/>
          <w:szCs w:val="20"/>
        </w:rPr>
        <w:t>.</w:t>
      </w:r>
      <w:r w:rsidR="00D12878" w:rsidRPr="00765E95">
        <w:rPr>
          <w:rFonts w:ascii="Arial" w:hAnsi="Arial" w:cs="Arial"/>
          <w:sz w:val="20"/>
          <w:szCs w:val="20"/>
        </w:rPr>
        <w:t>,</w:t>
      </w:r>
      <w:r w:rsidR="00C84649" w:rsidRPr="00765E95">
        <w:rPr>
          <w:rFonts w:ascii="Arial" w:hAnsi="Arial" w:cs="Arial"/>
          <w:sz w:val="20"/>
          <w:szCs w:val="20"/>
        </w:rPr>
        <w:t xml:space="preserve"> [19]</w:t>
      </w:r>
      <w:r w:rsidRPr="00765E95">
        <w:rPr>
          <w:rFonts w:ascii="Arial" w:hAnsi="Arial" w:cs="Arial"/>
          <w:sz w:val="20"/>
          <w:szCs w:val="20"/>
        </w:rPr>
        <w:t xml:space="preserve"> reported that antigen A may serve as a protective factor for ovarian reserve capacity, while type O blood was associated with </w:t>
      </w:r>
      <w:commentRangeStart w:id="45"/>
      <w:r w:rsidRPr="00765E95">
        <w:rPr>
          <w:rFonts w:ascii="Arial" w:hAnsi="Arial" w:cs="Arial"/>
          <w:sz w:val="20"/>
          <w:szCs w:val="20"/>
        </w:rPr>
        <w:t xml:space="preserve">a decreased risk of ovarian </w:t>
      </w:r>
      <w:commentRangeEnd w:id="45"/>
      <w:r w:rsidR="00906090">
        <w:rPr>
          <w:rStyle w:val="CommentReference"/>
        </w:rPr>
        <w:commentReference w:id="45"/>
      </w:r>
      <w:r w:rsidRPr="00765E95">
        <w:rPr>
          <w:rFonts w:ascii="Arial" w:hAnsi="Arial" w:cs="Arial"/>
          <w:sz w:val="20"/>
          <w:szCs w:val="20"/>
        </w:rPr>
        <w:t>reserve capacity compared to blood types A and AB.</w:t>
      </w:r>
    </w:p>
    <w:p w14:paraId="2F91408D" w14:textId="77777777" w:rsidR="00AF0BE2" w:rsidRPr="00765E95" w:rsidRDefault="00AF0BE2">
      <w:pPr>
        <w:autoSpaceDE w:val="0"/>
        <w:autoSpaceDN w:val="0"/>
        <w:adjustRightInd w:val="0"/>
        <w:spacing w:after="0" w:line="240" w:lineRule="auto"/>
        <w:jc w:val="both"/>
        <w:rPr>
          <w:rFonts w:ascii="Arial" w:hAnsi="Arial" w:cs="Arial"/>
          <w:sz w:val="10"/>
          <w:szCs w:val="10"/>
        </w:rPr>
      </w:pPr>
    </w:p>
    <w:p w14:paraId="72663391" w14:textId="709B9B84"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In this study, that majority (47.3%) of fe</w:t>
      </w:r>
      <w:r w:rsidRPr="00765E95">
        <w:rPr>
          <w:rFonts w:ascii="Arial" w:hAnsi="Arial" w:cs="Arial"/>
          <w:sz w:val="20"/>
          <w:szCs w:val="20"/>
        </w:rPr>
        <w:t>males with the blood group O</w:t>
      </w:r>
      <w:r w:rsidRPr="00765E95">
        <w:rPr>
          <w:rFonts w:ascii="Arial" w:hAnsi="Arial" w:cs="Arial"/>
          <w:sz w:val="20"/>
          <w:szCs w:val="20"/>
          <w:vertAlign w:val="superscript"/>
        </w:rPr>
        <w:t xml:space="preserve">+ve </w:t>
      </w:r>
      <w:r w:rsidRPr="00765E95">
        <w:rPr>
          <w:rFonts w:ascii="Arial" w:hAnsi="Arial" w:cs="Arial"/>
          <w:sz w:val="20"/>
          <w:szCs w:val="20"/>
        </w:rPr>
        <w:t>experienced a combination of two or more menstrual disorders (MDs</w:t>
      </w:r>
      <w:commentRangeStart w:id="46"/>
      <w:r w:rsidRPr="00765E95">
        <w:rPr>
          <w:rFonts w:ascii="Arial" w:hAnsi="Arial" w:cs="Arial"/>
          <w:sz w:val="20"/>
          <w:szCs w:val="20"/>
        </w:rPr>
        <w:t>). Blood group O</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dysmenorrhea 14(6.6%).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more than one MDs (37.3%). Bloo</w:t>
      </w:r>
      <w:r w:rsidRPr="00765E95">
        <w:rPr>
          <w:rFonts w:ascii="Arial" w:hAnsi="Arial" w:cs="Arial"/>
          <w:sz w:val="20"/>
          <w:szCs w:val="20"/>
        </w:rPr>
        <w:t>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dysmenorrhea 11(10.0%) compared to other MDs. Blood group B</w:t>
      </w:r>
      <w:r w:rsidRPr="00765E95">
        <w:rPr>
          <w:rFonts w:ascii="Arial" w:hAnsi="Arial" w:cs="Arial"/>
          <w:sz w:val="20"/>
          <w:szCs w:val="20"/>
          <w:vertAlign w:val="superscript"/>
        </w:rPr>
        <w:t>-ve, +ve</w:t>
      </w:r>
      <w:r w:rsidRPr="00765E95">
        <w:rPr>
          <w:rFonts w:ascii="Arial" w:hAnsi="Arial" w:cs="Arial"/>
          <w:sz w:val="20"/>
          <w:szCs w:val="20"/>
        </w:rPr>
        <w:t xml:space="preserve"> females had a higher prevalence of dysmenorrhea 13(43.4%) than other MDs. Also, blood group AB</w:t>
      </w:r>
      <w:r w:rsidRPr="00765E95">
        <w:rPr>
          <w:rFonts w:ascii="Arial" w:hAnsi="Arial" w:cs="Arial"/>
          <w:sz w:val="20"/>
          <w:szCs w:val="20"/>
          <w:vertAlign w:val="superscript"/>
        </w:rPr>
        <w:t>-ve, +ve</w:t>
      </w:r>
      <w:r w:rsidRPr="00765E95">
        <w:rPr>
          <w:rFonts w:ascii="Arial" w:hAnsi="Arial" w:cs="Arial"/>
          <w:sz w:val="20"/>
          <w:szCs w:val="20"/>
        </w:rPr>
        <w:t xml:space="preserve"> females had a greater prevalence of dy</w:t>
      </w:r>
      <w:r w:rsidRPr="00765E95">
        <w:rPr>
          <w:rFonts w:ascii="Arial" w:hAnsi="Arial" w:cs="Arial"/>
          <w:sz w:val="20"/>
          <w:szCs w:val="20"/>
        </w:rPr>
        <w:t xml:space="preserve">smenorrhea (55.5%) when compared to other MDs. This finding suggests that majority of the subjects in all blood types experienced more than one type of menstrual disorders (MDs). However, dysmenorrhea (menstrual cramp) is the most common type of menstrual </w:t>
      </w:r>
      <w:r w:rsidRPr="00765E95">
        <w:rPr>
          <w:rFonts w:ascii="Arial" w:hAnsi="Arial" w:cs="Arial"/>
          <w:sz w:val="20"/>
          <w:szCs w:val="20"/>
        </w:rPr>
        <w:t>disorder found within the subjects, but highest prevalence occurs in the blood group O individuals</w:t>
      </w:r>
      <w:commentRangeEnd w:id="46"/>
      <w:r w:rsidR="00AD1840">
        <w:rPr>
          <w:rStyle w:val="CommentReference"/>
        </w:rPr>
        <w:commentReference w:id="46"/>
      </w:r>
      <w:r w:rsidRPr="00765E95">
        <w:rPr>
          <w:rFonts w:ascii="Arial" w:hAnsi="Arial" w:cs="Arial"/>
          <w:sz w:val="20"/>
          <w:szCs w:val="20"/>
        </w:rPr>
        <w:t xml:space="preserve">. </w:t>
      </w:r>
      <w:commentRangeStart w:id="47"/>
      <w:r w:rsidRPr="00765E95">
        <w:rPr>
          <w:rFonts w:ascii="Arial" w:hAnsi="Arial" w:cs="Arial"/>
          <w:sz w:val="20"/>
          <w:szCs w:val="20"/>
        </w:rPr>
        <w:t>This could be attributed to regular consumption of caffeinated beverages</w:t>
      </w:r>
      <w:r w:rsidR="00B423FD" w:rsidRPr="00765E95">
        <w:rPr>
          <w:rFonts w:ascii="Arial" w:hAnsi="Arial" w:cs="Arial"/>
          <w:sz w:val="20"/>
          <w:szCs w:val="20"/>
        </w:rPr>
        <w:t xml:space="preserve"> [23</w:t>
      </w:r>
      <w:commentRangeStart w:id="48"/>
      <w:r w:rsidR="00B423FD" w:rsidRPr="00765E95">
        <w:rPr>
          <w:rFonts w:ascii="Arial" w:hAnsi="Arial" w:cs="Arial"/>
          <w:sz w:val="20"/>
          <w:szCs w:val="20"/>
        </w:rPr>
        <w:t>]</w:t>
      </w:r>
      <w:commentRangeEnd w:id="47"/>
      <w:r w:rsidR="00AD1840">
        <w:rPr>
          <w:rStyle w:val="CommentReference"/>
        </w:rPr>
        <w:commentReference w:id="47"/>
      </w:r>
      <w:r w:rsidRPr="00765E95">
        <w:rPr>
          <w:rFonts w:ascii="Arial" w:hAnsi="Arial" w:cs="Arial"/>
          <w:sz w:val="20"/>
          <w:szCs w:val="20"/>
        </w:rPr>
        <w:t xml:space="preserve">. This confirmed the reported by </w:t>
      </w:r>
      <w:r w:rsidRPr="00765E95">
        <w:rPr>
          <w:rStyle w:val="element-citation"/>
          <w:rFonts w:ascii="Arial" w:hAnsi="Arial" w:cs="Arial"/>
          <w:sz w:val="20"/>
          <w:szCs w:val="20"/>
        </w:rPr>
        <w:t>Amu and Bamidele</w:t>
      </w:r>
      <w:r w:rsidR="00917F03" w:rsidRPr="00765E95">
        <w:rPr>
          <w:rStyle w:val="element-citation"/>
          <w:rFonts w:ascii="Arial" w:hAnsi="Arial" w:cs="Arial"/>
          <w:sz w:val="20"/>
          <w:szCs w:val="20"/>
        </w:rPr>
        <w:t xml:space="preserve">, </w:t>
      </w:r>
      <w:r w:rsidR="009F2DDF" w:rsidRPr="00765E95">
        <w:rPr>
          <w:rStyle w:val="element-citation"/>
          <w:rFonts w:ascii="Arial" w:hAnsi="Arial" w:cs="Arial"/>
          <w:sz w:val="20"/>
          <w:szCs w:val="20"/>
        </w:rPr>
        <w:t xml:space="preserve">[25] </w:t>
      </w:r>
      <w:r w:rsidRPr="00765E95">
        <w:rPr>
          <w:rStyle w:val="element-citation"/>
          <w:rFonts w:ascii="Arial" w:hAnsi="Arial" w:cs="Arial"/>
          <w:sz w:val="20"/>
          <w:szCs w:val="20"/>
        </w:rPr>
        <w:t xml:space="preserve">who indicated a </w:t>
      </w:r>
      <w:r w:rsidRPr="00765E95">
        <w:rPr>
          <w:rFonts w:ascii="Arial" w:hAnsi="Arial" w:cs="Arial"/>
          <w:sz w:val="20"/>
          <w:szCs w:val="20"/>
        </w:rPr>
        <w:t>high dysmenorrhea prevalence of 77.8% among adolescents.</w:t>
      </w:r>
      <w:commentRangeEnd w:id="48"/>
      <w:r w:rsidR="00AD1840">
        <w:rPr>
          <w:rStyle w:val="CommentReference"/>
        </w:rPr>
        <w:commentReference w:id="48"/>
      </w:r>
    </w:p>
    <w:p w14:paraId="55D5336A"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F225F84" w14:textId="45FE43DD" w:rsidR="00AF0BE2" w:rsidRPr="00765E95" w:rsidRDefault="00F95532">
      <w:pPr>
        <w:tabs>
          <w:tab w:val="left" w:pos="2100"/>
        </w:tabs>
        <w:spacing w:after="0" w:line="240" w:lineRule="auto"/>
        <w:jc w:val="both"/>
        <w:rPr>
          <w:rFonts w:ascii="Arial" w:hAnsi="Arial" w:cs="Arial"/>
          <w:sz w:val="20"/>
          <w:szCs w:val="20"/>
        </w:rPr>
      </w:pPr>
      <w:r w:rsidRPr="00765E95">
        <w:rPr>
          <w:rFonts w:ascii="Arial" w:hAnsi="Arial" w:cs="Arial"/>
          <w:sz w:val="20"/>
          <w:szCs w:val="20"/>
        </w:rPr>
        <w:t>Several authors have documented that genotypes predispose individuals to several medical illness</w:t>
      </w:r>
      <w:r w:rsidR="0014213A" w:rsidRPr="00765E95">
        <w:rPr>
          <w:rFonts w:ascii="Arial" w:hAnsi="Arial" w:cs="Arial"/>
          <w:sz w:val="20"/>
          <w:szCs w:val="20"/>
        </w:rPr>
        <w:t xml:space="preserve"> </w:t>
      </w:r>
      <w:r w:rsidR="009F2DDF" w:rsidRPr="00765E95">
        <w:rPr>
          <w:rFonts w:ascii="Arial" w:hAnsi="Arial" w:cs="Arial"/>
          <w:sz w:val="20"/>
          <w:szCs w:val="20"/>
        </w:rPr>
        <w:t>[</w:t>
      </w:r>
      <w:r w:rsidR="002767CD" w:rsidRPr="00765E95">
        <w:rPr>
          <w:rFonts w:ascii="Arial" w:hAnsi="Arial" w:cs="Arial"/>
          <w:sz w:val="20"/>
          <w:szCs w:val="20"/>
        </w:rPr>
        <w:t>28]</w:t>
      </w:r>
      <w:r w:rsidRPr="00765E95">
        <w:rPr>
          <w:rFonts w:ascii="Arial" w:hAnsi="Arial" w:cs="Arial"/>
          <w:sz w:val="20"/>
          <w:szCs w:val="20"/>
        </w:rPr>
        <w:t>. It is reported that individuals with HbAA are more susceptible to malaria, whil</w:t>
      </w:r>
      <w:r w:rsidRPr="00765E95">
        <w:rPr>
          <w:rFonts w:ascii="Arial" w:hAnsi="Arial" w:cs="Arial"/>
          <w:sz w:val="20"/>
          <w:szCs w:val="20"/>
        </w:rPr>
        <w:t>e individuals with HbAS have protection against infection by Plasmodium falciparum. Individuals with HbSS suffer a common vasoocclusive crisis, which is characterized by osteo arthritic pains (</w:t>
      </w:r>
      <w:hyperlink r:id="rId13" w:history="1">
        <w:r w:rsidRPr="00765E95">
          <w:rPr>
            <w:rStyle w:val="Hyperlink"/>
            <w:rFonts w:ascii="Arial" w:hAnsi="Arial" w:cs="Arial"/>
            <w:color w:val="auto"/>
            <w:sz w:val="20"/>
            <w:szCs w:val="20"/>
            <w:u w:val="none"/>
          </w:rPr>
          <w:t>Anisa</w:t>
        </w:r>
      </w:hyperlink>
      <w:r w:rsidRPr="00765E95">
        <w:rPr>
          <w:rStyle w:val="authors-list-item"/>
          <w:rFonts w:ascii="Arial" w:hAnsi="Arial" w:cs="Arial"/>
          <w:sz w:val="20"/>
          <w:szCs w:val="20"/>
        </w:rPr>
        <w:t xml:space="preserve"> and</w:t>
      </w:r>
      <w:r w:rsidRPr="00765E95">
        <w:rPr>
          <w:rStyle w:val="comma"/>
          <w:rFonts w:ascii="Arial" w:hAnsi="Arial" w:cs="Arial"/>
          <w:sz w:val="20"/>
          <w:szCs w:val="20"/>
        </w:rPr>
        <w:t> </w:t>
      </w:r>
      <w:hyperlink r:id="rId14" w:history="1">
        <w:r w:rsidRPr="00765E95">
          <w:rPr>
            <w:rStyle w:val="Hyperlink"/>
            <w:rFonts w:ascii="Arial" w:hAnsi="Arial" w:cs="Arial"/>
            <w:color w:val="auto"/>
            <w:sz w:val="20"/>
            <w:szCs w:val="20"/>
            <w:u w:val="none"/>
          </w:rPr>
          <w:t>Kwabena</w:t>
        </w:r>
      </w:hyperlink>
      <w:r w:rsidRPr="00765E95">
        <w:rPr>
          <w:rStyle w:val="authors-list-item"/>
          <w:rFonts w:ascii="Arial" w:hAnsi="Arial" w:cs="Arial"/>
          <w:sz w:val="20"/>
          <w:szCs w:val="20"/>
        </w:rPr>
        <w:t>, 2014)</w:t>
      </w:r>
      <w:r w:rsidR="002767CD" w:rsidRPr="00765E95">
        <w:rPr>
          <w:rStyle w:val="authors-list-item"/>
          <w:rFonts w:ascii="Arial" w:hAnsi="Arial" w:cs="Arial"/>
          <w:sz w:val="20"/>
          <w:szCs w:val="20"/>
        </w:rPr>
        <w:t xml:space="preserve"> [29]</w:t>
      </w:r>
      <w:commentRangeStart w:id="49"/>
      <w:r w:rsidRPr="00765E95">
        <w:rPr>
          <w:rFonts w:ascii="Arial" w:hAnsi="Arial" w:cs="Arial"/>
          <w:sz w:val="20"/>
          <w:szCs w:val="20"/>
        </w:rPr>
        <w:t xml:space="preserve">. </w:t>
      </w:r>
      <w:commentRangeEnd w:id="49"/>
      <w:r w:rsidR="00AD1840">
        <w:rPr>
          <w:rStyle w:val="CommentReference"/>
        </w:rPr>
        <w:commentReference w:id="49"/>
      </w:r>
      <w:r w:rsidRPr="00765E95">
        <w:rPr>
          <w:rFonts w:ascii="Arial" w:hAnsi="Arial" w:cs="Arial"/>
          <w:sz w:val="20"/>
          <w:szCs w:val="20"/>
        </w:rPr>
        <w:t>This study has revealed that majority (71.7%) of the subjects with menstrual disorders had HbAA, followed by HbAS (26.9%), while the least haemoglobin genotypes was HbSS (1.4%). The distribution of the population based on haemoglobin genotypes was HbAA&gt;H</w:t>
      </w:r>
      <w:r w:rsidRPr="00765E95">
        <w:rPr>
          <w:rFonts w:ascii="Arial" w:hAnsi="Arial" w:cs="Arial"/>
          <w:sz w:val="20"/>
          <w:szCs w:val="20"/>
        </w:rPr>
        <w:t xml:space="preserve">bAS&gt;HbSS. The study suggests that HbAA was the most predominant genotype with an incidence of 7I.7% in females with menstrual disorders. This indicates that high menstrual disorders were more predominant among HbAA females as compared with the other types </w:t>
      </w:r>
      <w:r w:rsidRPr="00765E95">
        <w:rPr>
          <w:rFonts w:ascii="Arial" w:hAnsi="Arial" w:cs="Arial"/>
          <w:sz w:val="20"/>
          <w:szCs w:val="20"/>
        </w:rPr>
        <w:t xml:space="preserve">of abnormal haemoglobin genotype variants (P &lt; 0.05). The 71.7% documented for HbAA in this study is consistent with the previous work by Jeremiah, </w:t>
      </w:r>
      <w:r w:rsidR="002767CD" w:rsidRPr="00765E95">
        <w:rPr>
          <w:rFonts w:ascii="Arial" w:hAnsi="Arial" w:cs="Arial"/>
          <w:sz w:val="20"/>
          <w:szCs w:val="20"/>
        </w:rPr>
        <w:t>[30]</w:t>
      </w:r>
      <w:r w:rsidRPr="00765E95">
        <w:rPr>
          <w:rFonts w:ascii="Arial" w:hAnsi="Arial" w:cs="Arial"/>
          <w:sz w:val="20"/>
          <w:szCs w:val="20"/>
        </w:rPr>
        <w:t>, which recorded 50-75% for Africa, while the 26.9% reported for HbAS in this study is in consonance wit</w:t>
      </w:r>
      <w:r w:rsidRPr="00765E95">
        <w:rPr>
          <w:rFonts w:ascii="Arial" w:hAnsi="Arial" w:cs="Arial"/>
          <w:sz w:val="20"/>
          <w:szCs w:val="20"/>
        </w:rPr>
        <w:t xml:space="preserve">h the works of Ajayi et al., </w:t>
      </w:r>
      <w:r w:rsidR="00163A3C" w:rsidRPr="00765E95">
        <w:rPr>
          <w:rFonts w:ascii="Arial" w:hAnsi="Arial" w:cs="Arial"/>
          <w:sz w:val="20"/>
          <w:szCs w:val="20"/>
        </w:rPr>
        <w:t>[22]</w:t>
      </w:r>
      <w:r w:rsidRPr="00765E95">
        <w:rPr>
          <w:rFonts w:ascii="Arial" w:hAnsi="Arial" w:cs="Arial"/>
          <w:sz w:val="20"/>
          <w:szCs w:val="20"/>
        </w:rPr>
        <w:t xml:space="preserve">, which reported 21-30% recorded for Nigeria. The 1.4% reported for HbSS in this study confirmed the works by Ajayi et al., </w:t>
      </w:r>
      <w:r w:rsidR="00163A3C" w:rsidRPr="00765E95">
        <w:rPr>
          <w:rFonts w:ascii="Arial" w:hAnsi="Arial" w:cs="Arial"/>
          <w:sz w:val="20"/>
          <w:szCs w:val="20"/>
        </w:rPr>
        <w:t>[22]</w:t>
      </w:r>
      <w:r w:rsidRPr="00765E95">
        <w:rPr>
          <w:rFonts w:ascii="Arial" w:hAnsi="Arial" w:cs="Arial"/>
          <w:sz w:val="20"/>
          <w:szCs w:val="20"/>
        </w:rPr>
        <w:t>, which reported 1.0% for HbSS in a previous study in Nigeria. However, in this study, there wa</w:t>
      </w:r>
      <w:r w:rsidRPr="00765E95">
        <w:rPr>
          <w:rFonts w:ascii="Arial" w:hAnsi="Arial" w:cs="Arial"/>
          <w:sz w:val="20"/>
          <w:szCs w:val="20"/>
        </w:rPr>
        <w:t>s no prevalence of HbSC and HbAC among the study population.</w:t>
      </w:r>
    </w:p>
    <w:p w14:paraId="14B74E61" w14:textId="3314BCA8" w:rsidR="00AF0BE2" w:rsidRPr="00765E95" w:rsidRDefault="00F95532">
      <w:pPr>
        <w:tabs>
          <w:tab w:val="left" w:pos="2100"/>
        </w:tabs>
        <w:spacing w:after="0" w:line="240" w:lineRule="auto"/>
        <w:jc w:val="both"/>
        <w:rPr>
          <w:rFonts w:ascii="Arial" w:hAnsi="Arial" w:cs="Arial"/>
          <w:sz w:val="20"/>
          <w:szCs w:val="20"/>
        </w:rPr>
      </w:pPr>
      <w:r w:rsidRPr="00765E95">
        <w:rPr>
          <w:rFonts w:ascii="Arial" w:hAnsi="Arial" w:cs="Arial"/>
          <w:sz w:val="20"/>
          <w:szCs w:val="20"/>
        </w:rPr>
        <w:t>This study reveals that majority (34.6%) of HbAA subjects experienced a combination of two or more menstrual disorders, (32.8%) had dysmenorrhea, (8.5%) had oligomenorrhea, (7.1%) had Menorrhagia</w:t>
      </w:r>
      <w:r w:rsidRPr="00765E95">
        <w:rPr>
          <w:rFonts w:ascii="Arial" w:hAnsi="Arial" w:cs="Arial"/>
          <w:sz w:val="20"/>
          <w:szCs w:val="20"/>
        </w:rPr>
        <w:t>, while (1.4%) had amenorrhea prevalence. Also, majority (45.4%) of HbAS subjects experienced a combination of two or more menstrual disorders, (36.1%) had dysmenorrhea, (8.2%) had Amenorrhea, (6.2%) had metrorrhagia, (64.1%) had metrorrhagia, while none o</w:t>
      </w:r>
      <w:r w:rsidRPr="00765E95">
        <w:rPr>
          <w:rFonts w:ascii="Arial" w:hAnsi="Arial" w:cs="Arial"/>
          <w:sz w:val="20"/>
          <w:szCs w:val="20"/>
        </w:rPr>
        <w:t xml:space="preserve">f them with HbAS had oligomenorrhea. For HbSS individuals, 40% experienced dysmenorrhea, while 20% experienced amenorrhea. This confirmed the works of </w:t>
      </w:r>
      <w:r w:rsidR="00486B7A" w:rsidRPr="00765E95">
        <w:rPr>
          <w:rFonts w:ascii="Arial" w:hAnsi="Arial" w:cs="Arial"/>
          <w:sz w:val="20"/>
          <w:szCs w:val="20"/>
        </w:rPr>
        <w:t>Ghafuri</w:t>
      </w:r>
      <w:r w:rsidRPr="00765E95">
        <w:rPr>
          <w:rFonts w:ascii="Arial" w:hAnsi="Arial" w:cs="Arial"/>
          <w:sz w:val="20"/>
          <w:szCs w:val="20"/>
        </w:rPr>
        <w:t xml:space="preserve"> </w:t>
      </w:r>
      <w:r w:rsidRPr="00765E95">
        <w:rPr>
          <w:rFonts w:ascii="Arial" w:hAnsi="Arial" w:cs="Arial"/>
          <w:i/>
          <w:iCs/>
          <w:sz w:val="20"/>
          <w:szCs w:val="20"/>
        </w:rPr>
        <w:t>et al</w:t>
      </w:r>
      <w:r w:rsidRPr="00765E95">
        <w:rPr>
          <w:rFonts w:ascii="Arial" w:hAnsi="Arial" w:cs="Arial"/>
          <w:sz w:val="20"/>
          <w:szCs w:val="20"/>
        </w:rPr>
        <w:t xml:space="preserve">., </w:t>
      </w:r>
      <w:r w:rsidR="0023499D" w:rsidRPr="00765E95">
        <w:rPr>
          <w:rFonts w:ascii="Arial" w:hAnsi="Arial" w:cs="Arial"/>
          <w:sz w:val="20"/>
          <w:szCs w:val="20"/>
        </w:rPr>
        <w:t>[31]</w:t>
      </w:r>
      <w:r w:rsidRPr="00765E95">
        <w:rPr>
          <w:rFonts w:ascii="Arial" w:hAnsi="Arial" w:cs="Arial"/>
          <w:sz w:val="20"/>
          <w:szCs w:val="20"/>
        </w:rPr>
        <w:t>, which reported that adolescents with HbAA had significantly higher rates of dysmeno</w:t>
      </w:r>
      <w:r w:rsidRPr="00765E95">
        <w:rPr>
          <w:rFonts w:ascii="Arial" w:hAnsi="Arial" w:cs="Arial"/>
          <w:sz w:val="20"/>
          <w:szCs w:val="20"/>
        </w:rPr>
        <w:t xml:space="preserve">rrhea than HbAS.  </w:t>
      </w:r>
    </w:p>
    <w:p w14:paraId="4CECA052" w14:textId="77777777" w:rsidR="00AF0BE2" w:rsidRPr="00765E95" w:rsidRDefault="00AF0BE2">
      <w:pPr>
        <w:autoSpaceDE w:val="0"/>
        <w:autoSpaceDN w:val="0"/>
        <w:adjustRightInd w:val="0"/>
        <w:spacing w:after="0" w:line="240" w:lineRule="auto"/>
        <w:rPr>
          <w:rFonts w:ascii="Cambria-Bold" w:hAnsi="Cambria-Bold" w:cs="Cambria-Bold"/>
          <w:b/>
          <w:bCs/>
          <w:sz w:val="4"/>
          <w:szCs w:val="4"/>
        </w:rPr>
      </w:pPr>
    </w:p>
    <w:p w14:paraId="2CCF3FE2" w14:textId="77777777" w:rsidR="00AF0BE2" w:rsidRPr="00765E95" w:rsidRDefault="00AF0BE2">
      <w:pPr>
        <w:autoSpaceDE w:val="0"/>
        <w:autoSpaceDN w:val="0"/>
        <w:adjustRightInd w:val="0"/>
        <w:spacing w:after="0" w:line="240" w:lineRule="auto"/>
        <w:jc w:val="both"/>
        <w:rPr>
          <w:rFonts w:ascii="Cambria-Bold" w:hAnsi="Cambria-Bold" w:cs="Cambria-Bold"/>
          <w:sz w:val="8"/>
          <w:szCs w:val="8"/>
        </w:rPr>
      </w:pPr>
    </w:p>
    <w:p w14:paraId="25D28FA1" w14:textId="13141CDD" w:rsidR="00AF0BE2" w:rsidRPr="00765E95" w:rsidRDefault="00F95532" w:rsidP="005F2E0D">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765E95">
        <w:rPr>
          <w:rFonts w:ascii="Arial" w:hAnsi="Arial" w:cs="Arial"/>
          <w:b/>
          <w:bCs/>
        </w:rPr>
        <w:t>CONCLUSION</w:t>
      </w:r>
      <w:r w:rsidRPr="00765E95">
        <w:rPr>
          <w:rFonts w:ascii="Times New Roman" w:hAnsi="Times New Roman" w:cs="Times New Roman"/>
          <w:b/>
          <w:bCs/>
          <w:sz w:val="24"/>
          <w:szCs w:val="24"/>
        </w:rPr>
        <w:t xml:space="preserve"> </w:t>
      </w:r>
    </w:p>
    <w:p w14:paraId="19DCD4C1" w14:textId="74DA33D2" w:rsidR="00AF0BE2" w:rsidRPr="00765E95" w:rsidRDefault="00F95532">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The study has established that menstrual disorders are prevalent among the undergraduate students in the study area. It also shows that there is an association between menstrual disorders (MDs) and distribution of blood groups and haemoglobin genotypes. It</w:t>
      </w:r>
      <w:r w:rsidRPr="00765E95">
        <w:rPr>
          <w:rFonts w:ascii="Arial" w:hAnsi="Arial" w:cs="Arial"/>
          <w:sz w:val="20"/>
          <w:szCs w:val="20"/>
        </w:rPr>
        <w:t xml:space="preserve"> was seen from the study that high menstrual </w:t>
      </w:r>
      <w:commentRangeStart w:id="50"/>
      <w:r w:rsidRPr="00765E95">
        <w:rPr>
          <w:rFonts w:ascii="Arial" w:hAnsi="Arial" w:cs="Arial"/>
          <w:sz w:val="20"/>
          <w:szCs w:val="20"/>
        </w:rPr>
        <w:t xml:space="preserve">disorders was </w:t>
      </w:r>
      <w:commentRangeEnd w:id="50"/>
      <w:r w:rsidR="004A2A81">
        <w:rPr>
          <w:rStyle w:val="CommentReference"/>
        </w:rPr>
        <w:commentReference w:id="50"/>
      </w:r>
      <w:r w:rsidRPr="00765E95">
        <w:rPr>
          <w:rFonts w:ascii="Arial" w:hAnsi="Arial" w:cs="Arial"/>
          <w:sz w:val="20"/>
          <w:szCs w:val="20"/>
        </w:rPr>
        <w:t xml:space="preserve">more common </w:t>
      </w:r>
      <w:commentRangeStart w:id="51"/>
      <w:r w:rsidRPr="00765E95">
        <w:rPr>
          <w:rFonts w:ascii="Arial" w:hAnsi="Arial" w:cs="Arial"/>
          <w:sz w:val="20"/>
          <w:szCs w:val="20"/>
        </w:rPr>
        <w:t xml:space="preserve">within individuals with blood </w:t>
      </w:r>
      <w:commentRangeEnd w:id="51"/>
      <w:r w:rsidR="004A2A81">
        <w:rPr>
          <w:rStyle w:val="CommentReference"/>
        </w:rPr>
        <w:commentReference w:id="51"/>
      </w:r>
      <w:r w:rsidRPr="00765E95">
        <w:rPr>
          <w:rFonts w:ascii="Arial" w:hAnsi="Arial" w:cs="Arial"/>
          <w:sz w:val="20"/>
          <w:szCs w:val="20"/>
        </w:rPr>
        <w:t>group O</w:t>
      </w:r>
      <w:r w:rsidRPr="00765E95">
        <w:rPr>
          <w:rFonts w:ascii="Arial" w:hAnsi="Arial" w:cs="Arial"/>
          <w:sz w:val="20"/>
          <w:szCs w:val="20"/>
          <w:vertAlign w:val="superscript"/>
        </w:rPr>
        <w:t>-ve,</w:t>
      </w:r>
      <w:r w:rsidR="00EC6959" w:rsidRPr="00765E95">
        <w:rPr>
          <w:rFonts w:ascii="Arial" w:hAnsi="Arial" w:cs="Arial"/>
          <w:sz w:val="20"/>
          <w:szCs w:val="20"/>
          <w:vertAlign w:val="superscript"/>
        </w:rPr>
        <w:t xml:space="preserve"> </w:t>
      </w:r>
      <w:r w:rsidRPr="00765E95">
        <w:rPr>
          <w:rFonts w:ascii="Arial" w:hAnsi="Arial" w:cs="Arial"/>
          <w:sz w:val="20"/>
          <w:szCs w:val="20"/>
          <w:vertAlign w:val="superscript"/>
        </w:rPr>
        <w:t>+ve</w:t>
      </w:r>
      <w:r w:rsidRPr="00765E95">
        <w:rPr>
          <w:rFonts w:ascii="Arial" w:hAnsi="Arial" w:cs="Arial"/>
          <w:sz w:val="20"/>
          <w:szCs w:val="20"/>
        </w:rPr>
        <w:t xml:space="preserve"> with a prevalence of 59.6%, while for haemoglobin genotypes, menstrual disorders was more common in individuals with HbAA with a prevalence</w:t>
      </w:r>
      <w:r w:rsidRPr="00765E95">
        <w:rPr>
          <w:rFonts w:ascii="Arial" w:hAnsi="Arial" w:cs="Arial"/>
          <w:sz w:val="20"/>
          <w:szCs w:val="20"/>
        </w:rPr>
        <w:t xml:space="preserve"> of 79.7%. </w:t>
      </w:r>
      <w:commentRangeStart w:id="52"/>
      <w:r w:rsidRPr="00765E95">
        <w:rPr>
          <w:rFonts w:ascii="Arial" w:hAnsi="Arial" w:cs="Arial"/>
          <w:sz w:val="20"/>
          <w:szCs w:val="20"/>
        </w:rPr>
        <w:lastRenderedPageBreak/>
        <w:t>Furthermore, the study also established that dysmenorrhea is the most prevalent type of menstrual disorder in all blood groups types and haemoglobin genotypes.</w:t>
      </w:r>
      <w:commentRangeEnd w:id="52"/>
      <w:r w:rsidR="004A2A81">
        <w:rPr>
          <w:rStyle w:val="CommentReference"/>
        </w:rPr>
        <w:commentReference w:id="52"/>
      </w:r>
    </w:p>
    <w:p w14:paraId="5C580B6C" w14:textId="77777777" w:rsidR="00C9166A" w:rsidRPr="00765E95" w:rsidRDefault="00C9166A">
      <w:pPr>
        <w:autoSpaceDE w:val="0"/>
        <w:autoSpaceDN w:val="0"/>
        <w:adjustRightInd w:val="0"/>
        <w:spacing w:after="0" w:line="240" w:lineRule="auto"/>
        <w:jc w:val="both"/>
        <w:rPr>
          <w:rFonts w:ascii="Arial" w:hAnsi="Arial" w:cs="Arial"/>
          <w:sz w:val="20"/>
          <w:szCs w:val="20"/>
        </w:rPr>
      </w:pPr>
    </w:p>
    <w:p w14:paraId="502F0DD1" w14:textId="77777777"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CONSENT</w:t>
      </w:r>
    </w:p>
    <w:p w14:paraId="5CD573B4" w14:textId="56A7FF41" w:rsidR="00C9166A" w:rsidRPr="00765E95" w:rsidRDefault="00C9166A" w:rsidP="006E0120">
      <w:pPr>
        <w:autoSpaceDE w:val="0"/>
        <w:autoSpaceDN w:val="0"/>
        <w:adjustRightInd w:val="0"/>
        <w:spacing w:after="0" w:line="240" w:lineRule="auto"/>
        <w:jc w:val="both"/>
        <w:rPr>
          <w:rFonts w:ascii="Arial" w:hAnsi="Arial" w:cs="Arial"/>
          <w:kern w:val="0"/>
          <w:sz w:val="20"/>
          <w:szCs w:val="20"/>
          <w14:ligatures w14:val="none"/>
        </w:rPr>
      </w:pPr>
      <w:commentRangeStart w:id="53"/>
      <w:r w:rsidRPr="00765E95">
        <w:rPr>
          <w:rFonts w:ascii="Arial" w:hAnsi="Arial" w:cs="Arial"/>
          <w:kern w:val="0"/>
          <w:sz w:val="20"/>
          <w:szCs w:val="20"/>
          <w14:ligatures w14:val="none"/>
        </w:rPr>
        <w:t>All authors declare that ‘</w:t>
      </w:r>
      <w:r w:rsidR="0047779A" w:rsidRPr="00765E95">
        <w:rPr>
          <w:rFonts w:ascii="Arial" w:hAnsi="Arial" w:cs="Arial"/>
          <w:sz w:val="20"/>
          <w:szCs w:val="20"/>
        </w:rPr>
        <w:t>Verbal informed consent was gotten from all the subjects prior to the data collection.</w:t>
      </w:r>
      <w:commentRangeEnd w:id="53"/>
      <w:r w:rsidR="004A2A81">
        <w:rPr>
          <w:rStyle w:val="CommentReference"/>
        </w:rPr>
        <w:commentReference w:id="53"/>
      </w:r>
    </w:p>
    <w:p w14:paraId="0F5CB223" w14:textId="77777777" w:rsidR="00C9166A" w:rsidRPr="00765E95" w:rsidRDefault="00C9166A" w:rsidP="006E0120">
      <w:pPr>
        <w:autoSpaceDE w:val="0"/>
        <w:autoSpaceDN w:val="0"/>
        <w:adjustRightInd w:val="0"/>
        <w:spacing w:after="0" w:line="240" w:lineRule="auto"/>
        <w:jc w:val="both"/>
        <w:rPr>
          <w:rFonts w:ascii="Arial" w:hAnsi="Arial" w:cs="Arial"/>
          <w:b/>
          <w:bCs/>
          <w:kern w:val="0"/>
          <w:sz w:val="10"/>
          <w:szCs w:val="10"/>
          <w14:ligatures w14:val="none"/>
        </w:rPr>
      </w:pPr>
    </w:p>
    <w:p w14:paraId="03C4992F" w14:textId="5F77BB63"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ETHICAL APPROVAL</w:t>
      </w:r>
    </w:p>
    <w:p w14:paraId="199ADA38" w14:textId="47925D5B" w:rsidR="006E0120" w:rsidRPr="00765E95" w:rsidRDefault="00F50FC2" w:rsidP="006E0120">
      <w:pPr>
        <w:pStyle w:val="Default"/>
        <w:jc w:val="both"/>
        <w:rPr>
          <w:rFonts w:ascii="Arial" w:hAnsi="Arial" w:cs="Arial"/>
          <w:color w:val="auto"/>
          <w:sz w:val="20"/>
          <w:szCs w:val="20"/>
        </w:rPr>
      </w:pPr>
      <w:commentRangeStart w:id="54"/>
      <w:r w:rsidRPr="00765E95">
        <w:rPr>
          <w:rFonts w:ascii="Arial" w:hAnsi="Arial" w:cs="Arial"/>
          <w:color w:val="auto"/>
          <w:sz w:val="20"/>
          <w:szCs w:val="20"/>
        </w:rPr>
        <w:t xml:space="preserve">Ethical approval was obtained from the Ethics Committee of College of Health Sciences with Reference No NDU/CHS/CHSEC/2023/0187, in the Niger Delta University. </w:t>
      </w:r>
      <w:commentRangeEnd w:id="54"/>
      <w:r w:rsidR="004A2A81">
        <w:rPr>
          <w:rStyle w:val="CommentReference"/>
          <w:rFonts w:asciiTheme="minorHAnsi" w:hAnsiTheme="minorHAnsi" w:cstheme="minorBidi"/>
          <w:color w:val="auto"/>
          <w:kern w:val="2"/>
        </w:rPr>
        <w:commentReference w:id="54"/>
      </w:r>
    </w:p>
    <w:p w14:paraId="031E3903" w14:textId="77777777" w:rsidR="001F0931" w:rsidRPr="00765E95" w:rsidRDefault="001F0931" w:rsidP="006E0120">
      <w:pPr>
        <w:pStyle w:val="Default"/>
        <w:jc w:val="both"/>
        <w:rPr>
          <w:rFonts w:ascii="Arial" w:hAnsi="Arial" w:cs="Arial"/>
          <w:color w:val="auto"/>
          <w:sz w:val="16"/>
          <w:szCs w:val="16"/>
        </w:rPr>
      </w:pPr>
    </w:p>
    <w:p w14:paraId="506DE4EB" w14:textId="77777777" w:rsidR="00A4637A" w:rsidRPr="00765E95" w:rsidRDefault="00A4637A">
      <w:pPr>
        <w:autoSpaceDE w:val="0"/>
        <w:autoSpaceDN w:val="0"/>
        <w:adjustRightInd w:val="0"/>
        <w:spacing w:after="0" w:line="240" w:lineRule="auto"/>
        <w:rPr>
          <w:rFonts w:ascii="Times New Roman" w:hAnsi="Times New Roman" w:cs="Times New Roman"/>
          <w:b/>
          <w:bCs/>
          <w:kern w:val="0"/>
          <w:sz w:val="24"/>
          <w:szCs w:val="24"/>
        </w:rPr>
      </w:pPr>
    </w:p>
    <w:p w14:paraId="76864131" w14:textId="2CE10AF3" w:rsidR="00AF0BE2" w:rsidRPr="00765E95" w:rsidRDefault="00F95532">
      <w:pPr>
        <w:autoSpaceDE w:val="0"/>
        <w:autoSpaceDN w:val="0"/>
        <w:adjustRightInd w:val="0"/>
        <w:spacing w:after="0" w:line="240" w:lineRule="auto"/>
        <w:rPr>
          <w:rFonts w:ascii="Times New Roman" w:hAnsi="Times New Roman" w:cs="Times New Roman"/>
          <w:kern w:val="0"/>
          <w:sz w:val="24"/>
          <w:szCs w:val="24"/>
        </w:rPr>
      </w:pPr>
      <w:r w:rsidRPr="00765E95">
        <w:rPr>
          <w:rFonts w:ascii="Arial" w:hAnsi="Arial" w:cs="Arial"/>
          <w:b/>
          <w:bCs/>
          <w:kern w:val="0"/>
          <w:sz w:val="20"/>
          <w:szCs w:val="20"/>
        </w:rPr>
        <w:t>REFERENCES</w:t>
      </w:r>
    </w:p>
    <w:p w14:paraId="1EA9B43A" w14:textId="77777777" w:rsidR="00CD3335" w:rsidRPr="00765E95" w:rsidRDefault="00CD3335" w:rsidP="00CD3335">
      <w:pPr>
        <w:spacing w:after="0" w:line="240" w:lineRule="auto"/>
        <w:jc w:val="both"/>
        <w:rPr>
          <w:rFonts w:ascii="Arial" w:hAnsi="Arial" w:cs="Arial"/>
          <w:sz w:val="6"/>
          <w:szCs w:val="6"/>
        </w:rPr>
      </w:pPr>
    </w:p>
    <w:p w14:paraId="6F73D6DB" w14:textId="77777777" w:rsidR="00CD3335" w:rsidRPr="00765E95" w:rsidRDefault="00CD3335" w:rsidP="00CD3335">
      <w:pPr>
        <w:spacing w:after="0" w:line="240" w:lineRule="auto"/>
        <w:jc w:val="both"/>
        <w:rPr>
          <w:rFonts w:ascii="Arial" w:eastAsia="Times New Roman" w:hAnsi="Arial" w:cs="Arial"/>
          <w:kern w:val="0"/>
          <w:sz w:val="20"/>
          <w:szCs w:val="20"/>
          <w14:ligatures w14:val="none"/>
        </w:rPr>
      </w:pPr>
      <w:r w:rsidRPr="00765E95">
        <w:rPr>
          <w:rFonts w:ascii="Arial" w:hAnsi="Arial" w:cs="Arial"/>
          <w:sz w:val="20"/>
          <w:szCs w:val="20"/>
        </w:rPr>
        <w:t xml:space="preserve">1). </w:t>
      </w:r>
      <w:hyperlink r:id="rId15" w:history="1">
        <w:r w:rsidRPr="00765E95">
          <w:rPr>
            <w:rFonts w:ascii="Arial" w:eastAsia="Times New Roman" w:hAnsi="Arial" w:cs="Arial"/>
            <w:kern w:val="0"/>
            <w:sz w:val="20"/>
            <w:szCs w:val="20"/>
            <w14:ligatures w14:val="none"/>
          </w:rPr>
          <w:t>Yong Su</w:t>
        </w:r>
      </w:hyperlink>
      <w:r w:rsidRPr="00765E95">
        <w:rPr>
          <w:rFonts w:ascii="Arial" w:eastAsia="Times New Roman" w:hAnsi="Arial" w:cs="Arial"/>
          <w:kern w:val="0"/>
          <w:sz w:val="20"/>
          <w:szCs w:val="20"/>
          <w14:ligatures w14:val="none"/>
        </w:rPr>
        <w:t xml:space="preserve">, </w:t>
      </w:r>
      <w:hyperlink r:id="rId16" w:history="1">
        <w:r w:rsidRPr="00765E95">
          <w:rPr>
            <w:rFonts w:ascii="Arial" w:eastAsia="Times New Roman" w:hAnsi="Arial" w:cs="Arial"/>
            <w:kern w:val="0"/>
            <w:sz w:val="20"/>
            <w:szCs w:val="20"/>
            <w14:ligatures w14:val="none"/>
          </w:rPr>
          <w:t>Gui-Lian Kong</w:t>
        </w:r>
      </w:hyperlink>
      <w:r w:rsidRPr="00765E95">
        <w:rPr>
          <w:rFonts w:ascii="Arial" w:eastAsia="Times New Roman" w:hAnsi="Arial" w:cs="Arial"/>
          <w:kern w:val="0"/>
          <w:sz w:val="20"/>
          <w:szCs w:val="20"/>
          <w14:ligatures w14:val="none"/>
        </w:rPr>
        <w:t xml:space="preserve">, </w:t>
      </w:r>
      <w:hyperlink r:id="rId17" w:history="1">
        <w:r w:rsidRPr="00765E95">
          <w:rPr>
            <w:rFonts w:ascii="Arial" w:eastAsia="Times New Roman" w:hAnsi="Arial" w:cs="Arial"/>
            <w:kern w:val="0"/>
            <w:sz w:val="20"/>
            <w:szCs w:val="20"/>
            <w14:ligatures w14:val="none"/>
          </w:rPr>
          <w:t>Ya-Li Su</w:t>
        </w:r>
      </w:hyperlink>
      <w:r w:rsidRPr="00765E95">
        <w:rPr>
          <w:rFonts w:ascii="Arial" w:eastAsia="Times New Roman" w:hAnsi="Arial" w:cs="Arial"/>
          <w:kern w:val="0"/>
          <w:sz w:val="20"/>
          <w:szCs w:val="20"/>
          <w14:ligatures w14:val="none"/>
        </w:rPr>
        <w:t xml:space="preserve">, </w:t>
      </w:r>
      <w:hyperlink r:id="rId18" w:history="1">
        <w:r w:rsidRPr="00765E95">
          <w:rPr>
            <w:rFonts w:ascii="Arial" w:eastAsia="Times New Roman" w:hAnsi="Arial" w:cs="Arial"/>
            <w:kern w:val="0"/>
            <w:sz w:val="20"/>
            <w:szCs w:val="20"/>
            <w14:ligatures w14:val="none"/>
          </w:rPr>
          <w:t>Yan Zhou</w:t>
        </w:r>
      </w:hyperlink>
      <w:r w:rsidRPr="00765E95">
        <w:rPr>
          <w:rFonts w:ascii="Arial" w:eastAsia="Times New Roman" w:hAnsi="Arial" w:cs="Arial"/>
          <w:kern w:val="0"/>
          <w:sz w:val="20"/>
          <w:szCs w:val="20"/>
          <w14:ligatures w14:val="none"/>
        </w:rPr>
        <w:t xml:space="preserve">, </w:t>
      </w:r>
      <w:hyperlink r:id="rId19" w:history="1">
        <w:r w:rsidRPr="00765E95">
          <w:rPr>
            <w:rFonts w:ascii="Arial" w:eastAsia="Times New Roman" w:hAnsi="Arial" w:cs="Arial"/>
            <w:kern w:val="0"/>
            <w:sz w:val="20"/>
            <w:szCs w:val="20"/>
            <w14:ligatures w14:val="none"/>
          </w:rPr>
          <w:t>Li-Fang Lv</w:t>
        </w:r>
      </w:hyperlink>
      <w:r w:rsidRPr="00765E95">
        <w:rPr>
          <w:rFonts w:ascii="Arial" w:eastAsia="Times New Roman" w:hAnsi="Arial" w:cs="Arial"/>
          <w:kern w:val="0"/>
          <w:sz w:val="20"/>
          <w:szCs w:val="20"/>
          <w14:ligatures w14:val="none"/>
        </w:rPr>
        <w:t xml:space="preserve">, </w:t>
      </w:r>
      <w:hyperlink r:id="rId20" w:history="1">
        <w:r w:rsidRPr="00765E95">
          <w:rPr>
            <w:rFonts w:ascii="Arial" w:eastAsia="Times New Roman" w:hAnsi="Arial" w:cs="Arial"/>
            <w:kern w:val="0"/>
            <w:sz w:val="20"/>
            <w:szCs w:val="20"/>
            <w14:ligatures w14:val="none"/>
          </w:rPr>
          <w:t>Qiong Wang</w:t>
        </w:r>
      </w:hyperlink>
      <w:r w:rsidRPr="00765E95">
        <w:rPr>
          <w:rFonts w:ascii="Arial" w:eastAsia="Times New Roman" w:hAnsi="Arial" w:cs="Arial"/>
          <w:kern w:val="0"/>
          <w:sz w:val="20"/>
          <w:szCs w:val="20"/>
          <w14:ligatures w14:val="none"/>
        </w:rPr>
        <w:t xml:space="preserve">, </w:t>
      </w:r>
      <w:hyperlink r:id="rId21" w:history="1">
        <w:r w:rsidRPr="00765E95">
          <w:rPr>
            <w:rFonts w:ascii="Arial" w:eastAsia="Times New Roman" w:hAnsi="Arial" w:cs="Arial"/>
            <w:kern w:val="0"/>
            <w:sz w:val="20"/>
            <w:szCs w:val="20"/>
            <w14:ligatures w14:val="none"/>
          </w:rPr>
          <w:t>Bao-Ping Huang</w:t>
        </w:r>
      </w:hyperlink>
      <w:r w:rsidRPr="00765E95">
        <w:rPr>
          <w:rFonts w:ascii="Arial" w:eastAsia="Times New Roman" w:hAnsi="Arial" w:cs="Arial"/>
          <w:kern w:val="0"/>
          <w:sz w:val="20"/>
          <w:szCs w:val="20"/>
          <w14:ligatures w14:val="none"/>
        </w:rPr>
        <w:t xml:space="preserve">, </w:t>
      </w:r>
      <w:hyperlink r:id="rId22" w:history="1">
        <w:r w:rsidRPr="00765E95">
          <w:rPr>
            <w:rFonts w:ascii="Arial" w:eastAsia="Times New Roman" w:hAnsi="Arial" w:cs="Arial"/>
            <w:kern w:val="0"/>
            <w:sz w:val="20"/>
            <w:szCs w:val="20"/>
            <w14:ligatures w14:val="none"/>
          </w:rPr>
          <w:t>Rui-Zhi Zheng</w:t>
        </w:r>
      </w:hyperlink>
      <w:r w:rsidRPr="00765E95">
        <w:rPr>
          <w:rFonts w:ascii="Arial" w:eastAsia="Times New Roman" w:hAnsi="Arial" w:cs="Arial"/>
          <w:kern w:val="0"/>
          <w:sz w:val="20"/>
          <w:szCs w:val="20"/>
          <w14:ligatures w14:val="none"/>
        </w:rPr>
        <w:t xml:space="preserve">, </w:t>
      </w:r>
      <w:hyperlink r:id="rId23" w:history="1">
        <w:r w:rsidRPr="00765E95">
          <w:rPr>
            <w:rFonts w:ascii="Arial" w:eastAsia="Times New Roman" w:hAnsi="Arial" w:cs="Arial"/>
            <w:kern w:val="0"/>
            <w:sz w:val="20"/>
            <w:szCs w:val="20"/>
            <w14:ligatures w14:val="none"/>
          </w:rPr>
          <w:t>Quan-Zhong Li</w:t>
        </w:r>
      </w:hyperlink>
      <w:r w:rsidRPr="00765E95">
        <w:rPr>
          <w:rFonts w:ascii="Arial" w:eastAsia="Times New Roman" w:hAnsi="Arial" w:cs="Arial"/>
          <w:kern w:val="0"/>
          <w:sz w:val="20"/>
          <w:szCs w:val="20"/>
          <w14:ligatures w14:val="none"/>
        </w:rPr>
        <w:t xml:space="preserve">, </w:t>
      </w:r>
      <w:hyperlink r:id="rId24" w:history="1">
        <w:r w:rsidRPr="00765E95">
          <w:rPr>
            <w:rFonts w:ascii="Arial" w:eastAsia="Times New Roman" w:hAnsi="Arial" w:cs="Arial"/>
            <w:kern w:val="0"/>
            <w:sz w:val="20"/>
            <w:szCs w:val="20"/>
            <w14:ligatures w14:val="none"/>
          </w:rPr>
          <w:t>Hui-Juan Yuan</w:t>
        </w:r>
      </w:hyperlink>
      <w:r w:rsidRPr="00765E95">
        <w:rPr>
          <w:rFonts w:ascii="Arial" w:eastAsia="Times New Roman" w:hAnsi="Arial" w:cs="Arial"/>
          <w:kern w:val="0"/>
          <w:sz w:val="20"/>
          <w:szCs w:val="20"/>
          <w14:ligatures w14:val="none"/>
        </w:rPr>
        <w:t xml:space="preserve">, And </w:t>
      </w:r>
      <w:hyperlink r:id="rId25" w:history="1">
        <w:r w:rsidRPr="00765E95">
          <w:rPr>
            <w:rFonts w:ascii="Arial" w:eastAsia="Times New Roman" w:hAnsi="Arial" w:cs="Arial"/>
            <w:kern w:val="0"/>
            <w:sz w:val="20"/>
            <w:szCs w:val="20"/>
            <w14:ligatures w14:val="none"/>
          </w:rPr>
          <w:t>Zhi-Gang Zhao</w:t>
        </w:r>
      </w:hyperlink>
      <w:r w:rsidRPr="00765E95">
        <w:rPr>
          <w:rFonts w:ascii="Arial" w:eastAsia="Times New Roman" w:hAnsi="Arial" w:cs="Arial"/>
          <w:kern w:val="0"/>
          <w:sz w:val="20"/>
          <w:szCs w:val="20"/>
          <w14:ligatures w14:val="none"/>
        </w:rPr>
        <w:t xml:space="preserve">. </w:t>
      </w:r>
      <w:r w:rsidRPr="00765E95">
        <w:rPr>
          <w:rFonts w:ascii="Arial" w:eastAsia="Times New Roman" w:hAnsi="Arial" w:cs="Arial"/>
          <w:kern w:val="36"/>
          <w:sz w:val="20"/>
          <w:szCs w:val="20"/>
          <w14:ligatures w14:val="none"/>
        </w:rPr>
        <w:t>Association of gene polymorphisms in ABO blood group chromosomal regions and menstrual disorders</w:t>
      </w:r>
      <w:hyperlink r:id="rId26" w:history="1">
        <w:r w:rsidRPr="00765E95">
          <w:rPr>
            <w:rFonts w:ascii="Arial" w:eastAsia="Times New Roman" w:hAnsi="Arial" w:cs="Arial"/>
            <w:kern w:val="0"/>
            <w:sz w:val="20"/>
            <w:szCs w:val="20"/>
            <w14:ligatures w14:val="none"/>
          </w:rPr>
          <w:t>Exp Ther Med.</w:t>
        </w:r>
      </w:hyperlink>
      <w:r w:rsidRPr="00765E95">
        <w:rPr>
          <w:rFonts w:ascii="Arial" w:eastAsia="Times New Roman" w:hAnsi="Arial" w:cs="Arial"/>
          <w:kern w:val="0"/>
          <w:sz w:val="20"/>
          <w:szCs w:val="20"/>
          <w14:ligatures w14:val="none"/>
        </w:rPr>
        <w:t xml:space="preserve"> 2015 ; 9(6): 2325–2330. </w:t>
      </w:r>
    </w:p>
    <w:p w14:paraId="7110120D" w14:textId="5FFFFEE9" w:rsidR="00CD3335" w:rsidRPr="00765E95" w:rsidRDefault="00B71BE4" w:rsidP="00A757FA">
      <w:pPr>
        <w:spacing w:before="100" w:beforeAutospacing="1" w:after="100" w:afterAutospacing="1" w:line="240" w:lineRule="auto"/>
        <w:jc w:val="both"/>
        <w:rPr>
          <w:rFonts w:ascii="Arial" w:hAnsi="Arial" w:cs="Arial"/>
          <w:iCs/>
          <w:sz w:val="20"/>
          <w:szCs w:val="20"/>
        </w:rPr>
      </w:pPr>
      <w:r w:rsidRPr="00765E95">
        <w:rPr>
          <w:rFonts w:ascii="Arial" w:hAnsi="Arial" w:cs="Arial"/>
          <w:kern w:val="0"/>
          <w:sz w:val="20"/>
          <w:szCs w:val="20"/>
        </w:rPr>
        <w:t>2.</w:t>
      </w:r>
      <w:r w:rsidR="00A757FA" w:rsidRPr="00765E95">
        <w:rPr>
          <w:rFonts w:ascii="Arial" w:hAnsi="Arial" w:cs="Arial"/>
          <w:kern w:val="0"/>
          <w:sz w:val="20"/>
          <w:szCs w:val="20"/>
        </w:rPr>
        <w:t xml:space="preserve"> </w:t>
      </w:r>
      <w:r w:rsidR="00A757FA" w:rsidRPr="00765E95">
        <w:rPr>
          <w:rStyle w:val="sectioncite"/>
          <w:rFonts w:ascii="Arial" w:hAnsi="Arial" w:cs="Arial"/>
          <w:sz w:val="20"/>
          <w:szCs w:val="20"/>
        </w:rPr>
        <w:t>Ferin, M.</w:t>
      </w:r>
      <w:r w:rsidR="00F246FB" w:rsidRPr="00765E95">
        <w:rPr>
          <w:rStyle w:val="sectioncite"/>
          <w:rFonts w:ascii="Arial" w:hAnsi="Arial" w:cs="Arial"/>
          <w:sz w:val="20"/>
          <w:szCs w:val="20"/>
        </w:rPr>
        <w:t xml:space="preserve"> </w:t>
      </w:r>
      <w:r w:rsidR="00A757FA" w:rsidRPr="00765E95">
        <w:rPr>
          <w:rFonts w:ascii="Arial" w:hAnsi="Arial" w:cs="Arial"/>
          <w:sz w:val="20"/>
          <w:szCs w:val="20"/>
        </w:rPr>
        <w:t>The Hypothalamic-Hypophyseal-Ovarian Axis and the Menstrual Cycle; Ovarian Axis and the Menstrual Cycle.</w:t>
      </w:r>
      <w:r w:rsidR="00A757FA" w:rsidRPr="00765E95">
        <w:rPr>
          <w:rStyle w:val="sectioncite"/>
          <w:rFonts w:ascii="Arial" w:hAnsi="Arial" w:cs="Arial"/>
          <w:iCs/>
          <w:sz w:val="20"/>
          <w:szCs w:val="20"/>
        </w:rPr>
        <w:t xml:space="preserve"> </w:t>
      </w:r>
      <w:r w:rsidR="00A757FA" w:rsidRPr="00765E95">
        <w:rPr>
          <w:rStyle w:val="sectioncite"/>
          <w:rFonts w:ascii="Arial" w:hAnsi="Arial" w:cs="Arial"/>
          <w:i/>
          <w:iCs/>
          <w:sz w:val="20"/>
          <w:szCs w:val="20"/>
        </w:rPr>
        <w:t>Global library women's medicine.</w:t>
      </w:r>
      <w:r w:rsidR="00F246FB" w:rsidRPr="00765E95">
        <w:rPr>
          <w:rStyle w:val="sectioncite"/>
          <w:rFonts w:ascii="Arial" w:hAnsi="Arial" w:cs="Arial"/>
          <w:sz w:val="20"/>
          <w:szCs w:val="20"/>
        </w:rPr>
        <w:t xml:space="preserve"> 2018; </w:t>
      </w:r>
      <w:r w:rsidR="00A757FA" w:rsidRPr="00765E95">
        <w:rPr>
          <w:rStyle w:val="sectioncite"/>
          <w:rFonts w:ascii="Arial" w:hAnsi="Arial" w:cs="Arial"/>
          <w:sz w:val="20"/>
          <w:szCs w:val="20"/>
        </w:rPr>
        <w:t>6</w:t>
      </w:r>
      <w:r w:rsidR="00A757FA" w:rsidRPr="00765E95">
        <w:rPr>
          <w:rStyle w:val="sectioncite"/>
          <w:rFonts w:ascii="Arial" w:hAnsi="Arial" w:cs="Arial"/>
          <w:i/>
          <w:iCs/>
          <w:sz w:val="20"/>
          <w:szCs w:val="20"/>
        </w:rPr>
        <w:t>(</w:t>
      </w:r>
      <w:r w:rsidR="00A757FA" w:rsidRPr="00765E95">
        <w:rPr>
          <w:rStyle w:val="sectioncite"/>
          <w:rFonts w:ascii="Arial" w:hAnsi="Arial" w:cs="Arial"/>
          <w:iCs/>
          <w:sz w:val="20"/>
          <w:szCs w:val="20"/>
        </w:rPr>
        <w:t>3)</w:t>
      </w:r>
      <w:r w:rsidR="00E305E0" w:rsidRPr="00765E95">
        <w:rPr>
          <w:rStyle w:val="sectioncite"/>
          <w:rFonts w:ascii="Arial" w:hAnsi="Arial" w:cs="Arial"/>
          <w:iCs/>
          <w:sz w:val="20"/>
          <w:szCs w:val="20"/>
        </w:rPr>
        <w:t xml:space="preserve">: </w:t>
      </w:r>
      <w:r w:rsidR="00A757FA" w:rsidRPr="00765E95">
        <w:rPr>
          <w:rStyle w:val="sectioncite"/>
          <w:rFonts w:ascii="Arial" w:hAnsi="Arial" w:cs="Arial"/>
          <w:iCs/>
          <w:sz w:val="20"/>
          <w:szCs w:val="20"/>
        </w:rPr>
        <w:t>23-24.</w:t>
      </w:r>
    </w:p>
    <w:p w14:paraId="4341277C" w14:textId="076AE5CF" w:rsidR="00B71BE4" w:rsidRPr="00765E95" w:rsidRDefault="00B71BE4" w:rsidP="003E4BC1">
      <w:pPr>
        <w:spacing w:line="240" w:lineRule="auto"/>
        <w:jc w:val="both"/>
        <w:rPr>
          <w:rFonts w:ascii="Arial" w:hAnsi="Arial" w:cs="Arial"/>
          <w:sz w:val="20"/>
          <w:szCs w:val="20"/>
        </w:rPr>
      </w:pPr>
      <w:r w:rsidRPr="00765E95">
        <w:rPr>
          <w:rFonts w:ascii="Arial" w:hAnsi="Arial" w:cs="Arial"/>
          <w:b/>
          <w:bCs/>
          <w:kern w:val="0"/>
          <w:sz w:val="20"/>
          <w:szCs w:val="20"/>
        </w:rPr>
        <w:t>3.</w:t>
      </w:r>
      <w:r w:rsidR="003E4BC1" w:rsidRPr="00765E95">
        <w:rPr>
          <w:rFonts w:ascii="Arial" w:hAnsi="Arial" w:cs="Arial"/>
          <w:b/>
          <w:bCs/>
          <w:kern w:val="0"/>
          <w:sz w:val="20"/>
          <w:szCs w:val="20"/>
        </w:rPr>
        <w:t xml:space="preserve"> </w:t>
      </w:r>
      <w:r w:rsidR="003E4BC1" w:rsidRPr="00765E95">
        <w:rPr>
          <w:rFonts w:ascii="Arial" w:hAnsi="Arial" w:cs="Arial"/>
          <w:sz w:val="20"/>
          <w:szCs w:val="20"/>
        </w:rPr>
        <w:t>Tao P, Hu, YY, Huang Y</w:t>
      </w:r>
      <w:r w:rsidR="00A60BE5" w:rsidRPr="00765E95">
        <w:rPr>
          <w:rFonts w:ascii="Arial" w:hAnsi="Arial" w:cs="Arial"/>
          <w:sz w:val="20"/>
          <w:szCs w:val="20"/>
        </w:rPr>
        <w:t>,</w:t>
      </w:r>
      <w:r w:rsidR="003E4BC1" w:rsidRPr="00765E95">
        <w:rPr>
          <w:rFonts w:ascii="Arial" w:hAnsi="Arial" w:cs="Arial"/>
          <w:sz w:val="20"/>
          <w:szCs w:val="20"/>
        </w:rPr>
        <w:t xml:space="preserve"> Li JY. Risk factors of breast cancer in Asian women: a meta-analysis. </w:t>
      </w:r>
      <w:r w:rsidR="003E4BC1" w:rsidRPr="00765E95">
        <w:rPr>
          <w:rFonts w:ascii="Arial" w:hAnsi="Arial" w:cs="Arial"/>
          <w:i/>
          <w:iCs/>
          <w:sz w:val="20"/>
          <w:szCs w:val="20"/>
        </w:rPr>
        <w:t>Zhonghua Liu Xing Bing Xue Za Zhi</w:t>
      </w:r>
      <w:r w:rsidR="003E4BC1" w:rsidRPr="00765E95">
        <w:rPr>
          <w:rFonts w:ascii="Arial" w:hAnsi="Arial" w:cs="Arial"/>
          <w:sz w:val="20"/>
          <w:szCs w:val="20"/>
        </w:rPr>
        <w:t xml:space="preserve">., </w:t>
      </w:r>
      <w:r w:rsidR="00A60BE5" w:rsidRPr="00765E95">
        <w:rPr>
          <w:rFonts w:ascii="Arial" w:hAnsi="Arial" w:cs="Arial"/>
          <w:sz w:val="20"/>
          <w:szCs w:val="20"/>
        </w:rPr>
        <w:t xml:space="preserve">2011; </w:t>
      </w:r>
      <w:r w:rsidR="003E4BC1" w:rsidRPr="00765E95">
        <w:rPr>
          <w:rFonts w:ascii="Arial" w:hAnsi="Arial" w:cs="Arial"/>
          <w:sz w:val="20"/>
          <w:szCs w:val="20"/>
        </w:rPr>
        <w:t>32</w:t>
      </w:r>
      <w:r w:rsidR="00A60BE5" w:rsidRPr="00765E95">
        <w:rPr>
          <w:rFonts w:ascii="Arial" w:hAnsi="Arial" w:cs="Arial"/>
          <w:sz w:val="20"/>
          <w:szCs w:val="20"/>
        </w:rPr>
        <w:t>:</w:t>
      </w:r>
      <w:r w:rsidR="003E4BC1" w:rsidRPr="00765E95">
        <w:rPr>
          <w:rFonts w:ascii="Arial" w:hAnsi="Arial" w:cs="Arial"/>
          <w:sz w:val="20"/>
          <w:szCs w:val="20"/>
        </w:rPr>
        <w:t>164–169.</w:t>
      </w:r>
    </w:p>
    <w:p w14:paraId="4E3E7B14" w14:textId="4503D2A4" w:rsidR="00B71BE4" w:rsidRPr="00765E95" w:rsidRDefault="00B71BE4" w:rsidP="003A14F2">
      <w:pPr>
        <w:spacing w:line="240" w:lineRule="auto"/>
        <w:jc w:val="both"/>
        <w:rPr>
          <w:rFonts w:ascii="Arial" w:hAnsi="Arial" w:cs="Arial"/>
          <w:i/>
          <w:iCs/>
          <w:sz w:val="20"/>
          <w:szCs w:val="20"/>
        </w:rPr>
      </w:pPr>
      <w:r w:rsidRPr="00765E95">
        <w:rPr>
          <w:rFonts w:ascii="Arial" w:hAnsi="Arial" w:cs="Arial"/>
          <w:b/>
          <w:bCs/>
          <w:kern w:val="0"/>
          <w:sz w:val="20"/>
          <w:szCs w:val="20"/>
        </w:rPr>
        <w:t>4.</w:t>
      </w:r>
      <w:r w:rsidR="003E4BC1" w:rsidRPr="00765E95">
        <w:rPr>
          <w:rFonts w:ascii="Arial" w:hAnsi="Arial" w:cs="Arial"/>
          <w:b/>
          <w:bCs/>
          <w:kern w:val="0"/>
          <w:sz w:val="20"/>
          <w:szCs w:val="20"/>
        </w:rPr>
        <w:t xml:space="preserve"> </w:t>
      </w:r>
      <w:r w:rsidR="003E4BC1" w:rsidRPr="00765E95">
        <w:rPr>
          <w:rFonts w:ascii="Arial" w:hAnsi="Arial" w:cs="Arial"/>
          <w:sz w:val="20"/>
          <w:szCs w:val="20"/>
        </w:rPr>
        <w:t>William, H</w:t>
      </w:r>
      <w:r w:rsidR="00917B89" w:rsidRPr="00765E95">
        <w:rPr>
          <w:rFonts w:ascii="Arial" w:hAnsi="Arial" w:cs="Arial"/>
          <w:sz w:val="20"/>
          <w:szCs w:val="20"/>
        </w:rPr>
        <w:t xml:space="preserve">, </w:t>
      </w:r>
      <w:r w:rsidR="003E4BC1" w:rsidRPr="00765E95">
        <w:rPr>
          <w:rFonts w:ascii="Arial" w:hAnsi="Arial" w:cs="Arial"/>
          <w:sz w:val="20"/>
          <w:szCs w:val="20"/>
        </w:rPr>
        <w:t>Parker, M. D. (2019). Menstrual Disorders. Retrieved from www.healthywomen.org/condition/menstrual-disorders?amp. Pp:</w:t>
      </w:r>
      <w:r w:rsidR="00917B89" w:rsidRPr="00765E95">
        <w:rPr>
          <w:rFonts w:ascii="Arial" w:hAnsi="Arial" w:cs="Arial"/>
          <w:sz w:val="20"/>
          <w:szCs w:val="20"/>
        </w:rPr>
        <w:t xml:space="preserve"> </w:t>
      </w:r>
      <w:r w:rsidR="003E4BC1" w:rsidRPr="00765E95">
        <w:rPr>
          <w:rFonts w:ascii="Arial" w:hAnsi="Arial" w:cs="Arial"/>
          <w:sz w:val="20"/>
          <w:szCs w:val="20"/>
        </w:rPr>
        <w:t xml:space="preserve">5-7. </w:t>
      </w:r>
    </w:p>
    <w:p w14:paraId="4A067BD4" w14:textId="026ED00F" w:rsidR="00CD3335" w:rsidRPr="00765E95" w:rsidRDefault="00CD3335" w:rsidP="002D532B">
      <w:pPr>
        <w:spacing w:after="0" w:line="240" w:lineRule="auto"/>
        <w:jc w:val="both"/>
        <w:rPr>
          <w:rFonts w:ascii="Arial" w:hAnsi="Arial" w:cs="Arial"/>
          <w:sz w:val="20"/>
          <w:szCs w:val="20"/>
        </w:rPr>
      </w:pPr>
      <w:r w:rsidRPr="00765E95">
        <w:rPr>
          <w:rFonts w:ascii="Arial" w:hAnsi="Arial" w:cs="Arial"/>
          <w:b/>
          <w:bCs/>
          <w:kern w:val="0"/>
          <w:sz w:val="20"/>
          <w:szCs w:val="20"/>
        </w:rPr>
        <w:t xml:space="preserve">5). </w:t>
      </w:r>
      <w:r w:rsidRPr="00765E95">
        <w:rPr>
          <w:rFonts w:ascii="Arial" w:hAnsi="Arial" w:cs="Arial"/>
          <w:sz w:val="20"/>
          <w:szCs w:val="20"/>
        </w:rPr>
        <w:t>Montoya JS, Cabezza AH, Rojas OM, Navarrete RC</w:t>
      </w:r>
      <w:r w:rsidR="00917B89" w:rsidRPr="00765E95">
        <w:rPr>
          <w:rFonts w:ascii="Arial" w:hAnsi="Arial" w:cs="Arial"/>
          <w:sz w:val="20"/>
          <w:szCs w:val="20"/>
        </w:rPr>
        <w:t xml:space="preserve">, </w:t>
      </w:r>
      <w:r w:rsidRPr="00765E95">
        <w:rPr>
          <w:rFonts w:ascii="Arial" w:hAnsi="Arial" w:cs="Arial"/>
          <w:sz w:val="20"/>
          <w:szCs w:val="20"/>
        </w:rPr>
        <w:t xml:space="preserve">Keever MAV. Menstrual disorders in adolescents </w:t>
      </w:r>
      <w:r w:rsidRPr="00765E95">
        <w:rPr>
          <w:rFonts w:ascii="Arial" w:hAnsi="Arial" w:cs="Arial"/>
          <w:i/>
          <w:iCs/>
          <w:sz w:val="20"/>
          <w:szCs w:val="20"/>
        </w:rPr>
        <w:t xml:space="preserve">Bol Med Hosp Infant Mex </w:t>
      </w:r>
      <w:r w:rsidR="00917B89" w:rsidRPr="00765E95">
        <w:rPr>
          <w:rFonts w:ascii="Arial" w:hAnsi="Arial" w:cs="Arial"/>
          <w:sz w:val="20"/>
          <w:szCs w:val="20"/>
        </w:rPr>
        <w:t xml:space="preserve">2012; </w:t>
      </w:r>
      <w:r w:rsidRPr="00765E95">
        <w:rPr>
          <w:rFonts w:ascii="Arial" w:hAnsi="Arial" w:cs="Arial"/>
          <w:sz w:val="20"/>
          <w:szCs w:val="20"/>
        </w:rPr>
        <w:t>69</w:t>
      </w:r>
      <w:r w:rsidR="00917B89" w:rsidRPr="00765E95">
        <w:rPr>
          <w:rFonts w:ascii="Arial" w:hAnsi="Arial" w:cs="Arial"/>
          <w:b/>
          <w:bCs/>
          <w:sz w:val="20"/>
          <w:szCs w:val="20"/>
        </w:rPr>
        <w:t>:</w:t>
      </w:r>
      <w:r w:rsidRPr="00765E95">
        <w:rPr>
          <w:rFonts w:ascii="Arial" w:hAnsi="Arial" w:cs="Arial"/>
          <w:sz w:val="20"/>
          <w:szCs w:val="20"/>
        </w:rPr>
        <w:t xml:space="preserve"> 60–72. </w:t>
      </w:r>
    </w:p>
    <w:p w14:paraId="26286A26" w14:textId="77777777" w:rsidR="002D532B" w:rsidRPr="00765E95" w:rsidRDefault="002D532B" w:rsidP="002D532B">
      <w:pPr>
        <w:spacing w:after="0" w:line="240" w:lineRule="auto"/>
        <w:jc w:val="both"/>
        <w:rPr>
          <w:rFonts w:ascii="Arial" w:hAnsi="Arial" w:cs="Arial"/>
          <w:sz w:val="8"/>
          <w:szCs w:val="8"/>
        </w:rPr>
      </w:pPr>
    </w:p>
    <w:p w14:paraId="2C138D70" w14:textId="3BB2017D" w:rsidR="0041712C" w:rsidRPr="00765E95" w:rsidRDefault="00CD3335" w:rsidP="00CD3335">
      <w:pPr>
        <w:pStyle w:val="Default"/>
        <w:jc w:val="both"/>
        <w:rPr>
          <w:color w:val="auto"/>
        </w:rPr>
      </w:pPr>
      <w:r w:rsidRPr="00765E95">
        <w:rPr>
          <w:rFonts w:ascii="Arial" w:hAnsi="Arial" w:cs="Arial"/>
          <w:color w:val="auto"/>
          <w:sz w:val="20"/>
          <w:szCs w:val="20"/>
        </w:rPr>
        <w:t xml:space="preserve">6). </w:t>
      </w:r>
      <w:r w:rsidR="0041712C" w:rsidRPr="00765E95">
        <w:rPr>
          <w:rFonts w:ascii="Arial" w:hAnsi="Arial" w:cs="Arial"/>
          <w:color w:val="auto"/>
          <w:sz w:val="20"/>
          <w:szCs w:val="20"/>
        </w:rPr>
        <w:t>Munro MG, Critchley HO, Fraser IS, FIGO Menstrual Disorders Committee, Haththotuwa R, Kriplani A, Bahamondes L, Füchtner C, Tonye R, Archer D, Abbott J. The two FIGO systems for normal and abnormal uterine bleeding symptoms and classification of causes of abnormal uterine bleeding in the reproductive years: 2018 revisions. International Journal of Gynecology &amp; Obstetrics. 2018;</w:t>
      </w:r>
      <w:r w:rsidR="00E267D7" w:rsidRPr="00765E95">
        <w:rPr>
          <w:rFonts w:ascii="Arial" w:hAnsi="Arial" w:cs="Arial"/>
          <w:color w:val="auto"/>
          <w:sz w:val="20"/>
          <w:szCs w:val="20"/>
        </w:rPr>
        <w:t xml:space="preserve"> </w:t>
      </w:r>
      <w:r w:rsidR="0041712C" w:rsidRPr="00765E95">
        <w:rPr>
          <w:rFonts w:ascii="Arial" w:hAnsi="Arial" w:cs="Arial"/>
          <w:color w:val="auto"/>
          <w:sz w:val="20"/>
          <w:szCs w:val="20"/>
        </w:rPr>
        <w:t>143(3):393-408.</w:t>
      </w:r>
    </w:p>
    <w:p w14:paraId="160DA044" w14:textId="77777777" w:rsidR="00A2673B" w:rsidRPr="00765E95" w:rsidRDefault="00A2673B" w:rsidP="00CD3335">
      <w:pPr>
        <w:pStyle w:val="Default"/>
        <w:jc w:val="both"/>
        <w:rPr>
          <w:rFonts w:ascii="Arial" w:hAnsi="Arial" w:cs="Arial"/>
          <w:color w:val="auto"/>
          <w:sz w:val="20"/>
          <w:szCs w:val="20"/>
        </w:rPr>
      </w:pPr>
    </w:p>
    <w:p w14:paraId="22D29CCB" w14:textId="0B5BFEAB" w:rsidR="002D532B" w:rsidRPr="00765E95" w:rsidRDefault="002D532B" w:rsidP="002D532B">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7). </w:t>
      </w:r>
      <w:r w:rsidR="004449DD" w:rsidRPr="00765E95">
        <w:rPr>
          <w:rFonts w:ascii="Arial" w:hAnsi="Arial" w:cs="Arial"/>
          <w:sz w:val="20"/>
          <w:szCs w:val="20"/>
        </w:rPr>
        <w:t>Arafa AE, Senosy SA, Helmy HK, Mohamed AA. Prevalence and patterns of dysmenorrhea and premenstrual syndrome among Egyptian girls (12–25 years). Middle East Fertility Society Journal. 2018 Dec 1;23(4):486-90.</w:t>
      </w:r>
    </w:p>
    <w:p w14:paraId="2861A1C0" w14:textId="77777777" w:rsidR="004449DD" w:rsidRPr="00765E95" w:rsidRDefault="004449DD" w:rsidP="002D532B">
      <w:pPr>
        <w:autoSpaceDE w:val="0"/>
        <w:autoSpaceDN w:val="0"/>
        <w:adjustRightInd w:val="0"/>
        <w:spacing w:after="0" w:line="240" w:lineRule="auto"/>
        <w:jc w:val="both"/>
        <w:rPr>
          <w:rFonts w:ascii="Arial" w:hAnsi="Arial" w:cs="Arial"/>
          <w:sz w:val="20"/>
          <w:szCs w:val="20"/>
        </w:rPr>
      </w:pPr>
    </w:p>
    <w:p w14:paraId="5F4763DE" w14:textId="29E2EEAB" w:rsidR="00B71BE4" w:rsidRPr="00765E95" w:rsidRDefault="00B71BE4" w:rsidP="00BD375E">
      <w:pPr>
        <w:spacing w:line="240" w:lineRule="auto"/>
        <w:jc w:val="both"/>
        <w:rPr>
          <w:rFonts w:ascii="Arial" w:hAnsi="Arial" w:cs="Arial"/>
          <w:sz w:val="20"/>
          <w:szCs w:val="20"/>
        </w:rPr>
      </w:pPr>
      <w:r w:rsidRPr="00765E95">
        <w:rPr>
          <w:rFonts w:ascii="Arial" w:hAnsi="Arial" w:cs="Arial"/>
          <w:sz w:val="20"/>
          <w:szCs w:val="20"/>
        </w:rPr>
        <w:t>8.</w:t>
      </w:r>
      <w:r w:rsidR="00BD375E" w:rsidRPr="00765E95">
        <w:rPr>
          <w:rFonts w:ascii="Arial" w:hAnsi="Arial" w:cs="Arial"/>
          <w:sz w:val="20"/>
          <w:szCs w:val="20"/>
        </w:rPr>
        <w:t xml:space="preserve"> </w:t>
      </w:r>
      <w:r w:rsidR="00B22FD1" w:rsidRPr="00765E95">
        <w:rPr>
          <w:rFonts w:ascii="Arial" w:hAnsi="Arial" w:cs="Arial"/>
          <w:sz w:val="20"/>
          <w:szCs w:val="20"/>
        </w:rPr>
        <w:t>De Sanctis V, Soliman A, Tzoulis P, Daar S, Di Maio S, Millimaggi G, Kattamis C. Hypomenorrhea in adolescents and youths: normal variant or menstrual disorder? revision of literature and personal experience. Acta Bio Medica: Atenei Parmensis. 2022;93(1)</w:t>
      </w:r>
      <w:r w:rsidR="00BD375E" w:rsidRPr="00765E95">
        <w:rPr>
          <w:rFonts w:ascii="Arial" w:hAnsi="Arial" w:cs="Arial"/>
          <w:sz w:val="20"/>
          <w:szCs w:val="20"/>
        </w:rPr>
        <w:t>.</w:t>
      </w:r>
    </w:p>
    <w:p w14:paraId="04D5D022" w14:textId="1CE9EE26" w:rsidR="002D532B" w:rsidRPr="00765E95" w:rsidRDefault="002D532B" w:rsidP="002D532B">
      <w:pPr>
        <w:autoSpaceDE w:val="0"/>
        <w:autoSpaceDN w:val="0"/>
        <w:adjustRightInd w:val="0"/>
        <w:spacing w:after="0" w:line="240" w:lineRule="auto"/>
        <w:jc w:val="both"/>
        <w:rPr>
          <w:rFonts w:ascii="Arial" w:hAnsi="Arial" w:cs="Arial"/>
          <w:i/>
          <w:iCs/>
          <w:kern w:val="0"/>
          <w:sz w:val="20"/>
          <w:szCs w:val="20"/>
        </w:rPr>
      </w:pPr>
      <w:r w:rsidRPr="00765E95">
        <w:rPr>
          <w:rFonts w:ascii="Arial" w:hAnsi="Arial" w:cs="Arial"/>
          <w:kern w:val="0"/>
          <w:sz w:val="20"/>
          <w:szCs w:val="20"/>
        </w:rPr>
        <w:t>9). Airhomwanbor KO, Idehen IC, Okparaku SO, Dic-Ijewere EO, Ehimare RI, Osarobo E3, Omolumen LE1, Omosun ER</w:t>
      </w:r>
      <w:r w:rsidR="00A62158" w:rsidRPr="00765E95">
        <w:rPr>
          <w:rFonts w:ascii="Arial" w:hAnsi="Arial" w:cs="Arial"/>
          <w:kern w:val="0"/>
          <w:sz w:val="20"/>
          <w:szCs w:val="20"/>
        </w:rPr>
        <w:t xml:space="preserve">. </w:t>
      </w:r>
      <w:r w:rsidRPr="00765E95">
        <w:rPr>
          <w:rFonts w:ascii="Arial" w:hAnsi="Arial" w:cs="Arial"/>
          <w:kern w:val="0"/>
          <w:sz w:val="20"/>
          <w:szCs w:val="20"/>
        </w:rPr>
        <w:t>Lipid Profile Variations of the Different ABO Blood Group of Apparently Healthy Subjects in Ekpoma.. Arch Intern Med Res</w:t>
      </w:r>
      <w:r w:rsidRPr="00765E95">
        <w:rPr>
          <w:rFonts w:ascii="Arial" w:hAnsi="Arial" w:cs="Arial"/>
          <w:i/>
          <w:iCs/>
          <w:kern w:val="0"/>
          <w:sz w:val="20"/>
          <w:szCs w:val="20"/>
        </w:rPr>
        <w:t xml:space="preserve"> </w:t>
      </w:r>
      <w:r w:rsidRPr="00765E95">
        <w:rPr>
          <w:rFonts w:ascii="Arial" w:hAnsi="Arial" w:cs="Arial"/>
          <w:kern w:val="0"/>
          <w:sz w:val="20"/>
          <w:szCs w:val="20"/>
        </w:rPr>
        <w:t>2018</w:t>
      </w:r>
      <w:r w:rsidRPr="00765E95">
        <w:rPr>
          <w:rFonts w:ascii="Arial" w:hAnsi="Arial" w:cs="Arial"/>
          <w:i/>
          <w:iCs/>
          <w:kern w:val="0"/>
          <w:sz w:val="20"/>
          <w:szCs w:val="20"/>
        </w:rPr>
        <w:t>;</w:t>
      </w:r>
      <w:r w:rsidRPr="00765E95">
        <w:rPr>
          <w:rFonts w:ascii="Arial" w:hAnsi="Arial" w:cs="Arial"/>
          <w:kern w:val="0"/>
          <w:sz w:val="20"/>
          <w:szCs w:val="20"/>
        </w:rPr>
        <w:t>1(1):</w:t>
      </w:r>
      <w:r w:rsidRPr="00765E95">
        <w:rPr>
          <w:rFonts w:ascii="Arial" w:hAnsi="Arial" w:cs="Arial"/>
          <w:i/>
          <w:iCs/>
          <w:kern w:val="0"/>
          <w:sz w:val="20"/>
          <w:szCs w:val="20"/>
        </w:rPr>
        <w:t xml:space="preserve"> 006-015</w:t>
      </w:r>
    </w:p>
    <w:p w14:paraId="15E06AC5" w14:textId="77777777" w:rsidR="005F01B5" w:rsidRPr="00765E95" w:rsidRDefault="005F01B5" w:rsidP="002D532B">
      <w:pPr>
        <w:autoSpaceDE w:val="0"/>
        <w:autoSpaceDN w:val="0"/>
        <w:adjustRightInd w:val="0"/>
        <w:spacing w:after="0" w:line="240" w:lineRule="auto"/>
        <w:jc w:val="both"/>
        <w:rPr>
          <w:rFonts w:ascii="Arial" w:hAnsi="Arial" w:cs="Arial"/>
          <w:kern w:val="0"/>
          <w:sz w:val="20"/>
          <w:szCs w:val="20"/>
        </w:rPr>
      </w:pPr>
    </w:p>
    <w:p w14:paraId="3EDA7A75" w14:textId="124DCBAA" w:rsidR="00F2746D" w:rsidRPr="00765E95" w:rsidRDefault="00B71BE4"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10.</w:t>
      </w:r>
      <w:r w:rsidR="006015FB" w:rsidRPr="00765E95">
        <w:rPr>
          <w:rFonts w:ascii="Arial" w:hAnsi="Arial" w:cs="Arial"/>
          <w:kern w:val="0"/>
          <w:sz w:val="20"/>
          <w:szCs w:val="20"/>
        </w:rPr>
        <w:t xml:space="preserve"> </w:t>
      </w:r>
      <w:r w:rsidR="006015FB" w:rsidRPr="00765E95">
        <w:rPr>
          <w:rFonts w:ascii="Arial" w:hAnsi="Arial" w:cs="Arial"/>
          <w:sz w:val="20"/>
          <w:szCs w:val="20"/>
        </w:rPr>
        <w:t xml:space="preserve">Storry JR, Olsson ML. The ABO blood group system revisited: a review and update. </w:t>
      </w:r>
      <w:r w:rsidR="006015FB" w:rsidRPr="00765E95">
        <w:rPr>
          <w:rStyle w:val="Emphasis"/>
          <w:rFonts w:ascii="Arial" w:hAnsi="Arial" w:cs="Arial"/>
          <w:i w:val="0"/>
          <w:iCs w:val="0"/>
          <w:sz w:val="20"/>
          <w:szCs w:val="20"/>
        </w:rPr>
        <w:t>Immunohematology</w:t>
      </w:r>
      <w:r w:rsidR="006015FB" w:rsidRPr="00765E95">
        <w:rPr>
          <w:rFonts w:ascii="Arial" w:hAnsi="Arial" w:cs="Arial"/>
          <w:sz w:val="20"/>
          <w:szCs w:val="20"/>
        </w:rPr>
        <w:t>. 2009;</w:t>
      </w:r>
      <w:r w:rsidR="000A5F37" w:rsidRPr="00765E95">
        <w:rPr>
          <w:rFonts w:ascii="Arial" w:hAnsi="Arial" w:cs="Arial"/>
          <w:sz w:val="20"/>
          <w:szCs w:val="20"/>
        </w:rPr>
        <w:t xml:space="preserve"> </w:t>
      </w:r>
      <w:r w:rsidR="006015FB" w:rsidRPr="00765E95">
        <w:rPr>
          <w:rFonts w:ascii="Arial" w:hAnsi="Arial" w:cs="Arial"/>
          <w:i/>
          <w:iCs/>
          <w:sz w:val="20"/>
          <w:szCs w:val="20"/>
        </w:rPr>
        <w:t>25</w:t>
      </w:r>
      <w:r w:rsidR="006015FB" w:rsidRPr="00765E95">
        <w:rPr>
          <w:rFonts w:ascii="Arial" w:hAnsi="Arial" w:cs="Arial"/>
          <w:sz w:val="20"/>
          <w:szCs w:val="20"/>
        </w:rPr>
        <w:t>:48–59</w:t>
      </w:r>
    </w:p>
    <w:p w14:paraId="4A0BC3FC" w14:textId="38409470" w:rsidR="00B71BE4" w:rsidRPr="00765E95" w:rsidRDefault="00B71BE4" w:rsidP="00A862F7">
      <w:pPr>
        <w:pStyle w:val="NormalWeb"/>
        <w:shd w:val="clear" w:color="auto" w:fill="FFFFFF"/>
        <w:spacing w:before="240" w:beforeAutospacing="0" w:after="120" w:afterAutospacing="0"/>
        <w:jc w:val="both"/>
        <w:rPr>
          <w:rFonts w:ascii="Arial" w:hAnsi="Arial" w:cs="Arial"/>
          <w:sz w:val="20"/>
          <w:szCs w:val="20"/>
        </w:rPr>
      </w:pPr>
      <w:r w:rsidRPr="00765E95">
        <w:rPr>
          <w:rFonts w:ascii="Arial" w:hAnsi="Arial" w:cs="Arial"/>
          <w:sz w:val="20"/>
          <w:szCs w:val="20"/>
        </w:rPr>
        <w:t>11.</w:t>
      </w:r>
      <w:r w:rsidR="00A862F7" w:rsidRPr="00765E95">
        <w:rPr>
          <w:rFonts w:ascii="Arial" w:hAnsi="Arial" w:cs="Arial"/>
          <w:sz w:val="20"/>
          <w:szCs w:val="20"/>
        </w:rPr>
        <w:t xml:space="preserve"> David OA, Emmanuel AO, Adefolurin</w:t>
      </w:r>
      <w:r w:rsidR="008F5996" w:rsidRPr="00765E95">
        <w:rPr>
          <w:rFonts w:ascii="Arial" w:hAnsi="Arial" w:cs="Arial"/>
          <w:sz w:val="20"/>
          <w:szCs w:val="20"/>
        </w:rPr>
        <w:t xml:space="preserve"> </w:t>
      </w:r>
      <w:r w:rsidR="00A862F7" w:rsidRPr="00765E95">
        <w:rPr>
          <w:rFonts w:ascii="Arial" w:hAnsi="Arial" w:cs="Arial"/>
          <w:sz w:val="20"/>
          <w:szCs w:val="20"/>
        </w:rPr>
        <w:t>O</w:t>
      </w:r>
      <w:r w:rsidR="008F5996" w:rsidRPr="00765E95">
        <w:rPr>
          <w:rFonts w:ascii="Arial" w:hAnsi="Arial" w:cs="Arial"/>
          <w:sz w:val="20"/>
          <w:szCs w:val="20"/>
        </w:rPr>
        <w:t xml:space="preserve">, </w:t>
      </w:r>
      <w:r w:rsidR="00A862F7" w:rsidRPr="00765E95">
        <w:rPr>
          <w:rFonts w:ascii="Arial" w:hAnsi="Arial" w:cs="Arial"/>
          <w:sz w:val="20"/>
          <w:szCs w:val="20"/>
        </w:rPr>
        <w:t>Oludare O.</w:t>
      </w:r>
      <w:r w:rsidR="008F5996" w:rsidRPr="00765E95">
        <w:rPr>
          <w:rFonts w:ascii="Arial" w:hAnsi="Arial" w:cs="Arial"/>
          <w:sz w:val="20"/>
          <w:szCs w:val="20"/>
        </w:rPr>
        <w:t xml:space="preserve"> </w:t>
      </w:r>
      <w:r w:rsidR="00A862F7" w:rsidRPr="00765E95">
        <w:rPr>
          <w:rFonts w:ascii="Arial" w:hAnsi="Arial" w:cs="Arial"/>
          <w:sz w:val="20"/>
          <w:szCs w:val="20"/>
        </w:rPr>
        <w:t>Haemoglobin genotype, ABO and rhesus blood group pattern among students of Bamidele Olumilua University of Education, Science and Technology Ikere, Ekiti state, Nigeria. International Journal of Research Medical Science</w:t>
      </w:r>
      <w:r w:rsidR="00A862F7" w:rsidRPr="00765E95">
        <w:rPr>
          <w:rFonts w:ascii="Arial" w:hAnsi="Arial" w:cs="Arial"/>
          <w:i/>
          <w:iCs/>
          <w:sz w:val="20"/>
          <w:szCs w:val="20"/>
        </w:rPr>
        <w:t xml:space="preserve">, </w:t>
      </w:r>
      <w:r w:rsidR="008F5996" w:rsidRPr="00765E95">
        <w:rPr>
          <w:rFonts w:ascii="Arial" w:hAnsi="Arial" w:cs="Arial"/>
          <w:sz w:val="20"/>
          <w:szCs w:val="20"/>
        </w:rPr>
        <w:t xml:space="preserve">2022; </w:t>
      </w:r>
      <w:r w:rsidR="00A862F7" w:rsidRPr="00765E95">
        <w:rPr>
          <w:rFonts w:ascii="Arial" w:hAnsi="Arial" w:cs="Arial"/>
          <w:sz w:val="20"/>
          <w:szCs w:val="20"/>
        </w:rPr>
        <w:t>10(12):2750-2757.</w:t>
      </w:r>
    </w:p>
    <w:p w14:paraId="508A55C9" w14:textId="52A38DD3" w:rsidR="00B71BE4" w:rsidRPr="00765E95" w:rsidRDefault="00B71BE4" w:rsidP="00CB7D09">
      <w:pPr>
        <w:spacing w:line="240" w:lineRule="auto"/>
        <w:jc w:val="both"/>
        <w:rPr>
          <w:rFonts w:ascii="Arial" w:hAnsi="Arial" w:cs="Arial"/>
          <w:sz w:val="20"/>
          <w:szCs w:val="20"/>
        </w:rPr>
      </w:pPr>
      <w:r w:rsidRPr="00765E95">
        <w:rPr>
          <w:rFonts w:ascii="Arial" w:hAnsi="Arial" w:cs="Arial"/>
          <w:kern w:val="0"/>
          <w:sz w:val="20"/>
          <w:szCs w:val="20"/>
        </w:rPr>
        <w:t>12.</w:t>
      </w:r>
      <w:r w:rsidR="00CB7D09" w:rsidRPr="00765E95">
        <w:rPr>
          <w:rFonts w:ascii="Arial" w:hAnsi="Arial" w:cs="Arial"/>
          <w:kern w:val="0"/>
          <w:sz w:val="20"/>
          <w:szCs w:val="20"/>
        </w:rPr>
        <w:t xml:space="preserve"> </w:t>
      </w:r>
      <w:r w:rsidR="00CB7D09" w:rsidRPr="00765E95">
        <w:rPr>
          <w:rFonts w:ascii="Arial" w:hAnsi="Arial" w:cs="Arial"/>
          <w:sz w:val="20"/>
          <w:szCs w:val="20"/>
          <w:shd w:val="clear" w:color="auto" w:fill="FFFFFF"/>
        </w:rPr>
        <w:t>Akinsheye I, Alsultan A, Solovieff N, Ngo D, Baldwin CT, Sebastiani P, Chui</w:t>
      </w:r>
      <w:r w:rsidR="005844DE" w:rsidRPr="00765E95">
        <w:rPr>
          <w:rFonts w:ascii="Arial" w:hAnsi="Arial" w:cs="Arial"/>
          <w:sz w:val="20"/>
          <w:szCs w:val="20"/>
          <w:shd w:val="clear" w:color="auto" w:fill="FFFFFF"/>
        </w:rPr>
        <w:t xml:space="preserve"> </w:t>
      </w:r>
      <w:r w:rsidR="00CB7D09" w:rsidRPr="00765E95">
        <w:rPr>
          <w:rFonts w:ascii="Arial" w:hAnsi="Arial" w:cs="Arial"/>
          <w:sz w:val="20"/>
          <w:szCs w:val="20"/>
          <w:shd w:val="clear" w:color="auto" w:fill="FFFFFF"/>
        </w:rPr>
        <w:t xml:space="preserve">DH, Steinberg MH. Fetal hemoglobin in sickle cell anemia. Blood, </w:t>
      </w:r>
      <w:r w:rsidR="005844DE" w:rsidRPr="00765E95">
        <w:rPr>
          <w:rFonts w:ascii="Arial" w:hAnsi="Arial" w:cs="Arial"/>
          <w:sz w:val="20"/>
          <w:szCs w:val="20"/>
          <w:shd w:val="clear" w:color="auto" w:fill="FFFFFF"/>
        </w:rPr>
        <w:t xml:space="preserve">2011; </w:t>
      </w:r>
      <w:r w:rsidR="00CB7D09" w:rsidRPr="00765E95">
        <w:rPr>
          <w:rFonts w:ascii="Arial" w:hAnsi="Arial" w:cs="Arial"/>
          <w:sz w:val="20"/>
          <w:szCs w:val="20"/>
          <w:shd w:val="clear" w:color="auto" w:fill="FFFFFF"/>
        </w:rPr>
        <w:t>118</w:t>
      </w:r>
      <w:r w:rsidR="00CB7D09" w:rsidRPr="00765E95">
        <w:rPr>
          <w:rFonts w:ascii="Arial" w:hAnsi="Arial" w:cs="Arial"/>
          <w:b/>
          <w:bCs/>
          <w:sz w:val="20"/>
          <w:szCs w:val="20"/>
          <w:shd w:val="clear" w:color="auto" w:fill="FFFFFF"/>
        </w:rPr>
        <w:t>(</w:t>
      </w:r>
      <w:r w:rsidR="00CB7D09" w:rsidRPr="00765E95">
        <w:rPr>
          <w:rFonts w:ascii="Arial" w:hAnsi="Arial" w:cs="Arial"/>
          <w:sz w:val="20"/>
          <w:szCs w:val="20"/>
          <w:shd w:val="clear" w:color="auto" w:fill="FFFFFF"/>
        </w:rPr>
        <w:t>1):19–27.</w:t>
      </w:r>
    </w:p>
    <w:p w14:paraId="1684213A" w14:textId="6709FE70" w:rsidR="00B71BE4" w:rsidRPr="00765E95" w:rsidRDefault="00B71BE4" w:rsidP="00F2746D">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20"/>
          <w:szCs w:val="20"/>
        </w:rPr>
        <w:t>13.</w:t>
      </w:r>
      <w:r w:rsidR="0019289D" w:rsidRPr="00765E95">
        <w:rPr>
          <w:rFonts w:ascii="Arial" w:hAnsi="Arial" w:cs="Arial"/>
          <w:kern w:val="0"/>
          <w:sz w:val="20"/>
          <w:szCs w:val="20"/>
        </w:rPr>
        <w:t xml:space="preserve"> </w:t>
      </w:r>
      <w:r w:rsidR="0019289D" w:rsidRPr="00765E95">
        <w:rPr>
          <w:rFonts w:ascii="Arial" w:hAnsi="Arial" w:cs="Arial"/>
          <w:sz w:val="20"/>
          <w:szCs w:val="20"/>
          <w:shd w:val="clear" w:color="auto" w:fill="FFFFFF"/>
        </w:rPr>
        <w:t>Buseri FI</w:t>
      </w:r>
      <w:r w:rsidR="00037362" w:rsidRPr="00765E95">
        <w:rPr>
          <w:rFonts w:ascii="Arial" w:hAnsi="Arial" w:cs="Arial"/>
          <w:sz w:val="20"/>
          <w:szCs w:val="20"/>
          <w:shd w:val="clear" w:color="auto" w:fill="FFFFFF"/>
        </w:rPr>
        <w:t xml:space="preserve">, </w:t>
      </w:r>
      <w:r w:rsidR="0019289D" w:rsidRPr="00765E95">
        <w:rPr>
          <w:rFonts w:ascii="Arial" w:hAnsi="Arial" w:cs="Arial"/>
          <w:sz w:val="20"/>
          <w:szCs w:val="20"/>
          <w:shd w:val="clear" w:color="auto" w:fill="FFFFFF"/>
        </w:rPr>
        <w:t>Okonkwo</w:t>
      </w:r>
      <w:r w:rsidR="0019289D" w:rsidRPr="00765E95">
        <w:rPr>
          <w:rFonts w:ascii="Arial" w:hAnsi="Arial" w:cs="Arial"/>
          <w:sz w:val="20"/>
          <w:szCs w:val="20"/>
          <w:bdr w:val="none" w:sz="0" w:space="0" w:color="auto" w:frame="1"/>
          <w:shd w:val="clear" w:color="auto" w:fill="FFFFFF"/>
          <w:vertAlign w:val="superscript"/>
        </w:rPr>
        <w:t xml:space="preserve"> </w:t>
      </w:r>
      <w:r w:rsidR="0019289D" w:rsidRPr="00765E95">
        <w:rPr>
          <w:rFonts w:ascii="Arial" w:hAnsi="Arial" w:cs="Arial"/>
          <w:sz w:val="20"/>
          <w:szCs w:val="20"/>
          <w:shd w:val="clear" w:color="auto" w:fill="FFFFFF"/>
        </w:rPr>
        <w:t>CN.</w:t>
      </w:r>
      <w:r w:rsidR="0019289D" w:rsidRPr="00765E95">
        <w:rPr>
          <w:rFonts w:ascii="Arial" w:hAnsi="Arial" w:cs="Arial"/>
          <w:sz w:val="20"/>
          <w:szCs w:val="20"/>
        </w:rPr>
        <w:t xml:space="preserve"> Abnormal hemoglobin genotypes and ABO and rhesus blood groups associated with HIV infection among HIV-exposed infants in North Western Nigeria</w:t>
      </w:r>
      <w:r w:rsidR="0019289D" w:rsidRPr="00765E95">
        <w:rPr>
          <w:rFonts w:ascii="Arial" w:hAnsi="Arial" w:cs="Arial"/>
          <w:b/>
          <w:bCs/>
          <w:sz w:val="20"/>
          <w:szCs w:val="20"/>
        </w:rPr>
        <w:t xml:space="preserve">. </w:t>
      </w:r>
      <w:hyperlink r:id="rId27" w:history="1">
        <w:r w:rsidR="0019289D" w:rsidRPr="00765E95">
          <w:rPr>
            <w:rStyle w:val="Hyperlink"/>
            <w:rFonts w:ascii="Arial" w:hAnsi="Arial" w:cs="Arial"/>
            <w:color w:val="auto"/>
            <w:sz w:val="20"/>
            <w:szCs w:val="20"/>
            <w:u w:val="none"/>
          </w:rPr>
          <w:t>Pathology and Laboratory Medicine International</w:t>
        </w:r>
      </w:hyperlink>
      <w:r w:rsidR="0019289D" w:rsidRPr="00765E95">
        <w:rPr>
          <w:rFonts w:ascii="Arial" w:hAnsi="Arial" w:cs="Arial"/>
          <w:i/>
          <w:iCs/>
          <w:sz w:val="20"/>
          <w:szCs w:val="20"/>
        </w:rPr>
        <w:t>,</w:t>
      </w:r>
      <w:r w:rsidR="0019289D" w:rsidRPr="00765E95">
        <w:rPr>
          <w:rFonts w:ascii="Arial" w:hAnsi="Arial" w:cs="Arial"/>
          <w:sz w:val="20"/>
          <w:szCs w:val="20"/>
        </w:rPr>
        <w:t xml:space="preserve"> </w:t>
      </w:r>
      <w:r w:rsidR="00037362" w:rsidRPr="00765E95">
        <w:rPr>
          <w:rFonts w:ascii="Arial" w:hAnsi="Arial" w:cs="Arial"/>
          <w:sz w:val="20"/>
          <w:szCs w:val="20"/>
        </w:rPr>
        <w:t xml:space="preserve">2014; </w:t>
      </w:r>
      <w:r w:rsidR="0019289D" w:rsidRPr="00765E95">
        <w:rPr>
          <w:rFonts w:ascii="Arial" w:hAnsi="Arial" w:cs="Arial"/>
          <w:b/>
          <w:bCs/>
          <w:sz w:val="20"/>
          <w:szCs w:val="20"/>
        </w:rPr>
        <w:t>6</w:t>
      </w:r>
      <w:r w:rsidR="0019289D" w:rsidRPr="00765E95">
        <w:rPr>
          <w:rFonts w:ascii="Arial" w:hAnsi="Arial" w:cs="Arial"/>
          <w:sz w:val="20"/>
          <w:szCs w:val="20"/>
        </w:rPr>
        <w:t>(4):15-20.</w:t>
      </w:r>
    </w:p>
    <w:p w14:paraId="5F718B89" w14:textId="77777777" w:rsidR="0019289D" w:rsidRPr="00765E95" w:rsidRDefault="0019289D" w:rsidP="00F2746D">
      <w:pPr>
        <w:autoSpaceDE w:val="0"/>
        <w:autoSpaceDN w:val="0"/>
        <w:adjustRightInd w:val="0"/>
        <w:spacing w:after="0" w:line="240" w:lineRule="auto"/>
        <w:jc w:val="both"/>
        <w:rPr>
          <w:rFonts w:ascii="Arial" w:hAnsi="Arial" w:cs="Arial"/>
          <w:kern w:val="0"/>
          <w:sz w:val="20"/>
          <w:szCs w:val="20"/>
        </w:rPr>
      </w:pPr>
    </w:p>
    <w:p w14:paraId="7FD4CB7D" w14:textId="457F9B1D"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14. Capuzzo E, Bonfanti C, Frattini F</w:t>
      </w:r>
      <w:r w:rsidR="00044AE3" w:rsidRPr="00765E95">
        <w:rPr>
          <w:rFonts w:ascii="Arial" w:hAnsi="Arial" w:cs="Arial"/>
          <w:kern w:val="0"/>
          <w:sz w:val="20"/>
          <w:szCs w:val="20"/>
        </w:rPr>
        <w:t>.</w:t>
      </w:r>
      <w:r w:rsidRPr="00765E95">
        <w:rPr>
          <w:rFonts w:ascii="Arial" w:hAnsi="Arial" w:cs="Arial"/>
          <w:kern w:val="0"/>
          <w:sz w:val="20"/>
          <w:szCs w:val="20"/>
        </w:rPr>
        <w:t xml:space="preserve"> The relationship between ABO blood group and cardiovascular disease: results from the Cardio risk program. Ann Transl Med</w:t>
      </w:r>
      <w:r w:rsidR="00F45E48" w:rsidRPr="00765E95">
        <w:rPr>
          <w:rFonts w:ascii="Arial" w:hAnsi="Arial" w:cs="Arial"/>
          <w:kern w:val="0"/>
          <w:sz w:val="20"/>
          <w:szCs w:val="20"/>
        </w:rPr>
        <w:t xml:space="preserve">., </w:t>
      </w:r>
      <w:r w:rsidRPr="00765E95">
        <w:rPr>
          <w:rFonts w:ascii="Arial" w:hAnsi="Arial" w:cs="Arial"/>
          <w:kern w:val="0"/>
          <w:sz w:val="20"/>
          <w:szCs w:val="20"/>
        </w:rPr>
        <w:t>2016: 189-193.</w:t>
      </w:r>
    </w:p>
    <w:p w14:paraId="218F760B"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61B5C990" w14:textId="6BC0DFF4"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15. Flavarjani AHM, Hedayatpour B, Bashardoost N</w:t>
      </w:r>
      <w:r w:rsidR="00DD6F83" w:rsidRPr="00765E95">
        <w:rPr>
          <w:rFonts w:ascii="Arial" w:hAnsi="Arial" w:cs="Arial"/>
          <w:kern w:val="0"/>
          <w:sz w:val="20"/>
          <w:szCs w:val="20"/>
        </w:rPr>
        <w:t>.</w:t>
      </w:r>
      <w:r w:rsidRPr="00765E95">
        <w:rPr>
          <w:rFonts w:ascii="Arial" w:hAnsi="Arial" w:cs="Arial"/>
          <w:kern w:val="0"/>
          <w:sz w:val="20"/>
          <w:szCs w:val="20"/>
        </w:rPr>
        <w:t xml:space="preserve"> Study of the association between blood types and breast cancer among Isfahanian women with breast cancer. Adv Biomed Res 2014</w:t>
      </w:r>
      <w:r w:rsidR="00DD6F83" w:rsidRPr="00765E95">
        <w:rPr>
          <w:rFonts w:ascii="Arial" w:hAnsi="Arial" w:cs="Arial"/>
          <w:kern w:val="0"/>
          <w:sz w:val="20"/>
          <w:szCs w:val="20"/>
        </w:rPr>
        <w:t>; 43</w:t>
      </w:r>
      <w:r w:rsidRPr="00765E95">
        <w:rPr>
          <w:rFonts w:ascii="Arial" w:hAnsi="Arial" w:cs="Arial"/>
          <w:kern w:val="0"/>
          <w:sz w:val="20"/>
          <w:szCs w:val="20"/>
        </w:rPr>
        <w:t>: 1-10.</w:t>
      </w:r>
    </w:p>
    <w:p w14:paraId="16028450"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7588682F" w14:textId="7AAB7B86"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16. Edgren G, Hjalgrim H, Rostgaard K. Risk of gastric cancer and peptic ulcers in relation to ABO blood type: A cohort study. Am J Epidemiol</w:t>
      </w:r>
      <w:r w:rsidR="00335B1E" w:rsidRPr="00765E95">
        <w:rPr>
          <w:rFonts w:ascii="Arial" w:hAnsi="Arial" w:cs="Arial"/>
          <w:kern w:val="0"/>
          <w:sz w:val="20"/>
          <w:szCs w:val="20"/>
        </w:rPr>
        <w:t xml:space="preserve">, </w:t>
      </w:r>
      <w:r w:rsidRPr="00765E95">
        <w:rPr>
          <w:rFonts w:ascii="Arial" w:hAnsi="Arial" w:cs="Arial"/>
          <w:kern w:val="0"/>
          <w:sz w:val="20"/>
          <w:szCs w:val="20"/>
        </w:rPr>
        <w:t xml:space="preserve">2010: </w:t>
      </w:r>
      <w:r w:rsidR="00335B1E" w:rsidRPr="00765E95">
        <w:rPr>
          <w:rFonts w:ascii="Arial" w:hAnsi="Arial" w:cs="Arial"/>
          <w:kern w:val="0"/>
          <w:sz w:val="20"/>
          <w:szCs w:val="20"/>
        </w:rPr>
        <w:t xml:space="preserve">172: </w:t>
      </w:r>
      <w:r w:rsidRPr="00765E95">
        <w:rPr>
          <w:rFonts w:ascii="Arial" w:hAnsi="Arial" w:cs="Arial"/>
          <w:kern w:val="0"/>
          <w:sz w:val="20"/>
          <w:szCs w:val="20"/>
        </w:rPr>
        <w:t>1280-1285.</w:t>
      </w:r>
    </w:p>
    <w:p w14:paraId="320C114D" w14:textId="77777777" w:rsidR="00B71BE4" w:rsidRPr="00765E95" w:rsidRDefault="00B71BE4" w:rsidP="00F2746D">
      <w:pPr>
        <w:autoSpaceDE w:val="0"/>
        <w:autoSpaceDN w:val="0"/>
        <w:adjustRightInd w:val="0"/>
        <w:spacing w:after="0" w:line="240" w:lineRule="auto"/>
        <w:jc w:val="both"/>
        <w:rPr>
          <w:rFonts w:ascii="Arial" w:hAnsi="Arial" w:cs="Arial"/>
          <w:kern w:val="0"/>
          <w:sz w:val="20"/>
          <w:szCs w:val="20"/>
        </w:rPr>
      </w:pPr>
    </w:p>
    <w:p w14:paraId="3D9ACE6B" w14:textId="5EEA93BD" w:rsidR="00850954" w:rsidRPr="00765E95" w:rsidRDefault="00B71BE4" w:rsidP="00850954">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16"/>
          <w:szCs w:val="16"/>
        </w:rPr>
        <w:t>17.</w:t>
      </w:r>
      <w:r w:rsidR="00850954" w:rsidRPr="00765E95">
        <w:rPr>
          <w:rFonts w:ascii="Arial" w:hAnsi="Arial" w:cs="Arial"/>
          <w:kern w:val="0"/>
          <w:sz w:val="16"/>
          <w:szCs w:val="16"/>
        </w:rPr>
        <w:t xml:space="preserve"> </w:t>
      </w:r>
      <w:r w:rsidR="00850954" w:rsidRPr="00765E95">
        <w:rPr>
          <w:rFonts w:ascii="Arial" w:hAnsi="Arial" w:cs="Arial"/>
          <w:sz w:val="20"/>
          <w:szCs w:val="20"/>
        </w:rPr>
        <w:t>Kumar NC</w:t>
      </w:r>
      <w:r w:rsidR="00D97AC9" w:rsidRPr="00765E95">
        <w:rPr>
          <w:rFonts w:ascii="Arial" w:hAnsi="Arial" w:cs="Arial"/>
          <w:sz w:val="20"/>
          <w:szCs w:val="20"/>
        </w:rPr>
        <w:t>,</w:t>
      </w:r>
      <w:r w:rsidR="00850954" w:rsidRPr="00765E95">
        <w:rPr>
          <w:rFonts w:ascii="Arial" w:hAnsi="Arial" w:cs="Arial"/>
          <w:sz w:val="20"/>
          <w:szCs w:val="20"/>
        </w:rPr>
        <w:t xml:space="preserve"> Nadimpalli M</w:t>
      </w:r>
      <w:r w:rsidR="00D97AC9" w:rsidRPr="00765E95">
        <w:rPr>
          <w:rFonts w:ascii="Arial" w:hAnsi="Arial" w:cs="Arial"/>
          <w:sz w:val="20"/>
          <w:szCs w:val="20"/>
        </w:rPr>
        <w:t>,</w:t>
      </w:r>
      <w:r w:rsidR="00850954" w:rsidRPr="00765E95">
        <w:rPr>
          <w:rFonts w:ascii="Arial" w:hAnsi="Arial" w:cs="Arial"/>
          <w:sz w:val="20"/>
          <w:szCs w:val="20"/>
        </w:rPr>
        <w:t xml:space="preserve"> Vardhan VR</w:t>
      </w:r>
      <w:r w:rsidR="00D97AC9" w:rsidRPr="00765E95">
        <w:rPr>
          <w:rFonts w:ascii="Arial" w:hAnsi="Arial" w:cs="Arial"/>
          <w:sz w:val="20"/>
          <w:szCs w:val="20"/>
        </w:rPr>
        <w:t>,</w:t>
      </w:r>
      <w:r w:rsidR="00850954" w:rsidRPr="00765E95">
        <w:rPr>
          <w:rFonts w:ascii="Arial" w:hAnsi="Arial" w:cs="Arial"/>
          <w:sz w:val="20"/>
          <w:szCs w:val="20"/>
        </w:rPr>
        <w:t xml:space="preserve"> Gopal, S. D. (2010). “Association of ABO blood groups with Chikungunya virus,” </w:t>
      </w:r>
      <w:r w:rsidR="00850954" w:rsidRPr="00765E95">
        <w:rPr>
          <w:rFonts w:ascii="Arial" w:hAnsi="Arial" w:cs="Arial"/>
          <w:i/>
          <w:iCs/>
          <w:sz w:val="20"/>
          <w:szCs w:val="20"/>
        </w:rPr>
        <w:t>Virology Journal</w:t>
      </w:r>
      <w:r w:rsidR="00850954" w:rsidRPr="00765E95">
        <w:rPr>
          <w:rFonts w:ascii="Arial" w:hAnsi="Arial" w:cs="Arial"/>
          <w:sz w:val="20"/>
          <w:szCs w:val="20"/>
        </w:rPr>
        <w:t>,</w:t>
      </w:r>
      <w:r w:rsidR="00850954" w:rsidRPr="00765E95">
        <w:rPr>
          <w:rFonts w:ascii="Arial" w:hAnsi="Arial" w:cs="Arial"/>
          <w:b/>
          <w:bCs/>
          <w:sz w:val="20"/>
          <w:szCs w:val="20"/>
        </w:rPr>
        <w:t xml:space="preserve"> </w:t>
      </w:r>
      <w:r w:rsidR="00D97AC9" w:rsidRPr="00765E95">
        <w:rPr>
          <w:rFonts w:ascii="Arial" w:hAnsi="Arial" w:cs="Arial"/>
          <w:sz w:val="20"/>
          <w:szCs w:val="20"/>
        </w:rPr>
        <w:t>2010</w:t>
      </w:r>
      <w:r w:rsidR="00D97AC9" w:rsidRPr="00765E95">
        <w:rPr>
          <w:rFonts w:ascii="Arial" w:hAnsi="Arial" w:cs="Arial"/>
          <w:b/>
          <w:bCs/>
          <w:sz w:val="20"/>
          <w:szCs w:val="20"/>
        </w:rPr>
        <w:t xml:space="preserve">; </w:t>
      </w:r>
      <w:r w:rsidR="00850954" w:rsidRPr="00765E95">
        <w:rPr>
          <w:rFonts w:ascii="Arial" w:hAnsi="Arial" w:cs="Arial"/>
          <w:sz w:val="20"/>
          <w:szCs w:val="20"/>
        </w:rPr>
        <w:t>7:140.</w:t>
      </w:r>
    </w:p>
    <w:p w14:paraId="7847B582" w14:textId="77777777" w:rsidR="00B71BE4" w:rsidRPr="00765E95" w:rsidRDefault="00B71BE4" w:rsidP="00F2746D">
      <w:pPr>
        <w:autoSpaceDE w:val="0"/>
        <w:autoSpaceDN w:val="0"/>
        <w:adjustRightInd w:val="0"/>
        <w:spacing w:after="0" w:line="240" w:lineRule="auto"/>
        <w:jc w:val="both"/>
        <w:rPr>
          <w:rFonts w:ascii="Arial" w:hAnsi="Arial" w:cs="Arial"/>
          <w:kern w:val="0"/>
          <w:sz w:val="16"/>
          <w:szCs w:val="16"/>
        </w:rPr>
      </w:pPr>
    </w:p>
    <w:p w14:paraId="1350F1D6" w14:textId="380AF16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18. Abakah HSS. Depression and Its Relation with Blood Group According Differences (Sex). International Journal of Applied Science and Technology</w:t>
      </w:r>
      <w:r w:rsidR="002E6AB1" w:rsidRPr="00765E95">
        <w:rPr>
          <w:rFonts w:ascii="Arial" w:hAnsi="Arial" w:cs="Arial"/>
          <w:kern w:val="0"/>
          <w:sz w:val="20"/>
          <w:szCs w:val="20"/>
        </w:rPr>
        <w:t xml:space="preserve">, </w:t>
      </w:r>
      <w:r w:rsidRPr="00765E95">
        <w:rPr>
          <w:rFonts w:ascii="Arial" w:hAnsi="Arial" w:cs="Arial"/>
          <w:kern w:val="0"/>
          <w:sz w:val="20"/>
          <w:szCs w:val="20"/>
        </w:rPr>
        <w:t>2015</w:t>
      </w:r>
      <w:r w:rsidR="002E6AB1" w:rsidRPr="00765E95">
        <w:rPr>
          <w:rFonts w:ascii="Arial" w:hAnsi="Arial" w:cs="Arial"/>
          <w:kern w:val="0"/>
          <w:sz w:val="20"/>
          <w:szCs w:val="20"/>
        </w:rPr>
        <w:t>;</w:t>
      </w:r>
      <w:r w:rsidRPr="00765E95">
        <w:rPr>
          <w:rFonts w:ascii="Arial" w:hAnsi="Arial" w:cs="Arial"/>
          <w:kern w:val="0"/>
          <w:sz w:val="20"/>
          <w:szCs w:val="20"/>
        </w:rPr>
        <w:t xml:space="preserve"> </w:t>
      </w:r>
      <w:r w:rsidR="002E6AB1" w:rsidRPr="00765E95">
        <w:rPr>
          <w:rFonts w:ascii="Arial" w:hAnsi="Arial" w:cs="Arial"/>
          <w:kern w:val="0"/>
          <w:sz w:val="20"/>
          <w:szCs w:val="20"/>
        </w:rPr>
        <w:t xml:space="preserve">5: </w:t>
      </w:r>
      <w:r w:rsidRPr="00765E95">
        <w:rPr>
          <w:rFonts w:ascii="Arial" w:hAnsi="Arial" w:cs="Arial"/>
          <w:kern w:val="0"/>
          <w:sz w:val="20"/>
          <w:szCs w:val="20"/>
        </w:rPr>
        <w:t>175-184.</w:t>
      </w:r>
    </w:p>
    <w:p w14:paraId="46F18546" w14:textId="77777777" w:rsidR="00CD3335" w:rsidRPr="00765E95" w:rsidRDefault="00CD3335">
      <w:pPr>
        <w:spacing w:after="0"/>
        <w:jc w:val="both"/>
        <w:rPr>
          <w:rFonts w:ascii="Arial" w:hAnsi="Arial" w:cs="Arial"/>
          <w:sz w:val="12"/>
          <w:szCs w:val="12"/>
        </w:rPr>
      </w:pPr>
    </w:p>
    <w:p w14:paraId="48EB7822" w14:textId="066BE64A" w:rsidR="00A757FA" w:rsidRPr="00765E95" w:rsidRDefault="00B71BE4" w:rsidP="00A757FA">
      <w:pPr>
        <w:autoSpaceDE w:val="0"/>
        <w:autoSpaceDN w:val="0"/>
        <w:adjustRightInd w:val="0"/>
        <w:spacing w:after="0" w:line="240" w:lineRule="auto"/>
        <w:jc w:val="both"/>
        <w:rPr>
          <w:rStyle w:val="element-citation"/>
          <w:rFonts w:ascii="Times New Roman" w:hAnsi="Times New Roman" w:cs="Times New Roman"/>
          <w:sz w:val="24"/>
          <w:szCs w:val="24"/>
        </w:rPr>
      </w:pPr>
      <w:r w:rsidRPr="00765E95">
        <w:rPr>
          <w:rFonts w:ascii="Arial" w:hAnsi="Arial" w:cs="Arial"/>
          <w:sz w:val="20"/>
          <w:szCs w:val="20"/>
        </w:rPr>
        <w:t>19.</w:t>
      </w:r>
      <w:r w:rsidR="00A757FA" w:rsidRPr="00765E95">
        <w:rPr>
          <w:rStyle w:val="secondary-date"/>
          <w:rFonts w:ascii="Arial" w:hAnsi="Arial" w:cs="Arial"/>
          <w:sz w:val="20"/>
          <w:szCs w:val="20"/>
        </w:rPr>
        <w:t xml:space="preserve"> </w:t>
      </w:r>
      <w:r w:rsidR="00A757FA" w:rsidRPr="00765E95">
        <w:rPr>
          <w:rStyle w:val="element-citation"/>
          <w:rFonts w:ascii="Arial" w:hAnsi="Arial" w:cs="Arial"/>
          <w:sz w:val="20"/>
          <w:szCs w:val="20"/>
        </w:rPr>
        <w:t>Nejat EJ, Jindal S, Berger D, Buyuk E, Lalioti M</w:t>
      </w:r>
      <w:r w:rsidR="00886D00" w:rsidRPr="00765E95">
        <w:rPr>
          <w:rStyle w:val="element-citation"/>
          <w:rFonts w:ascii="Arial" w:hAnsi="Arial" w:cs="Arial"/>
          <w:sz w:val="20"/>
          <w:szCs w:val="20"/>
        </w:rPr>
        <w:t>,</w:t>
      </w:r>
      <w:r w:rsidR="00A757FA" w:rsidRPr="00765E95">
        <w:rPr>
          <w:rStyle w:val="element-citation"/>
          <w:rFonts w:ascii="Arial" w:hAnsi="Arial" w:cs="Arial"/>
          <w:sz w:val="20"/>
          <w:szCs w:val="20"/>
        </w:rPr>
        <w:t xml:space="preserve"> Pal L. (2011). Implications of blood type for ovarian reserve. </w:t>
      </w:r>
      <w:r w:rsidR="00A757FA" w:rsidRPr="00765E95">
        <w:rPr>
          <w:rStyle w:val="ref-journal"/>
          <w:rFonts w:ascii="Arial" w:hAnsi="Arial" w:cs="Arial"/>
          <w:i/>
          <w:iCs/>
          <w:sz w:val="20"/>
          <w:szCs w:val="20"/>
        </w:rPr>
        <w:t>Human Reproduction,</w:t>
      </w:r>
      <w:r w:rsidR="00A757FA" w:rsidRPr="00765E95">
        <w:rPr>
          <w:rStyle w:val="ref-journal"/>
          <w:rFonts w:ascii="Arial" w:hAnsi="Arial" w:cs="Arial"/>
          <w:sz w:val="20"/>
          <w:szCs w:val="20"/>
        </w:rPr>
        <w:t xml:space="preserve"> </w:t>
      </w:r>
      <w:r w:rsidR="00886D00" w:rsidRPr="00765E95">
        <w:rPr>
          <w:rStyle w:val="ref-journal"/>
          <w:rFonts w:ascii="Arial" w:hAnsi="Arial" w:cs="Arial"/>
          <w:sz w:val="20"/>
          <w:szCs w:val="20"/>
        </w:rPr>
        <w:t xml:space="preserve">2011; </w:t>
      </w:r>
      <w:r w:rsidR="00A757FA" w:rsidRPr="00765E95">
        <w:rPr>
          <w:rStyle w:val="ref-vol"/>
          <w:rFonts w:ascii="Arial" w:hAnsi="Arial" w:cs="Arial"/>
          <w:sz w:val="20"/>
          <w:szCs w:val="20"/>
        </w:rPr>
        <w:t>26</w:t>
      </w:r>
      <w:r w:rsidR="00A757FA" w:rsidRPr="00765E95">
        <w:rPr>
          <w:rStyle w:val="element-citation"/>
          <w:rFonts w:ascii="Arial" w:hAnsi="Arial" w:cs="Arial"/>
          <w:sz w:val="20"/>
          <w:szCs w:val="20"/>
        </w:rPr>
        <w:t>:2513–2517</w:t>
      </w:r>
      <w:r w:rsidR="00A757FA" w:rsidRPr="00765E95">
        <w:rPr>
          <w:rStyle w:val="element-citation"/>
          <w:rFonts w:ascii="Times New Roman" w:hAnsi="Times New Roman" w:cs="Times New Roman"/>
          <w:sz w:val="24"/>
          <w:szCs w:val="24"/>
        </w:rPr>
        <w:t xml:space="preserve">. </w:t>
      </w:r>
    </w:p>
    <w:p w14:paraId="0A4F60F6" w14:textId="77777777" w:rsidR="00B71BE4" w:rsidRPr="00765E95" w:rsidRDefault="00B71BE4" w:rsidP="00D80151">
      <w:pPr>
        <w:pStyle w:val="Default"/>
        <w:jc w:val="both"/>
        <w:rPr>
          <w:rFonts w:ascii="Arial" w:hAnsi="Arial" w:cs="Arial"/>
          <w:color w:val="auto"/>
          <w:sz w:val="20"/>
          <w:szCs w:val="20"/>
        </w:rPr>
      </w:pPr>
    </w:p>
    <w:p w14:paraId="1E6A49C6" w14:textId="1400835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 xml:space="preserve">20. Sadiq, Heena; Rubeena Anjum, Dr. Shahid Masood Shaikh, Dr. Saleeta Mushtaq, Dr. Monika Negi and Pooja Kasana A study on the correlation of ABO blood group system and hypertension. </w:t>
      </w:r>
    </w:p>
    <w:p w14:paraId="4D02CD54" w14:textId="6D77B118" w:rsidR="00D80151" w:rsidRPr="00765E95" w:rsidRDefault="00D80151" w:rsidP="00D80151">
      <w:pPr>
        <w:spacing w:after="0" w:line="240" w:lineRule="auto"/>
        <w:jc w:val="both"/>
        <w:rPr>
          <w:rFonts w:ascii="Arial" w:hAnsi="Arial" w:cs="Arial"/>
          <w:kern w:val="0"/>
          <w:sz w:val="20"/>
          <w:szCs w:val="20"/>
        </w:rPr>
      </w:pPr>
      <w:r w:rsidRPr="00765E95">
        <w:rPr>
          <w:rFonts w:ascii="Arial" w:hAnsi="Arial" w:cs="Arial"/>
          <w:kern w:val="0"/>
          <w:sz w:val="20"/>
          <w:szCs w:val="20"/>
        </w:rPr>
        <w:t xml:space="preserve"> International Journal of Applied Dental Sciences 2017; 3(4): 38-41</w:t>
      </w:r>
      <w:r w:rsidR="000E7F1F" w:rsidRPr="00765E95">
        <w:rPr>
          <w:rFonts w:ascii="Arial" w:hAnsi="Arial" w:cs="Arial"/>
          <w:kern w:val="0"/>
          <w:sz w:val="20"/>
          <w:szCs w:val="20"/>
        </w:rPr>
        <w:t>.</w:t>
      </w:r>
    </w:p>
    <w:p w14:paraId="2BFA0689" w14:textId="3ADC9864" w:rsidR="00B71BE4" w:rsidRPr="00765E95" w:rsidRDefault="00B71BE4" w:rsidP="00D80151">
      <w:pPr>
        <w:spacing w:after="0" w:line="240" w:lineRule="auto"/>
        <w:jc w:val="both"/>
        <w:rPr>
          <w:rFonts w:ascii="Arial" w:hAnsi="Arial" w:cs="Arial"/>
          <w:kern w:val="0"/>
          <w:sz w:val="20"/>
          <w:szCs w:val="20"/>
        </w:rPr>
      </w:pPr>
      <w:r w:rsidRPr="00765E95">
        <w:rPr>
          <w:rFonts w:ascii="Arial" w:hAnsi="Arial" w:cs="Arial"/>
          <w:kern w:val="0"/>
          <w:sz w:val="20"/>
          <w:szCs w:val="20"/>
        </w:rPr>
        <w:t>21.</w:t>
      </w:r>
      <w:r w:rsidR="00A2673B" w:rsidRPr="00765E95">
        <w:rPr>
          <w:rFonts w:ascii="Arial" w:hAnsi="Arial" w:cs="Arial"/>
          <w:kern w:val="0"/>
          <w:sz w:val="20"/>
          <w:szCs w:val="20"/>
        </w:rPr>
        <w:t xml:space="preserve"> </w:t>
      </w:r>
      <w:r w:rsidR="00A2673B" w:rsidRPr="00765E95">
        <w:rPr>
          <w:rFonts w:ascii="Arial" w:hAnsi="Arial" w:cs="Arial"/>
          <w:sz w:val="20"/>
          <w:szCs w:val="20"/>
        </w:rPr>
        <w:t xml:space="preserve">Giri PA, Yadav S, Parhar GS, and Phalke DB. “Frequency of ABO and rhesus blood groups: a study from a rural tertiary care teaching hospital in India,” </w:t>
      </w:r>
      <w:r w:rsidR="00A2673B" w:rsidRPr="00765E95">
        <w:rPr>
          <w:rFonts w:ascii="Arial" w:hAnsi="Arial" w:cs="Arial"/>
          <w:i/>
          <w:iCs/>
          <w:sz w:val="20"/>
          <w:szCs w:val="20"/>
        </w:rPr>
        <w:t>International Journal of Biological and Medical Research</w:t>
      </w:r>
      <w:r w:rsidR="00A2673B" w:rsidRPr="00765E95">
        <w:rPr>
          <w:rFonts w:ascii="Arial" w:hAnsi="Arial" w:cs="Arial"/>
          <w:b/>
          <w:bCs/>
          <w:sz w:val="20"/>
          <w:szCs w:val="20"/>
        </w:rPr>
        <w:t xml:space="preserve">, </w:t>
      </w:r>
      <w:r w:rsidR="000E7F1F" w:rsidRPr="00765E95">
        <w:rPr>
          <w:rFonts w:ascii="Arial" w:hAnsi="Arial" w:cs="Arial"/>
          <w:sz w:val="20"/>
          <w:szCs w:val="20"/>
        </w:rPr>
        <w:t>2011</w:t>
      </w:r>
      <w:r w:rsidR="000E7F1F" w:rsidRPr="00765E95">
        <w:rPr>
          <w:rFonts w:ascii="Arial" w:hAnsi="Arial" w:cs="Arial"/>
          <w:b/>
          <w:bCs/>
          <w:sz w:val="20"/>
          <w:szCs w:val="20"/>
        </w:rPr>
        <w:t xml:space="preserve">; </w:t>
      </w:r>
      <w:r w:rsidR="00A2673B" w:rsidRPr="00765E95">
        <w:rPr>
          <w:rFonts w:ascii="Arial" w:hAnsi="Arial" w:cs="Arial"/>
          <w:sz w:val="20"/>
          <w:szCs w:val="20"/>
        </w:rPr>
        <w:t>2(4):988–990</w:t>
      </w:r>
    </w:p>
    <w:p w14:paraId="02C13764" w14:textId="77777777" w:rsidR="00B71BE4" w:rsidRPr="00765E95" w:rsidRDefault="00B71BE4" w:rsidP="00D80151">
      <w:pPr>
        <w:spacing w:after="0" w:line="240" w:lineRule="auto"/>
        <w:jc w:val="both"/>
        <w:rPr>
          <w:rFonts w:ascii="Arial" w:hAnsi="Arial" w:cs="Arial"/>
          <w:kern w:val="0"/>
          <w:sz w:val="20"/>
          <w:szCs w:val="20"/>
        </w:rPr>
      </w:pPr>
    </w:p>
    <w:p w14:paraId="3AD746FE" w14:textId="0069E68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22. Ajayi, DO</w:t>
      </w:r>
      <w:r w:rsidR="00161043" w:rsidRPr="00765E95">
        <w:rPr>
          <w:rFonts w:ascii="Arial" w:hAnsi="Arial" w:cs="Arial"/>
          <w:color w:val="auto"/>
          <w:sz w:val="20"/>
          <w:szCs w:val="20"/>
        </w:rPr>
        <w:t>,</w:t>
      </w:r>
      <w:r w:rsidRPr="00765E95">
        <w:rPr>
          <w:rFonts w:ascii="Arial" w:hAnsi="Arial" w:cs="Arial"/>
          <w:color w:val="auto"/>
          <w:sz w:val="20"/>
          <w:szCs w:val="20"/>
        </w:rPr>
        <w:t xml:space="preserve"> Emmanuel A</w:t>
      </w:r>
      <w:r w:rsidR="00161043" w:rsidRPr="00765E95">
        <w:rPr>
          <w:rFonts w:ascii="Arial" w:hAnsi="Arial" w:cs="Arial"/>
          <w:color w:val="auto"/>
          <w:sz w:val="20"/>
          <w:szCs w:val="20"/>
        </w:rPr>
        <w:t>O,</w:t>
      </w:r>
      <w:r w:rsidRPr="00765E95">
        <w:rPr>
          <w:rFonts w:ascii="Arial" w:hAnsi="Arial" w:cs="Arial"/>
          <w:color w:val="auto"/>
          <w:sz w:val="20"/>
          <w:szCs w:val="20"/>
        </w:rPr>
        <w:t xml:space="preserve"> Adefolurin O, Oludare O</w:t>
      </w:r>
      <w:r w:rsidR="00161043" w:rsidRPr="00765E95">
        <w:rPr>
          <w:rFonts w:ascii="Arial" w:hAnsi="Arial" w:cs="Arial"/>
          <w:color w:val="auto"/>
          <w:sz w:val="20"/>
          <w:szCs w:val="20"/>
        </w:rPr>
        <w:t>.</w:t>
      </w:r>
      <w:r w:rsidRPr="00765E95">
        <w:rPr>
          <w:rFonts w:ascii="Arial" w:hAnsi="Arial" w:cs="Arial"/>
          <w:color w:val="auto"/>
          <w:sz w:val="20"/>
          <w:szCs w:val="20"/>
        </w:rPr>
        <w:t xml:space="preserve"> Haemoglobin genotype, ABO and rhesus blood group pattern among students of Bamidele Olumilua University of Education, Science and Technology Ikere, Ekitis state, Nigeria Int J Res Med Sci. 2022;10(12):2750-2757 </w:t>
      </w:r>
    </w:p>
    <w:p w14:paraId="30FD68E3" w14:textId="77777777" w:rsidR="00D80151" w:rsidRPr="00765E95" w:rsidRDefault="00D80151" w:rsidP="00D80151">
      <w:pPr>
        <w:spacing w:after="0" w:line="240" w:lineRule="auto"/>
        <w:jc w:val="both"/>
        <w:rPr>
          <w:rFonts w:ascii="Arial" w:hAnsi="Arial" w:cs="Arial"/>
          <w:b/>
          <w:bCs/>
          <w:kern w:val="0"/>
          <w:sz w:val="12"/>
          <w:szCs w:val="12"/>
        </w:rPr>
      </w:pPr>
    </w:p>
    <w:p w14:paraId="6153442E" w14:textId="76CF7016" w:rsidR="00161295" w:rsidRPr="00765E95" w:rsidRDefault="00B71BE4" w:rsidP="00161295">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23.</w:t>
      </w:r>
      <w:r w:rsidR="00161295" w:rsidRPr="00765E95">
        <w:rPr>
          <w:rFonts w:ascii="Arial" w:hAnsi="Arial" w:cs="Arial"/>
          <w:sz w:val="20"/>
          <w:szCs w:val="20"/>
        </w:rPr>
        <w:t xml:space="preserve"> Osayande AS</w:t>
      </w:r>
      <w:r w:rsidR="00A11558" w:rsidRPr="00765E95">
        <w:rPr>
          <w:rFonts w:ascii="Arial" w:hAnsi="Arial" w:cs="Arial"/>
          <w:sz w:val="20"/>
          <w:szCs w:val="20"/>
        </w:rPr>
        <w:t>,</w:t>
      </w:r>
      <w:r w:rsidR="00161295" w:rsidRPr="00765E95">
        <w:rPr>
          <w:rFonts w:ascii="Arial" w:hAnsi="Arial" w:cs="Arial"/>
          <w:sz w:val="20"/>
          <w:szCs w:val="20"/>
        </w:rPr>
        <w:t xml:space="preserve"> Mehulic S. Diagnosis and initial management of dysmenorrhea. Am</w:t>
      </w:r>
      <w:r w:rsidR="00161295" w:rsidRPr="00765E95">
        <w:rPr>
          <w:rFonts w:ascii="Arial" w:hAnsi="Arial" w:cs="Arial"/>
          <w:i/>
          <w:iCs/>
          <w:sz w:val="20"/>
          <w:szCs w:val="20"/>
        </w:rPr>
        <w:t>erican family physician,</w:t>
      </w:r>
      <w:r w:rsidR="00A11558" w:rsidRPr="00765E95">
        <w:rPr>
          <w:rFonts w:ascii="Arial" w:hAnsi="Arial" w:cs="Arial"/>
          <w:sz w:val="20"/>
          <w:szCs w:val="20"/>
        </w:rPr>
        <w:t>2014;</w:t>
      </w:r>
      <w:r w:rsidR="00161295" w:rsidRPr="00765E95">
        <w:rPr>
          <w:rFonts w:ascii="Arial" w:hAnsi="Arial" w:cs="Arial"/>
          <w:i/>
          <w:iCs/>
          <w:sz w:val="20"/>
          <w:szCs w:val="20"/>
        </w:rPr>
        <w:t xml:space="preserve"> </w:t>
      </w:r>
      <w:r w:rsidR="00161295" w:rsidRPr="00765E95">
        <w:rPr>
          <w:rFonts w:ascii="Arial" w:hAnsi="Arial" w:cs="Arial"/>
          <w:sz w:val="20"/>
          <w:szCs w:val="20"/>
        </w:rPr>
        <w:t>89(5): 341-346</w:t>
      </w:r>
    </w:p>
    <w:p w14:paraId="526B7E3D" w14:textId="77777777" w:rsidR="00161295" w:rsidRPr="00765E95" w:rsidRDefault="00161295" w:rsidP="00161295">
      <w:pPr>
        <w:autoSpaceDE w:val="0"/>
        <w:autoSpaceDN w:val="0"/>
        <w:adjustRightInd w:val="0"/>
        <w:spacing w:after="0" w:line="240" w:lineRule="auto"/>
        <w:jc w:val="both"/>
        <w:rPr>
          <w:rFonts w:ascii="Arial" w:hAnsi="Arial" w:cs="Arial"/>
          <w:sz w:val="20"/>
          <w:szCs w:val="20"/>
        </w:rPr>
      </w:pPr>
    </w:p>
    <w:p w14:paraId="7E4E10E4" w14:textId="014EDD07" w:rsidR="00C93C7D" w:rsidRPr="00765E95" w:rsidRDefault="00B71BE4" w:rsidP="00C93C7D">
      <w:pPr>
        <w:jc w:val="both"/>
        <w:rPr>
          <w:rFonts w:ascii="Arial" w:hAnsi="Arial" w:cs="Arial"/>
          <w:sz w:val="20"/>
          <w:szCs w:val="20"/>
        </w:rPr>
      </w:pPr>
      <w:r w:rsidRPr="00765E95">
        <w:rPr>
          <w:rFonts w:ascii="Arial" w:hAnsi="Arial" w:cs="Arial"/>
          <w:sz w:val="20"/>
          <w:szCs w:val="20"/>
        </w:rPr>
        <w:t>24.</w:t>
      </w:r>
      <w:r w:rsidR="00C93C7D" w:rsidRPr="00765E95">
        <w:rPr>
          <w:rFonts w:ascii="Arial" w:hAnsi="Arial" w:cs="Arial"/>
          <w:sz w:val="20"/>
          <w:szCs w:val="20"/>
        </w:rPr>
        <w:t xml:space="preserve"> Huda AS</w:t>
      </w:r>
      <w:r w:rsidR="006F7EE8" w:rsidRPr="00765E95">
        <w:rPr>
          <w:rFonts w:ascii="Arial" w:hAnsi="Arial" w:cs="Arial"/>
          <w:sz w:val="20"/>
          <w:szCs w:val="20"/>
        </w:rPr>
        <w:t>,</w:t>
      </w:r>
      <w:r w:rsidR="00C76854" w:rsidRPr="00765E95">
        <w:rPr>
          <w:rFonts w:ascii="Arial" w:hAnsi="Arial" w:cs="Arial"/>
          <w:sz w:val="20"/>
          <w:szCs w:val="20"/>
        </w:rPr>
        <w:t xml:space="preserve"> and</w:t>
      </w:r>
      <w:r w:rsidR="00C93C7D" w:rsidRPr="00765E95">
        <w:rPr>
          <w:rFonts w:ascii="Arial" w:hAnsi="Arial" w:cs="Arial"/>
          <w:sz w:val="20"/>
          <w:szCs w:val="20"/>
        </w:rPr>
        <w:t xml:space="preserve"> Rajaa AH. The Relation of ABO Blood Groups with Menstrual Disorders among Women in the Al-Najaf Governorate/ IRAQ. l-Kufa University Journal for Biology</w:t>
      </w:r>
      <w:r w:rsidR="006F7EE8" w:rsidRPr="00765E95">
        <w:rPr>
          <w:rFonts w:ascii="Arial" w:hAnsi="Arial" w:cs="Arial"/>
          <w:sz w:val="20"/>
          <w:szCs w:val="20"/>
        </w:rPr>
        <w:t xml:space="preserve">, 2021; </w:t>
      </w:r>
      <w:r w:rsidR="00C93C7D" w:rsidRPr="00765E95">
        <w:rPr>
          <w:rFonts w:ascii="Arial" w:hAnsi="Arial" w:cs="Arial"/>
          <w:sz w:val="20"/>
          <w:szCs w:val="20"/>
        </w:rPr>
        <w:t>13</w:t>
      </w:r>
      <w:r w:rsidR="006F7EE8" w:rsidRPr="00765E95">
        <w:rPr>
          <w:rFonts w:ascii="Arial" w:hAnsi="Arial" w:cs="Arial"/>
          <w:sz w:val="20"/>
          <w:szCs w:val="20"/>
        </w:rPr>
        <w:t>(</w:t>
      </w:r>
      <w:r w:rsidR="00C93C7D" w:rsidRPr="00765E95">
        <w:rPr>
          <w:rFonts w:ascii="Arial" w:hAnsi="Arial" w:cs="Arial"/>
          <w:sz w:val="20"/>
          <w:szCs w:val="20"/>
        </w:rPr>
        <w:t>3</w:t>
      </w:r>
      <w:r w:rsidR="006F7EE8" w:rsidRPr="00765E95">
        <w:rPr>
          <w:rFonts w:ascii="Arial" w:hAnsi="Arial" w:cs="Arial"/>
          <w:sz w:val="20"/>
          <w:szCs w:val="20"/>
        </w:rPr>
        <w:t>)</w:t>
      </w:r>
      <w:r w:rsidR="00C93C7D" w:rsidRPr="00765E95">
        <w:rPr>
          <w:rFonts w:ascii="Arial" w:hAnsi="Arial" w:cs="Arial"/>
          <w:sz w:val="20"/>
          <w:szCs w:val="20"/>
        </w:rPr>
        <w:t>: 20</w:t>
      </w:r>
      <w:r w:rsidR="006F7EE8" w:rsidRPr="00765E95">
        <w:rPr>
          <w:rFonts w:ascii="Arial" w:hAnsi="Arial" w:cs="Arial"/>
          <w:sz w:val="20"/>
          <w:szCs w:val="20"/>
        </w:rPr>
        <w:t>-37</w:t>
      </w:r>
    </w:p>
    <w:p w14:paraId="3B37CA95" w14:textId="53A1F1E8" w:rsidR="00B71BE4" w:rsidRPr="00765E95" w:rsidRDefault="00B71BE4" w:rsidP="000A3F89">
      <w:pPr>
        <w:spacing w:line="240" w:lineRule="auto"/>
        <w:jc w:val="both"/>
        <w:rPr>
          <w:rFonts w:ascii="Arial" w:hAnsi="Arial" w:cs="Arial"/>
          <w:sz w:val="20"/>
          <w:szCs w:val="20"/>
        </w:rPr>
      </w:pPr>
      <w:r w:rsidRPr="00765E95">
        <w:rPr>
          <w:rFonts w:ascii="Arial" w:hAnsi="Arial" w:cs="Arial"/>
          <w:sz w:val="20"/>
          <w:szCs w:val="20"/>
        </w:rPr>
        <w:t>25.</w:t>
      </w:r>
      <w:r w:rsidR="00635009" w:rsidRPr="00765E95">
        <w:rPr>
          <w:rStyle w:val="secondary-date"/>
          <w:rFonts w:ascii="Arial" w:hAnsi="Arial" w:cs="Arial"/>
          <w:sz w:val="20"/>
          <w:szCs w:val="20"/>
        </w:rPr>
        <w:t xml:space="preserve"> </w:t>
      </w:r>
      <w:r w:rsidR="00635009" w:rsidRPr="00765E95">
        <w:rPr>
          <w:rStyle w:val="element-citation"/>
          <w:rFonts w:ascii="Arial" w:hAnsi="Arial" w:cs="Arial"/>
          <w:sz w:val="20"/>
          <w:szCs w:val="20"/>
        </w:rPr>
        <w:t>Amu EO</w:t>
      </w:r>
      <w:r w:rsidR="00DC097A" w:rsidRPr="00765E95">
        <w:rPr>
          <w:rStyle w:val="element-citation"/>
          <w:rFonts w:ascii="Arial" w:hAnsi="Arial" w:cs="Arial"/>
          <w:sz w:val="20"/>
          <w:szCs w:val="20"/>
        </w:rPr>
        <w:t>,</w:t>
      </w:r>
      <w:r w:rsidR="00635009" w:rsidRPr="00765E95">
        <w:rPr>
          <w:rStyle w:val="element-citation"/>
          <w:rFonts w:ascii="Arial" w:hAnsi="Arial" w:cs="Arial"/>
          <w:sz w:val="20"/>
          <w:szCs w:val="20"/>
        </w:rPr>
        <w:t xml:space="preserve"> Bamidele JO. Prevalence of menstrual disorders among adolescent girls in Osogbo, South Western Nigeria. </w:t>
      </w:r>
      <w:r w:rsidR="00635009" w:rsidRPr="00765E95">
        <w:rPr>
          <w:rStyle w:val="ref-journal"/>
          <w:rFonts w:ascii="Arial" w:hAnsi="Arial" w:cs="Arial"/>
          <w:i/>
          <w:iCs/>
          <w:sz w:val="20"/>
          <w:szCs w:val="20"/>
        </w:rPr>
        <w:t>International Journal of Adolescent Medical Health</w:t>
      </w:r>
      <w:r w:rsidR="00635009" w:rsidRPr="00765E95">
        <w:rPr>
          <w:rStyle w:val="ref-journal"/>
          <w:rFonts w:ascii="Arial" w:hAnsi="Arial" w:cs="Arial"/>
          <w:sz w:val="20"/>
          <w:szCs w:val="20"/>
        </w:rPr>
        <w:t>.</w:t>
      </w:r>
      <w:r w:rsidR="00DC097A" w:rsidRPr="00765E95">
        <w:rPr>
          <w:rStyle w:val="ref-journal"/>
          <w:rFonts w:ascii="Arial" w:hAnsi="Arial" w:cs="Arial"/>
          <w:sz w:val="20"/>
          <w:szCs w:val="20"/>
        </w:rPr>
        <w:t xml:space="preserve"> 2014;</w:t>
      </w:r>
      <w:r w:rsidR="00635009" w:rsidRPr="00765E95">
        <w:rPr>
          <w:rStyle w:val="ref-journal"/>
          <w:rFonts w:ascii="Arial" w:hAnsi="Arial" w:cs="Arial"/>
          <w:sz w:val="20"/>
          <w:szCs w:val="20"/>
        </w:rPr>
        <w:t xml:space="preserve"> </w:t>
      </w:r>
      <w:r w:rsidR="00635009" w:rsidRPr="00765E95">
        <w:rPr>
          <w:rStyle w:val="ref-vol"/>
          <w:rFonts w:ascii="Arial" w:hAnsi="Arial" w:cs="Arial"/>
          <w:sz w:val="20"/>
          <w:szCs w:val="20"/>
        </w:rPr>
        <w:t>26</w:t>
      </w:r>
      <w:r w:rsidR="00635009" w:rsidRPr="00765E95">
        <w:rPr>
          <w:rStyle w:val="element-citation"/>
          <w:rFonts w:ascii="Arial" w:hAnsi="Arial" w:cs="Arial"/>
          <w:sz w:val="20"/>
          <w:szCs w:val="20"/>
        </w:rPr>
        <w:t>(1):101–106</w:t>
      </w:r>
    </w:p>
    <w:p w14:paraId="5878D7D3" w14:textId="3B571C68" w:rsidR="00BC3583" w:rsidRPr="00765E95" w:rsidRDefault="00B71BE4" w:rsidP="00631959">
      <w:pPr>
        <w:spacing w:after="0" w:line="240" w:lineRule="auto"/>
        <w:jc w:val="both"/>
        <w:rPr>
          <w:kern w:val="0"/>
          <w:sz w:val="24"/>
          <w:szCs w:val="24"/>
          <w14:ligatures w14:val="none"/>
        </w:rPr>
      </w:pPr>
      <w:r w:rsidRPr="00765E95">
        <w:rPr>
          <w:rFonts w:ascii="Arial" w:hAnsi="Arial" w:cs="Arial"/>
          <w:sz w:val="20"/>
          <w:szCs w:val="20"/>
        </w:rPr>
        <w:t>26.</w:t>
      </w:r>
      <w:r w:rsidR="00BC3583" w:rsidRPr="00765E95">
        <w:rPr>
          <w:rFonts w:ascii="Arial" w:hAnsi="Arial" w:cs="Arial"/>
          <w:sz w:val="20"/>
          <w:szCs w:val="20"/>
        </w:rPr>
        <w:t xml:space="preserve"> </w:t>
      </w:r>
      <w:r w:rsidR="00BC3583" w:rsidRPr="00765E95">
        <w:rPr>
          <w:kern w:val="0"/>
          <w:sz w:val="24"/>
          <w:szCs w:val="24"/>
          <w14:ligatures w14:val="none"/>
        </w:rPr>
        <w:t xml:space="preserve"> </w:t>
      </w:r>
      <w:hyperlink r:id="rId28" w:history="1">
        <w:r w:rsidR="00BC3583" w:rsidRPr="00765E95">
          <w:rPr>
            <w:rStyle w:val="Hyperlink"/>
            <w:rFonts w:ascii="Arial" w:hAnsi="Arial" w:cs="Arial"/>
            <w:color w:val="auto"/>
            <w:sz w:val="20"/>
            <w:szCs w:val="20"/>
            <w:u w:val="none"/>
          </w:rPr>
          <w:t>Mohammad SK</w:t>
        </w:r>
      </w:hyperlink>
      <w:r w:rsidR="00BC3583" w:rsidRPr="00765E95">
        <w:rPr>
          <w:rStyle w:val="comma"/>
          <w:rFonts w:ascii="Arial" w:hAnsi="Arial" w:cs="Arial"/>
          <w:sz w:val="20"/>
          <w:szCs w:val="20"/>
        </w:rPr>
        <w:t>, </w:t>
      </w:r>
      <w:hyperlink r:id="rId29" w:history="1">
        <w:r w:rsidR="00BC3583" w:rsidRPr="00765E95">
          <w:rPr>
            <w:rStyle w:val="Hyperlink"/>
            <w:rFonts w:ascii="Arial" w:hAnsi="Arial" w:cs="Arial"/>
            <w:color w:val="auto"/>
            <w:sz w:val="20"/>
            <w:szCs w:val="20"/>
            <w:u w:val="none"/>
          </w:rPr>
          <w:t>Zahoor A</w:t>
        </w:r>
      </w:hyperlink>
      <w:r w:rsidR="00BC3583" w:rsidRPr="00765E95">
        <w:rPr>
          <w:rStyle w:val="comma"/>
          <w:rFonts w:ascii="Arial" w:hAnsi="Arial" w:cs="Arial"/>
          <w:sz w:val="20"/>
          <w:szCs w:val="20"/>
        </w:rPr>
        <w:t>, </w:t>
      </w:r>
      <w:hyperlink r:id="rId30" w:history="1">
        <w:r w:rsidR="00BC3583" w:rsidRPr="00765E95">
          <w:rPr>
            <w:rStyle w:val="Hyperlink"/>
            <w:rFonts w:ascii="Arial" w:hAnsi="Arial" w:cs="Arial"/>
            <w:color w:val="auto"/>
            <w:sz w:val="20"/>
            <w:szCs w:val="20"/>
            <w:u w:val="none"/>
          </w:rPr>
          <w:t>Rohila H</w:t>
        </w:r>
      </w:hyperlink>
      <w:r w:rsidR="00BC3583" w:rsidRPr="00765E95">
        <w:rPr>
          <w:rStyle w:val="comma"/>
          <w:rFonts w:ascii="Arial" w:hAnsi="Arial" w:cs="Arial"/>
          <w:sz w:val="20"/>
          <w:szCs w:val="20"/>
        </w:rPr>
        <w:t>, </w:t>
      </w:r>
      <w:hyperlink r:id="rId31" w:history="1">
        <w:r w:rsidR="00BC3583" w:rsidRPr="00765E95">
          <w:rPr>
            <w:rStyle w:val="Hyperlink"/>
            <w:rFonts w:ascii="Arial" w:hAnsi="Arial" w:cs="Arial"/>
            <w:color w:val="auto"/>
            <w:sz w:val="20"/>
            <w:szCs w:val="20"/>
            <w:u w:val="none"/>
          </w:rPr>
          <w:t>Safeer Z</w:t>
        </w:r>
      </w:hyperlink>
      <w:r w:rsidR="00BC3583" w:rsidRPr="00765E95">
        <w:rPr>
          <w:rStyle w:val="comma"/>
          <w:rFonts w:ascii="Arial" w:hAnsi="Arial" w:cs="Arial"/>
          <w:sz w:val="20"/>
          <w:szCs w:val="20"/>
        </w:rPr>
        <w:t>, </w:t>
      </w:r>
      <w:hyperlink r:id="rId32" w:history="1">
        <w:r w:rsidR="00BC3583" w:rsidRPr="00765E95">
          <w:rPr>
            <w:rStyle w:val="Hyperlink"/>
            <w:rFonts w:ascii="Arial" w:hAnsi="Arial" w:cs="Arial"/>
            <w:color w:val="auto"/>
            <w:sz w:val="20"/>
            <w:szCs w:val="20"/>
            <w:u w:val="none"/>
          </w:rPr>
          <w:t>Irshad A</w:t>
        </w:r>
      </w:hyperlink>
      <w:r w:rsidR="00631959" w:rsidRPr="00765E95">
        <w:rPr>
          <w:rStyle w:val="authors-list-item"/>
          <w:rFonts w:ascii="Arial" w:hAnsi="Arial" w:cs="Arial"/>
          <w:sz w:val="20"/>
          <w:szCs w:val="20"/>
        </w:rPr>
        <w:t>,</w:t>
      </w:r>
      <w:r w:rsidR="00BC3583" w:rsidRPr="00765E95">
        <w:rPr>
          <w:rStyle w:val="comma"/>
          <w:rFonts w:ascii="Arial" w:hAnsi="Arial" w:cs="Arial"/>
          <w:sz w:val="20"/>
          <w:szCs w:val="20"/>
        </w:rPr>
        <w:t> </w:t>
      </w:r>
      <w:hyperlink r:id="rId33" w:history="1">
        <w:r w:rsidR="00BC3583" w:rsidRPr="00765E95">
          <w:rPr>
            <w:rStyle w:val="Hyperlink"/>
            <w:rFonts w:ascii="Arial" w:hAnsi="Arial" w:cs="Arial"/>
            <w:color w:val="auto"/>
            <w:sz w:val="20"/>
            <w:szCs w:val="20"/>
            <w:u w:val="none"/>
          </w:rPr>
          <w:t>Jamil UR</w:t>
        </w:r>
      </w:hyperlink>
      <w:r w:rsidR="00631959" w:rsidRPr="00765E95">
        <w:rPr>
          <w:rStyle w:val="comma"/>
          <w:rFonts w:ascii="Arial" w:hAnsi="Arial" w:cs="Arial"/>
          <w:sz w:val="20"/>
          <w:szCs w:val="20"/>
        </w:rPr>
        <w:t xml:space="preserve">. </w:t>
      </w:r>
      <w:r w:rsidR="00BC3583" w:rsidRPr="00765E95">
        <w:rPr>
          <w:rFonts w:ascii="Arial" w:hAnsi="Arial" w:cs="Arial"/>
          <w:sz w:val="20"/>
          <w:szCs w:val="20"/>
        </w:rPr>
        <w:t>Relationship between blood groups and male infertility</w:t>
      </w:r>
      <w:r w:rsidR="00631959" w:rsidRPr="00765E95">
        <w:rPr>
          <w:rFonts w:ascii="Arial" w:hAnsi="Arial" w:cs="Arial"/>
          <w:sz w:val="20"/>
          <w:szCs w:val="20"/>
        </w:rPr>
        <w:t xml:space="preserve">. </w:t>
      </w:r>
      <w:r w:rsidR="00BC3583" w:rsidRPr="00765E95">
        <w:rPr>
          <w:rFonts w:ascii="Arial" w:hAnsi="Arial" w:cs="Arial"/>
          <w:sz w:val="20"/>
          <w:szCs w:val="20"/>
        </w:rPr>
        <w:t>J</w:t>
      </w:r>
      <w:r w:rsidR="00631959" w:rsidRPr="00765E95">
        <w:rPr>
          <w:rFonts w:ascii="Arial" w:hAnsi="Arial" w:cs="Arial"/>
          <w:sz w:val="20"/>
          <w:szCs w:val="20"/>
        </w:rPr>
        <w:t>ournal of</w:t>
      </w:r>
      <w:r w:rsidR="00BC3583" w:rsidRPr="00765E95">
        <w:rPr>
          <w:rFonts w:ascii="Arial" w:hAnsi="Arial" w:cs="Arial"/>
          <w:sz w:val="20"/>
          <w:szCs w:val="20"/>
        </w:rPr>
        <w:t xml:space="preserve"> Ayub Med Coll Abbottabad</w:t>
      </w:r>
      <w:r w:rsidR="00631959" w:rsidRPr="00765E95">
        <w:rPr>
          <w:rFonts w:ascii="Arial" w:hAnsi="Arial" w:cs="Arial"/>
          <w:sz w:val="20"/>
          <w:szCs w:val="20"/>
        </w:rPr>
        <w:t xml:space="preserve"> </w:t>
      </w:r>
      <w:r w:rsidR="00BC3583" w:rsidRPr="00765E95">
        <w:rPr>
          <w:rFonts w:ascii="Arial" w:hAnsi="Arial" w:cs="Arial"/>
          <w:sz w:val="20"/>
          <w:szCs w:val="20"/>
        </w:rPr>
        <w:t xml:space="preserve"> </w:t>
      </w:r>
      <w:r w:rsidR="00BC3583" w:rsidRPr="00765E95">
        <w:rPr>
          <w:rStyle w:val="cit"/>
          <w:rFonts w:ascii="Arial" w:hAnsi="Arial" w:cs="Arial"/>
          <w:sz w:val="20"/>
          <w:szCs w:val="20"/>
        </w:rPr>
        <w:t>2010</w:t>
      </w:r>
      <w:r w:rsidR="00631959" w:rsidRPr="00765E95">
        <w:rPr>
          <w:rStyle w:val="cit"/>
          <w:rFonts w:ascii="Arial" w:hAnsi="Arial" w:cs="Arial"/>
          <w:sz w:val="20"/>
          <w:szCs w:val="20"/>
        </w:rPr>
        <w:t>;</w:t>
      </w:r>
      <w:r w:rsidR="00BC3583" w:rsidRPr="00765E95">
        <w:rPr>
          <w:rStyle w:val="cit"/>
          <w:rFonts w:ascii="Arial" w:hAnsi="Arial" w:cs="Arial"/>
          <w:sz w:val="20"/>
          <w:szCs w:val="20"/>
        </w:rPr>
        <w:t xml:space="preserve"> 22(1):154-6.</w:t>
      </w:r>
      <w:r w:rsidR="00BC3583" w:rsidRPr="00765E95">
        <w:rPr>
          <w:rFonts w:ascii="Arial" w:hAnsi="Arial" w:cs="Arial"/>
          <w:sz w:val="20"/>
          <w:szCs w:val="20"/>
        </w:rPr>
        <w:t xml:space="preserve"> </w:t>
      </w:r>
    </w:p>
    <w:p w14:paraId="0B673AEB" w14:textId="77777777" w:rsidR="00BC3583" w:rsidRPr="00765E95" w:rsidRDefault="00BC3583">
      <w:pPr>
        <w:jc w:val="both"/>
        <w:rPr>
          <w:rFonts w:ascii="Arial" w:hAnsi="Arial" w:cs="Arial"/>
          <w:sz w:val="8"/>
          <w:szCs w:val="8"/>
        </w:rPr>
      </w:pPr>
    </w:p>
    <w:p w14:paraId="28CB4415" w14:textId="5AFD1F0D" w:rsidR="008632C6" w:rsidRPr="00765E95" w:rsidRDefault="00D80151">
      <w:pPr>
        <w:jc w:val="both"/>
        <w:rPr>
          <w:rFonts w:ascii="Arial" w:hAnsi="Arial" w:cs="Arial"/>
          <w:sz w:val="20"/>
          <w:szCs w:val="20"/>
        </w:rPr>
      </w:pPr>
      <w:r w:rsidRPr="00765E95">
        <w:rPr>
          <w:rFonts w:ascii="Arial" w:hAnsi="Arial" w:cs="Arial"/>
          <w:sz w:val="20"/>
          <w:szCs w:val="20"/>
        </w:rPr>
        <w:t>27. Uwem OA, Iya EB, Nnenna NN, Sunday JO</w:t>
      </w:r>
      <w:r w:rsidR="004126E1" w:rsidRPr="00765E95">
        <w:rPr>
          <w:rFonts w:ascii="Arial" w:hAnsi="Arial" w:cs="Arial"/>
          <w:sz w:val="20"/>
          <w:szCs w:val="20"/>
        </w:rPr>
        <w:t>.</w:t>
      </w:r>
      <w:r w:rsidRPr="00765E95">
        <w:rPr>
          <w:rFonts w:ascii="Arial" w:hAnsi="Arial" w:cs="Arial"/>
          <w:sz w:val="20"/>
          <w:szCs w:val="20"/>
        </w:rPr>
        <w:t xml:space="preserve"> A comparative study on ABO blood group and fertility hormones in infertile women in Calabar, Southern Nigeria. Annal of Medical Physiology. 2018; 2(2 ):19 – 24</w:t>
      </w:r>
      <w:r w:rsidR="004C352A" w:rsidRPr="00765E95">
        <w:rPr>
          <w:rFonts w:ascii="Arial" w:hAnsi="Arial" w:cs="Arial"/>
          <w:sz w:val="20"/>
          <w:szCs w:val="20"/>
        </w:rPr>
        <w:t>.</w:t>
      </w:r>
    </w:p>
    <w:p w14:paraId="22881D74" w14:textId="10147A2A" w:rsidR="00AF0BE2" w:rsidRPr="00765E95" w:rsidRDefault="006F3608">
      <w:pPr>
        <w:jc w:val="both"/>
        <w:rPr>
          <w:rFonts w:ascii="Arial" w:hAnsi="Arial" w:cs="Arial"/>
          <w:sz w:val="20"/>
          <w:szCs w:val="20"/>
        </w:rPr>
      </w:pPr>
      <w:r w:rsidRPr="00765E95">
        <w:rPr>
          <w:rFonts w:ascii="Arial" w:hAnsi="Arial" w:cs="Arial"/>
          <w:sz w:val="20"/>
          <w:szCs w:val="20"/>
        </w:rPr>
        <w:t xml:space="preserve">28. </w:t>
      </w:r>
      <w:r w:rsidR="004126E1" w:rsidRPr="00765E95">
        <w:rPr>
          <w:rFonts w:ascii="Arial" w:hAnsi="Arial" w:cs="Arial"/>
          <w:sz w:val="20"/>
          <w:szCs w:val="20"/>
        </w:rPr>
        <w:t>Omorogiuwa AA, IyawePr V. Primary dysmenorrhea in individuals with genotypes: HbAA, HbAS and HbSS. Journal of Medicine and Biomedical Research. 2012;11(2):26-31.</w:t>
      </w:r>
      <w:r w:rsidR="004126E1" w:rsidRPr="00765E95">
        <w:rPr>
          <w:rFonts w:ascii="Arial" w:hAnsi="Arial" w:cs="Arial"/>
          <w:sz w:val="18"/>
          <w:szCs w:val="18"/>
        </w:rPr>
        <w:t xml:space="preserve"> </w:t>
      </w:r>
    </w:p>
    <w:p w14:paraId="1254034F" w14:textId="6B8C8B73" w:rsidR="008632C6" w:rsidRPr="00765E95" w:rsidRDefault="008632C6" w:rsidP="008632C6">
      <w:pPr>
        <w:spacing w:after="0"/>
        <w:jc w:val="both"/>
        <w:rPr>
          <w:rFonts w:ascii="Arial" w:hAnsi="Arial" w:cs="Arial"/>
          <w:sz w:val="20"/>
          <w:szCs w:val="20"/>
        </w:rPr>
      </w:pPr>
      <w:r w:rsidRPr="00765E95">
        <w:rPr>
          <w:rFonts w:ascii="Arial" w:hAnsi="Arial" w:cs="Arial"/>
          <w:sz w:val="20"/>
          <w:szCs w:val="20"/>
        </w:rPr>
        <w:t xml:space="preserve">29). </w:t>
      </w:r>
      <w:hyperlink r:id="rId34" w:history="1">
        <w:r w:rsidRPr="00765E95">
          <w:rPr>
            <w:rStyle w:val="Hyperlink"/>
            <w:rFonts w:ascii="Arial" w:hAnsi="Arial" w:cs="Arial"/>
            <w:color w:val="auto"/>
            <w:sz w:val="20"/>
            <w:szCs w:val="20"/>
            <w:u w:val="none"/>
          </w:rPr>
          <w:t>Anisa H Albiti</w:t>
        </w:r>
      </w:hyperlink>
      <w:r w:rsidRPr="00765E95">
        <w:rPr>
          <w:rStyle w:val="comma"/>
          <w:rFonts w:ascii="Arial" w:hAnsi="Arial" w:cs="Arial"/>
          <w:sz w:val="20"/>
          <w:szCs w:val="20"/>
        </w:rPr>
        <w:t>, </w:t>
      </w:r>
      <w:hyperlink r:id="rId35" w:history="1">
        <w:r w:rsidRPr="00765E95">
          <w:rPr>
            <w:rStyle w:val="Hyperlink"/>
            <w:rFonts w:ascii="Arial" w:hAnsi="Arial" w:cs="Arial"/>
            <w:color w:val="auto"/>
            <w:sz w:val="20"/>
            <w:szCs w:val="20"/>
            <w:u w:val="none"/>
          </w:rPr>
          <w:t>Kwabena N</w:t>
        </w:r>
      </w:hyperlink>
      <w:r w:rsidR="00A8666D" w:rsidRPr="00765E95">
        <w:rPr>
          <w:rStyle w:val="Hyperlink"/>
          <w:rFonts w:ascii="Arial" w:hAnsi="Arial" w:cs="Arial"/>
          <w:color w:val="auto"/>
          <w:sz w:val="20"/>
          <w:szCs w:val="20"/>
          <w:u w:val="none"/>
        </w:rPr>
        <w:t>.</w:t>
      </w:r>
      <w:r w:rsidRPr="00765E95">
        <w:rPr>
          <w:rFonts w:ascii="Arial" w:hAnsi="Arial" w:cs="Arial"/>
          <w:sz w:val="20"/>
          <w:szCs w:val="20"/>
        </w:rPr>
        <w:t xml:space="preserve"> Comparative haematological parameters of HbAA and HbAS genotype children infected with Plasmodium falciparum malaria in Yemen</w:t>
      </w:r>
      <w:r w:rsidRPr="00765E95">
        <w:rPr>
          <w:rFonts w:ascii="Arial" w:hAnsi="Arial" w:cs="Arial"/>
          <w:b/>
          <w:bCs/>
          <w:sz w:val="20"/>
          <w:szCs w:val="20"/>
        </w:rPr>
        <w:t xml:space="preserve">. </w:t>
      </w:r>
      <w:r w:rsidRPr="00765E95">
        <w:rPr>
          <w:rFonts w:ascii="Arial" w:hAnsi="Arial" w:cs="Arial"/>
          <w:sz w:val="20"/>
          <w:szCs w:val="20"/>
        </w:rPr>
        <w:t>Haematology</w:t>
      </w:r>
      <w:r w:rsidRPr="00765E95">
        <w:rPr>
          <w:rFonts w:ascii="Arial" w:hAnsi="Arial" w:cs="Arial"/>
          <w:b/>
          <w:bCs/>
          <w:sz w:val="20"/>
          <w:szCs w:val="20"/>
        </w:rPr>
        <w:t xml:space="preserve">, </w:t>
      </w:r>
      <w:r w:rsidRPr="00765E95">
        <w:rPr>
          <w:rStyle w:val="cit"/>
          <w:rFonts w:ascii="Arial" w:hAnsi="Arial" w:cs="Arial"/>
          <w:sz w:val="20"/>
          <w:szCs w:val="20"/>
        </w:rPr>
        <w:t>2014</w:t>
      </w:r>
      <w:r w:rsidR="00A8666D" w:rsidRPr="00765E95">
        <w:rPr>
          <w:rStyle w:val="cit"/>
          <w:rFonts w:ascii="Arial" w:hAnsi="Arial" w:cs="Arial"/>
          <w:sz w:val="20"/>
          <w:szCs w:val="20"/>
        </w:rPr>
        <w:t>;</w:t>
      </w:r>
      <w:r w:rsidRPr="00765E95">
        <w:rPr>
          <w:rStyle w:val="cit"/>
          <w:rFonts w:ascii="Arial" w:hAnsi="Arial" w:cs="Arial"/>
          <w:sz w:val="20"/>
          <w:szCs w:val="20"/>
        </w:rPr>
        <w:t xml:space="preserve"> 19(3):169-74.</w:t>
      </w:r>
      <w:r w:rsidRPr="00765E95">
        <w:rPr>
          <w:rFonts w:ascii="Arial" w:hAnsi="Arial" w:cs="Arial"/>
          <w:sz w:val="20"/>
          <w:szCs w:val="20"/>
        </w:rPr>
        <w:t xml:space="preserve"> </w:t>
      </w:r>
    </w:p>
    <w:p w14:paraId="3F1A07D9" w14:textId="77777777" w:rsidR="008632C6" w:rsidRPr="00765E95" w:rsidRDefault="008632C6">
      <w:pPr>
        <w:tabs>
          <w:tab w:val="left" w:pos="2100"/>
        </w:tabs>
        <w:spacing w:after="0" w:line="240" w:lineRule="auto"/>
        <w:jc w:val="both"/>
        <w:rPr>
          <w:rFonts w:ascii="Arial" w:hAnsi="Arial" w:cs="Arial"/>
          <w:sz w:val="20"/>
          <w:szCs w:val="20"/>
        </w:rPr>
      </w:pPr>
    </w:p>
    <w:p w14:paraId="5ADEC102" w14:textId="6C03CBEB" w:rsidR="00AF0BE2" w:rsidRPr="00765E95" w:rsidRDefault="006F3608">
      <w:pPr>
        <w:tabs>
          <w:tab w:val="left" w:pos="2100"/>
        </w:tabs>
        <w:spacing w:after="0" w:line="240" w:lineRule="auto"/>
        <w:jc w:val="both"/>
        <w:rPr>
          <w:rFonts w:ascii="Arial" w:hAnsi="Arial" w:cs="Arial"/>
          <w:sz w:val="20"/>
          <w:szCs w:val="20"/>
        </w:rPr>
      </w:pPr>
      <w:r w:rsidRPr="00765E95">
        <w:rPr>
          <w:rFonts w:ascii="Arial" w:hAnsi="Arial" w:cs="Arial"/>
          <w:sz w:val="20"/>
          <w:szCs w:val="20"/>
        </w:rPr>
        <w:t>30. Jeremiah ZA. Abnormal haemoglobin variants, ABO and Rh blood groups among student of African descent in Port Harcourt, Nigeria. Afr</w:t>
      </w:r>
      <w:r w:rsidR="009658C3" w:rsidRPr="00765E95">
        <w:rPr>
          <w:rFonts w:ascii="Arial" w:hAnsi="Arial" w:cs="Arial"/>
          <w:sz w:val="20"/>
          <w:szCs w:val="20"/>
        </w:rPr>
        <w:t>ican</w:t>
      </w:r>
      <w:r w:rsidRPr="00765E95">
        <w:rPr>
          <w:rFonts w:ascii="Arial" w:hAnsi="Arial" w:cs="Arial"/>
          <w:sz w:val="20"/>
          <w:szCs w:val="20"/>
        </w:rPr>
        <w:t xml:space="preserve"> Health Sci</w:t>
      </w:r>
      <w:r w:rsidR="009658C3" w:rsidRPr="00765E95">
        <w:rPr>
          <w:rFonts w:ascii="Arial" w:hAnsi="Arial" w:cs="Arial"/>
          <w:sz w:val="20"/>
          <w:szCs w:val="20"/>
        </w:rPr>
        <w:t>ence</w:t>
      </w:r>
      <w:r w:rsidRPr="00765E95">
        <w:rPr>
          <w:rFonts w:ascii="Arial" w:hAnsi="Arial" w:cs="Arial"/>
          <w:sz w:val="20"/>
          <w:szCs w:val="20"/>
        </w:rPr>
        <w:t>. 2006;</w:t>
      </w:r>
      <w:r w:rsidR="009658C3" w:rsidRPr="00765E95">
        <w:rPr>
          <w:rFonts w:ascii="Arial" w:hAnsi="Arial" w:cs="Arial"/>
          <w:sz w:val="20"/>
          <w:szCs w:val="20"/>
        </w:rPr>
        <w:t xml:space="preserve"> </w:t>
      </w:r>
      <w:r w:rsidRPr="00765E95">
        <w:rPr>
          <w:rFonts w:ascii="Arial" w:hAnsi="Arial" w:cs="Arial"/>
          <w:sz w:val="20"/>
          <w:szCs w:val="20"/>
        </w:rPr>
        <w:t>6(3):177-81</w:t>
      </w:r>
    </w:p>
    <w:p w14:paraId="2E9F49B6" w14:textId="77777777" w:rsidR="00AF0BE2" w:rsidRPr="00765E95" w:rsidRDefault="00AF0BE2">
      <w:pPr>
        <w:tabs>
          <w:tab w:val="left" w:pos="2100"/>
        </w:tabs>
        <w:spacing w:after="0" w:line="240" w:lineRule="auto"/>
        <w:jc w:val="both"/>
        <w:rPr>
          <w:rFonts w:ascii="Arial" w:hAnsi="Arial" w:cs="Arial"/>
          <w:sz w:val="10"/>
          <w:szCs w:val="10"/>
        </w:rPr>
      </w:pPr>
    </w:p>
    <w:p w14:paraId="4A5DCF09" w14:textId="77777777" w:rsidR="00F66E46" w:rsidRPr="00765E95" w:rsidRDefault="001E22DA" w:rsidP="001551AC">
      <w:pPr>
        <w:autoSpaceDE w:val="0"/>
        <w:autoSpaceDN w:val="0"/>
        <w:adjustRightInd w:val="0"/>
        <w:spacing w:after="0" w:line="240" w:lineRule="auto"/>
        <w:jc w:val="both"/>
      </w:pPr>
      <w:r w:rsidRPr="00765E95">
        <w:rPr>
          <w:rFonts w:ascii="Arial" w:hAnsi="Arial" w:cs="Arial"/>
          <w:sz w:val="20"/>
          <w:szCs w:val="20"/>
        </w:rPr>
        <w:t>31.</w:t>
      </w:r>
      <w:r w:rsidR="001551AC" w:rsidRPr="00765E95">
        <w:rPr>
          <w:rFonts w:ascii="Arial" w:hAnsi="Arial" w:cs="Arial"/>
          <w:sz w:val="20"/>
          <w:szCs w:val="20"/>
        </w:rPr>
        <w:t xml:space="preserve"> </w:t>
      </w:r>
      <w:r w:rsidR="00F66E46" w:rsidRPr="00765E95">
        <w:rPr>
          <w:rFonts w:ascii="Arial" w:hAnsi="Arial" w:cs="Arial"/>
          <w:sz w:val="20"/>
          <w:szCs w:val="20"/>
        </w:rPr>
        <w:t>Ghafuri DL, Stimpson SJ, Day ME, James A, DeBaun MR, Sharma D. Fertility challenges for women with sickle cell disease. Expert review of hematology. 2017 Oct 3;10(10):891-901</w:t>
      </w:r>
      <w:r w:rsidR="00F66E46" w:rsidRPr="00765E95">
        <w:t>.</w:t>
      </w:r>
    </w:p>
    <w:p w14:paraId="7CDC57A3" w14:textId="278BB08A" w:rsidR="00AF0BE2" w:rsidRPr="00765E95" w:rsidRDefault="00AF0BE2" w:rsidP="007D283F">
      <w:pPr>
        <w:pStyle w:val="nova-legacy-e-listitem"/>
      </w:pPr>
    </w:p>
    <w:sectPr w:rsidR="00AF0BE2" w:rsidRPr="00765E95">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rdah tariq" w:date="2024-07-07T15:46:00Z" w:initials="wt">
    <w:p w14:paraId="1030B1C4" w14:textId="77777777" w:rsidR="00A42DF7" w:rsidRDefault="00A42DF7" w:rsidP="00A42DF7">
      <w:pPr>
        <w:pStyle w:val="CommentText"/>
      </w:pPr>
      <w:r>
        <w:rPr>
          <w:rStyle w:val="CommentReference"/>
        </w:rPr>
        <w:annotationRef/>
      </w:r>
      <w:r>
        <w:t xml:space="preserve">Could be refined. Here is a suggestion: </w:t>
      </w:r>
      <w:r>
        <w:t>Yes, that's better. Here's a slightly refined version:</w:t>
      </w:r>
    </w:p>
    <w:p w14:paraId="37206AFE" w14:textId="77777777" w:rsidR="00A42DF7" w:rsidRDefault="00A42DF7" w:rsidP="00A42DF7">
      <w:pPr>
        <w:pStyle w:val="CommentText"/>
      </w:pPr>
    </w:p>
    <w:p w14:paraId="5346EE57" w14:textId="78BC6F64" w:rsidR="00A42DF7" w:rsidRDefault="00A42DF7" w:rsidP="00A42DF7">
      <w:pPr>
        <w:pStyle w:val="CommentText"/>
      </w:pPr>
      <w:r>
        <w:t>"The Relationship Between Blood Types, Hemoglobin Genotypes, and Menstrual Disorders Among Undergraduate Female Students: A Single-Center Study"</w:t>
      </w:r>
      <w:r>
        <w:t xml:space="preserve"> Since the study was performed in a single institute.</w:t>
      </w:r>
    </w:p>
  </w:comment>
  <w:comment w:id="1" w:author="wardah tariq" w:date="2024-07-07T15:40:00Z" w:initials="wt">
    <w:p w14:paraId="698D6F4E" w14:textId="77777777" w:rsidR="00A42DF7" w:rsidRDefault="00A42DF7">
      <w:pPr>
        <w:pStyle w:val="CommentText"/>
      </w:pPr>
      <w:r>
        <w:rPr>
          <w:rStyle w:val="CommentReference"/>
        </w:rPr>
        <w:annotationRef/>
      </w:r>
      <w:r>
        <w:t>How was this number decided? What was the inclusion and exclusion criteria? Elaborate, maybe mention age group.</w:t>
      </w:r>
    </w:p>
    <w:p w14:paraId="041BF21E" w14:textId="01DF2B51" w:rsidR="00A42DF7" w:rsidRDefault="00A42DF7">
      <w:pPr>
        <w:pStyle w:val="CommentText"/>
      </w:pPr>
    </w:p>
  </w:comment>
  <w:comment w:id="2" w:author="wardah tariq" w:date="2024-07-07T15:47:00Z" w:initials="wt">
    <w:p w14:paraId="700A39CC" w14:textId="17E5DF24" w:rsidR="00A42DF7" w:rsidRDefault="00A42DF7">
      <w:pPr>
        <w:pStyle w:val="CommentText"/>
      </w:pPr>
      <w:r>
        <w:rPr>
          <w:rStyle w:val="CommentReference"/>
        </w:rPr>
        <w:annotationRef/>
      </w:r>
      <w:r>
        <w:t>Informed consent?  IRB approval number?</w:t>
      </w:r>
    </w:p>
  </w:comment>
  <w:comment w:id="3" w:author="wardah tariq" w:date="2024-07-07T16:12:00Z" w:initials="wt">
    <w:p w14:paraId="51F6D6ED" w14:textId="2A810139" w:rsidR="00887D7C" w:rsidRDefault="00887D7C">
      <w:pPr>
        <w:pStyle w:val="CommentText"/>
      </w:pPr>
      <w:r>
        <w:rPr>
          <w:rStyle w:val="CommentReference"/>
        </w:rPr>
        <w:annotationRef/>
      </w:r>
      <w:r>
        <w:t xml:space="preserve">On average, as the cycle can range anywhere from 21 to 35 days. Mayo Clinic guidelines. </w:t>
      </w:r>
      <w:hyperlink r:id="rId1" w:history="1">
        <w:r w:rsidRPr="00A06BD7">
          <w:rPr>
            <w:rStyle w:val="Hyperlink"/>
          </w:rPr>
          <w:t>https://my.clevelandclinic.org/health/articles/10132-menstrual-cycle#:~:text=The%20days%20between%20periods%20is,35%20days%20can%20be%20normal</w:t>
        </w:r>
      </w:hyperlink>
      <w:r w:rsidRPr="00887D7C">
        <w:t>.</w:t>
      </w:r>
    </w:p>
    <w:p w14:paraId="5E2BA8C4" w14:textId="3A3D0508" w:rsidR="00887D7C" w:rsidRDefault="00887D7C">
      <w:pPr>
        <w:pStyle w:val="CommentText"/>
      </w:pPr>
    </w:p>
  </w:comment>
  <w:comment w:id="4" w:author="wardah tariq" w:date="2024-07-07T17:05:00Z" w:initials="wt">
    <w:p w14:paraId="05F0D4C7" w14:textId="6CCF9268" w:rsidR="00210BBA" w:rsidRDefault="00210BBA">
      <w:pPr>
        <w:pStyle w:val="CommentText"/>
      </w:pPr>
      <w:r>
        <w:rPr>
          <w:rStyle w:val="CommentReference"/>
        </w:rPr>
        <w:annotationRef/>
      </w:r>
      <w:r>
        <w:t>Use</w:t>
      </w:r>
    </w:p>
    <w:p w14:paraId="187E7235" w14:textId="0E2D966F" w:rsidR="00210BBA" w:rsidRDefault="00210BBA">
      <w:pPr>
        <w:pStyle w:val="CommentText"/>
      </w:pPr>
    </w:p>
  </w:comment>
  <w:comment w:id="5" w:author="wardah tariq" w:date="2024-07-07T17:05:00Z" w:initials="wt">
    <w:p w14:paraId="43206EB3" w14:textId="164733BE" w:rsidR="00210BBA" w:rsidRDefault="00210BBA">
      <w:pPr>
        <w:pStyle w:val="CommentText"/>
      </w:pPr>
      <w:r>
        <w:rPr>
          <w:rStyle w:val="CommentReference"/>
        </w:rPr>
        <w:annotationRef/>
      </w:r>
      <w:r>
        <w:t>Totally</w:t>
      </w:r>
    </w:p>
    <w:p w14:paraId="7230993D" w14:textId="3FABF69B" w:rsidR="00210BBA" w:rsidRDefault="00210BBA">
      <w:pPr>
        <w:pStyle w:val="CommentText"/>
      </w:pPr>
    </w:p>
  </w:comment>
  <w:comment w:id="6" w:author="wardah tariq" w:date="2024-07-07T17:07:00Z" w:initials="wt">
    <w:p w14:paraId="26540195" w14:textId="079EC8B5" w:rsidR="00210BBA" w:rsidRDefault="00210BBA">
      <w:pPr>
        <w:pStyle w:val="CommentText"/>
      </w:pPr>
      <w:r>
        <w:rPr>
          <w:rStyle w:val="CommentReference"/>
        </w:rPr>
        <w:annotationRef/>
      </w:r>
      <w:r>
        <w:t>Carbohydrates</w:t>
      </w:r>
    </w:p>
    <w:p w14:paraId="4498BD04" w14:textId="7BB33DBA" w:rsidR="00210BBA" w:rsidRDefault="00210BBA">
      <w:pPr>
        <w:pStyle w:val="CommentText"/>
      </w:pPr>
    </w:p>
  </w:comment>
  <w:comment w:id="7" w:author="wardah tariq" w:date="2024-07-07T17:09:00Z" w:initials="wt">
    <w:p w14:paraId="0F9F3B15" w14:textId="77777777" w:rsidR="00210BBA" w:rsidRDefault="00210BBA">
      <w:pPr>
        <w:pStyle w:val="CommentText"/>
      </w:pPr>
      <w:r>
        <w:rPr>
          <w:rStyle w:val="CommentReference"/>
        </w:rPr>
        <w:annotationRef/>
      </w:r>
      <w:r>
        <w:t>Why is this information included here? Correlation missing</w:t>
      </w:r>
    </w:p>
    <w:p w14:paraId="71866E0A" w14:textId="37F00FE9" w:rsidR="00210BBA" w:rsidRDefault="00210BBA">
      <w:pPr>
        <w:pStyle w:val="CommentText"/>
      </w:pPr>
    </w:p>
  </w:comment>
  <w:comment w:id="8" w:author="wardah tariq" w:date="2024-07-07T17:10:00Z" w:initials="wt">
    <w:p w14:paraId="6AAA5B82" w14:textId="71152AA0" w:rsidR="00210BBA" w:rsidRDefault="00210BBA">
      <w:pPr>
        <w:pStyle w:val="CommentText"/>
      </w:pPr>
      <w:r>
        <w:rPr>
          <w:rStyle w:val="CommentReference"/>
        </w:rPr>
        <w:annotationRef/>
      </w:r>
      <w:r>
        <w:t>arise</w:t>
      </w:r>
    </w:p>
  </w:comment>
  <w:comment w:id="9" w:author="wardah tariq" w:date="2024-07-07T17:12:00Z" w:initials="wt">
    <w:p w14:paraId="5411337C" w14:textId="2F205C3D" w:rsidR="00210BBA" w:rsidRDefault="00210BBA">
      <w:pPr>
        <w:pStyle w:val="CommentText"/>
      </w:pPr>
      <w:r>
        <w:rPr>
          <w:rStyle w:val="CommentReference"/>
        </w:rPr>
        <w:annotationRef/>
      </w:r>
      <w:r>
        <w:t>rephrase eg: identified the link between ABO blood category and infertility, and functions of ovarian reserve.</w:t>
      </w:r>
    </w:p>
  </w:comment>
  <w:comment w:id="10" w:author="wardah tariq" w:date="2024-07-07T17:15:00Z" w:initials="wt">
    <w:p w14:paraId="7CD0F485" w14:textId="15559250" w:rsidR="002E60F7" w:rsidRDefault="002E60F7">
      <w:pPr>
        <w:pStyle w:val="CommentText"/>
      </w:pPr>
      <w:r>
        <w:rPr>
          <w:rStyle w:val="CommentReference"/>
        </w:rPr>
        <w:annotationRef/>
      </w:r>
      <w:r>
        <w:t xml:space="preserve">The inclusion and exclusion criteria need to be mentioned. </w:t>
      </w:r>
    </w:p>
    <w:p w14:paraId="3982B03D" w14:textId="6115FC60" w:rsidR="002E60F7" w:rsidRDefault="002E60F7">
      <w:pPr>
        <w:pStyle w:val="CommentText"/>
      </w:pPr>
      <w:r>
        <w:t>The details about oligomenorrhea and polymenorrhea and the definition of normal menstruation written in the intro should be included here in detail and the details in the introduction should be summarized.</w:t>
      </w:r>
    </w:p>
  </w:comment>
  <w:comment w:id="11" w:author="wardah tariq" w:date="2024-07-07T17:18:00Z" w:initials="wt">
    <w:p w14:paraId="5F405898" w14:textId="21B01B96" w:rsidR="002E60F7" w:rsidRDefault="002E60F7">
      <w:pPr>
        <w:pStyle w:val="CommentText"/>
      </w:pPr>
      <w:r>
        <w:rPr>
          <w:rStyle w:val="CommentReference"/>
        </w:rPr>
        <w:annotationRef/>
      </w:r>
      <w:r>
        <w:t>The study was introduced as a cross sectional study, so why were 2 groups formed? And how was a group determined to be control or experimental? What intervention was done in the experimental group? What actually is the study design? This needs to be sorted.</w:t>
      </w:r>
    </w:p>
  </w:comment>
  <w:comment w:id="12" w:author="wardah tariq" w:date="2024-07-07T17:17:00Z" w:initials="wt">
    <w:p w14:paraId="0EDAC1A9" w14:textId="626F3490" w:rsidR="002E60F7" w:rsidRDefault="002E60F7">
      <w:pPr>
        <w:pStyle w:val="CommentText"/>
      </w:pPr>
      <w:r>
        <w:rPr>
          <w:rStyle w:val="CommentReference"/>
        </w:rPr>
        <w:annotationRef/>
      </w:r>
      <w:r>
        <w:t>Why? How was the sample size calculated?</w:t>
      </w:r>
    </w:p>
  </w:comment>
  <w:comment w:id="13" w:author="wardah tariq" w:date="2024-07-07T17:21:00Z" w:initials="wt">
    <w:p w14:paraId="7C1F0FD9" w14:textId="75D4012E" w:rsidR="002E60F7" w:rsidRDefault="002E60F7">
      <w:pPr>
        <w:pStyle w:val="CommentText"/>
      </w:pPr>
      <w:r>
        <w:rPr>
          <w:rStyle w:val="CommentReference"/>
        </w:rPr>
        <w:annotationRef/>
      </w:r>
      <w:r>
        <w:t>Sentence structure needs to be improved.</w:t>
      </w:r>
    </w:p>
  </w:comment>
  <w:comment w:id="14" w:author="wardah tariq" w:date="2024-07-07T17:30:00Z" w:initials="wt">
    <w:p w14:paraId="62F20308" w14:textId="7EEE9BD4" w:rsidR="00E062C7" w:rsidRDefault="00E062C7">
      <w:pPr>
        <w:pStyle w:val="CommentText"/>
      </w:pPr>
      <w:r>
        <w:rPr>
          <w:rStyle w:val="CommentReference"/>
        </w:rPr>
        <w:annotationRef/>
      </w:r>
      <w:r>
        <w:t>How was confidentiality maintained?</w:t>
      </w:r>
    </w:p>
  </w:comment>
  <w:comment w:id="15" w:author="wardah tariq" w:date="2024-07-07T17:21:00Z" w:initials="wt">
    <w:p w14:paraId="613E328D" w14:textId="5DC74024" w:rsidR="002E60F7" w:rsidRDefault="002E60F7">
      <w:pPr>
        <w:pStyle w:val="CommentText"/>
      </w:pPr>
      <w:r>
        <w:rPr>
          <w:rStyle w:val="CommentReference"/>
        </w:rPr>
        <w:annotationRef/>
      </w:r>
      <w:r>
        <w:t>Why was this included? How does it impact your study?</w:t>
      </w:r>
    </w:p>
  </w:comment>
  <w:comment w:id="16" w:author="wardah tariq" w:date="2024-07-07T17:22:00Z" w:initials="wt">
    <w:p w14:paraId="6DB07BC5" w14:textId="35356DEF" w:rsidR="002E60F7" w:rsidRDefault="002E60F7">
      <w:pPr>
        <w:pStyle w:val="CommentText"/>
      </w:pPr>
      <w:r>
        <w:rPr>
          <w:rStyle w:val="CommentReference"/>
        </w:rPr>
        <w:annotationRef/>
      </w:r>
      <w:r>
        <w:t>Was informed consent obtained? Were all participants above 18 years of age to consent for themselves? IRB approval was taken from the? How did you analyze participants who filled out the questionnaire but denied giving a blood sample? Or vice versa?</w:t>
      </w:r>
    </w:p>
  </w:comment>
  <w:comment w:id="17" w:author="wardah tariq" w:date="2024-07-07T17:25:00Z" w:initials="wt">
    <w:p w14:paraId="2D91EEF9" w14:textId="317825FA" w:rsidR="00E062C7" w:rsidRDefault="00E062C7">
      <w:pPr>
        <w:pStyle w:val="CommentText"/>
      </w:pPr>
      <w:r>
        <w:rPr>
          <w:rStyle w:val="CommentReference"/>
        </w:rPr>
        <w:annotationRef/>
      </w:r>
      <w:r>
        <w:t>This can be summarized since the IDEA of the study is to draw a conclusion between blood types (genotypic and phenotypic) and menstrual disorders, not solely blood types.</w:t>
      </w:r>
    </w:p>
  </w:comment>
  <w:comment w:id="19" w:author="wardah tariq" w:date="2024-07-07T17:27:00Z" w:initials="wt">
    <w:p w14:paraId="6955C2EE" w14:textId="701F8453" w:rsidR="00E062C7" w:rsidRDefault="00E062C7">
      <w:pPr>
        <w:pStyle w:val="CommentText"/>
      </w:pPr>
      <w:r>
        <w:rPr>
          <w:rStyle w:val="CommentReference"/>
        </w:rPr>
        <w:annotationRef/>
      </w:r>
      <w:r>
        <w:t>Mention SPSS 23 here</w:t>
      </w:r>
    </w:p>
  </w:comment>
  <w:comment w:id="20" w:author="wardah tariq" w:date="2024-07-07T17:29:00Z" w:initials="wt">
    <w:p w14:paraId="04244ACF" w14:textId="47AD6B16" w:rsidR="00E062C7" w:rsidRDefault="00E062C7">
      <w:pPr>
        <w:pStyle w:val="CommentText"/>
      </w:pPr>
      <w:r>
        <w:rPr>
          <w:rStyle w:val="CommentReference"/>
        </w:rPr>
        <w:annotationRef/>
      </w:r>
      <w:r>
        <w:t>Also, mention any standard deviation.</w:t>
      </w:r>
    </w:p>
  </w:comment>
  <w:comment w:id="21" w:author="wardah tariq" w:date="2024-07-07T17:32:00Z" w:initials="wt">
    <w:p w14:paraId="22DD1EDC" w14:textId="30F989E2" w:rsidR="00E062C7" w:rsidRDefault="00E062C7">
      <w:pPr>
        <w:pStyle w:val="CommentText"/>
      </w:pPr>
      <w:r>
        <w:rPr>
          <w:rStyle w:val="CommentReference"/>
        </w:rPr>
        <w:annotationRef/>
      </w:r>
      <w:r>
        <w:t>Repititive.</w:t>
      </w:r>
    </w:p>
  </w:comment>
  <w:comment w:id="22" w:author="wardah tariq" w:date="2024-07-07T17:33:00Z" w:initials="wt">
    <w:p w14:paraId="702B6F14" w14:textId="621BE4CE" w:rsidR="00E062C7" w:rsidRDefault="00E062C7">
      <w:pPr>
        <w:pStyle w:val="CommentText"/>
      </w:pPr>
      <w:r>
        <w:rPr>
          <w:rStyle w:val="CommentReference"/>
        </w:rPr>
        <w:annotationRef/>
      </w:r>
      <w:r>
        <w:t>What was the  p value you calculated? Quote it here.</w:t>
      </w:r>
    </w:p>
  </w:comment>
  <w:comment w:id="23" w:author="wardah tariq" w:date="2024-07-07T17:34:00Z" w:initials="wt">
    <w:p w14:paraId="6325AB8B" w14:textId="3C29A054" w:rsidR="00E062C7" w:rsidRDefault="00E062C7">
      <w:pPr>
        <w:pStyle w:val="CommentText"/>
      </w:pPr>
      <w:r>
        <w:rPr>
          <w:rStyle w:val="CommentReference"/>
        </w:rPr>
        <w:annotationRef/>
      </w:r>
      <w:r>
        <w:t>Comparison is not being made, the sentence is talking about the presence of 1 or more MDs in O+ive participants.</w:t>
      </w:r>
    </w:p>
  </w:comment>
  <w:comment w:id="24" w:author="wardah tariq" w:date="2024-07-07T17:36:00Z" w:initials="wt">
    <w:p w14:paraId="150AAEAC" w14:textId="7D91FF9D" w:rsidR="00590CF7" w:rsidRDefault="00590CF7">
      <w:pPr>
        <w:pStyle w:val="CommentText"/>
      </w:pPr>
      <w:r>
        <w:rPr>
          <w:rStyle w:val="CommentReference"/>
        </w:rPr>
        <w:annotationRef/>
      </w:r>
      <w:r>
        <w:t>Which MD was predominant amongst O +ive women? Mention that as well.</w:t>
      </w:r>
    </w:p>
  </w:comment>
  <w:comment w:id="25" w:author="wardah tariq" w:date="2024-07-07T17:38:00Z" w:initials="wt">
    <w:p w14:paraId="6508303B" w14:textId="2F764EB8" w:rsidR="00590CF7" w:rsidRDefault="00590CF7">
      <w:pPr>
        <w:pStyle w:val="CommentText"/>
      </w:pPr>
      <w:r>
        <w:rPr>
          <w:rStyle w:val="CommentReference"/>
        </w:rPr>
        <w:annotationRef/>
      </w:r>
      <w:r>
        <w:t>Repetition, the same information is mentioned in the prior sentence as well.</w:t>
      </w:r>
    </w:p>
  </w:comment>
  <w:comment w:id="26" w:author="wardah tariq" w:date="2024-07-07T17:38:00Z" w:initials="wt">
    <w:p w14:paraId="03B78C01" w14:textId="50EB2E9C" w:rsidR="00590CF7" w:rsidRDefault="00590CF7">
      <w:pPr>
        <w:pStyle w:val="CommentText"/>
      </w:pPr>
      <w:r>
        <w:rPr>
          <w:rStyle w:val="CommentReference"/>
        </w:rPr>
        <w:annotationRef/>
      </w:r>
      <w:r>
        <w:t>Mention the calculated p-value.</w:t>
      </w:r>
    </w:p>
    <w:p w14:paraId="68B6A4A2" w14:textId="2ACC07CB" w:rsidR="00590CF7" w:rsidRDefault="00590CF7">
      <w:pPr>
        <w:pStyle w:val="CommentText"/>
      </w:pPr>
      <w:r>
        <w:t>Was the fact that HbAA was the most common blood type in the population considered before making this statement? Any comparison with prior studies?</w:t>
      </w:r>
    </w:p>
  </w:comment>
  <w:comment w:id="27" w:author="wardah tariq" w:date="2024-07-07T17:41:00Z" w:initials="wt">
    <w:p w14:paraId="7053B0AA" w14:textId="3E6ACE12" w:rsidR="00590CF7" w:rsidRDefault="00590CF7">
      <w:pPr>
        <w:pStyle w:val="CommentText"/>
      </w:pPr>
      <w:r>
        <w:rPr>
          <w:rStyle w:val="CommentReference"/>
        </w:rPr>
        <w:annotationRef/>
      </w:r>
      <w:r>
        <w:t>Add : also, since HbAA women also had 2 or more MDs.</w:t>
      </w:r>
    </w:p>
  </w:comment>
  <w:comment w:id="28" w:author="wardah tariq" w:date="2024-07-07T17:42:00Z" w:initials="wt">
    <w:p w14:paraId="22704B27" w14:textId="528D8E17" w:rsidR="00590CF7" w:rsidRDefault="00590CF7">
      <w:pPr>
        <w:pStyle w:val="CommentText"/>
      </w:pPr>
      <w:r>
        <w:rPr>
          <w:rStyle w:val="CommentReference"/>
        </w:rPr>
        <w:annotationRef/>
      </w:r>
      <w:r>
        <w:t>Did they only experience one MD or more?</w:t>
      </w:r>
    </w:p>
  </w:comment>
  <w:comment w:id="29" w:author="wardah tariq" w:date="2024-07-07T17:43:00Z" w:initials="wt">
    <w:p w14:paraId="1292F998" w14:textId="77777777" w:rsidR="00590CF7" w:rsidRDefault="00590CF7">
      <w:pPr>
        <w:pStyle w:val="CommentText"/>
      </w:pPr>
      <w:r>
        <w:rPr>
          <w:rStyle w:val="CommentReference"/>
        </w:rPr>
        <w:annotationRef/>
      </w:r>
      <w:r>
        <w:t>Sentence structure needs working:</w:t>
      </w:r>
    </w:p>
    <w:p w14:paraId="1B90E9B1" w14:textId="0814C571" w:rsidR="00590CF7" w:rsidRDefault="00590CF7">
      <w:pPr>
        <w:pStyle w:val="CommentText"/>
      </w:pPr>
      <w:r>
        <w:t>Normal menstrual cycle and irregular menstruation ……..</w:t>
      </w:r>
    </w:p>
  </w:comment>
  <w:comment w:id="30" w:author="wardah tariq" w:date="2024-07-07T17:46:00Z" w:initials="wt">
    <w:p w14:paraId="61966CF9" w14:textId="15896E24" w:rsidR="00EC1258" w:rsidRDefault="00EC1258">
      <w:pPr>
        <w:pStyle w:val="CommentText"/>
      </w:pPr>
      <w:r>
        <w:rPr>
          <w:rStyle w:val="CommentReference"/>
        </w:rPr>
        <w:annotationRef/>
      </w:r>
      <w:r>
        <w:t>The graph discusses the types of menstrual disorders among participants, the presence of one or more MDs should not be part of this graph. It can be included in a separate diagram drawing a comparison between the prevalence of 1 MD or more in the population.</w:t>
      </w:r>
    </w:p>
  </w:comment>
  <w:comment w:id="31" w:author="wardah tariq" w:date="2024-07-07T17:48:00Z" w:initials="wt">
    <w:p w14:paraId="1247198D" w14:textId="77777777" w:rsidR="00EC1258" w:rsidRDefault="00EC1258">
      <w:pPr>
        <w:pStyle w:val="CommentText"/>
      </w:pPr>
      <w:r>
        <w:rPr>
          <w:rStyle w:val="CommentReference"/>
        </w:rPr>
        <w:annotationRef/>
      </w:r>
      <w:r>
        <w:t>Irregular Menstrual cycle or Menstrual cycle with disorder, would be a better way to phrase it.</w:t>
      </w:r>
    </w:p>
    <w:p w14:paraId="54531AFE" w14:textId="7754FBA6" w:rsidR="00EC1258" w:rsidRDefault="00EC1258">
      <w:pPr>
        <w:pStyle w:val="CommentText"/>
      </w:pPr>
    </w:p>
  </w:comment>
  <w:comment w:id="32" w:author="wardah tariq" w:date="2024-07-07T17:50:00Z" w:initials="wt">
    <w:p w14:paraId="7B706D6F" w14:textId="77777777" w:rsidR="00EC1258" w:rsidRDefault="00EC1258" w:rsidP="00EC1258">
      <w:pPr>
        <w:pStyle w:val="CommentText"/>
      </w:pPr>
      <w:r>
        <w:rPr>
          <w:rStyle w:val="CommentReference"/>
        </w:rPr>
        <w:annotationRef/>
      </w:r>
      <w:r>
        <w:rPr>
          <w:rStyle w:val="CommentReference"/>
        </w:rPr>
        <w:annotationRef/>
      </w:r>
      <w:r>
        <w:t>Irregular Menstrual cycle or Menstrual cycle with disorder, would be a better way to phrase it.</w:t>
      </w:r>
    </w:p>
    <w:p w14:paraId="23233396" w14:textId="77777777" w:rsidR="00EC1258" w:rsidRDefault="00EC1258" w:rsidP="00EC1258">
      <w:pPr>
        <w:pStyle w:val="CommentText"/>
      </w:pPr>
    </w:p>
    <w:p w14:paraId="4CABEEA5" w14:textId="187EC980" w:rsidR="00EC1258" w:rsidRDefault="00EC1258">
      <w:pPr>
        <w:pStyle w:val="CommentText"/>
      </w:pPr>
    </w:p>
  </w:comment>
  <w:comment w:id="33" w:author="wardah tariq" w:date="2024-07-07T17:50:00Z" w:initials="wt">
    <w:p w14:paraId="5304FC54" w14:textId="7E69CE1E" w:rsidR="00EC1258" w:rsidRDefault="00EC1258">
      <w:pPr>
        <w:pStyle w:val="CommentText"/>
      </w:pPr>
      <w:r>
        <w:rPr>
          <w:rStyle w:val="CommentReference"/>
        </w:rPr>
        <w:annotationRef/>
      </w:r>
      <w:r>
        <w:t>Mention this in a separate table or skip it here and only mention it in the text, this cannot be included in the same table discussing various types of MDs, since it is not the type of MD, merely the number of MDs a participant has.</w:t>
      </w:r>
    </w:p>
  </w:comment>
  <w:comment w:id="34" w:author="wardah tariq" w:date="2024-07-07T17:53:00Z" w:initials="wt">
    <w:p w14:paraId="3C1549DD" w14:textId="1465E6A6" w:rsidR="00EC1258" w:rsidRDefault="00EC1258">
      <w:pPr>
        <w:pStyle w:val="CommentText"/>
      </w:pPr>
      <w:r>
        <w:rPr>
          <w:rStyle w:val="CommentReference"/>
        </w:rPr>
        <w:annotationRef/>
      </w:r>
      <w:r>
        <w:t>Reference no. missing.</w:t>
      </w:r>
    </w:p>
  </w:comment>
  <w:comment w:id="35" w:author="wardah tariq" w:date="2024-07-07T17:57:00Z" w:initials="wt">
    <w:p w14:paraId="6782214A" w14:textId="07A28572" w:rsidR="00905164" w:rsidRDefault="00905164">
      <w:pPr>
        <w:pStyle w:val="CommentText"/>
        <w:rPr>
          <w:rStyle w:val="CommentReference"/>
        </w:rPr>
      </w:pPr>
      <w:r>
        <w:rPr>
          <w:rStyle w:val="CommentReference"/>
        </w:rPr>
        <w:annotationRef/>
      </w:r>
      <w:r>
        <w:rPr>
          <w:rStyle w:val="CommentReference"/>
        </w:rPr>
        <w:t xml:space="preserve">Use a different term than “confirmed” since it is a single-center study, and only studies a specific section of the population so it can not solely represent the entire population and confirm any claims. </w:t>
      </w:r>
    </w:p>
    <w:p w14:paraId="238100C3" w14:textId="434AEE50" w:rsidR="00905164" w:rsidRDefault="00905164">
      <w:pPr>
        <w:pStyle w:val="CommentText"/>
      </w:pPr>
      <w:r>
        <w:t>Using terms like further solidifies, cements, or positively adds to the prior claims would be more appropriate.</w:t>
      </w:r>
    </w:p>
  </w:comment>
  <w:comment w:id="36" w:author="wardah tariq" w:date="2024-07-07T18:00:00Z" w:initials="wt">
    <w:p w14:paraId="2FA2DCC8" w14:textId="77777777" w:rsidR="00905164" w:rsidRDefault="00905164">
      <w:pPr>
        <w:pStyle w:val="CommentText"/>
      </w:pPr>
      <w:r>
        <w:rPr>
          <w:rStyle w:val="CommentReference"/>
        </w:rPr>
        <w:annotationRef/>
      </w:r>
      <w:r>
        <w:t>Our study</w:t>
      </w:r>
    </w:p>
    <w:p w14:paraId="2CA54470" w14:textId="4895A334" w:rsidR="00905164" w:rsidRDefault="00905164">
      <w:pPr>
        <w:pStyle w:val="CommentText"/>
      </w:pPr>
    </w:p>
  </w:comment>
  <w:comment w:id="37" w:author="wardah tariq" w:date="2024-07-07T18:01:00Z" w:initials="wt">
    <w:p w14:paraId="15FCA4CC" w14:textId="141EB126" w:rsidR="00905164" w:rsidRDefault="00905164">
      <w:pPr>
        <w:pStyle w:val="CommentText"/>
      </w:pPr>
      <w:r>
        <w:rPr>
          <w:rStyle w:val="CommentReference"/>
        </w:rPr>
        <w:annotationRef/>
      </w:r>
      <w:r>
        <w:t>Same information mentioned twice. Edit one place at least.</w:t>
      </w:r>
    </w:p>
  </w:comment>
  <w:comment w:id="38" w:author="wardah tariq" w:date="2024-07-07T18:01:00Z" w:initials="wt">
    <w:p w14:paraId="787EC3A0" w14:textId="24DB71D7" w:rsidR="00905164" w:rsidRDefault="00905164">
      <w:pPr>
        <w:pStyle w:val="CommentText"/>
      </w:pPr>
      <w:r>
        <w:rPr>
          <w:rStyle w:val="CommentReference"/>
        </w:rPr>
        <w:annotationRef/>
      </w:r>
      <w:r>
        <w:t>How is this correlation drawn? Were such questions included in the questionnaire? If yes, why was it not mentioned earlier in methods, aims, or title. If it is a quote from another study (since reference # is mentioned) correct it to that study’s name, it is not your finding then.  If it is something you DID NOT investigate, leave this part out.</w:t>
      </w:r>
    </w:p>
  </w:comment>
  <w:comment w:id="39" w:author="wardah tariq" w:date="2024-07-07T18:05:00Z" w:initials="wt">
    <w:p w14:paraId="11AB1475" w14:textId="67DBB5A7" w:rsidR="00905164" w:rsidRDefault="00905164">
      <w:pPr>
        <w:pStyle w:val="CommentText"/>
      </w:pPr>
      <w:r>
        <w:rPr>
          <w:rStyle w:val="CommentReference"/>
        </w:rPr>
        <w:annotationRef/>
      </w:r>
      <w:r>
        <w:t>Were they both placed under the same heading in your data? If not then, mention values for both separately.</w:t>
      </w:r>
    </w:p>
  </w:comment>
  <w:comment w:id="40" w:author="wardah tariq" w:date="2024-07-07T18:07:00Z" w:initials="wt">
    <w:p w14:paraId="4237F1AF" w14:textId="21FCA402" w:rsidR="005F64B5" w:rsidRDefault="005F64B5">
      <w:pPr>
        <w:pStyle w:val="CommentText"/>
      </w:pPr>
      <w:r>
        <w:rPr>
          <w:rStyle w:val="CommentReference"/>
        </w:rPr>
        <w:annotationRef/>
      </w:r>
      <w:r>
        <w:t>Remove this, experienced dysmenorrhea with or without other MDs.</w:t>
      </w:r>
    </w:p>
  </w:comment>
  <w:comment w:id="41" w:author="wardah tariq" w:date="2024-07-07T18:08:00Z" w:initials="wt">
    <w:p w14:paraId="742CAAC1" w14:textId="760CE105" w:rsidR="005F64B5" w:rsidRDefault="005F64B5">
      <w:pPr>
        <w:pStyle w:val="CommentText"/>
      </w:pPr>
      <w:r>
        <w:rPr>
          <w:rStyle w:val="CommentReference"/>
        </w:rPr>
        <w:annotationRef/>
      </w:r>
      <w:r>
        <w:t>How was this studied in your research? Any data or questions to quote? What were the results? Any data analysis or tests applied? This is a vague statement, and being presented very late in the manuscript, and not being mentioned anywhere else in the intro, aims, methods, or diagrams.</w:t>
      </w:r>
    </w:p>
  </w:comment>
  <w:comment w:id="42" w:author="wardah tariq" w:date="2024-07-07T18:12:00Z" w:initials="wt">
    <w:p w14:paraId="672161E5" w14:textId="4FA6058B" w:rsidR="005F64B5" w:rsidRDefault="005F64B5">
      <w:pPr>
        <w:pStyle w:val="CommentText"/>
      </w:pPr>
      <w:r>
        <w:rPr>
          <w:rStyle w:val="CommentReference"/>
        </w:rPr>
        <w:annotationRef/>
      </w:r>
      <w:r>
        <w:t>Quote the p-value.</w:t>
      </w:r>
    </w:p>
  </w:comment>
  <w:comment w:id="43" w:author="wardah tariq" w:date="2024-07-07T18:12:00Z" w:initials="wt">
    <w:p w14:paraId="2F2F887A" w14:textId="2AE4943B" w:rsidR="005F64B5" w:rsidRPr="005F64B5" w:rsidRDefault="005F64B5">
      <w:pPr>
        <w:pStyle w:val="CommentText"/>
        <w:rPr>
          <w:rFonts w:ascii="Arial" w:hAnsi="Arial" w:cs="Arial"/>
          <w:b/>
          <w:bCs/>
          <w:sz w:val="21"/>
          <w:szCs w:val="21"/>
          <w:shd w:val="clear" w:color="auto" w:fill="FFFFFF"/>
        </w:rPr>
      </w:pPr>
      <w:r>
        <w:rPr>
          <w:rStyle w:val="CommentReference"/>
        </w:rPr>
        <w:annotationRef/>
      </w:r>
      <w:r>
        <w:t xml:space="preserve">Replace it with another word e.g: </w:t>
      </w:r>
      <w:r>
        <w:rPr>
          <w:rFonts w:ascii="Arial" w:hAnsi="Arial" w:cs="Arial"/>
          <w:color w:val="202124"/>
          <w:sz w:val="21"/>
          <w:szCs w:val="21"/>
          <w:shd w:val="clear" w:color="auto" w:fill="FFFFFF"/>
        </w:rPr>
        <w:t> </w:t>
      </w:r>
      <w:r>
        <w:rPr>
          <w:rStyle w:val="kqeaa"/>
          <w:rFonts w:ascii="Arial" w:hAnsi="Arial" w:cs="Arial"/>
          <w:b/>
          <w:bCs/>
          <w:sz w:val="21"/>
          <w:szCs w:val="21"/>
          <w:shd w:val="clear" w:color="auto" w:fill="FFFFFF"/>
        </w:rPr>
        <w:t>reiterates</w:t>
      </w:r>
    </w:p>
  </w:comment>
  <w:comment w:id="44" w:author="wardah tariq" w:date="2024-07-07T18:15:00Z" w:initials="wt">
    <w:p w14:paraId="1E1757D4" w14:textId="16DCA87F" w:rsidR="005F64B5" w:rsidRDefault="005F64B5">
      <w:pPr>
        <w:pStyle w:val="CommentText"/>
      </w:pPr>
      <w:r>
        <w:rPr>
          <w:rStyle w:val="CommentReference"/>
        </w:rPr>
        <w:annotationRef/>
      </w:r>
      <w:r>
        <w:t>Reference?</w:t>
      </w:r>
    </w:p>
  </w:comment>
  <w:comment w:id="45" w:author="wardah tariq" w:date="2024-07-07T18:18:00Z" w:initials="wt">
    <w:p w14:paraId="79752B55" w14:textId="019577FF" w:rsidR="00906090" w:rsidRDefault="00906090">
      <w:pPr>
        <w:pStyle w:val="CommentText"/>
      </w:pPr>
      <w:r>
        <w:rPr>
          <w:rStyle w:val="CommentReference"/>
        </w:rPr>
        <w:annotationRef/>
      </w:r>
      <w:r>
        <w:t>The sentence structure is weak.</w:t>
      </w:r>
    </w:p>
    <w:p w14:paraId="3C46F67B" w14:textId="30F47662" w:rsidR="00906090" w:rsidRDefault="00906090">
      <w:pPr>
        <w:pStyle w:val="CommentText"/>
      </w:pPr>
      <w:r>
        <w:t>Is type O blood associated with a risk of decreased ovarian reserve? OR a decreased risk of decreased ovarian reserve as compared to the other blood groups?</w:t>
      </w:r>
    </w:p>
  </w:comment>
  <w:comment w:id="46" w:author="wardah tariq" w:date="2024-07-07T19:46:00Z" w:initials="wt">
    <w:p w14:paraId="092CBDE2" w14:textId="12D35FCD" w:rsidR="00AD1840" w:rsidRDefault="00AD1840">
      <w:pPr>
        <w:pStyle w:val="CommentText"/>
      </w:pPr>
      <w:r>
        <w:rPr>
          <w:rStyle w:val="CommentReference"/>
        </w:rPr>
        <w:annotationRef/>
      </w:r>
      <w:r>
        <w:t>Explain the comparison with another study, this is a discussion, the results need to be discussed, compared, and analyzed with respect to other studies, rather than just merely mentioning them, over and over again.</w:t>
      </w:r>
    </w:p>
  </w:comment>
  <w:comment w:id="47" w:author="wardah tariq" w:date="2024-07-07T19:47:00Z" w:initials="wt">
    <w:p w14:paraId="5357D85F" w14:textId="77777777" w:rsidR="00AD1840" w:rsidRDefault="00AD1840">
      <w:pPr>
        <w:pStyle w:val="CommentText"/>
      </w:pPr>
      <w:r>
        <w:rPr>
          <w:rStyle w:val="CommentReference"/>
        </w:rPr>
        <w:annotationRef/>
      </w:r>
      <w:r>
        <w:t xml:space="preserve">On what basis? Was caffeine intake studied? </w:t>
      </w:r>
    </w:p>
    <w:p w14:paraId="520F08B9" w14:textId="7D981B36" w:rsidR="00AD1840" w:rsidRDefault="00AD1840">
      <w:pPr>
        <w:pStyle w:val="CommentText"/>
      </w:pPr>
      <w:r>
        <w:t>How does it related to your study? Your study is about blood types and MD, lifestyle is not part of it, as mentioned in the title and aims.</w:t>
      </w:r>
    </w:p>
  </w:comment>
  <w:comment w:id="48" w:author="wardah tariq" w:date="2024-07-07T19:49:00Z" w:initials="wt">
    <w:p w14:paraId="571E6FA4" w14:textId="77777777" w:rsidR="00AD1840" w:rsidRDefault="00AD1840">
      <w:pPr>
        <w:pStyle w:val="CommentText"/>
      </w:pPr>
      <w:r>
        <w:rPr>
          <w:rStyle w:val="CommentReference"/>
        </w:rPr>
        <w:annotationRef/>
      </w:r>
      <w:r>
        <w:t>How does it correlate to your study, you haven’t mentioned the age group of your participants.</w:t>
      </w:r>
    </w:p>
    <w:p w14:paraId="4F58E65F" w14:textId="67DC62E3" w:rsidR="00AD1840" w:rsidRDefault="00AD1840">
      <w:pPr>
        <w:pStyle w:val="CommentText"/>
      </w:pPr>
      <w:r>
        <w:t xml:space="preserve">What age is being considered adolescents? Were your participants among that age group? </w:t>
      </w:r>
    </w:p>
  </w:comment>
  <w:comment w:id="49" w:author="wardah tariq" w:date="2024-07-07T19:54:00Z" w:initials="wt">
    <w:p w14:paraId="0CCA9827" w14:textId="1F1DCFB4" w:rsidR="00AD1840" w:rsidRDefault="00AD1840">
      <w:pPr>
        <w:pStyle w:val="CommentText"/>
      </w:pPr>
      <w:r>
        <w:rPr>
          <w:rStyle w:val="CommentReference"/>
        </w:rPr>
        <w:annotationRef/>
      </w:r>
      <w:r>
        <w:t>For coherence join the previous sentence with the following sentence, e.g Like other systemic diseases and their correlation with hemoglobin genotype, our study unveils how the Hb genotype contributes to menstrual disorders….</w:t>
      </w:r>
    </w:p>
  </w:comment>
  <w:comment w:id="50" w:author="wardah tariq" w:date="2024-07-07T19:56:00Z" w:initials="wt">
    <w:p w14:paraId="629C30D4" w14:textId="77777777" w:rsidR="004A2A81" w:rsidRDefault="004A2A81">
      <w:pPr>
        <w:pStyle w:val="CommentText"/>
      </w:pPr>
      <w:r>
        <w:rPr>
          <w:rStyle w:val="CommentReference"/>
        </w:rPr>
        <w:annotationRef/>
      </w:r>
      <w:r>
        <w:t>Wrong tense</w:t>
      </w:r>
    </w:p>
    <w:p w14:paraId="4D0C7564" w14:textId="3312A7B6" w:rsidR="004A2A81" w:rsidRDefault="004A2A81">
      <w:pPr>
        <w:pStyle w:val="CommentText"/>
      </w:pPr>
      <w:r>
        <w:t>Was needs to be replaced by were</w:t>
      </w:r>
    </w:p>
  </w:comment>
  <w:comment w:id="51" w:author="wardah tariq" w:date="2024-07-07T19:57:00Z" w:initials="wt">
    <w:p w14:paraId="7ED61D7B" w14:textId="77777777" w:rsidR="004A2A81" w:rsidRDefault="004A2A81">
      <w:pPr>
        <w:pStyle w:val="CommentText"/>
      </w:pPr>
      <w:r>
        <w:rPr>
          <w:rStyle w:val="CommentReference"/>
        </w:rPr>
        <w:annotationRef/>
      </w:r>
      <w:r>
        <w:t>Sentence structure needs improvement</w:t>
      </w:r>
    </w:p>
    <w:p w14:paraId="39E6D9DC" w14:textId="77777777" w:rsidR="004A2A81" w:rsidRDefault="004A2A81">
      <w:pPr>
        <w:pStyle w:val="CommentText"/>
      </w:pPr>
      <w:r>
        <w:t xml:space="preserve"> Amongst individuals with blood group O</w:t>
      </w:r>
    </w:p>
    <w:p w14:paraId="6DB8CA81" w14:textId="08F85523" w:rsidR="004A2A81" w:rsidRDefault="004A2A81">
      <w:pPr>
        <w:pStyle w:val="CommentText"/>
      </w:pPr>
    </w:p>
  </w:comment>
  <w:comment w:id="52" w:author="wardah tariq" w:date="2024-07-07T19:58:00Z" w:initials="wt">
    <w:p w14:paraId="14B1F7C0" w14:textId="77777777" w:rsidR="004A2A81" w:rsidRDefault="004A2A81">
      <w:pPr>
        <w:pStyle w:val="CommentText"/>
      </w:pPr>
      <w:r>
        <w:rPr>
          <w:rStyle w:val="CommentReference"/>
        </w:rPr>
        <w:annotationRef/>
      </w:r>
      <w:r>
        <w:t>Mention the future prospects of the study</w:t>
      </w:r>
    </w:p>
    <w:p w14:paraId="1487D8B0" w14:textId="77777777" w:rsidR="004A2A81" w:rsidRDefault="004A2A81">
      <w:pPr>
        <w:pStyle w:val="CommentText"/>
      </w:pPr>
      <w:r>
        <w:t>How can this topic be further investigated?</w:t>
      </w:r>
    </w:p>
    <w:p w14:paraId="76012367" w14:textId="181B5D7A" w:rsidR="004A2A81" w:rsidRDefault="004A2A81">
      <w:pPr>
        <w:pStyle w:val="CommentText"/>
      </w:pPr>
      <w:r>
        <w:t>What were the shortcomings of your study?</w:t>
      </w:r>
    </w:p>
    <w:p w14:paraId="7E945CEE" w14:textId="77777777" w:rsidR="004A2A81" w:rsidRDefault="004A2A81">
      <w:pPr>
        <w:pStyle w:val="CommentText"/>
      </w:pPr>
      <w:r>
        <w:t>How could you improve it?</w:t>
      </w:r>
    </w:p>
    <w:p w14:paraId="7880BF5A" w14:textId="35F9450F" w:rsidR="004A2A81" w:rsidRDefault="004A2A81">
      <w:pPr>
        <w:pStyle w:val="CommentText"/>
      </w:pPr>
      <w:r>
        <w:t>How has it laid the groundwork for future studies on this topic?</w:t>
      </w:r>
    </w:p>
    <w:p w14:paraId="6840A4F6" w14:textId="1CD9DBED" w:rsidR="004A2A81" w:rsidRDefault="004A2A81">
      <w:pPr>
        <w:pStyle w:val="CommentText"/>
      </w:pPr>
      <w:r>
        <w:t xml:space="preserve">The conclusion is not only supposed to be a summary of results, but also needs to communicate the gist of the entire manuscript and explain the importance of your work in the field, and future. </w:t>
      </w:r>
    </w:p>
  </w:comment>
  <w:comment w:id="53" w:author="wardah tariq" w:date="2024-07-07T20:01:00Z" w:initials="wt">
    <w:p w14:paraId="1550A04E" w14:textId="4CC6EDC7" w:rsidR="004A2A81" w:rsidRDefault="004A2A81">
      <w:pPr>
        <w:pStyle w:val="CommentText"/>
      </w:pPr>
      <w:r>
        <w:rPr>
          <w:rStyle w:val="CommentReference"/>
        </w:rPr>
        <w:annotationRef/>
      </w:r>
      <w:r>
        <w:t xml:space="preserve">This needs to be mentioned in the methods section. </w:t>
      </w:r>
    </w:p>
    <w:p w14:paraId="179092BC" w14:textId="56003678" w:rsidR="004A2A81" w:rsidRDefault="004A2A81">
      <w:pPr>
        <w:pStyle w:val="CommentText"/>
      </w:pPr>
      <w:r>
        <w:t>The sentence needs to be improved. e.g.:</w:t>
      </w:r>
    </w:p>
    <w:p w14:paraId="6CD6DC60" w14:textId="2AFB7882" w:rsidR="004A2A81" w:rsidRDefault="004A2A81">
      <w:pPr>
        <w:pStyle w:val="CommentText"/>
      </w:pPr>
      <w:r>
        <w:t>Informed consent was obtained.</w:t>
      </w:r>
    </w:p>
  </w:comment>
  <w:comment w:id="54" w:author="wardah tariq" w:date="2024-07-07T20:03:00Z" w:initials="wt">
    <w:p w14:paraId="61368B09" w14:textId="3238A1DE" w:rsidR="004A2A81" w:rsidRDefault="004A2A81">
      <w:pPr>
        <w:pStyle w:val="CommentText"/>
      </w:pPr>
      <w:r>
        <w:rPr>
          <w:rStyle w:val="CommentReference"/>
        </w:rPr>
        <w:annotationRef/>
      </w:r>
      <w:r>
        <w:t>This needs to be mentioned at the start as well. in the methods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46EE57" w15:done="0"/>
  <w15:commentEx w15:paraId="041BF21E" w15:done="0"/>
  <w15:commentEx w15:paraId="700A39CC" w15:done="0"/>
  <w15:commentEx w15:paraId="5E2BA8C4" w15:done="0"/>
  <w15:commentEx w15:paraId="187E7235" w15:done="0"/>
  <w15:commentEx w15:paraId="7230993D" w15:done="0"/>
  <w15:commentEx w15:paraId="4498BD04" w15:done="0"/>
  <w15:commentEx w15:paraId="71866E0A" w15:done="0"/>
  <w15:commentEx w15:paraId="6AAA5B82" w15:done="0"/>
  <w15:commentEx w15:paraId="5411337C" w15:done="0"/>
  <w15:commentEx w15:paraId="3982B03D" w15:done="0"/>
  <w15:commentEx w15:paraId="5F405898" w15:done="0"/>
  <w15:commentEx w15:paraId="0EDAC1A9" w15:done="0"/>
  <w15:commentEx w15:paraId="7C1F0FD9" w15:done="0"/>
  <w15:commentEx w15:paraId="62F20308" w15:done="0"/>
  <w15:commentEx w15:paraId="613E328D" w15:done="0"/>
  <w15:commentEx w15:paraId="6DB07BC5" w15:done="0"/>
  <w15:commentEx w15:paraId="2D91EEF9" w15:done="0"/>
  <w15:commentEx w15:paraId="6955C2EE" w15:done="0"/>
  <w15:commentEx w15:paraId="04244ACF" w15:done="0"/>
  <w15:commentEx w15:paraId="22DD1EDC" w15:done="0"/>
  <w15:commentEx w15:paraId="702B6F14" w15:done="0"/>
  <w15:commentEx w15:paraId="6325AB8B" w15:done="0"/>
  <w15:commentEx w15:paraId="150AAEAC" w15:done="0"/>
  <w15:commentEx w15:paraId="6508303B" w15:done="0"/>
  <w15:commentEx w15:paraId="68B6A4A2" w15:done="0"/>
  <w15:commentEx w15:paraId="7053B0AA" w15:done="0"/>
  <w15:commentEx w15:paraId="22704B27" w15:done="0"/>
  <w15:commentEx w15:paraId="1B90E9B1" w15:done="0"/>
  <w15:commentEx w15:paraId="61966CF9" w15:done="0"/>
  <w15:commentEx w15:paraId="54531AFE" w15:done="0"/>
  <w15:commentEx w15:paraId="4CABEEA5" w15:done="0"/>
  <w15:commentEx w15:paraId="5304FC54" w15:done="0"/>
  <w15:commentEx w15:paraId="3C1549DD" w15:done="0"/>
  <w15:commentEx w15:paraId="238100C3" w15:done="0"/>
  <w15:commentEx w15:paraId="2CA54470" w15:done="0"/>
  <w15:commentEx w15:paraId="15FCA4CC" w15:done="0"/>
  <w15:commentEx w15:paraId="787EC3A0" w15:done="0"/>
  <w15:commentEx w15:paraId="11AB1475" w15:done="0"/>
  <w15:commentEx w15:paraId="4237F1AF" w15:done="0"/>
  <w15:commentEx w15:paraId="742CAAC1" w15:done="0"/>
  <w15:commentEx w15:paraId="672161E5" w15:done="0"/>
  <w15:commentEx w15:paraId="2F2F887A" w15:done="0"/>
  <w15:commentEx w15:paraId="1E1757D4" w15:done="0"/>
  <w15:commentEx w15:paraId="3C46F67B" w15:done="0"/>
  <w15:commentEx w15:paraId="092CBDE2" w15:done="0"/>
  <w15:commentEx w15:paraId="520F08B9" w15:done="0"/>
  <w15:commentEx w15:paraId="4F58E65F" w15:done="0"/>
  <w15:commentEx w15:paraId="0CCA9827" w15:done="0"/>
  <w15:commentEx w15:paraId="4D0C7564" w15:done="0"/>
  <w15:commentEx w15:paraId="6DB8CA81" w15:done="0"/>
  <w15:commentEx w15:paraId="6840A4F6" w15:done="0"/>
  <w15:commentEx w15:paraId="6CD6DC60" w15:done="0"/>
  <w15:commentEx w15:paraId="61368B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536B8" w16cex:dateUtc="2024-07-07T10:46:00Z"/>
  <w16cex:commentExtensible w16cex:durableId="2A35355C" w16cex:dateUtc="2024-07-07T10:40:00Z"/>
  <w16cex:commentExtensible w16cex:durableId="2A35372C" w16cex:dateUtc="2024-07-07T10:47:00Z"/>
  <w16cex:commentExtensible w16cex:durableId="2A353CDB" w16cex:dateUtc="2024-07-07T11:12:00Z"/>
  <w16cex:commentExtensible w16cex:durableId="2A35494A" w16cex:dateUtc="2024-07-07T12:05:00Z"/>
  <w16cex:commentExtensible w16cex:durableId="2A354964" w16cex:dateUtc="2024-07-07T12:05:00Z"/>
  <w16cex:commentExtensible w16cex:durableId="2A3549DB" w16cex:dateUtc="2024-07-07T12:07:00Z"/>
  <w16cex:commentExtensible w16cex:durableId="2A354A48" w16cex:dateUtc="2024-07-07T12:09:00Z"/>
  <w16cex:commentExtensible w16cex:durableId="2A354A8A" w16cex:dateUtc="2024-07-07T12:10:00Z"/>
  <w16cex:commentExtensible w16cex:durableId="2A354B05" w16cex:dateUtc="2024-07-07T12:12:00Z"/>
  <w16cex:commentExtensible w16cex:durableId="2A354BA3" w16cex:dateUtc="2024-07-07T12:15:00Z"/>
  <w16cex:commentExtensible w16cex:durableId="2A354C73" w16cex:dateUtc="2024-07-07T12:18:00Z"/>
  <w16cex:commentExtensible w16cex:durableId="2A354C42" w16cex:dateUtc="2024-07-07T12:17:00Z"/>
  <w16cex:commentExtensible w16cex:durableId="2A354D15" w16cex:dateUtc="2024-07-07T12:21:00Z"/>
  <w16cex:commentExtensible w16cex:durableId="2A354F20" w16cex:dateUtc="2024-07-07T12:30:00Z"/>
  <w16cex:commentExtensible w16cex:durableId="2A354D2C" w16cex:dateUtc="2024-07-07T12:21:00Z"/>
  <w16cex:commentExtensible w16cex:durableId="2A354D58" w16cex:dateUtc="2024-07-07T12:22:00Z"/>
  <w16cex:commentExtensible w16cex:durableId="2A354DFD" w16cex:dateUtc="2024-07-07T12:25:00Z"/>
  <w16cex:commentExtensible w16cex:durableId="2A354E95" w16cex:dateUtc="2024-07-07T12:27:00Z"/>
  <w16cex:commentExtensible w16cex:durableId="2A354EFA" w16cex:dateUtc="2024-07-07T12:29:00Z"/>
  <w16cex:commentExtensible w16cex:durableId="2A354FB5" w16cex:dateUtc="2024-07-07T12:32:00Z"/>
  <w16cex:commentExtensible w16cex:durableId="2A354FD2" w16cex:dateUtc="2024-07-07T12:33:00Z"/>
  <w16cex:commentExtensible w16cex:durableId="2A355037" w16cex:dateUtc="2024-07-07T12:34:00Z"/>
  <w16cex:commentExtensible w16cex:durableId="2A355091" w16cex:dateUtc="2024-07-07T12:36:00Z"/>
  <w16cex:commentExtensible w16cex:durableId="2A3550F8" w16cex:dateUtc="2024-07-07T12:38:00Z"/>
  <w16cex:commentExtensible w16cex:durableId="2A355124" w16cex:dateUtc="2024-07-07T12:38:00Z"/>
  <w16cex:commentExtensible w16cex:durableId="2A3551E3" w16cex:dateUtc="2024-07-07T12:41:00Z"/>
  <w16cex:commentExtensible w16cex:durableId="2A35520D" w16cex:dateUtc="2024-07-07T12:42:00Z"/>
  <w16cex:commentExtensible w16cex:durableId="2A355243" w16cex:dateUtc="2024-07-07T12:43:00Z"/>
  <w16cex:commentExtensible w16cex:durableId="2A35530D" w16cex:dateUtc="2024-07-07T12:46:00Z"/>
  <w16cex:commentExtensible w16cex:durableId="2A355387" w16cex:dateUtc="2024-07-07T12:48:00Z"/>
  <w16cex:commentExtensible w16cex:durableId="2A3553CD" w16cex:dateUtc="2024-07-07T12:50:00Z"/>
  <w16cex:commentExtensible w16cex:durableId="2A355401" w16cex:dateUtc="2024-07-07T12:50:00Z"/>
  <w16cex:commentExtensible w16cex:durableId="2A3554AA" w16cex:dateUtc="2024-07-07T12:53:00Z"/>
  <w16cex:commentExtensible w16cex:durableId="2A35558A" w16cex:dateUtc="2024-07-07T12:57:00Z"/>
  <w16cex:commentExtensible w16cex:durableId="2A355651" w16cex:dateUtc="2024-07-07T13:00:00Z"/>
  <w16cex:commentExtensible w16cex:durableId="2A35566C" w16cex:dateUtc="2024-07-07T13:01:00Z"/>
  <w16cex:commentExtensible w16cex:durableId="2A355695" w16cex:dateUtc="2024-07-07T13:01:00Z"/>
  <w16cex:commentExtensible w16cex:durableId="2A355764" w16cex:dateUtc="2024-07-07T13:05:00Z"/>
  <w16cex:commentExtensible w16cex:durableId="2A3557C7" w16cex:dateUtc="2024-07-07T13:07:00Z"/>
  <w16cex:commentExtensible w16cex:durableId="2A355828" w16cex:dateUtc="2024-07-07T13:08:00Z"/>
  <w16cex:commentExtensible w16cex:durableId="2A3558F2" w16cex:dateUtc="2024-07-07T13:12:00Z"/>
  <w16cex:commentExtensible w16cex:durableId="2A355911" w16cex:dateUtc="2024-07-07T13:12:00Z"/>
  <w16cex:commentExtensible w16cex:durableId="2A3559AB" w16cex:dateUtc="2024-07-07T13:15:00Z"/>
  <w16cex:commentExtensible w16cex:durableId="2A355A8F" w16cex:dateUtc="2024-07-07T13:18:00Z"/>
  <w16cex:commentExtensible w16cex:durableId="2A356F09" w16cex:dateUtc="2024-07-07T14:46:00Z"/>
  <w16cex:commentExtensible w16cex:durableId="2A356F6F" w16cex:dateUtc="2024-07-07T14:47:00Z"/>
  <w16cex:commentExtensible w16cex:durableId="2A356FD8" w16cex:dateUtc="2024-07-07T14:49:00Z"/>
  <w16cex:commentExtensible w16cex:durableId="2A3570F4" w16cex:dateUtc="2024-07-07T14:54:00Z"/>
  <w16cex:commentExtensible w16cex:durableId="2A357186" w16cex:dateUtc="2024-07-07T14:56:00Z"/>
  <w16cex:commentExtensible w16cex:durableId="2A3571A1" w16cex:dateUtc="2024-07-07T14:57:00Z"/>
  <w16cex:commentExtensible w16cex:durableId="2A3571D7" w16cex:dateUtc="2024-07-07T14:58:00Z"/>
  <w16cex:commentExtensible w16cex:durableId="2A3572B2" w16cex:dateUtc="2024-07-07T15:01:00Z"/>
  <w16cex:commentExtensible w16cex:durableId="2A357320" w16cex:dateUtc="2024-07-07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46EE57" w16cid:durableId="2A3536B8"/>
  <w16cid:commentId w16cid:paraId="041BF21E" w16cid:durableId="2A35355C"/>
  <w16cid:commentId w16cid:paraId="700A39CC" w16cid:durableId="2A35372C"/>
  <w16cid:commentId w16cid:paraId="5E2BA8C4" w16cid:durableId="2A353CDB"/>
  <w16cid:commentId w16cid:paraId="187E7235" w16cid:durableId="2A35494A"/>
  <w16cid:commentId w16cid:paraId="7230993D" w16cid:durableId="2A354964"/>
  <w16cid:commentId w16cid:paraId="4498BD04" w16cid:durableId="2A3549DB"/>
  <w16cid:commentId w16cid:paraId="71866E0A" w16cid:durableId="2A354A48"/>
  <w16cid:commentId w16cid:paraId="6AAA5B82" w16cid:durableId="2A354A8A"/>
  <w16cid:commentId w16cid:paraId="5411337C" w16cid:durableId="2A354B05"/>
  <w16cid:commentId w16cid:paraId="3982B03D" w16cid:durableId="2A354BA3"/>
  <w16cid:commentId w16cid:paraId="5F405898" w16cid:durableId="2A354C73"/>
  <w16cid:commentId w16cid:paraId="0EDAC1A9" w16cid:durableId="2A354C42"/>
  <w16cid:commentId w16cid:paraId="7C1F0FD9" w16cid:durableId="2A354D15"/>
  <w16cid:commentId w16cid:paraId="62F20308" w16cid:durableId="2A354F20"/>
  <w16cid:commentId w16cid:paraId="613E328D" w16cid:durableId="2A354D2C"/>
  <w16cid:commentId w16cid:paraId="6DB07BC5" w16cid:durableId="2A354D58"/>
  <w16cid:commentId w16cid:paraId="2D91EEF9" w16cid:durableId="2A354DFD"/>
  <w16cid:commentId w16cid:paraId="6955C2EE" w16cid:durableId="2A354E95"/>
  <w16cid:commentId w16cid:paraId="04244ACF" w16cid:durableId="2A354EFA"/>
  <w16cid:commentId w16cid:paraId="22DD1EDC" w16cid:durableId="2A354FB5"/>
  <w16cid:commentId w16cid:paraId="702B6F14" w16cid:durableId="2A354FD2"/>
  <w16cid:commentId w16cid:paraId="6325AB8B" w16cid:durableId="2A355037"/>
  <w16cid:commentId w16cid:paraId="150AAEAC" w16cid:durableId="2A355091"/>
  <w16cid:commentId w16cid:paraId="6508303B" w16cid:durableId="2A3550F8"/>
  <w16cid:commentId w16cid:paraId="68B6A4A2" w16cid:durableId="2A355124"/>
  <w16cid:commentId w16cid:paraId="7053B0AA" w16cid:durableId="2A3551E3"/>
  <w16cid:commentId w16cid:paraId="22704B27" w16cid:durableId="2A35520D"/>
  <w16cid:commentId w16cid:paraId="1B90E9B1" w16cid:durableId="2A355243"/>
  <w16cid:commentId w16cid:paraId="61966CF9" w16cid:durableId="2A35530D"/>
  <w16cid:commentId w16cid:paraId="54531AFE" w16cid:durableId="2A355387"/>
  <w16cid:commentId w16cid:paraId="4CABEEA5" w16cid:durableId="2A3553CD"/>
  <w16cid:commentId w16cid:paraId="5304FC54" w16cid:durableId="2A355401"/>
  <w16cid:commentId w16cid:paraId="3C1549DD" w16cid:durableId="2A3554AA"/>
  <w16cid:commentId w16cid:paraId="238100C3" w16cid:durableId="2A35558A"/>
  <w16cid:commentId w16cid:paraId="2CA54470" w16cid:durableId="2A355651"/>
  <w16cid:commentId w16cid:paraId="15FCA4CC" w16cid:durableId="2A35566C"/>
  <w16cid:commentId w16cid:paraId="787EC3A0" w16cid:durableId="2A355695"/>
  <w16cid:commentId w16cid:paraId="11AB1475" w16cid:durableId="2A355764"/>
  <w16cid:commentId w16cid:paraId="4237F1AF" w16cid:durableId="2A3557C7"/>
  <w16cid:commentId w16cid:paraId="742CAAC1" w16cid:durableId="2A355828"/>
  <w16cid:commentId w16cid:paraId="672161E5" w16cid:durableId="2A3558F2"/>
  <w16cid:commentId w16cid:paraId="2F2F887A" w16cid:durableId="2A355911"/>
  <w16cid:commentId w16cid:paraId="1E1757D4" w16cid:durableId="2A3559AB"/>
  <w16cid:commentId w16cid:paraId="3C46F67B" w16cid:durableId="2A355A8F"/>
  <w16cid:commentId w16cid:paraId="092CBDE2" w16cid:durableId="2A356F09"/>
  <w16cid:commentId w16cid:paraId="520F08B9" w16cid:durableId="2A356F6F"/>
  <w16cid:commentId w16cid:paraId="4F58E65F" w16cid:durableId="2A356FD8"/>
  <w16cid:commentId w16cid:paraId="0CCA9827" w16cid:durableId="2A3570F4"/>
  <w16cid:commentId w16cid:paraId="4D0C7564" w16cid:durableId="2A357186"/>
  <w16cid:commentId w16cid:paraId="6DB8CA81" w16cid:durableId="2A3571A1"/>
  <w16cid:commentId w16cid:paraId="6840A4F6" w16cid:durableId="2A3571D7"/>
  <w16cid:commentId w16cid:paraId="6CD6DC60" w16cid:durableId="2A3572B2"/>
  <w16cid:commentId w16cid:paraId="61368B09" w16cid:durableId="2A357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0988" w14:textId="77777777" w:rsidR="00F95532" w:rsidRDefault="00F95532">
      <w:pPr>
        <w:spacing w:line="240" w:lineRule="auto"/>
      </w:pPr>
      <w:r>
        <w:separator/>
      </w:r>
    </w:p>
  </w:endnote>
  <w:endnote w:type="continuationSeparator" w:id="0">
    <w:p w14:paraId="3EC30D1B" w14:textId="77777777" w:rsidR="00F95532" w:rsidRDefault="00F95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Bold">
    <w:altName w:val="Cambria"/>
    <w:panose1 w:val="00000000000000000000"/>
    <w:charset w:val="00"/>
    <w:family w:val="roman"/>
    <w:notTrueType/>
    <w:pitch w:val="default"/>
    <w:sig w:usb0="00000003" w:usb1="0906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1E17" w14:textId="77777777" w:rsidR="00B4691A" w:rsidRDefault="00B46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D10C" w14:textId="77777777" w:rsidR="00B4691A" w:rsidRDefault="00B46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931A" w14:textId="77777777" w:rsidR="00B4691A" w:rsidRDefault="00B4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38F0" w14:textId="77777777" w:rsidR="00F95532" w:rsidRDefault="00F95532">
      <w:pPr>
        <w:spacing w:after="0"/>
      </w:pPr>
      <w:r>
        <w:separator/>
      </w:r>
    </w:p>
  </w:footnote>
  <w:footnote w:type="continuationSeparator" w:id="0">
    <w:p w14:paraId="0A5CA50C" w14:textId="77777777" w:rsidR="00F95532" w:rsidRDefault="00F955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C3B7" w14:textId="156F7761" w:rsidR="00B4691A" w:rsidRDefault="00F95532">
    <w:pPr>
      <w:pStyle w:val="Header"/>
    </w:pPr>
    <w:r>
      <w:rPr>
        <w:noProof/>
      </w:rPr>
      <w:pict w14:anchorId="5254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ACF2" w14:textId="5AC7791C" w:rsidR="00B4691A" w:rsidRDefault="00F95532">
    <w:pPr>
      <w:pStyle w:val="Header"/>
    </w:pPr>
    <w:r>
      <w:rPr>
        <w:noProof/>
      </w:rPr>
      <w:pict w14:anchorId="6842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B08B" w14:textId="0255BFC3" w:rsidR="00B4691A" w:rsidRDefault="00F95532">
    <w:pPr>
      <w:pStyle w:val="Header"/>
    </w:pPr>
    <w:r>
      <w:rPr>
        <w:noProof/>
      </w:rPr>
      <w:pict w14:anchorId="4D99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2B2"/>
    <w:multiLevelType w:val="hybridMultilevel"/>
    <w:tmpl w:val="2F3C90B4"/>
    <w:lvl w:ilvl="0" w:tplc="B91A96D6">
      <w:start w:val="1"/>
      <w:numFmt w:val="decimal"/>
      <w:lvlText w:val="%1."/>
      <w:lvlJc w:val="left"/>
      <w:pPr>
        <w:ind w:left="360" w:hanging="360"/>
      </w:pPr>
      <w:rPr>
        <w:rFonts w:ascii="Arial" w:hAnsi="Arial"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94ECC"/>
    <w:multiLevelType w:val="multilevel"/>
    <w:tmpl w:val="7E7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414A1"/>
    <w:multiLevelType w:val="multilevel"/>
    <w:tmpl w:val="3F1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F6083"/>
    <w:multiLevelType w:val="multilevel"/>
    <w:tmpl w:val="BFA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0774A"/>
    <w:multiLevelType w:val="multilevel"/>
    <w:tmpl w:val="4AA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rdah tariq">
    <w15:presenceInfo w15:providerId="Windows Live" w15:userId="334c9018c4a9d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5B"/>
    <w:rsid w:val="00001389"/>
    <w:rsid w:val="00003328"/>
    <w:rsid w:val="00007692"/>
    <w:rsid w:val="0001089A"/>
    <w:rsid w:val="0001247F"/>
    <w:rsid w:val="000155BD"/>
    <w:rsid w:val="000157F3"/>
    <w:rsid w:val="00020898"/>
    <w:rsid w:val="0002256C"/>
    <w:rsid w:val="00023A4C"/>
    <w:rsid w:val="00023EE7"/>
    <w:rsid w:val="000250E9"/>
    <w:rsid w:val="00030344"/>
    <w:rsid w:val="00030B6B"/>
    <w:rsid w:val="00031EAC"/>
    <w:rsid w:val="00037362"/>
    <w:rsid w:val="0003773E"/>
    <w:rsid w:val="00040149"/>
    <w:rsid w:val="00040614"/>
    <w:rsid w:val="0004090A"/>
    <w:rsid w:val="00044AE3"/>
    <w:rsid w:val="00045282"/>
    <w:rsid w:val="00047D84"/>
    <w:rsid w:val="0005108E"/>
    <w:rsid w:val="000536B5"/>
    <w:rsid w:val="000564A1"/>
    <w:rsid w:val="00060E99"/>
    <w:rsid w:val="00065033"/>
    <w:rsid w:val="000668C6"/>
    <w:rsid w:val="00070775"/>
    <w:rsid w:val="00072E02"/>
    <w:rsid w:val="000737C0"/>
    <w:rsid w:val="00081741"/>
    <w:rsid w:val="0008414D"/>
    <w:rsid w:val="00084247"/>
    <w:rsid w:val="00086BF2"/>
    <w:rsid w:val="00091B43"/>
    <w:rsid w:val="00092535"/>
    <w:rsid w:val="0009268E"/>
    <w:rsid w:val="0009621F"/>
    <w:rsid w:val="00097B5B"/>
    <w:rsid w:val="00097E2D"/>
    <w:rsid w:val="000A19B6"/>
    <w:rsid w:val="000A3F89"/>
    <w:rsid w:val="000A4596"/>
    <w:rsid w:val="000A5E14"/>
    <w:rsid w:val="000A5F37"/>
    <w:rsid w:val="000A6C64"/>
    <w:rsid w:val="000B05A6"/>
    <w:rsid w:val="000B0A17"/>
    <w:rsid w:val="000B2BDC"/>
    <w:rsid w:val="000B647E"/>
    <w:rsid w:val="000B6FE3"/>
    <w:rsid w:val="000C0361"/>
    <w:rsid w:val="000C23CE"/>
    <w:rsid w:val="000C2526"/>
    <w:rsid w:val="000D5A40"/>
    <w:rsid w:val="000D78B4"/>
    <w:rsid w:val="000E0400"/>
    <w:rsid w:val="000E1467"/>
    <w:rsid w:val="000E4A4C"/>
    <w:rsid w:val="000E4BD1"/>
    <w:rsid w:val="000E52CE"/>
    <w:rsid w:val="000E53E1"/>
    <w:rsid w:val="000E740D"/>
    <w:rsid w:val="000E7737"/>
    <w:rsid w:val="000E7F1F"/>
    <w:rsid w:val="000F5F81"/>
    <w:rsid w:val="001000FF"/>
    <w:rsid w:val="0010106A"/>
    <w:rsid w:val="001065E5"/>
    <w:rsid w:val="00110FEA"/>
    <w:rsid w:val="0011383B"/>
    <w:rsid w:val="001201DA"/>
    <w:rsid w:val="001216B0"/>
    <w:rsid w:val="00123594"/>
    <w:rsid w:val="00123BFD"/>
    <w:rsid w:val="00124070"/>
    <w:rsid w:val="001270DD"/>
    <w:rsid w:val="001317C5"/>
    <w:rsid w:val="00131967"/>
    <w:rsid w:val="00133CD3"/>
    <w:rsid w:val="00140617"/>
    <w:rsid w:val="00141E74"/>
    <w:rsid w:val="0014213A"/>
    <w:rsid w:val="00142A9B"/>
    <w:rsid w:val="00142BCF"/>
    <w:rsid w:val="00142D7F"/>
    <w:rsid w:val="001436D0"/>
    <w:rsid w:val="0014635F"/>
    <w:rsid w:val="001503CB"/>
    <w:rsid w:val="00151105"/>
    <w:rsid w:val="00152219"/>
    <w:rsid w:val="001551AC"/>
    <w:rsid w:val="001559EE"/>
    <w:rsid w:val="0015777C"/>
    <w:rsid w:val="00161043"/>
    <w:rsid w:val="00161295"/>
    <w:rsid w:val="0016313B"/>
    <w:rsid w:val="001634EA"/>
    <w:rsid w:val="00163A3C"/>
    <w:rsid w:val="00164344"/>
    <w:rsid w:val="001650DE"/>
    <w:rsid w:val="00165366"/>
    <w:rsid w:val="001737E6"/>
    <w:rsid w:val="001746DE"/>
    <w:rsid w:val="00174A6D"/>
    <w:rsid w:val="00176E50"/>
    <w:rsid w:val="001774E0"/>
    <w:rsid w:val="00183378"/>
    <w:rsid w:val="00186316"/>
    <w:rsid w:val="001863C2"/>
    <w:rsid w:val="00190E0A"/>
    <w:rsid w:val="00190E28"/>
    <w:rsid w:val="00191A66"/>
    <w:rsid w:val="0019289D"/>
    <w:rsid w:val="00197B45"/>
    <w:rsid w:val="001A02FA"/>
    <w:rsid w:val="001A319B"/>
    <w:rsid w:val="001A5C18"/>
    <w:rsid w:val="001A6082"/>
    <w:rsid w:val="001A65E3"/>
    <w:rsid w:val="001A7318"/>
    <w:rsid w:val="001A76CF"/>
    <w:rsid w:val="001B214C"/>
    <w:rsid w:val="001B2245"/>
    <w:rsid w:val="001B2EFA"/>
    <w:rsid w:val="001B315C"/>
    <w:rsid w:val="001C13AD"/>
    <w:rsid w:val="001C3183"/>
    <w:rsid w:val="001C3B63"/>
    <w:rsid w:val="001C4875"/>
    <w:rsid w:val="001C7BEF"/>
    <w:rsid w:val="001D2373"/>
    <w:rsid w:val="001D2C98"/>
    <w:rsid w:val="001D43EE"/>
    <w:rsid w:val="001D7FC8"/>
    <w:rsid w:val="001E1501"/>
    <w:rsid w:val="001E22DA"/>
    <w:rsid w:val="001E232C"/>
    <w:rsid w:val="001E3578"/>
    <w:rsid w:val="001E44A7"/>
    <w:rsid w:val="001F0931"/>
    <w:rsid w:val="001F2629"/>
    <w:rsid w:val="001F4AF5"/>
    <w:rsid w:val="001F566D"/>
    <w:rsid w:val="001F7E93"/>
    <w:rsid w:val="00206A08"/>
    <w:rsid w:val="00210255"/>
    <w:rsid w:val="00210367"/>
    <w:rsid w:val="00210BBA"/>
    <w:rsid w:val="00211A0A"/>
    <w:rsid w:val="00212B6F"/>
    <w:rsid w:val="002153A9"/>
    <w:rsid w:val="00217096"/>
    <w:rsid w:val="0023141B"/>
    <w:rsid w:val="0023499D"/>
    <w:rsid w:val="00236121"/>
    <w:rsid w:val="00236F9F"/>
    <w:rsid w:val="00237A89"/>
    <w:rsid w:val="00242316"/>
    <w:rsid w:val="00245326"/>
    <w:rsid w:val="002456FA"/>
    <w:rsid w:val="00245A51"/>
    <w:rsid w:val="00247A47"/>
    <w:rsid w:val="0025238B"/>
    <w:rsid w:val="00252B51"/>
    <w:rsid w:val="0025353C"/>
    <w:rsid w:val="00253957"/>
    <w:rsid w:val="00253F8D"/>
    <w:rsid w:val="0025509F"/>
    <w:rsid w:val="00256E55"/>
    <w:rsid w:val="00260095"/>
    <w:rsid w:val="0026146D"/>
    <w:rsid w:val="00262277"/>
    <w:rsid w:val="00263965"/>
    <w:rsid w:val="0026734F"/>
    <w:rsid w:val="00272FB4"/>
    <w:rsid w:val="00276732"/>
    <w:rsid w:val="002767CD"/>
    <w:rsid w:val="00283642"/>
    <w:rsid w:val="002844F4"/>
    <w:rsid w:val="00292D3F"/>
    <w:rsid w:val="002935C2"/>
    <w:rsid w:val="0029395B"/>
    <w:rsid w:val="002941C7"/>
    <w:rsid w:val="00294323"/>
    <w:rsid w:val="00295137"/>
    <w:rsid w:val="00295B71"/>
    <w:rsid w:val="002965C6"/>
    <w:rsid w:val="00297828"/>
    <w:rsid w:val="002A0EFC"/>
    <w:rsid w:val="002A22AE"/>
    <w:rsid w:val="002B14E5"/>
    <w:rsid w:val="002B4450"/>
    <w:rsid w:val="002B4792"/>
    <w:rsid w:val="002B72A0"/>
    <w:rsid w:val="002C6021"/>
    <w:rsid w:val="002C7201"/>
    <w:rsid w:val="002D0A05"/>
    <w:rsid w:val="002D0F52"/>
    <w:rsid w:val="002D1F4A"/>
    <w:rsid w:val="002D28AC"/>
    <w:rsid w:val="002D3267"/>
    <w:rsid w:val="002D4C71"/>
    <w:rsid w:val="002D4CAA"/>
    <w:rsid w:val="002D52D4"/>
    <w:rsid w:val="002D532B"/>
    <w:rsid w:val="002E25C2"/>
    <w:rsid w:val="002E26D8"/>
    <w:rsid w:val="002E4923"/>
    <w:rsid w:val="002E4F13"/>
    <w:rsid w:val="002E6069"/>
    <w:rsid w:val="002E60F7"/>
    <w:rsid w:val="002E6AB1"/>
    <w:rsid w:val="002F00D6"/>
    <w:rsid w:val="002F15C6"/>
    <w:rsid w:val="002F1920"/>
    <w:rsid w:val="00300E3F"/>
    <w:rsid w:val="0030155D"/>
    <w:rsid w:val="0030569D"/>
    <w:rsid w:val="003131D7"/>
    <w:rsid w:val="00313D5B"/>
    <w:rsid w:val="003214BA"/>
    <w:rsid w:val="00326250"/>
    <w:rsid w:val="003304C2"/>
    <w:rsid w:val="003334AD"/>
    <w:rsid w:val="0033488F"/>
    <w:rsid w:val="00335B1E"/>
    <w:rsid w:val="00336118"/>
    <w:rsid w:val="00336611"/>
    <w:rsid w:val="0033729F"/>
    <w:rsid w:val="00341870"/>
    <w:rsid w:val="0034216C"/>
    <w:rsid w:val="00343186"/>
    <w:rsid w:val="00351605"/>
    <w:rsid w:val="00352D74"/>
    <w:rsid w:val="00353299"/>
    <w:rsid w:val="00360DB4"/>
    <w:rsid w:val="003635CD"/>
    <w:rsid w:val="00370364"/>
    <w:rsid w:val="0037181B"/>
    <w:rsid w:val="003746BC"/>
    <w:rsid w:val="0037673F"/>
    <w:rsid w:val="00377BFF"/>
    <w:rsid w:val="0038282F"/>
    <w:rsid w:val="00383F47"/>
    <w:rsid w:val="00387F8C"/>
    <w:rsid w:val="00391768"/>
    <w:rsid w:val="00392B7B"/>
    <w:rsid w:val="003A1250"/>
    <w:rsid w:val="003A14F2"/>
    <w:rsid w:val="003A1960"/>
    <w:rsid w:val="003A2FCF"/>
    <w:rsid w:val="003A4F17"/>
    <w:rsid w:val="003B1B90"/>
    <w:rsid w:val="003B29C5"/>
    <w:rsid w:val="003B3BC4"/>
    <w:rsid w:val="003B67D0"/>
    <w:rsid w:val="003B707D"/>
    <w:rsid w:val="003B7CDB"/>
    <w:rsid w:val="003C004D"/>
    <w:rsid w:val="003C068C"/>
    <w:rsid w:val="003C4991"/>
    <w:rsid w:val="003C7D78"/>
    <w:rsid w:val="003D0662"/>
    <w:rsid w:val="003D12EE"/>
    <w:rsid w:val="003D23AE"/>
    <w:rsid w:val="003D386F"/>
    <w:rsid w:val="003D3DD0"/>
    <w:rsid w:val="003D6780"/>
    <w:rsid w:val="003D7E2B"/>
    <w:rsid w:val="003E43AD"/>
    <w:rsid w:val="003E4BC1"/>
    <w:rsid w:val="003E5D18"/>
    <w:rsid w:val="003F04CE"/>
    <w:rsid w:val="003F0D42"/>
    <w:rsid w:val="00404CF4"/>
    <w:rsid w:val="004126E1"/>
    <w:rsid w:val="00413061"/>
    <w:rsid w:val="0041712C"/>
    <w:rsid w:val="0042280C"/>
    <w:rsid w:val="00427A6C"/>
    <w:rsid w:val="00432CD4"/>
    <w:rsid w:val="00433743"/>
    <w:rsid w:val="00435C15"/>
    <w:rsid w:val="00436E81"/>
    <w:rsid w:val="00442754"/>
    <w:rsid w:val="004449DD"/>
    <w:rsid w:val="00451510"/>
    <w:rsid w:val="00452318"/>
    <w:rsid w:val="00453511"/>
    <w:rsid w:val="004536A5"/>
    <w:rsid w:val="00454924"/>
    <w:rsid w:val="00457322"/>
    <w:rsid w:val="00457A58"/>
    <w:rsid w:val="0046096F"/>
    <w:rsid w:val="00462B1F"/>
    <w:rsid w:val="00464935"/>
    <w:rsid w:val="0046645B"/>
    <w:rsid w:val="00470986"/>
    <w:rsid w:val="004740E3"/>
    <w:rsid w:val="00476843"/>
    <w:rsid w:val="0047779A"/>
    <w:rsid w:val="00480E68"/>
    <w:rsid w:val="00481FCF"/>
    <w:rsid w:val="00485990"/>
    <w:rsid w:val="004859A5"/>
    <w:rsid w:val="00486B7A"/>
    <w:rsid w:val="0049687D"/>
    <w:rsid w:val="004A0127"/>
    <w:rsid w:val="004A0573"/>
    <w:rsid w:val="004A206D"/>
    <w:rsid w:val="004A2341"/>
    <w:rsid w:val="004A24AA"/>
    <w:rsid w:val="004A2A81"/>
    <w:rsid w:val="004A4A1A"/>
    <w:rsid w:val="004B0244"/>
    <w:rsid w:val="004B3D54"/>
    <w:rsid w:val="004B4529"/>
    <w:rsid w:val="004B54EA"/>
    <w:rsid w:val="004B54FF"/>
    <w:rsid w:val="004C092E"/>
    <w:rsid w:val="004C352A"/>
    <w:rsid w:val="004C4ABB"/>
    <w:rsid w:val="004C6E0D"/>
    <w:rsid w:val="004C7F71"/>
    <w:rsid w:val="004D0E4E"/>
    <w:rsid w:val="004D18B8"/>
    <w:rsid w:val="004D656A"/>
    <w:rsid w:val="004E0806"/>
    <w:rsid w:val="004E17C7"/>
    <w:rsid w:val="004E5B78"/>
    <w:rsid w:val="004F1EC7"/>
    <w:rsid w:val="004F6415"/>
    <w:rsid w:val="00501D0D"/>
    <w:rsid w:val="00503EDA"/>
    <w:rsid w:val="00510FA1"/>
    <w:rsid w:val="0051528C"/>
    <w:rsid w:val="00522B62"/>
    <w:rsid w:val="00522B99"/>
    <w:rsid w:val="0052432F"/>
    <w:rsid w:val="005245AC"/>
    <w:rsid w:val="00525015"/>
    <w:rsid w:val="00526269"/>
    <w:rsid w:val="005321E4"/>
    <w:rsid w:val="00532F65"/>
    <w:rsid w:val="0053412B"/>
    <w:rsid w:val="00534C2E"/>
    <w:rsid w:val="00534D90"/>
    <w:rsid w:val="005376A4"/>
    <w:rsid w:val="00542F52"/>
    <w:rsid w:val="005451B8"/>
    <w:rsid w:val="00550E0C"/>
    <w:rsid w:val="005520B6"/>
    <w:rsid w:val="005537D0"/>
    <w:rsid w:val="0055439E"/>
    <w:rsid w:val="00554767"/>
    <w:rsid w:val="00555581"/>
    <w:rsid w:val="005562C1"/>
    <w:rsid w:val="005576AA"/>
    <w:rsid w:val="00561DE4"/>
    <w:rsid w:val="00563D1D"/>
    <w:rsid w:val="00564E17"/>
    <w:rsid w:val="00573010"/>
    <w:rsid w:val="005732FA"/>
    <w:rsid w:val="00576D77"/>
    <w:rsid w:val="00577C58"/>
    <w:rsid w:val="005802ED"/>
    <w:rsid w:val="00582C9D"/>
    <w:rsid w:val="005844DE"/>
    <w:rsid w:val="005867D4"/>
    <w:rsid w:val="00586FD0"/>
    <w:rsid w:val="0058716E"/>
    <w:rsid w:val="00587C6E"/>
    <w:rsid w:val="00590CF7"/>
    <w:rsid w:val="00593DA7"/>
    <w:rsid w:val="00595FDA"/>
    <w:rsid w:val="005A2B70"/>
    <w:rsid w:val="005A5E77"/>
    <w:rsid w:val="005A6BAF"/>
    <w:rsid w:val="005B250A"/>
    <w:rsid w:val="005B3520"/>
    <w:rsid w:val="005B4A95"/>
    <w:rsid w:val="005B5860"/>
    <w:rsid w:val="005B7E79"/>
    <w:rsid w:val="005D022E"/>
    <w:rsid w:val="005D0B6F"/>
    <w:rsid w:val="005D1ABC"/>
    <w:rsid w:val="005D75BD"/>
    <w:rsid w:val="005D7890"/>
    <w:rsid w:val="005D7BB2"/>
    <w:rsid w:val="005E67BF"/>
    <w:rsid w:val="005F01B5"/>
    <w:rsid w:val="005F025D"/>
    <w:rsid w:val="005F0F53"/>
    <w:rsid w:val="005F10BB"/>
    <w:rsid w:val="005F20DB"/>
    <w:rsid w:val="005F2E0D"/>
    <w:rsid w:val="005F64B5"/>
    <w:rsid w:val="00600983"/>
    <w:rsid w:val="006015FB"/>
    <w:rsid w:val="00605AA7"/>
    <w:rsid w:val="00607452"/>
    <w:rsid w:val="00615F9F"/>
    <w:rsid w:val="006161FE"/>
    <w:rsid w:val="006238F4"/>
    <w:rsid w:val="00625B0D"/>
    <w:rsid w:val="00630659"/>
    <w:rsid w:val="00631959"/>
    <w:rsid w:val="00635009"/>
    <w:rsid w:val="00636D8F"/>
    <w:rsid w:val="00637BC0"/>
    <w:rsid w:val="00640E0C"/>
    <w:rsid w:val="006411A7"/>
    <w:rsid w:val="006456A5"/>
    <w:rsid w:val="0064773F"/>
    <w:rsid w:val="006506D0"/>
    <w:rsid w:val="00652433"/>
    <w:rsid w:val="00657993"/>
    <w:rsid w:val="00670582"/>
    <w:rsid w:val="00671DED"/>
    <w:rsid w:val="006726B1"/>
    <w:rsid w:val="006734C0"/>
    <w:rsid w:val="006837B1"/>
    <w:rsid w:val="00683CAF"/>
    <w:rsid w:val="0068719A"/>
    <w:rsid w:val="0068744A"/>
    <w:rsid w:val="00690811"/>
    <w:rsid w:val="00690852"/>
    <w:rsid w:val="00692505"/>
    <w:rsid w:val="00692788"/>
    <w:rsid w:val="00694D38"/>
    <w:rsid w:val="00695718"/>
    <w:rsid w:val="006A0C74"/>
    <w:rsid w:val="006A20DD"/>
    <w:rsid w:val="006A3AF1"/>
    <w:rsid w:val="006A4576"/>
    <w:rsid w:val="006A65D7"/>
    <w:rsid w:val="006A7201"/>
    <w:rsid w:val="006A797C"/>
    <w:rsid w:val="006B1487"/>
    <w:rsid w:val="006B5948"/>
    <w:rsid w:val="006C43A2"/>
    <w:rsid w:val="006C6237"/>
    <w:rsid w:val="006D14FD"/>
    <w:rsid w:val="006D1FC7"/>
    <w:rsid w:val="006D253B"/>
    <w:rsid w:val="006D43FC"/>
    <w:rsid w:val="006D76D7"/>
    <w:rsid w:val="006D7916"/>
    <w:rsid w:val="006E0120"/>
    <w:rsid w:val="006E0A20"/>
    <w:rsid w:val="006E3F5A"/>
    <w:rsid w:val="006E4088"/>
    <w:rsid w:val="006E42B1"/>
    <w:rsid w:val="006F1A5F"/>
    <w:rsid w:val="006F3608"/>
    <w:rsid w:val="006F7EE8"/>
    <w:rsid w:val="00704F5D"/>
    <w:rsid w:val="00704FFC"/>
    <w:rsid w:val="00705B48"/>
    <w:rsid w:val="00705E95"/>
    <w:rsid w:val="007068B1"/>
    <w:rsid w:val="00706AC2"/>
    <w:rsid w:val="00707D78"/>
    <w:rsid w:val="00711664"/>
    <w:rsid w:val="00713AA9"/>
    <w:rsid w:val="007140CC"/>
    <w:rsid w:val="00717402"/>
    <w:rsid w:val="00721923"/>
    <w:rsid w:val="00722BA9"/>
    <w:rsid w:val="00730F42"/>
    <w:rsid w:val="00731E92"/>
    <w:rsid w:val="00745976"/>
    <w:rsid w:val="00747B8B"/>
    <w:rsid w:val="00763654"/>
    <w:rsid w:val="007653CA"/>
    <w:rsid w:val="00765E95"/>
    <w:rsid w:val="007675B1"/>
    <w:rsid w:val="00770011"/>
    <w:rsid w:val="00770222"/>
    <w:rsid w:val="007705FB"/>
    <w:rsid w:val="00771C1A"/>
    <w:rsid w:val="00772698"/>
    <w:rsid w:val="00772B7E"/>
    <w:rsid w:val="00776740"/>
    <w:rsid w:val="007768A5"/>
    <w:rsid w:val="00776B89"/>
    <w:rsid w:val="007800D9"/>
    <w:rsid w:val="007828B2"/>
    <w:rsid w:val="00782C3A"/>
    <w:rsid w:val="00782D08"/>
    <w:rsid w:val="00783185"/>
    <w:rsid w:val="00787F4E"/>
    <w:rsid w:val="00793A3A"/>
    <w:rsid w:val="00794532"/>
    <w:rsid w:val="0079556A"/>
    <w:rsid w:val="007A2694"/>
    <w:rsid w:val="007A38ED"/>
    <w:rsid w:val="007A56C8"/>
    <w:rsid w:val="007A69EB"/>
    <w:rsid w:val="007A7059"/>
    <w:rsid w:val="007A7F24"/>
    <w:rsid w:val="007B082F"/>
    <w:rsid w:val="007B0D53"/>
    <w:rsid w:val="007B1ABB"/>
    <w:rsid w:val="007B4825"/>
    <w:rsid w:val="007B4AEF"/>
    <w:rsid w:val="007B4C4B"/>
    <w:rsid w:val="007B7DD7"/>
    <w:rsid w:val="007C040A"/>
    <w:rsid w:val="007C4B3E"/>
    <w:rsid w:val="007C6C96"/>
    <w:rsid w:val="007D1CA4"/>
    <w:rsid w:val="007D283F"/>
    <w:rsid w:val="007D7709"/>
    <w:rsid w:val="007E012F"/>
    <w:rsid w:val="007E2A81"/>
    <w:rsid w:val="007E5604"/>
    <w:rsid w:val="007F0644"/>
    <w:rsid w:val="007F22BD"/>
    <w:rsid w:val="007F6575"/>
    <w:rsid w:val="008021C0"/>
    <w:rsid w:val="00802398"/>
    <w:rsid w:val="00804E3E"/>
    <w:rsid w:val="008054A2"/>
    <w:rsid w:val="00806468"/>
    <w:rsid w:val="008116FA"/>
    <w:rsid w:val="00811AF0"/>
    <w:rsid w:val="00815121"/>
    <w:rsid w:val="00817E88"/>
    <w:rsid w:val="00820B14"/>
    <w:rsid w:val="00820DC8"/>
    <w:rsid w:val="00821B37"/>
    <w:rsid w:val="008236F9"/>
    <w:rsid w:val="0082673A"/>
    <w:rsid w:val="008324D2"/>
    <w:rsid w:val="008332D9"/>
    <w:rsid w:val="00833790"/>
    <w:rsid w:val="00835A01"/>
    <w:rsid w:val="0083732D"/>
    <w:rsid w:val="008401B5"/>
    <w:rsid w:val="0084060F"/>
    <w:rsid w:val="00841B2E"/>
    <w:rsid w:val="0084341F"/>
    <w:rsid w:val="008474F4"/>
    <w:rsid w:val="00850954"/>
    <w:rsid w:val="00850EB1"/>
    <w:rsid w:val="00856E55"/>
    <w:rsid w:val="0085734F"/>
    <w:rsid w:val="0086155C"/>
    <w:rsid w:val="008625B2"/>
    <w:rsid w:val="008632C6"/>
    <w:rsid w:val="00863A58"/>
    <w:rsid w:val="00866321"/>
    <w:rsid w:val="00870C82"/>
    <w:rsid w:val="0087343A"/>
    <w:rsid w:val="00874FA3"/>
    <w:rsid w:val="0088042B"/>
    <w:rsid w:val="00880612"/>
    <w:rsid w:val="00880963"/>
    <w:rsid w:val="00881C6C"/>
    <w:rsid w:val="00882894"/>
    <w:rsid w:val="00882CFB"/>
    <w:rsid w:val="00883252"/>
    <w:rsid w:val="00884326"/>
    <w:rsid w:val="00885675"/>
    <w:rsid w:val="0088621B"/>
    <w:rsid w:val="00886D00"/>
    <w:rsid w:val="00887D7C"/>
    <w:rsid w:val="00896B49"/>
    <w:rsid w:val="008A3FBA"/>
    <w:rsid w:val="008A58DD"/>
    <w:rsid w:val="008A5B02"/>
    <w:rsid w:val="008A6B38"/>
    <w:rsid w:val="008A779B"/>
    <w:rsid w:val="008C07C0"/>
    <w:rsid w:val="008C49CD"/>
    <w:rsid w:val="008D0B0B"/>
    <w:rsid w:val="008D0D95"/>
    <w:rsid w:val="008D4F37"/>
    <w:rsid w:val="008D55CD"/>
    <w:rsid w:val="008E1653"/>
    <w:rsid w:val="008E2FD2"/>
    <w:rsid w:val="008E60C6"/>
    <w:rsid w:val="008F0913"/>
    <w:rsid w:val="008F5996"/>
    <w:rsid w:val="00902195"/>
    <w:rsid w:val="009040C8"/>
    <w:rsid w:val="00905164"/>
    <w:rsid w:val="00906090"/>
    <w:rsid w:val="00910BEB"/>
    <w:rsid w:val="009118DF"/>
    <w:rsid w:val="0091361E"/>
    <w:rsid w:val="0091515C"/>
    <w:rsid w:val="00916FD4"/>
    <w:rsid w:val="00917A82"/>
    <w:rsid w:val="00917B89"/>
    <w:rsid w:val="00917F03"/>
    <w:rsid w:val="00926964"/>
    <w:rsid w:val="00927336"/>
    <w:rsid w:val="0093112E"/>
    <w:rsid w:val="00931A8C"/>
    <w:rsid w:val="0093259E"/>
    <w:rsid w:val="00940A2A"/>
    <w:rsid w:val="00940C16"/>
    <w:rsid w:val="009416FD"/>
    <w:rsid w:val="00944ABA"/>
    <w:rsid w:val="00945304"/>
    <w:rsid w:val="0094685D"/>
    <w:rsid w:val="0095277F"/>
    <w:rsid w:val="00952E74"/>
    <w:rsid w:val="00953E70"/>
    <w:rsid w:val="00961BE4"/>
    <w:rsid w:val="009658C3"/>
    <w:rsid w:val="00965BA5"/>
    <w:rsid w:val="00970AB6"/>
    <w:rsid w:val="009717AD"/>
    <w:rsid w:val="00972034"/>
    <w:rsid w:val="0097334E"/>
    <w:rsid w:val="00975547"/>
    <w:rsid w:val="009843D1"/>
    <w:rsid w:val="00985DC3"/>
    <w:rsid w:val="00986E7C"/>
    <w:rsid w:val="00986F95"/>
    <w:rsid w:val="009904B8"/>
    <w:rsid w:val="009A02D2"/>
    <w:rsid w:val="009A1AF5"/>
    <w:rsid w:val="009A1E29"/>
    <w:rsid w:val="009A3585"/>
    <w:rsid w:val="009A4871"/>
    <w:rsid w:val="009A63B4"/>
    <w:rsid w:val="009B2ADA"/>
    <w:rsid w:val="009B2AE5"/>
    <w:rsid w:val="009B36F6"/>
    <w:rsid w:val="009C0BE2"/>
    <w:rsid w:val="009C1E5D"/>
    <w:rsid w:val="009C2999"/>
    <w:rsid w:val="009C5F43"/>
    <w:rsid w:val="009C669B"/>
    <w:rsid w:val="009D3887"/>
    <w:rsid w:val="009D41AD"/>
    <w:rsid w:val="009D55FE"/>
    <w:rsid w:val="009D5E8C"/>
    <w:rsid w:val="009E035D"/>
    <w:rsid w:val="009E1B89"/>
    <w:rsid w:val="009E3733"/>
    <w:rsid w:val="009E37BD"/>
    <w:rsid w:val="009E7DD6"/>
    <w:rsid w:val="009F2ADF"/>
    <w:rsid w:val="009F2DDF"/>
    <w:rsid w:val="009F5C7C"/>
    <w:rsid w:val="009F5F17"/>
    <w:rsid w:val="009F6544"/>
    <w:rsid w:val="009F7414"/>
    <w:rsid w:val="009F7532"/>
    <w:rsid w:val="00A00BD4"/>
    <w:rsid w:val="00A0156E"/>
    <w:rsid w:val="00A0164C"/>
    <w:rsid w:val="00A043F3"/>
    <w:rsid w:val="00A07C33"/>
    <w:rsid w:val="00A11558"/>
    <w:rsid w:val="00A11C4C"/>
    <w:rsid w:val="00A11DB3"/>
    <w:rsid w:val="00A148B0"/>
    <w:rsid w:val="00A16DCE"/>
    <w:rsid w:val="00A217E4"/>
    <w:rsid w:val="00A25430"/>
    <w:rsid w:val="00A2673B"/>
    <w:rsid w:val="00A2759F"/>
    <w:rsid w:val="00A31B77"/>
    <w:rsid w:val="00A33F83"/>
    <w:rsid w:val="00A3674B"/>
    <w:rsid w:val="00A408CB"/>
    <w:rsid w:val="00A42DF7"/>
    <w:rsid w:val="00A43ACA"/>
    <w:rsid w:val="00A4637A"/>
    <w:rsid w:val="00A47E32"/>
    <w:rsid w:val="00A5210F"/>
    <w:rsid w:val="00A60BE5"/>
    <w:rsid w:val="00A6124F"/>
    <w:rsid w:val="00A62158"/>
    <w:rsid w:val="00A66BF3"/>
    <w:rsid w:val="00A718A0"/>
    <w:rsid w:val="00A72D00"/>
    <w:rsid w:val="00A72E4D"/>
    <w:rsid w:val="00A73B84"/>
    <w:rsid w:val="00A73E37"/>
    <w:rsid w:val="00A74273"/>
    <w:rsid w:val="00A757FA"/>
    <w:rsid w:val="00A76620"/>
    <w:rsid w:val="00A81E88"/>
    <w:rsid w:val="00A82CEC"/>
    <w:rsid w:val="00A83A16"/>
    <w:rsid w:val="00A841FB"/>
    <w:rsid w:val="00A84477"/>
    <w:rsid w:val="00A862F7"/>
    <w:rsid w:val="00A8666D"/>
    <w:rsid w:val="00A86976"/>
    <w:rsid w:val="00A877DA"/>
    <w:rsid w:val="00A91DFE"/>
    <w:rsid w:val="00A9253A"/>
    <w:rsid w:val="00A93802"/>
    <w:rsid w:val="00A9392F"/>
    <w:rsid w:val="00A950D2"/>
    <w:rsid w:val="00A959D0"/>
    <w:rsid w:val="00A9714E"/>
    <w:rsid w:val="00AA0FA3"/>
    <w:rsid w:val="00AA4FAF"/>
    <w:rsid w:val="00AA6902"/>
    <w:rsid w:val="00AB23F1"/>
    <w:rsid w:val="00AB2C61"/>
    <w:rsid w:val="00AB4F54"/>
    <w:rsid w:val="00AB7055"/>
    <w:rsid w:val="00AC0303"/>
    <w:rsid w:val="00AC0EB0"/>
    <w:rsid w:val="00AC4B65"/>
    <w:rsid w:val="00AC6917"/>
    <w:rsid w:val="00AD1840"/>
    <w:rsid w:val="00AD3A68"/>
    <w:rsid w:val="00AD4A97"/>
    <w:rsid w:val="00AD7427"/>
    <w:rsid w:val="00AE009C"/>
    <w:rsid w:val="00AE12B8"/>
    <w:rsid w:val="00AE2250"/>
    <w:rsid w:val="00AE26BC"/>
    <w:rsid w:val="00AE390A"/>
    <w:rsid w:val="00AE3DB8"/>
    <w:rsid w:val="00AE5226"/>
    <w:rsid w:val="00AF0BE2"/>
    <w:rsid w:val="00AF1679"/>
    <w:rsid w:val="00AF2F1B"/>
    <w:rsid w:val="00AF3887"/>
    <w:rsid w:val="00AF3B56"/>
    <w:rsid w:val="00AF58F7"/>
    <w:rsid w:val="00AF6BDA"/>
    <w:rsid w:val="00B00407"/>
    <w:rsid w:val="00B01FB8"/>
    <w:rsid w:val="00B047AD"/>
    <w:rsid w:val="00B05F75"/>
    <w:rsid w:val="00B11A92"/>
    <w:rsid w:val="00B142DA"/>
    <w:rsid w:val="00B15F7E"/>
    <w:rsid w:val="00B2039F"/>
    <w:rsid w:val="00B20B90"/>
    <w:rsid w:val="00B21470"/>
    <w:rsid w:val="00B22FD1"/>
    <w:rsid w:val="00B238B0"/>
    <w:rsid w:val="00B2561F"/>
    <w:rsid w:val="00B2600F"/>
    <w:rsid w:val="00B3134C"/>
    <w:rsid w:val="00B420F8"/>
    <w:rsid w:val="00B421DA"/>
    <w:rsid w:val="00B423FD"/>
    <w:rsid w:val="00B4691A"/>
    <w:rsid w:val="00B50F61"/>
    <w:rsid w:val="00B53C75"/>
    <w:rsid w:val="00B53DE0"/>
    <w:rsid w:val="00B569FC"/>
    <w:rsid w:val="00B6131D"/>
    <w:rsid w:val="00B61986"/>
    <w:rsid w:val="00B6279F"/>
    <w:rsid w:val="00B661EB"/>
    <w:rsid w:val="00B70364"/>
    <w:rsid w:val="00B7128B"/>
    <w:rsid w:val="00B71BE4"/>
    <w:rsid w:val="00B75DC8"/>
    <w:rsid w:val="00B7774F"/>
    <w:rsid w:val="00B810FE"/>
    <w:rsid w:val="00B819A9"/>
    <w:rsid w:val="00B83F72"/>
    <w:rsid w:val="00B856AC"/>
    <w:rsid w:val="00B8690D"/>
    <w:rsid w:val="00B92E6C"/>
    <w:rsid w:val="00B95AD1"/>
    <w:rsid w:val="00B96835"/>
    <w:rsid w:val="00BB015F"/>
    <w:rsid w:val="00BB178C"/>
    <w:rsid w:val="00BC3583"/>
    <w:rsid w:val="00BC5B33"/>
    <w:rsid w:val="00BC60A6"/>
    <w:rsid w:val="00BD17B2"/>
    <w:rsid w:val="00BD1D4E"/>
    <w:rsid w:val="00BD375E"/>
    <w:rsid w:val="00BE4581"/>
    <w:rsid w:val="00BE4F60"/>
    <w:rsid w:val="00BE5007"/>
    <w:rsid w:val="00BE59EC"/>
    <w:rsid w:val="00BF13AB"/>
    <w:rsid w:val="00BF2228"/>
    <w:rsid w:val="00BF2C50"/>
    <w:rsid w:val="00BF30AB"/>
    <w:rsid w:val="00BF31D2"/>
    <w:rsid w:val="00BF659B"/>
    <w:rsid w:val="00BF687E"/>
    <w:rsid w:val="00C00E0D"/>
    <w:rsid w:val="00C04A33"/>
    <w:rsid w:val="00C050D9"/>
    <w:rsid w:val="00C0513B"/>
    <w:rsid w:val="00C055CB"/>
    <w:rsid w:val="00C107F0"/>
    <w:rsid w:val="00C123CE"/>
    <w:rsid w:val="00C16F04"/>
    <w:rsid w:val="00C17637"/>
    <w:rsid w:val="00C20226"/>
    <w:rsid w:val="00C2460A"/>
    <w:rsid w:val="00C25668"/>
    <w:rsid w:val="00C25AE9"/>
    <w:rsid w:val="00C26B94"/>
    <w:rsid w:val="00C27A89"/>
    <w:rsid w:val="00C34119"/>
    <w:rsid w:val="00C401A7"/>
    <w:rsid w:val="00C40851"/>
    <w:rsid w:val="00C40C0D"/>
    <w:rsid w:val="00C421E6"/>
    <w:rsid w:val="00C4337D"/>
    <w:rsid w:val="00C45DE1"/>
    <w:rsid w:val="00C474F3"/>
    <w:rsid w:val="00C47809"/>
    <w:rsid w:val="00C5589E"/>
    <w:rsid w:val="00C650D3"/>
    <w:rsid w:val="00C70167"/>
    <w:rsid w:val="00C715FD"/>
    <w:rsid w:val="00C76854"/>
    <w:rsid w:val="00C76D16"/>
    <w:rsid w:val="00C76DF5"/>
    <w:rsid w:val="00C81856"/>
    <w:rsid w:val="00C83768"/>
    <w:rsid w:val="00C84649"/>
    <w:rsid w:val="00C86BE7"/>
    <w:rsid w:val="00C90F4D"/>
    <w:rsid w:val="00C9166A"/>
    <w:rsid w:val="00C93C7D"/>
    <w:rsid w:val="00C97B44"/>
    <w:rsid w:val="00CA053C"/>
    <w:rsid w:val="00CA081D"/>
    <w:rsid w:val="00CA1886"/>
    <w:rsid w:val="00CA19BF"/>
    <w:rsid w:val="00CA2B96"/>
    <w:rsid w:val="00CA2BA1"/>
    <w:rsid w:val="00CB0A4D"/>
    <w:rsid w:val="00CB136F"/>
    <w:rsid w:val="00CB14BB"/>
    <w:rsid w:val="00CB1956"/>
    <w:rsid w:val="00CB2682"/>
    <w:rsid w:val="00CB6194"/>
    <w:rsid w:val="00CB7D09"/>
    <w:rsid w:val="00CB7DC0"/>
    <w:rsid w:val="00CC23BF"/>
    <w:rsid w:val="00CC377B"/>
    <w:rsid w:val="00CC6CC2"/>
    <w:rsid w:val="00CD1B30"/>
    <w:rsid w:val="00CD1B33"/>
    <w:rsid w:val="00CD3335"/>
    <w:rsid w:val="00CD343F"/>
    <w:rsid w:val="00CD4315"/>
    <w:rsid w:val="00CD578D"/>
    <w:rsid w:val="00CE17D4"/>
    <w:rsid w:val="00CE19BB"/>
    <w:rsid w:val="00CE407B"/>
    <w:rsid w:val="00CE42FF"/>
    <w:rsid w:val="00CE436A"/>
    <w:rsid w:val="00CF7CA3"/>
    <w:rsid w:val="00D00C02"/>
    <w:rsid w:val="00D01143"/>
    <w:rsid w:val="00D03D15"/>
    <w:rsid w:val="00D04CDA"/>
    <w:rsid w:val="00D07D44"/>
    <w:rsid w:val="00D12878"/>
    <w:rsid w:val="00D13888"/>
    <w:rsid w:val="00D165C2"/>
    <w:rsid w:val="00D17057"/>
    <w:rsid w:val="00D201F4"/>
    <w:rsid w:val="00D27B7A"/>
    <w:rsid w:val="00D30050"/>
    <w:rsid w:val="00D326AB"/>
    <w:rsid w:val="00D34F51"/>
    <w:rsid w:val="00D35122"/>
    <w:rsid w:val="00D36B1D"/>
    <w:rsid w:val="00D36F81"/>
    <w:rsid w:val="00D37C7A"/>
    <w:rsid w:val="00D37F2E"/>
    <w:rsid w:val="00D40E80"/>
    <w:rsid w:val="00D44679"/>
    <w:rsid w:val="00D45110"/>
    <w:rsid w:val="00D47484"/>
    <w:rsid w:val="00D47880"/>
    <w:rsid w:val="00D509B5"/>
    <w:rsid w:val="00D52C9F"/>
    <w:rsid w:val="00D52D2A"/>
    <w:rsid w:val="00D55AFD"/>
    <w:rsid w:val="00D55B6B"/>
    <w:rsid w:val="00D55CF2"/>
    <w:rsid w:val="00D60B65"/>
    <w:rsid w:val="00D60EDB"/>
    <w:rsid w:val="00D62E89"/>
    <w:rsid w:val="00D63407"/>
    <w:rsid w:val="00D639D6"/>
    <w:rsid w:val="00D63B9B"/>
    <w:rsid w:val="00D64589"/>
    <w:rsid w:val="00D70138"/>
    <w:rsid w:val="00D70E3D"/>
    <w:rsid w:val="00D80151"/>
    <w:rsid w:val="00D84A3C"/>
    <w:rsid w:val="00D853D5"/>
    <w:rsid w:val="00D86C31"/>
    <w:rsid w:val="00D87A1C"/>
    <w:rsid w:val="00D87D6E"/>
    <w:rsid w:val="00D93060"/>
    <w:rsid w:val="00D961E9"/>
    <w:rsid w:val="00D97073"/>
    <w:rsid w:val="00D97AC9"/>
    <w:rsid w:val="00DA17A4"/>
    <w:rsid w:val="00DA382A"/>
    <w:rsid w:val="00DB0C7F"/>
    <w:rsid w:val="00DB1BDA"/>
    <w:rsid w:val="00DB4AC5"/>
    <w:rsid w:val="00DB5BD9"/>
    <w:rsid w:val="00DB70A8"/>
    <w:rsid w:val="00DC097A"/>
    <w:rsid w:val="00DD2322"/>
    <w:rsid w:val="00DD24E0"/>
    <w:rsid w:val="00DD3D5C"/>
    <w:rsid w:val="00DD4EB9"/>
    <w:rsid w:val="00DD592D"/>
    <w:rsid w:val="00DD624C"/>
    <w:rsid w:val="00DD6C6E"/>
    <w:rsid w:val="00DD6F83"/>
    <w:rsid w:val="00DE0830"/>
    <w:rsid w:val="00DE1758"/>
    <w:rsid w:val="00DE56A2"/>
    <w:rsid w:val="00DE5E9B"/>
    <w:rsid w:val="00DE6D40"/>
    <w:rsid w:val="00DF0536"/>
    <w:rsid w:val="00DF1D85"/>
    <w:rsid w:val="00DF2DB1"/>
    <w:rsid w:val="00DF3376"/>
    <w:rsid w:val="00DF55AE"/>
    <w:rsid w:val="00E02609"/>
    <w:rsid w:val="00E02893"/>
    <w:rsid w:val="00E03403"/>
    <w:rsid w:val="00E0402C"/>
    <w:rsid w:val="00E05D0B"/>
    <w:rsid w:val="00E062C7"/>
    <w:rsid w:val="00E070B1"/>
    <w:rsid w:val="00E076CD"/>
    <w:rsid w:val="00E10117"/>
    <w:rsid w:val="00E1027A"/>
    <w:rsid w:val="00E11E15"/>
    <w:rsid w:val="00E132D8"/>
    <w:rsid w:val="00E14100"/>
    <w:rsid w:val="00E15090"/>
    <w:rsid w:val="00E17E7C"/>
    <w:rsid w:val="00E200EF"/>
    <w:rsid w:val="00E25024"/>
    <w:rsid w:val="00E267D7"/>
    <w:rsid w:val="00E26F20"/>
    <w:rsid w:val="00E305E0"/>
    <w:rsid w:val="00E30FC1"/>
    <w:rsid w:val="00E31E33"/>
    <w:rsid w:val="00E3335F"/>
    <w:rsid w:val="00E33F93"/>
    <w:rsid w:val="00E36CFA"/>
    <w:rsid w:val="00E37865"/>
    <w:rsid w:val="00E417F2"/>
    <w:rsid w:val="00E450AD"/>
    <w:rsid w:val="00E46D89"/>
    <w:rsid w:val="00E46FF5"/>
    <w:rsid w:val="00E5112D"/>
    <w:rsid w:val="00E5212E"/>
    <w:rsid w:val="00E527CF"/>
    <w:rsid w:val="00E527D8"/>
    <w:rsid w:val="00E52A4D"/>
    <w:rsid w:val="00E64528"/>
    <w:rsid w:val="00E650A6"/>
    <w:rsid w:val="00E658C8"/>
    <w:rsid w:val="00E66743"/>
    <w:rsid w:val="00E70B15"/>
    <w:rsid w:val="00E74196"/>
    <w:rsid w:val="00E808B3"/>
    <w:rsid w:val="00E83BAB"/>
    <w:rsid w:val="00E8761D"/>
    <w:rsid w:val="00E90B0D"/>
    <w:rsid w:val="00E90EDF"/>
    <w:rsid w:val="00E913EB"/>
    <w:rsid w:val="00E97AE2"/>
    <w:rsid w:val="00E97E0D"/>
    <w:rsid w:val="00E97E5B"/>
    <w:rsid w:val="00EA0BCF"/>
    <w:rsid w:val="00EA1992"/>
    <w:rsid w:val="00EA72FF"/>
    <w:rsid w:val="00EB1F9B"/>
    <w:rsid w:val="00EB30BE"/>
    <w:rsid w:val="00EB6B22"/>
    <w:rsid w:val="00EC1183"/>
    <w:rsid w:val="00EC1258"/>
    <w:rsid w:val="00EC15E2"/>
    <w:rsid w:val="00EC1EF5"/>
    <w:rsid w:val="00EC45A0"/>
    <w:rsid w:val="00EC64C1"/>
    <w:rsid w:val="00EC6959"/>
    <w:rsid w:val="00EC6991"/>
    <w:rsid w:val="00ED1223"/>
    <w:rsid w:val="00ED722B"/>
    <w:rsid w:val="00EE5B95"/>
    <w:rsid w:val="00EE684A"/>
    <w:rsid w:val="00EF3371"/>
    <w:rsid w:val="00EF3958"/>
    <w:rsid w:val="00EF4ECC"/>
    <w:rsid w:val="00EF5173"/>
    <w:rsid w:val="00EF66FB"/>
    <w:rsid w:val="00EF79B2"/>
    <w:rsid w:val="00F002AF"/>
    <w:rsid w:val="00F00ACF"/>
    <w:rsid w:val="00F01082"/>
    <w:rsid w:val="00F10ED8"/>
    <w:rsid w:val="00F111D8"/>
    <w:rsid w:val="00F15EA4"/>
    <w:rsid w:val="00F20FA2"/>
    <w:rsid w:val="00F21EEA"/>
    <w:rsid w:val="00F23703"/>
    <w:rsid w:val="00F23EB9"/>
    <w:rsid w:val="00F246FB"/>
    <w:rsid w:val="00F266BF"/>
    <w:rsid w:val="00F2746D"/>
    <w:rsid w:val="00F34C05"/>
    <w:rsid w:val="00F35784"/>
    <w:rsid w:val="00F3728E"/>
    <w:rsid w:val="00F375A8"/>
    <w:rsid w:val="00F42D2A"/>
    <w:rsid w:val="00F435B1"/>
    <w:rsid w:val="00F435BB"/>
    <w:rsid w:val="00F45E48"/>
    <w:rsid w:val="00F50FC2"/>
    <w:rsid w:val="00F568AF"/>
    <w:rsid w:val="00F60C0C"/>
    <w:rsid w:val="00F61031"/>
    <w:rsid w:val="00F617DF"/>
    <w:rsid w:val="00F63496"/>
    <w:rsid w:val="00F63507"/>
    <w:rsid w:val="00F63E02"/>
    <w:rsid w:val="00F66E46"/>
    <w:rsid w:val="00F710B7"/>
    <w:rsid w:val="00F7226C"/>
    <w:rsid w:val="00F758CE"/>
    <w:rsid w:val="00F80BA2"/>
    <w:rsid w:val="00F82B28"/>
    <w:rsid w:val="00F87EDB"/>
    <w:rsid w:val="00F903F9"/>
    <w:rsid w:val="00F92117"/>
    <w:rsid w:val="00F92EB1"/>
    <w:rsid w:val="00F95532"/>
    <w:rsid w:val="00F975CD"/>
    <w:rsid w:val="00FA0A5E"/>
    <w:rsid w:val="00FA55E0"/>
    <w:rsid w:val="00FA6D80"/>
    <w:rsid w:val="00FB22A6"/>
    <w:rsid w:val="00FC0E24"/>
    <w:rsid w:val="00FC2BAC"/>
    <w:rsid w:val="00FC370A"/>
    <w:rsid w:val="00FC471F"/>
    <w:rsid w:val="00FC630E"/>
    <w:rsid w:val="00FD6EE1"/>
    <w:rsid w:val="00FE5D60"/>
    <w:rsid w:val="00FF28EA"/>
    <w:rsid w:val="00FF3C16"/>
    <w:rsid w:val="00FF650A"/>
    <w:rsid w:val="01AE79ED"/>
    <w:rsid w:val="07B01257"/>
    <w:rsid w:val="15EE7594"/>
    <w:rsid w:val="1B505B3F"/>
    <w:rsid w:val="1DC805BF"/>
    <w:rsid w:val="21890C74"/>
    <w:rsid w:val="2AC74097"/>
    <w:rsid w:val="2F1714AB"/>
    <w:rsid w:val="3461620D"/>
    <w:rsid w:val="489057E6"/>
    <w:rsid w:val="4BB029EC"/>
    <w:rsid w:val="4C6849BD"/>
    <w:rsid w:val="4CAC7ED1"/>
    <w:rsid w:val="4D3F0047"/>
    <w:rsid w:val="56192606"/>
    <w:rsid w:val="56CC0206"/>
    <w:rsid w:val="5821466E"/>
    <w:rsid w:val="59463348"/>
    <w:rsid w:val="5B065420"/>
    <w:rsid w:val="6F6F217B"/>
    <w:rsid w:val="74FD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772CB"/>
  <w15:docId w15:val="{DBC90A18-DD46-4F4C-978A-51A7177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14:ligatures w14:val="standardContextual"/>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rPr>
      <w:rFonts w:ascii="Calibri" w:eastAsia="Calibri" w:hAnsi="Calibri" w:cs="SimSun"/>
      <w:kern w:val="0"/>
      <w14:ligatures w14:val="none"/>
    </w:rPr>
  </w:style>
  <w:style w:type="character" w:customStyle="1" w:styleId="element-citation">
    <w:name w:val="element-citation"/>
    <w:basedOn w:val="DefaultParagraphFont"/>
    <w:qFormat/>
  </w:style>
  <w:style w:type="paragraph" w:customStyle="1" w:styleId="nova-legacy-e-listitem">
    <w:name w:val="nova-legacy-e-list__item"/>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secondary-date">
    <w:name w:val="secondary-date"/>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kwd-text">
    <w:name w:val="kwd-text"/>
    <w:basedOn w:val="DefaultParagraphFont"/>
    <w:qFormat/>
  </w:style>
  <w:style w:type="character" w:customStyle="1" w:styleId="sectioncite">
    <w:name w:val="sectioncite"/>
    <w:basedOn w:val="DefaultParagraphFont"/>
    <w:rsid w:val="00A757FA"/>
  </w:style>
  <w:style w:type="character" w:customStyle="1" w:styleId="ref-journal">
    <w:name w:val="ref-journal"/>
    <w:basedOn w:val="DefaultParagraphFont"/>
    <w:rsid w:val="00A757FA"/>
  </w:style>
  <w:style w:type="character" w:customStyle="1" w:styleId="ref-vol">
    <w:name w:val="ref-vol"/>
    <w:basedOn w:val="DefaultParagraphFont"/>
    <w:rsid w:val="00A757FA"/>
  </w:style>
  <w:style w:type="character" w:customStyle="1" w:styleId="author-sup-separator">
    <w:name w:val="author-sup-separator"/>
    <w:basedOn w:val="DefaultParagraphFont"/>
    <w:rsid w:val="00BC3583"/>
  </w:style>
  <w:style w:type="paragraph" w:styleId="Header">
    <w:name w:val="header"/>
    <w:basedOn w:val="Normal"/>
    <w:link w:val="HeaderChar"/>
    <w:uiPriority w:val="99"/>
    <w:unhideWhenUsed/>
    <w:rsid w:val="00B4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1A"/>
    <w:rPr>
      <w:kern w:val="2"/>
      <w:sz w:val="22"/>
      <w:szCs w:val="22"/>
      <w14:ligatures w14:val="standardContextual"/>
    </w:rPr>
  </w:style>
  <w:style w:type="paragraph" w:styleId="Footer">
    <w:name w:val="footer"/>
    <w:basedOn w:val="Normal"/>
    <w:link w:val="FooterChar"/>
    <w:uiPriority w:val="99"/>
    <w:unhideWhenUsed/>
    <w:rsid w:val="00B4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1A"/>
    <w:rPr>
      <w:kern w:val="2"/>
      <w:sz w:val="22"/>
      <w:szCs w:val="22"/>
      <w14:ligatures w14:val="standardContextual"/>
    </w:rPr>
  </w:style>
  <w:style w:type="character" w:styleId="CommentReference">
    <w:name w:val="annotation reference"/>
    <w:basedOn w:val="DefaultParagraphFont"/>
    <w:uiPriority w:val="99"/>
    <w:semiHidden/>
    <w:unhideWhenUsed/>
    <w:rsid w:val="00A42DF7"/>
    <w:rPr>
      <w:sz w:val="16"/>
      <w:szCs w:val="16"/>
    </w:rPr>
  </w:style>
  <w:style w:type="paragraph" w:styleId="CommentText">
    <w:name w:val="annotation text"/>
    <w:basedOn w:val="Normal"/>
    <w:link w:val="CommentTextChar"/>
    <w:uiPriority w:val="99"/>
    <w:semiHidden/>
    <w:unhideWhenUsed/>
    <w:rsid w:val="00A42DF7"/>
    <w:pPr>
      <w:spacing w:line="240" w:lineRule="auto"/>
    </w:pPr>
    <w:rPr>
      <w:sz w:val="20"/>
      <w:szCs w:val="20"/>
    </w:rPr>
  </w:style>
  <w:style w:type="character" w:customStyle="1" w:styleId="CommentTextChar">
    <w:name w:val="Comment Text Char"/>
    <w:basedOn w:val="DefaultParagraphFont"/>
    <w:link w:val="CommentText"/>
    <w:uiPriority w:val="99"/>
    <w:semiHidden/>
    <w:rsid w:val="00A42DF7"/>
    <w:rPr>
      <w:kern w:val="2"/>
      <w14:ligatures w14:val="standardContextual"/>
    </w:rPr>
  </w:style>
  <w:style w:type="paragraph" w:styleId="CommentSubject">
    <w:name w:val="annotation subject"/>
    <w:basedOn w:val="CommentText"/>
    <w:next w:val="CommentText"/>
    <w:link w:val="CommentSubjectChar"/>
    <w:uiPriority w:val="99"/>
    <w:semiHidden/>
    <w:unhideWhenUsed/>
    <w:rsid w:val="00A42DF7"/>
    <w:rPr>
      <w:b/>
      <w:bCs/>
    </w:rPr>
  </w:style>
  <w:style w:type="character" w:customStyle="1" w:styleId="CommentSubjectChar">
    <w:name w:val="Comment Subject Char"/>
    <w:basedOn w:val="CommentTextChar"/>
    <w:link w:val="CommentSubject"/>
    <w:uiPriority w:val="99"/>
    <w:semiHidden/>
    <w:rsid w:val="00A42DF7"/>
    <w:rPr>
      <w:b/>
      <w:bCs/>
      <w:kern w:val="2"/>
      <w14:ligatures w14:val="standardContextual"/>
    </w:rPr>
  </w:style>
  <w:style w:type="character" w:styleId="UnresolvedMention">
    <w:name w:val="Unresolved Mention"/>
    <w:basedOn w:val="DefaultParagraphFont"/>
    <w:uiPriority w:val="99"/>
    <w:semiHidden/>
    <w:unhideWhenUsed/>
    <w:rsid w:val="00887D7C"/>
    <w:rPr>
      <w:color w:val="605E5C"/>
      <w:shd w:val="clear" w:color="auto" w:fill="E1DFDD"/>
    </w:rPr>
  </w:style>
  <w:style w:type="character" w:customStyle="1" w:styleId="kqeaa">
    <w:name w:val="kqeaa"/>
    <w:basedOn w:val="DefaultParagraphFont"/>
    <w:rsid w:val="005F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72687">
      <w:bodyDiv w:val="1"/>
      <w:marLeft w:val="0"/>
      <w:marRight w:val="0"/>
      <w:marTop w:val="0"/>
      <w:marBottom w:val="0"/>
      <w:divBdr>
        <w:top w:val="none" w:sz="0" w:space="0" w:color="auto"/>
        <w:left w:val="none" w:sz="0" w:space="0" w:color="auto"/>
        <w:bottom w:val="none" w:sz="0" w:space="0" w:color="auto"/>
        <w:right w:val="none" w:sz="0" w:space="0" w:color="auto"/>
      </w:divBdr>
      <w:divsChild>
        <w:div w:id="1276014997">
          <w:marLeft w:val="0"/>
          <w:marRight w:val="0"/>
          <w:marTop w:val="0"/>
          <w:marBottom w:val="0"/>
          <w:divBdr>
            <w:top w:val="none" w:sz="0" w:space="0" w:color="auto"/>
            <w:left w:val="none" w:sz="0" w:space="0" w:color="auto"/>
            <w:bottom w:val="none" w:sz="0" w:space="0" w:color="auto"/>
            <w:right w:val="none" w:sz="0" w:space="0" w:color="auto"/>
          </w:divBdr>
        </w:div>
        <w:div w:id="691952833">
          <w:marLeft w:val="0"/>
          <w:marRight w:val="0"/>
          <w:marTop w:val="0"/>
          <w:marBottom w:val="0"/>
          <w:divBdr>
            <w:top w:val="none" w:sz="0" w:space="0" w:color="auto"/>
            <w:left w:val="none" w:sz="0" w:space="0" w:color="auto"/>
            <w:bottom w:val="none" w:sz="0" w:space="0" w:color="auto"/>
            <w:right w:val="none" w:sz="0" w:space="0" w:color="auto"/>
          </w:divBdr>
          <w:divsChild>
            <w:div w:id="1564218747">
              <w:marLeft w:val="0"/>
              <w:marRight w:val="0"/>
              <w:marTop w:val="0"/>
              <w:marBottom w:val="0"/>
              <w:divBdr>
                <w:top w:val="none" w:sz="0" w:space="0" w:color="auto"/>
                <w:left w:val="none" w:sz="0" w:space="0" w:color="auto"/>
                <w:bottom w:val="none" w:sz="0" w:space="0" w:color="auto"/>
                <w:right w:val="none" w:sz="0" w:space="0" w:color="auto"/>
              </w:divBdr>
              <w:divsChild>
                <w:div w:id="1770006160">
                  <w:marLeft w:val="0"/>
                  <w:marRight w:val="0"/>
                  <w:marTop w:val="0"/>
                  <w:marBottom w:val="0"/>
                  <w:divBdr>
                    <w:top w:val="none" w:sz="0" w:space="0" w:color="auto"/>
                    <w:left w:val="none" w:sz="0" w:space="0" w:color="auto"/>
                    <w:bottom w:val="none" w:sz="0" w:space="0" w:color="auto"/>
                    <w:right w:val="none" w:sz="0" w:space="0" w:color="auto"/>
                  </w:divBdr>
                </w:div>
                <w:div w:id="15215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523">
      <w:bodyDiv w:val="1"/>
      <w:marLeft w:val="0"/>
      <w:marRight w:val="0"/>
      <w:marTop w:val="0"/>
      <w:marBottom w:val="0"/>
      <w:divBdr>
        <w:top w:val="none" w:sz="0" w:space="0" w:color="auto"/>
        <w:left w:val="none" w:sz="0" w:space="0" w:color="auto"/>
        <w:bottom w:val="none" w:sz="0" w:space="0" w:color="auto"/>
        <w:right w:val="none" w:sz="0" w:space="0" w:color="auto"/>
      </w:divBdr>
      <w:divsChild>
        <w:div w:id="135028502">
          <w:marLeft w:val="0"/>
          <w:marRight w:val="0"/>
          <w:marTop w:val="0"/>
          <w:marBottom w:val="0"/>
          <w:divBdr>
            <w:top w:val="none" w:sz="0" w:space="0" w:color="auto"/>
            <w:left w:val="none" w:sz="0" w:space="0" w:color="auto"/>
            <w:bottom w:val="none" w:sz="0" w:space="0" w:color="auto"/>
            <w:right w:val="none" w:sz="0" w:space="0" w:color="auto"/>
          </w:divBdr>
          <w:divsChild>
            <w:div w:id="852039375">
              <w:marLeft w:val="0"/>
              <w:marRight w:val="0"/>
              <w:marTop w:val="0"/>
              <w:marBottom w:val="0"/>
              <w:divBdr>
                <w:top w:val="none" w:sz="0" w:space="0" w:color="auto"/>
                <w:left w:val="none" w:sz="0" w:space="0" w:color="auto"/>
                <w:bottom w:val="none" w:sz="0" w:space="0" w:color="auto"/>
                <w:right w:val="none" w:sz="0" w:space="0" w:color="auto"/>
              </w:divBdr>
              <w:divsChild>
                <w:div w:id="1316912098">
                  <w:marLeft w:val="0"/>
                  <w:marRight w:val="0"/>
                  <w:marTop w:val="0"/>
                  <w:marBottom w:val="0"/>
                  <w:divBdr>
                    <w:top w:val="none" w:sz="0" w:space="0" w:color="auto"/>
                    <w:left w:val="none" w:sz="0" w:space="0" w:color="auto"/>
                    <w:bottom w:val="none" w:sz="0" w:space="0" w:color="auto"/>
                    <w:right w:val="none" w:sz="0" w:space="0" w:color="auto"/>
                  </w:divBdr>
                  <w:divsChild>
                    <w:div w:id="924849309">
                      <w:marLeft w:val="0"/>
                      <w:marRight w:val="0"/>
                      <w:marTop w:val="0"/>
                      <w:marBottom w:val="0"/>
                      <w:divBdr>
                        <w:top w:val="none" w:sz="0" w:space="0" w:color="auto"/>
                        <w:left w:val="none" w:sz="0" w:space="0" w:color="auto"/>
                        <w:bottom w:val="none" w:sz="0" w:space="0" w:color="auto"/>
                        <w:right w:val="none" w:sz="0" w:space="0" w:color="auto"/>
                      </w:divBdr>
                      <w:divsChild>
                        <w:div w:id="8134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73040">
          <w:marLeft w:val="0"/>
          <w:marRight w:val="0"/>
          <w:marTop w:val="0"/>
          <w:marBottom w:val="0"/>
          <w:divBdr>
            <w:top w:val="none" w:sz="0" w:space="0" w:color="auto"/>
            <w:left w:val="none" w:sz="0" w:space="0" w:color="auto"/>
            <w:bottom w:val="none" w:sz="0" w:space="0" w:color="auto"/>
            <w:right w:val="none" w:sz="0" w:space="0" w:color="auto"/>
          </w:divBdr>
          <w:divsChild>
            <w:div w:id="547647943">
              <w:marLeft w:val="0"/>
              <w:marRight w:val="0"/>
              <w:marTop w:val="0"/>
              <w:marBottom w:val="0"/>
              <w:divBdr>
                <w:top w:val="none" w:sz="0" w:space="0" w:color="auto"/>
                <w:left w:val="none" w:sz="0" w:space="0" w:color="auto"/>
                <w:bottom w:val="none" w:sz="0" w:space="0" w:color="auto"/>
                <w:right w:val="none" w:sz="0" w:space="0" w:color="auto"/>
              </w:divBdr>
              <w:divsChild>
                <w:div w:id="16761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my.clevelandclinic.org/health/articles/10132-menstrual-cycle#:~:text=The%20days%20between%20periods%20is,35%20days%20can%20be%20norma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Albiti+AH&amp;cauthor_id=24074341" TargetMode="External"/><Relationship Id="rId18" Type="http://schemas.openxmlformats.org/officeDocument/2006/relationships/hyperlink" Target="https://pubmed.ncbi.nlm.nih.gov/?term=ZHOU%20Y%5BAuthor%5D" TargetMode="External"/><Relationship Id="rId26" Type="http://schemas.openxmlformats.org/officeDocument/2006/relationships/hyperlink" Target="file:///C:\Users\MY%20PC\Desktop\PROJECT%20WORKS%202022-2=23\TRACY%20WORK\TRACY%20MAT%20002.htm" TargetMode="External"/><Relationship Id="rId39" Type="http://schemas.openxmlformats.org/officeDocument/2006/relationships/footer" Target="footer2.xml"/><Relationship Id="rId21" Type="http://schemas.openxmlformats.org/officeDocument/2006/relationships/hyperlink" Target="https://pubmed.ncbi.nlm.nih.gov/?term=HUANG%20BP%5BAuthor%5D" TargetMode="External"/><Relationship Id="rId34" Type="http://schemas.openxmlformats.org/officeDocument/2006/relationships/hyperlink" Target="https://pubmed.ncbi.nlm.nih.gov/?term=Albiti+AH&amp;cauthor_id=24074341"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pubmed.ncbi.nlm.nih.gov/?term=KONG%20GL%5BAuthor%5D" TargetMode="External"/><Relationship Id="rId20" Type="http://schemas.openxmlformats.org/officeDocument/2006/relationships/hyperlink" Target="https://pubmed.ncbi.nlm.nih.gov/?term=WANG%20Q%5BAuthor%5D" TargetMode="External"/><Relationship Id="rId29" Type="http://schemas.openxmlformats.org/officeDocument/2006/relationships/hyperlink" Target="https://pubmed.ncbi.nlm.nih.gov/?term=Ahmed+Z&amp;cauthor_id=2140993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pubmed.ncbi.nlm.nih.gov/?term=YUAN%20HJ%5BAuthor%5D" TargetMode="External"/><Relationship Id="rId32" Type="http://schemas.openxmlformats.org/officeDocument/2006/relationships/hyperlink" Target="https://pubmed.ncbi.nlm.nih.gov/?term=Ali+I&amp;cauthor_id=2140993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term=SU%20Y%5BAuthor%5D" TargetMode="External"/><Relationship Id="rId23" Type="http://schemas.openxmlformats.org/officeDocument/2006/relationships/hyperlink" Target="https://pubmed.ncbi.nlm.nih.gov/?term=LI%20QZ%5BAuthor%5D" TargetMode="External"/><Relationship Id="rId28" Type="http://schemas.openxmlformats.org/officeDocument/2006/relationships/hyperlink" Target="https://pubmed.ncbi.nlm.nih.gov/?term=Khan+MS&amp;cauthor_id=21409931"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pubmed.ncbi.nlm.nih.gov/?term=LV%20LF%5BAuthor%5D" TargetMode="External"/><Relationship Id="rId31" Type="http://schemas.openxmlformats.org/officeDocument/2006/relationships/hyperlink" Target="https://pubmed.ncbi.nlm.nih.gov/?term=Zaman+S&amp;cauthor_id=2140993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ubmed.ncbi.nlm.nih.gov/?term=Nsiah+K&amp;cauthor_id=24074341" TargetMode="External"/><Relationship Id="rId22" Type="http://schemas.openxmlformats.org/officeDocument/2006/relationships/hyperlink" Target="https://pubmed.ncbi.nlm.nih.gov/?term=ZHENG%20RZ%5BAuthor%5D" TargetMode="External"/><Relationship Id="rId27" Type="http://schemas.openxmlformats.org/officeDocument/2006/relationships/hyperlink" Target="https://www.dovepress.com/pathology-and-laboratory-medicine-international-journal" TargetMode="External"/><Relationship Id="rId30" Type="http://schemas.openxmlformats.org/officeDocument/2006/relationships/hyperlink" Target="https://pubmed.ncbi.nlm.nih.gov/?term=Hanif+R&amp;cauthor_id=21409931" TargetMode="External"/><Relationship Id="rId35" Type="http://schemas.openxmlformats.org/officeDocument/2006/relationships/hyperlink" Target="https://pubmed.ncbi.nlm.nih.gov/?term=Nsiah+K&amp;cauthor_id=24074341"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pubmed.ncbi.nlm.nih.gov/?term=SU%20YL%5BAuthor%5D" TargetMode="External"/><Relationship Id="rId25" Type="http://schemas.openxmlformats.org/officeDocument/2006/relationships/hyperlink" Target="https://pubmed.ncbi.nlm.nih.gov/?term=ZHAO%20ZG%5BAuthor%5D" TargetMode="External"/><Relationship Id="rId33" Type="http://schemas.openxmlformats.org/officeDocument/2006/relationships/hyperlink" Target="https://pubmed.ncbi.nlm.nih.gov/?term=Ur+Rahman+J&amp;cauthor_id=21409931"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E3A-4741-8D7D-6239E72A48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E3A-4741-8D7D-6239E72A48E2}"/>
              </c:ext>
            </c:extLst>
          </c:dPt>
          <c:dLbls>
            <c:dLbl>
              <c:idx val="0"/>
              <c:layout>
                <c:manualLayout>
                  <c:x val="-0.21068871146541501"/>
                  <c:y val="-0.236025235000238"/>
                </c:manualLayout>
              </c:layout>
              <c:tx>
                <c:rich>
                  <a:bodyPr rot="0" spcFirstLastPara="1" vertOverflow="ellipsis" vert="horz" wrap="square" lIns="38100" tIns="19050" rIns="38100" bIns="19050" anchor="ctr" anchorCtr="1">
                    <a:noAutofit/>
                  </a:bodyPr>
                  <a:lstStyle/>
                  <a:p>
                    <a:fld id="{AEEAEE41-4CEF-4BE1-8419-7DD8602C1871}" type="VALUE">
                      <a:rPr lang="en-US"/>
                      <a:pPr/>
                      <a:t>[VALUE]</a:t>
                    </a:fld>
                    <a:endParaRPr lang="en-US"/>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5964016726170103"/>
                      <c:h val="0.229426433915212"/>
                    </c:manualLayout>
                  </c15:layout>
                  <c15:dlblFieldTable/>
                  <c15:showDataLabelsRange val="0"/>
                </c:ext>
                <c:ext xmlns:c16="http://schemas.microsoft.com/office/drawing/2014/chart" uri="{C3380CC4-5D6E-409C-BE32-E72D297353CC}">
                  <c16:uniqueId val="{00000001-8E3A-4741-8D7D-6239E72A48E2}"/>
                </c:ext>
              </c:extLst>
            </c:dLbl>
            <c:dLbl>
              <c:idx val="1"/>
              <c:layout>
                <c:manualLayout>
                  <c:x val="0.27030299880993103"/>
                  <c:y val="0.18476853423247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(35.7 %)</a:t>
                    </a:r>
                  </a:p>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Normal Menstrual Cycle</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194086540812833"/>
                      <c:h val="0.28927680798005001"/>
                    </c:manualLayout>
                  </c15:layout>
                  <c15:showDataLabelsRange val="0"/>
                </c:ext>
                <c:ext xmlns:c16="http://schemas.microsoft.com/office/drawing/2014/chart" uri="{C3380CC4-5D6E-409C-BE32-E72D297353CC}">
                  <c16:uniqueId val="{00000003-8E3A-4741-8D7D-6239E72A48E2}"/>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val>
            <c:numRef>
              <c:f>Sheet1!$A$1:$B$1</c:f>
              <c:numCache>
                <c:formatCode>General</c:formatCode>
                <c:ptCount val="2"/>
                <c:pt idx="0">
                  <c:v>64.3</c:v>
                </c:pt>
                <c:pt idx="1">
                  <c:v>35.700000000000003</c:v>
                </c:pt>
              </c:numCache>
            </c:numRef>
          </c:val>
          <c:extLst>
            <c:ext xmlns:c16="http://schemas.microsoft.com/office/drawing/2014/chart" uri="{C3380CC4-5D6E-409C-BE32-E72D297353CC}">
              <c16:uniqueId val="{00000004-8E3A-4741-8D7D-6239E72A48E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Prevalence</a:t>
            </a:r>
            <a:r>
              <a:rPr lang="en-US" sz="1200" b="1" baseline="0">
                <a:latin typeface="Times New Roman" panose="02020603050405020304" charset="0"/>
                <a:cs typeface="Times New Roman" panose="02020603050405020304" charset="0"/>
              </a:rPr>
              <a:t> of Menstrual Disorders Among the Females Under Study </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2332805785711098E-2"/>
          <c:y val="0.15169734151329201"/>
          <c:w val="0.90530876235367896"/>
          <c:h val="0.56013493712059004"/>
        </c:manualLayout>
      </c:layout>
      <c:barChart>
        <c:barDir val="col"/>
        <c:grouping val="clustered"/>
        <c:varyColors val="0"/>
        <c:ser>
          <c:idx val="0"/>
          <c:order val="0"/>
          <c:spPr>
            <a:solidFill>
              <a:schemeClr val="accent1"/>
            </a:solidFill>
            <a:ln>
              <a:noFill/>
            </a:ln>
            <a:effectLst/>
          </c:spPr>
          <c:invertIfNegative val="0"/>
          <c:cat>
            <c:strRef>
              <c:f>Sheet1!$A$1:$A$6</c:f>
              <c:strCache>
                <c:ptCount val="6"/>
                <c:pt idx="0">
                  <c:v>DYSMENORRHOEA</c:v>
                </c:pt>
                <c:pt idx="1">
                  <c:v>MENORRHAGOA</c:v>
                </c:pt>
                <c:pt idx="2">
                  <c:v>AMENORRHOEA</c:v>
                </c:pt>
                <c:pt idx="3">
                  <c:v>OLIGOMENORRHOEA</c:v>
                </c:pt>
                <c:pt idx="4">
                  <c:v>METRORRHAGIA</c:v>
                </c:pt>
                <c:pt idx="5">
                  <c:v>&gt; ONE MDs</c:v>
                </c:pt>
              </c:strCache>
            </c:strRef>
          </c:cat>
          <c:val>
            <c:numRef>
              <c:f>Sheet1!$B$1:$B$6</c:f>
              <c:numCache>
                <c:formatCode>General</c:formatCode>
                <c:ptCount val="6"/>
                <c:pt idx="0">
                  <c:v>31</c:v>
                </c:pt>
                <c:pt idx="1">
                  <c:v>7</c:v>
                </c:pt>
                <c:pt idx="2">
                  <c:v>3</c:v>
                </c:pt>
                <c:pt idx="3">
                  <c:v>7</c:v>
                </c:pt>
                <c:pt idx="4">
                  <c:v>5</c:v>
                </c:pt>
                <c:pt idx="5">
                  <c:v>48</c:v>
                </c:pt>
              </c:numCache>
            </c:numRef>
          </c:val>
          <c:extLst>
            <c:ext xmlns:c16="http://schemas.microsoft.com/office/drawing/2014/chart" uri="{C3380CC4-5D6E-409C-BE32-E72D297353CC}">
              <c16:uniqueId val="{00000000-684A-4B1A-9592-26DE68FAE681}"/>
            </c:ext>
          </c:extLst>
        </c:ser>
        <c:dLbls>
          <c:showLegendKey val="0"/>
          <c:showVal val="0"/>
          <c:showCatName val="0"/>
          <c:showSerName val="0"/>
          <c:showPercent val="0"/>
          <c:showBubbleSize val="0"/>
        </c:dLbls>
        <c:gapWidth val="219"/>
        <c:overlap val="-27"/>
        <c:axId val="536921752"/>
        <c:axId val="536919592"/>
      </c:barChart>
      <c:catAx>
        <c:axId val="5369217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MENSTRUAL DISORDERS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19592"/>
        <c:crosses val="autoZero"/>
        <c:auto val="1"/>
        <c:lblAlgn val="ctr"/>
        <c:lblOffset val="100"/>
        <c:noMultiLvlLbl val="0"/>
      </c:catAx>
      <c:valAx>
        <c:axId val="5369195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100" b="1"/>
                  <a:t>PERCENTAGE (%)</a:t>
                </a:r>
                <a:endParaRPr lang="en-US" b="1"/>
              </a:p>
            </c:rich>
          </c:tx>
          <c:layout>
            <c:manualLayout>
              <c:xMode val="edge"/>
              <c:yMode val="edge"/>
              <c:x val="5.7821876151285996E-4"/>
              <c:y val="0.3323319607445490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21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10</Pages>
  <Words>5203</Words>
  <Characters>30027</Characters>
  <Application>Microsoft Office Word</Application>
  <DocSecurity>0</DocSecurity>
  <Lines>500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wardah tariq</cp:lastModifiedBy>
  <cp:revision>1084</cp:revision>
  <dcterms:created xsi:type="dcterms:W3CDTF">2024-03-10T20:12:00Z</dcterms:created>
  <dcterms:modified xsi:type="dcterms:W3CDTF">2024-07-07T15:04:00Z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8F75F2924DE6416080E105EAD582BA6B_13</vt:lpwstr>
  </property>
  <property fmtid="{D5CDD505-2E9C-101B-9397-08002B2CF9AE}" pid="4" name="GrammarlyDocumentId">
    <vt:lpwstr>f87e1e489d42dbc2b8599cfef0c2951907d82295f9a53dededbe7a4a77c80793</vt:lpwstr>
  </property>
</Properties>
</file>