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295C" w:rsidRPr="001E295C" w:rsidRDefault="001E295C" w:rsidP="00E900A2">
      <w:pPr>
        <w:spacing w:line="240" w:lineRule="auto"/>
        <w:jc w:val="center"/>
        <w:rPr>
          <w:rFonts w:ascii="Times New Roman" w:hAnsi="Times New Roman"/>
          <w:b/>
          <w:bCs/>
          <w:sz w:val="24"/>
          <w:szCs w:val="24"/>
        </w:rPr>
      </w:pPr>
      <w:r w:rsidRPr="001E295C">
        <w:rPr>
          <w:rFonts w:ascii="Times New Roman" w:hAnsi="Times New Roman"/>
          <w:b/>
          <w:bCs/>
          <w:sz w:val="24"/>
          <w:szCs w:val="24"/>
        </w:rPr>
        <w:t>CORRELATION DYNAMICS AMONG YIELD, GROWTH, AND YIELD CHARACTERS OF CHILLI PEPPER (</w:t>
      </w:r>
      <w:r w:rsidRPr="001E295C">
        <w:rPr>
          <w:rFonts w:ascii="Times New Roman" w:hAnsi="Times New Roman"/>
          <w:b/>
          <w:bCs/>
          <w:i/>
          <w:iCs/>
          <w:sz w:val="24"/>
          <w:szCs w:val="24"/>
        </w:rPr>
        <w:t>Capsicum annum</w:t>
      </w:r>
      <w:r w:rsidRPr="001E295C">
        <w:rPr>
          <w:rFonts w:ascii="Times New Roman" w:hAnsi="Times New Roman"/>
          <w:b/>
          <w:bCs/>
          <w:sz w:val="24"/>
          <w:szCs w:val="24"/>
        </w:rPr>
        <w:t xml:space="preserve"> L.) VARIETIES AS AFFECTED BY PLANT POPULATION DENSITY AND SEEDLING AGE IN ZURU, KEBBI STATE</w:t>
      </w:r>
    </w:p>
    <w:p w:rsidR="004904B9" w:rsidRDefault="004904B9" w:rsidP="00E900A2">
      <w:pPr>
        <w:spacing w:line="240" w:lineRule="auto"/>
        <w:jc w:val="both"/>
        <w:rPr>
          <w:rFonts w:ascii="Times New Roman" w:hAnsi="Times New Roman"/>
          <w:b/>
          <w:bCs/>
        </w:rPr>
      </w:pPr>
    </w:p>
    <w:p w:rsidR="00F7446D" w:rsidRPr="00EE3236" w:rsidRDefault="00F7446D" w:rsidP="00E900A2">
      <w:pPr>
        <w:spacing w:line="240" w:lineRule="auto"/>
        <w:jc w:val="both"/>
        <w:rPr>
          <w:rFonts w:ascii="Times New Roman" w:hAnsi="Times New Roman"/>
          <w:b/>
          <w:bCs/>
        </w:rPr>
      </w:pPr>
      <w:r>
        <w:rPr>
          <w:rFonts w:ascii="Times New Roman" w:hAnsi="Times New Roman"/>
          <w:b/>
          <w:bCs/>
        </w:rPr>
        <w:t>ABSTRACT</w:t>
      </w:r>
    </w:p>
    <w:p w:rsidR="00914E2A" w:rsidRDefault="001E295C" w:rsidP="00E900A2">
      <w:pPr>
        <w:spacing w:line="240" w:lineRule="auto"/>
        <w:jc w:val="both"/>
        <w:rPr>
          <w:rFonts w:ascii="Times New Roman" w:hAnsi="Times New Roman"/>
          <w:sz w:val="24"/>
          <w:szCs w:val="24"/>
        </w:rPr>
      </w:pPr>
      <w:r w:rsidRPr="003F6909">
        <w:rPr>
          <w:rFonts w:ascii="Times New Roman" w:hAnsi="Times New Roman"/>
          <w:sz w:val="24"/>
          <w:szCs w:val="24"/>
        </w:rPr>
        <w:t>Th</w:t>
      </w:r>
      <w:r>
        <w:rPr>
          <w:rFonts w:ascii="Times New Roman" w:hAnsi="Times New Roman"/>
          <w:sz w:val="24"/>
          <w:szCs w:val="24"/>
        </w:rPr>
        <w:t>e experiments were</w:t>
      </w:r>
      <w:r w:rsidRPr="003F6909">
        <w:rPr>
          <w:rFonts w:ascii="Times New Roman" w:hAnsi="Times New Roman"/>
          <w:sz w:val="24"/>
          <w:szCs w:val="24"/>
        </w:rPr>
        <w:t xml:space="preserve"> </w:t>
      </w:r>
      <w:r>
        <w:rPr>
          <w:rFonts w:ascii="Times New Roman" w:hAnsi="Times New Roman"/>
          <w:sz w:val="24"/>
          <w:szCs w:val="24"/>
        </w:rPr>
        <w:t>conducted to</w:t>
      </w:r>
      <w:r w:rsidRPr="003F6909">
        <w:rPr>
          <w:rFonts w:ascii="Times New Roman" w:hAnsi="Times New Roman"/>
          <w:sz w:val="24"/>
          <w:szCs w:val="24"/>
        </w:rPr>
        <w:t xml:space="preserve"> examined the correlation among growth and yield components of chilli pepper </w:t>
      </w:r>
      <w:r w:rsidRPr="00736AB6">
        <w:rPr>
          <w:rFonts w:ascii="Times New Roman" w:hAnsi="Times New Roman"/>
          <w:sz w:val="24"/>
          <w:szCs w:val="24"/>
        </w:rPr>
        <w:t>(</w:t>
      </w:r>
      <w:r w:rsidRPr="00736AB6">
        <w:rPr>
          <w:rFonts w:ascii="Times New Roman" w:hAnsi="Times New Roman"/>
          <w:i/>
          <w:iCs/>
          <w:sz w:val="24"/>
          <w:szCs w:val="24"/>
        </w:rPr>
        <w:t>Capsicum annum</w:t>
      </w:r>
      <w:r w:rsidRPr="00736AB6">
        <w:rPr>
          <w:rFonts w:ascii="Times New Roman" w:hAnsi="Times New Roman"/>
          <w:sz w:val="24"/>
          <w:szCs w:val="24"/>
        </w:rPr>
        <w:t xml:space="preserve"> L.)</w:t>
      </w:r>
      <w:r w:rsidRPr="003F6909">
        <w:rPr>
          <w:rFonts w:ascii="Times New Roman" w:hAnsi="Times New Roman"/>
          <w:sz w:val="24"/>
          <w:szCs w:val="24"/>
        </w:rPr>
        <w:t xml:space="preserve"> as influenced by plant population density and seedling age over three consecutive rainy seasons (2022, 2023, and 2024) </w:t>
      </w:r>
      <w:r>
        <w:rPr>
          <w:rFonts w:ascii="Times New Roman" w:hAnsi="Times New Roman"/>
          <w:sz w:val="24"/>
          <w:szCs w:val="24"/>
        </w:rPr>
        <w:t>in Zuru,</w:t>
      </w:r>
      <w:r w:rsidRPr="003F6909">
        <w:rPr>
          <w:rFonts w:ascii="Times New Roman" w:hAnsi="Times New Roman"/>
          <w:sz w:val="24"/>
          <w:szCs w:val="24"/>
        </w:rPr>
        <w:t xml:space="preserve"> Northern Guinea Savanna of Nigeria.</w:t>
      </w:r>
      <w:r w:rsidR="00914E2A">
        <w:rPr>
          <w:rFonts w:ascii="Times New Roman" w:hAnsi="Times New Roman"/>
          <w:sz w:val="24"/>
          <w:szCs w:val="24"/>
        </w:rPr>
        <w:t xml:space="preserve"> </w:t>
      </w:r>
      <w:r>
        <w:rPr>
          <w:rFonts w:ascii="Times New Roman" w:hAnsi="Times New Roman"/>
          <w:sz w:val="24"/>
          <w:szCs w:val="24"/>
        </w:rPr>
        <w:t>The objective was to</w:t>
      </w:r>
      <w:r w:rsidR="00736AB6" w:rsidRPr="00736AB6">
        <w:rPr>
          <w:rFonts w:ascii="Times New Roman" w:hAnsi="Times New Roman"/>
          <w:sz w:val="24"/>
          <w:szCs w:val="24"/>
        </w:rPr>
        <w:t xml:space="preserve"> investigate the correlation among growth traits, yield components, and fruit yield of chilli pepper under different planting densities and seedling ages.</w:t>
      </w:r>
      <w:r w:rsidR="00736AB6">
        <w:rPr>
          <w:rFonts w:ascii="Times New Roman" w:hAnsi="Times New Roman"/>
          <w:sz w:val="24"/>
          <w:szCs w:val="24"/>
        </w:rPr>
        <w:t xml:space="preserve"> </w:t>
      </w:r>
      <w:r w:rsidR="00F7446D">
        <w:rPr>
          <w:rFonts w:ascii="Times New Roman" w:hAnsi="Times New Roman"/>
          <w:color w:val="0D0D0D"/>
          <w:sz w:val="24"/>
          <w:szCs w:val="24"/>
        </w:rPr>
        <w:t>The treatments consist of</w:t>
      </w:r>
      <w:r w:rsidR="00F7446D" w:rsidRPr="00687438">
        <w:rPr>
          <w:rFonts w:ascii="Times New Roman" w:hAnsi="Times New Roman"/>
          <w:sz w:val="24"/>
          <w:szCs w:val="24"/>
        </w:rPr>
        <w:t xml:space="preserve"> </w:t>
      </w:r>
      <w:r w:rsidR="00F7446D">
        <w:rPr>
          <w:rFonts w:ascii="Times New Roman" w:hAnsi="Times New Roman"/>
          <w:sz w:val="24"/>
          <w:szCs w:val="24"/>
        </w:rPr>
        <w:t>three population density (</w:t>
      </w:r>
      <w:r w:rsidR="00F7446D" w:rsidRPr="00573B12">
        <w:rPr>
          <w:rFonts w:ascii="Times New Roman" w:hAnsi="Times New Roman"/>
          <w:sz w:val="24"/>
          <w:szCs w:val="24"/>
        </w:rPr>
        <w:t>100,000 pha</w:t>
      </w:r>
      <w:r w:rsidR="00F7446D" w:rsidRPr="00573B12">
        <w:rPr>
          <w:rFonts w:ascii="Times New Roman" w:hAnsi="Times New Roman"/>
          <w:sz w:val="24"/>
          <w:szCs w:val="24"/>
          <w:vertAlign w:val="superscript"/>
        </w:rPr>
        <w:t xml:space="preserve">-1 </w:t>
      </w:r>
      <w:r w:rsidR="00F7446D" w:rsidRPr="00573B12">
        <w:rPr>
          <w:rFonts w:ascii="Times New Roman" w:hAnsi="Times New Roman"/>
          <w:sz w:val="24"/>
          <w:szCs w:val="24"/>
        </w:rPr>
        <w:t>(50cm X 20cm)</w:t>
      </w:r>
      <w:r w:rsidR="00F7446D">
        <w:rPr>
          <w:rFonts w:ascii="Times New Roman" w:hAnsi="Times New Roman"/>
          <w:sz w:val="24"/>
          <w:szCs w:val="24"/>
        </w:rPr>
        <w:t>, 50,000</w:t>
      </w:r>
      <w:r w:rsidR="00F7446D" w:rsidRPr="00EF1F1C">
        <w:rPr>
          <w:rFonts w:ascii="Times New Roman" w:hAnsi="Times New Roman"/>
          <w:sz w:val="24"/>
          <w:szCs w:val="24"/>
        </w:rPr>
        <w:t xml:space="preserve"> </w:t>
      </w:r>
      <w:r w:rsidR="00F7446D">
        <w:rPr>
          <w:rFonts w:ascii="Times New Roman" w:hAnsi="Times New Roman"/>
          <w:sz w:val="24"/>
          <w:szCs w:val="24"/>
        </w:rPr>
        <w:t>pha</w:t>
      </w:r>
      <w:r w:rsidR="00F7446D">
        <w:rPr>
          <w:rFonts w:ascii="Times New Roman" w:hAnsi="Times New Roman"/>
          <w:sz w:val="24"/>
          <w:szCs w:val="24"/>
          <w:vertAlign w:val="superscript"/>
        </w:rPr>
        <w:t>-1</w:t>
      </w:r>
      <w:r w:rsidR="00F7446D">
        <w:rPr>
          <w:rFonts w:ascii="Times New Roman" w:hAnsi="Times New Roman"/>
          <w:sz w:val="24"/>
          <w:szCs w:val="24"/>
        </w:rPr>
        <w:t xml:space="preserve"> (50cm X 40cm) and 33,334 pha</w:t>
      </w:r>
      <w:r w:rsidR="00F7446D">
        <w:rPr>
          <w:rFonts w:ascii="Times New Roman" w:hAnsi="Times New Roman"/>
          <w:sz w:val="24"/>
          <w:szCs w:val="24"/>
          <w:vertAlign w:val="superscript"/>
        </w:rPr>
        <w:t xml:space="preserve">-1 </w:t>
      </w:r>
      <w:r w:rsidR="00F7446D">
        <w:rPr>
          <w:rFonts w:ascii="Times New Roman" w:hAnsi="Times New Roman"/>
          <w:sz w:val="24"/>
          <w:szCs w:val="24"/>
        </w:rPr>
        <w:t>(50cm X 60cm)), four seedling age (20days, 30days, 40days and 5</w:t>
      </w:r>
      <w:r w:rsidR="00F7446D" w:rsidRPr="00CC170B">
        <w:rPr>
          <w:rFonts w:ascii="Times New Roman" w:hAnsi="Times New Roman"/>
          <w:sz w:val="24"/>
          <w:szCs w:val="24"/>
        </w:rPr>
        <w:t>0days</w:t>
      </w:r>
      <w:r w:rsidR="00F7446D">
        <w:rPr>
          <w:rFonts w:ascii="Times New Roman" w:hAnsi="Times New Roman"/>
          <w:sz w:val="24"/>
          <w:szCs w:val="24"/>
        </w:rPr>
        <w:t xml:space="preserve">) and three varieties of chilli pepper (Demon F1, MIHP-1041 and Local Cultivar). </w:t>
      </w:r>
      <w:r w:rsidR="00F7446D" w:rsidRPr="00302684">
        <w:rPr>
          <w:rFonts w:ascii="Times New Roman" w:hAnsi="Times New Roman"/>
          <w:sz w:val="24"/>
          <w:szCs w:val="24"/>
        </w:rPr>
        <w:t xml:space="preserve">Factorial combinations of </w:t>
      </w:r>
      <w:r w:rsidR="00F7446D">
        <w:rPr>
          <w:rFonts w:ascii="Times New Roman" w:hAnsi="Times New Roman"/>
          <w:sz w:val="24"/>
          <w:szCs w:val="24"/>
        </w:rPr>
        <w:t>plant population density</w:t>
      </w:r>
      <w:r w:rsidR="00F7446D" w:rsidRPr="00302684">
        <w:rPr>
          <w:rFonts w:ascii="Times New Roman" w:hAnsi="Times New Roman"/>
          <w:sz w:val="24"/>
          <w:szCs w:val="24"/>
        </w:rPr>
        <w:t xml:space="preserve"> and </w:t>
      </w:r>
      <w:r w:rsidR="00F7446D">
        <w:rPr>
          <w:rFonts w:ascii="Times New Roman" w:hAnsi="Times New Roman"/>
          <w:sz w:val="24"/>
          <w:szCs w:val="24"/>
        </w:rPr>
        <w:t>seedling age</w:t>
      </w:r>
      <w:r w:rsidR="00F7446D" w:rsidRPr="00302684">
        <w:rPr>
          <w:rFonts w:ascii="Times New Roman" w:hAnsi="Times New Roman"/>
          <w:sz w:val="24"/>
          <w:szCs w:val="24"/>
        </w:rPr>
        <w:t xml:space="preserve"> were allocated to the main-plots while varieties were assigned to the sub-plots in a split plot design, replicated three times. The size of each sub-plot was </w:t>
      </w:r>
      <w:r w:rsidR="00F7446D">
        <w:rPr>
          <w:rFonts w:ascii="Times New Roman" w:hAnsi="Times New Roman"/>
          <w:sz w:val="24"/>
          <w:szCs w:val="24"/>
        </w:rPr>
        <w:t>3</w:t>
      </w:r>
      <w:r w:rsidR="00F7446D" w:rsidRPr="00302684">
        <w:rPr>
          <w:rFonts w:ascii="Times New Roman" w:hAnsi="Times New Roman"/>
          <w:sz w:val="24"/>
          <w:szCs w:val="24"/>
        </w:rPr>
        <w:t xml:space="preserve"> x 3 m (</w:t>
      </w:r>
      <w:r w:rsidR="00F7446D">
        <w:rPr>
          <w:rFonts w:ascii="Times New Roman" w:hAnsi="Times New Roman"/>
          <w:sz w:val="24"/>
          <w:szCs w:val="24"/>
        </w:rPr>
        <w:t>9</w:t>
      </w:r>
      <w:r w:rsidR="00F7446D" w:rsidRPr="00302684">
        <w:rPr>
          <w:rFonts w:ascii="Times New Roman" w:hAnsi="Times New Roman"/>
          <w:sz w:val="24"/>
          <w:szCs w:val="24"/>
        </w:rPr>
        <w:t>m</w:t>
      </w:r>
      <w:r w:rsidR="00F7446D">
        <w:rPr>
          <w:rFonts w:ascii="Times New Roman" w:hAnsi="Times New Roman"/>
          <w:sz w:val="24"/>
          <w:szCs w:val="24"/>
          <w:vertAlign w:val="superscript"/>
        </w:rPr>
        <w:t>2</w:t>
      </w:r>
      <w:r w:rsidR="00F7446D" w:rsidRPr="00302684">
        <w:rPr>
          <w:rFonts w:ascii="Times New Roman" w:hAnsi="Times New Roman"/>
          <w:sz w:val="24"/>
          <w:szCs w:val="24"/>
        </w:rPr>
        <w:t>) and the net plot measured 4m</w:t>
      </w:r>
      <w:r w:rsidR="00F7446D">
        <w:rPr>
          <w:rFonts w:ascii="Times New Roman" w:hAnsi="Times New Roman"/>
          <w:sz w:val="24"/>
          <w:szCs w:val="24"/>
          <w:vertAlign w:val="superscript"/>
        </w:rPr>
        <w:t>2</w:t>
      </w:r>
      <w:r w:rsidR="00F7446D" w:rsidRPr="00302684">
        <w:rPr>
          <w:rFonts w:ascii="Times New Roman" w:hAnsi="Times New Roman"/>
          <w:sz w:val="24"/>
          <w:szCs w:val="24"/>
        </w:rPr>
        <w:t>.</w:t>
      </w:r>
      <w:r w:rsidR="00F7446D">
        <w:rPr>
          <w:rFonts w:ascii="Times New Roman" w:hAnsi="Times New Roman"/>
        </w:rPr>
        <w:t xml:space="preserve"> </w:t>
      </w:r>
      <w:r w:rsidR="00914E2A" w:rsidRPr="003F6909">
        <w:rPr>
          <w:rFonts w:ascii="Times New Roman" w:hAnsi="Times New Roman"/>
          <w:sz w:val="24"/>
          <w:szCs w:val="24"/>
        </w:rPr>
        <w:t>Pearson’s correlation coefficients were computed among twelve agronomic traits, including fresh fruit yield, plant height, leaves per plant, branches per plant, leaf area index, shoot dry weight, crop growth rate, number of fruits per plant, fruit length, fruit diameter, fruit weight, and number of seeds per fruit. Results revealed significant positive correlations between fresh fruit yield and several growth and yield parameters across the three seasons. The strongest and most consistent correlations were observed between yield and number of fruits per plant (r = 0.814–0.800**), mean fruit weight (r = 0.935–0.932**), shoot dry weight (r = 0.751–0.761**), and branches per plant (r = 0.719–0.707**). Variations in correlation magnitudes across years were attributed to climatic fluctuations and density–age interactions. These findings indicate that mean fruit weight, number of fruits per plant, shoot biomass, and branching can serve as reliable selection indices for improving chilli yield under the Northern Guinea Savanna conditions.</w:t>
      </w:r>
    </w:p>
    <w:p w:rsidR="00914E2A" w:rsidRPr="00914E2A" w:rsidRDefault="00914E2A" w:rsidP="00E900A2">
      <w:pPr>
        <w:spacing w:line="240" w:lineRule="auto"/>
        <w:rPr>
          <w:rFonts w:ascii="Times New Roman" w:hAnsi="Times New Roman"/>
          <w:b/>
          <w:bCs/>
          <w:sz w:val="24"/>
          <w:szCs w:val="24"/>
        </w:rPr>
      </w:pPr>
      <w:r w:rsidRPr="00914E2A">
        <w:rPr>
          <w:rFonts w:ascii="Times New Roman" w:hAnsi="Times New Roman"/>
          <w:b/>
          <w:bCs/>
          <w:sz w:val="24"/>
          <w:szCs w:val="24"/>
        </w:rPr>
        <w:t xml:space="preserve">Keywords: </w:t>
      </w:r>
      <w:r>
        <w:rPr>
          <w:rFonts w:ascii="Times New Roman" w:hAnsi="Times New Roman"/>
          <w:b/>
          <w:bCs/>
          <w:sz w:val="24"/>
          <w:szCs w:val="24"/>
        </w:rPr>
        <w:t>C</w:t>
      </w:r>
      <w:r w:rsidRPr="00914E2A">
        <w:rPr>
          <w:rFonts w:ascii="Times New Roman" w:hAnsi="Times New Roman"/>
          <w:b/>
          <w:bCs/>
          <w:sz w:val="24"/>
          <w:szCs w:val="24"/>
        </w:rPr>
        <w:t xml:space="preserve">orrelation analysis, </w:t>
      </w:r>
      <w:r>
        <w:rPr>
          <w:rFonts w:ascii="Times New Roman" w:hAnsi="Times New Roman"/>
          <w:b/>
          <w:bCs/>
          <w:sz w:val="24"/>
          <w:szCs w:val="24"/>
        </w:rPr>
        <w:t>S</w:t>
      </w:r>
      <w:r w:rsidRPr="00914E2A">
        <w:rPr>
          <w:rFonts w:ascii="Times New Roman" w:hAnsi="Times New Roman"/>
          <w:b/>
          <w:bCs/>
          <w:sz w:val="24"/>
          <w:szCs w:val="24"/>
        </w:rPr>
        <w:t xml:space="preserve">eedling age, </w:t>
      </w:r>
      <w:r>
        <w:rPr>
          <w:rFonts w:ascii="Times New Roman" w:hAnsi="Times New Roman"/>
          <w:b/>
          <w:bCs/>
          <w:sz w:val="24"/>
          <w:szCs w:val="24"/>
        </w:rPr>
        <w:t>P</w:t>
      </w:r>
      <w:r w:rsidRPr="00914E2A">
        <w:rPr>
          <w:rFonts w:ascii="Times New Roman" w:hAnsi="Times New Roman"/>
          <w:b/>
          <w:bCs/>
          <w:sz w:val="24"/>
          <w:szCs w:val="24"/>
        </w:rPr>
        <w:t xml:space="preserve">lant population density, </w:t>
      </w:r>
      <w:r>
        <w:rPr>
          <w:rFonts w:ascii="Times New Roman" w:hAnsi="Times New Roman"/>
          <w:b/>
          <w:bCs/>
          <w:sz w:val="24"/>
          <w:szCs w:val="24"/>
        </w:rPr>
        <w:t>Growth and Y</w:t>
      </w:r>
      <w:r w:rsidRPr="00914E2A">
        <w:rPr>
          <w:rFonts w:ascii="Times New Roman" w:hAnsi="Times New Roman"/>
          <w:b/>
          <w:bCs/>
          <w:sz w:val="24"/>
          <w:szCs w:val="24"/>
        </w:rPr>
        <w:t>ield components</w:t>
      </w:r>
    </w:p>
    <w:p w:rsidR="00914E2A" w:rsidRPr="003F6909" w:rsidRDefault="00914E2A" w:rsidP="00E900A2">
      <w:pPr>
        <w:spacing w:line="240" w:lineRule="auto"/>
        <w:jc w:val="both"/>
        <w:rPr>
          <w:rFonts w:ascii="Times New Roman" w:hAnsi="Times New Roman"/>
          <w:sz w:val="24"/>
          <w:szCs w:val="24"/>
        </w:rPr>
      </w:pPr>
    </w:p>
    <w:p w:rsidR="00BF075E" w:rsidRPr="00E7315A" w:rsidRDefault="00BF075E" w:rsidP="00E900A2">
      <w:pPr>
        <w:spacing w:line="240" w:lineRule="auto"/>
        <w:jc w:val="both"/>
        <w:rPr>
          <w:rFonts w:ascii="Times New Roman" w:hAnsi="Times New Roman"/>
          <w:b/>
          <w:bCs/>
          <w:sz w:val="24"/>
          <w:szCs w:val="24"/>
        </w:rPr>
      </w:pPr>
      <w:r>
        <w:rPr>
          <w:rFonts w:ascii="Times New Roman" w:hAnsi="Times New Roman"/>
          <w:b/>
          <w:bCs/>
          <w:sz w:val="24"/>
          <w:szCs w:val="24"/>
        </w:rPr>
        <w:t xml:space="preserve">1.0 </w:t>
      </w:r>
      <w:r w:rsidRPr="00E7315A">
        <w:rPr>
          <w:rFonts w:ascii="Times New Roman" w:hAnsi="Times New Roman"/>
          <w:b/>
          <w:bCs/>
          <w:sz w:val="24"/>
          <w:szCs w:val="24"/>
        </w:rPr>
        <w:t>INTRODUCTION</w:t>
      </w:r>
    </w:p>
    <w:p w:rsidR="00BF075E" w:rsidRPr="003F6909" w:rsidRDefault="00BF075E" w:rsidP="00E900A2">
      <w:pPr>
        <w:spacing w:line="240" w:lineRule="auto"/>
        <w:jc w:val="both"/>
        <w:rPr>
          <w:rFonts w:ascii="Times New Roman" w:hAnsi="Times New Roman"/>
          <w:sz w:val="24"/>
          <w:szCs w:val="24"/>
        </w:rPr>
      </w:pPr>
      <w:r w:rsidRPr="003F6909">
        <w:rPr>
          <w:rFonts w:ascii="Times New Roman" w:hAnsi="Times New Roman"/>
          <w:sz w:val="24"/>
          <w:szCs w:val="24"/>
        </w:rPr>
        <w:t>Chilli pepper (</w:t>
      </w:r>
      <w:r w:rsidRPr="00736AB6">
        <w:rPr>
          <w:rFonts w:ascii="Times New Roman" w:hAnsi="Times New Roman"/>
          <w:i/>
          <w:iCs/>
          <w:sz w:val="24"/>
          <w:szCs w:val="24"/>
        </w:rPr>
        <w:t>Capsicum annum</w:t>
      </w:r>
      <w:r w:rsidRPr="00736AB6">
        <w:rPr>
          <w:rFonts w:ascii="Times New Roman" w:hAnsi="Times New Roman"/>
          <w:sz w:val="24"/>
          <w:szCs w:val="24"/>
        </w:rPr>
        <w:t xml:space="preserve"> L.</w:t>
      </w:r>
      <w:r w:rsidRPr="003F6909">
        <w:rPr>
          <w:rFonts w:ascii="Times New Roman" w:hAnsi="Times New Roman"/>
          <w:sz w:val="24"/>
          <w:szCs w:val="24"/>
        </w:rPr>
        <w:t xml:space="preserve">) is a major vegetable crop cultivated across tropical and subtropical regions of the world for its nutritional, culinary, and economic importance. In Nigeria, pepper is among the leading horticultural commodities contributing to income generation and food security </w:t>
      </w:r>
      <w:r w:rsidR="003575EC">
        <w:rPr>
          <w:rFonts w:ascii="Times New Roman" w:hAnsi="Times New Roman"/>
          <w:sz w:val="24"/>
          <w:szCs w:val="24"/>
        </w:rPr>
        <w:t>[1]</w:t>
      </w:r>
      <w:r w:rsidRPr="003F6909">
        <w:rPr>
          <w:rFonts w:ascii="Times New Roman" w:hAnsi="Times New Roman"/>
          <w:sz w:val="24"/>
          <w:szCs w:val="24"/>
        </w:rPr>
        <w:t xml:space="preserve">. Despite its importance, the yield potential of chilli in the Northern Guinea Savanna remains underexploited due to agronomic constraints such as improper plant spacing, suboptimal seedling age at transplanting, and variable soil fertility </w:t>
      </w:r>
      <w:r w:rsidR="003575EC">
        <w:rPr>
          <w:rFonts w:ascii="Times New Roman" w:hAnsi="Times New Roman"/>
          <w:sz w:val="24"/>
          <w:szCs w:val="24"/>
        </w:rPr>
        <w:t>[2]</w:t>
      </w:r>
      <w:r w:rsidRPr="003F6909">
        <w:rPr>
          <w:rFonts w:ascii="Times New Roman" w:hAnsi="Times New Roman"/>
          <w:sz w:val="24"/>
          <w:szCs w:val="24"/>
        </w:rPr>
        <w:t>.</w:t>
      </w:r>
    </w:p>
    <w:p w:rsidR="00BF075E" w:rsidRPr="003F6909" w:rsidRDefault="00BF075E" w:rsidP="00E900A2">
      <w:pPr>
        <w:spacing w:line="240" w:lineRule="auto"/>
        <w:jc w:val="both"/>
        <w:rPr>
          <w:rFonts w:ascii="Times New Roman" w:hAnsi="Times New Roman"/>
          <w:sz w:val="24"/>
          <w:szCs w:val="24"/>
        </w:rPr>
      </w:pPr>
      <w:r w:rsidRPr="003F6909">
        <w:rPr>
          <w:rFonts w:ascii="Times New Roman" w:hAnsi="Times New Roman"/>
          <w:sz w:val="24"/>
          <w:szCs w:val="24"/>
        </w:rPr>
        <w:t xml:space="preserve">Understanding how growth and yield attributes relate to one another is crucial for improving productivity and breeding efficiency. Correlation analysis is a statistical approach that quantifies the degree of association between traits, helping identify key growth or morphological parameters that most strongly influence yield </w:t>
      </w:r>
      <w:r w:rsidR="003575EC">
        <w:rPr>
          <w:rFonts w:ascii="Times New Roman" w:hAnsi="Times New Roman"/>
          <w:sz w:val="24"/>
          <w:szCs w:val="24"/>
        </w:rPr>
        <w:t>[1]</w:t>
      </w:r>
      <w:r w:rsidRPr="003F6909">
        <w:rPr>
          <w:rFonts w:ascii="Times New Roman" w:hAnsi="Times New Roman"/>
          <w:sz w:val="24"/>
          <w:szCs w:val="24"/>
        </w:rPr>
        <w:t xml:space="preserve">. Positive and significant correlations between </w:t>
      </w:r>
      <w:r w:rsidRPr="003F6909">
        <w:rPr>
          <w:rFonts w:ascii="Times New Roman" w:hAnsi="Times New Roman"/>
          <w:sz w:val="24"/>
          <w:szCs w:val="24"/>
        </w:rPr>
        <w:lastRenderedPageBreak/>
        <w:t>yield and its components indicate that selection for one trait may indirectly enhance yield.</w:t>
      </w:r>
      <w:r>
        <w:rPr>
          <w:rFonts w:ascii="Times New Roman" w:hAnsi="Times New Roman"/>
          <w:sz w:val="24"/>
          <w:szCs w:val="24"/>
        </w:rPr>
        <w:t xml:space="preserve"> </w:t>
      </w:r>
      <w:r w:rsidRPr="003F6909">
        <w:rPr>
          <w:rFonts w:ascii="Times New Roman" w:hAnsi="Times New Roman"/>
          <w:sz w:val="24"/>
          <w:szCs w:val="24"/>
        </w:rPr>
        <w:t xml:space="preserve">Previous studies on </w:t>
      </w:r>
      <w:r w:rsidRPr="003F6909">
        <w:rPr>
          <w:rFonts w:ascii="Times New Roman" w:hAnsi="Times New Roman"/>
          <w:i/>
          <w:iCs/>
          <w:sz w:val="24"/>
          <w:szCs w:val="24"/>
        </w:rPr>
        <w:t>Capsicum species</w:t>
      </w:r>
      <w:r w:rsidRPr="003F6909">
        <w:rPr>
          <w:rFonts w:ascii="Times New Roman" w:hAnsi="Times New Roman"/>
          <w:sz w:val="24"/>
          <w:szCs w:val="24"/>
        </w:rPr>
        <w:t xml:space="preserve"> have shown that yield is closely linked with fruit weight, number of fruits per plant, plant height, and vegetative biomass </w:t>
      </w:r>
      <w:r w:rsidR="00952ECC">
        <w:rPr>
          <w:rFonts w:ascii="Times New Roman" w:hAnsi="Times New Roman"/>
          <w:sz w:val="24"/>
          <w:szCs w:val="24"/>
        </w:rPr>
        <w:t>[3]</w:t>
      </w:r>
      <w:r w:rsidRPr="003F6909">
        <w:rPr>
          <w:rFonts w:ascii="Times New Roman" w:hAnsi="Times New Roman"/>
          <w:sz w:val="24"/>
          <w:szCs w:val="24"/>
        </w:rPr>
        <w:t>. However, these relationships are often influenced by environmental factors such as rainfall variability, temperature, and soil moisture, which fluctuate annually.</w:t>
      </w:r>
    </w:p>
    <w:p w:rsidR="00BF075E" w:rsidRDefault="00BF075E" w:rsidP="00E900A2">
      <w:pPr>
        <w:spacing w:line="240" w:lineRule="auto"/>
        <w:jc w:val="both"/>
        <w:rPr>
          <w:rFonts w:ascii="Times New Roman" w:hAnsi="Times New Roman"/>
          <w:sz w:val="24"/>
          <w:szCs w:val="24"/>
        </w:rPr>
      </w:pPr>
      <w:r w:rsidRPr="003F6909">
        <w:rPr>
          <w:rFonts w:ascii="Times New Roman" w:hAnsi="Times New Roman"/>
          <w:sz w:val="24"/>
          <w:szCs w:val="24"/>
        </w:rPr>
        <w:t>Plant population density and seedling age are critical management factors that determine plant architecture, canopy development, and competition for growth resources. Consequently, these factors may modify the relationships among traits over time. Therefore, assessing correlation patterns under varied population densities and seedling ages across multiple years provides valuable insight into the stability and predictability of trait associations.</w:t>
      </w:r>
      <w:r>
        <w:rPr>
          <w:rFonts w:ascii="Times New Roman" w:hAnsi="Times New Roman"/>
          <w:sz w:val="24"/>
          <w:szCs w:val="24"/>
        </w:rPr>
        <w:t xml:space="preserve"> </w:t>
      </w:r>
      <w:r w:rsidRPr="003F6909">
        <w:rPr>
          <w:rFonts w:ascii="Times New Roman" w:hAnsi="Times New Roman"/>
          <w:sz w:val="24"/>
          <w:szCs w:val="24"/>
        </w:rPr>
        <w:t>This study aimed to evaluate the correlation among growth and yield traits of chilli pepper under varying plant densities and seedling ages across three rainy seasons (2022–2024)</w:t>
      </w:r>
      <w:r>
        <w:rPr>
          <w:rFonts w:ascii="Times New Roman" w:hAnsi="Times New Roman"/>
          <w:sz w:val="24"/>
          <w:szCs w:val="24"/>
        </w:rPr>
        <w:t xml:space="preserve"> and </w:t>
      </w:r>
      <w:r w:rsidRPr="003F6909">
        <w:rPr>
          <w:rFonts w:ascii="Times New Roman" w:hAnsi="Times New Roman"/>
          <w:sz w:val="24"/>
          <w:szCs w:val="24"/>
        </w:rPr>
        <w:t>identify traits that consistently correlate with yield across years</w:t>
      </w:r>
      <w:r>
        <w:rPr>
          <w:rFonts w:ascii="Times New Roman" w:hAnsi="Times New Roman"/>
          <w:sz w:val="24"/>
          <w:szCs w:val="24"/>
        </w:rPr>
        <w:t>.</w:t>
      </w:r>
    </w:p>
    <w:p w:rsidR="00262943" w:rsidRDefault="00262943" w:rsidP="00E900A2">
      <w:pPr>
        <w:spacing w:line="240" w:lineRule="auto"/>
        <w:rPr>
          <w:rFonts w:ascii="Times New Roman" w:hAnsi="Times New Roman"/>
          <w:b/>
        </w:rPr>
      </w:pPr>
      <w:r w:rsidRPr="009B794E">
        <w:rPr>
          <w:rFonts w:ascii="Times New Roman" w:hAnsi="Times New Roman"/>
          <w:b/>
        </w:rPr>
        <w:t>2.0 MATERIALS AND METHODS</w:t>
      </w:r>
    </w:p>
    <w:p w:rsidR="00262943" w:rsidRDefault="00262943" w:rsidP="00E900A2">
      <w:pPr>
        <w:pStyle w:val="CommentText"/>
        <w:jc w:val="both"/>
        <w:rPr>
          <w:rFonts w:ascii="Times New Roman" w:hAnsi="Times New Roman"/>
          <w:sz w:val="24"/>
          <w:szCs w:val="24"/>
        </w:rPr>
      </w:pPr>
      <w:r w:rsidRPr="00262943">
        <w:rPr>
          <w:rFonts w:ascii="Times New Roman" w:hAnsi="Times New Roman"/>
          <w:color w:val="000000"/>
          <w:sz w:val="24"/>
          <w:szCs w:val="24"/>
        </w:rPr>
        <w:t>The experiments were conducted at the Research and Demonstration farm of Federal University of Agriculture Zuru (FUAZ) (lat. 12</w:t>
      </w:r>
      <w:r w:rsidRPr="00262943">
        <w:rPr>
          <w:rFonts w:ascii="Times New Roman" w:hAnsi="Times New Roman"/>
          <w:color w:val="000000"/>
          <w:sz w:val="24"/>
          <w:szCs w:val="24"/>
          <w:vertAlign w:val="superscript"/>
        </w:rPr>
        <w:t>0</w:t>
      </w:r>
      <w:r w:rsidRPr="00262943">
        <w:rPr>
          <w:rFonts w:ascii="Times New Roman" w:hAnsi="Times New Roman"/>
          <w:color w:val="000000"/>
          <w:sz w:val="24"/>
          <w:szCs w:val="24"/>
        </w:rPr>
        <w:t>12.99' N; long. 4</w:t>
      </w:r>
      <w:r w:rsidRPr="00262943">
        <w:rPr>
          <w:rFonts w:ascii="Times New Roman" w:hAnsi="Times New Roman"/>
          <w:color w:val="000000"/>
          <w:sz w:val="24"/>
          <w:szCs w:val="24"/>
          <w:vertAlign w:val="superscript"/>
        </w:rPr>
        <w:t>0</w:t>
      </w:r>
      <w:r w:rsidRPr="00262943">
        <w:rPr>
          <w:rFonts w:ascii="Times New Roman" w:hAnsi="Times New Roman"/>
          <w:color w:val="000000"/>
          <w:sz w:val="24"/>
          <w:szCs w:val="24"/>
        </w:rPr>
        <w:t xml:space="preserve"> 21.90'E; 197m above sea level) located in the Northern Guinea Savannah ecological zone of Kebbi state, Nigeria. The area has a long dry season that is characterized by cool dry air (Harmattan) which prevails from November to February; and hot dry air extending from the months of March to May. </w:t>
      </w:r>
      <w:r>
        <w:rPr>
          <w:rFonts w:ascii="Times New Roman" w:hAnsi="Times New Roman"/>
          <w:color w:val="0D0D0D"/>
          <w:sz w:val="24"/>
          <w:szCs w:val="24"/>
        </w:rPr>
        <w:t>The treatments consist of</w:t>
      </w:r>
      <w:r w:rsidRPr="00687438">
        <w:rPr>
          <w:rFonts w:ascii="Times New Roman" w:hAnsi="Times New Roman"/>
          <w:sz w:val="24"/>
          <w:szCs w:val="24"/>
        </w:rPr>
        <w:t xml:space="preserve"> </w:t>
      </w:r>
      <w:r>
        <w:rPr>
          <w:rFonts w:ascii="Times New Roman" w:hAnsi="Times New Roman"/>
          <w:sz w:val="24"/>
          <w:szCs w:val="24"/>
        </w:rPr>
        <w:t>three population density (</w:t>
      </w:r>
      <w:r w:rsidRPr="00573B12">
        <w:rPr>
          <w:rFonts w:ascii="Times New Roman" w:hAnsi="Times New Roman"/>
          <w:sz w:val="24"/>
          <w:szCs w:val="24"/>
        </w:rPr>
        <w:t>100,000 pha</w:t>
      </w:r>
      <w:r w:rsidRPr="00573B12">
        <w:rPr>
          <w:rFonts w:ascii="Times New Roman" w:hAnsi="Times New Roman"/>
          <w:sz w:val="24"/>
          <w:szCs w:val="24"/>
          <w:vertAlign w:val="superscript"/>
        </w:rPr>
        <w:t xml:space="preserve">-1 </w:t>
      </w:r>
      <w:r w:rsidRPr="00573B12">
        <w:rPr>
          <w:rFonts w:ascii="Times New Roman" w:hAnsi="Times New Roman"/>
          <w:sz w:val="24"/>
          <w:szCs w:val="24"/>
        </w:rPr>
        <w:t>(50cm X 20cm)</w:t>
      </w:r>
      <w:r>
        <w:rPr>
          <w:rFonts w:ascii="Times New Roman" w:hAnsi="Times New Roman"/>
          <w:sz w:val="24"/>
          <w:szCs w:val="24"/>
        </w:rPr>
        <w:t>, 50,000</w:t>
      </w:r>
      <w:r w:rsidRPr="00EF1F1C">
        <w:rPr>
          <w:rFonts w:ascii="Times New Roman" w:hAnsi="Times New Roman"/>
          <w:sz w:val="24"/>
          <w:szCs w:val="24"/>
        </w:rPr>
        <w:t xml:space="preserve"> </w:t>
      </w:r>
      <w:r>
        <w:rPr>
          <w:rFonts w:ascii="Times New Roman" w:hAnsi="Times New Roman"/>
          <w:sz w:val="24"/>
          <w:szCs w:val="24"/>
        </w:rPr>
        <w:t>pha</w:t>
      </w:r>
      <w:r>
        <w:rPr>
          <w:rFonts w:ascii="Times New Roman" w:hAnsi="Times New Roman"/>
          <w:sz w:val="24"/>
          <w:szCs w:val="24"/>
          <w:vertAlign w:val="superscript"/>
        </w:rPr>
        <w:t>-1</w:t>
      </w:r>
      <w:r>
        <w:rPr>
          <w:rFonts w:ascii="Times New Roman" w:hAnsi="Times New Roman"/>
          <w:sz w:val="24"/>
          <w:szCs w:val="24"/>
        </w:rPr>
        <w:t xml:space="preserve"> (50cm X 40cm) and 33,334 pha</w:t>
      </w:r>
      <w:r>
        <w:rPr>
          <w:rFonts w:ascii="Times New Roman" w:hAnsi="Times New Roman"/>
          <w:sz w:val="24"/>
          <w:szCs w:val="24"/>
          <w:vertAlign w:val="superscript"/>
        </w:rPr>
        <w:t xml:space="preserve">-1 </w:t>
      </w:r>
      <w:r>
        <w:rPr>
          <w:rFonts w:ascii="Times New Roman" w:hAnsi="Times New Roman"/>
          <w:sz w:val="24"/>
          <w:szCs w:val="24"/>
        </w:rPr>
        <w:t>(50cm X 60cm)), four seedling age (20days, 30days, 40days and 5</w:t>
      </w:r>
      <w:r w:rsidRPr="00CC170B">
        <w:rPr>
          <w:rFonts w:ascii="Times New Roman" w:hAnsi="Times New Roman"/>
          <w:sz w:val="24"/>
          <w:szCs w:val="24"/>
        </w:rPr>
        <w:t>0days</w:t>
      </w:r>
      <w:r>
        <w:rPr>
          <w:rFonts w:ascii="Times New Roman" w:hAnsi="Times New Roman"/>
          <w:sz w:val="24"/>
          <w:szCs w:val="24"/>
        </w:rPr>
        <w:t xml:space="preserve">) and three varieties of chilli pepper (Demon F1, MIHP-1041 and Local Cultivar). </w:t>
      </w:r>
      <w:r w:rsidRPr="00302684">
        <w:rPr>
          <w:rFonts w:ascii="Times New Roman" w:hAnsi="Times New Roman"/>
          <w:sz w:val="24"/>
          <w:szCs w:val="24"/>
        </w:rPr>
        <w:t xml:space="preserve">Factorial combinations of </w:t>
      </w:r>
      <w:r>
        <w:rPr>
          <w:rFonts w:ascii="Times New Roman" w:hAnsi="Times New Roman"/>
          <w:sz w:val="24"/>
          <w:szCs w:val="24"/>
        </w:rPr>
        <w:t>plant population density</w:t>
      </w:r>
      <w:r w:rsidRPr="00302684">
        <w:rPr>
          <w:rFonts w:ascii="Times New Roman" w:hAnsi="Times New Roman"/>
          <w:sz w:val="24"/>
          <w:szCs w:val="24"/>
        </w:rPr>
        <w:t xml:space="preserve"> and </w:t>
      </w:r>
      <w:r>
        <w:rPr>
          <w:rFonts w:ascii="Times New Roman" w:hAnsi="Times New Roman"/>
          <w:sz w:val="24"/>
          <w:szCs w:val="24"/>
        </w:rPr>
        <w:t>seedling age</w:t>
      </w:r>
      <w:r w:rsidRPr="00302684">
        <w:rPr>
          <w:rFonts w:ascii="Times New Roman" w:hAnsi="Times New Roman"/>
          <w:sz w:val="24"/>
          <w:szCs w:val="24"/>
        </w:rPr>
        <w:t xml:space="preserve"> were allocated to the main-plots while varieties were assigned to the sub-plots in a split plot design, replicated three times. The size of each sub-plot was </w:t>
      </w:r>
      <w:r>
        <w:rPr>
          <w:rFonts w:ascii="Times New Roman" w:hAnsi="Times New Roman"/>
          <w:sz w:val="24"/>
          <w:szCs w:val="24"/>
        </w:rPr>
        <w:t>3</w:t>
      </w:r>
      <w:r w:rsidRPr="00302684">
        <w:rPr>
          <w:rFonts w:ascii="Times New Roman" w:hAnsi="Times New Roman"/>
          <w:sz w:val="24"/>
          <w:szCs w:val="24"/>
        </w:rPr>
        <w:t xml:space="preserve"> x 3 m (</w:t>
      </w:r>
      <w:r>
        <w:rPr>
          <w:rFonts w:ascii="Times New Roman" w:hAnsi="Times New Roman"/>
          <w:sz w:val="24"/>
          <w:szCs w:val="24"/>
        </w:rPr>
        <w:t>9</w:t>
      </w:r>
      <w:r w:rsidRPr="00302684">
        <w:rPr>
          <w:rFonts w:ascii="Times New Roman" w:hAnsi="Times New Roman"/>
          <w:sz w:val="24"/>
          <w:szCs w:val="24"/>
        </w:rPr>
        <w:t>m</w:t>
      </w:r>
      <w:r>
        <w:rPr>
          <w:rFonts w:ascii="Times New Roman" w:hAnsi="Times New Roman"/>
          <w:sz w:val="24"/>
          <w:szCs w:val="24"/>
          <w:vertAlign w:val="superscript"/>
        </w:rPr>
        <w:t>2</w:t>
      </w:r>
      <w:r w:rsidRPr="00302684">
        <w:rPr>
          <w:rFonts w:ascii="Times New Roman" w:hAnsi="Times New Roman"/>
          <w:sz w:val="24"/>
          <w:szCs w:val="24"/>
        </w:rPr>
        <w:t>) and the net plot measured 4m</w:t>
      </w:r>
      <w:r>
        <w:rPr>
          <w:rFonts w:ascii="Times New Roman" w:hAnsi="Times New Roman"/>
          <w:sz w:val="24"/>
          <w:szCs w:val="24"/>
          <w:vertAlign w:val="superscript"/>
        </w:rPr>
        <w:t>2</w:t>
      </w:r>
      <w:r w:rsidRPr="00302684">
        <w:rPr>
          <w:rFonts w:ascii="Times New Roman" w:hAnsi="Times New Roman"/>
          <w:sz w:val="24"/>
          <w:szCs w:val="24"/>
        </w:rPr>
        <w:t>.</w:t>
      </w:r>
    </w:p>
    <w:p w:rsidR="00F5277E" w:rsidRPr="00CA7602" w:rsidRDefault="00262943" w:rsidP="00F5277E">
      <w:pPr>
        <w:pStyle w:val="CommentText"/>
        <w:jc w:val="both"/>
        <w:rPr>
          <w:rFonts w:ascii="Times New Roman" w:hAnsi="Times New Roman"/>
          <w:sz w:val="24"/>
          <w:szCs w:val="24"/>
        </w:rPr>
      </w:pPr>
      <w:r w:rsidRPr="00B141EC">
        <w:rPr>
          <w:rFonts w:ascii="Times New Roman" w:hAnsi="Times New Roman"/>
          <w:sz w:val="24"/>
          <w:szCs w:val="24"/>
        </w:rPr>
        <w:t xml:space="preserve">Chilli seedlings </w:t>
      </w:r>
      <w:r>
        <w:rPr>
          <w:rFonts w:ascii="Times New Roman" w:hAnsi="Times New Roman"/>
          <w:sz w:val="24"/>
          <w:szCs w:val="24"/>
        </w:rPr>
        <w:t>were</w:t>
      </w:r>
      <w:r w:rsidRPr="00B141EC">
        <w:rPr>
          <w:rFonts w:ascii="Times New Roman" w:hAnsi="Times New Roman"/>
          <w:sz w:val="24"/>
          <w:szCs w:val="24"/>
        </w:rPr>
        <w:t xml:space="preserve"> raised which situated on a relatively high seedbed. The size of </w:t>
      </w:r>
      <w:r>
        <w:rPr>
          <w:rFonts w:ascii="Times New Roman" w:hAnsi="Times New Roman"/>
          <w:sz w:val="24"/>
          <w:szCs w:val="24"/>
        </w:rPr>
        <w:t xml:space="preserve">the three (3) </w:t>
      </w:r>
      <w:r w:rsidRPr="00B141EC">
        <w:rPr>
          <w:rFonts w:ascii="Times New Roman" w:hAnsi="Times New Roman"/>
          <w:sz w:val="24"/>
          <w:szCs w:val="24"/>
        </w:rPr>
        <w:t xml:space="preserve">seed bed </w:t>
      </w:r>
      <w:r>
        <w:rPr>
          <w:rFonts w:ascii="Times New Roman" w:hAnsi="Times New Roman"/>
          <w:sz w:val="24"/>
          <w:szCs w:val="24"/>
        </w:rPr>
        <w:t>for raising three (3) different varieties of Chilli pepper were</w:t>
      </w:r>
      <w:r w:rsidRPr="00B141EC">
        <w:rPr>
          <w:rFonts w:ascii="Times New Roman" w:hAnsi="Times New Roman"/>
          <w:sz w:val="24"/>
          <w:szCs w:val="24"/>
        </w:rPr>
        <w:t xml:space="preserve"> 2m</w:t>
      </w:r>
      <w:r>
        <w:rPr>
          <w:rFonts w:ascii="Times New Roman" w:hAnsi="Times New Roman"/>
          <w:sz w:val="24"/>
          <w:szCs w:val="24"/>
        </w:rPr>
        <w:t xml:space="preserve"> x </w:t>
      </w:r>
      <w:r w:rsidRPr="00B141EC">
        <w:rPr>
          <w:rFonts w:ascii="Times New Roman" w:hAnsi="Times New Roman"/>
          <w:sz w:val="24"/>
          <w:szCs w:val="24"/>
        </w:rPr>
        <w:t>2m</w:t>
      </w:r>
      <w:r>
        <w:rPr>
          <w:rFonts w:ascii="Times New Roman" w:hAnsi="Times New Roman"/>
          <w:sz w:val="24"/>
          <w:szCs w:val="24"/>
        </w:rPr>
        <w:t>.</w:t>
      </w:r>
      <w:r w:rsidRPr="00B141EC">
        <w:rPr>
          <w:rFonts w:ascii="Times New Roman" w:hAnsi="Times New Roman"/>
          <w:sz w:val="24"/>
          <w:szCs w:val="24"/>
        </w:rPr>
        <w:t xml:space="preserve"> </w:t>
      </w:r>
      <w:r>
        <w:rPr>
          <w:rFonts w:ascii="Times New Roman" w:hAnsi="Times New Roman"/>
          <w:sz w:val="24"/>
          <w:szCs w:val="24"/>
        </w:rPr>
        <w:t xml:space="preserve">Ten (10) </w:t>
      </w:r>
      <w:r w:rsidRPr="00B141EC">
        <w:rPr>
          <w:rFonts w:ascii="Times New Roman" w:hAnsi="Times New Roman"/>
          <w:sz w:val="24"/>
          <w:szCs w:val="24"/>
        </w:rPr>
        <w:t xml:space="preserve">grams of seeds </w:t>
      </w:r>
      <w:r>
        <w:rPr>
          <w:rFonts w:ascii="Times New Roman" w:hAnsi="Times New Roman"/>
          <w:sz w:val="24"/>
          <w:szCs w:val="24"/>
        </w:rPr>
        <w:t>were</w:t>
      </w:r>
      <w:r w:rsidRPr="00B141EC">
        <w:rPr>
          <w:rFonts w:ascii="Times New Roman" w:hAnsi="Times New Roman"/>
          <w:sz w:val="24"/>
          <w:szCs w:val="24"/>
        </w:rPr>
        <w:t xml:space="preserve"> sown in each seedbed. After sowing, the seeds </w:t>
      </w:r>
      <w:r>
        <w:rPr>
          <w:rFonts w:ascii="Times New Roman" w:hAnsi="Times New Roman"/>
          <w:sz w:val="24"/>
          <w:szCs w:val="24"/>
        </w:rPr>
        <w:t>were</w:t>
      </w:r>
      <w:r w:rsidRPr="00B141EC">
        <w:rPr>
          <w:rFonts w:ascii="Times New Roman" w:hAnsi="Times New Roman"/>
          <w:sz w:val="24"/>
          <w:szCs w:val="24"/>
        </w:rPr>
        <w:t xml:space="preserve"> covered with light soil to a depth of about 0.6cm. Necessary shading </w:t>
      </w:r>
      <w:r>
        <w:rPr>
          <w:rFonts w:ascii="Times New Roman" w:hAnsi="Times New Roman"/>
          <w:sz w:val="24"/>
          <w:szCs w:val="24"/>
        </w:rPr>
        <w:t>with mulching material</w:t>
      </w:r>
      <w:r w:rsidRPr="00B141EC">
        <w:rPr>
          <w:rFonts w:ascii="Times New Roman" w:hAnsi="Times New Roman"/>
          <w:sz w:val="24"/>
          <w:szCs w:val="24"/>
        </w:rPr>
        <w:t xml:space="preserve"> </w:t>
      </w:r>
      <w:r>
        <w:rPr>
          <w:rFonts w:ascii="Times New Roman" w:hAnsi="Times New Roman"/>
          <w:sz w:val="24"/>
          <w:szCs w:val="24"/>
        </w:rPr>
        <w:t>was</w:t>
      </w:r>
      <w:r w:rsidRPr="00B141EC">
        <w:rPr>
          <w:rFonts w:ascii="Times New Roman" w:hAnsi="Times New Roman"/>
          <w:sz w:val="24"/>
          <w:szCs w:val="24"/>
        </w:rPr>
        <w:t xml:space="preserve"> provided over the seedbed to protect the young seedlings from the scorching sunshine or heavy rain. Dithane M-45 </w:t>
      </w:r>
      <w:r>
        <w:rPr>
          <w:rFonts w:ascii="Times New Roman" w:hAnsi="Times New Roman"/>
          <w:sz w:val="24"/>
          <w:szCs w:val="24"/>
        </w:rPr>
        <w:t>was</w:t>
      </w:r>
      <w:r w:rsidRPr="00B141EC">
        <w:rPr>
          <w:rFonts w:ascii="Times New Roman" w:hAnsi="Times New Roman"/>
          <w:sz w:val="24"/>
          <w:szCs w:val="24"/>
        </w:rPr>
        <w:t xml:space="preserve"> sprayed on the seedbeds at the rate of 2 g</w:t>
      </w:r>
      <w:r>
        <w:rPr>
          <w:rFonts w:ascii="Times New Roman" w:hAnsi="Times New Roman"/>
          <w:sz w:val="24"/>
          <w:szCs w:val="24"/>
        </w:rPr>
        <w:t xml:space="preserve"> </w:t>
      </w:r>
      <w:r w:rsidRPr="00B141EC">
        <w:rPr>
          <w:rFonts w:ascii="Times New Roman" w:hAnsi="Times New Roman"/>
          <w:sz w:val="24"/>
          <w:szCs w:val="24"/>
        </w:rPr>
        <w:t>l</w:t>
      </w:r>
      <w:r w:rsidRPr="00B14AD4">
        <w:rPr>
          <w:rFonts w:ascii="Times New Roman" w:hAnsi="Times New Roman"/>
          <w:sz w:val="24"/>
          <w:szCs w:val="24"/>
          <w:vertAlign w:val="superscript"/>
        </w:rPr>
        <w:t>-1</w:t>
      </w:r>
      <w:r w:rsidRPr="00B141EC">
        <w:rPr>
          <w:rFonts w:ascii="Times New Roman" w:hAnsi="Times New Roman"/>
          <w:sz w:val="24"/>
          <w:szCs w:val="24"/>
        </w:rPr>
        <w:t xml:space="preserve"> to protect the seedlings from damping-off and other diseases. Weeding</w:t>
      </w:r>
      <w:r>
        <w:rPr>
          <w:rFonts w:ascii="Times New Roman" w:hAnsi="Times New Roman"/>
          <w:sz w:val="24"/>
          <w:szCs w:val="24"/>
        </w:rPr>
        <w:t xml:space="preserve"> </w:t>
      </w:r>
      <w:r w:rsidRPr="00B141EC">
        <w:rPr>
          <w:rFonts w:ascii="Times New Roman" w:hAnsi="Times New Roman"/>
          <w:sz w:val="24"/>
          <w:szCs w:val="24"/>
        </w:rPr>
        <w:t xml:space="preserve">and irrigation </w:t>
      </w:r>
      <w:r>
        <w:rPr>
          <w:rFonts w:ascii="Times New Roman" w:hAnsi="Times New Roman"/>
          <w:sz w:val="24"/>
          <w:szCs w:val="24"/>
        </w:rPr>
        <w:t>were</w:t>
      </w:r>
      <w:r w:rsidRPr="00B141EC">
        <w:rPr>
          <w:rFonts w:ascii="Times New Roman" w:hAnsi="Times New Roman"/>
          <w:sz w:val="24"/>
          <w:szCs w:val="24"/>
        </w:rPr>
        <w:t xml:space="preserve"> done from time to time as and when needed.</w:t>
      </w:r>
      <w:r>
        <w:rPr>
          <w:rFonts w:ascii="Times New Roman" w:hAnsi="Times New Roman"/>
          <w:sz w:val="24"/>
          <w:szCs w:val="24"/>
        </w:rPr>
        <w:t xml:space="preserve"> </w:t>
      </w:r>
      <w:r w:rsidRPr="00262943">
        <w:rPr>
          <w:rFonts w:ascii="Times New Roman" w:hAnsi="Times New Roman"/>
          <w:color w:val="000000"/>
          <w:sz w:val="24"/>
          <w:szCs w:val="24"/>
        </w:rPr>
        <w:t>The seedlings were transplanted according to the age designed as treatment.</w:t>
      </w:r>
      <w:r>
        <w:rPr>
          <w:rFonts w:ascii="Times New Roman" w:hAnsi="Times New Roman"/>
          <w:sz w:val="24"/>
          <w:szCs w:val="24"/>
        </w:rPr>
        <w:t xml:space="preserve"> </w:t>
      </w:r>
      <w:r w:rsidRPr="00262943">
        <w:rPr>
          <w:rFonts w:ascii="Times New Roman" w:hAnsi="Times New Roman"/>
          <w:color w:val="000000"/>
          <w:sz w:val="24"/>
          <w:szCs w:val="24"/>
        </w:rPr>
        <w:t>NPK (15:15:15) fertilizers were applied in split doses to meet the nutrient requirement of 130 kg ha</w:t>
      </w:r>
      <w:r w:rsidRPr="00262943">
        <w:rPr>
          <w:rFonts w:ascii="Times New Roman" w:hAnsi="Times New Roman"/>
          <w:color w:val="000000"/>
          <w:sz w:val="24"/>
          <w:szCs w:val="24"/>
          <w:vertAlign w:val="superscript"/>
        </w:rPr>
        <w:t>-1</w:t>
      </w:r>
      <w:r w:rsidRPr="00262943">
        <w:rPr>
          <w:rFonts w:ascii="Times New Roman" w:hAnsi="Times New Roman"/>
          <w:color w:val="000000"/>
          <w:sz w:val="24"/>
          <w:szCs w:val="24"/>
        </w:rPr>
        <w:t xml:space="preserve"> N, 80 kg ha</w:t>
      </w:r>
      <w:r w:rsidRPr="00262943">
        <w:rPr>
          <w:rFonts w:ascii="Times New Roman" w:hAnsi="Times New Roman"/>
          <w:color w:val="000000"/>
          <w:sz w:val="24"/>
          <w:szCs w:val="24"/>
          <w:vertAlign w:val="superscript"/>
        </w:rPr>
        <w:t>-1</w:t>
      </w:r>
      <w:r w:rsidRPr="00262943">
        <w:rPr>
          <w:rFonts w:ascii="Times New Roman" w:hAnsi="Times New Roman"/>
          <w:color w:val="000000"/>
          <w:sz w:val="24"/>
          <w:szCs w:val="24"/>
        </w:rPr>
        <w:t xml:space="preserve"> P and 110 kg ha</w:t>
      </w:r>
      <w:r w:rsidRPr="00262943">
        <w:rPr>
          <w:rFonts w:ascii="Times New Roman" w:hAnsi="Times New Roman"/>
          <w:color w:val="000000"/>
          <w:sz w:val="24"/>
          <w:szCs w:val="24"/>
          <w:vertAlign w:val="superscript"/>
        </w:rPr>
        <w:t>-1</w:t>
      </w:r>
      <w:r w:rsidRPr="00262943">
        <w:rPr>
          <w:rFonts w:ascii="Times New Roman" w:hAnsi="Times New Roman"/>
          <w:color w:val="000000"/>
          <w:sz w:val="24"/>
          <w:szCs w:val="24"/>
        </w:rPr>
        <w:t xml:space="preserve"> K. Weeds were controlled manually using hoe at any stage as the need arises. Karate (lambdacyhalothrin) was sprayed at 4 ml L</w:t>
      </w:r>
      <w:r w:rsidRPr="00262943">
        <w:rPr>
          <w:rFonts w:ascii="Times New Roman" w:hAnsi="Times New Roman"/>
          <w:color w:val="000000"/>
          <w:sz w:val="24"/>
          <w:szCs w:val="24"/>
          <w:vertAlign w:val="superscript"/>
        </w:rPr>
        <w:t>-1</w:t>
      </w:r>
      <w:r w:rsidRPr="00262943">
        <w:rPr>
          <w:rFonts w:ascii="Times New Roman" w:hAnsi="Times New Roman"/>
          <w:color w:val="000000"/>
          <w:sz w:val="24"/>
          <w:szCs w:val="24"/>
        </w:rPr>
        <w:t xml:space="preserve"> of water against insect pests. </w:t>
      </w:r>
      <w:r w:rsidRPr="001A43C9">
        <w:rPr>
          <w:rFonts w:ascii="Times New Roman" w:hAnsi="Times New Roman"/>
          <w:color w:val="000000"/>
          <w:sz w:val="24"/>
          <w:szCs w:val="24"/>
        </w:rPr>
        <w:t xml:space="preserve">Data were collected on </w:t>
      </w:r>
      <w:r w:rsidRPr="003F6909">
        <w:rPr>
          <w:rFonts w:ascii="Times New Roman" w:hAnsi="Times New Roman"/>
          <w:sz w:val="24"/>
          <w:szCs w:val="24"/>
        </w:rPr>
        <w:t>fresh fruit yield, plant height, leaves per plant, branches per plant, leaf area index, shoot dry weight, crop growth rate, number of fruits per plant, fruit length, fruit diameter, fruit weight, and number of seeds per fruit</w:t>
      </w:r>
      <w:r w:rsidRPr="001A43C9">
        <w:rPr>
          <w:rFonts w:ascii="Times New Roman" w:hAnsi="Times New Roman"/>
          <w:sz w:val="24"/>
          <w:szCs w:val="24"/>
        </w:rPr>
        <w:t>.</w:t>
      </w:r>
      <w:r w:rsidR="00F5277E">
        <w:rPr>
          <w:rFonts w:ascii="Times New Roman" w:hAnsi="Times New Roman"/>
          <w:sz w:val="24"/>
          <w:szCs w:val="24"/>
        </w:rPr>
        <w:t xml:space="preserve"> </w:t>
      </w:r>
      <w:r w:rsidR="00F5277E" w:rsidRPr="00CA7602">
        <w:rPr>
          <w:rFonts w:ascii="Times New Roman" w:hAnsi="Times New Roman"/>
          <w:sz w:val="24"/>
          <w:szCs w:val="24"/>
        </w:rPr>
        <w:t>Pearson’s correlation coefficients (r) were computed among all measured traits using standard statistical procedures</w:t>
      </w:r>
      <w:r w:rsidR="00F5277E">
        <w:rPr>
          <w:rFonts w:ascii="Times New Roman" w:hAnsi="Times New Roman"/>
          <w:sz w:val="24"/>
          <w:szCs w:val="24"/>
        </w:rPr>
        <w:t xml:space="preserve"> (</w:t>
      </w:r>
      <w:r w:rsidR="00F5277E" w:rsidRPr="001A43C9">
        <w:rPr>
          <w:rFonts w:ascii="Times New Roman" w:hAnsi="Times New Roman"/>
          <w:sz w:val="24"/>
          <w:szCs w:val="24"/>
        </w:rPr>
        <w:t>SAS 9.4</w:t>
      </w:r>
      <w:r w:rsidR="00F5277E">
        <w:rPr>
          <w:rFonts w:ascii="Times New Roman" w:hAnsi="Times New Roman"/>
          <w:sz w:val="24"/>
          <w:szCs w:val="24"/>
        </w:rPr>
        <w:t>)</w:t>
      </w:r>
      <w:r w:rsidR="00F5277E" w:rsidRPr="00CA7602">
        <w:rPr>
          <w:rFonts w:ascii="Times New Roman" w:hAnsi="Times New Roman"/>
          <w:sz w:val="24"/>
          <w:szCs w:val="24"/>
        </w:rPr>
        <w:t>. Significance was tested at the 5% (*) and 1% (**) probability levels. Separate correlation matrices were generated for each cropping season (2022, 2023, 2024). The interpretation focused on the direction, magnitude, and consistency of correlations across years.</w:t>
      </w:r>
    </w:p>
    <w:p w:rsidR="00E900A2" w:rsidRDefault="00E900A2" w:rsidP="00E900A2">
      <w:pPr>
        <w:rPr>
          <w:rFonts w:ascii="Times New Roman" w:hAnsi="Times New Roman"/>
          <w:b/>
          <w:bCs/>
          <w:sz w:val="24"/>
          <w:szCs w:val="24"/>
        </w:rPr>
      </w:pPr>
      <w:r w:rsidRPr="00B85615">
        <w:rPr>
          <w:rFonts w:ascii="Times New Roman" w:hAnsi="Times New Roman"/>
          <w:b/>
          <w:bCs/>
          <w:sz w:val="24"/>
          <w:szCs w:val="24"/>
        </w:rPr>
        <w:lastRenderedPageBreak/>
        <w:t>3.0 RESULTS AND DISCUSSION</w:t>
      </w:r>
    </w:p>
    <w:p w:rsidR="00F5277E" w:rsidRDefault="00F5277E" w:rsidP="00F5277E">
      <w:pPr>
        <w:spacing w:line="240" w:lineRule="auto"/>
        <w:jc w:val="both"/>
        <w:rPr>
          <w:rFonts w:ascii="Times New Roman" w:hAnsi="Times New Roman"/>
          <w:b/>
          <w:sz w:val="24"/>
          <w:szCs w:val="24"/>
        </w:rPr>
      </w:pPr>
      <w:r w:rsidRPr="00E440C2">
        <w:rPr>
          <w:rFonts w:ascii="Times New Roman" w:hAnsi="Times New Roman"/>
          <w:b/>
          <w:sz w:val="24"/>
          <w:szCs w:val="24"/>
        </w:rPr>
        <w:t xml:space="preserve">3.1 Soil Physical and Chemical Properties of Experimental Site: </w:t>
      </w:r>
    </w:p>
    <w:p w:rsidR="00F5277E" w:rsidRDefault="00F5277E" w:rsidP="00F5277E">
      <w:pPr>
        <w:spacing w:line="240" w:lineRule="auto"/>
        <w:jc w:val="both"/>
        <w:rPr>
          <w:rFonts w:ascii="Times New Roman" w:hAnsi="Times New Roman"/>
          <w:sz w:val="24"/>
          <w:szCs w:val="24"/>
        </w:rPr>
      </w:pPr>
      <w:r w:rsidRPr="007A594B">
        <w:rPr>
          <w:rFonts w:ascii="Times New Roman" w:hAnsi="Times New Roman"/>
          <w:bCs/>
          <w:sz w:val="24"/>
          <w:szCs w:val="24"/>
        </w:rPr>
        <w:t>Physical and chemical</w:t>
      </w:r>
      <w:r w:rsidRPr="00E440C2">
        <w:rPr>
          <w:rFonts w:ascii="Times New Roman" w:hAnsi="Times New Roman"/>
          <w:b/>
          <w:sz w:val="24"/>
          <w:szCs w:val="24"/>
        </w:rPr>
        <w:t xml:space="preserve"> </w:t>
      </w:r>
      <w:r w:rsidRPr="00E135E2">
        <w:rPr>
          <w:rFonts w:ascii="Times New Roman" w:hAnsi="Times New Roman"/>
          <w:sz w:val="24"/>
          <w:szCs w:val="24"/>
        </w:rPr>
        <w:t>proper</w:t>
      </w:r>
      <w:r>
        <w:rPr>
          <w:rFonts w:ascii="Times New Roman" w:hAnsi="Times New Roman"/>
          <w:sz w:val="24"/>
          <w:szCs w:val="24"/>
        </w:rPr>
        <w:t>ties of soils of study location</w:t>
      </w:r>
      <w:r w:rsidRPr="00E135E2">
        <w:rPr>
          <w:rFonts w:ascii="Times New Roman" w:hAnsi="Times New Roman"/>
          <w:sz w:val="24"/>
          <w:szCs w:val="24"/>
        </w:rPr>
        <w:t xml:space="preserve"> prior to the experiments are presented in Table </w:t>
      </w:r>
      <w:r>
        <w:rPr>
          <w:rFonts w:ascii="Times New Roman" w:hAnsi="Times New Roman"/>
          <w:sz w:val="24"/>
          <w:szCs w:val="24"/>
        </w:rPr>
        <w:t>1</w:t>
      </w:r>
      <w:r w:rsidRPr="00E135E2">
        <w:rPr>
          <w:rFonts w:ascii="Times New Roman" w:hAnsi="Times New Roman"/>
          <w:sz w:val="24"/>
          <w:szCs w:val="24"/>
        </w:rPr>
        <w:t>.</w:t>
      </w:r>
    </w:p>
    <w:p w:rsidR="00F5277E" w:rsidRDefault="00F5277E" w:rsidP="00F5277E">
      <w:pPr>
        <w:rPr>
          <w:rFonts w:ascii="Times New Roman" w:hAnsi="Times New Roman"/>
          <w:b/>
          <w:bCs/>
          <w:sz w:val="24"/>
          <w:szCs w:val="24"/>
        </w:rPr>
      </w:pPr>
      <w:r w:rsidRPr="00F5277E">
        <w:rPr>
          <w:rFonts w:ascii="Times New Roman" w:hAnsi="Times New Roman"/>
          <w:b/>
          <w:bCs/>
          <w:sz w:val="24"/>
          <w:szCs w:val="24"/>
        </w:rPr>
        <w:t>3.1 2022 Season</w:t>
      </w:r>
    </w:p>
    <w:p w:rsidR="001B08E3" w:rsidRPr="00B22124" w:rsidRDefault="001B08E3" w:rsidP="001B08E3">
      <w:pPr>
        <w:spacing w:line="240" w:lineRule="auto"/>
        <w:jc w:val="both"/>
        <w:rPr>
          <w:rFonts w:ascii="Times New Roman" w:hAnsi="Times New Roman"/>
          <w:sz w:val="24"/>
          <w:szCs w:val="24"/>
        </w:rPr>
      </w:pPr>
      <w:r w:rsidRPr="00B22124">
        <w:rPr>
          <w:rFonts w:ascii="Times New Roman" w:hAnsi="Times New Roman"/>
          <w:sz w:val="24"/>
          <w:szCs w:val="24"/>
        </w:rPr>
        <w:t>The correlation matrix (Table 2) presents the relationships among growth, yield, and yield-related traits of chilli pepper varieties as influenced by plant population density and seedling age during the 2022 rainy season in Zuru. The results reveal that most growth and yield parameters were positively and significantly correlated, suggesting that improvement in one character could lead to enhancement of others.</w:t>
      </w:r>
    </w:p>
    <w:p w:rsidR="001B08E3" w:rsidRPr="00B22124" w:rsidRDefault="001B08E3" w:rsidP="001B08E3">
      <w:pPr>
        <w:spacing w:line="240" w:lineRule="auto"/>
        <w:jc w:val="both"/>
        <w:rPr>
          <w:rFonts w:ascii="Times New Roman" w:hAnsi="Times New Roman"/>
          <w:sz w:val="24"/>
          <w:szCs w:val="24"/>
        </w:rPr>
      </w:pPr>
      <w:r w:rsidRPr="00B22124">
        <w:rPr>
          <w:rFonts w:ascii="Times New Roman" w:hAnsi="Times New Roman"/>
          <w:sz w:val="24"/>
          <w:szCs w:val="24"/>
        </w:rPr>
        <w:t xml:space="preserve">Fresh fruit yield (t/ha) showed strong and highly significant (p ≤ 0.01) positive correlations with several traits including mean fruit weight (r = 0.935), number of fruits per plant (r = 0.814), shoot dry weight (r = 0.751), branches per plant (r = 0.719), and plant height (r = 0.613). This indicates that higher fruit weight, greater fruit number, and vigorous vegetative growth are the major contributors to total fruit yield. These findings agree with those of Awasthi </w:t>
      </w:r>
      <w:r w:rsidRPr="00B22124">
        <w:rPr>
          <w:rFonts w:ascii="Times New Roman" w:hAnsi="Times New Roman"/>
          <w:i/>
          <w:iCs/>
          <w:sz w:val="24"/>
          <w:szCs w:val="24"/>
        </w:rPr>
        <w:t>et al</w:t>
      </w:r>
      <w:r w:rsidRPr="00B22124">
        <w:rPr>
          <w:rFonts w:ascii="Times New Roman" w:hAnsi="Times New Roman"/>
          <w:sz w:val="24"/>
          <w:szCs w:val="24"/>
        </w:rPr>
        <w:t xml:space="preserve">. </w:t>
      </w:r>
      <w:r w:rsidR="00082939">
        <w:rPr>
          <w:rFonts w:ascii="Times New Roman" w:hAnsi="Times New Roman"/>
          <w:sz w:val="24"/>
          <w:szCs w:val="24"/>
        </w:rPr>
        <w:t>[4]</w:t>
      </w:r>
      <w:r w:rsidRPr="00B22124">
        <w:rPr>
          <w:rFonts w:ascii="Times New Roman" w:hAnsi="Times New Roman"/>
          <w:sz w:val="24"/>
          <w:szCs w:val="24"/>
        </w:rPr>
        <w:t xml:space="preserve"> and Aye and Uwah </w:t>
      </w:r>
      <w:r w:rsidR="00082939">
        <w:rPr>
          <w:rFonts w:ascii="Times New Roman" w:hAnsi="Times New Roman"/>
          <w:sz w:val="24"/>
          <w:szCs w:val="24"/>
        </w:rPr>
        <w:t>[5]</w:t>
      </w:r>
      <w:r w:rsidRPr="00B22124">
        <w:rPr>
          <w:rFonts w:ascii="Times New Roman" w:hAnsi="Times New Roman"/>
          <w:sz w:val="24"/>
          <w:szCs w:val="24"/>
        </w:rPr>
        <w:t xml:space="preserve"> who reported that fruit weight and fruit number are the most direct determinants of yield in Capsicum species. Similarly, Shuweta </w:t>
      </w:r>
      <w:r w:rsidRPr="00B22124">
        <w:rPr>
          <w:rFonts w:ascii="Times New Roman" w:hAnsi="Times New Roman"/>
          <w:i/>
          <w:iCs/>
          <w:sz w:val="24"/>
          <w:szCs w:val="24"/>
        </w:rPr>
        <w:t>et al</w:t>
      </w:r>
      <w:r w:rsidRPr="00B22124">
        <w:rPr>
          <w:rFonts w:ascii="Times New Roman" w:hAnsi="Times New Roman"/>
          <w:sz w:val="24"/>
          <w:szCs w:val="24"/>
        </w:rPr>
        <w:t xml:space="preserve">. </w:t>
      </w:r>
      <w:r w:rsidR="00082939">
        <w:rPr>
          <w:rFonts w:ascii="Times New Roman" w:hAnsi="Times New Roman"/>
          <w:sz w:val="24"/>
          <w:szCs w:val="24"/>
        </w:rPr>
        <w:t>[6]</w:t>
      </w:r>
      <w:r w:rsidRPr="00B22124">
        <w:rPr>
          <w:rFonts w:ascii="Times New Roman" w:hAnsi="Times New Roman"/>
          <w:sz w:val="24"/>
          <w:szCs w:val="24"/>
        </w:rPr>
        <w:t xml:space="preserve"> observed that yield in pepper is closely related to shoot biomass and fruit number, which serve as reliable indicators of yield potential.</w:t>
      </w:r>
    </w:p>
    <w:p w:rsidR="001B08E3" w:rsidRPr="00B22124" w:rsidRDefault="001B08E3" w:rsidP="001B08E3">
      <w:pPr>
        <w:spacing w:line="240" w:lineRule="auto"/>
        <w:jc w:val="both"/>
        <w:rPr>
          <w:rFonts w:ascii="Times New Roman" w:hAnsi="Times New Roman"/>
          <w:sz w:val="24"/>
          <w:szCs w:val="24"/>
        </w:rPr>
      </w:pPr>
      <w:r w:rsidRPr="00B22124">
        <w:rPr>
          <w:rFonts w:ascii="Times New Roman" w:hAnsi="Times New Roman"/>
          <w:sz w:val="24"/>
          <w:szCs w:val="24"/>
        </w:rPr>
        <w:t xml:space="preserve">Fresh fruit yield was also significantly correlated with leaf area index (r = 0.491) and crop growth rate (r = 0.498), implying that greater canopy development and efficient photosynthetic activity enhance assimilate production, which supports fruit filling. The positive relationship between leaf area index and yield agrees with the findings of Goo </w:t>
      </w:r>
      <w:r w:rsidRPr="00B22124">
        <w:rPr>
          <w:rFonts w:ascii="Times New Roman" w:hAnsi="Times New Roman"/>
          <w:i/>
          <w:iCs/>
          <w:sz w:val="24"/>
          <w:szCs w:val="24"/>
        </w:rPr>
        <w:t>et al</w:t>
      </w:r>
      <w:r w:rsidRPr="00B22124">
        <w:rPr>
          <w:rFonts w:ascii="Times New Roman" w:hAnsi="Times New Roman"/>
          <w:sz w:val="24"/>
          <w:szCs w:val="24"/>
        </w:rPr>
        <w:t xml:space="preserve">. </w:t>
      </w:r>
      <w:r w:rsidR="008B1D37">
        <w:rPr>
          <w:rFonts w:ascii="Times New Roman" w:hAnsi="Times New Roman"/>
          <w:sz w:val="24"/>
          <w:szCs w:val="24"/>
        </w:rPr>
        <w:t>[7]</w:t>
      </w:r>
      <w:r w:rsidRPr="00B22124">
        <w:rPr>
          <w:rFonts w:ascii="Times New Roman" w:hAnsi="Times New Roman"/>
          <w:sz w:val="24"/>
          <w:szCs w:val="24"/>
        </w:rPr>
        <w:t xml:space="preserve"> and Muharam </w:t>
      </w:r>
      <w:r w:rsidRPr="00B22124">
        <w:rPr>
          <w:rFonts w:ascii="Times New Roman" w:hAnsi="Times New Roman"/>
          <w:i/>
          <w:iCs/>
          <w:sz w:val="24"/>
          <w:szCs w:val="24"/>
        </w:rPr>
        <w:t>et al</w:t>
      </w:r>
      <w:r w:rsidRPr="00B22124">
        <w:rPr>
          <w:rFonts w:ascii="Times New Roman" w:hAnsi="Times New Roman"/>
          <w:sz w:val="24"/>
          <w:szCs w:val="24"/>
        </w:rPr>
        <w:t xml:space="preserve">. </w:t>
      </w:r>
      <w:r w:rsidR="008B1D37">
        <w:rPr>
          <w:rFonts w:ascii="Times New Roman" w:hAnsi="Times New Roman"/>
          <w:sz w:val="24"/>
          <w:szCs w:val="24"/>
        </w:rPr>
        <w:t>[8]</w:t>
      </w:r>
      <w:r w:rsidRPr="00B22124">
        <w:rPr>
          <w:rFonts w:ascii="Times New Roman" w:hAnsi="Times New Roman"/>
          <w:sz w:val="24"/>
          <w:szCs w:val="24"/>
        </w:rPr>
        <w:t>, who reported that high LAI increases light interception and photosynthetic rate, leading to improved fruit yield in chilli and bell pepper.</w:t>
      </w:r>
    </w:p>
    <w:p w:rsidR="001B08E3" w:rsidRPr="00B22124" w:rsidRDefault="001B08E3" w:rsidP="001B08E3">
      <w:pPr>
        <w:spacing w:line="240" w:lineRule="auto"/>
        <w:jc w:val="both"/>
        <w:rPr>
          <w:rFonts w:ascii="Times New Roman" w:hAnsi="Times New Roman"/>
          <w:sz w:val="24"/>
          <w:szCs w:val="24"/>
        </w:rPr>
      </w:pPr>
      <w:r w:rsidRPr="00B22124">
        <w:rPr>
          <w:rFonts w:ascii="Times New Roman" w:hAnsi="Times New Roman"/>
          <w:sz w:val="24"/>
          <w:szCs w:val="24"/>
        </w:rPr>
        <w:t xml:space="preserve">The strong correlation between mean fruit weight and fresh fruit yield (r = 0.935), as well as between number of fruits per plant and yield (r = 0.814), suggests that both fruit size and fruit number jointly influence total yield. This confirms the importance of these two components as the primary yield determinants in chilli pepper production. Similar trends were observed by Chitra </w:t>
      </w:r>
      <w:r w:rsidRPr="00916BAB">
        <w:rPr>
          <w:rFonts w:ascii="Times New Roman" w:hAnsi="Times New Roman"/>
          <w:i/>
          <w:iCs/>
          <w:sz w:val="24"/>
          <w:szCs w:val="24"/>
        </w:rPr>
        <w:t>et al</w:t>
      </w:r>
      <w:r w:rsidRPr="00B22124">
        <w:rPr>
          <w:rFonts w:ascii="Times New Roman" w:hAnsi="Times New Roman"/>
          <w:sz w:val="24"/>
          <w:szCs w:val="24"/>
        </w:rPr>
        <w:t xml:space="preserve">. </w:t>
      </w:r>
      <w:r w:rsidR="00916BAB">
        <w:rPr>
          <w:rFonts w:ascii="Times New Roman" w:hAnsi="Times New Roman"/>
          <w:sz w:val="24"/>
          <w:szCs w:val="24"/>
        </w:rPr>
        <w:t>[9]</w:t>
      </w:r>
      <w:r w:rsidRPr="00B22124">
        <w:rPr>
          <w:rFonts w:ascii="Times New Roman" w:hAnsi="Times New Roman"/>
          <w:sz w:val="24"/>
          <w:szCs w:val="24"/>
        </w:rPr>
        <w:t>, who reported that selection for higher fruit weight and fruit number per plant could effectively improve yield in Capsicum annuum. In addition, mean fruit diameter (r = 0.581) and number of seeds per fruit (r = 0.565) also showed significant correlations with yield, indicating that larger and well-seeded fruits contribute to higher total output.</w:t>
      </w:r>
    </w:p>
    <w:p w:rsidR="001B08E3" w:rsidRPr="00B22124" w:rsidRDefault="001B08E3" w:rsidP="001B08E3">
      <w:pPr>
        <w:spacing w:line="240" w:lineRule="auto"/>
        <w:jc w:val="both"/>
        <w:rPr>
          <w:rFonts w:ascii="Times New Roman" w:hAnsi="Times New Roman"/>
          <w:sz w:val="24"/>
          <w:szCs w:val="24"/>
        </w:rPr>
      </w:pPr>
      <w:r w:rsidRPr="00B22124">
        <w:rPr>
          <w:rFonts w:ascii="Times New Roman" w:hAnsi="Times New Roman"/>
          <w:sz w:val="24"/>
          <w:szCs w:val="24"/>
        </w:rPr>
        <w:t xml:space="preserve">Among vegetative growth traits, plant height (r = 0.613), branches per plant (r = 0.719), and shoot dry weight (r = 0.751) had significant positive associations with yield, suggesting that vigorous vegetative growth enhances yield potential by providing a greater photosynthetic surface and supporting fruit set. This agrees with the findings of Osman </w:t>
      </w:r>
      <w:r w:rsidRPr="00B22124">
        <w:rPr>
          <w:rFonts w:ascii="Times New Roman" w:hAnsi="Times New Roman"/>
          <w:i/>
          <w:iCs/>
          <w:sz w:val="24"/>
          <w:szCs w:val="24"/>
        </w:rPr>
        <w:t>et al</w:t>
      </w:r>
      <w:r w:rsidRPr="00B22124">
        <w:rPr>
          <w:rFonts w:ascii="Times New Roman" w:hAnsi="Times New Roman"/>
          <w:sz w:val="24"/>
          <w:szCs w:val="24"/>
        </w:rPr>
        <w:t xml:space="preserve">. </w:t>
      </w:r>
      <w:r w:rsidR="00C42BC2">
        <w:rPr>
          <w:rFonts w:ascii="Times New Roman" w:hAnsi="Times New Roman"/>
          <w:sz w:val="24"/>
          <w:szCs w:val="24"/>
        </w:rPr>
        <w:t>[10]</w:t>
      </w:r>
      <w:r w:rsidRPr="00B22124">
        <w:rPr>
          <w:rFonts w:ascii="Times New Roman" w:hAnsi="Times New Roman"/>
          <w:sz w:val="24"/>
          <w:szCs w:val="24"/>
        </w:rPr>
        <w:t>, who noted that taller and well-branched pepper plants with higher dry matter accumulation generally produce higher yields due to efficient assimilate partitioning.</w:t>
      </w:r>
    </w:p>
    <w:p w:rsidR="001B08E3" w:rsidRPr="00B22124" w:rsidRDefault="001B08E3" w:rsidP="001B08E3">
      <w:pPr>
        <w:spacing w:line="240" w:lineRule="auto"/>
        <w:jc w:val="both"/>
        <w:rPr>
          <w:rFonts w:ascii="Times New Roman" w:hAnsi="Times New Roman"/>
          <w:sz w:val="24"/>
          <w:szCs w:val="24"/>
        </w:rPr>
      </w:pPr>
      <w:r w:rsidRPr="00B22124">
        <w:rPr>
          <w:rFonts w:ascii="Times New Roman" w:hAnsi="Times New Roman"/>
          <w:sz w:val="24"/>
          <w:szCs w:val="24"/>
        </w:rPr>
        <w:lastRenderedPageBreak/>
        <w:t xml:space="preserve">In contrast, mean fruit length (r = 0.570) exhibited a moderate but significant positive correlation with yield, while its association with most vegetative traits was weak or non-significant. This indicates that although fruit length contributes to yield, it plays a lesser role compared to fruit weight and number of fruits per plant. The non-significant correlation of mean fruit length with some parameters such as crop growth rate and mean fruit diameter suggests possible physiological trade-offs between fruit elongation and overall fruit biomass accumulation, as described by Ndukwe </w:t>
      </w:r>
      <w:r w:rsidRPr="00B22124">
        <w:rPr>
          <w:rFonts w:ascii="Times New Roman" w:hAnsi="Times New Roman"/>
          <w:i/>
          <w:iCs/>
          <w:sz w:val="24"/>
          <w:szCs w:val="24"/>
        </w:rPr>
        <w:t>et al</w:t>
      </w:r>
      <w:r w:rsidRPr="00B22124">
        <w:rPr>
          <w:rFonts w:ascii="Times New Roman" w:hAnsi="Times New Roman"/>
          <w:sz w:val="24"/>
          <w:szCs w:val="24"/>
        </w:rPr>
        <w:t xml:space="preserve">. </w:t>
      </w:r>
      <w:r w:rsidR="00C42BC2">
        <w:rPr>
          <w:rFonts w:ascii="Times New Roman" w:hAnsi="Times New Roman"/>
          <w:sz w:val="24"/>
          <w:szCs w:val="24"/>
        </w:rPr>
        <w:t>[11]</w:t>
      </w:r>
      <w:r w:rsidRPr="00B22124">
        <w:rPr>
          <w:rFonts w:ascii="Times New Roman" w:hAnsi="Times New Roman"/>
          <w:sz w:val="24"/>
          <w:szCs w:val="24"/>
        </w:rPr>
        <w:t>.</w:t>
      </w:r>
    </w:p>
    <w:p w:rsidR="001B08E3" w:rsidRDefault="001B08E3" w:rsidP="001B08E3">
      <w:pPr>
        <w:spacing w:line="240" w:lineRule="auto"/>
        <w:jc w:val="both"/>
        <w:rPr>
          <w:rFonts w:ascii="Times New Roman" w:hAnsi="Times New Roman"/>
          <w:sz w:val="24"/>
          <w:szCs w:val="24"/>
        </w:rPr>
      </w:pPr>
      <w:r w:rsidRPr="00B22124">
        <w:rPr>
          <w:rFonts w:ascii="Times New Roman" w:hAnsi="Times New Roman"/>
          <w:sz w:val="24"/>
          <w:szCs w:val="24"/>
        </w:rPr>
        <w:t xml:space="preserve">The inter-relationships among growth parameters further revealed strong positive correlations, particularly between shoot dry weight and crop growth rate (r = 0.779), and between leaf area index and shoot dry weight (r = 0.584). These relationships emphasize the role of biomass accumulation and photosynthetic efficiency in driving crop productivity. According to Gao </w:t>
      </w:r>
      <w:r w:rsidRPr="00B22124">
        <w:rPr>
          <w:rFonts w:ascii="Times New Roman" w:hAnsi="Times New Roman"/>
          <w:i/>
          <w:iCs/>
          <w:sz w:val="24"/>
          <w:szCs w:val="24"/>
        </w:rPr>
        <w:t>et al</w:t>
      </w:r>
      <w:r w:rsidRPr="00B22124">
        <w:rPr>
          <w:rFonts w:ascii="Times New Roman" w:hAnsi="Times New Roman"/>
          <w:sz w:val="24"/>
          <w:szCs w:val="24"/>
        </w:rPr>
        <w:t xml:space="preserve">. </w:t>
      </w:r>
      <w:r w:rsidR="00C42BC2">
        <w:rPr>
          <w:rFonts w:ascii="Times New Roman" w:hAnsi="Times New Roman"/>
          <w:sz w:val="24"/>
          <w:szCs w:val="24"/>
        </w:rPr>
        <w:t>[12]</w:t>
      </w:r>
      <w:r w:rsidRPr="00B22124">
        <w:rPr>
          <w:rFonts w:ascii="Times New Roman" w:hAnsi="Times New Roman"/>
          <w:sz w:val="24"/>
          <w:szCs w:val="24"/>
        </w:rPr>
        <w:t>, shoot dry weight and CGR are reliable indicators of assimilate production and distribution, which ultimately determine reproductive success and yield performance in peppers.</w:t>
      </w:r>
    </w:p>
    <w:p w:rsidR="001B08E3" w:rsidRDefault="001B08E3" w:rsidP="001B08E3">
      <w:pPr>
        <w:rPr>
          <w:rFonts w:ascii="Times New Roman" w:hAnsi="Times New Roman"/>
          <w:b/>
          <w:bCs/>
          <w:sz w:val="24"/>
          <w:szCs w:val="24"/>
        </w:rPr>
      </w:pPr>
      <w:r w:rsidRPr="00F5277E">
        <w:rPr>
          <w:rFonts w:ascii="Times New Roman" w:hAnsi="Times New Roman"/>
          <w:b/>
          <w:bCs/>
          <w:sz w:val="24"/>
          <w:szCs w:val="24"/>
        </w:rPr>
        <w:t>3.</w:t>
      </w:r>
      <w:r>
        <w:rPr>
          <w:rFonts w:ascii="Times New Roman" w:hAnsi="Times New Roman"/>
          <w:b/>
          <w:bCs/>
          <w:sz w:val="24"/>
          <w:szCs w:val="24"/>
        </w:rPr>
        <w:t>2</w:t>
      </w:r>
      <w:r w:rsidRPr="00F5277E">
        <w:rPr>
          <w:rFonts w:ascii="Times New Roman" w:hAnsi="Times New Roman"/>
          <w:b/>
          <w:bCs/>
          <w:sz w:val="24"/>
          <w:szCs w:val="24"/>
        </w:rPr>
        <w:t xml:space="preserve"> 202</w:t>
      </w:r>
      <w:r>
        <w:rPr>
          <w:rFonts w:ascii="Times New Roman" w:hAnsi="Times New Roman"/>
          <w:b/>
          <w:bCs/>
          <w:sz w:val="24"/>
          <w:szCs w:val="24"/>
        </w:rPr>
        <w:t>3</w:t>
      </w:r>
      <w:r w:rsidRPr="00F5277E">
        <w:rPr>
          <w:rFonts w:ascii="Times New Roman" w:hAnsi="Times New Roman"/>
          <w:b/>
          <w:bCs/>
          <w:sz w:val="24"/>
          <w:szCs w:val="24"/>
        </w:rPr>
        <w:t xml:space="preserve"> Season</w:t>
      </w:r>
    </w:p>
    <w:p w:rsidR="00523B51" w:rsidRPr="0096112E" w:rsidRDefault="00523B51" w:rsidP="00523B51">
      <w:pPr>
        <w:spacing w:line="240" w:lineRule="auto"/>
        <w:jc w:val="both"/>
        <w:rPr>
          <w:rFonts w:ascii="Times New Roman" w:hAnsi="Times New Roman"/>
          <w:sz w:val="24"/>
          <w:szCs w:val="24"/>
        </w:rPr>
      </w:pPr>
      <w:r w:rsidRPr="0096112E">
        <w:rPr>
          <w:rFonts w:ascii="Times New Roman" w:hAnsi="Times New Roman"/>
          <w:sz w:val="24"/>
          <w:szCs w:val="24"/>
        </w:rPr>
        <w:t>Table 3 presents the correlation matrix among yield, growth, and yield-related characters of chilli pepper varieties as influenced by plant population density and seedling age during the 2023 rainy season in Zuru. The results revealed that fresh fruit yield per hectare showed strong and highly significant (p ≤ 0.01) positive correlations with almost all measured traits, indicating that improvement in these growth and yield parameters could directly enhance fruit yield.</w:t>
      </w:r>
    </w:p>
    <w:p w:rsidR="00523B51" w:rsidRPr="0096112E" w:rsidRDefault="00523B51" w:rsidP="00523B51">
      <w:pPr>
        <w:spacing w:line="240" w:lineRule="auto"/>
        <w:jc w:val="both"/>
        <w:rPr>
          <w:rFonts w:ascii="Times New Roman" w:hAnsi="Times New Roman"/>
          <w:sz w:val="24"/>
          <w:szCs w:val="24"/>
        </w:rPr>
      </w:pPr>
      <w:r w:rsidRPr="0096112E">
        <w:rPr>
          <w:rFonts w:ascii="Times New Roman" w:hAnsi="Times New Roman"/>
          <w:sz w:val="24"/>
          <w:szCs w:val="24"/>
        </w:rPr>
        <w:t xml:space="preserve">Fresh fruit yield exhibited highly significant positive relationships with number of fruits per plant (r = 0.782), shoot dry weight (r = 0.753), mean fruit weight (r = 0.932), branches per plant (r = 0.708), and mean fruit length (r = 0.587). This suggests that both vegetative vigor and fruiting capacity play vital roles in determining total yield. The strong correlation between fruit yield and mean fruit weight agrees with the findings of Moussa </w:t>
      </w:r>
      <w:r w:rsidRPr="0096112E">
        <w:rPr>
          <w:rFonts w:ascii="Times New Roman" w:hAnsi="Times New Roman"/>
          <w:i/>
          <w:iCs/>
          <w:sz w:val="24"/>
          <w:szCs w:val="24"/>
        </w:rPr>
        <w:t>et al</w:t>
      </w:r>
      <w:r w:rsidRPr="0096112E">
        <w:rPr>
          <w:rFonts w:ascii="Times New Roman" w:hAnsi="Times New Roman"/>
          <w:sz w:val="24"/>
          <w:szCs w:val="24"/>
        </w:rPr>
        <w:t xml:space="preserve">. </w:t>
      </w:r>
      <w:r w:rsidR="00C42BC2">
        <w:rPr>
          <w:rFonts w:ascii="Times New Roman" w:hAnsi="Times New Roman"/>
          <w:sz w:val="24"/>
          <w:szCs w:val="24"/>
        </w:rPr>
        <w:t>[13]</w:t>
      </w:r>
      <w:r w:rsidRPr="0096112E">
        <w:rPr>
          <w:rFonts w:ascii="Times New Roman" w:hAnsi="Times New Roman"/>
          <w:sz w:val="24"/>
          <w:szCs w:val="24"/>
        </w:rPr>
        <w:t xml:space="preserve">, who reported that fruit weight and number of fruits are major determinants of yield performance in chilli pepper under varying plant densities. Similarly, Rahman </w:t>
      </w:r>
      <w:r w:rsidRPr="0096112E">
        <w:rPr>
          <w:rFonts w:ascii="Times New Roman" w:hAnsi="Times New Roman"/>
          <w:i/>
          <w:iCs/>
          <w:sz w:val="24"/>
          <w:szCs w:val="24"/>
        </w:rPr>
        <w:t>et al</w:t>
      </w:r>
      <w:r w:rsidRPr="0096112E">
        <w:rPr>
          <w:rFonts w:ascii="Times New Roman" w:hAnsi="Times New Roman"/>
          <w:sz w:val="24"/>
          <w:szCs w:val="24"/>
        </w:rPr>
        <w:t xml:space="preserve">. </w:t>
      </w:r>
      <w:r w:rsidR="00C42BC2">
        <w:rPr>
          <w:rFonts w:ascii="Times New Roman" w:hAnsi="Times New Roman"/>
          <w:sz w:val="24"/>
          <w:szCs w:val="24"/>
        </w:rPr>
        <w:t>[14]</w:t>
      </w:r>
      <w:r w:rsidRPr="0096112E">
        <w:rPr>
          <w:rFonts w:ascii="Times New Roman" w:hAnsi="Times New Roman"/>
          <w:sz w:val="24"/>
          <w:szCs w:val="24"/>
        </w:rPr>
        <w:t xml:space="preserve"> observed that shoot biomass and branching pattern significantly enhance assimilate partitioning toward fruit formation, resulting in higher yields.</w:t>
      </w:r>
    </w:p>
    <w:p w:rsidR="00523B51" w:rsidRPr="0096112E" w:rsidRDefault="00523B51" w:rsidP="00523B51">
      <w:pPr>
        <w:spacing w:line="240" w:lineRule="auto"/>
        <w:jc w:val="both"/>
        <w:rPr>
          <w:rFonts w:ascii="Times New Roman" w:hAnsi="Times New Roman"/>
          <w:sz w:val="24"/>
          <w:szCs w:val="24"/>
        </w:rPr>
      </w:pPr>
      <w:r w:rsidRPr="0096112E">
        <w:rPr>
          <w:rFonts w:ascii="Times New Roman" w:hAnsi="Times New Roman"/>
          <w:sz w:val="24"/>
          <w:szCs w:val="24"/>
        </w:rPr>
        <w:t xml:space="preserve">A positive and significant correlation was also observed between plant height and branches per plant (r = 0.566), as well as between plant height and shoot dry weight (r = 0.631), indicating that taller plants tend to produce more branches and higher biomass. This is consistent with the findings of Okoli </w:t>
      </w:r>
      <w:r w:rsidRPr="0096112E">
        <w:rPr>
          <w:rFonts w:ascii="Times New Roman" w:hAnsi="Times New Roman"/>
          <w:i/>
          <w:iCs/>
          <w:sz w:val="24"/>
          <w:szCs w:val="24"/>
        </w:rPr>
        <w:t>et al</w:t>
      </w:r>
      <w:r w:rsidRPr="0096112E">
        <w:rPr>
          <w:rFonts w:ascii="Times New Roman" w:hAnsi="Times New Roman"/>
          <w:sz w:val="24"/>
          <w:szCs w:val="24"/>
        </w:rPr>
        <w:t xml:space="preserve">. </w:t>
      </w:r>
      <w:r w:rsidR="009E6888">
        <w:rPr>
          <w:rFonts w:ascii="Times New Roman" w:hAnsi="Times New Roman"/>
          <w:sz w:val="24"/>
          <w:szCs w:val="24"/>
        </w:rPr>
        <w:t>[15]</w:t>
      </w:r>
      <w:r w:rsidRPr="0096112E">
        <w:rPr>
          <w:rFonts w:ascii="Times New Roman" w:hAnsi="Times New Roman"/>
          <w:sz w:val="24"/>
          <w:szCs w:val="24"/>
        </w:rPr>
        <w:t xml:space="preserve">, who reported that plant height and vegetative growth are reliable indicators of the photosynthetic capacity and yield potential in Capsicum species. The association between leaf area index and shoot dry weight (r = 0.701) was also strong and significant, suggesting that larger leaf area contributes to better light interception and dry matter accumulation, as reported by Aminu </w:t>
      </w:r>
      <w:r w:rsidRPr="0096112E">
        <w:rPr>
          <w:rFonts w:ascii="Times New Roman" w:hAnsi="Times New Roman"/>
          <w:i/>
          <w:iCs/>
          <w:sz w:val="24"/>
          <w:szCs w:val="24"/>
        </w:rPr>
        <w:t>et al</w:t>
      </w:r>
      <w:r w:rsidRPr="0096112E">
        <w:rPr>
          <w:rFonts w:ascii="Times New Roman" w:hAnsi="Times New Roman"/>
          <w:sz w:val="24"/>
          <w:szCs w:val="24"/>
        </w:rPr>
        <w:t xml:space="preserve">. </w:t>
      </w:r>
      <w:r w:rsidR="00786BE8">
        <w:rPr>
          <w:rFonts w:ascii="Times New Roman" w:hAnsi="Times New Roman"/>
          <w:sz w:val="24"/>
          <w:szCs w:val="24"/>
        </w:rPr>
        <w:t>[16]</w:t>
      </w:r>
      <w:r w:rsidRPr="0096112E">
        <w:rPr>
          <w:rFonts w:ascii="Times New Roman" w:hAnsi="Times New Roman"/>
          <w:sz w:val="24"/>
          <w:szCs w:val="24"/>
        </w:rPr>
        <w:t xml:space="preserve"> in a study on pepper growth indices in the savannah zone.</w:t>
      </w:r>
    </w:p>
    <w:p w:rsidR="00523B51" w:rsidRPr="0096112E" w:rsidRDefault="00523B51" w:rsidP="00523B51">
      <w:pPr>
        <w:spacing w:line="240" w:lineRule="auto"/>
        <w:jc w:val="both"/>
        <w:rPr>
          <w:rFonts w:ascii="Times New Roman" w:hAnsi="Times New Roman"/>
          <w:sz w:val="24"/>
          <w:szCs w:val="24"/>
        </w:rPr>
      </w:pPr>
      <w:r w:rsidRPr="0096112E">
        <w:rPr>
          <w:rFonts w:ascii="Times New Roman" w:hAnsi="Times New Roman"/>
          <w:sz w:val="24"/>
          <w:szCs w:val="24"/>
        </w:rPr>
        <w:t xml:space="preserve">Furthermore, number of fruits per plant correlated significantly with mean fruit length (r = 0.868) and fruit diameter (r = 0.889), implying that plants capable of producing larger fruits also tend to bear more fruits per plant. Similar relationships have been observed by Shah </w:t>
      </w:r>
      <w:r w:rsidRPr="0096112E">
        <w:rPr>
          <w:rFonts w:ascii="Times New Roman" w:hAnsi="Times New Roman"/>
          <w:i/>
          <w:iCs/>
          <w:sz w:val="24"/>
          <w:szCs w:val="24"/>
        </w:rPr>
        <w:t>et al</w:t>
      </w:r>
      <w:r w:rsidRPr="0096112E">
        <w:rPr>
          <w:rFonts w:ascii="Times New Roman" w:hAnsi="Times New Roman"/>
          <w:sz w:val="24"/>
          <w:szCs w:val="24"/>
        </w:rPr>
        <w:t xml:space="preserve">. </w:t>
      </w:r>
      <w:r w:rsidR="00786BE8">
        <w:rPr>
          <w:rFonts w:ascii="Times New Roman" w:hAnsi="Times New Roman"/>
          <w:sz w:val="24"/>
          <w:szCs w:val="24"/>
        </w:rPr>
        <w:t>[17]</w:t>
      </w:r>
      <w:r w:rsidRPr="0096112E">
        <w:rPr>
          <w:rFonts w:ascii="Times New Roman" w:hAnsi="Times New Roman"/>
          <w:sz w:val="24"/>
          <w:szCs w:val="24"/>
        </w:rPr>
        <w:t xml:space="preserve"> in sweet pepper, where fruit size parameters strongly influenced marketable yield. Number of seeds per fruit was also positively correlated with number of fruits per plant (r = 0.768) and mean fruit </w:t>
      </w:r>
      <w:r w:rsidRPr="0096112E">
        <w:rPr>
          <w:rFonts w:ascii="Times New Roman" w:hAnsi="Times New Roman"/>
          <w:sz w:val="24"/>
          <w:szCs w:val="24"/>
        </w:rPr>
        <w:lastRenderedPageBreak/>
        <w:t>diameter (r = 0.750), confirming that seed set efficiency contributes to fruit development and overall yield.</w:t>
      </w:r>
    </w:p>
    <w:p w:rsidR="00523B51" w:rsidRDefault="00523B51" w:rsidP="00523B51">
      <w:pPr>
        <w:spacing w:line="240" w:lineRule="auto"/>
        <w:jc w:val="both"/>
        <w:rPr>
          <w:rFonts w:ascii="Times New Roman" w:hAnsi="Times New Roman"/>
          <w:sz w:val="24"/>
          <w:szCs w:val="24"/>
        </w:rPr>
      </w:pPr>
      <w:r w:rsidRPr="0096112E">
        <w:rPr>
          <w:rFonts w:ascii="Times New Roman" w:hAnsi="Times New Roman"/>
          <w:sz w:val="24"/>
          <w:szCs w:val="24"/>
        </w:rPr>
        <w:t xml:space="preserve">The high and positive interrelationships among vegetative and reproductive traits demonstrate that the traits are mutually reinforcing and could be used as selection indices for yield improvement. Traits such as shoot dry weight, number of fruits per plant, and mean fruit weight emerged as the most reliable yield indicators due to their strong association with total fruit yield. These findings align with those of Hussain </w:t>
      </w:r>
      <w:r w:rsidRPr="0096112E">
        <w:rPr>
          <w:rFonts w:ascii="Times New Roman" w:hAnsi="Times New Roman"/>
          <w:i/>
          <w:iCs/>
          <w:sz w:val="24"/>
          <w:szCs w:val="24"/>
        </w:rPr>
        <w:t>et al</w:t>
      </w:r>
      <w:r w:rsidRPr="0096112E">
        <w:rPr>
          <w:rFonts w:ascii="Times New Roman" w:hAnsi="Times New Roman"/>
          <w:sz w:val="24"/>
          <w:szCs w:val="24"/>
        </w:rPr>
        <w:t xml:space="preserve">. </w:t>
      </w:r>
      <w:r w:rsidR="00786BE8">
        <w:rPr>
          <w:rFonts w:ascii="Times New Roman" w:hAnsi="Times New Roman"/>
          <w:sz w:val="24"/>
          <w:szCs w:val="24"/>
        </w:rPr>
        <w:t>[18]</w:t>
      </w:r>
      <w:r w:rsidRPr="0096112E">
        <w:rPr>
          <w:rFonts w:ascii="Times New Roman" w:hAnsi="Times New Roman"/>
          <w:sz w:val="24"/>
          <w:szCs w:val="24"/>
        </w:rPr>
        <w:t>, who emphasized that dry matter accumulation and fruit number are major components of yield variance in chilli pepper under tropical conditions.</w:t>
      </w:r>
    </w:p>
    <w:p w:rsidR="00093576" w:rsidRDefault="00093576" w:rsidP="00093576">
      <w:pPr>
        <w:rPr>
          <w:rFonts w:ascii="Times New Roman" w:hAnsi="Times New Roman"/>
          <w:b/>
          <w:bCs/>
          <w:sz w:val="24"/>
          <w:szCs w:val="24"/>
        </w:rPr>
      </w:pPr>
      <w:r w:rsidRPr="00F5277E">
        <w:rPr>
          <w:rFonts w:ascii="Times New Roman" w:hAnsi="Times New Roman"/>
          <w:b/>
          <w:bCs/>
          <w:sz w:val="24"/>
          <w:szCs w:val="24"/>
        </w:rPr>
        <w:t>3.</w:t>
      </w:r>
      <w:r>
        <w:rPr>
          <w:rFonts w:ascii="Times New Roman" w:hAnsi="Times New Roman"/>
          <w:b/>
          <w:bCs/>
          <w:sz w:val="24"/>
          <w:szCs w:val="24"/>
        </w:rPr>
        <w:t>3</w:t>
      </w:r>
      <w:r w:rsidRPr="00F5277E">
        <w:rPr>
          <w:rFonts w:ascii="Times New Roman" w:hAnsi="Times New Roman"/>
          <w:b/>
          <w:bCs/>
          <w:sz w:val="24"/>
          <w:szCs w:val="24"/>
        </w:rPr>
        <w:t xml:space="preserve"> 202</w:t>
      </w:r>
      <w:r>
        <w:rPr>
          <w:rFonts w:ascii="Times New Roman" w:hAnsi="Times New Roman"/>
          <w:b/>
          <w:bCs/>
          <w:sz w:val="24"/>
          <w:szCs w:val="24"/>
        </w:rPr>
        <w:t>4</w:t>
      </w:r>
      <w:r w:rsidRPr="00F5277E">
        <w:rPr>
          <w:rFonts w:ascii="Times New Roman" w:hAnsi="Times New Roman"/>
          <w:b/>
          <w:bCs/>
          <w:sz w:val="24"/>
          <w:szCs w:val="24"/>
        </w:rPr>
        <w:t xml:space="preserve"> Season</w:t>
      </w:r>
    </w:p>
    <w:p w:rsidR="00EB77D5" w:rsidRPr="00915173" w:rsidRDefault="00EB77D5" w:rsidP="00EB77D5">
      <w:pPr>
        <w:spacing w:line="240" w:lineRule="auto"/>
        <w:jc w:val="both"/>
        <w:rPr>
          <w:rFonts w:ascii="Times New Roman" w:hAnsi="Times New Roman"/>
          <w:sz w:val="24"/>
          <w:szCs w:val="24"/>
        </w:rPr>
      </w:pPr>
      <w:r w:rsidRPr="00915173">
        <w:rPr>
          <w:rFonts w:ascii="Times New Roman" w:hAnsi="Times New Roman"/>
          <w:sz w:val="24"/>
          <w:szCs w:val="24"/>
        </w:rPr>
        <w:t>Table 4 presents the correlation coefficients among yield, growth, and yield-related traits of chilli pepper varieties as influenced by plant population density and seedling age during the 2024 rainy season in the Northern Guinea savannah of Nigeria. The results reveal that fresh fruit yield per hectare was highly and positively correlated (p ≤ 0.01) with almost all growth and yield attributes measured, suggesting that improvement in these traits could directly enhance fruit yield.</w:t>
      </w:r>
    </w:p>
    <w:p w:rsidR="00EB77D5" w:rsidRPr="00915173" w:rsidRDefault="00EB77D5" w:rsidP="00EB77D5">
      <w:pPr>
        <w:spacing w:line="240" w:lineRule="auto"/>
        <w:jc w:val="both"/>
        <w:rPr>
          <w:rFonts w:ascii="Times New Roman" w:hAnsi="Times New Roman"/>
          <w:sz w:val="24"/>
          <w:szCs w:val="24"/>
        </w:rPr>
      </w:pPr>
      <w:r w:rsidRPr="00915173">
        <w:rPr>
          <w:rFonts w:ascii="Times New Roman" w:hAnsi="Times New Roman"/>
          <w:sz w:val="24"/>
          <w:szCs w:val="24"/>
        </w:rPr>
        <w:t xml:space="preserve">The fresh fruit yield showed strong and significant associations with number of fruits per plant (r = 0.800), shoot dry weight (r = 0.761), mean fruit weight (r = 0.932), and branches per plant (r = 0.707). This implies that plants with more branches and higher dry matter accumulation produced a greater number of fruits and heavier fruits, which consequently increased total yield per hectare. Similar findings were reported by Moussa </w:t>
      </w:r>
      <w:r w:rsidRPr="00915173">
        <w:rPr>
          <w:rFonts w:ascii="Times New Roman" w:hAnsi="Times New Roman"/>
          <w:i/>
          <w:iCs/>
          <w:sz w:val="24"/>
          <w:szCs w:val="24"/>
        </w:rPr>
        <w:t>et al</w:t>
      </w:r>
      <w:r w:rsidRPr="00915173">
        <w:rPr>
          <w:rFonts w:ascii="Times New Roman" w:hAnsi="Times New Roman"/>
          <w:sz w:val="24"/>
          <w:szCs w:val="24"/>
        </w:rPr>
        <w:t xml:space="preserve">. </w:t>
      </w:r>
      <w:r w:rsidR="0045714E">
        <w:rPr>
          <w:rFonts w:ascii="Times New Roman" w:hAnsi="Times New Roman"/>
          <w:sz w:val="24"/>
          <w:szCs w:val="24"/>
        </w:rPr>
        <w:t>[13]</w:t>
      </w:r>
      <w:r w:rsidRPr="00915173">
        <w:rPr>
          <w:rFonts w:ascii="Times New Roman" w:hAnsi="Times New Roman"/>
          <w:sz w:val="24"/>
          <w:szCs w:val="24"/>
        </w:rPr>
        <w:t xml:space="preserve"> and Rahman </w:t>
      </w:r>
      <w:r w:rsidRPr="00915173">
        <w:rPr>
          <w:rFonts w:ascii="Times New Roman" w:hAnsi="Times New Roman"/>
          <w:i/>
          <w:iCs/>
          <w:sz w:val="24"/>
          <w:szCs w:val="24"/>
        </w:rPr>
        <w:t>et al</w:t>
      </w:r>
      <w:r w:rsidRPr="00915173">
        <w:rPr>
          <w:rFonts w:ascii="Times New Roman" w:hAnsi="Times New Roman"/>
          <w:sz w:val="24"/>
          <w:szCs w:val="24"/>
        </w:rPr>
        <w:t xml:space="preserve">. </w:t>
      </w:r>
      <w:r w:rsidR="0045714E">
        <w:rPr>
          <w:rFonts w:ascii="Times New Roman" w:hAnsi="Times New Roman"/>
          <w:sz w:val="24"/>
          <w:szCs w:val="24"/>
        </w:rPr>
        <w:t>[14]</w:t>
      </w:r>
      <w:r w:rsidRPr="00915173">
        <w:rPr>
          <w:rFonts w:ascii="Times New Roman" w:hAnsi="Times New Roman"/>
          <w:sz w:val="24"/>
          <w:szCs w:val="24"/>
        </w:rPr>
        <w:t>, who observed that yield in chilli pepper is primarily dependent on fruit number and average fruit weight under different spacing and planting ages.</w:t>
      </w:r>
    </w:p>
    <w:p w:rsidR="00EB77D5" w:rsidRPr="00915173" w:rsidRDefault="00EB77D5" w:rsidP="00EB77D5">
      <w:pPr>
        <w:spacing w:line="240" w:lineRule="auto"/>
        <w:jc w:val="both"/>
        <w:rPr>
          <w:rFonts w:ascii="Times New Roman" w:hAnsi="Times New Roman"/>
          <w:sz w:val="24"/>
          <w:szCs w:val="24"/>
        </w:rPr>
      </w:pPr>
      <w:r w:rsidRPr="00915173">
        <w:rPr>
          <w:rFonts w:ascii="Times New Roman" w:hAnsi="Times New Roman"/>
          <w:sz w:val="24"/>
          <w:szCs w:val="24"/>
        </w:rPr>
        <w:t xml:space="preserve">Additionally, plant height (r = 0.568), leaf area index (r = 0.463), and crop growth rate (r = 0.498) were also positively correlated with fresh fruit yield. This indicates that taller plants with broader leaf canopies and higher growth rates tend to achieve greater photosynthetic activity, leading to enhanced assimilate production and improved yield. According to Okoli </w:t>
      </w:r>
      <w:r w:rsidRPr="00915173">
        <w:rPr>
          <w:rFonts w:ascii="Times New Roman" w:hAnsi="Times New Roman"/>
          <w:i/>
          <w:iCs/>
          <w:sz w:val="24"/>
          <w:szCs w:val="24"/>
        </w:rPr>
        <w:t>et al</w:t>
      </w:r>
      <w:r w:rsidRPr="00915173">
        <w:rPr>
          <w:rFonts w:ascii="Times New Roman" w:hAnsi="Times New Roman"/>
          <w:sz w:val="24"/>
          <w:szCs w:val="24"/>
        </w:rPr>
        <w:t xml:space="preserve">. </w:t>
      </w:r>
      <w:r w:rsidR="0045714E">
        <w:rPr>
          <w:rFonts w:ascii="Times New Roman" w:hAnsi="Times New Roman"/>
          <w:sz w:val="24"/>
          <w:szCs w:val="24"/>
        </w:rPr>
        <w:t>[15]</w:t>
      </w:r>
      <w:r w:rsidRPr="00915173">
        <w:rPr>
          <w:rFonts w:ascii="Times New Roman" w:hAnsi="Times New Roman"/>
          <w:sz w:val="24"/>
          <w:szCs w:val="24"/>
        </w:rPr>
        <w:t>, plant height and leaf area index are strong indicators of light interception and resource utilization efficiency in Capsicum species, which directly affect fruit yield.</w:t>
      </w:r>
    </w:p>
    <w:p w:rsidR="00EB77D5" w:rsidRPr="00915173" w:rsidRDefault="00EB77D5" w:rsidP="00EB77D5">
      <w:pPr>
        <w:spacing w:line="240" w:lineRule="auto"/>
        <w:jc w:val="both"/>
        <w:rPr>
          <w:rFonts w:ascii="Times New Roman" w:hAnsi="Times New Roman"/>
          <w:sz w:val="24"/>
          <w:szCs w:val="24"/>
        </w:rPr>
      </w:pPr>
      <w:r w:rsidRPr="00915173">
        <w:rPr>
          <w:rFonts w:ascii="Times New Roman" w:hAnsi="Times New Roman"/>
          <w:sz w:val="24"/>
          <w:szCs w:val="24"/>
        </w:rPr>
        <w:t xml:space="preserve">The number of fruits per plant also showed a highly significant positive correlation with shoot dry weight (r = 0.816), mean fruit length (r = 0.891), and mean fruit diameter (r = 0.895). These relationships suggest that vigorous plants with greater biomass not only bear more fruits but also tend to produce longer and larger fruits, enhancing marketable yield. This observation agrees with Shah </w:t>
      </w:r>
      <w:r w:rsidRPr="00915173">
        <w:rPr>
          <w:rFonts w:ascii="Times New Roman" w:hAnsi="Times New Roman"/>
          <w:i/>
          <w:iCs/>
          <w:sz w:val="24"/>
          <w:szCs w:val="24"/>
        </w:rPr>
        <w:t>et al</w:t>
      </w:r>
      <w:r w:rsidRPr="00915173">
        <w:rPr>
          <w:rFonts w:ascii="Times New Roman" w:hAnsi="Times New Roman"/>
          <w:sz w:val="24"/>
          <w:szCs w:val="24"/>
        </w:rPr>
        <w:t xml:space="preserve">. </w:t>
      </w:r>
      <w:r w:rsidR="0045714E">
        <w:rPr>
          <w:rFonts w:ascii="Times New Roman" w:hAnsi="Times New Roman"/>
          <w:sz w:val="24"/>
          <w:szCs w:val="24"/>
        </w:rPr>
        <w:t>[17]</w:t>
      </w:r>
      <w:r w:rsidRPr="00915173">
        <w:rPr>
          <w:rFonts w:ascii="Times New Roman" w:hAnsi="Times New Roman"/>
          <w:sz w:val="24"/>
          <w:szCs w:val="24"/>
        </w:rPr>
        <w:t>, who noted that fruit length and diameter are critical contributors to overall yield and quality in sweet pepper.</w:t>
      </w:r>
    </w:p>
    <w:p w:rsidR="00EB77D5" w:rsidRPr="00915173" w:rsidRDefault="00EB77D5" w:rsidP="00EB77D5">
      <w:pPr>
        <w:spacing w:line="240" w:lineRule="auto"/>
        <w:jc w:val="both"/>
        <w:rPr>
          <w:rFonts w:ascii="Times New Roman" w:hAnsi="Times New Roman"/>
          <w:sz w:val="24"/>
          <w:szCs w:val="24"/>
        </w:rPr>
      </w:pPr>
      <w:r w:rsidRPr="00915173">
        <w:rPr>
          <w:rFonts w:ascii="Times New Roman" w:hAnsi="Times New Roman"/>
          <w:sz w:val="24"/>
          <w:szCs w:val="24"/>
        </w:rPr>
        <w:t xml:space="preserve">Furthermore, shoot dry weight was strongly correlated with leaf area index (r = 0.701) and crop growth rate (r = 0.795), showing that plants with higher leaf area indices and faster growth rates accumulate more dry matter. This result corroborates the findings of Aminu </w:t>
      </w:r>
      <w:r w:rsidRPr="00915173">
        <w:rPr>
          <w:rFonts w:ascii="Times New Roman" w:hAnsi="Times New Roman"/>
          <w:i/>
          <w:iCs/>
          <w:sz w:val="24"/>
          <w:szCs w:val="24"/>
        </w:rPr>
        <w:t>et al</w:t>
      </w:r>
      <w:r w:rsidRPr="00915173">
        <w:rPr>
          <w:rFonts w:ascii="Times New Roman" w:hAnsi="Times New Roman"/>
          <w:sz w:val="24"/>
          <w:szCs w:val="24"/>
        </w:rPr>
        <w:t xml:space="preserve">. </w:t>
      </w:r>
      <w:r w:rsidR="0045714E">
        <w:rPr>
          <w:rFonts w:ascii="Times New Roman" w:hAnsi="Times New Roman"/>
          <w:sz w:val="24"/>
          <w:szCs w:val="24"/>
        </w:rPr>
        <w:t>[16]</w:t>
      </w:r>
      <w:r w:rsidRPr="00915173">
        <w:rPr>
          <w:rFonts w:ascii="Times New Roman" w:hAnsi="Times New Roman"/>
          <w:sz w:val="24"/>
          <w:szCs w:val="24"/>
        </w:rPr>
        <w:t>, who reported that leaf area expansion and biomass accumulation are crucial factors determining yield potential in pepper species cultivated in the savannah zones of Nigeria.</w:t>
      </w:r>
    </w:p>
    <w:p w:rsidR="00EB77D5" w:rsidRDefault="00EB77D5" w:rsidP="00EB77D5">
      <w:pPr>
        <w:spacing w:line="240" w:lineRule="auto"/>
        <w:jc w:val="both"/>
        <w:rPr>
          <w:rFonts w:ascii="Times New Roman" w:hAnsi="Times New Roman"/>
          <w:sz w:val="24"/>
          <w:szCs w:val="24"/>
        </w:rPr>
      </w:pPr>
      <w:r w:rsidRPr="00915173">
        <w:rPr>
          <w:rFonts w:ascii="Times New Roman" w:hAnsi="Times New Roman"/>
          <w:sz w:val="24"/>
          <w:szCs w:val="24"/>
        </w:rPr>
        <w:lastRenderedPageBreak/>
        <w:t xml:space="preserve">The mean fruit diameter had significant positive correlations with mean fruit length (r = 0.863), number of fruits per plant (r = 0.895), and fresh fruit yield (r = 0.667), demonstrating that larger fruits contribute substantially to overall yield. Similarly, number of seeds per fruit correlated positively with mean fruit diameter (r = 0.676) and number of fruits per plant (r = 0.761), indicating that seed formation efficiency is closely tied to fruit size and productivity. These findings are in line with Hussain </w:t>
      </w:r>
      <w:r w:rsidRPr="00915173">
        <w:rPr>
          <w:rFonts w:ascii="Times New Roman" w:hAnsi="Times New Roman"/>
          <w:i/>
          <w:iCs/>
          <w:sz w:val="24"/>
          <w:szCs w:val="24"/>
        </w:rPr>
        <w:t>et al</w:t>
      </w:r>
      <w:r w:rsidRPr="00915173">
        <w:rPr>
          <w:rFonts w:ascii="Times New Roman" w:hAnsi="Times New Roman"/>
          <w:sz w:val="24"/>
          <w:szCs w:val="24"/>
        </w:rPr>
        <w:t xml:space="preserve">. </w:t>
      </w:r>
      <w:r w:rsidR="0045714E">
        <w:rPr>
          <w:rFonts w:ascii="Times New Roman" w:hAnsi="Times New Roman"/>
          <w:sz w:val="24"/>
          <w:szCs w:val="24"/>
        </w:rPr>
        <w:t>[18]</w:t>
      </w:r>
      <w:r w:rsidRPr="00915173">
        <w:rPr>
          <w:rFonts w:ascii="Times New Roman" w:hAnsi="Times New Roman"/>
          <w:sz w:val="24"/>
          <w:szCs w:val="24"/>
        </w:rPr>
        <w:t>, who reported that fruit and seed attributes in chilli pepper are interconnected and are reliable yield determinants under tropical field conditions.</w:t>
      </w:r>
    </w:p>
    <w:p w:rsidR="00203144" w:rsidRPr="00D55C74" w:rsidRDefault="00203144" w:rsidP="00203144">
      <w:pPr>
        <w:spacing w:line="240" w:lineRule="auto"/>
        <w:jc w:val="both"/>
        <w:rPr>
          <w:rFonts w:ascii="Times New Roman" w:hAnsi="Times New Roman"/>
          <w:b/>
          <w:bCs/>
          <w:sz w:val="24"/>
          <w:szCs w:val="24"/>
        </w:rPr>
      </w:pPr>
      <w:r w:rsidRPr="00D55C74">
        <w:rPr>
          <w:rFonts w:ascii="Times New Roman" w:hAnsi="Times New Roman"/>
          <w:b/>
          <w:bCs/>
          <w:sz w:val="24"/>
          <w:szCs w:val="24"/>
        </w:rPr>
        <w:t>4.0 Conclusion and Recommendations</w:t>
      </w:r>
    </w:p>
    <w:p w:rsidR="00203144" w:rsidRPr="00D55C74" w:rsidRDefault="00203144" w:rsidP="00203144">
      <w:pPr>
        <w:spacing w:line="240" w:lineRule="auto"/>
        <w:jc w:val="both"/>
        <w:rPr>
          <w:rFonts w:ascii="Times New Roman" w:hAnsi="Times New Roman"/>
          <w:sz w:val="24"/>
          <w:szCs w:val="24"/>
        </w:rPr>
      </w:pPr>
      <w:r w:rsidRPr="00D55C74">
        <w:rPr>
          <w:rFonts w:ascii="Times New Roman" w:hAnsi="Times New Roman"/>
          <w:sz w:val="24"/>
          <w:szCs w:val="24"/>
        </w:rPr>
        <w:t xml:space="preserve">This multi-year correlation study demonstrates that yield in chilli pepper is strongly influenced by fruit weight, number of fruits per plant, shoot dry weight, and branch number. These traits consistently maintained high positive correlations with yield across the 2022–2024 cropping seasons in </w:t>
      </w:r>
      <w:r>
        <w:rPr>
          <w:rFonts w:ascii="Times New Roman" w:hAnsi="Times New Roman"/>
          <w:sz w:val="24"/>
          <w:szCs w:val="24"/>
        </w:rPr>
        <w:t>Zuru</w:t>
      </w:r>
      <w:r w:rsidRPr="00D55C74">
        <w:rPr>
          <w:rFonts w:ascii="Times New Roman" w:hAnsi="Times New Roman"/>
          <w:sz w:val="24"/>
          <w:szCs w:val="24"/>
        </w:rPr>
        <w:t>.</w:t>
      </w:r>
    </w:p>
    <w:p w:rsidR="00203144" w:rsidRPr="00D55C74" w:rsidRDefault="00203144" w:rsidP="00203144">
      <w:pPr>
        <w:spacing w:line="240" w:lineRule="auto"/>
        <w:jc w:val="both"/>
        <w:rPr>
          <w:rFonts w:ascii="Times New Roman" w:hAnsi="Times New Roman"/>
          <w:b/>
          <w:bCs/>
          <w:sz w:val="24"/>
          <w:szCs w:val="24"/>
        </w:rPr>
      </w:pPr>
      <w:r w:rsidRPr="00D55C74">
        <w:rPr>
          <w:rFonts w:ascii="Times New Roman" w:hAnsi="Times New Roman"/>
          <w:b/>
          <w:bCs/>
          <w:sz w:val="24"/>
          <w:szCs w:val="24"/>
        </w:rPr>
        <w:t>4.1 Conclusions</w:t>
      </w:r>
    </w:p>
    <w:p w:rsidR="00203144" w:rsidRPr="00D55C74" w:rsidRDefault="00203144" w:rsidP="00203144">
      <w:pPr>
        <w:spacing w:line="240" w:lineRule="auto"/>
        <w:jc w:val="both"/>
        <w:rPr>
          <w:rFonts w:ascii="Times New Roman" w:hAnsi="Times New Roman"/>
          <w:sz w:val="24"/>
          <w:szCs w:val="24"/>
        </w:rPr>
      </w:pPr>
      <w:r>
        <w:rPr>
          <w:rFonts w:ascii="Times New Roman" w:hAnsi="Times New Roman"/>
          <w:sz w:val="24"/>
          <w:szCs w:val="24"/>
        </w:rPr>
        <w:t xml:space="preserve">Based on the results of this study, it could be concluded that, </w:t>
      </w:r>
      <w:r w:rsidRPr="00D55C74">
        <w:rPr>
          <w:rFonts w:ascii="Times New Roman" w:hAnsi="Times New Roman"/>
          <w:sz w:val="24"/>
          <w:szCs w:val="24"/>
        </w:rPr>
        <w:t>Mean fruit weight and number of fruits per plant are the most reliable predictors of fresh fruit yield.</w:t>
      </w:r>
      <w:r>
        <w:rPr>
          <w:rFonts w:ascii="Times New Roman" w:hAnsi="Times New Roman"/>
          <w:sz w:val="24"/>
          <w:szCs w:val="24"/>
        </w:rPr>
        <w:t xml:space="preserve"> </w:t>
      </w:r>
      <w:r w:rsidRPr="00D55C74">
        <w:rPr>
          <w:rFonts w:ascii="Times New Roman" w:hAnsi="Times New Roman"/>
          <w:sz w:val="24"/>
          <w:szCs w:val="24"/>
        </w:rPr>
        <w:t>Shoot dry biomass and branching contribute significantly to yield formation through improved photosynthetic capacity and reproductive efficiency.</w:t>
      </w:r>
    </w:p>
    <w:p w:rsidR="00203144" w:rsidRDefault="00203144" w:rsidP="00203144">
      <w:pPr>
        <w:spacing w:line="240" w:lineRule="auto"/>
        <w:jc w:val="both"/>
        <w:rPr>
          <w:rFonts w:ascii="Times New Roman" w:hAnsi="Times New Roman"/>
          <w:b/>
          <w:bCs/>
          <w:sz w:val="24"/>
          <w:szCs w:val="24"/>
        </w:rPr>
      </w:pPr>
      <w:r w:rsidRPr="00D55C74">
        <w:rPr>
          <w:rFonts w:ascii="Times New Roman" w:hAnsi="Times New Roman"/>
          <w:b/>
          <w:bCs/>
          <w:sz w:val="24"/>
          <w:szCs w:val="24"/>
        </w:rPr>
        <w:t>4.2 Recommendations</w:t>
      </w:r>
    </w:p>
    <w:p w:rsidR="00203144" w:rsidRPr="00D55C74" w:rsidRDefault="00203144" w:rsidP="00203144">
      <w:pPr>
        <w:spacing w:after="0" w:line="240" w:lineRule="auto"/>
        <w:rPr>
          <w:rFonts w:ascii="Times New Roman" w:hAnsi="Times New Roman"/>
          <w:sz w:val="24"/>
          <w:szCs w:val="24"/>
        </w:rPr>
      </w:pPr>
      <w:r w:rsidRPr="004F31C0">
        <w:rPr>
          <w:rFonts w:ascii="Times New Roman" w:hAnsi="Times New Roman"/>
          <w:sz w:val="24"/>
          <w:szCs w:val="24"/>
        </w:rPr>
        <w:t>From the findings of this study, the following recommendations could be made:</w:t>
      </w:r>
    </w:p>
    <w:p w:rsidR="00203144" w:rsidRDefault="00203144" w:rsidP="00203144">
      <w:pPr>
        <w:numPr>
          <w:ilvl w:val="0"/>
          <w:numId w:val="1"/>
        </w:numPr>
        <w:spacing w:line="240" w:lineRule="auto"/>
        <w:jc w:val="both"/>
        <w:rPr>
          <w:rFonts w:ascii="Times New Roman" w:hAnsi="Times New Roman"/>
          <w:sz w:val="24"/>
          <w:szCs w:val="24"/>
        </w:rPr>
      </w:pPr>
      <w:r w:rsidRPr="00D55C74">
        <w:rPr>
          <w:rFonts w:ascii="Times New Roman" w:hAnsi="Times New Roman"/>
          <w:sz w:val="24"/>
          <w:szCs w:val="24"/>
        </w:rPr>
        <w:t>Breeding programs should prioritize selection for high fruit weight, prolific branching, and vigorous shoot growth to enhance yield potential.</w:t>
      </w:r>
    </w:p>
    <w:p w:rsidR="00203144" w:rsidRDefault="00203144" w:rsidP="00203144">
      <w:pPr>
        <w:numPr>
          <w:ilvl w:val="0"/>
          <w:numId w:val="1"/>
        </w:numPr>
        <w:spacing w:line="240" w:lineRule="auto"/>
        <w:jc w:val="both"/>
        <w:rPr>
          <w:rFonts w:ascii="Times New Roman" w:hAnsi="Times New Roman"/>
          <w:sz w:val="24"/>
          <w:szCs w:val="24"/>
        </w:rPr>
      </w:pPr>
      <w:r w:rsidRPr="00D55C74">
        <w:rPr>
          <w:rFonts w:ascii="Times New Roman" w:hAnsi="Times New Roman"/>
          <w:sz w:val="24"/>
          <w:szCs w:val="24"/>
        </w:rPr>
        <w:t>Agronomic practices optimizing plant density and seedling age should aim to support these traits.</w:t>
      </w:r>
    </w:p>
    <w:p w:rsidR="00203144" w:rsidRDefault="00203144" w:rsidP="00203144">
      <w:pPr>
        <w:numPr>
          <w:ilvl w:val="0"/>
          <w:numId w:val="1"/>
        </w:numPr>
        <w:spacing w:line="240" w:lineRule="auto"/>
        <w:jc w:val="both"/>
        <w:rPr>
          <w:rFonts w:ascii="Times New Roman" w:hAnsi="Times New Roman"/>
          <w:sz w:val="24"/>
          <w:szCs w:val="24"/>
        </w:rPr>
      </w:pPr>
      <w:r w:rsidRPr="00D55C74">
        <w:rPr>
          <w:rFonts w:ascii="Times New Roman" w:hAnsi="Times New Roman"/>
          <w:sz w:val="24"/>
          <w:szCs w:val="24"/>
        </w:rPr>
        <w:t>Further studies using path coefficient analysis should be conducted to partition direct and indirect effects of these traits on yield.</w:t>
      </w:r>
    </w:p>
    <w:p w:rsidR="00203144" w:rsidRPr="00D55C74" w:rsidRDefault="00203144" w:rsidP="00203144">
      <w:pPr>
        <w:numPr>
          <w:ilvl w:val="0"/>
          <w:numId w:val="1"/>
        </w:numPr>
        <w:spacing w:line="240" w:lineRule="auto"/>
        <w:jc w:val="both"/>
        <w:rPr>
          <w:rFonts w:ascii="Times New Roman" w:hAnsi="Times New Roman"/>
          <w:sz w:val="24"/>
          <w:szCs w:val="24"/>
        </w:rPr>
      </w:pPr>
      <w:r w:rsidRPr="00D55C74">
        <w:rPr>
          <w:rFonts w:ascii="Times New Roman" w:hAnsi="Times New Roman"/>
          <w:sz w:val="24"/>
          <w:szCs w:val="24"/>
        </w:rPr>
        <w:t>Multi-location trials are recommended to validate trait stability under diverse environmental conditions.</w:t>
      </w:r>
    </w:p>
    <w:p w:rsidR="00203144" w:rsidRPr="00915173" w:rsidRDefault="00203144" w:rsidP="00EB77D5">
      <w:pPr>
        <w:spacing w:line="240" w:lineRule="auto"/>
        <w:jc w:val="both"/>
        <w:rPr>
          <w:rFonts w:ascii="Times New Roman" w:hAnsi="Times New Roman"/>
          <w:sz w:val="24"/>
          <w:szCs w:val="24"/>
        </w:rPr>
      </w:pPr>
    </w:p>
    <w:p w:rsidR="00EB77D5" w:rsidRPr="00EB77D5" w:rsidRDefault="00EB77D5" w:rsidP="00093576">
      <w:pPr>
        <w:rPr>
          <w:rFonts w:ascii="Times New Roman" w:hAnsi="Times New Roman"/>
          <w:sz w:val="24"/>
          <w:szCs w:val="24"/>
        </w:rPr>
      </w:pPr>
    </w:p>
    <w:tbl>
      <w:tblPr>
        <w:tblpPr w:leftFromText="180" w:rightFromText="180" w:vertAnchor="text" w:horzAnchor="margin" w:tblpY="407"/>
        <w:tblW w:w="8642" w:type="dxa"/>
        <w:tblBorders>
          <w:bottom w:val="single" w:sz="4" w:space="0" w:color="auto"/>
          <w:insideH w:val="single" w:sz="4" w:space="0" w:color="auto"/>
        </w:tblBorders>
        <w:tblLook w:val="04A0" w:firstRow="1" w:lastRow="0" w:firstColumn="1" w:lastColumn="0" w:noHBand="0" w:noVBand="1"/>
      </w:tblPr>
      <w:tblGrid>
        <w:gridCol w:w="3114"/>
        <w:gridCol w:w="1843"/>
        <w:gridCol w:w="1984"/>
        <w:gridCol w:w="1701"/>
      </w:tblGrid>
      <w:tr w:rsidR="000949ED" w:rsidRPr="007C162D">
        <w:tc>
          <w:tcPr>
            <w:tcW w:w="8642" w:type="dxa"/>
            <w:gridSpan w:val="4"/>
            <w:shd w:val="clear" w:color="auto" w:fill="auto"/>
            <w:hideMark/>
          </w:tcPr>
          <w:p w:rsidR="00203144" w:rsidRDefault="00203144">
            <w:pPr>
              <w:pStyle w:val="NoSpacing"/>
              <w:jc w:val="both"/>
              <w:rPr>
                <w:rFonts w:ascii="Times New Roman" w:hAnsi="Times New Roman" w:cs="SimSun"/>
                <w:sz w:val="24"/>
                <w:szCs w:val="24"/>
              </w:rPr>
            </w:pPr>
            <w:r>
              <w:rPr>
                <w:rFonts w:ascii="Times New Roman" w:hAnsi="Times New Roman" w:cs="SimSun"/>
                <w:sz w:val="24"/>
                <w:szCs w:val="24"/>
              </w:rPr>
              <w:t>Table 1: Physical and chemical properties of experimental site soil (0-30cm depth) during 2022-2024 rainy sessions</w:t>
            </w:r>
          </w:p>
        </w:tc>
      </w:tr>
      <w:tr w:rsidR="000949ED" w:rsidRPr="007C162D">
        <w:tc>
          <w:tcPr>
            <w:tcW w:w="3114" w:type="dxa"/>
            <w:tcBorders>
              <w:bottom w:val="nil"/>
            </w:tcBorders>
            <w:shd w:val="clear" w:color="auto" w:fill="auto"/>
          </w:tcPr>
          <w:p w:rsidR="00203144" w:rsidRDefault="00203144">
            <w:pPr>
              <w:pStyle w:val="NoSpacing"/>
              <w:rPr>
                <w:rFonts w:ascii="Times New Roman" w:hAnsi="Times New Roman" w:cs="SimSun"/>
                <w:sz w:val="24"/>
                <w:szCs w:val="24"/>
              </w:rPr>
            </w:pPr>
          </w:p>
        </w:tc>
        <w:tc>
          <w:tcPr>
            <w:tcW w:w="1843" w:type="dxa"/>
            <w:shd w:val="clear" w:color="auto" w:fill="auto"/>
            <w:hideMark/>
          </w:tcPr>
          <w:p w:rsidR="00203144" w:rsidRDefault="00203144">
            <w:pPr>
              <w:pStyle w:val="NoSpacing"/>
              <w:jc w:val="center"/>
              <w:rPr>
                <w:rFonts w:ascii="Times New Roman" w:hAnsi="Times New Roman" w:cs="SimSun"/>
                <w:b/>
                <w:sz w:val="24"/>
                <w:szCs w:val="24"/>
              </w:rPr>
            </w:pPr>
            <w:r>
              <w:rPr>
                <w:rFonts w:ascii="Times New Roman" w:hAnsi="Times New Roman" w:cs="SimSun"/>
                <w:b/>
                <w:sz w:val="24"/>
                <w:szCs w:val="24"/>
              </w:rPr>
              <w:t>2022</w:t>
            </w:r>
          </w:p>
        </w:tc>
        <w:tc>
          <w:tcPr>
            <w:tcW w:w="1984" w:type="dxa"/>
            <w:shd w:val="clear" w:color="auto" w:fill="auto"/>
            <w:hideMark/>
          </w:tcPr>
          <w:p w:rsidR="00203144" w:rsidRDefault="00203144">
            <w:pPr>
              <w:pStyle w:val="NoSpacing"/>
              <w:jc w:val="center"/>
              <w:rPr>
                <w:rFonts w:ascii="Times New Roman" w:hAnsi="Times New Roman" w:cs="SimSun"/>
                <w:b/>
                <w:sz w:val="24"/>
                <w:szCs w:val="24"/>
              </w:rPr>
            </w:pPr>
            <w:r>
              <w:rPr>
                <w:rFonts w:ascii="Times New Roman" w:hAnsi="Times New Roman" w:cs="SimSun"/>
                <w:b/>
                <w:sz w:val="24"/>
                <w:szCs w:val="24"/>
              </w:rPr>
              <w:t>2023</w:t>
            </w:r>
          </w:p>
        </w:tc>
        <w:tc>
          <w:tcPr>
            <w:tcW w:w="1701" w:type="dxa"/>
            <w:shd w:val="clear" w:color="auto" w:fill="auto"/>
          </w:tcPr>
          <w:p w:rsidR="00203144" w:rsidRDefault="00203144">
            <w:pPr>
              <w:pStyle w:val="NoSpacing"/>
              <w:jc w:val="center"/>
              <w:rPr>
                <w:rFonts w:ascii="Times New Roman" w:hAnsi="Times New Roman" w:cs="SimSun"/>
                <w:b/>
                <w:sz w:val="24"/>
                <w:szCs w:val="24"/>
              </w:rPr>
            </w:pPr>
            <w:r>
              <w:rPr>
                <w:rFonts w:ascii="Times New Roman" w:hAnsi="Times New Roman" w:cs="SimSun"/>
                <w:b/>
                <w:sz w:val="24"/>
                <w:szCs w:val="24"/>
              </w:rPr>
              <w:t>2024</w:t>
            </w:r>
          </w:p>
        </w:tc>
      </w:tr>
      <w:tr w:rsidR="000949ED" w:rsidRPr="007C162D">
        <w:tc>
          <w:tcPr>
            <w:tcW w:w="3114" w:type="dxa"/>
            <w:tcBorders>
              <w:top w:val="nil"/>
              <w:bottom w:val="single" w:sz="4" w:space="0" w:color="auto"/>
            </w:tcBorders>
            <w:shd w:val="clear" w:color="auto" w:fill="auto"/>
            <w:hideMark/>
          </w:tcPr>
          <w:p w:rsidR="00203144" w:rsidRDefault="00203144">
            <w:pPr>
              <w:pStyle w:val="NoSpacing"/>
              <w:rPr>
                <w:rFonts w:ascii="Times New Roman" w:hAnsi="Times New Roman" w:cs="SimSun"/>
                <w:b/>
                <w:bCs/>
                <w:sz w:val="24"/>
                <w:szCs w:val="24"/>
              </w:rPr>
            </w:pPr>
            <w:r>
              <w:rPr>
                <w:rFonts w:ascii="Times New Roman" w:hAnsi="Times New Roman" w:cs="SimSun"/>
                <w:b/>
                <w:bCs/>
                <w:sz w:val="24"/>
                <w:szCs w:val="24"/>
              </w:rPr>
              <w:t>Particles size Analysis</w:t>
            </w:r>
          </w:p>
        </w:tc>
        <w:tc>
          <w:tcPr>
            <w:tcW w:w="1843" w:type="dxa"/>
            <w:tcBorders>
              <w:bottom w:val="single" w:sz="4" w:space="0" w:color="auto"/>
            </w:tcBorders>
            <w:shd w:val="clear" w:color="auto" w:fill="auto"/>
          </w:tcPr>
          <w:p w:rsidR="00203144" w:rsidRDefault="00203144">
            <w:pPr>
              <w:pStyle w:val="NoSpacing"/>
              <w:rPr>
                <w:rFonts w:ascii="Times New Roman" w:hAnsi="Times New Roman" w:cs="SimSun"/>
                <w:sz w:val="24"/>
                <w:szCs w:val="24"/>
              </w:rPr>
            </w:pPr>
          </w:p>
        </w:tc>
        <w:tc>
          <w:tcPr>
            <w:tcW w:w="1984" w:type="dxa"/>
            <w:tcBorders>
              <w:bottom w:val="single" w:sz="4" w:space="0" w:color="auto"/>
            </w:tcBorders>
            <w:shd w:val="clear" w:color="auto" w:fill="auto"/>
          </w:tcPr>
          <w:p w:rsidR="00203144" w:rsidRDefault="00203144">
            <w:pPr>
              <w:pStyle w:val="NoSpacing"/>
              <w:rPr>
                <w:rFonts w:ascii="Times New Roman" w:hAnsi="Times New Roman" w:cs="SimSun"/>
                <w:sz w:val="24"/>
                <w:szCs w:val="24"/>
              </w:rPr>
            </w:pPr>
          </w:p>
        </w:tc>
        <w:tc>
          <w:tcPr>
            <w:tcW w:w="1701" w:type="dxa"/>
            <w:tcBorders>
              <w:bottom w:val="single" w:sz="4" w:space="0" w:color="auto"/>
            </w:tcBorders>
            <w:shd w:val="clear" w:color="auto" w:fill="auto"/>
          </w:tcPr>
          <w:p w:rsidR="00203144" w:rsidRDefault="00203144">
            <w:pPr>
              <w:pStyle w:val="NoSpacing"/>
              <w:rPr>
                <w:rFonts w:ascii="Times New Roman" w:hAnsi="Times New Roman" w:cs="SimSun"/>
                <w:sz w:val="24"/>
                <w:szCs w:val="24"/>
              </w:rPr>
            </w:pPr>
          </w:p>
        </w:tc>
      </w:tr>
      <w:tr w:rsidR="000949ED" w:rsidRPr="007C162D">
        <w:tc>
          <w:tcPr>
            <w:tcW w:w="3114" w:type="dxa"/>
            <w:tcBorders>
              <w:top w:val="single" w:sz="4" w:space="0" w:color="auto"/>
              <w:bottom w:val="nil"/>
            </w:tcBorders>
            <w:shd w:val="clear" w:color="auto" w:fill="auto"/>
            <w:vAlign w:val="center"/>
            <w:hideMark/>
          </w:tcPr>
          <w:p w:rsidR="00203144" w:rsidRDefault="00203144">
            <w:pPr>
              <w:spacing w:line="240" w:lineRule="auto"/>
              <w:rPr>
                <w:rFonts w:ascii="Times New Roman" w:eastAsia="Calibri" w:hAnsi="Times New Roman"/>
                <w:sz w:val="24"/>
                <w:szCs w:val="24"/>
              </w:rPr>
            </w:pPr>
            <w:r>
              <w:rPr>
                <w:rFonts w:ascii="Times New Roman" w:eastAsia="Calibri" w:hAnsi="Times New Roman"/>
                <w:sz w:val="24"/>
                <w:szCs w:val="24"/>
              </w:rPr>
              <w:t>P</w:t>
            </w:r>
            <w:r>
              <w:rPr>
                <w:rFonts w:ascii="Times New Roman" w:eastAsia="Calibri" w:hAnsi="Times New Roman"/>
                <w:sz w:val="24"/>
                <w:szCs w:val="24"/>
                <w:vertAlign w:val="superscript"/>
              </w:rPr>
              <w:t>H</w:t>
            </w:r>
          </w:p>
        </w:tc>
        <w:tc>
          <w:tcPr>
            <w:tcW w:w="1843" w:type="dxa"/>
            <w:tcBorders>
              <w:top w:val="single" w:sz="4" w:space="0" w:color="auto"/>
              <w:bottom w:val="nil"/>
            </w:tcBorders>
            <w:shd w:val="clear" w:color="auto" w:fill="auto"/>
            <w:vAlign w:val="center"/>
            <w:hideMark/>
          </w:tcPr>
          <w:p w:rsidR="00203144" w:rsidRDefault="00203144">
            <w:pPr>
              <w:spacing w:line="240" w:lineRule="auto"/>
              <w:jc w:val="center"/>
              <w:rPr>
                <w:rFonts w:ascii="Times New Roman" w:eastAsia="Calibri" w:hAnsi="Times New Roman"/>
                <w:sz w:val="24"/>
                <w:szCs w:val="24"/>
              </w:rPr>
            </w:pPr>
            <w:r>
              <w:rPr>
                <w:rFonts w:ascii="Times New Roman" w:eastAsia="Calibri" w:hAnsi="Times New Roman"/>
                <w:sz w:val="24"/>
                <w:szCs w:val="24"/>
              </w:rPr>
              <w:t>6.60</w:t>
            </w:r>
          </w:p>
        </w:tc>
        <w:tc>
          <w:tcPr>
            <w:tcW w:w="1984" w:type="dxa"/>
            <w:tcBorders>
              <w:top w:val="single" w:sz="4" w:space="0" w:color="auto"/>
              <w:bottom w:val="nil"/>
            </w:tcBorders>
            <w:shd w:val="clear" w:color="auto" w:fill="auto"/>
            <w:vAlign w:val="center"/>
            <w:hideMark/>
          </w:tcPr>
          <w:p w:rsidR="00203144" w:rsidRDefault="00203144">
            <w:pPr>
              <w:spacing w:line="240" w:lineRule="auto"/>
              <w:jc w:val="center"/>
              <w:rPr>
                <w:rFonts w:ascii="Times New Roman" w:eastAsia="Calibri" w:hAnsi="Times New Roman"/>
                <w:sz w:val="24"/>
                <w:szCs w:val="24"/>
              </w:rPr>
            </w:pPr>
            <w:r>
              <w:rPr>
                <w:rFonts w:ascii="Times New Roman" w:eastAsia="Calibri" w:hAnsi="Times New Roman"/>
                <w:sz w:val="24"/>
                <w:szCs w:val="24"/>
              </w:rPr>
              <w:t>6.11</w:t>
            </w:r>
          </w:p>
        </w:tc>
        <w:tc>
          <w:tcPr>
            <w:tcW w:w="1701" w:type="dxa"/>
            <w:tcBorders>
              <w:top w:val="single" w:sz="4" w:space="0" w:color="auto"/>
              <w:bottom w:val="nil"/>
            </w:tcBorders>
            <w:shd w:val="clear" w:color="auto" w:fill="auto"/>
            <w:vAlign w:val="center"/>
          </w:tcPr>
          <w:p w:rsidR="00203144" w:rsidRDefault="00203144">
            <w:pPr>
              <w:spacing w:line="240" w:lineRule="auto"/>
              <w:jc w:val="center"/>
              <w:rPr>
                <w:rFonts w:ascii="Times New Roman" w:eastAsia="Calibri" w:hAnsi="Times New Roman"/>
                <w:sz w:val="24"/>
                <w:szCs w:val="24"/>
              </w:rPr>
            </w:pPr>
            <w:r>
              <w:rPr>
                <w:rFonts w:ascii="Times New Roman" w:eastAsia="Calibri" w:hAnsi="Times New Roman"/>
                <w:sz w:val="24"/>
                <w:szCs w:val="24"/>
              </w:rPr>
              <w:t>6.49</w:t>
            </w:r>
          </w:p>
        </w:tc>
      </w:tr>
      <w:tr w:rsidR="000949ED" w:rsidRPr="007C162D">
        <w:tc>
          <w:tcPr>
            <w:tcW w:w="3114" w:type="dxa"/>
            <w:tcBorders>
              <w:top w:val="nil"/>
              <w:bottom w:val="nil"/>
            </w:tcBorders>
            <w:shd w:val="clear" w:color="auto" w:fill="auto"/>
            <w:vAlign w:val="center"/>
            <w:hideMark/>
          </w:tcPr>
          <w:p w:rsidR="00203144" w:rsidRDefault="00203144">
            <w:pPr>
              <w:spacing w:line="240" w:lineRule="auto"/>
              <w:rPr>
                <w:rFonts w:ascii="Times New Roman" w:eastAsia="Calibri" w:hAnsi="Times New Roman"/>
                <w:sz w:val="24"/>
                <w:szCs w:val="24"/>
              </w:rPr>
            </w:pPr>
            <w:r>
              <w:rPr>
                <w:rFonts w:ascii="Times New Roman" w:eastAsia="Calibri" w:hAnsi="Times New Roman"/>
                <w:sz w:val="24"/>
                <w:szCs w:val="24"/>
              </w:rPr>
              <w:t>Organic Carbon %</w:t>
            </w:r>
          </w:p>
        </w:tc>
        <w:tc>
          <w:tcPr>
            <w:tcW w:w="1843" w:type="dxa"/>
            <w:tcBorders>
              <w:top w:val="nil"/>
              <w:bottom w:val="nil"/>
            </w:tcBorders>
            <w:shd w:val="clear" w:color="auto" w:fill="auto"/>
            <w:vAlign w:val="center"/>
            <w:hideMark/>
          </w:tcPr>
          <w:p w:rsidR="00203144" w:rsidRDefault="00203144">
            <w:pPr>
              <w:spacing w:line="240" w:lineRule="auto"/>
              <w:jc w:val="center"/>
              <w:rPr>
                <w:rFonts w:ascii="Times New Roman" w:eastAsia="Calibri" w:hAnsi="Times New Roman"/>
                <w:sz w:val="24"/>
                <w:szCs w:val="24"/>
              </w:rPr>
            </w:pPr>
            <w:r>
              <w:rPr>
                <w:rFonts w:ascii="Times New Roman" w:eastAsia="Calibri" w:hAnsi="Times New Roman"/>
                <w:sz w:val="24"/>
                <w:szCs w:val="24"/>
              </w:rPr>
              <w:t>1.04</w:t>
            </w:r>
          </w:p>
        </w:tc>
        <w:tc>
          <w:tcPr>
            <w:tcW w:w="1984" w:type="dxa"/>
            <w:tcBorders>
              <w:top w:val="nil"/>
              <w:bottom w:val="nil"/>
            </w:tcBorders>
            <w:shd w:val="clear" w:color="auto" w:fill="auto"/>
            <w:vAlign w:val="center"/>
            <w:hideMark/>
          </w:tcPr>
          <w:p w:rsidR="00203144" w:rsidRDefault="00203144">
            <w:pPr>
              <w:spacing w:line="240" w:lineRule="auto"/>
              <w:jc w:val="center"/>
              <w:rPr>
                <w:rFonts w:ascii="Times New Roman" w:eastAsia="Calibri" w:hAnsi="Times New Roman"/>
                <w:sz w:val="24"/>
                <w:szCs w:val="24"/>
              </w:rPr>
            </w:pPr>
            <w:r>
              <w:rPr>
                <w:rFonts w:ascii="Times New Roman" w:eastAsia="Calibri" w:hAnsi="Times New Roman"/>
                <w:sz w:val="24"/>
                <w:szCs w:val="24"/>
              </w:rPr>
              <w:t>0.87</w:t>
            </w:r>
          </w:p>
        </w:tc>
        <w:tc>
          <w:tcPr>
            <w:tcW w:w="1701" w:type="dxa"/>
            <w:tcBorders>
              <w:top w:val="nil"/>
              <w:bottom w:val="nil"/>
            </w:tcBorders>
            <w:shd w:val="clear" w:color="auto" w:fill="auto"/>
            <w:vAlign w:val="center"/>
          </w:tcPr>
          <w:p w:rsidR="00203144" w:rsidRDefault="00203144">
            <w:pPr>
              <w:spacing w:line="240" w:lineRule="auto"/>
              <w:jc w:val="center"/>
              <w:rPr>
                <w:rFonts w:ascii="Times New Roman" w:eastAsia="Calibri" w:hAnsi="Times New Roman"/>
                <w:sz w:val="24"/>
                <w:szCs w:val="24"/>
              </w:rPr>
            </w:pPr>
            <w:r>
              <w:rPr>
                <w:rFonts w:ascii="Times New Roman" w:eastAsia="Calibri" w:hAnsi="Times New Roman"/>
                <w:sz w:val="24"/>
                <w:szCs w:val="24"/>
              </w:rPr>
              <w:t>1.01</w:t>
            </w:r>
          </w:p>
        </w:tc>
      </w:tr>
      <w:tr w:rsidR="000949ED" w:rsidRPr="007C162D">
        <w:tc>
          <w:tcPr>
            <w:tcW w:w="3114" w:type="dxa"/>
            <w:tcBorders>
              <w:top w:val="nil"/>
              <w:bottom w:val="nil"/>
            </w:tcBorders>
            <w:shd w:val="clear" w:color="auto" w:fill="auto"/>
            <w:vAlign w:val="center"/>
            <w:hideMark/>
          </w:tcPr>
          <w:p w:rsidR="00203144" w:rsidRDefault="00203144">
            <w:pPr>
              <w:spacing w:line="240" w:lineRule="auto"/>
              <w:rPr>
                <w:rFonts w:ascii="Times New Roman" w:eastAsia="Calibri" w:hAnsi="Times New Roman"/>
                <w:sz w:val="24"/>
                <w:szCs w:val="24"/>
              </w:rPr>
            </w:pPr>
            <w:r>
              <w:rPr>
                <w:rFonts w:ascii="Times New Roman" w:eastAsia="Calibri" w:hAnsi="Times New Roman"/>
                <w:sz w:val="24"/>
                <w:szCs w:val="24"/>
              </w:rPr>
              <w:lastRenderedPageBreak/>
              <w:t>Organic Matter %</w:t>
            </w:r>
          </w:p>
        </w:tc>
        <w:tc>
          <w:tcPr>
            <w:tcW w:w="1843" w:type="dxa"/>
            <w:tcBorders>
              <w:top w:val="nil"/>
              <w:bottom w:val="nil"/>
            </w:tcBorders>
            <w:shd w:val="clear" w:color="auto" w:fill="auto"/>
            <w:vAlign w:val="center"/>
            <w:hideMark/>
          </w:tcPr>
          <w:p w:rsidR="00203144" w:rsidRDefault="00203144">
            <w:pPr>
              <w:spacing w:line="240" w:lineRule="auto"/>
              <w:jc w:val="center"/>
              <w:rPr>
                <w:rFonts w:ascii="Times New Roman" w:eastAsia="Calibri" w:hAnsi="Times New Roman"/>
                <w:sz w:val="24"/>
                <w:szCs w:val="24"/>
              </w:rPr>
            </w:pPr>
            <w:r>
              <w:rPr>
                <w:rFonts w:ascii="Times New Roman" w:eastAsia="Calibri" w:hAnsi="Times New Roman"/>
                <w:sz w:val="24"/>
                <w:szCs w:val="24"/>
              </w:rPr>
              <w:t>1.79</w:t>
            </w:r>
          </w:p>
        </w:tc>
        <w:tc>
          <w:tcPr>
            <w:tcW w:w="1984" w:type="dxa"/>
            <w:tcBorders>
              <w:top w:val="nil"/>
              <w:bottom w:val="nil"/>
            </w:tcBorders>
            <w:shd w:val="clear" w:color="auto" w:fill="auto"/>
            <w:vAlign w:val="center"/>
            <w:hideMark/>
          </w:tcPr>
          <w:p w:rsidR="00203144" w:rsidRDefault="00203144">
            <w:pPr>
              <w:spacing w:line="240" w:lineRule="auto"/>
              <w:jc w:val="center"/>
              <w:rPr>
                <w:rFonts w:ascii="Times New Roman" w:eastAsia="Calibri" w:hAnsi="Times New Roman"/>
                <w:sz w:val="24"/>
                <w:szCs w:val="24"/>
              </w:rPr>
            </w:pPr>
            <w:r>
              <w:rPr>
                <w:rFonts w:ascii="Times New Roman" w:eastAsia="Calibri" w:hAnsi="Times New Roman"/>
                <w:sz w:val="24"/>
                <w:szCs w:val="24"/>
              </w:rPr>
              <w:t>2.01</w:t>
            </w:r>
          </w:p>
        </w:tc>
        <w:tc>
          <w:tcPr>
            <w:tcW w:w="1701" w:type="dxa"/>
            <w:tcBorders>
              <w:top w:val="nil"/>
              <w:bottom w:val="nil"/>
            </w:tcBorders>
            <w:shd w:val="clear" w:color="auto" w:fill="auto"/>
            <w:vAlign w:val="center"/>
          </w:tcPr>
          <w:p w:rsidR="00203144" w:rsidRDefault="00203144">
            <w:pPr>
              <w:spacing w:line="240" w:lineRule="auto"/>
              <w:jc w:val="center"/>
              <w:rPr>
                <w:rFonts w:ascii="Times New Roman" w:eastAsia="Calibri" w:hAnsi="Times New Roman"/>
                <w:sz w:val="24"/>
                <w:szCs w:val="24"/>
              </w:rPr>
            </w:pPr>
            <w:r>
              <w:rPr>
                <w:rFonts w:ascii="Times New Roman" w:eastAsia="Calibri" w:hAnsi="Times New Roman"/>
                <w:sz w:val="24"/>
                <w:szCs w:val="24"/>
              </w:rPr>
              <w:t>1.86</w:t>
            </w:r>
          </w:p>
        </w:tc>
      </w:tr>
      <w:tr w:rsidR="000949ED" w:rsidRPr="007C162D">
        <w:tc>
          <w:tcPr>
            <w:tcW w:w="3114" w:type="dxa"/>
            <w:tcBorders>
              <w:top w:val="nil"/>
              <w:bottom w:val="nil"/>
            </w:tcBorders>
            <w:shd w:val="clear" w:color="auto" w:fill="auto"/>
            <w:vAlign w:val="center"/>
            <w:hideMark/>
          </w:tcPr>
          <w:p w:rsidR="00203144" w:rsidRDefault="00203144">
            <w:pPr>
              <w:spacing w:line="240" w:lineRule="auto"/>
              <w:rPr>
                <w:rFonts w:ascii="Times New Roman" w:eastAsia="Calibri" w:hAnsi="Times New Roman"/>
                <w:sz w:val="24"/>
                <w:szCs w:val="24"/>
              </w:rPr>
            </w:pPr>
            <w:r>
              <w:rPr>
                <w:rFonts w:ascii="Times New Roman" w:eastAsia="Calibri" w:hAnsi="Times New Roman"/>
                <w:sz w:val="24"/>
                <w:szCs w:val="24"/>
              </w:rPr>
              <w:t>Total N %</w:t>
            </w:r>
          </w:p>
        </w:tc>
        <w:tc>
          <w:tcPr>
            <w:tcW w:w="1843" w:type="dxa"/>
            <w:tcBorders>
              <w:top w:val="nil"/>
              <w:bottom w:val="nil"/>
            </w:tcBorders>
            <w:shd w:val="clear" w:color="auto" w:fill="auto"/>
            <w:vAlign w:val="center"/>
            <w:hideMark/>
          </w:tcPr>
          <w:p w:rsidR="00203144" w:rsidRDefault="00203144">
            <w:pPr>
              <w:spacing w:line="240" w:lineRule="auto"/>
              <w:jc w:val="center"/>
              <w:rPr>
                <w:rFonts w:ascii="Times New Roman" w:eastAsia="Calibri" w:hAnsi="Times New Roman"/>
                <w:sz w:val="24"/>
                <w:szCs w:val="24"/>
              </w:rPr>
            </w:pPr>
            <w:r>
              <w:rPr>
                <w:rFonts w:ascii="Times New Roman" w:eastAsia="Calibri" w:hAnsi="Times New Roman"/>
                <w:sz w:val="24"/>
                <w:szCs w:val="24"/>
              </w:rPr>
              <w:t>0.084</w:t>
            </w:r>
          </w:p>
        </w:tc>
        <w:tc>
          <w:tcPr>
            <w:tcW w:w="1984" w:type="dxa"/>
            <w:tcBorders>
              <w:top w:val="nil"/>
              <w:bottom w:val="nil"/>
            </w:tcBorders>
            <w:shd w:val="clear" w:color="auto" w:fill="auto"/>
            <w:vAlign w:val="center"/>
            <w:hideMark/>
          </w:tcPr>
          <w:p w:rsidR="00203144" w:rsidRDefault="00203144">
            <w:pPr>
              <w:spacing w:line="240" w:lineRule="auto"/>
              <w:jc w:val="center"/>
              <w:rPr>
                <w:rFonts w:ascii="Times New Roman" w:eastAsia="Calibri" w:hAnsi="Times New Roman"/>
                <w:sz w:val="24"/>
                <w:szCs w:val="24"/>
              </w:rPr>
            </w:pPr>
            <w:r>
              <w:rPr>
                <w:rFonts w:ascii="Times New Roman" w:eastAsia="Calibri" w:hAnsi="Times New Roman"/>
                <w:sz w:val="24"/>
                <w:szCs w:val="24"/>
              </w:rPr>
              <w:t>0.093</w:t>
            </w:r>
          </w:p>
        </w:tc>
        <w:tc>
          <w:tcPr>
            <w:tcW w:w="1701" w:type="dxa"/>
            <w:tcBorders>
              <w:top w:val="nil"/>
              <w:bottom w:val="nil"/>
            </w:tcBorders>
            <w:shd w:val="clear" w:color="auto" w:fill="auto"/>
            <w:vAlign w:val="center"/>
          </w:tcPr>
          <w:p w:rsidR="00203144" w:rsidRDefault="00203144">
            <w:pPr>
              <w:spacing w:line="240" w:lineRule="auto"/>
              <w:jc w:val="center"/>
              <w:rPr>
                <w:rFonts w:ascii="Times New Roman" w:eastAsia="Calibri" w:hAnsi="Times New Roman"/>
                <w:sz w:val="24"/>
                <w:szCs w:val="24"/>
              </w:rPr>
            </w:pPr>
            <w:r>
              <w:rPr>
                <w:rFonts w:ascii="Times New Roman" w:eastAsia="Calibri" w:hAnsi="Times New Roman"/>
                <w:sz w:val="24"/>
                <w:szCs w:val="24"/>
              </w:rPr>
              <w:t>0.089</w:t>
            </w:r>
          </w:p>
        </w:tc>
      </w:tr>
      <w:tr w:rsidR="000949ED" w:rsidRPr="007C162D">
        <w:tc>
          <w:tcPr>
            <w:tcW w:w="3114" w:type="dxa"/>
            <w:tcBorders>
              <w:top w:val="nil"/>
              <w:bottom w:val="nil"/>
            </w:tcBorders>
            <w:shd w:val="clear" w:color="auto" w:fill="auto"/>
            <w:vAlign w:val="center"/>
            <w:hideMark/>
          </w:tcPr>
          <w:p w:rsidR="00203144" w:rsidRDefault="00203144">
            <w:pPr>
              <w:spacing w:line="240" w:lineRule="auto"/>
              <w:rPr>
                <w:rFonts w:ascii="Times New Roman" w:eastAsia="Calibri" w:hAnsi="Times New Roman"/>
                <w:sz w:val="24"/>
                <w:szCs w:val="24"/>
              </w:rPr>
            </w:pPr>
            <w:r>
              <w:rPr>
                <w:rFonts w:ascii="Times New Roman" w:eastAsia="Calibri" w:hAnsi="Times New Roman"/>
                <w:sz w:val="24"/>
                <w:szCs w:val="24"/>
              </w:rPr>
              <w:t>P mg/kg</w:t>
            </w:r>
          </w:p>
        </w:tc>
        <w:tc>
          <w:tcPr>
            <w:tcW w:w="1843" w:type="dxa"/>
            <w:tcBorders>
              <w:top w:val="nil"/>
              <w:bottom w:val="nil"/>
            </w:tcBorders>
            <w:shd w:val="clear" w:color="auto" w:fill="auto"/>
            <w:vAlign w:val="center"/>
            <w:hideMark/>
          </w:tcPr>
          <w:p w:rsidR="00203144" w:rsidRDefault="00203144">
            <w:pPr>
              <w:spacing w:line="240" w:lineRule="auto"/>
              <w:jc w:val="center"/>
              <w:rPr>
                <w:rFonts w:ascii="Times New Roman" w:eastAsia="Calibri" w:hAnsi="Times New Roman"/>
                <w:sz w:val="24"/>
                <w:szCs w:val="24"/>
              </w:rPr>
            </w:pPr>
            <w:r>
              <w:rPr>
                <w:rFonts w:ascii="Times New Roman" w:eastAsia="Calibri" w:hAnsi="Times New Roman"/>
                <w:sz w:val="24"/>
                <w:szCs w:val="24"/>
              </w:rPr>
              <w:t>0.93</w:t>
            </w:r>
          </w:p>
        </w:tc>
        <w:tc>
          <w:tcPr>
            <w:tcW w:w="1984" w:type="dxa"/>
            <w:tcBorders>
              <w:top w:val="nil"/>
              <w:bottom w:val="nil"/>
            </w:tcBorders>
            <w:shd w:val="clear" w:color="auto" w:fill="auto"/>
            <w:vAlign w:val="center"/>
            <w:hideMark/>
          </w:tcPr>
          <w:p w:rsidR="00203144" w:rsidRDefault="00203144">
            <w:pPr>
              <w:spacing w:line="240" w:lineRule="auto"/>
              <w:jc w:val="center"/>
              <w:rPr>
                <w:rFonts w:ascii="Times New Roman" w:eastAsia="Calibri" w:hAnsi="Times New Roman"/>
                <w:sz w:val="24"/>
                <w:szCs w:val="24"/>
              </w:rPr>
            </w:pPr>
            <w:r>
              <w:rPr>
                <w:rFonts w:ascii="Times New Roman" w:eastAsia="Calibri" w:hAnsi="Times New Roman"/>
                <w:sz w:val="24"/>
                <w:szCs w:val="24"/>
              </w:rPr>
              <w:t>1.05</w:t>
            </w:r>
          </w:p>
        </w:tc>
        <w:tc>
          <w:tcPr>
            <w:tcW w:w="1701" w:type="dxa"/>
            <w:tcBorders>
              <w:top w:val="nil"/>
              <w:bottom w:val="nil"/>
            </w:tcBorders>
            <w:shd w:val="clear" w:color="auto" w:fill="auto"/>
            <w:vAlign w:val="center"/>
          </w:tcPr>
          <w:p w:rsidR="00203144" w:rsidRDefault="00203144">
            <w:pPr>
              <w:spacing w:line="240" w:lineRule="auto"/>
              <w:jc w:val="center"/>
              <w:rPr>
                <w:rFonts w:ascii="Times New Roman" w:eastAsia="Calibri" w:hAnsi="Times New Roman"/>
                <w:sz w:val="24"/>
                <w:szCs w:val="24"/>
              </w:rPr>
            </w:pPr>
            <w:r>
              <w:rPr>
                <w:rFonts w:ascii="Times New Roman" w:eastAsia="Calibri" w:hAnsi="Times New Roman"/>
                <w:sz w:val="24"/>
                <w:szCs w:val="24"/>
              </w:rPr>
              <w:t>0.98</w:t>
            </w:r>
          </w:p>
        </w:tc>
      </w:tr>
      <w:tr w:rsidR="000949ED" w:rsidRPr="007C162D">
        <w:tc>
          <w:tcPr>
            <w:tcW w:w="3114" w:type="dxa"/>
            <w:tcBorders>
              <w:top w:val="nil"/>
              <w:bottom w:val="nil"/>
            </w:tcBorders>
            <w:shd w:val="clear" w:color="auto" w:fill="auto"/>
            <w:vAlign w:val="center"/>
            <w:hideMark/>
          </w:tcPr>
          <w:p w:rsidR="00203144" w:rsidRDefault="00203144">
            <w:pPr>
              <w:spacing w:line="240" w:lineRule="auto"/>
              <w:rPr>
                <w:rFonts w:ascii="Times New Roman" w:eastAsia="Calibri" w:hAnsi="Times New Roman"/>
                <w:sz w:val="24"/>
                <w:szCs w:val="24"/>
              </w:rPr>
            </w:pPr>
            <w:r>
              <w:rPr>
                <w:rFonts w:ascii="Times New Roman" w:eastAsia="Calibri" w:hAnsi="Times New Roman"/>
                <w:sz w:val="24"/>
                <w:szCs w:val="24"/>
              </w:rPr>
              <w:t>CaCmol/kg</w:t>
            </w:r>
          </w:p>
        </w:tc>
        <w:tc>
          <w:tcPr>
            <w:tcW w:w="1843" w:type="dxa"/>
            <w:tcBorders>
              <w:top w:val="nil"/>
              <w:bottom w:val="nil"/>
            </w:tcBorders>
            <w:shd w:val="clear" w:color="auto" w:fill="auto"/>
            <w:vAlign w:val="center"/>
            <w:hideMark/>
          </w:tcPr>
          <w:p w:rsidR="00203144" w:rsidRDefault="00203144">
            <w:pPr>
              <w:spacing w:line="240" w:lineRule="auto"/>
              <w:jc w:val="center"/>
              <w:rPr>
                <w:rFonts w:ascii="Times New Roman" w:eastAsia="Calibri" w:hAnsi="Times New Roman"/>
                <w:sz w:val="24"/>
                <w:szCs w:val="24"/>
              </w:rPr>
            </w:pPr>
            <w:r>
              <w:rPr>
                <w:rFonts w:ascii="Times New Roman" w:eastAsia="Calibri" w:hAnsi="Times New Roman"/>
                <w:sz w:val="24"/>
                <w:szCs w:val="24"/>
              </w:rPr>
              <w:t>0.50</w:t>
            </w:r>
          </w:p>
        </w:tc>
        <w:tc>
          <w:tcPr>
            <w:tcW w:w="1984" w:type="dxa"/>
            <w:tcBorders>
              <w:top w:val="nil"/>
              <w:bottom w:val="nil"/>
            </w:tcBorders>
            <w:shd w:val="clear" w:color="auto" w:fill="auto"/>
            <w:vAlign w:val="center"/>
            <w:hideMark/>
          </w:tcPr>
          <w:p w:rsidR="00203144" w:rsidRDefault="00203144">
            <w:pPr>
              <w:spacing w:line="240" w:lineRule="auto"/>
              <w:jc w:val="center"/>
              <w:rPr>
                <w:rFonts w:ascii="Times New Roman" w:eastAsia="Calibri" w:hAnsi="Times New Roman"/>
                <w:sz w:val="24"/>
                <w:szCs w:val="24"/>
              </w:rPr>
            </w:pPr>
            <w:r>
              <w:rPr>
                <w:rFonts w:ascii="Times New Roman" w:eastAsia="Calibri" w:hAnsi="Times New Roman"/>
                <w:sz w:val="24"/>
                <w:szCs w:val="24"/>
              </w:rPr>
              <w:t>0.78</w:t>
            </w:r>
          </w:p>
        </w:tc>
        <w:tc>
          <w:tcPr>
            <w:tcW w:w="1701" w:type="dxa"/>
            <w:tcBorders>
              <w:top w:val="nil"/>
              <w:bottom w:val="nil"/>
            </w:tcBorders>
            <w:shd w:val="clear" w:color="auto" w:fill="auto"/>
            <w:vAlign w:val="center"/>
          </w:tcPr>
          <w:p w:rsidR="00203144" w:rsidRDefault="00203144">
            <w:pPr>
              <w:spacing w:line="240" w:lineRule="auto"/>
              <w:jc w:val="center"/>
              <w:rPr>
                <w:rFonts w:ascii="Times New Roman" w:eastAsia="Calibri" w:hAnsi="Times New Roman"/>
                <w:sz w:val="24"/>
                <w:szCs w:val="24"/>
              </w:rPr>
            </w:pPr>
            <w:r>
              <w:rPr>
                <w:rFonts w:ascii="Times New Roman" w:eastAsia="Calibri" w:hAnsi="Times New Roman"/>
                <w:sz w:val="24"/>
                <w:szCs w:val="24"/>
              </w:rPr>
              <w:t>0.72</w:t>
            </w:r>
          </w:p>
        </w:tc>
      </w:tr>
      <w:tr w:rsidR="000949ED" w:rsidRPr="007C162D">
        <w:tc>
          <w:tcPr>
            <w:tcW w:w="3114" w:type="dxa"/>
            <w:tcBorders>
              <w:top w:val="nil"/>
              <w:bottom w:val="nil"/>
            </w:tcBorders>
            <w:shd w:val="clear" w:color="auto" w:fill="auto"/>
            <w:vAlign w:val="center"/>
            <w:hideMark/>
          </w:tcPr>
          <w:p w:rsidR="00203144" w:rsidRDefault="00203144">
            <w:pPr>
              <w:spacing w:line="240" w:lineRule="auto"/>
              <w:rPr>
                <w:rFonts w:ascii="Times New Roman" w:eastAsia="Calibri" w:hAnsi="Times New Roman"/>
                <w:sz w:val="24"/>
                <w:szCs w:val="24"/>
              </w:rPr>
            </w:pPr>
            <w:r>
              <w:rPr>
                <w:rFonts w:ascii="Times New Roman" w:eastAsia="Calibri" w:hAnsi="Times New Roman"/>
                <w:sz w:val="24"/>
                <w:szCs w:val="24"/>
              </w:rPr>
              <w:t>Na Cmol/kg</w:t>
            </w:r>
          </w:p>
        </w:tc>
        <w:tc>
          <w:tcPr>
            <w:tcW w:w="1843" w:type="dxa"/>
            <w:tcBorders>
              <w:top w:val="nil"/>
              <w:bottom w:val="nil"/>
            </w:tcBorders>
            <w:shd w:val="clear" w:color="auto" w:fill="auto"/>
            <w:vAlign w:val="center"/>
            <w:hideMark/>
          </w:tcPr>
          <w:p w:rsidR="00203144" w:rsidRDefault="00203144">
            <w:pPr>
              <w:spacing w:line="240" w:lineRule="auto"/>
              <w:jc w:val="center"/>
              <w:rPr>
                <w:rFonts w:ascii="Times New Roman" w:eastAsia="Calibri" w:hAnsi="Times New Roman"/>
                <w:sz w:val="24"/>
                <w:szCs w:val="24"/>
              </w:rPr>
            </w:pPr>
            <w:r>
              <w:rPr>
                <w:rFonts w:ascii="Times New Roman" w:eastAsia="Calibri" w:hAnsi="Times New Roman"/>
                <w:sz w:val="24"/>
                <w:szCs w:val="24"/>
              </w:rPr>
              <w:t>0.52</w:t>
            </w:r>
          </w:p>
        </w:tc>
        <w:tc>
          <w:tcPr>
            <w:tcW w:w="1984" w:type="dxa"/>
            <w:tcBorders>
              <w:top w:val="nil"/>
              <w:bottom w:val="nil"/>
            </w:tcBorders>
            <w:shd w:val="clear" w:color="auto" w:fill="auto"/>
            <w:vAlign w:val="center"/>
            <w:hideMark/>
          </w:tcPr>
          <w:p w:rsidR="00203144" w:rsidRDefault="00203144">
            <w:pPr>
              <w:spacing w:line="240" w:lineRule="auto"/>
              <w:jc w:val="center"/>
              <w:rPr>
                <w:rFonts w:ascii="Times New Roman" w:eastAsia="Calibri" w:hAnsi="Times New Roman"/>
                <w:sz w:val="24"/>
                <w:szCs w:val="24"/>
              </w:rPr>
            </w:pPr>
            <w:r>
              <w:rPr>
                <w:rFonts w:ascii="Times New Roman" w:eastAsia="Calibri" w:hAnsi="Times New Roman"/>
                <w:sz w:val="24"/>
                <w:szCs w:val="24"/>
              </w:rPr>
              <w:t>0.62</w:t>
            </w:r>
          </w:p>
        </w:tc>
        <w:tc>
          <w:tcPr>
            <w:tcW w:w="1701" w:type="dxa"/>
            <w:tcBorders>
              <w:top w:val="nil"/>
              <w:bottom w:val="nil"/>
            </w:tcBorders>
            <w:shd w:val="clear" w:color="auto" w:fill="auto"/>
            <w:vAlign w:val="center"/>
          </w:tcPr>
          <w:p w:rsidR="00203144" w:rsidRDefault="00203144">
            <w:pPr>
              <w:spacing w:line="240" w:lineRule="auto"/>
              <w:jc w:val="center"/>
              <w:rPr>
                <w:rFonts w:ascii="Times New Roman" w:eastAsia="Calibri" w:hAnsi="Times New Roman"/>
                <w:sz w:val="24"/>
                <w:szCs w:val="24"/>
              </w:rPr>
            </w:pPr>
            <w:r>
              <w:rPr>
                <w:rFonts w:ascii="Times New Roman" w:eastAsia="Calibri" w:hAnsi="Times New Roman"/>
                <w:sz w:val="24"/>
                <w:szCs w:val="24"/>
              </w:rPr>
              <w:t>0.58</w:t>
            </w:r>
          </w:p>
        </w:tc>
      </w:tr>
      <w:tr w:rsidR="000949ED" w:rsidRPr="007C162D">
        <w:tc>
          <w:tcPr>
            <w:tcW w:w="3114" w:type="dxa"/>
            <w:tcBorders>
              <w:top w:val="nil"/>
              <w:bottom w:val="nil"/>
            </w:tcBorders>
            <w:shd w:val="clear" w:color="auto" w:fill="auto"/>
            <w:vAlign w:val="center"/>
            <w:hideMark/>
          </w:tcPr>
          <w:p w:rsidR="00203144" w:rsidRDefault="00203144">
            <w:pPr>
              <w:spacing w:line="240" w:lineRule="auto"/>
              <w:rPr>
                <w:rFonts w:ascii="Times New Roman" w:eastAsia="Calibri" w:hAnsi="Times New Roman"/>
                <w:sz w:val="24"/>
                <w:szCs w:val="24"/>
              </w:rPr>
            </w:pPr>
            <w:r>
              <w:rPr>
                <w:rFonts w:ascii="Times New Roman" w:eastAsia="Calibri" w:hAnsi="Times New Roman"/>
                <w:sz w:val="24"/>
                <w:szCs w:val="24"/>
              </w:rPr>
              <w:t>Mg Cmol/kg</w:t>
            </w:r>
          </w:p>
        </w:tc>
        <w:tc>
          <w:tcPr>
            <w:tcW w:w="1843" w:type="dxa"/>
            <w:tcBorders>
              <w:top w:val="nil"/>
              <w:bottom w:val="nil"/>
            </w:tcBorders>
            <w:shd w:val="clear" w:color="auto" w:fill="auto"/>
            <w:vAlign w:val="center"/>
          </w:tcPr>
          <w:p w:rsidR="00203144" w:rsidRDefault="00203144">
            <w:pPr>
              <w:spacing w:line="240" w:lineRule="auto"/>
              <w:jc w:val="center"/>
              <w:rPr>
                <w:rFonts w:ascii="Times New Roman" w:eastAsia="Calibri" w:hAnsi="Times New Roman"/>
                <w:sz w:val="24"/>
                <w:szCs w:val="24"/>
              </w:rPr>
            </w:pPr>
            <w:r>
              <w:rPr>
                <w:rFonts w:ascii="Times New Roman" w:eastAsia="Calibri" w:hAnsi="Times New Roman"/>
                <w:sz w:val="24"/>
                <w:szCs w:val="24"/>
              </w:rPr>
              <w:t>0.80</w:t>
            </w:r>
          </w:p>
        </w:tc>
        <w:tc>
          <w:tcPr>
            <w:tcW w:w="1984" w:type="dxa"/>
            <w:tcBorders>
              <w:top w:val="nil"/>
              <w:bottom w:val="nil"/>
            </w:tcBorders>
            <w:shd w:val="clear" w:color="auto" w:fill="auto"/>
            <w:vAlign w:val="center"/>
          </w:tcPr>
          <w:p w:rsidR="00203144" w:rsidRDefault="00203144">
            <w:pPr>
              <w:spacing w:line="240" w:lineRule="auto"/>
              <w:jc w:val="center"/>
              <w:rPr>
                <w:rFonts w:ascii="Times New Roman" w:eastAsia="Calibri" w:hAnsi="Times New Roman"/>
                <w:sz w:val="24"/>
                <w:szCs w:val="24"/>
              </w:rPr>
            </w:pPr>
            <w:r>
              <w:rPr>
                <w:rFonts w:ascii="Times New Roman" w:eastAsia="Calibri" w:hAnsi="Times New Roman"/>
                <w:sz w:val="24"/>
                <w:szCs w:val="24"/>
              </w:rPr>
              <w:t>0.74</w:t>
            </w:r>
          </w:p>
        </w:tc>
        <w:tc>
          <w:tcPr>
            <w:tcW w:w="1701" w:type="dxa"/>
            <w:tcBorders>
              <w:top w:val="nil"/>
              <w:bottom w:val="nil"/>
            </w:tcBorders>
            <w:shd w:val="clear" w:color="auto" w:fill="auto"/>
            <w:vAlign w:val="center"/>
          </w:tcPr>
          <w:p w:rsidR="00203144" w:rsidRDefault="00203144">
            <w:pPr>
              <w:spacing w:line="240" w:lineRule="auto"/>
              <w:jc w:val="center"/>
              <w:rPr>
                <w:rFonts w:ascii="Times New Roman" w:eastAsia="Calibri" w:hAnsi="Times New Roman"/>
                <w:sz w:val="24"/>
                <w:szCs w:val="24"/>
              </w:rPr>
            </w:pPr>
            <w:r>
              <w:rPr>
                <w:rFonts w:ascii="Times New Roman" w:eastAsia="Calibri" w:hAnsi="Times New Roman"/>
                <w:sz w:val="24"/>
                <w:szCs w:val="24"/>
              </w:rPr>
              <w:t>0.79</w:t>
            </w:r>
          </w:p>
        </w:tc>
      </w:tr>
      <w:tr w:rsidR="000949ED" w:rsidRPr="007C162D">
        <w:tc>
          <w:tcPr>
            <w:tcW w:w="3114" w:type="dxa"/>
            <w:tcBorders>
              <w:top w:val="nil"/>
              <w:bottom w:val="nil"/>
            </w:tcBorders>
            <w:shd w:val="clear" w:color="auto" w:fill="auto"/>
            <w:vAlign w:val="center"/>
            <w:hideMark/>
          </w:tcPr>
          <w:p w:rsidR="00203144" w:rsidRDefault="00203144">
            <w:pPr>
              <w:spacing w:line="240" w:lineRule="auto"/>
              <w:rPr>
                <w:rFonts w:ascii="Times New Roman" w:eastAsia="Calibri" w:hAnsi="Times New Roman"/>
                <w:sz w:val="24"/>
                <w:szCs w:val="24"/>
              </w:rPr>
            </w:pPr>
            <w:r>
              <w:rPr>
                <w:rFonts w:ascii="Times New Roman" w:eastAsia="Calibri" w:hAnsi="Times New Roman"/>
                <w:sz w:val="24"/>
                <w:szCs w:val="24"/>
              </w:rPr>
              <w:t>K Cmol/kg</w:t>
            </w:r>
          </w:p>
        </w:tc>
        <w:tc>
          <w:tcPr>
            <w:tcW w:w="1843" w:type="dxa"/>
            <w:tcBorders>
              <w:top w:val="nil"/>
              <w:bottom w:val="nil"/>
            </w:tcBorders>
            <w:shd w:val="clear" w:color="auto" w:fill="auto"/>
            <w:vAlign w:val="center"/>
            <w:hideMark/>
          </w:tcPr>
          <w:p w:rsidR="00203144" w:rsidRDefault="00203144">
            <w:pPr>
              <w:spacing w:line="240" w:lineRule="auto"/>
              <w:jc w:val="center"/>
              <w:rPr>
                <w:rFonts w:ascii="Times New Roman" w:eastAsia="Calibri" w:hAnsi="Times New Roman"/>
                <w:sz w:val="24"/>
                <w:szCs w:val="24"/>
              </w:rPr>
            </w:pPr>
            <w:r>
              <w:rPr>
                <w:rFonts w:ascii="Times New Roman" w:eastAsia="Calibri" w:hAnsi="Times New Roman"/>
                <w:sz w:val="24"/>
                <w:szCs w:val="24"/>
              </w:rPr>
              <w:t>1.95</w:t>
            </w:r>
          </w:p>
        </w:tc>
        <w:tc>
          <w:tcPr>
            <w:tcW w:w="1984" w:type="dxa"/>
            <w:tcBorders>
              <w:top w:val="nil"/>
              <w:bottom w:val="nil"/>
            </w:tcBorders>
            <w:shd w:val="clear" w:color="auto" w:fill="auto"/>
            <w:vAlign w:val="center"/>
            <w:hideMark/>
          </w:tcPr>
          <w:p w:rsidR="00203144" w:rsidRDefault="00203144">
            <w:pPr>
              <w:spacing w:line="240" w:lineRule="auto"/>
              <w:jc w:val="center"/>
              <w:rPr>
                <w:rFonts w:ascii="Times New Roman" w:eastAsia="Calibri" w:hAnsi="Times New Roman"/>
                <w:sz w:val="24"/>
                <w:szCs w:val="24"/>
              </w:rPr>
            </w:pPr>
            <w:r>
              <w:rPr>
                <w:rFonts w:ascii="Times New Roman" w:eastAsia="Calibri" w:hAnsi="Times New Roman"/>
                <w:sz w:val="24"/>
                <w:szCs w:val="24"/>
              </w:rPr>
              <w:t>2.56</w:t>
            </w:r>
          </w:p>
        </w:tc>
        <w:tc>
          <w:tcPr>
            <w:tcW w:w="1701" w:type="dxa"/>
            <w:tcBorders>
              <w:top w:val="nil"/>
              <w:bottom w:val="nil"/>
            </w:tcBorders>
            <w:shd w:val="clear" w:color="auto" w:fill="auto"/>
            <w:vAlign w:val="center"/>
          </w:tcPr>
          <w:p w:rsidR="00203144" w:rsidRDefault="00203144">
            <w:pPr>
              <w:spacing w:line="240" w:lineRule="auto"/>
              <w:jc w:val="center"/>
              <w:rPr>
                <w:rFonts w:ascii="Times New Roman" w:eastAsia="Calibri" w:hAnsi="Times New Roman"/>
                <w:sz w:val="24"/>
                <w:szCs w:val="24"/>
              </w:rPr>
            </w:pPr>
            <w:r>
              <w:rPr>
                <w:rFonts w:ascii="Times New Roman" w:eastAsia="Calibri" w:hAnsi="Times New Roman"/>
                <w:sz w:val="24"/>
                <w:szCs w:val="24"/>
              </w:rPr>
              <w:t>2.06</w:t>
            </w:r>
          </w:p>
        </w:tc>
      </w:tr>
      <w:tr w:rsidR="000949ED" w:rsidRPr="007C162D">
        <w:tc>
          <w:tcPr>
            <w:tcW w:w="3114" w:type="dxa"/>
            <w:tcBorders>
              <w:top w:val="nil"/>
              <w:bottom w:val="nil"/>
            </w:tcBorders>
            <w:shd w:val="clear" w:color="auto" w:fill="auto"/>
            <w:vAlign w:val="center"/>
            <w:hideMark/>
          </w:tcPr>
          <w:p w:rsidR="00203144" w:rsidRDefault="00203144">
            <w:pPr>
              <w:spacing w:line="240" w:lineRule="auto"/>
              <w:rPr>
                <w:rFonts w:ascii="Times New Roman" w:eastAsia="Calibri" w:hAnsi="Times New Roman"/>
                <w:sz w:val="24"/>
                <w:szCs w:val="24"/>
              </w:rPr>
            </w:pPr>
            <w:r>
              <w:rPr>
                <w:rFonts w:ascii="Times New Roman" w:eastAsia="Calibri" w:hAnsi="Times New Roman"/>
                <w:sz w:val="24"/>
                <w:szCs w:val="24"/>
              </w:rPr>
              <w:t>CEC Cmol/kg</w:t>
            </w:r>
          </w:p>
        </w:tc>
        <w:tc>
          <w:tcPr>
            <w:tcW w:w="1843" w:type="dxa"/>
            <w:tcBorders>
              <w:top w:val="nil"/>
              <w:bottom w:val="nil"/>
            </w:tcBorders>
            <w:shd w:val="clear" w:color="auto" w:fill="auto"/>
            <w:vAlign w:val="center"/>
            <w:hideMark/>
          </w:tcPr>
          <w:p w:rsidR="00203144" w:rsidRDefault="00203144">
            <w:pPr>
              <w:spacing w:line="240" w:lineRule="auto"/>
              <w:jc w:val="center"/>
              <w:rPr>
                <w:rFonts w:ascii="Times New Roman" w:eastAsia="Calibri" w:hAnsi="Times New Roman"/>
                <w:sz w:val="24"/>
                <w:szCs w:val="24"/>
              </w:rPr>
            </w:pPr>
            <w:r>
              <w:rPr>
                <w:rFonts w:ascii="Times New Roman" w:eastAsia="Calibri" w:hAnsi="Times New Roman"/>
                <w:sz w:val="24"/>
                <w:szCs w:val="24"/>
              </w:rPr>
              <w:t>8.40</w:t>
            </w:r>
          </w:p>
        </w:tc>
        <w:tc>
          <w:tcPr>
            <w:tcW w:w="1984" w:type="dxa"/>
            <w:tcBorders>
              <w:top w:val="nil"/>
              <w:bottom w:val="nil"/>
            </w:tcBorders>
            <w:shd w:val="clear" w:color="auto" w:fill="auto"/>
            <w:vAlign w:val="center"/>
            <w:hideMark/>
          </w:tcPr>
          <w:p w:rsidR="00203144" w:rsidRDefault="00203144">
            <w:pPr>
              <w:spacing w:line="240" w:lineRule="auto"/>
              <w:jc w:val="center"/>
              <w:rPr>
                <w:rFonts w:ascii="Times New Roman" w:eastAsia="Calibri" w:hAnsi="Times New Roman"/>
                <w:sz w:val="24"/>
                <w:szCs w:val="24"/>
              </w:rPr>
            </w:pPr>
            <w:r>
              <w:rPr>
                <w:rFonts w:ascii="Times New Roman" w:eastAsia="Calibri" w:hAnsi="Times New Roman"/>
                <w:sz w:val="24"/>
                <w:szCs w:val="24"/>
              </w:rPr>
              <w:t>8.94</w:t>
            </w:r>
          </w:p>
        </w:tc>
        <w:tc>
          <w:tcPr>
            <w:tcW w:w="1701" w:type="dxa"/>
            <w:tcBorders>
              <w:top w:val="nil"/>
              <w:bottom w:val="nil"/>
            </w:tcBorders>
            <w:shd w:val="clear" w:color="auto" w:fill="auto"/>
            <w:vAlign w:val="center"/>
          </w:tcPr>
          <w:p w:rsidR="00203144" w:rsidRDefault="00203144">
            <w:pPr>
              <w:spacing w:line="240" w:lineRule="auto"/>
              <w:jc w:val="center"/>
              <w:rPr>
                <w:rFonts w:ascii="Times New Roman" w:eastAsia="Calibri" w:hAnsi="Times New Roman"/>
                <w:sz w:val="24"/>
                <w:szCs w:val="24"/>
              </w:rPr>
            </w:pPr>
            <w:r>
              <w:rPr>
                <w:rFonts w:ascii="Times New Roman" w:eastAsia="Calibri" w:hAnsi="Times New Roman"/>
                <w:sz w:val="24"/>
                <w:szCs w:val="24"/>
              </w:rPr>
              <w:t>8.46</w:t>
            </w:r>
          </w:p>
        </w:tc>
      </w:tr>
      <w:tr w:rsidR="000949ED" w:rsidRPr="007C162D">
        <w:tc>
          <w:tcPr>
            <w:tcW w:w="3114" w:type="dxa"/>
            <w:tcBorders>
              <w:top w:val="nil"/>
              <w:bottom w:val="nil"/>
            </w:tcBorders>
            <w:shd w:val="clear" w:color="auto" w:fill="auto"/>
            <w:vAlign w:val="center"/>
            <w:hideMark/>
          </w:tcPr>
          <w:p w:rsidR="00203144" w:rsidRDefault="00203144">
            <w:pPr>
              <w:spacing w:line="240" w:lineRule="auto"/>
              <w:rPr>
                <w:rFonts w:ascii="Times New Roman" w:eastAsia="Calibri" w:hAnsi="Times New Roman"/>
                <w:sz w:val="24"/>
                <w:szCs w:val="24"/>
              </w:rPr>
            </w:pPr>
            <w:r>
              <w:rPr>
                <w:rFonts w:ascii="Times New Roman" w:eastAsia="Calibri" w:hAnsi="Times New Roman"/>
                <w:sz w:val="24"/>
                <w:szCs w:val="24"/>
              </w:rPr>
              <w:t>Sand %</w:t>
            </w:r>
          </w:p>
        </w:tc>
        <w:tc>
          <w:tcPr>
            <w:tcW w:w="1843" w:type="dxa"/>
            <w:tcBorders>
              <w:top w:val="nil"/>
              <w:bottom w:val="nil"/>
            </w:tcBorders>
            <w:shd w:val="clear" w:color="auto" w:fill="auto"/>
            <w:vAlign w:val="center"/>
            <w:hideMark/>
          </w:tcPr>
          <w:p w:rsidR="00203144" w:rsidRDefault="00203144">
            <w:pPr>
              <w:spacing w:line="240" w:lineRule="auto"/>
              <w:jc w:val="center"/>
              <w:rPr>
                <w:rFonts w:ascii="Times New Roman" w:eastAsia="Calibri" w:hAnsi="Times New Roman"/>
                <w:sz w:val="24"/>
                <w:szCs w:val="24"/>
              </w:rPr>
            </w:pPr>
            <w:r>
              <w:rPr>
                <w:rFonts w:ascii="Times New Roman" w:eastAsia="Calibri" w:hAnsi="Times New Roman"/>
                <w:sz w:val="24"/>
                <w:szCs w:val="24"/>
              </w:rPr>
              <w:t>63.3</w:t>
            </w:r>
          </w:p>
        </w:tc>
        <w:tc>
          <w:tcPr>
            <w:tcW w:w="1984" w:type="dxa"/>
            <w:tcBorders>
              <w:top w:val="nil"/>
              <w:bottom w:val="nil"/>
            </w:tcBorders>
            <w:shd w:val="clear" w:color="auto" w:fill="auto"/>
            <w:vAlign w:val="center"/>
            <w:hideMark/>
          </w:tcPr>
          <w:p w:rsidR="00203144" w:rsidRDefault="00203144">
            <w:pPr>
              <w:spacing w:line="240" w:lineRule="auto"/>
              <w:jc w:val="center"/>
              <w:rPr>
                <w:rFonts w:ascii="Times New Roman" w:eastAsia="Calibri" w:hAnsi="Times New Roman"/>
                <w:sz w:val="24"/>
                <w:szCs w:val="24"/>
              </w:rPr>
            </w:pPr>
            <w:r>
              <w:rPr>
                <w:rFonts w:ascii="Times New Roman" w:eastAsia="Calibri" w:hAnsi="Times New Roman"/>
                <w:sz w:val="24"/>
                <w:szCs w:val="24"/>
              </w:rPr>
              <w:t>61.7</w:t>
            </w:r>
          </w:p>
        </w:tc>
        <w:tc>
          <w:tcPr>
            <w:tcW w:w="1701" w:type="dxa"/>
            <w:tcBorders>
              <w:top w:val="nil"/>
              <w:bottom w:val="nil"/>
            </w:tcBorders>
            <w:shd w:val="clear" w:color="auto" w:fill="auto"/>
            <w:vAlign w:val="center"/>
          </w:tcPr>
          <w:p w:rsidR="00203144" w:rsidRDefault="00203144">
            <w:pPr>
              <w:spacing w:line="240" w:lineRule="auto"/>
              <w:jc w:val="center"/>
              <w:rPr>
                <w:rFonts w:ascii="Times New Roman" w:eastAsia="Calibri" w:hAnsi="Times New Roman"/>
                <w:sz w:val="24"/>
                <w:szCs w:val="24"/>
              </w:rPr>
            </w:pPr>
            <w:r>
              <w:rPr>
                <w:rFonts w:ascii="Times New Roman" w:eastAsia="Calibri" w:hAnsi="Times New Roman"/>
                <w:sz w:val="24"/>
                <w:szCs w:val="24"/>
              </w:rPr>
              <w:t>62.3</w:t>
            </w:r>
          </w:p>
        </w:tc>
      </w:tr>
      <w:tr w:rsidR="000949ED" w:rsidRPr="007C162D">
        <w:tc>
          <w:tcPr>
            <w:tcW w:w="3114" w:type="dxa"/>
            <w:tcBorders>
              <w:top w:val="nil"/>
              <w:bottom w:val="nil"/>
            </w:tcBorders>
            <w:shd w:val="clear" w:color="auto" w:fill="auto"/>
            <w:vAlign w:val="center"/>
            <w:hideMark/>
          </w:tcPr>
          <w:p w:rsidR="00203144" w:rsidRDefault="00203144">
            <w:pPr>
              <w:spacing w:line="240" w:lineRule="auto"/>
              <w:rPr>
                <w:rFonts w:ascii="Times New Roman" w:eastAsia="Calibri" w:hAnsi="Times New Roman"/>
                <w:sz w:val="24"/>
                <w:szCs w:val="24"/>
              </w:rPr>
            </w:pPr>
            <w:r>
              <w:rPr>
                <w:rFonts w:ascii="Times New Roman" w:eastAsia="Calibri" w:hAnsi="Times New Roman"/>
                <w:sz w:val="24"/>
                <w:szCs w:val="24"/>
              </w:rPr>
              <w:t>Silt %</w:t>
            </w:r>
          </w:p>
        </w:tc>
        <w:tc>
          <w:tcPr>
            <w:tcW w:w="1843" w:type="dxa"/>
            <w:tcBorders>
              <w:top w:val="nil"/>
              <w:bottom w:val="nil"/>
            </w:tcBorders>
            <w:shd w:val="clear" w:color="auto" w:fill="auto"/>
            <w:vAlign w:val="center"/>
            <w:hideMark/>
          </w:tcPr>
          <w:p w:rsidR="00203144" w:rsidRDefault="00203144">
            <w:pPr>
              <w:spacing w:line="240" w:lineRule="auto"/>
              <w:jc w:val="center"/>
              <w:rPr>
                <w:rFonts w:ascii="Times New Roman" w:eastAsia="Calibri" w:hAnsi="Times New Roman"/>
                <w:sz w:val="24"/>
                <w:szCs w:val="24"/>
              </w:rPr>
            </w:pPr>
            <w:r>
              <w:rPr>
                <w:rFonts w:ascii="Times New Roman" w:eastAsia="Calibri" w:hAnsi="Times New Roman"/>
                <w:sz w:val="24"/>
                <w:szCs w:val="24"/>
              </w:rPr>
              <w:t>24.9</w:t>
            </w:r>
          </w:p>
        </w:tc>
        <w:tc>
          <w:tcPr>
            <w:tcW w:w="1984" w:type="dxa"/>
            <w:tcBorders>
              <w:top w:val="nil"/>
              <w:bottom w:val="nil"/>
            </w:tcBorders>
            <w:shd w:val="clear" w:color="auto" w:fill="auto"/>
            <w:vAlign w:val="center"/>
            <w:hideMark/>
          </w:tcPr>
          <w:p w:rsidR="00203144" w:rsidRDefault="00203144">
            <w:pPr>
              <w:spacing w:line="240" w:lineRule="auto"/>
              <w:jc w:val="center"/>
              <w:rPr>
                <w:rFonts w:ascii="Times New Roman" w:eastAsia="Calibri" w:hAnsi="Times New Roman"/>
                <w:sz w:val="24"/>
                <w:szCs w:val="24"/>
              </w:rPr>
            </w:pPr>
            <w:r>
              <w:rPr>
                <w:rFonts w:ascii="Times New Roman" w:eastAsia="Calibri" w:hAnsi="Times New Roman"/>
                <w:sz w:val="24"/>
                <w:szCs w:val="24"/>
              </w:rPr>
              <w:t>28.2</w:t>
            </w:r>
          </w:p>
        </w:tc>
        <w:tc>
          <w:tcPr>
            <w:tcW w:w="1701" w:type="dxa"/>
            <w:tcBorders>
              <w:top w:val="nil"/>
              <w:bottom w:val="nil"/>
            </w:tcBorders>
            <w:shd w:val="clear" w:color="auto" w:fill="auto"/>
            <w:vAlign w:val="center"/>
          </w:tcPr>
          <w:p w:rsidR="00203144" w:rsidRDefault="00203144">
            <w:pPr>
              <w:spacing w:line="240" w:lineRule="auto"/>
              <w:jc w:val="center"/>
              <w:rPr>
                <w:rFonts w:ascii="Times New Roman" w:eastAsia="Calibri" w:hAnsi="Times New Roman"/>
                <w:sz w:val="24"/>
                <w:szCs w:val="24"/>
              </w:rPr>
            </w:pPr>
            <w:r>
              <w:rPr>
                <w:rFonts w:ascii="Times New Roman" w:eastAsia="Calibri" w:hAnsi="Times New Roman"/>
                <w:sz w:val="24"/>
                <w:szCs w:val="24"/>
              </w:rPr>
              <w:t>26.4</w:t>
            </w:r>
          </w:p>
        </w:tc>
      </w:tr>
      <w:tr w:rsidR="000949ED" w:rsidRPr="007C162D">
        <w:tc>
          <w:tcPr>
            <w:tcW w:w="3114" w:type="dxa"/>
            <w:tcBorders>
              <w:top w:val="nil"/>
            </w:tcBorders>
            <w:shd w:val="clear" w:color="auto" w:fill="auto"/>
            <w:vAlign w:val="center"/>
            <w:hideMark/>
          </w:tcPr>
          <w:p w:rsidR="00203144" w:rsidRDefault="00203144">
            <w:pPr>
              <w:spacing w:line="240" w:lineRule="auto"/>
              <w:rPr>
                <w:rFonts w:ascii="Times New Roman" w:eastAsia="Calibri" w:hAnsi="Times New Roman"/>
                <w:sz w:val="24"/>
                <w:szCs w:val="24"/>
              </w:rPr>
            </w:pPr>
            <w:r>
              <w:rPr>
                <w:rFonts w:ascii="Times New Roman" w:eastAsia="Calibri" w:hAnsi="Times New Roman"/>
                <w:sz w:val="24"/>
                <w:szCs w:val="24"/>
              </w:rPr>
              <w:t>Clay %</w:t>
            </w:r>
          </w:p>
        </w:tc>
        <w:tc>
          <w:tcPr>
            <w:tcW w:w="1843" w:type="dxa"/>
            <w:tcBorders>
              <w:top w:val="nil"/>
            </w:tcBorders>
            <w:shd w:val="clear" w:color="auto" w:fill="auto"/>
            <w:vAlign w:val="center"/>
            <w:hideMark/>
          </w:tcPr>
          <w:p w:rsidR="00203144" w:rsidRDefault="00203144">
            <w:pPr>
              <w:spacing w:line="240" w:lineRule="auto"/>
              <w:jc w:val="center"/>
              <w:rPr>
                <w:rFonts w:ascii="Times New Roman" w:eastAsia="Calibri" w:hAnsi="Times New Roman"/>
                <w:sz w:val="24"/>
                <w:szCs w:val="24"/>
              </w:rPr>
            </w:pPr>
            <w:r>
              <w:rPr>
                <w:rFonts w:ascii="Times New Roman" w:eastAsia="Calibri" w:hAnsi="Times New Roman"/>
                <w:sz w:val="24"/>
                <w:szCs w:val="24"/>
              </w:rPr>
              <w:t>11.8</w:t>
            </w:r>
          </w:p>
        </w:tc>
        <w:tc>
          <w:tcPr>
            <w:tcW w:w="1984" w:type="dxa"/>
            <w:tcBorders>
              <w:top w:val="nil"/>
            </w:tcBorders>
            <w:shd w:val="clear" w:color="auto" w:fill="auto"/>
            <w:vAlign w:val="center"/>
            <w:hideMark/>
          </w:tcPr>
          <w:p w:rsidR="00203144" w:rsidRDefault="00203144">
            <w:pPr>
              <w:spacing w:line="240" w:lineRule="auto"/>
              <w:jc w:val="center"/>
              <w:rPr>
                <w:rFonts w:ascii="Times New Roman" w:eastAsia="Calibri" w:hAnsi="Times New Roman"/>
                <w:sz w:val="24"/>
                <w:szCs w:val="24"/>
              </w:rPr>
            </w:pPr>
            <w:r>
              <w:rPr>
                <w:rFonts w:ascii="Times New Roman" w:eastAsia="Calibri" w:hAnsi="Times New Roman"/>
                <w:sz w:val="24"/>
                <w:szCs w:val="24"/>
              </w:rPr>
              <w:t>10.1</w:t>
            </w:r>
          </w:p>
        </w:tc>
        <w:tc>
          <w:tcPr>
            <w:tcW w:w="1701" w:type="dxa"/>
            <w:tcBorders>
              <w:top w:val="nil"/>
            </w:tcBorders>
            <w:shd w:val="clear" w:color="auto" w:fill="auto"/>
            <w:vAlign w:val="center"/>
          </w:tcPr>
          <w:p w:rsidR="00203144" w:rsidRDefault="00203144">
            <w:pPr>
              <w:spacing w:line="240" w:lineRule="auto"/>
              <w:jc w:val="center"/>
              <w:rPr>
                <w:rFonts w:ascii="Times New Roman" w:eastAsia="Calibri" w:hAnsi="Times New Roman"/>
                <w:sz w:val="24"/>
                <w:szCs w:val="24"/>
              </w:rPr>
            </w:pPr>
            <w:r>
              <w:rPr>
                <w:rFonts w:ascii="Times New Roman" w:eastAsia="Calibri" w:hAnsi="Times New Roman"/>
                <w:sz w:val="24"/>
                <w:szCs w:val="24"/>
              </w:rPr>
              <w:t>11.3</w:t>
            </w:r>
          </w:p>
        </w:tc>
      </w:tr>
    </w:tbl>
    <w:p w:rsidR="00093576" w:rsidRPr="0096112E" w:rsidRDefault="00093576" w:rsidP="00523B51">
      <w:pPr>
        <w:spacing w:line="240" w:lineRule="auto"/>
        <w:jc w:val="both"/>
        <w:rPr>
          <w:rFonts w:ascii="Times New Roman" w:hAnsi="Times New Roman"/>
          <w:sz w:val="24"/>
          <w:szCs w:val="24"/>
        </w:rPr>
      </w:pPr>
    </w:p>
    <w:p w:rsidR="001B08E3" w:rsidRPr="00B22124" w:rsidRDefault="001B08E3" w:rsidP="001B08E3">
      <w:pPr>
        <w:spacing w:line="240" w:lineRule="auto"/>
        <w:jc w:val="both"/>
        <w:rPr>
          <w:rFonts w:ascii="Times New Roman" w:hAnsi="Times New Roman"/>
          <w:sz w:val="24"/>
          <w:szCs w:val="24"/>
        </w:rPr>
      </w:pPr>
    </w:p>
    <w:p w:rsidR="00F5277E" w:rsidRPr="00F5277E" w:rsidRDefault="00F5277E" w:rsidP="00F5277E">
      <w:pPr>
        <w:rPr>
          <w:rFonts w:ascii="Times New Roman" w:hAnsi="Times New Roman"/>
          <w:b/>
          <w:bCs/>
          <w:sz w:val="24"/>
          <w:szCs w:val="24"/>
        </w:rPr>
      </w:pPr>
    </w:p>
    <w:p w:rsidR="00F5277E" w:rsidRDefault="00F5277E" w:rsidP="00F5277E">
      <w:pPr>
        <w:spacing w:line="240" w:lineRule="auto"/>
        <w:jc w:val="both"/>
        <w:rPr>
          <w:rFonts w:ascii="Times New Roman" w:hAnsi="Times New Roman"/>
          <w:sz w:val="24"/>
          <w:szCs w:val="24"/>
        </w:rPr>
      </w:pPr>
    </w:p>
    <w:p w:rsidR="00F5277E" w:rsidRDefault="00F5277E" w:rsidP="00E900A2">
      <w:pPr>
        <w:rPr>
          <w:rFonts w:ascii="Times New Roman" w:hAnsi="Times New Roman"/>
          <w:b/>
          <w:bCs/>
          <w:sz w:val="24"/>
          <w:szCs w:val="24"/>
        </w:rPr>
      </w:pPr>
    </w:p>
    <w:p w:rsidR="00E900A2" w:rsidRDefault="00E900A2" w:rsidP="00E900A2">
      <w:pPr>
        <w:pStyle w:val="CommentText"/>
        <w:jc w:val="both"/>
        <w:rPr>
          <w:rFonts w:ascii="Times New Roman" w:hAnsi="Times New Roman"/>
          <w:sz w:val="24"/>
          <w:szCs w:val="24"/>
        </w:rPr>
      </w:pPr>
    </w:p>
    <w:p w:rsidR="00262943" w:rsidRDefault="00262943" w:rsidP="00E900A2">
      <w:pPr>
        <w:spacing w:line="240" w:lineRule="auto"/>
        <w:jc w:val="both"/>
        <w:rPr>
          <w:rFonts w:ascii="Times New Roman" w:hAnsi="Times New Roman"/>
          <w:sz w:val="24"/>
          <w:szCs w:val="24"/>
        </w:rPr>
      </w:pPr>
    </w:p>
    <w:p w:rsidR="00203144" w:rsidRDefault="00203144" w:rsidP="00203144">
      <w:pPr>
        <w:tabs>
          <w:tab w:val="left" w:pos="858"/>
        </w:tabs>
        <w:spacing w:after="160" w:line="240" w:lineRule="auto"/>
        <w:rPr>
          <w:rFonts w:ascii="Times New Roman" w:hAnsi="Times New Roman"/>
          <w:b/>
          <w:bCs/>
        </w:rPr>
        <w:sectPr w:rsidR="0020314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r>
        <w:rPr>
          <w:rFonts w:ascii="Times New Roman" w:hAnsi="Times New Roman"/>
          <w:b/>
          <w:bCs/>
        </w:rPr>
        <w:tab/>
      </w:r>
    </w:p>
    <w:tbl>
      <w:tblPr>
        <w:tblW w:w="14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2"/>
        <w:gridCol w:w="1070"/>
        <w:gridCol w:w="996"/>
        <w:gridCol w:w="996"/>
        <w:gridCol w:w="996"/>
        <w:gridCol w:w="996"/>
        <w:gridCol w:w="996"/>
        <w:gridCol w:w="996"/>
        <w:gridCol w:w="1130"/>
        <w:gridCol w:w="1126"/>
        <w:gridCol w:w="996"/>
        <w:gridCol w:w="996"/>
        <w:gridCol w:w="984"/>
      </w:tblGrid>
      <w:tr w:rsidR="000949ED" w:rsidRPr="00AA77CB">
        <w:tc>
          <w:tcPr>
            <w:tcW w:w="14170" w:type="dxa"/>
            <w:gridSpan w:val="13"/>
            <w:shd w:val="clear" w:color="auto" w:fill="auto"/>
          </w:tcPr>
          <w:p w:rsidR="00203144" w:rsidRDefault="00203144">
            <w:pPr>
              <w:spacing w:after="0" w:line="240" w:lineRule="auto"/>
              <w:jc w:val="both"/>
              <w:rPr>
                <w:rFonts w:ascii="Times New Roman" w:eastAsia="Calibri" w:hAnsi="Times New Roman"/>
              </w:rPr>
            </w:pPr>
            <w:r>
              <w:rPr>
                <w:rFonts w:ascii="Times New Roman" w:eastAsia="Calibri" w:hAnsi="Times New Roman"/>
              </w:rPr>
              <w:lastRenderedPageBreak/>
              <w:t>Table 2: Correlation matrix among yield, growth and yield characters of chilli pepper varieties as affected by plant population density and seedling age during 2022 rainy seasons in Nigerian northern guinea savannah</w:t>
            </w:r>
          </w:p>
        </w:tc>
      </w:tr>
      <w:tr w:rsidR="000949ED" w:rsidRPr="00AA77CB">
        <w:tc>
          <w:tcPr>
            <w:tcW w:w="1892" w:type="dxa"/>
            <w:shd w:val="clear" w:color="auto" w:fill="auto"/>
          </w:tcPr>
          <w:p w:rsidR="00203144" w:rsidRDefault="00203144">
            <w:pPr>
              <w:spacing w:after="0" w:line="240" w:lineRule="auto"/>
              <w:rPr>
                <w:rFonts w:ascii="Times New Roman" w:eastAsia="Calibri" w:hAnsi="Times New Roman"/>
              </w:rPr>
            </w:pPr>
          </w:p>
        </w:tc>
        <w:tc>
          <w:tcPr>
            <w:tcW w:w="1070"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1</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2</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3</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4</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5</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6</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7</w:t>
            </w:r>
          </w:p>
        </w:tc>
        <w:tc>
          <w:tcPr>
            <w:tcW w:w="1130"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8</w:t>
            </w:r>
          </w:p>
        </w:tc>
        <w:tc>
          <w:tcPr>
            <w:tcW w:w="112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9</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10</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11</w:t>
            </w:r>
          </w:p>
        </w:tc>
        <w:tc>
          <w:tcPr>
            <w:tcW w:w="984"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12</w:t>
            </w:r>
          </w:p>
        </w:tc>
      </w:tr>
      <w:tr w:rsidR="000949ED" w:rsidRPr="00AA77CB">
        <w:tc>
          <w:tcPr>
            <w:tcW w:w="1892"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Fresh fruit yield/ha</w:t>
            </w:r>
          </w:p>
        </w:tc>
        <w:tc>
          <w:tcPr>
            <w:tcW w:w="1070"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1.000</w:t>
            </w:r>
          </w:p>
        </w:tc>
        <w:tc>
          <w:tcPr>
            <w:tcW w:w="996" w:type="dxa"/>
            <w:shd w:val="clear" w:color="auto" w:fill="auto"/>
          </w:tcPr>
          <w:p w:rsidR="00203144" w:rsidRDefault="00203144">
            <w:pPr>
              <w:spacing w:after="0" w:line="240" w:lineRule="auto"/>
              <w:rPr>
                <w:rFonts w:ascii="Times New Roman" w:eastAsia="Calibri" w:hAnsi="Times New Roman"/>
              </w:rPr>
            </w:pPr>
          </w:p>
        </w:tc>
        <w:tc>
          <w:tcPr>
            <w:tcW w:w="996" w:type="dxa"/>
            <w:shd w:val="clear" w:color="auto" w:fill="auto"/>
          </w:tcPr>
          <w:p w:rsidR="00203144" w:rsidRDefault="00203144">
            <w:pPr>
              <w:spacing w:after="0" w:line="240" w:lineRule="auto"/>
              <w:rPr>
                <w:rFonts w:ascii="Times New Roman" w:eastAsia="Calibri" w:hAnsi="Times New Roman"/>
              </w:rPr>
            </w:pPr>
          </w:p>
        </w:tc>
        <w:tc>
          <w:tcPr>
            <w:tcW w:w="996" w:type="dxa"/>
            <w:shd w:val="clear" w:color="auto" w:fill="auto"/>
          </w:tcPr>
          <w:p w:rsidR="00203144" w:rsidRDefault="00203144">
            <w:pPr>
              <w:spacing w:after="0" w:line="240" w:lineRule="auto"/>
              <w:rPr>
                <w:rFonts w:ascii="Times New Roman" w:eastAsia="Calibri" w:hAnsi="Times New Roman"/>
              </w:rPr>
            </w:pPr>
          </w:p>
        </w:tc>
        <w:tc>
          <w:tcPr>
            <w:tcW w:w="996" w:type="dxa"/>
            <w:shd w:val="clear" w:color="auto" w:fill="auto"/>
          </w:tcPr>
          <w:p w:rsidR="00203144" w:rsidRDefault="00203144">
            <w:pPr>
              <w:spacing w:after="0" w:line="240" w:lineRule="auto"/>
              <w:rPr>
                <w:rFonts w:ascii="Times New Roman" w:eastAsia="Calibri" w:hAnsi="Times New Roman"/>
              </w:rPr>
            </w:pPr>
          </w:p>
        </w:tc>
        <w:tc>
          <w:tcPr>
            <w:tcW w:w="996" w:type="dxa"/>
            <w:shd w:val="clear" w:color="auto" w:fill="auto"/>
          </w:tcPr>
          <w:p w:rsidR="00203144" w:rsidRDefault="00203144">
            <w:pPr>
              <w:spacing w:after="0" w:line="240" w:lineRule="auto"/>
              <w:rPr>
                <w:rFonts w:ascii="Times New Roman" w:eastAsia="Calibri" w:hAnsi="Times New Roman"/>
              </w:rPr>
            </w:pPr>
          </w:p>
        </w:tc>
        <w:tc>
          <w:tcPr>
            <w:tcW w:w="996" w:type="dxa"/>
            <w:shd w:val="clear" w:color="auto" w:fill="auto"/>
          </w:tcPr>
          <w:p w:rsidR="00203144" w:rsidRDefault="00203144">
            <w:pPr>
              <w:spacing w:after="0" w:line="240" w:lineRule="auto"/>
              <w:rPr>
                <w:rFonts w:ascii="Times New Roman" w:eastAsia="Calibri" w:hAnsi="Times New Roman"/>
              </w:rPr>
            </w:pPr>
          </w:p>
        </w:tc>
        <w:tc>
          <w:tcPr>
            <w:tcW w:w="1130" w:type="dxa"/>
            <w:shd w:val="clear" w:color="auto" w:fill="auto"/>
          </w:tcPr>
          <w:p w:rsidR="00203144" w:rsidRDefault="00203144">
            <w:pPr>
              <w:spacing w:after="0" w:line="240" w:lineRule="auto"/>
              <w:rPr>
                <w:rFonts w:ascii="Times New Roman" w:eastAsia="Calibri" w:hAnsi="Times New Roman"/>
              </w:rPr>
            </w:pPr>
          </w:p>
        </w:tc>
        <w:tc>
          <w:tcPr>
            <w:tcW w:w="1126" w:type="dxa"/>
            <w:shd w:val="clear" w:color="auto" w:fill="auto"/>
          </w:tcPr>
          <w:p w:rsidR="00203144" w:rsidRDefault="00203144">
            <w:pPr>
              <w:spacing w:after="0" w:line="240" w:lineRule="auto"/>
              <w:rPr>
                <w:rFonts w:ascii="Times New Roman" w:eastAsia="Calibri" w:hAnsi="Times New Roman"/>
              </w:rPr>
            </w:pPr>
          </w:p>
        </w:tc>
        <w:tc>
          <w:tcPr>
            <w:tcW w:w="996" w:type="dxa"/>
            <w:shd w:val="clear" w:color="auto" w:fill="auto"/>
          </w:tcPr>
          <w:p w:rsidR="00203144" w:rsidRDefault="00203144">
            <w:pPr>
              <w:spacing w:after="0" w:line="240" w:lineRule="auto"/>
              <w:rPr>
                <w:rFonts w:ascii="Times New Roman" w:eastAsia="Calibri" w:hAnsi="Times New Roman"/>
              </w:rPr>
            </w:pPr>
          </w:p>
        </w:tc>
        <w:tc>
          <w:tcPr>
            <w:tcW w:w="996" w:type="dxa"/>
            <w:shd w:val="clear" w:color="auto" w:fill="auto"/>
          </w:tcPr>
          <w:p w:rsidR="00203144" w:rsidRDefault="00203144">
            <w:pPr>
              <w:spacing w:after="0" w:line="240" w:lineRule="auto"/>
              <w:rPr>
                <w:rFonts w:ascii="Times New Roman" w:eastAsia="Calibri" w:hAnsi="Times New Roman"/>
              </w:rPr>
            </w:pPr>
          </w:p>
        </w:tc>
        <w:tc>
          <w:tcPr>
            <w:tcW w:w="984" w:type="dxa"/>
            <w:shd w:val="clear" w:color="auto" w:fill="auto"/>
          </w:tcPr>
          <w:p w:rsidR="00203144" w:rsidRDefault="00203144">
            <w:pPr>
              <w:spacing w:after="0" w:line="240" w:lineRule="auto"/>
              <w:rPr>
                <w:rFonts w:ascii="Times New Roman" w:eastAsia="Calibri" w:hAnsi="Times New Roman"/>
              </w:rPr>
            </w:pPr>
          </w:p>
        </w:tc>
      </w:tr>
      <w:tr w:rsidR="000949ED" w:rsidRPr="00AA77CB">
        <w:tc>
          <w:tcPr>
            <w:tcW w:w="1892"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Plant height (9WAT)</w:t>
            </w:r>
          </w:p>
        </w:tc>
        <w:tc>
          <w:tcPr>
            <w:tcW w:w="1070"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0.613**</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1.000</w:t>
            </w:r>
          </w:p>
        </w:tc>
        <w:tc>
          <w:tcPr>
            <w:tcW w:w="996" w:type="dxa"/>
            <w:shd w:val="clear" w:color="auto" w:fill="auto"/>
          </w:tcPr>
          <w:p w:rsidR="00203144" w:rsidRDefault="00203144">
            <w:pPr>
              <w:spacing w:after="0" w:line="240" w:lineRule="auto"/>
              <w:rPr>
                <w:rFonts w:ascii="Times New Roman" w:eastAsia="Calibri" w:hAnsi="Times New Roman"/>
              </w:rPr>
            </w:pPr>
          </w:p>
        </w:tc>
        <w:tc>
          <w:tcPr>
            <w:tcW w:w="996" w:type="dxa"/>
            <w:shd w:val="clear" w:color="auto" w:fill="auto"/>
          </w:tcPr>
          <w:p w:rsidR="00203144" w:rsidRDefault="00203144">
            <w:pPr>
              <w:spacing w:after="0" w:line="240" w:lineRule="auto"/>
              <w:rPr>
                <w:rFonts w:ascii="Times New Roman" w:eastAsia="Calibri" w:hAnsi="Times New Roman"/>
              </w:rPr>
            </w:pPr>
          </w:p>
        </w:tc>
        <w:tc>
          <w:tcPr>
            <w:tcW w:w="996" w:type="dxa"/>
            <w:shd w:val="clear" w:color="auto" w:fill="auto"/>
          </w:tcPr>
          <w:p w:rsidR="00203144" w:rsidRDefault="00203144">
            <w:pPr>
              <w:spacing w:after="0" w:line="240" w:lineRule="auto"/>
              <w:rPr>
                <w:rFonts w:ascii="Times New Roman" w:eastAsia="Calibri" w:hAnsi="Times New Roman"/>
              </w:rPr>
            </w:pPr>
          </w:p>
        </w:tc>
        <w:tc>
          <w:tcPr>
            <w:tcW w:w="996" w:type="dxa"/>
            <w:shd w:val="clear" w:color="auto" w:fill="auto"/>
          </w:tcPr>
          <w:p w:rsidR="00203144" w:rsidRDefault="00203144">
            <w:pPr>
              <w:spacing w:after="0" w:line="240" w:lineRule="auto"/>
              <w:rPr>
                <w:rFonts w:ascii="Times New Roman" w:eastAsia="Calibri" w:hAnsi="Times New Roman"/>
              </w:rPr>
            </w:pPr>
          </w:p>
        </w:tc>
        <w:tc>
          <w:tcPr>
            <w:tcW w:w="996" w:type="dxa"/>
            <w:shd w:val="clear" w:color="auto" w:fill="auto"/>
          </w:tcPr>
          <w:p w:rsidR="00203144" w:rsidRDefault="00203144">
            <w:pPr>
              <w:spacing w:after="0" w:line="240" w:lineRule="auto"/>
              <w:rPr>
                <w:rFonts w:ascii="Times New Roman" w:eastAsia="Calibri" w:hAnsi="Times New Roman"/>
              </w:rPr>
            </w:pPr>
          </w:p>
        </w:tc>
        <w:tc>
          <w:tcPr>
            <w:tcW w:w="1130" w:type="dxa"/>
            <w:shd w:val="clear" w:color="auto" w:fill="auto"/>
          </w:tcPr>
          <w:p w:rsidR="00203144" w:rsidRDefault="00203144">
            <w:pPr>
              <w:spacing w:after="0" w:line="240" w:lineRule="auto"/>
              <w:rPr>
                <w:rFonts w:ascii="Times New Roman" w:eastAsia="Calibri" w:hAnsi="Times New Roman"/>
              </w:rPr>
            </w:pPr>
          </w:p>
        </w:tc>
        <w:tc>
          <w:tcPr>
            <w:tcW w:w="1126" w:type="dxa"/>
            <w:shd w:val="clear" w:color="auto" w:fill="auto"/>
          </w:tcPr>
          <w:p w:rsidR="00203144" w:rsidRDefault="00203144">
            <w:pPr>
              <w:spacing w:after="0" w:line="240" w:lineRule="auto"/>
              <w:rPr>
                <w:rFonts w:ascii="Times New Roman" w:eastAsia="Calibri" w:hAnsi="Times New Roman"/>
              </w:rPr>
            </w:pPr>
          </w:p>
        </w:tc>
        <w:tc>
          <w:tcPr>
            <w:tcW w:w="996" w:type="dxa"/>
            <w:shd w:val="clear" w:color="auto" w:fill="auto"/>
          </w:tcPr>
          <w:p w:rsidR="00203144" w:rsidRDefault="00203144">
            <w:pPr>
              <w:spacing w:after="0" w:line="240" w:lineRule="auto"/>
              <w:rPr>
                <w:rFonts w:ascii="Times New Roman" w:eastAsia="Calibri" w:hAnsi="Times New Roman"/>
              </w:rPr>
            </w:pPr>
          </w:p>
        </w:tc>
        <w:tc>
          <w:tcPr>
            <w:tcW w:w="996" w:type="dxa"/>
            <w:shd w:val="clear" w:color="auto" w:fill="auto"/>
          </w:tcPr>
          <w:p w:rsidR="00203144" w:rsidRDefault="00203144">
            <w:pPr>
              <w:spacing w:after="0" w:line="240" w:lineRule="auto"/>
              <w:rPr>
                <w:rFonts w:ascii="Times New Roman" w:eastAsia="Calibri" w:hAnsi="Times New Roman"/>
              </w:rPr>
            </w:pPr>
          </w:p>
        </w:tc>
        <w:tc>
          <w:tcPr>
            <w:tcW w:w="984" w:type="dxa"/>
            <w:shd w:val="clear" w:color="auto" w:fill="auto"/>
          </w:tcPr>
          <w:p w:rsidR="00203144" w:rsidRDefault="00203144">
            <w:pPr>
              <w:spacing w:after="0" w:line="240" w:lineRule="auto"/>
              <w:rPr>
                <w:rFonts w:ascii="Times New Roman" w:eastAsia="Calibri" w:hAnsi="Times New Roman"/>
              </w:rPr>
            </w:pPr>
          </w:p>
        </w:tc>
      </w:tr>
      <w:tr w:rsidR="000949ED" w:rsidRPr="00AA77CB">
        <w:tc>
          <w:tcPr>
            <w:tcW w:w="1892"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Leaves/plant (9WAT)</w:t>
            </w:r>
          </w:p>
        </w:tc>
        <w:tc>
          <w:tcPr>
            <w:tcW w:w="1070"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0.427**</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0.543**</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1.000</w:t>
            </w:r>
          </w:p>
        </w:tc>
        <w:tc>
          <w:tcPr>
            <w:tcW w:w="996" w:type="dxa"/>
            <w:shd w:val="clear" w:color="auto" w:fill="auto"/>
          </w:tcPr>
          <w:p w:rsidR="00203144" w:rsidRDefault="00203144">
            <w:pPr>
              <w:spacing w:after="0" w:line="240" w:lineRule="auto"/>
              <w:rPr>
                <w:rFonts w:ascii="Times New Roman" w:eastAsia="Calibri" w:hAnsi="Times New Roman"/>
              </w:rPr>
            </w:pPr>
          </w:p>
        </w:tc>
        <w:tc>
          <w:tcPr>
            <w:tcW w:w="996" w:type="dxa"/>
            <w:shd w:val="clear" w:color="auto" w:fill="auto"/>
          </w:tcPr>
          <w:p w:rsidR="00203144" w:rsidRDefault="00203144">
            <w:pPr>
              <w:spacing w:after="0" w:line="240" w:lineRule="auto"/>
              <w:rPr>
                <w:rFonts w:ascii="Times New Roman" w:eastAsia="Calibri" w:hAnsi="Times New Roman"/>
              </w:rPr>
            </w:pPr>
          </w:p>
        </w:tc>
        <w:tc>
          <w:tcPr>
            <w:tcW w:w="996" w:type="dxa"/>
            <w:shd w:val="clear" w:color="auto" w:fill="auto"/>
          </w:tcPr>
          <w:p w:rsidR="00203144" w:rsidRDefault="00203144">
            <w:pPr>
              <w:spacing w:after="0" w:line="240" w:lineRule="auto"/>
              <w:rPr>
                <w:rFonts w:ascii="Times New Roman" w:eastAsia="Calibri" w:hAnsi="Times New Roman"/>
              </w:rPr>
            </w:pPr>
          </w:p>
        </w:tc>
        <w:tc>
          <w:tcPr>
            <w:tcW w:w="996" w:type="dxa"/>
            <w:shd w:val="clear" w:color="auto" w:fill="auto"/>
          </w:tcPr>
          <w:p w:rsidR="00203144" w:rsidRDefault="00203144">
            <w:pPr>
              <w:spacing w:after="0" w:line="240" w:lineRule="auto"/>
              <w:rPr>
                <w:rFonts w:ascii="Times New Roman" w:eastAsia="Calibri" w:hAnsi="Times New Roman"/>
              </w:rPr>
            </w:pPr>
          </w:p>
        </w:tc>
        <w:tc>
          <w:tcPr>
            <w:tcW w:w="1130" w:type="dxa"/>
            <w:shd w:val="clear" w:color="auto" w:fill="auto"/>
          </w:tcPr>
          <w:p w:rsidR="00203144" w:rsidRDefault="00203144">
            <w:pPr>
              <w:spacing w:after="0" w:line="240" w:lineRule="auto"/>
              <w:rPr>
                <w:rFonts w:ascii="Times New Roman" w:eastAsia="Calibri" w:hAnsi="Times New Roman"/>
              </w:rPr>
            </w:pPr>
          </w:p>
        </w:tc>
        <w:tc>
          <w:tcPr>
            <w:tcW w:w="1126" w:type="dxa"/>
            <w:shd w:val="clear" w:color="auto" w:fill="auto"/>
          </w:tcPr>
          <w:p w:rsidR="00203144" w:rsidRDefault="00203144">
            <w:pPr>
              <w:spacing w:after="0" w:line="240" w:lineRule="auto"/>
              <w:rPr>
                <w:rFonts w:ascii="Times New Roman" w:eastAsia="Calibri" w:hAnsi="Times New Roman"/>
              </w:rPr>
            </w:pPr>
          </w:p>
        </w:tc>
        <w:tc>
          <w:tcPr>
            <w:tcW w:w="996" w:type="dxa"/>
            <w:shd w:val="clear" w:color="auto" w:fill="auto"/>
          </w:tcPr>
          <w:p w:rsidR="00203144" w:rsidRDefault="00203144">
            <w:pPr>
              <w:spacing w:after="0" w:line="240" w:lineRule="auto"/>
              <w:rPr>
                <w:rFonts w:ascii="Times New Roman" w:eastAsia="Calibri" w:hAnsi="Times New Roman"/>
              </w:rPr>
            </w:pPr>
          </w:p>
        </w:tc>
        <w:tc>
          <w:tcPr>
            <w:tcW w:w="996" w:type="dxa"/>
            <w:shd w:val="clear" w:color="auto" w:fill="auto"/>
          </w:tcPr>
          <w:p w:rsidR="00203144" w:rsidRDefault="00203144">
            <w:pPr>
              <w:spacing w:after="0" w:line="240" w:lineRule="auto"/>
              <w:rPr>
                <w:rFonts w:ascii="Times New Roman" w:eastAsia="Calibri" w:hAnsi="Times New Roman"/>
              </w:rPr>
            </w:pPr>
          </w:p>
        </w:tc>
        <w:tc>
          <w:tcPr>
            <w:tcW w:w="984" w:type="dxa"/>
            <w:shd w:val="clear" w:color="auto" w:fill="auto"/>
          </w:tcPr>
          <w:p w:rsidR="00203144" w:rsidRDefault="00203144">
            <w:pPr>
              <w:spacing w:after="0" w:line="240" w:lineRule="auto"/>
              <w:rPr>
                <w:rFonts w:ascii="Times New Roman" w:eastAsia="Calibri" w:hAnsi="Times New Roman"/>
              </w:rPr>
            </w:pPr>
          </w:p>
        </w:tc>
      </w:tr>
      <w:tr w:rsidR="000949ED" w:rsidRPr="00AA77CB">
        <w:tc>
          <w:tcPr>
            <w:tcW w:w="1892"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Branches/plant (9WAT)</w:t>
            </w:r>
          </w:p>
        </w:tc>
        <w:tc>
          <w:tcPr>
            <w:tcW w:w="1070"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0.719**</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0.537**</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0.589**</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1.000</w:t>
            </w:r>
          </w:p>
        </w:tc>
        <w:tc>
          <w:tcPr>
            <w:tcW w:w="996" w:type="dxa"/>
            <w:shd w:val="clear" w:color="auto" w:fill="auto"/>
          </w:tcPr>
          <w:p w:rsidR="00203144" w:rsidRDefault="00203144">
            <w:pPr>
              <w:spacing w:after="0" w:line="240" w:lineRule="auto"/>
              <w:rPr>
                <w:rFonts w:ascii="Times New Roman" w:eastAsia="Calibri" w:hAnsi="Times New Roman"/>
              </w:rPr>
            </w:pPr>
          </w:p>
        </w:tc>
        <w:tc>
          <w:tcPr>
            <w:tcW w:w="996" w:type="dxa"/>
            <w:shd w:val="clear" w:color="auto" w:fill="auto"/>
          </w:tcPr>
          <w:p w:rsidR="00203144" w:rsidRDefault="00203144">
            <w:pPr>
              <w:spacing w:after="0" w:line="240" w:lineRule="auto"/>
              <w:rPr>
                <w:rFonts w:ascii="Times New Roman" w:eastAsia="Calibri" w:hAnsi="Times New Roman"/>
              </w:rPr>
            </w:pPr>
          </w:p>
        </w:tc>
        <w:tc>
          <w:tcPr>
            <w:tcW w:w="996" w:type="dxa"/>
            <w:shd w:val="clear" w:color="auto" w:fill="auto"/>
          </w:tcPr>
          <w:p w:rsidR="00203144" w:rsidRDefault="00203144">
            <w:pPr>
              <w:spacing w:after="0" w:line="240" w:lineRule="auto"/>
              <w:rPr>
                <w:rFonts w:ascii="Times New Roman" w:eastAsia="Calibri" w:hAnsi="Times New Roman"/>
              </w:rPr>
            </w:pPr>
          </w:p>
        </w:tc>
        <w:tc>
          <w:tcPr>
            <w:tcW w:w="1130" w:type="dxa"/>
            <w:shd w:val="clear" w:color="auto" w:fill="auto"/>
          </w:tcPr>
          <w:p w:rsidR="00203144" w:rsidRDefault="00203144">
            <w:pPr>
              <w:spacing w:after="0" w:line="240" w:lineRule="auto"/>
              <w:rPr>
                <w:rFonts w:ascii="Times New Roman" w:eastAsia="Calibri" w:hAnsi="Times New Roman"/>
              </w:rPr>
            </w:pPr>
          </w:p>
        </w:tc>
        <w:tc>
          <w:tcPr>
            <w:tcW w:w="1126" w:type="dxa"/>
            <w:shd w:val="clear" w:color="auto" w:fill="auto"/>
          </w:tcPr>
          <w:p w:rsidR="00203144" w:rsidRDefault="00203144">
            <w:pPr>
              <w:spacing w:after="0" w:line="240" w:lineRule="auto"/>
              <w:rPr>
                <w:rFonts w:ascii="Times New Roman" w:eastAsia="Calibri" w:hAnsi="Times New Roman"/>
              </w:rPr>
            </w:pPr>
          </w:p>
        </w:tc>
        <w:tc>
          <w:tcPr>
            <w:tcW w:w="996" w:type="dxa"/>
            <w:shd w:val="clear" w:color="auto" w:fill="auto"/>
          </w:tcPr>
          <w:p w:rsidR="00203144" w:rsidRDefault="00203144">
            <w:pPr>
              <w:spacing w:after="0" w:line="240" w:lineRule="auto"/>
              <w:rPr>
                <w:rFonts w:ascii="Times New Roman" w:eastAsia="Calibri" w:hAnsi="Times New Roman"/>
              </w:rPr>
            </w:pPr>
          </w:p>
        </w:tc>
        <w:tc>
          <w:tcPr>
            <w:tcW w:w="996" w:type="dxa"/>
            <w:shd w:val="clear" w:color="auto" w:fill="auto"/>
          </w:tcPr>
          <w:p w:rsidR="00203144" w:rsidRDefault="00203144">
            <w:pPr>
              <w:spacing w:after="0" w:line="240" w:lineRule="auto"/>
              <w:rPr>
                <w:rFonts w:ascii="Times New Roman" w:eastAsia="Calibri" w:hAnsi="Times New Roman"/>
              </w:rPr>
            </w:pPr>
          </w:p>
        </w:tc>
        <w:tc>
          <w:tcPr>
            <w:tcW w:w="984" w:type="dxa"/>
            <w:shd w:val="clear" w:color="auto" w:fill="auto"/>
          </w:tcPr>
          <w:p w:rsidR="00203144" w:rsidRDefault="00203144">
            <w:pPr>
              <w:spacing w:after="0" w:line="240" w:lineRule="auto"/>
              <w:rPr>
                <w:rFonts w:ascii="Times New Roman" w:eastAsia="Calibri" w:hAnsi="Times New Roman"/>
              </w:rPr>
            </w:pPr>
          </w:p>
        </w:tc>
      </w:tr>
      <w:tr w:rsidR="000949ED" w:rsidRPr="00AA77CB">
        <w:tc>
          <w:tcPr>
            <w:tcW w:w="1892"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Leaf Area Index (9WAT)</w:t>
            </w:r>
          </w:p>
        </w:tc>
        <w:tc>
          <w:tcPr>
            <w:tcW w:w="1070"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0.491**</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0.489**</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0.369**</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0.413**</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1.000</w:t>
            </w:r>
          </w:p>
        </w:tc>
        <w:tc>
          <w:tcPr>
            <w:tcW w:w="996" w:type="dxa"/>
            <w:shd w:val="clear" w:color="auto" w:fill="auto"/>
          </w:tcPr>
          <w:p w:rsidR="00203144" w:rsidRDefault="00203144">
            <w:pPr>
              <w:spacing w:after="0" w:line="240" w:lineRule="auto"/>
              <w:rPr>
                <w:rFonts w:ascii="Times New Roman" w:eastAsia="Calibri" w:hAnsi="Times New Roman"/>
              </w:rPr>
            </w:pPr>
          </w:p>
        </w:tc>
        <w:tc>
          <w:tcPr>
            <w:tcW w:w="996" w:type="dxa"/>
            <w:shd w:val="clear" w:color="auto" w:fill="auto"/>
          </w:tcPr>
          <w:p w:rsidR="00203144" w:rsidRDefault="00203144">
            <w:pPr>
              <w:spacing w:after="0" w:line="240" w:lineRule="auto"/>
              <w:rPr>
                <w:rFonts w:ascii="Times New Roman" w:eastAsia="Calibri" w:hAnsi="Times New Roman"/>
              </w:rPr>
            </w:pPr>
          </w:p>
        </w:tc>
        <w:tc>
          <w:tcPr>
            <w:tcW w:w="1130" w:type="dxa"/>
            <w:shd w:val="clear" w:color="auto" w:fill="auto"/>
          </w:tcPr>
          <w:p w:rsidR="00203144" w:rsidRDefault="00203144">
            <w:pPr>
              <w:spacing w:after="0" w:line="240" w:lineRule="auto"/>
              <w:rPr>
                <w:rFonts w:ascii="Times New Roman" w:eastAsia="Calibri" w:hAnsi="Times New Roman"/>
              </w:rPr>
            </w:pPr>
          </w:p>
        </w:tc>
        <w:tc>
          <w:tcPr>
            <w:tcW w:w="1126" w:type="dxa"/>
            <w:shd w:val="clear" w:color="auto" w:fill="auto"/>
          </w:tcPr>
          <w:p w:rsidR="00203144" w:rsidRDefault="00203144">
            <w:pPr>
              <w:spacing w:after="0" w:line="240" w:lineRule="auto"/>
              <w:rPr>
                <w:rFonts w:ascii="Times New Roman" w:eastAsia="Calibri" w:hAnsi="Times New Roman"/>
              </w:rPr>
            </w:pPr>
          </w:p>
        </w:tc>
        <w:tc>
          <w:tcPr>
            <w:tcW w:w="996" w:type="dxa"/>
            <w:shd w:val="clear" w:color="auto" w:fill="auto"/>
          </w:tcPr>
          <w:p w:rsidR="00203144" w:rsidRDefault="00203144">
            <w:pPr>
              <w:spacing w:after="0" w:line="240" w:lineRule="auto"/>
              <w:rPr>
                <w:rFonts w:ascii="Times New Roman" w:eastAsia="Calibri" w:hAnsi="Times New Roman"/>
              </w:rPr>
            </w:pPr>
          </w:p>
        </w:tc>
        <w:tc>
          <w:tcPr>
            <w:tcW w:w="996" w:type="dxa"/>
            <w:shd w:val="clear" w:color="auto" w:fill="auto"/>
          </w:tcPr>
          <w:p w:rsidR="00203144" w:rsidRDefault="00203144">
            <w:pPr>
              <w:spacing w:after="0" w:line="240" w:lineRule="auto"/>
              <w:rPr>
                <w:rFonts w:ascii="Times New Roman" w:eastAsia="Calibri" w:hAnsi="Times New Roman"/>
              </w:rPr>
            </w:pPr>
          </w:p>
        </w:tc>
        <w:tc>
          <w:tcPr>
            <w:tcW w:w="984" w:type="dxa"/>
            <w:shd w:val="clear" w:color="auto" w:fill="auto"/>
          </w:tcPr>
          <w:p w:rsidR="00203144" w:rsidRDefault="00203144">
            <w:pPr>
              <w:spacing w:after="0" w:line="240" w:lineRule="auto"/>
              <w:rPr>
                <w:rFonts w:ascii="Times New Roman" w:eastAsia="Calibri" w:hAnsi="Times New Roman"/>
              </w:rPr>
            </w:pPr>
          </w:p>
        </w:tc>
      </w:tr>
      <w:tr w:rsidR="000949ED" w:rsidRPr="00AA77CB">
        <w:tc>
          <w:tcPr>
            <w:tcW w:w="1892"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Shoot Dry Weight (9WAT)</w:t>
            </w:r>
          </w:p>
        </w:tc>
        <w:tc>
          <w:tcPr>
            <w:tcW w:w="1070"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0.751**</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0.628**</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0.557**</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0.675**</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0.584**</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1.000</w:t>
            </w:r>
          </w:p>
        </w:tc>
        <w:tc>
          <w:tcPr>
            <w:tcW w:w="996" w:type="dxa"/>
            <w:shd w:val="clear" w:color="auto" w:fill="auto"/>
          </w:tcPr>
          <w:p w:rsidR="00203144" w:rsidRDefault="00203144">
            <w:pPr>
              <w:spacing w:after="0" w:line="240" w:lineRule="auto"/>
              <w:rPr>
                <w:rFonts w:ascii="Times New Roman" w:eastAsia="Calibri" w:hAnsi="Times New Roman"/>
              </w:rPr>
            </w:pPr>
          </w:p>
        </w:tc>
        <w:tc>
          <w:tcPr>
            <w:tcW w:w="1130" w:type="dxa"/>
            <w:shd w:val="clear" w:color="auto" w:fill="auto"/>
          </w:tcPr>
          <w:p w:rsidR="00203144" w:rsidRDefault="00203144">
            <w:pPr>
              <w:spacing w:after="0" w:line="240" w:lineRule="auto"/>
              <w:rPr>
                <w:rFonts w:ascii="Times New Roman" w:eastAsia="Calibri" w:hAnsi="Times New Roman"/>
              </w:rPr>
            </w:pPr>
          </w:p>
        </w:tc>
        <w:tc>
          <w:tcPr>
            <w:tcW w:w="1126" w:type="dxa"/>
            <w:shd w:val="clear" w:color="auto" w:fill="auto"/>
          </w:tcPr>
          <w:p w:rsidR="00203144" w:rsidRDefault="00203144">
            <w:pPr>
              <w:spacing w:after="0" w:line="240" w:lineRule="auto"/>
              <w:rPr>
                <w:rFonts w:ascii="Times New Roman" w:eastAsia="Calibri" w:hAnsi="Times New Roman"/>
              </w:rPr>
            </w:pPr>
          </w:p>
        </w:tc>
        <w:tc>
          <w:tcPr>
            <w:tcW w:w="996" w:type="dxa"/>
            <w:shd w:val="clear" w:color="auto" w:fill="auto"/>
          </w:tcPr>
          <w:p w:rsidR="00203144" w:rsidRDefault="00203144">
            <w:pPr>
              <w:spacing w:after="0" w:line="240" w:lineRule="auto"/>
              <w:rPr>
                <w:rFonts w:ascii="Times New Roman" w:eastAsia="Calibri" w:hAnsi="Times New Roman"/>
              </w:rPr>
            </w:pPr>
          </w:p>
        </w:tc>
        <w:tc>
          <w:tcPr>
            <w:tcW w:w="996" w:type="dxa"/>
            <w:shd w:val="clear" w:color="auto" w:fill="auto"/>
          </w:tcPr>
          <w:p w:rsidR="00203144" w:rsidRDefault="00203144">
            <w:pPr>
              <w:spacing w:after="0" w:line="240" w:lineRule="auto"/>
              <w:rPr>
                <w:rFonts w:ascii="Times New Roman" w:eastAsia="Calibri" w:hAnsi="Times New Roman"/>
              </w:rPr>
            </w:pPr>
          </w:p>
        </w:tc>
        <w:tc>
          <w:tcPr>
            <w:tcW w:w="984" w:type="dxa"/>
            <w:shd w:val="clear" w:color="auto" w:fill="auto"/>
          </w:tcPr>
          <w:p w:rsidR="00203144" w:rsidRDefault="00203144">
            <w:pPr>
              <w:spacing w:after="0" w:line="240" w:lineRule="auto"/>
              <w:rPr>
                <w:rFonts w:ascii="Times New Roman" w:eastAsia="Calibri" w:hAnsi="Times New Roman"/>
              </w:rPr>
            </w:pPr>
          </w:p>
        </w:tc>
      </w:tr>
      <w:tr w:rsidR="000949ED" w:rsidRPr="00AA77CB">
        <w:tc>
          <w:tcPr>
            <w:tcW w:w="1892"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Crop Growth Rate (9WAT)</w:t>
            </w:r>
          </w:p>
        </w:tc>
        <w:tc>
          <w:tcPr>
            <w:tcW w:w="1070"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0.498**</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0.389**</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0.444**</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0.411**</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0.779**</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0.609**</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1.000</w:t>
            </w:r>
          </w:p>
        </w:tc>
        <w:tc>
          <w:tcPr>
            <w:tcW w:w="1130" w:type="dxa"/>
            <w:shd w:val="clear" w:color="auto" w:fill="auto"/>
          </w:tcPr>
          <w:p w:rsidR="00203144" w:rsidRDefault="00203144">
            <w:pPr>
              <w:spacing w:after="0" w:line="240" w:lineRule="auto"/>
              <w:rPr>
                <w:rFonts w:ascii="Times New Roman" w:eastAsia="Calibri" w:hAnsi="Times New Roman"/>
              </w:rPr>
            </w:pPr>
          </w:p>
        </w:tc>
        <w:tc>
          <w:tcPr>
            <w:tcW w:w="1126" w:type="dxa"/>
            <w:shd w:val="clear" w:color="auto" w:fill="auto"/>
          </w:tcPr>
          <w:p w:rsidR="00203144" w:rsidRDefault="00203144">
            <w:pPr>
              <w:spacing w:after="0" w:line="240" w:lineRule="auto"/>
              <w:rPr>
                <w:rFonts w:ascii="Times New Roman" w:eastAsia="Calibri" w:hAnsi="Times New Roman"/>
              </w:rPr>
            </w:pPr>
          </w:p>
        </w:tc>
        <w:tc>
          <w:tcPr>
            <w:tcW w:w="996" w:type="dxa"/>
            <w:shd w:val="clear" w:color="auto" w:fill="auto"/>
          </w:tcPr>
          <w:p w:rsidR="00203144" w:rsidRDefault="00203144">
            <w:pPr>
              <w:spacing w:after="0" w:line="240" w:lineRule="auto"/>
              <w:rPr>
                <w:rFonts w:ascii="Times New Roman" w:eastAsia="Calibri" w:hAnsi="Times New Roman"/>
              </w:rPr>
            </w:pPr>
          </w:p>
        </w:tc>
        <w:tc>
          <w:tcPr>
            <w:tcW w:w="996" w:type="dxa"/>
            <w:shd w:val="clear" w:color="auto" w:fill="auto"/>
          </w:tcPr>
          <w:p w:rsidR="00203144" w:rsidRDefault="00203144">
            <w:pPr>
              <w:spacing w:after="0" w:line="240" w:lineRule="auto"/>
              <w:rPr>
                <w:rFonts w:ascii="Times New Roman" w:eastAsia="Calibri" w:hAnsi="Times New Roman"/>
              </w:rPr>
            </w:pPr>
          </w:p>
        </w:tc>
        <w:tc>
          <w:tcPr>
            <w:tcW w:w="984" w:type="dxa"/>
            <w:shd w:val="clear" w:color="auto" w:fill="auto"/>
          </w:tcPr>
          <w:p w:rsidR="00203144" w:rsidRDefault="00203144">
            <w:pPr>
              <w:spacing w:after="0" w:line="240" w:lineRule="auto"/>
              <w:rPr>
                <w:rFonts w:ascii="Times New Roman" w:eastAsia="Calibri" w:hAnsi="Times New Roman"/>
              </w:rPr>
            </w:pPr>
          </w:p>
        </w:tc>
      </w:tr>
      <w:tr w:rsidR="000949ED" w:rsidRPr="00AA77CB">
        <w:tc>
          <w:tcPr>
            <w:tcW w:w="1892"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Number of Fruits/plant</w:t>
            </w:r>
          </w:p>
        </w:tc>
        <w:tc>
          <w:tcPr>
            <w:tcW w:w="1070"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0.814**</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0.583**</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0.462**</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0.647**</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0.818**</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0.763**</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0.791**</w:t>
            </w:r>
          </w:p>
        </w:tc>
        <w:tc>
          <w:tcPr>
            <w:tcW w:w="1130"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1.000</w:t>
            </w:r>
          </w:p>
        </w:tc>
        <w:tc>
          <w:tcPr>
            <w:tcW w:w="1126" w:type="dxa"/>
            <w:shd w:val="clear" w:color="auto" w:fill="auto"/>
          </w:tcPr>
          <w:p w:rsidR="00203144" w:rsidRDefault="00203144">
            <w:pPr>
              <w:spacing w:after="0" w:line="240" w:lineRule="auto"/>
              <w:rPr>
                <w:rFonts w:ascii="Times New Roman" w:eastAsia="Calibri" w:hAnsi="Times New Roman"/>
              </w:rPr>
            </w:pPr>
          </w:p>
        </w:tc>
        <w:tc>
          <w:tcPr>
            <w:tcW w:w="996" w:type="dxa"/>
            <w:shd w:val="clear" w:color="auto" w:fill="auto"/>
          </w:tcPr>
          <w:p w:rsidR="00203144" w:rsidRDefault="00203144">
            <w:pPr>
              <w:spacing w:after="0" w:line="240" w:lineRule="auto"/>
              <w:rPr>
                <w:rFonts w:ascii="Times New Roman" w:eastAsia="Calibri" w:hAnsi="Times New Roman"/>
              </w:rPr>
            </w:pPr>
          </w:p>
        </w:tc>
        <w:tc>
          <w:tcPr>
            <w:tcW w:w="996" w:type="dxa"/>
            <w:shd w:val="clear" w:color="auto" w:fill="auto"/>
          </w:tcPr>
          <w:p w:rsidR="00203144" w:rsidRDefault="00203144">
            <w:pPr>
              <w:spacing w:after="0" w:line="240" w:lineRule="auto"/>
              <w:rPr>
                <w:rFonts w:ascii="Times New Roman" w:eastAsia="Calibri" w:hAnsi="Times New Roman"/>
              </w:rPr>
            </w:pPr>
          </w:p>
        </w:tc>
        <w:tc>
          <w:tcPr>
            <w:tcW w:w="984" w:type="dxa"/>
            <w:shd w:val="clear" w:color="auto" w:fill="auto"/>
          </w:tcPr>
          <w:p w:rsidR="00203144" w:rsidRDefault="00203144">
            <w:pPr>
              <w:spacing w:after="0" w:line="240" w:lineRule="auto"/>
              <w:rPr>
                <w:rFonts w:ascii="Times New Roman" w:eastAsia="Calibri" w:hAnsi="Times New Roman"/>
              </w:rPr>
            </w:pPr>
          </w:p>
        </w:tc>
      </w:tr>
      <w:tr w:rsidR="000949ED" w:rsidRPr="00AA77CB">
        <w:tc>
          <w:tcPr>
            <w:tcW w:w="1892"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Mean Fruit Length</w:t>
            </w:r>
          </w:p>
        </w:tc>
        <w:tc>
          <w:tcPr>
            <w:tcW w:w="1070" w:type="dxa"/>
            <w:shd w:val="clear" w:color="auto" w:fill="auto"/>
          </w:tcPr>
          <w:p w:rsidR="00203144" w:rsidRDefault="00203144">
            <w:pPr>
              <w:spacing w:after="0" w:line="240" w:lineRule="auto"/>
              <w:rPr>
                <w:rFonts w:ascii="Times New Roman" w:eastAsia="Calibri" w:hAnsi="Times New Roman"/>
                <w:vertAlign w:val="superscript"/>
              </w:rPr>
            </w:pPr>
            <w:r>
              <w:rPr>
                <w:rFonts w:ascii="Times New Roman" w:eastAsia="Calibri" w:hAnsi="Times New Roman"/>
              </w:rPr>
              <w:t>0.570**</w:t>
            </w:r>
          </w:p>
        </w:tc>
        <w:tc>
          <w:tcPr>
            <w:tcW w:w="996" w:type="dxa"/>
            <w:shd w:val="clear" w:color="auto" w:fill="auto"/>
          </w:tcPr>
          <w:p w:rsidR="00203144" w:rsidRDefault="00203144">
            <w:pPr>
              <w:spacing w:after="0" w:line="240" w:lineRule="auto"/>
              <w:rPr>
                <w:rFonts w:ascii="Times New Roman" w:eastAsia="Calibri" w:hAnsi="Times New Roman"/>
                <w:vertAlign w:val="superscript"/>
              </w:rPr>
            </w:pPr>
            <w:r>
              <w:rPr>
                <w:rFonts w:ascii="Times New Roman" w:eastAsia="Calibri" w:hAnsi="Times New Roman"/>
              </w:rPr>
              <w:t>0.146</w:t>
            </w:r>
            <w:r>
              <w:rPr>
                <w:rFonts w:ascii="Times New Roman" w:eastAsia="Calibri" w:hAnsi="Times New Roman"/>
                <w:vertAlign w:val="superscript"/>
              </w:rPr>
              <w:t>ns</w:t>
            </w:r>
          </w:p>
        </w:tc>
        <w:tc>
          <w:tcPr>
            <w:tcW w:w="996" w:type="dxa"/>
            <w:shd w:val="clear" w:color="auto" w:fill="auto"/>
          </w:tcPr>
          <w:p w:rsidR="00203144" w:rsidRDefault="00203144">
            <w:pPr>
              <w:spacing w:after="0" w:line="240" w:lineRule="auto"/>
              <w:rPr>
                <w:rFonts w:ascii="Times New Roman" w:eastAsia="Calibri" w:hAnsi="Times New Roman"/>
                <w:vertAlign w:val="superscript"/>
              </w:rPr>
            </w:pPr>
            <w:r>
              <w:rPr>
                <w:rFonts w:ascii="Times New Roman" w:eastAsia="Calibri" w:hAnsi="Times New Roman"/>
              </w:rPr>
              <w:t>0.158</w:t>
            </w:r>
            <w:r>
              <w:rPr>
                <w:rFonts w:ascii="Times New Roman" w:eastAsia="Calibri" w:hAnsi="Times New Roman"/>
                <w:vertAlign w:val="superscript"/>
              </w:rPr>
              <w:t>ns</w:t>
            </w:r>
          </w:p>
        </w:tc>
        <w:tc>
          <w:tcPr>
            <w:tcW w:w="996" w:type="dxa"/>
            <w:shd w:val="clear" w:color="auto" w:fill="auto"/>
          </w:tcPr>
          <w:p w:rsidR="00203144" w:rsidRDefault="00203144">
            <w:pPr>
              <w:spacing w:after="0" w:line="240" w:lineRule="auto"/>
              <w:rPr>
                <w:rFonts w:ascii="Times New Roman" w:eastAsia="Calibri" w:hAnsi="Times New Roman"/>
                <w:vertAlign w:val="superscript"/>
              </w:rPr>
            </w:pPr>
            <w:r>
              <w:rPr>
                <w:rFonts w:ascii="Times New Roman" w:eastAsia="Calibri" w:hAnsi="Times New Roman"/>
              </w:rPr>
              <w:t>0.160</w:t>
            </w:r>
            <w:r>
              <w:rPr>
                <w:rFonts w:ascii="Times New Roman" w:eastAsia="Calibri" w:hAnsi="Times New Roman"/>
                <w:vertAlign w:val="superscript"/>
              </w:rPr>
              <w:t>ns</w:t>
            </w:r>
          </w:p>
        </w:tc>
        <w:tc>
          <w:tcPr>
            <w:tcW w:w="996" w:type="dxa"/>
            <w:shd w:val="clear" w:color="auto" w:fill="auto"/>
          </w:tcPr>
          <w:p w:rsidR="00203144" w:rsidRDefault="00203144">
            <w:pPr>
              <w:spacing w:after="0" w:line="240" w:lineRule="auto"/>
              <w:rPr>
                <w:rFonts w:ascii="Times New Roman" w:eastAsia="Calibri" w:hAnsi="Times New Roman"/>
                <w:vertAlign w:val="superscript"/>
              </w:rPr>
            </w:pPr>
            <w:r>
              <w:rPr>
                <w:rFonts w:ascii="Times New Roman" w:eastAsia="Calibri" w:hAnsi="Times New Roman"/>
              </w:rPr>
              <w:t>0.094</w:t>
            </w:r>
            <w:r>
              <w:rPr>
                <w:rFonts w:ascii="Times New Roman" w:eastAsia="Calibri" w:hAnsi="Times New Roman"/>
                <w:vertAlign w:val="superscript"/>
              </w:rPr>
              <w:t>ns</w:t>
            </w:r>
          </w:p>
        </w:tc>
        <w:tc>
          <w:tcPr>
            <w:tcW w:w="996" w:type="dxa"/>
            <w:shd w:val="clear" w:color="auto" w:fill="auto"/>
          </w:tcPr>
          <w:p w:rsidR="00203144" w:rsidRDefault="00203144">
            <w:pPr>
              <w:spacing w:after="0" w:line="240" w:lineRule="auto"/>
              <w:rPr>
                <w:rFonts w:ascii="Times New Roman" w:eastAsia="Calibri" w:hAnsi="Times New Roman"/>
                <w:vertAlign w:val="superscript"/>
              </w:rPr>
            </w:pPr>
            <w:r>
              <w:rPr>
                <w:rFonts w:ascii="Times New Roman" w:eastAsia="Calibri" w:hAnsi="Times New Roman"/>
              </w:rPr>
              <w:t>0.529**</w:t>
            </w:r>
          </w:p>
        </w:tc>
        <w:tc>
          <w:tcPr>
            <w:tcW w:w="996" w:type="dxa"/>
            <w:shd w:val="clear" w:color="auto" w:fill="auto"/>
          </w:tcPr>
          <w:p w:rsidR="00203144" w:rsidRDefault="00203144">
            <w:pPr>
              <w:spacing w:after="0" w:line="240" w:lineRule="auto"/>
              <w:rPr>
                <w:rFonts w:ascii="Times New Roman" w:eastAsia="Calibri" w:hAnsi="Times New Roman"/>
                <w:vertAlign w:val="superscript"/>
              </w:rPr>
            </w:pPr>
            <w:r>
              <w:rPr>
                <w:rFonts w:ascii="Times New Roman" w:eastAsia="Calibri" w:hAnsi="Times New Roman"/>
              </w:rPr>
              <w:t>0.136</w:t>
            </w:r>
            <w:r>
              <w:rPr>
                <w:rFonts w:ascii="Times New Roman" w:eastAsia="Calibri" w:hAnsi="Times New Roman"/>
                <w:vertAlign w:val="superscript"/>
              </w:rPr>
              <w:t>ns</w:t>
            </w:r>
          </w:p>
        </w:tc>
        <w:tc>
          <w:tcPr>
            <w:tcW w:w="1130" w:type="dxa"/>
            <w:shd w:val="clear" w:color="auto" w:fill="auto"/>
          </w:tcPr>
          <w:p w:rsidR="00203144" w:rsidRDefault="00203144">
            <w:pPr>
              <w:spacing w:after="0" w:line="240" w:lineRule="auto"/>
              <w:rPr>
                <w:rFonts w:ascii="Times New Roman" w:eastAsia="Calibri" w:hAnsi="Times New Roman"/>
                <w:vertAlign w:val="superscript"/>
              </w:rPr>
            </w:pPr>
            <w:r>
              <w:rPr>
                <w:rFonts w:ascii="Times New Roman" w:eastAsia="Calibri" w:hAnsi="Times New Roman"/>
              </w:rPr>
              <w:t>0.192</w:t>
            </w:r>
            <w:r>
              <w:rPr>
                <w:rFonts w:ascii="Times New Roman" w:eastAsia="Calibri" w:hAnsi="Times New Roman"/>
                <w:vertAlign w:val="superscript"/>
              </w:rPr>
              <w:t>ns</w:t>
            </w:r>
          </w:p>
        </w:tc>
        <w:tc>
          <w:tcPr>
            <w:tcW w:w="112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1.000</w:t>
            </w:r>
          </w:p>
        </w:tc>
        <w:tc>
          <w:tcPr>
            <w:tcW w:w="996" w:type="dxa"/>
            <w:shd w:val="clear" w:color="auto" w:fill="auto"/>
          </w:tcPr>
          <w:p w:rsidR="00203144" w:rsidRDefault="00203144">
            <w:pPr>
              <w:spacing w:after="0" w:line="240" w:lineRule="auto"/>
              <w:rPr>
                <w:rFonts w:ascii="Times New Roman" w:eastAsia="Calibri" w:hAnsi="Times New Roman"/>
              </w:rPr>
            </w:pPr>
          </w:p>
        </w:tc>
        <w:tc>
          <w:tcPr>
            <w:tcW w:w="996" w:type="dxa"/>
            <w:shd w:val="clear" w:color="auto" w:fill="auto"/>
          </w:tcPr>
          <w:p w:rsidR="00203144" w:rsidRDefault="00203144">
            <w:pPr>
              <w:spacing w:after="0" w:line="240" w:lineRule="auto"/>
              <w:rPr>
                <w:rFonts w:ascii="Times New Roman" w:eastAsia="Calibri" w:hAnsi="Times New Roman"/>
              </w:rPr>
            </w:pPr>
          </w:p>
        </w:tc>
        <w:tc>
          <w:tcPr>
            <w:tcW w:w="984" w:type="dxa"/>
            <w:shd w:val="clear" w:color="auto" w:fill="auto"/>
          </w:tcPr>
          <w:p w:rsidR="00203144" w:rsidRDefault="00203144">
            <w:pPr>
              <w:spacing w:after="0" w:line="240" w:lineRule="auto"/>
              <w:rPr>
                <w:rFonts w:ascii="Times New Roman" w:eastAsia="Calibri" w:hAnsi="Times New Roman"/>
              </w:rPr>
            </w:pPr>
          </w:p>
        </w:tc>
      </w:tr>
      <w:tr w:rsidR="000949ED" w:rsidRPr="00AA77CB">
        <w:tc>
          <w:tcPr>
            <w:tcW w:w="1892"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Mean Fruit Diameter</w:t>
            </w:r>
          </w:p>
        </w:tc>
        <w:tc>
          <w:tcPr>
            <w:tcW w:w="1070"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0.581**</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0.437**</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0.216*</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0.364**</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0.806**</w:t>
            </w:r>
          </w:p>
        </w:tc>
        <w:tc>
          <w:tcPr>
            <w:tcW w:w="996" w:type="dxa"/>
            <w:shd w:val="clear" w:color="auto" w:fill="auto"/>
          </w:tcPr>
          <w:p w:rsidR="00203144" w:rsidRDefault="00203144">
            <w:pPr>
              <w:spacing w:after="0" w:line="240" w:lineRule="auto"/>
              <w:rPr>
                <w:rFonts w:ascii="Times New Roman" w:eastAsia="Calibri" w:hAnsi="Times New Roman"/>
                <w:vertAlign w:val="superscript"/>
              </w:rPr>
            </w:pPr>
            <w:r>
              <w:rPr>
                <w:rFonts w:ascii="Times New Roman" w:eastAsia="Calibri" w:hAnsi="Times New Roman"/>
              </w:rPr>
              <w:t>0.088</w:t>
            </w:r>
            <w:r>
              <w:rPr>
                <w:rFonts w:ascii="Times New Roman" w:eastAsia="Calibri" w:hAnsi="Times New Roman"/>
                <w:vertAlign w:val="superscript"/>
              </w:rPr>
              <w:t>ns</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0.824**</w:t>
            </w:r>
          </w:p>
        </w:tc>
        <w:tc>
          <w:tcPr>
            <w:tcW w:w="1130"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0.820**</w:t>
            </w:r>
          </w:p>
        </w:tc>
        <w:tc>
          <w:tcPr>
            <w:tcW w:w="1126" w:type="dxa"/>
            <w:shd w:val="clear" w:color="auto" w:fill="auto"/>
          </w:tcPr>
          <w:p w:rsidR="00203144" w:rsidRDefault="00203144">
            <w:pPr>
              <w:spacing w:after="0" w:line="240" w:lineRule="auto"/>
              <w:rPr>
                <w:rFonts w:ascii="Times New Roman" w:eastAsia="Calibri" w:hAnsi="Times New Roman"/>
                <w:vertAlign w:val="superscript"/>
              </w:rPr>
            </w:pPr>
            <w:r>
              <w:rPr>
                <w:rFonts w:ascii="Times New Roman" w:eastAsia="Calibri" w:hAnsi="Times New Roman"/>
              </w:rPr>
              <w:t>-0.149</w:t>
            </w:r>
            <w:r>
              <w:rPr>
                <w:rFonts w:ascii="Times New Roman" w:eastAsia="Calibri" w:hAnsi="Times New Roman"/>
                <w:vertAlign w:val="superscript"/>
              </w:rPr>
              <w:t>ns</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1.000</w:t>
            </w:r>
          </w:p>
        </w:tc>
        <w:tc>
          <w:tcPr>
            <w:tcW w:w="996" w:type="dxa"/>
            <w:shd w:val="clear" w:color="auto" w:fill="auto"/>
          </w:tcPr>
          <w:p w:rsidR="00203144" w:rsidRDefault="00203144">
            <w:pPr>
              <w:spacing w:after="0" w:line="240" w:lineRule="auto"/>
              <w:rPr>
                <w:rFonts w:ascii="Times New Roman" w:eastAsia="Calibri" w:hAnsi="Times New Roman"/>
              </w:rPr>
            </w:pPr>
          </w:p>
        </w:tc>
        <w:tc>
          <w:tcPr>
            <w:tcW w:w="984" w:type="dxa"/>
            <w:shd w:val="clear" w:color="auto" w:fill="auto"/>
          </w:tcPr>
          <w:p w:rsidR="00203144" w:rsidRDefault="00203144">
            <w:pPr>
              <w:spacing w:after="0" w:line="240" w:lineRule="auto"/>
              <w:rPr>
                <w:rFonts w:ascii="Times New Roman" w:eastAsia="Calibri" w:hAnsi="Times New Roman"/>
              </w:rPr>
            </w:pPr>
          </w:p>
        </w:tc>
      </w:tr>
      <w:tr w:rsidR="000949ED" w:rsidRPr="00AA77CB">
        <w:tc>
          <w:tcPr>
            <w:tcW w:w="1892"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Mean Fruit Weight</w:t>
            </w:r>
          </w:p>
        </w:tc>
        <w:tc>
          <w:tcPr>
            <w:tcW w:w="1070"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0.935**</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0.524**</w:t>
            </w:r>
          </w:p>
        </w:tc>
        <w:tc>
          <w:tcPr>
            <w:tcW w:w="996" w:type="dxa"/>
            <w:shd w:val="clear" w:color="auto" w:fill="auto"/>
          </w:tcPr>
          <w:p w:rsidR="00203144" w:rsidRDefault="00203144">
            <w:pPr>
              <w:spacing w:after="0" w:line="240" w:lineRule="auto"/>
              <w:rPr>
                <w:rFonts w:ascii="Times New Roman" w:eastAsia="Calibri" w:hAnsi="Times New Roman"/>
                <w:vertAlign w:val="superscript"/>
              </w:rPr>
            </w:pPr>
            <w:r>
              <w:rPr>
                <w:rFonts w:ascii="Times New Roman" w:eastAsia="Calibri" w:hAnsi="Times New Roman"/>
              </w:rPr>
              <w:t>0.184</w:t>
            </w:r>
            <w:r>
              <w:rPr>
                <w:rFonts w:ascii="Times New Roman" w:eastAsia="Calibri" w:hAnsi="Times New Roman"/>
                <w:vertAlign w:val="superscript"/>
              </w:rPr>
              <w:t>ns</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0.627**</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0.535**</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0.625**</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0.514**</w:t>
            </w:r>
          </w:p>
        </w:tc>
        <w:tc>
          <w:tcPr>
            <w:tcW w:w="1130"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0.789**</w:t>
            </w:r>
          </w:p>
        </w:tc>
        <w:tc>
          <w:tcPr>
            <w:tcW w:w="1126" w:type="dxa"/>
            <w:shd w:val="clear" w:color="auto" w:fill="auto"/>
          </w:tcPr>
          <w:p w:rsidR="00203144" w:rsidRDefault="00203144">
            <w:pPr>
              <w:spacing w:after="0" w:line="240" w:lineRule="auto"/>
              <w:rPr>
                <w:rFonts w:ascii="Times New Roman" w:eastAsia="Calibri" w:hAnsi="Times New Roman"/>
                <w:vertAlign w:val="superscript"/>
              </w:rPr>
            </w:pPr>
            <w:r>
              <w:rPr>
                <w:rFonts w:ascii="Times New Roman" w:eastAsia="Calibri" w:hAnsi="Times New Roman"/>
              </w:rPr>
              <w:t>-0.127</w:t>
            </w:r>
            <w:r>
              <w:rPr>
                <w:rFonts w:ascii="Times New Roman" w:eastAsia="Calibri" w:hAnsi="Times New Roman"/>
                <w:vertAlign w:val="superscript"/>
              </w:rPr>
              <w:t>ns</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0.678**</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1.000</w:t>
            </w:r>
          </w:p>
        </w:tc>
        <w:tc>
          <w:tcPr>
            <w:tcW w:w="984" w:type="dxa"/>
            <w:shd w:val="clear" w:color="auto" w:fill="auto"/>
          </w:tcPr>
          <w:p w:rsidR="00203144" w:rsidRDefault="00203144">
            <w:pPr>
              <w:spacing w:after="0" w:line="240" w:lineRule="auto"/>
              <w:rPr>
                <w:rFonts w:ascii="Times New Roman" w:eastAsia="Calibri" w:hAnsi="Times New Roman"/>
              </w:rPr>
            </w:pPr>
          </w:p>
        </w:tc>
      </w:tr>
      <w:tr w:rsidR="000949ED" w:rsidRPr="00AA77CB">
        <w:tc>
          <w:tcPr>
            <w:tcW w:w="1892"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Number of Seeds/fruit</w:t>
            </w:r>
          </w:p>
        </w:tc>
        <w:tc>
          <w:tcPr>
            <w:tcW w:w="1070"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0.565**</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0.311**</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0.377**</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0.494**</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0.590**</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0.512**</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0.776**</w:t>
            </w:r>
          </w:p>
        </w:tc>
        <w:tc>
          <w:tcPr>
            <w:tcW w:w="1130"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0.699**</w:t>
            </w:r>
          </w:p>
        </w:tc>
        <w:tc>
          <w:tcPr>
            <w:tcW w:w="1126" w:type="dxa"/>
            <w:shd w:val="clear" w:color="auto" w:fill="auto"/>
          </w:tcPr>
          <w:p w:rsidR="00203144" w:rsidRDefault="00203144">
            <w:pPr>
              <w:spacing w:after="0" w:line="240" w:lineRule="auto"/>
              <w:rPr>
                <w:rFonts w:ascii="Times New Roman" w:eastAsia="Calibri" w:hAnsi="Times New Roman"/>
                <w:vertAlign w:val="superscript"/>
              </w:rPr>
            </w:pPr>
            <w:r>
              <w:rPr>
                <w:rFonts w:ascii="Times New Roman" w:eastAsia="Calibri" w:hAnsi="Times New Roman"/>
              </w:rPr>
              <w:t>0.096</w:t>
            </w:r>
            <w:r>
              <w:rPr>
                <w:rFonts w:ascii="Times New Roman" w:eastAsia="Calibri" w:hAnsi="Times New Roman"/>
                <w:vertAlign w:val="superscript"/>
              </w:rPr>
              <w:t>ns</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0.758**</w:t>
            </w:r>
          </w:p>
        </w:tc>
        <w:tc>
          <w:tcPr>
            <w:tcW w:w="996"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0.579**</w:t>
            </w:r>
          </w:p>
        </w:tc>
        <w:tc>
          <w:tcPr>
            <w:tcW w:w="984" w:type="dxa"/>
            <w:shd w:val="clear" w:color="auto" w:fill="auto"/>
          </w:tcPr>
          <w:p w:rsidR="00203144" w:rsidRDefault="00203144">
            <w:pPr>
              <w:spacing w:after="0" w:line="240" w:lineRule="auto"/>
              <w:rPr>
                <w:rFonts w:ascii="Times New Roman" w:eastAsia="Calibri" w:hAnsi="Times New Roman"/>
              </w:rPr>
            </w:pPr>
            <w:r>
              <w:rPr>
                <w:rFonts w:ascii="Times New Roman" w:eastAsia="Calibri" w:hAnsi="Times New Roman"/>
              </w:rPr>
              <w:t>1.000</w:t>
            </w:r>
          </w:p>
        </w:tc>
      </w:tr>
      <w:tr w:rsidR="000949ED" w:rsidRPr="00AA77CB">
        <w:tc>
          <w:tcPr>
            <w:tcW w:w="14170" w:type="dxa"/>
            <w:gridSpan w:val="13"/>
            <w:shd w:val="clear" w:color="auto" w:fill="auto"/>
          </w:tcPr>
          <w:p w:rsidR="00203144" w:rsidRDefault="00203144">
            <w:pPr>
              <w:pStyle w:val="ListParagraph"/>
              <w:numPr>
                <w:ilvl w:val="0"/>
                <w:numId w:val="2"/>
              </w:numPr>
              <w:spacing w:after="0" w:line="240" w:lineRule="auto"/>
              <w:jc w:val="both"/>
              <w:rPr>
                <w:rFonts w:ascii="Times New Roman" w:hAnsi="Times New Roman"/>
              </w:rPr>
            </w:pPr>
            <w:r>
              <w:rPr>
                <w:rFonts w:ascii="Times New Roman" w:hAnsi="Times New Roman"/>
              </w:rPr>
              <w:t xml:space="preserve">Fresh fruit yield/ha, 2. Plant height (9WAT), 3. Leaves/plant (9WAT), 4. Leaf Area Index (9WAT), 5. Shoot Dry Weight (9WAT), 6. Crop Growth Weight (9WAT), 7. Number of fruits/plant, 8. Mean Fruit Length, 9. Mean Fruit Diameter, 10. Mean Fruit Weight, 11. Number Seeds/fruit, 12. Weight of 1000 Seeds. ns= not significant at 5%, *=significant at 5%, **= significant at 1%  </w:t>
            </w:r>
          </w:p>
        </w:tc>
      </w:tr>
    </w:tbl>
    <w:p w:rsidR="00203144" w:rsidRDefault="00203144" w:rsidP="00203144">
      <w:pPr>
        <w:tabs>
          <w:tab w:val="left" w:pos="858"/>
        </w:tabs>
        <w:spacing w:after="160" w:line="240" w:lineRule="auto"/>
        <w:rPr>
          <w:rFonts w:ascii="Times New Roman" w:hAnsi="Times New Roman"/>
          <w:b/>
          <w:bCs/>
        </w:rPr>
      </w:pPr>
    </w:p>
    <w:p w:rsidR="005D6C53" w:rsidRDefault="005D6C53" w:rsidP="005D6C53">
      <w:pPr>
        <w:spacing w:after="160" w:line="240" w:lineRule="auto"/>
        <w:rPr>
          <w:rFonts w:ascii="Times New Roman" w:hAnsi="Times New Roman"/>
        </w:rPr>
      </w:pPr>
    </w:p>
    <w:p w:rsidR="005D6C53" w:rsidRDefault="005D6C53" w:rsidP="005D6C53">
      <w:pPr>
        <w:spacing w:after="160" w:line="240" w:lineRule="auto"/>
        <w:rPr>
          <w:rFonts w:ascii="Times New Roman" w:hAnsi="Times New Roman"/>
        </w:rPr>
      </w:pPr>
    </w:p>
    <w:p w:rsidR="005D6C53" w:rsidRDefault="005D6C53" w:rsidP="005D6C53">
      <w:pPr>
        <w:spacing w:after="160" w:line="240" w:lineRule="auto"/>
        <w:rPr>
          <w:rFonts w:ascii="Times New Roman" w:hAnsi="Times New Roman"/>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1072"/>
        <w:gridCol w:w="992"/>
        <w:gridCol w:w="993"/>
        <w:gridCol w:w="992"/>
        <w:gridCol w:w="992"/>
        <w:gridCol w:w="992"/>
        <w:gridCol w:w="993"/>
        <w:gridCol w:w="1134"/>
        <w:gridCol w:w="1134"/>
        <w:gridCol w:w="992"/>
        <w:gridCol w:w="992"/>
        <w:gridCol w:w="992"/>
      </w:tblGrid>
      <w:tr w:rsidR="000949ED" w:rsidRPr="00AA77CB">
        <w:tc>
          <w:tcPr>
            <w:tcW w:w="14170" w:type="dxa"/>
            <w:gridSpan w:val="13"/>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lastRenderedPageBreak/>
              <w:t>Table 3: Correlation matrix among yield, growth and yield characters of chilli pepper varieties as affected by plant population density and seedling age during 2023 rainy seasons in Nigerian northern guinea savannah</w:t>
            </w:r>
          </w:p>
        </w:tc>
      </w:tr>
      <w:tr w:rsidR="000949ED" w:rsidRPr="00AA77CB">
        <w:tc>
          <w:tcPr>
            <w:tcW w:w="1900" w:type="dxa"/>
            <w:shd w:val="clear" w:color="auto" w:fill="auto"/>
          </w:tcPr>
          <w:p w:rsidR="005D6C53" w:rsidRDefault="005D6C53">
            <w:pPr>
              <w:spacing w:after="0" w:line="240" w:lineRule="auto"/>
              <w:rPr>
                <w:rFonts w:ascii="Times New Roman" w:eastAsia="Calibri" w:hAnsi="Times New Roman"/>
              </w:rPr>
            </w:pPr>
          </w:p>
        </w:tc>
        <w:tc>
          <w:tcPr>
            <w:tcW w:w="107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1</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2</w:t>
            </w:r>
          </w:p>
        </w:tc>
        <w:tc>
          <w:tcPr>
            <w:tcW w:w="993"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3</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4</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5</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6</w:t>
            </w:r>
          </w:p>
        </w:tc>
        <w:tc>
          <w:tcPr>
            <w:tcW w:w="993"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7</w:t>
            </w:r>
          </w:p>
        </w:tc>
        <w:tc>
          <w:tcPr>
            <w:tcW w:w="1134"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8</w:t>
            </w:r>
          </w:p>
        </w:tc>
        <w:tc>
          <w:tcPr>
            <w:tcW w:w="1134"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9</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10</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11</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12</w:t>
            </w:r>
          </w:p>
        </w:tc>
      </w:tr>
      <w:tr w:rsidR="000949ED" w:rsidRPr="00AA77CB">
        <w:tc>
          <w:tcPr>
            <w:tcW w:w="1900"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Fresh fruit yield/ha</w:t>
            </w:r>
          </w:p>
        </w:tc>
        <w:tc>
          <w:tcPr>
            <w:tcW w:w="107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1.000</w:t>
            </w:r>
          </w:p>
        </w:tc>
        <w:tc>
          <w:tcPr>
            <w:tcW w:w="992" w:type="dxa"/>
            <w:shd w:val="clear" w:color="auto" w:fill="auto"/>
          </w:tcPr>
          <w:p w:rsidR="005D6C53" w:rsidRDefault="005D6C53">
            <w:pPr>
              <w:spacing w:after="0" w:line="240" w:lineRule="auto"/>
              <w:rPr>
                <w:rFonts w:ascii="Times New Roman" w:eastAsia="Calibri" w:hAnsi="Times New Roman"/>
              </w:rPr>
            </w:pPr>
          </w:p>
        </w:tc>
        <w:tc>
          <w:tcPr>
            <w:tcW w:w="993"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3" w:type="dxa"/>
            <w:shd w:val="clear" w:color="auto" w:fill="auto"/>
          </w:tcPr>
          <w:p w:rsidR="005D6C53" w:rsidRDefault="005D6C53">
            <w:pPr>
              <w:spacing w:after="0" w:line="240" w:lineRule="auto"/>
              <w:rPr>
                <w:rFonts w:ascii="Times New Roman" w:eastAsia="Calibri" w:hAnsi="Times New Roman"/>
              </w:rPr>
            </w:pPr>
          </w:p>
        </w:tc>
        <w:tc>
          <w:tcPr>
            <w:tcW w:w="1134" w:type="dxa"/>
            <w:shd w:val="clear" w:color="auto" w:fill="auto"/>
          </w:tcPr>
          <w:p w:rsidR="005D6C53" w:rsidRDefault="005D6C53">
            <w:pPr>
              <w:spacing w:after="0" w:line="240" w:lineRule="auto"/>
              <w:rPr>
                <w:rFonts w:ascii="Times New Roman" w:eastAsia="Calibri" w:hAnsi="Times New Roman"/>
              </w:rPr>
            </w:pPr>
          </w:p>
        </w:tc>
        <w:tc>
          <w:tcPr>
            <w:tcW w:w="1134"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r>
      <w:tr w:rsidR="000949ED" w:rsidRPr="00AA77CB">
        <w:tc>
          <w:tcPr>
            <w:tcW w:w="1900"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Plant height (9WAT)</w:t>
            </w:r>
          </w:p>
        </w:tc>
        <w:tc>
          <w:tcPr>
            <w:tcW w:w="107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0.574**</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1.000</w:t>
            </w:r>
          </w:p>
        </w:tc>
        <w:tc>
          <w:tcPr>
            <w:tcW w:w="993"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3" w:type="dxa"/>
            <w:shd w:val="clear" w:color="auto" w:fill="auto"/>
          </w:tcPr>
          <w:p w:rsidR="005D6C53" w:rsidRDefault="005D6C53">
            <w:pPr>
              <w:spacing w:after="0" w:line="240" w:lineRule="auto"/>
              <w:rPr>
                <w:rFonts w:ascii="Times New Roman" w:eastAsia="Calibri" w:hAnsi="Times New Roman"/>
              </w:rPr>
            </w:pPr>
          </w:p>
        </w:tc>
        <w:tc>
          <w:tcPr>
            <w:tcW w:w="1134" w:type="dxa"/>
            <w:shd w:val="clear" w:color="auto" w:fill="auto"/>
          </w:tcPr>
          <w:p w:rsidR="005D6C53" w:rsidRDefault="005D6C53">
            <w:pPr>
              <w:spacing w:after="0" w:line="240" w:lineRule="auto"/>
              <w:rPr>
                <w:rFonts w:ascii="Times New Roman" w:eastAsia="Calibri" w:hAnsi="Times New Roman"/>
              </w:rPr>
            </w:pPr>
          </w:p>
        </w:tc>
        <w:tc>
          <w:tcPr>
            <w:tcW w:w="1134"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r>
      <w:tr w:rsidR="000949ED" w:rsidRPr="00AA77CB">
        <w:tc>
          <w:tcPr>
            <w:tcW w:w="1900"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Leaves/plant (9WAT)</w:t>
            </w:r>
          </w:p>
        </w:tc>
        <w:tc>
          <w:tcPr>
            <w:tcW w:w="107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0.399**</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0.490**</w:t>
            </w:r>
          </w:p>
        </w:tc>
        <w:tc>
          <w:tcPr>
            <w:tcW w:w="993"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1.000</w:t>
            </w: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3" w:type="dxa"/>
            <w:shd w:val="clear" w:color="auto" w:fill="auto"/>
          </w:tcPr>
          <w:p w:rsidR="005D6C53" w:rsidRDefault="005D6C53">
            <w:pPr>
              <w:spacing w:after="0" w:line="240" w:lineRule="auto"/>
              <w:rPr>
                <w:rFonts w:ascii="Times New Roman" w:eastAsia="Calibri" w:hAnsi="Times New Roman"/>
              </w:rPr>
            </w:pPr>
          </w:p>
        </w:tc>
        <w:tc>
          <w:tcPr>
            <w:tcW w:w="1134" w:type="dxa"/>
            <w:shd w:val="clear" w:color="auto" w:fill="auto"/>
          </w:tcPr>
          <w:p w:rsidR="005D6C53" w:rsidRDefault="005D6C53">
            <w:pPr>
              <w:spacing w:after="0" w:line="240" w:lineRule="auto"/>
              <w:rPr>
                <w:rFonts w:ascii="Times New Roman" w:eastAsia="Calibri" w:hAnsi="Times New Roman"/>
              </w:rPr>
            </w:pPr>
          </w:p>
        </w:tc>
        <w:tc>
          <w:tcPr>
            <w:tcW w:w="1134"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r>
      <w:tr w:rsidR="000949ED" w:rsidRPr="00AA77CB">
        <w:tc>
          <w:tcPr>
            <w:tcW w:w="1900"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Branches/plant (9WAT)</w:t>
            </w:r>
          </w:p>
        </w:tc>
        <w:tc>
          <w:tcPr>
            <w:tcW w:w="107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0.708**</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0.566**</w:t>
            </w:r>
          </w:p>
        </w:tc>
        <w:tc>
          <w:tcPr>
            <w:tcW w:w="993"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0.468**</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1.000</w:t>
            </w: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3" w:type="dxa"/>
            <w:shd w:val="clear" w:color="auto" w:fill="auto"/>
          </w:tcPr>
          <w:p w:rsidR="005D6C53" w:rsidRDefault="005D6C53">
            <w:pPr>
              <w:spacing w:after="0" w:line="240" w:lineRule="auto"/>
              <w:rPr>
                <w:rFonts w:ascii="Times New Roman" w:eastAsia="Calibri" w:hAnsi="Times New Roman"/>
              </w:rPr>
            </w:pPr>
          </w:p>
        </w:tc>
        <w:tc>
          <w:tcPr>
            <w:tcW w:w="1134" w:type="dxa"/>
            <w:shd w:val="clear" w:color="auto" w:fill="auto"/>
          </w:tcPr>
          <w:p w:rsidR="005D6C53" w:rsidRDefault="005D6C53">
            <w:pPr>
              <w:spacing w:after="0" w:line="240" w:lineRule="auto"/>
              <w:rPr>
                <w:rFonts w:ascii="Times New Roman" w:eastAsia="Calibri" w:hAnsi="Times New Roman"/>
              </w:rPr>
            </w:pPr>
          </w:p>
        </w:tc>
        <w:tc>
          <w:tcPr>
            <w:tcW w:w="1134"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r>
      <w:tr w:rsidR="000949ED" w:rsidRPr="00AA77CB">
        <w:tc>
          <w:tcPr>
            <w:tcW w:w="1900"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Leaf Area Index (9WAT)</w:t>
            </w:r>
          </w:p>
        </w:tc>
        <w:tc>
          <w:tcPr>
            <w:tcW w:w="107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0.439**</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0.470**</w:t>
            </w:r>
          </w:p>
        </w:tc>
        <w:tc>
          <w:tcPr>
            <w:tcW w:w="993"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0.243*</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0.318**</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1.000</w:t>
            </w:r>
          </w:p>
        </w:tc>
        <w:tc>
          <w:tcPr>
            <w:tcW w:w="992" w:type="dxa"/>
            <w:shd w:val="clear" w:color="auto" w:fill="auto"/>
          </w:tcPr>
          <w:p w:rsidR="005D6C53" w:rsidRDefault="005D6C53">
            <w:pPr>
              <w:spacing w:after="0" w:line="240" w:lineRule="auto"/>
              <w:rPr>
                <w:rFonts w:ascii="Times New Roman" w:eastAsia="Calibri" w:hAnsi="Times New Roman"/>
              </w:rPr>
            </w:pPr>
          </w:p>
        </w:tc>
        <w:tc>
          <w:tcPr>
            <w:tcW w:w="993" w:type="dxa"/>
            <w:shd w:val="clear" w:color="auto" w:fill="auto"/>
          </w:tcPr>
          <w:p w:rsidR="005D6C53" w:rsidRDefault="005D6C53">
            <w:pPr>
              <w:spacing w:after="0" w:line="240" w:lineRule="auto"/>
              <w:rPr>
                <w:rFonts w:ascii="Times New Roman" w:eastAsia="Calibri" w:hAnsi="Times New Roman"/>
              </w:rPr>
            </w:pPr>
          </w:p>
        </w:tc>
        <w:tc>
          <w:tcPr>
            <w:tcW w:w="1134" w:type="dxa"/>
            <w:shd w:val="clear" w:color="auto" w:fill="auto"/>
          </w:tcPr>
          <w:p w:rsidR="005D6C53" w:rsidRDefault="005D6C53">
            <w:pPr>
              <w:spacing w:after="0" w:line="240" w:lineRule="auto"/>
              <w:rPr>
                <w:rFonts w:ascii="Times New Roman" w:eastAsia="Calibri" w:hAnsi="Times New Roman"/>
              </w:rPr>
            </w:pPr>
          </w:p>
        </w:tc>
        <w:tc>
          <w:tcPr>
            <w:tcW w:w="1134"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r>
      <w:tr w:rsidR="000949ED" w:rsidRPr="00AA77CB">
        <w:tc>
          <w:tcPr>
            <w:tcW w:w="1900"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Shoot Dry Weight (9WAT)</w:t>
            </w:r>
          </w:p>
        </w:tc>
        <w:tc>
          <w:tcPr>
            <w:tcW w:w="107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0.753**</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0.631**</w:t>
            </w:r>
          </w:p>
        </w:tc>
        <w:tc>
          <w:tcPr>
            <w:tcW w:w="993"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0.391**</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0.701**</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0.569**</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1.000</w:t>
            </w:r>
          </w:p>
        </w:tc>
        <w:tc>
          <w:tcPr>
            <w:tcW w:w="993" w:type="dxa"/>
            <w:shd w:val="clear" w:color="auto" w:fill="auto"/>
          </w:tcPr>
          <w:p w:rsidR="005D6C53" w:rsidRDefault="005D6C53">
            <w:pPr>
              <w:spacing w:after="0" w:line="240" w:lineRule="auto"/>
              <w:rPr>
                <w:rFonts w:ascii="Times New Roman" w:eastAsia="Calibri" w:hAnsi="Times New Roman"/>
              </w:rPr>
            </w:pPr>
          </w:p>
        </w:tc>
        <w:tc>
          <w:tcPr>
            <w:tcW w:w="1134" w:type="dxa"/>
            <w:shd w:val="clear" w:color="auto" w:fill="auto"/>
          </w:tcPr>
          <w:p w:rsidR="005D6C53" w:rsidRDefault="005D6C53">
            <w:pPr>
              <w:spacing w:after="0" w:line="240" w:lineRule="auto"/>
              <w:rPr>
                <w:rFonts w:ascii="Times New Roman" w:eastAsia="Calibri" w:hAnsi="Times New Roman"/>
              </w:rPr>
            </w:pPr>
          </w:p>
        </w:tc>
        <w:tc>
          <w:tcPr>
            <w:tcW w:w="1134"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r>
      <w:tr w:rsidR="000949ED" w:rsidRPr="00AA77CB">
        <w:tc>
          <w:tcPr>
            <w:tcW w:w="1900"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Crop Growth Rate (9WAT)</w:t>
            </w:r>
          </w:p>
        </w:tc>
        <w:tc>
          <w:tcPr>
            <w:tcW w:w="107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0.474**</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0.399**</w:t>
            </w:r>
          </w:p>
        </w:tc>
        <w:tc>
          <w:tcPr>
            <w:tcW w:w="993"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0.310**</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0.307**</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0.814**</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0.610**</w:t>
            </w:r>
          </w:p>
        </w:tc>
        <w:tc>
          <w:tcPr>
            <w:tcW w:w="993"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1.000</w:t>
            </w:r>
          </w:p>
        </w:tc>
        <w:tc>
          <w:tcPr>
            <w:tcW w:w="1134" w:type="dxa"/>
            <w:shd w:val="clear" w:color="auto" w:fill="auto"/>
          </w:tcPr>
          <w:p w:rsidR="005D6C53" w:rsidRDefault="005D6C53">
            <w:pPr>
              <w:spacing w:after="0" w:line="240" w:lineRule="auto"/>
              <w:rPr>
                <w:rFonts w:ascii="Times New Roman" w:eastAsia="Calibri" w:hAnsi="Times New Roman"/>
              </w:rPr>
            </w:pPr>
          </w:p>
        </w:tc>
        <w:tc>
          <w:tcPr>
            <w:tcW w:w="1134"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r>
      <w:tr w:rsidR="000949ED" w:rsidRPr="00AA77CB">
        <w:tc>
          <w:tcPr>
            <w:tcW w:w="1900"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Number of Fruits/plant</w:t>
            </w:r>
          </w:p>
        </w:tc>
        <w:tc>
          <w:tcPr>
            <w:tcW w:w="107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0.782**</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0.567**</w:t>
            </w:r>
          </w:p>
        </w:tc>
        <w:tc>
          <w:tcPr>
            <w:tcW w:w="993"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0.270**</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0.562**</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0.817**</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0.758**</w:t>
            </w:r>
          </w:p>
        </w:tc>
        <w:tc>
          <w:tcPr>
            <w:tcW w:w="993"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0.816**</w:t>
            </w:r>
          </w:p>
        </w:tc>
        <w:tc>
          <w:tcPr>
            <w:tcW w:w="1134"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1.000</w:t>
            </w:r>
          </w:p>
        </w:tc>
        <w:tc>
          <w:tcPr>
            <w:tcW w:w="1134"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r>
      <w:tr w:rsidR="000949ED" w:rsidRPr="00AA77CB">
        <w:tc>
          <w:tcPr>
            <w:tcW w:w="1900"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Mean Fruit Length</w:t>
            </w:r>
          </w:p>
        </w:tc>
        <w:tc>
          <w:tcPr>
            <w:tcW w:w="107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0.587**</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0.396**</w:t>
            </w:r>
          </w:p>
        </w:tc>
        <w:tc>
          <w:tcPr>
            <w:tcW w:w="993"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0.233*</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0.395**</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0.879**</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0.692**</w:t>
            </w:r>
          </w:p>
        </w:tc>
        <w:tc>
          <w:tcPr>
            <w:tcW w:w="993" w:type="dxa"/>
            <w:shd w:val="clear" w:color="auto" w:fill="auto"/>
          </w:tcPr>
          <w:p w:rsidR="005D6C53" w:rsidRDefault="005D6C53">
            <w:pPr>
              <w:spacing w:after="0" w:line="240" w:lineRule="auto"/>
              <w:rPr>
                <w:rFonts w:ascii="Times New Roman" w:eastAsia="Calibri" w:hAnsi="Times New Roman"/>
                <w:vertAlign w:val="superscript"/>
              </w:rPr>
            </w:pPr>
            <w:r>
              <w:rPr>
                <w:rFonts w:ascii="Times New Roman" w:eastAsia="Calibri" w:hAnsi="Times New Roman"/>
              </w:rPr>
              <w:t>0.168</w:t>
            </w:r>
            <w:r>
              <w:rPr>
                <w:rFonts w:ascii="Times New Roman" w:eastAsia="Calibri" w:hAnsi="Times New Roman"/>
                <w:vertAlign w:val="superscript"/>
              </w:rPr>
              <w:t>ns</w:t>
            </w:r>
          </w:p>
        </w:tc>
        <w:tc>
          <w:tcPr>
            <w:tcW w:w="1134"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0.892**</w:t>
            </w:r>
          </w:p>
        </w:tc>
        <w:tc>
          <w:tcPr>
            <w:tcW w:w="1134"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1.000</w:t>
            </w: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r>
      <w:tr w:rsidR="000949ED" w:rsidRPr="00AA77CB">
        <w:tc>
          <w:tcPr>
            <w:tcW w:w="1900"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Mean Fruit Diameter</w:t>
            </w:r>
          </w:p>
        </w:tc>
        <w:tc>
          <w:tcPr>
            <w:tcW w:w="107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0.679**</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0.553**</w:t>
            </w:r>
          </w:p>
        </w:tc>
        <w:tc>
          <w:tcPr>
            <w:tcW w:w="993" w:type="dxa"/>
            <w:shd w:val="clear" w:color="auto" w:fill="auto"/>
          </w:tcPr>
          <w:p w:rsidR="005D6C53" w:rsidRDefault="005D6C53">
            <w:pPr>
              <w:spacing w:after="0" w:line="240" w:lineRule="auto"/>
              <w:rPr>
                <w:rFonts w:ascii="Times New Roman" w:eastAsia="Calibri" w:hAnsi="Times New Roman"/>
                <w:vertAlign w:val="superscript"/>
              </w:rPr>
            </w:pPr>
            <w:r>
              <w:rPr>
                <w:rFonts w:ascii="Times New Roman" w:eastAsia="Calibri" w:hAnsi="Times New Roman"/>
              </w:rPr>
              <w:t>0.040</w:t>
            </w:r>
            <w:r>
              <w:rPr>
                <w:rFonts w:ascii="Times New Roman" w:eastAsia="Calibri" w:hAnsi="Times New Roman"/>
                <w:vertAlign w:val="superscript"/>
              </w:rPr>
              <w:t>ns</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0.360**</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0.844**</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0.670**</w:t>
            </w:r>
          </w:p>
        </w:tc>
        <w:tc>
          <w:tcPr>
            <w:tcW w:w="993"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0.708**</w:t>
            </w:r>
          </w:p>
        </w:tc>
        <w:tc>
          <w:tcPr>
            <w:tcW w:w="1134"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0.889**</w:t>
            </w:r>
          </w:p>
        </w:tc>
        <w:tc>
          <w:tcPr>
            <w:tcW w:w="1134"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0.873**</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1.000</w:t>
            </w: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r>
      <w:tr w:rsidR="000949ED" w:rsidRPr="00AA77CB">
        <w:tc>
          <w:tcPr>
            <w:tcW w:w="1900"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Mean Fruit Weight</w:t>
            </w:r>
          </w:p>
        </w:tc>
        <w:tc>
          <w:tcPr>
            <w:tcW w:w="107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0.932**</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0.509**</w:t>
            </w:r>
          </w:p>
        </w:tc>
        <w:tc>
          <w:tcPr>
            <w:tcW w:w="993" w:type="dxa"/>
            <w:shd w:val="clear" w:color="auto" w:fill="auto"/>
          </w:tcPr>
          <w:p w:rsidR="005D6C53" w:rsidRDefault="005D6C53">
            <w:pPr>
              <w:spacing w:after="0" w:line="240" w:lineRule="auto"/>
              <w:rPr>
                <w:rFonts w:ascii="Times New Roman" w:eastAsia="Calibri" w:hAnsi="Times New Roman"/>
                <w:vertAlign w:val="superscript"/>
              </w:rPr>
            </w:pPr>
            <w:r>
              <w:rPr>
                <w:rFonts w:ascii="Times New Roman" w:eastAsia="Calibri" w:hAnsi="Times New Roman"/>
              </w:rPr>
              <w:t>-0.015</w:t>
            </w:r>
            <w:r>
              <w:rPr>
                <w:rFonts w:ascii="Times New Roman" w:eastAsia="Calibri" w:hAnsi="Times New Roman"/>
                <w:vertAlign w:val="superscript"/>
              </w:rPr>
              <w:t>ns</w:t>
            </w:r>
          </w:p>
        </w:tc>
        <w:tc>
          <w:tcPr>
            <w:tcW w:w="992" w:type="dxa"/>
            <w:shd w:val="clear" w:color="auto" w:fill="auto"/>
          </w:tcPr>
          <w:p w:rsidR="005D6C53" w:rsidRDefault="005D6C53">
            <w:pPr>
              <w:spacing w:after="0" w:line="240" w:lineRule="auto"/>
              <w:rPr>
                <w:rFonts w:ascii="Times New Roman" w:eastAsia="Calibri" w:hAnsi="Times New Roman"/>
                <w:vertAlign w:val="superscript"/>
              </w:rPr>
            </w:pPr>
            <w:r>
              <w:rPr>
                <w:rFonts w:ascii="Times New Roman" w:eastAsia="Calibri" w:hAnsi="Times New Roman"/>
              </w:rPr>
              <w:t>-0.072</w:t>
            </w:r>
            <w:r>
              <w:rPr>
                <w:rFonts w:ascii="Times New Roman" w:eastAsia="Calibri" w:hAnsi="Times New Roman"/>
                <w:vertAlign w:val="superscript"/>
              </w:rPr>
              <w:t>ns</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0.515**</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0.633**</w:t>
            </w:r>
          </w:p>
        </w:tc>
        <w:tc>
          <w:tcPr>
            <w:tcW w:w="993"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0.511**</w:t>
            </w:r>
          </w:p>
        </w:tc>
        <w:tc>
          <w:tcPr>
            <w:tcW w:w="1134" w:type="dxa"/>
            <w:shd w:val="clear" w:color="auto" w:fill="auto"/>
          </w:tcPr>
          <w:p w:rsidR="005D6C53" w:rsidRDefault="005D6C53">
            <w:pPr>
              <w:spacing w:after="0" w:line="240" w:lineRule="auto"/>
              <w:rPr>
                <w:rFonts w:ascii="Times New Roman" w:eastAsia="Calibri" w:hAnsi="Times New Roman"/>
                <w:vertAlign w:val="superscript"/>
              </w:rPr>
            </w:pPr>
            <w:r>
              <w:rPr>
                <w:rFonts w:ascii="Times New Roman" w:eastAsia="Calibri" w:hAnsi="Times New Roman"/>
              </w:rPr>
              <w:t>0.776**</w:t>
            </w:r>
          </w:p>
        </w:tc>
        <w:tc>
          <w:tcPr>
            <w:tcW w:w="1134"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0.623**</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0.753**</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1.000</w:t>
            </w:r>
          </w:p>
        </w:tc>
        <w:tc>
          <w:tcPr>
            <w:tcW w:w="992" w:type="dxa"/>
            <w:shd w:val="clear" w:color="auto" w:fill="auto"/>
          </w:tcPr>
          <w:p w:rsidR="005D6C53" w:rsidRDefault="005D6C53">
            <w:pPr>
              <w:spacing w:after="0" w:line="240" w:lineRule="auto"/>
              <w:rPr>
                <w:rFonts w:ascii="Times New Roman" w:eastAsia="Calibri" w:hAnsi="Times New Roman"/>
              </w:rPr>
            </w:pPr>
          </w:p>
        </w:tc>
      </w:tr>
      <w:tr w:rsidR="000949ED" w:rsidRPr="00AA77CB">
        <w:tc>
          <w:tcPr>
            <w:tcW w:w="1900"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Number of Seeds/fruit</w:t>
            </w:r>
          </w:p>
        </w:tc>
        <w:tc>
          <w:tcPr>
            <w:tcW w:w="107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0.513**</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0.245*</w:t>
            </w:r>
          </w:p>
        </w:tc>
        <w:tc>
          <w:tcPr>
            <w:tcW w:w="993"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0.244*</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0.334**</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0.595**</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0.493**</w:t>
            </w:r>
          </w:p>
        </w:tc>
        <w:tc>
          <w:tcPr>
            <w:tcW w:w="993" w:type="dxa"/>
            <w:shd w:val="clear" w:color="auto" w:fill="auto"/>
          </w:tcPr>
          <w:p w:rsidR="005D6C53" w:rsidRDefault="005D6C53">
            <w:pPr>
              <w:spacing w:after="0" w:line="240" w:lineRule="auto"/>
              <w:rPr>
                <w:rFonts w:ascii="Times New Roman" w:eastAsia="Calibri" w:hAnsi="Times New Roman"/>
                <w:vertAlign w:val="superscript"/>
              </w:rPr>
            </w:pPr>
            <w:r>
              <w:rPr>
                <w:rFonts w:ascii="Times New Roman" w:eastAsia="Calibri" w:hAnsi="Times New Roman"/>
              </w:rPr>
              <w:t>0.068</w:t>
            </w:r>
            <w:r>
              <w:rPr>
                <w:rFonts w:ascii="Times New Roman" w:eastAsia="Calibri" w:hAnsi="Times New Roman"/>
                <w:vertAlign w:val="superscript"/>
              </w:rPr>
              <w:t>ns</w:t>
            </w:r>
          </w:p>
        </w:tc>
        <w:tc>
          <w:tcPr>
            <w:tcW w:w="1134" w:type="dxa"/>
            <w:shd w:val="clear" w:color="auto" w:fill="auto"/>
          </w:tcPr>
          <w:p w:rsidR="005D6C53" w:rsidRDefault="005D6C53">
            <w:pPr>
              <w:spacing w:after="0" w:line="240" w:lineRule="auto"/>
              <w:rPr>
                <w:rFonts w:ascii="Times New Roman" w:eastAsia="Calibri" w:hAnsi="Times New Roman"/>
                <w:vertAlign w:val="superscript"/>
              </w:rPr>
            </w:pPr>
            <w:r>
              <w:rPr>
                <w:rFonts w:ascii="Times New Roman" w:eastAsia="Calibri" w:hAnsi="Times New Roman"/>
              </w:rPr>
              <w:t>-0.090</w:t>
            </w:r>
            <w:r>
              <w:rPr>
                <w:rFonts w:ascii="Times New Roman" w:eastAsia="Calibri" w:hAnsi="Times New Roman"/>
                <w:vertAlign w:val="superscript"/>
              </w:rPr>
              <w:t>ns</w:t>
            </w:r>
          </w:p>
        </w:tc>
        <w:tc>
          <w:tcPr>
            <w:tcW w:w="1134"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0.750**</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0.634**</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0.556**</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1.000</w:t>
            </w:r>
          </w:p>
        </w:tc>
      </w:tr>
      <w:tr w:rsidR="000949ED" w:rsidRPr="00AA77CB">
        <w:tc>
          <w:tcPr>
            <w:tcW w:w="14170" w:type="dxa"/>
            <w:gridSpan w:val="13"/>
            <w:shd w:val="clear" w:color="auto" w:fill="auto"/>
          </w:tcPr>
          <w:p w:rsidR="005D6C53" w:rsidRDefault="005D6C53">
            <w:pPr>
              <w:pStyle w:val="ListParagraph"/>
              <w:numPr>
                <w:ilvl w:val="0"/>
                <w:numId w:val="3"/>
              </w:numPr>
              <w:spacing w:after="0" w:line="240" w:lineRule="auto"/>
              <w:jc w:val="both"/>
              <w:rPr>
                <w:rFonts w:ascii="Times New Roman" w:hAnsi="Times New Roman"/>
              </w:rPr>
            </w:pPr>
            <w:r>
              <w:rPr>
                <w:rFonts w:ascii="Times New Roman" w:hAnsi="Times New Roman"/>
              </w:rPr>
              <w:t xml:space="preserve">Fresh fruit yield/ha, 2. Plant height (9WAT), 3. Leaves/plant (9WAT), 4. Leaf Area Index (9WAT), 5. Shoot Dry Weight (9WAT), 6. Crop Growth Weight (9WAT), 7. Number of fruits/plant, 8. Mean Fruit Length, 9. Mean Fruit Diameter, 10. Mean Fruit Weight, 11. Number Seeds/fruit, 12. Weight of 1000 Seeds. ns= not significant at 5%, *=significant at 5%, **= significant at 1%  </w:t>
            </w:r>
          </w:p>
        </w:tc>
      </w:tr>
    </w:tbl>
    <w:p w:rsidR="005D6C53" w:rsidRDefault="005D6C53" w:rsidP="005D6C53">
      <w:pPr>
        <w:spacing w:after="160" w:line="240" w:lineRule="auto"/>
        <w:rPr>
          <w:rFonts w:ascii="Times New Roman" w:hAnsi="Times New Roman"/>
        </w:rPr>
      </w:pPr>
    </w:p>
    <w:p w:rsidR="005D6C53" w:rsidRDefault="005D6C53" w:rsidP="005D6C53">
      <w:pPr>
        <w:spacing w:after="160" w:line="240" w:lineRule="auto"/>
        <w:rPr>
          <w:rFonts w:ascii="Times New Roman" w:hAnsi="Times New Roman"/>
        </w:rPr>
      </w:pPr>
    </w:p>
    <w:p w:rsidR="005D6C53" w:rsidRDefault="005D6C53" w:rsidP="005D6C53">
      <w:pPr>
        <w:spacing w:after="160" w:line="240" w:lineRule="auto"/>
        <w:rPr>
          <w:rFonts w:ascii="Times New Roman" w:hAnsi="Times New Roman"/>
        </w:rPr>
      </w:pPr>
    </w:p>
    <w:p w:rsidR="005D6C53" w:rsidRDefault="005D6C53" w:rsidP="005D6C53">
      <w:pPr>
        <w:spacing w:after="160" w:line="240" w:lineRule="auto"/>
        <w:rPr>
          <w:rFonts w:ascii="Times New Roman" w:hAnsi="Times New Roman"/>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1072"/>
        <w:gridCol w:w="992"/>
        <w:gridCol w:w="993"/>
        <w:gridCol w:w="992"/>
        <w:gridCol w:w="992"/>
        <w:gridCol w:w="992"/>
        <w:gridCol w:w="993"/>
        <w:gridCol w:w="1134"/>
        <w:gridCol w:w="1134"/>
        <w:gridCol w:w="992"/>
        <w:gridCol w:w="992"/>
        <w:gridCol w:w="992"/>
      </w:tblGrid>
      <w:tr w:rsidR="000949ED">
        <w:tc>
          <w:tcPr>
            <w:tcW w:w="14170" w:type="dxa"/>
            <w:gridSpan w:val="13"/>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lastRenderedPageBreak/>
              <w:t>Table 4: Correlation matrix among yield, growth and yield characters of chilli pepper varieties as affected by plant population density and seedling age during 2024 rainy seasons in Nigerian northern guinea savannah</w:t>
            </w:r>
          </w:p>
        </w:tc>
      </w:tr>
      <w:tr w:rsidR="000949ED">
        <w:tc>
          <w:tcPr>
            <w:tcW w:w="1900" w:type="dxa"/>
            <w:shd w:val="clear" w:color="auto" w:fill="auto"/>
          </w:tcPr>
          <w:p w:rsidR="005D6C53" w:rsidRDefault="005D6C53">
            <w:pPr>
              <w:spacing w:after="0" w:line="240" w:lineRule="auto"/>
              <w:rPr>
                <w:rFonts w:ascii="Times New Roman" w:eastAsia="Calibri" w:hAnsi="Times New Roman"/>
              </w:rPr>
            </w:pPr>
          </w:p>
        </w:tc>
        <w:tc>
          <w:tcPr>
            <w:tcW w:w="107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1</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2</w:t>
            </w:r>
          </w:p>
        </w:tc>
        <w:tc>
          <w:tcPr>
            <w:tcW w:w="993"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3</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4</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5</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6</w:t>
            </w:r>
          </w:p>
        </w:tc>
        <w:tc>
          <w:tcPr>
            <w:tcW w:w="993"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7</w:t>
            </w:r>
          </w:p>
        </w:tc>
        <w:tc>
          <w:tcPr>
            <w:tcW w:w="1134"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8</w:t>
            </w:r>
          </w:p>
        </w:tc>
        <w:tc>
          <w:tcPr>
            <w:tcW w:w="1134"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9</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10</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11</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12</w:t>
            </w:r>
          </w:p>
        </w:tc>
      </w:tr>
      <w:tr w:rsidR="000949ED">
        <w:tc>
          <w:tcPr>
            <w:tcW w:w="1900"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Fresh fruit yield/ha</w:t>
            </w:r>
          </w:p>
        </w:tc>
        <w:tc>
          <w:tcPr>
            <w:tcW w:w="107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1.000</w:t>
            </w:r>
          </w:p>
        </w:tc>
        <w:tc>
          <w:tcPr>
            <w:tcW w:w="992" w:type="dxa"/>
            <w:shd w:val="clear" w:color="auto" w:fill="auto"/>
          </w:tcPr>
          <w:p w:rsidR="005D6C53" w:rsidRDefault="005D6C53">
            <w:pPr>
              <w:spacing w:after="0" w:line="240" w:lineRule="auto"/>
              <w:rPr>
                <w:rFonts w:ascii="Times New Roman" w:eastAsia="Calibri" w:hAnsi="Times New Roman"/>
              </w:rPr>
            </w:pPr>
          </w:p>
        </w:tc>
        <w:tc>
          <w:tcPr>
            <w:tcW w:w="993"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3" w:type="dxa"/>
            <w:shd w:val="clear" w:color="auto" w:fill="auto"/>
          </w:tcPr>
          <w:p w:rsidR="005D6C53" w:rsidRDefault="005D6C53">
            <w:pPr>
              <w:spacing w:after="0" w:line="240" w:lineRule="auto"/>
              <w:rPr>
                <w:rFonts w:ascii="Times New Roman" w:eastAsia="Calibri" w:hAnsi="Times New Roman"/>
              </w:rPr>
            </w:pPr>
          </w:p>
        </w:tc>
        <w:tc>
          <w:tcPr>
            <w:tcW w:w="1134" w:type="dxa"/>
            <w:shd w:val="clear" w:color="auto" w:fill="auto"/>
          </w:tcPr>
          <w:p w:rsidR="005D6C53" w:rsidRDefault="005D6C53">
            <w:pPr>
              <w:spacing w:after="0" w:line="240" w:lineRule="auto"/>
              <w:rPr>
                <w:rFonts w:ascii="Times New Roman" w:eastAsia="Calibri" w:hAnsi="Times New Roman"/>
              </w:rPr>
            </w:pPr>
          </w:p>
        </w:tc>
        <w:tc>
          <w:tcPr>
            <w:tcW w:w="1134"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r>
      <w:tr w:rsidR="000949ED">
        <w:tc>
          <w:tcPr>
            <w:tcW w:w="1900"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Plant height (9WAT)</w:t>
            </w:r>
          </w:p>
        </w:tc>
        <w:tc>
          <w:tcPr>
            <w:tcW w:w="107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0.568**</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1.000</w:t>
            </w:r>
          </w:p>
        </w:tc>
        <w:tc>
          <w:tcPr>
            <w:tcW w:w="993"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3" w:type="dxa"/>
            <w:shd w:val="clear" w:color="auto" w:fill="auto"/>
          </w:tcPr>
          <w:p w:rsidR="005D6C53" w:rsidRDefault="005D6C53">
            <w:pPr>
              <w:spacing w:after="0" w:line="240" w:lineRule="auto"/>
              <w:rPr>
                <w:rFonts w:ascii="Times New Roman" w:eastAsia="Calibri" w:hAnsi="Times New Roman"/>
              </w:rPr>
            </w:pPr>
          </w:p>
        </w:tc>
        <w:tc>
          <w:tcPr>
            <w:tcW w:w="1134" w:type="dxa"/>
            <w:shd w:val="clear" w:color="auto" w:fill="auto"/>
          </w:tcPr>
          <w:p w:rsidR="005D6C53" w:rsidRDefault="005D6C53">
            <w:pPr>
              <w:spacing w:after="0" w:line="240" w:lineRule="auto"/>
              <w:rPr>
                <w:rFonts w:ascii="Times New Roman" w:eastAsia="Calibri" w:hAnsi="Times New Roman"/>
              </w:rPr>
            </w:pPr>
          </w:p>
        </w:tc>
        <w:tc>
          <w:tcPr>
            <w:tcW w:w="1134"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r>
      <w:tr w:rsidR="000949ED">
        <w:tc>
          <w:tcPr>
            <w:tcW w:w="1900"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Leaves/plant (9WAT)</w:t>
            </w:r>
          </w:p>
        </w:tc>
        <w:tc>
          <w:tcPr>
            <w:tcW w:w="107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0.478**</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0.489**</w:t>
            </w:r>
          </w:p>
        </w:tc>
        <w:tc>
          <w:tcPr>
            <w:tcW w:w="993"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1.000</w:t>
            </w: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3" w:type="dxa"/>
            <w:shd w:val="clear" w:color="auto" w:fill="auto"/>
          </w:tcPr>
          <w:p w:rsidR="005D6C53" w:rsidRDefault="005D6C53">
            <w:pPr>
              <w:spacing w:after="0" w:line="240" w:lineRule="auto"/>
              <w:rPr>
                <w:rFonts w:ascii="Times New Roman" w:eastAsia="Calibri" w:hAnsi="Times New Roman"/>
              </w:rPr>
            </w:pPr>
          </w:p>
        </w:tc>
        <w:tc>
          <w:tcPr>
            <w:tcW w:w="1134" w:type="dxa"/>
            <w:shd w:val="clear" w:color="auto" w:fill="auto"/>
          </w:tcPr>
          <w:p w:rsidR="005D6C53" w:rsidRDefault="005D6C53">
            <w:pPr>
              <w:spacing w:after="0" w:line="240" w:lineRule="auto"/>
              <w:rPr>
                <w:rFonts w:ascii="Times New Roman" w:eastAsia="Calibri" w:hAnsi="Times New Roman"/>
              </w:rPr>
            </w:pPr>
          </w:p>
        </w:tc>
        <w:tc>
          <w:tcPr>
            <w:tcW w:w="1134"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r>
      <w:tr w:rsidR="000949ED">
        <w:tc>
          <w:tcPr>
            <w:tcW w:w="1900"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Branches/plant (9WAT)</w:t>
            </w:r>
          </w:p>
        </w:tc>
        <w:tc>
          <w:tcPr>
            <w:tcW w:w="107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0.707**</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0.566**</w:t>
            </w:r>
          </w:p>
        </w:tc>
        <w:tc>
          <w:tcPr>
            <w:tcW w:w="993"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0.468**</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1.000</w:t>
            </w: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3" w:type="dxa"/>
            <w:shd w:val="clear" w:color="auto" w:fill="auto"/>
          </w:tcPr>
          <w:p w:rsidR="005D6C53" w:rsidRDefault="005D6C53">
            <w:pPr>
              <w:spacing w:after="0" w:line="240" w:lineRule="auto"/>
              <w:rPr>
                <w:rFonts w:ascii="Times New Roman" w:eastAsia="Calibri" w:hAnsi="Times New Roman"/>
              </w:rPr>
            </w:pPr>
          </w:p>
        </w:tc>
        <w:tc>
          <w:tcPr>
            <w:tcW w:w="1134" w:type="dxa"/>
            <w:shd w:val="clear" w:color="auto" w:fill="auto"/>
          </w:tcPr>
          <w:p w:rsidR="005D6C53" w:rsidRDefault="005D6C53">
            <w:pPr>
              <w:spacing w:after="0" w:line="240" w:lineRule="auto"/>
              <w:rPr>
                <w:rFonts w:ascii="Times New Roman" w:eastAsia="Calibri" w:hAnsi="Times New Roman"/>
              </w:rPr>
            </w:pPr>
          </w:p>
        </w:tc>
        <w:tc>
          <w:tcPr>
            <w:tcW w:w="1134"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r>
      <w:tr w:rsidR="000949ED">
        <w:tc>
          <w:tcPr>
            <w:tcW w:w="1900"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Leaf Area Index (9WAT)</w:t>
            </w:r>
          </w:p>
        </w:tc>
        <w:tc>
          <w:tcPr>
            <w:tcW w:w="107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0.463**</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0.468**</w:t>
            </w:r>
          </w:p>
        </w:tc>
        <w:tc>
          <w:tcPr>
            <w:tcW w:w="993"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0.251*</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0.320**</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1.000</w:t>
            </w:r>
          </w:p>
        </w:tc>
        <w:tc>
          <w:tcPr>
            <w:tcW w:w="992" w:type="dxa"/>
            <w:shd w:val="clear" w:color="auto" w:fill="auto"/>
          </w:tcPr>
          <w:p w:rsidR="005D6C53" w:rsidRDefault="005D6C53">
            <w:pPr>
              <w:spacing w:after="0" w:line="240" w:lineRule="auto"/>
              <w:rPr>
                <w:rFonts w:ascii="Times New Roman" w:eastAsia="Calibri" w:hAnsi="Times New Roman"/>
              </w:rPr>
            </w:pPr>
          </w:p>
        </w:tc>
        <w:tc>
          <w:tcPr>
            <w:tcW w:w="993" w:type="dxa"/>
            <w:shd w:val="clear" w:color="auto" w:fill="auto"/>
          </w:tcPr>
          <w:p w:rsidR="005D6C53" w:rsidRDefault="005D6C53">
            <w:pPr>
              <w:spacing w:after="0" w:line="240" w:lineRule="auto"/>
              <w:rPr>
                <w:rFonts w:ascii="Times New Roman" w:eastAsia="Calibri" w:hAnsi="Times New Roman"/>
              </w:rPr>
            </w:pPr>
          </w:p>
        </w:tc>
        <w:tc>
          <w:tcPr>
            <w:tcW w:w="1134" w:type="dxa"/>
            <w:shd w:val="clear" w:color="auto" w:fill="auto"/>
          </w:tcPr>
          <w:p w:rsidR="005D6C53" w:rsidRDefault="005D6C53">
            <w:pPr>
              <w:spacing w:after="0" w:line="240" w:lineRule="auto"/>
              <w:rPr>
                <w:rFonts w:ascii="Times New Roman" w:eastAsia="Calibri" w:hAnsi="Times New Roman"/>
              </w:rPr>
            </w:pPr>
          </w:p>
        </w:tc>
        <w:tc>
          <w:tcPr>
            <w:tcW w:w="1134"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r>
      <w:tr w:rsidR="000949ED">
        <w:tc>
          <w:tcPr>
            <w:tcW w:w="1900"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Shoot Dry Weight (9WAT)</w:t>
            </w:r>
          </w:p>
        </w:tc>
        <w:tc>
          <w:tcPr>
            <w:tcW w:w="107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0.761**</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0.632**</w:t>
            </w:r>
          </w:p>
        </w:tc>
        <w:tc>
          <w:tcPr>
            <w:tcW w:w="993"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0.390**</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0.701**</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0.572**</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1.000</w:t>
            </w:r>
          </w:p>
        </w:tc>
        <w:tc>
          <w:tcPr>
            <w:tcW w:w="993" w:type="dxa"/>
            <w:shd w:val="clear" w:color="auto" w:fill="auto"/>
          </w:tcPr>
          <w:p w:rsidR="005D6C53" w:rsidRDefault="005D6C53">
            <w:pPr>
              <w:spacing w:after="0" w:line="240" w:lineRule="auto"/>
              <w:rPr>
                <w:rFonts w:ascii="Times New Roman" w:eastAsia="Calibri" w:hAnsi="Times New Roman"/>
              </w:rPr>
            </w:pPr>
          </w:p>
        </w:tc>
        <w:tc>
          <w:tcPr>
            <w:tcW w:w="1134" w:type="dxa"/>
            <w:shd w:val="clear" w:color="auto" w:fill="auto"/>
          </w:tcPr>
          <w:p w:rsidR="005D6C53" w:rsidRDefault="005D6C53">
            <w:pPr>
              <w:spacing w:after="0" w:line="240" w:lineRule="auto"/>
              <w:rPr>
                <w:rFonts w:ascii="Times New Roman" w:eastAsia="Calibri" w:hAnsi="Times New Roman"/>
              </w:rPr>
            </w:pPr>
          </w:p>
        </w:tc>
        <w:tc>
          <w:tcPr>
            <w:tcW w:w="1134"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r>
      <w:tr w:rsidR="000949ED">
        <w:tc>
          <w:tcPr>
            <w:tcW w:w="1900"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Crop Growth Rate (9WAT)</w:t>
            </w:r>
          </w:p>
        </w:tc>
        <w:tc>
          <w:tcPr>
            <w:tcW w:w="107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0.498**</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0.394**</w:t>
            </w:r>
          </w:p>
        </w:tc>
        <w:tc>
          <w:tcPr>
            <w:tcW w:w="993"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0.305**</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0.308**</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0.795**</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0.612**</w:t>
            </w:r>
          </w:p>
        </w:tc>
        <w:tc>
          <w:tcPr>
            <w:tcW w:w="993"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1.000</w:t>
            </w:r>
          </w:p>
        </w:tc>
        <w:tc>
          <w:tcPr>
            <w:tcW w:w="1134" w:type="dxa"/>
            <w:shd w:val="clear" w:color="auto" w:fill="auto"/>
          </w:tcPr>
          <w:p w:rsidR="005D6C53" w:rsidRDefault="005D6C53">
            <w:pPr>
              <w:spacing w:after="0" w:line="240" w:lineRule="auto"/>
              <w:rPr>
                <w:rFonts w:ascii="Times New Roman" w:eastAsia="Calibri" w:hAnsi="Times New Roman"/>
              </w:rPr>
            </w:pPr>
          </w:p>
        </w:tc>
        <w:tc>
          <w:tcPr>
            <w:tcW w:w="1134"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r>
      <w:tr w:rsidR="000949ED">
        <w:tc>
          <w:tcPr>
            <w:tcW w:w="1900"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Number of Fruits/plant</w:t>
            </w:r>
          </w:p>
        </w:tc>
        <w:tc>
          <w:tcPr>
            <w:tcW w:w="107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0.800**</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0.601**</w:t>
            </w:r>
          </w:p>
        </w:tc>
        <w:tc>
          <w:tcPr>
            <w:tcW w:w="993"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0.270**</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0.561**</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0.816**</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0.645**</w:t>
            </w:r>
          </w:p>
        </w:tc>
        <w:tc>
          <w:tcPr>
            <w:tcW w:w="993"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0.804**</w:t>
            </w:r>
          </w:p>
        </w:tc>
        <w:tc>
          <w:tcPr>
            <w:tcW w:w="1134"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1.000</w:t>
            </w:r>
          </w:p>
        </w:tc>
        <w:tc>
          <w:tcPr>
            <w:tcW w:w="1134"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r>
      <w:tr w:rsidR="000949ED">
        <w:tc>
          <w:tcPr>
            <w:tcW w:w="1900"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Mean Fruit Length</w:t>
            </w:r>
          </w:p>
          <w:p w:rsidR="005D6C53" w:rsidRDefault="005D6C53">
            <w:pPr>
              <w:spacing w:after="0" w:line="240" w:lineRule="auto"/>
              <w:rPr>
                <w:rFonts w:ascii="Times New Roman" w:eastAsia="Calibri" w:hAnsi="Times New Roman"/>
              </w:rPr>
            </w:pPr>
          </w:p>
        </w:tc>
        <w:tc>
          <w:tcPr>
            <w:tcW w:w="107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0.586**</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0.420**</w:t>
            </w:r>
          </w:p>
        </w:tc>
        <w:tc>
          <w:tcPr>
            <w:tcW w:w="993"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0.273**</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0.373**</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0.889**</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0.757**</w:t>
            </w:r>
          </w:p>
        </w:tc>
        <w:tc>
          <w:tcPr>
            <w:tcW w:w="993"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0.891**</w:t>
            </w:r>
          </w:p>
        </w:tc>
        <w:tc>
          <w:tcPr>
            <w:tcW w:w="1134"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0.895**</w:t>
            </w:r>
          </w:p>
        </w:tc>
        <w:tc>
          <w:tcPr>
            <w:tcW w:w="1134"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1.000</w:t>
            </w: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r>
      <w:tr w:rsidR="000949ED">
        <w:tc>
          <w:tcPr>
            <w:tcW w:w="1900"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Mean Fruit Diameter</w:t>
            </w:r>
          </w:p>
        </w:tc>
        <w:tc>
          <w:tcPr>
            <w:tcW w:w="107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0.667**</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0.572**</w:t>
            </w:r>
          </w:p>
        </w:tc>
        <w:tc>
          <w:tcPr>
            <w:tcW w:w="993" w:type="dxa"/>
            <w:shd w:val="clear" w:color="auto" w:fill="auto"/>
          </w:tcPr>
          <w:p w:rsidR="005D6C53" w:rsidRDefault="005D6C53">
            <w:pPr>
              <w:spacing w:after="0" w:line="240" w:lineRule="auto"/>
              <w:rPr>
                <w:rFonts w:ascii="Times New Roman" w:eastAsia="Calibri" w:hAnsi="Times New Roman"/>
                <w:vertAlign w:val="superscript"/>
              </w:rPr>
            </w:pPr>
            <w:r>
              <w:rPr>
                <w:rFonts w:ascii="Times New Roman" w:eastAsia="Calibri" w:hAnsi="Times New Roman"/>
              </w:rPr>
              <w:t>0.103</w:t>
            </w:r>
            <w:r>
              <w:rPr>
                <w:rFonts w:ascii="Times New Roman" w:eastAsia="Calibri" w:hAnsi="Times New Roman"/>
                <w:vertAlign w:val="superscript"/>
              </w:rPr>
              <w:t>ns</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0.345**</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0.844**</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0.678**</w:t>
            </w:r>
          </w:p>
        </w:tc>
        <w:tc>
          <w:tcPr>
            <w:tcW w:w="993"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0.801**</w:t>
            </w:r>
          </w:p>
        </w:tc>
        <w:tc>
          <w:tcPr>
            <w:tcW w:w="1134" w:type="dxa"/>
            <w:shd w:val="clear" w:color="auto" w:fill="auto"/>
          </w:tcPr>
          <w:p w:rsidR="005D6C53" w:rsidRDefault="005D6C53">
            <w:pPr>
              <w:spacing w:after="0" w:line="240" w:lineRule="auto"/>
              <w:rPr>
                <w:rFonts w:ascii="Times New Roman" w:eastAsia="Calibri" w:hAnsi="Times New Roman"/>
                <w:vertAlign w:val="superscript"/>
              </w:rPr>
            </w:pPr>
            <w:r>
              <w:rPr>
                <w:rFonts w:ascii="Times New Roman" w:eastAsia="Calibri" w:hAnsi="Times New Roman"/>
              </w:rPr>
              <w:t>-0.068</w:t>
            </w:r>
            <w:r>
              <w:rPr>
                <w:rFonts w:ascii="Times New Roman" w:eastAsia="Calibri" w:hAnsi="Times New Roman"/>
                <w:vertAlign w:val="superscript"/>
              </w:rPr>
              <w:t>ns</w:t>
            </w:r>
          </w:p>
        </w:tc>
        <w:tc>
          <w:tcPr>
            <w:tcW w:w="1134" w:type="dxa"/>
            <w:shd w:val="clear" w:color="auto" w:fill="auto"/>
          </w:tcPr>
          <w:p w:rsidR="005D6C53" w:rsidRDefault="005D6C53">
            <w:pPr>
              <w:spacing w:after="0" w:line="240" w:lineRule="auto"/>
              <w:rPr>
                <w:rFonts w:ascii="Times New Roman" w:eastAsia="Calibri" w:hAnsi="Times New Roman"/>
                <w:vertAlign w:val="superscript"/>
              </w:rPr>
            </w:pPr>
            <w:r>
              <w:rPr>
                <w:rFonts w:ascii="Times New Roman" w:eastAsia="Calibri" w:hAnsi="Times New Roman"/>
              </w:rPr>
              <w:t>0.063</w:t>
            </w:r>
            <w:r>
              <w:rPr>
                <w:rFonts w:ascii="Times New Roman" w:eastAsia="Calibri" w:hAnsi="Times New Roman"/>
                <w:vertAlign w:val="superscript"/>
              </w:rPr>
              <w:t>ns</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1.000</w:t>
            </w:r>
          </w:p>
        </w:tc>
        <w:tc>
          <w:tcPr>
            <w:tcW w:w="992" w:type="dxa"/>
            <w:shd w:val="clear" w:color="auto" w:fill="auto"/>
          </w:tcPr>
          <w:p w:rsidR="005D6C53" w:rsidRDefault="005D6C53">
            <w:pPr>
              <w:spacing w:after="0" w:line="240" w:lineRule="auto"/>
              <w:rPr>
                <w:rFonts w:ascii="Times New Roman" w:eastAsia="Calibri" w:hAnsi="Times New Roman"/>
              </w:rPr>
            </w:pPr>
          </w:p>
        </w:tc>
        <w:tc>
          <w:tcPr>
            <w:tcW w:w="992" w:type="dxa"/>
            <w:shd w:val="clear" w:color="auto" w:fill="auto"/>
          </w:tcPr>
          <w:p w:rsidR="005D6C53" w:rsidRDefault="005D6C53">
            <w:pPr>
              <w:spacing w:after="0" w:line="240" w:lineRule="auto"/>
              <w:rPr>
                <w:rFonts w:ascii="Times New Roman" w:eastAsia="Calibri" w:hAnsi="Times New Roman"/>
              </w:rPr>
            </w:pPr>
          </w:p>
        </w:tc>
      </w:tr>
      <w:tr w:rsidR="000949ED">
        <w:tc>
          <w:tcPr>
            <w:tcW w:w="1900"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Mean Fruit Weight</w:t>
            </w:r>
          </w:p>
        </w:tc>
        <w:tc>
          <w:tcPr>
            <w:tcW w:w="107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0.932**</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0.491**</w:t>
            </w:r>
          </w:p>
        </w:tc>
        <w:tc>
          <w:tcPr>
            <w:tcW w:w="993" w:type="dxa"/>
            <w:shd w:val="clear" w:color="auto" w:fill="auto"/>
          </w:tcPr>
          <w:p w:rsidR="005D6C53" w:rsidRDefault="005D6C53">
            <w:pPr>
              <w:spacing w:after="0" w:line="240" w:lineRule="auto"/>
              <w:rPr>
                <w:rFonts w:ascii="Times New Roman" w:eastAsia="Calibri" w:hAnsi="Times New Roman"/>
                <w:vertAlign w:val="superscript"/>
              </w:rPr>
            </w:pPr>
            <w:r>
              <w:rPr>
                <w:rFonts w:ascii="Times New Roman" w:eastAsia="Calibri" w:hAnsi="Times New Roman"/>
              </w:rPr>
              <w:t>-0.035</w:t>
            </w:r>
            <w:r>
              <w:rPr>
                <w:rFonts w:ascii="Times New Roman" w:eastAsia="Calibri" w:hAnsi="Times New Roman"/>
                <w:vertAlign w:val="superscript"/>
              </w:rPr>
              <w:t>ns</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0.566**</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0.528**</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0.642**</w:t>
            </w:r>
          </w:p>
        </w:tc>
        <w:tc>
          <w:tcPr>
            <w:tcW w:w="993"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0.518**</w:t>
            </w:r>
          </w:p>
        </w:tc>
        <w:tc>
          <w:tcPr>
            <w:tcW w:w="1134" w:type="dxa"/>
            <w:shd w:val="clear" w:color="auto" w:fill="auto"/>
          </w:tcPr>
          <w:p w:rsidR="005D6C53" w:rsidRDefault="005D6C53">
            <w:pPr>
              <w:spacing w:after="0" w:line="240" w:lineRule="auto"/>
              <w:rPr>
                <w:rFonts w:ascii="Times New Roman" w:eastAsia="Calibri" w:hAnsi="Times New Roman"/>
                <w:vertAlign w:val="superscript"/>
              </w:rPr>
            </w:pPr>
            <w:r>
              <w:rPr>
                <w:rFonts w:ascii="Times New Roman" w:eastAsia="Calibri" w:hAnsi="Times New Roman"/>
              </w:rPr>
              <w:t>-0.086</w:t>
            </w:r>
            <w:r>
              <w:rPr>
                <w:rFonts w:ascii="Times New Roman" w:eastAsia="Calibri" w:hAnsi="Times New Roman"/>
                <w:vertAlign w:val="superscript"/>
              </w:rPr>
              <w:t>ns</w:t>
            </w:r>
          </w:p>
        </w:tc>
        <w:tc>
          <w:tcPr>
            <w:tcW w:w="1134"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0.625**</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0.760**</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1.000</w:t>
            </w:r>
          </w:p>
        </w:tc>
        <w:tc>
          <w:tcPr>
            <w:tcW w:w="992" w:type="dxa"/>
            <w:shd w:val="clear" w:color="auto" w:fill="auto"/>
          </w:tcPr>
          <w:p w:rsidR="005D6C53" w:rsidRDefault="005D6C53">
            <w:pPr>
              <w:spacing w:after="0" w:line="240" w:lineRule="auto"/>
              <w:rPr>
                <w:rFonts w:ascii="Times New Roman" w:eastAsia="Calibri" w:hAnsi="Times New Roman"/>
              </w:rPr>
            </w:pPr>
          </w:p>
        </w:tc>
      </w:tr>
      <w:tr w:rsidR="000949ED">
        <w:tc>
          <w:tcPr>
            <w:tcW w:w="1900"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Number of Seeds/fruit</w:t>
            </w:r>
          </w:p>
        </w:tc>
        <w:tc>
          <w:tcPr>
            <w:tcW w:w="107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0.528**</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0.242*</w:t>
            </w:r>
          </w:p>
        </w:tc>
        <w:tc>
          <w:tcPr>
            <w:tcW w:w="993"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0.246*</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0.330**</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0.583**</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0.632**</w:t>
            </w:r>
          </w:p>
        </w:tc>
        <w:tc>
          <w:tcPr>
            <w:tcW w:w="993"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0.761**</w:t>
            </w:r>
          </w:p>
        </w:tc>
        <w:tc>
          <w:tcPr>
            <w:tcW w:w="1134" w:type="dxa"/>
            <w:shd w:val="clear" w:color="auto" w:fill="auto"/>
          </w:tcPr>
          <w:p w:rsidR="005D6C53" w:rsidRDefault="005D6C53">
            <w:pPr>
              <w:spacing w:after="0" w:line="240" w:lineRule="auto"/>
              <w:rPr>
                <w:rFonts w:ascii="Times New Roman" w:eastAsia="Calibri" w:hAnsi="Times New Roman"/>
                <w:vertAlign w:val="superscript"/>
              </w:rPr>
            </w:pPr>
            <w:r>
              <w:rPr>
                <w:rFonts w:ascii="Times New Roman" w:eastAsia="Calibri" w:hAnsi="Times New Roman"/>
              </w:rPr>
              <w:t>0.081</w:t>
            </w:r>
            <w:r>
              <w:rPr>
                <w:rFonts w:ascii="Times New Roman" w:eastAsia="Calibri" w:hAnsi="Times New Roman"/>
                <w:vertAlign w:val="superscript"/>
              </w:rPr>
              <w:t>ns</w:t>
            </w:r>
          </w:p>
        </w:tc>
        <w:tc>
          <w:tcPr>
            <w:tcW w:w="1134"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0.762**</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0.676**</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0.569**</w:t>
            </w:r>
          </w:p>
        </w:tc>
        <w:tc>
          <w:tcPr>
            <w:tcW w:w="992" w:type="dxa"/>
            <w:shd w:val="clear" w:color="auto" w:fill="auto"/>
          </w:tcPr>
          <w:p w:rsidR="005D6C53" w:rsidRDefault="005D6C53">
            <w:pPr>
              <w:spacing w:after="0" w:line="240" w:lineRule="auto"/>
              <w:rPr>
                <w:rFonts w:ascii="Times New Roman" w:eastAsia="Calibri" w:hAnsi="Times New Roman"/>
              </w:rPr>
            </w:pPr>
            <w:r>
              <w:rPr>
                <w:rFonts w:ascii="Times New Roman" w:eastAsia="Calibri" w:hAnsi="Times New Roman"/>
              </w:rPr>
              <w:t>1.000</w:t>
            </w:r>
          </w:p>
        </w:tc>
      </w:tr>
      <w:tr w:rsidR="000949ED">
        <w:tc>
          <w:tcPr>
            <w:tcW w:w="14170" w:type="dxa"/>
            <w:gridSpan w:val="13"/>
            <w:shd w:val="clear" w:color="auto" w:fill="auto"/>
          </w:tcPr>
          <w:p w:rsidR="005D6C53" w:rsidRDefault="005D6C53">
            <w:pPr>
              <w:pStyle w:val="ListParagraph"/>
              <w:numPr>
                <w:ilvl w:val="0"/>
                <w:numId w:val="4"/>
              </w:numPr>
              <w:spacing w:after="0" w:line="240" w:lineRule="auto"/>
              <w:jc w:val="both"/>
              <w:rPr>
                <w:rFonts w:ascii="Times New Roman" w:hAnsi="Times New Roman"/>
              </w:rPr>
            </w:pPr>
            <w:r>
              <w:rPr>
                <w:rFonts w:ascii="Times New Roman" w:hAnsi="Times New Roman"/>
              </w:rPr>
              <w:t xml:space="preserve">Fresh fruit yield/ha, 2. Plant height (9WAT), 3. Leaves/plant (9WAT), 4. Leaf Area Index (9WAT), 5. Shoot Dry Weight (9WAT), 6. Crop Growth Weight (9WAT), 7. Number of fruits/plant, 8. Mean Fruit Length, 9. Mean Fruit Diameter, 10. Mean Fruit Weight, 11. Number Seeds/fruit, 12. Weight of 1000 Seeds. ns= not significant at 5%, *=significant at 5%, **= significant at 1%  </w:t>
            </w:r>
          </w:p>
        </w:tc>
      </w:tr>
    </w:tbl>
    <w:p w:rsidR="005D6C53" w:rsidRDefault="005D6C53" w:rsidP="00E900A2">
      <w:pPr>
        <w:spacing w:after="160" w:line="240" w:lineRule="auto"/>
        <w:jc w:val="center"/>
        <w:rPr>
          <w:rFonts w:ascii="Times New Roman" w:hAnsi="Times New Roman"/>
        </w:rPr>
        <w:sectPr w:rsidR="005D6C53" w:rsidSect="00203144">
          <w:pgSz w:w="15840" w:h="12240" w:orient="landscape"/>
          <w:pgMar w:top="1440" w:right="1440" w:bottom="1440" w:left="1440" w:header="720" w:footer="720" w:gutter="0"/>
          <w:cols w:space="720"/>
          <w:docGrid w:linePitch="360"/>
        </w:sectPr>
      </w:pPr>
    </w:p>
    <w:p w:rsidR="008430BB" w:rsidRPr="009C5487" w:rsidRDefault="008430BB" w:rsidP="008430BB">
      <w:pPr>
        <w:rPr>
          <w:rFonts w:eastAsia="Calibri"/>
          <w:kern w:val="2"/>
          <w:highlight w:val="yellow"/>
        </w:rPr>
      </w:pPr>
      <w:bookmarkStart w:id="0" w:name="_Hlk197682619"/>
      <w:bookmarkStart w:id="1" w:name="_Hlk180402183"/>
      <w:bookmarkStart w:id="2" w:name="_Hlk183680988"/>
      <w:bookmarkStart w:id="3" w:name="_Hlk197351200"/>
      <w:r w:rsidRPr="009C5487">
        <w:rPr>
          <w:rFonts w:eastAsia="Calibri"/>
          <w:kern w:val="2"/>
          <w:highlight w:val="yellow"/>
        </w:rPr>
        <w:lastRenderedPageBreak/>
        <w:t>Disclaimer (Artificial intelligence)</w:t>
      </w:r>
    </w:p>
    <w:p w:rsidR="008430BB" w:rsidRPr="009C5487" w:rsidRDefault="008430BB" w:rsidP="008430BB">
      <w:pPr>
        <w:rPr>
          <w:rFonts w:eastAsia="Calibri"/>
          <w:kern w:val="2"/>
          <w:highlight w:val="yellow"/>
        </w:rPr>
      </w:pPr>
      <w:r w:rsidRPr="009C5487">
        <w:rPr>
          <w:rFonts w:eastAsia="Calibri"/>
          <w:kern w:val="2"/>
          <w:highlight w:val="yellow"/>
        </w:rPr>
        <w:t xml:space="preserve">Option 1: </w:t>
      </w:r>
    </w:p>
    <w:p w:rsidR="008430BB" w:rsidRPr="009C5487" w:rsidRDefault="008430BB" w:rsidP="008430BB">
      <w:pPr>
        <w:rPr>
          <w:rFonts w:eastAsia="Calibri"/>
          <w:kern w:val="2"/>
          <w:highlight w:val="yellow"/>
        </w:rPr>
      </w:pPr>
      <w:r w:rsidRPr="009C5487">
        <w:rPr>
          <w:rFonts w:eastAsia="Calibri"/>
          <w:kern w:val="2"/>
          <w:highlight w:val="yellow"/>
        </w:rPr>
        <w:t xml:space="preserve">Author(s) hereby declare that NO generative AI technologies such as Large Language Models (ChatGPT, COPILOT, etc.) and text-to-image generators have been used during the writing or editing of this manuscript. </w:t>
      </w:r>
    </w:p>
    <w:p w:rsidR="008430BB" w:rsidRPr="009C5487" w:rsidRDefault="008430BB" w:rsidP="008430BB">
      <w:pPr>
        <w:rPr>
          <w:rFonts w:eastAsia="Calibri"/>
          <w:kern w:val="2"/>
          <w:highlight w:val="yellow"/>
        </w:rPr>
      </w:pPr>
      <w:r w:rsidRPr="009C5487">
        <w:rPr>
          <w:rFonts w:eastAsia="Calibri"/>
          <w:kern w:val="2"/>
          <w:highlight w:val="yellow"/>
        </w:rPr>
        <w:t xml:space="preserve">Option 2: </w:t>
      </w:r>
    </w:p>
    <w:p w:rsidR="008430BB" w:rsidRPr="009C5487" w:rsidRDefault="008430BB" w:rsidP="008430BB">
      <w:pPr>
        <w:rPr>
          <w:rFonts w:eastAsia="Calibri"/>
          <w:kern w:val="2"/>
          <w:highlight w:val="yellow"/>
        </w:rPr>
      </w:pPr>
      <w:r w:rsidRPr="009C5487">
        <w:rPr>
          <w:rFonts w:eastAsia="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8430BB" w:rsidRPr="009C5487" w:rsidRDefault="008430BB" w:rsidP="008430BB">
      <w:pPr>
        <w:rPr>
          <w:rFonts w:eastAsia="Calibri"/>
          <w:kern w:val="2"/>
          <w:highlight w:val="yellow"/>
        </w:rPr>
      </w:pPr>
      <w:r w:rsidRPr="009C5487">
        <w:rPr>
          <w:rFonts w:eastAsia="Calibri"/>
          <w:kern w:val="2"/>
          <w:highlight w:val="yellow"/>
        </w:rPr>
        <w:t>Details of the AI usage are given below:</w:t>
      </w:r>
    </w:p>
    <w:p w:rsidR="008430BB" w:rsidRPr="009C5487" w:rsidRDefault="008430BB" w:rsidP="008430BB">
      <w:pPr>
        <w:rPr>
          <w:rFonts w:eastAsia="Calibri"/>
          <w:kern w:val="2"/>
          <w:highlight w:val="yellow"/>
        </w:rPr>
      </w:pPr>
      <w:r w:rsidRPr="009C5487">
        <w:rPr>
          <w:rFonts w:eastAsia="Calibri"/>
          <w:kern w:val="2"/>
          <w:highlight w:val="yellow"/>
        </w:rPr>
        <w:t>1.</w:t>
      </w:r>
    </w:p>
    <w:p w:rsidR="008430BB" w:rsidRPr="009C5487" w:rsidRDefault="008430BB" w:rsidP="008430BB">
      <w:pPr>
        <w:rPr>
          <w:rFonts w:eastAsia="Calibri"/>
          <w:kern w:val="2"/>
          <w:highlight w:val="yellow"/>
        </w:rPr>
      </w:pPr>
      <w:r w:rsidRPr="009C5487">
        <w:rPr>
          <w:rFonts w:eastAsia="Calibri"/>
          <w:kern w:val="2"/>
          <w:highlight w:val="yellow"/>
        </w:rPr>
        <w:t>2.</w:t>
      </w:r>
    </w:p>
    <w:p w:rsidR="008430BB" w:rsidRPr="00F870EF" w:rsidRDefault="008430BB" w:rsidP="008430BB">
      <w:pPr>
        <w:rPr>
          <w:rFonts w:eastAsia="Calibri"/>
          <w:kern w:val="2"/>
        </w:rPr>
      </w:pPr>
      <w:bookmarkStart w:id="4" w:name="_Hlk197682629"/>
      <w:bookmarkEnd w:id="0"/>
      <w:r w:rsidRPr="009C5487">
        <w:rPr>
          <w:rFonts w:eastAsia="Calibri"/>
          <w:kern w:val="2"/>
          <w:highlight w:val="yellow"/>
        </w:rPr>
        <w:t>3.</w:t>
      </w:r>
      <w:bookmarkStart w:id="5" w:name="_Hlk187485061"/>
      <w:bookmarkEnd w:id="1"/>
      <w:bookmarkEnd w:id="2"/>
      <w:bookmarkEnd w:id="4"/>
    </w:p>
    <w:p w:rsidR="008430BB" w:rsidRDefault="008430BB" w:rsidP="00E900A2">
      <w:pPr>
        <w:spacing w:after="160" w:line="240" w:lineRule="auto"/>
        <w:jc w:val="center"/>
        <w:rPr>
          <w:rFonts w:ascii="Times New Roman" w:hAnsi="Times New Roman"/>
          <w:b/>
          <w:bCs/>
        </w:rPr>
      </w:pPr>
      <w:bookmarkStart w:id="6" w:name="_GoBack"/>
      <w:bookmarkEnd w:id="3"/>
      <w:bookmarkEnd w:id="5"/>
      <w:bookmarkEnd w:id="6"/>
    </w:p>
    <w:p w:rsidR="00BF075E" w:rsidRDefault="00BF075E" w:rsidP="00E900A2">
      <w:pPr>
        <w:spacing w:after="160" w:line="240" w:lineRule="auto"/>
        <w:jc w:val="center"/>
        <w:rPr>
          <w:rFonts w:ascii="Times New Roman" w:hAnsi="Times New Roman"/>
          <w:b/>
          <w:bCs/>
        </w:rPr>
      </w:pPr>
      <w:r>
        <w:rPr>
          <w:rFonts w:ascii="Times New Roman" w:hAnsi="Times New Roman"/>
          <w:b/>
          <w:bCs/>
        </w:rPr>
        <w:t>REFERENCES</w:t>
      </w:r>
    </w:p>
    <w:p w:rsidR="0045714E" w:rsidRPr="002A694B" w:rsidRDefault="0045714E" w:rsidP="0045714E">
      <w:pPr>
        <w:pStyle w:val="ListParagraph"/>
        <w:numPr>
          <w:ilvl w:val="0"/>
          <w:numId w:val="5"/>
        </w:numPr>
        <w:spacing w:after="200" w:line="240" w:lineRule="auto"/>
        <w:jc w:val="both"/>
        <w:rPr>
          <w:rFonts w:ascii="Times New Roman" w:hAnsi="Times New Roman"/>
        </w:rPr>
      </w:pPr>
      <w:r w:rsidRPr="002A694B">
        <w:rPr>
          <w:rFonts w:ascii="Times New Roman" w:hAnsi="Times New Roman"/>
          <w:sz w:val="24"/>
          <w:szCs w:val="24"/>
        </w:rPr>
        <w:t xml:space="preserve">Abu, N. E., Oselebe, H. O. and Uzor, M. O. (2006). Evaluation of genetic variations in growth and yield components of aromatic pepper lines in a derived savanna ecology of Nigeria. </w:t>
      </w:r>
      <w:r w:rsidRPr="002A694B">
        <w:rPr>
          <w:rFonts w:ascii="Times New Roman" w:hAnsi="Times New Roman"/>
          <w:i/>
          <w:iCs/>
          <w:sz w:val="24"/>
          <w:szCs w:val="24"/>
        </w:rPr>
        <w:t>Journal of Agriculture and Food Environment</w:t>
      </w:r>
      <w:r w:rsidRPr="002A694B">
        <w:rPr>
          <w:rFonts w:ascii="Times New Roman" w:hAnsi="Times New Roman"/>
          <w:sz w:val="24"/>
          <w:szCs w:val="24"/>
        </w:rPr>
        <w:t>, 3(2), 72–79.</w:t>
      </w:r>
    </w:p>
    <w:p w:rsidR="0045714E" w:rsidRPr="002A694B" w:rsidRDefault="0045714E" w:rsidP="0045714E">
      <w:pPr>
        <w:pStyle w:val="ListParagraph"/>
        <w:numPr>
          <w:ilvl w:val="0"/>
          <w:numId w:val="5"/>
        </w:numPr>
        <w:spacing w:after="200" w:line="240" w:lineRule="auto"/>
        <w:jc w:val="both"/>
        <w:rPr>
          <w:rFonts w:ascii="Times New Roman" w:hAnsi="Times New Roman"/>
        </w:rPr>
      </w:pPr>
      <w:r w:rsidRPr="002A694B">
        <w:rPr>
          <w:rFonts w:ascii="Times New Roman" w:hAnsi="Times New Roman"/>
          <w:sz w:val="24"/>
          <w:szCs w:val="24"/>
        </w:rPr>
        <w:t xml:space="preserve">Adekola, O. F. and Azeez, G. A. (2019). Growth and yield response of hot pepper (Capsicum frutescens L.) to moringa leaf extract and poultry manure. </w:t>
      </w:r>
      <w:r w:rsidRPr="002A694B">
        <w:rPr>
          <w:rFonts w:ascii="Times New Roman" w:hAnsi="Times New Roman"/>
          <w:i/>
          <w:iCs/>
          <w:sz w:val="24"/>
          <w:szCs w:val="24"/>
        </w:rPr>
        <w:t>Horticultural Society of Nigeria Journal</w:t>
      </w:r>
      <w:r w:rsidRPr="002A694B">
        <w:rPr>
          <w:rFonts w:ascii="Times New Roman" w:hAnsi="Times New Roman"/>
          <w:sz w:val="24"/>
          <w:szCs w:val="24"/>
        </w:rPr>
        <w:t xml:space="preserve">, 22(2), 88–97. </w:t>
      </w:r>
    </w:p>
    <w:p w:rsidR="0045714E" w:rsidRPr="002A694B" w:rsidRDefault="0045714E" w:rsidP="0045714E">
      <w:pPr>
        <w:pStyle w:val="ListParagraph"/>
        <w:numPr>
          <w:ilvl w:val="0"/>
          <w:numId w:val="5"/>
        </w:numPr>
        <w:spacing w:after="200" w:line="240" w:lineRule="auto"/>
        <w:jc w:val="both"/>
        <w:rPr>
          <w:rFonts w:ascii="Times New Roman" w:hAnsi="Times New Roman"/>
        </w:rPr>
      </w:pPr>
      <w:r w:rsidRPr="002A694B">
        <w:rPr>
          <w:rFonts w:ascii="Times New Roman" w:hAnsi="Times New Roman"/>
          <w:sz w:val="24"/>
          <w:szCs w:val="24"/>
        </w:rPr>
        <w:t xml:space="preserve">Gurung, T., Sitaula, B. K., Penjor, T. and Tshomo, D. (2020). Genetic diversity of chilli pepper (Capsicum spp.) genotypes grown in Bhutan based on morphological characters. </w:t>
      </w:r>
      <w:r w:rsidRPr="002A694B">
        <w:rPr>
          <w:rFonts w:ascii="Times New Roman" w:hAnsi="Times New Roman"/>
          <w:i/>
          <w:iCs/>
          <w:sz w:val="24"/>
          <w:szCs w:val="24"/>
        </w:rPr>
        <w:t>SABRAO Journal of Breeding and Genetics</w:t>
      </w:r>
      <w:r w:rsidRPr="002A694B">
        <w:rPr>
          <w:rFonts w:ascii="Times New Roman" w:hAnsi="Times New Roman"/>
          <w:sz w:val="24"/>
          <w:szCs w:val="24"/>
        </w:rPr>
        <w:t>, 52(4), 446–464.</w:t>
      </w:r>
      <w:bookmarkStart w:id="7" w:name="_Hlk211788778"/>
    </w:p>
    <w:p w:rsidR="0045714E" w:rsidRPr="002A694B" w:rsidRDefault="0045714E" w:rsidP="0045714E">
      <w:pPr>
        <w:pStyle w:val="ListParagraph"/>
        <w:numPr>
          <w:ilvl w:val="0"/>
          <w:numId w:val="5"/>
        </w:numPr>
        <w:spacing w:after="200" w:line="240" w:lineRule="auto"/>
        <w:jc w:val="both"/>
        <w:rPr>
          <w:rFonts w:ascii="Times New Roman" w:hAnsi="Times New Roman"/>
        </w:rPr>
      </w:pPr>
      <w:r w:rsidRPr="002A694B">
        <w:rPr>
          <w:rFonts w:ascii="Times New Roman" w:hAnsi="Times New Roman"/>
          <w:sz w:val="24"/>
          <w:szCs w:val="24"/>
        </w:rPr>
        <w:t xml:space="preserve">Awasthi, S., Kumar, P. and Singh, R. (2024). Correlation and regression analysis of growth, yield and yield-attributing characters of Capsicum annuum. </w:t>
      </w:r>
      <w:r w:rsidRPr="002A694B">
        <w:rPr>
          <w:rFonts w:ascii="Times New Roman" w:hAnsi="Times New Roman"/>
          <w:i/>
          <w:iCs/>
          <w:sz w:val="24"/>
          <w:szCs w:val="24"/>
        </w:rPr>
        <w:t>Journal of Horticultural Science</w:t>
      </w:r>
      <w:r w:rsidRPr="002A694B">
        <w:rPr>
          <w:rFonts w:ascii="Times New Roman" w:hAnsi="Times New Roman"/>
          <w:sz w:val="24"/>
          <w:szCs w:val="24"/>
        </w:rPr>
        <w:t>, 19(3), 145–153.</w:t>
      </w:r>
    </w:p>
    <w:p w:rsidR="0045714E" w:rsidRPr="002A694B" w:rsidRDefault="0045714E" w:rsidP="0045714E">
      <w:pPr>
        <w:pStyle w:val="ListParagraph"/>
        <w:numPr>
          <w:ilvl w:val="0"/>
          <w:numId w:val="5"/>
        </w:numPr>
        <w:spacing w:after="200" w:line="240" w:lineRule="auto"/>
        <w:jc w:val="both"/>
        <w:rPr>
          <w:rFonts w:ascii="Times New Roman" w:hAnsi="Times New Roman"/>
        </w:rPr>
      </w:pPr>
      <w:r w:rsidRPr="002A694B">
        <w:rPr>
          <w:rFonts w:ascii="Times New Roman" w:hAnsi="Times New Roman"/>
          <w:sz w:val="24"/>
          <w:szCs w:val="24"/>
        </w:rPr>
        <w:t xml:space="preserve">Aye, M. and Uwah, D. F. (2023). Effect of spacing and plant age on growth and yield parameters of hot pepper (Capsicum frutescens). </w:t>
      </w:r>
      <w:r w:rsidRPr="002A694B">
        <w:rPr>
          <w:rFonts w:ascii="Times New Roman" w:hAnsi="Times New Roman"/>
          <w:i/>
          <w:iCs/>
          <w:sz w:val="24"/>
          <w:szCs w:val="24"/>
        </w:rPr>
        <w:t>Nigerian Journal of Crop Science</w:t>
      </w:r>
      <w:r w:rsidRPr="002A694B">
        <w:rPr>
          <w:rFonts w:ascii="Times New Roman" w:hAnsi="Times New Roman"/>
          <w:sz w:val="24"/>
          <w:szCs w:val="24"/>
        </w:rPr>
        <w:t>, 11(2), 92–101.</w:t>
      </w:r>
    </w:p>
    <w:p w:rsidR="0045714E" w:rsidRPr="00F6178F" w:rsidRDefault="0045714E" w:rsidP="0045714E">
      <w:pPr>
        <w:pStyle w:val="ListParagraph"/>
        <w:numPr>
          <w:ilvl w:val="0"/>
          <w:numId w:val="5"/>
        </w:numPr>
        <w:spacing w:after="200" w:line="240" w:lineRule="auto"/>
        <w:jc w:val="both"/>
        <w:rPr>
          <w:rFonts w:ascii="Times New Roman" w:hAnsi="Times New Roman"/>
        </w:rPr>
      </w:pPr>
      <w:r w:rsidRPr="00B22124">
        <w:rPr>
          <w:rFonts w:ascii="Times New Roman" w:hAnsi="Times New Roman"/>
          <w:sz w:val="24"/>
          <w:szCs w:val="24"/>
        </w:rPr>
        <w:t>Shuweta, R., Kumar, R. and Das, S. (2022). Path analysis of yield and yield components in chilli pepper (</w:t>
      </w:r>
      <w:r w:rsidRPr="00B22124">
        <w:rPr>
          <w:rFonts w:ascii="Times New Roman" w:hAnsi="Times New Roman"/>
          <w:i/>
          <w:iCs/>
          <w:sz w:val="24"/>
          <w:szCs w:val="24"/>
        </w:rPr>
        <w:t>Capsicum annuum</w:t>
      </w:r>
      <w:r w:rsidRPr="00B22124">
        <w:rPr>
          <w:rFonts w:ascii="Times New Roman" w:hAnsi="Times New Roman"/>
          <w:sz w:val="24"/>
          <w:szCs w:val="24"/>
        </w:rPr>
        <w:t xml:space="preserve"> L.) genotypes. </w:t>
      </w:r>
      <w:r w:rsidRPr="00B22124">
        <w:rPr>
          <w:rFonts w:ascii="Times New Roman" w:hAnsi="Times New Roman"/>
          <w:i/>
          <w:iCs/>
          <w:sz w:val="24"/>
          <w:szCs w:val="24"/>
        </w:rPr>
        <w:t>Journal of Plant Breeding and Genetics</w:t>
      </w:r>
      <w:r w:rsidRPr="00B22124">
        <w:rPr>
          <w:rFonts w:ascii="Times New Roman" w:hAnsi="Times New Roman"/>
          <w:sz w:val="24"/>
          <w:szCs w:val="24"/>
        </w:rPr>
        <w:t>, 7(2), 19–26.</w:t>
      </w:r>
    </w:p>
    <w:p w:rsidR="0045714E" w:rsidRDefault="0045714E" w:rsidP="0045714E">
      <w:pPr>
        <w:pStyle w:val="ListParagraph"/>
        <w:numPr>
          <w:ilvl w:val="0"/>
          <w:numId w:val="5"/>
        </w:numPr>
        <w:spacing w:after="200" w:line="240" w:lineRule="auto"/>
        <w:jc w:val="both"/>
        <w:rPr>
          <w:rFonts w:ascii="Times New Roman" w:hAnsi="Times New Roman"/>
          <w:sz w:val="24"/>
          <w:szCs w:val="24"/>
        </w:rPr>
      </w:pPr>
      <w:r w:rsidRPr="00F6178F">
        <w:rPr>
          <w:rFonts w:ascii="Times New Roman" w:hAnsi="Times New Roman"/>
          <w:sz w:val="24"/>
          <w:szCs w:val="24"/>
        </w:rPr>
        <w:t>Goo, H., Cho, J. and Kim, Y. (2024). Influence of canopy architecture and leaf area index on photosynthetic performance and fruit yield of paprika (</w:t>
      </w:r>
      <w:r w:rsidRPr="00F6178F">
        <w:rPr>
          <w:rFonts w:ascii="Times New Roman" w:hAnsi="Times New Roman"/>
          <w:i/>
          <w:iCs/>
          <w:sz w:val="24"/>
          <w:szCs w:val="24"/>
        </w:rPr>
        <w:t>Capsicum annuum</w:t>
      </w:r>
      <w:r w:rsidRPr="00F6178F">
        <w:rPr>
          <w:rFonts w:ascii="Times New Roman" w:hAnsi="Times New Roman"/>
          <w:sz w:val="24"/>
          <w:szCs w:val="24"/>
        </w:rPr>
        <w:t xml:space="preserve">). </w:t>
      </w:r>
      <w:r w:rsidRPr="00F6178F">
        <w:rPr>
          <w:rFonts w:ascii="Times New Roman" w:hAnsi="Times New Roman"/>
          <w:i/>
          <w:iCs/>
          <w:sz w:val="24"/>
          <w:szCs w:val="24"/>
        </w:rPr>
        <w:t>Horticultural Research</w:t>
      </w:r>
      <w:r w:rsidRPr="00F6178F">
        <w:rPr>
          <w:rFonts w:ascii="Times New Roman" w:hAnsi="Times New Roman"/>
          <w:sz w:val="24"/>
          <w:szCs w:val="24"/>
        </w:rPr>
        <w:t>, 11(7), 105–114.</w:t>
      </w:r>
    </w:p>
    <w:p w:rsidR="0045714E" w:rsidRDefault="0045714E" w:rsidP="0045714E">
      <w:pPr>
        <w:pStyle w:val="ListParagraph"/>
        <w:numPr>
          <w:ilvl w:val="0"/>
          <w:numId w:val="5"/>
        </w:numPr>
        <w:spacing w:after="200" w:line="240" w:lineRule="auto"/>
        <w:jc w:val="both"/>
        <w:rPr>
          <w:rFonts w:ascii="Times New Roman" w:hAnsi="Times New Roman"/>
          <w:sz w:val="24"/>
          <w:szCs w:val="24"/>
        </w:rPr>
      </w:pPr>
      <w:r w:rsidRPr="00F6178F">
        <w:rPr>
          <w:rFonts w:ascii="Times New Roman" w:hAnsi="Times New Roman"/>
          <w:sz w:val="24"/>
          <w:szCs w:val="24"/>
        </w:rPr>
        <w:lastRenderedPageBreak/>
        <w:t xml:space="preserve">Muharam, A., Yusuf, A. and Ismail, R. (2021). Effect of pruning and plant density on growth and yield of chilli (Capsicum annuum L.) under tropical conditions. </w:t>
      </w:r>
      <w:r w:rsidRPr="00F6178F">
        <w:rPr>
          <w:rFonts w:ascii="Times New Roman" w:hAnsi="Times New Roman"/>
          <w:i/>
          <w:iCs/>
          <w:sz w:val="24"/>
          <w:szCs w:val="24"/>
        </w:rPr>
        <w:t>Agronomy Reports</w:t>
      </w:r>
      <w:r w:rsidRPr="00F6178F">
        <w:rPr>
          <w:rFonts w:ascii="Times New Roman" w:hAnsi="Times New Roman"/>
          <w:sz w:val="24"/>
          <w:szCs w:val="24"/>
        </w:rPr>
        <w:t>, 9(2), 73–81.</w:t>
      </w:r>
    </w:p>
    <w:p w:rsidR="0045714E" w:rsidRDefault="0045714E" w:rsidP="0045714E">
      <w:pPr>
        <w:pStyle w:val="ListParagraph"/>
        <w:numPr>
          <w:ilvl w:val="0"/>
          <w:numId w:val="5"/>
        </w:numPr>
        <w:spacing w:after="200" w:line="240" w:lineRule="auto"/>
        <w:jc w:val="both"/>
        <w:rPr>
          <w:rFonts w:ascii="Times New Roman" w:hAnsi="Times New Roman"/>
          <w:sz w:val="24"/>
          <w:szCs w:val="24"/>
        </w:rPr>
      </w:pPr>
      <w:r w:rsidRPr="00F6178F">
        <w:rPr>
          <w:rFonts w:ascii="Times New Roman" w:hAnsi="Times New Roman"/>
          <w:sz w:val="24"/>
          <w:szCs w:val="24"/>
        </w:rPr>
        <w:t xml:space="preserve">Chitra, K., Rani, S. and Joseph, D. (2020). Correlation and path coefficient analysis for yield and yield components in chilli pepper (Capsicum annuum L.). </w:t>
      </w:r>
      <w:r w:rsidRPr="00F6178F">
        <w:rPr>
          <w:rFonts w:ascii="Times New Roman" w:hAnsi="Times New Roman"/>
          <w:i/>
          <w:iCs/>
          <w:sz w:val="24"/>
          <w:szCs w:val="24"/>
        </w:rPr>
        <w:t>International Journal of Agriculture Innovations</w:t>
      </w:r>
      <w:r w:rsidRPr="00F6178F">
        <w:rPr>
          <w:rFonts w:ascii="Times New Roman" w:hAnsi="Times New Roman"/>
          <w:sz w:val="24"/>
          <w:szCs w:val="24"/>
        </w:rPr>
        <w:t>, 5(4), 31–38.</w:t>
      </w:r>
    </w:p>
    <w:p w:rsidR="0045714E" w:rsidRDefault="0045714E" w:rsidP="0045714E">
      <w:pPr>
        <w:pStyle w:val="ListParagraph"/>
        <w:numPr>
          <w:ilvl w:val="0"/>
          <w:numId w:val="5"/>
        </w:numPr>
        <w:spacing w:after="200" w:line="240" w:lineRule="auto"/>
        <w:jc w:val="both"/>
        <w:rPr>
          <w:rFonts w:ascii="Times New Roman" w:hAnsi="Times New Roman"/>
          <w:sz w:val="24"/>
          <w:szCs w:val="24"/>
        </w:rPr>
      </w:pPr>
      <w:r w:rsidRPr="00F6178F">
        <w:rPr>
          <w:rFonts w:ascii="Times New Roman" w:hAnsi="Times New Roman"/>
          <w:sz w:val="24"/>
          <w:szCs w:val="24"/>
        </w:rPr>
        <w:t>Osman, M. A., Buba, T. S. and Mohammed, I. A. (2022). Relationships among vegetative traits and yield components in hot pepper (</w:t>
      </w:r>
      <w:r w:rsidRPr="00F6178F">
        <w:rPr>
          <w:rFonts w:ascii="Times New Roman" w:hAnsi="Times New Roman"/>
          <w:i/>
          <w:iCs/>
          <w:sz w:val="24"/>
          <w:szCs w:val="24"/>
        </w:rPr>
        <w:t>Capsicum frutescens L.</w:t>
      </w:r>
      <w:r w:rsidRPr="00F6178F">
        <w:rPr>
          <w:rFonts w:ascii="Times New Roman" w:hAnsi="Times New Roman"/>
          <w:sz w:val="24"/>
          <w:szCs w:val="24"/>
        </w:rPr>
        <w:t xml:space="preserve">) under different fertilizer regimes. </w:t>
      </w:r>
      <w:r w:rsidRPr="00F6178F">
        <w:rPr>
          <w:rFonts w:ascii="Times New Roman" w:hAnsi="Times New Roman"/>
          <w:i/>
          <w:iCs/>
          <w:sz w:val="24"/>
          <w:szCs w:val="24"/>
        </w:rPr>
        <w:t>African Journal of Plant Science</w:t>
      </w:r>
      <w:r w:rsidRPr="00F6178F">
        <w:rPr>
          <w:rFonts w:ascii="Times New Roman" w:hAnsi="Times New Roman"/>
          <w:sz w:val="24"/>
          <w:szCs w:val="24"/>
        </w:rPr>
        <w:t>, 16(5), 133–142.</w:t>
      </w:r>
    </w:p>
    <w:p w:rsidR="0045714E" w:rsidRDefault="0045714E" w:rsidP="0045714E">
      <w:pPr>
        <w:pStyle w:val="ListParagraph"/>
        <w:numPr>
          <w:ilvl w:val="0"/>
          <w:numId w:val="5"/>
        </w:numPr>
        <w:spacing w:after="200" w:line="240" w:lineRule="auto"/>
        <w:jc w:val="both"/>
        <w:rPr>
          <w:rFonts w:ascii="Times New Roman" w:hAnsi="Times New Roman"/>
          <w:sz w:val="24"/>
          <w:szCs w:val="24"/>
        </w:rPr>
      </w:pPr>
      <w:r w:rsidRPr="007336AB">
        <w:rPr>
          <w:rFonts w:ascii="Times New Roman" w:hAnsi="Times New Roman"/>
          <w:sz w:val="24"/>
          <w:szCs w:val="24"/>
        </w:rPr>
        <w:t xml:space="preserve">Ndukwe, C. E., Hassan, H. Y. and Yusuf, L. I. (2023). Evaluation of morphological and physiological determinants of fruit yield in pepper under rain-fed conditions. </w:t>
      </w:r>
      <w:r w:rsidRPr="007336AB">
        <w:rPr>
          <w:rFonts w:ascii="Times New Roman" w:hAnsi="Times New Roman"/>
          <w:i/>
          <w:iCs/>
          <w:sz w:val="24"/>
          <w:szCs w:val="24"/>
        </w:rPr>
        <w:t>Nigerian Journal of Agricultural Research</w:t>
      </w:r>
      <w:r w:rsidRPr="007336AB">
        <w:rPr>
          <w:rFonts w:ascii="Times New Roman" w:hAnsi="Times New Roman"/>
          <w:sz w:val="24"/>
          <w:szCs w:val="24"/>
        </w:rPr>
        <w:t>, 24(1), 58–67.</w:t>
      </w:r>
    </w:p>
    <w:p w:rsidR="0045714E" w:rsidRDefault="0045714E" w:rsidP="0045714E">
      <w:pPr>
        <w:pStyle w:val="ListParagraph"/>
        <w:numPr>
          <w:ilvl w:val="0"/>
          <w:numId w:val="5"/>
        </w:numPr>
        <w:spacing w:after="200" w:line="240" w:lineRule="auto"/>
        <w:jc w:val="both"/>
        <w:rPr>
          <w:rFonts w:ascii="Times New Roman" w:hAnsi="Times New Roman"/>
          <w:sz w:val="24"/>
          <w:szCs w:val="24"/>
        </w:rPr>
      </w:pPr>
      <w:r w:rsidRPr="007336AB">
        <w:rPr>
          <w:rFonts w:ascii="Times New Roman" w:hAnsi="Times New Roman"/>
          <w:sz w:val="24"/>
          <w:szCs w:val="24"/>
        </w:rPr>
        <w:t xml:space="preserve">Gao, H., Lin, Z. and Park, S. (2022). Growth dynamics and dry matter partitioning in pepper under varying light and nutrient conditions. </w:t>
      </w:r>
      <w:r w:rsidRPr="007336AB">
        <w:rPr>
          <w:rFonts w:ascii="Times New Roman" w:hAnsi="Times New Roman"/>
          <w:i/>
          <w:iCs/>
          <w:sz w:val="24"/>
          <w:szCs w:val="24"/>
        </w:rPr>
        <w:t>Scientia Horticulturae</w:t>
      </w:r>
      <w:r w:rsidRPr="007336AB">
        <w:rPr>
          <w:rFonts w:ascii="Times New Roman" w:hAnsi="Times New Roman"/>
          <w:sz w:val="24"/>
          <w:szCs w:val="24"/>
        </w:rPr>
        <w:t>, 298, 110938.</w:t>
      </w:r>
    </w:p>
    <w:p w:rsidR="0045714E" w:rsidRDefault="0045714E" w:rsidP="0045714E">
      <w:pPr>
        <w:pStyle w:val="ListParagraph"/>
        <w:numPr>
          <w:ilvl w:val="0"/>
          <w:numId w:val="5"/>
        </w:numPr>
        <w:spacing w:after="200" w:line="240" w:lineRule="auto"/>
        <w:jc w:val="both"/>
        <w:rPr>
          <w:rFonts w:ascii="Times New Roman" w:hAnsi="Times New Roman"/>
          <w:sz w:val="24"/>
          <w:szCs w:val="24"/>
        </w:rPr>
      </w:pPr>
      <w:r w:rsidRPr="007336AB">
        <w:rPr>
          <w:rFonts w:ascii="Times New Roman" w:hAnsi="Times New Roman"/>
          <w:sz w:val="24"/>
          <w:szCs w:val="24"/>
        </w:rPr>
        <w:t xml:space="preserve">Moussa, M., Tanimu, B. and Yakubu, H. (2023). Response of chilli pepper yield and yield components to population density and nutrient management in Northern Nigeria. </w:t>
      </w:r>
      <w:r w:rsidRPr="007336AB">
        <w:rPr>
          <w:rFonts w:ascii="Times New Roman" w:hAnsi="Times New Roman"/>
          <w:i/>
          <w:iCs/>
          <w:sz w:val="24"/>
          <w:szCs w:val="24"/>
        </w:rPr>
        <w:t>International Journal of Agronomy</w:t>
      </w:r>
      <w:r w:rsidRPr="007336AB">
        <w:rPr>
          <w:rFonts w:ascii="Times New Roman" w:hAnsi="Times New Roman"/>
          <w:sz w:val="24"/>
          <w:szCs w:val="24"/>
        </w:rPr>
        <w:t>, 2023, 1–9.</w:t>
      </w:r>
    </w:p>
    <w:p w:rsidR="0045714E" w:rsidRDefault="0045714E" w:rsidP="0045714E">
      <w:pPr>
        <w:pStyle w:val="ListParagraph"/>
        <w:numPr>
          <w:ilvl w:val="0"/>
          <w:numId w:val="5"/>
        </w:numPr>
        <w:spacing w:after="200" w:line="240" w:lineRule="auto"/>
        <w:jc w:val="both"/>
        <w:rPr>
          <w:rFonts w:ascii="Times New Roman" w:hAnsi="Times New Roman"/>
          <w:sz w:val="24"/>
          <w:szCs w:val="24"/>
        </w:rPr>
      </w:pPr>
      <w:r w:rsidRPr="007336AB">
        <w:rPr>
          <w:rFonts w:ascii="Times New Roman" w:hAnsi="Times New Roman"/>
          <w:sz w:val="24"/>
          <w:szCs w:val="24"/>
        </w:rPr>
        <w:t xml:space="preserve">Rahman, S., Khatun, R. and Haque, M. (2022). Morpho-physiological determinants of yield in hot pepper under different spacing and transplanting ages. </w:t>
      </w:r>
      <w:r w:rsidRPr="007336AB">
        <w:rPr>
          <w:rFonts w:ascii="Times New Roman" w:hAnsi="Times New Roman"/>
          <w:i/>
          <w:iCs/>
          <w:sz w:val="24"/>
          <w:szCs w:val="24"/>
        </w:rPr>
        <w:t>Scientia Horticulturae</w:t>
      </w:r>
      <w:r w:rsidRPr="007336AB">
        <w:rPr>
          <w:rFonts w:ascii="Times New Roman" w:hAnsi="Times New Roman"/>
          <w:sz w:val="24"/>
          <w:szCs w:val="24"/>
        </w:rPr>
        <w:t>, 298, 110998.</w:t>
      </w:r>
    </w:p>
    <w:p w:rsidR="0045714E" w:rsidRDefault="0045714E" w:rsidP="0045714E">
      <w:pPr>
        <w:pStyle w:val="ListParagraph"/>
        <w:numPr>
          <w:ilvl w:val="0"/>
          <w:numId w:val="5"/>
        </w:numPr>
        <w:spacing w:after="200" w:line="240" w:lineRule="auto"/>
        <w:jc w:val="both"/>
        <w:rPr>
          <w:rFonts w:ascii="Times New Roman" w:hAnsi="Times New Roman"/>
          <w:sz w:val="24"/>
          <w:szCs w:val="24"/>
        </w:rPr>
      </w:pPr>
      <w:r w:rsidRPr="007336AB">
        <w:rPr>
          <w:rFonts w:ascii="Times New Roman" w:hAnsi="Times New Roman"/>
          <w:sz w:val="24"/>
          <w:szCs w:val="24"/>
        </w:rPr>
        <w:t>Okoli, E. O., Abubakar, M. S. and Ibrahim, U. (2021). Correlation and path coefficient analysis of growth and yield traits in pepper (</w:t>
      </w:r>
      <w:r w:rsidRPr="007336AB">
        <w:rPr>
          <w:rFonts w:ascii="Times New Roman" w:hAnsi="Times New Roman"/>
          <w:i/>
          <w:iCs/>
          <w:sz w:val="24"/>
          <w:szCs w:val="24"/>
        </w:rPr>
        <w:t>Capsicum spp.</w:t>
      </w:r>
      <w:r w:rsidRPr="007336AB">
        <w:rPr>
          <w:rFonts w:ascii="Times New Roman" w:hAnsi="Times New Roman"/>
          <w:sz w:val="24"/>
          <w:szCs w:val="24"/>
        </w:rPr>
        <w:t xml:space="preserve">) cultivars. </w:t>
      </w:r>
      <w:r w:rsidRPr="007336AB">
        <w:rPr>
          <w:rFonts w:ascii="Times New Roman" w:hAnsi="Times New Roman"/>
          <w:i/>
          <w:iCs/>
          <w:sz w:val="24"/>
          <w:szCs w:val="24"/>
        </w:rPr>
        <w:t>Journal of Horticultural Research</w:t>
      </w:r>
      <w:r w:rsidRPr="007336AB">
        <w:rPr>
          <w:rFonts w:ascii="Times New Roman" w:hAnsi="Times New Roman"/>
          <w:sz w:val="24"/>
          <w:szCs w:val="24"/>
        </w:rPr>
        <w:t>, 29(1), 45–53.</w:t>
      </w:r>
    </w:p>
    <w:p w:rsidR="0045714E" w:rsidRDefault="0045714E" w:rsidP="0045714E">
      <w:pPr>
        <w:pStyle w:val="ListParagraph"/>
        <w:numPr>
          <w:ilvl w:val="0"/>
          <w:numId w:val="5"/>
        </w:numPr>
        <w:spacing w:after="200" w:line="240" w:lineRule="auto"/>
        <w:jc w:val="both"/>
        <w:rPr>
          <w:rFonts w:ascii="Times New Roman" w:hAnsi="Times New Roman"/>
          <w:sz w:val="24"/>
          <w:szCs w:val="24"/>
        </w:rPr>
      </w:pPr>
      <w:r w:rsidRPr="007336AB">
        <w:rPr>
          <w:rFonts w:ascii="Times New Roman" w:hAnsi="Times New Roman"/>
          <w:sz w:val="24"/>
          <w:szCs w:val="24"/>
        </w:rPr>
        <w:t xml:space="preserve">Aminu, M. A., Musa, I. and Garba, A. (2024). Leaf area dynamics and biomass partitioning in Capsicum species under varying plant densities in the Sudan and Guinea savannah zones. </w:t>
      </w:r>
      <w:r w:rsidRPr="007336AB">
        <w:rPr>
          <w:rFonts w:ascii="Times New Roman" w:hAnsi="Times New Roman"/>
          <w:i/>
          <w:iCs/>
          <w:sz w:val="24"/>
          <w:szCs w:val="24"/>
        </w:rPr>
        <w:t>Journal of Agricultural Science and Technology</w:t>
      </w:r>
      <w:r w:rsidRPr="007336AB">
        <w:rPr>
          <w:rFonts w:ascii="Times New Roman" w:hAnsi="Times New Roman"/>
          <w:sz w:val="24"/>
          <w:szCs w:val="24"/>
        </w:rPr>
        <w:t>, 14(2), 33–45.</w:t>
      </w:r>
    </w:p>
    <w:p w:rsidR="0045714E" w:rsidRDefault="0045714E" w:rsidP="0045714E">
      <w:pPr>
        <w:pStyle w:val="ListParagraph"/>
        <w:numPr>
          <w:ilvl w:val="0"/>
          <w:numId w:val="5"/>
        </w:numPr>
        <w:spacing w:after="200" w:line="240" w:lineRule="auto"/>
        <w:jc w:val="both"/>
        <w:rPr>
          <w:rFonts w:ascii="Times New Roman" w:hAnsi="Times New Roman"/>
          <w:sz w:val="24"/>
          <w:szCs w:val="24"/>
        </w:rPr>
      </w:pPr>
      <w:r w:rsidRPr="007336AB">
        <w:rPr>
          <w:rFonts w:ascii="Times New Roman" w:hAnsi="Times New Roman"/>
          <w:sz w:val="24"/>
          <w:szCs w:val="24"/>
        </w:rPr>
        <w:t>Shah, M. A., Patel, R. H. and Singh, D. (2023). Yield and quality relationships among fruit traits of sweet pepper (</w:t>
      </w:r>
      <w:r w:rsidRPr="007336AB">
        <w:rPr>
          <w:rFonts w:ascii="Times New Roman" w:hAnsi="Times New Roman"/>
          <w:i/>
          <w:iCs/>
          <w:sz w:val="24"/>
          <w:szCs w:val="24"/>
        </w:rPr>
        <w:t>Capsicum annuum</w:t>
      </w:r>
      <w:r w:rsidRPr="007336AB">
        <w:rPr>
          <w:rFonts w:ascii="Times New Roman" w:hAnsi="Times New Roman"/>
          <w:sz w:val="24"/>
          <w:szCs w:val="24"/>
        </w:rPr>
        <w:t xml:space="preserve"> L.) under greenhouse conditions. </w:t>
      </w:r>
      <w:r w:rsidRPr="007336AB">
        <w:rPr>
          <w:rFonts w:ascii="Times New Roman" w:hAnsi="Times New Roman"/>
          <w:i/>
          <w:iCs/>
          <w:sz w:val="24"/>
          <w:szCs w:val="24"/>
        </w:rPr>
        <w:t>Horticultural Plant Journal</w:t>
      </w:r>
      <w:r w:rsidRPr="007336AB">
        <w:rPr>
          <w:rFonts w:ascii="Times New Roman" w:hAnsi="Times New Roman"/>
          <w:sz w:val="24"/>
          <w:szCs w:val="24"/>
        </w:rPr>
        <w:t>, 9(4), 512–520.</w:t>
      </w:r>
    </w:p>
    <w:p w:rsidR="0045714E" w:rsidRPr="007336AB" w:rsidRDefault="0045714E" w:rsidP="0045714E">
      <w:pPr>
        <w:pStyle w:val="ListParagraph"/>
        <w:numPr>
          <w:ilvl w:val="0"/>
          <w:numId w:val="5"/>
        </w:numPr>
        <w:spacing w:after="200" w:line="240" w:lineRule="auto"/>
        <w:jc w:val="both"/>
        <w:rPr>
          <w:rFonts w:ascii="Times New Roman" w:hAnsi="Times New Roman"/>
          <w:sz w:val="24"/>
          <w:szCs w:val="24"/>
        </w:rPr>
      </w:pPr>
      <w:r w:rsidRPr="007336AB">
        <w:rPr>
          <w:rFonts w:ascii="Times New Roman" w:hAnsi="Times New Roman"/>
          <w:sz w:val="24"/>
          <w:szCs w:val="24"/>
        </w:rPr>
        <w:t>Hussain, F., Rahman, M. A. and Bello, R. (2022). Influence of agronomic factors on yield and quality traits of chilli (</w:t>
      </w:r>
      <w:r w:rsidRPr="007336AB">
        <w:rPr>
          <w:rFonts w:ascii="Times New Roman" w:hAnsi="Times New Roman"/>
          <w:i/>
          <w:iCs/>
          <w:sz w:val="24"/>
          <w:szCs w:val="24"/>
        </w:rPr>
        <w:t>Capsicum annuum</w:t>
      </w:r>
      <w:r w:rsidRPr="007336AB">
        <w:rPr>
          <w:rFonts w:ascii="Times New Roman" w:hAnsi="Times New Roman"/>
          <w:sz w:val="24"/>
          <w:szCs w:val="24"/>
        </w:rPr>
        <w:t xml:space="preserve"> L.) under tropical conditions. </w:t>
      </w:r>
      <w:r w:rsidRPr="007336AB">
        <w:rPr>
          <w:rFonts w:ascii="Times New Roman" w:hAnsi="Times New Roman"/>
          <w:i/>
          <w:iCs/>
          <w:sz w:val="24"/>
          <w:szCs w:val="24"/>
        </w:rPr>
        <w:t>African Crop Science Journal</w:t>
      </w:r>
      <w:r w:rsidRPr="007336AB">
        <w:rPr>
          <w:rFonts w:ascii="Times New Roman" w:hAnsi="Times New Roman"/>
          <w:sz w:val="24"/>
          <w:szCs w:val="24"/>
        </w:rPr>
        <w:t>, 30(1), 67–78.</w:t>
      </w:r>
    </w:p>
    <w:bookmarkEnd w:id="7"/>
    <w:p w:rsidR="00914E2A" w:rsidRPr="00736AB6" w:rsidRDefault="00914E2A" w:rsidP="00E900A2">
      <w:pPr>
        <w:spacing w:line="240" w:lineRule="auto"/>
        <w:jc w:val="both"/>
        <w:rPr>
          <w:rFonts w:ascii="Times New Roman" w:hAnsi="Times New Roman"/>
          <w:sz w:val="24"/>
          <w:szCs w:val="24"/>
        </w:rPr>
      </w:pPr>
    </w:p>
    <w:sectPr w:rsidR="00914E2A" w:rsidRPr="00736AB6" w:rsidSect="005D6C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5288" w:rsidRDefault="008A5288" w:rsidP="00203144">
      <w:pPr>
        <w:spacing w:after="0" w:line="240" w:lineRule="auto"/>
      </w:pPr>
      <w:r>
        <w:separator/>
      </w:r>
    </w:p>
  </w:endnote>
  <w:endnote w:type="continuationSeparator" w:id="0">
    <w:p w:rsidR="008A5288" w:rsidRDefault="008A5288" w:rsidP="00203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04B9" w:rsidRDefault="004904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04B9" w:rsidRDefault="004904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04B9" w:rsidRDefault="004904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5288" w:rsidRDefault="008A5288" w:rsidP="00203144">
      <w:pPr>
        <w:spacing w:after="0" w:line="240" w:lineRule="auto"/>
      </w:pPr>
      <w:r>
        <w:separator/>
      </w:r>
    </w:p>
  </w:footnote>
  <w:footnote w:type="continuationSeparator" w:id="0">
    <w:p w:rsidR="008A5288" w:rsidRDefault="008A5288" w:rsidP="002031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04B9" w:rsidRDefault="008A528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639235" o:spid="_x0000_s2050" type="#_x0000_t136" style="position:absolute;margin-left:0;margin-top:0;width:555.05pt;height:104.65pt;rotation:315;z-index:-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3144" w:rsidRDefault="008A5288" w:rsidP="00203144">
    <w:pPr>
      <w:pStyle w:val="Header"/>
      <w:ind w:firstLine="72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639236" o:spid="_x0000_s2051" type="#_x0000_t136" style="position:absolute;left:0;text-align:left;margin-left:0;margin-top:0;width:555.05pt;height:104.65pt;rotation:315;z-index:-1;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04B9" w:rsidRDefault="008A528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639234" o:spid="_x0000_s2049" type="#_x0000_t136" style="position:absolute;margin-left:0;margin-top:0;width:555.05pt;height:104.65pt;rotation:315;z-index:-3;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F3C91"/>
    <w:multiLevelType w:val="hybridMultilevel"/>
    <w:tmpl w:val="BEAE9E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3116B3"/>
    <w:multiLevelType w:val="hybridMultilevel"/>
    <w:tmpl w:val="C3C87EF2"/>
    <w:lvl w:ilvl="0" w:tplc="F69426CC">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511826"/>
    <w:multiLevelType w:val="hybridMultilevel"/>
    <w:tmpl w:val="BEAE9E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A47B84"/>
    <w:multiLevelType w:val="hybridMultilevel"/>
    <w:tmpl w:val="8642F1F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A090756"/>
    <w:multiLevelType w:val="hybridMultilevel"/>
    <w:tmpl w:val="BEAE9E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TrackMoves/>
  <w:defaultTabStop w:val="720"/>
  <w:doNotShadeFormData/>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1D39"/>
    <w:rsid w:val="00082939"/>
    <w:rsid w:val="0008564B"/>
    <w:rsid w:val="00093576"/>
    <w:rsid w:val="000949ED"/>
    <w:rsid w:val="0015286A"/>
    <w:rsid w:val="001B08E3"/>
    <w:rsid w:val="001E295C"/>
    <w:rsid w:val="00203144"/>
    <w:rsid w:val="00262943"/>
    <w:rsid w:val="00263D24"/>
    <w:rsid w:val="002A6176"/>
    <w:rsid w:val="003575EC"/>
    <w:rsid w:val="0045714E"/>
    <w:rsid w:val="004904B9"/>
    <w:rsid w:val="00523B51"/>
    <w:rsid w:val="0056118C"/>
    <w:rsid w:val="005D6C53"/>
    <w:rsid w:val="00623C43"/>
    <w:rsid w:val="00736AB6"/>
    <w:rsid w:val="00786BE8"/>
    <w:rsid w:val="008430BB"/>
    <w:rsid w:val="008A5288"/>
    <w:rsid w:val="008B1D37"/>
    <w:rsid w:val="00914E2A"/>
    <w:rsid w:val="00916BAB"/>
    <w:rsid w:val="00952ECC"/>
    <w:rsid w:val="009E6888"/>
    <w:rsid w:val="00A03490"/>
    <w:rsid w:val="00A072AE"/>
    <w:rsid w:val="00A44D03"/>
    <w:rsid w:val="00A81D39"/>
    <w:rsid w:val="00B3132E"/>
    <w:rsid w:val="00BF075E"/>
    <w:rsid w:val="00C42BC2"/>
    <w:rsid w:val="00D253FF"/>
    <w:rsid w:val="00D37A7D"/>
    <w:rsid w:val="00DC34EA"/>
    <w:rsid w:val="00E13362"/>
    <w:rsid w:val="00E13DEA"/>
    <w:rsid w:val="00E86850"/>
    <w:rsid w:val="00E900A2"/>
    <w:rsid w:val="00EB74B4"/>
    <w:rsid w:val="00EB77D5"/>
    <w:rsid w:val="00F5277E"/>
    <w:rsid w:val="00F74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50F9C3"/>
  <w15:docId w15:val="{88FF703B-3C03-41E8-BA37-9972514F4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7446D"/>
    <w:rPr>
      <w:color w:val="0563C1"/>
      <w:u w:val="single"/>
    </w:rPr>
  </w:style>
  <w:style w:type="paragraph" w:styleId="CommentText">
    <w:name w:val="annotation text"/>
    <w:basedOn w:val="Normal"/>
    <w:link w:val="CommentTextChar"/>
    <w:uiPriority w:val="99"/>
    <w:unhideWhenUsed/>
    <w:rsid w:val="00262943"/>
    <w:pPr>
      <w:spacing w:line="240" w:lineRule="auto"/>
    </w:pPr>
    <w:rPr>
      <w:rFonts w:eastAsia="Calibri"/>
      <w:sz w:val="20"/>
      <w:szCs w:val="20"/>
      <w:lang w:eastAsia="en-US"/>
    </w:rPr>
  </w:style>
  <w:style w:type="character" w:customStyle="1" w:styleId="CommentTextChar">
    <w:name w:val="Comment Text Char"/>
    <w:link w:val="CommentText"/>
    <w:uiPriority w:val="99"/>
    <w:rsid w:val="00262943"/>
    <w:rPr>
      <w:rFonts w:eastAsia="Calibri"/>
      <w:lang w:val="en-US" w:eastAsia="en-US"/>
    </w:rPr>
  </w:style>
  <w:style w:type="table" w:styleId="TableGrid">
    <w:name w:val="Table Grid"/>
    <w:basedOn w:val="TableNormal"/>
    <w:uiPriority w:val="59"/>
    <w:rsid w:val="00203144"/>
    <w:rPr>
      <w:rFonts w:eastAsia="Calibri" w:cs="SimSu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03144"/>
    <w:rPr>
      <w:rFonts w:eastAsia="Calibri"/>
      <w:sz w:val="22"/>
      <w:szCs w:val="22"/>
      <w:lang w:val="en-US" w:eastAsia="en-US"/>
    </w:rPr>
  </w:style>
  <w:style w:type="paragraph" w:styleId="Header">
    <w:name w:val="header"/>
    <w:basedOn w:val="Normal"/>
    <w:link w:val="HeaderChar"/>
    <w:uiPriority w:val="99"/>
    <w:unhideWhenUsed/>
    <w:rsid w:val="00203144"/>
    <w:pPr>
      <w:tabs>
        <w:tab w:val="center" w:pos="4513"/>
        <w:tab w:val="right" w:pos="9026"/>
      </w:tabs>
    </w:pPr>
  </w:style>
  <w:style w:type="character" w:customStyle="1" w:styleId="HeaderChar">
    <w:name w:val="Header Char"/>
    <w:link w:val="Header"/>
    <w:uiPriority w:val="99"/>
    <w:rsid w:val="00203144"/>
    <w:rPr>
      <w:sz w:val="22"/>
      <w:szCs w:val="22"/>
      <w:lang w:val="en-US" w:eastAsia="zh-CN"/>
    </w:rPr>
  </w:style>
  <w:style w:type="paragraph" w:styleId="Footer">
    <w:name w:val="footer"/>
    <w:basedOn w:val="Normal"/>
    <w:link w:val="FooterChar"/>
    <w:uiPriority w:val="99"/>
    <w:unhideWhenUsed/>
    <w:rsid w:val="00203144"/>
    <w:pPr>
      <w:tabs>
        <w:tab w:val="center" w:pos="4513"/>
        <w:tab w:val="right" w:pos="9026"/>
      </w:tabs>
    </w:pPr>
  </w:style>
  <w:style w:type="character" w:customStyle="1" w:styleId="FooterChar">
    <w:name w:val="Footer Char"/>
    <w:link w:val="Footer"/>
    <w:uiPriority w:val="99"/>
    <w:rsid w:val="00203144"/>
    <w:rPr>
      <w:sz w:val="22"/>
      <w:szCs w:val="22"/>
      <w:lang w:val="en-US" w:eastAsia="zh-CN"/>
    </w:rPr>
  </w:style>
  <w:style w:type="paragraph" w:styleId="ListParagraph">
    <w:name w:val="List Paragraph"/>
    <w:basedOn w:val="Normal"/>
    <w:uiPriority w:val="34"/>
    <w:qFormat/>
    <w:rsid w:val="00203144"/>
    <w:pPr>
      <w:spacing w:after="160" w:line="259" w:lineRule="auto"/>
      <w:ind w:left="720"/>
      <w:contextualSpacing/>
    </w:pPr>
    <w:rPr>
      <w:rFonts w:eastAsia="Calibri"/>
      <w:lang w:val="en-GB" w:eastAsia="en-US"/>
    </w:rPr>
  </w:style>
  <w:style w:type="character" w:styleId="UnresolvedMention">
    <w:name w:val="Unresolved Mention"/>
    <w:uiPriority w:val="99"/>
    <w:semiHidden/>
    <w:unhideWhenUsed/>
    <w:rsid w:val="00D253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12</Pages>
  <Words>4313</Words>
  <Characters>24589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X6517</dc:creator>
  <cp:lastModifiedBy>SDI 1167</cp:lastModifiedBy>
  <cp:revision>31</cp:revision>
  <dcterms:created xsi:type="dcterms:W3CDTF">2025-10-17T08:42:00Z</dcterms:created>
  <dcterms:modified xsi:type="dcterms:W3CDTF">2025-11-06T12:13:00Z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854a6b181e0248158027f8bb3c01d9b8</vt:lpwstr>
  </property>
</Properties>
</file>