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3DE4D" w14:textId="77777777" w:rsidR="00942B13" w:rsidRPr="00942B13" w:rsidRDefault="00942B13" w:rsidP="00942B13">
      <w:pPr>
        <w:spacing w:after="160"/>
        <w:rPr>
          <w:rFonts w:ascii="Arial" w:eastAsia="Calibri" w:hAnsi="Arial" w:cs="Arial"/>
          <w:b/>
          <w:bCs/>
          <w:kern w:val="2"/>
          <w:sz w:val="36"/>
          <w:szCs w:val="36"/>
          <w:u w:val="single"/>
        </w:rPr>
      </w:pPr>
      <w:bookmarkStart w:id="0" w:name="_Hlk200476757"/>
      <w:r w:rsidRPr="00942B13">
        <w:rPr>
          <w:rFonts w:ascii="Arial" w:eastAsia="Calibri" w:hAnsi="Arial" w:cs="Arial"/>
          <w:b/>
          <w:bCs/>
          <w:kern w:val="2"/>
          <w:sz w:val="36"/>
          <w:szCs w:val="36"/>
          <w:u w:val="single"/>
        </w:rPr>
        <w:t>Original Research Article</w:t>
      </w:r>
    </w:p>
    <w:p w14:paraId="4647215F" w14:textId="0E1B4DC9" w:rsidR="00C65A2F" w:rsidRPr="00C65A2F" w:rsidRDefault="00C65A2F" w:rsidP="005D6421">
      <w:pPr>
        <w:spacing w:after="160"/>
        <w:jc w:val="right"/>
        <w:rPr>
          <w:rFonts w:ascii="Arial" w:eastAsia="Calibri" w:hAnsi="Arial" w:cs="Arial"/>
          <w:b/>
          <w:bCs/>
          <w:kern w:val="2"/>
          <w:sz w:val="36"/>
          <w:szCs w:val="36"/>
        </w:rPr>
      </w:pPr>
      <w:r w:rsidRPr="00C65A2F">
        <w:rPr>
          <w:rFonts w:ascii="Arial" w:eastAsia="Calibri" w:hAnsi="Arial" w:cs="Arial"/>
          <w:b/>
          <w:bCs/>
          <w:kern w:val="2"/>
          <w:sz w:val="36"/>
          <w:szCs w:val="36"/>
        </w:rPr>
        <w:t>PREVALENCE AND FACTORS ASSOCIATED WITH ELEVATED INTRAOCULAR PRESSURE AMONG PATIENTS ATTENDING GENERAL O</w:t>
      </w:r>
      <w:r w:rsidR="005D6421">
        <w:rPr>
          <w:rFonts w:ascii="Arial" w:eastAsia="Calibri" w:hAnsi="Arial" w:cs="Arial"/>
          <w:b/>
          <w:bCs/>
          <w:kern w:val="2"/>
          <w:sz w:val="36"/>
          <w:szCs w:val="36"/>
        </w:rPr>
        <w:t>UTPATIENT</w:t>
      </w:r>
      <w:r w:rsidRPr="00C65A2F">
        <w:rPr>
          <w:rFonts w:ascii="Arial" w:eastAsia="Calibri" w:hAnsi="Arial" w:cs="Arial"/>
          <w:b/>
          <w:bCs/>
          <w:kern w:val="2"/>
          <w:sz w:val="36"/>
          <w:szCs w:val="36"/>
        </w:rPr>
        <w:t xml:space="preserve"> CLINIC AT K</w:t>
      </w:r>
      <w:r w:rsidR="005D6421">
        <w:rPr>
          <w:rFonts w:ascii="Arial" w:eastAsia="Calibri" w:hAnsi="Arial" w:cs="Arial"/>
          <w:b/>
          <w:bCs/>
          <w:kern w:val="2"/>
          <w:sz w:val="36"/>
          <w:szCs w:val="36"/>
        </w:rPr>
        <w:t xml:space="preserve">ILIMANJARO </w:t>
      </w:r>
      <w:r w:rsidRPr="00C65A2F">
        <w:rPr>
          <w:rFonts w:ascii="Arial" w:eastAsia="Calibri" w:hAnsi="Arial" w:cs="Arial"/>
          <w:b/>
          <w:bCs/>
          <w:kern w:val="2"/>
          <w:sz w:val="36"/>
          <w:szCs w:val="36"/>
        </w:rPr>
        <w:t>C</w:t>
      </w:r>
      <w:r w:rsidR="005D6421">
        <w:rPr>
          <w:rFonts w:ascii="Arial" w:eastAsia="Calibri" w:hAnsi="Arial" w:cs="Arial"/>
          <w:b/>
          <w:bCs/>
          <w:kern w:val="2"/>
          <w:sz w:val="36"/>
          <w:szCs w:val="36"/>
        </w:rPr>
        <w:t xml:space="preserve">HRISTIAN </w:t>
      </w:r>
      <w:r w:rsidRPr="00C65A2F">
        <w:rPr>
          <w:rFonts w:ascii="Arial" w:eastAsia="Calibri" w:hAnsi="Arial" w:cs="Arial"/>
          <w:b/>
          <w:bCs/>
          <w:kern w:val="2"/>
          <w:sz w:val="36"/>
          <w:szCs w:val="36"/>
        </w:rPr>
        <w:t>M</w:t>
      </w:r>
      <w:r w:rsidR="005D6421">
        <w:rPr>
          <w:rFonts w:ascii="Arial" w:eastAsia="Calibri" w:hAnsi="Arial" w:cs="Arial"/>
          <w:b/>
          <w:bCs/>
          <w:kern w:val="2"/>
          <w:sz w:val="36"/>
          <w:szCs w:val="36"/>
        </w:rPr>
        <w:t xml:space="preserve">EDICAL </w:t>
      </w:r>
      <w:r w:rsidRPr="00C65A2F">
        <w:rPr>
          <w:rFonts w:ascii="Arial" w:eastAsia="Calibri" w:hAnsi="Arial" w:cs="Arial"/>
          <w:b/>
          <w:bCs/>
          <w:kern w:val="2"/>
          <w:sz w:val="36"/>
          <w:szCs w:val="36"/>
        </w:rPr>
        <w:t>C</w:t>
      </w:r>
      <w:r w:rsidR="005D6421">
        <w:rPr>
          <w:rFonts w:ascii="Arial" w:eastAsia="Calibri" w:hAnsi="Arial" w:cs="Arial"/>
          <w:b/>
          <w:bCs/>
          <w:kern w:val="2"/>
          <w:sz w:val="36"/>
          <w:szCs w:val="36"/>
        </w:rPr>
        <w:t>ENTER</w:t>
      </w:r>
      <w:r w:rsidRPr="00C65A2F">
        <w:rPr>
          <w:rFonts w:ascii="Arial" w:eastAsia="Calibri" w:hAnsi="Arial" w:cs="Arial"/>
          <w:b/>
          <w:bCs/>
          <w:kern w:val="2"/>
          <w:sz w:val="36"/>
          <w:szCs w:val="36"/>
        </w:rPr>
        <w:t xml:space="preserve"> HOSPITAL</w:t>
      </w:r>
      <w:bookmarkEnd w:id="0"/>
      <w:r w:rsidR="005D6421">
        <w:rPr>
          <w:rFonts w:ascii="Arial" w:eastAsia="Calibri" w:hAnsi="Arial" w:cs="Arial"/>
          <w:b/>
          <w:bCs/>
          <w:kern w:val="2"/>
          <w:sz w:val="36"/>
          <w:szCs w:val="36"/>
        </w:rPr>
        <w:t xml:space="preserve"> </w:t>
      </w:r>
      <w:r w:rsidR="005A57CD">
        <w:rPr>
          <w:rFonts w:ascii="Arial" w:eastAsia="Calibri" w:hAnsi="Arial" w:cs="Arial"/>
          <w:b/>
          <w:bCs/>
          <w:kern w:val="2"/>
          <w:sz w:val="36"/>
          <w:szCs w:val="36"/>
        </w:rPr>
        <w:t>(KCMC)</w:t>
      </w:r>
      <w:r>
        <w:rPr>
          <w:rFonts w:ascii="Arial" w:eastAsia="Calibri" w:hAnsi="Arial" w:cs="Arial"/>
          <w:b/>
          <w:bCs/>
          <w:kern w:val="2"/>
          <w:sz w:val="36"/>
          <w:szCs w:val="36"/>
        </w:rPr>
        <w:t xml:space="preserve"> 2024-2025</w:t>
      </w:r>
    </w:p>
    <w:p w14:paraId="61C3DBF0" w14:textId="77777777" w:rsidR="00790ADA" w:rsidRDefault="00790ADA" w:rsidP="00441B6F">
      <w:pPr>
        <w:pStyle w:val="Affiliation"/>
        <w:spacing w:after="0" w:line="240" w:lineRule="auto"/>
        <w:jc w:val="both"/>
        <w:rPr>
          <w:rFonts w:ascii="Arial" w:hAnsi="Arial" w:cs="Arial"/>
        </w:rPr>
      </w:pPr>
    </w:p>
    <w:p w14:paraId="31D95EE7" w14:textId="77777777" w:rsidR="002C57D2" w:rsidRPr="00FB3A86" w:rsidRDefault="002C57D2" w:rsidP="00441B6F">
      <w:pPr>
        <w:pStyle w:val="Affiliation"/>
        <w:spacing w:after="0" w:line="240" w:lineRule="auto"/>
        <w:jc w:val="both"/>
        <w:rPr>
          <w:rFonts w:ascii="Arial" w:hAnsi="Arial" w:cs="Arial"/>
        </w:rPr>
      </w:pPr>
    </w:p>
    <w:p w14:paraId="7B1AA027" w14:textId="77777777" w:rsidR="00B01FCD" w:rsidRPr="00FB3A86" w:rsidRDefault="001B09F8" w:rsidP="00441B6F">
      <w:pPr>
        <w:pStyle w:val="Copyright"/>
        <w:spacing w:after="0" w:line="240" w:lineRule="auto"/>
        <w:jc w:val="both"/>
        <w:rPr>
          <w:rFonts w:ascii="Arial" w:hAnsi="Arial" w:cs="Arial"/>
        </w:rPr>
        <w:sectPr w:rsidR="00B01FCD" w:rsidRPr="00FB3A86" w:rsidSect="00B868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24B48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ABDE0D8" w14:textId="6B0AE62A" w:rsidR="00790ADA" w:rsidRPr="00DC420B" w:rsidRDefault="00DC420B" w:rsidP="00DC420B">
      <w:pPr>
        <w:pStyle w:val="AbstHead"/>
        <w:rPr>
          <w:rFonts w:ascii="Arial" w:hAnsi="Arial" w:cs="Arial"/>
          <w:bCs/>
        </w:rPr>
      </w:pPr>
      <w:r w:rsidRPr="00DC420B">
        <w:rPr>
          <w:rFonts w:ascii="Arial" w:hAnsi="Arial" w:cs="Arial"/>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88E2233" w14:textId="77777777" w:rsidTr="001E44FE">
        <w:tc>
          <w:tcPr>
            <w:tcW w:w="9576" w:type="dxa"/>
            <w:shd w:val="clear" w:color="auto" w:fill="F2F2F2"/>
          </w:tcPr>
          <w:p w14:paraId="1066CD43" w14:textId="3EF520EA" w:rsidR="00DC420B" w:rsidRPr="00DC420B" w:rsidRDefault="00DC420B" w:rsidP="00DC420B">
            <w:pPr>
              <w:pStyle w:val="Body"/>
              <w:spacing w:after="0"/>
              <w:rPr>
                <w:rFonts w:ascii="Arial" w:eastAsia="Calibri" w:hAnsi="Arial" w:cs="Arial"/>
                <w:szCs w:val="22"/>
              </w:rPr>
            </w:pPr>
            <w:r w:rsidRPr="00DC420B">
              <w:rPr>
                <w:rFonts w:ascii="Arial" w:eastAsia="Calibri" w:hAnsi="Arial" w:cs="Arial"/>
                <w:b/>
                <w:bCs/>
                <w:szCs w:val="22"/>
              </w:rPr>
              <w:t>Aims:</w:t>
            </w:r>
            <w:bookmarkStart w:id="2" w:name="_Hlk156657216"/>
            <w:r w:rsidRPr="00DC420B">
              <w:rPr>
                <w:rFonts w:ascii="Arial" w:eastAsia="Calibri" w:hAnsi="Arial" w:cs="Arial"/>
                <w:b/>
                <w:bCs/>
                <w:szCs w:val="22"/>
              </w:rPr>
              <w:t xml:space="preserve"> </w:t>
            </w:r>
            <w:r w:rsidRPr="00DC420B">
              <w:rPr>
                <w:rFonts w:ascii="Arial" w:eastAsia="Calibri" w:hAnsi="Arial" w:cs="Arial"/>
                <w:szCs w:val="22"/>
              </w:rPr>
              <w:t xml:space="preserve">To evaluate </w:t>
            </w:r>
            <w:bookmarkEnd w:id="2"/>
            <w:r w:rsidRPr="00DC420B">
              <w:rPr>
                <w:rFonts w:ascii="Arial" w:eastAsia="Calibri" w:hAnsi="Arial" w:cs="Arial"/>
                <w:szCs w:val="22"/>
              </w:rPr>
              <w:t>the prevalence and factors associated with elevated intraocular pressure among patients attending</w:t>
            </w:r>
            <w:bookmarkStart w:id="3" w:name="_Hlk213299246"/>
            <w:r w:rsidR="00876AB6">
              <w:rPr>
                <w:rFonts w:ascii="Arial" w:eastAsia="Calibri" w:hAnsi="Arial" w:cs="Arial"/>
                <w:szCs w:val="22"/>
              </w:rPr>
              <w:t xml:space="preserve"> </w:t>
            </w:r>
            <w:r w:rsidR="003277DA" w:rsidRPr="00DC420B">
              <w:rPr>
                <w:rFonts w:ascii="Arial" w:eastAsia="Calibri" w:hAnsi="Arial" w:cs="Arial"/>
                <w:szCs w:val="22"/>
              </w:rPr>
              <w:t>K</w:t>
            </w:r>
            <w:r w:rsidR="003277DA">
              <w:rPr>
                <w:rFonts w:ascii="Arial" w:eastAsia="Calibri" w:hAnsi="Arial" w:cs="Arial"/>
                <w:szCs w:val="22"/>
              </w:rPr>
              <w:t xml:space="preserve">ilimanjaro </w:t>
            </w:r>
            <w:r w:rsidR="003277DA" w:rsidRPr="00DC420B">
              <w:rPr>
                <w:rFonts w:ascii="Arial" w:eastAsia="Calibri" w:hAnsi="Arial" w:cs="Arial"/>
                <w:szCs w:val="22"/>
              </w:rPr>
              <w:t>C</w:t>
            </w:r>
            <w:r w:rsidR="003277DA">
              <w:rPr>
                <w:rFonts w:ascii="Arial" w:eastAsia="Calibri" w:hAnsi="Arial" w:cs="Arial"/>
                <w:szCs w:val="22"/>
              </w:rPr>
              <w:t xml:space="preserve">hristian </w:t>
            </w:r>
            <w:r w:rsidR="003277DA" w:rsidRPr="00DC420B">
              <w:rPr>
                <w:rFonts w:ascii="Arial" w:eastAsia="Calibri" w:hAnsi="Arial" w:cs="Arial"/>
                <w:szCs w:val="22"/>
              </w:rPr>
              <w:t>M</w:t>
            </w:r>
            <w:r w:rsidR="003277DA">
              <w:rPr>
                <w:rFonts w:ascii="Arial" w:eastAsia="Calibri" w:hAnsi="Arial" w:cs="Arial"/>
                <w:szCs w:val="22"/>
              </w:rPr>
              <w:t xml:space="preserve">edical </w:t>
            </w:r>
            <w:r w:rsidR="003277DA" w:rsidRPr="00DC420B">
              <w:rPr>
                <w:rFonts w:ascii="Arial" w:eastAsia="Calibri" w:hAnsi="Arial" w:cs="Arial"/>
                <w:szCs w:val="22"/>
              </w:rPr>
              <w:t>C</w:t>
            </w:r>
            <w:r w:rsidR="003277DA">
              <w:rPr>
                <w:rFonts w:ascii="Arial" w:eastAsia="Calibri" w:hAnsi="Arial" w:cs="Arial"/>
                <w:szCs w:val="22"/>
              </w:rPr>
              <w:t>enter (KCMC)</w:t>
            </w:r>
            <w:r w:rsidRPr="00DC420B">
              <w:rPr>
                <w:rFonts w:ascii="Arial" w:eastAsia="Calibri" w:hAnsi="Arial" w:cs="Arial"/>
                <w:szCs w:val="22"/>
              </w:rPr>
              <w:t xml:space="preserve"> </w:t>
            </w:r>
            <w:r w:rsidR="00876AB6">
              <w:rPr>
                <w:rFonts w:ascii="Arial" w:eastAsia="Calibri" w:hAnsi="Arial" w:cs="Arial"/>
                <w:szCs w:val="22"/>
              </w:rPr>
              <w:t xml:space="preserve">zonal referral hospital at </w:t>
            </w:r>
            <w:r w:rsidRPr="00DC420B">
              <w:rPr>
                <w:rFonts w:ascii="Arial" w:eastAsia="Calibri" w:hAnsi="Arial" w:cs="Arial"/>
                <w:szCs w:val="22"/>
              </w:rPr>
              <w:t>general outpatient clinic</w:t>
            </w:r>
            <w:bookmarkEnd w:id="3"/>
            <w:r w:rsidRPr="00DC420B">
              <w:rPr>
                <w:rFonts w:ascii="Arial" w:eastAsia="Calibri" w:hAnsi="Arial" w:cs="Arial"/>
                <w:szCs w:val="22"/>
              </w:rPr>
              <w:t>, 2024-2025.</w:t>
            </w:r>
          </w:p>
          <w:p w14:paraId="52DD3B29" w14:textId="77777777" w:rsidR="00DC420B" w:rsidRPr="00DC420B" w:rsidRDefault="00DC420B" w:rsidP="00DC420B">
            <w:pPr>
              <w:pStyle w:val="Body"/>
              <w:spacing w:after="0"/>
              <w:rPr>
                <w:rFonts w:ascii="Arial" w:eastAsia="Calibri" w:hAnsi="Arial" w:cs="Arial"/>
                <w:szCs w:val="22"/>
              </w:rPr>
            </w:pPr>
            <w:r w:rsidRPr="00DC420B">
              <w:rPr>
                <w:rFonts w:ascii="Arial" w:eastAsia="Calibri" w:hAnsi="Arial" w:cs="Arial"/>
                <w:b/>
                <w:bCs/>
                <w:szCs w:val="22"/>
              </w:rPr>
              <w:t xml:space="preserve">Study Design: </w:t>
            </w:r>
            <w:r w:rsidRPr="00DC420B">
              <w:rPr>
                <w:rFonts w:ascii="Arial" w:eastAsia="Calibri" w:hAnsi="Arial" w:cs="Arial"/>
                <w:szCs w:val="22"/>
              </w:rPr>
              <w:t xml:space="preserve">Hospital-based analytical cross-sectional study </w:t>
            </w:r>
          </w:p>
          <w:p w14:paraId="0C337A1A" w14:textId="6601542B" w:rsidR="00DC420B" w:rsidRPr="00DC420B" w:rsidRDefault="00DC420B" w:rsidP="00DC420B">
            <w:pPr>
              <w:pStyle w:val="Body"/>
              <w:spacing w:after="0"/>
              <w:rPr>
                <w:rFonts w:ascii="Arial" w:eastAsia="Calibri" w:hAnsi="Arial" w:cs="Arial"/>
                <w:szCs w:val="22"/>
              </w:rPr>
            </w:pPr>
            <w:r w:rsidRPr="00DC420B">
              <w:rPr>
                <w:rFonts w:ascii="Arial" w:eastAsia="Calibri" w:hAnsi="Arial" w:cs="Arial"/>
                <w:b/>
                <w:bCs/>
                <w:szCs w:val="22"/>
              </w:rPr>
              <w:t xml:space="preserve">Place and Duration of Study: </w:t>
            </w:r>
            <w:r w:rsidRPr="00DC420B">
              <w:rPr>
                <w:rFonts w:ascii="Arial" w:eastAsia="Calibri" w:hAnsi="Arial" w:cs="Arial"/>
                <w:szCs w:val="22"/>
              </w:rPr>
              <w:t>The study was conducted</w:t>
            </w:r>
            <w:r w:rsidRPr="00DC420B">
              <w:rPr>
                <w:rFonts w:ascii="Arial" w:eastAsia="Calibri" w:hAnsi="Arial" w:cs="Arial"/>
                <w:b/>
                <w:bCs/>
                <w:szCs w:val="22"/>
              </w:rPr>
              <w:t xml:space="preserve"> </w:t>
            </w:r>
            <w:r w:rsidRPr="00DC420B">
              <w:rPr>
                <w:rFonts w:ascii="Arial" w:eastAsia="Calibri" w:hAnsi="Arial" w:cs="Arial"/>
                <w:szCs w:val="22"/>
              </w:rPr>
              <w:t xml:space="preserve">at </w:t>
            </w:r>
            <w:r w:rsidR="00C708CA">
              <w:rPr>
                <w:rFonts w:ascii="Arial" w:eastAsia="Calibri" w:hAnsi="Arial" w:cs="Arial"/>
                <w:szCs w:val="22"/>
              </w:rPr>
              <w:t>KCMC</w:t>
            </w:r>
            <w:r w:rsidR="00876AB6">
              <w:rPr>
                <w:rFonts w:ascii="Arial" w:eastAsia="Calibri" w:hAnsi="Arial" w:cs="Arial"/>
                <w:szCs w:val="22"/>
              </w:rPr>
              <w:t xml:space="preserve"> zonal referral hospital </w:t>
            </w:r>
            <w:proofErr w:type="gramStart"/>
            <w:r w:rsidR="00876AB6">
              <w:rPr>
                <w:rFonts w:ascii="Arial" w:eastAsia="Calibri" w:hAnsi="Arial" w:cs="Arial"/>
                <w:szCs w:val="22"/>
              </w:rPr>
              <w:t xml:space="preserve">at </w:t>
            </w:r>
            <w:r w:rsidRPr="00DC420B">
              <w:rPr>
                <w:rFonts w:ascii="Arial" w:eastAsia="Calibri" w:hAnsi="Arial" w:cs="Arial"/>
                <w:szCs w:val="22"/>
              </w:rPr>
              <w:t xml:space="preserve"> general</w:t>
            </w:r>
            <w:proofErr w:type="gramEnd"/>
            <w:r w:rsidRPr="00DC420B">
              <w:rPr>
                <w:rFonts w:ascii="Arial" w:eastAsia="Calibri" w:hAnsi="Arial" w:cs="Arial"/>
                <w:szCs w:val="22"/>
              </w:rPr>
              <w:t xml:space="preserve"> outpatient clinic for a duration of six months from October 2024 to March 2025</w:t>
            </w:r>
          </w:p>
          <w:p w14:paraId="2DDFE1A2" w14:textId="36EC6F2D" w:rsidR="00DC420B" w:rsidRPr="00DC420B" w:rsidRDefault="00DC420B" w:rsidP="00DC420B">
            <w:pPr>
              <w:pStyle w:val="Body"/>
              <w:spacing w:after="0"/>
              <w:rPr>
                <w:rFonts w:ascii="Arial" w:eastAsia="Calibri" w:hAnsi="Arial" w:cs="Arial"/>
                <w:szCs w:val="22"/>
              </w:rPr>
            </w:pPr>
            <w:r w:rsidRPr="00DC420B">
              <w:rPr>
                <w:rFonts w:ascii="Arial" w:eastAsia="Calibri" w:hAnsi="Arial" w:cs="Arial"/>
                <w:b/>
                <w:bCs/>
                <w:szCs w:val="22"/>
              </w:rPr>
              <w:t>Methodology</w:t>
            </w:r>
            <w:r w:rsidRPr="00DC420B">
              <w:rPr>
                <w:rFonts w:ascii="Arial" w:eastAsia="Calibri" w:hAnsi="Arial" w:cs="Arial"/>
                <w:szCs w:val="22"/>
              </w:rPr>
              <w:t xml:space="preserve">: </w:t>
            </w:r>
            <w:bookmarkStart w:id="4" w:name="_Hlk202324206"/>
            <w:r w:rsidRPr="00DC420B">
              <w:rPr>
                <w:rFonts w:ascii="Arial" w:eastAsia="Calibri" w:hAnsi="Arial" w:cs="Arial"/>
                <w:szCs w:val="22"/>
              </w:rPr>
              <w:t>This study included 287 patients aged 40 years and above who attended at KCMC general outpatient clinic. The primary outcome was elevated intraocular pressure (&gt;21 mmHg). Data collected included blood pressure, body mass index, intraocular pressure measured by a rebound tonometer, optical coherence tomography for optic disc evaluation</w:t>
            </w:r>
            <w:bookmarkEnd w:id="4"/>
            <w:r w:rsidR="00C708CA">
              <w:rPr>
                <w:rFonts w:ascii="Arial" w:eastAsia="Calibri" w:hAnsi="Arial" w:cs="Arial"/>
                <w:szCs w:val="22"/>
              </w:rPr>
              <w:t xml:space="preserve">, </w:t>
            </w:r>
            <w:r w:rsidRPr="00DC420B">
              <w:rPr>
                <w:rFonts w:ascii="Arial" w:eastAsia="Calibri" w:hAnsi="Arial" w:cs="Arial"/>
                <w:szCs w:val="22"/>
              </w:rPr>
              <w:t>visual field test</w:t>
            </w:r>
            <w:r w:rsidR="00C708CA">
              <w:rPr>
                <w:rFonts w:ascii="Arial" w:eastAsia="Calibri" w:hAnsi="Arial" w:cs="Arial"/>
                <w:szCs w:val="22"/>
              </w:rPr>
              <w:t xml:space="preserve"> and refractive error by autorefractor</w:t>
            </w:r>
            <w:r w:rsidRPr="00DC420B">
              <w:rPr>
                <w:rFonts w:ascii="Arial" w:eastAsia="Calibri" w:hAnsi="Arial" w:cs="Arial"/>
                <w:szCs w:val="22"/>
              </w:rPr>
              <w:t xml:space="preserve">. </w:t>
            </w:r>
          </w:p>
          <w:p w14:paraId="00DFC172" w14:textId="77777777" w:rsidR="00DC420B" w:rsidRPr="00DC420B" w:rsidRDefault="00DC420B" w:rsidP="00DC420B">
            <w:pPr>
              <w:pStyle w:val="Body"/>
              <w:spacing w:after="0"/>
              <w:rPr>
                <w:rFonts w:ascii="Arial" w:eastAsia="Calibri" w:hAnsi="Arial" w:cs="Arial"/>
                <w:szCs w:val="22"/>
              </w:rPr>
            </w:pPr>
            <w:r w:rsidRPr="00DC420B">
              <w:rPr>
                <w:rFonts w:ascii="Arial" w:eastAsia="Calibri" w:hAnsi="Arial" w:cs="Arial"/>
                <w:b/>
                <w:bCs/>
                <w:szCs w:val="22"/>
              </w:rPr>
              <w:t>Results</w:t>
            </w:r>
            <w:r w:rsidRPr="00DC420B">
              <w:rPr>
                <w:rFonts w:ascii="Arial" w:eastAsia="Calibri" w:hAnsi="Arial" w:cs="Arial"/>
                <w:szCs w:val="22"/>
              </w:rPr>
              <w:t xml:space="preserve">: The prevalence of elevated intraocular pressure was 11.8% and 47.1% of patients with elevated intraocular pressure had glaucoma. Among patients with glaucoma, 81.25% were at the early to moderate stage of disease. Elevated intraocular pressure was significantly associated with female sex (AOR: 4.5; 95% CI: 1.11–17.80), alcohol consumption (AOR: 4.2; 95% CI: 1.29–13.81), family history of glaucoma (AOR: 26.2; 95% CI: 7.27–94.70), hypertension (AOR: 1.4; 95% CI: 1.22,-3.91), refractive error (myopia) (AOR: 9.7; 95% CI: 2.66-35.62),  and obesity (AOR: 3.6; 95% CI: 1.01–13.20). </w:t>
            </w:r>
          </w:p>
          <w:p w14:paraId="230CF1BB" w14:textId="77777777" w:rsidR="00DC420B" w:rsidRPr="00DC420B" w:rsidRDefault="00DC420B" w:rsidP="00DC420B">
            <w:pPr>
              <w:pStyle w:val="Body"/>
              <w:spacing w:after="0"/>
              <w:rPr>
                <w:rFonts w:ascii="Arial" w:eastAsia="Calibri" w:hAnsi="Arial" w:cs="Arial"/>
                <w:szCs w:val="22"/>
              </w:rPr>
            </w:pPr>
            <w:r w:rsidRPr="00DC420B">
              <w:rPr>
                <w:rFonts w:ascii="Arial" w:eastAsia="Calibri" w:hAnsi="Arial" w:cs="Arial"/>
                <w:b/>
                <w:szCs w:val="22"/>
              </w:rPr>
              <w:t xml:space="preserve">Conclusion: </w:t>
            </w:r>
            <w:r w:rsidRPr="00DC420B">
              <w:rPr>
                <w:rFonts w:ascii="Arial" w:eastAsia="Calibri" w:hAnsi="Arial" w:cs="Arial"/>
                <w:szCs w:val="22"/>
              </w:rPr>
              <w:t>Elevated IOP is associated with hypertension, alcohol use, female sex, refractive error, obesity, and family history. Screening high-risk individuals in non-ophthalmic clinics could help prevent glaucoma-related vision loss.</w:t>
            </w:r>
          </w:p>
          <w:p w14:paraId="2F89E7CB" w14:textId="08A0804D" w:rsidR="00505F06" w:rsidRPr="00BA1B01" w:rsidRDefault="00505F06" w:rsidP="00441B6F">
            <w:pPr>
              <w:pStyle w:val="Body"/>
              <w:spacing w:after="0"/>
              <w:rPr>
                <w:rFonts w:ascii="Arial" w:eastAsia="Calibri" w:hAnsi="Arial" w:cs="Arial"/>
                <w:szCs w:val="22"/>
              </w:rPr>
            </w:pPr>
          </w:p>
        </w:tc>
      </w:tr>
    </w:tbl>
    <w:p w14:paraId="5FC2D4FE" w14:textId="77777777" w:rsidR="00636EB2" w:rsidRDefault="00636EB2" w:rsidP="00441B6F">
      <w:pPr>
        <w:pStyle w:val="Body"/>
        <w:spacing w:after="0"/>
        <w:rPr>
          <w:rFonts w:ascii="Arial" w:hAnsi="Arial" w:cs="Arial"/>
          <w:i/>
        </w:rPr>
      </w:pPr>
    </w:p>
    <w:p w14:paraId="03D6C27B" w14:textId="4DF9C36C" w:rsidR="0024282C" w:rsidRPr="004D339C" w:rsidRDefault="004D339C" w:rsidP="004D339C">
      <w:pPr>
        <w:pStyle w:val="Body"/>
        <w:rPr>
          <w:rFonts w:ascii="Arial" w:hAnsi="Arial" w:cs="Arial"/>
          <w:i/>
          <w:iCs/>
        </w:rPr>
      </w:pPr>
      <w:r w:rsidRPr="004D339C">
        <w:rPr>
          <w:rFonts w:ascii="Arial" w:hAnsi="Arial" w:cs="Arial"/>
          <w:i/>
          <w:iCs/>
        </w:rPr>
        <w:t xml:space="preserve">Keywords: Prevalence, elevated intraocular pressure, general outpatient clinic, glaucoma </w:t>
      </w:r>
    </w:p>
    <w:p w14:paraId="60EF8993" w14:textId="77777777" w:rsidR="00505F06" w:rsidRPr="00A24E7E" w:rsidRDefault="00505F06" w:rsidP="00441B6F">
      <w:pPr>
        <w:pStyle w:val="Body"/>
        <w:spacing w:after="0"/>
        <w:rPr>
          <w:rFonts w:ascii="Arial" w:hAnsi="Arial" w:cs="Arial"/>
          <w:i/>
        </w:rPr>
      </w:pPr>
    </w:p>
    <w:p w14:paraId="607DC2A3" w14:textId="6D5DA7B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3A0D92E" w14:textId="77777777" w:rsidR="00790ADA" w:rsidRPr="00FB3A86" w:rsidRDefault="00790ADA" w:rsidP="00441B6F">
      <w:pPr>
        <w:pStyle w:val="AbstHead"/>
        <w:spacing w:after="0"/>
        <w:jc w:val="both"/>
        <w:rPr>
          <w:rFonts w:ascii="Arial" w:hAnsi="Arial" w:cs="Arial"/>
        </w:rPr>
      </w:pPr>
    </w:p>
    <w:p w14:paraId="2AEB085B" w14:textId="06B5A588" w:rsidR="00751B31" w:rsidRPr="00751B31" w:rsidRDefault="00751B31" w:rsidP="00751B31">
      <w:pPr>
        <w:pStyle w:val="Body"/>
        <w:rPr>
          <w:rFonts w:ascii="Arial" w:hAnsi="Arial" w:cs="Arial"/>
        </w:rPr>
      </w:pPr>
      <w:r w:rsidRPr="00751B31">
        <w:rPr>
          <w:rFonts w:ascii="Arial" w:hAnsi="Arial" w:cs="Arial"/>
        </w:rPr>
        <w:t xml:space="preserve">Elevated intraocular pressure (IOP) is the primary risk factor of glaucoma. It causes damage to the ocular structure, typically the optic nerve head and retinal ganglion cells </w:t>
      </w:r>
      <w:sdt>
        <w:sdtPr>
          <w:rPr>
            <w:rFonts w:ascii="Arial" w:hAnsi="Arial" w:cs="Arial"/>
            <w:color w:val="000000"/>
          </w:rPr>
          <w:tag w:val="MENDELEY_CITATION_v3_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"/>
          <w:id w:val="-483472194"/>
          <w:placeholder>
            <w:docPart w:val="321984491A9742A392FFBE89F4F69F7B"/>
          </w:placeholder>
        </w:sdtPr>
        <w:sdtEndPr/>
        <w:sdtContent>
          <w:r w:rsidR="00DC415F" w:rsidRPr="00DC415F">
            <w:rPr>
              <w:color w:val="000000"/>
            </w:rPr>
            <w:t xml:space="preserve">(Coster </w:t>
          </w:r>
          <w:r w:rsidR="00DC415F" w:rsidRPr="00DC415F">
            <w:rPr>
              <w:i/>
              <w:iCs/>
              <w:color w:val="000000"/>
            </w:rPr>
            <w:t>et al.</w:t>
          </w:r>
          <w:r w:rsidR="00DC415F" w:rsidRPr="00DC415F">
            <w:rPr>
              <w:color w:val="000000"/>
            </w:rPr>
            <w:t>, 2023)</w:t>
          </w:r>
        </w:sdtContent>
      </w:sdt>
      <w:r w:rsidRPr="00751B31">
        <w:rPr>
          <w:rFonts w:ascii="Arial" w:hAnsi="Arial" w:cs="Arial"/>
        </w:rPr>
        <w:t xml:space="preserve">.  Glaucoma is a cluster of optic neuropathies characterized by optic disc excavation, corresponding patterns of vision loss. Most people with glaucoma have elevated IOP, although some have normal tension glaucoma </w:t>
      </w:r>
      <w:sdt>
        <w:sdtPr>
          <w:rPr>
            <w:rFonts w:ascii="Arial" w:hAnsi="Arial" w:cs="Arial"/>
            <w:color w:val="000000"/>
          </w:rPr>
          <w:tag w:val="MENDELEY_CITATION_v3_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"/>
          <w:id w:val="-345702265"/>
          <w:placeholder>
            <w:docPart w:val="9DA883E74A2C4CBEAD443E16E193E47A"/>
          </w:placeholder>
        </w:sdtPr>
        <w:sdtEndPr/>
        <w:sdtContent>
          <w:r w:rsidR="00DC415F" w:rsidRPr="00DC415F">
            <w:rPr>
              <w:color w:val="000000"/>
            </w:rPr>
            <w:t xml:space="preserve">(Kim </w:t>
          </w:r>
          <w:r w:rsidR="00DC415F" w:rsidRPr="00DC415F">
            <w:rPr>
              <w:i/>
              <w:iCs/>
              <w:color w:val="000000"/>
            </w:rPr>
            <w:t>et al.</w:t>
          </w:r>
          <w:r w:rsidR="00DC415F" w:rsidRPr="00DC415F">
            <w:rPr>
              <w:color w:val="000000"/>
            </w:rPr>
            <w:t>, 2020)</w:t>
          </w:r>
        </w:sdtContent>
      </w:sdt>
      <w:r w:rsidRPr="00751B31">
        <w:rPr>
          <w:rFonts w:ascii="Arial" w:hAnsi="Arial" w:cs="Arial"/>
        </w:rPr>
        <w:t xml:space="preserve">. Risk factors associated with increased IOP include age, sex, family history of glaucoma, smoking, alcohol use, </w:t>
      </w:r>
      <w:r w:rsidRPr="00751B31">
        <w:rPr>
          <w:rFonts w:ascii="Arial" w:hAnsi="Arial" w:cs="Arial"/>
        </w:rPr>
        <w:lastRenderedPageBreak/>
        <w:t xml:space="preserve">corneal thickness, refractive error, obesity, systemic hypertension, diabetes mellitus, and use of certain medications </w:t>
      </w:r>
      <w:sdt>
        <w:sdtPr>
          <w:rPr>
            <w:rFonts w:ascii="Arial" w:hAnsi="Arial" w:cs="Arial"/>
            <w:color w:val="000000"/>
          </w:rPr>
          <w:tag w:val="MENDELEY_CITATION_v3_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"/>
          <w:id w:val="-1562864910"/>
          <w:placeholder>
            <w:docPart w:val="40F319E5F7B244C9960B06D3759F249A"/>
          </w:placeholder>
        </w:sdtPr>
        <w:sdtEndPr/>
        <w:sdtContent>
          <w:r w:rsidR="00DC415F" w:rsidRPr="00DC415F">
            <w:rPr>
              <w:rFonts w:ascii="Arial" w:hAnsi="Arial" w:cs="Arial"/>
              <w:color w:val="000000"/>
            </w:rPr>
            <w:t>(Yasukawa et al., 2022)</w:t>
          </w:r>
        </w:sdtContent>
      </w:sdt>
      <w:r w:rsidRPr="00751B31">
        <w:rPr>
          <w:rFonts w:ascii="Arial" w:hAnsi="Arial" w:cs="Arial"/>
        </w:rPr>
        <w:t xml:space="preserve">. Lowering IOP remains the only proven approach to prevent or slow glaucoma progression. Treatment options include medical therapy with antiglaucoma eye drops, laser procedures, and surgery </w:t>
      </w:r>
      <w:sdt>
        <w:sdtPr>
          <w:rPr>
            <w:rFonts w:ascii="Arial" w:hAnsi="Arial" w:cs="Arial"/>
            <w:color w:val="000000"/>
          </w:rPr>
          <w:tag w:val="MENDELEY_CITATION_v3_eyJjaXRhdGlvbklEIjoiTUVOREVMRVlfQ0lUQVRJT05fYmE0OGMzMzUtNThlNi00ZmE0LTgyYTMtOTUwODZlMTlmMTY3IiwicHJvcGVydGllcyI6eyJub3RlSW5kZXgiOjB9LCJpc0VkaXRlZCI6ZmFsc2UsIm1hbnVhbE92ZXJyaWRlIjp7ImNpdGVwcm9jVGV4dCI6IihUYW5uYSA8aT5ldCBhbC48L2k+LCAyMDIyKSIsImlzTWFudWFsbHlPdmVycmlkZGVuIjpmYWxzZSwibWFudWFsT3ZlcnJpZGVUZXh0IjoiIn0sImNpdGF0aW9uSXRlbXMiOlt7ImlkIjoiZTIzZGZhZDgtNDg5Mi01NjAwLTgyZDUtOTRmMzYzOTJiNTg5IiwiaXRlbURhdGEiOnsiSVNCTiI6Ijk3OC0xNjgxMDQ1NTA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"/>
          <w:id w:val="-153987218"/>
          <w:placeholder>
            <w:docPart w:val="9E33BB8278834509A85EC8E02FD42280"/>
          </w:placeholder>
        </w:sdtPr>
        <w:sdtEndPr/>
        <w:sdtContent>
          <w:r w:rsidR="00DC415F" w:rsidRPr="00DC415F">
            <w:rPr>
              <w:color w:val="000000"/>
            </w:rPr>
            <w:t xml:space="preserve">(Tanna </w:t>
          </w:r>
          <w:r w:rsidR="00DC415F" w:rsidRPr="00DC415F">
            <w:rPr>
              <w:i/>
              <w:iCs/>
              <w:color w:val="000000"/>
            </w:rPr>
            <w:t>et al.</w:t>
          </w:r>
          <w:r w:rsidR="00DC415F" w:rsidRPr="00DC415F">
            <w:rPr>
              <w:color w:val="000000"/>
            </w:rPr>
            <w:t>, 2022)</w:t>
          </w:r>
        </w:sdtContent>
      </w:sdt>
      <w:r w:rsidRPr="00751B31">
        <w:rPr>
          <w:rFonts w:ascii="Arial" w:hAnsi="Arial" w:cs="Arial"/>
        </w:rPr>
        <w:t xml:space="preserve">. </w:t>
      </w:r>
    </w:p>
    <w:p w14:paraId="15AC5850" w14:textId="5C98A119" w:rsidR="00751B31" w:rsidRPr="00751B31" w:rsidRDefault="00751B31" w:rsidP="00751B31">
      <w:pPr>
        <w:pStyle w:val="Body"/>
        <w:spacing w:after="0"/>
        <w:rPr>
          <w:rFonts w:ascii="Arial" w:hAnsi="Arial" w:cs="Arial"/>
        </w:rPr>
      </w:pPr>
      <w:r w:rsidRPr="00751B31">
        <w:rPr>
          <w:rFonts w:ascii="Arial" w:hAnsi="Arial" w:cs="Arial"/>
        </w:rPr>
        <w:t>Glaucoma is the primary cause of irreversible blindness worldwide and a serious public health concern</w:t>
      </w:r>
      <w:sdt>
        <w:sdtPr>
          <w:rPr>
            <w:rFonts w:ascii="Arial" w:hAnsi="Arial" w:cs="Arial"/>
            <w:color w:val="000000"/>
          </w:rPr>
          <w:tag w:val="MENDELEY_CITATION_v3_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"/>
          <w:id w:val="-995557092"/>
          <w:placeholder>
            <w:docPart w:val="FA79059AA8F84A648A672ED658C025C5"/>
          </w:placeholder>
        </w:sdtPr>
        <w:sdtEndPr/>
        <w:sdtContent>
          <w:r w:rsidR="00DC415F" w:rsidRPr="00DC415F">
            <w:rPr>
              <w:rFonts w:ascii="Arial" w:hAnsi="Arial" w:cs="Arial"/>
              <w:color w:val="000000"/>
            </w:rPr>
            <w:t>(Tanna et al., 2022)</w:t>
          </w:r>
        </w:sdtContent>
      </w:sdt>
      <w:r w:rsidRPr="00751B31">
        <w:rPr>
          <w:rFonts w:ascii="Arial" w:hAnsi="Arial" w:cs="Arial"/>
        </w:rPr>
        <w:t>. Glaucoma is the second leading cause of blindness worldwide, accounting for 11% of global blindness cases, 17.8% in Sub-Saharan Africa, and 14% in Tanzania (Bourne et al., 2021) (Poole et al.,2002).  It has been estimated that the number of people affected by glaucoma globally will rise from over 76 million in 2020 to over 110 million in 2040, leaving 11.2 million people blind</w:t>
      </w:r>
      <w:sdt>
        <w:sdtPr>
          <w:rPr>
            <w:rFonts w:ascii="Arial" w:hAnsi="Arial" w:cs="Arial"/>
            <w:color w:val="000000"/>
          </w:rPr>
          <w:tag w:val="MENDELEY_CITATION_v3_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"/>
          <w:id w:val="1351302361"/>
          <w:placeholder>
            <w:docPart w:val="FA79059AA8F84A648A672ED658C025C5"/>
          </w:placeholder>
        </w:sdtPr>
        <w:sdtEndPr/>
        <w:sdtContent>
          <w:r w:rsidR="00DC415F" w:rsidRPr="00DC415F">
            <w:rPr>
              <w:color w:val="000000"/>
            </w:rPr>
            <w:t xml:space="preserve">(Zhang </w:t>
          </w:r>
          <w:r w:rsidR="00DC415F" w:rsidRPr="00DC415F">
            <w:rPr>
              <w:i/>
              <w:iCs/>
              <w:color w:val="000000"/>
            </w:rPr>
            <w:t>et al.</w:t>
          </w:r>
          <w:r w:rsidR="00DC415F" w:rsidRPr="00DC415F">
            <w:rPr>
              <w:color w:val="000000"/>
            </w:rPr>
            <w:t>, 2021)</w:t>
          </w:r>
        </w:sdtContent>
      </w:sdt>
      <w:r w:rsidRPr="00751B31">
        <w:rPr>
          <w:rFonts w:ascii="Arial" w:hAnsi="Arial" w:cs="Arial"/>
        </w:rPr>
        <w:t>. Globally</w:t>
      </w:r>
      <w:r w:rsidR="006A537B">
        <w:rPr>
          <w:rFonts w:ascii="Arial" w:hAnsi="Arial" w:cs="Arial"/>
        </w:rPr>
        <w:t>,</w:t>
      </w:r>
      <w:r w:rsidRPr="00751B31">
        <w:rPr>
          <w:rFonts w:ascii="Arial" w:hAnsi="Arial" w:cs="Arial"/>
        </w:rPr>
        <w:t xml:space="preserve"> the prevalence of glaucoma is 3.5% </w:t>
      </w:r>
      <w:sdt>
        <w:sdtPr>
          <w:rPr>
            <w:rFonts w:ascii="Arial" w:hAnsi="Arial" w:cs="Arial"/>
            <w:color w:val="000000"/>
          </w:rPr>
          <w:tag w:val="MENDELEY_CITATION_v3_eyJjaXRhdGlvbklEIjoiTUVOREVMRVlfQ0lUQVRJT05fOGU1NjBlNGUtYTYwMi00NzIyLTk2YmUtNTI1ZjE1NmU5NGQ1IiwicHJvcGVydGllcyI6eyJub3RlSW5kZXgiOjB9LCJpc0VkaXRlZCI6ZmFsc2UsIm1hbnVhbE92ZXJyaWRlIjp7ImNpdGVwcm9jVGV4dCI6IihUYW5uYSA8aT5ldCBhbC48L2k+LCAyMDIyKSIsImlzTWFudWFsbHlPdmVycmlkZGVuIjpmYWxzZSwibWFudWFsT3ZlcnJpZGVUZXh0IjoiIn0sImNpdGF0aW9uSXRlbXMiOlt7ImlkIjoiZTIzZGZhZDgtNDg5Mi01NjAwLTgyZDUtOTRmMzYzOTJiNTg5IiwiaXRlbURhdGEiOnsiSVNCTiI6Ijk3OC0xNjgxMDQ1NTA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"/>
          <w:id w:val="-1873063815"/>
          <w:placeholder>
            <w:docPart w:val="FA79059AA8F84A648A672ED658C025C5"/>
          </w:placeholder>
        </w:sdtPr>
        <w:sdtEndPr/>
        <w:sdtContent>
          <w:r w:rsidR="00DC415F" w:rsidRPr="00DC415F">
            <w:rPr>
              <w:color w:val="000000"/>
            </w:rPr>
            <w:t xml:space="preserve">(Tanna </w:t>
          </w:r>
          <w:r w:rsidR="00DC415F" w:rsidRPr="00DC415F">
            <w:rPr>
              <w:i/>
              <w:iCs/>
              <w:color w:val="000000"/>
            </w:rPr>
            <w:t>et al.</w:t>
          </w:r>
          <w:r w:rsidR="00DC415F" w:rsidRPr="00DC415F">
            <w:rPr>
              <w:color w:val="000000"/>
            </w:rPr>
            <w:t>, 2022)</w:t>
          </w:r>
        </w:sdtContent>
      </w:sdt>
      <w:r w:rsidRPr="00751B31">
        <w:rPr>
          <w:rFonts w:ascii="Arial" w:hAnsi="Arial" w:cs="Arial"/>
        </w:rPr>
        <w:t xml:space="preserve"> and in Tanzania is 4.16%</w:t>
      </w:r>
      <w:sdt>
        <w:sdtPr>
          <w:rPr>
            <w:rFonts w:ascii="Arial" w:hAnsi="Arial" w:cs="Arial"/>
            <w:color w:val="000000"/>
          </w:rPr>
          <w:tag w:val="MENDELEY_CITATION_v3_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"/>
          <w:id w:val="1975101363"/>
          <w:placeholder>
            <w:docPart w:val="FA79059AA8F84A648A672ED658C025C5"/>
          </w:placeholder>
        </w:sdtPr>
        <w:sdtEndPr/>
        <w:sdtContent>
          <w:r w:rsidR="00DC415F" w:rsidRPr="00DC415F">
            <w:rPr>
              <w:color w:val="000000"/>
            </w:rPr>
            <w:t xml:space="preserve">(Ntim-Amponsah </w:t>
          </w:r>
          <w:r w:rsidR="00DC415F" w:rsidRPr="00DC415F">
            <w:rPr>
              <w:i/>
              <w:iCs/>
              <w:color w:val="000000"/>
            </w:rPr>
            <w:t>et al.</w:t>
          </w:r>
          <w:r w:rsidR="00DC415F" w:rsidRPr="00DC415F">
            <w:rPr>
              <w:color w:val="000000"/>
            </w:rPr>
            <w:t>, 2004)</w:t>
          </w:r>
        </w:sdtContent>
      </w:sdt>
      <w:r w:rsidRPr="00751B31">
        <w:rPr>
          <w:rFonts w:ascii="Arial" w:hAnsi="Arial" w:cs="Arial"/>
        </w:rPr>
        <w:t xml:space="preserve">. </w:t>
      </w:r>
    </w:p>
    <w:p w14:paraId="0FC4B2F5" w14:textId="0F064833" w:rsidR="00751B31" w:rsidRPr="00751B31" w:rsidRDefault="00751B31" w:rsidP="00751B31">
      <w:pPr>
        <w:pStyle w:val="Body"/>
        <w:spacing w:after="0"/>
        <w:rPr>
          <w:rFonts w:ascii="Arial" w:hAnsi="Arial" w:cs="Arial"/>
        </w:rPr>
      </w:pPr>
      <w:r w:rsidRPr="00751B31">
        <w:rPr>
          <w:rFonts w:ascii="Arial" w:hAnsi="Arial" w:cs="Arial"/>
        </w:rPr>
        <w:t>Among patients with glaucoma, 58% have advanced loss of visual field</w:t>
      </w:r>
      <w:r w:rsidRPr="00751B31">
        <w:rPr>
          <w:rFonts w:ascii="Arial" w:hAnsi="Arial" w:cs="Arial"/>
          <w:b/>
          <w:bCs/>
        </w:rPr>
        <w:t xml:space="preserve"> </w:t>
      </w:r>
      <w:r w:rsidRPr="00751B31">
        <w:rPr>
          <w:rFonts w:ascii="Arial" w:hAnsi="Arial" w:cs="Arial"/>
        </w:rPr>
        <w:t>in at least one eye at the first time of presentation</w:t>
      </w:r>
      <w:r w:rsidRPr="00751B31">
        <w:rPr>
          <w:rFonts w:ascii="Arial" w:hAnsi="Arial" w:cs="Arial"/>
          <w:b/>
          <w:bCs/>
        </w:rPr>
        <w:t xml:space="preserve"> </w:t>
      </w:r>
      <w:r w:rsidRPr="00751B31">
        <w:rPr>
          <w:rFonts w:ascii="Arial" w:hAnsi="Arial" w:cs="Arial"/>
        </w:rPr>
        <w:t xml:space="preserve">at a tertiary hospital in Tanzania (Jones </w:t>
      </w:r>
      <w:r w:rsidRPr="00751B31">
        <w:rPr>
          <w:rFonts w:ascii="Arial" w:hAnsi="Arial" w:cs="Arial"/>
          <w:i/>
          <w:iCs/>
        </w:rPr>
        <w:t>et al.</w:t>
      </w:r>
      <w:r w:rsidRPr="00751B31">
        <w:rPr>
          <w:rFonts w:ascii="Arial" w:hAnsi="Arial" w:cs="Arial"/>
        </w:rPr>
        <w:t>, 2019).  Late presentation due to the nature of the disease in which it spares central vision until an advanced stage (</w:t>
      </w:r>
      <w:proofErr w:type="spellStart"/>
      <w:r w:rsidRPr="00751B31">
        <w:rPr>
          <w:rFonts w:ascii="Arial" w:hAnsi="Arial" w:cs="Arial"/>
        </w:rPr>
        <w:t>Waisberg</w:t>
      </w:r>
      <w:proofErr w:type="spellEnd"/>
      <w:r w:rsidRPr="00751B31">
        <w:rPr>
          <w:rFonts w:ascii="Arial" w:hAnsi="Arial" w:cs="Arial"/>
        </w:rPr>
        <w:t xml:space="preserve"> and </w:t>
      </w:r>
      <w:proofErr w:type="spellStart"/>
      <w:r w:rsidRPr="00751B31">
        <w:rPr>
          <w:rFonts w:ascii="Arial" w:hAnsi="Arial" w:cs="Arial"/>
        </w:rPr>
        <w:t>Micieli</w:t>
      </w:r>
      <w:proofErr w:type="spellEnd"/>
      <w:r w:rsidRPr="00751B31">
        <w:rPr>
          <w:rFonts w:ascii="Arial" w:hAnsi="Arial" w:cs="Arial"/>
        </w:rPr>
        <w:t xml:space="preserve">, 2021). The prevalence of elevated IOP varies across different regions, as a study conducted in Bangladesh, India, and South Africa </w:t>
      </w:r>
      <w:r w:rsidR="006A537B">
        <w:rPr>
          <w:rFonts w:ascii="Arial" w:hAnsi="Arial" w:cs="Arial"/>
        </w:rPr>
        <w:t>reports</w:t>
      </w:r>
      <w:r w:rsidRPr="00751B31">
        <w:rPr>
          <w:rFonts w:ascii="Arial" w:hAnsi="Arial" w:cs="Arial"/>
        </w:rPr>
        <w:t xml:space="preserve"> rates of 9%, 15%, and 10%, respectively </w:t>
      </w:r>
      <w:sdt>
        <w:sdtPr>
          <w:rPr>
            <w:rFonts w:ascii="Arial" w:hAnsi="Arial" w:cs="Arial"/>
            <w:color w:val="000000"/>
          </w:rPr>
          <w:tag w:val="MENDELEY_CITATION_v3_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"/>
          <w:id w:val="-1668011070"/>
          <w:placeholder>
            <w:docPart w:val="2F30CF03ABF4410382A5D318FDE5B8B4"/>
          </w:placeholder>
        </w:sdtPr>
        <w:sdtEndPr/>
        <w:sdtContent>
          <w:r w:rsidR="00DC415F" w:rsidRPr="00DC415F">
            <w:rPr>
              <w:color w:val="000000"/>
            </w:rPr>
            <w:t xml:space="preserve">(Ahmed </w:t>
          </w:r>
          <w:r w:rsidR="00DC415F" w:rsidRPr="00DC415F">
            <w:rPr>
              <w:i/>
              <w:iCs/>
              <w:color w:val="000000"/>
            </w:rPr>
            <w:t>et al.</w:t>
          </w:r>
          <w:r w:rsidR="00DC415F" w:rsidRPr="00DC415F">
            <w:rPr>
              <w:color w:val="000000"/>
            </w:rPr>
            <w:t>, 2023)</w:t>
          </w:r>
        </w:sdtContent>
      </w:sdt>
      <w:sdt>
        <w:sdtPr>
          <w:rPr>
            <w:rFonts w:ascii="Arial" w:hAnsi="Arial" w:cs="Arial"/>
            <w:color w:val="000000"/>
          </w:rPr>
          <w:tag w:val="MENDELEY_CITATION_v3_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"/>
          <w:id w:val="-214054082"/>
          <w:placeholder>
            <w:docPart w:val="FE9F718A2DEB4B2BB435AE104022CB87"/>
          </w:placeholder>
        </w:sdtPr>
        <w:sdtEndPr/>
        <w:sdtContent>
          <w:r w:rsidR="00DC415F" w:rsidRPr="00DC415F">
            <w:rPr>
              <w:color w:val="000000"/>
            </w:rPr>
            <w:t xml:space="preserve">(Garg </w:t>
          </w:r>
          <w:r w:rsidR="00DC415F" w:rsidRPr="00DC415F">
            <w:rPr>
              <w:i/>
              <w:iCs/>
              <w:color w:val="000000"/>
            </w:rPr>
            <w:t>et al.</w:t>
          </w:r>
          <w:r w:rsidR="00DC415F" w:rsidRPr="00DC415F">
            <w:rPr>
              <w:color w:val="000000"/>
            </w:rPr>
            <w:t>, 2018)</w:t>
          </w:r>
        </w:sdtContent>
      </w:sdt>
      <w:sdt>
        <w:sdtPr>
          <w:rPr>
            <w:rFonts w:ascii="Arial" w:hAnsi="Arial" w:cs="Arial"/>
            <w:color w:val="000000"/>
          </w:rPr>
          <w:tag w:val="MENDELEY_CITATION_v3_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hpZW1zdHJhIiwiZ2l2ZW4iOiJMIEEiLCJub24tZHJvcHBpbmctcGFydGljbGUiOiIiLCJwYXJzZS1uYW1lcyI6ZmFsc2UsInN1ZmZpeCI6IiJ9LHsiZHJvcHBpbmctcGFydGljbGUiOiIiLCJmYW1pbHkiOiJNIiwiZ2l2ZW4iOiJWYW4gTmlla2VyayIsIm5vbi1kcm9wcGluZy1wYXJ0aWNsZSI6IiIsInBhcnNlLW5hbWVzIjpmYWxzZSwic3VmZml4IjoiIn0seyJkcm9wcGluZy1wYXJ0aWNsZSI6IiIsImZhbWlseSI6IkZjIiwiZ2l2ZW4iOiJWYW4gUm9veWVu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"/>
          <w:id w:val="2026904444"/>
          <w:placeholder>
            <w:docPart w:val="FE9F718A2DEB4B2BB435AE104022CB87"/>
          </w:placeholder>
        </w:sdtPr>
        <w:sdtEndPr/>
        <w:sdtContent>
          <w:r w:rsidR="00DC415F" w:rsidRPr="00DC415F">
            <w:rPr>
              <w:color w:val="000000"/>
            </w:rPr>
            <w:t xml:space="preserve">(Niekerk </w:t>
          </w:r>
          <w:r w:rsidR="00DC415F" w:rsidRPr="00DC415F">
            <w:rPr>
              <w:i/>
              <w:iCs/>
              <w:color w:val="000000"/>
            </w:rPr>
            <w:t>et al.</w:t>
          </w:r>
          <w:r w:rsidR="00DC415F" w:rsidRPr="00DC415F">
            <w:rPr>
              <w:color w:val="000000"/>
            </w:rPr>
            <w:t>, 2014)</w:t>
          </w:r>
        </w:sdtContent>
      </w:sdt>
      <w:r w:rsidRPr="00751B31">
        <w:rPr>
          <w:rFonts w:ascii="Arial" w:hAnsi="Arial" w:cs="Arial"/>
        </w:rPr>
        <w:t xml:space="preserve">. </w:t>
      </w:r>
    </w:p>
    <w:p w14:paraId="081215D5" w14:textId="77777777" w:rsidR="00751B31" w:rsidRPr="00751B31" w:rsidRDefault="00751B31" w:rsidP="00751B31">
      <w:pPr>
        <w:pStyle w:val="Body"/>
        <w:spacing w:after="0"/>
        <w:rPr>
          <w:rFonts w:ascii="Arial" w:hAnsi="Arial" w:cs="Arial"/>
        </w:rPr>
      </w:pPr>
      <w:r w:rsidRPr="00751B31">
        <w:rPr>
          <w:rFonts w:ascii="Arial" w:hAnsi="Arial" w:cs="Arial"/>
        </w:rPr>
        <w:t>Understanding burden and risk factors associated with elevated IOP will add knowledge and change of practice to the health care providers, and will enable early detection of high IOP among patients who attend non-ophthalmic general clinics, hence preventing irreversible vision loss due to glaucoma.</w:t>
      </w:r>
    </w:p>
    <w:p w14:paraId="38DC4207" w14:textId="77777777" w:rsidR="00751B31" w:rsidRPr="00751B31" w:rsidRDefault="00751B31" w:rsidP="00751B31">
      <w:pPr>
        <w:pStyle w:val="Body"/>
        <w:spacing w:after="0"/>
        <w:rPr>
          <w:rFonts w:ascii="Arial" w:hAnsi="Arial" w:cs="Arial"/>
        </w:rPr>
      </w:pPr>
      <w:r w:rsidRPr="00751B31">
        <w:rPr>
          <w:rFonts w:ascii="Arial" w:hAnsi="Arial" w:cs="Arial"/>
        </w:rPr>
        <w:t>This study aimed to evaluate the burden and risk factors of elevated IOP among patients attending at KCMC general outpatient clinic, which is poorly researched in our setting.</w:t>
      </w:r>
    </w:p>
    <w:p w14:paraId="5CB89E1D" w14:textId="74DDE27A" w:rsidR="00B95236" w:rsidRDefault="00B95236" w:rsidP="00441B6F">
      <w:pPr>
        <w:pStyle w:val="Body"/>
        <w:spacing w:after="0"/>
        <w:rPr>
          <w:rFonts w:ascii="Arial" w:hAnsi="Arial" w:cs="Arial"/>
        </w:rPr>
      </w:pPr>
    </w:p>
    <w:p w14:paraId="634D71F1" w14:textId="77777777" w:rsidR="00790ADA" w:rsidRPr="00FB3A86" w:rsidRDefault="00790ADA" w:rsidP="00441B6F">
      <w:pPr>
        <w:pStyle w:val="Body"/>
        <w:spacing w:after="0"/>
        <w:rPr>
          <w:rFonts w:ascii="Arial" w:hAnsi="Arial" w:cs="Arial"/>
        </w:rPr>
      </w:pPr>
    </w:p>
    <w:p w14:paraId="2D191EEA" w14:textId="50F2CEF6" w:rsidR="007F7B32" w:rsidRDefault="00902823" w:rsidP="00441B6F">
      <w:pPr>
        <w:pStyle w:val="AbstHead"/>
        <w:spacing w:after="0"/>
        <w:jc w:val="both"/>
        <w:rPr>
          <w:rFonts w:ascii="Arial" w:hAnsi="Arial" w:cs="Arial"/>
        </w:rPr>
      </w:pPr>
      <w:r>
        <w:rPr>
          <w:rFonts w:ascii="Arial" w:hAnsi="Arial" w:cs="Arial"/>
        </w:rPr>
        <w:t xml:space="preserve">2. </w:t>
      </w:r>
      <w:r w:rsidR="00751B31" w:rsidRPr="00751B31">
        <w:rPr>
          <w:rFonts w:ascii="Arial" w:hAnsi="Arial" w:cs="Arial"/>
          <w:bCs/>
        </w:rPr>
        <w:t>METHODOLOGY</w:t>
      </w:r>
    </w:p>
    <w:p w14:paraId="37C3D438" w14:textId="77777777" w:rsidR="00790ADA" w:rsidRPr="00FB3A86" w:rsidRDefault="00790ADA" w:rsidP="008533B3">
      <w:pPr>
        <w:pStyle w:val="AbstHead"/>
        <w:spacing w:after="0"/>
        <w:rPr>
          <w:rFonts w:ascii="Arial" w:hAnsi="Arial" w:cs="Arial"/>
        </w:rPr>
      </w:pPr>
    </w:p>
    <w:p w14:paraId="4616C039" w14:textId="4DBDA305" w:rsidR="00751B31" w:rsidRDefault="008533B3" w:rsidP="008533B3">
      <w:pPr>
        <w:pStyle w:val="Body"/>
        <w:spacing w:after="0"/>
        <w:jc w:val="left"/>
        <w:rPr>
          <w:rFonts w:ascii="Arial" w:hAnsi="Arial" w:cs="Arial"/>
        </w:rPr>
      </w:pPr>
      <w:bookmarkStart w:id="5" w:name="_Hlk213689059"/>
      <w:r w:rsidRPr="00C30A0F">
        <w:rPr>
          <w:rFonts w:ascii="Arial" w:hAnsi="Arial" w:cs="Arial"/>
          <w:b/>
          <w:caps/>
          <w:sz w:val="22"/>
        </w:rPr>
        <w:t xml:space="preserve">2.1 </w:t>
      </w:r>
      <w:r w:rsidRPr="008533B3">
        <w:rPr>
          <w:rFonts w:ascii="Arial" w:hAnsi="Arial" w:cs="Arial"/>
          <w:b/>
          <w:bCs/>
          <w:sz w:val="22"/>
        </w:rPr>
        <w:t>Study Setting</w:t>
      </w:r>
      <w:bookmarkEnd w:id="5"/>
      <w:r w:rsidR="00751B31" w:rsidRPr="00751B31">
        <w:rPr>
          <w:rFonts w:ascii="Arial" w:hAnsi="Arial" w:cs="Arial"/>
        </w:rPr>
        <w:br/>
        <w:t>The study was conducted at the KCMC</w:t>
      </w:r>
      <w:r w:rsidR="006B4315">
        <w:rPr>
          <w:rFonts w:ascii="Arial" w:hAnsi="Arial" w:cs="Arial"/>
        </w:rPr>
        <w:t xml:space="preserve"> zonal referral hospital</w:t>
      </w:r>
      <w:r w:rsidR="00751B31" w:rsidRPr="00751B31">
        <w:rPr>
          <w:rFonts w:ascii="Arial" w:hAnsi="Arial" w:cs="Arial"/>
        </w:rPr>
        <w:t>, located in Northern Tanzania, within the general outpatient department (OPD).</w:t>
      </w:r>
    </w:p>
    <w:p w14:paraId="23D50C0C" w14:textId="77777777" w:rsidR="00DE0818" w:rsidRPr="00751B31" w:rsidRDefault="00DE0818" w:rsidP="008533B3">
      <w:pPr>
        <w:pStyle w:val="Body"/>
        <w:spacing w:after="0"/>
        <w:jc w:val="left"/>
        <w:rPr>
          <w:rFonts w:ascii="Arial" w:hAnsi="Arial" w:cs="Arial"/>
        </w:rPr>
      </w:pPr>
    </w:p>
    <w:p w14:paraId="71D9133C" w14:textId="33164F23" w:rsidR="00751B31" w:rsidRDefault="008533B3" w:rsidP="008533B3">
      <w:pPr>
        <w:pStyle w:val="Body"/>
        <w:spacing w:after="0"/>
        <w:jc w:val="left"/>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751B31">
        <w:rPr>
          <w:rFonts w:ascii="Arial" w:hAnsi="Arial" w:cs="Arial"/>
          <w:b/>
          <w:bCs/>
          <w:sz w:val="22"/>
        </w:rPr>
        <w:t>Design and Population</w:t>
      </w:r>
      <w:r w:rsidR="00751B31" w:rsidRPr="00751B31">
        <w:rPr>
          <w:rFonts w:ascii="Arial" w:hAnsi="Arial" w:cs="Arial"/>
        </w:rPr>
        <w:br/>
        <w:t xml:space="preserve">This was a hospital-based analytical cross-sectional study involving patients aged 40 years and above </w:t>
      </w:r>
      <w:r w:rsidR="00687558">
        <w:rPr>
          <w:rFonts w:ascii="Arial" w:hAnsi="Arial" w:cs="Arial"/>
        </w:rPr>
        <w:t xml:space="preserve">who </w:t>
      </w:r>
      <w:r w:rsidR="00751B31" w:rsidRPr="00751B31">
        <w:rPr>
          <w:rFonts w:ascii="Arial" w:hAnsi="Arial" w:cs="Arial"/>
        </w:rPr>
        <w:t>attend</w:t>
      </w:r>
      <w:r w:rsidR="006A537B">
        <w:rPr>
          <w:rFonts w:ascii="Arial" w:hAnsi="Arial" w:cs="Arial"/>
        </w:rPr>
        <w:t>ed</w:t>
      </w:r>
      <w:r w:rsidR="00751B31" w:rsidRPr="00751B31">
        <w:rPr>
          <w:rFonts w:ascii="Arial" w:hAnsi="Arial" w:cs="Arial"/>
        </w:rPr>
        <w:t xml:space="preserve"> the KCMC general outpatient clinic between October 2024 and March 2025. Exclusion criteria included known cases of glaucoma, a history of ocular trauma, or previous ocular surgery.</w:t>
      </w:r>
    </w:p>
    <w:p w14:paraId="54FC72E6" w14:textId="77777777" w:rsidR="00687558" w:rsidRPr="00751B31" w:rsidRDefault="00687558" w:rsidP="008533B3">
      <w:pPr>
        <w:pStyle w:val="Body"/>
        <w:spacing w:after="0"/>
        <w:jc w:val="left"/>
        <w:rPr>
          <w:rFonts w:ascii="Arial" w:hAnsi="Arial" w:cs="Arial"/>
        </w:rPr>
      </w:pPr>
    </w:p>
    <w:p w14:paraId="3CE59BEC" w14:textId="6E059DC6" w:rsidR="008533B3" w:rsidRPr="00DE0818" w:rsidRDefault="008533B3" w:rsidP="008533B3">
      <w:pPr>
        <w:pStyle w:val="Body"/>
        <w:rPr>
          <w:rFonts w:ascii="Arial" w:hAnsi="Arial" w:cs="Arial"/>
          <w:b/>
          <w:bCs/>
          <w:sz w:val="22"/>
        </w:rPr>
      </w:pPr>
      <w:bookmarkStart w:id="6" w:name="_Toc200194516"/>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bookmarkEnd w:id="6"/>
      <w:r w:rsidRPr="00751B31">
        <w:rPr>
          <w:rFonts w:ascii="Arial" w:hAnsi="Arial" w:cs="Arial"/>
          <w:b/>
          <w:bCs/>
          <w:sz w:val="22"/>
        </w:rPr>
        <w:t>Data collection methods and procedure.</w:t>
      </w:r>
    </w:p>
    <w:p w14:paraId="08380E22" w14:textId="6CDEDD88" w:rsidR="00751B31" w:rsidRPr="00751B31" w:rsidRDefault="00751B31" w:rsidP="008533B3">
      <w:pPr>
        <w:pStyle w:val="Body"/>
        <w:rPr>
          <w:rFonts w:ascii="Arial" w:hAnsi="Arial" w:cs="Arial"/>
        </w:rPr>
      </w:pPr>
      <w:r w:rsidRPr="00751B31">
        <w:rPr>
          <w:rFonts w:ascii="Arial" w:hAnsi="Arial" w:cs="Arial"/>
        </w:rPr>
        <w:t>The participants were informed about the purpose and procedures of the study before giving their consent. During interviews, consented participants were asked about their medical history and demographics. Information such as age, sex, education level, marital status, employment, place of residence, history of diabetes mellitus and hypertension, and medical care for hypertension and diabetes mellitus. Diabetes mellitus cases had been referred to those individuals who have previously been diagnosed.</w:t>
      </w:r>
    </w:p>
    <w:p w14:paraId="6982D35D" w14:textId="447FD93F" w:rsidR="00751B31" w:rsidRPr="00751B31" w:rsidRDefault="00751B31" w:rsidP="00751B31">
      <w:pPr>
        <w:pStyle w:val="Body"/>
        <w:spacing w:after="0"/>
        <w:rPr>
          <w:rFonts w:ascii="Arial" w:hAnsi="Arial" w:cs="Arial"/>
        </w:rPr>
      </w:pPr>
      <w:r w:rsidRPr="00751B31">
        <w:rPr>
          <w:rFonts w:ascii="Arial" w:hAnsi="Arial" w:cs="Arial"/>
        </w:rPr>
        <w:t xml:space="preserve">Blood pressure was measured after resting in a seated position for thirty minutes, and two measurements were taken two minutes apart. The average of these two measurements determined their systolic (SBP) and diastolic (DBP) blood pressure. Blood pressure was grouped into two groups those below 140/90mmHg and those equal to or greater than </w:t>
      </w:r>
      <w:r w:rsidRPr="00751B31">
        <w:rPr>
          <w:rFonts w:ascii="Arial" w:hAnsi="Arial" w:cs="Arial"/>
        </w:rPr>
        <w:lastRenderedPageBreak/>
        <w:t>140/90mmHg. Hypertensive cases were those with systolic blood pressure (BP) ≥140 mmHg and/or diastolic BP ≥90 mmHg or previously diagnosed hypertensive cases</w:t>
      </w:r>
      <w:sdt>
        <w:sdtPr>
          <w:rPr>
            <w:rFonts w:ascii="Arial" w:hAnsi="Arial" w:cs="Arial"/>
            <w:color w:val="000000"/>
          </w:rPr>
          <w:tag w:val="MENDELEY_CITATION_v3_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"/>
          <w:id w:val="1453513364"/>
          <w:placeholder>
            <w:docPart w:val="F9BB4B3556E64DE1913A3DE7795E65AE"/>
          </w:placeholder>
        </w:sdtPr>
        <w:sdtEndPr/>
        <w:sdtContent>
          <w:r w:rsidR="00DC415F" w:rsidRPr="00DC415F">
            <w:rPr>
              <w:color w:val="000000"/>
            </w:rPr>
            <w:t>(</w:t>
          </w:r>
          <w:proofErr w:type="spellStart"/>
          <w:r w:rsidR="00DC415F" w:rsidRPr="00DC415F">
            <w:rPr>
              <w:color w:val="000000"/>
            </w:rPr>
            <w:t>Bowo-Ngandji</w:t>
          </w:r>
          <w:proofErr w:type="spellEnd"/>
          <w:r w:rsidR="00DC415F" w:rsidRPr="00DC415F">
            <w:rPr>
              <w:color w:val="000000"/>
            </w:rPr>
            <w:t xml:space="preserve"> </w:t>
          </w:r>
          <w:r w:rsidR="00DC415F" w:rsidRPr="00DC415F">
            <w:rPr>
              <w:i/>
              <w:iCs/>
              <w:color w:val="000000"/>
            </w:rPr>
            <w:t>et al.</w:t>
          </w:r>
          <w:r w:rsidR="00DC415F" w:rsidRPr="00DC415F">
            <w:rPr>
              <w:color w:val="000000"/>
            </w:rPr>
            <w:t>, 2023)</w:t>
          </w:r>
        </w:sdtContent>
      </w:sdt>
      <w:r w:rsidRPr="00751B31">
        <w:rPr>
          <w:rFonts w:ascii="Arial" w:hAnsi="Arial" w:cs="Arial"/>
        </w:rPr>
        <w:t>.</w:t>
      </w:r>
    </w:p>
    <w:p w14:paraId="5AF38CA5" w14:textId="5905D753" w:rsidR="00751B31" w:rsidRPr="00751B31" w:rsidRDefault="00751B31" w:rsidP="00751B31">
      <w:pPr>
        <w:pStyle w:val="Body"/>
        <w:spacing w:after="0"/>
        <w:rPr>
          <w:rFonts w:ascii="Arial" w:hAnsi="Arial" w:cs="Arial"/>
        </w:rPr>
      </w:pPr>
      <w:r w:rsidRPr="00751B31">
        <w:rPr>
          <w:rFonts w:ascii="Arial" w:hAnsi="Arial" w:cs="Arial"/>
        </w:rPr>
        <w:t>Body weight in kilograms (KG) measured by a weighing scale (NIPPOTEC, model no: NSL-202) and height in meters (M) were measured in each participant, and the body mass index (BMI) was calculated by dividing the body weight by the square meter of the height (KG/M</w:t>
      </w:r>
      <w:r w:rsidRPr="00751B31">
        <w:rPr>
          <w:rFonts w:ascii="Arial" w:hAnsi="Arial" w:cs="Arial"/>
          <w:vertAlign w:val="superscript"/>
        </w:rPr>
        <w:t>2</w:t>
      </w:r>
      <w:r w:rsidRPr="00751B31">
        <w:rPr>
          <w:rFonts w:ascii="Arial" w:hAnsi="Arial" w:cs="Arial"/>
        </w:rPr>
        <w:t>). Body mass index was grouped into four groups: &lt;18.5kg/m</w:t>
      </w:r>
      <w:r w:rsidRPr="00751B31">
        <w:rPr>
          <w:rFonts w:ascii="Arial" w:hAnsi="Arial" w:cs="Arial"/>
          <w:vertAlign w:val="superscript"/>
        </w:rPr>
        <w:t xml:space="preserve">2 </w:t>
      </w:r>
      <w:r w:rsidRPr="00751B31">
        <w:rPr>
          <w:rFonts w:ascii="Arial" w:hAnsi="Arial" w:cs="Arial"/>
        </w:rPr>
        <w:t>for underweight, 18.5-24.9kg/m</w:t>
      </w:r>
      <w:r w:rsidRPr="00751B31">
        <w:rPr>
          <w:rFonts w:ascii="Arial" w:hAnsi="Arial" w:cs="Arial"/>
          <w:vertAlign w:val="superscript"/>
        </w:rPr>
        <w:t xml:space="preserve">2 </w:t>
      </w:r>
      <w:r w:rsidRPr="00751B31">
        <w:rPr>
          <w:rFonts w:ascii="Arial" w:hAnsi="Arial" w:cs="Arial"/>
        </w:rPr>
        <w:t>for normal weight, 25-29.9kg/m</w:t>
      </w:r>
      <w:r w:rsidRPr="00751B31">
        <w:rPr>
          <w:rFonts w:ascii="Arial" w:hAnsi="Arial" w:cs="Arial"/>
          <w:vertAlign w:val="superscript"/>
        </w:rPr>
        <w:t>2</w:t>
      </w:r>
      <w:r w:rsidRPr="00751B31">
        <w:rPr>
          <w:rFonts w:ascii="Arial" w:hAnsi="Arial" w:cs="Arial"/>
        </w:rPr>
        <w:t xml:space="preserve"> for overweight, and &gt;30kg/m</w:t>
      </w:r>
      <w:r w:rsidRPr="00751B31">
        <w:rPr>
          <w:rFonts w:ascii="Arial" w:hAnsi="Arial" w:cs="Arial"/>
          <w:vertAlign w:val="superscript"/>
        </w:rPr>
        <w:t xml:space="preserve">2 </w:t>
      </w:r>
      <w:r w:rsidRPr="00751B31">
        <w:rPr>
          <w:rFonts w:ascii="Arial" w:hAnsi="Arial" w:cs="Arial"/>
        </w:rPr>
        <w:t>for obese</w:t>
      </w:r>
      <w:bookmarkStart w:id="7" w:name="_Hlk168211093"/>
      <w:sdt>
        <w:sdtPr>
          <w:rPr>
            <w:rFonts w:ascii="Arial" w:hAnsi="Arial" w:cs="Arial"/>
            <w:color w:val="000000"/>
          </w:rPr>
          <w:tag w:val="MENDELEY_CITATION_v3_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"/>
          <w:id w:val="-789426368"/>
          <w:placeholder>
            <w:docPart w:val="F9BB4B3556E64DE1913A3DE7795E65AE"/>
          </w:placeholder>
        </w:sdtPr>
        <w:sdtEndPr/>
        <w:sdtContent>
          <w:bookmarkEnd w:id="7"/>
          <w:r w:rsidR="00DC415F" w:rsidRPr="00DC415F">
            <w:rPr>
              <w:rFonts w:ascii="Arial" w:hAnsi="Arial" w:cs="Arial"/>
              <w:color w:val="000000"/>
            </w:rPr>
            <w:t>(</w:t>
          </w:r>
          <w:proofErr w:type="spellStart"/>
          <w:r w:rsidR="00DC415F" w:rsidRPr="00DC415F">
            <w:rPr>
              <w:rFonts w:ascii="Arial" w:hAnsi="Arial" w:cs="Arial"/>
              <w:color w:val="000000"/>
            </w:rPr>
            <w:t>Louisraj</w:t>
          </w:r>
          <w:proofErr w:type="spellEnd"/>
          <w:r w:rsidR="00DC415F" w:rsidRPr="00DC415F">
            <w:rPr>
              <w:rFonts w:ascii="Arial" w:hAnsi="Arial" w:cs="Arial"/>
              <w:color w:val="000000"/>
            </w:rPr>
            <w:t>, Thomas and Nelson Jesudasan, 2018)</w:t>
          </w:r>
        </w:sdtContent>
      </w:sdt>
      <w:r w:rsidRPr="00751B31">
        <w:rPr>
          <w:rFonts w:ascii="Arial" w:hAnsi="Arial" w:cs="Arial"/>
        </w:rPr>
        <w:t>.</w:t>
      </w:r>
    </w:p>
    <w:p w14:paraId="4C678B6E" w14:textId="1B1F86AD" w:rsidR="00751B31" w:rsidRPr="00751B31" w:rsidRDefault="00751B31" w:rsidP="00751B31">
      <w:pPr>
        <w:pStyle w:val="Body"/>
        <w:spacing w:after="0"/>
        <w:rPr>
          <w:rFonts w:ascii="Arial" w:hAnsi="Arial" w:cs="Arial"/>
        </w:rPr>
      </w:pPr>
      <w:r w:rsidRPr="00751B31">
        <w:rPr>
          <w:rFonts w:ascii="Arial" w:hAnsi="Arial" w:cs="Arial"/>
        </w:rPr>
        <w:t xml:space="preserve">Anterior segment ocular examination was performed in each participant by using a pen-torch for checking corneal clarity, anterior chamber, iris, pupil and crystalline lens. Visual acuity (V/A) was assessed by </w:t>
      </w:r>
      <w:r w:rsidR="00097BD0">
        <w:rPr>
          <w:rFonts w:ascii="Arial" w:hAnsi="Arial" w:cs="Arial"/>
        </w:rPr>
        <w:t>using</w:t>
      </w:r>
      <w:r w:rsidRPr="00751B31">
        <w:rPr>
          <w:rFonts w:ascii="Arial" w:hAnsi="Arial" w:cs="Arial"/>
        </w:rPr>
        <w:t xml:space="preserve"> a Snellen or illiterate E chart at 6 m. Intraocular pressure </w:t>
      </w:r>
      <w:r w:rsidR="00097BD0">
        <w:rPr>
          <w:rFonts w:ascii="Arial" w:hAnsi="Arial" w:cs="Arial"/>
        </w:rPr>
        <w:t xml:space="preserve">was </w:t>
      </w:r>
      <w:r w:rsidRPr="00751B31">
        <w:rPr>
          <w:rFonts w:ascii="Arial" w:hAnsi="Arial" w:cs="Arial"/>
        </w:rPr>
        <w:t>measured between 8 and 10 a.m. in each eye by using a rebound tonometer ICARE 100 placed within 3–7 mm of the cornea, perpendicular to the central cornea in seated participants looking straight ahead</w:t>
      </w:r>
      <w:r w:rsidR="00097BD0">
        <w:rPr>
          <w:rFonts w:ascii="Arial" w:hAnsi="Arial" w:cs="Arial"/>
        </w:rPr>
        <w:t>. Three</w:t>
      </w:r>
      <w:r w:rsidRPr="00751B31">
        <w:rPr>
          <w:rFonts w:ascii="Arial" w:hAnsi="Arial" w:cs="Arial"/>
        </w:rPr>
        <w:t xml:space="preserve"> readings </w:t>
      </w:r>
      <w:r w:rsidR="00097BD0">
        <w:rPr>
          <w:rFonts w:ascii="Arial" w:hAnsi="Arial" w:cs="Arial"/>
        </w:rPr>
        <w:t>were</w:t>
      </w:r>
      <w:r w:rsidRPr="00751B31">
        <w:rPr>
          <w:rFonts w:ascii="Arial" w:hAnsi="Arial" w:cs="Arial"/>
        </w:rPr>
        <w:t xml:space="preserve"> taken from each eye</w:t>
      </w:r>
      <w:r w:rsidR="00097BD0">
        <w:rPr>
          <w:rFonts w:ascii="Arial" w:hAnsi="Arial" w:cs="Arial"/>
        </w:rPr>
        <w:t>,</w:t>
      </w:r>
      <w:r w:rsidRPr="00751B31">
        <w:rPr>
          <w:rFonts w:ascii="Arial" w:hAnsi="Arial" w:cs="Arial"/>
        </w:rPr>
        <w:t xml:space="preserve"> and then an average of the readings was recorded in each eye</w:t>
      </w:r>
      <w:bookmarkStart w:id="8" w:name="_Hlk165833544"/>
      <w:r w:rsidRPr="00751B31">
        <w:rPr>
          <w:rFonts w:ascii="Arial" w:hAnsi="Arial" w:cs="Arial"/>
        </w:rPr>
        <w:t>.</w:t>
      </w:r>
      <w:bookmarkEnd w:id="8"/>
      <w:r w:rsidRPr="00751B31">
        <w:rPr>
          <w:rFonts w:ascii="Arial" w:hAnsi="Arial" w:cs="Arial"/>
        </w:rPr>
        <w:t xml:space="preserve"> The results were grouped into hypotony IOP &lt;9mmHg, normal IOP 9-21mmHg, and elevated intraocular pressure (IOP &gt;21mmHg) and the eye with </w:t>
      </w:r>
      <w:r w:rsidR="00097BD0">
        <w:rPr>
          <w:rFonts w:ascii="Arial" w:hAnsi="Arial" w:cs="Arial"/>
        </w:rPr>
        <w:t>the highest</w:t>
      </w:r>
      <w:r w:rsidRPr="00751B31">
        <w:rPr>
          <w:rFonts w:ascii="Arial" w:hAnsi="Arial" w:cs="Arial"/>
        </w:rPr>
        <w:t xml:space="preserve"> IOP was taken for data analysis in each participant.</w:t>
      </w:r>
    </w:p>
    <w:p w14:paraId="3B5CCD9C" w14:textId="3D5CB45C" w:rsidR="00751B31" w:rsidRPr="00751B31" w:rsidRDefault="00751B31" w:rsidP="00751B31">
      <w:pPr>
        <w:pStyle w:val="Body"/>
        <w:spacing w:after="0"/>
        <w:rPr>
          <w:rFonts w:ascii="Arial" w:hAnsi="Arial" w:cs="Arial"/>
        </w:rPr>
      </w:pPr>
      <w:r w:rsidRPr="00751B31">
        <w:rPr>
          <w:rFonts w:ascii="Arial" w:hAnsi="Arial" w:cs="Arial"/>
        </w:rPr>
        <w:t xml:space="preserve"> Participated with elevated IOP on either one or both eyes were given appointment to attend eye clinic for further ocular examination by slit lamp biomicroscope (Haag-Streit model BQ-900; Haag-Streit AG, Koeniz, Switzerland) with 90D lens (Volk Optical), visual field test by Humphrey perimeter (Humphrey Visual Field Analyzer, Zeiss, </w:t>
      </w:r>
      <w:proofErr w:type="spellStart"/>
      <w:r w:rsidRPr="00751B31">
        <w:rPr>
          <w:rFonts w:ascii="Arial" w:hAnsi="Arial" w:cs="Arial"/>
        </w:rPr>
        <w:t>Oberkochen</w:t>
      </w:r>
      <w:proofErr w:type="spellEnd"/>
      <w:r w:rsidRPr="00751B31">
        <w:rPr>
          <w:rFonts w:ascii="Arial" w:hAnsi="Arial" w:cs="Arial"/>
        </w:rPr>
        <w:t xml:space="preserve">, Germany S/N 7401-17434) to detect visual field defects in the central 24-2° strategy. A reliable test was defined as one with fixation losses &lt;20%, false positives and false negatives &lt;15%. Pupil dilated with 0.5% tropicamide and 2.5% phenylephrine for at least 20-30minutes for fundoscopy and assessment of the optic nerve head (VCDR) by optical coherence tomography (PRIMUS200 Carl Zeiss OCT machine. </w:t>
      </w:r>
    </w:p>
    <w:p w14:paraId="4240D3FD" w14:textId="36915EB7" w:rsidR="00B979B9" w:rsidRDefault="00751B31" w:rsidP="00751B31">
      <w:pPr>
        <w:pStyle w:val="Body"/>
        <w:spacing w:after="0"/>
        <w:rPr>
          <w:rFonts w:ascii="Arial" w:hAnsi="Arial" w:cs="Arial"/>
        </w:rPr>
      </w:pPr>
      <w:r w:rsidRPr="00751B31">
        <w:rPr>
          <w:rFonts w:ascii="Arial" w:hAnsi="Arial" w:cs="Arial"/>
        </w:rPr>
        <w:t>Glaucoma case defined according to the International Society of Geographical and Epidemiological Ophthalmology criteria</w:t>
      </w:r>
      <w:r w:rsidR="00097BD0">
        <w:rPr>
          <w:rFonts w:ascii="Arial" w:hAnsi="Arial" w:cs="Arial"/>
        </w:rPr>
        <w:t>,</w:t>
      </w:r>
      <w:r w:rsidRPr="00751B31">
        <w:rPr>
          <w:rFonts w:ascii="Arial" w:hAnsi="Arial" w:cs="Arial"/>
        </w:rPr>
        <w:t xml:space="preserve"> in which </w:t>
      </w:r>
      <w:r w:rsidR="00097BD0">
        <w:rPr>
          <w:rFonts w:ascii="Arial" w:hAnsi="Arial" w:cs="Arial"/>
        </w:rPr>
        <w:t xml:space="preserve">a </w:t>
      </w:r>
      <w:r w:rsidRPr="00751B31">
        <w:rPr>
          <w:rFonts w:ascii="Arial" w:hAnsi="Arial" w:cs="Arial"/>
        </w:rPr>
        <w:t>visual field defect consistent with glaucoma and either VCDR (vertical cup-to-disc ratio) equal or greater than 0.6 or a difference in VCDR between eyes equal or greater 0.2</w:t>
      </w:r>
      <w:r w:rsidR="00097BD0">
        <w:rPr>
          <w:rFonts w:ascii="Arial" w:hAnsi="Arial" w:cs="Arial"/>
        </w:rPr>
        <w:t>,</w:t>
      </w:r>
      <w:r w:rsidRPr="00751B31">
        <w:rPr>
          <w:rFonts w:ascii="Arial" w:hAnsi="Arial" w:cs="Arial"/>
        </w:rPr>
        <w:t xml:space="preserve"> and or typical optic disc damage such as retinal rim thinning, disc hemorrhage</w:t>
      </w:r>
      <w:sdt>
        <w:sdtPr>
          <w:rPr>
            <w:rFonts w:ascii="Arial" w:hAnsi="Arial" w:cs="Arial"/>
            <w:color w:val="000000"/>
          </w:rPr>
          <w:tag w:val="MENDELEY_CITATION_v3_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"/>
          <w:id w:val="447895788"/>
          <w:placeholder>
            <w:docPart w:val="F9BB4B3556E64DE1913A3DE7795E65AE"/>
          </w:placeholder>
        </w:sdtPr>
        <w:sdtEndPr/>
        <w:sdtContent>
          <w:r w:rsidR="00DC415F" w:rsidRPr="00DC415F">
            <w:rPr>
              <w:rFonts w:ascii="Arial" w:hAnsi="Arial" w:cs="Arial"/>
              <w:color w:val="000000"/>
            </w:rPr>
            <w:t xml:space="preserve">(Rekha Mudhol* Manjushree KS and </w:t>
          </w:r>
          <w:proofErr w:type="spellStart"/>
          <w:r w:rsidR="00DC415F" w:rsidRPr="00DC415F">
            <w:rPr>
              <w:rFonts w:ascii="Arial" w:hAnsi="Arial" w:cs="Arial"/>
              <w:color w:val="000000"/>
            </w:rPr>
            <w:t>Yakkundi</w:t>
          </w:r>
          <w:proofErr w:type="spellEnd"/>
          <w:r w:rsidR="00DC415F" w:rsidRPr="00DC415F">
            <w:rPr>
              <w:rFonts w:ascii="Arial" w:hAnsi="Arial" w:cs="Arial"/>
              <w:color w:val="000000"/>
            </w:rPr>
            <w:t>, 2021)</w:t>
          </w:r>
        </w:sdtContent>
      </w:sdt>
      <w:r w:rsidRPr="00751B31">
        <w:rPr>
          <w:rFonts w:ascii="Arial" w:hAnsi="Arial" w:cs="Arial"/>
        </w:rPr>
        <w:t xml:space="preserve">. </w:t>
      </w:r>
    </w:p>
    <w:p w14:paraId="72489A8F" w14:textId="6CA99EDF" w:rsidR="00751B31" w:rsidRPr="00751B31" w:rsidRDefault="00751B31" w:rsidP="00751B31">
      <w:pPr>
        <w:pStyle w:val="Body"/>
        <w:spacing w:after="0"/>
        <w:rPr>
          <w:rFonts w:ascii="Arial" w:hAnsi="Arial" w:cs="Arial"/>
        </w:rPr>
      </w:pPr>
      <w:r w:rsidRPr="00751B31">
        <w:rPr>
          <w:rFonts w:ascii="Arial" w:hAnsi="Arial" w:cs="Arial"/>
        </w:rPr>
        <w:t>The visual field definition of glaucoma was based on the Ocular Hypertension Study criteria as follows:</w:t>
      </w:r>
    </w:p>
    <w:p w14:paraId="665E4553" w14:textId="77777777" w:rsidR="00751B31" w:rsidRPr="00751B31" w:rsidRDefault="00751B31" w:rsidP="00751B31">
      <w:pPr>
        <w:pStyle w:val="Body"/>
        <w:numPr>
          <w:ilvl w:val="0"/>
          <w:numId w:val="31"/>
        </w:numPr>
        <w:spacing w:after="0"/>
        <w:rPr>
          <w:rFonts w:ascii="Arial" w:hAnsi="Arial" w:cs="Arial"/>
        </w:rPr>
      </w:pPr>
      <w:r w:rsidRPr="00751B31">
        <w:rPr>
          <w:rFonts w:ascii="Arial" w:hAnsi="Arial" w:cs="Arial"/>
        </w:rPr>
        <w:t xml:space="preserve">A Glaucoma Hemifield Test “Outside normal limits.” </w:t>
      </w:r>
    </w:p>
    <w:p w14:paraId="49967837" w14:textId="77777777" w:rsidR="00751B31" w:rsidRPr="00751B31" w:rsidRDefault="00751B31" w:rsidP="00751B31">
      <w:pPr>
        <w:pStyle w:val="Body"/>
        <w:numPr>
          <w:ilvl w:val="0"/>
          <w:numId w:val="31"/>
        </w:numPr>
        <w:spacing w:after="0"/>
        <w:rPr>
          <w:rFonts w:ascii="Arial" w:hAnsi="Arial" w:cs="Arial"/>
        </w:rPr>
      </w:pPr>
      <w:r w:rsidRPr="00751B31">
        <w:rPr>
          <w:rFonts w:ascii="Arial" w:hAnsi="Arial" w:cs="Arial"/>
        </w:rPr>
        <w:t xml:space="preserve">A cluster of three or more points in a location typical for glaucoma, all of which are depressed on the pattern deviation plot at a p &lt; 5% level and one of which is depressed at a p &lt; 1 % level. </w:t>
      </w:r>
    </w:p>
    <w:p w14:paraId="2C8EA182" w14:textId="77777777" w:rsidR="00751B31" w:rsidRPr="00751B31" w:rsidRDefault="00751B31" w:rsidP="00751B31">
      <w:pPr>
        <w:pStyle w:val="Body"/>
        <w:numPr>
          <w:ilvl w:val="0"/>
          <w:numId w:val="31"/>
        </w:numPr>
        <w:spacing w:after="0"/>
        <w:rPr>
          <w:rFonts w:ascii="Arial" w:hAnsi="Arial" w:cs="Arial"/>
        </w:rPr>
      </w:pPr>
      <w:r w:rsidRPr="00751B31">
        <w:rPr>
          <w:rFonts w:ascii="Arial" w:hAnsi="Arial" w:cs="Arial"/>
        </w:rPr>
        <w:t xml:space="preserve"> A pattern standard deviation that occurs in less than 5% of normal fields.</w:t>
      </w:r>
    </w:p>
    <w:p w14:paraId="76D6D5A9" w14:textId="2A08A46A" w:rsidR="00751B31" w:rsidRPr="00B979B9" w:rsidRDefault="00751B31" w:rsidP="00751B31">
      <w:pPr>
        <w:pStyle w:val="Body"/>
        <w:numPr>
          <w:ilvl w:val="0"/>
          <w:numId w:val="31"/>
        </w:numPr>
        <w:spacing w:after="0"/>
        <w:rPr>
          <w:rFonts w:ascii="Arial" w:hAnsi="Arial" w:cs="Arial"/>
        </w:rPr>
      </w:pPr>
      <w:r w:rsidRPr="00751B31">
        <w:rPr>
          <w:rFonts w:ascii="Arial" w:hAnsi="Arial" w:cs="Arial"/>
        </w:rPr>
        <w:t xml:space="preserve"> </w:t>
      </w:r>
      <w:r w:rsidRPr="00B979B9">
        <w:rPr>
          <w:rFonts w:ascii="Arial" w:hAnsi="Arial" w:cs="Arial"/>
        </w:rPr>
        <w:t xml:space="preserve">The visual field defects should be </w:t>
      </w:r>
      <w:r w:rsidRPr="00B979B9">
        <w:rPr>
          <w:rFonts w:ascii="Arial" w:hAnsi="Arial" w:cs="Arial"/>
          <w:bCs/>
        </w:rPr>
        <w:t>reproducible</w:t>
      </w:r>
      <w:r w:rsidRPr="00B979B9">
        <w:rPr>
          <w:rFonts w:ascii="Arial" w:hAnsi="Arial" w:cs="Arial"/>
        </w:rPr>
        <w:t xml:space="preserve"> and </w:t>
      </w:r>
      <w:r w:rsidRPr="00B979B9">
        <w:rPr>
          <w:rFonts w:ascii="Arial" w:hAnsi="Arial" w:cs="Arial"/>
          <w:bCs/>
        </w:rPr>
        <w:t>typical</w:t>
      </w:r>
      <w:r w:rsidRPr="00B979B9">
        <w:rPr>
          <w:rFonts w:ascii="Arial" w:hAnsi="Arial" w:cs="Arial"/>
          <w:b/>
          <w:bCs/>
        </w:rPr>
        <w:t xml:space="preserve"> </w:t>
      </w:r>
      <w:r w:rsidRPr="00B979B9">
        <w:rPr>
          <w:rFonts w:ascii="Arial" w:hAnsi="Arial" w:cs="Arial"/>
        </w:rPr>
        <w:t xml:space="preserve">for glaucoma, such as respecting the horizontal midline, nasal step, and arcuate defects </w:t>
      </w:r>
      <w:sdt>
        <w:sdtPr>
          <w:rPr>
            <w:rFonts w:ascii="Arial" w:hAnsi="Arial" w:cs="Arial"/>
            <w:color w:val="000000"/>
          </w:rPr>
          <w:tag w:val="MENDELEY_CITATION_v3_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"/>
          <w:id w:val="-1610892771"/>
          <w:placeholder>
            <w:docPart w:val="F9BB4B3556E64DE1913A3DE7795E65AE"/>
          </w:placeholder>
        </w:sdtPr>
        <w:sdtEndPr/>
        <w:sdtContent>
          <w:r w:rsidR="00DC415F" w:rsidRPr="00DC415F">
            <w:rPr>
              <w:color w:val="000000"/>
            </w:rPr>
            <w:t xml:space="preserve">(Keltner </w:t>
          </w:r>
          <w:r w:rsidR="00DC415F" w:rsidRPr="00DC415F">
            <w:rPr>
              <w:i/>
              <w:iCs/>
              <w:color w:val="000000"/>
            </w:rPr>
            <w:t>et al.</w:t>
          </w:r>
          <w:r w:rsidR="00DC415F" w:rsidRPr="00DC415F">
            <w:rPr>
              <w:color w:val="000000"/>
            </w:rPr>
            <w:t>, 2015)</w:t>
          </w:r>
        </w:sdtContent>
      </w:sdt>
      <w:sdt>
        <w:sdtPr>
          <w:rPr>
            <w:rFonts w:ascii="Arial" w:hAnsi="Arial" w:cs="Arial"/>
            <w:color w:val="000000"/>
          </w:rPr>
          <w:tag w:val="MENDELEY_CITATION_v3_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"/>
          <w:id w:val="-950160417"/>
          <w:placeholder>
            <w:docPart w:val="F9BB4B3556E64DE1913A3DE7795E65AE"/>
          </w:placeholder>
        </w:sdtPr>
        <w:sdtEndPr/>
        <w:sdtContent>
          <w:r w:rsidR="00DC415F" w:rsidRPr="00DC415F">
            <w:rPr>
              <w:color w:val="000000"/>
            </w:rPr>
            <w:t xml:space="preserve">(Moraes </w:t>
          </w:r>
          <w:r w:rsidR="00DC415F" w:rsidRPr="00DC415F">
            <w:rPr>
              <w:i/>
              <w:iCs/>
              <w:color w:val="000000"/>
            </w:rPr>
            <w:t>et al.</w:t>
          </w:r>
          <w:r w:rsidR="00DC415F" w:rsidRPr="00DC415F">
            <w:rPr>
              <w:color w:val="000000"/>
            </w:rPr>
            <w:t>, 2017)</w:t>
          </w:r>
        </w:sdtContent>
      </w:sdt>
      <w:r w:rsidRPr="00B979B9">
        <w:rPr>
          <w:rFonts w:ascii="Arial" w:hAnsi="Arial" w:cs="Arial"/>
        </w:rPr>
        <w:t xml:space="preserve"> </w:t>
      </w:r>
      <w:sdt>
        <w:sdtPr>
          <w:rPr>
            <w:rFonts w:ascii="Arial" w:hAnsi="Arial" w:cs="Arial"/>
            <w:color w:val="000000"/>
          </w:rPr>
          <w:tag w:val="MENDELEY_CITATION_v3_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"/>
          <w:id w:val="-1544128171"/>
          <w:placeholder>
            <w:docPart w:val="F9BB4B3556E64DE1913A3DE7795E65AE"/>
          </w:placeholder>
        </w:sdtPr>
        <w:sdtEndPr/>
        <w:sdtContent>
          <w:r w:rsidR="00DC415F" w:rsidRPr="00DC415F">
            <w:rPr>
              <w:color w:val="000000"/>
            </w:rPr>
            <w:t xml:space="preserve">(Foster </w:t>
          </w:r>
          <w:r w:rsidR="00DC415F" w:rsidRPr="00DC415F">
            <w:rPr>
              <w:i/>
              <w:iCs/>
              <w:color w:val="000000"/>
            </w:rPr>
            <w:t>et al.</w:t>
          </w:r>
          <w:r w:rsidR="00DC415F" w:rsidRPr="00DC415F">
            <w:rPr>
              <w:color w:val="000000"/>
            </w:rPr>
            <w:t>, 2002)</w:t>
          </w:r>
        </w:sdtContent>
      </w:sdt>
      <w:r w:rsidRPr="00B979B9">
        <w:rPr>
          <w:rFonts w:ascii="Arial" w:hAnsi="Arial" w:cs="Arial"/>
        </w:rPr>
        <w:t xml:space="preserve"> </w:t>
      </w:r>
    </w:p>
    <w:p w14:paraId="2A737B41" w14:textId="2551ADD1" w:rsidR="008F4131" w:rsidRPr="00970AAB" w:rsidRDefault="008F4131" w:rsidP="008F4131">
      <w:pPr>
        <w:pStyle w:val="Body"/>
        <w:spacing w:after="0"/>
        <w:rPr>
          <w:rFonts w:ascii="Arial" w:hAnsi="Arial" w:cs="Arial"/>
        </w:rPr>
      </w:pPr>
      <w:r w:rsidRPr="00B979B9">
        <w:rPr>
          <w:rFonts w:ascii="Arial" w:hAnsi="Arial" w:cs="Arial"/>
        </w:rPr>
        <w:t>Glaucoma severity was categorized based on mean deviation (MD) as (MD -2 to -6 dB) mild, (MD -6 to -12 dB) moderate, (MD -12 to -20 dB) advanced, and (MD &lt; -20 dB) severe</w:t>
      </w:r>
      <w:r w:rsidR="00970AAB" w:rsidRPr="00B979B9">
        <w:rPr>
          <w:rFonts w:ascii="Arial" w:hAnsi="Arial" w:cs="Arial"/>
        </w:rPr>
        <w:t xml:space="preserve"> </w:t>
      </w:r>
      <w:sdt>
        <w:sdtPr>
          <w:rPr>
            <w:rFonts w:ascii="Arial" w:hAnsi="Arial" w:cs="Arial"/>
            <w:color w:val="000000"/>
          </w:rPr>
          <w:tag w:val="MENDELEY_CITATION_v3_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"/>
          <w:id w:val="1403262131"/>
          <w:placeholder>
            <w:docPart w:val="BCC1921C59B04E859A9B246A4F2EF2A5"/>
          </w:placeholder>
        </w:sdtPr>
        <w:sdtEndPr/>
        <w:sdtContent>
          <w:r w:rsidR="00DC415F" w:rsidRPr="00DC415F">
            <w:rPr>
              <w:color w:val="000000"/>
            </w:rPr>
            <w:t xml:space="preserve">(Mills </w:t>
          </w:r>
          <w:r w:rsidR="00DC415F" w:rsidRPr="00DC415F">
            <w:rPr>
              <w:i/>
              <w:iCs/>
              <w:color w:val="000000"/>
            </w:rPr>
            <w:t>et al.</w:t>
          </w:r>
          <w:r w:rsidR="00DC415F" w:rsidRPr="00DC415F">
            <w:rPr>
              <w:color w:val="000000"/>
            </w:rPr>
            <w:t>, 2006)</w:t>
          </w:r>
        </w:sdtContent>
      </w:sdt>
      <w:r w:rsidR="00970AAB" w:rsidRPr="00B979B9">
        <w:rPr>
          <w:rFonts w:ascii="Arial" w:hAnsi="Arial" w:cs="Arial"/>
        </w:rPr>
        <w:t xml:space="preserve"> </w:t>
      </w:r>
      <w:sdt>
        <w:sdtPr>
          <w:rPr>
            <w:rFonts w:ascii="Arial" w:hAnsi="Arial" w:cs="Arial"/>
            <w:color w:val="000000"/>
          </w:rPr>
          <w:tag w:val="MENDELEY_CITATION_v3_eyJjaXRhdGlvbklEIjoiTUVOREVMRVlfQ0lUQVRJT05fZGI4MGRkZTAtYmY2MC00YjJlLWEzNjItNjhjMWNiN2QyZDhkIiwicHJvcGVydGllcyI6eyJub3RlSW5kZXgiOjB9LCJpc0VkaXRlZCI6ZmFsc2UsIm1hbnVhbE92ZXJyaWRlIjp7ImNpdGVwcm9jVGV4dCI6IihUYW5uYSA8aT5ldCBhbC48L2k+LCAyMDIyKSIsImlzTWFudWFsbHlPdmVycmlkZGVuIjpmYWxzZSwibWFudWFsT3ZlcnJpZGVUZXh0IjoiIn0sImNpdGF0aW9uSXRlbXMiOlt7ImlkIjoiZTIzZGZhZDgtNDg5Mi01NjAwLTgyZDUtOTRmMzYzOTJiNTg5IiwiaXRlbURhdGEiOnsiSVNCTiI6Ijk3OC0xNjgxMDQ1NTA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"/>
          <w:id w:val="844372198"/>
          <w:placeholder>
            <w:docPart w:val="1071A28CC1F043AA8F5B8AF984E11C44"/>
          </w:placeholder>
        </w:sdtPr>
        <w:sdtEndPr/>
        <w:sdtContent>
          <w:r w:rsidR="00DC415F" w:rsidRPr="00DC415F">
            <w:rPr>
              <w:color w:val="000000"/>
            </w:rPr>
            <w:t xml:space="preserve">(Tanna </w:t>
          </w:r>
          <w:r w:rsidR="00DC415F" w:rsidRPr="00DC415F">
            <w:rPr>
              <w:i/>
              <w:iCs/>
              <w:color w:val="000000"/>
            </w:rPr>
            <w:t>et al.</w:t>
          </w:r>
          <w:r w:rsidR="00DC415F" w:rsidRPr="00DC415F">
            <w:rPr>
              <w:color w:val="000000"/>
            </w:rPr>
            <w:t>, 2022)</w:t>
          </w:r>
        </w:sdtContent>
      </w:sdt>
      <w:r w:rsidR="00970AAB" w:rsidRPr="00B979B9">
        <w:rPr>
          <w:rFonts w:ascii="Arial" w:hAnsi="Arial" w:cs="Arial"/>
        </w:rPr>
        <w:t>.</w:t>
      </w:r>
    </w:p>
    <w:p w14:paraId="2ACFA1A4" w14:textId="512303CD" w:rsidR="00751B31" w:rsidRPr="00751B31" w:rsidRDefault="00751B31" w:rsidP="00751B31">
      <w:pPr>
        <w:pStyle w:val="Body"/>
        <w:spacing w:after="0"/>
        <w:rPr>
          <w:rFonts w:ascii="Arial" w:hAnsi="Arial" w:cs="Arial"/>
        </w:rPr>
      </w:pPr>
      <w:r w:rsidRPr="00751B31">
        <w:rPr>
          <w:rFonts w:ascii="Arial" w:hAnsi="Arial" w:cs="Arial"/>
        </w:rPr>
        <w:t>A refractive error will be measured by using portable autorefractor (1-47-3 MAENOCHO ITABASHIKU, TOKYO 174-8633, JAPAN), and results grouped into:</w:t>
      </w:r>
      <w:bookmarkStart w:id="9" w:name="_Hlk171276231"/>
      <w:r w:rsidRPr="00751B31">
        <w:rPr>
          <w:rFonts w:ascii="Arial" w:hAnsi="Arial" w:cs="Arial"/>
        </w:rPr>
        <w:t xml:space="preserve"> Emmetropia (+0.5D to -0.5D), Hypermetropia(&gt;+0.5D), Low Myopia (-0.75D to&lt; - 3D), Moderate Myopia (-3D to -6D) and high Myopia(&gt;-6D). Hyperopia was defined as &gt;+0.50 D; mild SE &lt; +3.00 D, moderate SE +3.00D to +6.00D, and high hyperopia SE &gt;+6.00D</w:t>
      </w:r>
      <w:bookmarkEnd w:id="9"/>
      <w:sdt>
        <w:sdtPr>
          <w:rPr>
            <w:rFonts w:ascii="Arial" w:hAnsi="Arial" w:cs="Arial"/>
            <w:color w:val="000000"/>
          </w:rPr>
          <w:tag w:val="MENDELEY_CITATION_v3_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"/>
          <w:id w:val="576632601"/>
          <w:placeholder>
            <w:docPart w:val="F9BB4B3556E64DE1913A3DE7795E65AE"/>
          </w:placeholder>
        </w:sdtPr>
        <w:sdtEndPr/>
        <w:sdtContent>
          <w:r w:rsidR="00DC415F" w:rsidRPr="00DC415F">
            <w:rPr>
              <w:color w:val="000000"/>
            </w:rPr>
            <w:t>(</w:t>
          </w:r>
          <w:proofErr w:type="spellStart"/>
          <w:r w:rsidR="00DC415F" w:rsidRPr="00DC415F">
            <w:rPr>
              <w:color w:val="000000"/>
            </w:rPr>
            <w:t>Gnanadurai</w:t>
          </w:r>
          <w:proofErr w:type="spellEnd"/>
          <w:r w:rsidR="00DC415F" w:rsidRPr="00DC415F">
            <w:rPr>
              <w:color w:val="000000"/>
            </w:rPr>
            <w:t xml:space="preserve"> </w:t>
          </w:r>
          <w:r w:rsidR="00DC415F" w:rsidRPr="00DC415F">
            <w:rPr>
              <w:i/>
              <w:iCs/>
              <w:color w:val="000000"/>
            </w:rPr>
            <w:t>et al.</w:t>
          </w:r>
          <w:r w:rsidR="00DC415F" w:rsidRPr="00DC415F">
            <w:rPr>
              <w:color w:val="000000"/>
            </w:rPr>
            <w:t>, 2019)</w:t>
          </w:r>
        </w:sdtContent>
      </w:sdt>
      <w:r w:rsidRPr="00751B31">
        <w:rPr>
          <w:rFonts w:ascii="Arial" w:hAnsi="Arial" w:cs="Arial"/>
        </w:rPr>
        <w:t>.</w:t>
      </w:r>
    </w:p>
    <w:p w14:paraId="44BD1B5D" w14:textId="77777777" w:rsidR="008533B3" w:rsidRDefault="008533B3" w:rsidP="008533B3">
      <w:pPr>
        <w:pStyle w:val="Body"/>
        <w:rPr>
          <w:rFonts w:ascii="Arial" w:hAnsi="Arial" w:cs="Arial"/>
          <w:b/>
          <w:caps/>
          <w:sz w:val="22"/>
        </w:rPr>
      </w:pPr>
    </w:p>
    <w:p w14:paraId="70635531" w14:textId="77777777" w:rsidR="00DE0818" w:rsidRDefault="008533B3" w:rsidP="008533B3">
      <w:pPr>
        <w:pStyle w:val="Body"/>
        <w:rPr>
          <w:rFonts w:ascii="Arial" w:hAnsi="Arial" w:cs="Arial"/>
          <w:b/>
          <w:bCs/>
          <w:sz w:val="22"/>
        </w:rPr>
      </w:pPr>
      <w:r w:rsidRPr="00C30A0F">
        <w:rPr>
          <w:rFonts w:ascii="Arial" w:hAnsi="Arial" w:cs="Arial"/>
          <w:b/>
          <w:caps/>
          <w:sz w:val="22"/>
        </w:rPr>
        <w:lastRenderedPageBreak/>
        <w:t>2.</w:t>
      </w:r>
      <w:r w:rsidR="00B11958">
        <w:rPr>
          <w:rFonts w:ascii="Arial" w:hAnsi="Arial" w:cs="Arial"/>
          <w:b/>
          <w:caps/>
          <w:sz w:val="22"/>
        </w:rPr>
        <w:t>4</w:t>
      </w:r>
      <w:r w:rsidRPr="00C30A0F">
        <w:rPr>
          <w:rFonts w:ascii="Arial" w:hAnsi="Arial" w:cs="Arial"/>
          <w:b/>
          <w:caps/>
          <w:sz w:val="22"/>
        </w:rPr>
        <w:t xml:space="preserve"> </w:t>
      </w:r>
      <w:r w:rsidRPr="008533B3">
        <w:rPr>
          <w:rFonts w:ascii="Arial" w:hAnsi="Arial" w:cs="Arial"/>
          <w:b/>
          <w:bCs/>
          <w:sz w:val="22"/>
        </w:rPr>
        <w:t>Data Management and Analysis</w:t>
      </w:r>
    </w:p>
    <w:p w14:paraId="6EB140AF" w14:textId="1A169BCA" w:rsidR="00B95236" w:rsidRPr="008533B3" w:rsidRDefault="00751B31" w:rsidP="008533B3">
      <w:pPr>
        <w:pStyle w:val="Body"/>
        <w:rPr>
          <w:rFonts w:ascii="Arial" w:hAnsi="Arial" w:cs="Arial"/>
          <w:b/>
          <w:bCs/>
          <w:sz w:val="22"/>
        </w:rPr>
      </w:pPr>
      <w:r w:rsidRPr="00751B31">
        <w:rPr>
          <w:rFonts w:ascii="Arial" w:hAnsi="Arial" w:cs="Arial"/>
        </w:rPr>
        <w:br/>
        <w:t>Data were analyzed using SPSS version 25. Continuous variables were summarized as means and standard deviations, while categorical variables were presented as frequencies and percentages. Associations between categorical variables were tested using the Chi-square test. Univariate and multivariable logistic regression analyses were used to identify factors associated with elevated intraocular pressure. A p-value &lt;0.05 was considered statistically significant.</w:t>
      </w:r>
    </w:p>
    <w:p w14:paraId="210B5956" w14:textId="77777777" w:rsidR="00790ADA" w:rsidRDefault="00790ADA" w:rsidP="00441B6F">
      <w:pPr>
        <w:pStyle w:val="Body"/>
        <w:spacing w:after="0"/>
        <w:rPr>
          <w:rFonts w:ascii="Arial" w:hAnsi="Arial" w:cs="Arial"/>
        </w:rPr>
      </w:pPr>
    </w:p>
    <w:p w14:paraId="1DA6DE34" w14:textId="77777777" w:rsidR="00790ADA" w:rsidRPr="00FB3A86" w:rsidRDefault="00790ADA" w:rsidP="00441B6F">
      <w:pPr>
        <w:pStyle w:val="Body"/>
        <w:spacing w:after="0"/>
        <w:rPr>
          <w:rFonts w:ascii="Arial" w:hAnsi="Arial" w:cs="Arial"/>
        </w:rPr>
      </w:pPr>
    </w:p>
    <w:p w14:paraId="182AFBD3" w14:textId="7707941E"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C7EDE8A" w14:textId="77777777" w:rsidR="00373F08" w:rsidRDefault="0024276F" w:rsidP="00373F08">
      <w:pPr>
        <w:pStyle w:val="Body"/>
        <w:rPr>
          <w:rFonts w:ascii="Arial" w:hAnsi="Arial" w:cs="Arial"/>
          <w:b/>
          <w:bCs/>
          <w:i/>
          <w:iCs/>
          <w:sz w:val="22"/>
        </w:rPr>
      </w:pPr>
      <w:bookmarkStart w:id="10" w:name="_Hlk213690054"/>
      <w:r>
        <w:rPr>
          <w:rFonts w:ascii="Arial" w:hAnsi="Arial" w:cs="Arial"/>
          <w:b/>
          <w:caps/>
          <w:sz w:val="22"/>
        </w:rPr>
        <w:t>3</w:t>
      </w:r>
      <w:r w:rsidRPr="00C30A0F">
        <w:rPr>
          <w:rFonts w:ascii="Arial" w:hAnsi="Arial" w:cs="Arial"/>
          <w:b/>
          <w:caps/>
          <w:sz w:val="22"/>
        </w:rPr>
        <w:t xml:space="preserve">.1 </w:t>
      </w:r>
      <w:r w:rsidR="002B32B3" w:rsidRPr="002B32B3">
        <w:rPr>
          <w:rFonts w:ascii="Arial" w:hAnsi="Arial" w:cs="Arial"/>
          <w:b/>
          <w:bCs/>
          <w:sz w:val="22"/>
        </w:rPr>
        <w:t>Socio-demographic characteristics of study participants</w:t>
      </w:r>
    </w:p>
    <w:bookmarkEnd w:id="10"/>
    <w:p w14:paraId="41DD864E" w14:textId="0EC8AA11" w:rsidR="00373F08" w:rsidRPr="00373F08" w:rsidRDefault="00373F08" w:rsidP="00373F08">
      <w:pPr>
        <w:pStyle w:val="Body"/>
        <w:rPr>
          <w:rFonts w:ascii="Arial" w:hAnsi="Arial" w:cs="Arial"/>
          <w:b/>
          <w:bCs/>
          <w:i/>
          <w:iCs/>
          <w:sz w:val="22"/>
        </w:rPr>
      </w:pPr>
      <w:r w:rsidRPr="00373F08">
        <w:rPr>
          <w:rFonts w:ascii="Arial" w:hAnsi="Arial" w:cs="Arial"/>
        </w:rPr>
        <w:t>This study involved 309 patients, among them, 22 were excluded due to different reasons</w:t>
      </w:r>
      <w:r w:rsidR="00097BD0">
        <w:rPr>
          <w:rFonts w:ascii="Arial" w:hAnsi="Arial" w:cs="Arial"/>
        </w:rPr>
        <w:t>,</w:t>
      </w:r>
      <w:r w:rsidRPr="00373F08">
        <w:rPr>
          <w:rFonts w:ascii="Arial" w:hAnsi="Arial" w:cs="Arial"/>
        </w:rPr>
        <w:t xml:space="preserve"> leaving 287 patients enrolled in the study. Nearly half, 135 (47%), were between 60 and 74 years old, with a mean age of 62 years. The majority of participants, 186 (64.8%), were female, and more than half, 170 (59.2%), resided in rural areas.  Additionally, 112 (39%) reported consuming alcohol and 39 (13.6%) were </w:t>
      </w:r>
      <w:r w:rsidR="00097BD0">
        <w:rPr>
          <w:rFonts w:ascii="Arial" w:hAnsi="Arial" w:cs="Arial"/>
        </w:rPr>
        <w:t>smokers</w:t>
      </w:r>
      <w:r w:rsidRPr="00373F08">
        <w:rPr>
          <w:rFonts w:ascii="Arial" w:hAnsi="Arial" w:cs="Arial"/>
        </w:rPr>
        <w:t xml:space="preserve"> </w:t>
      </w:r>
      <w:r w:rsidRPr="00373F08">
        <w:rPr>
          <w:rFonts w:ascii="Arial" w:hAnsi="Arial" w:cs="Arial"/>
          <w:b/>
          <w:bCs/>
        </w:rPr>
        <w:t>(Table 1).</w:t>
      </w:r>
    </w:p>
    <w:p w14:paraId="6A762391" w14:textId="77777777" w:rsidR="00373F08" w:rsidRDefault="00373F08" w:rsidP="00373F08">
      <w:pPr>
        <w:pStyle w:val="Body"/>
        <w:spacing w:after="0"/>
        <w:rPr>
          <w:rFonts w:ascii="Arial" w:hAnsi="Arial" w:cs="Arial"/>
          <w:b/>
          <w:bCs/>
        </w:rPr>
      </w:pPr>
      <w:r w:rsidRPr="00373F08">
        <w:rPr>
          <w:rFonts w:ascii="Arial" w:hAnsi="Arial" w:cs="Arial"/>
          <w:b/>
          <w:bCs/>
        </w:rPr>
        <w:t>Table 1: Socio-demographic characteristics of study participants (N=287)</w:t>
      </w:r>
    </w:p>
    <w:p w14:paraId="141A7E78" w14:textId="77777777" w:rsidR="00070711" w:rsidRPr="00373F08" w:rsidRDefault="00070711" w:rsidP="00373F08">
      <w:pPr>
        <w:pStyle w:val="Body"/>
        <w:spacing w:after="0"/>
        <w:rPr>
          <w:rFonts w:ascii="Arial" w:hAnsi="Arial" w:cs="Arial"/>
          <w:b/>
          <w:bCs/>
        </w:rPr>
      </w:pPr>
    </w:p>
    <w:tbl>
      <w:tblPr>
        <w:tblStyle w:val="TableGrid1"/>
        <w:tblW w:w="7380" w:type="dxa"/>
        <w:tblInd w:w="108" w:type="dxa"/>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520"/>
        <w:gridCol w:w="2250"/>
      </w:tblGrid>
      <w:tr w:rsidR="00BE295A" w:rsidRPr="009732B2" w14:paraId="5BFFB783" w14:textId="77777777" w:rsidTr="008C4F55">
        <w:tc>
          <w:tcPr>
            <w:tcW w:w="2610" w:type="dxa"/>
            <w:tcBorders>
              <w:top w:val="single" w:sz="12" w:space="0" w:color="auto"/>
              <w:bottom w:val="single" w:sz="4" w:space="0" w:color="auto"/>
            </w:tcBorders>
          </w:tcPr>
          <w:p w14:paraId="6CF18AFB" w14:textId="77777777" w:rsidR="00BE295A" w:rsidRPr="00BE295A" w:rsidRDefault="00BE295A" w:rsidP="0060026C">
            <w:pPr>
              <w:rPr>
                <w:rFonts w:ascii="Arial" w:hAnsi="Arial" w:cs="Arial"/>
                <w:b/>
                <w:bCs/>
                <w:sz w:val="20"/>
                <w:szCs w:val="20"/>
              </w:rPr>
            </w:pPr>
            <w:r w:rsidRPr="00BE295A">
              <w:rPr>
                <w:rFonts w:ascii="Arial" w:hAnsi="Arial" w:cs="Arial"/>
                <w:b/>
                <w:bCs/>
                <w:sz w:val="20"/>
                <w:szCs w:val="20"/>
              </w:rPr>
              <w:t>Variable</w:t>
            </w:r>
          </w:p>
        </w:tc>
        <w:tc>
          <w:tcPr>
            <w:tcW w:w="2520" w:type="dxa"/>
            <w:tcBorders>
              <w:top w:val="single" w:sz="12" w:space="0" w:color="auto"/>
              <w:bottom w:val="single" w:sz="4" w:space="0" w:color="auto"/>
            </w:tcBorders>
          </w:tcPr>
          <w:p w14:paraId="096DB3A0" w14:textId="77777777" w:rsidR="00BE295A" w:rsidRPr="00BE295A" w:rsidRDefault="00BE295A" w:rsidP="0060026C">
            <w:pPr>
              <w:jc w:val="center"/>
              <w:rPr>
                <w:rFonts w:ascii="Arial" w:hAnsi="Arial" w:cs="Arial"/>
                <w:b/>
                <w:bCs/>
                <w:sz w:val="20"/>
                <w:szCs w:val="20"/>
              </w:rPr>
            </w:pPr>
            <w:r w:rsidRPr="00BE295A">
              <w:rPr>
                <w:rFonts w:ascii="Arial" w:hAnsi="Arial" w:cs="Arial"/>
                <w:b/>
                <w:bCs/>
                <w:sz w:val="20"/>
                <w:szCs w:val="20"/>
              </w:rPr>
              <w:t>Frequency</w:t>
            </w:r>
          </w:p>
        </w:tc>
        <w:tc>
          <w:tcPr>
            <w:tcW w:w="2250" w:type="dxa"/>
            <w:tcBorders>
              <w:top w:val="single" w:sz="12" w:space="0" w:color="auto"/>
              <w:bottom w:val="single" w:sz="4" w:space="0" w:color="auto"/>
            </w:tcBorders>
          </w:tcPr>
          <w:p w14:paraId="5090BF17" w14:textId="77777777" w:rsidR="00BE295A" w:rsidRPr="00BE295A" w:rsidRDefault="00BE295A" w:rsidP="0060026C">
            <w:pPr>
              <w:jc w:val="center"/>
              <w:rPr>
                <w:rFonts w:ascii="Arial" w:hAnsi="Arial" w:cs="Arial"/>
                <w:b/>
                <w:bCs/>
                <w:sz w:val="20"/>
                <w:szCs w:val="20"/>
              </w:rPr>
            </w:pPr>
            <w:r w:rsidRPr="00BE295A">
              <w:rPr>
                <w:rFonts w:ascii="Arial" w:hAnsi="Arial" w:cs="Arial"/>
                <w:b/>
                <w:bCs/>
                <w:sz w:val="20"/>
                <w:szCs w:val="20"/>
              </w:rPr>
              <w:t>Percentage</w:t>
            </w:r>
          </w:p>
        </w:tc>
      </w:tr>
      <w:tr w:rsidR="00BE295A" w:rsidRPr="009732B2" w14:paraId="2A8CD67A" w14:textId="77777777" w:rsidTr="008C4F55">
        <w:tc>
          <w:tcPr>
            <w:tcW w:w="2610" w:type="dxa"/>
            <w:tcBorders>
              <w:top w:val="single" w:sz="4" w:space="0" w:color="auto"/>
            </w:tcBorders>
          </w:tcPr>
          <w:p w14:paraId="7C2FF47A" w14:textId="77777777" w:rsidR="00BE295A" w:rsidRPr="00BE295A" w:rsidRDefault="00BE295A" w:rsidP="0060026C">
            <w:pPr>
              <w:rPr>
                <w:rFonts w:ascii="Arial" w:hAnsi="Arial" w:cs="Arial"/>
                <w:b/>
                <w:bCs/>
                <w:sz w:val="20"/>
                <w:szCs w:val="20"/>
              </w:rPr>
            </w:pPr>
            <w:r w:rsidRPr="00BE295A">
              <w:rPr>
                <w:rFonts w:ascii="Arial" w:hAnsi="Arial" w:cs="Arial"/>
                <w:b/>
                <w:bCs/>
                <w:sz w:val="20"/>
                <w:szCs w:val="20"/>
              </w:rPr>
              <w:t>Age in years</w:t>
            </w:r>
          </w:p>
        </w:tc>
        <w:tc>
          <w:tcPr>
            <w:tcW w:w="2520" w:type="dxa"/>
            <w:tcBorders>
              <w:top w:val="single" w:sz="4" w:space="0" w:color="auto"/>
            </w:tcBorders>
          </w:tcPr>
          <w:p w14:paraId="56C2EEFF" w14:textId="77777777" w:rsidR="00BE295A" w:rsidRPr="00BE295A" w:rsidRDefault="00BE295A" w:rsidP="0060026C">
            <w:pPr>
              <w:jc w:val="center"/>
              <w:rPr>
                <w:rFonts w:ascii="Arial" w:hAnsi="Arial" w:cs="Arial"/>
                <w:sz w:val="20"/>
                <w:szCs w:val="20"/>
              </w:rPr>
            </w:pPr>
          </w:p>
        </w:tc>
        <w:tc>
          <w:tcPr>
            <w:tcW w:w="2250" w:type="dxa"/>
            <w:tcBorders>
              <w:top w:val="single" w:sz="4" w:space="0" w:color="auto"/>
            </w:tcBorders>
          </w:tcPr>
          <w:p w14:paraId="0F577E16" w14:textId="77777777" w:rsidR="00BE295A" w:rsidRPr="00BE295A" w:rsidRDefault="00BE295A" w:rsidP="0060026C">
            <w:pPr>
              <w:jc w:val="center"/>
              <w:rPr>
                <w:rFonts w:ascii="Arial" w:hAnsi="Arial" w:cs="Arial"/>
                <w:sz w:val="20"/>
                <w:szCs w:val="20"/>
              </w:rPr>
            </w:pPr>
          </w:p>
        </w:tc>
      </w:tr>
      <w:tr w:rsidR="00BE295A" w:rsidRPr="009732B2" w14:paraId="0C53C66F" w14:textId="77777777" w:rsidTr="008C4F55">
        <w:tc>
          <w:tcPr>
            <w:tcW w:w="2610" w:type="dxa"/>
          </w:tcPr>
          <w:p w14:paraId="780CE0E8"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40-59</w:t>
            </w:r>
          </w:p>
        </w:tc>
        <w:tc>
          <w:tcPr>
            <w:tcW w:w="2520" w:type="dxa"/>
          </w:tcPr>
          <w:p w14:paraId="211D1546"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115</w:t>
            </w:r>
          </w:p>
        </w:tc>
        <w:tc>
          <w:tcPr>
            <w:tcW w:w="2250" w:type="dxa"/>
          </w:tcPr>
          <w:p w14:paraId="73C5F4F8"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40.1</w:t>
            </w:r>
          </w:p>
        </w:tc>
      </w:tr>
      <w:tr w:rsidR="00BE295A" w:rsidRPr="009732B2" w14:paraId="46E09968" w14:textId="77777777" w:rsidTr="008C4F55">
        <w:tc>
          <w:tcPr>
            <w:tcW w:w="2610" w:type="dxa"/>
          </w:tcPr>
          <w:p w14:paraId="04F03904"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60-74</w:t>
            </w:r>
          </w:p>
        </w:tc>
        <w:tc>
          <w:tcPr>
            <w:tcW w:w="2520" w:type="dxa"/>
          </w:tcPr>
          <w:p w14:paraId="0EC7F3C5"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135</w:t>
            </w:r>
          </w:p>
        </w:tc>
        <w:tc>
          <w:tcPr>
            <w:tcW w:w="2250" w:type="dxa"/>
          </w:tcPr>
          <w:p w14:paraId="27DF9194"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47.0</w:t>
            </w:r>
          </w:p>
        </w:tc>
      </w:tr>
      <w:tr w:rsidR="00BE295A" w:rsidRPr="009732B2" w14:paraId="6940BB4B" w14:textId="77777777" w:rsidTr="008C4F55">
        <w:tc>
          <w:tcPr>
            <w:tcW w:w="2610" w:type="dxa"/>
          </w:tcPr>
          <w:p w14:paraId="3169FEED" w14:textId="77777777" w:rsidR="00BE295A" w:rsidRPr="00BE295A" w:rsidRDefault="00BE295A" w:rsidP="0060026C">
            <w:pPr>
              <w:rPr>
                <w:rFonts w:ascii="Arial" w:hAnsi="Arial" w:cs="Arial"/>
                <w:sz w:val="20"/>
                <w:szCs w:val="20"/>
              </w:rPr>
            </w:pPr>
            <w:r w:rsidRPr="00BE295A">
              <w:rPr>
                <w:rFonts w:ascii="Arial" w:hAnsi="Arial" w:cs="Arial"/>
                <w:sz w:val="20"/>
                <w:szCs w:val="20"/>
              </w:rPr>
              <w:t>≥75</w:t>
            </w:r>
          </w:p>
        </w:tc>
        <w:tc>
          <w:tcPr>
            <w:tcW w:w="2520" w:type="dxa"/>
          </w:tcPr>
          <w:p w14:paraId="4A65A343"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37</w:t>
            </w:r>
          </w:p>
        </w:tc>
        <w:tc>
          <w:tcPr>
            <w:tcW w:w="2250" w:type="dxa"/>
          </w:tcPr>
          <w:p w14:paraId="38352106"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12.9</w:t>
            </w:r>
          </w:p>
        </w:tc>
      </w:tr>
      <w:tr w:rsidR="00BE295A" w:rsidRPr="009732B2" w14:paraId="1CEE091D" w14:textId="77777777" w:rsidTr="008C4F55">
        <w:tc>
          <w:tcPr>
            <w:tcW w:w="2610" w:type="dxa"/>
          </w:tcPr>
          <w:p w14:paraId="735E1D76" w14:textId="77777777" w:rsidR="00BE295A" w:rsidRPr="00BE295A" w:rsidRDefault="00BE295A" w:rsidP="0060026C">
            <w:pPr>
              <w:rPr>
                <w:rFonts w:ascii="Arial" w:hAnsi="Arial" w:cs="Arial"/>
                <w:i/>
                <w:iCs/>
                <w:sz w:val="20"/>
                <w:szCs w:val="20"/>
              </w:rPr>
            </w:pPr>
            <w:r w:rsidRPr="00BE295A">
              <w:rPr>
                <w:rFonts w:ascii="Arial" w:hAnsi="Arial" w:cs="Arial"/>
                <w:i/>
                <w:iCs/>
                <w:sz w:val="20"/>
                <w:szCs w:val="20"/>
              </w:rPr>
              <w:t>Mean± SD</w:t>
            </w:r>
          </w:p>
        </w:tc>
        <w:tc>
          <w:tcPr>
            <w:tcW w:w="2520" w:type="dxa"/>
          </w:tcPr>
          <w:p w14:paraId="7C9D2350" w14:textId="77777777" w:rsidR="00BE295A" w:rsidRPr="00BE295A" w:rsidRDefault="00BE295A" w:rsidP="0060026C">
            <w:pPr>
              <w:jc w:val="center"/>
              <w:rPr>
                <w:rFonts w:ascii="Arial" w:hAnsi="Arial" w:cs="Arial"/>
                <w:i/>
                <w:iCs/>
                <w:sz w:val="20"/>
                <w:szCs w:val="20"/>
              </w:rPr>
            </w:pPr>
            <w:r w:rsidRPr="00BE295A">
              <w:rPr>
                <w:rFonts w:ascii="Arial" w:hAnsi="Arial" w:cs="Arial"/>
                <w:i/>
                <w:iCs/>
                <w:sz w:val="20"/>
                <w:szCs w:val="20"/>
              </w:rPr>
              <w:t>62.2 ±10.8</w:t>
            </w:r>
          </w:p>
        </w:tc>
        <w:tc>
          <w:tcPr>
            <w:tcW w:w="2250" w:type="dxa"/>
          </w:tcPr>
          <w:p w14:paraId="3360A02F" w14:textId="77777777" w:rsidR="00BE295A" w:rsidRPr="00BE295A" w:rsidRDefault="00BE295A" w:rsidP="0060026C">
            <w:pPr>
              <w:jc w:val="center"/>
              <w:rPr>
                <w:rFonts w:ascii="Arial" w:hAnsi="Arial" w:cs="Arial"/>
                <w:sz w:val="20"/>
                <w:szCs w:val="20"/>
              </w:rPr>
            </w:pPr>
          </w:p>
        </w:tc>
      </w:tr>
      <w:tr w:rsidR="00BE295A" w:rsidRPr="009732B2" w14:paraId="78127445" w14:textId="77777777" w:rsidTr="008C4F55">
        <w:tc>
          <w:tcPr>
            <w:tcW w:w="2610" w:type="dxa"/>
          </w:tcPr>
          <w:p w14:paraId="72E04F6F" w14:textId="77777777" w:rsidR="00BE295A" w:rsidRPr="00BE295A" w:rsidRDefault="00BE295A" w:rsidP="0060026C">
            <w:pPr>
              <w:rPr>
                <w:rFonts w:ascii="Arial" w:hAnsi="Arial" w:cs="Arial"/>
                <w:b/>
                <w:bCs/>
                <w:sz w:val="20"/>
                <w:szCs w:val="20"/>
              </w:rPr>
            </w:pPr>
            <w:r w:rsidRPr="00BE295A">
              <w:rPr>
                <w:rFonts w:ascii="Arial" w:hAnsi="Arial" w:cs="Arial"/>
                <w:b/>
                <w:bCs/>
                <w:sz w:val="20"/>
                <w:szCs w:val="20"/>
              </w:rPr>
              <w:t>Sex</w:t>
            </w:r>
          </w:p>
        </w:tc>
        <w:tc>
          <w:tcPr>
            <w:tcW w:w="2520" w:type="dxa"/>
          </w:tcPr>
          <w:p w14:paraId="2254547B" w14:textId="77777777" w:rsidR="00BE295A" w:rsidRPr="00BE295A" w:rsidRDefault="00BE295A" w:rsidP="0060026C">
            <w:pPr>
              <w:jc w:val="center"/>
              <w:rPr>
                <w:rFonts w:ascii="Arial" w:hAnsi="Arial" w:cs="Arial"/>
                <w:sz w:val="20"/>
                <w:szCs w:val="20"/>
              </w:rPr>
            </w:pPr>
          </w:p>
        </w:tc>
        <w:tc>
          <w:tcPr>
            <w:tcW w:w="2250" w:type="dxa"/>
          </w:tcPr>
          <w:p w14:paraId="1839AF9A" w14:textId="77777777" w:rsidR="00BE295A" w:rsidRPr="00BE295A" w:rsidRDefault="00BE295A" w:rsidP="0060026C">
            <w:pPr>
              <w:jc w:val="center"/>
              <w:rPr>
                <w:rFonts w:ascii="Arial" w:hAnsi="Arial" w:cs="Arial"/>
                <w:sz w:val="20"/>
                <w:szCs w:val="20"/>
              </w:rPr>
            </w:pPr>
          </w:p>
        </w:tc>
      </w:tr>
      <w:tr w:rsidR="00BE295A" w:rsidRPr="009732B2" w14:paraId="0A3D1CF0" w14:textId="77777777" w:rsidTr="008C4F55">
        <w:tc>
          <w:tcPr>
            <w:tcW w:w="2610" w:type="dxa"/>
          </w:tcPr>
          <w:p w14:paraId="77036649"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Male </w:t>
            </w:r>
          </w:p>
        </w:tc>
        <w:tc>
          <w:tcPr>
            <w:tcW w:w="2520" w:type="dxa"/>
          </w:tcPr>
          <w:p w14:paraId="5877FC06"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101</w:t>
            </w:r>
          </w:p>
        </w:tc>
        <w:tc>
          <w:tcPr>
            <w:tcW w:w="2250" w:type="dxa"/>
          </w:tcPr>
          <w:p w14:paraId="0E0C559D"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35.2</w:t>
            </w:r>
          </w:p>
        </w:tc>
      </w:tr>
      <w:tr w:rsidR="00BE295A" w:rsidRPr="009732B2" w14:paraId="0A1975A9" w14:textId="77777777" w:rsidTr="008C4F55">
        <w:tc>
          <w:tcPr>
            <w:tcW w:w="2610" w:type="dxa"/>
          </w:tcPr>
          <w:p w14:paraId="658BDFCD"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Female</w:t>
            </w:r>
          </w:p>
        </w:tc>
        <w:tc>
          <w:tcPr>
            <w:tcW w:w="2520" w:type="dxa"/>
          </w:tcPr>
          <w:p w14:paraId="4215B9A7"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186</w:t>
            </w:r>
          </w:p>
        </w:tc>
        <w:tc>
          <w:tcPr>
            <w:tcW w:w="2250" w:type="dxa"/>
          </w:tcPr>
          <w:p w14:paraId="56801103"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64.8</w:t>
            </w:r>
          </w:p>
        </w:tc>
      </w:tr>
      <w:tr w:rsidR="00BE295A" w:rsidRPr="009732B2" w14:paraId="2A1FA7F9" w14:textId="77777777" w:rsidTr="008C4F55">
        <w:tc>
          <w:tcPr>
            <w:tcW w:w="2610" w:type="dxa"/>
          </w:tcPr>
          <w:p w14:paraId="0DC39882" w14:textId="77777777" w:rsidR="00BE295A" w:rsidRPr="00BE295A" w:rsidRDefault="00BE295A" w:rsidP="0060026C">
            <w:pPr>
              <w:rPr>
                <w:rFonts w:ascii="Arial" w:hAnsi="Arial" w:cs="Arial"/>
                <w:b/>
                <w:bCs/>
                <w:sz w:val="20"/>
                <w:szCs w:val="20"/>
              </w:rPr>
            </w:pPr>
            <w:r w:rsidRPr="00BE295A">
              <w:rPr>
                <w:rFonts w:ascii="Arial" w:hAnsi="Arial" w:cs="Arial"/>
                <w:b/>
                <w:bCs/>
                <w:sz w:val="20"/>
                <w:szCs w:val="20"/>
              </w:rPr>
              <w:t>Residence</w:t>
            </w:r>
          </w:p>
        </w:tc>
        <w:tc>
          <w:tcPr>
            <w:tcW w:w="2520" w:type="dxa"/>
          </w:tcPr>
          <w:p w14:paraId="23BE6AFA" w14:textId="77777777" w:rsidR="00BE295A" w:rsidRPr="00BE295A" w:rsidRDefault="00BE295A" w:rsidP="0060026C">
            <w:pPr>
              <w:jc w:val="center"/>
              <w:rPr>
                <w:rFonts w:ascii="Arial" w:hAnsi="Arial" w:cs="Arial"/>
                <w:sz w:val="20"/>
                <w:szCs w:val="20"/>
              </w:rPr>
            </w:pPr>
          </w:p>
        </w:tc>
        <w:tc>
          <w:tcPr>
            <w:tcW w:w="2250" w:type="dxa"/>
          </w:tcPr>
          <w:p w14:paraId="5B1AB1B1" w14:textId="77777777" w:rsidR="00BE295A" w:rsidRPr="00BE295A" w:rsidRDefault="00BE295A" w:rsidP="0060026C">
            <w:pPr>
              <w:jc w:val="center"/>
              <w:rPr>
                <w:rFonts w:ascii="Arial" w:hAnsi="Arial" w:cs="Arial"/>
                <w:sz w:val="20"/>
                <w:szCs w:val="20"/>
              </w:rPr>
            </w:pPr>
          </w:p>
        </w:tc>
      </w:tr>
      <w:tr w:rsidR="00BE295A" w:rsidRPr="009732B2" w14:paraId="100018B5" w14:textId="77777777" w:rsidTr="008C4F55">
        <w:tc>
          <w:tcPr>
            <w:tcW w:w="2610" w:type="dxa"/>
          </w:tcPr>
          <w:p w14:paraId="1B7BB8AD"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Rural</w:t>
            </w:r>
          </w:p>
        </w:tc>
        <w:tc>
          <w:tcPr>
            <w:tcW w:w="2520" w:type="dxa"/>
          </w:tcPr>
          <w:p w14:paraId="746887AE"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170</w:t>
            </w:r>
          </w:p>
        </w:tc>
        <w:tc>
          <w:tcPr>
            <w:tcW w:w="2250" w:type="dxa"/>
          </w:tcPr>
          <w:p w14:paraId="692A1F4F"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59.2</w:t>
            </w:r>
          </w:p>
        </w:tc>
      </w:tr>
      <w:tr w:rsidR="00BE295A" w:rsidRPr="009732B2" w14:paraId="292ACF55" w14:textId="77777777" w:rsidTr="008C4F55">
        <w:tc>
          <w:tcPr>
            <w:tcW w:w="2610" w:type="dxa"/>
          </w:tcPr>
          <w:p w14:paraId="6EC086A8"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Urban</w:t>
            </w:r>
          </w:p>
        </w:tc>
        <w:tc>
          <w:tcPr>
            <w:tcW w:w="2520" w:type="dxa"/>
          </w:tcPr>
          <w:p w14:paraId="6AFACFFE"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117</w:t>
            </w:r>
          </w:p>
        </w:tc>
        <w:tc>
          <w:tcPr>
            <w:tcW w:w="2250" w:type="dxa"/>
          </w:tcPr>
          <w:p w14:paraId="330A31F2"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40.8</w:t>
            </w:r>
          </w:p>
        </w:tc>
      </w:tr>
      <w:tr w:rsidR="00BE295A" w:rsidRPr="009732B2" w14:paraId="577DB436" w14:textId="77777777" w:rsidTr="008C4F55">
        <w:tc>
          <w:tcPr>
            <w:tcW w:w="2610" w:type="dxa"/>
          </w:tcPr>
          <w:p w14:paraId="6A60AF1E" w14:textId="77777777" w:rsidR="00BE295A" w:rsidRPr="00BE295A" w:rsidRDefault="00BE295A" w:rsidP="0060026C">
            <w:pPr>
              <w:rPr>
                <w:rFonts w:ascii="Arial" w:hAnsi="Arial" w:cs="Arial"/>
                <w:b/>
                <w:bCs/>
                <w:sz w:val="20"/>
                <w:szCs w:val="20"/>
              </w:rPr>
            </w:pPr>
            <w:r w:rsidRPr="00BE295A">
              <w:rPr>
                <w:rFonts w:ascii="Arial" w:hAnsi="Arial" w:cs="Arial"/>
                <w:b/>
                <w:bCs/>
                <w:sz w:val="20"/>
                <w:szCs w:val="20"/>
              </w:rPr>
              <w:t>Education level</w:t>
            </w:r>
          </w:p>
        </w:tc>
        <w:tc>
          <w:tcPr>
            <w:tcW w:w="2520" w:type="dxa"/>
          </w:tcPr>
          <w:p w14:paraId="1A2AF76E" w14:textId="77777777" w:rsidR="00BE295A" w:rsidRPr="00BE295A" w:rsidRDefault="00BE295A" w:rsidP="0060026C">
            <w:pPr>
              <w:jc w:val="center"/>
              <w:rPr>
                <w:rFonts w:ascii="Arial" w:hAnsi="Arial" w:cs="Arial"/>
                <w:sz w:val="20"/>
                <w:szCs w:val="20"/>
              </w:rPr>
            </w:pPr>
          </w:p>
        </w:tc>
        <w:tc>
          <w:tcPr>
            <w:tcW w:w="2250" w:type="dxa"/>
          </w:tcPr>
          <w:p w14:paraId="7D62EF27" w14:textId="77777777" w:rsidR="00BE295A" w:rsidRPr="00BE295A" w:rsidRDefault="00BE295A" w:rsidP="0060026C">
            <w:pPr>
              <w:jc w:val="center"/>
              <w:rPr>
                <w:rFonts w:ascii="Arial" w:hAnsi="Arial" w:cs="Arial"/>
                <w:sz w:val="20"/>
                <w:szCs w:val="20"/>
              </w:rPr>
            </w:pPr>
          </w:p>
        </w:tc>
      </w:tr>
      <w:tr w:rsidR="00BE295A" w:rsidRPr="009732B2" w14:paraId="32B00600" w14:textId="77777777" w:rsidTr="008C4F55">
        <w:tc>
          <w:tcPr>
            <w:tcW w:w="2610" w:type="dxa"/>
          </w:tcPr>
          <w:p w14:paraId="0C775E00"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Non formal</w:t>
            </w:r>
          </w:p>
        </w:tc>
        <w:tc>
          <w:tcPr>
            <w:tcW w:w="2520" w:type="dxa"/>
          </w:tcPr>
          <w:p w14:paraId="5A5DEC6E"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11</w:t>
            </w:r>
          </w:p>
        </w:tc>
        <w:tc>
          <w:tcPr>
            <w:tcW w:w="2250" w:type="dxa"/>
          </w:tcPr>
          <w:p w14:paraId="60442E45"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3.8</w:t>
            </w:r>
          </w:p>
        </w:tc>
      </w:tr>
      <w:tr w:rsidR="00BE295A" w:rsidRPr="009732B2" w14:paraId="17944C3D" w14:textId="77777777" w:rsidTr="008C4F55">
        <w:tc>
          <w:tcPr>
            <w:tcW w:w="2610" w:type="dxa"/>
          </w:tcPr>
          <w:p w14:paraId="25E30E49"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Primary</w:t>
            </w:r>
          </w:p>
        </w:tc>
        <w:tc>
          <w:tcPr>
            <w:tcW w:w="2520" w:type="dxa"/>
          </w:tcPr>
          <w:p w14:paraId="12A7C9A9"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185</w:t>
            </w:r>
          </w:p>
        </w:tc>
        <w:tc>
          <w:tcPr>
            <w:tcW w:w="2250" w:type="dxa"/>
          </w:tcPr>
          <w:p w14:paraId="49F00247"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64.5</w:t>
            </w:r>
          </w:p>
        </w:tc>
      </w:tr>
      <w:tr w:rsidR="00BE295A" w:rsidRPr="009732B2" w14:paraId="16BF426F" w14:textId="77777777" w:rsidTr="008C4F55">
        <w:tc>
          <w:tcPr>
            <w:tcW w:w="2610" w:type="dxa"/>
          </w:tcPr>
          <w:p w14:paraId="2F3D8FF6"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Secondary</w:t>
            </w:r>
          </w:p>
        </w:tc>
        <w:tc>
          <w:tcPr>
            <w:tcW w:w="2520" w:type="dxa"/>
          </w:tcPr>
          <w:p w14:paraId="67C89500"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53</w:t>
            </w:r>
          </w:p>
        </w:tc>
        <w:tc>
          <w:tcPr>
            <w:tcW w:w="2250" w:type="dxa"/>
          </w:tcPr>
          <w:p w14:paraId="15090987"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18.5</w:t>
            </w:r>
          </w:p>
        </w:tc>
      </w:tr>
      <w:tr w:rsidR="00BE295A" w:rsidRPr="009732B2" w14:paraId="724F4BB5" w14:textId="77777777" w:rsidTr="008C4F55">
        <w:tc>
          <w:tcPr>
            <w:tcW w:w="2610" w:type="dxa"/>
          </w:tcPr>
          <w:p w14:paraId="42644D41"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College</w:t>
            </w:r>
          </w:p>
        </w:tc>
        <w:tc>
          <w:tcPr>
            <w:tcW w:w="2520" w:type="dxa"/>
          </w:tcPr>
          <w:p w14:paraId="1CF4818B"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38</w:t>
            </w:r>
          </w:p>
        </w:tc>
        <w:tc>
          <w:tcPr>
            <w:tcW w:w="2250" w:type="dxa"/>
          </w:tcPr>
          <w:p w14:paraId="6B1A7D8C"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13.2</w:t>
            </w:r>
          </w:p>
        </w:tc>
      </w:tr>
      <w:tr w:rsidR="00BE295A" w:rsidRPr="009732B2" w14:paraId="79150F21" w14:textId="77777777" w:rsidTr="008C4F55">
        <w:tc>
          <w:tcPr>
            <w:tcW w:w="2610" w:type="dxa"/>
          </w:tcPr>
          <w:p w14:paraId="671855AA" w14:textId="77777777" w:rsidR="00BE295A" w:rsidRPr="00BE295A" w:rsidRDefault="00BE295A" w:rsidP="0060026C">
            <w:pPr>
              <w:rPr>
                <w:rFonts w:ascii="Arial" w:hAnsi="Arial" w:cs="Arial"/>
                <w:b/>
                <w:bCs/>
                <w:sz w:val="20"/>
                <w:szCs w:val="20"/>
              </w:rPr>
            </w:pPr>
            <w:r w:rsidRPr="00BE295A">
              <w:rPr>
                <w:rFonts w:ascii="Arial" w:hAnsi="Arial" w:cs="Arial"/>
                <w:b/>
                <w:bCs/>
                <w:sz w:val="20"/>
                <w:szCs w:val="20"/>
              </w:rPr>
              <w:t>Marital status</w:t>
            </w:r>
          </w:p>
        </w:tc>
        <w:tc>
          <w:tcPr>
            <w:tcW w:w="2520" w:type="dxa"/>
          </w:tcPr>
          <w:p w14:paraId="2B9B3ECA" w14:textId="77777777" w:rsidR="00BE295A" w:rsidRPr="00BE295A" w:rsidRDefault="00BE295A" w:rsidP="0060026C">
            <w:pPr>
              <w:jc w:val="center"/>
              <w:rPr>
                <w:rFonts w:ascii="Arial" w:hAnsi="Arial" w:cs="Arial"/>
                <w:sz w:val="20"/>
                <w:szCs w:val="20"/>
              </w:rPr>
            </w:pPr>
          </w:p>
        </w:tc>
        <w:tc>
          <w:tcPr>
            <w:tcW w:w="2250" w:type="dxa"/>
          </w:tcPr>
          <w:p w14:paraId="7DC491A9" w14:textId="77777777" w:rsidR="00BE295A" w:rsidRPr="00BE295A" w:rsidRDefault="00BE295A" w:rsidP="0060026C">
            <w:pPr>
              <w:jc w:val="center"/>
              <w:rPr>
                <w:rFonts w:ascii="Arial" w:hAnsi="Arial" w:cs="Arial"/>
                <w:sz w:val="20"/>
                <w:szCs w:val="20"/>
              </w:rPr>
            </w:pPr>
          </w:p>
        </w:tc>
      </w:tr>
      <w:tr w:rsidR="00BE295A" w:rsidRPr="009732B2" w14:paraId="1CCD4A4A" w14:textId="77777777" w:rsidTr="008C4F55">
        <w:tc>
          <w:tcPr>
            <w:tcW w:w="2610" w:type="dxa"/>
          </w:tcPr>
          <w:p w14:paraId="37F2663E"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Single</w:t>
            </w:r>
          </w:p>
        </w:tc>
        <w:tc>
          <w:tcPr>
            <w:tcW w:w="2520" w:type="dxa"/>
          </w:tcPr>
          <w:p w14:paraId="694918BC"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3</w:t>
            </w:r>
          </w:p>
        </w:tc>
        <w:tc>
          <w:tcPr>
            <w:tcW w:w="2250" w:type="dxa"/>
          </w:tcPr>
          <w:p w14:paraId="3446D7B0"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1.0</w:t>
            </w:r>
          </w:p>
        </w:tc>
      </w:tr>
      <w:tr w:rsidR="00BE295A" w:rsidRPr="009732B2" w14:paraId="457CCE81" w14:textId="77777777" w:rsidTr="008C4F55">
        <w:tc>
          <w:tcPr>
            <w:tcW w:w="2610" w:type="dxa"/>
          </w:tcPr>
          <w:p w14:paraId="0AA7BA13"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Married</w:t>
            </w:r>
          </w:p>
        </w:tc>
        <w:tc>
          <w:tcPr>
            <w:tcW w:w="2520" w:type="dxa"/>
          </w:tcPr>
          <w:p w14:paraId="5F9A1F6D"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206</w:t>
            </w:r>
          </w:p>
        </w:tc>
        <w:tc>
          <w:tcPr>
            <w:tcW w:w="2250" w:type="dxa"/>
          </w:tcPr>
          <w:p w14:paraId="36B47F1A"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71.8</w:t>
            </w:r>
          </w:p>
        </w:tc>
      </w:tr>
      <w:tr w:rsidR="00BE295A" w:rsidRPr="009732B2" w14:paraId="0A1651E2" w14:textId="77777777" w:rsidTr="008C4F55">
        <w:tc>
          <w:tcPr>
            <w:tcW w:w="2610" w:type="dxa"/>
          </w:tcPr>
          <w:p w14:paraId="600AFE55"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Widowed</w:t>
            </w:r>
          </w:p>
        </w:tc>
        <w:tc>
          <w:tcPr>
            <w:tcW w:w="2520" w:type="dxa"/>
          </w:tcPr>
          <w:p w14:paraId="20CBEA0F"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57</w:t>
            </w:r>
          </w:p>
        </w:tc>
        <w:tc>
          <w:tcPr>
            <w:tcW w:w="2250" w:type="dxa"/>
          </w:tcPr>
          <w:p w14:paraId="49DEF97F"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19.9</w:t>
            </w:r>
          </w:p>
        </w:tc>
      </w:tr>
      <w:tr w:rsidR="00BE295A" w:rsidRPr="009732B2" w14:paraId="6316B1B5" w14:textId="77777777" w:rsidTr="008C4F55">
        <w:tc>
          <w:tcPr>
            <w:tcW w:w="2610" w:type="dxa"/>
          </w:tcPr>
          <w:p w14:paraId="15500F4A"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Separated</w:t>
            </w:r>
          </w:p>
        </w:tc>
        <w:tc>
          <w:tcPr>
            <w:tcW w:w="2520" w:type="dxa"/>
          </w:tcPr>
          <w:p w14:paraId="3B674899"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21</w:t>
            </w:r>
          </w:p>
        </w:tc>
        <w:tc>
          <w:tcPr>
            <w:tcW w:w="2250" w:type="dxa"/>
          </w:tcPr>
          <w:p w14:paraId="0458F0B3"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7.3</w:t>
            </w:r>
          </w:p>
        </w:tc>
      </w:tr>
      <w:tr w:rsidR="00BE295A" w:rsidRPr="009732B2" w14:paraId="29BA3D45" w14:textId="77777777" w:rsidTr="008C4F55">
        <w:tc>
          <w:tcPr>
            <w:tcW w:w="2610" w:type="dxa"/>
          </w:tcPr>
          <w:p w14:paraId="78AC4CCF" w14:textId="77777777" w:rsidR="00BE295A" w:rsidRPr="00BE295A" w:rsidRDefault="00BE295A" w:rsidP="0060026C">
            <w:pPr>
              <w:rPr>
                <w:rFonts w:ascii="Arial" w:hAnsi="Arial" w:cs="Arial"/>
                <w:b/>
                <w:bCs/>
                <w:sz w:val="20"/>
                <w:szCs w:val="20"/>
              </w:rPr>
            </w:pPr>
            <w:r w:rsidRPr="00BE295A">
              <w:rPr>
                <w:rFonts w:ascii="Arial" w:hAnsi="Arial" w:cs="Arial"/>
                <w:b/>
                <w:bCs/>
                <w:sz w:val="20"/>
                <w:szCs w:val="20"/>
              </w:rPr>
              <w:t>Tribe</w:t>
            </w:r>
          </w:p>
        </w:tc>
        <w:tc>
          <w:tcPr>
            <w:tcW w:w="2520" w:type="dxa"/>
          </w:tcPr>
          <w:p w14:paraId="050B9C29" w14:textId="77777777" w:rsidR="00BE295A" w:rsidRPr="00BE295A" w:rsidRDefault="00BE295A" w:rsidP="0060026C">
            <w:pPr>
              <w:jc w:val="center"/>
              <w:rPr>
                <w:rFonts w:ascii="Arial" w:hAnsi="Arial" w:cs="Arial"/>
                <w:sz w:val="20"/>
                <w:szCs w:val="20"/>
              </w:rPr>
            </w:pPr>
          </w:p>
        </w:tc>
        <w:tc>
          <w:tcPr>
            <w:tcW w:w="2250" w:type="dxa"/>
          </w:tcPr>
          <w:p w14:paraId="29728738" w14:textId="77777777" w:rsidR="00BE295A" w:rsidRPr="00BE295A" w:rsidRDefault="00BE295A" w:rsidP="0060026C">
            <w:pPr>
              <w:jc w:val="center"/>
              <w:rPr>
                <w:rFonts w:ascii="Arial" w:hAnsi="Arial" w:cs="Arial"/>
                <w:sz w:val="20"/>
                <w:szCs w:val="20"/>
              </w:rPr>
            </w:pPr>
          </w:p>
        </w:tc>
      </w:tr>
      <w:tr w:rsidR="00BE295A" w:rsidRPr="009732B2" w14:paraId="2C563366" w14:textId="77777777" w:rsidTr="008C4F55">
        <w:tc>
          <w:tcPr>
            <w:tcW w:w="2610" w:type="dxa"/>
          </w:tcPr>
          <w:p w14:paraId="68CD564F"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Chagga</w:t>
            </w:r>
          </w:p>
        </w:tc>
        <w:tc>
          <w:tcPr>
            <w:tcW w:w="2520" w:type="dxa"/>
          </w:tcPr>
          <w:p w14:paraId="2874F12A"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164</w:t>
            </w:r>
          </w:p>
        </w:tc>
        <w:tc>
          <w:tcPr>
            <w:tcW w:w="2250" w:type="dxa"/>
          </w:tcPr>
          <w:p w14:paraId="29549148"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57.2</w:t>
            </w:r>
          </w:p>
        </w:tc>
      </w:tr>
      <w:tr w:rsidR="00BE295A" w:rsidRPr="009732B2" w14:paraId="5A96D021" w14:textId="77777777" w:rsidTr="008C4F55">
        <w:tc>
          <w:tcPr>
            <w:tcW w:w="2610" w:type="dxa"/>
          </w:tcPr>
          <w:p w14:paraId="01FEAB65"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Pare</w:t>
            </w:r>
          </w:p>
        </w:tc>
        <w:tc>
          <w:tcPr>
            <w:tcW w:w="2520" w:type="dxa"/>
          </w:tcPr>
          <w:p w14:paraId="22020547"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44</w:t>
            </w:r>
          </w:p>
        </w:tc>
        <w:tc>
          <w:tcPr>
            <w:tcW w:w="2250" w:type="dxa"/>
          </w:tcPr>
          <w:p w14:paraId="4291487E"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15.3</w:t>
            </w:r>
          </w:p>
        </w:tc>
      </w:tr>
      <w:tr w:rsidR="00BE295A" w:rsidRPr="009732B2" w14:paraId="09DD90F0" w14:textId="77777777" w:rsidTr="008C4F55">
        <w:tc>
          <w:tcPr>
            <w:tcW w:w="2610" w:type="dxa"/>
          </w:tcPr>
          <w:p w14:paraId="66BB7154"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Others</w:t>
            </w:r>
          </w:p>
        </w:tc>
        <w:tc>
          <w:tcPr>
            <w:tcW w:w="2520" w:type="dxa"/>
          </w:tcPr>
          <w:p w14:paraId="3FF7A092"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79</w:t>
            </w:r>
          </w:p>
        </w:tc>
        <w:tc>
          <w:tcPr>
            <w:tcW w:w="2250" w:type="dxa"/>
          </w:tcPr>
          <w:p w14:paraId="19D7E0F3"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27.5</w:t>
            </w:r>
          </w:p>
        </w:tc>
      </w:tr>
      <w:tr w:rsidR="00BE295A" w:rsidRPr="009732B2" w14:paraId="1D37FEBB" w14:textId="77777777" w:rsidTr="008C4F55">
        <w:tc>
          <w:tcPr>
            <w:tcW w:w="2610" w:type="dxa"/>
          </w:tcPr>
          <w:p w14:paraId="140E05AE" w14:textId="77777777" w:rsidR="00BE295A" w:rsidRPr="00BE295A" w:rsidRDefault="00BE295A" w:rsidP="0060026C">
            <w:pPr>
              <w:rPr>
                <w:rFonts w:ascii="Arial" w:hAnsi="Arial" w:cs="Arial"/>
                <w:b/>
                <w:bCs/>
                <w:sz w:val="20"/>
                <w:szCs w:val="20"/>
              </w:rPr>
            </w:pPr>
            <w:r w:rsidRPr="00BE295A">
              <w:rPr>
                <w:rFonts w:ascii="Arial" w:hAnsi="Arial" w:cs="Arial"/>
                <w:b/>
                <w:bCs/>
                <w:sz w:val="20"/>
                <w:szCs w:val="20"/>
              </w:rPr>
              <w:t>Employment status</w:t>
            </w:r>
          </w:p>
        </w:tc>
        <w:tc>
          <w:tcPr>
            <w:tcW w:w="2520" w:type="dxa"/>
          </w:tcPr>
          <w:p w14:paraId="78FCAA6A" w14:textId="77777777" w:rsidR="00BE295A" w:rsidRPr="00BE295A" w:rsidRDefault="00BE295A" w:rsidP="0060026C">
            <w:pPr>
              <w:jc w:val="center"/>
              <w:rPr>
                <w:rFonts w:ascii="Arial" w:hAnsi="Arial" w:cs="Arial"/>
                <w:sz w:val="20"/>
                <w:szCs w:val="20"/>
              </w:rPr>
            </w:pPr>
          </w:p>
        </w:tc>
        <w:tc>
          <w:tcPr>
            <w:tcW w:w="2250" w:type="dxa"/>
          </w:tcPr>
          <w:p w14:paraId="1022AC48" w14:textId="77777777" w:rsidR="00BE295A" w:rsidRPr="00BE295A" w:rsidRDefault="00BE295A" w:rsidP="0060026C">
            <w:pPr>
              <w:jc w:val="center"/>
              <w:rPr>
                <w:rFonts w:ascii="Arial" w:hAnsi="Arial" w:cs="Arial"/>
                <w:sz w:val="20"/>
                <w:szCs w:val="20"/>
              </w:rPr>
            </w:pPr>
          </w:p>
        </w:tc>
      </w:tr>
      <w:tr w:rsidR="00BE295A" w:rsidRPr="009732B2" w14:paraId="78707F0B" w14:textId="77777777" w:rsidTr="008C4F55">
        <w:tc>
          <w:tcPr>
            <w:tcW w:w="2610" w:type="dxa"/>
          </w:tcPr>
          <w:p w14:paraId="083404BC"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Unemployed</w:t>
            </w:r>
          </w:p>
        </w:tc>
        <w:tc>
          <w:tcPr>
            <w:tcW w:w="2520" w:type="dxa"/>
          </w:tcPr>
          <w:p w14:paraId="4EA647A2"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2</w:t>
            </w:r>
          </w:p>
        </w:tc>
        <w:tc>
          <w:tcPr>
            <w:tcW w:w="2250" w:type="dxa"/>
          </w:tcPr>
          <w:p w14:paraId="5C16F98D"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0.7</w:t>
            </w:r>
          </w:p>
        </w:tc>
      </w:tr>
      <w:tr w:rsidR="00BE295A" w:rsidRPr="009732B2" w14:paraId="456B517E" w14:textId="77777777" w:rsidTr="008C4F55">
        <w:tc>
          <w:tcPr>
            <w:tcW w:w="2610" w:type="dxa"/>
          </w:tcPr>
          <w:p w14:paraId="0EC6CD9F"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Employed</w:t>
            </w:r>
          </w:p>
        </w:tc>
        <w:tc>
          <w:tcPr>
            <w:tcW w:w="2520" w:type="dxa"/>
          </w:tcPr>
          <w:p w14:paraId="7BCB13B7"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35</w:t>
            </w:r>
          </w:p>
        </w:tc>
        <w:tc>
          <w:tcPr>
            <w:tcW w:w="2250" w:type="dxa"/>
          </w:tcPr>
          <w:p w14:paraId="38C05435"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12.2</w:t>
            </w:r>
          </w:p>
        </w:tc>
      </w:tr>
      <w:tr w:rsidR="00BE295A" w:rsidRPr="009732B2" w14:paraId="7CDD7519" w14:textId="77777777" w:rsidTr="008C4F55">
        <w:tc>
          <w:tcPr>
            <w:tcW w:w="2610" w:type="dxa"/>
          </w:tcPr>
          <w:p w14:paraId="41221941"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Self employed</w:t>
            </w:r>
          </w:p>
        </w:tc>
        <w:tc>
          <w:tcPr>
            <w:tcW w:w="2520" w:type="dxa"/>
          </w:tcPr>
          <w:p w14:paraId="542F9B38"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78</w:t>
            </w:r>
          </w:p>
        </w:tc>
        <w:tc>
          <w:tcPr>
            <w:tcW w:w="2250" w:type="dxa"/>
          </w:tcPr>
          <w:p w14:paraId="41628D8F"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27.2</w:t>
            </w:r>
          </w:p>
        </w:tc>
      </w:tr>
      <w:tr w:rsidR="00BE295A" w:rsidRPr="009732B2" w14:paraId="70C54FD4" w14:textId="77777777" w:rsidTr="008C4F55">
        <w:tc>
          <w:tcPr>
            <w:tcW w:w="2610" w:type="dxa"/>
          </w:tcPr>
          <w:p w14:paraId="56E22B3A" w14:textId="77777777" w:rsidR="00BE295A" w:rsidRPr="00BE295A" w:rsidRDefault="00BE295A" w:rsidP="0060026C">
            <w:pPr>
              <w:rPr>
                <w:rFonts w:ascii="Arial" w:hAnsi="Arial" w:cs="Arial"/>
                <w:sz w:val="20"/>
                <w:szCs w:val="20"/>
              </w:rPr>
            </w:pPr>
            <w:r w:rsidRPr="00BE295A">
              <w:rPr>
                <w:rFonts w:ascii="Arial" w:hAnsi="Arial" w:cs="Arial"/>
                <w:sz w:val="20"/>
                <w:szCs w:val="20"/>
              </w:rPr>
              <w:lastRenderedPageBreak/>
              <w:t xml:space="preserve">   Farmer</w:t>
            </w:r>
          </w:p>
        </w:tc>
        <w:tc>
          <w:tcPr>
            <w:tcW w:w="2520" w:type="dxa"/>
          </w:tcPr>
          <w:p w14:paraId="3DA146AF"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127</w:t>
            </w:r>
          </w:p>
        </w:tc>
        <w:tc>
          <w:tcPr>
            <w:tcW w:w="2250" w:type="dxa"/>
          </w:tcPr>
          <w:p w14:paraId="6F216FA7"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44.2</w:t>
            </w:r>
          </w:p>
        </w:tc>
      </w:tr>
      <w:tr w:rsidR="00BE295A" w:rsidRPr="009732B2" w14:paraId="255D6568" w14:textId="77777777" w:rsidTr="008C4F55">
        <w:tc>
          <w:tcPr>
            <w:tcW w:w="2610" w:type="dxa"/>
          </w:tcPr>
          <w:p w14:paraId="5C946316"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Retired</w:t>
            </w:r>
          </w:p>
        </w:tc>
        <w:tc>
          <w:tcPr>
            <w:tcW w:w="2520" w:type="dxa"/>
          </w:tcPr>
          <w:p w14:paraId="43AA328F"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45</w:t>
            </w:r>
          </w:p>
        </w:tc>
        <w:tc>
          <w:tcPr>
            <w:tcW w:w="2250" w:type="dxa"/>
          </w:tcPr>
          <w:p w14:paraId="7362838B"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15.7</w:t>
            </w:r>
          </w:p>
        </w:tc>
      </w:tr>
      <w:tr w:rsidR="00BE295A" w:rsidRPr="009732B2" w14:paraId="2653E60B" w14:textId="77777777" w:rsidTr="008C4F55">
        <w:tc>
          <w:tcPr>
            <w:tcW w:w="2610" w:type="dxa"/>
          </w:tcPr>
          <w:p w14:paraId="0B080EA4" w14:textId="77777777" w:rsidR="00BE295A" w:rsidRPr="00BE295A" w:rsidRDefault="00BE295A" w:rsidP="0060026C">
            <w:pPr>
              <w:rPr>
                <w:rFonts w:ascii="Arial" w:hAnsi="Arial" w:cs="Arial"/>
                <w:b/>
                <w:bCs/>
                <w:sz w:val="20"/>
                <w:szCs w:val="20"/>
              </w:rPr>
            </w:pPr>
            <w:r w:rsidRPr="00BE295A">
              <w:rPr>
                <w:rFonts w:ascii="Arial" w:hAnsi="Arial" w:cs="Arial"/>
                <w:b/>
                <w:bCs/>
                <w:sz w:val="20"/>
                <w:szCs w:val="20"/>
              </w:rPr>
              <w:t>History of smoking</w:t>
            </w:r>
          </w:p>
        </w:tc>
        <w:tc>
          <w:tcPr>
            <w:tcW w:w="2520" w:type="dxa"/>
          </w:tcPr>
          <w:p w14:paraId="4F266479" w14:textId="77777777" w:rsidR="00BE295A" w:rsidRPr="00BE295A" w:rsidRDefault="00BE295A" w:rsidP="0060026C">
            <w:pPr>
              <w:jc w:val="center"/>
              <w:rPr>
                <w:rFonts w:ascii="Arial" w:hAnsi="Arial" w:cs="Arial"/>
                <w:sz w:val="20"/>
                <w:szCs w:val="20"/>
              </w:rPr>
            </w:pPr>
          </w:p>
        </w:tc>
        <w:tc>
          <w:tcPr>
            <w:tcW w:w="2250" w:type="dxa"/>
          </w:tcPr>
          <w:p w14:paraId="0EE946F5" w14:textId="77777777" w:rsidR="00BE295A" w:rsidRPr="00BE295A" w:rsidRDefault="00BE295A" w:rsidP="0060026C">
            <w:pPr>
              <w:jc w:val="center"/>
              <w:rPr>
                <w:rFonts w:ascii="Arial" w:hAnsi="Arial" w:cs="Arial"/>
                <w:sz w:val="20"/>
                <w:szCs w:val="20"/>
              </w:rPr>
            </w:pPr>
          </w:p>
        </w:tc>
      </w:tr>
      <w:tr w:rsidR="00BE295A" w:rsidRPr="009732B2" w14:paraId="2B7F8DA6" w14:textId="77777777" w:rsidTr="008C4F55">
        <w:tc>
          <w:tcPr>
            <w:tcW w:w="2610" w:type="dxa"/>
          </w:tcPr>
          <w:p w14:paraId="7BAD00F2"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Yes</w:t>
            </w:r>
          </w:p>
        </w:tc>
        <w:tc>
          <w:tcPr>
            <w:tcW w:w="2520" w:type="dxa"/>
          </w:tcPr>
          <w:p w14:paraId="370A32A9"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39</w:t>
            </w:r>
          </w:p>
        </w:tc>
        <w:tc>
          <w:tcPr>
            <w:tcW w:w="2250" w:type="dxa"/>
          </w:tcPr>
          <w:p w14:paraId="1D4642DB"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13.6</w:t>
            </w:r>
          </w:p>
        </w:tc>
      </w:tr>
      <w:tr w:rsidR="00BE295A" w:rsidRPr="009732B2" w14:paraId="39ABB100" w14:textId="77777777" w:rsidTr="008C4F55">
        <w:tc>
          <w:tcPr>
            <w:tcW w:w="2610" w:type="dxa"/>
          </w:tcPr>
          <w:p w14:paraId="5769D4B9"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No</w:t>
            </w:r>
          </w:p>
        </w:tc>
        <w:tc>
          <w:tcPr>
            <w:tcW w:w="2520" w:type="dxa"/>
          </w:tcPr>
          <w:p w14:paraId="1212989F"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248</w:t>
            </w:r>
          </w:p>
        </w:tc>
        <w:tc>
          <w:tcPr>
            <w:tcW w:w="2250" w:type="dxa"/>
          </w:tcPr>
          <w:p w14:paraId="6E75D650"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86.4</w:t>
            </w:r>
          </w:p>
        </w:tc>
      </w:tr>
      <w:tr w:rsidR="00BE295A" w:rsidRPr="009732B2" w14:paraId="32E5EC25" w14:textId="77777777" w:rsidTr="008C4F55">
        <w:tc>
          <w:tcPr>
            <w:tcW w:w="2610" w:type="dxa"/>
          </w:tcPr>
          <w:p w14:paraId="0AB2233F" w14:textId="77777777" w:rsidR="00BE295A" w:rsidRPr="00BE295A" w:rsidRDefault="00BE295A" w:rsidP="0060026C">
            <w:pPr>
              <w:rPr>
                <w:rFonts w:ascii="Arial" w:hAnsi="Arial" w:cs="Arial"/>
                <w:b/>
                <w:bCs/>
                <w:sz w:val="20"/>
                <w:szCs w:val="20"/>
              </w:rPr>
            </w:pPr>
            <w:r w:rsidRPr="00BE295A">
              <w:rPr>
                <w:rFonts w:ascii="Arial" w:hAnsi="Arial" w:cs="Arial"/>
                <w:b/>
                <w:bCs/>
                <w:sz w:val="20"/>
                <w:szCs w:val="20"/>
              </w:rPr>
              <w:t>Alcohol intake status</w:t>
            </w:r>
          </w:p>
        </w:tc>
        <w:tc>
          <w:tcPr>
            <w:tcW w:w="2520" w:type="dxa"/>
          </w:tcPr>
          <w:p w14:paraId="6EFEDDFB" w14:textId="77777777" w:rsidR="00BE295A" w:rsidRPr="00BE295A" w:rsidRDefault="00BE295A" w:rsidP="0060026C">
            <w:pPr>
              <w:jc w:val="center"/>
              <w:rPr>
                <w:rFonts w:ascii="Arial" w:hAnsi="Arial" w:cs="Arial"/>
                <w:sz w:val="20"/>
                <w:szCs w:val="20"/>
              </w:rPr>
            </w:pPr>
          </w:p>
        </w:tc>
        <w:tc>
          <w:tcPr>
            <w:tcW w:w="2250" w:type="dxa"/>
          </w:tcPr>
          <w:p w14:paraId="4296EBEE" w14:textId="77777777" w:rsidR="00BE295A" w:rsidRPr="00BE295A" w:rsidRDefault="00BE295A" w:rsidP="0060026C">
            <w:pPr>
              <w:jc w:val="center"/>
              <w:rPr>
                <w:rFonts w:ascii="Arial" w:hAnsi="Arial" w:cs="Arial"/>
                <w:sz w:val="20"/>
                <w:szCs w:val="20"/>
              </w:rPr>
            </w:pPr>
          </w:p>
        </w:tc>
      </w:tr>
      <w:tr w:rsidR="00BE295A" w:rsidRPr="009732B2" w14:paraId="02BA2142" w14:textId="77777777" w:rsidTr="008C4F55">
        <w:tc>
          <w:tcPr>
            <w:tcW w:w="2610" w:type="dxa"/>
          </w:tcPr>
          <w:p w14:paraId="39A10362"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Yes </w:t>
            </w:r>
          </w:p>
        </w:tc>
        <w:tc>
          <w:tcPr>
            <w:tcW w:w="2520" w:type="dxa"/>
          </w:tcPr>
          <w:p w14:paraId="710BAC6D"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112</w:t>
            </w:r>
          </w:p>
        </w:tc>
        <w:tc>
          <w:tcPr>
            <w:tcW w:w="2250" w:type="dxa"/>
          </w:tcPr>
          <w:p w14:paraId="67E2CC07"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39.0</w:t>
            </w:r>
          </w:p>
        </w:tc>
      </w:tr>
      <w:tr w:rsidR="00BE295A" w:rsidRPr="009732B2" w14:paraId="0CB2C31B" w14:textId="77777777" w:rsidTr="008C4F55">
        <w:tc>
          <w:tcPr>
            <w:tcW w:w="2610" w:type="dxa"/>
          </w:tcPr>
          <w:p w14:paraId="399A85FE" w14:textId="77777777" w:rsidR="00BE295A" w:rsidRPr="00BE295A" w:rsidRDefault="00BE295A" w:rsidP="0060026C">
            <w:pPr>
              <w:rPr>
                <w:rFonts w:ascii="Arial" w:hAnsi="Arial" w:cs="Arial"/>
                <w:sz w:val="20"/>
                <w:szCs w:val="20"/>
              </w:rPr>
            </w:pPr>
            <w:r w:rsidRPr="00BE295A">
              <w:rPr>
                <w:rFonts w:ascii="Arial" w:hAnsi="Arial" w:cs="Arial"/>
                <w:sz w:val="20"/>
                <w:szCs w:val="20"/>
              </w:rPr>
              <w:t xml:space="preserve">   No</w:t>
            </w:r>
          </w:p>
        </w:tc>
        <w:tc>
          <w:tcPr>
            <w:tcW w:w="2520" w:type="dxa"/>
          </w:tcPr>
          <w:p w14:paraId="781330C6"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175</w:t>
            </w:r>
          </w:p>
        </w:tc>
        <w:tc>
          <w:tcPr>
            <w:tcW w:w="2250" w:type="dxa"/>
          </w:tcPr>
          <w:p w14:paraId="1343020F" w14:textId="77777777" w:rsidR="00BE295A" w:rsidRPr="00BE295A" w:rsidRDefault="00BE295A" w:rsidP="0060026C">
            <w:pPr>
              <w:jc w:val="center"/>
              <w:rPr>
                <w:rFonts w:ascii="Arial" w:hAnsi="Arial" w:cs="Arial"/>
                <w:sz w:val="20"/>
                <w:szCs w:val="20"/>
              </w:rPr>
            </w:pPr>
            <w:r w:rsidRPr="00BE295A">
              <w:rPr>
                <w:rFonts w:ascii="Arial" w:hAnsi="Arial" w:cs="Arial"/>
                <w:sz w:val="20"/>
                <w:szCs w:val="20"/>
              </w:rPr>
              <w:t>61.0</w:t>
            </w:r>
          </w:p>
        </w:tc>
      </w:tr>
    </w:tbl>
    <w:p w14:paraId="10C49CD5" w14:textId="47315534" w:rsidR="008E0929" w:rsidRPr="0070078A" w:rsidRDefault="008E0929" w:rsidP="008E0929">
      <w:pPr>
        <w:jc w:val="both"/>
        <w:rPr>
          <w:rFonts w:ascii="Arial" w:hAnsi="Arial" w:cs="Arial"/>
          <w:i/>
        </w:rPr>
      </w:pPr>
      <w:r w:rsidRPr="0070078A">
        <w:rPr>
          <w:rFonts w:ascii="Arial" w:hAnsi="Arial" w:cs="Arial"/>
          <w:i/>
        </w:rPr>
        <w:t>(Abbreviations: SD-Standard Deviation)</w:t>
      </w:r>
    </w:p>
    <w:p w14:paraId="54D83EBE" w14:textId="77777777" w:rsidR="00373F08" w:rsidRDefault="00373F08" w:rsidP="00373F08">
      <w:pPr>
        <w:pStyle w:val="Body"/>
        <w:rPr>
          <w:rFonts w:ascii="Arial" w:hAnsi="Arial" w:cs="Arial"/>
          <w:b/>
          <w:caps/>
          <w:sz w:val="22"/>
        </w:rPr>
      </w:pPr>
    </w:p>
    <w:p w14:paraId="2D421FA7" w14:textId="77777777" w:rsidR="00373F08" w:rsidRDefault="00373F08" w:rsidP="00373F08">
      <w:pPr>
        <w:pStyle w:val="Body"/>
        <w:rPr>
          <w:rFonts w:ascii="Arial" w:hAnsi="Arial" w:cs="Arial"/>
          <w:b/>
          <w:bCs/>
          <w:i/>
          <w:iCs/>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2 </w:t>
      </w:r>
      <w:bookmarkStart w:id="11" w:name="_Toc200194525"/>
      <w:r w:rsidRPr="00373F08">
        <w:rPr>
          <w:rFonts w:ascii="Arial" w:hAnsi="Arial" w:cs="Arial"/>
          <w:b/>
          <w:bCs/>
          <w:sz w:val="22"/>
        </w:rPr>
        <w:t>Clinical characteristics of study participants</w:t>
      </w:r>
      <w:bookmarkEnd w:id="11"/>
    </w:p>
    <w:p w14:paraId="572CED2A" w14:textId="6768941B" w:rsidR="00373F08" w:rsidRPr="00373F08" w:rsidRDefault="00373F08" w:rsidP="00373F08">
      <w:pPr>
        <w:pStyle w:val="Body"/>
        <w:rPr>
          <w:rFonts w:ascii="Arial" w:hAnsi="Arial" w:cs="Arial"/>
          <w:b/>
          <w:bCs/>
          <w:i/>
          <w:iCs/>
          <w:sz w:val="22"/>
        </w:rPr>
      </w:pPr>
      <w:r w:rsidRPr="00373F08">
        <w:rPr>
          <w:rFonts w:ascii="Arial" w:hAnsi="Arial" w:cs="Arial"/>
        </w:rPr>
        <w:t>Among patients attending the general outpatient clinic, 37 (12.9%) had a family history of glaucoma, while 146 (50.9%), had a history of hypertension. About 34 (11.8%) of patients had elevated IOP, and 44 (15.3%) had visual impairment. Additionally, 147 (51.2%) were hypertensive, and nearly a quarter, 67(23.4%), were overweight. Regarding refractive error, the majority, 189(65.8%), had emmetropia. Among patients with elevated IOP</w:t>
      </w:r>
      <w:r w:rsidR="00AC497F">
        <w:rPr>
          <w:rFonts w:ascii="Arial" w:hAnsi="Arial" w:cs="Arial"/>
        </w:rPr>
        <w:t>,</w:t>
      </w:r>
      <w:r w:rsidRPr="00373F08">
        <w:rPr>
          <w:rFonts w:ascii="Arial" w:hAnsi="Arial" w:cs="Arial"/>
        </w:rPr>
        <w:t xml:space="preserve"> more than half, 18(52.9%) had ocular hypertension, </w:t>
      </w:r>
      <w:r w:rsidR="00AC497F">
        <w:rPr>
          <w:rFonts w:ascii="Arial" w:hAnsi="Arial" w:cs="Arial"/>
        </w:rPr>
        <w:t xml:space="preserve">and </w:t>
      </w:r>
      <w:r w:rsidRPr="00373F08">
        <w:rPr>
          <w:rFonts w:ascii="Arial" w:hAnsi="Arial" w:cs="Arial"/>
        </w:rPr>
        <w:t>16</w:t>
      </w:r>
      <w:r w:rsidR="00AC497F">
        <w:rPr>
          <w:rFonts w:ascii="Arial" w:hAnsi="Arial" w:cs="Arial"/>
        </w:rPr>
        <w:t xml:space="preserve"> </w:t>
      </w:r>
      <w:r w:rsidRPr="00373F08">
        <w:rPr>
          <w:rFonts w:ascii="Arial" w:hAnsi="Arial" w:cs="Arial"/>
        </w:rPr>
        <w:t xml:space="preserve">(47.1%) had glaucoma. </w:t>
      </w:r>
      <w:r w:rsidRPr="00373F08">
        <w:rPr>
          <w:rFonts w:ascii="Arial" w:hAnsi="Arial" w:cs="Arial"/>
          <w:b/>
          <w:bCs/>
        </w:rPr>
        <w:t>(Table 2).</w:t>
      </w:r>
    </w:p>
    <w:p w14:paraId="71934E34" w14:textId="77777777" w:rsidR="00373F08" w:rsidRPr="00373F08" w:rsidRDefault="00373F08" w:rsidP="00373F08">
      <w:pPr>
        <w:pStyle w:val="Body"/>
        <w:spacing w:after="0"/>
        <w:rPr>
          <w:rFonts w:ascii="Arial" w:hAnsi="Arial" w:cs="Arial"/>
          <w:b/>
          <w:bCs/>
        </w:rPr>
      </w:pPr>
      <w:r w:rsidRPr="00373F08">
        <w:rPr>
          <w:rFonts w:ascii="Arial" w:hAnsi="Arial" w:cs="Arial"/>
          <w:b/>
          <w:bCs/>
        </w:rPr>
        <w:t>Table 2 Clinical characteristics of study participants (N=287)</w:t>
      </w:r>
    </w:p>
    <w:tbl>
      <w:tblPr>
        <w:tblW w:w="0" w:type="auto"/>
        <w:tblBorders>
          <w:top w:val="single" w:sz="12" w:space="0" w:color="auto"/>
          <w:bottom w:val="single" w:sz="8" w:space="0" w:color="auto"/>
        </w:tblBorders>
        <w:tblLook w:val="04A0" w:firstRow="1" w:lastRow="0" w:firstColumn="1" w:lastColumn="0" w:noHBand="0" w:noVBand="1"/>
      </w:tblPr>
      <w:tblGrid>
        <w:gridCol w:w="3416"/>
        <w:gridCol w:w="2206"/>
        <w:gridCol w:w="1956"/>
      </w:tblGrid>
      <w:tr w:rsidR="00373F08" w:rsidRPr="00373F08" w14:paraId="3E815A55" w14:textId="77777777" w:rsidTr="00AC497F">
        <w:tc>
          <w:tcPr>
            <w:tcW w:w="3416" w:type="dxa"/>
            <w:tcBorders>
              <w:top w:val="single" w:sz="12" w:space="0" w:color="auto"/>
              <w:bottom w:val="single" w:sz="4" w:space="0" w:color="auto"/>
            </w:tcBorders>
          </w:tcPr>
          <w:p w14:paraId="3B2C1AF3" w14:textId="77777777" w:rsidR="00373F08" w:rsidRPr="00373F08" w:rsidRDefault="00373F08" w:rsidP="00373F08">
            <w:pPr>
              <w:pStyle w:val="Body"/>
              <w:spacing w:after="0"/>
              <w:rPr>
                <w:rFonts w:ascii="Arial" w:hAnsi="Arial" w:cs="Arial"/>
                <w:b/>
                <w:bCs/>
              </w:rPr>
            </w:pPr>
            <w:r w:rsidRPr="00373F08">
              <w:rPr>
                <w:rFonts w:ascii="Arial" w:hAnsi="Arial" w:cs="Arial"/>
                <w:b/>
                <w:bCs/>
              </w:rPr>
              <w:t>Variable</w:t>
            </w:r>
          </w:p>
        </w:tc>
        <w:tc>
          <w:tcPr>
            <w:tcW w:w="2206" w:type="dxa"/>
            <w:tcBorders>
              <w:top w:val="single" w:sz="12" w:space="0" w:color="auto"/>
              <w:bottom w:val="single" w:sz="4" w:space="0" w:color="auto"/>
            </w:tcBorders>
          </w:tcPr>
          <w:p w14:paraId="2612B212" w14:textId="77777777" w:rsidR="00373F08" w:rsidRPr="00373F08" w:rsidRDefault="00373F08" w:rsidP="00373F08">
            <w:pPr>
              <w:pStyle w:val="Body"/>
              <w:spacing w:after="0"/>
              <w:rPr>
                <w:rFonts w:ascii="Arial" w:hAnsi="Arial" w:cs="Arial"/>
                <w:b/>
                <w:bCs/>
              </w:rPr>
            </w:pPr>
            <w:r w:rsidRPr="00373F08">
              <w:rPr>
                <w:rFonts w:ascii="Arial" w:hAnsi="Arial" w:cs="Arial"/>
                <w:b/>
                <w:bCs/>
              </w:rPr>
              <w:t>Frequency</w:t>
            </w:r>
          </w:p>
        </w:tc>
        <w:tc>
          <w:tcPr>
            <w:tcW w:w="1956" w:type="dxa"/>
            <w:tcBorders>
              <w:top w:val="single" w:sz="12" w:space="0" w:color="auto"/>
              <w:bottom w:val="single" w:sz="4" w:space="0" w:color="auto"/>
            </w:tcBorders>
          </w:tcPr>
          <w:p w14:paraId="3646358E" w14:textId="77777777" w:rsidR="00373F08" w:rsidRPr="00373F08" w:rsidRDefault="00373F08" w:rsidP="00373F08">
            <w:pPr>
              <w:pStyle w:val="Body"/>
              <w:spacing w:after="0"/>
              <w:rPr>
                <w:rFonts w:ascii="Arial" w:hAnsi="Arial" w:cs="Arial"/>
                <w:b/>
                <w:bCs/>
              </w:rPr>
            </w:pPr>
            <w:r w:rsidRPr="00373F08">
              <w:rPr>
                <w:rFonts w:ascii="Arial" w:hAnsi="Arial" w:cs="Arial"/>
                <w:b/>
                <w:bCs/>
              </w:rPr>
              <w:t>Percentage</w:t>
            </w:r>
          </w:p>
        </w:tc>
      </w:tr>
      <w:tr w:rsidR="00373F08" w:rsidRPr="00373F08" w14:paraId="26D4A8D6" w14:textId="77777777" w:rsidTr="00AC497F">
        <w:tc>
          <w:tcPr>
            <w:tcW w:w="3416" w:type="dxa"/>
            <w:tcBorders>
              <w:top w:val="single" w:sz="4" w:space="0" w:color="auto"/>
            </w:tcBorders>
          </w:tcPr>
          <w:p w14:paraId="03734F3E" w14:textId="77777777" w:rsidR="00373F08" w:rsidRPr="00373F08" w:rsidRDefault="00373F08" w:rsidP="00373F08">
            <w:pPr>
              <w:pStyle w:val="Body"/>
              <w:spacing w:after="0"/>
              <w:rPr>
                <w:rFonts w:ascii="Arial" w:hAnsi="Arial" w:cs="Arial"/>
                <w:b/>
                <w:bCs/>
              </w:rPr>
            </w:pPr>
            <w:r w:rsidRPr="00373F08">
              <w:rPr>
                <w:rFonts w:ascii="Arial" w:hAnsi="Arial" w:cs="Arial"/>
                <w:b/>
                <w:bCs/>
              </w:rPr>
              <w:t>Family history of glaucoma</w:t>
            </w:r>
          </w:p>
        </w:tc>
        <w:tc>
          <w:tcPr>
            <w:tcW w:w="2206" w:type="dxa"/>
            <w:tcBorders>
              <w:top w:val="single" w:sz="4" w:space="0" w:color="auto"/>
            </w:tcBorders>
          </w:tcPr>
          <w:p w14:paraId="79B3A143" w14:textId="77777777" w:rsidR="00373F08" w:rsidRPr="00373F08" w:rsidRDefault="00373F08" w:rsidP="00373F08">
            <w:pPr>
              <w:pStyle w:val="Body"/>
              <w:spacing w:after="0"/>
              <w:rPr>
                <w:rFonts w:ascii="Arial" w:hAnsi="Arial" w:cs="Arial"/>
              </w:rPr>
            </w:pPr>
          </w:p>
        </w:tc>
        <w:tc>
          <w:tcPr>
            <w:tcW w:w="1956" w:type="dxa"/>
            <w:tcBorders>
              <w:top w:val="single" w:sz="4" w:space="0" w:color="auto"/>
            </w:tcBorders>
          </w:tcPr>
          <w:p w14:paraId="7B3E79D4" w14:textId="77777777" w:rsidR="00373F08" w:rsidRPr="00373F08" w:rsidRDefault="00373F08" w:rsidP="00373F08">
            <w:pPr>
              <w:pStyle w:val="Body"/>
              <w:spacing w:after="0"/>
              <w:rPr>
                <w:rFonts w:ascii="Arial" w:hAnsi="Arial" w:cs="Arial"/>
              </w:rPr>
            </w:pPr>
          </w:p>
        </w:tc>
      </w:tr>
      <w:tr w:rsidR="00373F08" w:rsidRPr="00373F08" w14:paraId="0F760117" w14:textId="77777777" w:rsidTr="00AC497F">
        <w:tc>
          <w:tcPr>
            <w:tcW w:w="3416" w:type="dxa"/>
          </w:tcPr>
          <w:p w14:paraId="475DE618" w14:textId="77777777" w:rsidR="00373F08" w:rsidRPr="00373F08" w:rsidRDefault="00373F08" w:rsidP="00373F08">
            <w:pPr>
              <w:pStyle w:val="Body"/>
              <w:spacing w:after="0"/>
              <w:rPr>
                <w:rFonts w:ascii="Arial" w:hAnsi="Arial" w:cs="Arial"/>
              </w:rPr>
            </w:pPr>
            <w:r w:rsidRPr="00373F08">
              <w:rPr>
                <w:rFonts w:ascii="Arial" w:hAnsi="Arial" w:cs="Arial"/>
              </w:rPr>
              <w:t xml:space="preserve">   Yes</w:t>
            </w:r>
          </w:p>
        </w:tc>
        <w:tc>
          <w:tcPr>
            <w:tcW w:w="2206" w:type="dxa"/>
          </w:tcPr>
          <w:p w14:paraId="78510414" w14:textId="77777777" w:rsidR="00373F08" w:rsidRPr="00373F08" w:rsidRDefault="00373F08" w:rsidP="00373F08">
            <w:pPr>
              <w:pStyle w:val="Body"/>
              <w:spacing w:after="0"/>
              <w:rPr>
                <w:rFonts w:ascii="Arial" w:hAnsi="Arial" w:cs="Arial"/>
              </w:rPr>
            </w:pPr>
            <w:r w:rsidRPr="00373F08">
              <w:rPr>
                <w:rFonts w:ascii="Arial" w:hAnsi="Arial" w:cs="Arial"/>
              </w:rPr>
              <w:t>37</w:t>
            </w:r>
          </w:p>
        </w:tc>
        <w:tc>
          <w:tcPr>
            <w:tcW w:w="1956" w:type="dxa"/>
          </w:tcPr>
          <w:p w14:paraId="5716598B" w14:textId="77777777" w:rsidR="00373F08" w:rsidRPr="00373F08" w:rsidRDefault="00373F08" w:rsidP="00373F08">
            <w:pPr>
              <w:pStyle w:val="Body"/>
              <w:spacing w:after="0"/>
              <w:rPr>
                <w:rFonts w:ascii="Arial" w:hAnsi="Arial" w:cs="Arial"/>
              </w:rPr>
            </w:pPr>
            <w:r w:rsidRPr="00373F08">
              <w:rPr>
                <w:rFonts w:ascii="Arial" w:hAnsi="Arial" w:cs="Arial"/>
              </w:rPr>
              <w:t>12.9</w:t>
            </w:r>
          </w:p>
        </w:tc>
      </w:tr>
      <w:tr w:rsidR="00373F08" w:rsidRPr="00373F08" w14:paraId="19EB64D7" w14:textId="77777777" w:rsidTr="00AC497F">
        <w:tc>
          <w:tcPr>
            <w:tcW w:w="3416" w:type="dxa"/>
          </w:tcPr>
          <w:p w14:paraId="3D148FCB" w14:textId="77777777" w:rsidR="00373F08" w:rsidRPr="00373F08" w:rsidRDefault="00373F08" w:rsidP="00373F08">
            <w:pPr>
              <w:pStyle w:val="Body"/>
              <w:spacing w:after="0"/>
              <w:rPr>
                <w:rFonts w:ascii="Arial" w:hAnsi="Arial" w:cs="Arial"/>
              </w:rPr>
            </w:pPr>
            <w:r w:rsidRPr="00373F08">
              <w:rPr>
                <w:rFonts w:ascii="Arial" w:hAnsi="Arial" w:cs="Arial"/>
              </w:rPr>
              <w:t xml:space="preserve">   No</w:t>
            </w:r>
          </w:p>
        </w:tc>
        <w:tc>
          <w:tcPr>
            <w:tcW w:w="2206" w:type="dxa"/>
          </w:tcPr>
          <w:p w14:paraId="58DD40AD" w14:textId="77777777" w:rsidR="00373F08" w:rsidRPr="00373F08" w:rsidRDefault="00373F08" w:rsidP="00373F08">
            <w:pPr>
              <w:pStyle w:val="Body"/>
              <w:spacing w:after="0"/>
              <w:rPr>
                <w:rFonts w:ascii="Arial" w:hAnsi="Arial" w:cs="Arial"/>
              </w:rPr>
            </w:pPr>
            <w:r w:rsidRPr="00373F08">
              <w:rPr>
                <w:rFonts w:ascii="Arial" w:hAnsi="Arial" w:cs="Arial"/>
              </w:rPr>
              <w:t>250</w:t>
            </w:r>
          </w:p>
        </w:tc>
        <w:tc>
          <w:tcPr>
            <w:tcW w:w="1956" w:type="dxa"/>
          </w:tcPr>
          <w:p w14:paraId="3B071633" w14:textId="77777777" w:rsidR="00373F08" w:rsidRPr="00373F08" w:rsidRDefault="00373F08" w:rsidP="00373F08">
            <w:pPr>
              <w:pStyle w:val="Body"/>
              <w:spacing w:after="0"/>
              <w:rPr>
                <w:rFonts w:ascii="Arial" w:hAnsi="Arial" w:cs="Arial"/>
              </w:rPr>
            </w:pPr>
            <w:r w:rsidRPr="00373F08">
              <w:rPr>
                <w:rFonts w:ascii="Arial" w:hAnsi="Arial" w:cs="Arial"/>
              </w:rPr>
              <w:t>87.1</w:t>
            </w:r>
          </w:p>
        </w:tc>
      </w:tr>
      <w:tr w:rsidR="00373F08" w:rsidRPr="00373F08" w14:paraId="72195F71" w14:textId="77777777" w:rsidTr="00AC497F">
        <w:tc>
          <w:tcPr>
            <w:tcW w:w="3416" w:type="dxa"/>
          </w:tcPr>
          <w:p w14:paraId="76885C6D" w14:textId="77777777" w:rsidR="00373F08" w:rsidRPr="00373F08" w:rsidRDefault="00373F08" w:rsidP="00373F08">
            <w:pPr>
              <w:pStyle w:val="Body"/>
              <w:spacing w:after="0"/>
              <w:rPr>
                <w:rFonts w:ascii="Arial" w:hAnsi="Arial" w:cs="Arial"/>
                <w:b/>
                <w:bCs/>
              </w:rPr>
            </w:pPr>
            <w:r w:rsidRPr="00373F08">
              <w:rPr>
                <w:rFonts w:ascii="Arial" w:hAnsi="Arial" w:cs="Arial"/>
                <w:b/>
                <w:bCs/>
              </w:rPr>
              <w:t>History of diabetes mellitus</w:t>
            </w:r>
          </w:p>
        </w:tc>
        <w:tc>
          <w:tcPr>
            <w:tcW w:w="2206" w:type="dxa"/>
          </w:tcPr>
          <w:p w14:paraId="684EB702" w14:textId="77777777" w:rsidR="00373F08" w:rsidRPr="00373F08" w:rsidRDefault="00373F08" w:rsidP="00373F08">
            <w:pPr>
              <w:pStyle w:val="Body"/>
              <w:spacing w:after="0"/>
              <w:rPr>
                <w:rFonts w:ascii="Arial" w:hAnsi="Arial" w:cs="Arial"/>
              </w:rPr>
            </w:pPr>
          </w:p>
        </w:tc>
        <w:tc>
          <w:tcPr>
            <w:tcW w:w="1956" w:type="dxa"/>
          </w:tcPr>
          <w:p w14:paraId="2ECFB9D8" w14:textId="77777777" w:rsidR="00373F08" w:rsidRPr="00373F08" w:rsidRDefault="00373F08" w:rsidP="00373F08">
            <w:pPr>
              <w:pStyle w:val="Body"/>
              <w:spacing w:after="0"/>
              <w:rPr>
                <w:rFonts w:ascii="Arial" w:hAnsi="Arial" w:cs="Arial"/>
              </w:rPr>
            </w:pPr>
          </w:p>
        </w:tc>
      </w:tr>
      <w:tr w:rsidR="00373F08" w:rsidRPr="00373F08" w14:paraId="5F7C1BD2" w14:textId="77777777" w:rsidTr="00AC497F">
        <w:tc>
          <w:tcPr>
            <w:tcW w:w="3416" w:type="dxa"/>
          </w:tcPr>
          <w:p w14:paraId="526F794C" w14:textId="77777777" w:rsidR="00373F08" w:rsidRPr="00373F08" w:rsidRDefault="00373F08" w:rsidP="00373F08">
            <w:pPr>
              <w:pStyle w:val="Body"/>
              <w:spacing w:after="0"/>
              <w:rPr>
                <w:rFonts w:ascii="Arial" w:hAnsi="Arial" w:cs="Arial"/>
              </w:rPr>
            </w:pPr>
            <w:r w:rsidRPr="00373F08">
              <w:rPr>
                <w:rFonts w:ascii="Arial" w:hAnsi="Arial" w:cs="Arial"/>
              </w:rPr>
              <w:t xml:space="preserve">   Yes</w:t>
            </w:r>
          </w:p>
        </w:tc>
        <w:tc>
          <w:tcPr>
            <w:tcW w:w="2206" w:type="dxa"/>
          </w:tcPr>
          <w:p w14:paraId="198D2D35" w14:textId="77777777" w:rsidR="00373F08" w:rsidRPr="00373F08" w:rsidRDefault="00373F08" w:rsidP="00373F08">
            <w:pPr>
              <w:pStyle w:val="Body"/>
              <w:spacing w:after="0"/>
              <w:rPr>
                <w:rFonts w:ascii="Arial" w:hAnsi="Arial" w:cs="Arial"/>
              </w:rPr>
            </w:pPr>
            <w:r w:rsidRPr="00373F08">
              <w:rPr>
                <w:rFonts w:ascii="Arial" w:hAnsi="Arial" w:cs="Arial"/>
              </w:rPr>
              <w:t>50</w:t>
            </w:r>
          </w:p>
        </w:tc>
        <w:tc>
          <w:tcPr>
            <w:tcW w:w="1956" w:type="dxa"/>
          </w:tcPr>
          <w:p w14:paraId="580C0080" w14:textId="77777777" w:rsidR="00373F08" w:rsidRPr="00373F08" w:rsidRDefault="00373F08" w:rsidP="00373F08">
            <w:pPr>
              <w:pStyle w:val="Body"/>
              <w:spacing w:after="0"/>
              <w:rPr>
                <w:rFonts w:ascii="Arial" w:hAnsi="Arial" w:cs="Arial"/>
              </w:rPr>
            </w:pPr>
            <w:r w:rsidRPr="00373F08">
              <w:rPr>
                <w:rFonts w:ascii="Arial" w:hAnsi="Arial" w:cs="Arial"/>
              </w:rPr>
              <w:t>17.4</w:t>
            </w:r>
          </w:p>
        </w:tc>
      </w:tr>
      <w:tr w:rsidR="00373F08" w:rsidRPr="00373F08" w14:paraId="15ACDAAB" w14:textId="77777777" w:rsidTr="00AC497F">
        <w:tc>
          <w:tcPr>
            <w:tcW w:w="3416" w:type="dxa"/>
          </w:tcPr>
          <w:p w14:paraId="374421A7" w14:textId="77777777" w:rsidR="00373F08" w:rsidRPr="00373F08" w:rsidRDefault="00373F08" w:rsidP="00373F08">
            <w:pPr>
              <w:pStyle w:val="Body"/>
              <w:spacing w:after="0"/>
              <w:rPr>
                <w:rFonts w:ascii="Arial" w:hAnsi="Arial" w:cs="Arial"/>
              </w:rPr>
            </w:pPr>
            <w:r w:rsidRPr="00373F08">
              <w:rPr>
                <w:rFonts w:ascii="Arial" w:hAnsi="Arial" w:cs="Arial"/>
              </w:rPr>
              <w:t xml:space="preserve">   No</w:t>
            </w:r>
          </w:p>
        </w:tc>
        <w:tc>
          <w:tcPr>
            <w:tcW w:w="2206" w:type="dxa"/>
          </w:tcPr>
          <w:p w14:paraId="4BCBDFC1" w14:textId="77777777" w:rsidR="00373F08" w:rsidRPr="00373F08" w:rsidRDefault="00373F08" w:rsidP="00373F08">
            <w:pPr>
              <w:pStyle w:val="Body"/>
              <w:spacing w:after="0"/>
              <w:rPr>
                <w:rFonts w:ascii="Arial" w:hAnsi="Arial" w:cs="Arial"/>
              </w:rPr>
            </w:pPr>
            <w:r w:rsidRPr="00373F08">
              <w:rPr>
                <w:rFonts w:ascii="Arial" w:hAnsi="Arial" w:cs="Arial"/>
              </w:rPr>
              <w:t>237</w:t>
            </w:r>
          </w:p>
        </w:tc>
        <w:tc>
          <w:tcPr>
            <w:tcW w:w="1956" w:type="dxa"/>
          </w:tcPr>
          <w:p w14:paraId="6753D204" w14:textId="77777777" w:rsidR="00373F08" w:rsidRPr="00373F08" w:rsidRDefault="00373F08" w:rsidP="00373F08">
            <w:pPr>
              <w:pStyle w:val="Body"/>
              <w:spacing w:after="0"/>
              <w:rPr>
                <w:rFonts w:ascii="Arial" w:hAnsi="Arial" w:cs="Arial"/>
              </w:rPr>
            </w:pPr>
            <w:r w:rsidRPr="00373F08">
              <w:rPr>
                <w:rFonts w:ascii="Arial" w:hAnsi="Arial" w:cs="Arial"/>
              </w:rPr>
              <w:t>82.6</w:t>
            </w:r>
          </w:p>
        </w:tc>
      </w:tr>
      <w:tr w:rsidR="00373F08" w:rsidRPr="00373F08" w14:paraId="4FADCE93" w14:textId="77777777" w:rsidTr="00AC497F">
        <w:tc>
          <w:tcPr>
            <w:tcW w:w="3416" w:type="dxa"/>
          </w:tcPr>
          <w:p w14:paraId="234D8539" w14:textId="77777777" w:rsidR="00373F08" w:rsidRPr="00373F08" w:rsidRDefault="00373F08" w:rsidP="00373F08">
            <w:pPr>
              <w:pStyle w:val="Body"/>
              <w:spacing w:after="0"/>
              <w:rPr>
                <w:rFonts w:ascii="Arial" w:hAnsi="Arial" w:cs="Arial"/>
                <w:b/>
                <w:bCs/>
              </w:rPr>
            </w:pPr>
            <w:r w:rsidRPr="00373F08">
              <w:rPr>
                <w:rFonts w:ascii="Arial" w:hAnsi="Arial" w:cs="Arial"/>
                <w:b/>
                <w:bCs/>
              </w:rPr>
              <w:t>History of hypertension</w:t>
            </w:r>
          </w:p>
        </w:tc>
        <w:tc>
          <w:tcPr>
            <w:tcW w:w="2206" w:type="dxa"/>
          </w:tcPr>
          <w:p w14:paraId="6FFCB0E6" w14:textId="77777777" w:rsidR="00373F08" w:rsidRPr="00373F08" w:rsidRDefault="00373F08" w:rsidP="00373F08">
            <w:pPr>
              <w:pStyle w:val="Body"/>
              <w:spacing w:after="0"/>
              <w:rPr>
                <w:rFonts w:ascii="Arial" w:hAnsi="Arial" w:cs="Arial"/>
              </w:rPr>
            </w:pPr>
          </w:p>
        </w:tc>
        <w:tc>
          <w:tcPr>
            <w:tcW w:w="1956" w:type="dxa"/>
          </w:tcPr>
          <w:p w14:paraId="4C1B558D" w14:textId="77777777" w:rsidR="00373F08" w:rsidRPr="00373F08" w:rsidRDefault="00373F08" w:rsidP="00373F08">
            <w:pPr>
              <w:pStyle w:val="Body"/>
              <w:spacing w:after="0"/>
              <w:rPr>
                <w:rFonts w:ascii="Arial" w:hAnsi="Arial" w:cs="Arial"/>
              </w:rPr>
            </w:pPr>
          </w:p>
        </w:tc>
      </w:tr>
      <w:tr w:rsidR="00373F08" w:rsidRPr="00373F08" w14:paraId="01B7F958" w14:textId="77777777" w:rsidTr="00AC497F">
        <w:tc>
          <w:tcPr>
            <w:tcW w:w="3416" w:type="dxa"/>
          </w:tcPr>
          <w:p w14:paraId="59DABAC3" w14:textId="77777777" w:rsidR="00373F08" w:rsidRPr="00373F08" w:rsidRDefault="00373F08" w:rsidP="00373F08">
            <w:pPr>
              <w:pStyle w:val="Body"/>
              <w:spacing w:after="0"/>
              <w:rPr>
                <w:rFonts w:ascii="Arial" w:hAnsi="Arial" w:cs="Arial"/>
              </w:rPr>
            </w:pPr>
            <w:r w:rsidRPr="00373F08">
              <w:rPr>
                <w:rFonts w:ascii="Arial" w:hAnsi="Arial" w:cs="Arial"/>
              </w:rPr>
              <w:t xml:space="preserve">   Yes</w:t>
            </w:r>
          </w:p>
        </w:tc>
        <w:tc>
          <w:tcPr>
            <w:tcW w:w="2206" w:type="dxa"/>
          </w:tcPr>
          <w:p w14:paraId="373BB11E" w14:textId="77777777" w:rsidR="00373F08" w:rsidRPr="00373F08" w:rsidRDefault="00373F08" w:rsidP="00373F08">
            <w:pPr>
              <w:pStyle w:val="Body"/>
              <w:spacing w:after="0"/>
              <w:rPr>
                <w:rFonts w:ascii="Arial" w:hAnsi="Arial" w:cs="Arial"/>
              </w:rPr>
            </w:pPr>
            <w:r w:rsidRPr="00373F08">
              <w:rPr>
                <w:rFonts w:ascii="Arial" w:hAnsi="Arial" w:cs="Arial"/>
              </w:rPr>
              <w:t>146</w:t>
            </w:r>
          </w:p>
        </w:tc>
        <w:tc>
          <w:tcPr>
            <w:tcW w:w="1956" w:type="dxa"/>
          </w:tcPr>
          <w:p w14:paraId="0806A36B" w14:textId="77777777" w:rsidR="00373F08" w:rsidRPr="00373F08" w:rsidRDefault="00373F08" w:rsidP="00373F08">
            <w:pPr>
              <w:pStyle w:val="Body"/>
              <w:spacing w:after="0"/>
              <w:rPr>
                <w:rFonts w:ascii="Arial" w:hAnsi="Arial" w:cs="Arial"/>
              </w:rPr>
            </w:pPr>
            <w:r w:rsidRPr="00373F08">
              <w:rPr>
                <w:rFonts w:ascii="Arial" w:hAnsi="Arial" w:cs="Arial"/>
              </w:rPr>
              <w:t>50.9</w:t>
            </w:r>
          </w:p>
        </w:tc>
      </w:tr>
      <w:tr w:rsidR="00373F08" w:rsidRPr="00373F08" w14:paraId="0FC0332A" w14:textId="77777777" w:rsidTr="00AC497F">
        <w:tc>
          <w:tcPr>
            <w:tcW w:w="3416" w:type="dxa"/>
          </w:tcPr>
          <w:p w14:paraId="09E564A9" w14:textId="77777777" w:rsidR="00373F08" w:rsidRPr="00373F08" w:rsidRDefault="00373F08" w:rsidP="00373F08">
            <w:pPr>
              <w:pStyle w:val="Body"/>
              <w:spacing w:after="0"/>
              <w:rPr>
                <w:rFonts w:ascii="Arial" w:hAnsi="Arial" w:cs="Arial"/>
              </w:rPr>
            </w:pPr>
            <w:r w:rsidRPr="00373F08">
              <w:rPr>
                <w:rFonts w:ascii="Arial" w:hAnsi="Arial" w:cs="Arial"/>
              </w:rPr>
              <w:t xml:space="preserve">   No</w:t>
            </w:r>
          </w:p>
        </w:tc>
        <w:tc>
          <w:tcPr>
            <w:tcW w:w="2206" w:type="dxa"/>
          </w:tcPr>
          <w:p w14:paraId="40536A02" w14:textId="77777777" w:rsidR="00373F08" w:rsidRPr="00373F08" w:rsidRDefault="00373F08" w:rsidP="00373F08">
            <w:pPr>
              <w:pStyle w:val="Body"/>
              <w:spacing w:after="0"/>
              <w:rPr>
                <w:rFonts w:ascii="Arial" w:hAnsi="Arial" w:cs="Arial"/>
              </w:rPr>
            </w:pPr>
            <w:r w:rsidRPr="00373F08">
              <w:rPr>
                <w:rFonts w:ascii="Arial" w:hAnsi="Arial" w:cs="Arial"/>
              </w:rPr>
              <w:t>141</w:t>
            </w:r>
          </w:p>
        </w:tc>
        <w:tc>
          <w:tcPr>
            <w:tcW w:w="1956" w:type="dxa"/>
          </w:tcPr>
          <w:p w14:paraId="5B16AB8D" w14:textId="77777777" w:rsidR="00373F08" w:rsidRPr="00373F08" w:rsidRDefault="00373F08" w:rsidP="00373F08">
            <w:pPr>
              <w:pStyle w:val="Body"/>
              <w:spacing w:after="0"/>
              <w:rPr>
                <w:rFonts w:ascii="Arial" w:hAnsi="Arial" w:cs="Arial"/>
              </w:rPr>
            </w:pPr>
            <w:r w:rsidRPr="00373F08">
              <w:rPr>
                <w:rFonts w:ascii="Arial" w:hAnsi="Arial" w:cs="Arial"/>
              </w:rPr>
              <w:t>49.1</w:t>
            </w:r>
          </w:p>
        </w:tc>
      </w:tr>
      <w:tr w:rsidR="00373F08" w:rsidRPr="00373F08" w14:paraId="3D1FDA60" w14:textId="77777777" w:rsidTr="00AC497F">
        <w:tc>
          <w:tcPr>
            <w:tcW w:w="3416" w:type="dxa"/>
          </w:tcPr>
          <w:p w14:paraId="5B779E29" w14:textId="77777777" w:rsidR="00373F08" w:rsidRPr="00373F08" w:rsidRDefault="00373F08" w:rsidP="00373F08">
            <w:pPr>
              <w:pStyle w:val="Body"/>
              <w:spacing w:after="0"/>
              <w:rPr>
                <w:rFonts w:ascii="Arial" w:hAnsi="Arial" w:cs="Arial"/>
                <w:b/>
                <w:bCs/>
              </w:rPr>
            </w:pPr>
            <w:r w:rsidRPr="00373F08">
              <w:rPr>
                <w:rFonts w:ascii="Arial" w:hAnsi="Arial" w:cs="Arial"/>
                <w:b/>
                <w:bCs/>
              </w:rPr>
              <w:t>Hypertensive medication (n=145)</w:t>
            </w:r>
          </w:p>
        </w:tc>
        <w:tc>
          <w:tcPr>
            <w:tcW w:w="2206" w:type="dxa"/>
          </w:tcPr>
          <w:p w14:paraId="16FB64D0" w14:textId="77777777" w:rsidR="00373F08" w:rsidRPr="00373F08" w:rsidRDefault="00373F08" w:rsidP="00373F08">
            <w:pPr>
              <w:pStyle w:val="Body"/>
              <w:spacing w:after="0"/>
              <w:rPr>
                <w:rFonts w:ascii="Arial" w:hAnsi="Arial" w:cs="Arial"/>
              </w:rPr>
            </w:pPr>
          </w:p>
        </w:tc>
        <w:tc>
          <w:tcPr>
            <w:tcW w:w="1956" w:type="dxa"/>
          </w:tcPr>
          <w:p w14:paraId="455731D7" w14:textId="77777777" w:rsidR="00373F08" w:rsidRPr="00373F08" w:rsidRDefault="00373F08" w:rsidP="00373F08">
            <w:pPr>
              <w:pStyle w:val="Body"/>
              <w:spacing w:after="0"/>
              <w:rPr>
                <w:rFonts w:ascii="Arial" w:hAnsi="Arial" w:cs="Arial"/>
              </w:rPr>
            </w:pPr>
          </w:p>
        </w:tc>
      </w:tr>
      <w:tr w:rsidR="00373F08" w:rsidRPr="00373F08" w14:paraId="4CF95EC2" w14:textId="77777777" w:rsidTr="00AC497F">
        <w:tc>
          <w:tcPr>
            <w:tcW w:w="3416" w:type="dxa"/>
          </w:tcPr>
          <w:p w14:paraId="0A09637A" w14:textId="77777777" w:rsidR="00373F08" w:rsidRPr="00373F08" w:rsidRDefault="00373F08" w:rsidP="00373F08">
            <w:pPr>
              <w:pStyle w:val="Body"/>
              <w:spacing w:after="0"/>
              <w:rPr>
                <w:rFonts w:ascii="Arial" w:hAnsi="Arial" w:cs="Arial"/>
              </w:rPr>
            </w:pPr>
            <w:r w:rsidRPr="00373F08">
              <w:rPr>
                <w:rFonts w:ascii="Arial" w:hAnsi="Arial" w:cs="Arial"/>
              </w:rPr>
              <w:t xml:space="preserve">   Yes</w:t>
            </w:r>
          </w:p>
        </w:tc>
        <w:tc>
          <w:tcPr>
            <w:tcW w:w="2206" w:type="dxa"/>
          </w:tcPr>
          <w:p w14:paraId="253A078E" w14:textId="77777777" w:rsidR="00373F08" w:rsidRPr="00373F08" w:rsidRDefault="00373F08" w:rsidP="00373F08">
            <w:pPr>
              <w:pStyle w:val="Body"/>
              <w:spacing w:after="0"/>
              <w:rPr>
                <w:rFonts w:ascii="Arial" w:hAnsi="Arial" w:cs="Arial"/>
              </w:rPr>
            </w:pPr>
            <w:r w:rsidRPr="00373F08">
              <w:rPr>
                <w:rFonts w:ascii="Arial" w:hAnsi="Arial" w:cs="Arial"/>
              </w:rPr>
              <w:t>125</w:t>
            </w:r>
          </w:p>
        </w:tc>
        <w:tc>
          <w:tcPr>
            <w:tcW w:w="1956" w:type="dxa"/>
          </w:tcPr>
          <w:p w14:paraId="3E4089F5" w14:textId="77777777" w:rsidR="00373F08" w:rsidRPr="00373F08" w:rsidRDefault="00373F08" w:rsidP="00373F08">
            <w:pPr>
              <w:pStyle w:val="Body"/>
              <w:spacing w:after="0"/>
              <w:rPr>
                <w:rFonts w:ascii="Arial" w:hAnsi="Arial" w:cs="Arial"/>
              </w:rPr>
            </w:pPr>
            <w:r w:rsidRPr="00373F08">
              <w:rPr>
                <w:rFonts w:ascii="Arial" w:hAnsi="Arial" w:cs="Arial"/>
              </w:rPr>
              <w:t>86.2</w:t>
            </w:r>
          </w:p>
        </w:tc>
      </w:tr>
      <w:tr w:rsidR="00373F08" w:rsidRPr="00373F08" w14:paraId="453168F4" w14:textId="77777777" w:rsidTr="00AC497F">
        <w:tc>
          <w:tcPr>
            <w:tcW w:w="3416" w:type="dxa"/>
          </w:tcPr>
          <w:p w14:paraId="15B521C1" w14:textId="77777777" w:rsidR="00373F08" w:rsidRPr="00373F08" w:rsidRDefault="00373F08" w:rsidP="00373F08">
            <w:pPr>
              <w:pStyle w:val="Body"/>
              <w:spacing w:after="0"/>
              <w:rPr>
                <w:rFonts w:ascii="Arial" w:hAnsi="Arial" w:cs="Arial"/>
              </w:rPr>
            </w:pPr>
            <w:r w:rsidRPr="00373F08">
              <w:rPr>
                <w:rFonts w:ascii="Arial" w:hAnsi="Arial" w:cs="Arial"/>
              </w:rPr>
              <w:t xml:space="preserve">   No</w:t>
            </w:r>
          </w:p>
        </w:tc>
        <w:tc>
          <w:tcPr>
            <w:tcW w:w="2206" w:type="dxa"/>
          </w:tcPr>
          <w:p w14:paraId="60DCA474" w14:textId="77777777" w:rsidR="00373F08" w:rsidRPr="00373F08" w:rsidRDefault="00373F08" w:rsidP="00373F08">
            <w:pPr>
              <w:pStyle w:val="Body"/>
              <w:spacing w:after="0"/>
              <w:rPr>
                <w:rFonts w:ascii="Arial" w:hAnsi="Arial" w:cs="Arial"/>
              </w:rPr>
            </w:pPr>
            <w:r w:rsidRPr="00373F08">
              <w:rPr>
                <w:rFonts w:ascii="Arial" w:hAnsi="Arial" w:cs="Arial"/>
              </w:rPr>
              <w:t>20</w:t>
            </w:r>
          </w:p>
        </w:tc>
        <w:tc>
          <w:tcPr>
            <w:tcW w:w="1956" w:type="dxa"/>
          </w:tcPr>
          <w:p w14:paraId="0B9DF0F4" w14:textId="77777777" w:rsidR="00373F08" w:rsidRPr="00373F08" w:rsidRDefault="00373F08" w:rsidP="00373F08">
            <w:pPr>
              <w:pStyle w:val="Body"/>
              <w:spacing w:after="0"/>
              <w:rPr>
                <w:rFonts w:ascii="Arial" w:hAnsi="Arial" w:cs="Arial"/>
              </w:rPr>
            </w:pPr>
            <w:r w:rsidRPr="00373F08">
              <w:rPr>
                <w:rFonts w:ascii="Arial" w:hAnsi="Arial" w:cs="Arial"/>
              </w:rPr>
              <w:t>13.8</w:t>
            </w:r>
          </w:p>
        </w:tc>
      </w:tr>
      <w:tr w:rsidR="00373F08" w:rsidRPr="00373F08" w14:paraId="0A8ED337" w14:textId="77777777" w:rsidTr="00AC497F">
        <w:tc>
          <w:tcPr>
            <w:tcW w:w="3416" w:type="dxa"/>
          </w:tcPr>
          <w:p w14:paraId="139427D8" w14:textId="77777777" w:rsidR="00373F08" w:rsidRPr="00373F08" w:rsidRDefault="00373F08" w:rsidP="00373F08">
            <w:pPr>
              <w:pStyle w:val="Body"/>
              <w:spacing w:after="0"/>
              <w:rPr>
                <w:rFonts w:ascii="Arial" w:hAnsi="Arial" w:cs="Arial"/>
                <w:b/>
                <w:bCs/>
              </w:rPr>
            </w:pPr>
            <w:r w:rsidRPr="00373F08">
              <w:rPr>
                <w:rFonts w:ascii="Arial" w:hAnsi="Arial" w:cs="Arial"/>
                <w:b/>
                <w:bCs/>
              </w:rPr>
              <w:t xml:space="preserve"> IOP status</w:t>
            </w:r>
          </w:p>
        </w:tc>
        <w:tc>
          <w:tcPr>
            <w:tcW w:w="2206" w:type="dxa"/>
          </w:tcPr>
          <w:p w14:paraId="35C93CB8" w14:textId="77777777" w:rsidR="00373F08" w:rsidRPr="00373F08" w:rsidRDefault="00373F08" w:rsidP="00373F08">
            <w:pPr>
              <w:pStyle w:val="Body"/>
              <w:spacing w:after="0"/>
              <w:rPr>
                <w:rFonts w:ascii="Arial" w:hAnsi="Arial" w:cs="Arial"/>
              </w:rPr>
            </w:pPr>
          </w:p>
        </w:tc>
        <w:tc>
          <w:tcPr>
            <w:tcW w:w="1956" w:type="dxa"/>
          </w:tcPr>
          <w:p w14:paraId="042B41FA" w14:textId="77777777" w:rsidR="00373F08" w:rsidRPr="00373F08" w:rsidRDefault="00373F08" w:rsidP="00373F08">
            <w:pPr>
              <w:pStyle w:val="Body"/>
              <w:spacing w:after="0"/>
              <w:rPr>
                <w:rFonts w:ascii="Arial" w:hAnsi="Arial" w:cs="Arial"/>
              </w:rPr>
            </w:pPr>
          </w:p>
        </w:tc>
      </w:tr>
      <w:tr w:rsidR="00373F08" w:rsidRPr="00373F08" w14:paraId="7E7A5B69" w14:textId="77777777" w:rsidTr="00AC497F">
        <w:tc>
          <w:tcPr>
            <w:tcW w:w="3416" w:type="dxa"/>
          </w:tcPr>
          <w:p w14:paraId="24498BB8" w14:textId="77777777" w:rsidR="00373F08" w:rsidRPr="00373F08" w:rsidRDefault="00373F08" w:rsidP="00373F08">
            <w:pPr>
              <w:pStyle w:val="Body"/>
              <w:spacing w:after="0"/>
              <w:rPr>
                <w:rFonts w:ascii="Arial" w:hAnsi="Arial" w:cs="Arial"/>
              </w:rPr>
            </w:pPr>
            <w:bookmarkStart w:id="12" w:name="_Hlk193622053"/>
            <w:r w:rsidRPr="00373F08">
              <w:rPr>
                <w:rFonts w:ascii="Arial" w:hAnsi="Arial" w:cs="Arial"/>
              </w:rPr>
              <w:t xml:space="preserve">   Hypotony</w:t>
            </w:r>
          </w:p>
        </w:tc>
        <w:tc>
          <w:tcPr>
            <w:tcW w:w="2206" w:type="dxa"/>
          </w:tcPr>
          <w:p w14:paraId="3481E82A" w14:textId="77777777" w:rsidR="00373F08" w:rsidRPr="00373F08" w:rsidRDefault="00373F08" w:rsidP="00373F08">
            <w:pPr>
              <w:pStyle w:val="Body"/>
              <w:spacing w:after="0"/>
              <w:rPr>
                <w:rFonts w:ascii="Arial" w:hAnsi="Arial" w:cs="Arial"/>
              </w:rPr>
            </w:pPr>
            <w:r w:rsidRPr="00373F08">
              <w:rPr>
                <w:rFonts w:ascii="Arial" w:hAnsi="Arial" w:cs="Arial"/>
              </w:rPr>
              <w:t>11</w:t>
            </w:r>
          </w:p>
        </w:tc>
        <w:tc>
          <w:tcPr>
            <w:tcW w:w="1956" w:type="dxa"/>
          </w:tcPr>
          <w:p w14:paraId="76B45052" w14:textId="77777777" w:rsidR="00373F08" w:rsidRPr="00373F08" w:rsidRDefault="00373F08" w:rsidP="00373F08">
            <w:pPr>
              <w:pStyle w:val="Body"/>
              <w:spacing w:after="0"/>
              <w:rPr>
                <w:rFonts w:ascii="Arial" w:hAnsi="Arial" w:cs="Arial"/>
              </w:rPr>
            </w:pPr>
            <w:r w:rsidRPr="00373F08">
              <w:rPr>
                <w:rFonts w:ascii="Arial" w:hAnsi="Arial" w:cs="Arial"/>
              </w:rPr>
              <w:t>3.8</w:t>
            </w:r>
          </w:p>
        </w:tc>
      </w:tr>
      <w:tr w:rsidR="00373F08" w:rsidRPr="00373F08" w14:paraId="1DFBFF60" w14:textId="77777777" w:rsidTr="00AC497F">
        <w:tc>
          <w:tcPr>
            <w:tcW w:w="3416" w:type="dxa"/>
          </w:tcPr>
          <w:p w14:paraId="3711D4A4" w14:textId="77777777" w:rsidR="00373F08" w:rsidRPr="00373F08" w:rsidRDefault="00373F08" w:rsidP="00373F08">
            <w:pPr>
              <w:pStyle w:val="Body"/>
              <w:spacing w:after="0"/>
              <w:rPr>
                <w:rFonts w:ascii="Arial" w:hAnsi="Arial" w:cs="Arial"/>
              </w:rPr>
            </w:pPr>
            <w:r w:rsidRPr="00373F08">
              <w:rPr>
                <w:rFonts w:ascii="Arial" w:hAnsi="Arial" w:cs="Arial"/>
              </w:rPr>
              <w:t xml:space="preserve">   Normal pressure</w:t>
            </w:r>
          </w:p>
        </w:tc>
        <w:tc>
          <w:tcPr>
            <w:tcW w:w="2206" w:type="dxa"/>
          </w:tcPr>
          <w:p w14:paraId="4217570B" w14:textId="77777777" w:rsidR="00373F08" w:rsidRPr="00373F08" w:rsidRDefault="00373F08" w:rsidP="00373F08">
            <w:pPr>
              <w:pStyle w:val="Body"/>
              <w:spacing w:after="0"/>
              <w:rPr>
                <w:rFonts w:ascii="Arial" w:hAnsi="Arial" w:cs="Arial"/>
              </w:rPr>
            </w:pPr>
            <w:r w:rsidRPr="00373F08">
              <w:rPr>
                <w:rFonts w:ascii="Arial" w:hAnsi="Arial" w:cs="Arial"/>
              </w:rPr>
              <w:t>242</w:t>
            </w:r>
          </w:p>
        </w:tc>
        <w:tc>
          <w:tcPr>
            <w:tcW w:w="1956" w:type="dxa"/>
          </w:tcPr>
          <w:p w14:paraId="14731512" w14:textId="77777777" w:rsidR="00373F08" w:rsidRPr="00373F08" w:rsidRDefault="00373F08" w:rsidP="00373F08">
            <w:pPr>
              <w:pStyle w:val="Body"/>
              <w:spacing w:after="0"/>
              <w:rPr>
                <w:rFonts w:ascii="Arial" w:hAnsi="Arial" w:cs="Arial"/>
              </w:rPr>
            </w:pPr>
            <w:r w:rsidRPr="00373F08">
              <w:rPr>
                <w:rFonts w:ascii="Arial" w:hAnsi="Arial" w:cs="Arial"/>
              </w:rPr>
              <w:t>84.3</w:t>
            </w:r>
          </w:p>
        </w:tc>
      </w:tr>
      <w:tr w:rsidR="00373F08" w:rsidRPr="00373F08" w14:paraId="2052D554" w14:textId="77777777" w:rsidTr="00AC497F">
        <w:tc>
          <w:tcPr>
            <w:tcW w:w="3416" w:type="dxa"/>
          </w:tcPr>
          <w:p w14:paraId="6780C350" w14:textId="77777777" w:rsidR="00373F08" w:rsidRPr="00373F08" w:rsidRDefault="00373F08" w:rsidP="00373F08">
            <w:pPr>
              <w:pStyle w:val="Body"/>
              <w:spacing w:after="0"/>
              <w:rPr>
                <w:rFonts w:ascii="Arial" w:hAnsi="Arial" w:cs="Arial"/>
              </w:rPr>
            </w:pPr>
            <w:r w:rsidRPr="00373F08">
              <w:rPr>
                <w:rFonts w:ascii="Arial" w:hAnsi="Arial" w:cs="Arial"/>
              </w:rPr>
              <w:t xml:space="preserve">   Elevated IOP</w:t>
            </w:r>
          </w:p>
        </w:tc>
        <w:tc>
          <w:tcPr>
            <w:tcW w:w="2206" w:type="dxa"/>
          </w:tcPr>
          <w:p w14:paraId="51D1D22B" w14:textId="77777777" w:rsidR="00373F08" w:rsidRPr="00373F08" w:rsidRDefault="00373F08" w:rsidP="00373F08">
            <w:pPr>
              <w:pStyle w:val="Body"/>
              <w:spacing w:after="0"/>
              <w:rPr>
                <w:rFonts w:ascii="Arial" w:hAnsi="Arial" w:cs="Arial"/>
              </w:rPr>
            </w:pPr>
            <w:r w:rsidRPr="00373F08">
              <w:rPr>
                <w:rFonts w:ascii="Arial" w:hAnsi="Arial" w:cs="Arial"/>
              </w:rPr>
              <w:t>34</w:t>
            </w:r>
          </w:p>
        </w:tc>
        <w:tc>
          <w:tcPr>
            <w:tcW w:w="1956" w:type="dxa"/>
          </w:tcPr>
          <w:p w14:paraId="797889FE" w14:textId="77777777" w:rsidR="00373F08" w:rsidRPr="00373F08" w:rsidRDefault="00373F08" w:rsidP="00373F08">
            <w:pPr>
              <w:pStyle w:val="Body"/>
              <w:spacing w:after="0"/>
              <w:rPr>
                <w:rFonts w:ascii="Arial" w:hAnsi="Arial" w:cs="Arial"/>
              </w:rPr>
            </w:pPr>
            <w:r w:rsidRPr="00373F08">
              <w:rPr>
                <w:rFonts w:ascii="Arial" w:hAnsi="Arial" w:cs="Arial"/>
              </w:rPr>
              <w:t>11.8</w:t>
            </w:r>
          </w:p>
        </w:tc>
      </w:tr>
      <w:bookmarkEnd w:id="12"/>
      <w:tr w:rsidR="00373F08" w:rsidRPr="00373F08" w14:paraId="2A234EC4" w14:textId="77777777" w:rsidTr="00AC497F">
        <w:tc>
          <w:tcPr>
            <w:tcW w:w="3416" w:type="dxa"/>
          </w:tcPr>
          <w:p w14:paraId="24CEBB54" w14:textId="77777777" w:rsidR="00373F08" w:rsidRPr="00373F08" w:rsidRDefault="00373F08" w:rsidP="00373F08">
            <w:pPr>
              <w:pStyle w:val="Body"/>
              <w:spacing w:after="0"/>
              <w:rPr>
                <w:rFonts w:ascii="Arial" w:hAnsi="Arial" w:cs="Arial"/>
                <w:b/>
                <w:bCs/>
              </w:rPr>
            </w:pPr>
            <w:r w:rsidRPr="00373F08">
              <w:rPr>
                <w:rFonts w:ascii="Arial" w:hAnsi="Arial" w:cs="Arial"/>
                <w:b/>
                <w:bCs/>
              </w:rPr>
              <w:t>Visual acuity status</w:t>
            </w:r>
          </w:p>
        </w:tc>
        <w:tc>
          <w:tcPr>
            <w:tcW w:w="2206" w:type="dxa"/>
          </w:tcPr>
          <w:p w14:paraId="29F547C1" w14:textId="77777777" w:rsidR="00373F08" w:rsidRPr="00373F08" w:rsidRDefault="00373F08" w:rsidP="00373F08">
            <w:pPr>
              <w:pStyle w:val="Body"/>
              <w:spacing w:after="0"/>
              <w:rPr>
                <w:rFonts w:ascii="Arial" w:hAnsi="Arial" w:cs="Arial"/>
              </w:rPr>
            </w:pPr>
          </w:p>
        </w:tc>
        <w:tc>
          <w:tcPr>
            <w:tcW w:w="1956" w:type="dxa"/>
          </w:tcPr>
          <w:p w14:paraId="41CE8078" w14:textId="77777777" w:rsidR="00373F08" w:rsidRPr="00373F08" w:rsidRDefault="00373F08" w:rsidP="00373F08">
            <w:pPr>
              <w:pStyle w:val="Body"/>
              <w:spacing w:after="0"/>
              <w:rPr>
                <w:rFonts w:ascii="Arial" w:hAnsi="Arial" w:cs="Arial"/>
              </w:rPr>
            </w:pPr>
          </w:p>
        </w:tc>
      </w:tr>
      <w:tr w:rsidR="00373F08" w:rsidRPr="00373F08" w14:paraId="3E01D77B" w14:textId="77777777" w:rsidTr="00AC497F">
        <w:tc>
          <w:tcPr>
            <w:tcW w:w="3416" w:type="dxa"/>
          </w:tcPr>
          <w:p w14:paraId="27918082" w14:textId="77777777" w:rsidR="00373F08" w:rsidRPr="00373F08" w:rsidRDefault="00373F08" w:rsidP="00373F08">
            <w:pPr>
              <w:pStyle w:val="Body"/>
              <w:spacing w:after="0"/>
              <w:rPr>
                <w:rFonts w:ascii="Arial" w:hAnsi="Arial" w:cs="Arial"/>
              </w:rPr>
            </w:pPr>
            <w:r w:rsidRPr="00373F08">
              <w:rPr>
                <w:rFonts w:ascii="Arial" w:hAnsi="Arial" w:cs="Arial"/>
              </w:rPr>
              <w:t xml:space="preserve">   Normal</w:t>
            </w:r>
          </w:p>
        </w:tc>
        <w:tc>
          <w:tcPr>
            <w:tcW w:w="2206" w:type="dxa"/>
          </w:tcPr>
          <w:p w14:paraId="13FBC3C3" w14:textId="77777777" w:rsidR="00373F08" w:rsidRPr="00373F08" w:rsidRDefault="00373F08" w:rsidP="00373F08">
            <w:pPr>
              <w:pStyle w:val="Body"/>
              <w:spacing w:after="0"/>
              <w:rPr>
                <w:rFonts w:ascii="Arial" w:hAnsi="Arial" w:cs="Arial"/>
              </w:rPr>
            </w:pPr>
            <w:r w:rsidRPr="00373F08">
              <w:rPr>
                <w:rFonts w:ascii="Arial" w:hAnsi="Arial" w:cs="Arial"/>
              </w:rPr>
              <w:t>234</w:t>
            </w:r>
          </w:p>
        </w:tc>
        <w:tc>
          <w:tcPr>
            <w:tcW w:w="1956" w:type="dxa"/>
          </w:tcPr>
          <w:p w14:paraId="3C91BCB9" w14:textId="77777777" w:rsidR="00373F08" w:rsidRPr="00373F08" w:rsidRDefault="00373F08" w:rsidP="00373F08">
            <w:pPr>
              <w:pStyle w:val="Body"/>
              <w:spacing w:after="0"/>
              <w:rPr>
                <w:rFonts w:ascii="Arial" w:hAnsi="Arial" w:cs="Arial"/>
              </w:rPr>
            </w:pPr>
            <w:r w:rsidRPr="00373F08">
              <w:rPr>
                <w:rFonts w:ascii="Arial" w:hAnsi="Arial" w:cs="Arial"/>
              </w:rPr>
              <w:t>81.5</w:t>
            </w:r>
          </w:p>
        </w:tc>
      </w:tr>
      <w:tr w:rsidR="00373F08" w:rsidRPr="00373F08" w14:paraId="6AA44339" w14:textId="77777777" w:rsidTr="00AC497F">
        <w:tc>
          <w:tcPr>
            <w:tcW w:w="3416" w:type="dxa"/>
          </w:tcPr>
          <w:p w14:paraId="67B44E17" w14:textId="77777777" w:rsidR="00373F08" w:rsidRPr="00373F08" w:rsidRDefault="00373F08" w:rsidP="00373F08">
            <w:pPr>
              <w:pStyle w:val="Body"/>
              <w:spacing w:after="0"/>
              <w:rPr>
                <w:rFonts w:ascii="Arial" w:hAnsi="Arial" w:cs="Arial"/>
              </w:rPr>
            </w:pPr>
            <w:bookmarkStart w:id="13" w:name="_Hlk193804513"/>
            <w:r w:rsidRPr="00373F08">
              <w:rPr>
                <w:rFonts w:ascii="Arial" w:hAnsi="Arial" w:cs="Arial"/>
              </w:rPr>
              <w:t xml:space="preserve">   Visual impairment</w:t>
            </w:r>
          </w:p>
        </w:tc>
        <w:tc>
          <w:tcPr>
            <w:tcW w:w="2206" w:type="dxa"/>
          </w:tcPr>
          <w:p w14:paraId="0B24C258" w14:textId="77777777" w:rsidR="00373F08" w:rsidRPr="00373F08" w:rsidRDefault="00373F08" w:rsidP="00373F08">
            <w:pPr>
              <w:pStyle w:val="Body"/>
              <w:spacing w:after="0"/>
              <w:rPr>
                <w:rFonts w:ascii="Arial" w:hAnsi="Arial" w:cs="Arial"/>
              </w:rPr>
            </w:pPr>
            <w:r w:rsidRPr="00373F08">
              <w:rPr>
                <w:rFonts w:ascii="Arial" w:hAnsi="Arial" w:cs="Arial"/>
              </w:rPr>
              <w:t>44</w:t>
            </w:r>
          </w:p>
        </w:tc>
        <w:tc>
          <w:tcPr>
            <w:tcW w:w="1956" w:type="dxa"/>
          </w:tcPr>
          <w:p w14:paraId="1C40525C" w14:textId="77777777" w:rsidR="00373F08" w:rsidRPr="00373F08" w:rsidRDefault="00373F08" w:rsidP="00373F08">
            <w:pPr>
              <w:pStyle w:val="Body"/>
              <w:spacing w:after="0"/>
              <w:rPr>
                <w:rFonts w:ascii="Arial" w:hAnsi="Arial" w:cs="Arial"/>
              </w:rPr>
            </w:pPr>
            <w:r w:rsidRPr="00373F08">
              <w:rPr>
                <w:rFonts w:ascii="Arial" w:hAnsi="Arial" w:cs="Arial"/>
              </w:rPr>
              <w:t>15.3</w:t>
            </w:r>
          </w:p>
        </w:tc>
      </w:tr>
      <w:bookmarkEnd w:id="13"/>
      <w:tr w:rsidR="00373F08" w:rsidRPr="00373F08" w14:paraId="63EF8163" w14:textId="77777777" w:rsidTr="00AC497F">
        <w:tc>
          <w:tcPr>
            <w:tcW w:w="3416" w:type="dxa"/>
          </w:tcPr>
          <w:p w14:paraId="3AB3DD90" w14:textId="77777777" w:rsidR="00373F08" w:rsidRPr="00373F08" w:rsidRDefault="00373F08" w:rsidP="00373F08">
            <w:pPr>
              <w:pStyle w:val="Body"/>
              <w:spacing w:after="0"/>
              <w:rPr>
                <w:rFonts w:ascii="Arial" w:hAnsi="Arial" w:cs="Arial"/>
              </w:rPr>
            </w:pPr>
            <w:r w:rsidRPr="00373F08">
              <w:rPr>
                <w:rFonts w:ascii="Arial" w:hAnsi="Arial" w:cs="Arial"/>
              </w:rPr>
              <w:t xml:space="preserve">   Severe visual impairment</w:t>
            </w:r>
          </w:p>
        </w:tc>
        <w:tc>
          <w:tcPr>
            <w:tcW w:w="2206" w:type="dxa"/>
          </w:tcPr>
          <w:p w14:paraId="2147C0D2" w14:textId="77777777" w:rsidR="00373F08" w:rsidRPr="00373F08" w:rsidRDefault="00373F08" w:rsidP="00373F08">
            <w:pPr>
              <w:pStyle w:val="Body"/>
              <w:spacing w:after="0"/>
              <w:rPr>
                <w:rFonts w:ascii="Arial" w:hAnsi="Arial" w:cs="Arial"/>
              </w:rPr>
            </w:pPr>
            <w:r w:rsidRPr="00373F08">
              <w:rPr>
                <w:rFonts w:ascii="Arial" w:hAnsi="Arial" w:cs="Arial"/>
              </w:rPr>
              <w:t>9</w:t>
            </w:r>
          </w:p>
        </w:tc>
        <w:tc>
          <w:tcPr>
            <w:tcW w:w="1956" w:type="dxa"/>
          </w:tcPr>
          <w:p w14:paraId="58BCF428" w14:textId="77777777" w:rsidR="00373F08" w:rsidRPr="00373F08" w:rsidRDefault="00373F08" w:rsidP="00373F08">
            <w:pPr>
              <w:pStyle w:val="Body"/>
              <w:spacing w:after="0"/>
              <w:rPr>
                <w:rFonts w:ascii="Arial" w:hAnsi="Arial" w:cs="Arial"/>
              </w:rPr>
            </w:pPr>
            <w:r w:rsidRPr="00373F08">
              <w:rPr>
                <w:rFonts w:ascii="Arial" w:hAnsi="Arial" w:cs="Arial"/>
              </w:rPr>
              <w:t>3.2</w:t>
            </w:r>
          </w:p>
        </w:tc>
      </w:tr>
      <w:tr w:rsidR="00373F08" w:rsidRPr="00373F08" w14:paraId="715B6EFA" w14:textId="77777777" w:rsidTr="00AC497F">
        <w:tc>
          <w:tcPr>
            <w:tcW w:w="3416" w:type="dxa"/>
          </w:tcPr>
          <w:p w14:paraId="7643B184" w14:textId="77777777" w:rsidR="00373F08" w:rsidRPr="00373F08" w:rsidRDefault="00373F08" w:rsidP="00373F08">
            <w:pPr>
              <w:pStyle w:val="Body"/>
              <w:spacing w:after="0"/>
              <w:rPr>
                <w:rFonts w:ascii="Arial" w:hAnsi="Arial" w:cs="Arial"/>
                <w:b/>
                <w:bCs/>
              </w:rPr>
            </w:pPr>
            <w:r w:rsidRPr="00373F08">
              <w:rPr>
                <w:rFonts w:ascii="Arial" w:hAnsi="Arial" w:cs="Arial"/>
                <w:b/>
                <w:bCs/>
              </w:rPr>
              <w:t>BP status</w:t>
            </w:r>
          </w:p>
        </w:tc>
        <w:tc>
          <w:tcPr>
            <w:tcW w:w="2206" w:type="dxa"/>
          </w:tcPr>
          <w:p w14:paraId="1DFE0D24" w14:textId="77777777" w:rsidR="00373F08" w:rsidRPr="00373F08" w:rsidRDefault="00373F08" w:rsidP="00373F08">
            <w:pPr>
              <w:pStyle w:val="Body"/>
              <w:spacing w:after="0"/>
              <w:rPr>
                <w:rFonts w:ascii="Arial" w:hAnsi="Arial" w:cs="Arial"/>
              </w:rPr>
            </w:pPr>
          </w:p>
        </w:tc>
        <w:tc>
          <w:tcPr>
            <w:tcW w:w="1956" w:type="dxa"/>
          </w:tcPr>
          <w:p w14:paraId="364ADF0B" w14:textId="77777777" w:rsidR="00373F08" w:rsidRPr="00373F08" w:rsidRDefault="00373F08" w:rsidP="00373F08">
            <w:pPr>
              <w:pStyle w:val="Body"/>
              <w:spacing w:after="0"/>
              <w:rPr>
                <w:rFonts w:ascii="Arial" w:hAnsi="Arial" w:cs="Arial"/>
              </w:rPr>
            </w:pPr>
          </w:p>
        </w:tc>
      </w:tr>
      <w:tr w:rsidR="00373F08" w:rsidRPr="00373F08" w14:paraId="6535B283" w14:textId="77777777" w:rsidTr="00AC497F">
        <w:tc>
          <w:tcPr>
            <w:tcW w:w="3416" w:type="dxa"/>
          </w:tcPr>
          <w:p w14:paraId="5BBD5FAF" w14:textId="77777777" w:rsidR="00373F08" w:rsidRPr="00373F08" w:rsidRDefault="00373F08" w:rsidP="00373F08">
            <w:pPr>
              <w:pStyle w:val="Body"/>
              <w:spacing w:after="0"/>
              <w:rPr>
                <w:rFonts w:ascii="Arial" w:hAnsi="Arial" w:cs="Arial"/>
              </w:rPr>
            </w:pPr>
            <w:r w:rsidRPr="00373F08">
              <w:rPr>
                <w:rFonts w:ascii="Arial" w:hAnsi="Arial" w:cs="Arial"/>
              </w:rPr>
              <w:t xml:space="preserve">   Normotensive</w:t>
            </w:r>
          </w:p>
        </w:tc>
        <w:tc>
          <w:tcPr>
            <w:tcW w:w="2206" w:type="dxa"/>
          </w:tcPr>
          <w:p w14:paraId="0B0CA7F3" w14:textId="77777777" w:rsidR="00373F08" w:rsidRPr="00373F08" w:rsidRDefault="00373F08" w:rsidP="00373F08">
            <w:pPr>
              <w:pStyle w:val="Body"/>
              <w:spacing w:after="0"/>
              <w:rPr>
                <w:rFonts w:ascii="Arial" w:hAnsi="Arial" w:cs="Arial"/>
              </w:rPr>
            </w:pPr>
            <w:r w:rsidRPr="00373F08">
              <w:rPr>
                <w:rFonts w:ascii="Arial" w:hAnsi="Arial" w:cs="Arial"/>
              </w:rPr>
              <w:t>140</w:t>
            </w:r>
          </w:p>
        </w:tc>
        <w:tc>
          <w:tcPr>
            <w:tcW w:w="1956" w:type="dxa"/>
          </w:tcPr>
          <w:p w14:paraId="7F93D3EA" w14:textId="77777777" w:rsidR="00373F08" w:rsidRPr="00373F08" w:rsidRDefault="00373F08" w:rsidP="00373F08">
            <w:pPr>
              <w:pStyle w:val="Body"/>
              <w:spacing w:after="0"/>
              <w:rPr>
                <w:rFonts w:ascii="Arial" w:hAnsi="Arial" w:cs="Arial"/>
              </w:rPr>
            </w:pPr>
            <w:r w:rsidRPr="00373F08">
              <w:rPr>
                <w:rFonts w:ascii="Arial" w:hAnsi="Arial" w:cs="Arial"/>
              </w:rPr>
              <w:t>48.8</w:t>
            </w:r>
          </w:p>
        </w:tc>
      </w:tr>
      <w:tr w:rsidR="00373F08" w:rsidRPr="00373F08" w14:paraId="1B99CCF2" w14:textId="77777777" w:rsidTr="00AC497F">
        <w:tc>
          <w:tcPr>
            <w:tcW w:w="3416" w:type="dxa"/>
          </w:tcPr>
          <w:p w14:paraId="580E4B31" w14:textId="77777777" w:rsidR="00373F08" w:rsidRPr="00373F08" w:rsidRDefault="00373F08" w:rsidP="00373F08">
            <w:pPr>
              <w:pStyle w:val="Body"/>
              <w:spacing w:after="0"/>
              <w:rPr>
                <w:rFonts w:ascii="Arial" w:hAnsi="Arial" w:cs="Arial"/>
              </w:rPr>
            </w:pPr>
            <w:r w:rsidRPr="00373F08">
              <w:rPr>
                <w:rFonts w:ascii="Arial" w:hAnsi="Arial" w:cs="Arial"/>
              </w:rPr>
              <w:t xml:space="preserve">   Hypertensive</w:t>
            </w:r>
          </w:p>
        </w:tc>
        <w:tc>
          <w:tcPr>
            <w:tcW w:w="2206" w:type="dxa"/>
          </w:tcPr>
          <w:p w14:paraId="37677D74" w14:textId="77777777" w:rsidR="00373F08" w:rsidRPr="00373F08" w:rsidRDefault="00373F08" w:rsidP="00373F08">
            <w:pPr>
              <w:pStyle w:val="Body"/>
              <w:spacing w:after="0"/>
              <w:rPr>
                <w:rFonts w:ascii="Arial" w:hAnsi="Arial" w:cs="Arial"/>
              </w:rPr>
            </w:pPr>
            <w:r w:rsidRPr="00373F08">
              <w:rPr>
                <w:rFonts w:ascii="Arial" w:hAnsi="Arial" w:cs="Arial"/>
              </w:rPr>
              <w:t>147</w:t>
            </w:r>
          </w:p>
        </w:tc>
        <w:tc>
          <w:tcPr>
            <w:tcW w:w="1956" w:type="dxa"/>
          </w:tcPr>
          <w:p w14:paraId="18449F23" w14:textId="77777777" w:rsidR="00373F08" w:rsidRPr="00373F08" w:rsidRDefault="00373F08" w:rsidP="00373F08">
            <w:pPr>
              <w:pStyle w:val="Body"/>
              <w:spacing w:after="0"/>
              <w:rPr>
                <w:rFonts w:ascii="Arial" w:hAnsi="Arial" w:cs="Arial"/>
              </w:rPr>
            </w:pPr>
            <w:r w:rsidRPr="00373F08">
              <w:rPr>
                <w:rFonts w:ascii="Arial" w:hAnsi="Arial" w:cs="Arial"/>
              </w:rPr>
              <w:t>51.2</w:t>
            </w:r>
          </w:p>
        </w:tc>
      </w:tr>
      <w:tr w:rsidR="00373F08" w:rsidRPr="00373F08" w14:paraId="0C88626B" w14:textId="77777777" w:rsidTr="00AC497F">
        <w:tc>
          <w:tcPr>
            <w:tcW w:w="3416" w:type="dxa"/>
          </w:tcPr>
          <w:p w14:paraId="76582179" w14:textId="77777777" w:rsidR="00373F08" w:rsidRPr="00373F08" w:rsidRDefault="00373F08" w:rsidP="00373F08">
            <w:pPr>
              <w:pStyle w:val="Body"/>
              <w:spacing w:after="0"/>
              <w:rPr>
                <w:rFonts w:ascii="Arial" w:hAnsi="Arial" w:cs="Arial"/>
                <w:b/>
                <w:bCs/>
              </w:rPr>
            </w:pPr>
            <w:r w:rsidRPr="00373F08">
              <w:rPr>
                <w:rFonts w:ascii="Arial" w:hAnsi="Arial" w:cs="Arial"/>
                <w:b/>
                <w:bCs/>
              </w:rPr>
              <w:t>BMI status</w:t>
            </w:r>
          </w:p>
        </w:tc>
        <w:tc>
          <w:tcPr>
            <w:tcW w:w="2206" w:type="dxa"/>
          </w:tcPr>
          <w:p w14:paraId="2E091CB0" w14:textId="77777777" w:rsidR="00373F08" w:rsidRPr="00373F08" w:rsidRDefault="00373F08" w:rsidP="00373F08">
            <w:pPr>
              <w:pStyle w:val="Body"/>
              <w:spacing w:after="0"/>
              <w:rPr>
                <w:rFonts w:ascii="Arial" w:hAnsi="Arial" w:cs="Arial"/>
              </w:rPr>
            </w:pPr>
          </w:p>
        </w:tc>
        <w:tc>
          <w:tcPr>
            <w:tcW w:w="1956" w:type="dxa"/>
          </w:tcPr>
          <w:p w14:paraId="2E9E5DFC" w14:textId="77777777" w:rsidR="00373F08" w:rsidRPr="00373F08" w:rsidRDefault="00373F08" w:rsidP="00373F08">
            <w:pPr>
              <w:pStyle w:val="Body"/>
              <w:spacing w:after="0"/>
              <w:rPr>
                <w:rFonts w:ascii="Arial" w:hAnsi="Arial" w:cs="Arial"/>
              </w:rPr>
            </w:pPr>
          </w:p>
        </w:tc>
      </w:tr>
      <w:tr w:rsidR="00373F08" w:rsidRPr="00373F08" w14:paraId="237523F8" w14:textId="77777777" w:rsidTr="00AC497F">
        <w:tc>
          <w:tcPr>
            <w:tcW w:w="3416" w:type="dxa"/>
          </w:tcPr>
          <w:p w14:paraId="67345C7D" w14:textId="77777777" w:rsidR="00373F08" w:rsidRPr="00373F08" w:rsidRDefault="00373F08" w:rsidP="00373F08">
            <w:pPr>
              <w:pStyle w:val="Body"/>
              <w:spacing w:after="0"/>
              <w:rPr>
                <w:rFonts w:ascii="Arial" w:hAnsi="Arial" w:cs="Arial"/>
              </w:rPr>
            </w:pPr>
            <w:r w:rsidRPr="00373F08">
              <w:rPr>
                <w:rFonts w:ascii="Arial" w:hAnsi="Arial" w:cs="Arial"/>
              </w:rPr>
              <w:t xml:space="preserve">   Normal</w:t>
            </w:r>
          </w:p>
        </w:tc>
        <w:tc>
          <w:tcPr>
            <w:tcW w:w="2206" w:type="dxa"/>
          </w:tcPr>
          <w:p w14:paraId="5ECD1B66" w14:textId="77777777" w:rsidR="00373F08" w:rsidRPr="00373F08" w:rsidRDefault="00373F08" w:rsidP="00373F08">
            <w:pPr>
              <w:pStyle w:val="Body"/>
              <w:spacing w:after="0"/>
              <w:rPr>
                <w:rFonts w:ascii="Arial" w:hAnsi="Arial" w:cs="Arial"/>
              </w:rPr>
            </w:pPr>
            <w:r w:rsidRPr="00373F08">
              <w:rPr>
                <w:rFonts w:ascii="Arial" w:hAnsi="Arial" w:cs="Arial"/>
              </w:rPr>
              <w:t>164</w:t>
            </w:r>
          </w:p>
        </w:tc>
        <w:tc>
          <w:tcPr>
            <w:tcW w:w="1956" w:type="dxa"/>
          </w:tcPr>
          <w:p w14:paraId="7DA0F8C9" w14:textId="77777777" w:rsidR="00373F08" w:rsidRPr="00373F08" w:rsidRDefault="00373F08" w:rsidP="00373F08">
            <w:pPr>
              <w:pStyle w:val="Body"/>
              <w:spacing w:after="0"/>
              <w:rPr>
                <w:rFonts w:ascii="Arial" w:hAnsi="Arial" w:cs="Arial"/>
              </w:rPr>
            </w:pPr>
            <w:r w:rsidRPr="00373F08">
              <w:rPr>
                <w:rFonts w:ascii="Arial" w:hAnsi="Arial" w:cs="Arial"/>
              </w:rPr>
              <w:t>57.1</w:t>
            </w:r>
          </w:p>
        </w:tc>
      </w:tr>
      <w:tr w:rsidR="00373F08" w:rsidRPr="00373F08" w14:paraId="76FEBDCE" w14:textId="77777777" w:rsidTr="00AC497F">
        <w:tc>
          <w:tcPr>
            <w:tcW w:w="3416" w:type="dxa"/>
          </w:tcPr>
          <w:p w14:paraId="5FF198C4" w14:textId="77777777" w:rsidR="00373F08" w:rsidRPr="00373F08" w:rsidRDefault="00373F08" w:rsidP="00373F08">
            <w:pPr>
              <w:pStyle w:val="Body"/>
              <w:spacing w:after="0"/>
              <w:rPr>
                <w:rFonts w:ascii="Arial" w:hAnsi="Arial" w:cs="Arial"/>
              </w:rPr>
            </w:pPr>
            <w:bookmarkStart w:id="14" w:name="_Hlk193804671"/>
            <w:r w:rsidRPr="00373F08">
              <w:rPr>
                <w:rFonts w:ascii="Arial" w:hAnsi="Arial" w:cs="Arial"/>
              </w:rPr>
              <w:t xml:space="preserve">   Overweight</w:t>
            </w:r>
          </w:p>
        </w:tc>
        <w:tc>
          <w:tcPr>
            <w:tcW w:w="2206" w:type="dxa"/>
          </w:tcPr>
          <w:p w14:paraId="527E6F78" w14:textId="77777777" w:rsidR="00373F08" w:rsidRPr="00373F08" w:rsidRDefault="00373F08" w:rsidP="00373F08">
            <w:pPr>
              <w:pStyle w:val="Body"/>
              <w:spacing w:after="0"/>
              <w:rPr>
                <w:rFonts w:ascii="Arial" w:hAnsi="Arial" w:cs="Arial"/>
              </w:rPr>
            </w:pPr>
            <w:r w:rsidRPr="00373F08">
              <w:rPr>
                <w:rFonts w:ascii="Arial" w:hAnsi="Arial" w:cs="Arial"/>
              </w:rPr>
              <w:t>67</w:t>
            </w:r>
          </w:p>
        </w:tc>
        <w:tc>
          <w:tcPr>
            <w:tcW w:w="1956" w:type="dxa"/>
          </w:tcPr>
          <w:p w14:paraId="57872762" w14:textId="77777777" w:rsidR="00373F08" w:rsidRPr="00373F08" w:rsidRDefault="00373F08" w:rsidP="00373F08">
            <w:pPr>
              <w:pStyle w:val="Body"/>
              <w:spacing w:after="0"/>
              <w:rPr>
                <w:rFonts w:ascii="Arial" w:hAnsi="Arial" w:cs="Arial"/>
              </w:rPr>
            </w:pPr>
            <w:r w:rsidRPr="00373F08">
              <w:rPr>
                <w:rFonts w:ascii="Arial" w:hAnsi="Arial" w:cs="Arial"/>
              </w:rPr>
              <w:t>23.4</w:t>
            </w:r>
          </w:p>
        </w:tc>
      </w:tr>
      <w:bookmarkEnd w:id="14"/>
      <w:tr w:rsidR="00373F08" w:rsidRPr="00373F08" w14:paraId="4A4EA91E" w14:textId="77777777" w:rsidTr="00AC497F">
        <w:tc>
          <w:tcPr>
            <w:tcW w:w="3416" w:type="dxa"/>
          </w:tcPr>
          <w:p w14:paraId="25C4748F" w14:textId="77777777" w:rsidR="00373F08" w:rsidRPr="00373F08" w:rsidRDefault="00373F08" w:rsidP="00373F08">
            <w:pPr>
              <w:pStyle w:val="Body"/>
              <w:spacing w:after="0"/>
              <w:rPr>
                <w:rFonts w:ascii="Arial" w:hAnsi="Arial" w:cs="Arial"/>
              </w:rPr>
            </w:pPr>
            <w:r w:rsidRPr="00373F08">
              <w:rPr>
                <w:rFonts w:ascii="Arial" w:hAnsi="Arial" w:cs="Arial"/>
              </w:rPr>
              <w:t xml:space="preserve">   Obesity</w:t>
            </w:r>
          </w:p>
        </w:tc>
        <w:tc>
          <w:tcPr>
            <w:tcW w:w="2206" w:type="dxa"/>
          </w:tcPr>
          <w:p w14:paraId="7CB85B00" w14:textId="77777777" w:rsidR="00373F08" w:rsidRPr="00373F08" w:rsidRDefault="00373F08" w:rsidP="00373F08">
            <w:pPr>
              <w:pStyle w:val="Body"/>
              <w:spacing w:after="0"/>
              <w:rPr>
                <w:rFonts w:ascii="Arial" w:hAnsi="Arial" w:cs="Arial"/>
              </w:rPr>
            </w:pPr>
            <w:r w:rsidRPr="00373F08">
              <w:rPr>
                <w:rFonts w:ascii="Arial" w:hAnsi="Arial" w:cs="Arial"/>
              </w:rPr>
              <w:t>56</w:t>
            </w:r>
          </w:p>
        </w:tc>
        <w:tc>
          <w:tcPr>
            <w:tcW w:w="1956" w:type="dxa"/>
          </w:tcPr>
          <w:p w14:paraId="47881306" w14:textId="77777777" w:rsidR="00373F08" w:rsidRPr="00373F08" w:rsidRDefault="00373F08" w:rsidP="00373F08">
            <w:pPr>
              <w:pStyle w:val="Body"/>
              <w:spacing w:after="0"/>
              <w:rPr>
                <w:rFonts w:ascii="Arial" w:hAnsi="Arial" w:cs="Arial"/>
              </w:rPr>
            </w:pPr>
            <w:r w:rsidRPr="00373F08">
              <w:rPr>
                <w:rFonts w:ascii="Arial" w:hAnsi="Arial" w:cs="Arial"/>
              </w:rPr>
              <w:t>19.5</w:t>
            </w:r>
          </w:p>
        </w:tc>
      </w:tr>
      <w:tr w:rsidR="00373F08" w:rsidRPr="00373F08" w14:paraId="04753B1E" w14:textId="77777777" w:rsidTr="00AC497F">
        <w:tc>
          <w:tcPr>
            <w:tcW w:w="3416" w:type="dxa"/>
          </w:tcPr>
          <w:p w14:paraId="46BAB8DE" w14:textId="77777777" w:rsidR="00373F08" w:rsidRPr="00373F08" w:rsidRDefault="00373F08" w:rsidP="00373F08">
            <w:pPr>
              <w:pStyle w:val="Body"/>
              <w:spacing w:after="0"/>
              <w:rPr>
                <w:rFonts w:ascii="Arial" w:hAnsi="Arial" w:cs="Arial"/>
                <w:b/>
                <w:bCs/>
              </w:rPr>
            </w:pPr>
            <w:r w:rsidRPr="00373F08">
              <w:rPr>
                <w:rFonts w:ascii="Arial" w:hAnsi="Arial" w:cs="Arial"/>
                <w:b/>
                <w:bCs/>
              </w:rPr>
              <w:t>Refractive error status</w:t>
            </w:r>
          </w:p>
        </w:tc>
        <w:tc>
          <w:tcPr>
            <w:tcW w:w="2206" w:type="dxa"/>
          </w:tcPr>
          <w:p w14:paraId="0452F5BE" w14:textId="77777777" w:rsidR="00373F08" w:rsidRPr="00373F08" w:rsidRDefault="00373F08" w:rsidP="00373F08">
            <w:pPr>
              <w:pStyle w:val="Body"/>
              <w:spacing w:after="0"/>
              <w:rPr>
                <w:rFonts w:ascii="Arial" w:hAnsi="Arial" w:cs="Arial"/>
              </w:rPr>
            </w:pPr>
          </w:p>
        </w:tc>
        <w:tc>
          <w:tcPr>
            <w:tcW w:w="1956" w:type="dxa"/>
          </w:tcPr>
          <w:p w14:paraId="7DAA2C5F" w14:textId="77777777" w:rsidR="00373F08" w:rsidRPr="00373F08" w:rsidRDefault="00373F08" w:rsidP="00373F08">
            <w:pPr>
              <w:pStyle w:val="Body"/>
              <w:spacing w:after="0"/>
              <w:rPr>
                <w:rFonts w:ascii="Arial" w:hAnsi="Arial" w:cs="Arial"/>
              </w:rPr>
            </w:pPr>
          </w:p>
        </w:tc>
      </w:tr>
      <w:tr w:rsidR="00373F08" w:rsidRPr="00373F08" w14:paraId="5FA0791C" w14:textId="77777777" w:rsidTr="00AC497F">
        <w:tc>
          <w:tcPr>
            <w:tcW w:w="3416" w:type="dxa"/>
          </w:tcPr>
          <w:p w14:paraId="20699217" w14:textId="77777777" w:rsidR="00373F08" w:rsidRPr="00373F08" w:rsidRDefault="00373F08" w:rsidP="00373F08">
            <w:pPr>
              <w:pStyle w:val="Body"/>
              <w:spacing w:after="0"/>
              <w:rPr>
                <w:rFonts w:ascii="Arial" w:hAnsi="Arial" w:cs="Arial"/>
              </w:rPr>
            </w:pPr>
            <w:r w:rsidRPr="00373F08">
              <w:rPr>
                <w:rFonts w:ascii="Arial" w:hAnsi="Arial" w:cs="Arial"/>
              </w:rPr>
              <w:t xml:space="preserve">   Hyperopia</w:t>
            </w:r>
          </w:p>
        </w:tc>
        <w:tc>
          <w:tcPr>
            <w:tcW w:w="2206" w:type="dxa"/>
          </w:tcPr>
          <w:p w14:paraId="0D164BEF" w14:textId="77777777" w:rsidR="00373F08" w:rsidRPr="00373F08" w:rsidRDefault="00373F08" w:rsidP="00373F08">
            <w:pPr>
              <w:pStyle w:val="Body"/>
              <w:spacing w:after="0"/>
              <w:rPr>
                <w:rFonts w:ascii="Arial" w:hAnsi="Arial" w:cs="Arial"/>
              </w:rPr>
            </w:pPr>
            <w:r w:rsidRPr="00373F08">
              <w:rPr>
                <w:rFonts w:ascii="Arial" w:hAnsi="Arial" w:cs="Arial"/>
              </w:rPr>
              <w:t>41`</w:t>
            </w:r>
          </w:p>
        </w:tc>
        <w:tc>
          <w:tcPr>
            <w:tcW w:w="1956" w:type="dxa"/>
          </w:tcPr>
          <w:p w14:paraId="2B6BBF8E" w14:textId="77777777" w:rsidR="00373F08" w:rsidRPr="00373F08" w:rsidRDefault="00373F08" w:rsidP="00373F08">
            <w:pPr>
              <w:pStyle w:val="Body"/>
              <w:spacing w:after="0"/>
              <w:rPr>
                <w:rFonts w:ascii="Arial" w:hAnsi="Arial" w:cs="Arial"/>
              </w:rPr>
            </w:pPr>
            <w:r w:rsidRPr="00373F08">
              <w:rPr>
                <w:rFonts w:ascii="Arial" w:hAnsi="Arial" w:cs="Arial"/>
              </w:rPr>
              <w:t>14.3</w:t>
            </w:r>
          </w:p>
        </w:tc>
      </w:tr>
      <w:tr w:rsidR="00373F08" w:rsidRPr="00373F08" w14:paraId="5AE93DF7" w14:textId="77777777" w:rsidTr="00AC497F">
        <w:tc>
          <w:tcPr>
            <w:tcW w:w="3416" w:type="dxa"/>
          </w:tcPr>
          <w:p w14:paraId="2A530ECD" w14:textId="77777777" w:rsidR="00373F08" w:rsidRPr="00373F08" w:rsidRDefault="00373F08" w:rsidP="00373F08">
            <w:pPr>
              <w:pStyle w:val="Body"/>
              <w:spacing w:after="0"/>
              <w:rPr>
                <w:rFonts w:ascii="Arial" w:hAnsi="Arial" w:cs="Arial"/>
              </w:rPr>
            </w:pPr>
            <w:bookmarkStart w:id="15" w:name="_Hlk193804779"/>
            <w:r w:rsidRPr="00373F08">
              <w:rPr>
                <w:rFonts w:ascii="Arial" w:hAnsi="Arial" w:cs="Arial"/>
              </w:rPr>
              <w:t xml:space="preserve">   Emmetropia</w:t>
            </w:r>
          </w:p>
        </w:tc>
        <w:tc>
          <w:tcPr>
            <w:tcW w:w="2206" w:type="dxa"/>
          </w:tcPr>
          <w:p w14:paraId="4F6B89F7" w14:textId="77777777" w:rsidR="00373F08" w:rsidRPr="00373F08" w:rsidRDefault="00373F08" w:rsidP="00373F08">
            <w:pPr>
              <w:pStyle w:val="Body"/>
              <w:spacing w:after="0"/>
              <w:rPr>
                <w:rFonts w:ascii="Arial" w:hAnsi="Arial" w:cs="Arial"/>
              </w:rPr>
            </w:pPr>
            <w:r w:rsidRPr="00373F08">
              <w:rPr>
                <w:rFonts w:ascii="Arial" w:hAnsi="Arial" w:cs="Arial"/>
              </w:rPr>
              <w:t>189</w:t>
            </w:r>
          </w:p>
        </w:tc>
        <w:tc>
          <w:tcPr>
            <w:tcW w:w="1956" w:type="dxa"/>
          </w:tcPr>
          <w:p w14:paraId="6B98AB1C" w14:textId="77777777" w:rsidR="00373F08" w:rsidRPr="00373F08" w:rsidRDefault="00373F08" w:rsidP="00373F08">
            <w:pPr>
              <w:pStyle w:val="Body"/>
              <w:spacing w:after="0"/>
              <w:rPr>
                <w:rFonts w:ascii="Arial" w:hAnsi="Arial" w:cs="Arial"/>
              </w:rPr>
            </w:pPr>
            <w:r w:rsidRPr="00373F08">
              <w:rPr>
                <w:rFonts w:ascii="Arial" w:hAnsi="Arial" w:cs="Arial"/>
              </w:rPr>
              <w:t>65.8</w:t>
            </w:r>
          </w:p>
        </w:tc>
      </w:tr>
      <w:bookmarkEnd w:id="15"/>
      <w:tr w:rsidR="00373F08" w:rsidRPr="00373F08" w14:paraId="5FD37994" w14:textId="77777777" w:rsidTr="00AC497F">
        <w:tc>
          <w:tcPr>
            <w:tcW w:w="3416" w:type="dxa"/>
          </w:tcPr>
          <w:p w14:paraId="40FB230B" w14:textId="77777777" w:rsidR="00373F08" w:rsidRPr="00373F08" w:rsidRDefault="00373F08" w:rsidP="00373F08">
            <w:pPr>
              <w:pStyle w:val="Body"/>
              <w:spacing w:after="0"/>
              <w:rPr>
                <w:rFonts w:ascii="Arial" w:hAnsi="Arial" w:cs="Arial"/>
              </w:rPr>
            </w:pPr>
            <w:r w:rsidRPr="00373F08">
              <w:rPr>
                <w:rFonts w:ascii="Arial" w:hAnsi="Arial" w:cs="Arial"/>
              </w:rPr>
              <w:t xml:space="preserve">   Myopia</w:t>
            </w:r>
          </w:p>
        </w:tc>
        <w:tc>
          <w:tcPr>
            <w:tcW w:w="2206" w:type="dxa"/>
          </w:tcPr>
          <w:p w14:paraId="7D7C2F90" w14:textId="77777777" w:rsidR="00373F08" w:rsidRPr="00373F08" w:rsidRDefault="00373F08" w:rsidP="00373F08">
            <w:pPr>
              <w:pStyle w:val="Body"/>
              <w:spacing w:after="0"/>
              <w:rPr>
                <w:rFonts w:ascii="Arial" w:hAnsi="Arial" w:cs="Arial"/>
              </w:rPr>
            </w:pPr>
            <w:r w:rsidRPr="00373F08">
              <w:rPr>
                <w:rFonts w:ascii="Arial" w:hAnsi="Arial" w:cs="Arial"/>
              </w:rPr>
              <w:t>57</w:t>
            </w:r>
          </w:p>
        </w:tc>
        <w:tc>
          <w:tcPr>
            <w:tcW w:w="1956" w:type="dxa"/>
          </w:tcPr>
          <w:p w14:paraId="2039ADF6" w14:textId="77777777" w:rsidR="00373F08" w:rsidRPr="00373F08" w:rsidRDefault="00373F08" w:rsidP="00373F08">
            <w:pPr>
              <w:pStyle w:val="Body"/>
              <w:spacing w:after="0"/>
              <w:rPr>
                <w:rFonts w:ascii="Arial" w:hAnsi="Arial" w:cs="Arial"/>
              </w:rPr>
            </w:pPr>
            <w:r w:rsidRPr="00373F08">
              <w:rPr>
                <w:rFonts w:ascii="Arial" w:hAnsi="Arial" w:cs="Arial"/>
              </w:rPr>
              <w:t>19.9</w:t>
            </w:r>
          </w:p>
        </w:tc>
      </w:tr>
      <w:tr w:rsidR="00373F08" w:rsidRPr="00373F08" w14:paraId="42744B88" w14:textId="77777777" w:rsidTr="00AC497F">
        <w:tc>
          <w:tcPr>
            <w:tcW w:w="3416" w:type="dxa"/>
          </w:tcPr>
          <w:p w14:paraId="4EEBF9FB" w14:textId="4DE5E585" w:rsidR="00373F08" w:rsidRPr="00373F08" w:rsidRDefault="00902B66" w:rsidP="00373F08">
            <w:pPr>
              <w:pStyle w:val="Body"/>
              <w:spacing w:after="0"/>
              <w:rPr>
                <w:rFonts w:ascii="Arial" w:hAnsi="Arial" w:cs="Arial"/>
                <w:b/>
                <w:bCs/>
              </w:rPr>
            </w:pPr>
            <w:proofErr w:type="spellStart"/>
            <w:r>
              <w:rPr>
                <w:rFonts w:ascii="Arial" w:hAnsi="Arial" w:cs="Arial"/>
                <w:b/>
                <w:bCs/>
              </w:rPr>
              <w:lastRenderedPageBreak/>
              <w:t>c</w:t>
            </w:r>
            <w:r w:rsidR="00373F08" w:rsidRPr="00373F08">
              <w:rPr>
                <w:rFonts w:ascii="Arial" w:hAnsi="Arial" w:cs="Arial"/>
                <w:b/>
                <w:bCs/>
              </w:rPr>
              <w:t>dr</w:t>
            </w:r>
            <w:proofErr w:type="spellEnd"/>
            <w:r w:rsidR="00373F08" w:rsidRPr="00373F08">
              <w:rPr>
                <w:rFonts w:ascii="Arial" w:hAnsi="Arial" w:cs="Arial"/>
                <w:b/>
                <w:bCs/>
              </w:rPr>
              <w:t xml:space="preserve"> status (n=34)</w:t>
            </w:r>
          </w:p>
        </w:tc>
        <w:tc>
          <w:tcPr>
            <w:tcW w:w="2206" w:type="dxa"/>
          </w:tcPr>
          <w:p w14:paraId="4DE1FC82" w14:textId="77777777" w:rsidR="00373F08" w:rsidRPr="00373F08" w:rsidRDefault="00373F08" w:rsidP="00373F08">
            <w:pPr>
              <w:pStyle w:val="Body"/>
              <w:spacing w:after="0"/>
              <w:rPr>
                <w:rFonts w:ascii="Arial" w:hAnsi="Arial" w:cs="Arial"/>
              </w:rPr>
            </w:pPr>
          </w:p>
        </w:tc>
        <w:tc>
          <w:tcPr>
            <w:tcW w:w="1956" w:type="dxa"/>
          </w:tcPr>
          <w:p w14:paraId="71A0D766" w14:textId="77777777" w:rsidR="00373F08" w:rsidRPr="00373F08" w:rsidRDefault="00373F08" w:rsidP="00373F08">
            <w:pPr>
              <w:pStyle w:val="Body"/>
              <w:spacing w:after="0"/>
              <w:rPr>
                <w:rFonts w:ascii="Arial" w:hAnsi="Arial" w:cs="Arial"/>
              </w:rPr>
            </w:pPr>
          </w:p>
        </w:tc>
      </w:tr>
      <w:tr w:rsidR="00373F08" w:rsidRPr="00373F08" w14:paraId="06E77E06" w14:textId="77777777" w:rsidTr="00AC497F">
        <w:tc>
          <w:tcPr>
            <w:tcW w:w="3416" w:type="dxa"/>
          </w:tcPr>
          <w:p w14:paraId="02827468" w14:textId="77777777" w:rsidR="00373F08" w:rsidRPr="00373F08" w:rsidRDefault="00373F08" w:rsidP="00373F08">
            <w:pPr>
              <w:pStyle w:val="Body"/>
              <w:spacing w:after="0"/>
              <w:rPr>
                <w:rFonts w:ascii="Arial" w:hAnsi="Arial" w:cs="Arial"/>
              </w:rPr>
            </w:pPr>
            <w:r w:rsidRPr="00373F08">
              <w:rPr>
                <w:rFonts w:ascii="Arial" w:hAnsi="Arial" w:cs="Arial"/>
              </w:rPr>
              <w:t>&lt;0.6</w:t>
            </w:r>
          </w:p>
        </w:tc>
        <w:tc>
          <w:tcPr>
            <w:tcW w:w="2206" w:type="dxa"/>
          </w:tcPr>
          <w:p w14:paraId="61B85EA5" w14:textId="77777777" w:rsidR="00373F08" w:rsidRPr="00373F08" w:rsidRDefault="00373F08" w:rsidP="00373F08">
            <w:pPr>
              <w:pStyle w:val="Body"/>
              <w:spacing w:after="0"/>
              <w:rPr>
                <w:rFonts w:ascii="Arial" w:hAnsi="Arial" w:cs="Arial"/>
              </w:rPr>
            </w:pPr>
            <w:r w:rsidRPr="00373F08">
              <w:rPr>
                <w:rFonts w:ascii="Arial" w:hAnsi="Arial" w:cs="Arial"/>
              </w:rPr>
              <w:t>16</w:t>
            </w:r>
          </w:p>
        </w:tc>
        <w:tc>
          <w:tcPr>
            <w:tcW w:w="1956" w:type="dxa"/>
          </w:tcPr>
          <w:p w14:paraId="7913C7DE" w14:textId="77777777" w:rsidR="00373F08" w:rsidRPr="00373F08" w:rsidRDefault="00373F08" w:rsidP="00373F08">
            <w:pPr>
              <w:pStyle w:val="Body"/>
              <w:spacing w:after="0"/>
              <w:rPr>
                <w:rFonts w:ascii="Arial" w:hAnsi="Arial" w:cs="Arial"/>
              </w:rPr>
            </w:pPr>
            <w:r w:rsidRPr="00373F08">
              <w:rPr>
                <w:rFonts w:ascii="Arial" w:hAnsi="Arial" w:cs="Arial"/>
              </w:rPr>
              <w:t>52.9</w:t>
            </w:r>
          </w:p>
        </w:tc>
      </w:tr>
      <w:tr w:rsidR="00373F08" w:rsidRPr="00373F08" w14:paraId="20458C0F" w14:textId="77777777" w:rsidTr="00AC497F">
        <w:tc>
          <w:tcPr>
            <w:tcW w:w="3416" w:type="dxa"/>
          </w:tcPr>
          <w:p w14:paraId="79DA4EB8" w14:textId="77777777" w:rsidR="00373F08" w:rsidRPr="00373F08" w:rsidRDefault="00373F08" w:rsidP="00373F08">
            <w:pPr>
              <w:pStyle w:val="Body"/>
              <w:spacing w:after="0"/>
              <w:rPr>
                <w:rFonts w:ascii="Arial" w:hAnsi="Arial" w:cs="Arial"/>
              </w:rPr>
            </w:pPr>
            <w:r w:rsidRPr="00373F08">
              <w:rPr>
                <w:rFonts w:ascii="Arial" w:hAnsi="Arial" w:cs="Arial"/>
              </w:rPr>
              <w:t xml:space="preserve">   ≥0.6</w:t>
            </w:r>
          </w:p>
        </w:tc>
        <w:tc>
          <w:tcPr>
            <w:tcW w:w="2206" w:type="dxa"/>
          </w:tcPr>
          <w:p w14:paraId="470ADEEE" w14:textId="77777777" w:rsidR="00373F08" w:rsidRPr="00373F08" w:rsidRDefault="00373F08" w:rsidP="00373F08">
            <w:pPr>
              <w:pStyle w:val="Body"/>
              <w:spacing w:after="0"/>
              <w:rPr>
                <w:rFonts w:ascii="Arial" w:hAnsi="Arial" w:cs="Arial"/>
              </w:rPr>
            </w:pPr>
            <w:r w:rsidRPr="00373F08">
              <w:rPr>
                <w:rFonts w:ascii="Arial" w:hAnsi="Arial" w:cs="Arial"/>
              </w:rPr>
              <w:t>18</w:t>
            </w:r>
          </w:p>
        </w:tc>
        <w:tc>
          <w:tcPr>
            <w:tcW w:w="1956" w:type="dxa"/>
          </w:tcPr>
          <w:p w14:paraId="0717347E" w14:textId="77777777" w:rsidR="00373F08" w:rsidRPr="00373F08" w:rsidRDefault="00373F08" w:rsidP="00373F08">
            <w:pPr>
              <w:pStyle w:val="Body"/>
              <w:spacing w:after="0"/>
              <w:rPr>
                <w:rFonts w:ascii="Arial" w:hAnsi="Arial" w:cs="Arial"/>
              </w:rPr>
            </w:pPr>
            <w:r w:rsidRPr="00373F08">
              <w:rPr>
                <w:rFonts w:ascii="Arial" w:hAnsi="Arial" w:cs="Arial"/>
              </w:rPr>
              <w:t>47.1</w:t>
            </w:r>
          </w:p>
        </w:tc>
      </w:tr>
      <w:tr w:rsidR="00373F08" w:rsidRPr="00373F08" w14:paraId="34883591" w14:textId="77777777" w:rsidTr="00AC497F">
        <w:tc>
          <w:tcPr>
            <w:tcW w:w="3416" w:type="dxa"/>
          </w:tcPr>
          <w:p w14:paraId="271ADD77" w14:textId="77777777" w:rsidR="00373F08" w:rsidRPr="00373F08" w:rsidRDefault="00373F08" w:rsidP="00373F08">
            <w:pPr>
              <w:pStyle w:val="Body"/>
              <w:spacing w:after="0"/>
              <w:rPr>
                <w:rFonts w:ascii="Arial" w:hAnsi="Arial" w:cs="Arial"/>
                <w:b/>
                <w:bCs/>
              </w:rPr>
            </w:pPr>
            <w:r w:rsidRPr="00373F08">
              <w:rPr>
                <w:rFonts w:ascii="Arial" w:hAnsi="Arial" w:cs="Arial"/>
                <w:b/>
                <w:bCs/>
              </w:rPr>
              <w:t>Glaucoma status</w:t>
            </w:r>
          </w:p>
        </w:tc>
        <w:tc>
          <w:tcPr>
            <w:tcW w:w="2206" w:type="dxa"/>
          </w:tcPr>
          <w:p w14:paraId="4CAED2AE" w14:textId="77777777" w:rsidR="00373F08" w:rsidRPr="00373F08" w:rsidRDefault="00373F08" w:rsidP="00373F08">
            <w:pPr>
              <w:pStyle w:val="Body"/>
              <w:spacing w:after="0"/>
              <w:rPr>
                <w:rFonts w:ascii="Arial" w:hAnsi="Arial" w:cs="Arial"/>
              </w:rPr>
            </w:pPr>
          </w:p>
        </w:tc>
        <w:tc>
          <w:tcPr>
            <w:tcW w:w="1956" w:type="dxa"/>
          </w:tcPr>
          <w:p w14:paraId="69D53CBE" w14:textId="77777777" w:rsidR="00373F08" w:rsidRPr="00373F08" w:rsidRDefault="00373F08" w:rsidP="00373F08">
            <w:pPr>
              <w:pStyle w:val="Body"/>
              <w:spacing w:after="0"/>
              <w:rPr>
                <w:rFonts w:ascii="Arial" w:hAnsi="Arial" w:cs="Arial"/>
              </w:rPr>
            </w:pPr>
          </w:p>
        </w:tc>
      </w:tr>
      <w:tr w:rsidR="00373F08" w:rsidRPr="00373F08" w14:paraId="225F5502" w14:textId="77777777" w:rsidTr="00AC497F">
        <w:tc>
          <w:tcPr>
            <w:tcW w:w="3416" w:type="dxa"/>
          </w:tcPr>
          <w:p w14:paraId="687BCEC5" w14:textId="77777777" w:rsidR="00373F08" w:rsidRPr="00373F08" w:rsidRDefault="00373F08" w:rsidP="00373F08">
            <w:pPr>
              <w:pStyle w:val="Body"/>
              <w:spacing w:after="0"/>
              <w:rPr>
                <w:rFonts w:ascii="Arial" w:hAnsi="Arial" w:cs="Arial"/>
              </w:rPr>
            </w:pPr>
            <w:bookmarkStart w:id="16" w:name="_Hlk193804893"/>
            <w:r w:rsidRPr="00373F08">
              <w:rPr>
                <w:rFonts w:ascii="Arial" w:hAnsi="Arial" w:cs="Arial"/>
              </w:rPr>
              <w:t xml:space="preserve">   Ocular hypertension</w:t>
            </w:r>
          </w:p>
        </w:tc>
        <w:tc>
          <w:tcPr>
            <w:tcW w:w="2206" w:type="dxa"/>
          </w:tcPr>
          <w:p w14:paraId="70B84643" w14:textId="77777777" w:rsidR="00373F08" w:rsidRPr="00373F08" w:rsidRDefault="00373F08" w:rsidP="00373F08">
            <w:pPr>
              <w:pStyle w:val="Body"/>
              <w:spacing w:after="0"/>
              <w:rPr>
                <w:rFonts w:ascii="Arial" w:hAnsi="Arial" w:cs="Arial"/>
              </w:rPr>
            </w:pPr>
            <w:r w:rsidRPr="00373F08">
              <w:rPr>
                <w:rFonts w:ascii="Arial" w:hAnsi="Arial" w:cs="Arial"/>
              </w:rPr>
              <w:t>18</w:t>
            </w:r>
          </w:p>
        </w:tc>
        <w:tc>
          <w:tcPr>
            <w:tcW w:w="1956" w:type="dxa"/>
          </w:tcPr>
          <w:p w14:paraId="686C6B5A" w14:textId="77777777" w:rsidR="00373F08" w:rsidRPr="00373F08" w:rsidRDefault="00373F08" w:rsidP="00373F08">
            <w:pPr>
              <w:pStyle w:val="Body"/>
              <w:spacing w:after="0"/>
              <w:rPr>
                <w:rFonts w:ascii="Arial" w:hAnsi="Arial" w:cs="Arial"/>
              </w:rPr>
            </w:pPr>
            <w:r w:rsidRPr="00373F08">
              <w:rPr>
                <w:rFonts w:ascii="Arial" w:hAnsi="Arial" w:cs="Arial"/>
              </w:rPr>
              <w:t>52.9</w:t>
            </w:r>
          </w:p>
        </w:tc>
      </w:tr>
      <w:bookmarkEnd w:id="16"/>
      <w:tr w:rsidR="00373F08" w:rsidRPr="00373F08" w14:paraId="2C1A7986" w14:textId="77777777" w:rsidTr="00AC497F">
        <w:tc>
          <w:tcPr>
            <w:tcW w:w="3416" w:type="dxa"/>
          </w:tcPr>
          <w:p w14:paraId="3E4CE420" w14:textId="77777777" w:rsidR="00373F08" w:rsidRPr="00373F08" w:rsidRDefault="00373F08" w:rsidP="00373F08">
            <w:pPr>
              <w:pStyle w:val="Body"/>
              <w:spacing w:after="0"/>
              <w:rPr>
                <w:rFonts w:ascii="Arial" w:hAnsi="Arial" w:cs="Arial"/>
              </w:rPr>
            </w:pPr>
            <w:r w:rsidRPr="00373F08">
              <w:rPr>
                <w:rFonts w:ascii="Arial" w:hAnsi="Arial" w:cs="Arial"/>
              </w:rPr>
              <w:t xml:space="preserve">   Glaucoma cases</w:t>
            </w:r>
          </w:p>
        </w:tc>
        <w:tc>
          <w:tcPr>
            <w:tcW w:w="2206" w:type="dxa"/>
          </w:tcPr>
          <w:p w14:paraId="26D87485" w14:textId="77777777" w:rsidR="00373F08" w:rsidRPr="00373F08" w:rsidRDefault="00373F08" w:rsidP="00373F08">
            <w:pPr>
              <w:pStyle w:val="Body"/>
              <w:spacing w:after="0"/>
              <w:rPr>
                <w:rFonts w:ascii="Arial" w:hAnsi="Arial" w:cs="Arial"/>
              </w:rPr>
            </w:pPr>
            <w:r w:rsidRPr="00373F08">
              <w:rPr>
                <w:rFonts w:ascii="Arial" w:hAnsi="Arial" w:cs="Arial"/>
              </w:rPr>
              <w:t>16</w:t>
            </w:r>
          </w:p>
        </w:tc>
        <w:tc>
          <w:tcPr>
            <w:tcW w:w="1956" w:type="dxa"/>
          </w:tcPr>
          <w:p w14:paraId="58FAE470" w14:textId="77777777" w:rsidR="00373F08" w:rsidRPr="00373F08" w:rsidRDefault="00373F08" w:rsidP="00373F08">
            <w:pPr>
              <w:pStyle w:val="Body"/>
              <w:spacing w:after="0"/>
              <w:rPr>
                <w:rFonts w:ascii="Arial" w:hAnsi="Arial" w:cs="Arial"/>
              </w:rPr>
            </w:pPr>
            <w:r w:rsidRPr="00373F08">
              <w:rPr>
                <w:rFonts w:ascii="Arial" w:hAnsi="Arial" w:cs="Arial"/>
              </w:rPr>
              <w:t>47.1</w:t>
            </w:r>
          </w:p>
        </w:tc>
      </w:tr>
    </w:tbl>
    <w:p w14:paraId="06CD76DE" w14:textId="39563F2C" w:rsidR="00373F08" w:rsidRDefault="00902B66" w:rsidP="00373F08">
      <w:pPr>
        <w:pStyle w:val="Body"/>
        <w:spacing w:after="0"/>
        <w:rPr>
          <w:rFonts w:ascii="Arial" w:hAnsi="Arial" w:cs="Arial"/>
          <w:b/>
          <w:bCs/>
          <w:i/>
          <w:iCs/>
        </w:rPr>
      </w:pPr>
      <w:bookmarkStart w:id="17" w:name="_Toc200194530"/>
      <w:bookmarkStart w:id="18" w:name="_Hlk200184245"/>
      <w:r w:rsidRPr="0070078A">
        <w:rPr>
          <w:rFonts w:ascii="Arial" w:hAnsi="Arial" w:cs="Arial"/>
          <w:bCs/>
          <w:i/>
        </w:rPr>
        <w:t>(Abbreviations</w:t>
      </w:r>
      <w:r>
        <w:rPr>
          <w:rFonts w:ascii="Arial" w:hAnsi="Arial" w:cs="Arial"/>
          <w:bCs/>
          <w:i/>
        </w:rPr>
        <w:t xml:space="preserve">: </w:t>
      </w:r>
      <w:r w:rsidR="00F0114E">
        <w:rPr>
          <w:rFonts w:ascii="Arial" w:hAnsi="Arial" w:cs="Arial"/>
          <w:bCs/>
          <w:i/>
        </w:rPr>
        <w:t xml:space="preserve">BP-Blood Pressure, BMI- Body Mass Index, </w:t>
      </w:r>
      <w:r>
        <w:rPr>
          <w:rFonts w:ascii="Arial" w:hAnsi="Arial" w:cs="Arial"/>
          <w:bCs/>
          <w:i/>
        </w:rPr>
        <w:t>CDR-Cup Disc Ratio</w:t>
      </w:r>
      <w:r w:rsidR="00F0114E">
        <w:rPr>
          <w:rFonts w:ascii="Arial" w:hAnsi="Arial" w:cs="Arial"/>
          <w:bCs/>
          <w:i/>
        </w:rPr>
        <w:t>, IOP-intraocular Pressure</w:t>
      </w:r>
      <w:r>
        <w:rPr>
          <w:rFonts w:ascii="Arial" w:hAnsi="Arial" w:cs="Arial"/>
          <w:bCs/>
          <w:i/>
        </w:rPr>
        <w:t>)</w:t>
      </w:r>
    </w:p>
    <w:p w14:paraId="409C826F" w14:textId="77777777" w:rsidR="00373F08" w:rsidRDefault="00373F08" w:rsidP="00373F08">
      <w:pPr>
        <w:pStyle w:val="Body"/>
        <w:spacing w:after="0"/>
        <w:rPr>
          <w:rFonts w:ascii="Arial" w:hAnsi="Arial" w:cs="Arial"/>
          <w:b/>
          <w:bCs/>
          <w:i/>
          <w:iCs/>
        </w:rPr>
      </w:pPr>
    </w:p>
    <w:p w14:paraId="4CD6D37F" w14:textId="0D8F62B6" w:rsidR="00373F08" w:rsidRDefault="00373F08" w:rsidP="00373F08">
      <w:pPr>
        <w:pStyle w:val="Body"/>
        <w:spacing w:after="0"/>
        <w:rPr>
          <w:rFonts w:ascii="Arial" w:hAnsi="Arial" w:cs="Arial"/>
          <w:b/>
          <w:bCs/>
          <w:sz w:val="22"/>
          <w:szCs w:val="22"/>
        </w:rPr>
      </w:pPr>
      <w:r w:rsidRPr="00373F08">
        <w:rPr>
          <w:rFonts w:ascii="Arial" w:hAnsi="Arial" w:cs="Arial"/>
          <w:b/>
          <w:bCs/>
          <w:sz w:val="22"/>
          <w:szCs w:val="22"/>
        </w:rPr>
        <w:t xml:space="preserve">3.3 Stage of presentation of glaucoma among patients with elevated intraocular pressure who attended </w:t>
      </w:r>
      <w:r w:rsidR="00AC497F">
        <w:rPr>
          <w:rFonts w:ascii="Arial" w:hAnsi="Arial" w:cs="Arial"/>
          <w:b/>
          <w:bCs/>
          <w:sz w:val="22"/>
          <w:szCs w:val="22"/>
        </w:rPr>
        <w:t xml:space="preserve">the </w:t>
      </w:r>
      <w:r w:rsidRPr="00373F08">
        <w:rPr>
          <w:rFonts w:ascii="Arial" w:hAnsi="Arial" w:cs="Arial"/>
          <w:b/>
          <w:bCs/>
          <w:sz w:val="22"/>
          <w:szCs w:val="22"/>
        </w:rPr>
        <w:t>KCMC general OPD clinic</w:t>
      </w:r>
      <w:bookmarkEnd w:id="17"/>
    </w:p>
    <w:p w14:paraId="3ED80248" w14:textId="77777777" w:rsidR="00434C36" w:rsidRPr="00373F08" w:rsidRDefault="00434C36" w:rsidP="00373F08">
      <w:pPr>
        <w:pStyle w:val="Body"/>
        <w:spacing w:after="0"/>
        <w:rPr>
          <w:rFonts w:ascii="Arial" w:hAnsi="Arial" w:cs="Arial"/>
          <w:b/>
          <w:bCs/>
          <w:sz w:val="22"/>
          <w:szCs w:val="22"/>
        </w:rPr>
      </w:pPr>
    </w:p>
    <w:bookmarkEnd w:id="18"/>
    <w:p w14:paraId="69B92C75" w14:textId="77777777" w:rsidR="005700BE" w:rsidRDefault="00373F08" w:rsidP="00373F08">
      <w:pPr>
        <w:pStyle w:val="Body"/>
        <w:spacing w:after="0"/>
        <w:rPr>
          <w:rFonts w:ascii="Arial" w:hAnsi="Arial" w:cs="Arial"/>
        </w:rPr>
      </w:pPr>
      <w:r w:rsidRPr="00373F08">
        <w:rPr>
          <w:rFonts w:ascii="Arial" w:hAnsi="Arial" w:cs="Arial"/>
        </w:rPr>
        <w:t>Among glaucoma patients assessed with</w:t>
      </w:r>
      <w:r w:rsidR="00DE0818">
        <w:rPr>
          <w:rFonts w:ascii="Arial" w:hAnsi="Arial" w:cs="Arial"/>
        </w:rPr>
        <w:t xml:space="preserve"> </w:t>
      </w:r>
      <w:r w:rsidR="00AC497F">
        <w:rPr>
          <w:rFonts w:ascii="Arial" w:hAnsi="Arial" w:cs="Arial"/>
        </w:rPr>
        <w:t xml:space="preserve">a </w:t>
      </w:r>
      <w:r w:rsidR="00DE0818">
        <w:rPr>
          <w:rFonts w:ascii="Arial" w:hAnsi="Arial" w:cs="Arial"/>
        </w:rPr>
        <w:t>visual field test</w:t>
      </w:r>
      <w:r w:rsidRPr="00373F08">
        <w:rPr>
          <w:rFonts w:ascii="Arial" w:hAnsi="Arial" w:cs="Arial"/>
        </w:rPr>
        <w:t xml:space="preserve">, 7 (43.75%) presented with mild stage, 6 (37.5%) were in the moderate stage, and 3 (18.75%) presented with advanced stage disease. </w:t>
      </w:r>
    </w:p>
    <w:p w14:paraId="687C8C58" w14:textId="1E3B730B" w:rsidR="00373F08" w:rsidRDefault="00373F08" w:rsidP="00373F08">
      <w:pPr>
        <w:pStyle w:val="Body"/>
        <w:spacing w:after="0"/>
        <w:rPr>
          <w:rFonts w:ascii="Arial" w:hAnsi="Arial" w:cs="Arial"/>
          <w:b/>
          <w:bCs/>
        </w:rPr>
      </w:pPr>
      <w:r w:rsidRPr="00373F08">
        <w:rPr>
          <w:rFonts w:ascii="Arial" w:hAnsi="Arial" w:cs="Arial"/>
          <w:b/>
          <w:bCs/>
        </w:rPr>
        <w:t xml:space="preserve">Table 3: </w:t>
      </w:r>
    </w:p>
    <w:p w14:paraId="22F72444" w14:textId="77777777" w:rsidR="00434C36" w:rsidRPr="00373F08" w:rsidRDefault="00434C36" w:rsidP="00373F08">
      <w:pPr>
        <w:pStyle w:val="Body"/>
        <w:spacing w:after="0"/>
        <w:rPr>
          <w:rFonts w:ascii="Arial" w:hAnsi="Arial" w:cs="Arial"/>
          <w:b/>
          <w:bCs/>
        </w:rPr>
      </w:pPr>
    </w:p>
    <w:p w14:paraId="4B5AE040" w14:textId="569C4590" w:rsidR="00676334" w:rsidRPr="00373F08" w:rsidRDefault="00373F08" w:rsidP="00373F08">
      <w:pPr>
        <w:pStyle w:val="Body"/>
        <w:spacing w:after="0"/>
        <w:rPr>
          <w:rFonts w:ascii="Arial" w:hAnsi="Arial" w:cs="Arial"/>
          <w:b/>
          <w:bCs/>
        </w:rPr>
      </w:pPr>
      <w:r w:rsidRPr="00373F08">
        <w:rPr>
          <w:rFonts w:ascii="Arial" w:hAnsi="Arial" w:cs="Arial"/>
          <w:b/>
          <w:bCs/>
        </w:rPr>
        <w:t>Stage of presentation of glaucoma among patients with elevated intraocular pressure who attended KCMC general OPD clinic (N=16)</w:t>
      </w:r>
    </w:p>
    <w:tbl>
      <w:tblPr>
        <w:tblW w:w="0" w:type="auto"/>
        <w:tblBorders>
          <w:top w:val="single" w:sz="4" w:space="0" w:color="auto"/>
          <w:bottom w:val="single" w:sz="4" w:space="0" w:color="auto"/>
        </w:tblBorders>
        <w:tblLook w:val="04A0" w:firstRow="1" w:lastRow="0" w:firstColumn="1" w:lastColumn="0" w:noHBand="0" w:noVBand="1"/>
      </w:tblPr>
      <w:tblGrid>
        <w:gridCol w:w="3417"/>
        <w:gridCol w:w="2229"/>
        <w:gridCol w:w="1932"/>
      </w:tblGrid>
      <w:tr w:rsidR="00373F08" w:rsidRPr="00373F08" w14:paraId="5B241F3D" w14:textId="77777777" w:rsidTr="00AC497F">
        <w:tc>
          <w:tcPr>
            <w:tcW w:w="3417" w:type="dxa"/>
            <w:tcBorders>
              <w:top w:val="single" w:sz="4" w:space="0" w:color="auto"/>
              <w:bottom w:val="single" w:sz="4" w:space="0" w:color="auto"/>
            </w:tcBorders>
          </w:tcPr>
          <w:p w14:paraId="47A3483E" w14:textId="77777777" w:rsidR="00373F08" w:rsidRPr="00373F08" w:rsidRDefault="00373F08" w:rsidP="00373F08">
            <w:pPr>
              <w:pStyle w:val="Body"/>
              <w:spacing w:after="0"/>
              <w:rPr>
                <w:rFonts w:ascii="Arial" w:hAnsi="Arial" w:cs="Arial"/>
                <w:b/>
                <w:bCs/>
              </w:rPr>
            </w:pPr>
            <w:r w:rsidRPr="00373F08">
              <w:rPr>
                <w:rFonts w:ascii="Arial" w:hAnsi="Arial" w:cs="Arial"/>
                <w:b/>
                <w:bCs/>
              </w:rPr>
              <w:t xml:space="preserve">Glaucoma severity (VFT) </w:t>
            </w:r>
          </w:p>
        </w:tc>
        <w:tc>
          <w:tcPr>
            <w:tcW w:w="2229" w:type="dxa"/>
            <w:tcBorders>
              <w:top w:val="single" w:sz="4" w:space="0" w:color="auto"/>
              <w:bottom w:val="single" w:sz="4" w:space="0" w:color="auto"/>
            </w:tcBorders>
          </w:tcPr>
          <w:p w14:paraId="5E17519B" w14:textId="77777777" w:rsidR="00373F08" w:rsidRPr="00373F08" w:rsidRDefault="00373F08" w:rsidP="00373F08">
            <w:pPr>
              <w:pStyle w:val="Body"/>
              <w:spacing w:after="0"/>
              <w:rPr>
                <w:rFonts w:ascii="Arial" w:hAnsi="Arial" w:cs="Arial"/>
              </w:rPr>
            </w:pPr>
            <w:r w:rsidRPr="00373F08">
              <w:rPr>
                <w:rFonts w:ascii="Arial" w:hAnsi="Arial" w:cs="Arial"/>
                <w:b/>
                <w:bCs/>
              </w:rPr>
              <w:t>Frequency</w:t>
            </w:r>
          </w:p>
        </w:tc>
        <w:tc>
          <w:tcPr>
            <w:tcW w:w="1932" w:type="dxa"/>
            <w:tcBorders>
              <w:top w:val="single" w:sz="4" w:space="0" w:color="auto"/>
              <w:bottom w:val="single" w:sz="4" w:space="0" w:color="auto"/>
            </w:tcBorders>
          </w:tcPr>
          <w:p w14:paraId="3FA29468" w14:textId="77777777" w:rsidR="00373F08" w:rsidRPr="00373F08" w:rsidRDefault="00373F08" w:rsidP="00373F08">
            <w:pPr>
              <w:pStyle w:val="Body"/>
              <w:spacing w:after="0"/>
              <w:rPr>
                <w:rFonts w:ascii="Arial" w:hAnsi="Arial" w:cs="Arial"/>
              </w:rPr>
            </w:pPr>
            <w:r w:rsidRPr="00373F08">
              <w:rPr>
                <w:rFonts w:ascii="Arial" w:hAnsi="Arial" w:cs="Arial"/>
              </w:rPr>
              <w:t xml:space="preserve">Percent </w:t>
            </w:r>
          </w:p>
        </w:tc>
      </w:tr>
      <w:tr w:rsidR="00373F08" w:rsidRPr="00373F08" w14:paraId="3A229824" w14:textId="77777777" w:rsidTr="00AC497F">
        <w:tc>
          <w:tcPr>
            <w:tcW w:w="3417" w:type="dxa"/>
            <w:tcBorders>
              <w:top w:val="single" w:sz="4" w:space="0" w:color="auto"/>
            </w:tcBorders>
          </w:tcPr>
          <w:p w14:paraId="13CF4F9D" w14:textId="77777777" w:rsidR="00373F08" w:rsidRPr="00373F08" w:rsidRDefault="00373F08" w:rsidP="00373F08">
            <w:pPr>
              <w:pStyle w:val="Body"/>
              <w:spacing w:after="0"/>
              <w:rPr>
                <w:rFonts w:ascii="Arial" w:hAnsi="Arial" w:cs="Arial"/>
              </w:rPr>
            </w:pPr>
            <w:r w:rsidRPr="00373F08">
              <w:rPr>
                <w:rFonts w:ascii="Arial" w:hAnsi="Arial" w:cs="Arial"/>
              </w:rPr>
              <w:t xml:space="preserve">   Early/Mild stage </w:t>
            </w:r>
          </w:p>
        </w:tc>
        <w:tc>
          <w:tcPr>
            <w:tcW w:w="2229" w:type="dxa"/>
            <w:tcBorders>
              <w:top w:val="single" w:sz="4" w:space="0" w:color="auto"/>
            </w:tcBorders>
          </w:tcPr>
          <w:p w14:paraId="132DF575" w14:textId="0B3933CD" w:rsidR="00373F08" w:rsidRPr="00373F08" w:rsidRDefault="00373F08" w:rsidP="00373F08">
            <w:pPr>
              <w:pStyle w:val="Body"/>
              <w:spacing w:after="0"/>
              <w:rPr>
                <w:rFonts w:ascii="Arial" w:hAnsi="Arial" w:cs="Arial"/>
              </w:rPr>
            </w:pPr>
            <w:r w:rsidRPr="00373F08">
              <w:rPr>
                <w:rFonts w:ascii="Arial" w:hAnsi="Arial" w:cs="Arial"/>
              </w:rPr>
              <w:t>7</w:t>
            </w:r>
          </w:p>
        </w:tc>
        <w:tc>
          <w:tcPr>
            <w:tcW w:w="1932" w:type="dxa"/>
            <w:tcBorders>
              <w:top w:val="single" w:sz="4" w:space="0" w:color="auto"/>
            </w:tcBorders>
          </w:tcPr>
          <w:p w14:paraId="652E3E8D" w14:textId="3DCF8E2A" w:rsidR="00373F08" w:rsidRPr="00373F08" w:rsidRDefault="00373F08" w:rsidP="00373F08">
            <w:pPr>
              <w:pStyle w:val="Body"/>
              <w:spacing w:after="0"/>
              <w:rPr>
                <w:rFonts w:ascii="Arial" w:hAnsi="Arial" w:cs="Arial"/>
              </w:rPr>
            </w:pPr>
            <w:r w:rsidRPr="00373F08">
              <w:rPr>
                <w:rFonts w:ascii="Arial" w:hAnsi="Arial" w:cs="Arial"/>
              </w:rPr>
              <w:t>43.75</w:t>
            </w:r>
          </w:p>
        </w:tc>
      </w:tr>
      <w:tr w:rsidR="00373F08" w:rsidRPr="00373F08" w14:paraId="1BF03A6A" w14:textId="77777777" w:rsidTr="00AC497F">
        <w:tc>
          <w:tcPr>
            <w:tcW w:w="3417" w:type="dxa"/>
          </w:tcPr>
          <w:p w14:paraId="5C336CA7" w14:textId="77777777" w:rsidR="00373F08" w:rsidRPr="00373F08" w:rsidRDefault="00373F08" w:rsidP="00373F08">
            <w:pPr>
              <w:pStyle w:val="Body"/>
              <w:spacing w:after="0"/>
              <w:rPr>
                <w:rFonts w:ascii="Arial" w:hAnsi="Arial" w:cs="Arial"/>
              </w:rPr>
            </w:pPr>
            <w:r w:rsidRPr="00373F08">
              <w:rPr>
                <w:rFonts w:ascii="Arial" w:hAnsi="Arial" w:cs="Arial"/>
              </w:rPr>
              <w:t xml:space="preserve">   Moderate stage </w:t>
            </w:r>
          </w:p>
        </w:tc>
        <w:tc>
          <w:tcPr>
            <w:tcW w:w="2229" w:type="dxa"/>
          </w:tcPr>
          <w:p w14:paraId="3BDC18C3" w14:textId="0258123D" w:rsidR="00373F08" w:rsidRPr="00373F08" w:rsidRDefault="00373F08" w:rsidP="00373F08">
            <w:pPr>
              <w:pStyle w:val="Body"/>
              <w:spacing w:after="0"/>
              <w:rPr>
                <w:rFonts w:ascii="Arial" w:hAnsi="Arial" w:cs="Arial"/>
              </w:rPr>
            </w:pPr>
            <w:r w:rsidRPr="00373F08">
              <w:rPr>
                <w:rFonts w:ascii="Arial" w:hAnsi="Arial" w:cs="Arial"/>
              </w:rPr>
              <w:t>6</w:t>
            </w:r>
          </w:p>
        </w:tc>
        <w:tc>
          <w:tcPr>
            <w:tcW w:w="1932" w:type="dxa"/>
          </w:tcPr>
          <w:p w14:paraId="05AEBF5E" w14:textId="5E8DB480" w:rsidR="00373F08" w:rsidRPr="00373F08" w:rsidRDefault="00373F08" w:rsidP="00373F08">
            <w:pPr>
              <w:pStyle w:val="Body"/>
              <w:spacing w:after="0"/>
              <w:rPr>
                <w:rFonts w:ascii="Arial" w:hAnsi="Arial" w:cs="Arial"/>
              </w:rPr>
            </w:pPr>
            <w:r w:rsidRPr="00373F08">
              <w:rPr>
                <w:rFonts w:ascii="Arial" w:hAnsi="Arial" w:cs="Arial"/>
              </w:rPr>
              <w:t>37.5</w:t>
            </w:r>
          </w:p>
        </w:tc>
      </w:tr>
      <w:tr w:rsidR="00373F08" w:rsidRPr="00373F08" w14:paraId="38F7E938" w14:textId="77777777" w:rsidTr="00AC497F">
        <w:tc>
          <w:tcPr>
            <w:tcW w:w="3417" w:type="dxa"/>
          </w:tcPr>
          <w:p w14:paraId="69FDB000" w14:textId="77777777" w:rsidR="00373F08" w:rsidRPr="00373F08" w:rsidRDefault="00373F08" w:rsidP="00373F08">
            <w:pPr>
              <w:pStyle w:val="Body"/>
              <w:spacing w:after="0"/>
              <w:rPr>
                <w:rFonts w:ascii="Arial" w:hAnsi="Arial" w:cs="Arial"/>
              </w:rPr>
            </w:pPr>
            <w:r w:rsidRPr="00373F08">
              <w:rPr>
                <w:rFonts w:ascii="Arial" w:hAnsi="Arial" w:cs="Arial"/>
              </w:rPr>
              <w:t xml:space="preserve">    Advanced stage</w:t>
            </w:r>
          </w:p>
        </w:tc>
        <w:tc>
          <w:tcPr>
            <w:tcW w:w="2229" w:type="dxa"/>
          </w:tcPr>
          <w:p w14:paraId="4455D262" w14:textId="20CE9707" w:rsidR="00373F08" w:rsidRPr="00373F08" w:rsidRDefault="00373F08" w:rsidP="00373F08">
            <w:pPr>
              <w:pStyle w:val="Body"/>
              <w:spacing w:after="0"/>
              <w:rPr>
                <w:rFonts w:ascii="Arial" w:hAnsi="Arial" w:cs="Arial"/>
              </w:rPr>
            </w:pPr>
            <w:r w:rsidRPr="00373F08">
              <w:rPr>
                <w:rFonts w:ascii="Arial" w:hAnsi="Arial" w:cs="Arial"/>
              </w:rPr>
              <w:t>3</w:t>
            </w:r>
          </w:p>
        </w:tc>
        <w:tc>
          <w:tcPr>
            <w:tcW w:w="1932" w:type="dxa"/>
          </w:tcPr>
          <w:p w14:paraId="2B74C009" w14:textId="7D528B22" w:rsidR="00373F08" w:rsidRPr="00373F08" w:rsidRDefault="00373F08" w:rsidP="00373F08">
            <w:pPr>
              <w:pStyle w:val="Body"/>
              <w:spacing w:after="0"/>
              <w:rPr>
                <w:rFonts w:ascii="Arial" w:hAnsi="Arial" w:cs="Arial"/>
              </w:rPr>
            </w:pPr>
            <w:r w:rsidRPr="00373F08">
              <w:rPr>
                <w:rFonts w:ascii="Arial" w:hAnsi="Arial" w:cs="Arial"/>
              </w:rPr>
              <w:t>18.75</w:t>
            </w:r>
          </w:p>
        </w:tc>
      </w:tr>
    </w:tbl>
    <w:p w14:paraId="2DCA26E5" w14:textId="44DC875F" w:rsidR="00373F08" w:rsidRDefault="00676334" w:rsidP="00373F08">
      <w:pPr>
        <w:pStyle w:val="Body"/>
        <w:spacing w:after="0"/>
        <w:rPr>
          <w:rFonts w:ascii="Arial" w:hAnsi="Arial" w:cs="Arial"/>
          <w:i/>
          <w:iCs/>
        </w:rPr>
      </w:pPr>
      <w:bookmarkStart w:id="19" w:name="_Toc200194531"/>
      <w:r w:rsidRPr="0070078A">
        <w:rPr>
          <w:rFonts w:ascii="Arial" w:hAnsi="Arial" w:cs="Arial"/>
          <w:bCs/>
          <w:i/>
        </w:rPr>
        <w:t>(Abbreviations</w:t>
      </w:r>
      <w:r>
        <w:rPr>
          <w:rFonts w:ascii="Arial" w:hAnsi="Arial" w:cs="Arial"/>
          <w:bCs/>
          <w:i/>
        </w:rPr>
        <w:t xml:space="preserve">: </w:t>
      </w:r>
      <w:r w:rsidRPr="00676334">
        <w:rPr>
          <w:rFonts w:ascii="Arial" w:hAnsi="Arial" w:cs="Arial"/>
          <w:i/>
          <w:iCs/>
        </w:rPr>
        <w:t xml:space="preserve">VFT-Visual </w:t>
      </w:r>
      <w:r>
        <w:rPr>
          <w:rFonts w:ascii="Arial" w:hAnsi="Arial" w:cs="Arial"/>
          <w:i/>
          <w:iCs/>
        </w:rPr>
        <w:t>field</w:t>
      </w:r>
      <w:r w:rsidRPr="00676334">
        <w:rPr>
          <w:rFonts w:ascii="Arial" w:hAnsi="Arial" w:cs="Arial"/>
          <w:i/>
          <w:iCs/>
        </w:rPr>
        <w:t xml:space="preserve"> test</w:t>
      </w:r>
      <w:r>
        <w:rPr>
          <w:rFonts w:ascii="Arial" w:hAnsi="Arial" w:cs="Arial"/>
          <w:i/>
          <w:iCs/>
        </w:rPr>
        <w:t>)</w:t>
      </w:r>
    </w:p>
    <w:p w14:paraId="7B9280C7" w14:textId="77777777" w:rsidR="00676334" w:rsidRDefault="00676334" w:rsidP="00373F08">
      <w:pPr>
        <w:pStyle w:val="Body"/>
        <w:spacing w:after="0"/>
        <w:rPr>
          <w:rFonts w:ascii="Arial" w:hAnsi="Arial" w:cs="Arial"/>
          <w:b/>
          <w:bCs/>
          <w:i/>
          <w:iCs/>
        </w:rPr>
      </w:pPr>
    </w:p>
    <w:p w14:paraId="19BADBEB" w14:textId="4AB58F58" w:rsidR="00373F08" w:rsidRPr="00373F08" w:rsidRDefault="00373F08" w:rsidP="00373F08">
      <w:pPr>
        <w:pStyle w:val="Body"/>
        <w:spacing w:after="0"/>
        <w:rPr>
          <w:rFonts w:ascii="Arial" w:hAnsi="Arial" w:cs="Arial"/>
          <w:b/>
          <w:bCs/>
          <w:sz w:val="22"/>
          <w:szCs w:val="22"/>
        </w:rPr>
      </w:pPr>
      <w:r w:rsidRPr="00373F08">
        <w:rPr>
          <w:rFonts w:ascii="Arial" w:hAnsi="Arial" w:cs="Arial"/>
          <w:b/>
          <w:bCs/>
          <w:sz w:val="22"/>
          <w:szCs w:val="22"/>
        </w:rPr>
        <w:t>3.4 Factors associated with elevated intraocular pressure among patients who attended the general outpatient clinic</w:t>
      </w:r>
      <w:bookmarkEnd w:id="19"/>
    </w:p>
    <w:p w14:paraId="3093804B" w14:textId="77777777" w:rsidR="00373F08" w:rsidRPr="00373F08" w:rsidRDefault="00373F08" w:rsidP="00373F08">
      <w:pPr>
        <w:pStyle w:val="Body"/>
        <w:spacing w:after="0"/>
        <w:rPr>
          <w:rFonts w:ascii="Arial" w:hAnsi="Arial" w:cs="Arial"/>
        </w:rPr>
      </w:pPr>
      <w:r w:rsidRPr="00373F08">
        <w:rPr>
          <w:rFonts w:ascii="Arial" w:hAnsi="Arial" w:cs="Arial"/>
        </w:rPr>
        <w:t>In the univariate analysis, female patients had significantly 90% higher odds of developing elevated IOP compared to male patients (COR: 1.9; 95% CI: 1.04–2.18). Patients who currently consume alcohol had 3.9 times higher odds of having elevated IOP than non-drinkers (COR: 3.9; 95% CI: 1.79–8.26). Additionally, those with a family history of glaucoma were 23.9 times more likely to have raised IOP compared to those without a family history (COR: 23.9; 95% CI: 10.15–56.38). Hypertensive patients had 2.6 times higher odds of having elevated IOP than those without hypertension (COR: 2.6; 95% CI: 1.18–5.60). Similarly, individuals with myopia had 90% greater odds of having elevated IOP compared to those with emmetropia (COR: 1.9; 95% CI: 1.07–4.93). Moreover, patients with obesity had 5.6 times higher odds of having raised IOP compared to those with normal weight (COR: 5.6; 95% CI: 2.36–13.40).</w:t>
      </w:r>
    </w:p>
    <w:p w14:paraId="25AD8062" w14:textId="77777777" w:rsidR="00373F08" w:rsidRPr="00373F08" w:rsidRDefault="00373F08" w:rsidP="00373F08">
      <w:pPr>
        <w:pStyle w:val="Body"/>
        <w:spacing w:after="0"/>
        <w:rPr>
          <w:rFonts w:ascii="Arial" w:hAnsi="Arial" w:cs="Arial"/>
        </w:rPr>
      </w:pPr>
      <w:r w:rsidRPr="00373F08">
        <w:rPr>
          <w:rFonts w:ascii="Arial" w:hAnsi="Arial" w:cs="Arial"/>
        </w:rPr>
        <w:t xml:space="preserve">In the multivariable analysis, after adjusting for other factors, female patients had 4.5 times higher odds of having elevated IOP compared to male patients (AOR: 4.5; 95% CI: 1.11–17.80). Similarly, current alcohol drinkers had 4.2 times greater odds of developing elevated IOP than those who never consumed alcohol (AOR: 4.2; 95% CI: 1.29–13.81). Additionally, patients with a family history of glaucoma were 26.2 times more likely to have the elevated IOP compared to those without a family history (AOR: 26.2; 95% CI: 7.27–94.70). Moreover, patients with obesity had 3.6 times higher odds of developing elevated IOP compared to those with a normal body mass index (AOR: 3.6; 95% CI: 1.01–13.20) </w:t>
      </w:r>
      <w:r w:rsidRPr="00373F08">
        <w:rPr>
          <w:rFonts w:ascii="Arial" w:hAnsi="Arial" w:cs="Arial"/>
          <w:b/>
          <w:bCs/>
        </w:rPr>
        <w:t>(Table 4).</w:t>
      </w:r>
    </w:p>
    <w:p w14:paraId="0C22FFDA" w14:textId="77777777" w:rsidR="00373F08" w:rsidRPr="00373F08" w:rsidRDefault="00373F08" w:rsidP="00373F08">
      <w:pPr>
        <w:pStyle w:val="Body"/>
        <w:spacing w:after="0"/>
        <w:rPr>
          <w:rFonts w:ascii="Arial" w:hAnsi="Arial" w:cs="Arial"/>
          <w:b/>
          <w:bCs/>
        </w:rPr>
      </w:pPr>
    </w:p>
    <w:p w14:paraId="35BE1647" w14:textId="77777777" w:rsidR="00373F08" w:rsidRPr="00373F08" w:rsidRDefault="00373F08" w:rsidP="00373F08">
      <w:pPr>
        <w:pStyle w:val="Body"/>
        <w:spacing w:after="0"/>
        <w:rPr>
          <w:rFonts w:ascii="Arial" w:hAnsi="Arial" w:cs="Arial"/>
          <w:b/>
          <w:bCs/>
        </w:rPr>
      </w:pPr>
      <w:r w:rsidRPr="00373F08">
        <w:rPr>
          <w:rFonts w:ascii="Arial" w:hAnsi="Arial" w:cs="Arial"/>
          <w:b/>
          <w:bCs/>
        </w:rPr>
        <w:t xml:space="preserve">Table 4: </w:t>
      </w:r>
      <w:bookmarkStart w:id="20" w:name="_Hlk193805994"/>
      <w:r w:rsidRPr="00373F08">
        <w:rPr>
          <w:rFonts w:ascii="Arial" w:hAnsi="Arial" w:cs="Arial"/>
          <w:b/>
          <w:bCs/>
        </w:rPr>
        <w:t>Factors associated with elevated intraocular pressure among patients attending a general outpatient clinic</w:t>
      </w:r>
      <w:bookmarkEnd w:id="20"/>
    </w:p>
    <w:tbl>
      <w:tblPr>
        <w:tblW w:w="9198" w:type="dxa"/>
        <w:tblBorders>
          <w:top w:val="single" w:sz="12" w:space="0" w:color="auto"/>
          <w:bottom w:val="single" w:sz="8" w:space="0" w:color="auto"/>
        </w:tblBorders>
        <w:tblLook w:val="04A0" w:firstRow="1" w:lastRow="0" w:firstColumn="1" w:lastColumn="0" w:noHBand="0" w:noVBand="1"/>
      </w:tblPr>
      <w:tblGrid>
        <w:gridCol w:w="3168"/>
        <w:gridCol w:w="2070"/>
        <w:gridCol w:w="1170"/>
        <w:gridCol w:w="1800"/>
        <w:gridCol w:w="990"/>
      </w:tblGrid>
      <w:tr w:rsidR="00373F08" w:rsidRPr="00373F08" w14:paraId="72635C84" w14:textId="77777777" w:rsidTr="00434C36">
        <w:tc>
          <w:tcPr>
            <w:tcW w:w="3168" w:type="dxa"/>
            <w:tcBorders>
              <w:top w:val="single" w:sz="12" w:space="0" w:color="auto"/>
              <w:bottom w:val="single" w:sz="4" w:space="0" w:color="auto"/>
            </w:tcBorders>
          </w:tcPr>
          <w:p w14:paraId="58697197" w14:textId="77777777" w:rsidR="00373F08" w:rsidRPr="00373F08" w:rsidRDefault="00373F08" w:rsidP="00373F08">
            <w:pPr>
              <w:pStyle w:val="Body"/>
              <w:spacing w:after="0"/>
              <w:rPr>
                <w:rFonts w:ascii="Arial" w:hAnsi="Arial" w:cs="Arial"/>
                <w:b/>
                <w:bCs/>
              </w:rPr>
            </w:pPr>
            <w:r w:rsidRPr="00373F08">
              <w:rPr>
                <w:rFonts w:ascii="Arial" w:hAnsi="Arial" w:cs="Arial"/>
                <w:b/>
                <w:bCs/>
              </w:rPr>
              <w:t>Factors</w:t>
            </w:r>
          </w:p>
        </w:tc>
        <w:tc>
          <w:tcPr>
            <w:tcW w:w="2070" w:type="dxa"/>
            <w:tcBorders>
              <w:top w:val="single" w:sz="12" w:space="0" w:color="auto"/>
              <w:bottom w:val="single" w:sz="4" w:space="0" w:color="auto"/>
            </w:tcBorders>
          </w:tcPr>
          <w:p w14:paraId="603798DA" w14:textId="77777777" w:rsidR="00373F08" w:rsidRPr="00373F08" w:rsidRDefault="00373F08" w:rsidP="00373F08">
            <w:pPr>
              <w:pStyle w:val="Body"/>
              <w:spacing w:after="0"/>
              <w:rPr>
                <w:rFonts w:ascii="Arial" w:hAnsi="Arial" w:cs="Arial"/>
                <w:b/>
                <w:bCs/>
              </w:rPr>
            </w:pPr>
            <w:r w:rsidRPr="00373F08">
              <w:rPr>
                <w:rFonts w:ascii="Arial" w:hAnsi="Arial" w:cs="Arial"/>
                <w:b/>
                <w:bCs/>
              </w:rPr>
              <w:t>COR (95%CI)</w:t>
            </w:r>
          </w:p>
        </w:tc>
        <w:tc>
          <w:tcPr>
            <w:tcW w:w="1170" w:type="dxa"/>
            <w:tcBorders>
              <w:top w:val="single" w:sz="12" w:space="0" w:color="auto"/>
              <w:bottom w:val="single" w:sz="4" w:space="0" w:color="auto"/>
            </w:tcBorders>
          </w:tcPr>
          <w:p w14:paraId="4FEFCBB8" w14:textId="77777777" w:rsidR="00373F08" w:rsidRPr="00373F08" w:rsidRDefault="00373F08" w:rsidP="00373F08">
            <w:pPr>
              <w:pStyle w:val="Body"/>
              <w:spacing w:after="0"/>
              <w:rPr>
                <w:rFonts w:ascii="Arial" w:hAnsi="Arial" w:cs="Arial"/>
                <w:b/>
                <w:bCs/>
              </w:rPr>
            </w:pPr>
            <w:r w:rsidRPr="00373F08">
              <w:rPr>
                <w:rFonts w:ascii="Arial" w:hAnsi="Arial" w:cs="Arial"/>
                <w:b/>
                <w:bCs/>
                <w:i/>
                <w:iCs/>
              </w:rPr>
              <w:t>p</w:t>
            </w:r>
            <w:r w:rsidRPr="00373F08">
              <w:rPr>
                <w:rFonts w:ascii="Arial" w:hAnsi="Arial" w:cs="Arial"/>
                <w:b/>
                <w:bCs/>
              </w:rPr>
              <w:t>-value</w:t>
            </w:r>
          </w:p>
        </w:tc>
        <w:tc>
          <w:tcPr>
            <w:tcW w:w="1800" w:type="dxa"/>
            <w:tcBorders>
              <w:top w:val="single" w:sz="12" w:space="0" w:color="auto"/>
              <w:bottom w:val="single" w:sz="4" w:space="0" w:color="auto"/>
            </w:tcBorders>
          </w:tcPr>
          <w:p w14:paraId="3D673A98" w14:textId="77777777" w:rsidR="00373F08" w:rsidRPr="00373F08" w:rsidRDefault="00373F08" w:rsidP="00373F08">
            <w:pPr>
              <w:pStyle w:val="Body"/>
              <w:spacing w:after="0"/>
              <w:rPr>
                <w:rFonts w:ascii="Arial" w:hAnsi="Arial" w:cs="Arial"/>
                <w:b/>
                <w:bCs/>
              </w:rPr>
            </w:pPr>
            <w:r w:rsidRPr="00373F08">
              <w:rPr>
                <w:rFonts w:ascii="Arial" w:hAnsi="Arial" w:cs="Arial"/>
                <w:b/>
                <w:bCs/>
              </w:rPr>
              <w:t>AOR (95%CI)</w:t>
            </w:r>
          </w:p>
        </w:tc>
        <w:tc>
          <w:tcPr>
            <w:tcW w:w="990" w:type="dxa"/>
            <w:tcBorders>
              <w:top w:val="single" w:sz="12" w:space="0" w:color="auto"/>
              <w:bottom w:val="single" w:sz="4" w:space="0" w:color="auto"/>
            </w:tcBorders>
          </w:tcPr>
          <w:p w14:paraId="3C3FB083" w14:textId="77777777" w:rsidR="00373F08" w:rsidRPr="00373F08" w:rsidRDefault="00373F08" w:rsidP="00373F08">
            <w:pPr>
              <w:pStyle w:val="Body"/>
              <w:spacing w:after="0"/>
              <w:rPr>
                <w:rFonts w:ascii="Arial" w:hAnsi="Arial" w:cs="Arial"/>
                <w:b/>
                <w:bCs/>
              </w:rPr>
            </w:pPr>
            <w:r w:rsidRPr="00373F08">
              <w:rPr>
                <w:rFonts w:ascii="Arial" w:hAnsi="Arial" w:cs="Arial"/>
                <w:b/>
                <w:bCs/>
                <w:i/>
                <w:iCs/>
              </w:rPr>
              <w:t>p</w:t>
            </w:r>
            <w:r w:rsidRPr="00373F08">
              <w:rPr>
                <w:rFonts w:ascii="Arial" w:hAnsi="Arial" w:cs="Arial"/>
                <w:b/>
                <w:bCs/>
              </w:rPr>
              <w:t>-value</w:t>
            </w:r>
          </w:p>
        </w:tc>
      </w:tr>
      <w:tr w:rsidR="00373F08" w:rsidRPr="00373F08" w14:paraId="70775E9E" w14:textId="77777777" w:rsidTr="00434C36">
        <w:tc>
          <w:tcPr>
            <w:tcW w:w="3168" w:type="dxa"/>
            <w:tcBorders>
              <w:top w:val="single" w:sz="4" w:space="0" w:color="auto"/>
            </w:tcBorders>
          </w:tcPr>
          <w:p w14:paraId="68E1265E" w14:textId="77777777" w:rsidR="00373F08" w:rsidRPr="00373F08" w:rsidRDefault="00373F08" w:rsidP="00373F08">
            <w:pPr>
              <w:pStyle w:val="Body"/>
              <w:spacing w:after="0"/>
              <w:rPr>
                <w:rFonts w:ascii="Arial" w:hAnsi="Arial" w:cs="Arial"/>
                <w:b/>
                <w:bCs/>
              </w:rPr>
            </w:pPr>
            <w:r w:rsidRPr="00373F08">
              <w:rPr>
                <w:rFonts w:ascii="Arial" w:hAnsi="Arial" w:cs="Arial"/>
                <w:b/>
                <w:bCs/>
              </w:rPr>
              <w:t>Age in years</w:t>
            </w:r>
          </w:p>
        </w:tc>
        <w:tc>
          <w:tcPr>
            <w:tcW w:w="2070" w:type="dxa"/>
            <w:tcBorders>
              <w:top w:val="single" w:sz="4" w:space="0" w:color="auto"/>
            </w:tcBorders>
          </w:tcPr>
          <w:p w14:paraId="2089CC14" w14:textId="77777777" w:rsidR="00373F08" w:rsidRPr="00373F08" w:rsidRDefault="00373F08" w:rsidP="00373F08">
            <w:pPr>
              <w:pStyle w:val="Body"/>
              <w:spacing w:after="0"/>
              <w:rPr>
                <w:rFonts w:ascii="Arial" w:hAnsi="Arial" w:cs="Arial"/>
                <w:b/>
                <w:bCs/>
              </w:rPr>
            </w:pPr>
          </w:p>
        </w:tc>
        <w:tc>
          <w:tcPr>
            <w:tcW w:w="1170" w:type="dxa"/>
            <w:tcBorders>
              <w:top w:val="single" w:sz="4" w:space="0" w:color="auto"/>
            </w:tcBorders>
          </w:tcPr>
          <w:p w14:paraId="6166CC44" w14:textId="77777777" w:rsidR="00373F08" w:rsidRPr="00373F08" w:rsidRDefault="00373F08" w:rsidP="00373F08">
            <w:pPr>
              <w:pStyle w:val="Body"/>
              <w:spacing w:after="0"/>
              <w:rPr>
                <w:rFonts w:ascii="Arial" w:hAnsi="Arial" w:cs="Arial"/>
                <w:b/>
                <w:bCs/>
              </w:rPr>
            </w:pPr>
          </w:p>
        </w:tc>
        <w:tc>
          <w:tcPr>
            <w:tcW w:w="1800" w:type="dxa"/>
            <w:tcBorders>
              <w:top w:val="single" w:sz="4" w:space="0" w:color="auto"/>
            </w:tcBorders>
          </w:tcPr>
          <w:p w14:paraId="3FB744F7" w14:textId="77777777" w:rsidR="00373F08" w:rsidRPr="00373F08" w:rsidRDefault="00373F08" w:rsidP="00373F08">
            <w:pPr>
              <w:pStyle w:val="Body"/>
              <w:spacing w:after="0"/>
              <w:rPr>
                <w:rFonts w:ascii="Arial" w:hAnsi="Arial" w:cs="Arial"/>
                <w:b/>
                <w:bCs/>
              </w:rPr>
            </w:pPr>
          </w:p>
        </w:tc>
        <w:tc>
          <w:tcPr>
            <w:tcW w:w="990" w:type="dxa"/>
            <w:tcBorders>
              <w:top w:val="single" w:sz="4" w:space="0" w:color="auto"/>
            </w:tcBorders>
          </w:tcPr>
          <w:p w14:paraId="74DD7FA9" w14:textId="77777777" w:rsidR="00373F08" w:rsidRPr="00373F08" w:rsidRDefault="00373F08" w:rsidP="00373F08">
            <w:pPr>
              <w:pStyle w:val="Body"/>
              <w:spacing w:after="0"/>
              <w:rPr>
                <w:rFonts w:ascii="Arial" w:hAnsi="Arial" w:cs="Arial"/>
                <w:b/>
                <w:bCs/>
              </w:rPr>
            </w:pPr>
          </w:p>
        </w:tc>
      </w:tr>
      <w:tr w:rsidR="00373F08" w:rsidRPr="00373F08" w14:paraId="12FAA9D2" w14:textId="77777777" w:rsidTr="00434C36">
        <w:tc>
          <w:tcPr>
            <w:tcW w:w="3168" w:type="dxa"/>
          </w:tcPr>
          <w:p w14:paraId="2E75C6B7"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40-59</w:t>
            </w:r>
          </w:p>
        </w:tc>
        <w:tc>
          <w:tcPr>
            <w:tcW w:w="2070" w:type="dxa"/>
          </w:tcPr>
          <w:p w14:paraId="775522EF"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1170" w:type="dxa"/>
          </w:tcPr>
          <w:p w14:paraId="182A1D78" w14:textId="77777777" w:rsidR="00373F08" w:rsidRPr="00373F08" w:rsidRDefault="00373F08" w:rsidP="00373F08">
            <w:pPr>
              <w:pStyle w:val="Body"/>
              <w:spacing w:after="0"/>
              <w:rPr>
                <w:rFonts w:ascii="Arial" w:hAnsi="Arial" w:cs="Arial"/>
              </w:rPr>
            </w:pPr>
          </w:p>
        </w:tc>
        <w:tc>
          <w:tcPr>
            <w:tcW w:w="1800" w:type="dxa"/>
          </w:tcPr>
          <w:p w14:paraId="22B934C6" w14:textId="77777777" w:rsidR="00373F08" w:rsidRPr="00373F08" w:rsidRDefault="00373F08" w:rsidP="00373F08">
            <w:pPr>
              <w:pStyle w:val="Body"/>
              <w:spacing w:after="0"/>
              <w:rPr>
                <w:rFonts w:ascii="Arial" w:hAnsi="Arial" w:cs="Arial"/>
              </w:rPr>
            </w:pPr>
          </w:p>
        </w:tc>
        <w:tc>
          <w:tcPr>
            <w:tcW w:w="990" w:type="dxa"/>
          </w:tcPr>
          <w:p w14:paraId="362A61E7" w14:textId="77777777" w:rsidR="00373F08" w:rsidRPr="00373F08" w:rsidRDefault="00373F08" w:rsidP="00373F08">
            <w:pPr>
              <w:pStyle w:val="Body"/>
              <w:spacing w:after="0"/>
              <w:rPr>
                <w:rFonts w:ascii="Arial" w:hAnsi="Arial" w:cs="Arial"/>
              </w:rPr>
            </w:pPr>
          </w:p>
        </w:tc>
      </w:tr>
      <w:tr w:rsidR="00373F08" w:rsidRPr="00373F08" w14:paraId="0820B8A5" w14:textId="77777777" w:rsidTr="00434C36">
        <w:tc>
          <w:tcPr>
            <w:tcW w:w="3168" w:type="dxa"/>
          </w:tcPr>
          <w:p w14:paraId="35519B08" w14:textId="77777777" w:rsidR="00373F08" w:rsidRPr="00373F08" w:rsidRDefault="00373F08" w:rsidP="00373F08">
            <w:pPr>
              <w:pStyle w:val="Body"/>
              <w:spacing w:after="0"/>
              <w:rPr>
                <w:rFonts w:ascii="Arial" w:hAnsi="Arial" w:cs="Arial"/>
                <w:b/>
                <w:bCs/>
              </w:rPr>
            </w:pPr>
            <w:r w:rsidRPr="00373F08">
              <w:rPr>
                <w:rFonts w:ascii="Arial" w:hAnsi="Arial" w:cs="Arial"/>
              </w:rPr>
              <w:lastRenderedPageBreak/>
              <w:t xml:space="preserve">   60-74</w:t>
            </w:r>
          </w:p>
        </w:tc>
        <w:tc>
          <w:tcPr>
            <w:tcW w:w="2070" w:type="dxa"/>
          </w:tcPr>
          <w:p w14:paraId="16B54F29" w14:textId="77777777" w:rsidR="00373F08" w:rsidRPr="00373F08" w:rsidRDefault="00373F08" w:rsidP="00373F08">
            <w:pPr>
              <w:pStyle w:val="Body"/>
              <w:spacing w:after="0"/>
              <w:rPr>
                <w:rFonts w:ascii="Arial" w:hAnsi="Arial" w:cs="Arial"/>
              </w:rPr>
            </w:pPr>
            <w:r w:rsidRPr="00373F08">
              <w:rPr>
                <w:rFonts w:ascii="Arial" w:hAnsi="Arial" w:cs="Arial"/>
              </w:rPr>
              <w:t>0.7 (0.33,1.50)</w:t>
            </w:r>
          </w:p>
        </w:tc>
        <w:tc>
          <w:tcPr>
            <w:tcW w:w="1170" w:type="dxa"/>
          </w:tcPr>
          <w:p w14:paraId="44AA95C9" w14:textId="77777777" w:rsidR="00373F08" w:rsidRPr="00373F08" w:rsidRDefault="00373F08" w:rsidP="00373F08">
            <w:pPr>
              <w:pStyle w:val="Body"/>
              <w:spacing w:after="0"/>
              <w:rPr>
                <w:rFonts w:ascii="Arial" w:hAnsi="Arial" w:cs="Arial"/>
              </w:rPr>
            </w:pPr>
            <w:r w:rsidRPr="00373F08">
              <w:rPr>
                <w:rFonts w:ascii="Arial" w:hAnsi="Arial" w:cs="Arial"/>
              </w:rPr>
              <w:t>0.392</w:t>
            </w:r>
          </w:p>
        </w:tc>
        <w:tc>
          <w:tcPr>
            <w:tcW w:w="1800" w:type="dxa"/>
          </w:tcPr>
          <w:p w14:paraId="5F411B35" w14:textId="77777777" w:rsidR="00373F08" w:rsidRPr="00373F08" w:rsidRDefault="00373F08" w:rsidP="00373F08">
            <w:pPr>
              <w:pStyle w:val="Body"/>
              <w:spacing w:after="0"/>
              <w:rPr>
                <w:rFonts w:ascii="Arial" w:hAnsi="Arial" w:cs="Arial"/>
              </w:rPr>
            </w:pPr>
          </w:p>
        </w:tc>
        <w:tc>
          <w:tcPr>
            <w:tcW w:w="990" w:type="dxa"/>
          </w:tcPr>
          <w:p w14:paraId="5FBD9C44" w14:textId="77777777" w:rsidR="00373F08" w:rsidRPr="00373F08" w:rsidRDefault="00373F08" w:rsidP="00373F08">
            <w:pPr>
              <w:pStyle w:val="Body"/>
              <w:spacing w:after="0"/>
              <w:rPr>
                <w:rFonts w:ascii="Arial" w:hAnsi="Arial" w:cs="Arial"/>
              </w:rPr>
            </w:pPr>
          </w:p>
        </w:tc>
      </w:tr>
      <w:tr w:rsidR="00373F08" w:rsidRPr="00373F08" w14:paraId="1BD1D026" w14:textId="77777777" w:rsidTr="00434C36">
        <w:tc>
          <w:tcPr>
            <w:tcW w:w="3168" w:type="dxa"/>
          </w:tcPr>
          <w:p w14:paraId="6A58408B"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≥75</w:t>
            </w:r>
          </w:p>
        </w:tc>
        <w:tc>
          <w:tcPr>
            <w:tcW w:w="2070" w:type="dxa"/>
          </w:tcPr>
          <w:p w14:paraId="56B113F3" w14:textId="77777777" w:rsidR="00373F08" w:rsidRPr="00373F08" w:rsidRDefault="00373F08" w:rsidP="00373F08">
            <w:pPr>
              <w:pStyle w:val="Body"/>
              <w:spacing w:after="0"/>
              <w:rPr>
                <w:rFonts w:ascii="Arial" w:hAnsi="Arial" w:cs="Arial"/>
              </w:rPr>
            </w:pPr>
            <w:r w:rsidRPr="00373F08">
              <w:rPr>
                <w:rFonts w:ascii="Arial" w:hAnsi="Arial" w:cs="Arial"/>
              </w:rPr>
              <w:t>0.8 (0.23,2.40)</w:t>
            </w:r>
          </w:p>
        </w:tc>
        <w:tc>
          <w:tcPr>
            <w:tcW w:w="1170" w:type="dxa"/>
          </w:tcPr>
          <w:p w14:paraId="625729FE" w14:textId="77777777" w:rsidR="00373F08" w:rsidRPr="00373F08" w:rsidRDefault="00373F08" w:rsidP="00373F08">
            <w:pPr>
              <w:pStyle w:val="Body"/>
              <w:spacing w:after="0"/>
              <w:rPr>
                <w:rFonts w:ascii="Arial" w:hAnsi="Arial" w:cs="Arial"/>
              </w:rPr>
            </w:pPr>
            <w:r w:rsidRPr="00373F08">
              <w:rPr>
                <w:rFonts w:ascii="Arial" w:hAnsi="Arial" w:cs="Arial"/>
              </w:rPr>
              <w:t>0.628</w:t>
            </w:r>
          </w:p>
        </w:tc>
        <w:tc>
          <w:tcPr>
            <w:tcW w:w="1800" w:type="dxa"/>
          </w:tcPr>
          <w:p w14:paraId="44F2D183" w14:textId="77777777" w:rsidR="00373F08" w:rsidRPr="00373F08" w:rsidRDefault="00373F08" w:rsidP="00373F08">
            <w:pPr>
              <w:pStyle w:val="Body"/>
              <w:spacing w:after="0"/>
              <w:rPr>
                <w:rFonts w:ascii="Arial" w:hAnsi="Arial" w:cs="Arial"/>
              </w:rPr>
            </w:pPr>
          </w:p>
        </w:tc>
        <w:tc>
          <w:tcPr>
            <w:tcW w:w="990" w:type="dxa"/>
          </w:tcPr>
          <w:p w14:paraId="325C5912" w14:textId="77777777" w:rsidR="00373F08" w:rsidRPr="00373F08" w:rsidRDefault="00373F08" w:rsidP="00373F08">
            <w:pPr>
              <w:pStyle w:val="Body"/>
              <w:spacing w:after="0"/>
              <w:rPr>
                <w:rFonts w:ascii="Arial" w:hAnsi="Arial" w:cs="Arial"/>
              </w:rPr>
            </w:pPr>
          </w:p>
        </w:tc>
      </w:tr>
      <w:tr w:rsidR="00373F08" w:rsidRPr="00373F08" w14:paraId="39313732" w14:textId="77777777" w:rsidTr="00434C36">
        <w:tc>
          <w:tcPr>
            <w:tcW w:w="3168" w:type="dxa"/>
          </w:tcPr>
          <w:p w14:paraId="5B2AF5A7" w14:textId="77777777" w:rsidR="00373F08" w:rsidRPr="00373F08" w:rsidRDefault="00373F08" w:rsidP="00373F08">
            <w:pPr>
              <w:pStyle w:val="Body"/>
              <w:spacing w:after="0"/>
              <w:rPr>
                <w:rFonts w:ascii="Arial" w:hAnsi="Arial" w:cs="Arial"/>
                <w:b/>
                <w:bCs/>
              </w:rPr>
            </w:pPr>
            <w:r w:rsidRPr="00373F08">
              <w:rPr>
                <w:rFonts w:ascii="Arial" w:hAnsi="Arial" w:cs="Arial"/>
                <w:b/>
                <w:bCs/>
              </w:rPr>
              <w:t>Sex</w:t>
            </w:r>
          </w:p>
        </w:tc>
        <w:tc>
          <w:tcPr>
            <w:tcW w:w="2070" w:type="dxa"/>
          </w:tcPr>
          <w:p w14:paraId="1A1EFC2F" w14:textId="77777777" w:rsidR="00373F08" w:rsidRPr="00373F08" w:rsidRDefault="00373F08" w:rsidP="00373F08">
            <w:pPr>
              <w:pStyle w:val="Body"/>
              <w:spacing w:after="0"/>
              <w:rPr>
                <w:rFonts w:ascii="Arial" w:hAnsi="Arial" w:cs="Arial"/>
              </w:rPr>
            </w:pPr>
          </w:p>
        </w:tc>
        <w:tc>
          <w:tcPr>
            <w:tcW w:w="1170" w:type="dxa"/>
          </w:tcPr>
          <w:p w14:paraId="31BD5BDC" w14:textId="77777777" w:rsidR="00373F08" w:rsidRPr="00373F08" w:rsidRDefault="00373F08" w:rsidP="00373F08">
            <w:pPr>
              <w:pStyle w:val="Body"/>
              <w:spacing w:after="0"/>
              <w:rPr>
                <w:rFonts w:ascii="Arial" w:hAnsi="Arial" w:cs="Arial"/>
              </w:rPr>
            </w:pPr>
          </w:p>
        </w:tc>
        <w:tc>
          <w:tcPr>
            <w:tcW w:w="1800" w:type="dxa"/>
          </w:tcPr>
          <w:p w14:paraId="4879D705" w14:textId="77777777" w:rsidR="00373F08" w:rsidRPr="00373F08" w:rsidRDefault="00373F08" w:rsidP="00373F08">
            <w:pPr>
              <w:pStyle w:val="Body"/>
              <w:spacing w:after="0"/>
              <w:rPr>
                <w:rFonts w:ascii="Arial" w:hAnsi="Arial" w:cs="Arial"/>
              </w:rPr>
            </w:pPr>
          </w:p>
        </w:tc>
        <w:tc>
          <w:tcPr>
            <w:tcW w:w="990" w:type="dxa"/>
          </w:tcPr>
          <w:p w14:paraId="053ABB54" w14:textId="77777777" w:rsidR="00373F08" w:rsidRPr="00373F08" w:rsidRDefault="00373F08" w:rsidP="00373F08">
            <w:pPr>
              <w:pStyle w:val="Body"/>
              <w:spacing w:after="0"/>
              <w:rPr>
                <w:rFonts w:ascii="Arial" w:hAnsi="Arial" w:cs="Arial"/>
              </w:rPr>
            </w:pPr>
          </w:p>
        </w:tc>
      </w:tr>
      <w:tr w:rsidR="00373F08" w:rsidRPr="00373F08" w14:paraId="39F6D54A" w14:textId="77777777" w:rsidTr="00434C36">
        <w:tc>
          <w:tcPr>
            <w:tcW w:w="3168" w:type="dxa"/>
          </w:tcPr>
          <w:p w14:paraId="301F3D0D"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Male </w:t>
            </w:r>
          </w:p>
        </w:tc>
        <w:tc>
          <w:tcPr>
            <w:tcW w:w="2070" w:type="dxa"/>
          </w:tcPr>
          <w:p w14:paraId="3975E4EE"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1170" w:type="dxa"/>
          </w:tcPr>
          <w:p w14:paraId="7ADC43B1" w14:textId="77777777" w:rsidR="00373F08" w:rsidRPr="00373F08" w:rsidRDefault="00373F08" w:rsidP="00373F08">
            <w:pPr>
              <w:pStyle w:val="Body"/>
              <w:spacing w:after="0"/>
              <w:rPr>
                <w:rFonts w:ascii="Arial" w:hAnsi="Arial" w:cs="Arial"/>
              </w:rPr>
            </w:pPr>
          </w:p>
        </w:tc>
        <w:tc>
          <w:tcPr>
            <w:tcW w:w="1800" w:type="dxa"/>
          </w:tcPr>
          <w:p w14:paraId="6F1DD735"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990" w:type="dxa"/>
          </w:tcPr>
          <w:p w14:paraId="66D5FA79" w14:textId="77777777" w:rsidR="00373F08" w:rsidRPr="00373F08" w:rsidRDefault="00373F08" w:rsidP="00373F08">
            <w:pPr>
              <w:pStyle w:val="Body"/>
              <w:spacing w:after="0"/>
              <w:rPr>
                <w:rFonts w:ascii="Arial" w:hAnsi="Arial" w:cs="Arial"/>
              </w:rPr>
            </w:pPr>
          </w:p>
        </w:tc>
      </w:tr>
      <w:tr w:rsidR="00373F08" w:rsidRPr="00373F08" w14:paraId="6B39F09C" w14:textId="77777777" w:rsidTr="00434C36">
        <w:tc>
          <w:tcPr>
            <w:tcW w:w="3168" w:type="dxa"/>
          </w:tcPr>
          <w:p w14:paraId="4D614FD9"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Female</w:t>
            </w:r>
          </w:p>
        </w:tc>
        <w:tc>
          <w:tcPr>
            <w:tcW w:w="2070" w:type="dxa"/>
          </w:tcPr>
          <w:p w14:paraId="29411B1D" w14:textId="77777777" w:rsidR="00373F08" w:rsidRPr="00373F08" w:rsidRDefault="00373F08" w:rsidP="00373F08">
            <w:pPr>
              <w:pStyle w:val="Body"/>
              <w:spacing w:after="0"/>
              <w:rPr>
                <w:rFonts w:ascii="Arial" w:hAnsi="Arial" w:cs="Arial"/>
              </w:rPr>
            </w:pPr>
            <w:r w:rsidRPr="00373F08">
              <w:rPr>
                <w:rFonts w:ascii="Arial" w:hAnsi="Arial" w:cs="Arial"/>
              </w:rPr>
              <w:t>1.9 (1.04,2.18)</w:t>
            </w:r>
          </w:p>
        </w:tc>
        <w:tc>
          <w:tcPr>
            <w:tcW w:w="1170" w:type="dxa"/>
          </w:tcPr>
          <w:p w14:paraId="41B9F4DD" w14:textId="77777777" w:rsidR="00373F08" w:rsidRPr="00373F08" w:rsidRDefault="00373F08" w:rsidP="00373F08">
            <w:pPr>
              <w:pStyle w:val="Body"/>
              <w:spacing w:after="0"/>
              <w:rPr>
                <w:rFonts w:ascii="Arial" w:hAnsi="Arial" w:cs="Arial"/>
              </w:rPr>
            </w:pPr>
            <w:r w:rsidRPr="00373F08">
              <w:rPr>
                <w:rFonts w:ascii="Arial" w:hAnsi="Arial" w:cs="Arial"/>
              </w:rPr>
              <w:t>&lt;0.001</w:t>
            </w:r>
          </w:p>
        </w:tc>
        <w:tc>
          <w:tcPr>
            <w:tcW w:w="1800" w:type="dxa"/>
          </w:tcPr>
          <w:p w14:paraId="15F38726" w14:textId="77777777" w:rsidR="00373F08" w:rsidRPr="00373F08" w:rsidRDefault="00373F08" w:rsidP="00373F08">
            <w:pPr>
              <w:pStyle w:val="Body"/>
              <w:spacing w:after="0"/>
              <w:rPr>
                <w:rFonts w:ascii="Arial" w:hAnsi="Arial" w:cs="Arial"/>
              </w:rPr>
            </w:pPr>
            <w:r w:rsidRPr="00373F08">
              <w:rPr>
                <w:rFonts w:ascii="Arial" w:hAnsi="Arial" w:cs="Arial"/>
              </w:rPr>
              <w:t>4.5 (1.11,17.80)</w:t>
            </w:r>
          </w:p>
        </w:tc>
        <w:tc>
          <w:tcPr>
            <w:tcW w:w="990" w:type="dxa"/>
          </w:tcPr>
          <w:p w14:paraId="3A946D82" w14:textId="77777777" w:rsidR="00373F08" w:rsidRPr="00373F08" w:rsidRDefault="00373F08" w:rsidP="00373F08">
            <w:pPr>
              <w:pStyle w:val="Body"/>
              <w:spacing w:after="0"/>
              <w:rPr>
                <w:rFonts w:ascii="Arial" w:hAnsi="Arial" w:cs="Arial"/>
              </w:rPr>
            </w:pPr>
            <w:r w:rsidRPr="00373F08">
              <w:rPr>
                <w:rFonts w:ascii="Arial" w:hAnsi="Arial" w:cs="Arial"/>
              </w:rPr>
              <w:t>0.035</w:t>
            </w:r>
          </w:p>
        </w:tc>
      </w:tr>
      <w:tr w:rsidR="00373F08" w:rsidRPr="00373F08" w14:paraId="497F9D28" w14:textId="77777777" w:rsidTr="00434C36">
        <w:tc>
          <w:tcPr>
            <w:tcW w:w="3168" w:type="dxa"/>
          </w:tcPr>
          <w:p w14:paraId="28D08F74" w14:textId="77777777" w:rsidR="00373F08" w:rsidRPr="00373F08" w:rsidRDefault="00373F08" w:rsidP="00373F08">
            <w:pPr>
              <w:pStyle w:val="Body"/>
              <w:spacing w:after="0"/>
              <w:rPr>
                <w:rFonts w:ascii="Arial" w:hAnsi="Arial" w:cs="Arial"/>
                <w:b/>
                <w:bCs/>
              </w:rPr>
            </w:pPr>
            <w:r w:rsidRPr="00373F08">
              <w:rPr>
                <w:rFonts w:ascii="Arial" w:hAnsi="Arial" w:cs="Arial"/>
                <w:b/>
                <w:bCs/>
              </w:rPr>
              <w:t>History of smoking</w:t>
            </w:r>
          </w:p>
        </w:tc>
        <w:tc>
          <w:tcPr>
            <w:tcW w:w="2070" w:type="dxa"/>
          </w:tcPr>
          <w:p w14:paraId="641C1581" w14:textId="77777777" w:rsidR="00373F08" w:rsidRPr="00373F08" w:rsidRDefault="00373F08" w:rsidP="00373F08">
            <w:pPr>
              <w:pStyle w:val="Body"/>
              <w:spacing w:after="0"/>
              <w:rPr>
                <w:rFonts w:ascii="Arial" w:hAnsi="Arial" w:cs="Arial"/>
              </w:rPr>
            </w:pPr>
          </w:p>
        </w:tc>
        <w:tc>
          <w:tcPr>
            <w:tcW w:w="1170" w:type="dxa"/>
          </w:tcPr>
          <w:p w14:paraId="2471D0D4" w14:textId="77777777" w:rsidR="00373F08" w:rsidRPr="00373F08" w:rsidRDefault="00373F08" w:rsidP="00373F08">
            <w:pPr>
              <w:pStyle w:val="Body"/>
              <w:spacing w:after="0"/>
              <w:rPr>
                <w:rFonts w:ascii="Arial" w:hAnsi="Arial" w:cs="Arial"/>
              </w:rPr>
            </w:pPr>
          </w:p>
        </w:tc>
        <w:tc>
          <w:tcPr>
            <w:tcW w:w="1800" w:type="dxa"/>
          </w:tcPr>
          <w:p w14:paraId="3D651C20" w14:textId="77777777" w:rsidR="00373F08" w:rsidRPr="00373F08" w:rsidRDefault="00373F08" w:rsidP="00373F08">
            <w:pPr>
              <w:pStyle w:val="Body"/>
              <w:spacing w:after="0"/>
              <w:rPr>
                <w:rFonts w:ascii="Arial" w:hAnsi="Arial" w:cs="Arial"/>
                <w:b/>
                <w:bCs/>
              </w:rPr>
            </w:pPr>
          </w:p>
        </w:tc>
        <w:tc>
          <w:tcPr>
            <w:tcW w:w="990" w:type="dxa"/>
          </w:tcPr>
          <w:p w14:paraId="6AF4B98F" w14:textId="77777777" w:rsidR="00373F08" w:rsidRPr="00373F08" w:rsidRDefault="00373F08" w:rsidP="00373F08">
            <w:pPr>
              <w:pStyle w:val="Body"/>
              <w:spacing w:after="0"/>
              <w:rPr>
                <w:rFonts w:ascii="Arial" w:hAnsi="Arial" w:cs="Arial"/>
                <w:b/>
                <w:bCs/>
              </w:rPr>
            </w:pPr>
          </w:p>
        </w:tc>
      </w:tr>
      <w:tr w:rsidR="00373F08" w:rsidRPr="00373F08" w14:paraId="3706DD9B" w14:textId="77777777" w:rsidTr="00434C36">
        <w:tc>
          <w:tcPr>
            <w:tcW w:w="3168" w:type="dxa"/>
          </w:tcPr>
          <w:p w14:paraId="3FBCEB43"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Yes </w:t>
            </w:r>
          </w:p>
        </w:tc>
        <w:tc>
          <w:tcPr>
            <w:tcW w:w="2070" w:type="dxa"/>
          </w:tcPr>
          <w:p w14:paraId="4D9A3A1D"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1170" w:type="dxa"/>
          </w:tcPr>
          <w:p w14:paraId="30B43D08" w14:textId="77777777" w:rsidR="00373F08" w:rsidRPr="00373F08" w:rsidRDefault="00373F08" w:rsidP="00373F08">
            <w:pPr>
              <w:pStyle w:val="Body"/>
              <w:spacing w:after="0"/>
              <w:rPr>
                <w:rFonts w:ascii="Arial" w:hAnsi="Arial" w:cs="Arial"/>
              </w:rPr>
            </w:pPr>
          </w:p>
        </w:tc>
        <w:tc>
          <w:tcPr>
            <w:tcW w:w="1800" w:type="dxa"/>
          </w:tcPr>
          <w:p w14:paraId="0D963539"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990" w:type="dxa"/>
          </w:tcPr>
          <w:p w14:paraId="568492F6" w14:textId="77777777" w:rsidR="00373F08" w:rsidRPr="00373F08" w:rsidRDefault="00373F08" w:rsidP="00373F08">
            <w:pPr>
              <w:pStyle w:val="Body"/>
              <w:spacing w:after="0"/>
              <w:rPr>
                <w:rFonts w:ascii="Arial" w:hAnsi="Arial" w:cs="Arial"/>
              </w:rPr>
            </w:pPr>
          </w:p>
        </w:tc>
      </w:tr>
      <w:tr w:rsidR="00373F08" w:rsidRPr="00373F08" w14:paraId="4AFEDADA" w14:textId="77777777" w:rsidTr="00434C36">
        <w:tc>
          <w:tcPr>
            <w:tcW w:w="3168" w:type="dxa"/>
          </w:tcPr>
          <w:p w14:paraId="1D704EEA"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No</w:t>
            </w:r>
          </w:p>
        </w:tc>
        <w:tc>
          <w:tcPr>
            <w:tcW w:w="2070" w:type="dxa"/>
          </w:tcPr>
          <w:p w14:paraId="7890250C" w14:textId="77777777" w:rsidR="00373F08" w:rsidRPr="00373F08" w:rsidRDefault="00373F08" w:rsidP="00373F08">
            <w:pPr>
              <w:pStyle w:val="Body"/>
              <w:spacing w:after="0"/>
              <w:rPr>
                <w:rFonts w:ascii="Arial" w:hAnsi="Arial" w:cs="Arial"/>
              </w:rPr>
            </w:pPr>
            <w:r w:rsidRPr="00373F08">
              <w:rPr>
                <w:rFonts w:ascii="Arial" w:hAnsi="Arial" w:cs="Arial"/>
              </w:rPr>
              <w:t>0.5 (0.12,0.56)</w:t>
            </w:r>
          </w:p>
        </w:tc>
        <w:tc>
          <w:tcPr>
            <w:tcW w:w="1170" w:type="dxa"/>
          </w:tcPr>
          <w:p w14:paraId="4CEA267C" w14:textId="77777777" w:rsidR="00373F08" w:rsidRPr="00373F08" w:rsidRDefault="00373F08" w:rsidP="00373F08">
            <w:pPr>
              <w:pStyle w:val="Body"/>
              <w:spacing w:after="0"/>
              <w:rPr>
                <w:rFonts w:ascii="Arial" w:hAnsi="Arial" w:cs="Arial"/>
              </w:rPr>
            </w:pPr>
            <w:r w:rsidRPr="00373F08">
              <w:rPr>
                <w:rFonts w:ascii="Arial" w:hAnsi="Arial" w:cs="Arial"/>
              </w:rPr>
              <w:t>0.001</w:t>
            </w:r>
          </w:p>
        </w:tc>
        <w:tc>
          <w:tcPr>
            <w:tcW w:w="1800" w:type="dxa"/>
          </w:tcPr>
          <w:p w14:paraId="4DD336E4" w14:textId="77777777" w:rsidR="00373F08" w:rsidRPr="00373F08" w:rsidRDefault="00373F08" w:rsidP="00373F08">
            <w:pPr>
              <w:pStyle w:val="Body"/>
              <w:spacing w:after="0"/>
              <w:rPr>
                <w:rFonts w:ascii="Arial" w:hAnsi="Arial" w:cs="Arial"/>
              </w:rPr>
            </w:pPr>
            <w:r w:rsidRPr="00373F08">
              <w:rPr>
                <w:rFonts w:ascii="Arial" w:hAnsi="Arial" w:cs="Arial"/>
              </w:rPr>
              <w:t>0.5 (0.09,2.33)</w:t>
            </w:r>
          </w:p>
        </w:tc>
        <w:tc>
          <w:tcPr>
            <w:tcW w:w="990" w:type="dxa"/>
          </w:tcPr>
          <w:p w14:paraId="3AEDAC7C" w14:textId="77777777" w:rsidR="00373F08" w:rsidRPr="00373F08" w:rsidRDefault="00373F08" w:rsidP="00373F08">
            <w:pPr>
              <w:pStyle w:val="Body"/>
              <w:spacing w:after="0"/>
              <w:rPr>
                <w:rFonts w:ascii="Arial" w:hAnsi="Arial" w:cs="Arial"/>
              </w:rPr>
            </w:pPr>
            <w:r w:rsidRPr="00373F08">
              <w:rPr>
                <w:rFonts w:ascii="Arial" w:hAnsi="Arial" w:cs="Arial"/>
              </w:rPr>
              <w:t>0.349</w:t>
            </w:r>
          </w:p>
        </w:tc>
      </w:tr>
      <w:tr w:rsidR="00373F08" w:rsidRPr="00373F08" w14:paraId="02B67B17" w14:textId="77777777" w:rsidTr="00434C36">
        <w:tc>
          <w:tcPr>
            <w:tcW w:w="3168" w:type="dxa"/>
          </w:tcPr>
          <w:p w14:paraId="2E1EB3D0" w14:textId="77777777" w:rsidR="00373F08" w:rsidRPr="00373F08" w:rsidRDefault="00373F08" w:rsidP="00373F08">
            <w:pPr>
              <w:pStyle w:val="Body"/>
              <w:spacing w:after="0"/>
              <w:rPr>
                <w:rFonts w:ascii="Arial" w:hAnsi="Arial" w:cs="Arial"/>
                <w:b/>
                <w:bCs/>
              </w:rPr>
            </w:pPr>
            <w:r w:rsidRPr="00373F08">
              <w:rPr>
                <w:rFonts w:ascii="Arial" w:hAnsi="Arial" w:cs="Arial"/>
                <w:b/>
                <w:bCs/>
              </w:rPr>
              <w:t>Alcohol intake status</w:t>
            </w:r>
          </w:p>
        </w:tc>
        <w:tc>
          <w:tcPr>
            <w:tcW w:w="2070" w:type="dxa"/>
          </w:tcPr>
          <w:p w14:paraId="6AE50B80" w14:textId="77777777" w:rsidR="00373F08" w:rsidRPr="00373F08" w:rsidRDefault="00373F08" w:rsidP="00373F08">
            <w:pPr>
              <w:pStyle w:val="Body"/>
              <w:spacing w:after="0"/>
              <w:rPr>
                <w:rFonts w:ascii="Arial" w:hAnsi="Arial" w:cs="Arial"/>
              </w:rPr>
            </w:pPr>
          </w:p>
        </w:tc>
        <w:tc>
          <w:tcPr>
            <w:tcW w:w="1170" w:type="dxa"/>
          </w:tcPr>
          <w:p w14:paraId="6FF71EA4" w14:textId="77777777" w:rsidR="00373F08" w:rsidRPr="00373F08" w:rsidRDefault="00373F08" w:rsidP="00373F08">
            <w:pPr>
              <w:pStyle w:val="Body"/>
              <w:spacing w:after="0"/>
              <w:rPr>
                <w:rFonts w:ascii="Arial" w:hAnsi="Arial" w:cs="Arial"/>
              </w:rPr>
            </w:pPr>
          </w:p>
        </w:tc>
        <w:tc>
          <w:tcPr>
            <w:tcW w:w="1800" w:type="dxa"/>
          </w:tcPr>
          <w:p w14:paraId="765F5E34" w14:textId="77777777" w:rsidR="00373F08" w:rsidRPr="00373F08" w:rsidRDefault="00373F08" w:rsidP="00373F08">
            <w:pPr>
              <w:pStyle w:val="Body"/>
              <w:spacing w:after="0"/>
              <w:rPr>
                <w:rFonts w:ascii="Arial" w:hAnsi="Arial" w:cs="Arial"/>
              </w:rPr>
            </w:pPr>
          </w:p>
        </w:tc>
        <w:tc>
          <w:tcPr>
            <w:tcW w:w="990" w:type="dxa"/>
          </w:tcPr>
          <w:p w14:paraId="43ADEEFF" w14:textId="77777777" w:rsidR="00373F08" w:rsidRPr="00373F08" w:rsidRDefault="00373F08" w:rsidP="00373F08">
            <w:pPr>
              <w:pStyle w:val="Body"/>
              <w:spacing w:after="0"/>
              <w:rPr>
                <w:rFonts w:ascii="Arial" w:hAnsi="Arial" w:cs="Arial"/>
              </w:rPr>
            </w:pPr>
          </w:p>
        </w:tc>
      </w:tr>
      <w:tr w:rsidR="00373F08" w:rsidRPr="00373F08" w14:paraId="20C3CAD3" w14:textId="77777777" w:rsidTr="00434C36">
        <w:tc>
          <w:tcPr>
            <w:tcW w:w="3168" w:type="dxa"/>
          </w:tcPr>
          <w:p w14:paraId="2D9CDBA7"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Yes </w:t>
            </w:r>
          </w:p>
        </w:tc>
        <w:tc>
          <w:tcPr>
            <w:tcW w:w="2070" w:type="dxa"/>
          </w:tcPr>
          <w:p w14:paraId="75A35548" w14:textId="77777777" w:rsidR="00373F08" w:rsidRPr="00373F08" w:rsidRDefault="00373F08" w:rsidP="00373F08">
            <w:pPr>
              <w:pStyle w:val="Body"/>
              <w:spacing w:after="0"/>
              <w:rPr>
                <w:rFonts w:ascii="Arial" w:hAnsi="Arial" w:cs="Arial"/>
              </w:rPr>
            </w:pPr>
            <w:r w:rsidRPr="00373F08">
              <w:rPr>
                <w:rFonts w:ascii="Arial" w:hAnsi="Arial" w:cs="Arial"/>
              </w:rPr>
              <w:t>3.9 (1.79,8.26)</w:t>
            </w:r>
          </w:p>
        </w:tc>
        <w:tc>
          <w:tcPr>
            <w:tcW w:w="1170" w:type="dxa"/>
          </w:tcPr>
          <w:p w14:paraId="160BA42B" w14:textId="77777777" w:rsidR="00373F08" w:rsidRPr="00373F08" w:rsidRDefault="00373F08" w:rsidP="00373F08">
            <w:pPr>
              <w:pStyle w:val="Body"/>
              <w:spacing w:after="0"/>
              <w:rPr>
                <w:rFonts w:ascii="Arial" w:hAnsi="Arial" w:cs="Arial"/>
              </w:rPr>
            </w:pPr>
            <w:r w:rsidRPr="00373F08">
              <w:rPr>
                <w:rFonts w:ascii="Arial" w:hAnsi="Arial" w:cs="Arial"/>
              </w:rPr>
              <w:t>0.001</w:t>
            </w:r>
          </w:p>
        </w:tc>
        <w:tc>
          <w:tcPr>
            <w:tcW w:w="1800" w:type="dxa"/>
          </w:tcPr>
          <w:p w14:paraId="57A5C695" w14:textId="77777777" w:rsidR="00373F08" w:rsidRPr="00373F08" w:rsidRDefault="00373F08" w:rsidP="00373F08">
            <w:pPr>
              <w:pStyle w:val="Body"/>
              <w:spacing w:after="0"/>
              <w:rPr>
                <w:rFonts w:ascii="Arial" w:hAnsi="Arial" w:cs="Arial"/>
              </w:rPr>
            </w:pPr>
            <w:r w:rsidRPr="00373F08">
              <w:rPr>
                <w:rFonts w:ascii="Arial" w:hAnsi="Arial" w:cs="Arial"/>
              </w:rPr>
              <w:t>4.2 (1.29,13.81)</w:t>
            </w:r>
          </w:p>
        </w:tc>
        <w:tc>
          <w:tcPr>
            <w:tcW w:w="990" w:type="dxa"/>
          </w:tcPr>
          <w:p w14:paraId="0DC02E7B" w14:textId="77777777" w:rsidR="00373F08" w:rsidRPr="00373F08" w:rsidRDefault="00373F08" w:rsidP="00373F08">
            <w:pPr>
              <w:pStyle w:val="Body"/>
              <w:spacing w:after="0"/>
              <w:rPr>
                <w:rFonts w:ascii="Arial" w:hAnsi="Arial" w:cs="Arial"/>
              </w:rPr>
            </w:pPr>
            <w:r w:rsidRPr="00373F08">
              <w:rPr>
                <w:rFonts w:ascii="Arial" w:hAnsi="Arial" w:cs="Arial"/>
              </w:rPr>
              <w:t>0.017</w:t>
            </w:r>
          </w:p>
        </w:tc>
      </w:tr>
      <w:tr w:rsidR="00373F08" w:rsidRPr="00373F08" w14:paraId="6373D8C2" w14:textId="77777777" w:rsidTr="00434C36">
        <w:tc>
          <w:tcPr>
            <w:tcW w:w="3168" w:type="dxa"/>
          </w:tcPr>
          <w:p w14:paraId="1248C597"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No</w:t>
            </w:r>
          </w:p>
        </w:tc>
        <w:tc>
          <w:tcPr>
            <w:tcW w:w="2070" w:type="dxa"/>
          </w:tcPr>
          <w:p w14:paraId="0CD0E988"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1170" w:type="dxa"/>
          </w:tcPr>
          <w:p w14:paraId="459BB84F" w14:textId="77777777" w:rsidR="00373F08" w:rsidRPr="00373F08" w:rsidRDefault="00373F08" w:rsidP="00373F08">
            <w:pPr>
              <w:pStyle w:val="Body"/>
              <w:spacing w:after="0"/>
              <w:rPr>
                <w:rFonts w:ascii="Arial" w:hAnsi="Arial" w:cs="Arial"/>
              </w:rPr>
            </w:pPr>
          </w:p>
        </w:tc>
        <w:tc>
          <w:tcPr>
            <w:tcW w:w="1800" w:type="dxa"/>
          </w:tcPr>
          <w:p w14:paraId="01FA877E"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990" w:type="dxa"/>
          </w:tcPr>
          <w:p w14:paraId="032CA99F" w14:textId="77777777" w:rsidR="00373F08" w:rsidRPr="00373F08" w:rsidRDefault="00373F08" w:rsidP="00373F08">
            <w:pPr>
              <w:pStyle w:val="Body"/>
              <w:spacing w:after="0"/>
              <w:rPr>
                <w:rFonts w:ascii="Arial" w:hAnsi="Arial" w:cs="Arial"/>
              </w:rPr>
            </w:pPr>
          </w:p>
        </w:tc>
      </w:tr>
      <w:tr w:rsidR="00373F08" w:rsidRPr="00373F08" w14:paraId="4A713C0E" w14:textId="77777777" w:rsidTr="00434C36">
        <w:tc>
          <w:tcPr>
            <w:tcW w:w="3168" w:type="dxa"/>
          </w:tcPr>
          <w:p w14:paraId="6E4F6A74" w14:textId="77777777" w:rsidR="00373F08" w:rsidRPr="00373F08" w:rsidRDefault="00373F08" w:rsidP="00373F08">
            <w:pPr>
              <w:pStyle w:val="Body"/>
              <w:spacing w:after="0"/>
              <w:rPr>
                <w:rFonts w:ascii="Arial" w:hAnsi="Arial" w:cs="Arial"/>
                <w:b/>
                <w:bCs/>
              </w:rPr>
            </w:pPr>
            <w:r w:rsidRPr="00373F08">
              <w:rPr>
                <w:rFonts w:ascii="Arial" w:hAnsi="Arial" w:cs="Arial"/>
                <w:b/>
                <w:bCs/>
              </w:rPr>
              <w:t>Family history of glaucoma</w:t>
            </w:r>
          </w:p>
        </w:tc>
        <w:tc>
          <w:tcPr>
            <w:tcW w:w="2070" w:type="dxa"/>
          </w:tcPr>
          <w:p w14:paraId="77B3D07C" w14:textId="77777777" w:rsidR="00373F08" w:rsidRPr="00373F08" w:rsidRDefault="00373F08" w:rsidP="00373F08">
            <w:pPr>
              <w:pStyle w:val="Body"/>
              <w:spacing w:after="0"/>
              <w:rPr>
                <w:rFonts w:ascii="Arial" w:hAnsi="Arial" w:cs="Arial"/>
              </w:rPr>
            </w:pPr>
          </w:p>
        </w:tc>
        <w:tc>
          <w:tcPr>
            <w:tcW w:w="1170" w:type="dxa"/>
          </w:tcPr>
          <w:p w14:paraId="48521810" w14:textId="77777777" w:rsidR="00373F08" w:rsidRPr="00373F08" w:rsidRDefault="00373F08" w:rsidP="00373F08">
            <w:pPr>
              <w:pStyle w:val="Body"/>
              <w:spacing w:after="0"/>
              <w:rPr>
                <w:rFonts w:ascii="Arial" w:hAnsi="Arial" w:cs="Arial"/>
              </w:rPr>
            </w:pPr>
          </w:p>
        </w:tc>
        <w:tc>
          <w:tcPr>
            <w:tcW w:w="1800" w:type="dxa"/>
          </w:tcPr>
          <w:p w14:paraId="1071F0C3" w14:textId="77777777" w:rsidR="00373F08" w:rsidRPr="00373F08" w:rsidRDefault="00373F08" w:rsidP="00373F08">
            <w:pPr>
              <w:pStyle w:val="Body"/>
              <w:spacing w:after="0"/>
              <w:rPr>
                <w:rFonts w:ascii="Arial" w:hAnsi="Arial" w:cs="Arial"/>
                <w:b/>
                <w:bCs/>
              </w:rPr>
            </w:pPr>
          </w:p>
        </w:tc>
        <w:tc>
          <w:tcPr>
            <w:tcW w:w="990" w:type="dxa"/>
          </w:tcPr>
          <w:p w14:paraId="7E2E1F3C" w14:textId="77777777" w:rsidR="00373F08" w:rsidRPr="00373F08" w:rsidRDefault="00373F08" w:rsidP="00373F08">
            <w:pPr>
              <w:pStyle w:val="Body"/>
              <w:spacing w:after="0"/>
              <w:rPr>
                <w:rFonts w:ascii="Arial" w:hAnsi="Arial" w:cs="Arial"/>
                <w:b/>
                <w:bCs/>
              </w:rPr>
            </w:pPr>
          </w:p>
        </w:tc>
      </w:tr>
      <w:tr w:rsidR="00373F08" w:rsidRPr="00373F08" w14:paraId="360863B8" w14:textId="77777777" w:rsidTr="00434C36">
        <w:tc>
          <w:tcPr>
            <w:tcW w:w="3168" w:type="dxa"/>
          </w:tcPr>
          <w:p w14:paraId="7519B748"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Yes</w:t>
            </w:r>
          </w:p>
        </w:tc>
        <w:tc>
          <w:tcPr>
            <w:tcW w:w="2070" w:type="dxa"/>
          </w:tcPr>
          <w:p w14:paraId="769928F5" w14:textId="77777777" w:rsidR="00373F08" w:rsidRPr="00373F08" w:rsidRDefault="00373F08" w:rsidP="00373F08">
            <w:pPr>
              <w:pStyle w:val="Body"/>
              <w:spacing w:after="0"/>
              <w:rPr>
                <w:rFonts w:ascii="Arial" w:hAnsi="Arial" w:cs="Arial"/>
              </w:rPr>
            </w:pPr>
            <w:r w:rsidRPr="00373F08">
              <w:rPr>
                <w:rFonts w:ascii="Arial" w:hAnsi="Arial" w:cs="Arial"/>
              </w:rPr>
              <w:t>23.9 (10.15,56.38)</w:t>
            </w:r>
          </w:p>
        </w:tc>
        <w:tc>
          <w:tcPr>
            <w:tcW w:w="1170" w:type="dxa"/>
          </w:tcPr>
          <w:p w14:paraId="6CC53D1B" w14:textId="77777777" w:rsidR="00373F08" w:rsidRPr="00373F08" w:rsidRDefault="00373F08" w:rsidP="00373F08">
            <w:pPr>
              <w:pStyle w:val="Body"/>
              <w:spacing w:after="0"/>
              <w:rPr>
                <w:rFonts w:ascii="Arial" w:hAnsi="Arial" w:cs="Arial"/>
              </w:rPr>
            </w:pPr>
            <w:r w:rsidRPr="00373F08">
              <w:rPr>
                <w:rFonts w:ascii="Arial" w:hAnsi="Arial" w:cs="Arial"/>
              </w:rPr>
              <w:t>&lt;0.001</w:t>
            </w:r>
          </w:p>
        </w:tc>
        <w:tc>
          <w:tcPr>
            <w:tcW w:w="1800" w:type="dxa"/>
          </w:tcPr>
          <w:p w14:paraId="65C6299F" w14:textId="77777777" w:rsidR="00373F08" w:rsidRPr="00373F08" w:rsidRDefault="00373F08" w:rsidP="00373F08">
            <w:pPr>
              <w:pStyle w:val="Body"/>
              <w:spacing w:after="0"/>
              <w:rPr>
                <w:rFonts w:ascii="Arial" w:hAnsi="Arial" w:cs="Arial"/>
              </w:rPr>
            </w:pPr>
            <w:r w:rsidRPr="00373F08">
              <w:rPr>
                <w:rFonts w:ascii="Arial" w:hAnsi="Arial" w:cs="Arial"/>
              </w:rPr>
              <w:t>26.2 (7.27,94.70)</w:t>
            </w:r>
          </w:p>
        </w:tc>
        <w:tc>
          <w:tcPr>
            <w:tcW w:w="990" w:type="dxa"/>
          </w:tcPr>
          <w:p w14:paraId="7E37997E" w14:textId="77777777" w:rsidR="00373F08" w:rsidRPr="00373F08" w:rsidRDefault="00373F08" w:rsidP="00373F08">
            <w:pPr>
              <w:pStyle w:val="Body"/>
              <w:spacing w:after="0"/>
              <w:rPr>
                <w:rFonts w:ascii="Arial" w:hAnsi="Arial" w:cs="Arial"/>
              </w:rPr>
            </w:pPr>
            <w:r w:rsidRPr="00373F08">
              <w:rPr>
                <w:rFonts w:ascii="Arial" w:hAnsi="Arial" w:cs="Arial"/>
              </w:rPr>
              <w:t>&lt;0.001</w:t>
            </w:r>
          </w:p>
        </w:tc>
      </w:tr>
      <w:tr w:rsidR="00373F08" w:rsidRPr="00373F08" w14:paraId="510A6F13" w14:textId="77777777" w:rsidTr="00434C36">
        <w:tc>
          <w:tcPr>
            <w:tcW w:w="3168" w:type="dxa"/>
          </w:tcPr>
          <w:p w14:paraId="7AE667E0"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No</w:t>
            </w:r>
          </w:p>
        </w:tc>
        <w:tc>
          <w:tcPr>
            <w:tcW w:w="2070" w:type="dxa"/>
          </w:tcPr>
          <w:p w14:paraId="742BFB00"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1170" w:type="dxa"/>
          </w:tcPr>
          <w:p w14:paraId="56492E4D" w14:textId="77777777" w:rsidR="00373F08" w:rsidRPr="00373F08" w:rsidRDefault="00373F08" w:rsidP="00373F08">
            <w:pPr>
              <w:pStyle w:val="Body"/>
              <w:spacing w:after="0"/>
              <w:rPr>
                <w:rFonts w:ascii="Arial" w:hAnsi="Arial" w:cs="Arial"/>
              </w:rPr>
            </w:pPr>
          </w:p>
        </w:tc>
        <w:tc>
          <w:tcPr>
            <w:tcW w:w="1800" w:type="dxa"/>
          </w:tcPr>
          <w:p w14:paraId="50823130"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990" w:type="dxa"/>
          </w:tcPr>
          <w:p w14:paraId="2DA5E9E3" w14:textId="77777777" w:rsidR="00373F08" w:rsidRPr="00373F08" w:rsidRDefault="00373F08" w:rsidP="00373F08">
            <w:pPr>
              <w:pStyle w:val="Body"/>
              <w:spacing w:after="0"/>
              <w:rPr>
                <w:rFonts w:ascii="Arial" w:hAnsi="Arial" w:cs="Arial"/>
              </w:rPr>
            </w:pPr>
          </w:p>
        </w:tc>
      </w:tr>
      <w:tr w:rsidR="00373F08" w:rsidRPr="00373F08" w14:paraId="302C9129" w14:textId="77777777" w:rsidTr="00434C36">
        <w:tc>
          <w:tcPr>
            <w:tcW w:w="3168" w:type="dxa"/>
          </w:tcPr>
          <w:p w14:paraId="1853FBEE" w14:textId="77777777" w:rsidR="00373F08" w:rsidRPr="00373F08" w:rsidRDefault="00373F08" w:rsidP="00373F08">
            <w:pPr>
              <w:pStyle w:val="Body"/>
              <w:spacing w:after="0"/>
              <w:rPr>
                <w:rFonts w:ascii="Arial" w:hAnsi="Arial" w:cs="Arial"/>
                <w:b/>
                <w:bCs/>
              </w:rPr>
            </w:pPr>
            <w:r w:rsidRPr="00373F08">
              <w:rPr>
                <w:rFonts w:ascii="Arial" w:hAnsi="Arial" w:cs="Arial"/>
                <w:b/>
                <w:bCs/>
              </w:rPr>
              <w:t>History of diabetes mellitus</w:t>
            </w:r>
          </w:p>
        </w:tc>
        <w:tc>
          <w:tcPr>
            <w:tcW w:w="2070" w:type="dxa"/>
          </w:tcPr>
          <w:p w14:paraId="68F48CA3" w14:textId="77777777" w:rsidR="00373F08" w:rsidRPr="00373F08" w:rsidRDefault="00373F08" w:rsidP="00373F08">
            <w:pPr>
              <w:pStyle w:val="Body"/>
              <w:spacing w:after="0"/>
              <w:rPr>
                <w:rFonts w:ascii="Arial" w:hAnsi="Arial" w:cs="Arial"/>
              </w:rPr>
            </w:pPr>
          </w:p>
        </w:tc>
        <w:tc>
          <w:tcPr>
            <w:tcW w:w="1170" w:type="dxa"/>
          </w:tcPr>
          <w:p w14:paraId="08C42561" w14:textId="77777777" w:rsidR="00373F08" w:rsidRPr="00373F08" w:rsidRDefault="00373F08" w:rsidP="00373F08">
            <w:pPr>
              <w:pStyle w:val="Body"/>
              <w:spacing w:after="0"/>
              <w:rPr>
                <w:rFonts w:ascii="Arial" w:hAnsi="Arial" w:cs="Arial"/>
              </w:rPr>
            </w:pPr>
          </w:p>
        </w:tc>
        <w:tc>
          <w:tcPr>
            <w:tcW w:w="1800" w:type="dxa"/>
          </w:tcPr>
          <w:p w14:paraId="67DABDBF" w14:textId="77777777" w:rsidR="00373F08" w:rsidRPr="00373F08" w:rsidRDefault="00373F08" w:rsidP="00373F08">
            <w:pPr>
              <w:pStyle w:val="Body"/>
              <w:spacing w:after="0"/>
              <w:rPr>
                <w:rFonts w:ascii="Arial" w:hAnsi="Arial" w:cs="Arial"/>
              </w:rPr>
            </w:pPr>
          </w:p>
        </w:tc>
        <w:tc>
          <w:tcPr>
            <w:tcW w:w="990" w:type="dxa"/>
          </w:tcPr>
          <w:p w14:paraId="4DAE3B7A" w14:textId="77777777" w:rsidR="00373F08" w:rsidRPr="00373F08" w:rsidRDefault="00373F08" w:rsidP="00373F08">
            <w:pPr>
              <w:pStyle w:val="Body"/>
              <w:spacing w:after="0"/>
              <w:rPr>
                <w:rFonts w:ascii="Arial" w:hAnsi="Arial" w:cs="Arial"/>
              </w:rPr>
            </w:pPr>
          </w:p>
        </w:tc>
      </w:tr>
      <w:tr w:rsidR="00373F08" w:rsidRPr="00373F08" w14:paraId="2C6B8567" w14:textId="77777777" w:rsidTr="00434C36">
        <w:tc>
          <w:tcPr>
            <w:tcW w:w="3168" w:type="dxa"/>
          </w:tcPr>
          <w:p w14:paraId="38C9A391"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Yes</w:t>
            </w:r>
          </w:p>
        </w:tc>
        <w:tc>
          <w:tcPr>
            <w:tcW w:w="2070" w:type="dxa"/>
          </w:tcPr>
          <w:p w14:paraId="2A94CB11" w14:textId="77777777" w:rsidR="00373F08" w:rsidRPr="00373F08" w:rsidRDefault="00373F08" w:rsidP="00373F08">
            <w:pPr>
              <w:pStyle w:val="Body"/>
              <w:spacing w:after="0"/>
              <w:rPr>
                <w:rFonts w:ascii="Arial" w:hAnsi="Arial" w:cs="Arial"/>
              </w:rPr>
            </w:pPr>
            <w:r w:rsidRPr="00373F08">
              <w:rPr>
                <w:rFonts w:ascii="Arial" w:hAnsi="Arial" w:cs="Arial"/>
              </w:rPr>
              <w:t>1.2(1.01,2.60)</w:t>
            </w:r>
          </w:p>
        </w:tc>
        <w:tc>
          <w:tcPr>
            <w:tcW w:w="1170" w:type="dxa"/>
          </w:tcPr>
          <w:p w14:paraId="293F1967" w14:textId="77777777" w:rsidR="00373F08" w:rsidRPr="00373F08" w:rsidRDefault="00373F08" w:rsidP="00373F08">
            <w:pPr>
              <w:pStyle w:val="Body"/>
              <w:spacing w:after="0"/>
              <w:rPr>
                <w:rFonts w:ascii="Arial" w:hAnsi="Arial" w:cs="Arial"/>
              </w:rPr>
            </w:pPr>
            <w:r w:rsidRPr="00373F08">
              <w:rPr>
                <w:rFonts w:ascii="Arial" w:hAnsi="Arial" w:cs="Arial"/>
              </w:rPr>
              <w:t>0.023</w:t>
            </w:r>
          </w:p>
        </w:tc>
        <w:tc>
          <w:tcPr>
            <w:tcW w:w="1800" w:type="dxa"/>
          </w:tcPr>
          <w:p w14:paraId="74BE502B" w14:textId="77777777" w:rsidR="00373F08" w:rsidRPr="00373F08" w:rsidRDefault="00373F08" w:rsidP="00373F08">
            <w:pPr>
              <w:pStyle w:val="Body"/>
              <w:spacing w:after="0"/>
              <w:rPr>
                <w:rFonts w:ascii="Arial" w:hAnsi="Arial" w:cs="Arial"/>
              </w:rPr>
            </w:pPr>
            <w:r w:rsidRPr="00373F08">
              <w:rPr>
                <w:rFonts w:ascii="Arial" w:hAnsi="Arial" w:cs="Arial"/>
              </w:rPr>
              <w:t>0.9 (0.22,3.91)</w:t>
            </w:r>
          </w:p>
        </w:tc>
        <w:tc>
          <w:tcPr>
            <w:tcW w:w="990" w:type="dxa"/>
          </w:tcPr>
          <w:p w14:paraId="441673F6" w14:textId="77777777" w:rsidR="00373F08" w:rsidRPr="00373F08" w:rsidRDefault="00373F08" w:rsidP="00373F08">
            <w:pPr>
              <w:pStyle w:val="Body"/>
              <w:spacing w:after="0"/>
              <w:rPr>
                <w:rFonts w:ascii="Arial" w:hAnsi="Arial" w:cs="Arial"/>
              </w:rPr>
            </w:pPr>
            <w:r w:rsidRPr="00373F08">
              <w:rPr>
                <w:rFonts w:ascii="Arial" w:hAnsi="Arial" w:cs="Arial"/>
              </w:rPr>
              <w:t>0.939</w:t>
            </w:r>
          </w:p>
        </w:tc>
      </w:tr>
      <w:tr w:rsidR="00373F08" w:rsidRPr="00373F08" w14:paraId="4E315A32" w14:textId="77777777" w:rsidTr="00434C36">
        <w:tc>
          <w:tcPr>
            <w:tcW w:w="3168" w:type="dxa"/>
          </w:tcPr>
          <w:p w14:paraId="33E97C83"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No</w:t>
            </w:r>
          </w:p>
        </w:tc>
        <w:tc>
          <w:tcPr>
            <w:tcW w:w="2070" w:type="dxa"/>
          </w:tcPr>
          <w:p w14:paraId="1F5A7AFE"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1170" w:type="dxa"/>
          </w:tcPr>
          <w:p w14:paraId="6D2D2E19" w14:textId="77777777" w:rsidR="00373F08" w:rsidRPr="00373F08" w:rsidRDefault="00373F08" w:rsidP="00373F08">
            <w:pPr>
              <w:pStyle w:val="Body"/>
              <w:spacing w:after="0"/>
              <w:rPr>
                <w:rFonts w:ascii="Arial" w:hAnsi="Arial" w:cs="Arial"/>
              </w:rPr>
            </w:pPr>
          </w:p>
        </w:tc>
        <w:tc>
          <w:tcPr>
            <w:tcW w:w="1800" w:type="dxa"/>
          </w:tcPr>
          <w:p w14:paraId="794E6E63"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990" w:type="dxa"/>
          </w:tcPr>
          <w:p w14:paraId="50EDCF2A" w14:textId="77777777" w:rsidR="00373F08" w:rsidRPr="00373F08" w:rsidRDefault="00373F08" w:rsidP="00373F08">
            <w:pPr>
              <w:pStyle w:val="Body"/>
              <w:spacing w:after="0"/>
              <w:rPr>
                <w:rFonts w:ascii="Arial" w:hAnsi="Arial" w:cs="Arial"/>
              </w:rPr>
            </w:pPr>
          </w:p>
        </w:tc>
      </w:tr>
      <w:tr w:rsidR="00373F08" w:rsidRPr="00373F08" w14:paraId="0D7AF72A" w14:textId="77777777" w:rsidTr="00434C36">
        <w:tc>
          <w:tcPr>
            <w:tcW w:w="3168" w:type="dxa"/>
          </w:tcPr>
          <w:p w14:paraId="565E0522" w14:textId="77777777" w:rsidR="00373F08" w:rsidRPr="00373F08" w:rsidRDefault="00373F08" w:rsidP="00373F08">
            <w:pPr>
              <w:pStyle w:val="Body"/>
              <w:spacing w:after="0"/>
              <w:rPr>
                <w:rFonts w:ascii="Arial" w:hAnsi="Arial" w:cs="Arial"/>
                <w:b/>
                <w:bCs/>
              </w:rPr>
            </w:pPr>
            <w:r w:rsidRPr="00373F08">
              <w:rPr>
                <w:rFonts w:ascii="Arial" w:hAnsi="Arial" w:cs="Arial"/>
                <w:b/>
                <w:bCs/>
              </w:rPr>
              <w:t>History of hypertension</w:t>
            </w:r>
          </w:p>
        </w:tc>
        <w:tc>
          <w:tcPr>
            <w:tcW w:w="2070" w:type="dxa"/>
          </w:tcPr>
          <w:p w14:paraId="6FF7C270" w14:textId="77777777" w:rsidR="00373F08" w:rsidRPr="00373F08" w:rsidRDefault="00373F08" w:rsidP="00373F08">
            <w:pPr>
              <w:pStyle w:val="Body"/>
              <w:spacing w:after="0"/>
              <w:rPr>
                <w:rFonts w:ascii="Arial" w:hAnsi="Arial" w:cs="Arial"/>
              </w:rPr>
            </w:pPr>
          </w:p>
        </w:tc>
        <w:tc>
          <w:tcPr>
            <w:tcW w:w="1170" w:type="dxa"/>
          </w:tcPr>
          <w:p w14:paraId="0EEB41C5" w14:textId="77777777" w:rsidR="00373F08" w:rsidRPr="00373F08" w:rsidRDefault="00373F08" w:rsidP="00373F08">
            <w:pPr>
              <w:pStyle w:val="Body"/>
              <w:spacing w:after="0"/>
              <w:rPr>
                <w:rFonts w:ascii="Arial" w:hAnsi="Arial" w:cs="Arial"/>
              </w:rPr>
            </w:pPr>
          </w:p>
        </w:tc>
        <w:tc>
          <w:tcPr>
            <w:tcW w:w="1800" w:type="dxa"/>
          </w:tcPr>
          <w:p w14:paraId="7246D870" w14:textId="77777777" w:rsidR="00373F08" w:rsidRPr="00373F08" w:rsidRDefault="00373F08" w:rsidP="00373F08">
            <w:pPr>
              <w:pStyle w:val="Body"/>
              <w:spacing w:after="0"/>
              <w:rPr>
                <w:rFonts w:ascii="Arial" w:hAnsi="Arial" w:cs="Arial"/>
              </w:rPr>
            </w:pPr>
          </w:p>
        </w:tc>
        <w:tc>
          <w:tcPr>
            <w:tcW w:w="990" w:type="dxa"/>
          </w:tcPr>
          <w:p w14:paraId="22EA3188" w14:textId="77777777" w:rsidR="00373F08" w:rsidRPr="00373F08" w:rsidRDefault="00373F08" w:rsidP="00373F08">
            <w:pPr>
              <w:pStyle w:val="Body"/>
              <w:spacing w:after="0"/>
              <w:rPr>
                <w:rFonts w:ascii="Arial" w:hAnsi="Arial" w:cs="Arial"/>
              </w:rPr>
            </w:pPr>
          </w:p>
        </w:tc>
      </w:tr>
      <w:tr w:rsidR="00373F08" w:rsidRPr="00373F08" w14:paraId="51C9E32E" w14:textId="77777777" w:rsidTr="00434C36">
        <w:tc>
          <w:tcPr>
            <w:tcW w:w="3168" w:type="dxa"/>
          </w:tcPr>
          <w:p w14:paraId="4168C80C"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Yes</w:t>
            </w:r>
          </w:p>
        </w:tc>
        <w:tc>
          <w:tcPr>
            <w:tcW w:w="2070" w:type="dxa"/>
          </w:tcPr>
          <w:p w14:paraId="6BCF3A44" w14:textId="77777777" w:rsidR="00373F08" w:rsidRPr="00373F08" w:rsidRDefault="00373F08" w:rsidP="00373F08">
            <w:pPr>
              <w:pStyle w:val="Body"/>
              <w:spacing w:after="0"/>
              <w:rPr>
                <w:rFonts w:ascii="Arial" w:hAnsi="Arial" w:cs="Arial"/>
              </w:rPr>
            </w:pPr>
            <w:bookmarkStart w:id="21" w:name="_Hlk193806480"/>
            <w:r w:rsidRPr="00373F08">
              <w:rPr>
                <w:rFonts w:ascii="Arial" w:hAnsi="Arial" w:cs="Arial"/>
              </w:rPr>
              <w:t>2.6 (1.18,5.60)</w:t>
            </w:r>
            <w:bookmarkEnd w:id="21"/>
          </w:p>
        </w:tc>
        <w:tc>
          <w:tcPr>
            <w:tcW w:w="1170" w:type="dxa"/>
          </w:tcPr>
          <w:p w14:paraId="07FB2E9B" w14:textId="77777777" w:rsidR="00373F08" w:rsidRPr="00373F08" w:rsidRDefault="00373F08" w:rsidP="00373F08">
            <w:pPr>
              <w:pStyle w:val="Body"/>
              <w:spacing w:after="0"/>
              <w:rPr>
                <w:rFonts w:ascii="Arial" w:hAnsi="Arial" w:cs="Arial"/>
              </w:rPr>
            </w:pPr>
            <w:r w:rsidRPr="00373F08">
              <w:rPr>
                <w:rFonts w:ascii="Arial" w:hAnsi="Arial" w:cs="Arial"/>
              </w:rPr>
              <w:t>0.017</w:t>
            </w:r>
          </w:p>
        </w:tc>
        <w:tc>
          <w:tcPr>
            <w:tcW w:w="1800" w:type="dxa"/>
          </w:tcPr>
          <w:p w14:paraId="4A379300" w14:textId="77777777" w:rsidR="00373F08" w:rsidRPr="00373F08" w:rsidRDefault="00373F08" w:rsidP="00373F08">
            <w:pPr>
              <w:pStyle w:val="Body"/>
              <w:spacing w:after="0"/>
              <w:rPr>
                <w:rFonts w:ascii="Arial" w:hAnsi="Arial" w:cs="Arial"/>
              </w:rPr>
            </w:pPr>
            <w:bookmarkStart w:id="22" w:name="_Hlk213303093"/>
            <w:r w:rsidRPr="00373F08">
              <w:rPr>
                <w:rFonts w:ascii="Arial" w:hAnsi="Arial" w:cs="Arial"/>
              </w:rPr>
              <w:t>1.4 (1.22,3.91)</w:t>
            </w:r>
            <w:bookmarkEnd w:id="22"/>
          </w:p>
        </w:tc>
        <w:tc>
          <w:tcPr>
            <w:tcW w:w="990" w:type="dxa"/>
          </w:tcPr>
          <w:p w14:paraId="510F44A9" w14:textId="77777777" w:rsidR="00373F08" w:rsidRPr="00373F08" w:rsidRDefault="00373F08" w:rsidP="00373F08">
            <w:pPr>
              <w:pStyle w:val="Body"/>
              <w:spacing w:after="0"/>
              <w:rPr>
                <w:rFonts w:ascii="Arial" w:hAnsi="Arial" w:cs="Arial"/>
              </w:rPr>
            </w:pPr>
            <w:r w:rsidRPr="00373F08">
              <w:rPr>
                <w:rFonts w:ascii="Arial" w:hAnsi="Arial" w:cs="Arial"/>
              </w:rPr>
              <w:t>0.039</w:t>
            </w:r>
          </w:p>
        </w:tc>
      </w:tr>
      <w:tr w:rsidR="00373F08" w:rsidRPr="00373F08" w14:paraId="03D52AFF" w14:textId="77777777" w:rsidTr="00434C36">
        <w:tc>
          <w:tcPr>
            <w:tcW w:w="3168" w:type="dxa"/>
          </w:tcPr>
          <w:p w14:paraId="491D491B"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No</w:t>
            </w:r>
          </w:p>
        </w:tc>
        <w:tc>
          <w:tcPr>
            <w:tcW w:w="2070" w:type="dxa"/>
          </w:tcPr>
          <w:p w14:paraId="038A7225"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1170" w:type="dxa"/>
          </w:tcPr>
          <w:p w14:paraId="7149A70B" w14:textId="77777777" w:rsidR="00373F08" w:rsidRPr="00373F08" w:rsidRDefault="00373F08" w:rsidP="00373F08">
            <w:pPr>
              <w:pStyle w:val="Body"/>
              <w:spacing w:after="0"/>
              <w:rPr>
                <w:rFonts w:ascii="Arial" w:hAnsi="Arial" w:cs="Arial"/>
              </w:rPr>
            </w:pPr>
          </w:p>
        </w:tc>
        <w:tc>
          <w:tcPr>
            <w:tcW w:w="1800" w:type="dxa"/>
          </w:tcPr>
          <w:p w14:paraId="319A3447"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990" w:type="dxa"/>
          </w:tcPr>
          <w:p w14:paraId="03D45533" w14:textId="77777777" w:rsidR="00373F08" w:rsidRPr="00373F08" w:rsidRDefault="00373F08" w:rsidP="00373F08">
            <w:pPr>
              <w:pStyle w:val="Body"/>
              <w:spacing w:after="0"/>
              <w:rPr>
                <w:rFonts w:ascii="Arial" w:hAnsi="Arial" w:cs="Arial"/>
              </w:rPr>
            </w:pPr>
          </w:p>
        </w:tc>
      </w:tr>
      <w:tr w:rsidR="00373F08" w:rsidRPr="00373F08" w14:paraId="4B530C89" w14:textId="77777777" w:rsidTr="00434C36">
        <w:tc>
          <w:tcPr>
            <w:tcW w:w="3168" w:type="dxa"/>
          </w:tcPr>
          <w:p w14:paraId="23DF2539" w14:textId="77777777" w:rsidR="00373F08" w:rsidRPr="00373F08" w:rsidRDefault="00373F08" w:rsidP="00373F08">
            <w:pPr>
              <w:pStyle w:val="Body"/>
              <w:spacing w:after="0"/>
              <w:rPr>
                <w:rFonts w:ascii="Arial" w:hAnsi="Arial" w:cs="Arial"/>
                <w:b/>
                <w:bCs/>
              </w:rPr>
            </w:pPr>
            <w:r w:rsidRPr="00373F08">
              <w:rPr>
                <w:rFonts w:ascii="Arial" w:hAnsi="Arial" w:cs="Arial"/>
                <w:b/>
                <w:bCs/>
              </w:rPr>
              <w:t>Hypertensive medication</w:t>
            </w:r>
          </w:p>
        </w:tc>
        <w:tc>
          <w:tcPr>
            <w:tcW w:w="2070" w:type="dxa"/>
          </w:tcPr>
          <w:p w14:paraId="42A3B21B" w14:textId="77777777" w:rsidR="00373F08" w:rsidRPr="00373F08" w:rsidRDefault="00373F08" w:rsidP="00373F08">
            <w:pPr>
              <w:pStyle w:val="Body"/>
              <w:spacing w:after="0"/>
              <w:rPr>
                <w:rFonts w:ascii="Arial" w:hAnsi="Arial" w:cs="Arial"/>
              </w:rPr>
            </w:pPr>
          </w:p>
        </w:tc>
        <w:tc>
          <w:tcPr>
            <w:tcW w:w="1170" w:type="dxa"/>
          </w:tcPr>
          <w:p w14:paraId="1CF48AB4" w14:textId="77777777" w:rsidR="00373F08" w:rsidRPr="00373F08" w:rsidRDefault="00373F08" w:rsidP="00373F08">
            <w:pPr>
              <w:pStyle w:val="Body"/>
              <w:spacing w:after="0"/>
              <w:rPr>
                <w:rFonts w:ascii="Arial" w:hAnsi="Arial" w:cs="Arial"/>
              </w:rPr>
            </w:pPr>
          </w:p>
        </w:tc>
        <w:tc>
          <w:tcPr>
            <w:tcW w:w="1800" w:type="dxa"/>
          </w:tcPr>
          <w:p w14:paraId="6C79ED82" w14:textId="77777777" w:rsidR="00373F08" w:rsidRPr="00373F08" w:rsidRDefault="00373F08" w:rsidP="00373F08">
            <w:pPr>
              <w:pStyle w:val="Body"/>
              <w:spacing w:after="0"/>
              <w:rPr>
                <w:rFonts w:ascii="Arial" w:hAnsi="Arial" w:cs="Arial"/>
              </w:rPr>
            </w:pPr>
          </w:p>
        </w:tc>
        <w:tc>
          <w:tcPr>
            <w:tcW w:w="990" w:type="dxa"/>
          </w:tcPr>
          <w:p w14:paraId="1C99976E" w14:textId="77777777" w:rsidR="00373F08" w:rsidRPr="00373F08" w:rsidRDefault="00373F08" w:rsidP="00373F08">
            <w:pPr>
              <w:pStyle w:val="Body"/>
              <w:spacing w:after="0"/>
              <w:rPr>
                <w:rFonts w:ascii="Arial" w:hAnsi="Arial" w:cs="Arial"/>
              </w:rPr>
            </w:pPr>
          </w:p>
        </w:tc>
      </w:tr>
      <w:tr w:rsidR="00373F08" w:rsidRPr="00373F08" w14:paraId="21DF1183" w14:textId="77777777" w:rsidTr="00434C36">
        <w:tc>
          <w:tcPr>
            <w:tcW w:w="3168" w:type="dxa"/>
          </w:tcPr>
          <w:p w14:paraId="4C14B8BD"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Yes</w:t>
            </w:r>
          </w:p>
        </w:tc>
        <w:tc>
          <w:tcPr>
            <w:tcW w:w="2070" w:type="dxa"/>
          </w:tcPr>
          <w:p w14:paraId="520003C0"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1170" w:type="dxa"/>
          </w:tcPr>
          <w:p w14:paraId="659CB577" w14:textId="77777777" w:rsidR="00373F08" w:rsidRPr="00373F08" w:rsidRDefault="00373F08" w:rsidP="00373F08">
            <w:pPr>
              <w:pStyle w:val="Body"/>
              <w:spacing w:after="0"/>
              <w:rPr>
                <w:rFonts w:ascii="Arial" w:hAnsi="Arial" w:cs="Arial"/>
              </w:rPr>
            </w:pPr>
          </w:p>
        </w:tc>
        <w:tc>
          <w:tcPr>
            <w:tcW w:w="1800" w:type="dxa"/>
          </w:tcPr>
          <w:p w14:paraId="47EA7278" w14:textId="77777777" w:rsidR="00373F08" w:rsidRPr="00373F08" w:rsidRDefault="00373F08" w:rsidP="00373F08">
            <w:pPr>
              <w:pStyle w:val="Body"/>
              <w:spacing w:after="0"/>
              <w:rPr>
                <w:rFonts w:ascii="Arial" w:hAnsi="Arial" w:cs="Arial"/>
              </w:rPr>
            </w:pPr>
          </w:p>
        </w:tc>
        <w:tc>
          <w:tcPr>
            <w:tcW w:w="990" w:type="dxa"/>
          </w:tcPr>
          <w:p w14:paraId="08363014" w14:textId="77777777" w:rsidR="00373F08" w:rsidRPr="00373F08" w:rsidRDefault="00373F08" w:rsidP="00373F08">
            <w:pPr>
              <w:pStyle w:val="Body"/>
              <w:spacing w:after="0"/>
              <w:rPr>
                <w:rFonts w:ascii="Arial" w:hAnsi="Arial" w:cs="Arial"/>
              </w:rPr>
            </w:pPr>
          </w:p>
        </w:tc>
      </w:tr>
      <w:tr w:rsidR="00373F08" w:rsidRPr="00373F08" w14:paraId="26E92947" w14:textId="77777777" w:rsidTr="00434C36">
        <w:tc>
          <w:tcPr>
            <w:tcW w:w="3168" w:type="dxa"/>
          </w:tcPr>
          <w:p w14:paraId="05AF8272"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No</w:t>
            </w:r>
          </w:p>
        </w:tc>
        <w:tc>
          <w:tcPr>
            <w:tcW w:w="2070" w:type="dxa"/>
          </w:tcPr>
          <w:p w14:paraId="392BF734" w14:textId="77777777" w:rsidR="00373F08" w:rsidRPr="00373F08" w:rsidRDefault="00373F08" w:rsidP="00373F08">
            <w:pPr>
              <w:pStyle w:val="Body"/>
              <w:spacing w:after="0"/>
              <w:rPr>
                <w:rFonts w:ascii="Arial" w:hAnsi="Arial" w:cs="Arial"/>
              </w:rPr>
            </w:pPr>
            <w:r w:rsidRPr="00373F08">
              <w:rPr>
                <w:rFonts w:ascii="Arial" w:hAnsi="Arial" w:cs="Arial"/>
              </w:rPr>
              <w:t>1.3 (0.40,4.33)</w:t>
            </w:r>
          </w:p>
        </w:tc>
        <w:tc>
          <w:tcPr>
            <w:tcW w:w="1170" w:type="dxa"/>
          </w:tcPr>
          <w:p w14:paraId="66B74AAC" w14:textId="77777777" w:rsidR="00373F08" w:rsidRPr="00373F08" w:rsidRDefault="00373F08" w:rsidP="00373F08">
            <w:pPr>
              <w:pStyle w:val="Body"/>
              <w:spacing w:after="0"/>
              <w:rPr>
                <w:rFonts w:ascii="Arial" w:hAnsi="Arial" w:cs="Arial"/>
              </w:rPr>
            </w:pPr>
            <w:r w:rsidRPr="00373F08">
              <w:rPr>
                <w:rFonts w:ascii="Arial" w:hAnsi="Arial" w:cs="Arial"/>
              </w:rPr>
              <w:t>0.656</w:t>
            </w:r>
          </w:p>
        </w:tc>
        <w:tc>
          <w:tcPr>
            <w:tcW w:w="1800" w:type="dxa"/>
          </w:tcPr>
          <w:p w14:paraId="20B89EF3" w14:textId="77777777" w:rsidR="00373F08" w:rsidRPr="00373F08" w:rsidRDefault="00373F08" w:rsidP="00373F08">
            <w:pPr>
              <w:pStyle w:val="Body"/>
              <w:spacing w:after="0"/>
              <w:rPr>
                <w:rFonts w:ascii="Arial" w:hAnsi="Arial" w:cs="Arial"/>
              </w:rPr>
            </w:pPr>
          </w:p>
        </w:tc>
        <w:tc>
          <w:tcPr>
            <w:tcW w:w="990" w:type="dxa"/>
          </w:tcPr>
          <w:p w14:paraId="65B68A6B" w14:textId="77777777" w:rsidR="00373F08" w:rsidRPr="00373F08" w:rsidRDefault="00373F08" w:rsidP="00373F08">
            <w:pPr>
              <w:pStyle w:val="Body"/>
              <w:spacing w:after="0"/>
              <w:rPr>
                <w:rFonts w:ascii="Arial" w:hAnsi="Arial" w:cs="Arial"/>
              </w:rPr>
            </w:pPr>
          </w:p>
        </w:tc>
      </w:tr>
      <w:tr w:rsidR="00373F08" w:rsidRPr="00373F08" w14:paraId="6684A964" w14:textId="77777777" w:rsidTr="00434C36">
        <w:tc>
          <w:tcPr>
            <w:tcW w:w="3168" w:type="dxa"/>
          </w:tcPr>
          <w:p w14:paraId="59E14CAD" w14:textId="77777777" w:rsidR="00373F08" w:rsidRPr="00373F08" w:rsidRDefault="00373F08" w:rsidP="00373F08">
            <w:pPr>
              <w:pStyle w:val="Body"/>
              <w:spacing w:after="0"/>
              <w:rPr>
                <w:rFonts w:ascii="Arial" w:hAnsi="Arial" w:cs="Arial"/>
              </w:rPr>
            </w:pPr>
            <w:r w:rsidRPr="00373F08">
              <w:rPr>
                <w:rFonts w:ascii="Arial" w:hAnsi="Arial" w:cs="Arial"/>
              </w:rPr>
              <w:t>Refractive error status</w:t>
            </w:r>
          </w:p>
        </w:tc>
        <w:tc>
          <w:tcPr>
            <w:tcW w:w="2070" w:type="dxa"/>
          </w:tcPr>
          <w:p w14:paraId="3347786B" w14:textId="77777777" w:rsidR="00373F08" w:rsidRPr="00373F08" w:rsidRDefault="00373F08" w:rsidP="00373F08">
            <w:pPr>
              <w:pStyle w:val="Body"/>
              <w:spacing w:after="0"/>
              <w:rPr>
                <w:rFonts w:ascii="Arial" w:hAnsi="Arial" w:cs="Arial"/>
              </w:rPr>
            </w:pPr>
          </w:p>
        </w:tc>
        <w:tc>
          <w:tcPr>
            <w:tcW w:w="1170" w:type="dxa"/>
          </w:tcPr>
          <w:p w14:paraId="57E3661B" w14:textId="77777777" w:rsidR="00373F08" w:rsidRPr="00373F08" w:rsidRDefault="00373F08" w:rsidP="00373F08">
            <w:pPr>
              <w:pStyle w:val="Body"/>
              <w:spacing w:after="0"/>
              <w:rPr>
                <w:rFonts w:ascii="Arial" w:hAnsi="Arial" w:cs="Arial"/>
              </w:rPr>
            </w:pPr>
          </w:p>
        </w:tc>
        <w:tc>
          <w:tcPr>
            <w:tcW w:w="1800" w:type="dxa"/>
          </w:tcPr>
          <w:p w14:paraId="49D0ED5A" w14:textId="77777777" w:rsidR="00373F08" w:rsidRPr="00373F08" w:rsidRDefault="00373F08" w:rsidP="00373F08">
            <w:pPr>
              <w:pStyle w:val="Body"/>
              <w:spacing w:after="0"/>
              <w:rPr>
                <w:rFonts w:ascii="Arial" w:hAnsi="Arial" w:cs="Arial"/>
              </w:rPr>
            </w:pPr>
          </w:p>
        </w:tc>
        <w:tc>
          <w:tcPr>
            <w:tcW w:w="990" w:type="dxa"/>
          </w:tcPr>
          <w:p w14:paraId="6F2E83D6" w14:textId="77777777" w:rsidR="00373F08" w:rsidRPr="00373F08" w:rsidRDefault="00373F08" w:rsidP="00373F08">
            <w:pPr>
              <w:pStyle w:val="Body"/>
              <w:spacing w:after="0"/>
              <w:rPr>
                <w:rFonts w:ascii="Arial" w:hAnsi="Arial" w:cs="Arial"/>
              </w:rPr>
            </w:pPr>
          </w:p>
        </w:tc>
      </w:tr>
      <w:tr w:rsidR="00373F08" w:rsidRPr="00373F08" w14:paraId="40A8EBB6" w14:textId="77777777" w:rsidTr="00434C36">
        <w:tc>
          <w:tcPr>
            <w:tcW w:w="3168" w:type="dxa"/>
          </w:tcPr>
          <w:p w14:paraId="0A635CE3" w14:textId="77777777" w:rsidR="00373F08" w:rsidRPr="00373F08" w:rsidRDefault="00373F08" w:rsidP="00373F08">
            <w:pPr>
              <w:pStyle w:val="Body"/>
              <w:spacing w:after="0"/>
              <w:rPr>
                <w:rFonts w:ascii="Arial" w:hAnsi="Arial" w:cs="Arial"/>
              </w:rPr>
            </w:pPr>
            <w:r w:rsidRPr="00373F08">
              <w:rPr>
                <w:rFonts w:ascii="Arial" w:hAnsi="Arial" w:cs="Arial"/>
              </w:rPr>
              <w:t xml:space="preserve">   Emmetropia</w:t>
            </w:r>
          </w:p>
        </w:tc>
        <w:tc>
          <w:tcPr>
            <w:tcW w:w="2070" w:type="dxa"/>
          </w:tcPr>
          <w:p w14:paraId="20EF3819"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1170" w:type="dxa"/>
          </w:tcPr>
          <w:p w14:paraId="1447E370" w14:textId="77777777" w:rsidR="00373F08" w:rsidRPr="00373F08" w:rsidRDefault="00373F08" w:rsidP="00373F08">
            <w:pPr>
              <w:pStyle w:val="Body"/>
              <w:spacing w:after="0"/>
              <w:rPr>
                <w:rFonts w:ascii="Arial" w:hAnsi="Arial" w:cs="Arial"/>
              </w:rPr>
            </w:pPr>
          </w:p>
        </w:tc>
        <w:tc>
          <w:tcPr>
            <w:tcW w:w="1800" w:type="dxa"/>
          </w:tcPr>
          <w:p w14:paraId="24ECF6B0"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990" w:type="dxa"/>
          </w:tcPr>
          <w:p w14:paraId="31C07DDA" w14:textId="77777777" w:rsidR="00373F08" w:rsidRPr="00373F08" w:rsidRDefault="00373F08" w:rsidP="00373F08">
            <w:pPr>
              <w:pStyle w:val="Body"/>
              <w:spacing w:after="0"/>
              <w:rPr>
                <w:rFonts w:ascii="Arial" w:hAnsi="Arial" w:cs="Arial"/>
              </w:rPr>
            </w:pPr>
          </w:p>
        </w:tc>
      </w:tr>
      <w:tr w:rsidR="00373F08" w:rsidRPr="00373F08" w14:paraId="2CE35256" w14:textId="77777777" w:rsidTr="00434C36">
        <w:tc>
          <w:tcPr>
            <w:tcW w:w="3168" w:type="dxa"/>
          </w:tcPr>
          <w:p w14:paraId="2B6784F4" w14:textId="77777777" w:rsidR="00373F08" w:rsidRPr="00373F08" w:rsidRDefault="00373F08" w:rsidP="00373F08">
            <w:pPr>
              <w:pStyle w:val="Body"/>
              <w:spacing w:after="0"/>
              <w:rPr>
                <w:rFonts w:ascii="Arial" w:hAnsi="Arial" w:cs="Arial"/>
              </w:rPr>
            </w:pPr>
            <w:r w:rsidRPr="00373F08">
              <w:rPr>
                <w:rFonts w:ascii="Arial" w:hAnsi="Arial" w:cs="Arial"/>
              </w:rPr>
              <w:t>Hyperopia</w:t>
            </w:r>
          </w:p>
        </w:tc>
        <w:tc>
          <w:tcPr>
            <w:tcW w:w="2070" w:type="dxa"/>
          </w:tcPr>
          <w:p w14:paraId="3D644455" w14:textId="77777777" w:rsidR="00373F08" w:rsidRPr="00373F08" w:rsidRDefault="00373F08" w:rsidP="00373F08">
            <w:pPr>
              <w:pStyle w:val="Body"/>
              <w:spacing w:after="0"/>
              <w:rPr>
                <w:rFonts w:ascii="Arial" w:hAnsi="Arial" w:cs="Arial"/>
              </w:rPr>
            </w:pPr>
            <w:r w:rsidRPr="00373F08">
              <w:rPr>
                <w:rFonts w:ascii="Arial" w:hAnsi="Arial" w:cs="Arial"/>
              </w:rPr>
              <w:t>5.5 (1.92,15.64)</w:t>
            </w:r>
          </w:p>
        </w:tc>
        <w:tc>
          <w:tcPr>
            <w:tcW w:w="1170" w:type="dxa"/>
          </w:tcPr>
          <w:p w14:paraId="4A9E337D" w14:textId="77777777" w:rsidR="00373F08" w:rsidRPr="00373F08" w:rsidRDefault="00373F08" w:rsidP="00373F08">
            <w:pPr>
              <w:pStyle w:val="Body"/>
              <w:spacing w:after="0"/>
              <w:rPr>
                <w:rFonts w:ascii="Arial" w:hAnsi="Arial" w:cs="Arial"/>
              </w:rPr>
            </w:pPr>
            <w:r w:rsidRPr="00373F08">
              <w:rPr>
                <w:rFonts w:ascii="Arial" w:hAnsi="Arial" w:cs="Arial"/>
              </w:rPr>
              <w:t>0.001</w:t>
            </w:r>
          </w:p>
        </w:tc>
        <w:tc>
          <w:tcPr>
            <w:tcW w:w="1800" w:type="dxa"/>
          </w:tcPr>
          <w:p w14:paraId="322A2E9C" w14:textId="77777777" w:rsidR="00373F08" w:rsidRPr="00373F08" w:rsidRDefault="00373F08" w:rsidP="00373F08">
            <w:pPr>
              <w:pStyle w:val="Body"/>
              <w:spacing w:after="0"/>
              <w:rPr>
                <w:rFonts w:ascii="Arial" w:hAnsi="Arial" w:cs="Arial"/>
              </w:rPr>
            </w:pPr>
            <w:r w:rsidRPr="00373F08">
              <w:rPr>
                <w:rFonts w:ascii="Arial" w:hAnsi="Arial" w:cs="Arial"/>
              </w:rPr>
              <w:t>5.3 (1.13,25.19)</w:t>
            </w:r>
          </w:p>
        </w:tc>
        <w:tc>
          <w:tcPr>
            <w:tcW w:w="990" w:type="dxa"/>
          </w:tcPr>
          <w:p w14:paraId="174AD53D" w14:textId="77777777" w:rsidR="00373F08" w:rsidRPr="00373F08" w:rsidRDefault="00373F08" w:rsidP="00373F08">
            <w:pPr>
              <w:pStyle w:val="Body"/>
              <w:spacing w:after="0"/>
              <w:rPr>
                <w:rFonts w:ascii="Arial" w:hAnsi="Arial" w:cs="Arial"/>
              </w:rPr>
            </w:pPr>
            <w:r w:rsidRPr="00373F08">
              <w:rPr>
                <w:rFonts w:ascii="Arial" w:hAnsi="Arial" w:cs="Arial"/>
              </w:rPr>
              <w:t>0.034</w:t>
            </w:r>
          </w:p>
        </w:tc>
      </w:tr>
      <w:tr w:rsidR="00373F08" w:rsidRPr="00373F08" w14:paraId="658A34E2" w14:textId="77777777" w:rsidTr="00434C36">
        <w:tc>
          <w:tcPr>
            <w:tcW w:w="3168" w:type="dxa"/>
          </w:tcPr>
          <w:p w14:paraId="27DA8A88" w14:textId="77777777" w:rsidR="00373F08" w:rsidRPr="00373F08" w:rsidRDefault="00373F08" w:rsidP="00373F08">
            <w:pPr>
              <w:pStyle w:val="Body"/>
              <w:spacing w:after="0"/>
              <w:rPr>
                <w:rFonts w:ascii="Arial" w:hAnsi="Arial" w:cs="Arial"/>
              </w:rPr>
            </w:pPr>
            <w:r w:rsidRPr="00373F08">
              <w:rPr>
                <w:rFonts w:ascii="Arial" w:hAnsi="Arial" w:cs="Arial"/>
              </w:rPr>
              <w:t xml:space="preserve">   Myopia</w:t>
            </w:r>
          </w:p>
        </w:tc>
        <w:tc>
          <w:tcPr>
            <w:tcW w:w="2070" w:type="dxa"/>
          </w:tcPr>
          <w:p w14:paraId="06013C5B" w14:textId="77777777" w:rsidR="00373F08" w:rsidRPr="00373F08" w:rsidRDefault="00373F08" w:rsidP="00373F08">
            <w:pPr>
              <w:pStyle w:val="Body"/>
              <w:spacing w:after="0"/>
              <w:rPr>
                <w:rFonts w:ascii="Arial" w:hAnsi="Arial" w:cs="Arial"/>
              </w:rPr>
            </w:pPr>
            <w:r w:rsidRPr="00373F08">
              <w:rPr>
                <w:rFonts w:ascii="Arial" w:hAnsi="Arial" w:cs="Arial"/>
              </w:rPr>
              <w:t>10.4 (4.24,25.73)</w:t>
            </w:r>
          </w:p>
        </w:tc>
        <w:tc>
          <w:tcPr>
            <w:tcW w:w="1170" w:type="dxa"/>
          </w:tcPr>
          <w:p w14:paraId="78752454" w14:textId="77777777" w:rsidR="00373F08" w:rsidRPr="00373F08" w:rsidRDefault="00373F08" w:rsidP="00373F08">
            <w:pPr>
              <w:pStyle w:val="Body"/>
              <w:spacing w:after="0"/>
              <w:rPr>
                <w:rFonts w:ascii="Arial" w:hAnsi="Arial" w:cs="Arial"/>
              </w:rPr>
            </w:pPr>
            <w:r w:rsidRPr="00373F08">
              <w:rPr>
                <w:rFonts w:ascii="Arial" w:hAnsi="Arial" w:cs="Arial"/>
              </w:rPr>
              <w:t>&lt;0.001</w:t>
            </w:r>
          </w:p>
        </w:tc>
        <w:tc>
          <w:tcPr>
            <w:tcW w:w="1800" w:type="dxa"/>
          </w:tcPr>
          <w:p w14:paraId="40FFB056" w14:textId="77777777" w:rsidR="00373F08" w:rsidRPr="00373F08" w:rsidRDefault="00373F08" w:rsidP="00373F08">
            <w:pPr>
              <w:pStyle w:val="Body"/>
              <w:spacing w:after="0"/>
              <w:rPr>
                <w:rFonts w:ascii="Arial" w:hAnsi="Arial" w:cs="Arial"/>
              </w:rPr>
            </w:pPr>
            <w:r w:rsidRPr="00373F08">
              <w:rPr>
                <w:rFonts w:ascii="Arial" w:hAnsi="Arial" w:cs="Arial"/>
              </w:rPr>
              <w:t>9.7 (2.66,35.62)</w:t>
            </w:r>
          </w:p>
        </w:tc>
        <w:tc>
          <w:tcPr>
            <w:tcW w:w="990" w:type="dxa"/>
          </w:tcPr>
          <w:p w14:paraId="2C1CBCF8" w14:textId="77777777" w:rsidR="00373F08" w:rsidRPr="00373F08" w:rsidRDefault="00373F08" w:rsidP="00373F08">
            <w:pPr>
              <w:pStyle w:val="Body"/>
              <w:spacing w:after="0"/>
              <w:rPr>
                <w:rFonts w:ascii="Arial" w:hAnsi="Arial" w:cs="Arial"/>
              </w:rPr>
            </w:pPr>
            <w:r w:rsidRPr="00373F08">
              <w:rPr>
                <w:rFonts w:ascii="Arial" w:hAnsi="Arial" w:cs="Arial"/>
              </w:rPr>
              <w:t>0.001</w:t>
            </w:r>
          </w:p>
        </w:tc>
      </w:tr>
      <w:tr w:rsidR="00373F08" w:rsidRPr="00373F08" w14:paraId="20A00B43" w14:textId="77777777" w:rsidTr="00434C36">
        <w:tc>
          <w:tcPr>
            <w:tcW w:w="3168" w:type="dxa"/>
          </w:tcPr>
          <w:p w14:paraId="021BA430" w14:textId="77777777" w:rsidR="00373F08" w:rsidRPr="00373F08" w:rsidRDefault="00373F08" w:rsidP="00373F08">
            <w:pPr>
              <w:pStyle w:val="Body"/>
              <w:spacing w:after="0"/>
              <w:rPr>
                <w:rFonts w:ascii="Arial" w:hAnsi="Arial" w:cs="Arial"/>
                <w:b/>
                <w:bCs/>
              </w:rPr>
            </w:pPr>
            <w:r w:rsidRPr="00373F08">
              <w:rPr>
                <w:rFonts w:ascii="Arial" w:hAnsi="Arial" w:cs="Arial"/>
                <w:b/>
                <w:bCs/>
              </w:rPr>
              <w:t>BMI status</w:t>
            </w:r>
          </w:p>
        </w:tc>
        <w:tc>
          <w:tcPr>
            <w:tcW w:w="2070" w:type="dxa"/>
          </w:tcPr>
          <w:p w14:paraId="79766FFE" w14:textId="77777777" w:rsidR="00373F08" w:rsidRPr="00373F08" w:rsidRDefault="00373F08" w:rsidP="00373F08">
            <w:pPr>
              <w:pStyle w:val="Body"/>
              <w:spacing w:after="0"/>
              <w:rPr>
                <w:rFonts w:ascii="Arial" w:hAnsi="Arial" w:cs="Arial"/>
              </w:rPr>
            </w:pPr>
          </w:p>
        </w:tc>
        <w:tc>
          <w:tcPr>
            <w:tcW w:w="1170" w:type="dxa"/>
          </w:tcPr>
          <w:p w14:paraId="4FB36A12" w14:textId="77777777" w:rsidR="00373F08" w:rsidRPr="00373F08" w:rsidRDefault="00373F08" w:rsidP="00373F08">
            <w:pPr>
              <w:pStyle w:val="Body"/>
              <w:spacing w:after="0"/>
              <w:rPr>
                <w:rFonts w:ascii="Arial" w:hAnsi="Arial" w:cs="Arial"/>
              </w:rPr>
            </w:pPr>
          </w:p>
        </w:tc>
        <w:tc>
          <w:tcPr>
            <w:tcW w:w="1800" w:type="dxa"/>
          </w:tcPr>
          <w:p w14:paraId="30F91C9E" w14:textId="77777777" w:rsidR="00373F08" w:rsidRPr="00373F08" w:rsidRDefault="00373F08" w:rsidP="00373F08">
            <w:pPr>
              <w:pStyle w:val="Body"/>
              <w:spacing w:after="0"/>
              <w:rPr>
                <w:rFonts w:ascii="Arial" w:hAnsi="Arial" w:cs="Arial"/>
              </w:rPr>
            </w:pPr>
          </w:p>
        </w:tc>
        <w:tc>
          <w:tcPr>
            <w:tcW w:w="990" w:type="dxa"/>
          </w:tcPr>
          <w:p w14:paraId="5FCB9856" w14:textId="77777777" w:rsidR="00373F08" w:rsidRPr="00373F08" w:rsidRDefault="00373F08" w:rsidP="00373F08">
            <w:pPr>
              <w:pStyle w:val="Body"/>
              <w:spacing w:after="0"/>
              <w:rPr>
                <w:rFonts w:ascii="Arial" w:hAnsi="Arial" w:cs="Arial"/>
              </w:rPr>
            </w:pPr>
          </w:p>
        </w:tc>
      </w:tr>
      <w:tr w:rsidR="00373F08" w:rsidRPr="00373F08" w14:paraId="327A352B" w14:textId="77777777" w:rsidTr="00434C36">
        <w:tc>
          <w:tcPr>
            <w:tcW w:w="3168" w:type="dxa"/>
          </w:tcPr>
          <w:p w14:paraId="36DCD205"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Normal</w:t>
            </w:r>
          </w:p>
        </w:tc>
        <w:tc>
          <w:tcPr>
            <w:tcW w:w="2070" w:type="dxa"/>
          </w:tcPr>
          <w:p w14:paraId="5071EAFF"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1170" w:type="dxa"/>
          </w:tcPr>
          <w:p w14:paraId="3D512908" w14:textId="77777777" w:rsidR="00373F08" w:rsidRPr="00373F08" w:rsidRDefault="00373F08" w:rsidP="00373F08">
            <w:pPr>
              <w:pStyle w:val="Body"/>
              <w:spacing w:after="0"/>
              <w:rPr>
                <w:rFonts w:ascii="Arial" w:hAnsi="Arial" w:cs="Arial"/>
              </w:rPr>
            </w:pPr>
          </w:p>
        </w:tc>
        <w:tc>
          <w:tcPr>
            <w:tcW w:w="1800" w:type="dxa"/>
          </w:tcPr>
          <w:p w14:paraId="6D9FDD10" w14:textId="77777777" w:rsidR="00373F08" w:rsidRPr="00373F08" w:rsidRDefault="00373F08" w:rsidP="00373F08">
            <w:pPr>
              <w:pStyle w:val="Body"/>
              <w:spacing w:after="0"/>
              <w:rPr>
                <w:rFonts w:ascii="Arial" w:hAnsi="Arial" w:cs="Arial"/>
              </w:rPr>
            </w:pPr>
            <w:r w:rsidRPr="00373F08">
              <w:rPr>
                <w:rFonts w:ascii="Arial" w:hAnsi="Arial" w:cs="Arial"/>
              </w:rPr>
              <w:t>1</w:t>
            </w:r>
          </w:p>
        </w:tc>
        <w:tc>
          <w:tcPr>
            <w:tcW w:w="990" w:type="dxa"/>
          </w:tcPr>
          <w:p w14:paraId="28F0A1C1" w14:textId="77777777" w:rsidR="00373F08" w:rsidRPr="00373F08" w:rsidRDefault="00373F08" w:rsidP="00373F08">
            <w:pPr>
              <w:pStyle w:val="Body"/>
              <w:spacing w:after="0"/>
              <w:rPr>
                <w:rFonts w:ascii="Arial" w:hAnsi="Arial" w:cs="Arial"/>
              </w:rPr>
            </w:pPr>
          </w:p>
        </w:tc>
      </w:tr>
      <w:tr w:rsidR="00373F08" w:rsidRPr="00373F08" w14:paraId="3203B5CE" w14:textId="77777777" w:rsidTr="00434C36">
        <w:tc>
          <w:tcPr>
            <w:tcW w:w="3168" w:type="dxa"/>
          </w:tcPr>
          <w:p w14:paraId="1556741D"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Overweight</w:t>
            </w:r>
          </w:p>
        </w:tc>
        <w:tc>
          <w:tcPr>
            <w:tcW w:w="2070" w:type="dxa"/>
          </w:tcPr>
          <w:p w14:paraId="30B12692" w14:textId="77777777" w:rsidR="00373F08" w:rsidRPr="00373F08" w:rsidRDefault="00373F08" w:rsidP="00373F08">
            <w:pPr>
              <w:pStyle w:val="Body"/>
              <w:spacing w:after="0"/>
              <w:rPr>
                <w:rFonts w:ascii="Arial" w:hAnsi="Arial" w:cs="Arial"/>
              </w:rPr>
            </w:pPr>
            <w:r w:rsidRPr="00373F08">
              <w:rPr>
                <w:rFonts w:ascii="Arial" w:hAnsi="Arial" w:cs="Arial"/>
              </w:rPr>
              <w:t>2.4 (1.92,6.18)</w:t>
            </w:r>
          </w:p>
        </w:tc>
        <w:tc>
          <w:tcPr>
            <w:tcW w:w="1170" w:type="dxa"/>
          </w:tcPr>
          <w:p w14:paraId="1721850F" w14:textId="77777777" w:rsidR="00373F08" w:rsidRPr="00373F08" w:rsidRDefault="00373F08" w:rsidP="00373F08">
            <w:pPr>
              <w:pStyle w:val="Body"/>
              <w:spacing w:after="0"/>
              <w:rPr>
                <w:rFonts w:ascii="Arial" w:hAnsi="Arial" w:cs="Arial"/>
              </w:rPr>
            </w:pPr>
            <w:r w:rsidRPr="00373F08">
              <w:rPr>
                <w:rFonts w:ascii="Arial" w:hAnsi="Arial" w:cs="Arial"/>
              </w:rPr>
              <w:t>0.042</w:t>
            </w:r>
          </w:p>
        </w:tc>
        <w:tc>
          <w:tcPr>
            <w:tcW w:w="1800" w:type="dxa"/>
          </w:tcPr>
          <w:p w14:paraId="7BFA5801" w14:textId="77777777" w:rsidR="00373F08" w:rsidRPr="00373F08" w:rsidRDefault="00373F08" w:rsidP="00373F08">
            <w:pPr>
              <w:pStyle w:val="Body"/>
              <w:spacing w:after="0"/>
              <w:rPr>
                <w:rFonts w:ascii="Arial" w:hAnsi="Arial" w:cs="Arial"/>
              </w:rPr>
            </w:pPr>
            <w:r w:rsidRPr="00373F08">
              <w:rPr>
                <w:rFonts w:ascii="Arial" w:hAnsi="Arial" w:cs="Arial"/>
              </w:rPr>
              <w:t>2.5 (0.68,9.54)</w:t>
            </w:r>
          </w:p>
        </w:tc>
        <w:tc>
          <w:tcPr>
            <w:tcW w:w="990" w:type="dxa"/>
          </w:tcPr>
          <w:p w14:paraId="4E0F0A1C" w14:textId="77777777" w:rsidR="00373F08" w:rsidRPr="00373F08" w:rsidRDefault="00373F08" w:rsidP="00373F08">
            <w:pPr>
              <w:pStyle w:val="Body"/>
              <w:spacing w:after="0"/>
              <w:rPr>
                <w:rFonts w:ascii="Arial" w:hAnsi="Arial" w:cs="Arial"/>
              </w:rPr>
            </w:pPr>
            <w:r w:rsidRPr="00373F08">
              <w:rPr>
                <w:rFonts w:ascii="Arial" w:hAnsi="Arial" w:cs="Arial"/>
              </w:rPr>
              <w:t>0.166</w:t>
            </w:r>
          </w:p>
        </w:tc>
      </w:tr>
      <w:tr w:rsidR="00373F08" w:rsidRPr="00373F08" w14:paraId="5B00FEE6" w14:textId="77777777" w:rsidTr="00434C36">
        <w:tc>
          <w:tcPr>
            <w:tcW w:w="3168" w:type="dxa"/>
          </w:tcPr>
          <w:p w14:paraId="53626D50" w14:textId="77777777" w:rsidR="00373F08" w:rsidRPr="00373F08" w:rsidRDefault="00373F08" w:rsidP="00373F08">
            <w:pPr>
              <w:pStyle w:val="Body"/>
              <w:spacing w:after="0"/>
              <w:rPr>
                <w:rFonts w:ascii="Arial" w:hAnsi="Arial" w:cs="Arial"/>
                <w:b/>
                <w:bCs/>
              </w:rPr>
            </w:pPr>
            <w:r w:rsidRPr="00373F08">
              <w:rPr>
                <w:rFonts w:ascii="Arial" w:hAnsi="Arial" w:cs="Arial"/>
              </w:rPr>
              <w:t xml:space="preserve">   Obesity</w:t>
            </w:r>
          </w:p>
        </w:tc>
        <w:tc>
          <w:tcPr>
            <w:tcW w:w="2070" w:type="dxa"/>
          </w:tcPr>
          <w:p w14:paraId="020868DD" w14:textId="77777777" w:rsidR="00373F08" w:rsidRPr="00373F08" w:rsidRDefault="00373F08" w:rsidP="00373F08">
            <w:pPr>
              <w:pStyle w:val="Body"/>
              <w:spacing w:after="0"/>
              <w:rPr>
                <w:rFonts w:ascii="Arial" w:hAnsi="Arial" w:cs="Arial"/>
              </w:rPr>
            </w:pPr>
            <w:bookmarkStart w:id="23" w:name="_Hlk193806744"/>
            <w:r w:rsidRPr="00373F08">
              <w:rPr>
                <w:rFonts w:ascii="Arial" w:hAnsi="Arial" w:cs="Arial"/>
              </w:rPr>
              <w:t>5.6 (2.36,13.40)</w:t>
            </w:r>
            <w:bookmarkEnd w:id="23"/>
          </w:p>
        </w:tc>
        <w:tc>
          <w:tcPr>
            <w:tcW w:w="1170" w:type="dxa"/>
          </w:tcPr>
          <w:p w14:paraId="17AB8EC0" w14:textId="77777777" w:rsidR="00373F08" w:rsidRPr="00373F08" w:rsidRDefault="00373F08" w:rsidP="00373F08">
            <w:pPr>
              <w:pStyle w:val="Body"/>
              <w:spacing w:after="0"/>
              <w:rPr>
                <w:rFonts w:ascii="Arial" w:hAnsi="Arial" w:cs="Arial"/>
              </w:rPr>
            </w:pPr>
            <w:r w:rsidRPr="00373F08">
              <w:rPr>
                <w:rFonts w:ascii="Arial" w:hAnsi="Arial" w:cs="Arial"/>
              </w:rPr>
              <w:t>&lt;0.001</w:t>
            </w:r>
          </w:p>
        </w:tc>
        <w:tc>
          <w:tcPr>
            <w:tcW w:w="1800" w:type="dxa"/>
          </w:tcPr>
          <w:p w14:paraId="2B901287" w14:textId="77777777" w:rsidR="00373F08" w:rsidRPr="00373F08" w:rsidRDefault="00373F08" w:rsidP="00373F08">
            <w:pPr>
              <w:pStyle w:val="Body"/>
              <w:spacing w:after="0"/>
              <w:rPr>
                <w:rFonts w:ascii="Arial" w:hAnsi="Arial" w:cs="Arial"/>
              </w:rPr>
            </w:pPr>
            <w:bookmarkStart w:id="24" w:name="_Hlk193807550"/>
            <w:r w:rsidRPr="00373F08">
              <w:rPr>
                <w:rFonts w:ascii="Arial" w:hAnsi="Arial" w:cs="Arial"/>
              </w:rPr>
              <w:t>3.6 (1.01,13.20)</w:t>
            </w:r>
            <w:bookmarkEnd w:id="24"/>
          </w:p>
        </w:tc>
        <w:tc>
          <w:tcPr>
            <w:tcW w:w="990" w:type="dxa"/>
          </w:tcPr>
          <w:p w14:paraId="5123870E" w14:textId="77777777" w:rsidR="00373F08" w:rsidRPr="00373F08" w:rsidRDefault="00373F08" w:rsidP="00373F08">
            <w:pPr>
              <w:pStyle w:val="Body"/>
              <w:spacing w:after="0"/>
              <w:rPr>
                <w:rFonts w:ascii="Arial" w:hAnsi="Arial" w:cs="Arial"/>
              </w:rPr>
            </w:pPr>
            <w:r w:rsidRPr="00373F08">
              <w:rPr>
                <w:rFonts w:ascii="Arial" w:hAnsi="Arial" w:cs="Arial"/>
              </w:rPr>
              <w:t>0.048</w:t>
            </w:r>
          </w:p>
        </w:tc>
      </w:tr>
    </w:tbl>
    <w:p w14:paraId="7387F56C" w14:textId="43075429" w:rsidR="00502516" w:rsidRDefault="00676334" w:rsidP="00441B6F">
      <w:pPr>
        <w:pStyle w:val="Body"/>
        <w:spacing w:after="0"/>
        <w:rPr>
          <w:rFonts w:ascii="Arial" w:hAnsi="Arial" w:cs="Arial"/>
        </w:rPr>
      </w:pPr>
      <w:r w:rsidRPr="0070078A">
        <w:rPr>
          <w:rFonts w:ascii="Arial" w:hAnsi="Arial" w:cs="Arial"/>
          <w:bCs/>
          <w:i/>
        </w:rPr>
        <w:t>(Abbreviations</w:t>
      </w:r>
      <w:r>
        <w:rPr>
          <w:rFonts w:ascii="Arial" w:hAnsi="Arial" w:cs="Arial"/>
          <w:bCs/>
          <w:i/>
        </w:rPr>
        <w:t xml:space="preserve">: CI- Confidence Interval; </w:t>
      </w:r>
      <w:r w:rsidRPr="0070078A">
        <w:rPr>
          <w:rFonts w:ascii="Arial" w:hAnsi="Arial" w:cs="Arial"/>
          <w:bCs/>
          <w:i/>
        </w:rPr>
        <w:t>C</w:t>
      </w:r>
      <w:r>
        <w:rPr>
          <w:rFonts w:ascii="Arial" w:hAnsi="Arial" w:cs="Arial"/>
          <w:bCs/>
          <w:i/>
        </w:rPr>
        <w:t>O</w:t>
      </w:r>
      <w:r w:rsidRPr="0070078A">
        <w:rPr>
          <w:rFonts w:ascii="Arial" w:hAnsi="Arial" w:cs="Arial"/>
          <w:bCs/>
          <w:i/>
        </w:rPr>
        <w:t xml:space="preserve">R-Crude </w:t>
      </w:r>
      <w:r>
        <w:rPr>
          <w:rFonts w:ascii="Arial" w:hAnsi="Arial" w:cs="Arial"/>
          <w:bCs/>
          <w:i/>
        </w:rPr>
        <w:t>Odds</w:t>
      </w:r>
      <w:r w:rsidRPr="0070078A">
        <w:rPr>
          <w:rFonts w:ascii="Arial" w:hAnsi="Arial" w:cs="Arial"/>
          <w:bCs/>
          <w:i/>
        </w:rPr>
        <w:t xml:space="preserve"> Ratio; A</w:t>
      </w:r>
      <w:r>
        <w:rPr>
          <w:rFonts w:ascii="Arial" w:hAnsi="Arial" w:cs="Arial"/>
          <w:bCs/>
          <w:i/>
        </w:rPr>
        <w:t>O</w:t>
      </w:r>
      <w:r w:rsidRPr="0070078A">
        <w:rPr>
          <w:rFonts w:ascii="Arial" w:hAnsi="Arial" w:cs="Arial"/>
          <w:bCs/>
          <w:i/>
        </w:rPr>
        <w:t xml:space="preserve">R-Adjusted </w:t>
      </w:r>
      <w:r>
        <w:rPr>
          <w:rFonts w:ascii="Arial" w:hAnsi="Arial" w:cs="Arial"/>
          <w:bCs/>
          <w:i/>
        </w:rPr>
        <w:t>Odds</w:t>
      </w:r>
      <w:r w:rsidRPr="0070078A">
        <w:rPr>
          <w:rFonts w:ascii="Arial" w:hAnsi="Arial" w:cs="Arial"/>
          <w:bCs/>
          <w:i/>
        </w:rPr>
        <w:t xml:space="preserve"> Ratio)</w:t>
      </w:r>
    </w:p>
    <w:p w14:paraId="41DF2B1E" w14:textId="77777777" w:rsidR="00790ADA" w:rsidRDefault="00790ADA" w:rsidP="00441B6F">
      <w:pPr>
        <w:pStyle w:val="Body"/>
        <w:spacing w:after="0"/>
        <w:rPr>
          <w:rFonts w:ascii="Arial" w:hAnsi="Arial" w:cs="Arial"/>
        </w:rPr>
      </w:pPr>
    </w:p>
    <w:p w14:paraId="1907CB0F" w14:textId="77777777" w:rsidR="00373F08" w:rsidRDefault="00373F08" w:rsidP="00373F08">
      <w:pPr>
        <w:pStyle w:val="ConcHead"/>
        <w:rPr>
          <w:rFonts w:ascii="Arial" w:hAnsi="Arial" w:cs="Arial"/>
        </w:rPr>
      </w:pPr>
      <w:r>
        <w:rPr>
          <w:rFonts w:ascii="Arial" w:hAnsi="Arial" w:cs="Arial"/>
        </w:rPr>
        <w:t xml:space="preserve">4. </w:t>
      </w:r>
      <w:r w:rsidRPr="006F489F">
        <w:rPr>
          <w:rFonts w:ascii="Arial" w:hAnsi="Arial" w:cs="Arial"/>
        </w:rPr>
        <w:t>discussion</w:t>
      </w:r>
    </w:p>
    <w:p w14:paraId="4D622EDF" w14:textId="4FB31209" w:rsidR="00373F08" w:rsidRPr="00373F08" w:rsidRDefault="009F655E" w:rsidP="00373F08">
      <w:pPr>
        <w:pStyle w:val="Body"/>
        <w:spacing w:after="0"/>
        <w:rPr>
          <w:rFonts w:ascii="Arial" w:hAnsi="Arial" w:cs="Arial"/>
        </w:rPr>
      </w:pPr>
      <w:r w:rsidRPr="009F655E">
        <w:rPr>
          <w:rFonts w:ascii="Arial" w:hAnsi="Arial" w:cs="Arial"/>
        </w:rPr>
        <w:t xml:space="preserve">We found that the prevalence of elevated intraocular pressure was 11.8%, indicating that significant number of patients had elevated IOP attending KCMC general OPD are missed, and this highlights the critical importance of routine IOP screening for all patients at risk of elevated IOP. This result is similar to the prevalence of 10% found by </w:t>
      </w:r>
      <w:sdt>
        <w:sdtPr>
          <w:rPr>
            <w:rFonts w:ascii="Arial" w:hAnsi="Arial" w:cs="Arial"/>
            <w:color w:val="000000"/>
          </w:rPr>
          <w:tag w:val="MENDELEY_CITATION_v3_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hpZW1zdHJhIiwiZ2l2ZW4iOiJMIEEiLCJub24tZHJvcHBpbmctcGFydGljbGUiOiIiLCJwYXJzZS1uYW1lcyI6ZmFsc2UsInN1ZmZpeCI6IiJ9LHsiZHJvcHBpbmctcGFydGljbGUiOiIiLCJmYW1pbHkiOiJNIiwiZ2l2ZW4iOiJWYW4gTmlla2VyayIsIm5vbi1kcm9wcGluZy1wYXJ0aWNsZSI6IiIsInBhcnNlLW5hbWVzIjpmYWxzZSwic3VmZml4IjoiIn0seyJkcm9wcGluZy1wYXJ0aWNsZSI6IiIsImZhbWlseSI6IkZjIiwiZ2l2ZW4iOiJWYW4gUm9veWVu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"/>
          <w:id w:val="231440647"/>
          <w:placeholder>
            <w:docPart w:val="364123E53B96493AB5B24BDB355D348C"/>
          </w:placeholder>
        </w:sdtPr>
        <w:sdtEndPr/>
        <w:sdtContent>
          <w:r w:rsidR="00DC415F" w:rsidRPr="00DC415F">
            <w:rPr>
              <w:color w:val="000000"/>
            </w:rPr>
            <w:t xml:space="preserve">(Niekerk </w:t>
          </w:r>
          <w:r w:rsidR="00DC415F" w:rsidRPr="00DC415F">
            <w:rPr>
              <w:i/>
              <w:iCs/>
              <w:color w:val="000000"/>
            </w:rPr>
            <w:t>et al.</w:t>
          </w:r>
          <w:r w:rsidR="00DC415F" w:rsidRPr="00DC415F">
            <w:rPr>
              <w:color w:val="000000"/>
            </w:rPr>
            <w:t>, 2014)</w:t>
          </w:r>
        </w:sdtContent>
      </w:sdt>
      <w:r w:rsidRPr="009F655E">
        <w:rPr>
          <w:rFonts w:ascii="Arial" w:hAnsi="Arial" w:cs="Arial"/>
        </w:rPr>
        <w:t xml:space="preserve"> in South Africa and 13.8% were found by </w:t>
      </w:r>
      <w:sdt>
        <w:sdtPr>
          <w:rPr>
            <w:rFonts w:ascii="Arial" w:hAnsi="Arial" w:cs="Arial"/>
            <w:color w:val="000000"/>
          </w:rPr>
          <w:tag w:val="MENDELEY_CITATION_v3_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"/>
          <w:id w:val="1296725917"/>
          <w:placeholder>
            <w:docPart w:val="364123E53B96493AB5B24BDB355D348C"/>
          </w:placeholder>
        </w:sdtPr>
        <w:sdtEndPr/>
        <w:sdtContent>
          <w:r w:rsidR="00DC415F" w:rsidRPr="00DC415F">
            <w:rPr>
              <w:rFonts w:ascii="Arial" w:hAnsi="Arial" w:cs="Arial"/>
              <w:color w:val="000000"/>
            </w:rPr>
            <w:t xml:space="preserve">(‘Aus dem Department </w:t>
          </w:r>
          <w:proofErr w:type="spellStart"/>
          <w:r w:rsidR="00DC415F" w:rsidRPr="00DC415F">
            <w:rPr>
              <w:rFonts w:ascii="Arial" w:hAnsi="Arial" w:cs="Arial"/>
              <w:color w:val="000000"/>
            </w:rPr>
            <w:t>für</w:t>
          </w:r>
          <w:proofErr w:type="spellEnd"/>
          <w:r w:rsidR="00DC415F" w:rsidRPr="00DC415F">
            <w:rPr>
              <w:rFonts w:ascii="Arial" w:hAnsi="Arial" w:cs="Arial"/>
              <w:color w:val="000000"/>
            </w:rPr>
            <w:t xml:space="preserve"> </w:t>
          </w:r>
          <w:proofErr w:type="spellStart"/>
          <w:r w:rsidR="00DC415F" w:rsidRPr="00DC415F">
            <w:rPr>
              <w:rFonts w:ascii="Arial" w:hAnsi="Arial" w:cs="Arial"/>
              <w:color w:val="000000"/>
            </w:rPr>
            <w:t>Augenheilkunde</w:t>
          </w:r>
          <w:proofErr w:type="spellEnd"/>
          <w:r w:rsidR="00DC415F" w:rsidRPr="00DC415F">
            <w:rPr>
              <w:rFonts w:ascii="Arial" w:hAnsi="Arial" w:cs="Arial"/>
              <w:color w:val="000000"/>
            </w:rPr>
            <w:t xml:space="preserve"> Tübingen Prevalence of increased intraocular pressure and Presentation patterns of glaucoma </w:t>
          </w:r>
          <w:proofErr w:type="gramStart"/>
          <w:r w:rsidR="00DC415F" w:rsidRPr="00DC415F">
            <w:rPr>
              <w:rFonts w:ascii="Arial" w:hAnsi="Arial" w:cs="Arial"/>
              <w:color w:val="000000"/>
            </w:rPr>
            <w:t>At</w:t>
          </w:r>
          <w:proofErr w:type="gramEnd"/>
          <w:r w:rsidR="00DC415F" w:rsidRPr="00DC415F">
            <w:rPr>
              <w:rFonts w:ascii="Arial" w:hAnsi="Arial" w:cs="Arial"/>
              <w:color w:val="000000"/>
            </w:rPr>
            <w:t xml:space="preserve"> a tertiary hospital in Malawi, South-East-Africa’, 2017)</w:t>
          </w:r>
        </w:sdtContent>
      </w:sdt>
      <w:r w:rsidRPr="009F655E">
        <w:rPr>
          <w:rFonts w:ascii="Arial" w:hAnsi="Arial" w:cs="Arial"/>
        </w:rPr>
        <w:t xml:space="preserve"> in Malawi. These similarities are due all studies are hospital-based and from Africa. Also, it is lower than 15% found by</w:t>
      </w:r>
      <w:sdt>
        <w:sdtPr>
          <w:rPr>
            <w:rFonts w:ascii="Arial" w:hAnsi="Arial" w:cs="Arial"/>
            <w:color w:val="000000"/>
          </w:rPr>
          <w:tag w:val="MENDELEY_CITATION_v3_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"/>
          <w:id w:val="628978233"/>
          <w:placeholder>
            <w:docPart w:val="364123E53B96493AB5B24BDB355D348C"/>
          </w:placeholder>
        </w:sdtPr>
        <w:sdtEndPr/>
        <w:sdtContent>
          <w:r w:rsidR="00DC415F" w:rsidRPr="00DC415F">
            <w:rPr>
              <w:color w:val="000000"/>
            </w:rPr>
            <w:t xml:space="preserve">(Garg </w:t>
          </w:r>
          <w:r w:rsidR="00DC415F" w:rsidRPr="00DC415F">
            <w:rPr>
              <w:i/>
              <w:iCs/>
              <w:color w:val="000000"/>
            </w:rPr>
            <w:t>et al.</w:t>
          </w:r>
          <w:r w:rsidR="00DC415F" w:rsidRPr="00DC415F">
            <w:rPr>
              <w:color w:val="000000"/>
            </w:rPr>
            <w:t>, 2018)</w:t>
          </w:r>
        </w:sdtContent>
      </w:sdt>
      <w:r w:rsidRPr="009F655E">
        <w:rPr>
          <w:rFonts w:ascii="Arial" w:hAnsi="Arial" w:cs="Arial"/>
        </w:rPr>
        <w:t xml:space="preserve"> in India, this is disagreement could be due to different ethnicities and </w:t>
      </w:r>
      <w:sdt>
        <w:sdtPr>
          <w:rPr>
            <w:rFonts w:ascii="Arial" w:hAnsi="Arial" w:cs="Arial"/>
            <w:color w:val="000000"/>
          </w:rPr>
          <w:tag w:val="MENDELEY_CITATION_v3_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"/>
          <w:id w:val="897017147"/>
          <w:placeholder>
            <w:docPart w:val="0AC247412E9E4EA99BFA5DE530165101"/>
          </w:placeholder>
        </w:sdtPr>
        <w:sdtEndPr/>
        <w:sdtContent>
          <w:r w:rsidR="00DC415F" w:rsidRPr="00DC415F">
            <w:rPr>
              <w:color w:val="000000"/>
            </w:rPr>
            <w:t xml:space="preserve">(Garg </w:t>
          </w:r>
          <w:r w:rsidR="00DC415F" w:rsidRPr="00DC415F">
            <w:rPr>
              <w:i/>
              <w:iCs/>
              <w:color w:val="000000"/>
            </w:rPr>
            <w:t>et al.</w:t>
          </w:r>
          <w:r w:rsidR="00DC415F" w:rsidRPr="00DC415F">
            <w:rPr>
              <w:color w:val="000000"/>
            </w:rPr>
            <w:t>, 2018)</w:t>
          </w:r>
        </w:sdtContent>
      </w:sdt>
      <w:r w:rsidRPr="009F655E">
        <w:rPr>
          <w:rFonts w:ascii="Arial" w:hAnsi="Arial" w:cs="Arial"/>
        </w:rPr>
        <w:t xml:space="preserve"> used a lower IOP cutoff, 20 mmHg instead of 21 mmHg. </w:t>
      </w:r>
    </w:p>
    <w:p w14:paraId="6D478827" w14:textId="6A8F0DF5" w:rsidR="004741FF" w:rsidRPr="004741FF" w:rsidRDefault="004741FF" w:rsidP="004741FF">
      <w:pPr>
        <w:pStyle w:val="Body"/>
        <w:spacing w:after="0"/>
        <w:rPr>
          <w:rFonts w:ascii="Arial" w:hAnsi="Arial" w:cs="Arial"/>
        </w:rPr>
      </w:pPr>
      <w:r w:rsidRPr="004741FF">
        <w:rPr>
          <w:rFonts w:ascii="Arial" w:hAnsi="Arial" w:cs="Arial"/>
        </w:rPr>
        <w:t xml:space="preserve">Among those with elevated intraocular pressure 47.1% (16 out of 34) had glaucoma. This indicates that, through IOP screening at general OPD at KCMC, enabled early detection of glaucoma and could preventing irreversible vision loss from glaucoma. This proportion is higher compared to 27.8% found </w:t>
      </w:r>
      <w:sdt>
        <w:sdtPr>
          <w:rPr>
            <w:rFonts w:ascii="Arial" w:hAnsi="Arial" w:cs="Arial"/>
            <w:color w:val="000000"/>
          </w:rPr>
          <w:tag w:val="MENDELEY_CITATION_v3_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"/>
          <w:id w:val="731810907"/>
          <w:placeholder>
            <w:docPart w:val="BEDA8D73451F4AC4A4570B14189336D4"/>
          </w:placeholder>
        </w:sdtPr>
        <w:sdtEndPr/>
        <w:sdtContent>
          <w:r w:rsidR="00DC415F" w:rsidRPr="00DC415F">
            <w:rPr>
              <w:color w:val="000000"/>
            </w:rPr>
            <w:t xml:space="preserve">(Fanton </w:t>
          </w:r>
          <w:r w:rsidR="00DC415F" w:rsidRPr="00DC415F">
            <w:rPr>
              <w:i/>
              <w:iCs/>
              <w:color w:val="000000"/>
            </w:rPr>
            <w:t>et al.</w:t>
          </w:r>
          <w:r w:rsidR="00DC415F" w:rsidRPr="00DC415F">
            <w:rPr>
              <w:color w:val="000000"/>
            </w:rPr>
            <w:t>, 2023)</w:t>
          </w:r>
        </w:sdtContent>
      </w:sdt>
      <w:r w:rsidRPr="004741FF">
        <w:rPr>
          <w:rFonts w:ascii="Arial" w:hAnsi="Arial" w:cs="Arial"/>
        </w:rPr>
        <w:t xml:space="preserve"> in Brazil, 29% were found by </w:t>
      </w:r>
      <w:sdt>
        <w:sdtPr>
          <w:rPr>
            <w:rFonts w:ascii="Arial" w:hAnsi="Arial" w:cs="Arial"/>
            <w:color w:val="000000"/>
          </w:rPr>
          <w:tag w:val="MENDELEY_CITATION_v3_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"/>
          <w:id w:val="-277870550"/>
          <w:placeholder>
            <w:docPart w:val="BEDA8D73451F4AC4A4570B14189336D4"/>
          </w:placeholder>
        </w:sdtPr>
        <w:sdtEndPr/>
        <w:sdtContent>
          <w:r w:rsidR="00DC415F" w:rsidRPr="00DC415F">
            <w:rPr>
              <w:rFonts w:ascii="Arial" w:hAnsi="Arial" w:cs="Arial"/>
              <w:color w:val="000000"/>
            </w:rPr>
            <w:t>(Landgren and Peters, 2021)</w:t>
          </w:r>
        </w:sdtContent>
      </w:sdt>
      <w:r w:rsidRPr="004741FF">
        <w:rPr>
          <w:rFonts w:ascii="Arial" w:hAnsi="Arial" w:cs="Arial"/>
        </w:rPr>
        <w:t xml:space="preserve"> in Sweden, 25.5% were found by (Fertig </w:t>
      </w:r>
      <w:r w:rsidRPr="004741FF">
        <w:rPr>
          <w:rFonts w:ascii="Arial" w:hAnsi="Arial" w:cs="Arial"/>
          <w:i/>
          <w:iCs/>
        </w:rPr>
        <w:t>et al.</w:t>
      </w:r>
      <w:r w:rsidRPr="004741FF">
        <w:rPr>
          <w:rFonts w:ascii="Arial" w:hAnsi="Arial" w:cs="Arial"/>
        </w:rPr>
        <w:t xml:space="preserve">,2017) in Malawi </w:t>
      </w:r>
      <w:sdt>
        <w:sdtPr>
          <w:rPr>
            <w:rFonts w:ascii="Arial" w:hAnsi="Arial" w:cs="Arial"/>
            <w:color w:val="000000"/>
          </w:rPr>
          <w:tag w:val="MENDELEY_CITATION_v3_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"/>
          <w:id w:val="-1526856847"/>
          <w:placeholder>
            <w:docPart w:val="BEDA8D73451F4AC4A4570B14189336D4"/>
          </w:placeholder>
        </w:sdtPr>
        <w:sdtEndPr/>
        <w:sdtContent>
          <w:r w:rsidR="00DC415F" w:rsidRPr="00DC415F">
            <w:rPr>
              <w:rFonts w:ascii="Arial" w:hAnsi="Arial" w:cs="Arial"/>
              <w:color w:val="000000"/>
            </w:rPr>
            <w:t>(2017)</w:t>
          </w:r>
        </w:sdtContent>
      </w:sdt>
      <w:r w:rsidRPr="004741FF">
        <w:rPr>
          <w:rFonts w:ascii="Arial" w:hAnsi="Arial" w:cs="Arial"/>
        </w:rPr>
        <w:t xml:space="preserve">. However, is lower than 85.2% reported by </w:t>
      </w:r>
      <w:sdt>
        <w:sdtPr>
          <w:rPr>
            <w:rFonts w:ascii="Arial" w:hAnsi="Arial" w:cs="Arial"/>
            <w:color w:val="000000"/>
          </w:rPr>
          <w:tag w:val="MENDELEY_CITATION_v3_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"/>
          <w:id w:val="2028438989"/>
          <w:placeholder>
            <w:docPart w:val="BEDA8D73451F4AC4A4570B14189336D4"/>
          </w:placeholder>
        </w:sdtPr>
        <w:sdtEndPr/>
        <w:sdtContent>
          <w:r w:rsidR="00DC415F" w:rsidRPr="00DC415F">
            <w:rPr>
              <w:color w:val="000000"/>
            </w:rPr>
            <w:t xml:space="preserve">(Huang </w:t>
          </w:r>
          <w:r w:rsidR="00DC415F" w:rsidRPr="00DC415F">
            <w:rPr>
              <w:i/>
              <w:iCs/>
              <w:color w:val="000000"/>
            </w:rPr>
            <w:t>et al.</w:t>
          </w:r>
          <w:r w:rsidR="00DC415F" w:rsidRPr="00DC415F">
            <w:rPr>
              <w:color w:val="000000"/>
            </w:rPr>
            <w:t>, 2020)</w:t>
          </w:r>
        </w:sdtContent>
      </w:sdt>
      <w:r w:rsidRPr="004741FF">
        <w:rPr>
          <w:rFonts w:ascii="Arial" w:hAnsi="Arial" w:cs="Arial"/>
        </w:rPr>
        <w:t xml:space="preserve"> in Australia. This difference is due to different criteria used to diagnose glaucoma, age of the study population, and (Fertig </w:t>
      </w:r>
      <w:r w:rsidRPr="004741FF">
        <w:rPr>
          <w:rFonts w:ascii="Arial" w:hAnsi="Arial" w:cs="Arial"/>
          <w:i/>
          <w:iCs/>
        </w:rPr>
        <w:t>et al.</w:t>
      </w:r>
      <w:r w:rsidRPr="004741FF">
        <w:rPr>
          <w:rFonts w:ascii="Arial" w:hAnsi="Arial" w:cs="Arial"/>
        </w:rPr>
        <w:t xml:space="preserve">,2017) did not use the visual field test.  </w:t>
      </w:r>
    </w:p>
    <w:p w14:paraId="6BA15206" w14:textId="3866FC31" w:rsidR="00373F08" w:rsidRPr="00F32CCD" w:rsidRDefault="00373F08" w:rsidP="00373F08">
      <w:pPr>
        <w:pStyle w:val="Body"/>
        <w:spacing w:after="0"/>
        <w:rPr>
          <w:rFonts w:ascii="Arial" w:hAnsi="Arial" w:cs="Arial"/>
        </w:rPr>
      </w:pPr>
      <w:r w:rsidRPr="00F32CCD">
        <w:rPr>
          <w:rFonts w:ascii="Arial" w:hAnsi="Arial" w:cs="Arial"/>
        </w:rPr>
        <w:lastRenderedPageBreak/>
        <w:t xml:space="preserve">The study also revealed that </w:t>
      </w:r>
      <w:r w:rsidR="005D1754" w:rsidRPr="00F32CCD">
        <w:rPr>
          <w:rFonts w:ascii="Arial" w:hAnsi="Arial" w:cs="Arial"/>
        </w:rPr>
        <w:t>81.25</w:t>
      </w:r>
      <w:r w:rsidRPr="00F32CCD">
        <w:rPr>
          <w:rFonts w:ascii="Arial" w:hAnsi="Arial" w:cs="Arial"/>
        </w:rPr>
        <w:t xml:space="preserve">% of glaucoma cases were detected in early or moderate stages, while </w:t>
      </w:r>
      <w:r w:rsidR="005D1754" w:rsidRPr="00F32CCD">
        <w:rPr>
          <w:rFonts w:ascii="Arial" w:hAnsi="Arial" w:cs="Arial"/>
        </w:rPr>
        <w:t>18.75</w:t>
      </w:r>
      <w:r w:rsidRPr="00F32CCD">
        <w:rPr>
          <w:rFonts w:ascii="Arial" w:hAnsi="Arial" w:cs="Arial"/>
        </w:rPr>
        <w:t>% were</w:t>
      </w:r>
      <w:r w:rsidR="005D1754" w:rsidRPr="00F32CCD">
        <w:rPr>
          <w:rFonts w:ascii="Arial" w:hAnsi="Arial" w:cs="Arial"/>
        </w:rPr>
        <w:t xml:space="preserve"> at</w:t>
      </w:r>
      <w:r w:rsidRPr="00F32CCD">
        <w:rPr>
          <w:rFonts w:ascii="Arial" w:hAnsi="Arial" w:cs="Arial"/>
          <w:b/>
          <w:bCs/>
        </w:rPr>
        <w:t xml:space="preserve"> </w:t>
      </w:r>
      <w:r w:rsidR="00F32CCD" w:rsidRPr="009F655E">
        <w:rPr>
          <w:rFonts w:ascii="Arial" w:hAnsi="Arial" w:cs="Arial"/>
        </w:rPr>
        <w:t>the</w:t>
      </w:r>
      <w:r w:rsidR="00F32CCD" w:rsidRPr="00F32CCD">
        <w:rPr>
          <w:rFonts w:ascii="Arial" w:hAnsi="Arial" w:cs="Arial"/>
          <w:b/>
          <w:bCs/>
        </w:rPr>
        <w:t xml:space="preserve"> </w:t>
      </w:r>
      <w:r w:rsidRPr="00F32CCD">
        <w:rPr>
          <w:rFonts w:ascii="Arial" w:hAnsi="Arial" w:cs="Arial"/>
        </w:rPr>
        <w:t>advanced</w:t>
      </w:r>
      <w:r w:rsidR="005D1754" w:rsidRPr="00F32CCD">
        <w:rPr>
          <w:rFonts w:ascii="Arial" w:hAnsi="Arial" w:cs="Arial"/>
        </w:rPr>
        <w:t xml:space="preserve"> stage</w:t>
      </w:r>
      <w:r w:rsidRPr="00F32CCD">
        <w:rPr>
          <w:rFonts w:ascii="Arial" w:hAnsi="Arial" w:cs="Arial"/>
        </w:rPr>
        <w:t xml:space="preserve">. This pattern demonstrates the benefit of integrating IOP screening in general OPD settings, as many cases can be identified before irreversible loss of vision </w:t>
      </w:r>
      <w:r w:rsidR="005D1754" w:rsidRPr="00F32CCD">
        <w:rPr>
          <w:rFonts w:ascii="Arial" w:hAnsi="Arial" w:cs="Arial"/>
        </w:rPr>
        <w:t xml:space="preserve">has </w:t>
      </w:r>
      <w:r w:rsidRPr="00F32CCD">
        <w:rPr>
          <w:rFonts w:ascii="Arial" w:hAnsi="Arial" w:cs="Arial"/>
        </w:rPr>
        <w:t>occur</w:t>
      </w:r>
      <w:r w:rsidR="005D1754" w:rsidRPr="00F32CCD">
        <w:rPr>
          <w:rFonts w:ascii="Arial" w:hAnsi="Arial" w:cs="Arial"/>
        </w:rPr>
        <w:t>red</w:t>
      </w:r>
      <w:r w:rsidRPr="00F32CCD">
        <w:rPr>
          <w:rFonts w:ascii="Arial" w:hAnsi="Arial" w:cs="Arial"/>
        </w:rPr>
        <w:t>. This proportion (</w:t>
      </w:r>
      <w:r w:rsidR="005D1754" w:rsidRPr="00F32CCD">
        <w:rPr>
          <w:rFonts w:ascii="Arial" w:hAnsi="Arial" w:cs="Arial"/>
        </w:rPr>
        <w:t>81.25</w:t>
      </w:r>
      <w:r w:rsidRPr="00F32CCD">
        <w:rPr>
          <w:rFonts w:ascii="Arial" w:hAnsi="Arial" w:cs="Arial"/>
        </w:rPr>
        <w:t xml:space="preserve">%) of </w:t>
      </w:r>
      <w:r w:rsidR="005D1754" w:rsidRPr="00F32CCD">
        <w:rPr>
          <w:rFonts w:ascii="Arial" w:hAnsi="Arial" w:cs="Arial"/>
        </w:rPr>
        <w:t xml:space="preserve">glaucoma </w:t>
      </w:r>
      <w:r w:rsidRPr="00F32CCD">
        <w:rPr>
          <w:rFonts w:ascii="Arial" w:hAnsi="Arial" w:cs="Arial"/>
        </w:rPr>
        <w:t xml:space="preserve">patients diagnosed at early or moderate stages in the current study is significantly higher than </w:t>
      </w:r>
      <w:r w:rsidR="00F32CCD" w:rsidRPr="00F32CCD">
        <w:rPr>
          <w:rFonts w:ascii="Arial" w:hAnsi="Arial" w:cs="Arial"/>
        </w:rPr>
        <w:t>the</w:t>
      </w:r>
      <w:r w:rsidRPr="00F32CCD">
        <w:rPr>
          <w:rFonts w:ascii="Arial" w:hAnsi="Arial" w:cs="Arial"/>
        </w:rPr>
        <w:t xml:space="preserve"> 27.5% found by </w:t>
      </w:r>
      <w:sdt>
        <w:sdtPr>
          <w:rPr>
            <w:rFonts w:ascii="Arial" w:hAnsi="Arial" w:cs="Arial"/>
            <w:color w:val="000000"/>
          </w:rPr>
          <w:tag w:val="MENDELEY_CITATION_v3_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"/>
          <w:id w:val="-791737004"/>
          <w:placeholder>
            <w:docPart w:val="89C2477CECA140DDAB4E3B1E224D4759"/>
          </w:placeholder>
        </w:sdtPr>
        <w:sdtEndPr/>
        <w:sdtContent>
          <w:r w:rsidR="00DC415F" w:rsidRPr="00DC415F">
            <w:rPr>
              <w:color w:val="000000"/>
            </w:rPr>
            <w:t>(</w:t>
          </w:r>
          <w:proofErr w:type="spellStart"/>
          <w:r w:rsidR="00DC415F" w:rsidRPr="00DC415F">
            <w:rPr>
              <w:color w:val="000000"/>
            </w:rPr>
            <w:t>Okosa</w:t>
          </w:r>
          <w:proofErr w:type="spellEnd"/>
          <w:r w:rsidR="00DC415F" w:rsidRPr="00DC415F">
            <w:rPr>
              <w:color w:val="000000"/>
            </w:rPr>
            <w:t xml:space="preserve"> </w:t>
          </w:r>
          <w:r w:rsidR="00DC415F" w:rsidRPr="00DC415F">
            <w:rPr>
              <w:i/>
              <w:iCs/>
              <w:color w:val="000000"/>
            </w:rPr>
            <w:t>et al.</w:t>
          </w:r>
          <w:r w:rsidR="00DC415F" w:rsidRPr="00DC415F">
            <w:rPr>
              <w:color w:val="000000"/>
            </w:rPr>
            <w:t>, 2021)</w:t>
          </w:r>
        </w:sdtContent>
      </w:sdt>
      <w:r w:rsidRPr="00F32CCD">
        <w:rPr>
          <w:rFonts w:ascii="Arial" w:hAnsi="Arial" w:cs="Arial"/>
        </w:rPr>
        <w:t xml:space="preserve"> in Nigeria, and 41% found by </w:t>
      </w:r>
      <w:sdt>
        <w:sdtPr>
          <w:rPr>
            <w:rFonts w:ascii="Arial" w:hAnsi="Arial" w:cs="Arial"/>
            <w:color w:val="000000"/>
          </w:rPr>
          <w:tag w:val="MENDELEY_CITATION_v3_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"/>
          <w:id w:val="-1474283835"/>
          <w:placeholder>
            <w:docPart w:val="AFE52C7B61F4493DBC619233654BD871"/>
          </w:placeholder>
        </w:sdtPr>
        <w:sdtEndPr/>
        <w:sdtContent>
          <w:r w:rsidR="00DC415F" w:rsidRPr="00DC415F">
            <w:rPr>
              <w:color w:val="000000"/>
            </w:rPr>
            <w:t xml:space="preserve">(Jones </w:t>
          </w:r>
          <w:r w:rsidR="00DC415F" w:rsidRPr="00DC415F">
            <w:rPr>
              <w:i/>
              <w:iCs/>
              <w:color w:val="000000"/>
            </w:rPr>
            <w:t>et al.</w:t>
          </w:r>
          <w:r w:rsidR="00DC415F" w:rsidRPr="00DC415F">
            <w:rPr>
              <w:color w:val="000000"/>
            </w:rPr>
            <w:t>, 2019)</w:t>
          </w:r>
        </w:sdtContent>
      </w:sdt>
      <w:r w:rsidRPr="00F32CCD">
        <w:rPr>
          <w:rFonts w:ascii="Arial" w:hAnsi="Arial" w:cs="Arial"/>
        </w:rPr>
        <w:t xml:space="preserve"> </w:t>
      </w:r>
      <w:r w:rsidR="00F32CCD" w:rsidRPr="00F32CCD">
        <w:rPr>
          <w:rFonts w:ascii="Arial" w:hAnsi="Arial" w:cs="Arial"/>
        </w:rPr>
        <w:t>and 62.8%</w:t>
      </w:r>
      <w:r w:rsidR="00B4338F">
        <w:rPr>
          <w:rFonts w:ascii="Arial" w:hAnsi="Arial" w:cs="Arial"/>
        </w:rPr>
        <w:t xml:space="preserve"> by </w:t>
      </w:r>
      <w:sdt>
        <w:sdtPr>
          <w:rPr>
            <w:rFonts w:ascii="Arial" w:hAnsi="Arial" w:cs="Arial"/>
            <w:color w:val="000000"/>
          </w:rPr>
          <w:tag w:val="MENDELEY_CITATION_v3_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"/>
          <w:id w:val="1471011179"/>
          <w:placeholder>
            <w:docPart w:val="DefaultPlaceholder_-1854013440"/>
          </w:placeholder>
        </w:sdtPr>
        <w:sdtEndPr/>
        <w:sdtContent>
          <w:r w:rsidR="00DC415F" w:rsidRPr="00DC415F">
            <w:rPr>
              <w:color w:val="000000"/>
            </w:rPr>
            <w:t>(</w:t>
          </w:r>
          <w:proofErr w:type="spellStart"/>
          <w:r w:rsidR="00DC415F" w:rsidRPr="00DC415F">
            <w:rPr>
              <w:color w:val="000000"/>
            </w:rPr>
            <w:t>Anatory</w:t>
          </w:r>
          <w:proofErr w:type="spellEnd"/>
          <w:r w:rsidR="00DC415F" w:rsidRPr="00DC415F">
            <w:rPr>
              <w:color w:val="000000"/>
            </w:rPr>
            <w:t xml:space="preserve"> </w:t>
          </w:r>
          <w:r w:rsidR="00DC415F" w:rsidRPr="00DC415F">
            <w:rPr>
              <w:i/>
              <w:iCs/>
              <w:color w:val="000000"/>
            </w:rPr>
            <w:t>et al.</w:t>
          </w:r>
          <w:r w:rsidR="00DC415F" w:rsidRPr="00DC415F">
            <w:rPr>
              <w:color w:val="000000"/>
            </w:rPr>
            <w:t>, 2025)</w:t>
          </w:r>
        </w:sdtContent>
      </w:sdt>
      <w:r w:rsidR="00F32CCD" w:rsidRPr="00F32CCD">
        <w:rPr>
          <w:rFonts w:ascii="Arial" w:hAnsi="Arial" w:cs="Arial"/>
        </w:rPr>
        <w:t xml:space="preserve"> </w:t>
      </w:r>
      <w:r w:rsidRPr="00F32CCD">
        <w:rPr>
          <w:rFonts w:ascii="Arial" w:hAnsi="Arial" w:cs="Arial"/>
        </w:rPr>
        <w:t>in Tanzania. This difference in stage</w:t>
      </w:r>
      <w:r w:rsidR="005D1754" w:rsidRPr="00F32CCD">
        <w:rPr>
          <w:rFonts w:ascii="Arial" w:hAnsi="Arial" w:cs="Arial"/>
        </w:rPr>
        <w:t xml:space="preserve"> </w:t>
      </w:r>
      <w:r w:rsidR="00F32CCD" w:rsidRPr="00F32CCD">
        <w:rPr>
          <w:rFonts w:ascii="Arial" w:hAnsi="Arial" w:cs="Arial"/>
        </w:rPr>
        <w:t xml:space="preserve">of </w:t>
      </w:r>
      <w:r w:rsidR="005D1754" w:rsidRPr="00F32CCD">
        <w:rPr>
          <w:rFonts w:ascii="Arial" w:hAnsi="Arial" w:cs="Arial"/>
        </w:rPr>
        <w:t xml:space="preserve">glaucoma at </w:t>
      </w:r>
      <w:r w:rsidRPr="00F32CCD">
        <w:rPr>
          <w:rFonts w:ascii="Arial" w:hAnsi="Arial" w:cs="Arial"/>
        </w:rPr>
        <w:t xml:space="preserve">presentation is caused by screening conducted </w:t>
      </w:r>
      <w:r w:rsidR="00F32CCD" w:rsidRPr="00F32CCD">
        <w:rPr>
          <w:rFonts w:ascii="Arial" w:hAnsi="Arial" w:cs="Arial"/>
        </w:rPr>
        <w:t>for</w:t>
      </w:r>
      <w:r w:rsidRPr="00F32CCD">
        <w:rPr>
          <w:rFonts w:ascii="Arial" w:hAnsi="Arial" w:cs="Arial"/>
        </w:rPr>
        <w:t xml:space="preserve"> asymptomatic patients </w:t>
      </w:r>
      <w:r w:rsidR="00F32CCD" w:rsidRPr="00F32CCD">
        <w:rPr>
          <w:rFonts w:ascii="Arial" w:hAnsi="Arial" w:cs="Arial"/>
        </w:rPr>
        <w:t>in the</w:t>
      </w:r>
      <w:r w:rsidRPr="00F32CCD">
        <w:rPr>
          <w:rFonts w:ascii="Arial" w:hAnsi="Arial" w:cs="Arial"/>
        </w:rPr>
        <w:t xml:space="preserve"> general OPD clinic instead of </w:t>
      </w:r>
      <w:r w:rsidR="00F32CCD" w:rsidRPr="00F32CCD">
        <w:rPr>
          <w:rFonts w:ascii="Arial" w:hAnsi="Arial" w:cs="Arial"/>
        </w:rPr>
        <w:t xml:space="preserve">the </w:t>
      </w:r>
      <w:r w:rsidRPr="00F32CCD">
        <w:rPr>
          <w:rFonts w:ascii="Arial" w:hAnsi="Arial" w:cs="Arial"/>
        </w:rPr>
        <w:t>eye clinic.</w:t>
      </w:r>
    </w:p>
    <w:p w14:paraId="26D4B1A8" w14:textId="3E428907" w:rsidR="00373F08" w:rsidRPr="00373F08" w:rsidRDefault="00BE295A" w:rsidP="00373F08">
      <w:pPr>
        <w:pStyle w:val="Body"/>
        <w:spacing w:after="0"/>
        <w:rPr>
          <w:rFonts w:ascii="Arial" w:hAnsi="Arial" w:cs="Arial"/>
        </w:rPr>
      </w:pPr>
      <w:r w:rsidRPr="00BE295A">
        <w:rPr>
          <w:rFonts w:ascii="Arial" w:hAnsi="Arial" w:cs="Arial"/>
        </w:rPr>
        <w:t xml:space="preserve">This study found that females had a 4.5 times higher risk of having elevated IOP compared to males, which could be because of hormonal differences, as most of the female participants were in the postmenopausal age group. Additionally, males have slightly larger skulls and orbital sizes than females </w:t>
      </w:r>
      <w:sdt>
        <w:sdtPr>
          <w:rPr>
            <w:rFonts w:ascii="Arial" w:hAnsi="Arial" w:cs="Arial"/>
            <w:bCs/>
            <w:color w:val="000000"/>
          </w:rPr>
          <w:tag w:val="MENDELEY_CITATION_v3_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"/>
          <w:id w:val="501171683"/>
          <w:placeholder>
            <w:docPart w:val="513AA66744E7403B8EDE5C485DC5A661"/>
          </w:placeholder>
        </w:sdtPr>
        <w:sdtEndPr>
          <w:rPr>
            <w:bCs w:val="0"/>
          </w:rPr>
        </w:sdtEndPr>
        <w:sdtContent>
          <w:r w:rsidR="00DC415F" w:rsidRPr="00DC415F">
            <w:rPr>
              <w:color w:val="000000"/>
            </w:rPr>
            <w:t xml:space="preserve">(Han </w:t>
          </w:r>
          <w:r w:rsidR="00DC415F" w:rsidRPr="00DC415F">
            <w:rPr>
              <w:i/>
              <w:iCs/>
              <w:color w:val="000000"/>
            </w:rPr>
            <w:t>et al.</w:t>
          </w:r>
          <w:r w:rsidR="00DC415F" w:rsidRPr="00DC415F">
            <w:rPr>
              <w:color w:val="000000"/>
            </w:rPr>
            <w:t>, 2018)</w:t>
          </w:r>
        </w:sdtContent>
      </w:sdt>
      <w:r w:rsidRPr="00BE295A">
        <w:rPr>
          <w:rFonts w:ascii="Arial" w:hAnsi="Arial" w:cs="Arial"/>
        </w:rPr>
        <w:t xml:space="preserve"> </w:t>
      </w:r>
      <w:sdt>
        <w:sdtPr>
          <w:rPr>
            <w:rFonts w:ascii="Arial" w:hAnsi="Arial" w:cs="Arial"/>
            <w:color w:val="000000"/>
          </w:rPr>
          <w:tag w:val="MENDELEY_CITATION_v3_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"/>
          <w:id w:val="1478950874"/>
          <w:placeholder>
            <w:docPart w:val="513AA66744E7403B8EDE5C485DC5A661"/>
          </w:placeholder>
        </w:sdtPr>
        <w:sdtEndPr/>
        <w:sdtContent>
          <w:r w:rsidR="00DC415F" w:rsidRPr="00DC415F">
            <w:rPr>
              <w:color w:val="000000"/>
            </w:rPr>
            <w:t xml:space="preserve">(Cui </w:t>
          </w:r>
          <w:r w:rsidR="00DC415F" w:rsidRPr="00DC415F">
            <w:rPr>
              <w:i/>
              <w:iCs/>
              <w:color w:val="000000"/>
            </w:rPr>
            <w:t>et al.</w:t>
          </w:r>
          <w:r w:rsidR="00DC415F" w:rsidRPr="00DC415F">
            <w:rPr>
              <w:color w:val="000000"/>
            </w:rPr>
            <w:t>, 2019)</w:t>
          </w:r>
        </w:sdtContent>
      </w:sdt>
      <w:r w:rsidRPr="00BE295A">
        <w:rPr>
          <w:rFonts w:ascii="Arial" w:hAnsi="Arial" w:cs="Arial"/>
        </w:rPr>
        <w:t xml:space="preserve"> </w:t>
      </w:r>
      <w:sdt>
        <w:sdtPr>
          <w:rPr>
            <w:rFonts w:ascii="Arial" w:hAnsi="Arial" w:cs="Arial"/>
            <w:color w:val="000000"/>
          </w:rPr>
          <w:tag w:val="MENDELEY_CITATION_v3_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"/>
          <w:id w:val="-1040898220"/>
          <w:placeholder>
            <w:docPart w:val="513AA66744E7403B8EDE5C485DC5A661"/>
          </w:placeholder>
        </w:sdtPr>
        <w:sdtEndPr/>
        <w:sdtContent>
          <w:r w:rsidR="00DC415F" w:rsidRPr="00DC415F">
            <w:rPr>
              <w:color w:val="000000"/>
            </w:rPr>
            <w:t xml:space="preserve">(Kim </w:t>
          </w:r>
          <w:r w:rsidR="00DC415F" w:rsidRPr="00DC415F">
            <w:rPr>
              <w:i/>
              <w:iCs/>
              <w:color w:val="000000"/>
            </w:rPr>
            <w:t>et al.</w:t>
          </w:r>
          <w:r w:rsidR="00DC415F" w:rsidRPr="00DC415F">
            <w:rPr>
              <w:color w:val="000000"/>
            </w:rPr>
            <w:t>, 2020)</w:t>
          </w:r>
        </w:sdtContent>
      </w:sdt>
      <w:r w:rsidRPr="00BE295A">
        <w:rPr>
          <w:rFonts w:ascii="Arial" w:hAnsi="Arial" w:cs="Arial"/>
        </w:rPr>
        <w:t xml:space="preserve">. This result is consistent with  </w:t>
      </w:r>
      <w:sdt>
        <w:sdtPr>
          <w:rPr>
            <w:rFonts w:ascii="Arial" w:hAnsi="Arial" w:cs="Arial"/>
            <w:color w:val="000000"/>
          </w:rPr>
          <w:tag w:val="MENDELEY_CITATION_v3_eyJjaXRhdGlvbklEIjoiTUVOREVMRVlfQ0lUQVRJT05fMTUyY2M5NmItYzgyMi00MTQyLTk2N2UtM2ViZmM0NTVjMWZj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
          <w:id w:val="390237514"/>
          <w:placeholder>
            <w:docPart w:val="476ED398134048BCBB4E2A0F3A60B61D"/>
          </w:placeholder>
        </w:sdtPr>
        <w:sdtEndPr/>
        <w:sdtContent>
          <w:r w:rsidR="00DC415F" w:rsidRPr="00DC415F">
            <w:rPr>
              <w:color w:val="000000"/>
            </w:rPr>
            <w:t xml:space="preserve">(Hashemi </w:t>
          </w:r>
          <w:r w:rsidR="00DC415F" w:rsidRPr="00DC415F">
            <w:rPr>
              <w:i/>
              <w:iCs/>
              <w:color w:val="000000"/>
            </w:rPr>
            <w:t>et al.</w:t>
          </w:r>
          <w:r w:rsidR="00DC415F" w:rsidRPr="00DC415F">
            <w:rPr>
              <w:color w:val="000000"/>
            </w:rPr>
            <w:t>, 2016)</w:t>
          </w:r>
        </w:sdtContent>
      </w:sdt>
      <w:r w:rsidRPr="00BE295A">
        <w:rPr>
          <w:rFonts w:ascii="Arial" w:hAnsi="Arial" w:cs="Arial"/>
        </w:rPr>
        <w:t xml:space="preserve"> in Iran and  </w:t>
      </w:r>
      <w:sdt>
        <w:sdtPr>
          <w:rPr>
            <w:rFonts w:ascii="Arial" w:hAnsi="Arial" w:cs="Arial"/>
            <w:color w:val="000000"/>
          </w:rPr>
          <w:tag w:val="MENDELEY_CITATION_v3_eyJjaXRhdGlvbklEIjoiTUVOREVMRVlfQ0lUQVRJT05fNGEyOTQyZTAtYzhmNC00MjkzLWIwYjUtMjEyMGJhNzBlNWNi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1516603440"/>
          <w:placeholder>
            <w:docPart w:val="476ED398134048BCBB4E2A0F3A60B61D"/>
          </w:placeholder>
        </w:sdtPr>
        <w:sdtEndPr/>
        <w:sdtContent>
          <w:r w:rsidR="00DC415F" w:rsidRPr="00DC415F">
            <w:rPr>
              <w:color w:val="000000"/>
            </w:rPr>
            <w:t xml:space="preserve">(Li </w:t>
          </w:r>
          <w:r w:rsidR="00DC415F" w:rsidRPr="00DC415F">
            <w:rPr>
              <w:i/>
              <w:iCs/>
              <w:color w:val="000000"/>
            </w:rPr>
            <w:t>et al.</w:t>
          </w:r>
          <w:r w:rsidR="00DC415F" w:rsidRPr="00DC415F">
            <w:rPr>
              <w:color w:val="000000"/>
            </w:rPr>
            <w:t>, 2021)</w:t>
          </w:r>
        </w:sdtContent>
      </w:sdt>
      <w:r w:rsidRPr="00BE295A">
        <w:rPr>
          <w:rFonts w:ascii="Arial" w:hAnsi="Arial" w:cs="Arial"/>
        </w:rPr>
        <w:t xml:space="preserve"> in China. However, it differs from studies conducted by </w:t>
      </w:r>
      <w:sdt>
        <w:sdtPr>
          <w:rPr>
            <w:rFonts w:ascii="Arial" w:hAnsi="Arial" w:cs="Arial"/>
            <w:color w:val="000000"/>
          </w:rPr>
          <w:tag w:val="MENDELEY_CITATION_v3_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"/>
          <w:id w:val="-1000044740"/>
          <w:placeholder>
            <w:docPart w:val="476ED398134048BCBB4E2A0F3A60B61D"/>
          </w:placeholder>
        </w:sdtPr>
        <w:sdtEndPr/>
        <w:sdtContent>
          <w:r w:rsidR="00DC415F" w:rsidRPr="00DC415F">
            <w:rPr>
              <w:rFonts w:ascii="Arial" w:hAnsi="Arial" w:cs="Arial"/>
              <w:color w:val="000000"/>
            </w:rPr>
            <w:t>(Studies, 2016)</w:t>
          </w:r>
        </w:sdtContent>
      </w:sdt>
      <w:r w:rsidRPr="00BE295A">
        <w:rPr>
          <w:rFonts w:ascii="Arial" w:hAnsi="Arial" w:cs="Arial"/>
        </w:rPr>
        <w:t xml:space="preserve"> in Barbados, and </w:t>
      </w:r>
      <w:sdt>
        <w:sdtPr>
          <w:rPr>
            <w:rFonts w:ascii="Arial" w:hAnsi="Arial" w:cs="Arial"/>
            <w:color w:val="000000"/>
          </w:rPr>
          <w:tag w:val="MENDELEY_CITATION_v3_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"/>
          <w:id w:val="1459065855"/>
          <w:placeholder>
            <w:docPart w:val="476ED398134048BCBB4E2A0F3A60B61D"/>
          </w:placeholder>
        </w:sdtPr>
        <w:sdtEndPr/>
        <w:sdtContent>
          <w:r w:rsidR="00DC415F" w:rsidRPr="00DC415F">
            <w:rPr>
              <w:rFonts w:ascii="Arial" w:hAnsi="Arial" w:cs="Arial"/>
              <w:color w:val="000000"/>
            </w:rPr>
            <w:t>(</w:t>
          </w:r>
          <w:proofErr w:type="spellStart"/>
          <w:r w:rsidR="00DC415F" w:rsidRPr="00DC415F">
            <w:rPr>
              <w:rFonts w:ascii="Arial" w:hAnsi="Arial" w:cs="Arial"/>
              <w:color w:val="000000"/>
            </w:rPr>
            <w:t>Mathapathi</w:t>
          </w:r>
          <w:proofErr w:type="spellEnd"/>
          <w:r w:rsidR="00DC415F" w:rsidRPr="00DC415F">
            <w:rPr>
              <w:rFonts w:ascii="Arial" w:hAnsi="Arial" w:cs="Arial"/>
              <w:color w:val="000000"/>
            </w:rPr>
            <w:t xml:space="preserve"> and Patil, 2016)</w:t>
          </w:r>
        </w:sdtContent>
      </w:sdt>
      <w:r w:rsidRPr="00BE295A">
        <w:rPr>
          <w:rFonts w:ascii="Arial" w:hAnsi="Arial" w:cs="Arial"/>
        </w:rPr>
        <w:t xml:space="preserve"> in India, where there was no difference between males and females. Furthermore, a study done by </w:t>
      </w:r>
      <w:sdt>
        <w:sdtPr>
          <w:rPr>
            <w:rFonts w:ascii="Arial" w:hAnsi="Arial" w:cs="Arial"/>
            <w:color w:val="000000"/>
          </w:rPr>
          <w:tag w:val="MENDELEY_CITATION_v3_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"/>
          <w:id w:val="1536313205"/>
          <w:placeholder>
            <w:docPart w:val="476ED398134048BCBB4E2A0F3A60B61D"/>
          </w:placeholder>
        </w:sdtPr>
        <w:sdtEndPr/>
        <w:sdtContent>
          <w:r w:rsidR="00DC415F" w:rsidRPr="00DC415F">
            <w:rPr>
              <w:color w:val="000000"/>
            </w:rPr>
            <w:t xml:space="preserve">(Chan </w:t>
          </w:r>
          <w:r w:rsidR="00DC415F" w:rsidRPr="00DC415F">
            <w:rPr>
              <w:i/>
              <w:iCs/>
              <w:color w:val="000000"/>
            </w:rPr>
            <w:t>et al.</w:t>
          </w:r>
          <w:r w:rsidR="00DC415F" w:rsidRPr="00DC415F">
            <w:rPr>
              <w:color w:val="000000"/>
            </w:rPr>
            <w:t>, 2015)</w:t>
          </w:r>
        </w:sdtContent>
      </w:sdt>
      <w:r w:rsidRPr="00BE295A">
        <w:rPr>
          <w:rFonts w:ascii="Arial" w:hAnsi="Arial" w:cs="Arial"/>
        </w:rPr>
        <w:t xml:space="preserve">  in England indicated that males had a higher risk of having elevated IOP than females. </w:t>
      </w:r>
      <w:r w:rsidR="00AC497F">
        <w:rPr>
          <w:rFonts w:ascii="Arial" w:hAnsi="Arial" w:cs="Arial"/>
        </w:rPr>
        <w:t xml:space="preserve">These differences may be due to </w:t>
      </w:r>
      <w:r w:rsidR="00676334">
        <w:rPr>
          <w:rFonts w:ascii="Arial" w:hAnsi="Arial" w:cs="Arial"/>
        </w:rPr>
        <w:t>differences</w:t>
      </w:r>
      <w:r w:rsidR="00AC497F">
        <w:rPr>
          <w:rFonts w:ascii="Arial" w:hAnsi="Arial" w:cs="Arial"/>
        </w:rPr>
        <w:t xml:space="preserve"> </w:t>
      </w:r>
      <w:r w:rsidRPr="00BE295A">
        <w:rPr>
          <w:rFonts w:ascii="Arial" w:hAnsi="Arial" w:cs="Arial"/>
        </w:rPr>
        <w:t>in ethnicity and health-seeking behavior in different areas between males and females.</w:t>
      </w:r>
    </w:p>
    <w:p w14:paraId="5EC56BA3" w14:textId="5B6C3082" w:rsidR="00AA77D8" w:rsidRPr="00AA77D8" w:rsidRDefault="00AA77D8" w:rsidP="00AA77D8">
      <w:pPr>
        <w:pStyle w:val="Body"/>
        <w:spacing w:after="0"/>
        <w:rPr>
          <w:rFonts w:ascii="Arial" w:hAnsi="Arial" w:cs="Arial"/>
        </w:rPr>
      </w:pPr>
      <w:r w:rsidRPr="00AA77D8">
        <w:rPr>
          <w:rFonts w:ascii="Arial" w:hAnsi="Arial" w:cs="Arial"/>
        </w:rPr>
        <w:t xml:space="preserve">This study showed that participants with hypertension had a 1.4 times higher risk of developing elevated IOP compared to non-hypertensive individuals, as hypertension increases blood circulation in the ciliary artery, which raises aqueous fluid production and intraocular pressure. Additionally, hypertensive patients tend to have elevated episcleral venous pressure, which also impairs aqueous humor outflow </w:t>
      </w:r>
      <w:sdt>
        <w:sdtPr>
          <w:rPr>
            <w:rFonts w:ascii="Arial" w:hAnsi="Arial" w:cs="Arial"/>
            <w:color w:val="000000"/>
          </w:rPr>
          <w:tag w:val="MENDELEY_CITATION_v3_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"/>
          <w:id w:val="-38825384"/>
          <w:placeholder>
            <w:docPart w:val="DD0D57D844AE42F29A4B9B8213386031"/>
          </w:placeholder>
        </w:sdtPr>
        <w:sdtEndPr/>
        <w:sdtContent>
          <w:r w:rsidR="00DC415F" w:rsidRPr="00DC415F">
            <w:rPr>
              <w:color w:val="000000"/>
            </w:rPr>
            <w:t>(</w:t>
          </w:r>
          <w:proofErr w:type="spellStart"/>
          <w:r w:rsidR="00DC415F" w:rsidRPr="00DC415F">
            <w:rPr>
              <w:color w:val="000000"/>
            </w:rPr>
            <w:t>Rathnakumar</w:t>
          </w:r>
          <w:proofErr w:type="spellEnd"/>
          <w:r w:rsidR="00DC415F" w:rsidRPr="00DC415F">
            <w:rPr>
              <w:color w:val="000000"/>
            </w:rPr>
            <w:t xml:space="preserve"> </w:t>
          </w:r>
          <w:r w:rsidR="00DC415F" w:rsidRPr="00DC415F">
            <w:rPr>
              <w:i/>
              <w:iCs/>
              <w:color w:val="000000"/>
            </w:rPr>
            <w:t>et al.</w:t>
          </w:r>
          <w:r w:rsidR="00DC415F" w:rsidRPr="00DC415F">
            <w:rPr>
              <w:color w:val="000000"/>
            </w:rPr>
            <w:t>, 2017)</w:t>
          </w:r>
        </w:sdtContent>
      </w:sdt>
      <w:r w:rsidRPr="00AA77D8">
        <w:rPr>
          <w:rFonts w:ascii="Arial" w:hAnsi="Arial" w:cs="Arial"/>
        </w:rPr>
        <w:t xml:space="preserve">. Our results align with studies done by </w:t>
      </w:r>
      <w:sdt>
        <w:sdtPr>
          <w:rPr>
            <w:rFonts w:ascii="Arial" w:hAnsi="Arial" w:cs="Arial"/>
            <w:color w:val="000000"/>
          </w:rPr>
          <w:tag w:val="MENDELEY_CITATION_v3_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"/>
          <w:id w:val="-1806382706"/>
          <w:placeholder>
            <w:docPart w:val="DD0D57D844AE42F29A4B9B8213386031"/>
          </w:placeholder>
        </w:sdtPr>
        <w:sdtEndPr/>
        <w:sdtContent>
          <w:r w:rsidR="00DC415F" w:rsidRPr="00DC415F">
            <w:rPr>
              <w:rFonts w:ascii="Arial" w:hAnsi="Arial" w:cs="Arial"/>
              <w:color w:val="000000"/>
            </w:rPr>
            <w:t>(Studies, 2016)</w:t>
          </w:r>
        </w:sdtContent>
      </w:sdt>
      <w:r w:rsidRPr="00AA77D8">
        <w:rPr>
          <w:rFonts w:ascii="Arial" w:hAnsi="Arial" w:cs="Arial"/>
        </w:rPr>
        <w:t xml:space="preserve"> in Barbados, </w:t>
      </w:r>
      <w:sdt>
        <w:sdtPr>
          <w:rPr>
            <w:rFonts w:ascii="Arial" w:hAnsi="Arial" w:cs="Arial"/>
            <w:color w:val="000000"/>
          </w:rPr>
          <w:tag w:val="MENDELEY_CITATION_v3_eyJjaXRhdGlvbklEIjoiTUVOREVMRVlfQ0lUQVRJT05fN2RlMzRlZjQtYTRhYS00N2YyLWJhNmItYjQ1ZTc3MDFhOGY2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833840420"/>
          <w:placeholder>
            <w:docPart w:val="DD0D57D844AE42F29A4B9B8213386031"/>
          </w:placeholder>
        </w:sdtPr>
        <w:sdtEndPr/>
        <w:sdtContent>
          <w:r w:rsidR="00DC415F" w:rsidRPr="00DC415F">
            <w:rPr>
              <w:color w:val="000000"/>
            </w:rPr>
            <w:t xml:space="preserve">(Li </w:t>
          </w:r>
          <w:r w:rsidR="00DC415F" w:rsidRPr="00DC415F">
            <w:rPr>
              <w:i/>
              <w:iCs/>
              <w:color w:val="000000"/>
            </w:rPr>
            <w:t>et al.</w:t>
          </w:r>
          <w:r w:rsidR="00DC415F" w:rsidRPr="00DC415F">
            <w:rPr>
              <w:color w:val="000000"/>
            </w:rPr>
            <w:t>, 2021)</w:t>
          </w:r>
        </w:sdtContent>
      </w:sdt>
      <w:r w:rsidRPr="00AA77D8">
        <w:rPr>
          <w:rFonts w:ascii="Arial" w:hAnsi="Arial" w:cs="Arial"/>
        </w:rPr>
        <w:t xml:space="preserve"> in China, </w:t>
      </w:r>
      <w:sdt>
        <w:sdtPr>
          <w:rPr>
            <w:rFonts w:ascii="Arial" w:hAnsi="Arial" w:cs="Arial"/>
            <w:color w:val="000000"/>
          </w:rPr>
          <w:tag w:val="MENDELEY_CITATION_v3_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"/>
          <w:id w:val="2116635763"/>
          <w:placeholder>
            <w:docPart w:val="DD0D57D844AE42F29A4B9B8213386031"/>
          </w:placeholder>
        </w:sdtPr>
        <w:sdtEndPr/>
        <w:sdtContent>
          <w:r w:rsidR="00DC415F" w:rsidRPr="00DC415F">
            <w:rPr>
              <w:rFonts w:ascii="Arial" w:hAnsi="Arial" w:cs="Arial"/>
              <w:color w:val="000000"/>
            </w:rPr>
            <w:t>(Panda-</w:t>
          </w:r>
          <w:proofErr w:type="spellStart"/>
          <w:r w:rsidR="00DC415F" w:rsidRPr="00DC415F">
            <w:rPr>
              <w:rFonts w:ascii="Arial" w:hAnsi="Arial" w:cs="Arial"/>
              <w:color w:val="000000"/>
            </w:rPr>
            <w:t>jonas</w:t>
          </w:r>
          <w:proofErr w:type="spellEnd"/>
          <w:r w:rsidR="00DC415F" w:rsidRPr="00DC415F">
            <w:rPr>
              <w:rFonts w:ascii="Arial" w:hAnsi="Arial" w:cs="Arial"/>
              <w:color w:val="000000"/>
            </w:rPr>
            <w:t xml:space="preserve">, </w:t>
          </w:r>
          <w:proofErr w:type="spellStart"/>
          <w:r w:rsidR="00DC415F" w:rsidRPr="00DC415F">
            <w:rPr>
              <w:rFonts w:ascii="Arial" w:hAnsi="Arial" w:cs="Arial"/>
              <w:color w:val="000000"/>
            </w:rPr>
            <w:t>Mukhamadieva</w:t>
          </w:r>
          <w:proofErr w:type="spellEnd"/>
          <w:r w:rsidR="00DC415F" w:rsidRPr="00DC415F">
            <w:rPr>
              <w:rFonts w:ascii="Arial" w:hAnsi="Arial" w:cs="Arial"/>
              <w:color w:val="000000"/>
            </w:rPr>
            <w:t xml:space="preserve"> and </w:t>
          </w:r>
          <w:proofErr w:type="spellStart"/>
          <w:r w:rsidR="00DC415F" w:rsidRPr="00DC415F">
            <w:rPr>
              <w:rFonts w:ascii="Arial" w:hAnsi="Arial" w:cs="Arial"/>
              <w:color w:val="000000"/>
            </w:rPr>
            <w:t>Khikmatullin</w:t>
          </w:r>
          <w:proofErr w:type="spellEnd"/>
          <w:r w:rsidR="00DC415F" w:rsidRPr="00DC415F">
            <w:rPr>
              <w:rFonts w:ascii="Arial" w:hAnsi="Arial" w:cs="Arial"/>
              <w:color w:val="000000"/>
            </w:rPr>
            <w:t>, 2019)</w:t>
          </w:r>
        </w:sdtContent>
      </w:sdt>
      <w:r w:rsidRPr="00AA77D8">
        <w:rPr>
          <w:rFonts w:ascii="Arial" w:hAnsi="Arial" w:cs="Arial"/>
        </w:rPr>
        <w:t xml:space="preserve"> in Russia, </w:t>
      </w:r>
      <w:sdt>
        <w:sdtPr>
          <w:rPr>
            <w:rFonts w:ascii="Arial" w:hAnsi="Arial" w:cs="Arial"/>
            <w:color w:val="000000"/>
          </w:rPr>
          <w:tag w:val="MENDELEY_CITATION_v3_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"/>
          <w:id w:val="-1584994612"/>
          <w:placeholder>
            <w:docPart w:val="DD0D57D844AE42F29A4B9B8213386031"/>
          </w:placeholder>
        </w:sdtPr>
        <w:sdtEndPr/>
        <w:sdtContent>
          <w:r w:rsidR="00DC415F" w:rsidRPr="00DC415F">
            <w:rPr>
              <w:color w:val="000000"/>
            </w:rPr>
            <w:t xml:space="preserve">(Yasukawa </w:t>
          </w:r>
          <w:r w:rsidR="00DC415F" w:rsidRPr="00DC415F">
            <w:rPr>
              <w:i/>
              <w:iCs/>
              <w:color w:val="000000"/>
            </w:rPr>
            <w:t>et al.</w:t>
          </w:r>
          <w:r w:rsidR="00DC415F" w:rsidRPr="00DC415F">
            <w:rPr>
              <w:color w:val="000000"/>
            </w:rPr>
            <w:t>, 2022)</w:t>
          </w:r>
        </w:sdtContent>
      </w:sdt>
      <w:r w:rsidRPr="00AA77D8">
        <w:rPr>
          <w:rFonts w:ascii="Arial" w:hAnsi="Arial" w:cs="Arial"/>
        </w:rPr>
        <w:t xml:space="preserve"> in Japan and </w:t>
      </w:r>
      <w:sdt>
        <w:sdtPr>
          <w:rPr>
            <w:rFonts w:ascii="Arial" w:hAnsi="Arial" w:cs="Arial"/>
            <w:color w:val="000000"/>
          </w:rPr>
          <w:tag w:val="MENDELEY_CITATION_v3_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"/>
          <w:id w:val="-1470425300"/>
          <w:placeholder>
            <w:docPart w:val="DD0D57D844AE42F29A4B9B8213386031"/>
          </w:placeholder>
        </w:sdtPr>
        <w:sdtEndPr/>
        <w:sdtContent>
          <w:r w:rsidR="00DC415F" w:rsidRPr="00DC415F">
            <w:rPr>
              <w:color w:val="000000"/>
            </w:rPr>
            <w:t xml:space="preserve">(Samal </w:t>
          </w:r>
          <w:r w:rsidR="00DC415F" w:rsidRPr="00DC415F">
            <w:rPr>
              <w:i/>
              <w:iCs/>
              <w:color w:val="000000"/>
            </w:rPr>
            <w:t>et al.</w:t>
          </w:r>
          <w:r w:rsidR="00DC415F" w:rsidRPr="00DC415F">
            <w:rPr>
              <w:color w:val="000000"/>
            </w:rPr>
            <w:t>, 2024)</w:t>
          </w:r>
        </w:sdtContent>
      </w:sdt>
      <w:r w:rsidRPr="00AA77D8">
        <w:rPr>
          <w:rFonts w:ascii="Arial" w:hAnsi="Arial" w:cs="Arial"/>
        </w:rPr>
        <w:t xml:space="preserve"> in India. </w:t>
      </w:r>
    </w:p>
    <w:p w14:paraId="227ED7F9" w14:textId="48022455" w:rsidR="00B31022" w:rsidRPr="00B31022" w:rsidRDefault="00B31022" w:rsidP="00B31022">
      <w:pPr>
        <w:pStyle w:val="Body"/>
        <w:spacing w:after="0"/>
        <w:rPr>
          <w:rFonts w:ascii="Arial" w:hAnsi="Arial" w:cs="Arial"/>
        </w:rPr>
      </w:pPr>
      <w:r w:rsidRPr="00B31022">
        <w:rPr>
          <w:rFonts w:ascii="Arial" w:hAnsi="Arial" w:cs="Arial"/>
        </w:rPr>
        <w:t>Furthermore, a current study found that alcohol drinkers had 4.2 times higher odds of developing elevated IOP than those who no history of alcohol consumption. Alcohol consumption has been associated with a transient reduction in IOP due to its osmotic diuretic effect and increased urine output. Still, chronic alcohol consumption leads to oxidative stress and inflammation in the eye</w:t>
      </w:r>
      <w:r w:rsidR="008E0929">
        <w:rPr>
          <w:rFonts w:ascii="Arial" w:hAnsi="Arial" w:cs="Arial"/>
        </w:rPr>
        <w:t>,</w:t>
      </w:r>
      <w:r w:rsidRPr="00B31022">
        <w:rPr>
          <w:rFonts w:ascii="Arial" w:hAnsi="Arial" w:cs="Arial"/>
        </w:rPr>
        <w:t xml:space="preserve"> which impair the drainage function of the trabecular meshwork, thus increasing IOP</w:t>
      </w:r>
      <w:sdt>
        <w:sdtPr>
          <w:rPr>
            <w:rFonts w:ascii="Arial" w:hAnsi="Arial" w:cs="Arial"/>
            <w:color w:val="000000"/>
          </w:rPr>
          <w:tag w:val="MENDELEY_CITATION_v3_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"/>
          <w:id w:val="89440812"/>
          <w:placeholder>
            <w:docPart w:val="B7463C967FA145D4A4A55671C144BF4C"/>
          </w:placeholder>
        </w:sdtPr>
        <w:sdtEndPr/>
        <w:sdtContent>
          <w:r w:rsidR="00DC415F" w:rsidRPr="00DC415F">
            <w:rPr>
              <w:color w:val="000000"/>
            </w:rPr>
            <w:t xml:space="preserve">(Song </w:t>
          </w:r>
          <w:r w:rsidR="00DC415F" w:rsidRPr="00DC415F">
            <w:rPr>
              <w:i/>
              <w:iCs/>
              <w:color w:val="000000"/>
            </w:rPr>
            <w:t>et al.</w:t>
          </w:r>
          <w:r w:rsidR="00DC415F" w:rsidRPr="00DC415F">
            <w:rPr>
              <w:color w:val="000000"/>
            </w:rPr>
            <w:t>, 2020)</w:t>
          </w:r>
        </w:sdtContent>
      </w:sdt>
      <w:r w:rsidRPr="00B31022">
        <w:rPr>
          <w:rFonts w:ascii="Arial" w:hAnsi="Arial" w:cs="Arial"/>
        </w:rPr>
        <w:t xml:space="preserve">. Similar results were found in studies done by </w:t>
      </w:r>
      <w:sdt>
        <w:sdtPr>
          <w:rPr>
            <w:rFonts w:ascii="Arial" w:hAnsi="Arial" w:cs="Arial"/>
            <w:color w:val="000000"/>
          </w:rPr>
          <w:tag w:val="MENDELEY_CITATION_v3_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"/>
          <w:id w:val="1899472861"/>
          <w:placeholder>
            <w:docPart w:val="B7463C967FA145D4A4A55671C144BF4C"/>
          </w:placeholder>
        </w:sdtPr>
        <w:sdtEndPr/>
        <w:sdtContent>
          <w:r w:rsidR="00DC415F" w:rsidRPr="00DC415F">
            <w:rPr>
              <w:color w:val="000000"/>
            </w:rPr>
            <w:t xml:space="preserve">(Chan </w:t>
          </w:r>
          <w:r w:rsidR="00DC415F" w:rsidRPr="00DC415F">
            <w:rPr>
              <w:i/>
              <w:iCs/>
              <w:color w:val="000000"/>
            </w:rPr>
            <w:t>et al.</w:t>
          </w:r>
          <w:r w:rsidR="00DC415F" w:rsidRPr="00DC415F">
            <w:rPr>
              <w:color w:val="000000"/>
            </w:rPr>
            <w:t>, 2015)</w:t>
          </w:r>
        </w:sdtContent>
      </w:sdt>
      <w:r w:rsidRPr="00B31022">
        <w:rPr>
          <w:rFonts w:ascii="Arial" w:hAnsi="Arial" w:cs="Arial"/>
        </w:rPr>
        <w:t xml:space="preserve">  in England,  </w:t>
      </w:r>
      <w:sdt>
        <w:sdtPr>
          <w:rPr>
            <w:rFonts w:ascii="Arial" w:hAnsi="Arial" w:cs="Arial"/>
            <w:color w:val="000000"/>
          </w:rPr>
          <w:tag w:val="MENDELEY_CITATION_v3_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"/>
          <w:id w:val="894544035"/>
          <w:placeholder>
            <w:docPart w:val="B7463C967FA145D4A4A55671C144BF4C"/>
          </w:placeholder>
        </w:sdtPr>
        <w:sdtEndPr/>
        <w:sdtContent>
          <w:r w:rsidR="00DC415F" w:rsidRPr="00DC415F">
            <w:rPr>
              <w:color w:val="000000"/>
            </w:rPr>
            <w:t>(</w:t>
          </w:r>
          <w:proofErr w:type="spellStart"/>
          <w:r w:rsidR="00DC415F" w:rsidRPr="00DC415F">
            <w:rPr>
              <w:color w:val="000000"/>
            </w:rPr>
            <w:t>Keihanian</w:t>
          </w:r>
          <w:proofErr w:type="spellEnd"/>
          <w:r w:rsidR="00DC415F" w:rsidRPr="00DC415F">
            <w:rPr>
              <w:color w:val="000000"/>
            </w:rPr>
            <w:t xml:space="preserve"> </w:t>
          </w:r>
          <w:r w:rsidR="00DC415F" w:rsidRPr="00DC415F">
            <w:rPr>
              <w:i/>
              <w:iCs/>
              <w:color w:val="000000"/>
            </w:rPr>
            <w:t>et al.</w:t>
          </w:r>
          <w:r w:rsidR="00DC415F" w:rsidRPr="00DC415F">
            <w:rPr>
              <w:color w:val="000000"/>
            </w:rPr>
            <w:t>, 2016)</w:t>
          </w:r>
        </w:sdtContent>
      </w:sdt>
      <w:r w:rsidRPr="00B31022">
        <w:rPr>
          <w:rFonts w:ascii="Arial" w:hAnsi="Arial" w:cs="Arial"/>
        </w:rPr>
        <w:t xml:space="preserve"> in Iran and </w:t>
      </w:r>
      <w:r w:rsidR="008E0929">
        <w:rPr>
          <w:rFonts w:ascii="Arial" w:hAnsi="Arial" w:cs="Arial"/>
        </w:rPr>
        <w:t>(</w:t>
      </w:r>
      <w:sdt>
        <w:sdtPr>
          <w:rPr>
            <w:rFonts w:ascii="Arial" w:hAnsi="Arial" w:cs="Arial"/>
          </w:rPr>
          <w:tag w:val="MENDELEY_CITATION_v3_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"/>
          <w:id w:val="-777489206"/>
          <w:placeholder>
            <w:docPart w:val="B7463C967FA145D4A4A55671C144BF4C"/>
          </w:placeholder>
        </w:sdtPr>
        <w:sdtEndPr>
          <w:rPr>
            <w:color w:val="000000"/>
          </w:rPr>
        </w:sdtEndPr>
        <w:sdtContent>
          <w:r w:rsidR="00DC415F" w:rsidRPr="00DC415F">
            <w:rPr>
              <w:color w:val="000000"/>
            </w:rPr>
            <w:t xml:space="preserve">Song </w:t>
          </w:r>
          <w:r w:rsidR="00DC415F" w:rsidRPr="00DC415F">
            <w:rPr>
              <w:i/>
              <w:iCs/>
              <w:color w:val="000000"/>
            </w:rPr>
            <w:t>et al.</w:t>
          </w:r>
          <w:r w:rsidR="00DC415F" w:rsidRPr="00DC415F">
            <w:rPr>
              <w:color w:val="000000"/>
            </w:rPr>
            <w:t>, 2020)</w:t>
          </w:r>
        </w:sdtContent>
      </w:sdt>
      <w:r w:rsidRPr="00B31022">
        <w:rPr>
          <w:rFonts w:ascii="Arial" w:hAnsi="Arial" w:cs="Arial"/>
        </w:rPr>
        <w:t xml:space="preserve"> in Korea. However, a study done by </w:t>
      </w:r>
      <w:sdt>
        <w:sdtPr>
          <w:rPr>
            <w:rFonts w:ascii="Arial" w:hAnsi="Arial" w:cs="Arial"/>
            <w:color w:val="000000"/>
          </w:rPr>
          <w:tag w:val="MENDELEY_CITATION_v3_eyJjaXRhdGlvbklEIjoiTUVOREVMRVlfQ0lUQVRJT05fZjEwN2E0MjktNTdkYS00YjM5LTkyYzctZTM0NWM4ZDkzM2U0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322480416"/>
          <w:placeholder>
            <w:docPart w:val="B7463C967FA145D4A4A55671C144BF4C"/>
          </w:placeholder>
        </w:sdtPr>
        <w:sdtEndPr/>
        <w:sdtContent>
          <w:r w:rsidR="00DC415F" w:rsidRPr="00DC415F">
            <w:rPr>
              <w:color w:val="000000"/>
            </w:rPr>
            <w:t xml:space="preserve">(Li </w:t>
          </w:r>
          <w:r w:rsidR="00DC415F" w:rsidRPr="00DC415F">
            <w:rPr>
              <w:i/>
              <w:iCs/>
              <w:color w:val="000000"/>
            </w:rPr>
            <w:t>et al.</w:t>
          </w:r>
          <w:r w:rsidR="00DC415F" w:rsidRPr="00DC415F">
            <w:rPr>
              <w:color w:val="000000"/>
            </w:rPr>
            <w:t>, 2021)</w:t>
          </w:r>
        </w:sdtContent>
      </w:sdt>
      <w:r w:rsidRPr="00B31022">
        <w:rPr>
          <w:rFonts w:ascii="Arial" w:hAnsi="Arial" w:cs="Arial"/>
        </w:rPr>
        <w:t xml:space="preserve"> in China found no association between the elevation of intraocular pressure and alcohol consumption. This difference could be a difference in </w:t>
      </w:r>
      <w:r w:rsidR="00CD23B5">
        <w:rPr>
          <w:rFonts w:ascii="Arial" w:hAnsi="Arial" w:cs="Arial"/>
        </w:rPr>
        <w:t xml:space="preserve">the </w:t>
      </w:r>
      <w:r w:rsidRPr="00B31022">
        <w:rPr>
          <w:rFonts w:ascii="Arial" w:hAnsi="Arial" w:cs="Arial"/>
        </w:rPr>
        <w:t>quantification of alcohol drinking behavior, reliance on self-reported history of alcohol consumption and different types of alcohol.</w:t>
      </w:r>
    </w:p>
    <w:p w14:paraId="3D86D593" w14:textId="772C5937" w:rsidR="002A6D00" w:rsidRPr="002A6D00" w:rsidRDefault="00373F08" w:rsidP="002A6D00">
      <w:pPr>
        <w:pStyle w:val="Body"/>
        <w:spacing w:after="0"/>
        <w:rPr>
          <w:rFonts w:ascii="Arial" w:hAnsi="Arial" w:cs="Arial"/>
        </w:rPr>
      </w:pPr>
      <w:r w:rsidRPr="00373F08">
        <w:rPr>
          <w:rFonts w:ascii="Arial" w:hAnsi="Arial" w:cs="Arial"/>
        </w:rPr>
        <w:t xml:space="preserve">Participants with a family history of glaucoma were 26.2 times more likely to have the elevated IOP compared to those without a family history, as those with a family history of glaucoma are genetically predisposed to altered aqueous humor dynamics. This result is similar to a study done by </w:t>
      </w:r>
      <w:sdt>
        <w:sdtPr>
          <w:rPr>
            <w:rFonts w:ascii="Arial" w:hAnsi="Arial" w:cs="Arial"/>
            <w:color w:val="000000"/>
          </w:rPr>
          <w:tag w:val="MENDELEY_CITATION_v3_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"/>
          <w:id w:val="-328590053"/>
          <w:placeholder>
            <w:docPart w:val="461AAA1899A14035ABDACA86BA3DD402"/>
          </w:placeholder>
        </w:sdtPr>
        <w:sdtEndPr/>
        <w:sdtContent>
          <w:r w:rsidR="00DC415F" w:rsidRPr="00DC415F">
            <w:rPr>
              <w:color w:val="000000"/>
            </w:rPr>
            <w:t xml:space="preserve">(Pius </w:t>
          </w:r>
          <w:r w:rsidR="00DC415F" w:rsidRPr="00DC415F">
            <w:rPr>
              <w:i/>
              <w:iCs/>
              <w:color w:val="000000"/>
            </w:rPr>
            <w:t>et al.</w:t>
          </w:r>
          <w:r w:rsidR="00DC415F" w:rsidRPr="00DC415F">
            <w:rPr>
              <w:color w:val="000000"/>
            </w:rPr>
            <w:t>, 2020)</w:t>
          </w:r>
        </w:sdtContent>
      </w:sdt>
      <w:r w:rsidRPr="00373F08">
        <w:rPr>
          <w:rFonts w:ascii="Arial" w:hAnsi="Arial" w:cs="Arial"/>
        </w:rPr>
        <w:t xml:space="preserve"> in Uganda and </w:t>
      </w:r>
      <w:sdt>
        <w:sdtPr>
          <w:rPr>
            <w:rFonts w:ascii="Arial" w:hAnsi="Arial" w:cs="Arial"/>
            <w:color w:val="000000"/>
          </w:rPr>
          <w:tag w:val="MENDELEY_CITATION_v3_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"/>
          <w:id w:val="-358825686"/>
          <w:placeholder>
            <w:docPart w:val="461AAA1899A14035ABDACA86BA3DD402"/>
          </w:placeholder>
        </w:sdtPr>
        <w:sdtEndPr/>
        <w:sdtContent>
          <w:r w:rsidR="00DC415F" w:rsidRPr="00DC415F">
            <w:rPr>
              <w:color w:val="000000"/>
            </w:rPr>
            <w:t>(</w:t>
          </w:r>
          <w:proofErr w:type="spellStart"/>
          <w:r w:rsidR="00DC415F" w:rsidRPr="00DC415F">
            <w:rPr>
              <w:color w:val="000000"/>
            </w:rPr>
            <w:t>Keihanian</w:t>
          </w:r>
          <w:proofErr w:type="spellEnd"/>
          <w:r w:rsidR="00DC415F" w:rsidRPr="00DC415F">
            <w:rPr>
              <w:color w:val="000000"/>
            </w:rPr>
            <w:t xml:space="preserve"> </w:t>
          </w:r>
          <w:r w:rsidR="00DC415F" w:rsidRPr="00DC415F">
            <w:rPr>
              <w:i/>
              <w:iCs/>
              <w:color w:val="000000"/>
            </w:rPr>
            <w:t>et al.</w:t>
          </w:r>
          <w:r w:rsidR="00DC415F" w:rsidRPr="00DC415F">
            <w:rPr>
              <w:color w:val="000000"/>
            </w:rPr>
            <w:t>, 2016)</w:t>
          </w:r>
        </w:sdtContent>
      </w:sdt>
      <w:r w:rsidRPr="00373F08">
        <w:rPr>
          <w:rFonts w:ascii="Arial" w:hAnsi="Arial" w:cs="Arial"/>
        </w:rPr>
        <w:t xml:space="preserve"> in Iran, however  </w:t>
      </w:r>
      <w:sdt>
        <w:sdtPr>
          <w:rPr>
            <w:rFonts w:ascii="Arial" w:hAnsi="Arial" w:cs="Arial"/>
            <w:color w:val="000000"/>
          </w:rPr>
          <w:tag w:val="MENDELEY_CITATION_v3_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"/>
          <w:id w:val="1704213652"/>
          <w:placeholder>
            <w:docPart w:val="6551FE8AF31040EA89069E7E5F519B91"/>
          </w:placeholder>
        </w:sdtPr>
        <w:sdtEndPr/>
        <w:sdtContent>
          <w:r w:rsidR="00DC415F" w:rsidRPr="00DC415F">
            <w:rPr>
              <w:rFonts w:ascii="Arial" w:hAnsi="Arial" w:cs="Arial"/>
              <w:color w:val="000000"/>
            </w:rPr>
            <w:t>(Suh and Kee, 2012)</w:t>
          </w:r>
        </w:sdtContent>
      </w:sdt>
      <w:r w:rsidRPr="00373F08">
        <w:rPr>
          <w:rFonts w:ascii="Arial" w:hAnsi="Arial" w:cs="Arial"/>
        </w:rPr>
        <w:t xml:space="preserve"> in South Korea found that a family history of glaucoma was not associated with elevated IOP. </w:t>
      </w:r>
    </w:p>
    <w:p w14:paraId="78BC4A08" w14:textId="3DE7A18E" w:rsidR="002A6D00" w:rsidRPr="002A6D00" w:rsidRDefault="002A6D00" w:rsidP="002A6D00">
      <w:pPr>
        <w:pStyle w:val="Body"/>
        <w:rPr>
          <w:rFonts w:ascii="Arial" w:hAnsi="Arial" w:cs="Arial"/>
        </w:rPr>
      </w:pPr>
      <w:r w:rsidRPr="002A6D00">
        <w:rPr>
          <w:rFonts w:ascii="Arial" w:hAnsi="Arial" w:cs="Arial"/>
        </w:rPr>
        <w:t>This study found that myopic patients had a 9.7 risk of having elevated IOP than emmetropic patients as refractive errors may alter anterior chamber anatomy, and impede aqueous drainage. Changes in the ciliary muscle and extraocular muscle contraction induced by accommodation-related convergence during near work may contribute to myopic development and IOP elevation by changes in anterior chamber depth, lens thickness, and anterior chamber angle</w:t>
      </w:r>
      <w:sdt>
        <w:sdtPr>
          <w:rPr>
            <w:rFonts w:ascii="Arial" w:hAnsi="Arial" w:cs="Arial"/>
            <w:color w:val="000000"/>
          </w:rPr>
          <w:tag w:val="MENDELEY_CITATION_v3_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"/>
          <w:id w:val="-2130469914"/>
          <w:placeholder>
            <w:docPart w:val="3F29133596F44538979862A5B6A4ED5A"/>
          </w:placeholder>
        </w:sdtPr>
        <w:sdtEndPr/>
        <w:sdtContent>
          <w:r w:rsidR="00DC415F" w:rsidRPr="00DC415F">
            <w:rPr>
              <w:rFonts w:ascii="Arial" w:hAnsi="Arial" w:cs="Arial"/>
              <w:color w:val="000000"/>
            </w:rPr>
            <w:t>(</w:t>
          </w:r>
          <w:proofErr w:type="spellStart"/>
          <w:r w:rsidR="00DC415F" w:rsidRPr="00DC415F">
            <w:rPr>
              <w:rFonts w:ascii="Arial" w:hAnsi="Arial" w:cs="Arial"/>
              <w:color w:val="000000"/>
            </w:rPr>
            <w:t>Aggarwala</w:t>
          </w:r>
          <w:proofErr w:type="spellEnd"/>
          <w:r w:rsidR="00DC415F" w:rsidRPr="00DC415F">
            <w:rPr>
              <w:rFonts w:ascii="Arial" w:hAnsi="Arial" w:cs="Arial"/>
              <w:color w:val="000000"/>
            </w:rPr>
            <w:t>, 2020)</w:t>
          </w:r>
        </w:sdtContent>
      </w:sdt>
      <w:sdt>
        <w:sdtPr>
          <w:rPr>
            <w:rFonts w:ascii="Arial" w:hAnsi="Arial" w:cs="Arial"/>
            <w:color w:val="000000"/>
          </w:rPr>
          <w:tag w:val="MENDELEY_CITATION_v3_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"/>
          <w:id w:val="523213286"/>
          <w:placeholder>
            <w:docPart w:val="3F29133596F44538979862A5B6A4ED5A"/>
          </w:placeholder>
        </w:sdtPr>
        <w:sdtEndPr/>
        <w:sdtContent>
          <w:r w:rsidR="00DC415F" w:rsidRPr="00DC415F">
            <w:rPr>
              <w:color w:val="000000"/>
            </w:rPr>
            <w:t xml:space="preserve">(Zhang </w:t>
          </w:r>
          <w:r w:rsidR="00DC415F" w:rsidRPr="00DC415F">
            <w:rPr>
              <w:i/>
              <w:iCs/>
              <w:color w:val="000000"/>
            </w:rPr>
            <w:t>et al.</w:t>
          </w:r>
          <w:r w:rsidR="00DC415F" w:rsidRPr="00DC415F">
            <w:rPr>
              <w:color w:val="000000"/>
            </w:rPr>
            <w:t>, 2022)</w:t>
          </w:r>
        </w:sdtContent>
      </w:sdt>
      <w:r w:rsidRPr="002A6D00">
        <w:rPr>
          <w:rFonts w:ascii="Arial" w:hAnsi="Arial" w:cs="Arial"/>
        </w:rPr>
        <w:t xml:space="preserve">. This result aligned with previous studies done by </w:t>
      </w:r>
      <w:sdt>
        <w:sdtPr>
          <w:rPr>
            <w:rFonts w:ascii="Arial" w:hAnsi="Arial" w:cs="Arial"/>
            <w:color w:val="000000"/>
          </w:rPr>
          <w:tag w:val="MENDELEY_CITATION_v3_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"/>
          <w:id w:val="-827120569"/>
          <w:placeholder>
            <w:docPart w:val="4C5238AE38A5456788D2E2DCB95ECF98"/>
          </w:placeholder>
        </w:sdtPr>
        <w:sdtEndPr/>
        <w:sdtContent>
          <w:r w:rsidR="00DC415F" w:rsidRPr="00DC415F">
            <w:rPr>
              <w:color w:val="000000"/>
            </w:rPr>
            <w:t xml:space="preserve">(Chan </w:t>
          </w:r>
          <w:r w:rsidR="00DC415F" w:rsidRPr="00DC415F">
            <w:rPr>
              <w:i/>
              <w:iCs/>
              <w:color w:val="000000"/>
            </w:rPr>
            <w:t>et al.</w:t>
          </w:r>
          <w:r w:rsidR="00DC415F" w:rsidRPr="00DC415F">
            <w:rPr>
              <w:color w:val="000000"/>
            </w:rPr>
            <w:t>, 2015)</w:t>
          </w:r>
        </w:sdtContent>
      </w:sdt>
      <w:r w:rsidRPr="002A6D00">
        <w:rPr>
          <w:rFonts w:ascii="Arial" w:hAnsi="Arial" w:cs="Arial"/>
        </w:rPr>
        <w:t xml:space="preserve">  in England, </w:t>
      </w:r>
      <w:sdt>
        <w:sdtPr>
          <w:rPr>
            <w:rFonts w:ascii="Arial" w:hAnsi="Arial" w:cs="Arial"/>
            <w:color w:val="000000"/>
          </w:rPr>
          <w:tag w:val="MENDELEY_CITATION_v3_eyJjaXRhdGlvbklEIjoiTUVOREVMRVlfQ0lUQVRJT05fMjQ4MzY5NzItNTU3OC00ZGNhLWFkOGQtMjYzYWExMjc2ZTkx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
          <w:id w:val="684946287"/>
          <w:placeholder>
            <w:docPart w:val="4C5238AE38A5456788D2E2DCB95ECF98"/>
          </w:placeholder>
        </w:sdtPr>
        <w:sdtEndPr/>
        <w:sdtContent>
          <w:r w:rsidR="00DC415F" w:rsidRPr="00DC415F">
            <w:rPr>
              <w:color w:val="000000"/>
            </w:rPr>
            <w:t xml:space="preserve">(Hashemi </w:t>
          </w:r>
          <w:r w:rsidR="00DC415F" w:rsidRPr="00DC415F">
            <w:rPr>
              <w:i/>
              <w:iCs/>
              <w:color w:val="000000"/>
            </w:rPr>
            <w:t>et al.</w:t>
          </w:r>
          <w:r w:rsidR="00DC415F" w:rsidRPr="00DC415F">
            <w:rPr>
              <w:color w:val="000000"/>
            </w:rPr>
            <w:t>, 2016)</w:t>
          </w:r>
        </w:sdtContent>
      </w:sdt>
      <w:r w:rsidRPr="002A6D00">
        <w:rPr>
          <w:rFonts w:ascii="Arial" w:hAnsi="Arial" w:cs="Arial"/>
        </w:rPr>
        <w:t xml:space="preserve"> in Iran, </w:t>
      </w:r>
      <w:sdt>
        <w:sdtPr>
          <w:rPr>
            <w:rFonts w:ascii="Arial" w:hAnsi="Arial" w:cs="Arial"/>
            <w:color w:val="000000"/>
          </w:rPr>
          <w:tag w:val="MENDELEY_CITATION_v3_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"/>
          <w:id w:val="2110850184"/>
          <w:placeholder>
            <w:docPart w:val="4C5238AE38A5456788D2E2DCB95ECF98"/>
          </w:placeholder>
        </w:sdtPr>
        <w:sdtEndPr/>
        <w:sdtContent>
          <w:r w:rsidR="00DC415F" w:rsidRPr="00DC415F">
            <w:rPr>
              <w:rFonts w:ascii="Arial" w:hAnsi="Arial" w:cs="Arial"/>
              <w:color w:val="000000"/>
            </w:rPr>
            <w:t>(Panda-</w:t>
          </w:r>
          <w:proofErr w:type="spellStart"/>
          <w:r w:rsidR="00DC415F" w:rsidRPr="00DC415F">
            <w:rPr>
              <w:rFonts w:ascii="Arial" w:hAnsi="Arial" w:cs="Arial"/>
              <w:color w:val="000000"/>
            </w:rPr>
            <w:t>jonas</w:t>
          </w:r>
          <w:proofErr w:type="spellEnd"/>
          <w:r w:rsidR="00DC415F" w:rsidRPr="00DC415F">
            <w:rPr>
              <w:rFonts w:ascii="Arial" w:hAnsi="Arial" w:cs="Arial"/>
              <w:color w:val="000000"/>
            </w:rPr>
            <w:t xml:space="preserve">, </w:t>
          </w:r>
          <w:proofErr w:type="spellStart"/>
          <w:r w:rsidR="00DC415F" w:rsidRPr="00DC415F">
            <w:rPr>
              <w:rFonts w:ascii="Arial" w:hAnsi="Arial" w:cs="Arial"/>
              <w:color w:val="000000"/>
            </w:rPr>
            <w:t>Mukhamadieva</w:t>
          </w:r>
          <w:proofErr w:type="spellEnd"/>
          <w:r w:rsidR="00DC415F" w:rsidRPr="00DC415F">
            <w:rPr>
              <w:rFonts w:ascii="Arial" w:hAnsi="Arial" w:cs="Arial"/>
              <w:color w:val="000000"/>
            </w:rPr>
            <w:t xml:space="preserve"> and </w:t>
          </w:r>
          <w:proofErr w:type="spellStart"/>
          <w:r w:rsidR="00DC415F" w:rsidRPr="00DC415F">
            <w:rPr>
              <w:rFonts w:ascii="Arial" w:hAnsi="Arial" w:cs="Arial"/>
              <w:color w:val="000000"/>
            </w:rPr>
            <w:t>Khikmatullin</w:t>
          </w:r>
          <w:proofErr w:type="spellEnd"/>
          <w:r w:rsidR="00DC415F" w:rsidRPr="00DC415F">
            <w:rPr>
              <w:rFonts w:ascii="Arial" w:hAnsi="Arial" w:cs="Arial"/>
              <w:color w:val="000000"/>
            </w:rPr>
            <w:t>, 2019)</w:t>
          </w:r>
        </w:sdtContent>
      </w:sdt>
      <w:r w:rsidRPr="002A6D00">
        <w:rPr>
          <w:rFonts w:ascii="Arial" w:hAnsi="Arial" w:cs="Arial"/>
        </w:rPr>
        <w:t xml:space="preserve"> in Russia, </w:t>
      </w:r>
      <w:sdt>
        <w:sdtPr>
          <w:rPr>
            <w:rFonts w:ascii="Arial" w:hAnsi="Arial" w:cs="Arial"/>
            <w:color w:val="000000"/>
          </w:rPr>
          <w:tag w:val="MENDELEY_CITATION_v3_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"/>
          <w:id w:val="-2005887570"/>
          <w:placeholder>
            <w:docPart w:val="4C5238AE38A5456788D2E2DCB95ECF98"/>
          </w:placeholder>
        </w:sdtPr>
        <w:sdtEndPr/>
        <w:sdtContent>
          <w:r w:rsidR="00DC415F" w:rsidRPr="00DC415F">
            <w:rPr>
              <w:color w:val="000000"/>
            </w:rPr>
            <w:t>(</w:t>
          </w:r>
          <w:proofErr w:type="spellStart"/>
          <w:r w:rsidR="00DC415F" w:rsidRPr="00DC415F">
            <w:rPr>
              <w:color w:val="000000"/>
            </w:rPr>
            <w:t>Gnanadurai</w:t>
          </w:r>
          <w:proofErr w:type="spellEnd"/>
          <w:r w:rsidR="00DC415F" w:rsidRPr="00DC415F">
            <w:rPr>
              <w:color w:val="000000"/>
            </w:rPr>
            <w:t xml:space="preserve"> </w:t>
          </w:r>
          <w:r w:rsidR="00DC415F" w:rsidRPr="00DC415F">
            <w:rPr>
              <w:i/>
              <w:iCs/>
              <w:color w:val="000000"/>
            </w:rPr>
            <w:t>et al.</w:t>
          </w:r>
          <w:r w:rsidR="00DC415F" w:rsidRPr="00DC415F">
            <w:rPr>
              <w:color w:val="000000"/>
            </w:rPr>
            <w:t>, 2019)</w:t>
          </w:r>
        </w:sdtContent>
      </w:sdt>
      <w:r w:rsidRPr="002A6D00">
        <w:rPr>
          <w:rFonts w:ascii="Arial" w:hAnsi="Arial" w:cs="Arial"/>
        </w:rPr>
        <w:t xml:space="preserve"> </w:t>
      </w:r>
      <w:r w:rsidRPr="002A6D00">
        <w:rPr>
          <w:rFonts w:ascii="Arial" w:hAnsi="Arial" w:cs="Arial"/>
        </w:rPr>
        <w:lastRenderedPageBreak/>
        <w:t xml:space="preserve">in India </w:t>
      </w:r>
      <w:sdt>
        <w:sdtPr>
          <w:rPr>
            <w:rFonts w:ascii="Arial" w:hAnsi="Arial" w:cs="Arial"/>
            <w:color w:val="000000"/>
          </w:rPr>
          <w:tag w:val="MENDELEY_CITATION_v3_eyJjaXRhdGlvbklEIjoiTUVOREVMRVlfQ0lUQVRJT05fN2JkNWYxMjgtNTk0Mi00ZjFiLWEyOTAtNTg5MTJlMGMzMTBm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1722633221"/>
          <w:placeholder>
            <w:docPart w:val="4C5238AE38A5456788D2E2DCB95ECF98"/>
          </w:placeholder>
        </w:sdtPr>
        <w:sdtEndPr/>
        <w:sdtContent>
          <w:r w:rsidR="00DC415F" w:rsidRPr="00DC415F">
            <w:rPr>
              <w:color w:val="000000"/>
            </w:rPr>
            <w:t xml:space="preserve">(Li </w:t>
          </w:r>
          <w:r w:rsidR="00DC415F" w:rsidRPr="00DC415F">
            <w:rPr>
              <w:i/>
              <w:iCs/>
              <w:color w:val="000000"/>
            </w:rPr>
            <w:t>et al.</w:t>
          </w:r>
          <w:r w:rsidR="00DC415F" w:rsidRPr="00DC415F">
            <w:rPr>
              <w:color w:val="000000"/>
            </w:rPr>
            <w:t>, 2021)</w:t>
          </w:r>
        </w:sdtContent>
      </w:sdt>
      <w:r w:rsidRPr="002A6D00">
        <w:rPr>
          <w:rFonts w:ascii="Arial" w:hAnsi="Arial" w:cs="Arial"/>
        </w:rPr>
        <w:t xml:space="preserve"> in China. However, studies done by </w:t>
      </w:r>
      <w:sdt>
        <w:sdtPr>
          <w:rPr>
            <w:rFonts w:ascii="Arial" w:hAnsi="Arial" w:cs="Arial"/>
            <w:color w:val="000000"/>
          </w:rPr>
          <w:tag w:val="MENDELEY_CITATION_v3_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"/>
          <w:id w:val="-248657345"/>
          <w:placeholder>
            <w:docPart w:val="4C5238AE38A5456788D2E2DCB95ECF98"/>
          </w:placeholder>
        </w:sdtPr>
        <w:sdtEndPr/>
        <w:sdtContent>
          <w:r w:rsidR="00DC415F" w:rsidRPr="00DC415F">
            <w:rPr>
              <w:rFonts w:ascii="Arial" w:hAnsi="Arial" w:cs="Arial"/>
              <w:color w:val="000000"/>
            </w:rPr>
            <w:t>(Yassin and Al-Tamimi, 2016)</w:t>
          </w:r>
        </w:sdtContent>
      </w:sdt>
      <w:r w:rsidRPr="002A6D00">
        <w:rPr>
          <w:rFonts w:ascii="Arial" w:hAnsi="Arial" w:cs="Arial"/>
        </w:rPr>
        <w:t xml:space="preserve"> in Saudi Arabia and by </w:t>
      </w:r>
      <w:sdt>
        <w:sdtPr>
          <w:rPr>
            <w:rFonts w:ascii="Arial" w:hAnsi="Arial" w:cs="Arial"/>
            <w:color w:val="000000"/>
          </w:rPr>
          <w:tag w:val="MENDELEY_CITATION_v3_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"/>
          <w:id w:val="-1994868525"/>
          <w:placeholder>
            <w:docPart w:val="31E32A73243C4C969B5CD74D32A8BB0C"/>
          </w:placeholder>
        </w:sdtPr>
        <w:sdtEndPr/>
        <w:sdtContent>
          <w:r w:rsidR="00DC415F" w:rsidRPr="00DC415F">
            <w:rPr>
              <w:color w:val="000000"/>
            </w:rPr>
            <w:t xml:space="preserve">(Pius </w:t>
          </w:r>
          <w:r w:rsidR="00DC415F" w:rsidRPr="00DC415F">
            <w:rPr>
              <w:i/>
              <w:iCs/>
              <w:color w:val="000000"/>
            </w:rPr>
            <w:t>et al.</w:t>
          </w:r>
          <w:r w:rsidR="00DC415F" w:rsidRPr="00DC415F">
            <w:rPr>
              <w:color w:val="000000"/>
            </w:rPr>
            <w:t>, 2020)</w:t>
          </w:r>
        </w:sdtContent>
      </w:sdt>
      <w:r w:rsidRPr="002A6D00">
        <w:rPr>
          <w:rFonts w:ascii="Arial" w:hAnsi="Arial" w:cs="Arial"/>
        </w:rPr>
        <w:t xml:space="preserve"> in Uganda showed refractive errors </w:t>
      </w:r>
      <w:r w:rsidR="0036375B">
        <w:rPr>
          <w:rFonts w:ascii="Arial" w:hAnsi="Arial" w:cs="Arial"/>
        </w:rPr>
        <w:t xml:space="preserve">were </w:t>
      </w:r>
      <w:r w:rsidRPr="002A6D00">
        <w:rPr>
          <w:rFonts w:ascii="Arial" w:hAnsi="Arial" w:cs="Arial"/>
        </w:rPr>
        <w:t xml:space="preserve">not associated with the elevation of IOP. This difference could be explained by a difference in the target population as </w:t>
      </w:r>
      <w:sdt>
        <w:sdtPr>
          <w:rPr>
            <w:rFonts w:ascii="Arial" w:hAnsi="Arial" w:cs="Arial"/>
            <w:color w:val="000000"/>
          </w:rPr>
          <w:tag w:val="MENDELEY_CITATION_v3_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"/>
          <w:id w:val="1932382481"/>
          <w:placeholder>
            <w:docPart w:val="4C5238AE38A5456788D2E2DCB95ECF98"/>
          </w:placeholder>
        </w:sdtPr>
        <w:sdtEndPr/>
        <w:sdtContent>
          <w:r w:rsidR="00DC415F" w:rsidRPr="00DC415F">
            <w:rPr>
              <w:rFonts w:ascii="Arial" w:hAnsi="Arial" w:cs="Arial"/>
              <w:color w:val="000000"/>
            </w:rPr>
            <w:t>(Yassin and Al-Tamimi, 2016)</w:t>
          </w:r>
        </w:sdtContent>
      </w:sdt>
      <w:r w:rsidRPr="002A6D00">
        <w:rPr>
          <w:rFonts w:ascii="Arial" w:hAnsi="Arial" w:cs="Arial"/>
        </w:rPr>
        <w:t xml:space="preserve"> included participants above 20 years and excluded those with CDR &gt;0.5 or asymmetry of &gt; 0.2 and  </w:t>
      </w:r>
      <w:sdt>
        <w:sdtPr>
          <w:rPr>
            <w:rFonts w:ascii="Arial" w:hAnsi="Arial" w:cs="Arial"/>
            <w:color w:val="000000"/>
          </w:rPr>
          <w:tag w:val="MENDELEY_CITATION_v3_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"/>
          <w:id w:val="-1932814694"/>
          <w:placeholder>
            <w:docPart w:val="EDCE9842A99144DEA75AB190261724BF"/>
          </w:placeholder>
        </w:sdtPr>
        <w:sdtEndPr/>
        <w:sdtContent>
          <w:r w:rsidR="00DC415F" w:rsidRPr="00DC415F">
            <w:rPr>
              <w:color w:val="000000"/>
            </w:rPr>
            <w:t xml:space="preserve">(Pius </w:t>
          </w:r>
          <w:r w:rsidR="00DC415F" w:rsidRPr="00DC415F">
            <w:rPr>
              <w:i/>
              <w:iCs/>
              <w:color w:val="000000"/>
            </w:rPr>
            <w:t>et al.</w:t>
          </w:r>
          <w:r w:rsidR="00DC415F" w:rsidRPr="00DC415F">
            <w:rPr>
              <w:color w:val="000000"/>
            </w:rPr>
            <w:t>, 2020)</w:t>
          </w:r>
        </w:sdtContent>
      </w:sdt>
      <w:r w:rsidRPr="002A6D00">
        <w:rPr>
          <w:rFonts w:ascii="Arial" w:hAnsi="Arial" w:cs="Arial"/>
        </w:rPr>
        <w:t xml:space="preserve"> used </w:t>
      </w:r>
      <w:r w:rsidR="0036375B">
        <w:rPr>
          <w:rFonts w:ascii="Arial" w:hAnsi="Arial" w:cs="Arial"/>
        </w:rPr>
        <w:t xml:space="preserve">a </w:t>
      </w:r>
      <w:r w:rsidRPr="002A6D00">
        <w:rPr>
          <w:rFonts w:ascii="Arial" w:hAnsi="Arial" w:cs="Arial"/>
        </w:rPr>
        <w:t xml:space="preserve">self-reported history of refractive error. </w:t>
      </w:r>
    </w:p>
    <w:p w14:paraId="1531A925" w14:textId="1CEB9676" w:rsidR="00373F08" w:rsidRPr="00373F08" w:rsidRDefault="00373F08" w:rsidP="00373F08">
      <w:pPr>
        <w:pStyle w:val="Body"/>
        <w:spacing w:after="0"/>
        <w:rPr>
          <w:rFonts w:ascii="Arial" w:hAnsi="Arial" w:cs="Arial"/>
        </w:rPr>
      </w:pPr>
      <w:bookmarkStart w:id="25" w:name="_Hlk213811699"/>
      <w:r w:rsidRPr="00373F08">
        <w:rPr>
          <w:rFonts w:ascii="Arial" w:hAnsi="Arial" w:cs="Arial"/>
        </w:rPr>
        <w:t>Moreover, obese pati</w:t>
      </w:r>
      <w:r w:rsidR="004062E4">
        <w:rPr>
          <w:rFonts w:ascii="Arial" w:hAnsi="Arial" w:cs="Arial"/>
        </w:rPr>
        <w:t>ents</w:t>
      </w:r>
      <w:r w:rsidRPr="00373F08">
        <w:rPr>
          <w:rFonts w:ascii="Arial" w:hAnsi="Arial" w:cs="Arial"/>
        </w:rPr>
        <w:t xml:space="preserve"> had 3.6 times higher odds of developing elevated IOP compared to those with a normal BMI. It is postulated that obese patients experience increased blood viscosity, </w:t>
      </w:r>
      <w:proofErr w:type="spellStart"/>
      <w:r w:rsidRPr="00373F08">
        <w:rPr>
          <w:rFonts w:ascii="Arial" w:hAnsi="Arial" w:cs="Arial"/>
        </w:rPr>
        <w:t>intraorbital</w:t>
      </w:r>
      <w:proofErr w:type="spellEnd"/>
      <w:r w:rsidRPr="00373F08">
        <w:rPr>
          <w:rFonts w:ascii="Arial" w:hAnsi="Arial" w:cs="Arial"/>
        </w:rPr>
        <w:t xml:space="preserve"> fat tissues that raise the episcleral venous pressure, and oxidative stress to the trabecular meshwork, all of which decrease aqueous outflow and elevate IOP</w:t>
      </w:r>
      <w:sdt>
        <w:sdtPr>
          <w:rPr>
            <w:rFonts w:ascii="Arial" w:hAnsi="Arial" w:cs="Arial"/>
            <w:color w:val="000000"/>
          </w:rPr>
          <w:tag w:val="MENDELEY_CITATION_v3_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"/>
          <w:id w:val="263427752"/>
          <w:placeholder>
            <w:docPart w:val="0598AB0F8EF84F1BB80CDBA7460ED077"/>
          </w:placeholder>
        </w:sdtPr>
        <w:sdtEndPr/>
        <w:sdtContent>
          <w:r w:rsidR="00DC415F" w:rsidRPr="00DC415F">
            <w:rPr>
              <w:color w:val="000000"/>
            </w:rPr>
            <w:t>(</w:t>
          </w:r>
          <w:proofErr w:type="spellStart"/>
          <w:r w:rsidR="00DC415F" w:rsidRPr="00DC415F">
            <w:rPr>
              <w:color w:val="000000"/>
            </w:rPr>
            <w:t>Rathnakumar</w:t>
          </w:r>
          <w:proofErr w:type="spellEnd"/>
          <w:r w:rsidR="00DC415F" w:rsidRPr="00DC415F">
            <w:rPr>
              <w:color w:val="000000"/>
            </w:rPr>
            <w:t xml:space="preserve"> </w:t>
          </w:r>
          <w:r w:rsidR="00DC415F" w:rsidRPr="00DC415F">
            <w:rPr>
              <w:i/>
              <w:iCs/>
              <w:color w:val="000000"/>
            </w:rPr>
            <w:t>et al.</w:t>
          </w:r>
          <w:r w:rsidR="00DC415F" w:rsidRPr="00DC415F">
            <w:rPr>
              <w:color w:val="000000"/>
            </w:rPr>
            <w:t>, 2017)</w:t>
          </w:r>
        </w:sdtContent>
      </w:sdt>
      <w:r w:rsidRPr="00373F08">
        <w:rPr>
          <w:rFonts w:ascii="Arial" w:hAnsi="Arial" w:cs="Arial"/>
        </w:rPr>
        <w:t xml:space="preserve">. Additionally, hypertension and diabetes are prevalent among obese individuals, which could increase the risk of an elevation of IOP. These results are consistent with previous studies done by </w:t>
      </w:r>
      <w:sdt>
        <w:sdtPr>
          <w:rPr>
            <w:rFonts w:ascii="Arial" w:hAnsi="Arial" w:cs="Arial"/>
            <w:color w:val="000000"/>
          </w:rPr>
          <w:tag w:val="MENDELEY_CITATION_v3_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"/>
          <w:id w:val="2121952944"/>
          <w:placeholder>
            <w:docPart w:val="0598AB0F8EF84F1BB80CDBA7460ED077"/>
          </w:placeholder>
        </w:sdtPr>
        <w:sdtEndPr/>
        <w:sdtContent>
          <w:r w:rsidR="00DC415F" w:rsidRPr="00DC415F">
            <w:rPr>
              <w:rFonts w:ascii="Arial" w:hAnsi="Arial" w:cs="Arial"/>
              <w:color w:val="000000"/>
            </w:rPr>
            <w:t>(Bae and Park, 2015)</w:t>
          </w:r>
        </w:sdtContent>
      </w:sdt>
      <w:r w:rsidRPr="00373F08">
        <w:rPr>
          <w:rFonts w:ascii="Arial" w:hAnsi="Arial" w:cs="Arial"/>
        </w:rPr>
        <w:t xml:space="preserve"> in Korea, </w:t>
      </w:r>
      <w:sdt>
        <w:sdtPr>
          <w:rPr>
            <w:rFonts w:ascii="Arial" w:hAnsi="Arial" w:cs="Arial"/>
            <w:color w:val="000000"/>
          </w:rPr>
          <w:tag w:val="MENDELEY_CITATION_v3_eyJjaXRhdGlvbklEIjoiTUVOREVMRVlfQ0lUQVRJT05fNDNkNGNmNmUtOTUwNS00YWMxLWI2NjUtY2I0ZjllZTI3OGY2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
          <w:id w:val="-1254354692"/>
          <w:placeholder>
            <w:docPart w:val="0598AB0F8EF84F1BB80CDBA7460ED077"/>
          </w:placeholder>
        </w:sdtPr>
        <w:sdtEndPr/>
        <w:sdtContent>
          <w:r w:rsidR="00DC415F" w:rsidRPr="00DC415F">
            <w:rPr>
              <w:color w:val="000000"/>
            </w:rPr>
            <w:t xml:space="preserve">(Hashemi </w:t>
          </w:r>
          <w:r w:rsidR="00DC415F" w:rsidRPr="00DC415F">
            <w:rPr>
              <w:i/>
              <w:iCs/>
              <w:color w:val="000000"/>
            </w:rPr>
            <w:t>et al.</w:t>
          </w:r>
          <w:r w:rsidR="00DC415F" w:rsidRPr="00DC415F">
            <w:rPr>
              <w:color w:val="000000"/>
            </w:rPr>
            <w:t>, 2016)</w:t>
          </w:r>
        </w:sdtContent>
      </w:sdt>
      <w:r w:rsidRPr="00373F08">
        <w:rPr>
          <w:rFonts w:ascii="Arial" w:hAnsi="Arial" w:cs="Arial"/>
        </w:rPr>
        <w:t xml:space="preserve"> in Iran,</w:t>
      </w:r>
      <w:r w:rsidR="00DC415F">
        <w:rPr>
          <w:rFonts w:ascii="Arial" w:hAnsi="Arial" w:cs="Arial"/>
        </w:rPr>
        <w:t xml:space="preserve"> and</w:t>
      </w:r>
      <w:r w:rsidRPr="00373F08">
        <w:rPr>
          <w:rFonts w:ascii="Arial" w:hAnsi="Arial" w:cs="Arial"/>
        </w:rPr>
        <w:t xml:space="preserve"> </w:t>
      </w:r>
      <w:sdt>
        <w:sdtPr>
          <w:rPr>
            <w:rFonts w:ascii="Arial" w:hAnsi="Arial" w:cs="Arial"/>
            <w:color w:val="000000"/>
          </w:rPr>
          <w:tag w:val="MENDELEY_CITATION_v3_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"/>
          <w:id w:val="1575155205"/>
          <w:placeholder>
            <w:docPart w:val="0598AB0F8EF84F1BB80CDBA7460ED077"/>
          </w:placeholder>
        </w:sdtPr>
        <w:sdtEndPr/>
        <w:sdtContent>
          <w:r w:rsidR="00DC415F" w:rsidRPr="00DC415F">
            <w:rPr>
              <w:color w:val="000000"/>
            </w:rPr>
            <w:t>(</w:t>
          </w:r>
          <w:proofErr w:type="spellStart"/>
          <w:r w:rsidR="00DC415F" w:rsidRPr="00DC415F">
            <w:rPr>
              <w:color w:val="000000"/>
            </w:rPr>
            <w:t>Rathnakumar</w:t>
          </w:r>
          <w:proofErr w:type="spellEnd"/>
          <w:r w:rsidR="00DC415F" w:rsidRPr="00DC415F">
            <w:rPr>
              <w:color w:val="000000"/>
            </w:rPr>
            <w:t xml:space="preserve"> </w:t>
          </w:r>
          <w:r w:rsidR="00DC415F" w:rsidRPr="00DC415F">
            <w:rPr>
              <w:i/>
              <w:iCs/>
              <w:color w:val="000000"/>
            </w:rPr>
            <w:t>et al.</w:t>
          </w:r>
          <w:r w:rsidR="00DC415F" w:rsidRPr="00DC415F">
            <w:rPr>
              <w:color w:val="000000"/>
            </w:rPr>
            <w:t>, 2017)</w:t>
          </w:r>
        </w:sdtContent>
      </w:sdt>
      <w:r w:rsidRPr="00373F08">
        <w:rPr>
          <w:rFonts w:ascii="Arial" w:hAnsi="Arial" w:cs="Arial"/>
        </w:rPr>
        <w:t xml:space="preserve"> in India, but contrary to the study done by, </w:t>
      </w:r>
      <w:sdt>
        <w:sdtPr>
          <w:rPr>
            <w:rFonts w:ascii="Arial" w:hAnsi="Arial" w:cs="Arial"/>
            <w:color w:val="000000"/>
          </w:rPr>
          <w:tag w:val="MENDELEY_CITATION_v3_eyJjaXRhdGlvbklEIjoiTUVOREVMRVlfQ0lUQVRJT05fN2Q1NjdlYjMtNzI4Zi00ZTQ1LTg4NWItNDE4OGU2NTgxZDgz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589589361"/>
          <w:placeholder>
            <w:docPart w:val="0598AB0F8EF84F1BB80CDBA7460ED077"/>
          </w:placeholder>
        </w:sdtPr>
        <w:sdtEndPr/>
        <w:sdtContent>
          <w:r w:rsidR="00DC415F" w:rsidRPr="00DC415F">
            <w:rPr>
              <w:color w:val="000000"/>
            </w:rPr>
            <w:t xml:space="preserve">(Li </w:t>
          </w:r>
          <w:r w:rsidR="00DC415F" w:rsidRPr="00DC415F">
            <w:rPr>
              <w:i/>
              <w:iCs/>
              <w:color w:val="000000"/>
            </w:rPr>
            <w:t>et al.</w:t>
          </w:r>
          <w:r w:rsidR="00DC415F" w:rsidRPr="00DC415F">
            <w:rPr>
              <w:color w:val="000000"/>
            </w:rPr>
            <w:t>, 2021)</w:t>
          </w:r>
        </w:sdtContent>
      </w:sdt>
      <w:r w:rsidRPr="00373F08">
        <w:rPr>
          <w:rFonts w:ascii="Arial" w:hAnsi="Arial" w:cs="Arial"/>
        </w:rPr>
        <w:t xml:space="preserve"> from China, which found no association between high BMI and elevation of IOP. This disagreement may be attributed to differences in ethnic groups, age of the study population, and racial differences. </w:t>
      </w:r>
    </w:p>
    <w:bookmarkEnd w:id="25"/>
    <w:p w14:paraId="2D32A471" w14:textId="35D766A6" w:rsidR="00373F08" w:rsidRPr="00373F08" w:rsidRDefault="00373F08" w:rsidP="00373F08">
      <w:pPr>
        <w:pStyle w:val="Body"/>
        <w:spacing w:after="0"/>
        <w:rPr>
          <w:rFonts w:ascii="Arial" w:hAnsi="Arial" w:cs="Arial"/>
        </w:rPr>
      </w:pPr>
      <w:r w:rsidRPr="00373F08">
        <w:rPr>
          <w:rFonts w:ascii="Arial" w:hAnsi="Arial" w:cs="Arial"/>
        </w:rPr>
        <w:t xml:space="preserve">Furthermore, this study showed that diabetic mellitus was not associated with elevated IOP as similar to previous studies done </w:t>
      </w:r>
      <w:bookmarkStart w:id="26" w:name="_Hlk200516060"/>
      <w:r w:rsidRPr="00373F08">
        <w:rPr>
          <w:rFonts w:ascii="Arial" w:hAnsi="Arial" w:cs="Arial"/>
        </w:rPr>
        <w:t xml:space="preserve">by </w:t>
      </w:r>
      <w:sdt>
        <w:sdtPr>
          <w:rPr>
            <w:rFonts w:ascii="Arial" w:hAnsi="Arial" w:cs="Arial"/>
            <w:color w:val="000000"/>
          </w:rPr>
          <w:tag w:val="MENDELEY_CITATION_v3_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"/>
          <w:id w:val="-728145321"/>
          <w:placeholder>
            <w:docPart w:val="D0C04CF8AF544AA1A91EB1BE732E4B74"/>
          </w:placeholder>
        </w:sdtPr>
        <w:sdtEndPr/>
        <w:sdtContent>
          <w:r w:rsidR="00DC415F" w:rsidRPr="00DC415F">
            <w:rPr>
              <w:rFonts w:ascii="Arial" w:hAnsi="Arial" w:cs="Arial"/>
              <w:color w:val="000000"/>
            </w:rPr>
            <w:t>(Suh and Kee, 2012)</w:t>
          </w:r>
        </w:sdtContent>
      </w:sdt>
      <w:r w:rsidRPr="00373F08">
        <w:rPr>
          <w:rFonts w:ascii="Arial" w:hAnsi="Arial" w:cs="Arial"/>
        </w:rPr>
        <w:t xml:space="preserve"> in South Korea</w:t>
      </w:r>
      <w:bookmarkEnd w:id="26"/>
      <w:r w:rsidRPr="00373F08">
        <w:rPr>
          <w:rFonts w:ascii="Arial" w:hAnsi="Arial" w:cs="Arial"/>
        </w:rPr>
        <w:t xml:space="preserve">. While studies done by </w:t>
      </w:r>
      <w:sdt>
        <w:sdtPr>
          <w:rPr>
            <w:rFonts w:ascii="Arial" w:hAnsi="Arial" w:cs="Arial"/>
            <w:color w:val="000000"/>
          </w:rPr>
          <w:tag w:val="MENDELEY_CITATION_v3_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"/>
          <w:id w:val="1613172017"/>
          <w:placeholder>
            <w:docPart w:val="D0C04CF8AF544AA1A91EB1BE732E4B74"/>
          </w:placeholder>
        </w:sdtPr>
        <w:sdtEndPr/>
        <w:sdtContent>
          <w:r w:rsidR="00DC415F" w:rsidRPr="00DC415F">
            <w:rPr>
              <w:rFonts w:ascii="Arial" w:hAnsi="Arial" w:cs="Arial"/>
              <w:color w:val="000000"/>
            </w:rPr>
            <w:t>(Bae and Park, 2015)</w:t>
          </w:r>
        </w:sdtContent>
      </w:sdt>
      <w:r w:rsidRPr="00373F08">
        <w:rPr>
          <w:rFonts w:ascii="Arial" w:hAnsi="Arial" w:cs="Arial"/>
        </w:rPr>
        <w:t xml:space="preserve"> in Korea, </w:t>
      </w:r>
      <w:sdt>
        <w:sdtPr>
          <w:rPr>
            <w:rFonts w:ascii="Arial" w:hAnsi="Arial" w:cs="Arial"/>
            <w:color w:val="000000"/>
          </w:rPr>
          <w:tag w:val="MENDELEY_CITATION_v3_eyJjaXRhdGlvbklEIjoiTUVOREVMRVlfQ0lUQVRJT05fMWRiOTVmYWQtNDkzYy00YTk0LWExYWItYzE0NGE4ZDZkM2I2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
          <w:id w:val="2043083582"/>
          <w:placeholder>
            <w:docPart w:val="D0C04CF8AF544AA1A91EB1BE732E4B74"/>
          </w:placeholder>
        </w:sdtPr>
        <w:sdtEndPr/>
        <w:sdtContent>
          <w:r w:rsidR="00DC415F" w:rsidRPr="00DC415F">
            <w:rPr>
              <w:color w:val="000000"/>
            </w:rPr>
            <w:t xml:space="preserve">(Hashemi </w:t>
          </w:r>
          <w:r w:rsidR="00DC415F" w:rsidRPr="00DC415F">
            <w:rPr>
              <w:i/>
              <w:iCs/>
              <w:color w:val="000000"/>
            </w:rPr>
            <w:t>et al.</w:t>
          </w:r>
          <w:r w:rsidR="00DC415F" w:rsidRPr="00DC415F">
            <w:rPr>
              <w:color w:val="000000"/>
            </w:rPr>
            <w:t>, 2016)</w:t>
          </w:r>
        </w:sdtContent>
      </w:sdt>
      <w:r w:rsidRPr="00373F08">
        <w:rPr>
          <w:rFonts w:ascii="Arial" w:hAnsi="Arial" w:cs="Arial"/>
        </w:rPr>
        <w:t xml:space="preserve"> in Iran, and  </w:t>
      </w:r>
      <w:sdt>
        <w:sdtPr>
          <w:rPr>
            <w:rFonts w:ascii="Arial" w:hAnsi="Arial" w:cs="Arial"/>
            <w:color w:val="000000"/>
          </w:rPr>
          <w:tag w:val="MENDELEY_CITATION_v3_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"/>
          <w:id w:val="-1608582151"/>
          <w:placeholder>
            <w:docPart w:val="D0C04CF8AF544AA1A91EB1BE732E4B74"/>
          </w:placeholder>
        </w:sdtPr>
        <w:sdtEndPr/>
        <w:sdtContent>
          <w:r w:rsidR="00DC415F" w:rsidRPr="00DC415F">
            <w:rPr>
              <w:color w:val="000000"/>
            </w:rPr>
            <w:t xml:space="preserve">(Wang </w:t>
          </w:r>
          <w:r w:rsidR="00DC415F" w:rsidRPr="00DC415F">
            <w:rPr>
              <w:i/>
              <w:iCs/>
              <w:color w:val="000000"/>
            </w:rPr>
            <w:t>et al.</w:t>
          </w:r>
          <w:r w:rsidR="00DC415F" w:rsidRPr="00DC415F">
            <w:rPr>
              <w:color w:val="000000"/>
            </w:rPr>
            <w:t>, 2018)</w:t>
          </w:r>
        </w:sdtContent>
      </w:sdt>
      <w:r w:rsidRPr="00373F08">
        <w:rPr>
          <w:rFonts w:ascii="Arial" w:hAnsi="Arial" w:cs="Arial"/>
        </w:rPr>
        <w:t xml:space="preserve"> in Beijing, showed association diabetic mellitus and elevation of IOP. This discrepancy may be due to differences in diabetes management, glycemic control, or self-reported of a history of diabetes missed some participants who were asymptomatic.  </w:t>
      </w:r>
    </w:p>
    <w:p w14:paraId="0ADB5F24" w14:textId="40803B16" w:rsidR="00373F08" w:rsidRPr="00373F08" w:rsidRDefault="00373F08" w:rsidP="00373F08">
      <w:pPr>
        <w:pStyle w:val="Body"/>
        <w:spacing w:after="0"/>
        <w:rPr>
          <w:rFonts w:ascii="Arial" w:hAnsi="Arial" w:cs="Arial"/>
        </w:rPr>
      </w:pPr>
      <w:r w:rsidRPr="00373F08">
        <w:rPr>
          <w:rFonts w:ascii="Arial" w:hAnsi="Arial" w:cs="Arial"/>
        </w:rPr>
        <w:t xml:space="preserve">Although older age is associated with an elevation of IOP, due to cumulative trabecular meshwork dysfunction. The current study found that age was not associated with the elevation of intraocular pressure, which is consistent with studies done by </w:t>
      </w:r>
      <w:sdt>
        <w:sdtPr>
          <w:rPr>
            <w:rFonts w:ascii="Arial" w:hAnsi="Arial" w:cs="Arial"/>
            <w:color w:val="000000"/>
          </w:rPr>
          <w:tag w:val="MENDELEY_CITATION_v3_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"/>
          <w:id w:val="-43456028"/>
          <w:placeholder>
            <w:docPart w:val="3565F1F02F1E4AD08514668CF0BFE5CC"/>
          </w:placeholder>
        </w:sdtPr>
        <w:sdtEndPr/>
        <w:sdtContent>
          <w:r w:rsidR="00DC415F" w:rsidRPr="00DC415F">
            <w:rPr>
              <w:color w:val="000000"/>
            </w:rPr>
            <w:t xml:space="preserve">(Ahmed </w:t>
          </w:r>
          <w:r w:rsidR="00DC415F" w:rsidRPr="00DC415F">
            <w:rPr>
              <w:i/>
              <w:iCs/>
              <w:color w:val="000000"/>
            </w:rPr>
            <w:t>et al.</w:t>
          </w:r>
          <w:r w:rsidR="00DC415F" w:rsidRPr="00DC415F">
            <w:rPr>
              <w:color w:val="000000"/>
            </w:rPr>
            <w:t>, 2023)</w:t>
          </w:r>
        </w:sdtContent>
      </w:sdt>
      <w:r w:rsidRPr="00373F08">
        <w:rPr>
          <w:rFonts w:ascii="Arial" w:hAnsi="Arial" w:cs="Arial"/>
        </w:rPr>
        <w:t xml:space="preserve"> in Bangladesh, but contrary to studies done </w:t>
      </w:r>
      <w:sdt>
        <w:sdtPr>
          <w:rPr>
            <w:rFonts w:ascii="Arial" w:hAnsi="Arial" w:cs="Arial"/>
            <w:color w:val="000000"/>
          </w:rPr>
          <w:tag w:val="MENDELEY_CITATION_v3_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"/>
          <w:id w:val="156899790"/>
          <w:placeholder>
            <w:docPart w:val="719F08106E74440C88E4F6292C9A8495"/>
          </w:placeholder>
        </w:sdtPr>
        <w:sdtEndPr/>
        <w:sdtContent>
          <w:r w:rsidR="00DC415F" w:rsidRPr="00DC415F">
            <w:rPr>
              <w:rFonts w:ascii="Arial" w:hAnsi="Arial" w:cs="Arial"/>
              <w:color w:val="000000"/>
            </w:rPr>
            <w:t>(</w:t>
          </w:r>
          <w:proofErr w:type="spellStart"/>
          <w:r w:rsidR="00DC415F" w:rsidRPr="00DC415F">
            <w:rPr>
              <w:rFonts w:ascii="Arial" w:hAnsi="Arial" w:cs="Arial"/>
              <w:color w:val="000000"/>
            </w:rPr>
            <w:t>Mathapathi</w:t>
          </w:r>
          <w:proofErr w:type="spellEnd"/>
          <w:r w:rsidR="00DC415F" w:rsidRPr="00DC415F">
            <w:rPr>
              <w:rFonts w:ascii="Arial" w:hAnsi="Arial" w:cs="Arial"/>
              <w:color w:val="000000"/>
            </w:rPr>
            <w:t xml:space="preserve"> and Patil, 2016)</w:t>
          </w:r>
        </w:sdtContent>
      </w:sdt>
      <w:r w:rsidRPr="00373F08">
        <w:rPr>
          <w:rFonts w:ascii="Arial" w:hAnsi="Arial" w:cs="Arial"/>
        </w:rPr>
        <w:t xml:space="preserve"> in India and  </w:t>
      </w:r>
      <w:sdt>
        <w:sdtPr>
          <w:rPr>
            <w:rFonts w:ascii="Arial" w:hAnsi="Arial" w:cs="Arial"/>
            <w:color w:val="000000"/>
          </w:rPr>
          <w:tag w:val="MENDELEY_CITATION_v3_eyJjaXRhdGlvbklEIjoiTUVOREVMRVlfQ0lUQVRJT05fNDIzYWNkZjItMmFiZS00YWJjLTk0NGUtZjY4OGRhZTY4ODVl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1220486680"/>
          <w:placeholder>
            <w:docPart w:val="719F08106E74440C88E4F6292C9A8495"/>
          </w:placeholder>
        </w:sdtPr>
        <w:sdtEndPr/>
        <w:sdtContent>
          <w:r w:rsidR="00DC415F" w:rsidRPr="00DC415F">
            <w:rPr>
              <w:color w:val="000000"/>
            </w:rPr>
            <w:t xml:space="preserve">(Li </w:t>
          </w:r>
          <w:r w:rsidR="00DC415F" w:rsidRPr="00DC415F">
            <w:rPr>
              <w:i/>
              <w:iCs/>
              <w:color w:val="000000"/>
            </w:rPr>
            <w:t>et al.</w:t>
          </w:r>
          <w:r w:rsidR="00DC415F" w:rsidRPr="00DC415F">
            <w:rPr>
              <w:color w:val="000000"/>
            </w:rPr>
            <w:t>, 2021)</w:t>
          </w:r>
        </w:sdtContent>
      </w:sdt>
      <w:r w:rsidRPr="00373F08">
        <w:rPr>
          <w:rFonts w:ascii="Arial" w:hAnsi="Arial" w:cs="Arial"/>
        </w:rPr>
        <w:t xml:space="preserve"> in China, where age was associated with the elevation of IOP.</w:t>
      </w:r>
      <w:r w:rsidRPr="00373F08">
        <w:rPr>
          <w:rFonts w:ascii="Arial" w:hAnsi="Arial" w:cs="Arial"/>
          <w:b/>
          <w:bCs/>
        </w:rPr>
        <w:t xml:space="preserve"> </w:t>
      </w:r>
      <w:r w:rsidRPr="00373F08">
        <w:rPr>
          <w:rFonts w:ascii="Arial" w:hAnsi="Arial" w:cs="Arial"/>
        </w:rPr>
        <w:t>This disagreement is due to differences in different ethnicities and geographical areas.</w:t>
      </w:r>
    </w:p>
    <w:p w14:paraId="1CDDA49F" w14:textId="0C7A161B" w:rsidR="00373F08" w:rsidRPr="00373F08" w:rsidRDefault="00373F08" w:rsidP="00373F08">
      <w:pPr>
        <w:pStyle w:val="Body"/>
        <w:spacing w:after="0"/>
        <w:rPr>
          <w:rFonts w:ascii="Arial" w:hAnsi="Arial" w:cs="Arial"/>
        </w:rPr>
      </w:pPr>
      <w:r w:rsidRPr="00373F08">
        <w:rPr>
          <w:rFonts w:ascii="Arial" w:hAnsi="Arial" w:cs="Arial"/>
        </w:rPr>
        <w:t xml:space="preserve">Unlike some previous studies done by </w:t>
      </w:r>
      <w:sdt>
        <w:sdtPr>
          <w:rPr>
            <w:rFonts w:ascii="Arial" w:hAnsi="Arial" w:cs="Arial"/>
            <w:color w:val="000000"/>
          </w:rPr>
          <w:tag w:val="MENDELEY_CITATION_v3_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"/>
          <w:id w:val="-1761201164"/>
          <w:placeholder>
            <w:docPart w:val="D0C04CF8AF544AA1A91EB1BE732E4B74"/>
          </w:placeholder>
        </w:sdtPr>
        <w:sdtEndPr/>
        <w:sdtContent>
          <w:r w:rsidR="00DC415F" w:rsidRPr="00DC415F">
            <w:rPr>
              <w:rFonts w:ascii="Arial" w:hAnsi="Arial" w:cs="Arial"/>
              <w:color w:val="000000"/>
            </w:rPr>
            <w:t>(Suh and Kee, 2012)</w:t>
          </w:r>
        </w:sdtContent>
      </w:sdt>
      <w:r w:rsidRPr="00373F08">
        <w:rPr>
          <w:rFonts w:ascii="Arial" w:hAnsi="Arial" w:cs="Arial"/>
        </w:rPr>
        <w:t xml:space="preserve"> and  </w:t>
      </w:r>
      <w:sdt>
        <w:sdtPr>
          <w:rPr>
            <w:rFonts w:ascii="Arial" w:hAnsi="Arial" w:cs="Arial"/>
            <w:color w:val="000000"/>
          </w:rPr>
          <w:tag w:val="MENDELEY_CITATION_v3_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"/>
          <w:id w:val="-1241400647"/>
          <w:placeholder>
            <w:docPart w:val="D0C04CF8AF544AA1A91EB1BE732E4B74"/>
          </w:placeholder>
        </w:sdtPr>
        <w:sdtEndPr/>
        <w:sdtContent>
          <w:r w:rsidR="00DC415F" w:rsidRPr="00DC415F">
            <w:rPr>
              <w:rFonts w:ascii="Arial" w:hAnsi="Arial" w:cs="Arial"/>
              <w:color w:val="000000"/>
            </w:rPr>
            <w:t>(Bae and Park, 2015)</w:t>
          </w:r>
        </w:sdtContent>
      </w:sdt>
      <w:r w:rsidRPr="00373F08">
        <w:rPr>
          <w:rFonts w:ascii="Arial" w:hAnsi="Arial" w:cs="Arial"/>
        </w:rPr>
        <w:t xml:space="preserve"> in Korea where they found a significant association between smoking and IOP, our study did not observe such an association, which is consistent with a study done by</w:t>
      </w:r>
      <w:sdt>
        <w:sdtPr>
          <w:rPr>
            <w:rFonts w:ascii="Arial" w:hAnsi="Arial" w:cs="Arial"/>
            <w:color w:val="000000"/>
          </w:rPr>
          <w:tag w:val="MENDELEY_CITATION_v3_eyJjaXRhdGlvbklEIjoiTUVOREVMRVlfQ0lUQVRJT05fOWVmODM5ODMtNmI0OS00YjkzLWE1NWMtZjZmYTE5YmNjYTc5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
          <w:id w:val="1107468970"/>
          <w:placeholder>
            <w:docPart w:val="D0C04CF8AF544AA1A91EB1BE732E4B74"/>
          </w:placeholder>
        </w:sdtPr>
        <w:sdtEndPr/>
        <w:sdtContent>
          <w:r w:rsidR="00DC415F" w:rsidRPr="00DC415F">
            <w:rPr>
              <w:color w:val="000000"/>
            </w:rPr>
            <w:t xml:space="preserve">(Li </w:t>
          </w:r>
          <w:r w:rsidR="00DC415F" w:rsidRPr="00DC415F">
            <w:rPr>
              <w:i/>
              <w:iCs/>
              <w:color w:val="000000"/>
            </w:rPr>
            <w:t>et al.</w:t>
          </w:r>
          <w:r w:rsidR="00DC415F" w:rsidRPr="00DC415F">
            <w:rPr>
              <w:color w:val="000000"/>
            </w:rPr>
            <w:t>, 2021)</w:t>
          </w:r>
        </w:sdtContent>
      </w:sdt>
      <w:r w:rsidRPr="00373F08">
        <w:rPr>
          <w:rFonts w:ascii="Arial" w:hAnsi="Arial" w:cs="Arial"/>
        </w:rPr>
        <w:t xml:space="preserve"> in China. One possible explanation is the variability in smoking behavior across different populations, including differences in duration, intensity, and the presence of other confounding lifestyle factors.</w:t>
      </w:r>
    </w:p>
    <w:p w14:paraId="2854E7FC" w14:textId="157BE9BB" w:rsidR="00790ADA" w:rsidRPr="006F489F" w:rsidRDefault="00790ADA" w:rsidP="006F489F">
      <w:pPr>
        <w:pStyle w:val="Body"/>
        <w:rPr>
          <w:rFonts w:ascii="Arial" w:hAnsi="Arial" w:cs="Arial"/>
          <w:b/>
        </w:rPr>
      </w:pPr>
    </w:p>
    <w:p w14:paraId="5C5465EB" w14:textId="2BBA36E7" w:rsidR="00B01FCD" w:rsidRDefault="006F489F" w:rsidP="006F489F">
      <w:pPr>
        <w:pStyle w:val="ConcHead"/>
        <w:rPr>
          <w:rFonts w:ascii="Arial" w:hAnsi="Arial" w:cs="Arial"/>
        </w:rPr>
      </w:pPr>
      <w:r>
        <w:rPr>
          <w:rFonts w:ascii="Arial" w:hAnsi="Arial" w:cs="Arial"/>
        </w:rPr>
        <w:t xml:space="preserve">5. </w:t>
      </w:r>
      <w:r w:rsidR="00B01FCD" w:rsidRPr="00FB3A86">
        <w:rPr>
          <w:rFonts w:ascii="Arial" w:hAnsi="Arial" w:cs="Arial"/>
        </w:rPr>
        <w:t>Conclusion</w:t>
      </w:r>
    </w:p>
    <w:p w14:paraId="69EC8A5B" w14:textId="21FBA2C3" w:rsidR="00FB1C51" w:rsidRPr="00FB1C51" w:rsidRDefault="00FB1C51" w:rsidP="00FB1C51">
      <w:pPr>
        <w:pStyle w:val="Body"/>
        <w:spacing w:after="0"/>
        <w:rPr>
          <w:rFonts w:ascii="Arial" w:hAnsi="Arial" w:cs="Arial"/>
        </w:rPr>
      </w:pPr>
      <w:bookmarkStart w:id="27" w:name="_Hlk213815231"/>
      <w:r w:rsidRPr="00FB1C51">
        <w:rPr>
          <w:rFonts w:ascii="Arial" w:hAnsi="Arial" w:cs="Arial"/>
        </w:rPr>
        <w:t xml:space="preserve">The prevalence of elevated intraocular pressure was 11.8%, with nearly half of </w:t>
      </w:r>
      <w:r w:rsidR="0036375B">
        <w:rPr>
          <w:rFonts w:ascii="Arial" w:hAnsi="Arial" w:cs="Arial"/>
        </w:rPr>
        <w:t xml:space="preserve">the </w:t>
      </w:r>
      <w:r w:rsidRPr="00FB1C51">
        <w:rPr>
          <w:rFonts w:ascii="Arial" w:hAnsi="Arial" w:cs="Arial"/>
        </w:rPr>
        <w:t>affected patients having glaucoma. Elevated IOP was associated with female sex, hypertension, alcohol use, myopia, obesity, and family history of glaucoma. Routine IOP screening at general OPDs, especially for high-risk groups, could promote early glaucoma detection and prevent vision loss.</w:t>
      </w:r>
    </w:p>
    <w:bookmarkEnd w:id="27"/>
    <w:p w14:paraId="2F4B31E7" w14:textId="77777777" w:rsidR="00315186" w:rsidRPr="00315186" w:rsidRDefault="00315186" w:rsidP="00441B6F"/>
    <w:p w14:paraId="72C627AF" w14:textId="77777777" w:rsidR="00315186" w:rsidRPr="00315186" w:rsidRDefault="00315186" w:rsidP="00441B6F"/>
    <w:p w14:paraId="389A49C2" w14:textId="52AFD579" w:rsidR="00FB1C51" w:rsidRDefault="00070711" w:rsidP="00FB1C51">
      <w:r>
        <w:rPr>
          <w:b/>
          <w:bCs/>
        </w:rPr>
        <w:t>6</w:t>
      </w:r>
      <w:r w:rsidR="00FB1C51">
        <w:rPr>
          <w:b/>
          <w:bCs/>
        </w:rPr>
        <w:t xml:space="preserve">. </w:t>
      </w:r>
      <w:r w:rsidR="00FB1C51" w:rsidRPr="00FB1C51">
        <w:rPr>
          <w:b/>
          <w:bCs/>
        </w:rPr>
        <w:t>STRENGTHS OF THE STUDY</w:t>
      </w:r>
    </w:p>
    <w:p w14:paraId="3D154BC9" w14:textId="77777777" w:rsidR="00070711" w:rsidRPr="00070711" w:rsidRDefault="00070711" w:rsidP="00070711">
      <w:r w:rsidRPr="00070711">
        <w:t>This study captured glaucoma patients, thus showing the way of early detection of glaucoma and influencing public health screening policies. Furthermore, this study used a portable rebound tonometer, which is simple and can be used by a nurse during triage for patients attending non-ophthalmology clinics.</w:t>
      </w:r>
    </w:p>
    <w:p w14:paraId="2EBCAE35" w14:textId="77777777" w:rsidR="00070711" w:rsidRDefault="00070711" w:rsidP="00FB1C51"/>
    <w:p w14:paraId="0403A480" w14:textId="77777777" w:rsidR="008E5BC7" w:rsidRPr="00FB1C51" w:rsidRDefault="008E5BC7" w:rsidP="00FB1C51"/>
    <w:p w14:paraId="120C7AC2" w14:textId="5AD853E7" w:rsidR="00FB1C51" w:rsidRDefault="00070711" w:rsidP="00FB1C51">
      <w:r>
        <w:rPr>
          <w:b/>
          <w:bCs/>
        </w:rPr>
        <w:t>7</w:t>
      </w:r>
      <w:r w:rsidR="00FB1C51">
        <w:rPr>
          <w:b/>
          <w:bCs/>
        </w:rPr>
        <w:t xml:space="preserve">. </w:t>
      </w:r>
      <w:r w:rsidR="00FB1C51" w:rsidRPr="00FB1C51">
        <w:rPr>
          <w:b/>
          <w:bCs/>
        </w:rPr>
        <w:t>LIMITATIONS</w:t>
      </w:r>
      <w:r w:rsidR="00FB1C51" w:rsidRPr="00FB1C51">
        <w:t>.</w:t>
      </w:r>
    </w:p>
    <w:p w14:paraId="5F2B11FE" w14:textId="69DD2367" w:rsidR="00070711" w:rsidRPr="00070711" w:rsidRDefault="00070711" w:rsidP="00070711">
      <w:r>
        <w:t>T</w:t>
      </w:r>
      <w:r w:rsidRPr="00070711">
        <w:t xml:space="preserve">he study is </w:t>
      </w:r>
      <w:r w:rsidR="0036375B">
        <w:t xml:space="preserve">a </w:t>
      </w:r>
      <w:r w:rsidRPr="00070711">
        <w:t xml:space="preserve">cross-sectional design, which cannot establish causality, and a single-center study, limiting generalizability. The study did not involve measurement of central corneal thickness, which affects intraocular pressure. </w:t>
      </w:r>
      <w:r w:rsidRPr="00070711">
        <w:rPr>
          <w:bCs/>
        </w:rPr>
        <w:t>Furthermore, unmeasured confounders</w:t>
      </w:r>
      <w:r w:rsidRPr="00070711">
        <w:t xml:space="preserve"> such as genetic markers, dietary habits, or medication adherence were not assessed. Self-reported data on alcohol consumption, history of diabetes, instead of measuring HbA1c levels, and family history of glaucoma may introduce recall bias.</w:t>
      </w:r>
    </w:p>
    <w:p w14:paraId="596349E9" w14:textId="77777777" w:rsidR="008E5BC7" w:rsidRPr="00FB1C51" w:rsidRDefault="008E5BC7" w:rsidP="00FB1C51"/>
    <w:p w14:paraId="03CE31CE" w14:textId="5EEFB109" w:rsidR="00FB1C51" w:rsidRPr="00FB1C51" w:rsidRDefault="00070711" w:rsidP="00FB1C51">
      <w:r>
        <w:rPr>
          <w:b/>
          <w:bCs/>
        </w:rPr>
        <w:t>8</w:t>
      </w:r>
      <w:r w:rsidR="00FB1C51">
        <w:rPr>
          <w:b/>
          <w:bCs/>
        </w:rPr>
        <w:t xml:space="preserve">. </w:t>
      </w:r>
      <w:r w:rsidR="00FB1C51" w:rsidRPr="00FB1C51">
        <w:rPr>
          <w:b/>
          <w:bCs/>
        </w:rPr>
        <w:t>RECOMMENDATIONS</w:t>
      </w:r>
      <w:r w:rsidR="00FB1C51" w:rsidRPr="00FB1C51">
        <w:br/>
        <w:t xml:space="preserve">Targeted IOP screening should be implemented for high-risk individuals such as older adults, females, hypertensive patients, those with refractive errors, obesity, or </w:t>
      </w:r>
      <w:r w:rsidR="0036375B">
        <w:t xml:space="preserve">a </w:t>
      </w:r>
      <w:r w:rsidR="00FB1C51" w:rsidRPr="00FB1C51">
        <w:t xml:space="preserve">family history of glaucoma. Strengthening </w:t>
      </w:r>
      <w:r w:rsidR="0036375B">
        <w:t xml:space="preserve">the </w:t>
      </w:r>
      <w:r w:rsidR="00FB1C51" w:rsidRPr="00FB1C51">
        <w:t>referral system between general and ophthalmology clinics will aid early diagnosis. Public health programs should also address modifiable risks, including alcohol use and obesity management.</w:t>
      </w:r>
    </w:p>
    <w:p w14:paraId="36ED4A54" w14:textId="77777777" w:rsidR="00315186" w:rsidRPr="00315186" w:rsidRDefault="00315186" w:rsidP="00441B6F"/>
    <w:p w14:paraId="01FF5A3F" w14:textId="77777777" w:rsidR="008E5BC7" w:rsidRDefault="008E5BC7" w:rsidP="00FB1C51"/>
    <w:p w14:paraId="10DA1174" w14:textId="63CAFC75" w:rsidR="008E5BC7" w:rsidRDefault="008E5BC7" w:rsidP="00FB1C51">
      <w:pPr>
        <w:rPr>
          <w:rFonts w:ascii="Arial" w:hAnsi="Arial" w:cs="Arial"/>
          <w:b/>
          <w:color w:val="000000" w:themeColor="text1"/>
          <w:sz w:val="22"/>
          <w:szCs w:val="22"/>
        </w:rPr>
      </w:pPr>
      <w:r w:rsidRPr="008E5BC7">
        <w:rPr>
          <w:rFonts w:ascii="Arial" w:hAnsi="Arial" w:cs="Arial"/>
          <w:b/>
          <w:color w:val="000000" w:themeColor="text1"/>
          <w:sz w:val="22"/>
          <w:szCs w:val="22"/>
        </w:rPr>
        <w:t>CONSENT</w:t>
      </w:r>
    </w:p>
    <w:p w14:paraId="20C32056" w14:textId="32B7C12E" w:rsidR="00F26E8D" w:rsidRPr="008E5BC7" w:rsidRDefault="00F26E8D" w:rsidP="00FB1C51">
      <w:pPr>
        <w:rPr>
          <w:b/>
          <w:color w:val="000000" w:themeColor="text1"/>
          <w:sz w:val="22"/>
          <w:szCs w:val="22"/>
        </w:rPr>
      </w:pPr>
      <w:r w:rsidRPr="00F26E8D">
        <w:t xml:space="preserve">Informed consent was obtained from clients, with no use of client names during data collection, analysis, or reporting of research findings. Participants' data protection and confidentiality were </w:t>
      </w:r>
      <w:r>
        <w:t>observed throughout the study.</w:t>
      </w:r>
    </w:p>
    <w:p w14:paraId="78E38DF5" w14:textId="77777777" w:rsidR="00FB1C51" w:rsidRPr="00FB1C51" w:rsidRDefault="00FB1C51" w:rsidP="00FB1C51"/>
    <w:p w14:paraId="6201094E" w14:textId="315058A1" w:rsidR="00FB1C51" w:rsidRPr="00FB1C51" w:rsidRDefault="00FB1C51" w:rsidP="00FB1C51">
      <w:r w:rsidRPr="00FB1C51">
        <w:rPr>
          <w:b/>
          <w:bCs/>
        </w:rPr>
        <w:t>ETHICAL STATEMENT</w:t>
      </w:r>
    </w:p>
    <w:p w14:paraId="72AD16F6" w14:textId="31033C71" w:rsidR="00F26E8D" w:rsidRDefault="00F26E8D" w:rsidP="00F26E8D">
      <w:r w:rsidRPr="00F26E8D">
        <w:t xml:space="preserve">Ethical approval was obtained from Kilimanjaro Christian Medical University College Research and Ethics Review Committee (KCMCU-CRERC) with PG No 101/2024. Permission to conduct the study was requested from the Director of Hospital Services through the heads of the Departments of Ophthalmology and </w:t>
      </w:r>
      <w:r w:rsidR="00253211">
        <w:t>General Outpatient</w:t>
      </w:r>
      <w:r w:rsidRPr="00F26E8D">
        <w:t xml:space="preserve"> at Kilimanjaro Christian Medical Centre. </w:t>
      </w:r>
      <w:r w:rsidR="00253211" w:rsidRPr="00F26E8D">
        <w:t xml:space="preserve">Participants' data protection and confidentiality were </w:t>
      </w:r>
      <w:r w:rsidR="00253211">
        <w:t>observed throughout the study.</w:t>
      </w:r>
    </w:p>
    <w:p w14:paraId="5C3200E1" w14:textId="77777777" w:rsidR="004C252A" w:rsidRDefault="004C252A" w:rsidP="00F26E8D"/>
    <w:p w14:paraId="1BF46D41" w14:textId="77777777" w:rsidR="004C252A" w:rsidRPr="004C252A" w:rsidRDefault="004C252A" w:rsidP="004C252A">
      <w:pPr>
        <w:spacing w:after="200" w:line="276" w:lineRule="auto"/>
        <w:jc w:val="both"/>
        <w:outlineLvl w:val="0"/>
        <w:rPr>
          <w:rFonts w:ascii="Arial" w:eastAsiaTheme="minorEastAsia" w:hAnsi="Arial" w:cs="Arial"/>
          <w:sz w:val="22"/>
          <w:szCs w:val="22"/>
          <w:lang w:val="en-GB" w:eastAsia="en-GB"/>
        </w:rPr>
      </w:pPr>
      <w:r w:rsidRPr="004C252A">
        <w:rPr>
          <w:rFonts w:ascii="Arial" w:eastAsiaTheme="minorEastAsia" w:hAnsi="Arial" w:cs="Arial"/>
          <w:b/>
          <w:bCs/>
          <w:sz w:val="22"/>
          <w:szCs w:val="22"/>
          <w:lang w:val="en-GB" w:eastAsia="en-GB"/>
        </w:rPr>
        <w:t>COMPETING INTERESTS DISCLAIMER:</w:t>
      </w:r>
    </w:p>
    <w:p w14:paraId="0B100898" w14:textId="77777777" w:rsidR="004C252A" w:rsidRPr="004C252A" w:rsidRDefault="004C252A" w:rsidP="004C252A">
      <w:pPr>
        <w:spacing w:after="200" w:line="276" w:lineRule="auto"/>
        <w:rPr>
          <w:rFonts w:asciiTheme="minorHAnsi" w:eastAsiaTheme="minorEastAsia" w:hAnsiTheme="minorHAnsi" w:cstheme="minorBidi"/>
          <w:sz w:val="22"/>
          <w:szCs w:val="22"/>
          <w:lang w:val="en-GB" w:eastAsia="en-GB"/>
        </w:rPr>
      </w:pPr>
      <w:r w:rsidRPr="004C252A">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2961E49" w14:textId="77777777" w:rsidR="004C252A" w:rsidRPr="00253211" w:rsidRDefault="004C252A" w:rsidP="00F26E8D">
      <w:pPr>
        <w:rPr>
          <w:b/>
          <w:color w:val="000000" w:themeColor="text1"/>
          <w:sz w:val="22"/>
          <w:szCs w:val="22"/>
        </w:rPr>
      </w:pPr>
    </w:p>
    <w:p w14:paraId="2457F25F" w14:textId="77777777" w:rsidR="00F26E8D" w:rsidRDefault="00F26E8D" w:rsidP="00F26E8D"/>
    <w:p w14:paraId="3B301668" w14:textId="77777777" w:rsidR="00860000" w:rsidRPr="00FB1C51" w:rsidRDefault="00860000" w:rsidP="00441B6F">
      <w:pPr>
        <w:pStyle w:val="ReferHead"/>
        <w:spacing w:after="0"/>
        <w:jc w:val="both"/>
        <w:rPr>
          <w:rFonts w:ascii="Arial" w:hAnsi="Arial" w:cs="Arial"/>
          <w:color w:val="FF0000"/>
        </w:rPr>
      </w:pPr>
    </w:p>
    <w:p w14:paraId="3ED8790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A72AC7" w14:textId="77777777" w:rsidR="00790ADA" w:rsidRPr="00FB3A86" w:rsidRDefault="00790ADA" w:rsidP="00441B6F">
      <w:pPr>
        <w:pStyle w:val="ReferHead"/>
        <w:spacing w:after="0"/>
        <w:jc w:val="both"/>
        <w:rPr>
          <w:rFonts w:ascii="Arial" w:hAnsi="Arial" w:cs="Arial"/>
        </w:rPr>
      </w:pPr>
    </w:p>
    <w:sdt>
      <w:sdtPr>
        <w:id w:val="1495532772"/>
        <w:docPartObj>
          <w:docPartGallery w:val="Bibliographies"/>
          <w:docPartUnique/>
        </w:docPartObj>
      </w:sdtPr>
      <w:sdtEndPr/>
      <w:sdtContent>
        <w:sdt>
          <w:sdtPr>
            <w:tag w:val="MENDELEY_BIBLIOGRAPHY"/>
            <w:id w:val="-790738372"/>
            <w:placeholder>
              <w:docPart w:val="F736B90B7B7C45B2A3ECA9D3D552BC8E"/>
            </w:placeholder>
          </w:sdtPr>
          <w:sdtEndPr/>
          <w:sdtContent>
            <w:p w14:paraId="36C799A5" w14:textId="77777777" w:rsidR="00DC415F" w:rsidRPr="0070501D" w:rsidRDefault="00DC415F" w:rsidP="0070501D">
              <w:pPr>
                <w:pStyle w:val="ListParagraph"/>
                <w:numPr>
                  <w:ilvl w:val="0"/>
                  <w:numId w:val="35"/>
                </w:numPr>
                <w:divId w:val="1275013540"/>
                <w:rPr>
                  <w:sz w:val="24"/>
                  <w:szCs w:val="24"/>
                </w:rPr>
              </w:pPr>
              <w:proofErr w:type="spellStart"/>
              <w:r>
                <w:t>Aggarwala</w:t>
              </w:r>
              <w:proofErr w:type="spellEnd"/>
              <w:r>
                <w:t xml:space="preserve">, K.R.G. (2020) “Ocular </w:t>
              </w:r>
              <w:proofErr w:type="gramStart"/>
              <w:r>
                <w:t>Accommodation ,</w:t>
              </w:r>
              <w:proofErr w:type="gramEnd"/>
              <w:r>
                <w:t xml:space="preserve"> Intraocular Pressure , Development of Myopia and Glaucoma : Role of Ciliary Muscle , Choroid and Metabolism,” 9(1).</w:t>
              </w:r>
            </w:p>
            <w:p w14:paraId="225E15FA" w14:textId="77777777" w:rsidR="00DC415F" w:rsidRDefault="00DC415F" w:rsidP="0070501D">
              <w:pPr>
                <w:pStyle w:val="ListParagraph"/>
                <w:numPr>
                  <w:ilvl w:val="0"/>
                  <w:numId w:val="35"/>
                </w:numPr>
                <w:divId w:val="895121734"/>
              </w:pPr>
              <w:r>
                <w:t xml:space="preserve">Ahmed, S. </w:t>
              </w:r>
              <w:r w:rsidRPr="0070501D">
                <w:rPr>
                  <w:i/>
                  <w:iCs/>
                </w:rPr>
                <w:t>et al.</w:t>
              </w:r>
              <w:r>
                <w:t xml:space="preserve"> (2023) “Risk factors associated with elevated intraocular </w:t>
              </w:r>
              <w:proofErr w:type="gramStart"/>
              <w:r>
                <w:t>pressure :</w:t>
              </w:r>
              <w:proofErr w:type="gramEnd"/>
              <w:r>
                <w:t xml:space="preserve"> a population- </w:t>
              </w:r>
              <w:r>
                <w:softHyphen/>
                <w:t xml:space="preserve"> based study in a rural community of Bangladesh,” pp. 1–7. Available at: https://doi.org/10.1136/bmjophth-2023-001386.</w:t>
              </w:r>
            </w:p>
            <w:p w14:paraId="0E7DD2CB" w14:textId="77777777" w:rsidR="00DC415F" w:rsidRDefault="00DC415F" w:rsidP="0070501D">
              <w:pPr>
                <w:pStyle w:val="ListParagraph"/>
                <w:numPr>
                  <w:ilvl w:val="0"/>
                  <w:numId w:val="35"/>
                </w:numPr>
                <w:divId w:val="498616307"/>
              </w:pPr>
              <w:proofErr w:type="spellStart"/>
              <w:r>
                <w:t>Anatory</w:t>
              </w:r>
              <w:proofErr w:type="spellEnd"/>
              <w:r>
                <w:t xml:space="preserve">, D. </w:t>
              </w:r>
              <w:r w:rsidRPr="0070501D">
                <w:rPr>
                  <w:i/>
                  <w:iCs/>
                </w:rPr>
                <w:t>et al.</w:t>
              </w:r>
              <w:r>
                <w:t xml:space="preserve"> (2025) “Stage at Initial </w:t>
              </w:r>
              <w:proofErr w:type="gramStart"/>
              <w:r>
                <w:t>Presentation ,</w:t>
              </w:r>
              <w:proofErr w:type="gramEnd"/>
              <w:r>
                <w:t xml:space="preserve"> Management and Factors Associated with Progression among Primary Open-angle Glaucoma Patients Treated at a Tertiary Hospital in Tanzania,” 20(3), pp. 12–24.</w:t>
              </w:r>
            </w:p>
            <w:p w14:paraId="0C0C675A" w14:textId="77777777" w:rsidR="00DC415F" w:rsidRDefault="00DC415F" w:rsidP="0070501D">
              <w:pPr>
                <w:pStyle w:val="ListParagraph"/>
                <w:numPr>
                  <w:ilvl w:val="0"/>
                  <w:numId w:val="35"/>
                </w:numPr>
                <w:divId w:val="260142765"/>
              </w:pPr>
              <w:r>
                <w:t>Bae, J.H. and Park, K.H. (2015) “Association of IOP with Systemic Factors in a Korean Cohort,” 92(12), pp. 1182–1188.</w:t>
              </w:r>
            </w:p>
            <w:p w14:paraId="52E5A49C" w14:textId="77777777" w:rsidR="00DC415F" w:rsidRDefault="00DC415F" w:rsidP="0070501D">
              <w:pPr>
                <w:pStyle w:val="ListParagraph"/>
                <w:numPr>
                  <w:ilvl w:val="0"/>
                  <w:numId w:val="35"/>
                </w:numPr>
                <w:divId w:val="935361947"/>
              </w:pPr>
              <w:proofErr w:type="spellStart"/>
              <w:r>
                <w:lastRenderedPageBreak/>
                <w:t>Bowo-Ngandji</w:t>
              </w:r>
              <w:proofErr w:type="spellEnd"/>
              <w:r>
                <w:t xml:space="preserve">, A. </w:t>
              </w:r>
              <w:r w:rsidRPr="0070501D">
                <w:rPr>
                  <w:i/>
                  <w:iCs/>
                </w:rPr>
                <w:t>et al.</w:t>
              </w:r>
              <w:r>
                <w:t xml:space="preserve"> (2023) </w:t>
              </w:r>
              <w:r w:rsidRPr="0070501D">
                <w:rPr>
                  <w:i/>
                  <w:iCs/>
                </w:rPr>
                <w:t>Prevalence of the metabolic syndrome in African populations: A systematic review and meta-analysis</w:t>
              </w:r>
              <w:r>
                <w:t xml:space="preserve">, </w:t>
              </w:r>
              <w:proofErr w:type="spellStart"/>
              <w:r w:rsidRPr="0070501D">
                <w:rPr>
                  <w:i/>
                  <w:iCs/>
                </w:rPr>
                <w:t>PLoS</w:t>
              </w:r>
              <w:proofErr w:type="spellEnd"/>
              <w:r w:rsidRPr="0070501D">
                <w:rPr>
                  <w:i/>
                  <w:iCs/>
                </w:rPr>
                <w:t xml:space="preserve"> ONE</w:t>
              </w:r>
              <w:r>
                <w:t>. Available at: https://doi.org/10.1371/journal.pone.0289155.</w:t>
              </w:r>
            </w:p>
            <w:p w14:paraId="4EE8E85C" w14:textId="77777777" w:rsidR="00DC415F" w:rsidRDefault="00DC415F" w:rsidP="0070501D">
              <w:pPr>
                <w:pStyle w:val="ListParagraph"/>
                <w:numPr>
                  <w:ilvl w:val="0"/>
                  <w:numId w:val="35"/>
                </w:numPr>
                <w:divId w:val="1351221486"/>
              </w:pPr>
              <w:r>
                <w:t xml:space="preserve">Chan, M.P.Y. </w:t>
              </w:r>
              <w:r w:rsidRPr="0070501D">
                <w:rPr>
                  <w:i/>
                  <w:iCs/>
                </w:rPr>
                <w:t>et al.</w:t>
              </w:r>
              <w:r>
                <w:t xml:space="preserve"> (2015) “Associations with Intraocular Pressure in a Large Cohort Results from the UK Biobank,” </w:t>
              </w:r>
              <w:r w:rsidRPr="0070501D">
                <w:rPr>
                  <w:i/>
                  <w:iCs/>
                </w:rPr>
                <w:t>Ophthalmology</w:t>
              </w:r>
              <w:r>
                <w:t>, pp. 1–12. Available at: https://doi.org/10.1016/j.ophtha.2015.11.031.</w:t>
              </w:r>
            </w:p>
            <w:p w14:paraId="5826FCA5" w14:textId="77777777" w:rsidR="00DC415F" w:rsidRDefault="00DC415F" w:rsidP="0070501D">
              <w:pPr>
                <w:pStyle w:val="ListParagraph"/>
                <w:numPr>
                  <w:ilvl w:val="0"/>
                  <w:numId w:val="35"/>
                </w:numPr>
                <w:divId w:val="2029326588"/>
              </w:pPr>
              <w:r>
                <w:t xml:space="preserve">Coster, D. </w:t>
              </w:r>
              <w:r w:rsidRPr="0070501D">
                <w:rPr>
                  <w:i/>
                  <w:iCs/>
                </w:rPr>
                <w:t>et al.</w:t>
              </w:r>
              <w:r>
                <w:t xml:space="preserve"> (2023) “The effect of body mass index reduction on intraocular pressure in a large prospective cohort of apparently healthy individuals in Israel,” </w:t>
              </w:r>
              <w:proofErr w:type="spellStart"/>
              <w:r w:rsidRPr="0070501D">
                <w:rPr>
                  <w:i/>
                  <w:iCs/>
                </w:rPr>
                <w:t>PLoS</w:t>
              </w:r>
              <w:proofErr w:type="spellEnd"/>
              <w:r w:rsidRPr="0070501D">
                <w:rPr>
                  <w:i/>
                  <w:iCs/>
                </w:rPr>
                <w:t xml:space="preserve"> ONE</w:t>
              </w:r>
              <w:r>
                <w:t>, 18(5 May), pp. 1–12. Available at: https://doi.org/10.1371/journal.pone.0285759.</w:t>
              </w:r>
            </w:p>
            <w:p w14:paraId="6AB71D01" w14:textId="77777777" w:rsidR="00DC415F" w:rsidRDefault="00DC415F" w:rsidP="0070501D">
              <w:pPr>
                <w:pStyle w:val="ListParagraph"/>
                <w:numPr>
                  <w:ilvl w:val="0"/>
                  <w:numId w:val="35"/>
                </w:numPr>
                <w:divId w:val="1259867691"/>
              </w:pPr>
              <w:r>
                <w:t xml:space="preserve">Cui, Y. </w:t>
              </w:r>
              <w:r w:rsidRPr="0070501D">
                <w:rPr>
                  <w:i/>
                  <w:iCs/>
                </w:rPr>
                <w:t>et al.</w:t>
              </w:r>
              <w:r>
                <w:t xml:space="preserve"> (2019) “Intraocular pressure in general and diabetic populations from Southern China: The </w:t>
              </w:r>
              <w:proofErr w:type="spellStart"/>
              <w:r>
                <w:t>dongguan</w:t>
              </w:r>
              <w:proofErr w:type="spellEnd"/>
              <w:r>
                <w:t xml:space="preserve"> eye study,” </w:t>
              </w:r>
              <w:r w:rsidRPr="0070501D">
                <w:rPr>
                  <w:i/>
                  <w:iCs/>
                </w:rPr>
                <w:t>Investigative Ophthalmology and Visual Science</w:t>
              </w:r>
              <w:r>
                <w:t>, 60(2), pp. 761–769. Available at: https://doi.org/10.1167/iovs.18-25247.</w:t>
              </w:r>
            </w:p>
            <w:p w14:paraId="0DE0B21E" w14:textId="77777777" w:rsidR="00DC415F" w:rsidRDefault="00DC415F" w:rsidP="0070501D">
              <w:pPr>
                <w:pStyle w:val="ListParagraph"/>
                <w:numPr>
                  <w:ilvl w:val="0"/>
                  <w:numId w:val="35"/>
                </w:numPr>
                <w:divId w:val="95441538"/>
              </w:pPr>
              <w:r>
                <w:t xml:space="preserve">Fanton, F.L. </w:t>
              </w:r>
              <w:r w:rsidRPr="0070501D">
                <w:rPr>
                  <w:i/>
                  <w:iCs/>
                </w:rPr>
                <w:t>et al.</w:t>
              </w:r>
              <w:r>
                <w:t xml:space="preserve"> (2023) “Glaucoma suspects referred by general ophthalmologists to a tertiary center in </w:t>
              </w:r>
              <w:proofErr w:type="gramStart"/>
              <w:r>
                <w:t>Brazil :</w:t>
              </w:r>
              <w:proofErr w:type="gramEnd"/>
              <w:r>
                <w:t xml:space="preserve"> outcomes of the glaucoma specialist assessment </w:t>
              </w:r>
              <w:proofErr w:type="spellStart"/>
              <w:r>
                <w:t>Suspeitos</w:t>
              </w:r>
              <w:proofErr w:type="spellEnd"/>
              <w:r>
                <w:t xml:space="preserve"> de glaucoma </w:t>
              </w:r>
              <w:proofErr w:type="spellStart"/>
              <w:r>
                <w:t>encaminhados</w:t>
              </w:r>
              <w:proofErr w:type="spellEnd"/>
              <w:r>
                <w:t xml:space="preserve"> do </w:t>
              </w:r>
              <w:proofErr w:type="spellStart"/>
              <w:r>
                <w:t>oftalmologista</w:t>
              </w:r>
              <w:proofErr w:type="spellEnd"/>
              <w:r>
                <w:t xml:space="preserve"> </w:t>
              </w:r>
              <w:proofErr w:type="spellStart"/>
              <w:r>
                <w:t>geral</w:t>
              </w:r>
              <w:proofErr w:type="spellEnd"/>
              <w:r>
                <w:t xml:space="preserve"> para um </w:t>
              </w:r>
              <w:proofErr w:type="spellStart"/>
              <w:r>
                <w:t>centro</w:t>
              </w:r>
              <w:proofErr w:type="spellEnd"/>
              <w:r>
                <w:t xml:space="preserve"> </w:t>
              </w:r>
              <w:proofErr w:type="spellStart"/>
              <w:r>
                <w:t>terciário</w:t>
              </w:r>
              <w:proofErr w:type="spellEnd"/>
              <w:r>
                <w:t xml:space="preserve"> no </w:t>
              </w:r>
              <w:proofErr w:type="spellStart"/>
              <w:r>
                <w:t>Brasil</w:t>
              </w:r>
              <w:proofErr w:type="spellEnd"/>
              <w:r>
                <w:t xml:space="preserve"> : </w:t>
              </w:r>
              <w:proofErr w:type="spellStart"/>
              <w:r>
                <w:t>resultados</w:t>
              </w:r>
              <w:proofErr w:type="spellEnd"/>
              <w:r>
                <w:t xml:space="preserve"> da </w:t>
              </w:r>
              <w:proofErr w:type="spellStart"/>
              <w:r>
                <w:t>avaliação</w:t>
              </w:r>
              <w:proofErr w:type="spellEnd"/>
              <w:r>
                <w:t xml:space="preserve"> ,” 86(3).</w:t>
              </w:r>
            </w:p>
            <w:p w14:paraId="001DDAF4" w14:textId="77777777" w:rsidR="00DC415F" w:rsidRDefault="00DC415F" w:rsidP="0070501D">
              <w:pPr>
                <w:pStyle w:val="ListParagraph"/>
                <w:numPr>
                  <w:ilvl w:val="0"/>
                  <w:numId w:val="35"/>
                </w:numPr>
                <w:divId w:val="498695228"/>
              </w:pPr>
              <w:r>
                <w:t xml:space="preserve">Foster, P.J. </w:t>
              </w:r>
              <w:r w:rsidRPr="0070501D">
                <w:rPr>
                  <w:i/>
                  <w:iCs/>
                </w:rPr>
                <w:t>et al.</w:t>
              </w:r>
              <w:r>
                <w:t xml:space="preserve"> (2002) “prevalence surveys,” pp. 238–242.</w:t>
              </w:r>
            </w:p>
            <w:p w14:paraId="14658302" w14:textId="77777777" w:rsidR="00DC415F" w:rsidRDefault="00DC415F" w:rsidP="0070501D">
              <w:pPr>
                <w:pStyle w:val="ListParagraph"/>
                <w:numPr>
                  <w:ilvl w:val="0"/>
                  <w:numId w:val="35"/>
                </w:numPr>
                <w:divId w:val="69155545"/>
              </w:pPr>
              <w:r>
                <w:t xml:space="preserve">Garg, P. </w:t>
              </w:r>
              <w:r w:rsidRPr="0070501D">
                <w:rPr>
                  <w:i/>
                  <w:iCs/>
                </w:rPr>
                <w:t>et al.</w:t>
              </w:r>
              <w:r>
                <w:t xml:space="preserve"> (2018) “Ophthalmology and Clinical Research Association of Various Systemic Factors with Intraocular Pressure,” 5(4), pp. 1–7. Available at: https://doi.org/10.23937/2378-346X/1410099.</w:t>
              </w:r>
            </w:p>
            <w:p w14:paraId="155F9855" w14:textId="77777777" w:rsidR="00DC415F" w:rsidRDefault="00DC415F" w:rsidP="0070501D">
              <w:pPr>
                <w:pStyle w:val="ListParagraph"/>
                <w:numPr>
                  <w:ilvl w:val="0"/>
                  <w:numId w:val="35"/>
                </w:numPr>
                <w:divId w:val="1526091486"/>
              </w:pPr>
              <w:proofErr w:type="spellStart"/>
              <w:r>
                <w:t>Gnanadurai</w:t>
              </w:r>
              <w:proofErr w:type="spellEnd"/>
              <w:r>
                <w:t xml:space="preserve">, </w:t>
              </w:r>
              <w:proofErr w:type="spellStart"/>
              <w:r>
                <w:t>Dr.J.S.C</w:t>
              </w:r>
              <w:proofErr w:type="spellEnd"/>
              <w:r>
                <w:t xml:space="preserve">. </w:t>
              </w:r>
              <w:r w:rsidRPr="0070501D">
                <w:rPr>
                  <w:i/>
                  <w:iCs/>
                </w:rPr>
                <w:t>et al.</w:t>
              </w:r>
              <w:r>
                <w:t xml:space="preserve"> (2019) “Study of intraocular pressure and glaucoma risk in myopes and </w:t>
              </w:r>
              <w:proofErr w:type="spellStart"/>
              <w:r>
                <w:t>hypermetropes</w:t>
              </w:r>
              <w:proofErr w:type="spellEnd"/>
              <w:r>
                <w:t xml:space="preserve"> in middle aged adults,” </w:t>
              </w:r>
              <w:r w:rsidRPr="0070501D">
                <w:rPr>
                  <w:i/>
                  <w:iCs/>
                </w:rPr>
                <w:t>Tropical Journal of Ophthalmology and Otolaryngology</w:t>
              </w:r>
              <w:r>
                <w:t>, 4(6), pp. 388–394. Available at: https://doi.org/10.17511/jooo.2019.i06.06.</w:t>
              </w:r>
            </w:p>
            <w:p w14:paraId="0F63A3FE" w14:textId="77777777" w:rsidR="00DC415F" w:rsidRDefault="00DC415F" w:rsidP="0070501D">
              <w:pPr>
                <w:pStyle w:val="ListParagraph"/>
                <w:numPr>
                  <w:ilvl w:val="0"/>
                  <w:numId w:val="35"/>
                </w:numPr>
                <w:divId w:val="36470173"/>
              </w:pPr>
              <w:r>
                <w:t xml:space="preserve">Han, X. </w:t>
              </w:r>
              <w:r w:rsidRPr="0070501D">
                <w:rPr>
                  <w:i/>
                  <w:iCs/>
                </w:rPr>
                <w:t>et al.</w:t>
              </w:r>
              <w:r>
                <w:t xml:space="preserve"> (2018) “Longitudinal changes in intraocular pressure and association with systemic factors and refractive </w:t>
              </w:r>
              <w:proofErr w:type="gramStart"/>
              <w:r>
                <w:t>error :</w:t>
              </w:r>
              <w:proofErr w:type="gramEnd"/>
              <w:r>
                <w:t xml:space="preserve"> </w:t>
              </w:r>
              <w:proofErr w:type="spellStart"/>
              <w:r>
                <w:t>Lingtou</w:t>
              </w:r>
              <w:proofErr w:type="spellEnd"/>
              <w:r>
                <w:t xml:space="preserve"> Eye Cohort Study,” pp. 1–8. Available at: https://doi.org/10.1136/bmjopen-2017-019416.</w:t>
              </w:r>
            </w:p>
            <w:p w14:paraId="7C970C43" w14:textId="77777777" w:rsidR="00DC415F" w:rsidRDefault="00DC415F" w:rsidP="0070501D">
              <w:pPr>
                <w:pStyle w:val="ListParagraph"/>
                <w:numPr>
                  <w:ilvl w:val="0"/>
                  <w:numId w:val="35"/>
                </w:numPr>
                <w:divId w:val="1530533494"/>
              </w:pPr>
              <w:r>
                <w:t xml:space="preserve">Hashemi, H. </w:t>
              </w:r>
              <w:r w:rsidRPr="0070501D">
                <w:rPr>
                  <w:i/>
                  <w:iCs/>
                </w:rPr>
                <w:t>et al.</w:t>
              </w:r>
              <w:r>
                <w:t xml:space="preserve"> (2016) “Distribution of intraocular pressure and its determinants in an Iranian adult population,” </w:t>
              </w:r>
              <w:r w:rsidRPr="0070501D">
                <w:rPr>
                  <w:i/>
                  <w:iCs/>
                </w:rPr>
                <w:t>International Journal of Ophthalmology</w:t>
              </w:r>
              <w:r>
                <w:t>, 9(8), pp. 1207–1214. Available at: https://doi.org/10.18240/ijo.2016.08.19.</w:t>
              </w:r>
            </w:p>
            <w:p w14:paraId="49BE5331" w14:textId="77777777" w:rsidR="00DC415F" w:rsidRDefault="00DC415F" w:rsidP="0070501D">
              <w:pPr>
                <w:pStyle w:val="ListParagraph"/>
                <w:numPr>
                  <w:ilvl w:val="0"/>
                  <w:numId w:val="35"/>
                </w:numPr>
                <w:divId w:val="1646273962"/>
              </w:pPr>
              <w:r>
                <w:t xml:space="preserve">Huang, J. </w:t>
              </w:r>
              <w:r w:rsidRPr="0070501D">
                <w:rPr>
                  <w:i/>
                  <w:iCs/>
                </w:rPr>
                <w:t>et al.</w:t>
              </w:r>
              <w:r>
                <w:t xml:space="preserve"> (2020) “Impact of referral refinement on management of glaucoma suspects in Australia,” </w:t>
              </w:r>
              <w:r w:rsidRPr="0070501D">
                <w:rPr>
                  <w:i/>
                  <w:iCs/>
                </w:rPr>
                <w:t>Clinical and Experimental Optometry</w:t>
              </w:r>
              <w:r>
                <w:t>, 103(5), pp. 675–683. Available at: https://doi.org/10.1111/cxo.13030.</w:t>
              </w:r>
            </w:p>
            <w:p w14:paraId="258A5D96" w14:textId="77777777" w:rsidR="00DC415F" w:rsidRDefault="00DC415F" w:rsidP="0070501D">
              <w:pPr>
                <w:pStyle w:val="ListParagraph"/>
                <w:numPr>
                  <w:ilvl w:val="0"/>
                  <w:numId w:val="35"/>
                </w:numPr>
                <w:divId w:val="1260672838"/>
              </w:pPr>
              <w:r>
                <w:t xml:space="preserve">Jones, P.R. </w:t>
              </w:r>
              <w:r w:rsidRPr="0070501D">
                <w:rPr>
                  <w:i/>
                  <w:iCs/>
                </w:rPr>
                <w:t>et al.</w:t>
              </w:r>
              <w:r>
                <w:t xml:space="preserve"> (2019) “Severity of Visual Field Loss at First Presentation to Glaucoma Clinics in England and Tanzania Severity of Visual Field Loss at First Presentation to Glaucoma Clinics in England,” </w:t>
              </w:r>
              <w:r w:rsidRPr="0070501D">
                <w:rPr>
                  <w:i/>
                  <w:iCs/>
                </w:rPr>
                <w:t>Ophthalmic Epidemiology</w:t>
              </w:r>
              <w:r>
                <w:t>, 00(00), pp. 1–9. Available at: https://doi.org/10.1080/09286586.2019.1661499.</w:t>
              </w:r>
            </w:p>
            <w:p w14:paraId="483514B7" w14:textId="77777777" w:rsidR="00DC415F" w:rsidRDefault="00DC415F" w:rsidP="0070501D">
              <w:pPr>
                <w:pStyle w:val="ListParagraph"/>
                <w:numPr>
                  <w:ilvl w:val="0"/>
                  <w:numId w:val="35"/>
                </w:numPr>
                <w:divId w:val="165950086"/>
              </w:pPr>
              <w:proofErr w:type="spellStart"/>
              <w:r>
                <w:t>Keihanian</w:t>
              </w:r>
              <w:proofErr w:type="spellEnd"/>
              <w:r>
                <w:t xml:space="preserve">, </w:t>
              </w:r>
              <w:proofErr w:type="spellStart"/>
              <w:r>
                <w:t>Faeze</w:t>
              </w:r>
              <w:proofErr w:type="spellEnd"/>
              <w:r>
                <w:t xml:space="preserve"> </w:t>
              </w:r>
              <w:r w:rsidRPr="0070501D">
                <w:rPr>
                  <w:i/>
                  <w:iCs/>
                </w:rPr>
                <w:t>et al.</w:t>
              </w:r>
              <w:r>
                <w:t xml:space="preserve"> (2016) “Relationship between Intra Ocular Pressure and Some Risk Factors, In Northern Iran,” </w:t>
              </w:r>
              <w:r w:rsidRPr="0070501D">
                <w:rPr>
                  <w:i/>
                  <w:iCs/>
                </w:rPr>
                <w:t>International Journal of Medical Research &amp; Health Sciences</w:t>
              </w:r>
              <w:r>
                <w:t>, 5(4), pp. 104–110.</w:t>
              </w:r>
            </w:p>
            <w:p w14:paraId="3768866D" w14:textId="77777777" w:rsidR="00DC415F" w:rsidRDefault="00DC415F" w:rsidP="0070501D">
              <w:pPr>
                <w:pStyle w:val="ListParagraph"/>
                <w:numPr>
                  <w:ilvl w:val="0"/>
                  <w:numId w:val="35"/>
                </w:numPr>
                <w:divId w:val="484470892"/>
              </w:pPr>
              <w:r>
                <w:t xml:space="preserve">Keltner, J.L. </w:t>
              </w:r>
              <w:r w:rsidRPr="0070501D">
                <w:rPr>
                  <w:i/>
                  <w:iCs/>
                </w:rPr>
                <w:t>et al.</w:t>
              </w:r>
              <w:r>
                <w:t xml:space="preserve"> (2015) “Confirmation of Visual Field Abnormalities in the Ocular Hypertension Treatment Study,” 118.</w:t>
              </w:r>
            </w:p>
            <w:p w14:paraId="3FF9C430" w14:textId="77777777" w:rsidR="00DC415F" w:rsidRDefault="00DC415F" w:rsidP="0070501D">
              <w:pPr>
                <w:pStyle w:val="ListParagraph"/>
                <w:numPr>
                  <w:ilvl w:val="0"/>
                  <w:numId w:val="35"/>
                </w:numPr>
                <w:divId w:val="409473120"/>
              </w:pPr>
              <w:r>
                <w:t xml:space="preserve">Kim, K.E. </w:t>
              </w:r>
              <w:r w:rsidRPr="0070501D">
                <w:rPr>
                  <w:i/>
                  <w:iCs/>
                </w:rPr>
                <w:t>et al.</w:t>
              </w:r>
              <w:r>
                <w:t xml:space="preserve"> (2020) “Significant intraocular pressure associated with open-angle glaucoma: Korea National Health and Nutrition Examination Survey 2010-2011,” </w:t>
              </w:r>
              <w:proofErr w:type="spellStart"/>
              <w:r w:rsidRPr="0070501D">
                <w:rPr>
                  <w:i/>
                  <w:iCs/>
                </w:rPr>
                <w:t>PLoS</w:t>
              </w:r>
              <w:proofErr w:type="spellEnd"/>
              <w:r w:rsidRPr="0070501D">
                <w:rPr>
                  <w:i/>
                  <w:iCs/>
                </w:rPr>
                <w:t xml:space="preserve"> ONE</w:t>
              </w:r>
              <w:r>
                <w:t>, 15(7 July), pp. 1–10. Available at: https://doi.org/10.1371/journal.pone.0235701.</w:t>
              </w:r>
            </w:p>
            <w:p w14:paraId="6BE82EF1" w14:textId="77777777" w:rsidR="00DC415F" w:rsidRDefault="00DC415F" w:rsidP="0070501D">
              <w:pPr>
                <w:pStyle w:val="ListParagraph"/>
                <w:numPr>
                  <w:ilvl w:val="0"/>
                  <w:numId w:val="35"/>
                </w:numPr>
                <w:divId w:val="898832167"/>
              </w:pPr>
              <w:r>
                <w:t>Kim, S.J. (2023) “2022-2023 Basic and Clinical Science Course, Section 12: Retina and Vitreous.”</w:t>
              </w:r>
            </w:p>
            <w:p w14:paraId="455DB4A8" w14:textId="77777777" w:rsidR="00DC415F" w:rsidRDefault="00DC415F" w:rsidP="0070501D">
              <w:pPr>
                <w:pStyle w:val="ListParagraph"/>
                <w:numPr>
                  <w:ilvl w:val="0"/>
                  <w:numId w:val="35"/>
                </w:numPr>
                <w:divId w:val="618414466"/>
              </w:pPr>
              <w:r>
                <w:t>Landgren, K. and Peters, D. (2021) “A prospective study on effectiveness of elevated intraocular pressure as a criterion for glaucoma referrals by optometric practitioners in Sweden,” pp. 1–8. Available at: https://doi.org/10.1111/aos.14764.</w:t>
              </w:r>
            </w:p>
            <w:p w14:paraId="36E87A75" w14:textId="77777777" w:rsidR="00DC415F" w:rsidRDefault="00DC415F" w:rsidP="0070501D">
              <w:pPr>
                <w:pStyle w:val="ListParagraph"/>
                <w:numPr>
                  <w:ilvl w:val="0"/>
                  <w:numId w:val="35"/>
                </w:numPr>
                <w:divId w:val="1216742547"/>
              </w:pPr>
              <w:r>
                <w:lastRenderedPageBreak/>
                <w:t xml:space="preserve">Li, Y. </w:t>
              </w:r>
              <w:r w:rsidRPr="0070501D">
                <w:rPr>
                  <w:i/>
                  <w:iCs/>
                </w:rPr>
                <w:t>et al.</w:t>
              </w:r>
              <w:r>
                <w:t xml:space="preserve"> (2021) “Intraocular pressure of adults in a coastal province in southern </w:t>
              </w:r>
              <w:proofErr w:type="gramStart"/>
              <w:r>
                <w:t>China :</w:t>
              </w:r>
              <w:proofErr w:type="gramEnd"/>
              <w:r>
                <w:t xml:space="preserve"> the Fujian cross-sectional eye study,” 10(1), pp. 12390–12402. Available at: https://doi.org/10.21037/apm-21-3238.</w:t>
              </w:r>
            </w:p>
            <w:p w14:paraId="0FAEA3C9" w14:textId="77777777" w:rsidR="00DC415F" w:rsidRDefault="00DC415F" w:rsidP="0070501D">
              <w:pPr>
                <w:pStyle w:val="ListParagraph"/>
                <w:numPr>
                  <w:ilvl w:val="0"/>
                  <w:numId w:val="35"/>
                </w:numPr>
                <w:divId w:val="1507089765"/>
              </w:pPr>
              <w:r>
                <w:t xml:space="preserve">Louisraj, S., Thomas, P. and Nelson Jesudasan, C. (2018) “Correlation between body mass index and intraocular pressure: A pilot study,” </w:t>
              </w:r>
              <w:r w:rsidRPr="0070501D">
                <w:rPr>
                  <w:i/>
                  <w:iCs/>
                </w:rPr>
                <w:t>TNOA Journal of Ophthalmic Science and Research</w:t>
              </w:r>
              <w:r>
                <w:t>, 56(1), p. 8. Available at: https://doi.org/10.4103/tjosr.tjosr_20_18.</w:t>
              </w:r>
            </w:p>
            <w:p w14:paraId="39CE2239" w14:textId="77777777" w:rsidR="00DC415F" w:rsidRDefault="00DC415F" w:rsidP="0070501D">
              <w:pPr>
                <w:pStyle w:val="ListParagraph"/>
                <w:numPr>
                  <w:ilvl w:val="0"/>
                  <w:numId w:val="35"/>
                </w:numPr>
                <w:divId w:val="1681200379"/>
              </w:pPr>
              <w:proofErr w:type="spellStart"/>
              <w:r>
                <w:t>Mathapathi</w:t>
              </w:r>
              <w:proofErr w:type="spellEnd"/>
              <w:r>
                <w:t xml:space="preserve">, R.S. and Patil, S.S. (2016) “Association of refractive errors with intraocular pressure and its relationship with age and gender,” </w:t>
              </w:r>
              <w:r w:rsidRPr="0070501D">
                <w:rPr>
                  <w:i/>
                  <w:iCs/>
                </w:rPr>
                <w:t>Indian Journal of Clinical Anatomy and Physiology</w:t>
              </w:r>
              <w:r>
                <w:t>, 3(4), p. 419. Available at: https://doi.org/10.5958/2394-2126.2016.00095.5.</w:t>
              </w:r>
            </w:p>
            <w:p w14:paraId="3403B422" w14:textId="77777777" w:rsidR="00DC415F" w:rsidRDefault="00DC415F" w:rsidP="0070501D">
              <w:pPr>
                <w:pStyle w:val="ListParagraph"/>
                <w:numPr>
                  <w:ilvl w:val="0"/>
                  <w:numId w:val="35"/>
                </w:numPr>
                <w:divId w:val="337660013"/>
              </w:pPr>
              <w:r>
                <w:t xml:space="preserve">Mills, R.P. </w:t>
              </w:r>
              <w:r w:rsidRPr="0070501D">
                <w:rPr>
                  <w:i/>
                  <w:iCs/>
                </w:rPr>
                <w:t>et al.</w:t>
              </w:r>
              <w:r>
                <w:t xml:space="preserve"> (2006) “Categorizing the stage of glaucoma from pre-diagnosis to end-stage disease,” </w:t>
              </w:r>
              <w:r w:rsidRPr="0070501D">
                <w:rPr>
                  <w:i/>
                  <w:iCs/>
                </w:rPr>
                <w:t>American Journal of Ophthalmology</w:t>
              </w:r>
              <w:r>
                <w:t>, 141(1), pp. 24–30. Available at: https://doi.org/10.1016/j.ajo.2005.07.044.</w:t>
              </w:r>
            </w:p>
            <w:p w14:paraId="0D224483" w14:textId="77777777" w:rsidR="00DC415F" w:rsidRDefault="00DC415F" w:rsidP="0070501D">
              <w:pPr>
                <w:pStyle w:val="ListParagraph"/>
                <w:numPr>
                  <w:ilvl w:val="0"/>
                  <w:numId w:val="35"/>
                </w:numPr>
                <w:divId w:val="2140417736"/>
              </w:pPr>
              <w:r>
                <w:t xml:space="preserve">Moraes, C.G. De </w:t>
              </w:r>
              <w:r w:rsidRPr="0070501D">
                <w:rPr>
                  <w:i/>
                  <w:iCs/>
                </w:rPr>
                <w:t>et al.</w:t>
              </w:r>
              <w:r>
                <w:t xml:space="preserve"> (2017) “24-2 Visual Fields Miss Central Defects Shown on 10-2 Tests in Glaucoma </w:t>
              </w:r>
              <w:proofErr w:type="gramStart"/>
              <w:r>
                <w:t>Suspects ,</w:t>
              </w:r>
              <w:proofErr w:type="gramEnd"/>
              <w:r>
                <w:t xml:space="preserve"> Ocular Hypertensives , and Early Glaucoma,” </w:t>
              </w:r>
              <w:r w:rsidRPr="0070501D">
                <w:rPr>
                  <w:i/>
                  <w:iCs/>
                </w:rPr>
                <w:t>Ophthalmology</w:t>
              </w:r>
              <w:r>
                <w:t>, pp. 1–8. Available at: https://doi.org/10.1016/j.ophtha.2017.04.021.</w:t>
              </w:r>
            </w:p>
            <w:p w14:paraId="76AB05FE" w14:textId="77777777" w:rsidR="00DC415F" w:rsidRDefault="00DC415F" w:rsidP="0070501D">
              <w:pPr>
                <w:pStyle w:val="ListParagraph"/>
                <w:numPr>
                  <w:ilvl w:val="0"/>
                  <w:numId w:val="35"/>
                </w:numPr>
                <w:divId w:val="852451962"/>
              </w:pPr>
              <w:r>
                <w:t xml:space="preserve">Niekerk, M. Van </w:t>
              </w:r>
              <w:r w:rsidRPr="0070501D">
                <w:rPr>
                  <w:i/>
                  <w:iCs/>
                </w:rPr>
                <w:t>et al.</w:t>
              </w:r>
              <w:r>
                <w:t xml:space="preserve"> (2014) “The prevalence of the diagnosis of increased intra- ocular pressure in a general practice </w:t>
              </w:r>
              <w:proofErr w:type="gramStart"/>
              <w:r>
                <w:t>The</w:t>
              </w:r>
              <w:proofErr w:type="gramEnd"/>
              <w:r>
                <w:t xml:space="preserve"> prevalence of the diagnosis of increased intra-ocular pressure in a general practice,” 6190, pp. 15–16. Available at: https://doi.org/10.1080/20786204.2006.10873351.</w:t>
              </w:r>
            </w:p>
            <w:p w14:paraId="1A11C827" w14:textId="77777777" w:rsidR="00DC415F" w:rsidRDefault="00DC415F" w:rsidP="0070501D">
              <w:pPr>
                <w:pStyle w:val="ListParagraph"/>
                <w:numPr>
                  <w:ilvl w:val="0"/>
                  <w:numId w:val="35"/>
                </w:numPr>
                <w:divId w:val="1810974980"/>
              </w:pPr>
              <w:r>
                <w:t xml:space="preserve">Ntim-Amponsah, C.T. </w:t>
              </w:r>
              <w:r w:rsidRPr="0070501D">
                <w:rPr>
                  <w:i/>
                  <w:iCs/>
                </w:rPr>
                <w:t>et al.</w:t>
              </w:r>
              <w:r>
                <w:t xml:space="preserve"> (2004) “Prevalence of glaucoma in an African population,” </w:t>
              </w:r>
              <w:r w:rsidRPr="0070501D">
                <w:rPr>
                  <w:i/>
                  <w:iCs/>
                </w:rPr>
                <w:t>Eye</w:t>
              </w:r>
              <w:r>
                <w:t>, 18(5), pp. 491–497. Available at: https://doi.org/10.1038/sj.eye.6700674.</w:t>
              </w:r>
            </w:p>
            <w:p w14:paraId="373842C8" w14:textId="77777777" w:rsidR="00DC415F" w:rsidRDefault="00DC415F" w:rsidP="0070501D">
              <w:pPr>
                <w:pStyle w:val="ListParagraph"/>
                <w:numPr>
                  <w:ilvl w:val="0"/>
                  <w:numId w:val="35"/>
                </w:numPr>
                <w:divId w:val="1869369826"/>
              </w:pPr>
              <w:proofErr w:type="spellStart"/>
              <w:r>
                <w:t>Okosa</w:t>
              </w:r>
              <w:proofErr w:type="spellEnd"/>
              <w:r>
                <w:t xml:space="preserve">, M.C. </w:t>
              </w:r>
              <w:r w:rsidRPr="0070501D">
                <w:rPr>
                  <w:i/>
                  <w:iCs/>
                </w:rPr>
                <w:t>et al.</w:t>
              </w:r>
              <w:r>
                <w:t xml:space="preserve"> (2021) “Clinical features of Primary Open Angle Glaucoma at initial </w:t>
              </w:r>
              <w:proofErr w:type="gramStart"/>
              <w:r>
                <w:t>presentation :</w:t>
              </w:r>
              <w:proofErr w:type="gramEnd"/>
              <w:r>
                <w:t xml:space="preserve"> Experience at a tertiary eye care center in Nigeria,” 4(3), pp. 244–253. Available at: https://doi.org/10.26502/fjor.2644-00240042.</w:t>
              </w:r>
            </w:p>
            <w:p w14:paraId="0466B87E" w14:textId="77777777" w:rsidR="00DC415F" w:rsidRDefault="00DC415F" w:rsidP="0070501D">
              <w:pPr>
                <w:pStyle w:val="ListParagraph"/>
                <w:numPr>
                  <w:ilvl w:val="0"/>
                  <w:numId w:val="35"/>
                </w:numPr>
                <w:divId w:val="823089323"/>
              </w:pPr>
              <w:r>
                <w:t xml:space="preserve">Outcomes, M. (2017) “Association of Systemic Medication Use </w:t>
              </w:r>
              <w:proofErr w:type="gramStart"/>
              <w:r>
                <w:t>With</w:t>
              </w:r>
              <w:proofErr w:type="gramEnd"/>
              <w:r>
                <w:t xml:space="preserve"> Intraocular Pressure in a Multiethnic Asian Population The Singapore Epidemiology of Eye Diseases Study,” 169856, pp. 1–7. Available at: https://doi.org/10.1001/jamaophthalmol.2016.5318.</w:t>
              </w:r>
            </w:p>
            <w:p w14:paraId="73C07856" w14:textId="77777777" w:rsidR="00DC415F" w:rsidRDefault="00DC415F" w:rsidP="0070501D">
              <w:pPr>
                <w:pStyle w:val="ListParagraph"/>
                <w:numPr>
                  <w:ilvl w:val="0"/>
                  <w:numId w:val="35"/>
                </w:numPr>
                <w:divId w:val="1012950652"/>
              </w:pPr>
              <w:r>
                <w:t>Panda-</w:t>
              </w:r>
              <w:proofErr w:type="spellStart"/>
              <w:r>
                <w:t>jonas</w:t>
              </w:r>
              <w:proofErr w:type="spellEnd"/>
              <w:r>
                <w:t xml:space="preserve">, S., </w:t>
              </w:r>
              <w:proofErr w:type="spellStart"/>
              <w:r>
                <w:t>Mukhamadieva</w:t>
              </w:r>
              <w:proofErr w:type="spellEnd"/>
              <w:r>
                <w:t xml:space="preserve">, S.R. and </w:t>
              </w:r>
              <w:proofErr w:type="spellStart"/>
              <w:r>
                <w:t>Khikmatullin</w:t>
              </w:r>
              <w:proofErr w:type="spellEnd"/>
              <w:r>
                <w:t xml:space="preserve">, R.I. (2019) “Intraocular Pressure and Its Associations in a Russian Population: The Ural Eye and Medical Study,” </w:t>
              </w:r>
              <w:r w:rsidRPr="0070501D">
                <w:rPr>
                  <w:i/>
                  <w:iCs/>
                </w:rPr>
                <w:t>American Journal of Ophthalmology</w:t>
              </w:r>
              <w:r>
                <w:t>, 204, pp. 130–139. Available at: https://doi.org/10.1016/j.ajo.2019.02.030.</w:t>
              </w:r>
            </w:p>
            <w:p w14:paraId="39D56EC8" w14:textId="77777777" w:rsidR="00DC415F" w:rsidRDefault="00DC415F" w:rsidP="0070501D">
              <w:pPr>
                <w:pStyle w:val="ListParagraph"/>
                <w:numPr>
                  <w:ilvl w:val="0"/>
                  <w:numId w:val="35"/>
                </w:numPr>
                <w:divId w:val="1573929177"/>
              </w:pPr>
              <w:r>
                <w:t xml:space="preserve">Pius, M. </w:t>
              </w:r>
              <w:r w:rsidRPr="0070501D">
                <w:rPr>
                  <w:i/>
                  <w:iCs/>
                </w:rPr>
                <w:t>et al.</w:t>
              </w:r>
              <w:r>
                <w:t xml:space="preserve"> (2020) “Prevalence and Factors Associated with Raised Intraocular Pressure among Hypertensive Patients—A Hospital-Based Study, Uganda,” </w:t>
              </w:r>
              <w:r w:rsidRPr="0070501D">
                <w:rPr>
                  <w:i/>
                  <w:iCs/>
                </w:rPr>
                <w:t>Open Journal of Ophthalmology</w:t>
              </w:r>
              <w:r>
                <w:t>, 10(04), pp. 351–363. Available at: https://doi.org/10.4236/ojoph.2020.104038.</w:t>
              </w:r>
            </w:p>
            <w:p w14:paraId="4C07CC17" w14:textId="77777777" w:rsidR="00DC415F" w:rsidRDefault="00DC415F" w:rsidP="0070501D">
              <w:pPr>
                <w:pStyle w:val="ListParagraph"/>
                <w:numPr>
                  <w:ilvl w:val="0"/>
                  <w:numId w:val="35"/>
                </w:numPr>
                <w:divId w:val="1151287674"/>
              </w:pPr>
              <w:proofErr w:type="spellStart"/>
              <w:r>
                <w:t>Rathnakumar</w:t>
              </w:r>
              <w:proofErr w:type="spellEnd"/>
              <w:r>
                <w:t xml:space="preserve">, K. </w:t>
              </w:r>
              <w:r w:rsidRPr="0070501D">
                <w:rPr>
                  <w:i/>
                  <w:iCs/>
                </w:rPr>
                <w:t>et al.</w:t>
              </w:r>
              <w:r>
                <w:t xml:space="preserve"> (2017) “Association between components of metabolic syndrome and elevated intraocular pressure,” </w:t>
              </w:r>
              <w:r w:rsidRPr="0070501D">
                <w:rPr>
                  <w:i/>
                  <w:iCs/>
                </w:rPr>
                <w:t>International Journal of Research in Medical Sciences</w:t>
              </w:r>
              <w:r>
                <w:t>, 5(7), p. 3053. Available at: https://doi.org/10.18203/2320-6012.ijrms20172986.</w:t>
              </w:r>
            </w:p>
            <w:p w14:paraId="622D7B99" w14:textId="77777777" w:rsidR="00DC415F" w:rsidRDefault="00DC415F" w:rsidP="0070501D">
              <w:pPr>
                <w:pStyle w:val="ListParagraph"/>
                <w:numPr>
                  <w:ilvl w:val="0"/>
                  <w:numId w:val="35"/>
                </w:numPr>
                <w:divId w:val="927157889"/>
              </w:pPr>
              <w:r>
                <w:t xml:space="preserve">Rekha Mudhol* Manjushree KS, T.G. and </w:t>
              </w:r>
              <w:proofErr w:type="spellStart"/>
              <w:r>
                <w:t>Yakkundi</w:t>
              </w:r>
              <w:proofErr w:type="spellEnd"/>
              <w:r>
                <w:t xml:space="preserve">, A.Y. (2021) “Ocular perfusion pressure: distribution and its relationship with glaucoma,” </w:t>
              </w:r>
              <w:r w:rsidRPr="0070501D">
                <w:rPr>
                  <w:i/>
                  <w:iCs/>
                </w:rPr>
                <w:t>Al Ameen Journal of Medical Sciences</w:t>
              </w:r>
              <w:r>
                <w:t>, 14(4), pp. 318–325.</w:t>
              </w:r>
            </w:p>
            <w:p w14:paraId="05EB9658" w14:textId="77777777" w:rsidR="00DC415F" w:rsidRDefault="00DC415F" w:rsidP="0070501D">
              <w:pPr>
                <w:pStyle w:val="ListParagraph"/>
                <w:numPr>
                  <w:ilvl w:val="0"/>
                  <w:numId w:val="35"/>
                </w:numPr>
                <w:divId w:val="2142532579"/>
              </w:pPr>
              <w:r>
                <w:t xml:space="preserve">Samal, A. </w:t>
              </w:r>
              <w:r w:rsidRPr="0070501D">
                <w:rPr>
                  <w:i/>
                  <w:iCs/>
                </w:rPr>
                <w:t>et al.</w:t>
              </w:r>
              <w:r>
                <w:t xml:space="preserve"> (2024) “A study on prevalence of intraocular pressure variation in relation to </w:t>
              </w:r>
              <w:proofErr w:type="gramStart"/>
              <w:r>
                <w:t>age ,</w:t>
              </w:r>
              <w:proofErr w:type="gramEnd"/>
              <w:r>
                <w:t xml:space="preserve"> gender and systemic comorbid condition of hypertension and diabetes among the patients attending a tertiary care hospital , Bhubaneswar , Odisha,” 10(2), pp. 308–312.</w:t>
              </w:r>
            </w:p>
            <w:p w14:paraId="39F367D0" w14:textId="77777777" w:rsidR="00DC415F" w:rsidRDefault="00DC415F" w:rsidP="0070501D">
              <w:pPr>
                <w:pStyle w:val="ListParagraph"/>
                <w:numPr>
                  <w:ilvl w:val="0"/>
                  <w:numId w:val="35"/>
                </w:numPr>
                <w:divId w:val="61754989"/>
              </w:pPr>
              <w:r>
                <w:t xml:space="preserve">Song, J.E. </w:t>
              </w:r>
              <w:r w:rsidRPr="0070501D">
                <w:rPr>
                  <w:i/>
                  <w:iCs/>
                </w:rPr>
                <w:t>et al.</w:t>
              </w:r>
              <w:r>
                <w:t xml:space="preserve"> (2020) “E ff </w:t>
              </w:r>
              <w:proofErr w:type="spellStart"/>
              <w:r>
                <w:t>ects</w:t>
              </w:r>
              <w:proofErr w:type="spellEnd"/>
              <w:r>
                <w:t xml:space="preserve"> of Consumption of Alcohol on Intraocular </w:t>
              </w:r>
              <w:proofErr w:type="gramStart"/>
              <w:r>
                <w:t>Pressure :</w:t>
              </w:r>
              <w:proofErr w:type="gramEnd"/>
              <w:r>
                <w:t xml:space="preserve"> Korea National Health and Nutrition Examination Survey 2010 to 2011.”</w:t>
              </w:r>
            </w:p>
            <w:p w14:paraId="49E27918" w14:textId="77777777" w:rsidR="00DC415F" w:rsidRDefault="00DC415F" w:rsidP="0070501D">
              <w:pPr>
                <w:pStyle w:val="ListParagraph"/>
                <w:numPr>
                  <w:ilvl w:val="0"/>
                  <w:numId w:val="35"/>
                </w:numPr>
                <w:divId w:val="246427423"/>
              </w:pPr>
              <w:r>
                <w:lastRenderedPageBreak/>
                <w:t>Studies, E. (2016) “Factors Related to the 4-Year Risk of High Intraocular Pressure,” 121(June 2003).</w:t>
              </w:r>
            </w:p>
            <w:p w14:paraId="104C6217" w14:textId="77777777" w:rsidR="00DC415F" w:rsidRDefault="00DC415F" w:rsidP="0070501D">
              <w:pPr>
                <w:pStyle w:val="ListParagraph"/>
                <w:numPr>
                  <w:ilvl w:val="0"/>
                  <w:numId w:val="35"/>
                </w:numPr>
                <w:divId w:val="1482043647"/>
              </w:pPr>
              <w:r>
                <w:t xml:space="preserve">Suh, W. and Kee, C. (2012) “The distribution of intraocular pressure in urban and in rural populations: The </w:t>
              </w:r>
              <w:proofErr w:type="spellStart"/>
              <w:r>
                <w:t>Namil</w:t>
              </w:r>
              <w:proofErr w:type="spellEnd"/>
              <w:r>
                <w:t xml:space="preserve"> study in South Korea,” </w:t>
              </w:r>
              <w:r w:rsidRPr="0070501D">
                <w:rPr>
                  <w:i/>
                  <w:iCs/>
                </w:rPr>
                <w:t>American Journal of Ophthalmology</w:t>
              </w:r>
              <w:r>
                <w:t>, 154(1), pp. 99–106. Available at: https://doi.org/10.1016/j.ajo.2012.01.009.</w:t>
              </w:r>
            </w:p>
            <w:p w14:paraId="5D5BD40F" w14:textId="77777777" w:rsidR="00DC415F" w:rsidRDefault="00DC415F" w:rsidP="0070501D">
              <w:pPr>
                <w:pStyle w:val="ListParagraph"/>
                <w:numPr>
                  <w:ilvl w:val="0"/>
                  <w:numId w:val="35"/>
                </w:numPr>
                <w:divId w:val="335116160"/>
              </w:pPr>
              <w:r>
                <w:t xml:space="preserve">Tanna, A.P. </w:t>
              </w:r>
              <w:r w:rsidRPr="0070501D">
                <w:rPr>
                  <w:i/>
                  <w:iCs/>
                </w:rPr>
                <w:t>et al.</w:t>
              </w:r>
              <w:r>
                <w:t xml:space="preserve"> (2022) “Chapter 1: Introduction to Glaucoma: Terminology, Epidemiology, and Genetics,” </w:t>
              </w:r>
              <w:r w:rsidRPr="0070501D">
                <w:rPr>
                  <w:i/>
                  <w:iCs/>
                </w:rPr>
                <w:t>2022-2023 Basic and Clinical Science Course, Section 10: Glaucoma</w:t>
              </w:r>
              <w:r>
                <w:t>, 10, p. 8.</w:t>
              </w:r>
            </w:p>
            <w:p w14:paraId="26E33D22" w14:textId="77777777" w:rsidR="00DC415F" w:rsidRDefault="00DC415F" w:rsidP="0070501D">
              <w:pPr>
                <w:pStyle w:val="ListParagraph"/>
                <w:numPr>
                  <w:ilvl w:val="0"/>
                  <w:numId w:val="35"/>
                </w:numPr>
                <w:divId w:val="1980568828"/>
              </w:pPr>
              <w:r>
                <w:t xml:space="preserve">Wang, Y.X. </w:t>
              </w:r>
              <w:r w:rsidRPr="0070501D">
                <w:rPr>
                  <w:i/>
                  <w:iCs/>
                </w:rPr>
                <w:t>et al.</w:t>
              </w:r>
              <w:r>
                <w:t xml:space="preserve"> (2018) “Intraocular pressure and its normal range adjusted for ocular and systemic </w:t>
              </w:r>
              <w:proofErr w:type="gramStart"/>
              <w:r>
                <w:t>parameters .</w:t>
              </w:r>
              <w:proofErr w:type="gramEnd"/>
              <w:r>
                <w:t xml:space="preserve"> The Beijing Eye Study 2011,” pp. 1–16.</w:t>
              </w:r>
            </w:p>
            <w:p w14:paraId="76AD1A97" w14:textId="77777777" w:rsidR="00DC415F" w:rsidRDefault="00DC415F" w:rsidP="0070501D">
              <w:pPr>
                <w:pStyle w:val="ListParagraph"/>
                <w:numPr>
                  <w:ilvl w:val="0"/>
                  <w:numId w:val="35"/>
                </w:numPr>
                <w:divId w:val="1708875843"/>
              </w:pPr>
              <w:r>
                <w:t xml:space="preserve">Yassin, S.A. and Al-Tamimi, E.R. (2016) “Age, gender and refractive error association with intraocular pressure in healthy Saudi participants: A cross-sectional study,” </w:t>
              </w:r>
              <w:r w:rsidRPr="0070501D">
                <w:rPr>
                  <w:i/>
                  <w:iCs/>
                </w:rPr>
                <w:t>Saudi Journal of Ophthalmology</w:t>
              </w:r>
              <w:r>
                <w:t>, 30(1), pp. 44–48. Available at: https://doi.org/10.1016/j.sjopt.2015.11.007.</w:t>
              </w:r>
            </w:p>
            <w:p w14:paraId="69E1F981" w14:textId="77777777" w:rsidR="00DC415F" w:rsidRDefault="00DC415F" w:rsidP="0070501D">
              <w:pPr>
                <w:pStyle w:val="ListParagraph"/>
                <w:numPr>
                  <w:ilvl w:val="0"/>
                  <w:numId w:val="35"/>
                </w:numPr>
                <w:divId w:val="1725254771"/>
              </w:pPr>
              <w:r>
                <w:t xml:space="preserve">Yasukawa, T. </w:t>
              </w:r>
              <w:r w:rsidRPr="0070501D">
                <w:rPr>
                  <w:i/>
                  <w:iCs/>
                </w:rPr>
                <w:t>et al.</w:t>
              </w:r>
              <w:r>
                <w:t xml:space="preserve"> (2022) “Relationship between blood pressure and intraocular pressure in the JPHC-NEXT eye study,” </w:t>
              </w:r>
              <w:r w:rsidRPr="0070501D">
                <w:rPr>
                  <w:i/>
                  <w:iCs/>
                </w:rPr>
                <w:t>Scientific Reports</w:t>
              </w:r>
              <w:r>
                <w:t>, 12(1), pp. 1–8. Available at: https://doi.org/10.1038/s41598-022-22301-1.</w:t>
              </w:r>
            </w:p>
            <w:p w14:paraId="1D2DC460" w14:textId="77777777" w:rsidR="00DC415F" w:rsidRDefault="00DC415F" w:rsidP="0070501D">
              <w:pPr>
                <w:pStyle w:val="ListParagraph"/>
                <w:numPr>
                  <w:ilvl w:val="0"/>
                  <w:numId w:val="35"/>
                </w:numPr>
                <w:divId w:val="1231966873"/>
              </w:pPr>
              <w:r>
                <w:t xml:space="preserve">Zhang, D. </w:t>
              </w:r>
              <w:r w:rsidRPr="0070501D">
                <w:rPr>
                  <w:i/>
                  <w:iCs/>
                </w:rPr>
                <w:t>et al.</w:t>
              </w:r>
              <w:r>
                <w:t xml:space="preserve"> (2022) “A Review of Intraocular Pressure </w:t>
              </w:r>
              <w:proofErr w:type="gramStart"/>
              <w:r>
                <w:t>( IOP</w:t>
              </w:r>
              <w:proofErr w:type="gramEnd"/>
              <w:r>
                <w:t xml:space="preserve"> ) and Axial Myopia,” 2022.</w:t>
              </w:r>
            </w:p>
            <w:p w14:paraId="7FD349AC" w14:textId="77777777" w:rsidR="00DC415F" w:rsidRDefault="00DC415F" w:rsidP="0070501D">
              <w:pPr>
                <w:pStyle w:val="ListParagraph"/>
                <w:numPr>
                  <w:ilvl w:val="0"/>
                  <w:numId w:val="35"/>
                </w:numPr>
                <w:divId w:val="183060744"/>
              </w:pPr>
              <w:r>
                <w:t xml:space="preserve">Zhang, Y. </w:t>
              </w:r>
              <w:r w:rsidRPr="0070501D">
                <w:rPr>
                  <w:i/>
                  <w:iCs/>
                </w:rPr>
                <w:t>et al.</w:t>
              </w:r>
              <w:r>
                <w:t xml:space="preserve"> (2021) “Association of hypertriglyceridemia and incident glaucoma in a rural </w:t>
              </w:r>
              <w:proofErr w:type="spellStart"/>
              <w:r>
                <w:t>chinese</w:t>
              </w:r>
              <w:proofErr w:type="spellEnd"/>
              <w:r>
                <w:t xml:space="preserve"> population: The </w:t>
              </w:r>
              <w:proofErr w:type="spellStart"/>
              <w:r>
                <w:t>handan</w:t>
              </w:r>
              <w:proofErr w:type="spellEnd"/>
              <w:r>
                <w:t xml:space="preserve"> eye study,” </w:t>
              </w:r>
              <w:r w:rsidRPr="0070501D">
                <w:rPr>
                  <w:i/>
                  <w:iCs/>
                </w:rPr>
                <w:t>Translational Vision Science and Technology</w:t>
              </w:r>
              <w:r>
                <w:t>, 10(8), pp. 1–11. Available at: https://doi.org/10.1167/tvst.10.8.25.</w:t>
              </w:r>
            </w:p>
            <w:p w14:paraId="67BE5187" w14:textId="77777777" w:rsidR="00DC415F" w:rsidRDefault="00DC415F" w:rsidP="0070501D">
              <w:pPr>
                <w:pStyle w:val="ListParagraph"/>
                <w:numPr>
                  <w:ilvl w:val="0"/>
                  <w:numId w:val="35"/>
                </w:numPr>
                <w:divId w:val="1524785721"/>
              </w:pPr>
              <w:r>
                <w:t xml:space="preserve">(2017) “Aus dem Department </w:t>
              </w:r>
              <w:proofErr w:type="spellStart"/>
              <w:r>
                <w:t>für</w:t>
              </w:r>
              <w:proofErr w:type="spellEnd"/>
              <w:r>
                <w:t xml:space="preserve"> </w:t>
              </w:r>
              <w:proofErr w:type="spellStart"/>
              <w:r>
                <w:t>Augenheilkunde</w:t>
              </w:r>
              <w:proofErr w:type="spellEnd"/>
              <w:r>
                <w:t xml:space="preserve"> Tübingen Prevalence of increased intraocular pressure and Presentation patterns of glaucoma At a tertiary hospital in </w:t>
              </w:r>
              <w:proofErr w:type="gramStart"/>
              <w:r>
                <w:t>Malawi ,</w:t>
              </w:r>
              <w:proofErr w:type="gramEnd"/>
              <w:r>
                <w:t xml:space="preserve"> South-East-Africa.”</w:t>
              </w:r>
            </w:p>
            <w:p w14:paraId="26F0C1B2" w14:textId="0B4AA69A" w:rsidR="00307B68" w:rsidRPr="00307B68" w:rsidRDefault="00DC415F" w:rsidP="00307B68">
              <w:pPr>
                <w:pStyle w:val="Body"/>
                <w:spacing w:after="0"/>
              </w:pPr>
              <w:r>
                <w:t> </w:t>
              </w:r>
            </w:p>
          </w:sdtContent>
        </w:sdt>
        <w:p w14:paraId="7D438B5F" w14:textId="77777777" w:rsidR="00307B68" w:rsidRPr="00307B68" w:rsidRDefault="001B09F8" w:rsidP="00307B68">
          <w:pPr>
            <w:pStyle w:val="Body"/>
            <w:spacing w:after="0"/>
          </w:pPr>
        </w:p>
      </w:sdtContent>
    </w:sdt>
    <w:p w14:paraId="47704355" w14:textId="77777777" w:rsidR="00441B6F" w:rsidRDefault="00441B6F" w:rsidP="00441B6F">
      <w:pPr>
        <w:pStyle w:val="Body"/>
        <w:spacing w:after="0"/>
        <w:jc w:val="left"/>
      </w:pPr>
    </w:p>
    <w:p w14:paraId="38D3F49D" w14:textId="77777777" w:rsidR="00441B6F" w:rsidRDefault="00441B6F" w:rsidP="00441B6F">
      <w:pPr>
        <w:pStyle w:val="Body"/>
        <w:spacing w:after="0"/>
        <w:jc w:val="left"/>
        <w:rPr>
          <w:rFonts w:ascii="Arial" w:hAnsi="Arial" w:cs="Arial"/>
        </w:rPr>
      </w:pPr>
    </w:p>
    <w:p w14:paraId="365BF19E" w14:textId="77777777" w:rsidR="00B01FCD" w:rsidRPr="00FB3A86" w:rsidRDefault="00B01FCD" w:rsidP="00441B6F">
      <w:pPr>
        <w:pStyle w:val="Reference"/>
        <w:numPr>
          <w:ilvl w:val="0"/>
          <w:numId w:val="0"/>
        </w:numPr>
        <w:spacing w:line="240" w:lineRule="auto"/>
        <w:rPr>
          <w:rFonts w:ascii="Arial" w:hAnsi="Arial" w:cs="Arial"/>
        </w:rPr>
      </w:pPr>
    </w:p>
    <w:p w14:paraId="7D48424B" w14:textId="77777777" w:rsidR="003163EF" w:rsidRPr="003163EF" w:rsidRDefault="003163EF" w:rsidP="003163EF">
      <w:pPr>
        <w:pStyle w:val="Body"/>
        <w:rPr>
          <w:rFonts w:ascii="Arial" w:hAnsi="Arial" w:cs="Arial"/>
          <w:b/>
          <w:bCs/>
          <w:sz w:val="22"/>
          <w:szCs w:val="22"/>
        </w:rPr>
      </w:pPr>
      <w:r w:rsidRPr="003163EF">
        <w:rPr>
          <w:rFonts w:ascii="Arial" w:hAnsi="Arial" w:cs="Arial"/>
          <w:b/>
          <w:bCs/>
          <w:sz w:val="22"/>
          <w:szCs w:val="22"/>
        </w:rPr>
        <w:t>OPERATIONAL DEFINITION</w:t>
      </w:r>
    </w:p>
    <w:p w14:paraId="58243606" w14:textId="77777777" w:rsidR="003163EF" w:rsidRPr="003163EF" w:rsidRDefault="003163EF" w:rsidP="003163EF">
      <w:pPr>
        <w:pStyle w:val="Body"/>
        <w:rPr>
          <w:rFonts w:ascii="Arial" w:hAnsi="Arial" w:cs="Arial"/>
        </w:rPr>
      </w:pPr>
      <w:r w:rsidRPr="003163EF">
        <w:rPr>
          <w:rFonts w:ascii="Arial" w:hAnsi="Arial" w:cs="Arial"/>
          <w:b/>
          <w:bCs/>
        </w:rPr>
        <w:t xml:space="preserve">Elevated intraocular pressure (IOP)- </w:t>
      </w:r>
      <w:r w:rsidRPr="003163EF">
        <w:rPr>
          <w:rFonts w:ascii="Arial" w:hAnsi="Arial" w:cs="Arial"/>
        </w:rPr>
        <w:t>Is the intraocular pressure above 21mmHg</w:t>
      </w:r>
    </w:p>
    <w:p w14:paraId="2742AAB2" w14:textId="77777777" w:rsidR="003163EF" w:rsidRDefault="003163EF" w:rsidP="003163EF">
      <w:pPr>
        <w:pStyle w:val="Body"/>
        <w:rPr>
          <w:rFonts w:ascii="Arial" w:hAnsi="Arial" w:cs="Arial"/>
        </w:rPr>
      </w:pPr>
    </w:p>
    <w:p w14:paraId="7D7C3A83" w14:textId="1A3DF1C3" w:rsidR="003163EF" w:rsidRDefault="003163EF" w:rsidP="003163EF">
      <w:pPr>
        <w:pStyle w:val="DefAcrHead"/>
        <w:spacing w:after="0"/>
        <w:jc w:val="both"/>
        <w:rPr>
          <w:rFonts w:ascii="Arial" w:hAnsi="Arial" w:cs="Arial"/>
        </w:rPr>
      </w:pPr>
      <w:r w:rsidRPr="00FB3A86">
        <w:rPr>
          <w:rFonts w:ascii="Arial" w:hAnsi="Arial" w:cs="Arial"/>
        </w:rPr>
        <w:t>Abbreviations</w:t>
      </w:r>
    </w:p>
    <w:p w14:paraId="1DEAEE3A" w14:textId="088155B2" w:rsidR="003163EF" w:rsidRDefault="003163EF" w:rsidP="003163EF">
      <w:pPr>
        <w:pStyle w:val="Body"/>
        <w:rPr>
          <w:rFonts w:ascii="Arial" w:hAnsi="Arial" w:cs="Arial"/>
        </w:rPr>
      </w:pPr>
      <w:r>
        <w:rPr>
          <w:rFonts w:ascii="Arial" w:hAnsi="Arial" w:cs="Arial"/>
        </w:rPr>
        <w:t>BMI</w:t>
      </w:r>
      <w:r w:rsidRPr="003163EF">
        <w:rPr>
          <w:rFonts w:ascii="Arial" w:hAnsi="Arial" w:cs="Arial"/>
        </w:rPr>
        <w:t xml:space="preserve">- </w:t>
      </w:r>
      <w:bookmarkStart w:id="28" w:name="_Hlk158494569"/>
      <w:r w:rsidRPr="003163EF">
        <w:rPr>
          <w:rFonts w:ascii="Arial" w:hAnsi="Arial" w:cs="Arial"/>
        </w:rPr>
        <w:t>Body mass index</w:t>
      </w:r>
      <w:bookmarkEnd w:id="28"/>
    </w:p>
    <w:p w14:paraId="3BD8AC3F" w14:textId="5A26CF48" w:rsidR="003163EF" w:rsidRPr="003163EF" w:rsidRDefault="003163EF" w:rsidP="003163EF">
      <w:pPr>
        <w:pStyle w:val="Body"/>
        <w:rPr>
          <w:rFonts w:ascii="Arial" w:hAnsi="Arial" w:cs="Arial"/>
        </w:rPr>
      </w:pPr>
      <w:r w:rsidRPr="003163EF">
        <w:rPr>
          <w:rFonts w:ascii="Arial" w:hAnsi="Arial" w:cs="Arial"/>
        </w:rPr>
        <w:t>BP- Blood pressure</w:t>
      </w:r>
    </w:p>
    <w:p w14:paraId="0254B263" w14:textId="77777777" w:rsidR="003163EF" w:rsidRPr="003163EF" w:rsidRDefault="003163EF" w:rsidP="003163EF">
      <w:pPr>
        <w:pStyle w:val="Body"/>
        <w:spacing w:after="0"/>
        <w:rPr>
          <w:rFonts w:ascii="Arial" w:hAnsi="Arial" w:cs="Arial"/>
        </w:rPr>
      </w:pPr>
      <w:r w:rsidRPr="003163EF">
        <w:rPr>
          <w:rFonts w:ascii="Arial" w:hAnsi="Arial" w:cs="Arial"/>
        </w:rPr>
        <w:t>DBP-Diastolic blood pressure</w:t>
      </w:r>
    </w:p>
    <w:p w14:paraId="29D2403B" w14:textId="77777777" w:rsidR="003163EF" w:rsidRPr="003163EF" w:rsidRDefault="003163EF" w:rsidP="003163EF">
      <w:pPr>
        <w:pStyle w:val="Body"/>
        <w:spacing w:after="0"/>
        <w:rPr>
          <w:rFonts w:ascii="Arial" w:hAnsi="Arial" w:cs="Arial"/>
        </w:rPr>
      </w:pPr>
      <w:r w:rsidRPr="003163EF">
        <w:rPr>
          <w:rFonts w:ascii="Arial" w:hAnsi="Arial" w:cs="Arial"/>
        </w:rPr>
        <w:t xml:space="preserve">IOP- Intraocular pressure </w:t>
      </w:r>
    </w:p>
    <w:p w14:paraId="01F6EE18" w14:textId="77777777" w:rsidR="003163EF" w:rsidRPr="003163EF" w:rsidRDefault="003163EF" w:rsidP="003163EF">
      <w:pPr>
        <w:pStyle w:val="Body"/>
        <w:spacing w:after="0"/>
        <w:rPr>
          <w:rFonts w:ascii="Arial" w:hAnsi="Arial" w:cs="Arial"/>
        </w:rPr>
      </w:pPr>
      <w:r w:rsidRPr="003163EF">
        <w:rPr>
          <w:rFonts w:ascii="Arial" w:hAnsi="Arial" w:cs="Arial"/>
        </w:rPr>
        <w:t>HTN- Hypertension</w:t>
      </w:r>
    </w:p>
    <w:p w14:paraId="7918B198" w14:textId="77777777" w:rsidR="003163EF" w:rsidRPr="003163EF" w:rsidRDefault="003163EF" w:rsidP="003163EF">
      <w:pPr>
        <w:pStyle w:val="Body"/>
        <w:spacing w:after="0"/>
        <w:rPr>
          <w:rFonts w:ascii="Arial" w:hAnsi="Arial" w:cs="Arial"/>
        </w:rPr>
      </w:pPr>
      <w:r w:rsidRPr="003163EF">
        <w:rPr>
          <w:rFonts w:ascii="Arial" w:hAnsi="Arial" w:cs="Arial"/>
        </w:rPr>
        <w:t>KCMC- Kilimanjaro Christian Medical Center</w:t>
      </w:r>
    </w:p>
    <w:p w14:paraId="4362167C" w14:textId="77777777" w:rsidR="003163EF" w:rsidRPr="003163EF" w:rsidRDefault="003163EF" w:rsidP="003163EF">
      <w:pPr>
        <w:pStyle w:val="Body"/>
        <w:spacing w:after="0"/>
        <w:rPr>
          <w:rFonts w:ascii="Arial" w:hAnsi="Arial" w:cs="Arial"/>
        </w:rPr>
      </w:pPr>
      <w:r w:rsidRPr="003163EF">
        <w:rPr>
          <w:rFonts w:ascii="Arial" w:hAnsi="Arial" w:cs="Arial"/>
        </w:rPr>
        <w:t>KCMCU- Kilimanjaro Christian Medical Centre University.</w:t>
      </w:r>
    </w:p>
    <w:p w14:paraId="25056864" w14:textId="77777777" w:rsidR="003163EF" w:rsidRPr="003163EF" w:rsidRDefault="003163EF" w:rsidP="003163EF">
      <w:pPr>
        <w:pStyle w:val="Body"/>
        <w:spacing w:after="0"/>
        <w:rPr>
          <w:rFonts w:ascii="Arial" w:hAnsi="Arial" w:cs="Arial"/>
        </w:rPr>
      </w:pPr>
      <w:r w:rsidRPr="003163EF">
        <w:rPr>
          <w:rFonts w:ascii="Arial" w:hAnsi="Arial" w:cs="Arial"/>
        </w:rPr>
        <w:t>KG- Kilogram</w:t>
      </w:r>
    </w:p>
    <w:p w14:paraId="5B8299E5" w14:textId="77777777" w:rsidR="003163EF" w:rsidRDefault="003163EF" w:rsidP="003163EF">
      <w:pPr>
        <w:pStyle w:val="Body"/>
        <w:spacing w:after="0"/>
        <w:rPr>
          <w:rFonts w:ascii="Arial" w:hAnsi="Arial" w:cs="Arial"/>
        </w:rPr>
      </w:pPr>
      <w:r w:rsidRPr="003163EF">
        <w:rPr>
          <w:rFonts w:ascii="Arial" w:hAnsi="Arial" w:cs="Arial"/>
        </w:rPr>
        <w:t>MD- Mean Deviation</w:t>
      </w:r>
    </w:p>
    <w:p w14:paraId="1873D724" w14:textId="2E643CD0" w:rsidR="00253211" w:rsidRPr="003163EF" w:rsidRDefault="00253211" w:rsidP="003163EF">
      <w:pPr>
        <w:pStyle w:val="Body"/>
        <w:spacing w:after="0"/>
        <w:rPr>
          <w:rFonts w:ascii="Arial" w:hAnsi="Arial" w:cs="Arial"/>
        </w:rPr>
      </w:pPr>
      <w:r>
        <w:rPr>
          <w:rFonts w:ascii="Arial" w:hAnsi="Arial" w:cs="Arial"/>
        </w:rPr>
        <w:t>OPD- Outpatient Department</w:t>
      </w:r>
    </w:p>
    <w:p w14:paraId="698FE7DE" w14:textId="77777777" w:rsidR="003163EF" w:rsidRPr="003163EF" w:rsidRDefault="003163EF" w:rsidP="003163EF">
      <w:pPr>
        <w:pStyle w:val="Body"/>
        <w:spacing w:after="0"/>
        <w:rPr>
          <w:rFonts w:ascii="Arial" w:hAnsi="Arial" w:cs="Arial"/>
        </w:rPr>
      </w:pPr>
      <w:r w:rsidRPr="003163EF">
        <w:rPr>
          <w:rFonts w:ascii="Arial" w:hAnsi="Arial" w:cs="Arial"/>
        </w:rPr>
        <w:t>SBP- Systolic blood pressure</w:t>
      </w:r>
    </w:p>
    <w:p w14:paraId="50BF0EE2" w14:textId="77777777" w:rsidR="003163EF" w:rsidRPr="003163EF" w:rsidRDefault="003163EF" w:rsidP="003163EF">
      <w:pPr>
        <w:pStyle w:val="Body"/>
        <w:spacing w:after="0"/>
        <w:rPr>
          <w:rFonts w:ascii="Arial" w:hAnsi="Arial" w:cs="Arial"/>
        </w:rPr>
      </w:pPr>
      <w:r w:rsidRPr="003163EF">
        <w:rPr>
          <w:rFonts w:ascii="Arial" w:hAnsi="Arial" w:cs="Arial"/>
        </w:rPr>
        <w:t>VFT- Visual field test</w:t>
      </w:r>
    </w:p>
    <w:p w14:paraId="4CAAC8C5" w14:textId="77777777" w:rsidR="003163EF" w:rsidRPr="003163EF" w:rsidRDefault="003163EF" w:rsidP="003163EF">
      <w:pPr>
        <w:pStyle w:val="Body"/>
        <w:spacing w:after="0"/>
        <w:rPr>
          <w:rFonts w:ascii="Arial" w:hAnsi="Arial" w:cs="Arial"/>
        </w:rPr>
      </w:pPr>
      <w:r w:rsidRPr="003163EF">
        <w:rPr>
          <w:rFonts w:ascii="Arial" w:hAnsi="Arial" w:cs="Arial"/>
        </w:rPr>
        <w:t>WHO- World Health Organization</w:t>
      </w:r>
    </w:p>
    <w:p w14:paraId="7ECBCFDD" w14:textId="4EE51125" w:rsidR="00B01FCD" w:rsidRDefault="00B01FCD" w:rsidP="00441B6F">
      <w:pPr>
        <w:pStyle w:val="Body"/>
        <w:spacing w:after="0"/>
        <w:rPr>
          <w:rFonts w:ascii="Arial" w:hAnsi="Arial" w:cs="Arial"/>
        </w:rPr>
      </w:pPr>
    </w:p>
    <w:p w14:paraId="0948F4E8" w14:textId="77777777" w:rsidR="003163EF" w:rsidRDefault="003163EF" w:rsidP="00441B6F">
      <w:pPr>
        <w:pStyle w:val="Body"/>
        <w:spacing w:after="0"/>
        <w:rPr>
          <w:rFonts w:ascii="Arial" w:hAnsi="Arial" w:cs="Arial"/>
        </w:rPr>
      </w:pPr>
    </w:p>
    <w:p w14:paraId="6BF24220" w14:textId="77777777" w:rsidR="00790ADA" w:rsidRPr="00FB3A86" w:rsidRDefault="00790ADA" w:rsidP="00441B6F">
      <w:pPr>
        <w:pStyle w:val="Body"/>
        <w:spacing w:after="0"/>
        <w:rPr>
          <w:rFonts w:ascii="Arial" w:hAnsi="Arial" w:cs="Arial"/>
        </w:rPr>
      </w:pPr>
    </w:p>
    <w:p w14:paraId="49413A8A" w14:textId="33DD83ED" w:rsidR="004D4277" w:rsidRDefault="004D4277" w:rsidP="00441B6F">
      <w:pPr>
        <w:pStyle w:val="Appendix"/>
        <w:spacing w:after="0"/>
        <w:jc w:val="both"/>
        <w:rPr>
          <w:rFonts w:ascii="Arial" w:hAnsi="Arial" w:cs="Arial"/>
        </w:rPr>
      </w:pPr>
    </w:p>
    <w:p w14:paraId="223E764B" w14:textId="77777777" w:rsidR="00CD0301" w:rsidRDefault="00CD0301" w:rsidP="00441B6F">
      <w:pPr>
        <w:pStyle w:val="Appendix"/>
        <w:spacing w:after="0"/>
        <w:jc w:val="both"/>
        <w:rPr>
          <w:rFonts w:ascii="Arial" w:hAnsi="Arial" w:cs="Arial"/>
        </w:rPr>
      </w:pPr>
    </w:p>
    <w:p w14:paraId="47DFB4BE" w14:textId="14379861" w:rsidR="00CD0301" w:rsidRPr="00FB3A86" w:rsidRDefault="00CD0301" w:rsidP="00441B6F">
      <w:pPr>
        <w:pStyle w:val="Appendix"/>
        <w:spacing w:after="0"/>
        <w:jc w:val="both"/>
        <w:rPr>
          <w:rFonts w:ascii="Arial" w:hAnsi="Arial" w:cs="Arial"/>
          <w:b w:val="0"/>
        </w:rPr>
        <w:sectPr w:rsidR="00CD0301" w:rsidRPr="00FB3A86" w:rsidSect="00B868B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C25C53F" w14:textId="77777777" w:rsidR="00B01FCD" w:rsidRPr="00FB3A86" w:rsidRDefault="00B01FCD" w:rsidP="00441B6F">
      <w:pPr>
        <w:pStyle w:val="Appendix"/>
        <w:spacing w:after="0"/>
        <w:jc w:val="both"/>
        <w:rPr>
          <w:rFonts w:ascii="Arial" w:hAnsi="Arial" w:cs="Arial"/>
          <w:b w:val="0"/>
        </w:rPr>
      </w:pPr>
    </w:p>
    <w:sectPr w:rsidR="00B01FCD" w:rsidRPr="00FB3A86" w:rsidSect="00B868B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5D0AF" w14:textId="77777777" w:rsidR="001B09F8" w:rsidRDefault="001B09F8" w:rsidP="00C37E61">
      <w:r>
        <w:separator/>
      </w:r>
    </w:p>
  </w:endnote>
  <w:endnote w:type="continuationSeparator" w:id="0">
    <w:p w14:paraId="513C555D" w14:textId="77777777" w:rsidR="001B09F8" w:rsidRDefault="001B09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6DC8" w14:textId="77777777" w:rsidR="00B868BF" w:rsidRDefault="00B8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E0473" w14:textId="77777777" w:rsidR="00B868BF" w:rsidRDefault="00B8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A802" w14:textId="6022825A" w:rsidR="00754C9A" w:rsidRPr="00B868BF" w:rsidRDefault="00754C9A" w:rsidP="00B868BF">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B995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8B85A" w14:textId="77777777" w:rsidR="001B09F8" w:rsidRDefault="001B09F8" w:rsidP="00C37E61">
      <w:r>
        <w:separator/>
      </w:r>
    </w:p>
  </w:footnote>
  <w:footnote w:type="continuationSeparator" w:id="0">
    <w:p w14:paraId="000D0B40" w14:textId="77777777" w:rsidR="001B09F8" w:rsidRDefault="001B09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79AA8" w14:textId="1E84D0E2" w:rsidR="00B868BF" w:rsidRDefault="00B868BF">
    <w:pPr>
      <w:pStyle w:val="Header"/>
    </w:pPr>
    <w:r>
      <w:rPr>
        <w:noProof/>
      </w:rPr>
      <w:pict w14:anchorId="1C55B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28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18AE" w14:textId="4E9D7EA8" w:rsidR="00B868BF" w:rsidRDefault="00B868BF">
    <w:pPr>
      <w:pStyle w:val="Header"/>
    </w:pPr>
    <w:r>
      <w:rPr>
        <w:noProof/>
      </w:rPr>
      <w:pict w14:anchorId="03542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28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695F4" w14:textId="4A9D56FA" w:rsidR="00296529" w:rsidRPr="00296529" w:rsidRDefault="00B868BF" w:rsidP="00296529">
    <w:pPr>
      <w:ind w:left="2160"/>
      <w:jc w:val="center"/>
      <w:rPr>
        <w:rFonts w:ascii="Times New Roman" w:eastAsia="Calibri" w:hAnsi="Times New Roman"/>
        <w:i/>
        <w:sz w:val="18"/>
        <w:szCs w:val="22"/>
      </w:rPr>
    </w:pPr>
    <w:r>
      <w:rPr>
        <w:noProof/>
      </w:rPr>
      <w:pict w14:anchorId="7727B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28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13AD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EB252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3FE2BE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E62C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3BB6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E5F76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58E6" w14:textId="4720D5A7" w:rsidR="00B868BF" w:rsidRDefault="00B868BF">
    <w:pPr>
      <w:pStyle w:val="Header"/>
    </w:pPr>
    <w:r>
      <w:rPr>
        <w:noProof/>
      </w:rPr>
      <w:pict w14:anchorId="6D9D5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28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5F0A" w14:textId="6DA4A388" w:rsidR="00B868BF" w:rsidRDefault="00B868BF">
    <w:pPr>
      <w:pStyle w:val="Header"/>
    </w:pPr>
    <w:r>
      <w:rPr>
        <w:noProof/>
      </w:rPr>
      <w:pict w14:anchorId="3D07C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28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72CB" w14:textId="6F66B09A" w:rsidR="00B868BF" w:rsidRDefault="00B868BF">
    <w:pPr>
      <w:pStyle w:val="Header"/>
    </w:pPr>
    <w:r>
      <w:rPr>
        <w:noProof/>
      </w:rPr>
      <w:pict w14:anchorId="0CB3F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728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C31F26"/>
    <w:multiLevelType w:val="hybridMultilevel"/>
    <w:tmpl w:val="6ED8B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56329"/>
    <w:multiLevelType w:val="hybridMultilevel"/>
    <w:tmpl w:val="D2E40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205B33"/>
    <w:multiLevelType w:val="hybridMultilevel"/>
    <w:tmpl w:val="F2264804"/>
    <w:lvl w:ilvl="0" w:tplc="B6C8AA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C04F9"/>
    <w:multiLevelType w:val="hybridMultilevel"/>
    <w:tmpl w:val="A11A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937320"/>
    <w:multiLevelType w:val="hybridMultilevel"/>
    <w:tmpl w:val="51F23A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0"/>
  </w:num>
  <w:num w:numId="22">
    <w:abstractNumId w:val="15"/>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1"/>
  </w:num>
  <w:num w:numId="31">
    <w:abstractNumId w:val="20"/>
  </w:num>
  <w:num w:numId="32">
    <w:abstractNumId w:val="17"/>
  </w:num>
  <w:num w:numId="33">
    <w:abstractNumId w:val="18"/>
  </w:num>
  <w:num w:numId="34">
    <w:abstractNumId w:val="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356C"/>
    <w:rsid w:val="0004579C"/>
    <w:rsid w:val="00064ADF"/>
    <w:rsid w:val="00070711"/>
    <w:rsid w:val="0008336D"/>
    <w:rsid w:val="00086588"/>
    <w:rsid w:val="00097BD0"/>
    <w:rsid w:val="000A47FA"/>
    <w:rsid w:val="000A65D3"/>
    <w:rsid w:val="000B1E33"/>
    <w:rsid w:val="000D689F"/>
    <w:rsid w:val="000E7B7B"/>
    <w:rsid w:val="000E7D62"/>
    <w:rsid w:val="00103357"/>
    <w:rsid w:val="00122F04"/>
    <w:rsid w:val="00123C9F"/>
    <w:rsid w:val="00126190"/>
    <w:rsid w:val="00130F17"/>
    <w:rsid w:val="001320BF"/>
    <w:rsid w:val="00163BC4"/>
    <w:rsid w:val="00191062"/>
    <w:rsid w:val="00192172"/>
    <w:rsid w:val="00192B72"/>
    <w:rsid w:val="001A29D8"/>
    <w:rsid w:val="001A5CAA"/>
    <w:rsid w:val="001B0427"/>
    <w:rsid w:val="001B09F8"/>
    <w:rsid w:val="001D3A51"/>
    <w:rsid w:val="001E10D2"/>
    <w:rsid w:val="001E25B4"/>
    <w:rsid w:val="001E44FE"/>
    <w:rsid w:val="00200595"/>
    <w:rsid w:val="00204835"/>
    <w:rsid w:val="00231920"/>
    <w:rsid w:val="0023195C"/>
    <w:rsid w:val="0024276F"/>
    <w:rsid w:val="0024282C"/>
    <w:rsid w:val="002460DC"/>
    <w:rsid w:val="00250985"/>
    <w:rsid w:val="00253211"/>
    <w:rsid w:val="002556F6"/>
    <w:rsid w:val="002630CC"/>
    <w:rsid w:val="00283105"/>
    <w:rsid w:val="00284C4C"/>
    <w:rsid w:val="00287E68"/>
    <w:rsid w:val="00296529"/>
    <w:rsid w:val="002A6D00"/>
    <w:rsid w:val="002B27FB"/>
    <w:rsid w:val="002B32B3"/>
    <w:rsid w:val="002B685A"/>
    <w:rsid w:val="002C57D2"/>
    <w:rsid w:val="002E0D56"/>
    <w:rsid w:val="002F2CB7"/>
    <w:rsid w:val="00307B68"/>
    <w:rsid w:val="00315186"/>
    <w:rsid w:val="003163EF"/>
    <w:rsid w:val="003277DA"/>
    <w:rsid w:val="0033343E"/>
    <w:rsid w:val="00333A95"/>
    <w:rsid w:val="003512C2"/>
    <w:rsid w:val="0036375B"/>
    <w:rsid w:val="00371FB6"/>
    <w:rsid w:val="00373F08"/>
    <w:rsid w:val="003763C1"/>
    <w:rsid w:val="00376BBE"/>
    <w:rsid w:val="00387676"/>
    <w:rsid w:val="0039224F"/>
    <w:rsid w:val="003A43A4"/>
    <w:rsid w:val="003A7E18"/>
    <w:rsid w:val="003C4C86"/>
    <w:rsid w:val="003C6258"/>
    <w:rsid w:val="003E2904"/>
    <w:rsid w:val="00401927"/>
    <w:rsid w:val="004062E4"/>
    <w:rsid w:val="0041027F"/>
    <w:rsid w:val="00410D28"/>
    <w:rsid w:val="00412475"/>
    <w:rsid w:val="00423789"/>
    <w:rsid w:val="00434C36"/>
    <w:rsid w:val="00440F43"/>
    <w:rsid w:val="00441B6F"/>
    <w:rsid w:val="00446221"/>
    <w:rsid w:val="00446B96"/>
    <w:rsid w:val="00450E62"/>
    <w:rsid w:val="004539DB"/>
    <w:rsid w:val="00471A80"/>
    <w:rsid w:val="004741FF"/>
    <w:rsid w:val="004C252A"/>
    <w:rsid w:val="004D305E"/>
    <w:rsid w:val="004D339C"/>
    <w:rsid w:val="004D4277"/>
    <w:rsid w:val="00502516"/>
    <w:rsid w:val="00505F06"/>
    <w:rsid w:val="00506828"/>
    <w:rsid w:val="00520989"/>
    <w:rsid w:val="0053056E"/>
    <w:rsid w:val="00534D51"/>
    <w:rsid w:val="00554FDA"/>
    <w:rsid w:val="005700BE"/>
    <w:rsid w:val="005A57CD"/>
    <w:rsid w:val="005C784C"/>
    <w:rsid w:val="005D1754"/>
    <w:rsid w:val="005D17F6"/>
    <w:rsid w:val="005D6421"/>
    <w:rsid w:val="005E5539"/>
    <w:rsid w:val="00602BF5"/>
    <w:rsid w:val="00605331"/>
    <w:rsid w:val="00617FDD"/>
    <w:rsid w:val="00633614"/>
    <w:rsid w:val="00633F68"/>
    <w:rsid w:val="00636EB2"/>
    <w:rsid w:val="006375B8"/>
    <w:rsid w:val="0066510A"/>
    <w:rsid w:val="00670DBE"/>
    <w:rsid w:val="00673F9F"/>
    <w:rsid w:val="00676334"/>
    <w:rsid w:val="00686953"/>
    <w:rsid w:val="00687558"/>
    <w:rsid w:val="00687DEA"/>
    <w:rsid w:val="00687E67"/>
    <w:rsid w:val="006967F7"/>
    <w:rsid w:val="006A250C"/>
    <w:rsid w:val="006A537B"/>
    <w:rsid w:val="006B041A"/>
    <w:rsid w:val="006B21D3"/>
    <w:rsid w:val="006B4315"/>
    <w:rsid w:val="006B57D0"/>
    <w:rsid w:val="006D30FF"/>
    <w:rsid w:val="006D653F"/>
    <w:rsid w:val="006D6940"/>
    <w:rsid w:val="006E4B97"/>
    <w:rsid w:val="006F11EC"/>
    <w:rsid w:val="006F489F"/>
    <w:rsid w:val="0070082C"/>
    <w:rsid w:val="0070501D"/>
    <w:rsid w:val="00721206"/>
    <w:rsid w:val="007369E6"/>
    <w:rsid w:val="00746E59"/>
    <w:rsid w:val="00751B31"/>
    <w:rsid w:val="00754C9A"/>
    <w:rsid w:val="0075599A"/>
    <w:rsid w:val="00761D52"/>
    <w:rsid w:val="0077749E"/>
    <w:rsid w:val="00790ADA"/>
    <w:rsid w:val="007D2288"/>
    <w:rsid w:val="007E088F"/>
    <w:rsid w:val="007F7B32"/>
    <w:rsid w:val="00804BC2"/>
    <w:rsid w:val="0081431A"/>
    <w:rsid w:val="0083216F"/>
    <w:rsid w:val="008533B3"/>
    <w:rsid w:val="00860000"/>
    <w:rsid w:val="008610DA"/>
    <w:rsid w:val="00863BD3"/>
    <w:rsid w:val="008641ED"/>
    <w:rsid w:val="008667B1"/>
    <w:rsid w:val="00866D66"/>
    <w:rsid w:val="008671C6"/>
    <w:rsid w:val="00875803"/>
    <w:rsid w:val="00876AB6"/>
    <w:rsid w:val="0089151E"/>
    <w:rsid w:val="008B459E"/>
    <w:rsid w:val="008C440A"/>
    <w:rsid w:val="008C4F55"/>
    <w:rsid w:val="008E0929"/>
    <w:rsid w:val="008E13AE"/>
    <w:rsid w:val="008E1506"/>
    <w:rsid w:val="008E5BC7"/>
    <w:rsid w:val="008E710C"/>
    <w:rsid w:val="008F4131"/>
    <w:rsid w:val="008F69D6"/>
    <w:rsid w:val="00902823"/>
    <w:rsid w:val="00902B66"/>
    <w:rsid w:val="00915CA6"/>
    <w:rsid w:val="00927834"/>
    <w:rsid w:val="009317E7"/>
    <w:rsid w:val="00942B13"/>
    <w:rsid w:val="009500A6"/>
    <w:rsid w:val="00957C18"/>
    <w:rsid w:val="009659BA"/>
    <w:rsid w:val="00965FC6"/>
    <w:rsid w:val="00970AAB"/>
    <w:rsid w:val="0097532D"/>
    <w:rsid w:val="00983040"/>
    <w:rsid w:val="009B3FB9"/>
    <w:rsid w:val="009C2465"/>
    <w:rsid w:val="009D35A0"/>
    <w:rsid w:val="009D7EB7"/>
    <w:rsid w:val="009E048A"/>
    <w:rsid w:val="009E08E9"/>
    <w:rsid w:val="009E3DB9"/>
    <w:rsid w:val="009E6E35"/>
    <w:rsid w:val="009E73DE"/>
    <w:rsid w:val="009F0EDA"/>
    <w:rsid w:val="009F3F70"/>
    <w:rsid w:val="009F6269"/>
    <w:rsid w:val="009F655E"/>
    <w:rsid w:val="00A03B96"/>
    <w:rsid w:val="00A05B19"/>
    <w:rsid w:val="00A10E2A"/>
    <w:rsid w:val="00A1134E"/>
    <w:rsid w:val="00A24E7E"/>
    <w:rsid w:val="00A258C3"/>
    <w:rsid w:val="00A347C0"/>
    <w:rsid w:val="00A51431"/>
    <w:rsid w:val="00A539AD"/>
    <w:rsid w:val="00A6349E"/>
    <w:rsid w:val="00A73467"/>
    <w:rsid w:val="00A94063"/>
    <w:rsid w:val="00AA6219"/>
    <w:rsid w:val="00AA74E0"/>
    <w:rsid w:val="00AA77D8"/>
    <w:rsid w:val="00AB703F"/>
    <w:rsid w:val="00AC497F"/>
    <w:rsid w:val="00AC6BB8"/>
    <w:rsid w:val="00AE008F"/>
    <w:rsid w:val="00B01FCD"/>
    <w:rsid w:val="00B11958"/>
    <w:rsid w:val="00B1776C"/>
    <w:rsid w:val="00B31022"/>
    <w:rsid w:val="00B4338F"/>
    <w:rsid w:val="00B52583"/>
    <w:rsid w:val="00B52896"/>
    <w:rsid w:val="00B54267"/>
    <w:rsid w:val="00B82787"/>
    <w:rsid w:val="00B868BF"/>
    <w:rsid w:val="00B95236"/>
    <w:rsid w:val="00B96BD9"/>
    <w:rsid w:val="00B979B9"/>
    <w:rsid w:val="00BA1B01"/>
    <w:rsid w:val="00BA2641"/>
    <w:rsid w:val="00BB37AA"/>
    <w:rsid w:val="00BC53A0"/>
    <w:rsid w:val="00BE295A"/>
    <w:rsid w:val="00BE62AD"/>
    <w:rsid w:val="00BF121F"/>
    <w:rsid w:val="00BF1F80"/>
    <w:rsid w:val="00C166EF"/>
    <w:rsid w:val="00C17EB0"/>
    <w:rsid w:val="00C27F5F"/>
    <w:rsid w:val="00C30A0F"/>
    <w:rsid w:val="00C37E61"/>
    <w:rsid w:val="00C65A2F"/>
    <w:rsid w:val="00C708CA"/>
    <w:rsid w:val="00C70F1B"/>
    <w:rsid w:val="00C71A47"/>
    <w:rsid w:val="00C7464C"/>
    <w:rsid w:val="00C85588"/>
    <w:rsid w:val="00CB2792"/>
    <w:rsid w:val="00CC5B71"/>
    <w:rsid w:val="00CD0301"/>
    <w:rsid w:val="00CD23B5"/>
    <w:rsid w:val="00CD6755"/>
    <w:rsid w:val="00CD6856"/>
    <w:rsid w:val="00CE0089"/>
    <w:rsid w:val="00CE793C"/>
    <w:rsid w:val="00CF193C"/>
    <w:rsid w:val="00D173F1"/>
    <w:rsid w:val="00D627E3"/>
    <w:rsid w:val="00D74CB0"/>
    <w:rsid w:val="00D8295D"/>
    <w:rsid w:val="00DC2A65"/>
    <w:rsid w:val="00DC415F"/>
    <w:rsid w:val="00DC420B"/>
    <w:rsid w:val="00DE0818"/>
    <w:rsid w:val="00DE15F0"/>
    <w:rsid w:val="00DE5663"/>
    <w:rsid w:val="00DE78AA"/>
    <w:rsid w:val="00E053D0"/>
    <w:rsid w:val="00E15370"/>
    <w:rsid w:val="00E15994"/>
    <w:rsid w:val="00E3114E"/>
    <w:rsid w:val="00E31A70"/>
    <w:rsid w:val="00E35B02"/>
    <w:rsid w:val="00E66496"/>
    <w:rsid w:val="00E66B35"/>
    <w:rsid w:val="00E66E10"/>
    <w:rsid w:val="00E769F6"/>
    <w:rsid w:val="00E8407C"/>
    <w:rsid w:val="00E84F3C"/>
    <w:rsid w:val="00EA012C"/>
    <w:rsid w:val="00EB3BE2"/>
    <w:rsid w:val="00EB4C0E"/>
    <w:rsid w:val="00EC6A55"/>
    <w:rsid w:val="00ED0288"/>
    <w:rsid w:val="00EE52CB"/>
    <w:rsid w:val="00EF581D"/>
    <w:rsid w:val="00EF7FD8"/>
    <w:rsid w:val="00F0114E"/>
    <w:rsid w:val="00F06F59"/>
    <w:rsid w:val="00F15464"/>
    <w:rsid w:val="00F17988"/>
    <w:rsid w:val="00F26E8D"/>
    <w:rsid w:val="00F32CCD"/>
    <w:rsid w:val="00F37E3B"/>
    <w:rsid w:val="00F44BBC"/>
    <w:rsid w:val="00F469F0"/>
    <w:rsid w:val="00F53273"/>
    <w:rsid w:val="00F755E4"/>
    <w:rsid w:val="00F77D02"/>
    <w:rsid w:val="00FB1C51"/>
    <w:rsid w:val="00FB3A86"/>
    <w:rsid w:val="00FB671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25107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51B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751B3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73F08"/>
    <w:pPr>
      <w:ind w:left="720"/>
      <w:contextualSpacing/>
    </w:pPr>
  </w:style>
  <w:style w:type="character" w:styleId="PlaceholderText">
    <w:name w:val="Placeholder Text"/>
    <w:basedOn w:val="DefaultParagraphFont"/>
    <w:uiPriority w:val="99"/>
    <w:semiHidden/>
    <w:rsid w:val="00B4338F"/>
    <w:rPr>
      <w:color w:val="666666"/>
    </w:rPr>
  </w:style>
  <w:style w:type="table" w:customStyle="1" w:styleId="TableGrid1">
    <w:name w:val="Table Grid1"/>
    <w:basedOn w:val="TableNormal"/>
    <w:next w:val="TableGrid"/>
    <w:uiPriority w:val="39"/>
    <w:rsid w:val="00BE29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726463">
      <w:marLeft w:val="0"/>
      <w:marRight w:val="0"/>
      <w:marTop w:val="0"/>
      <w:marBottom w:val="0"/>
      <w:divBdr>
        <w:top w:val="none" w:sz="0" w:space="0" w:color="auto"/>
        <w:left w:val="none" w:sz="0" w:space="0" w:color="auto"/>
        <w:bottom w:val="none" w:sz="0" w:space="0" w:color="auto"/>
        <w:right w:val="none" w:sz="0" w:space="0" w:color="auto"/>
      </w:divBdr>
    </w:div>
    <w:div w:id="16467508">
      <w:marLeft w:val="0"/>
      <w:marRight w:val="0"/>
      <w:marTop w:val="0"/>
      <w:marBottom w:val="0"/>
      <w:divBdr>
        <w:top w:val="none" w:sz="0" w:space="0" w:color="auto"/>
        <w:left w:val="none" w:sz="0" w:space="0" w:color="auto"/>
        <w:bottom w:val="none" w:sz="0" w:space="0" w:color="auto"/>
        <w:right w:val="none" w:sz="0" w:space="0" w:color="auto"/>
      </w:divBdr>
    </w:div>
    <w:div w:id="25642058">
      <w:marLeft w:val="0"/>
      <w:marRight w:val="0"/>
      <w:marTop w:val="0"/>
      <w:marBottom w:val="0"/>
      <w:divBdr>
        <w:top w:val="none" w:sz="0" w:space="0" w:color="auto"/>
        <w:left w:val="none" w:sz="0" w:space="0" w:color="auto"/>
        <w:bottom w:val="none" w:sz="0" w:space="0" w:color="auto"/>
        <w:right w:val="none" w:sz="0" w:space="0" w:color="auto"/>
      </w:divBdr>
    </w:div>
    <w:div w:id="27803039">
      <w:marLeft w:val="0"/>
      <w:marRight w:val="0"/>
      <w:marTop w:val="0"/>
      <w:marBottom w:val="0"/>
      <w:divBdr>
        <w:top w:val="none" w:sz="0" w:space="0" w:color="auto"/>
        <w:left w:val="none" w:sz="0" w:space="0" w:color="auto"/>
        <w:bottom w:val="none" w:sz="0" w:space="0" w:color="auto"/>
        <w:right w:val="none" w:sz="0" w:space="0" w:color="auto"/>
      </w:divBdr>
    </w:div>
    <w:div w:id="29500841">
      <w:marLeft w:val="0"/>
      <w:marRight w:val="0"/>
      <w:marTop w:val="0"/>
      <w:marBottom w:val="0"/>
      <w:divBdr>
        <w:top w:val="none" w:sz="0" w:space="0" w:color="auto"/>
        <w:left w:val="none" w:sz="0" w:space="0" w:color="auto"/>
        <w:bottom w:val="none" w:sz="0" w:space="0" w:color="auto"/>
        <w:right w:val="none" w:sz="0" w:space="0" w:color="auto"/>
      </w:divBdr>
    </w:div>
    <w:div w:id="31461139">
      <w:marLeft w:val="0"/>
      <w:marRight w:val="0"/>
      <w:marTop w:val="0"/>
      <w:marBottom w:val="0"/>
      <w:divBdr>
        <w:top w:val="none" w:sz="0" w:space="0" w:color="auto"/>
        <w:left w:val="none" w:sz="0" w:space="0" w:color="auto"/>
        <w:bottom w:val="none" w:sz="0" w:space="0" w:color="auto"/>
        <w:right w:val="none" w:sz="0" w:space="0" w:color="auto"/>
      </w:divBdr>
    </w:div>
    <w:div w:id="33389996">
      <w:marLeft w:val="0"/>
      <w:marRight w:val="0"/>
      <w:marTop w:val="0"/>
      <w:marBottom w:val="0"/>
      <w:divBdr>
        <w:top w:val="none" w:sz="0" w:space="0" w:color="auto"/>
        <w:left w:val="none" w:sz="0" w:space="0" w:color="auto"/>
        <w:bottom w:val="none" w:sz="0" w:space="0" w:color="auto"/>
        <w:right w:val="none" w:sz="0" w:space="0" w:color="auto"/>
      </w:divBdr>
    </w:div>
    <w:div w:id="34040021">
      <w:marLeft w:val="0"/>
      <w:marRight w:val="0"/>
      <w:marTop w:val="0"/>
      <w:marBottom w:val="0"/>
      <w:divBdr>
        <w:top w:val="none" w:sz="0" w:space="0" w:color="auto"/>
        <w:left w:val="none" w:sz="0" w:space="0" w:color="auto"/>
        <w:bottom w:val="none" w:sz="0" w:space="0" w:color="auto"/>
        <w:right w:val="none" w:sz="0" w:space="0" w:color="auto"/>
      </w:divBdr>
    </w:div>
    <w:div w:id="36470173">
      <w:marLeft w:val="0"/>
      <w:marRight w:val="0"/>
      <w:marTop w:val="0"/>
      <w:marBottom w:val="0"/>
      <w:divBdr>
        <w:top w:val="none" w:sz="0" w:space="0" w:color="auto"/>
        <w:left w:val="none" w:sz="0" w:space="0" w:color="auto"/>
        <w:bottom w:val="none" w:sz="0" w:space="0" w:color="auto"/>
        <w:right w:val="none" w:sz="0" w:space="0" w:color="auto"/>
      </w:divBdr>
    </w:div>
    <w:div w:id="49617547">
      <w:marLeft w:val="0"/>
      <w:marRight w:val="0"/>
      <w:marTop w:val="0"/>
      <w:marBottom w:val="0"/>
      <w:divBdr>
        <w:top w:val="none" w:sz="0" w:space="0" w:color="auto"/>
        <w:left w:val="none" w:sz="0" w:space="0" w:color="auto"/>
        <w:bottom w:val="none" w:sz="0" w:space="0" w:color="auto"/>
        <w:right w:val="none" w:sz="0" w:space="0" w:color="auto"/>
      </w:divBdr>
    </w:div>
    <w:div w:id="50007750">
      <w:marLeft w:val="0"/>
      <w:marRight w:val="0"/>
      <w:marTop w:val="0"/>
      <w:marBottom w:val="0"/>
      <w:divBdr>
        <w:top w:val="none" w:sz="0" w:space="0" w:color="auto"/>
        <w:left w:val="none" w:sz="0" w:space="0" w:color="auto"/>
        <w:bottom w:val="none" w:sz="0" w:space="0" w:color="auto"/>
        <w:right w:val="none" w:sz="0" w:space="0" w:color="auto"/>
      </w:divBdr>
    </w:div>
    <w:div w:id="56634227">
      <w:marLeft w:val="0"/>
      <w:marRight w:val="0"/>
      <w:marTop w:val="0"/>
      <w:marBottom w:val="0"/>
      <w:divBdr>
        <w:top w:val="none" w:sz="0" w:space="0" w:color="auto"/>
        <w:left w:val="none" w:sz="0" w:space="0" w:color="auto"/>
        <w:bottom w:val="none" w:sz="0" w:space="0" w:color="auto"/>
        <w:right w:val="none" w:sz="0" w:space="0" w:color="auto"/>
      </w:divBdr>
    </w:div>
    <w:div w:id="61754989">
      <w:marLeft w:val="0"/>
      <w:marRight w:val="0"/>
      <w:marTop w:val="0"/>
      <w:marBottom w:val="0"/>
      <w:divBdr>
        <w:top w:val="none" w:sz="0" w:space="0" w:color="auto"/>
        <w:left w:val="none" w:sz="0" w:space="0" w:color="auto"/>
        <w:bottom w:val="none" w:sz="0" w:space="0" w:color="auto"/>
        <w:right w:val="none" w:sz="0" w:space="0" w:color="auto"/>
      </w:divBdr>
    </w:div>
    <w:div w:id="66878265">
      <w:marLeft w:val="0"/>
      <w:marRight w:val="0"/>
      <w:marTop w:val="0"/>
      <w:marBottom w:val="0"/>
      <w:divBdr>
        <w:top w:val="none" w:sz="0" w:space="0" w:color="auto"/>
        <w:left w:val="none" w:sz="0" w:space="0" w:color="auto"/>
        <w:bottom w:val="none" w:sz="0" w:space="0" w:color="auto"/>
        <w:right w:val="none" w:sz="0" w:space="0" w:color="auto"/>
      </w:divBdr>
    </w:div>
    <w:div w:id="69155545">
      <w:marLeft w:val="0"/>
      <w:marRight w:val="0"/>
      <w:marTop w:val="0"/>
      <w:marBottom w:val="0"/>
      <w:divBdr>
        <w:top w:val="none" w:sz="0" w:space="0" w:color="auto"/>
        <w:left w:val="none" w:sz="0" w:space="0" w:color="auto"/>
        <w:bottom w:val="none" w:sz="0" w:space="0" w:color="auto"/>
        <w:right w:val="none" w:sz="0" w:space="0" w:color="auto"/>
      </w:divBdr>
    </w:div>
    <w:div w:id="72900543">
      <w:marLeft w:val="0"/>
      <w:marRight w:val="0"/>
      <w:marTop w:val="0"/>
      <w:marBottom w:val="0"/>
      <w:divBdr>
        <w:top w:val="none" w:sz="0" w:space="0" w:color="auto"/>
        <w:left w:val="none" w:sz="0" w:space="0" w:color="auto"/>
        <w:bottom w:val="none" w:sz="0" w:space="0" w:color="auto"/>
        <w:right w:val="none" w:sz="0" w:space="0" w:color="auto"/>
      </w:divBdr>
    </w:div>
    <w:div w:id="73363889">
      <w:marLeft w:val="0"/>
      <w:marRight w:val="0"/>
      <w:marTop w:val="0"/>
      <w:marBottom w:val="0"/>
      <w:divBdr>
        <w:top w:val="none" w:sz="0" w:space="0" w:color="auto"/>
        <w:left w:val="none" w:sz="0" w:space="0" w:color="auto"/>
        <w:bottom w:val="none" w:sz="0" w:space="0" w:color="auto"/>
        <w:right w:val="none" w:sz="0" w:space="0" w:color="auto"/>
      </w:divBdr>
    </w:div>
    <w:div w:id="95441538">
      <w:marLeft w:val="0"/>
      <w:marRight w:val="0"/>
      <w:marTop w:val="0"/>
      <w:marBottom w:val="0"/>
      <w:divBdr>
        <w:top w:val="none" w:sz="0" w:space="0" w:color="auto"/>
        <w:left w:val="none" w:sz="0" w:space="0" w:color="auto"/>
        <w:bottom w:val="none" w:sz="0" w:space="0" w:color="auto"/>
        <w:right w:val="none" w:sz="0" w:space="0" w:color="auto"/>
      </w:divBdr>
    </w:div>
    <w:div w:id="104006974">
      <w:marLeft w:val="0"/>
      <w:marRight w:val="0"/>
      <w:marTop w:val="0"/>
      <w:marBottom w:val="0"/>
      <w:divBdr>
        <w:top w:val="none" w:sz="0" w:space="0" w:color="auto"/>
        <w:left w:val="none" w:sz="0" w:space="0" w:color="auto"/>
        <w:bottom w:val="none" w:sz="0" w:space="0" w:color="auto"/>
        <w:right w:val="none" w:sz="0" w:space="0" w:color="auto"/>
      </w:divBdr>
    </w:div>
    <w:div w:id="113402702">
      <w:marLeft w:val="0"/>
      <w:marRight w:val="0"/>
      <w:marTop w:val="0"/>
      <w:marBottom w:val="0"/>
      <w:divBdr>
        <w:top w:val="none" w:sz="0" w:space="0" w:color="auto"/>
        <w:left w:val="none" w:sz="0" w:space="0" w:color="auto"/>
        <w:bottom w:val="none" w:sz="0" w:space="0" w:color="auto"/>
        <w:right w:val="none" w:sz="0" w:space="0" w:color="auto"/>
      </w:divBdr>
    </w:div>
    <w:div w:id="143393610">
      <w:marLeft w:val="0"/>
      <w:marRight w:val="0"/>
      <w:marTop w:val="0"/>
      <w:marBottom w:val="0"/>
      <w:divBdr>
        <w:top w:val="none" w:sz="0" w:space="0" w:color="auto"/>
        <w:left w:val="none" w:sz="0" w:space="0" w:color="auto"/>
        <w:bottom w:val="none" w:sz="0" w:space="0" w:color="auto"/>
        <w:right w:val="none" w:sz="0" w:space="0" w:color="auto"/>
      </w:divBdr>
    </w:div>
    <w:div w:id="149297872">
      <w:marLeft w:val="0"/>
      <w:marRight w:val="0"/>
      <w:marTop w:val="0"/>
      <w:marBottom w:val="0"/>
      <w:divBdr>
        <w:top w:val="none" w:sz="0" w:space="0" w:color="auto"/>
        <w:left w:val="none" w:sz="0" w:space="0" w:color="auto"/>
        <w:bottom w:val="none" w:sz="0" w:space="0" w:color="auto"/>
        <w:right w:val="none" w:sz="0" w:space="0" w:color="auto"/>
      </w:divBdr>
    </w:div>
    <w:div w:id="152650814">
      <w:marLeft w:val="0"/>
      <w:marRight w:val="0"/>
      <w:marTop w:val="0"/>
      <w:marBottom w:val="0"/>
      <w:divBdr>
        <w:top w:val="none" w:sz="0" w:space="0" w:color="auto"/>
        <w:left w:val="none" w:sz="0" w:space="0" w:color="auto"/>
        <w:bottom w:val="none" w:sz="0" w:space="0" w:color="auto"/>
        <w:right w:val="none" w:sz="0" w:space="0" w:color="auto"/>
      </w:divBdr>
    </w:div>
    <w:div w:id="154035044">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5950086">
      <w:marLeft w:val="0"/>
      <w:marRight w:val="0"/>
      <w:marTop w:val="0"/>
      <w:marBottom w:val="0"/>
      <w:divBdr>
        <w:top w:val="none" w:sz="0" w:space="0" w:color="auto"/>
        <w:left w:val="none" w:sz="0" w:space="0" w:color="auto"/>
        <w:bottom w:val="none" w:sz="0" w:space="0" w:color="auto"/>
        <w:right w:val="none" w:sz="0" w:space="0" w:color="auto"/>
      </w:divBdr>
    </w:div>
    <w:div w:id="167914657">
      <w:marLeft w:val="0"/>
      <w:marRight w:val="0"/>
      <w:marTop w:val="0"/>
      <w:marBottom w:val="0"/>
      <w:divBdr>
        <w:top w:val="none" w:sz="0" w:space="0" w:color="auto"/>
        <w:left w:val="none" w:sz="0" w:space="0" w:color="auto"/>
        <w:bottom w:val="none" w:sz="0" w:space="0" w:color="auto"/>
        <w:right w:val="none" w:sz="0" w:space="0" w:color="auto"/>
      </w:divBdr>
    </w:div>
    <w:div w:id="169492011">
      <w:marLeft w:val="0"/>
      <w:marRight w:val="0"/>
      <w:marTop w:val="0"/>
      <w:marBottom w:val="0"/>
      <w:divBdr>
        <w:top w:val="none" w:sz="0" w:space="0" w:color="auto"/>
        <w:left w:val="none" w:sz="0" w:space="0" w:color="auto"/>
        <w:bottom w:val="none" w:sz="0" w:space="0" w:color="auto"/>
        <w:right w:val="none" w:sz="0" w:space="0" w:color="auto"/>
      </w:divBdr>
    </w:div>
    <w:div w:id="178860421">
      <w:marLeft w:val="0"/>
      <w:marRight w:val="0"/>
      <w:marTop w:val="0"/>
      <w:marBottom w:val="0"/>
      <w:divBdr>
        <w:top w:val="none" w:sz="0" w:space="0" w:color="auto"/>
        <w:left w:val="none" w:sz="0" w:space="0" w:color="auto"/>
        <w:bottom w:val="none" w:sz="0" w:space="0" w:color="auto"/>
        <w:right w:val="none" w:sz="0" w:space="0" w:color="auto"/>
      </w:divBdr>
    </w:div>
    <w:div w:id="183060744">
      <w:marLeft w:val="0"/>
      <w:marRight w:val="0"/>
      <w:marTop w:val="0"/>
      <w:marBottom w:val="0"/>
      <w:divBdr>
        <w:top w:val="none" w:sz="0" w:space="0" w:color="auto"/>
        <w:left w:val="none" w:sz="0" w:space="0" w:color="auto"/>
        <w:bottom w:val="none" w:sz="0" w:space="0" w:color="auto"/>
        <w:right w:val="none" w:sz="0" w:space="0" w:color="auto"/>
      </w:divBdr>
    </w:div>
    <w:div w:id="196312268">
      <w:marLeft w:val="0"/>
      <w:marRight w:val="0"/>
      <w:marTop w:val="0"/>
      <w:marBottom w:val="0"/>
      <w:divBdr>
        <w:top w:val="none" w:sz="0" w:space="0" w:color="auto"/>
        <w:left w:val="none" w:sz="0" w:space="0" w:color="auto"/>
        <w:bottom w:val="none" w:sz="0" w:space="0" w:color="auto"/>
        <w:right w:val="none" w:sz="0" w:space="0" w:color="auto"/>
      </w:divBdr>
    </w:div>
    <w:div w:id="217979789">
      <w:marLeft w:val="0"/>
      <w:marRight w:val="0"/>
      <w:marTop w:val="0"/>
      <w:marBottom w:val="0"/>
      <w:divBdr>
        <w:top w:val="none" w:sz="0" w:space="0" w:color="auto"/>
        <w:left w:val="none" w:sz="0" w:space="0" w:color="auto"/>
        <w:bottom w:val="none" w:sz="0" w:space="0" w:color="auto"/>
        <w:right w:val="none" w:sz="0" w:space="0" w:color="auto"/>
      </w:divBdr>
    </w:div>
    <w:div w:id="232812505">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427423">
      <w:marLeft w:val="0"/>
      <w:marRight w:val="0"/>
      <w:marTop w:val="0"/>
      <w:marBottom w:val="0"/>
      <w:divBdr>
        <w:top w:val="none" w:sz="0" w:space="0" w:color="auto"/>
        <w:left w:val="none" w:sz="0" w:space="0" w:color="auto"/>
        <w:bottom w:val="none" w:sz="0" w:space="0" w:color="auto"/>
        <w:right w:val="none" w:sz="0" w:space="0" w:color="auto"/>
      </w:divBdr>
    </w:div>
    <w:div w:id="248586497">
      <w:marLeft w:val="0"/>
      <w:marRight w:val="0"/>
      <w:marTop w:val="0"/>
      <w:marBottom w:val="0"/>
      <w:divBdr>
        <w:top w:val="none" w:sz="0" w:space="0" w:color="auto"/>
        <w:left w:val="none" w:sz="0" w:space="0" w:color="auto"/>
        <w:bottom w:val="none" w:sz="0" w:space="0" w:color="auto"/>
        <w:right w:val="none" w:sz="0" w:space="0" w:color="auto"/>
      </w:divBdr>
    </w:div>
    <w:div w:id="260142765">
      <w:marLeft w:val="0"/>
      <w:marRight w:val="0"/>
      <w:marTop w:val="0"/>
      <w:marBottom w:val="0"/>
      <w:divBdr>
        <w:top w:val="none" w:sz="0" w:space="0" w:color="auto"/>
        <w:left w:val="none" w:sz="0" w:space="0" w:color="auto"/>
        <w:bottom w:val="none" w:sz="0" w:space="0" w:color="auto"/>
        <w:right w:val="none" w:sz="0" w:space="0" w:color="auto"/>
      </w:divBdr>
    </w:div>
    <w:div w:id="276062432">
      <w:marLeft w:val="0"/>
      <w:marRight w:val="0"/>
      <w:marTop w:val="0"/>
      <w:marBottom w:val="0"/>
      <w:divBdr>
        <w:top w:val="none" w:sz="0" w:space="0" w:color="auto"/>
        <w:left w:val="none" w:sz="0" w:space="0" w:color="auto"/>
        <w:bottom w:val="none" w:sz="0" w:space="0" w:color="auto"/>
        <w:right w:val="none" w:sz="0" w:space="0" w:color="auto"/>
      </w:divBdr>
    </w:div>
    <w:div w:id="290595021">
      <w:marLeft w:val="0"/>
      <w:marRight w:val="0"/>
      <w:marTop w:val="0"/>
      <w:marBottom w:val="0"/>
      <w:divBdr>
        <w:top w:val="none" w:sz="0" w:space="0" w:color="auto"/>
        <w:left w:val="none" w:sz="0" w:space="0" w:color="auto"/>
        <w:bottom w:val="none" w:sz="0" w:space="0" w:color="auto"/>
        <w:right w:val="none" w:sz="0" w:space="0" w:color="auto"/>
      </w:divBdr>
    </w:div>
    <w:div w:id="310066286">
      <w:marLeft w:val="0"/>
      <w:marRight w:val="0"/>
      <w:marTop w:val="0"/>
      <w:marBottom w:val="0"/>
      <w:divBdr>
        <w:top w:val="none" w:sz="0" w:space="0" w:color="auto"/>
        <w:left w:val="none" w:sz="0" w:space="0" w:color="auto"/>
        <w:bottom w:val="none" w:sz="0" w:space="0" w:color="auto"/>
        <w:right w:val="none" w:sz="0" w:space="0" w:color="auto"/>
      </w:divBdr>
    </w:div>
    <w:div w:id="312835104">
      <w:marLeft w:val="0"/>
      <w:marRight w:val="0"/>
      <w:marTop w:val="0"/>
      <w:marBottom w:val="0"/>
      <w:divBdr>
        <w:top w:val="none" w:sz="0" w:space="0" w:color="auto"/>
        <w:left w:val="none" w:sz="0" w:space="0" w:color="auto"/>
        <w:bottom w:val="none" w:sz="0" w:space="0" w:color="auto"/>
        <w:right w:val="none" w:sz="0" w:space="0" w:color="auto"/>
      </w:divBdr>
    </w:div>
    <w:div w:id="322658867">
      <w:marLeft w:val="0"/>
      <w:marRight w:val="0"/>
      <w:marTop w:val="0"/>
      <w:marBottom w:val="0"/>
      <w:divBdr>
        <w:top w:val="none" w:sz="0" w:space="0" w:color="auto"/>
        <w:left w:val="none" w:sz="0" w:space="0" w:color="auto"/>
        <w:bottom w:val="none" w:sz="0" w:space="0" w:color="auto"/>
        <w:right w:val="none" w:sz="0" w:space="0" w:color="auto"/>
      </w:divBdr>
    </w:div>
    <w:div w:id="335116160">
      <w:marLeft w:val="0"/>
      <w:marRight w:val="0"/>
      <w:marTop w:val="0"/>
      <w:marBottom w:val="0"/>
      <w:divBdr>
        <w:top w:val="none" w:sz="0" w:space="0" w:color="auto"/>
        <w:left w:val="none" w:sz="0" w:space="0" w:color="auto"/>
        <w:bottom w:val="none" w:sz="0" w:space="0" w:color="auto"/>
        <w:right w:val="none" w:sz="0" w:space="0" w:color="auto"/>
      </w:divBdr>
    </w:div>
    <w:div w:id="337660013">
      <w:marLeft w:val="0"/>
      <w:marRight w:val="0"/>
      <w:marTop w:val="0"/>
      <w:marBottom w:val="0"/>
      <w:divBdr>
        <w:top w:val="none" w:sz="0" w:space="0" w:color="auto"/>
        <w:left w:val="none" w:sz="0" w:space="0" w:color="auto"/>
        <w:bottom w:val="none" w:sz="0" w:space="0" w:color="auto"/>
        <w:right w:val="none" w:sz="0" w:space="0" w:color="auto"/>
      </w:divBdr>
    </w:div>
    <w:div w:id="345600353">
      <w:marLeft w:val="0"/>
      <w:marRight w:val="0"/>
      <w:marTop w:val="0"/>
      <w:marBottom w:val="0"/>
      <w:divBdr>
        <w:top w:val="none" w:sz="0" w:space="0" w:color="auto"/>
        <w:left w:val="none" w:sz="0" w:space="0" w:color="auto"/>
        <w:bottom w:val="none" w:sz="0" w:space="0" w:color="auto"/>
        <w:right w:val="none" w:sz="0" w:space="0" w:color="auto"/>
      </w:divBdr>
    </w:div>
    <w:div w:id="347220425">
      <w:marLeft w:val="0"/>
      <w:marRight w:val="0"/>
      <w:marTop w:val="0"/>
      <w:marBottom w:val="0"/>
      <w:divBdr>
        <w:top w:val="none" w:sz="0" w:space="0" w:color="auto"/>
        <w:left w:val="none" w:sz="0" w:space="0" w:color="auto"/>
        <w:bottom w:val="none" w:sz="0" w:space="0" w:color="auto"/>
        <w:right w:val="none" w:sz="0" w:space="0" w:color="auto"/>
      </w:divBdr>
    </w:div>
    <w:div w:id="354503661">
      <w:marLeft w:val="0"/>
      <w:marRight w:val="0"/>
      <w:marTop w:val="0"/>
      <w:marBottom w:val="0"/>
      <w:divBdr>
        <w:top w:val="none" w:sz="0" w:space="0" w:color="auto"/>
        <w:left w:val="none" w:sz="0" w:space="0" w:color="auto"/>
        <w:bottom w:val="none" w:sz="0" w:space="0" w:color="auto"/>
        <w:right w:val="none" w:sz="0" w:space="0" w:color="auto"/>
      </w:divBdr>
    </w:div>
    <w:div w:id="357658338">
      <w:marLeft w:val="0"/>
      <w:marRight w:val="0"/>
      <w:marTop w:val="0"/>
      <w:marBottom w:val="0"/>
      <w:divBdr>
        <w:top w:val="none" w:sz="0" w:space="0" w:color="auto"/>
        <w:left w:val="none" w:sz="0" w:space="0" w:color="auto"/>
        <w:bottom w:val="none" w:sz="0" w:space="0" w:color="auto"/>
        <w:right w:val="none" w:sz="0" w:space="0" w:color="auto"/>
      </w:divBdr>
    </w:div>
    <w:div w:id="358552353">
      <w:marLeft w:val="0"/>
      <w:marRight w:val="0"/>
      <w:marTop w:val="0"/>
      <w:marBottom w:val="0"/>
      <w:divBdr>
        <w:top w:val="none" w:sz="0" w:space="0" w:color="auto"/>
        <w:left w:val="none" w:sz="0" w:space="0" w:color="auto"/>
        <w:bottom w:val="none" w:sz="0" w:space="0" w:color="auto"/>
        <w:right w:val="none" w:sz="0" w:space="0" w:color="auto"/>
      </w:divBdr>
    </w:div>
    <w:div w:id="363360368">
      <w:marLeft w:val="0"/>
      <w:marRight w:val="0"/>
      <w:marTop w:val="0"/>
      <w:marBottom w:val="0"/>
      <w:divBdr>
        <w:top w:val="none" w:sz="0" w:space="0" w:color="auto"/>
        <w:left w:val="none" w:sz="0" w:space="0" w:color="auto"/>
        <w:bottom w:val="none" w:sz="0" w:space="0" w:color="auto"/>
        <w:right w:val="none" w:sz="0" w:space="0" w:color="auto"/>
      </w:divBdr>
    </w:div>
    <w:div w:id="365106453">
      <w:marLeft w:val="0"/>
      <w:marRight w:val="0"/>
      <w:marTop w:val="0"/>
      <w:marBottom w:val="0"/>
      <w:divBdr>
        <w:top w:val="none" w:sz="0" w:space="0" w:color="auto"/>
        <w:left w:val="none" w:sz="0" w:space="0" w:color="auto"/>
        <w:bottom w:val="none" w:sz="0" w:space="0" w:color="auto"/>
        <w:right w:val="none" w:sz="0" w:space="0" w:color="auto"/>
      </w:divBdr>
    </w:div>
    <w:div w:id="369651105">
      <w:marLeft w:val="0"/>
      <w:marRight w:val="0"/>
      <w:marTop w:val="0"/>
      <w:marBottom w:val="0"/>
      <w:divBdr>
        <w:top w:val="none" w:sz="0" w:space="0" w:color="auto"/>
        <w:left w:val="none" w:sz="0" w:space="0" w:color="auto"/>
        <w:bottom w:val="none" w:sz="0" w:space="0" w:color="auto"/>
        <w:right w:val="none" w:sz="0" w:space="0" w:color="auto"/>
      </w:divBdr>
    </w:div>
    <w:div w:id="373500436">
      <w:marLeft w:val="0"/>
      <w:marRight w:val="0"/>
      <w:marTop w:val="0"/>
      <w:marBottom w:val="0"/>
      <w:divBdr>
        <w:top w:val="none" w:sz="0" w:space="0" w:color="auto"/>
        <w:left w:val="none" w:sz="0" w:space="0" w:color="auto"/>
        <w:bottom w:val="none" w:sz="0" w:space="0" w:color="auto"/>
        <w:right w:val="none" w:sz="0" w:space="0" w:color="auto"/>
      </w:divBdr>
    </w:div>
    <w:div w:id="376242347">
      <w:marLeft w:val="0"/>
      <w:marRight w:val="0"/>
      <w:marTop w:val="0"/>
      <w:marBottom w:val="0"/>
      <w:divBdr>
        <w:top w:val="none" w:sz="0" w:space="0" w:color="auto"/>
        <w:left w:val="none" w:sz="0" w:space="0" w:color="auto"/>
        <w:bottom w:val="none" w:sz="0" w:space="0" w:color="auto"/>
        <w:right w:val="none" w:sz="0" w:space="0" w:color="auto"/>
      </w:divBdr>
    </w:div>
    <w:div w:id="380590656">
      <w:marLeft w:val="0"/>
      <w:marRight w:val="0"/>
      <w:marTop w:val="0"/>
      <w:marBottom w:val="0"/>
      <w:divBdr>
        <w:top w:val="none" w:sz="0" w:space="0" w:color="auto"/>
        <w:left w:val="none" w:sz="0" w:space="0" w:color="auto"/>
        <w:bottom w:val="none" w:sz="0" w:space="0" w:color="auto"/>
        <w:right w:val="none" w:sz="0" w:space="0" w:color="auto"/>
      </w:divBdr>
    </w:div>
    <w:div w:id="395400732">
      <w:marLeft w:val="0"/>
      <w:marRight w:val="0"/>
      <w:marTop w:val="0"/>
      <w:marBottom w:val="0"/>
      <w:divBdr>
        <w:top w:val="none" w:sz="0" w:space="0" w:color="auto"/>
        <w:left w:val="none" w:sz="0" w:space="0" w:color="auto"/>
        <w:bottom w:val="none" w:sz="0" w:space="0" w:color="auto"/>
        <w:right w:val="none" w:sz="0" w:space="0" w:color="auto"/>
      </w:divBdr>
    </w:div>
    <w:div w:id="396126428">
      <w:marLeft w:val="0"/>
      <w:marRight w:val="0"/>
      <w:marTop w:val="0"/>
      <w:marBottom w:val="0"/>
      <w:divBdr>
        <w:top w:val="none" w:sz="0" w:space="0" w:color="auto"/>
        <w:left w:val="none" w:sz="0" w:space="0" w:color="auto"/>
        <w:bottom w:val="none" w:sz="0" w:space="0" w:color="auto"/>
        <w:right w:val="none" w:sz="0" w:space="0" w:color="auto"/>
      </w:divBdr>
    </w:div>
    <w:div w:id="399519197">
      <w:marLeft w:val="0"/>
      <w:marRight w:val="0"/>
      <w:marTop w:val="0"/>
      <w:marBottom w:val="0"/>
      <w:divBdr>
        <w:top w:val="none" w:sz="0" w:space="0" w:color="auto"/>
        <w:left w:val="none" w:sz="0" w:space="0" w:color="auto"/>
        <w:bottom w:val="none" w:sz="0" w:space="0" w:color="auto"/>
        <w:right w:val="none" w:sz="0" w:space="0" w:color="auto"/>
      </w:divBdr>
    </w:div>
    <w:div w:id="405493260">
      <w:marLeft w:val="0"/>
      <w:marRight w:val="0"/>
      <w:marTop w:val="0"/>
      <w:marBottom w:val="0"/>
      <w:divBdr>
        <w:top w:val="none" w:sz="0" w:space="0" w:color="auto"/>
        <w:left w:val="none" w:sz="0" w:space="0" w:color="auto"/>
        <w:bottom w:val="none" w:sz="0" w:space="0" w:color="auto"/>
        <w:right w:val="none" w:sz="0" w:space="0" w:color="auto"/>
      </w:divBdr>
    </w:div>
    <w:div w:id="406154225">
      <w:marLeft w:val="0"/>
      <w:marRight w:val="0"/>
      <w:marTop w:val="0"/>
      <w:marBottom w:val="0"/>
      <w:divBdr>
        <w:top w:val="none" w:sz="0" w:space="0" w:color="auto"/>
        <w:left w:val="none" w:sz="0" w:space="0" w:color="auto"/>
        <w:bottom w:val="none" w:sz="0" w:space="0" w:color="auto"/>
        <w:right w:val="none" w:sz="0" w:space="0" w:color="auto"/>
      </w:divBdr>
    </w:div>
    <w:div w:id="409473120">
      <w:marLeft w:val="0"/>
      <w:marRight w:val="0"/>
      <w:marTop w:val="0"/>
      <w:marBottom w:val="0"/>
      <w:divBdr>
        <w:top w:val="none" w:sz="0" w:space="0" w:color="auto"/>
        <w:left w:val="none" w:sz="0" w:space="0" w:color="auto"/>
        <w:bottom w:val="none" w:sz="0" w:space="0" w:color="auto"/>
        <w:right w:val="none" w:sz="0" w:space="0" w:color="auto"/>
      </w:divBdr>
    </w:div>
    <w:div w:id="411198638">
      <w:marLeft w:val="0"/>
      <w:marRight w:val="0"/>
      <w:marTop w:val="0"/>
      <w:marBottom w:val="0"/>
      <w:divBdr>
        <w:top w:val="none" w:sz="0" w:space="0" w:color="auto"/>
        <w:left w:val="none" w:sz="0" w:space="0" w:color="auto"/>
        <w:bottom w:val="none" w:sz="0" w:space="0" w:color="auto"/>
        <w:right w:val="none" w:sz="0" w:space="0" w:color="auto"/>
      </w:divBdr>
    </w:div>
    <w:div w:id="415783181">
      <w:marLeft w:val="0"/>
      <w:marRight w:val="0"/>
      <w:marTop w:val="0"/>
      <w:marBottom w:val="0"/>
      <w:divBdr>
        <w:top w:val="none" w:sz="0" w:space="0" w:color="auto"/>
        <w:left w:val="none" w:sz="0" w:space="0" w:color="auto"/>
        <w:bottom w:val="none" w:sz="0" w:space="0" w:color="auto"/>
        <w:right w:val="none" w:sz="0" w:space="0" w:color="auto"/>
      </w:divBdr>
    </w:div>
    <w:div w:id="439951661">
      <w:marLeft w:val="0"/>
      <w:marRight w:val="0"/>
      <w:marTop w:val="0"/>
      <w:marBottom w:val="0"/>
      <w:divBdr>
        <w:top w:val="none" w:sz="0" w:space="0" w:color="auto"/>
        <w:left w:val="none" w:sz="0" w:space="0" w:color="auto"/>
        <w:bottom w:val="none" w:sz="0" w:space="0" w:color="auto"/>
        <w:right w:val="none" w:sz="0" w:space="0" w:color="auto"/>
      </w:divBdr>
    </w:div>
    <w:div w:id="440995043">
      <w:marLeft w:val="0"/>
      <w:marRight w:val="0"/>
      <w:marTop w:val="0"/>
      <w:marBottom w:val="0"/>
      <w:divBdr>
        <w:top w:val="none" w:sz="0" w:space="0" w:color="auto"/>
        <w:left w:val="none" w:sz="0" w:space="0" w:color="auto"/>
        <w:bottom w:val="none" w:sz="0" w:space="0" w:color="auto"/>
        <w:right w:val="none" w:sz="0" w:space="0" w:color="auto"/>
      </w:divBdr>
    </w:div>
    <w:div w:id="456609283">
      <w:marLeft w:val="0"/>
      <w:marRight w:val="0"/>
      <w:marTop w:val="0"/>
      <w:marBottom w:val="0"/>
      <w:divBdr>
        <w:top w:val="none" w:sz="0" w:space="0" w:color="auto"/>
        <w:left w:val="none" w:sz="0" w:space="0" w:color="auto"/>
        <w:bottom w:val="none" w:sz="0" w:space="0" w:color="auto"/>
        <w:right w:val="none" w:sz="0" w:space="0" w:color="auto"/>
      </w:divBdr>
    </w:div>
    <w:div w:id="484470892">
      <w:marLeft w:val="0"/>
      <w:marRight w:val="0"/>
      <w:marTop w:val="0"/>
      <w:marBottom w:val="0"/>
      <w:divBdr>
        <w:top w:val="none" w:sz="0" w:space="0" w:color="auto"/>
        <w:left w:val="none" w:sz="0" w:space="0" w:color="auto"/>
        <w:bottom w:val="none" w:sz="0" w:space="0" w:color="auto"/>
        <w:right w:val="none" w:sz="0" w:space="0" w:color="auto"/>
      </w:divBdr>
    </w:div>
    <w:div w:id="487333057">
      <w:marLeft w:val="0"/>
      <w:marRight w:val="0"/>
      <w:marTop w:val="0"/>
      <w:marBottom w:val="0"/>
      <w:divBdr>
        <w:top w:val="none" w:sz="0" w:space="0" w:color="auto"/>
        <w:left w:val="none" w:sz="0" w:space="0" w:color="auto"/>
        <w:bottom w:val="none" w:sz="0" w:space="0" w:color="auto"/>
        <w:right w:val="none" w:sz="0" w:space="0" w:color="auto"/>
      </w:divBdr>
    </w:div>
    <w:div w:id="498616307">
      <w:marLeft w:val="0"/>
      <w:marRight w:val="0"/>
      <w:marTop w:val="0"/>
      <w:marBottom w:val="0"/>
      <w:divBdr>
        <w:top w:val="none" w:sz="0" w:space="0" w:color="auto"/>
        <w:left w:val="none" w:sz="0" w:space="0" w:color="auto"/>
        <w:bottom w:val="none" w:sz="0" w:space="0" w:color="auto"/>
        <w:right w:val="none" w:sz="0" w:space="0" w:color="auto"/>
      </w:divBdr>
    </w:div>
    <w:div w:id="498695228">
      <w:marLeft w:val="0"/>
      <w:marRight w:val="0"/>
      <w:marTop w:val="0"/>
      <w:marBottom w:val="0"/>
      <w:divBdr>
        <w:top w:val="none" w:sz="0" w:space="0" w:color="auto"/>
        <w:left w:val="none" w:sz="0" w:space="0" w:color="auto"/>
        <w:bottom w:val="none" w:sz="0" w:space="0" w:color="auto"/>
        <w:right w:val="none" w:sz="0" w:space="0" w:color="auto"/>
      </w:divBdr>
    </w:div>
    <w:div w:id="524825167">
      <w:marLeft w:val="0"/>
      <w:marRight w:val="0"/>
      <w:marTop w:val="0"/>
      <w:marBottom w:val="0"/>
      <w:divBdr>
        <w:top w:val="none" w:sz="0" w:space="0" w:color="auto"/>
        <w:left w:val="none" w:sz="0" w:space="0" w:color="auto"/>
        <w:bottom w:val="none" w:sz="0" w:space="0" w:color="auto"/>
        <w:right w:val="none" w:sz="0" w:space="0" w:color="auto"/>
      </w:divBdr>
    </w:div>
    <w:div w:id="524908135">
      <w:marLeft w:val="0"/>
      <w:marRight w:val="0"/>
      <w:marTop w:val="0"/>
      <w:marBottom w:val="0"/>
      <w:divBdr>
        <w:top w:val="none" w:sz="0" w:space="0" w:color="auto"/>
        <w:left w:val="none" w:sz="0" w:space="0" w:color="auto"/>
        <w:bottom w:val="none" w:sz="0" w:space="0" w:color="auto"/>
        <w:right w:val="none" w:sz="0" w:space="0" w:color="auto"/>
      </w:divBdr>
    </w:div>
    <w:div w:id="525870572">
      <w:marLeft w:val="0"/>
      <w:marRight w:val="0"/>
      <w:marTop w:val="0"/>
      <w:marBottom w:val="0"/>
      <w:divBdr>
        <w:top w:val="none" w:sz="0" w:space="0" w:color="auto"/>
        <w:left w:val="none" w:sz="0" w:space="0" w:color="auto"/>
        <w:bottom w:val="none" w:sz="0" w:space="0" w:color="auto"/>
        <w:right w:val="none" w:sz="0" w:space="0" w:color="auto"/>
      </w:divBdr>
    </w:div>
    <w:div w:id="531503676">
      <w:marLeft w:val="0"/>
      <w:marRight w:val="0"/>
      <w:marTop w:val="0"/>
      <w:marBottom w:val="0"/>
      <w:divBdr>
        <w:top w:val="none" w:sz="0" w:space="0" w:color="auto"/>
        <w:left w:val="none" w:sz="0" w:space="0" w:color="auto"/>
        <w:bottom w:val="none" w:sz="0" w:space="0" w:color="auto"/>
        <w:right w:val="none" w:sz="0" w:space="0" w:color="auto"/>
      </w:divBdr>
    </w:div>
    <w:div w:id="532620196">
      <w:marLeft w:val="0"/>
      <w:marRight w:val="0"/>
      <w:marTop w:val="0"/>
      <w:marBottom w:val="0"/>
      <w:divBdr>
        <w:top w:val="none" w:sz="0" w:space="0" w:color="auto"/>
        <w:left w:val="none" w:sz="0" w:space="0" w:color="auto"/>
        <w:bottom w:val="none" w:sz="0" w:space="0" w:color="auto"/>
        <w:right w:val="none" w:sz="0" w:space="0" w:color="auto"/>
      </w:divBdr>
    </w:div>
    <w:div w:id="561671156">
      <w:marLeft w:val="0"/>
      <w:marRight w:val="0"/>
      <w:marTop w:val="0"/>
      <w:marBottom w:val="0"/>
      <w:divBdr>
        <w:top w:val="none" w:sz="0" w:space="0" w:color="auto"/>
        <w:left w:val="none" w:sz="0" w:space="0" w:color="auto"/>
        <w:bottom w:val="none" w:sz="0" w:space="0" w:color="auto"/>
        <w:right w:val="none" w:sz="0" w:space="0" w:color="auto"/>
      </w:divBdr>
    </w:div>
    <w:div w:id="568274683">
      <w:marLeft w:val="0"/>
      <w:marRight w:val="0"/>
      <w:marTop w:val="0"/>
      <w:marBottom w:val="0"/>
      <w:divBdr>
        <w:top w:val="none" w:sz="0" w:space="0" w:color="auto"/>
        <w:left w:val="none" w:sz="0" w:space="0" w:color="auto"/>
        <w:bottom w:val="none" w:sz="0" w:space="0" w:color="auto"/>
        <w:right w:val="none" w:sz="0" w:space="0" w:color="auto"/>
      </w:divBdr>
    </w:div>
    <w:div w:id="600649558">
      <w:marLeft w:val="0"/>
      <w:marRight w:val="0"/>
      <w:marTop w:val="0"/>
      <w:marBottom w:val="0"/>
      <w:divBdr>
        <w:top w:val="none" w:sz="0" w:space="0" w:color="auto"/>
        <w:left w:val="none" w:sz="0" w:space="0" w:color="auto"/>
        <w:bottom w:val="none" w:sz="0" w:space="0" w:color="auto"/>
        <w:right w:val="none" w:sz="0" w:space="0" w:color="auto"/>
      </w:divBdr>
    </w:div>
    <w:div w:id="601424471">
      <w:marLeft w:val="0"/>
      <w:marRight w:val="0"/>
      <w:marTop w:val="0"/>
      <w:marBottom w:val="0"/>
      <w:divBdr>
        <w:top w:val="none" w:sz="0" w:space="0" w:color="auto"/>
        <w:left w:val="none" w:sz="0" w:space="0" w:color="auto"/>
        <w:bottom w:val="none" w:sz="0" w:space="0" w:color="auto"/>
        <w:right w:val="none" w:sz="0" w:space="0" w:color="auto"/>
      </w:divBdr>
    </w:div>
    <w:div w:id="607350341">
      <w:marLeft w:val="0"/>
      <w:marRight w:val="0"/>
      <w:marTop w:val="0"/>
      <w:marBottom w:val="0"/>
      <w:divBdr>
        <w:top w:val="none" w:sz="0" w:space="0" w:color="auto"/>
        <w:left w:val="none" w:sz="0" w:space="0" w:color="auto"/>
        <w:bottom w:val="none" w:sz="0" w:space="0" w:color="auto"/>
        <w:right w:val="none" w:sz="0" w:space="0" w:color="auto"/>
      </w:divBdr>
    </w:div>
    <w:div w:id="618099283">
      <w:marLeft w:val="0"/>
      <w:marRight w:val="0"/>
      <w:marTop w:val="0"/>
      <w:marBottom w:val="0"/>
      <w:divBdr>
        <w:top w:val="none" w:sz="0" w:space="0" w:color="auto"/>
        <w:left w:val="none" w:sz="0" w:space="0" w:color="auto"/>
        <w:bottom w:val="none" w:sz="0" w:space="0" w:color="auto"/>
        <w:right w:val="none" w:sz="0" w:space="0" w:color="auto"/>
      </w:divBdr>
    </w:div>
    <w:div w:id="618414466">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733373">
      <w:marLeft w:val="0"/>
      <w:marRight w:val="0"/>
      <w:marTop w:val="0"/>
      <w:marBottom w:val="0"/>
      <w:divBdr>
        <w:top w:val="none" w:sz="0" w:space="0" w:color="auto"/>
        <w:left w:val="none" w:sz="0" w:space="0" w:color="auto"/>
        <w:bottom w:val="none" w:sz="0" w:space="0" w:color="auto"/>
        <w:right w:val="none" w:sz="0" w:space="0" w:color="auto"/>
      </w:divBdr>
    </w:div>
    <w:div w:id="648095192">
      <w:marLeft w:val="0"/>
      <w:marRight w:val="0"/>
      <w:marTop w:val="0"/>
      <w:marBottom w:val="0"/>
      <w:divBdr>
        <w:top w:val="none" w:sz="0" w:space="0" w:color="auto"/>
        <w:left w:val="none" w:sz="0" w:space="0" w:color="auto"/>
        <w:bottom w:val="none" w:sz="0" w:space="0" w:color="auto"/>
        <w:right w:val="none" w:sz="0" w:space="0" w:color="auto"/>
      </w:divBdr>
    </w:div>
    <w:div w:id="663555308">
      <w:marLeft w:val="0"/>
      <w:marRight w:val="0"/>
      <w:marTop w:val="0"/>
      <w:marBottom w:val="0"/>
      <w:divBdr>
        <w:top w:val="none" w:sz="0" w:space="0" w:color="auto"/>
        <w:left w:val="none" w:sz="0" w:space="0" w:color="auto"/>
        <w:bottom w:val="none" w:sz="0" w:space="0" w:color="auto"/>
        <w:right w:val="none" w:sz="0" w:space="0" w:color="auto"/>
      </w:divBdr>
    </w:div>
    <w:div w:id="686911992">
      <w:marLeft w:val="0"/>
      <w:marRight w:val="0"/>
      <w:marTop w:val="0"/>
      <w:marBottom w:val="0"/>
      <w:divBdr>
        <w:top w:val="none" w:sz="0" w:space="0" w:color="auto"/>
        <w:left w:val="none" w:sz="0" w:space="0" w:color="auto"/>
        <w:bottom w:val="none" w:sz="0" w:space="0" w:color="auto"/>
        <w:right w:val="none" w:sz="0" w:space="0" w:color="auto"/>
      </w:divBdr>
    </w:div>
    <w:div w:id="695229239">
      <w:marLeft w:val="0"/>
      <w:marRight w:val="0"/>
      <w:marTop w:val="0"/>
      <w:marBottom w:val="0"/>
      <w:divBdr>
        <w:top w:val="none" w:sz="0" w:space="0" w:color="auto"/>
        <w:left w:val="none" w:sz="0" w:space="0" w:color="auto"/>
        <w:bottom w:val="none" w:sz="0" w:space="0" w:color="auto"/>
        <w:right w:val="none" w:sz="0" w:space="0" w:color="auto"/>
      </w:divBdr>
    </w:div>
    <w:div w:id="698775124">
      <w:marLeft w:val="0"/>
      <w:marRight w:val="0"/>
      <w:marTop w:val="0"/>
      <w:marBottom w:val="0"/>
      <w:divBdr>
        <w:top w:val="none" w:sz="0" w:space="0" w:color="auto"/>
        <w:left w:val="none" w:sz="0" w:space="0" w:color="auto"/>
        <w:bottom w:val="none" w:sz="0" w:space="0" w:color="auto"/>
        <w:right w:val="none" w:sz="0" w:space="0" w:color="auto"/>
      </w:divBdr>
    </w:div>
    <w:div w:id="715088694">
      <w:marLeft w:val="0"/>
      <w:marRight w:val="0"/>
      <w:marTop w:val="0"/>
      <w:marBottom w:val="0"/>
      <w:divBdr>
        <w:top w:val="none" w:sz="0" w:space="0" w:color="auto"/>
        <w:left w:val="none" w:sz="0" w:space="0" w:color="auto"/>
        <w:bottom w:val="none" w:sz="0" w:space="0" w:color="auto"/>
        <w:right w:val="none" w:sz="0" w:space="0" w:color="auto"/>
      </w:divBdr>
    </w:div>
    <w:div w:id="725110776">
      <w:marLeft w:val="0"/>
      <w:marRight w:val="0"/>
      <w:marTop w:val="0"/>
      <w:marBottom w:val="0"/>
      <w:divBdr>
        <w:top w:val="none" w:sz="0" w:space="0" w:color="auto"/>
        <w:left w:val="none" w:sz="0" w:space="0" w:color="auto"/>
        <w:bottom w:val="none" w:sz="0" w:space="0" w:color="auto"/>
        <w:right w:val="none" w:sz="0" w:space="0" w:color="auto"/>
      </w:divBdr>
    </w:div>
    <w:div w:id="730619969">
      <w:marLeft w:val="0"/>
      <w:marRight w:val="0"/>
      <w:marTop w:val="0"/>
      <w:marBottom w:val="0"/>
      <w:divBdr>
        <w:top w:val="none" w:sz="0" w:space="0" w:color="auto"/>
        <w:left w:val="none" w:sz="0" w:space="0" w:color="auto"/>
        <w:bottom w:val="none" w:sz="0" w:space="0" w:color="auto"/>
        <w:right w:val="none" w:sz="0" w:space="0" w:color="auto"/>
      </w:divBdr>
    </w:div>
    <w:div w:id="738790155">
      <w:marLeft w:val="0"/>
      <w:marRight w:val="0"/>
      <w:marTop w:val="0"/>
      <w:marBottom w:val="0"/>
      <w:divBdr>
        <w:top w:val="none" w:sz="0" w:space="0" w:color="auto"/>
        <w:left w:val="none" w:sz="0" w:space="0" w:color="auto"/>
        <w:bottom w:val="none" w:sz="0" w:space="0" w:color="auto"/>
        <w:right w:val="none" w:sz="0" w:space="0" w:color="auto"/>
      </w:divBdr>
    </w:div>
    <w:div w:id="747074603">
      <w:marLeft w:val="0"/>
      <w:marRight w:val="0"/>
      <w:marTop w:val="0"/>
      <w:marBottom w:val="0"/>
      <w:divBdr>
        <w:top w:val="none" w:sz="0" w:space="0" w:color="auto"/>
        <w:left w:val="none" w:sz="0" w:space="0" w:color="auto"/>
        <w:bottom w:val="none" w:sz="0" w:space="0" w:color="auto"/>
        <w:right w:val="none" w:sz="0" w:space="0" w:color="auto"/>
      </w:divBdr>
    </w:div>
    <w:div w:id="753816065">
      <w:marLeft w:val="0"/>
      <w:marRight w:val="0"/>
      <w:marTop w:val="0"/>
      <w:marBottom w:val="0"/>
      <w:divBdr>
        <w:top w:val="none" w:sz="0" w:space="0" w:color="auto"/>
        <w:left w:val="none" w:sz="0" w:space="0" w:color="auto"/>
        <w:bottom w:val="none" w:sz="0" w:space="0" w:color="auto"/>
        <w:right w:val="none" w:sz="0" w:space="0" w:color="auto"/>
      </w:divBdr>
    </w:div>
    <w:div w:id="756708242">
      <w:marLeft w:val="0"/>
      <w:marRight w:val="0"/>
      <w:marTop w:val="0"/>
      <w:marBottom w:val="0"/>
      <w:divBdr>
        <w:top w:val="none" w:sz="0" w:space="0" w:color="auto"/>
        <w:left w:val="none" w:sz="0" w:space="0" w:color="auto"/>
        <w:bottom w:val="none" w:sz="0" w:space="0" w:color="auto"/>
        <w:right w:val="none" w:sz="0" w:space="0" w:color="auto"/>
      </w:divBdr>
    </w:div>
    <w:div w:id="767389739">
      <w:marLeft w:val="0"/>
      <w:marRight w:val="0"/>
      <w:marTop w:val="0"/>
      <w:marBottom w:val="0"/>
      <w:divBdr>
        <w:top w:val="none" w:sz="0" w:space="0" w:color="auto"/>
        <w:left w:val="none" w:sz="0" w:space="0" w:color="auto"/>
        <w:bottom w:val="none" w:sz="0" w:space="0" w:color="auto"/>
        <w:right w:val="none" w:sz="0" w:space="0" w:color="auto"/>
      </w:divBdr>
    </w:div>
    <w:div w:id="777987872">
      <w:marLeft w:val="0"/>
      <w:marRight w:val="0"/>
      <w:marTop w:val="0"/>
      <w:marBottom w:val="0"/>
      <w:divBdr>
        <w:top w:val="none" w:sz="0" w:space="0" w:color="auto"/>
        <w:left w:val="none" w:sz="0" w:space="0" w:color="auto"/>
        <w:bottom w:val="none" w:sz="0" w:space="0" w:color="auto"/>
        <w:right w:val="none" w:sz="0" w:space="0" w:color="auto"/>
      </w:divBdr>
    </w:div>
    <w:div w:id="806125268">
      <w:marLeft w:val="0"/>
      <w:marRight w:val="0"/>
      <w:marTop w:val="0"/>
      <w:marBottom w:val="0"/>
      <w:divBdr>
        <w:top w:val="none" w:sz="0" w:space="0" w:color="auto"/>
        <w:left w:val="none" w:sz="0" w:space="0" w:color="auto"/>
        <w:bottom w:val="none" w:sz="0" w:space="0" w:color="auto"/>
        <w:right w:val="none" w:sz="0" w:space="0" w:color="auto"/>
      </w:divBdr>
    </w:div>
    <w:div w:id="820001394">
      <w:marLeft w:val="0"/>
      <w:marRight w:val="0"/>
      <w:marTop w:val="0"/>
      <w:marBottom w:val="0"/>
      <w:divBdr>
        <w:top w:val="none" w:sz="0" w:space="0" w:color="auto"/>
        <w:left w:val="none" w:sz="0" w:space="0" w:color="auto"/>
        <w:bottom w:val="none" w:sz="0" w:space="0" w:color="auto"/>
        <w:right w:val="none" w:sz="0" w:space="0" w:color="auto"/>
      </w:divBdr>
    </w:div>
    <w:div w:id="823089323">
      <w:marLeft w:val="0"/>
      <w:marRight w:val="0"/>
      <w:marTop w:val="0"/>
      <w:marBottom w:val="0"/>
      <w:divBdr>
        <w:top w:val="none" w:sz="0" w:space="0" w:color="auto"/>
        <w:left w:val="none" w:sz="0" w:space="0" w:color="auto"/>
        <w:bottom w:val="none" w:sz="0" w:space="0" w:color="auto"/>
        <w:right w:val="none" w:sz="0" w:space="0" w:color="auto"/>
      </w:divBdr>
    </w:div>
    <w:div w:id="825435326">
      <w:marLeft w:val="0"/>
      <w:marRight w:val="0"/>
      <w:marTop w:val="0"/>
      <w:marBottom w:val="0"/>
      <w:divBdr>
        <w:top w:val="none" w:sz="0" w:space="0" w:color="auto"/>
        <w:left w:val="none" w:sz="0" w:space="0" w:color="auto"/>
        <w:bottom w:val="none" w:sz="0" w:space="0" w:color="auto"/>
        <w:right w:val="none" w:sz="0" w:space="0" w:color="auto"/>
      </w:divBdr>
    </w:div>
    <w:div w:id="830684076">
      <w:marLeft w:val="0"/>
      <w:marRight w:val="0"/>
      <w:marTop w:val="0"/>
      <w:marBottom w:val="0"/>
      <w:divBdr>
        <w:top w:val="none" w:sz="0" w:space="0" w:color="auto"/>
        <w:left w:val="none" w:sz="0" w:space="0" w:color="auto"/>
        <w:bottom w:val="none" w:sz="0" w:space="0" w:color="auto"/>
        <w:right w:val="none" w:sz="0" w:space="0" w:color="auto"/>
      </w:divBdr>
    </w:div>
    <w:div w:id="832792693">
      <w:marLeft w:val="0"/>
      <w:marRight w:val="0"/>
      <w:marTop w:val="0"/>
      <w:marBottom w:val="0"/>
      <w:divBdr>
        <w:top w:val="none" w:sz="0" w:space="0" w:color="auto"/>
        <w:left w:val="none" w:sz="0" w:space="0" w:color="auto"/>
        <w:bottom w:val="none" w:sz="0" w:space="0" w:color="auto"/>
        <w:right w:val="none" w:sz="0" w:space="0" w:color="auto"/>
      </w:divBdr>
    </w:div>
    <w:div w:id="839127389">
      <w:marLeft w:val="0"/>
      <w:marRight w:val="0"/>
      <w:marTop w:val="0"/>
      <w:marBottom w:val="0"/>
      <w:divBdr>
        <w:top w:val="none" w:sz="0" w:space="0" w:color="auto"/>
        <w:left w:val="none" w:sz="0" w:space="0" w:color="auto"/>
        <w:bottom w:val="none" w:sz="0" w:space="0" w:color="auto"/>
        <w:right w:val="none" w:sz="0" w:space="0" w:color="auto"/>
      </w:divBdr>
    </w:div>
    <w:div w:id="841702314">
      <w:marLeft w:val="0"/>
      <w:marRight w:val="0"/>
      <w:marTop w:val="0"/>
      <w:marBottom w:val="0"/>
      <w:divBdr>
        <w:top w:val="none" w:sz="0" w:space="0" w:color="auto"/>
        <w:left w:val="none" w:sz="0" w:space="0" w:color="auto"/>
        <w:bottom w:val="none" w:sz="0" w:space="0" w:color="auto"/>
        <w:right w:val="none" w:sz="0" w:space="0" w:color="auto"/>
      </w:divBdr>
    </w:div>
    <w:div w:id="852451962">
      <w:marLeft w:val="0"/>
      <w:marRight w:val="0"/>
      <w:marTop w:val="0"/>
      <w:marBottom w:val="0"/>
      <w:divBdr>
        <w:top w:val="none" w:sz="0" w:space="0" w:color="auto"/>
        <w:left w:val="none" w:sz="0" w:space="0" w:color="auto"/>
        <w:bottom w:val="none" w:sz="0" w:space="0" w:color="auto"/>
        <w:right w:val="none" w:sz="0" w:space="0" w:color="auto"/>
      </w:divBdr>
    </w:div>
    <w:div w:id="852651368">
      <w:marLeft w:val="0"/>
      <w:marRight w:val="0"/>
      <w:marTop w:val="0"/>
      <w:marBottom w:val="0"/>
      <w:divBdr>
        <w:top w:val="none" w:sz="0" w:space="0" w:color="auto"/>
        <w:left w:val="none" w:sz="0" w:space="0" w:color="auto"/>
        <w:bottom w:val="none" w:sz="0" w:space="0" w:color="auto"/>
        <w:right w:val="none" w:sz="0" w:space="0" w:color="auto"/>
      </w:divBdr>
    </w:div>
    <w:div w:id="853618178">
      <w:marLeft w:val="0"/>
      <w:marRight w:val="0"/>
      <w:marTop w:val="0"/>
      <w:marBottom w:val="0"/>
      <w:divBdr>
        <w:top w:val="none" w:sz="0" w:space="0" w:color="auto"/>
        <w:left w:val="none" w:sz="0" w:space="0" w:color="auto"/>
        <w:bottom w:val="none" w:sz="0" w:space="0" w:color="auto"/>
        <w:right w:val="none" w:sz="0" w:space="0" w:color="auto"/>
      </w:divBdr>
    </w:div>
    <w:div w:id="864028102">
      <w:marLeft w:val="0"/>
      <w:marRight w:val="0"/>
      <w:marTop w:val="0"/>
      <w:marBottom w:val="0"/>
      <w:divBdr>
        <w:top w:val="none" w:sz="0" w:space="0" w:color="auto"/>
        <w:left w:val="none" w:sz="0" w:space="0" w:color="auto"/>
        <w:bottom w:val="none" w:sz="0" w:space="0" w:color="auto"/>
        <w:right w:val="none" w:sz="0" w:space="0" w:color="auto"/>
      </w:divBdr>
    </w:div>
    <w:div w:id="867790147">
      <w:marLeft w:val="0"/>
      <w:marRight w:val="0"/>
      <w:marTop w:val="0"/>
      <w:marBottom w:val="0"/>
      <w:divBdr>
        <w:top w:val="none" w:sz="0" w:space="0" w:color="auto"/>
        <w:left w:val="none" w:sz="0" w:space="0" w:color="auto"/>
        <w:bottom w:val="none" w:sz="0" w:space="0" w:color="auto"/>
        <w:right w:val="none" w:sz="0" w:space="0" w:color="auto"/>
      </w:divBdr>
    </w:div>
    <w:div w:id="870651384">
      <w:marLeft w:val="0"/>
      <w:marRight w:val="0"/>
      <w:marTop w:val="0"/>
      <w:marBottom w:val="0"/>
      <w:divBdr>
        <w:top w:val="none" w:sz="0" w:space="0" w:color="auto"/>
        <w:left w:val="none" w:sz="0" w:space="0" w:color="auto"/>
        <w:bottom w:val="none" w:sz="0" w:space="0" w:color="auto"/>
        <w:right w:val="none" w:sz="0" w:space="0" w:color="auto"/>
      </w:divBdr>
    </w:div>
    <w:div w:id="885524384">
      <w:marLeft w:val="0"/>
      <w:marRight w:val="0"/>
      <w:marTop w:val="0"/>
      <w:marBottom w:val="0"/>
      <w:divBdr>
        <w:top w:val="none" w:sz="0" w:space="0" w:color="auto"/>
        <w:left w:val="none" w:sz="0" w:space="0" w:color="auto"/>
        <w:bottom w:val="none" w:sz="0" w:space="0" w:color="auto"/>
        <w:right w:val="none" w:sz="0" w:space="0" w:color="auto"/>
      </w:divBdr>
    </w:div>
    <w:div w:id="895121734">
      <w:marLeft w:val="0"/>
      <w:marRight w:val="0"/>
      <w:marTop w:val="0"/>
      <w:marBottom w:val="0"/>
      <w:divBdr>
        <w:top w:val="none" w:sz="0" w:space="0" w:color="auto"/>
        <w:left w:val="none" w:sz="0" w:space="0" w:color="auto"/>
        <w:bottom w:val="none" w:sz="0" w:space="0" w:color="auto"/>
        <w:right w:val="none" w:sz="0" w:space="0" w:color="auto"/>
      </w:divBdr>
    </w:div>
    <w:div w:id="898832167">
      <w:marLeft w:val="0"/>
      <w:marRight w:val="0"/>
      <w:marTop w:val="0"/>
      <w:marBottom w:val="0"/>
      <w:divBdr>
        <w:top w:val="none" w:sz="0" w:space="0" w:color="auto"/>
        <w:left w:val="none" w:sz="0" w:space="0" w:color="auto"/>
        <w:bottom w:val="none" w:sz="0" w:space="0" w:color="auto"/>
        <w:right w:val="none" w:sz="0" w:space="0" w:color="auto"/>
      </w:divBdr>
    </w:div>
    <w:div w:id="901063777">
      <w:marLeft w:val="0"/>
      <w:marRight w:val="0"/>
      <w:marTop w:val="0"/>
      <w:marBottom w:val="0"/>
      <w:divBdr>
        <w:top w:val="none" w:sz="0" w:space="0" w:color="auto"/>
        <w:left w:val="none" w:sz="0" w:space="0" w:color="auto"/>
        <w:bottom w:val="none" w:sz="0" w:space="0" w:color="auto"/>
        <w:right w:val="none" w:sz="0" w:space="0" w:color="auto"/>
      </w:divBdr>
    </w:div>
    <w:div w:id="907963740">
      <w:marLeft w:val="0"/>
      <w:marRight w:val="0"/>
      <w:marTop w:val="0"/>
      <w:marBottom w:val="0"/>
      <w:divBdr>
        <w:top w:val="none" w:sz="0" w:space="0" w:color="auto"/>
        <w:left w:val="none" w:sz="0" w:space="0" w:color="auto"/>
        <w:bottom w:val="none" w:sz="0" w:space="0" w:color="auto"/>
        <w:right w:val="none" w:sz="0" w:space="0" w:color="auto"/>
      </w:divBdr>
    </w:div>
    <w:div w:id="927157889">
      <w:marLeft w:val="0"/>
      <w:marRight w:val="0"/>
      <w:marTop w:val="0"/>
      <w:marBottom w:val="0"/>
      <w:divBdr>
        <w:top w:val="none" w:sz="0" w:space="0" w:color="auto"/>
        <w:left w:val="none" w:sz="0" w:space="0" w:color="auto"/>
        <w:bottom w:val="none" w:sz="0" w:space="0" w:color="auto"/>
        <w:right w:val="none" w:sz="0" w:space="0" w:color="auto"/>
      </w:divBdr>
    </w:div>
    <w:div w:id="928007314">
      <w:marLeft w:val="0"/>
      <w:marRight w:val="0"/>
      <w:marTop w:val="0"/>
      <w:marBottom w:val="0"/>
      <w:divBdr>
        <w:top w:val="none" w:sz="0" w:space="0" w:color="auto"/>
        <w:left w:val="none" w:sz="0" w:space="0" w:color="auto"/>
        <w:bottom w:val="none" w:sz="0" w:space="0" w:color="auto"/>
        <w:right w:val="none" w:sz="0" w:space="0" w:color="auto"/>
      </w:divBdr>
    </w:div>
    <w:div w:id="933053158">
      <w:marLeft w:val="0"/>
      <w:marRight w:val="0"/>
      <w:marTop w:val="0"/>
      <w:marBottom w:val="0"/>
      <w:divBdr>
        <w:top w:val="none" w:sz="0" w:space="0" w:color="auto"/>
        <w:left w:val="none" w:sz="0" w:space="0" w:color="auto"/>
        <w:bottom w:val="none" w:sz="0" w:space="0" w:color="auto"/>
        <w:right w:val="none" w:sz="0" w:space="0" w:color="auto"/>
      </w:divBdr>
    </w:div>
    <w:div w:id="935361947">
      <w:marLeft w:val="0"/>
      <w:marRight w:val="0"/>
      <w:marTop w:val="0"/>
      <w:marBottom w:val="0"/>
      <w:divBdr>
        <w:top w:val="none" w:sz="0" w:space="0" w:color="auto"/>
        <w:left w:val="none" w:sz="0" w:space="0" w:color="auto"/>
        <w:bottom w:val="none" w:sz="0" w:space="0" w:color="auto"/>
        <w:right w:val="none" w:sz="0" w:space="0" w:color="auto"/>
      </w:divBdr>
    </w:div>
    <w:div w:id="949124002">
      <w:marLeft w:val="0"/>
      <w:marRight w:val="0"/>
      <w:marTop w:val="0"/>
      <w:marBottom w:val="0"/>
      <w:divBdr>
        <w:top w:val="none" w:sz="0" w:space="0" w:color="auto"/>
        <w:left w:val="none" w:sz="0" w:space="0" w:color="auto"/>
        <w:bottom w:val="none" w:sz="0" w:space="0" w:color="auto"/>
        <w:right w:val="none" w:sz="0" w:space="0" w:color="auto"/>
      </w:divBdr>
    </w:div>
    <w:div w:id="949897505">
      <w:marLeft w:val="0"/>
      <w:marRight w:val="0"/>
      <w:marTop w:val="0"/>
      <w:marBottom w:val="0"/>
      <w:divBdr>
        <w:top w:val="none" w:sz="0" w:space="0" w:color="auto"/>
        <w:left w:val="none" w:sz="0" w:space="0" w:color="auto"/>
        <w:bottom w:val="none" w:sz="0" w:space="0" w:color="auto"/>
        <w:right w:val="none" w:sz="0" w:space="0" w:color="auto"/>
      </w:divBdr>
    </w:div>
    <w:div w:id="955909145">
      <w:marLeft w:val="0"/>
      <w:marRight w:val="0"/>
      <w:marTop w:val="0"/>
      <w:marBottom w:val="0"/>
      <w:divBdr>
        <w:top w:val="none" w:sz="0" w:space="0" w:color="auto"/>
        <w:left w:val="none" w:sz="0" w:space="0" w:color="auto"/>
        <w:bottom w:val="none" w:sz="0" w:space="0" w:color="auto"/>
        <w:right w:val="none" w:sz="0" w:space="0" w:color="auto"/>
      </w:divBdr>
    </w:div>
    <w:div w:id="959922480">
      <w:marLeft w:val="0"/>
      <w:marRight w:val="0"/>
      <w:marTop w:val="0"/>
      <w:marBottom w:val="0"/>
      <w:divBdr>
        <w:top w:val="none" w:sz="0" w:space="0" w:color="auto"/>
        <w:left w:val="none" w:sz="0" w:space="0" w:color="auto"/>
        <w:bottom w:val="none" w:sz="0" w:space="0" w:color="auto"/>
        <w:right w:val="none" w:sz="0" w:space="0" w:color="auto"/>
      </w:divBdr>
    </w:div>
    <w:div w:id="969280888">
      <w:marLeft w:val="0"/>
      <w:marRight w:val="0"/>
      <w:marTop w:val="0"/>
      <w:marBottom w:val="0"/>
      <w:divBdr>
        <w:top w:val="none" w:sz="0" w:space="0" w:color="auto"/>
        <w:left w:val="none" w:sz="0" w:space="0" w:color="auto"/>
        <w:bottom w:val="none" w:sz="0" w:space="0" w:color="auto"/>
        <w:right w:val="none" w:sz="0" w:space="0" w:color="auto"/>
      </w:divBdr>
    </w:div>
    <w:div w:id="977223119">
      <w:marLeft w:val="0"/>
      <w:marRight w:val="0"/>
      <w:marTop w:val="0"/>
      <w:marBottom w:val="0"/>
      <w:divBdr>
        <w:top w:val="none" w:sz="0" w:space="0" w:color="auto"/>
        <w:left w:val="none" w:sz="0" w:space="0" w:color="auto"/>
        <w:bottom w:val="none" w:sz="0" w:space="0" w:color="auto"/>
        <w:right w:val="none" w:sz="0" w:space="0" w:color="auto"/>
      </w:divBdr>
    </w:div>
    <w:div w:id="980695112">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697613">
      <w:marLeft w:val="0"/>
      <w:marRight w:val="0"/>
      <w:marTop w:val="0"/>
      <w:marBottom w:val="0"/>
      <w:divBdr>
        <w:top w:val="none" w:sz="0" w:space="0" w:color="auto"/>
        <w:left w:val="none" w:sz="0" w:space="0" w:color="auto"/>
        <w:bottom w:val="none" w:sz="0" w:space="0" w:color="auto"/>
        <w:right w:val="none" w:sz="0" w:space="0" w:color="auto"/>
      </w:divBdr>
    </w:div>
    <w:div w:id="999892825">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418196">
      <w:marLeft w:val="0"/>
      <w:marRight w:val="0"/>
      <w:marTop w:val="0"/>
      <w:marBottom w:val="0"/>
      <w:divBdr>
        <w:top w:val="none" w:sz="0" w:space="0" w:color="auto"/>
        <w:left w:val="none" w:sz="0" w:space="0" w:color="auto"/>
        <w:bottom w:val="none" w:sz="0" w:space="0" w:color="auto"/>
        <w:right w:val="none" w:sz="0" w:space="0" w:color="auto"/>
      </w:divBdr>
    </w:div>
    <w:div w:id="1012950652">
      <w:marLeft w:val="0"/>
      <w:marRight w:val="0"/>
      <w:marTop w:val="0"/>
      <w:marBottom w:val="0"/>
      <w:divBdr>
        <w:top w:val="none" w:sz="0" w:space="0" w:color="auto"/>
        <w:left w:val="none" w:sz="0" w:space="0" w:color="auto"/>
        <w:bottom w:val="none" w:sz="0" w:space="0" w:color="auto"/>
        <w:right w:val="none" w:sz="0" w:space="0" w:color="auto"/>
      </w:divBdr>
    </w:div>
    <w:div w:id="1016344884">
      <w:marLeft w:val="0"/>
      <w:marRight w:val="0"/>
      <w:marTop w:val="0"/>
      <w:marBottom w:val="0"/>
      <w:divBdr>
        <w:top w:val="none" w:sz="0" w:space="0" w:color="auto"/>
        <w:left w:val="none" w:sz="0" w:space="0" w:color="auto"/>
        <w:bottom w:val="none" w:sz="0" w:space="0" w:color="auto"/>
        <w:right w:val="none" w:sz="0" w:space="0" w:color="auto"/>
      </w:divBdr>
    </w:div>
    <w:div w:id="1021584679">
      <w:marLeft w:val="0"/>
      <w:marRight w:val="0"/>
      <w:marTop w:val="0"/>
      <w:marBottom w:val="0"/>
      <w:divBdr>
        <w:top w:val="none" w:sz="0" w:space="0" w:color="auto"/>
        <w:left w:val="none" w:sz="0" w:space="0" w:color="auto"/>
        <w:bottom w:val="none" w:sz="0" w:space="0" w:color="auto"/>
        <w:right w:val="none" w:sz="0" w:space="0" w:color="auto"/>
      </w:divBdr>
    </w:div>
    <w:div w:id="1026444176">
      <w:marLeft w:val="0"/>
      <w:marRight w:val="0"/>
      <w:marTop w:val="0"/>
      <w:marBottom w:val="0"/>
      <w:divBdr>
        <w:top w:val="none" w:sz="0" w:space="0" w:color="auto"/>
        <w:left w:val="none" w:sz="0" w:space="0" w:color="auto"/>
        <w:bottom w:val="none" w:sz="0" w:space="0" w:color="auto"/>
        <w:right w:val="none" w:sz="0" w:space="0" w:color="auto"/>
      </w:divBdr>
    </w:div>
    <w:div w:id="1029378574">
      <w:marLeft w:val="0"/>
      <w:marRight w:val="0"/>
      <w:marTop w:val="0"/>
      <w:marBottom w:val="0"/>
      <w:divBdr>
        <w:top w:val="none" w:sz="0" w:space="0" w:color="auto"/>
        <w:left w:val="none" w:sz="0" w:space="0" w:color="auto"/>
        <w:bottom w:val="none" w:sz="0" w:space="0" w:color="auto"/>
        <w:right w:val="none" w:sz="0" w:space="0" w:color="auto"/>
      </w:divBdr>
    </w:div>
    <w:div w:id="1034230773">
      <w:marLeft w:val="0"/>
      <w:marRight w:val="0"/>
      <w:marTop w:val="0"/>
      <w:marBottom w:val="0"/>
      <w:divBdr>
        <w:top w:val="none" w:sz="0" w:space="0" w:color="auto"/>
        <w:left w:val="none" w:sz="0" w:space="0" w:color="auto"/>
        <w:bottom w:val="none" w:sz="0" w:space="0" w:color="auto"/>
        <w:right w:val="none" w:sz="0" w:space="0" w:color="auto"/>
      </w:divBdr>
    </w:div>
    <w:div w:id="1050804778">
      <w:marLeft w:val="0"/>
      <w:marRight w:val="0"/>
      <w:marTop w:val="0"/>
      <w:marBottom w:val="0"/>
      <w:divBdr>
        <w:top w:val="none" w:sz="0" w:space="0" w:color="auto"/>
        <w:left w:val="none" w:sz="0" w:space="0" w:color="auto"/>
        <w:bottom w:val="none" w:sz="0" w:space="0" w:color="auto"/>
        <w:right w:val="none" w:sz="0" w:space="0" w:color="auto"/>
      </w:divBdr>
    </w:div>
    <w:div w:id="1051927054">
      <w:marLeft w:val="0"/>
      <w:marRight w:val="0"/>
      <w:marTop w:val="0"/>
      <w:marBottom w:val="0"/>
      <w:divBdr>
        <w:top w:val="none" w:sz="0" w:space="0" w:color="auto"/>
        <w:left w:val="none" w:sz="0" w:space="0" w:color="auto"/>
        <w:bottom w:val="none" w:sz="0" w:space="0" w:color="auto"/>
        <w:right w:val="none" w:sz="0" w:space="0" w:color="auto"/>
      </w:divBdr>
    </w:div>
    <w:div w:id="1055084190">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910708">
      <w:marLeft w:val="0"/>
      <w:marRight w:val="0"/>
      <w:marTop w:val="0"/>
      <w:marBottom w:val="0"/>
      <w:divBdr>
        <w:top w:val="none" w:sz="0" w:space="0" w:color="auto"/>
        <w:left w:val="none" w:sz="0" w:space="0" w:color="auto"/>
        <w:bottom w:val="none" w:sz="0" w:space="0" w:color="auto"/>
        <w:right w:val="none" w:sz="0" w:space="0" w:color="auto"/>
      </w:divBdr>
    </w:div>
    <w:div w:id="1081757160">
      <w:marLeft w:val="0"/>
      <w:marRight w:val="0"/>
      <w:marTop w:val="0"/>
      <w:marBottom w:val="0"/>
      <w:divBdr>
        <w:top w:val="none" w:sz="0" w:space="0" w:color="auto"/>
        <w:left w:val="none" w:sz="0" w:space="0" w:color="auto"/>
        <w:bottom w:val="none" w:sz="0" w:space="0" w:color="auto"/>
        <w:right w:val="none" w:sz="0" w:space="0" w:color="auto"/>
      </w:divBdr>
    </w:div>
    <w:div w:id="1087577550">
      <w:marLeft w:val="0"/>
      <w:marRight w:val="0"/>
      <w:marTop w:val="0"/>
      <w:marBottom w:val="0"/>
      <w:divBdr>
        <w:top w:val="none" w:sz="0" w:space="0" w:color="auto"/>
        <w:left w:val="none" w:sz="0" w:space="0" w:color="auto"/>
        <w:bottom w:val="none" w:sz="0" w:space="0" w:color="auto"/>
        <w:right w:val="none" w:sz="0" w:space="0" w:color="auto"/>
      </w:divBdr>
    </w:div>
    <w:div w:id="1095252621">
      <w:marLeft w:val="0"/>
      <w:marRight w:val="0"/>
      <w:marTop w:val="0"/>
      <w:marBottom w:val="0"/>
      <w:divBdr>
        <w:top w:val="none" w:sz="0" w:space="0" w:color="auto"/>
        <w:left w:val="none" w:sz="0" w:space="0" w:color="auto"/>
        <w:bottom w:val="none" w:sz="0" w:space="0" w:color="auto"/>
        <w:right w:val="none" w:sz="0" w:space="0" w:color="auto"/>
      </w:divBdr>
    </w:div>
    <w:div w:id="1101922803">
      <w:marLeft w:val="0"/>
      <w:marRight w:val="0"/>
      <w:marTop w:val="0"/>
      <w:marBottom w:val="0"/>
      <w:divBdr>
        <w:top w:val="none" w:sz="0" w:space="0" w:color="auto"/>
        <w:left w:val="none" w:sz="0" w:space="0" w:color="auto"/>
        <w:bottom w:val="none" w:sz="0" w:space="0" w:color="auto"/>
        <w:right w:val="none" w:sz="0" w:space="0" w:color="auto"/>
      </w:divBdr>
    </w:div>
    <w:div w:id="1106929306">
      <w:marLeft w:val="0"/>
      <w:marRight w:val="0"/>
      <w:marTop w:val="0"/>
      <w:marBottom w:val="0"/>
      <w:divBdr>
        <w:top w:val="none" w:sz="0" w:space="0" w:color="auto"/>
        <w:left w:val="none" w:sz="0" w:space="0" w:color="auto"/>
        <w:bottom w:val="none" w:sz="0" w:space="0" w:color="auto"/>
        <w:right w:val="none" w:sz="0" w:space="0" w:color="auto"/>
      </w:divBdr>
    </w:div>
    <w:div w:id="1107773916">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817984">
      <w:marLeft w:val="0"/>
      <w:marRight w:val="0"/>
      <w:marTop w:val="0"/>
      <w:marBottom w:val="0"/>
      <w:divBdr>
        <w:top w:val="none" w:sz="0" w:space="0" w:color="auto"/>
        <w:left w:val="none" w:sz="0" w:space="0" w:color="auto"/>
        <w:bottom w:val="none" w:sz="0" w:space="0" w:color="auto"/>
        <w:right w:val="none" w:sz="0" w:space="0" w:color="auto"/>
      </w:divBdr>
    </w:div>
    <w:div w:id="1126118172">
      <w:marLeft w:val="0"/>
      <w:marRight w:val="0"/>
      <w:marTop w:val="0"/>
      <w:marBottom w:val="0"/>
      <w:divBdr>
        <w:top w:val="none" w:sz="0" w:space="0" w:color="auto"/>
        <w:left w:val="none" w:sz="0" w:space="0" w:color="auto"/>
        <w:bottom w:val="none" w:sz="0" w:space="0" w:color="auto"/>
        <w:right w:val="none" w:sz="0" w:space="0" w:color="auto"/>
      </w:divBdr>
    </w:div>
    <w:div w:id="1151287674">
      <w:marLeft w:val="0"/>
      <w:marRight w:val="0"/>
      <w:marTop w:val="0"/>
      <w:marBottom w:val="0"/>
      <w:divBdr>
        <w:top w:val="none" w:sz="0" w:space="0" w:color="auto"/>
        <w:left w:val="none" w:sz="0" w:space="0" w:color="auto"/>
        <w:bottom w:val="none" w:sz="0" w:space="0" w:color="auto"/>
        <w:right w:val="none" w:sz="0" w:space="0" w:color="auto"/>
      </w:divBdr>
    </w:div>
    <w:div w:id="1158034217">
      <w:marLeft w:val="0"/>
      <w:marRight w:val="0"/>
      <w:marTop w:val="0"/>
      <w:marBottom w:val="0"/>
      <w:divBdr>
        <w:top w:val="none" w:sz="0" w:space="0" w:color="auto"/>
        <w:left w:val="none" w:sz="0" w:space="0" w:color="auto"/>
        <w:bottom w:val="none" w:sz="0" w:space="0" w:color="auto"/>
        <w:right w:val="none" w:sz="0" w:space="0" w:color="auto"/>
      </w:divBdr>
    </w:div>
    <w:div w:id="1158576780">
      <w:marLeft w:val="0"/>
      <w:marRight w:val="0"/>
      <w:marTop w:val="0"/>
      <w:marBottom w:val="0"/>
      <w:divBdr>
        <w:top w:val="none" w:sz="0" w:space="0" w:color="auto"/>
        <w:left w:val="none" w:sz="0" w:space="0" w:color="auto"/>
        <w:bottom w:val="none" w:sz="0" w:space="0" w:color="auto"/>
        <w:right w:val="none" w:sz="0" w:space="0" w:color="auto"/>
      </w:divBdr>
    </w:div>
    <w:div w:id="1159150906">
      <w:marLeft w:val="0"/>
      <w:marRight w:val="0"/>
      <w:marTop w:val="0"/>
      <w:marBottom w:val="0"/>
      <w:divBdr>
        <w:top w:val="none" w:sz="0" w:space="0" w:color="auto"/>
        <w:left w:val="none" w:sz="0" w:space="0" w:color="auto"/>
        <w:bottom w:val="none" w:sz="0" w:space="0" w:color="auto"/>
        <w:right w:val="none" w:sz="0" w:space="0" w:color="auto"/>
      </w:divBdr>
    </w:div>
    <w:div w:id="1175849541">
      <w:marLeft w:val="0"/>
      <w:marRight w:val="0"/>
      <w:marTop w:val="0"/>
      <w:marBottom w:val="0"/>
      <w:divBdr>
        <w:top w:val="none" w:sz="0" w:space="0" w:color="auto"/>
        <w:left w:val="none" w:sz="0" w:space="0" w:color="auto"/>
        <w:bottom w:val="none" w:sz="0" w:space="0" w:color="auto"/>
        <w:right w:val="none" w:sz="0" w:space="0" w:color="auto"/>
      </w:divBdr>
    </w:div>
    <w:div w:id="1182278205">
      <w:marLeft w:val="0"/>
      <w:marRight w:val="0"/>
      <w:marTop w:val="0"/>
      <w:marBottom w:val="0"/>
      <w:divBdr>
        <w:top w:val="none" w:sz="0" w:space="0" w:color="auto"/>
        <w:left w:val="none" w:sz="0" w:space="0" w:color="auto"/>
        <w:bottom w:val="none" w:sz="0" w:space="0" w:color="auto"/>
        <w:right w:val="none" w:sz="0" w:space="0" w:color="auto"/>
      </w:divBdr>
    </w:div>
    <w:div w:id="1193300903">
      <w:marLeft w:val="0"/>
      <w:marRight w:val="0"/>
      <w:marTop w:val="0"/>
      <w:marBottom w:val="0"/>
      <w:divBdr>
        <w:top w:val="none" w:sz="0" w:space="0" w:color="auto"/>
        <w:left w:val="none" w:sz="0" w:space="0" w:color="auto"/>
        <w:bottom w:val="none" w:sz="0" w:space="0" w:color="auto"/>
        <w:right w:val="none" w:sz="0" w:space="0" w:color="auto"/>
      </w:divBdr>
    </w:div>
    <w:div w:id="1203521582">
      <w:marLeft w:val="0"/>
      <w:marRight w:val="0"/>
      <w:marTop w:val="0"/>
      <w:marBottom w:val="0"/>
      <w:divBdr>
        <w:top w:val="none" w:sz="0" w:space="0" w:color="auto"/>
        <w:left w:val="none" w:sz="0" w:space="0" w:color="auto"/>
        <w:bottom w:val="none" w:sz="0" w:space="0" w:color="auto"/>
        <w:right w:val="none" w:sz="0" w:space="0" w:color="auto"/>
      </w:divBdr>
    </w:div>
    <w:div w:id="1204247639">
      <w:marLeft w:val="0"/>
      <w:marRight w:val="0"/>
      <w:marTop w:val="0"/>
      <w:marBottom w:val="0"/>
      <w:divBdr>
        <w:top w:val="none" w:sz="0" w:space="0" w:color="auto"/>
        <w:left w:val="none" w:sz="0" w:space="0" w:color="auto"/>
        <w:bottom w:val="none" w:sz="0" w:space="0" w:color="auto"/>
        <w:right w:val="none" w:sz="0" w:space="0" w:color="auto"/>
      </w:divBdr>
    </w:div>
    <w:div w:id="1207835290">
      <w:marLeft w:val="0"/>
      <w:marRight w:val="0"/>
      <w:marTop w:val="0"/>
      <w:marBottom w:val="0"/>
      <w:divBdr>
        <w:top w:val="none" w:sz="0" w:space="0" w:color="auto"/>
        <w:left w:val="none" w:sz="0" w:space="0" w:color="auto"/>
        <w:bottom w:val="none" w:sz="0" w:space="0" w:color="auto"/>
        <w:right w:val="none" w:sz="0" w:space="0" w:color="auto"/>
      </w:divBdr>
    </w:div>
    <w:div w:id="1216742547">
      <w:marLeft w:val="0"/>
      <w:marRight w:val="0"/>
      <w:marTop w:val="0"/>
      <w:marBottom w:val="0"/>
      <w:divBdr>
        <w:top w:val="none" w:sz="0" w:space="0" w:color="auto"/>
        <w:left w:val="none" w:sz="0" w:space="0" w:color="auto"/>
        <w:bottom w:val="none" w:sz="0" w:space="0" w:color="auto"/>
        <w:right w:val="none" w:sz="0" w:space="0" w:color="auto"/>
      </w:divBdr>
    </w:div>
    <w:div w:id="1225683137">
      <w:marLeft w:val="0"/>
      <w:marRight w:val="0"/>
      <w:marTop w:val="0"/>
      <w:marBottom w:val="0"/>
      <w:divBdr>
        <w:top w:val="none" w:sz="0" w:space="0" w:color="auto"/>
        <w:left w:val="none" w:sz="0" w:space="0" w:color="auto"/>
        <w:bottom w:val="none" w:sz="0" w:space="0" w:color="auto"/>
        <w:right w:val="none" w:sz="0" w:space="0" w:color="auto"/>
      </w:divBdr>
    </w:div>
    <w:div w:id="1231966873">
      <w:marLeft w:val="0"/>
      <w:marRight w:val="0"/>
      <w:marTop w:val="0"/>
      <w:marBottom w:val="0"/>
      <w:divBdr>
        <w:top w:val="none" w:sz="0" w:space="0" w:color="auto"/>
        <w:left w:val="none" w:sz="0" w:space="0" w:color="auto"/>
        <w:bottom w:val="none" w:sz="0" w:space="0" w:color="auto"/>
        <w:right w:val="none" w:sz="0" w:space="0" w:color="auto"/>
      </w:divBdr>
    </w:div>
    <w:div w:id="1235893743">
      <w:marLeft w:val="0"/>
      <w:marRight w:val="0"/>
      <w:marTop w:val="0"/>
      <w:marBottom w:val="0"/>
      <w:divBdr>
        <w:top w:val="none" w:sz="0" w:space="0" w:color="auto"/>
        <w:left w:val="none" w:sz="0" w:space="0" w:color="auto"/>
        <w:bottom w:val="none" w:sz="0" w:space="0" w:color="auto"/>
        <w:right w:val="none" w:sz="0" w:space="0" w:color="auto"/>
      </w:divBdr>
    </w:div>
    <w:div w:id="1239754972">
      <w:marLeft w:val="0"/>
      <w:marRight w:val="0"/>
      <w:marTop w:val="0"/>
      <w:marBottom w:val="0"/>
      <w:divBdr>
        <w:top w:val="none" w:sz="0" w:space="0" w:color="auto"/>
        <w:left w:val="none" w:sz="0" w:space="0" w:color="auto"/>
        <w:bottom w:val="none" w:sz="0" w:space="0" w:color="auto"/>
        <w:right w:val="none" w:sz="0" w:space="0" w:color="auto"/>
      </w:divBdr>
    </w:div>
    <w:div w:id="1244334577">
      <w:marLeft w:val="0"/>
      <w:marRight w:val="0"/>
      <w:marTop w:val="0"/>
      <w:marBottom w:val="0"/>
      <w:divBdr>
        <w:top w:val="none" w:sz="0" w:space="0" w:color="auto"/>
        <w:left w:val="none" w:sz="0" w:space="0" w:color="auto"/>
        <w:bottom w:val="none" w:sz="0" w:space="0" w:color="auto"/>
        <w:right w:val="none" w:sz="0" w:space="0" w:color="auto"/>
      </w:divBdr>
    </w:div>
    <w:div w:id="1259867691">
      <w:marLeft w:val="0"/>
      <w:marRight w:val="0"/>
      <w:marTop w:val="0"/>
      <w:marBottom w:val="0"/>
      <w:divBdr>
        <w:top w:val="none" w:sz="0" w:space="0" w:color="auto"/>
        <w:left w:val="none" w:sz="0" w:space="0" w:color="auto"/>
        <w:bottom w:val="none" w:sz="0" w:space="0" w:color="auto"/>
        <w:right w:val="none" w:sz="0" w:space="0" w:color="auto"/>
      </w:divBdr>
    </w:div>
    <w:div w:id="1260672838">
      <w:marLeft w:val="0"/>
      <w:marRight w:val="0"/>
      <w:marTop w:val="0"/>
      <w:marBottom w:val="0"/>
      <w:divBdr>
        <w:top w:val="none" w:sz="0" w:space="0" w:color="auto"/>
        <w:left w:val="none" w:sz="0" w:space="0" w:color="auto"/>
        <w:bottom w:val="none" w:sz="0" w:space="0" w:color="auto"/>
        <w:right w:val="none" w:sz="0" w:space="0" w:color="auto"/>
      </w:divBdr>
    </w:div>
    <w:div w:id="1268656705">
      <w:marLeft w:val="0"/>
      <w:marRight w:val="0"/>
      <w:marTop w:val="0"/>
      <w:marBottom w:val="0"/>
      <w:divBdr>
        <w:top w:val="none" w:sz="0" w:space="0" w:color="auto"/>
        <w:left w:val="none" w:sz="0" w:space="0" w:color="auto"/>
        <w:bottom w:val="none" w:sz="0" w:space="0" w:color="auto"/>
        <w:right w:val="none" w:sz="0" w:space="0" w:color="auto"/>
      </w:divBdr>
    </w:div>
    <w:div w:id="1275013540">
      <w:marLeft w:val="0"/>
      <w:marRight w:val="0"/>
      <w:marTop w:val="0"/>
      <w:marBottom w:val="0"/>
      <w:divBdr>
        <w:top w:val="none" w:sz="0" w:space="0" w:color="auto"/>
        <w:left w:val="none" w:sz="0" w:space="0" w:color="auto"/>
        <w:bottom w:val="none" w:sz="0" w:space="0" w:color="auto"/>
        <w:right w:val="none" w:sz="0" w:space="0" w:color="auto"/>
      </w:divBdr>
    </w:div>
    <w:div w:id="1285848515">
      <w:marLeft w:val="0"/>
      <w:marRight w:val="0"/>
      <w:marTop w:val="0"/>
      <w:marBottom w:val="0"/>
      <w:divBdr>
        <w:top w:val="none" w:sz="0" w:space="0" w:color="auto"/>
        <w:left w:val="none" w:sz="0" w:space="0" w:color="auto"/>
        <w:bottom w:val="none" w:sz="0" w:space="0" w:color="auto"/>
        <w:right w:val="none" w:sz="0" w:space="0" w:color="auto"/>
      </w:divBdr>
    </w:div>
    <w:div w:id="1304310388">
      <w:marLeft w:val="0"/>
      <w:marRight w:val="0"/>
      <w:marTop w:val="0"/>
      <w:marBottom w:val="0"/>
      <w:divBdr>
        <w:top w:val="none" w:sz="0" w:space="0" w:color="auto"/>
        <w:left w:val="none" w:sz="0" w:space="0" w:color="auto"/>
        <w:bottom w:val="none" w:sz="0" w:space="0" w:color="auto"/>
        <w:right w:val="none" w:sz="0" w:space="0" w:color="auto"/>
      </w:divBdr>
    </w:div>
    <w:div w:id="1305816169">
      <w:marLeft w:val="0"/>
      <w:marRight w:val="0"/>
      <w:marTop w:val="0"/>
      <w:marBottom w:val="0"/>
      <w:divBdr>
        <w:top w:val="none" w:sz="0" w:space="0" w:color="auto"/>
        <w:left w:val="none" w:sz="0" w:space="0" w:color="auto"/>
        <w:bottom w:val="none" w:sz="0" w:space="0" w:color="auto"/>
        <w:right w:val="none" w:sz="0" w:space="0" w:color="auto"/>
      </w:divBdr>
    </w:div>
    <w:div w:id="1313438980">
      <w:marLeft w:val="0"/>
      <w:marRight w:val="0"/>
      <w:marTop w:val="0"/>
      <w:marBottom w:val="0"/>
      <w:divBdr>
        <w:top w:val="none" w:sz="0" w:space="0" w:color="auto"/>
        <w:left w:val="none" w:sz="0" w:space="0" w:color="auto"/>
        <w:bottom w:val="none" w:sz="0" w:space="0" w:color="auto"/>
        <w:right w:val="none" w:sz="0" w:space="0" w:color="auto"/>
      </w:divBdr>
    </w:div>
    <w:div w:id="1314991726">
      <w:marLeft w:val="0"/>
      <w:marRight w:val="0"/>
      <w:marTop w:val="0"/>
      <w:marBottom w:val="0"/>
      <w:divBdr>
        <w:top w:val="none" w:sz="0" w:space="0" w:color="auto"/>
        <w:left w:val="none" w:sz="0" w:space="0" w:color="auto"/>
        <w:bottom w:val="none" w:sz="0" w:space="0" w:color="auto"/>
        <w:right w:val="none" w:sz="0" w:space="0" w:color="auto"/>
      </w:divBdr>
    </w:div>
    <w:div w:id="1337616708">
      <w:marLeft w:val="0"/>
      <w:marRight w:val="0"/>
      <w:marTop w:val="0"/>
      <w:marBottom w:val="0"/>
      <w:divBdr>
        <w:top w:val="none" w:sz="0" w:space="0" w:color="auto"/>
        <w:left w:val="none" w:sz="0" w:space="0" w:color="auto"/>
        <w:bottom w:val="none" w:sz="0" w:space="0" w:color="auto"/>
        <w:right w:val="none" w:sz="0" w:space="0" w:color="auto"/>
      </w:divBdr>
    </w:div>
    <w:div w:id="1345939696">
      <w:marLeft w:val="0"/>
      <w:marRight w:val="0"/>
      <w:marTop w:val="0"/>
      <w:marBottom w:val="0"/>
      <w:divBdr>
        <w:top w:val="none" w:sz="0" w:space="0" w:color="auto"/>
        <w:left w:val="none" w:sz="0" w:space="0" w:color="auto"/>
        <w:bottom w:val="none" w:sz="0" w:space="0" w:color="auto"/>
        <w:right w:val="none" w:sz="0" w:space="0" w:color="auto"/>
      </w:divBdr>
    </w:div>
    <w:div w:id="1349023305">
      <w:marLeft w:val="0"/>
      <w:marRight w:val="0"/>
      <w:marTop w:val="0"/>
      <w:marBottom w:val="0"/>
      <w:divBdr>
        <w:top w:val="none" w:sz="0" w:space="0" w:color="auto"/>
        <w:left w:val="none" w:sz="0" w:space="0" w:color="auto"/>
        <w:bottom w:val="none" w:sz="0" w:space="0" w:color="auto"/>
        <w:right w:val="none" w:sz="0" w:space="0" w:color="auto"/>
      </w:divBdr>
    </w:div>
    <w:div w:id="1351221486">
      <w:marLeft w:val="0"/>
      <w:marRight w:val="0"/>
      <w:marTop w:val="0"/>
      <w:marBottom w:val="0"/>
      <w:divBdr>
        <w:top w:val="none" w:sz="0" w:space="0" w:color="auto"/>
        <w:left w:val="none" w:sz="0" w:space="0" w:color="auto"/>
        <w:bottom w:val="none" w:sz="0" w:space="0" w:color="auto"/>
        <w:right w:val="none" w:sz="0" w:space="0" w:color="auto"/>
      </w:divBdr>
    </w:div>
    <w:div w:id="1364600051">
      <w:marLeft w:val="0"/>
      <w:marRight w:val="0"/>
      <w:marTop w:val="0"/>
      <w:marBottom w:val="0"/>
      <w:divBdr>
        <w:top w:val="none" w:sz="0" w:space="0" w:color="auto"/>
        <w:left w:val="none" w:sz="0" w:space="0" w:color="auto"/>
        <w:bottom w:val="none" w:sz="0" w:space="0" w:color="auto"/>
        <w:right w:val="none" w:sz="0" w:space="0" w:color="auto"/>
      </w:divBdr>
    </w:div>
    <w:div w:id="1370953795">
      <w:marLeft w:val="0"/>
      <w:marRight w:val="0"/>
      <w:marTop w:val="0"/>
      <w:marBottom w:val="0"/>
      <w:divBdr>
        <w:top w:val="none" w:sz="0" w:space="0" w:color="auto"/>
        <w:left w:val="none" w:sz="0" w:space="0" w:color="auto"/>
        <w:bottom w:val="none" w:sz="0" w:space="0" w:color="auto"/>
        <w:right w:val="none" w:sz="0" w:space="0" w:color="auto"/>
      </w:divBdr>
    </w:div>
    <w:div w:id="1380012172">
      <w:marLeft w:val="0"/>
      <w:marRight w:val="0"/>
      <w:marTop w:val="0"/>
      <w:marBottom w:val="0"/>
      <w:divBdr>
        <w:top w:val="none" w:sz="0" w:space="0" w:color="auto"/>
        <w:left w:val="none" w:sz="0" w:space="0" w:color="auto"/>
        <w:bottom w:val="none" w:sz="0" w:space="0" w:color="auto"/>
        <w:right w:val="none" w:sz="0" w:space="0" w:color="auto"/>
      </w:divBdr>
    </w:div>
    <w:div w:id="1382941593">
      <w:marLeft w:val="0"/>
      <w:marRight w:val="0"/>
      <w:marTop w:val="0"/>
      <w:marBottom w:val="0"/>
      <w:divBdr>
        <w:top w:val="none" w:sz="0" w:space="0" w:color="auto"/>
        <w:left w:val="none" w:sz="0" w:space="0" w:color="auto"/>
        <w:bottom w:val="none" w:sz="0" w:space="0" w:color="auto"/>
        <w:right w:val="none" w:sz="0" w:space="0" w:color="auto"/>
      </w:divBdr>
    </w:div>
    <w:div w:id="1389719856">
      <w:marLeft w:val="0"/>
      <w:marRight w:val="0"/>
      <w:marTop w:val="0"/>
      <w:marBottom w:val="0"/>
      <w:divBdr>
        <w:top w:val="none" w:sz="0" w:space="0" w:color="auto"/>
        <w:left w:val="none" w:sz="0" w:space="0" w:color="auto"/>
        <w:bottom w:val="none" w:sz="0" w:space="0" w:color="auto"/>
        <w:right w:val="none" w:sz="0" w:space="0" w:color="auto"/>
      </w:divBdr>
    </w:div>
    <w:div w:id="1404720385">
      <w:marLeft w:val="0"/>
      <w:marRight w:val="0"/>
      <w:marTop w:val="0"/>
      <w:marBottom w:val="0"/>
      <w:divBdr>
        <w:top w:val="none" w:sz="0" w:space="0" w:color="auto"/>
        <w:left w:val="none" w:sz="0" w:space="0" w:color="auto"/>
        <w:bottom w:val="none" w:sz="0" w:space="0" w:color="auto"/>
        <w:right w:val="none" w:sz="0" w:space="0" w:color="auto"/>
      </w:divBdr>
    </w:div>
    <w:div w:id="1458841198">
      <w:marLeft w:val="0"/>
      <w:marRight w:val="0"/>
      <w:marTop w:val="0"/>
      <w:marBottom w:val="0"/>
      <w:divBdr>
        <w:top w:val="none" w:sz="0" w:space="0" w:color="auto"/>
        <w:left w:val="none" w:sz="0" w:space="0" w:color="auto"/>
        <w:bottom w:val="none" w:sz="0" w:space="0" w:color="auto"/>
        <w:right w:val="none" w:sz="0" w:space="0" w:color="auto"/>
      </w:divBdr>
    </w:div>
    <w:div w:id="1471827166">
      <w:marLeft w:val="0"/>
      <w:marRight w:val="0"/>
      <w:marTop w:val="0"/>
      <w:marBottom w:val="0"/>
      <w:divBdr>
        <w:top w:val="none" w:sz="0" w:space="0" w:color="auto"/>
        <w:left w:val="none" w:sz="0" w:space="0" w:color="auto"/>
        <w:bottom w:val="none" w:sz="0" w:space="0" w:color="auto"/>
        <w:right w:val="none" w:sz="0" w:space="0" w:color="auto"/>
      </w:divBdr>
    </w:div>
    <w:div w:id="1482043647">
      <w:marLeft w:val="0"/>
      <w:marRight w:val="0"/>
      <w:marTop w:val="0"/>
      <w:marBottom w:val="0"/>
      <w:divBdr>
        <w:top w:val="none" w:sz="0" w:space="0" w:color="auto"/>
        <w:left w:val="none" w:sz="0" w:space="0" w:color="auto"/>
        <w:bottom w:val="none" w:sz="0" w:space="0" w:color="auto"/>
        <w:right w:val="none" w:sz="0" w:space="0" w:color="auto"/>
      </w:divBdr>
    </w:div>
    <w:div w:id="1487624207">
      <w:marLeft w:val="0"/>
      <w:marRight w:val="0"/>
      <w:marTop w:val="0"/>
      <w:marBottom w:val="0"/>
      <w:divBdr>
        <w:top w:val="none" w:sz="0" w:space="0" w:color="auto"/>
        <w:left w:val="none" w:sz="0" w:space="0" w:color="auto"/>
        <w:bottom w:val="none" w:sz="0" w:space="0" w:color="auto"/>
        <w:right w:val="none" w:sz="0" w:space="0" w:color="auto"/>
      </w:divBdr>
    </w:div>
    <w:div w:id="1507089765">
      <w:marLeft w:val="0"/>
      <w:marRight w:val="0"/>
      <w:marTop w:val="0"/>
      <w:marBottom w:val="0"/>
      <w:divBdr>
        <w:top w:val="none" w:sz="0" w:space="0" w:color="auto"/>
        <w:left w:val="none" w:sz="0" w:space="0" w:color="auto"/>
        <w:bottom w:val="none" w:sz="0" w:space="0" w:color="auto"/>
        <w:right w:val="none" w:sz="0" w:space="0" w:color="auto"/>
      </w:divBdr>
    </w:div>
    <w:div w:id="1514881167">
      <w:marLeft w:val="0"/>
      <w:marRight w:val="0"/>
      <w:marTop w:val="0"/>
      <w:marBottom w:val="0"/>
      <w:divBdr>
        <w:top w:val="none" w:sz="0" w:space="0" w:color="auto"/>
        <w:left w:val="none" w:sz="0" w:space="0" w:color="auto"/>
        <w:bottom w:val="none" w:sz="0" w:space="0" w:color="auto"/>
        <w:right w:val="none" w:sz="0" w:space="0" w:color="auto"/>
      </w:divBdr>
    </w:div>
    <w:div w:id="1524785721">
      <w:marLeft w:val="0"/>
      <w:marRight w:val="0"/>
      <w:marTop w:val="0"/>
      <w:marBottom w:val="0"/>
      <w:divBdr>
        <w:top w:val="none" w:sz="0" w:space="0" w:color="auto"/>
        <w:left w:val="none" w:sz="0" w:space="0" w:color="auto"/>
        <w:bottom w:val="none" w:sz="0" w:space="0" w:color="auto"/>
        <w:right w:val="none" w:sz="0" w:space="0" w:color="auto"/>
      </w:divBdr>
    </w:div>
    <w:div w:id="1524854431">
      <w:marLeft w:val="0"/>
      <w:marRight w:val="0"/>
      <w:marTop w:val="0"/>
      <w:marBottom w:val="0"/>
      <w:divBdr>
        <w:top w:val="none" w:sz="0" w:space="0" w:color="auto"/>
        <w:left w:val="none" w:sz="0" w:space="0" w:color="auto"/>
        <w:bottom w:val="none" w:sz="0" w:space="0" w:color="auto"/>
        <w:right w:val="none" w:sz="0" w:space="0" w:color="auto"/>
      </w:divBdr>
    </w:div>
    <w:div w:id="1526091486">
      <w:marLeft w:val="0"/>
      <w:marRight w:val="0"/>
      <w:marTop w:val="0"/>
      <w:marBottom w:val="0"/>
      <w:divBdr>
        <w:top w:val="none" w:sz="0" w:space="0" w:color="auto"/>
        <w:left w:val="none" w:sz="0" w:space="0" w:color="auto"/>
        <w:bottom w:val="none" w:sz="0" w:space="0" w:color="auto"/>
        <w:right w:val="none" w:sz="0" w:space="0" w:color="auto"/>
      </w:divBdr>
    </w:div>
    <w:div w:id="1530533494">
      <w:marLeft w:val="0"/>
      <w:marRight w:val="0"/>
      <w:marTop w:val="0"/>
      <w:marBottom w:val="0"/>
      <w:divBdr>
        <w:top w:val="none" w:sz="0" w:space="0" w:color="auto"/>
        <w:left w:val="none" w:sz="0" w:space="0" w:color="auto"/>
        <w:bottom w:val="none" w:sz="0" w:space="0" w:color="auto"/>
        <w:right w:val="none" w:sz="0" w:space="0" w:color="auto"/>
      </w:divBdr>
    </w:div>
    <w:div w:id="1536771890">
      <w:marLeft w:val="0"/>
      <w:marRight w:val="0"/>
      <w:marTop w:val="0"/>
      <w:marBottom w:val="0"/>
      <w:divBdr>
        <w:top w:val="none" w:sz="0" w:space="0" w:color="auto"/>
        <w:left w:val="none" w:sz="0" w:space="0" w:color="auto"/>
        <w:bottom w:val="none" w:sz="0" w:space="0" w:color="auto"/>
        <w:right w:val="none" w:sz="0" w:space="0" w:color="auto"/>
      </w:divBdr>
    </w:div>
    <w:div w:id="1543984165">
      <w:marLeft w:val="0"/>
      <w:marRight w:val="0"/>
      <w:marTop w:val="0"/>
      <w:marBottom w:val="0"/>
      <w:divBdr>
        <w:top w:val="none" w:sz="0" w:space="0" w:color="auto"/>
        <w:left w:val="none" w:sz="0" w:space="0" w:color="auto"/>
        <w:bottom w:val="none" w:sz="0" w:space="0" w:color="auto"/>
        <w:right w:val="none" w:sz="0" w:space="0" w:color="auto"/>
      </w:divBdr>
    </w:div>
    <w:div w:id="1556887753">
      <w:marLeft w:val="0"/>
      <w:marRight w:val="0"/>
      <w:marTop w:val="0"/>
      <w:marBottom w:val="0"/>
      <w:divBdr>
        <w:top w:val="none" w:sz="0" w:space="0" w:color="auto"/>
        <w:left w:val="none" w:sz="0" w:space="0" w:color="auto"/>
        <w:bottom w:val="none" w:sz="0" w:space="0" w:color="auto"/>
        <w:right w:val="none" w:sz="0" w:space="0" w:color="auto"/>
      </w:divBdr>
    </w:div>
    <w:div w:id="1558931101">
      <w:marLeft w:val="0"/>
      <w:marRight w:val="0"/>
      <w:marTop w:val="0"/>
      <w:marBottom w:val="0"/>
      <w:divBdr>
        <w:top w:val="none" w:sz="0" w:space="0" w:color="auto"/>
        <w:left w:val="none" w:sz="0" w:space="0" w:color="auto"/>
        <w:bottom w:val="none" w:sz="0" w:space="0" w:color="auto"/>
        <w:right w:val="none" w:sz="0" w:space="0" w:color="auto"/>
      </w:divBdr>
    </w:div>
    <w:div w:id="1573078260">
      <w:marLeft w:val="0"/>
      <w:marRight w:val="0"/>
      <w:marTop w:val="0"/>
      <w:marBottom w:val="0"/>
      <w:divBdr>
        <w:top w:val="none" w:sz="0" w:space="0" w:color="auto"/>
        <w:left w:val="none" w:sz="0" w:space="0" w:color="auto"/>
        <w:bottom w:val="none" w:sz="0" w:space="0" w:color="auto"/>
        <w:right w:val="none" w:sz="0" w:space="0" w:color="auto"/>
      </w:divBdr>
    </w:div>
    <w:div w:id="1573929177">
      <w:marLeft w:val="0"/>
      <w:marRight w:val="0"/>
      <w:marTop w:val="0"/>
      <w:marBottom w:val="0"/>
      <w:divBdr>
        <w:top w:val="none" w:sz="0" w:space="0" w:color="auto"/>
        <w:left w:val="none" w:sz="0" w:space="0" w:color="auto"/>
        <w:bottom w:val="none" w:sz="0" w:space="0" w:color="auto"/>
        <w:right w:val="none" w:sz="0" w:space="0" w:color="auto"/>
      </w:divBdr>
    </w:div>
    <w:div w:id="1582569323">
      <w:marLeft w:val="0"/>
      <w:marRight w:val="0"/>
      <w:marTop w:val="0"/>
      <w:marBottom w:val="0"/>
      <w:divBdr>
        <w:top w:val="none" w:sz="0" w:space="0" w:color="auto"/>
        <w:left w:val="none" w:sz="0" w:space="0" w:color="auto"/>
        <w:bottom w:val="none" w:sz="0" w:space="0" w:color="auto"/>
        <w:right w:val="none" w:sz="0" w:space="0" w:color="auto"/>
      </w:divBdr>
    </w:div>
    <w:div w:id="1582907786">
      <w:marLeft w:val="0"/>
      <w:marRight w:val="0"/>
      <w:marTop w:val="0"/>
      <w:marBottom w:val="0"/>
      <w:divBdr>
        <w:top w:val="none" w:sz="0" w:space="0" w:color="auto"/>
        <w:left w:val="none" w:sz="0" w:space="0" w:color="auto"/>
        <w:bottom w:val="none" w:sz="0" w:space="0" w:color="auto"/>
        <w:right w:val="none" w:sz="0" w:space="0" w:color="auto"/>
      </w:divBdr>
    </w:div>
    <w:div w:id="1592423134">
      <w:marLeft w:val="0"/>
      <w:marRight w:val="0"/>
      <w:marTop w:val="0"/>
      <w:marBottom w:val="0"/>
      <w:divBdr>
        <w:top w:val="none" w:sz="0" w:space="0" w:color="auto"/>
        <w:left w:val="none" w:sz="0" w:space="0" w:color="auto"/>
        <w:bottom w:val="none" w:sz="0" w:space="0" w:color="auto"/>
        <w:right w:val="none" w:sz="0" w:space="0" w:color="auto"/>
      </w:divBdr>
    </w:div>
    <w:div w:id="1600915664">
      <w:marLeft w:val="0"/>
      <w:marRight w:val="0"/>
      <w:marTop w:val="0"/>
      <w:marBottom w:val="0"/>
      <w:divBdr>
        <w:top w:val="none" w:sz="0" w:space="0" w:color="auto"/>
        <w:left w:val="none" w:sz="0" w:space="0" w:color="auto"/>
        <w:bottom w:val="none" w:sz="0" w:space="0" w:color="auto"/>
        <w:right w:val="none" w:sz="0" w:space="0" w:color="auto"/>
      </w:divBdr>
    </w:div>
    <w:div w:id="1619218792">
      <w:marLeft w:val="0"/>
      <w:marRight w:val="0"/>
      <w:marTop w:val="0"/>
      <w:marBottom w:val="0"/>
      <w:divBdr>
        <w:top w:val="none" w:sz="0" w:space="0" w:color="auto"/>
        <w:left w:val="none" w:sz="0" w:space="0" w:color="auto"/>
        <w:bottom w:val="none" w:sz="0" w:space="0" w:color="auto"/>
        <w:right w:val="none" w:sz="0" w:space="0" w:color="auto"/>
      </w:divBdr>
    </w:div>
    <w:div w:id="1624313084">
      <w:marLeft w:val="0"/>
      <w:marRight w:val="0"/>
      <w:marTop w:val="0"/>
      <w:marBottom w:val="0"/>
      <w:divBdr>
        <w:top w:val="none" w:sz="0" w:space="0" w:color="auto"/>
        <w:left w:val="none" w:sz="0" w:space="0" w:color="auto"/>
        <w:bottom w:val="none" w:sz="0" w:space="0" w:color="auto"/>
        <w:right w:val="none" w:sz="0" w:space="0" w:color="auto"/>
      </w:divBdr>
    </w:div>
    <w:div w:id="1641110929">
      <w:marLeft w:val="0"/>
      <w:marRight w:val="0"/>
      <w:marTop w:val="0"/>
      <w:marBottom w:val="0"/>
      <w:divBdr>
        <w:top w:val="none" w:sz="0" w:space="0" w:color="auto"/>
        <w:left w:val="none" w:sz="0" w:space="0" w:color="auto"/>
        <w:bottom w:val="none" w:sz="0" w:space="0" w:color="auto"/>
        <w:right w:val="none" w:sz="0" w:space="0" w:color="auto"/>
      </w:divBdr>
    </w:div>
    <w:div w:id="1641808997">
      <w:marLeft w:val="0"/>
      <w:marRight w:val="0"/>
      <w:marTop w:val="0"/>
      <w:marBottom w:val="0"/>
      <w:divBdr>
        <w:top w:val="none" w:sz="0" w:space="0" w:color="auto"/>
        <w:left w:val="none" w:sz="0" w:space="0" w:color="auto"/>
        <w:bottom w:val="none" w:sz="0" w:space="0" w:color="auto"/>
        <w:right w:val="none" w:sz="0" w:space="0" w:color="auto"/>
      </w:divBdr>
    </w:div>
    <w:div w:id="1643265732">
      <w:marLeft w:val="0"/>
      <w:marRight w:val="0"/>
      <w:marTop w:val="0"/>
      <w:marBottom w:val="0"/>
      <w:divBdr>
        <w:top w:val="none" w:sz="0" w:space="0" w:color="auto"/>
        <w:left w:val="none" w:sz="0" w:space="0" w:color="auto"/>
        <w:bottom w:val="none" w:sz="0" w:space="0" w:color="auto"/>
        <w:right w:val="none" w:sz="0" w:space="0" w:color="auto"/>
      </w:divBdr>
    </w:div>
    <w:div w:id="1643582531">
      <w:marLeft w:val="0"/>
      <w:marRight w:val="0"/>
      <w:marTop w:val="0"/>
      <w:marBottom w:val="0"/>
      <w:divBdr>
        <w:top w:val="none" w:sz="0" w:space="0" w:color="auto"/>
        <w:left w:val="none" w:sz="0" w:space="0" w:color="auto"/>
        <w:bottom w:val="none" w:sz="0" w:space="0" w:color="auto"/>
        <w:right w:val="none" w:sz="0" w:space="0" w:color="auto"/>
      </w:divBdr>
    </w:div>
    <w:div w:id="1646273962">
      <w:marLeft w:val="0"/>
      <w:marRight w:val="0"/>
      <w:marTop w:val="0"/>
      <w:marBottom w:val="0"/>
      <w:divBdr>
        <w:top w:val="none" w:sz="0" w:space="0" w:color="auto"/>
        <w:left w:val="none" w:sz="0" w:space="0" w:color="auto"/>
        <w:bottom w:val="none" w:sz="0" w:space="0" w:color="auto"/>
        <w:right w:val="none" w:sz="0" w:space="0" w:color="auto"/>
      </w:divBdr>
    </w:div>
    <w:div w:id="1646810429">
      <w:marLeft w:val="0"/>
      <w:marRight w:val="0"/>
      <w:marTop w:val="0"/>
      <w:marBottom w:val="0"/>
      <w:divBdr>
        <w:top w:val="none" w:sz="0" w:space="0" w:color="auto"/>
        <w:left w:val="none" w:sz="0" w:space="0" w:color="auto"/>
        <w:bottom w:val="none" w:sz="0" w:space="0" w:color="auto"/>
        <w:right w:val="none" w:sz="0" w:space="0" w:color="auto"/>
      </w:divBdr>
    </w:div>
    <w:div w:id="1668745513">
      <w:marLeft w:val="0"/>
      <w:marRight w:val="0"/>
      <w:marTop w:val="0"/>
      <w:marBottom w:val="0"/>
      <w:divBdr>
        <w:top w:val="none" w:sz="0" w:space="0" w:color="auto"/>
        <w:left w:val="none" w:sz="0" w:space="0" w:color="auto"/>
        <w:bottom w:val="none" w:sz="0" w:space="0" w:color="auto"/>
        <w:right w:val="none" w:sz="0" w:space="0" w:color="auto"/>
      </w:divBdr>
    </w:div>
    <w:div w:id="1675761570">
      <w:marLeft w:val="0"/>
      <w:marRight w:val="0"/>
      <w:marTop w:val="0"/>
      <w:marBottom w:val="0"/>
      <w:divBdr>
        <w:top w:val="none" w:sz="0" w:space="0" w:color="auto"/>
        <w:left w:val="none" w:sz="0" w:space="0" w:color="auto"/>
        <w:bottom w:val="none" w:sz="0" w:space="0" w:color="auto"/>
        <w:right w:val="none" w:sz="0" w:space="0" w:color="auto"/>
      </w:divBdr>
    </w:div>
    <w:div w:id="1677462908">
      <w:marLeft w:val="0"/>
      <w:marRight w:val="0"/>
      <w:marTop w:val="0"/>
      <w:marBottom w:val="0"/>
      <w:divBdr>
        <w:top w:val="none" w:sz="0" w:space="0" w:color="auto"/>
        <w:left w:val="none" w:sz="0" w:space="0" w:color="auto"/>
        <w:bottom w:val="none" w:sz="0" w:space="0" w:color="auto"/>
        <w:right w:val="none" w:sz="0" w:space="0" w:color="auto"/>
      </w:divBdr>
    </w:div>
    <w:div w:id="1681200379">
      <w:marLeft w:val="0"/>
      <w:marRight w:val="0"/>
      <w:marTop w:val="0"/>
      <w:marBottom w:val="0"/>
      <w:divBdr>
        <w:top w:val="none" w:sz="0" w:space="0" w:color="auto"/>
        <w:left w:val="none" w:sz="0" w:space="0" w:color="auto"/>
        <w:bottom w:val="none" w:sz="0" w:space="0" w:color="auto"/>
        <w:right w:val="none" w:sz="0" w:space="0" w:color="auto"/>
      </w:divBdr>
    </w:div>
    <w:div w:id="1685747937">
      <w:marLeft w:val="0"/>
      <w:marRight w:val="0"/>
      <w:marTop w:val="0"/>
      <w:marBottom w:val="0"/>
      <w:divBdr>
        <w:top w:val="none" w:sz="0" w:space="0" w:color="auto"/>
        <w:left w:val="none" w:sz="0" w:space="0" w:color="auto"/>
        <w:bottom w:val="none" w:sz="0" w:space="0" w:color="auto"/>
        <w:right w:val="none" w:sz="0" w:space="0" w:color="auto"/>
      </w:divBdr>
    </w:div>
    <w:div w:id="1691032707">
      <w:marLeft w:val="0"/>
      <w:marRight w:val="0"/>
      <w:marTop w:val="0"/>
      <w:marBottom w:val="0"/>
      <w:divBdr>
        <w:top w:val="none" w:sz="0" w:space="0" w:color="auto"/>
        <w:left w:val="none" w:sz="0" w:space="0" w:color="auto"/>
        <w:bottom w:val="none" w:sz="0" w:space="0" w:color="auto"/>
        <w:right w:val="none" w:sz="0" w:space="0" w:color="auto"/>
      </w:divBdr>
    </w:div>
    <w:div w:id="1694647808">
      <w:marLeft w:val="0"/>
      <w:marRight w:val="0"/>
      <w:marTop w:val="0"/>
      <w:marBottom w:val="0"/>
      <w:divBdr>
        <w:top w:val="none" w:sz="0" w:space="0" w:color="auto"/>
        <w:left w:val="none" w:sz="0" w:space="0" w:color="auto"/>
        <w:bottom w:val="none" w:sz="0" w:space="0" w:color="auto"/>
        <w:right w:val="none" w:sz="0" w:space="0" w:color="auto"/>
      </w:divBdr>
    </w:div>
    <w:div w:id="1708875843">
      <w:marLeft w:val="0"/>
      <w:marRight w:val="0"/>
      <w:marTop w:val="0"/>
      <w:marBottom w:val="0"/>
      <w:divBdr>
        <w:top w:val="none" w:sz="0" w:space="0" w:color="auto"/>
        <w:left w:val="none" w:sz="0" w:space="0" w:color="auto"/>
        <w:bottom w:val="none" w:sz="0" w:space="0" w:color="auto"/>
        <w:right w:val="none" w:sz="0" w:space="0" w:color="auto"/>
      </w:divBdr>
    </w:div>
    <w:div w:id="1708989424">
      <w:marLeft w:val="0"/>
      <w:marRight w:val="0"/>
      <w:marTop w:val="0"/>
      <w:marBottom w:val="0"/>
      <w:divBdr>
        <w:top w:val="none" w:sz="0" w:space="0" w:color="auto"/>
        <w:left w:val="none" w:sz="0" w:space="0" w:color="auto"/>
        <w:bottom w:val="none" w:sz="0" w:space="0" w:color="auto"/>
        <w:right w:val="none" w:sz="0" w:space="0" w:color="auto"/>
      </w:divBdr>
    </w:div>
    <w:div w:id="1710686361">
      <w:marLeft w:val="0"/>
      <w:marRight w:val="0"/>
      <w:marTop w:val="0"/>
      <w:marBottom w:val="0"/>
      <w:divBdr>
        <w:top w:val="none" w:sz="0" w:space="0" w:color="auto"/>
        <w:left w:val="none" w:sz="0" w:space="0" w:color="auto"/>
        <w:bottom w:val="none" w:sz="0" w:space="0" w:color="auto"/>
        <w:right w:val="none" w:sz="0" w:space="0" w:color="auto"/>
      </w:divBdr>
    </w:div>
    <w:div w:id="1712656294">
      <w:marLeft w:val="0"/>
      <w:marRight w:val="0"/>
      <w:marTop w:val="0"/>
      <w:marBottom w:val="0"/>
      <w:divBdr>
        <w:top w:val="none" w:sz="0" w:space="0" w:color="auto"/>
        <w:left w:val="none" w:sz="0" w:space="0" w:color="auto"/>
        <w:bottom w:val="none" w:sz="0" w:space="0" w:color="auto"/>
        <w:right w:val="none" w:sz="0" w:space="0" w:color="auto"/>
      </w:divBdr>
    </w:div>
    <w:div w:id="1721709389">
      <w:marLeft w:val="0"/>
      <w:marRight w:val="0"/>
      <w:marTop w:val="0"/>
      <w:marBottom w:val="0"/>
      <w:divBdr>
        <w:top w:val="none" w:sz="0" w:space="0" w:color="auto"/>
        <w:left w:val="none" w:sz="0" w:space="0" w:color="auto"/>
        <w:bottom w:val="none" w:sz="0" w:space="0" w:color="auto"/>
        <w:right w:val="none" w:sz="0" w:space="0" w:color="auto"/>
      </w:divBdr>
    </w:div>
    <w:div w:id="1722097224">
      <w:marLeft w:val="0"/>
      <w:marRight w:val="0"/>
      <w:marTop w:val="0"/>
      <w:marBottom w:val="0"/>
      <w:divBdr>
        <w:top w:val="none" w:sz="0" w:space="0" w:color="auto"/>
        <w:left w:val="none" w:sz="0" w:space="0" w:color="auto"/>
        <w:bottom w:val="none" w:sz="0" w:space="0" w:color="auto"/>
        <w:right w:val="none" w:sz="0" w:space="0" w:color="auto"/>
      </w:divBdr>
    </w:div>
    <w:div w:id="1725254771">
      <w:marLeft w:val="0"/>
      <w:marRight w:val="0"/>
      <w:marTop w:val="0"/>
      <w:marBottom w:val="0"/>
      <w:divBdr>
        <w:top w:val="none" w:sz="0" w:space="0" w:color="auto"/>
        <w:left w:val="none" w:sz="0" w:space="0" w:color="auto"/>
        <w:bottom w:val="none" w:sz="0" w:space="0" w:color="auto"/>
        <w:right w:val="none" w:sz="0" w:space="0" w:color="auto"/>
      </w:divBdr>
    </w:div>
    <w:div w:id="1727997085">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995486">
      <w:marLeft w:val="0"/>
      <w:marRight w:val="0"/>
      <w:marTop w:val="0"/>
      <w:marBottom w:val="0"/>
      <w:divBdr>
        <w:top w:val="none" w:sz="0" w:space="0" w:color="auto"/>
        <w:left w:val="none" w:sz="0" w:space="0" w:color="auto"/>
        <w:bottom w:val="none" w:sz="0" w:space="0" w:color="auto"/>
        <w:right w:val="none" w:sz="0" w:space="0" w:color="auto"/>
      </w:divBdr>
    </w:div>
    <w:div w:id="1765805776">
      <w:marLeft w:val="0"/>
      <w:marRight w:val="0"/>
      <w:marTop w:val="0"/>
      <w:marBottom w:val="0"/>
      <w:divBdr>
        <w:top w:val="none" w:sz="0" w:space="0" w:color="auto"/>
        <w:left w:val="none" w:sz="0" w:space="0" w:color="auto"/>
        <w:bottom w:val="none" w:sz="0" w:space="0" w:color="auto"/>
        <w:right w:val="none" w:sz="0" w:space="0" w:color="auto"/>
      </w:divBdr>
    </w:div>
    <w:div w:id="1772509778">
      <w:marLeft w:val="0"/>
      <w:marRight w:val="0"/>
      <w:marTop w:val="0"/>
      <w:marBottom w:val="0"/>
      <w:divBdr>
        <w:top w:val="none" w:sz="0" w:space="0" w:color="auto"/>
        <w:left w:val="none" w:sz="0" w:space="0" w:color="auto"/>
        <w:bottom w:val="none" w:sz="0" w:space="0" w:color="auto"/>
        <w:right w:val="none" w:sz="0" w:space="0" w:color="auto"/>
      </w:divBdr>
    </w:div>
    <w:div w:id="1782651470">
      <w:marLeft w:val="0"/>
      <w:marRight w:val="0"/>
      <w:marTop w:val="0"/>
      <w:marBottom w:val="0"/>
      <w:divBdr>
        <w:top w:val="none" w:sz="0" w:space="0" w:color="auto"/>
        <w:left w:val="none" w:sz="0" w:space="0" w:color="auto"/>
        <w:bottom w:val="none" w:sz="0" w:space="0" w:color="auto"/>
        <w:right w:val="none" w:sz="0" w:space="0" w:color="auto"/>
      </w:divBdr>
    </w:div>
    <w:div w:id="1803499117">
      <w:marLeft w:val="0"/>
      <w:marRight w:val="0"/>
      <w:marTop w:val="0"/>
      <w:marBottom w:val="0"/>
      <w:divBdr>
        <w:top w:val="none" w:sz="0" w:space="0" w:color="auto"/>
        <w:left w:val="none" w:sz="0" w:space="0" w:color="auto"/>
        <w:bottom w:val="none" w:sz="0" w:space="0" w:color="auto"/>
        <w:right w:val="none" w:sz="0" w:space="0" w:color="auto"/>
      </w:divBdr>
    </w:div>
    <w:div w:id="1806240039">
      <w:marLeft w:val="0"/>
      <w:marRight w:val="0"/>
      <w:marTop w:val="0"/>
      <w:marBottom w:val="0"/>
      <w:divBdr>
        <w:top w:val="none" w:sz="0" w:space="0" w:color="auto"/>
        <w:left w:val="none" w:sz="0" w:space="0" w:color="auto"/>
        <w:bottom w:val="none" w:sz="0" w:space="0" w:color="auto"/>
        <w:right w:val="none" w:sz="0" w:space="0" w:color="auto"/>
      </w:divBdr>
    </w:div>
    <w:div w:id="1808667204">
      <w:marLeft w:val="0"/>
      <w:marRight w:val="0"/>
      <w:marTop w:val="0"/>
      <w:marBottom w:val="0"/>
      <w:divBdr>
        <w:top w:val="none" w:sz="0" w:space="0" w:color="auto"/>
        <w:left w:val="none" w:sz="0" w:space="0" w:color="auto"/>
        <w:bottom w:val="none" w:sz="0" w:space="0" w:color="auto"/>
        <w:right w:val="none" w:sz="0" w:space="0" w:color="auto"/>
      </w:divBdr>
    </w:div>
    <w:div w:id="1810974980">
      <w:marLeft w:val="0"/>
      <w:marRight w:val="0"/>
      <w:marTop w:val="0"/>
      <w:marBottom w:val="0"/>
      <w:divBdr>
        <w:top w:val="none" w:sz="0" w:space="0" w:color="auto"/>
        <w:left w:val="none" w:sz="0" w:space="0" w:color="auto"/>
        <w:bottom w:val="none" w:sz="0" w:space="0" w:color="auto"/>
        <w:right w:val="none" w:sz="0" w:space="0" w:color="auto"/>
      </w:divBdr>
    </w:div>
    <w:div w:id="1816025241">
      <w:marLeft w:val="0"/>
      <w:marRight w:val="0"/>
      <w:marTop w:val="0"/>
      <w:marBottom w:val="0"/>
      <w:divBdr>
        <w:top w:val="none" w:sz="0" w:space="0" w:color="auto"/>
        <w:left w:val="none" w:sz="0" w:space="0" w:color="auto"/>
        <w:bottom w:val="none" w:sz="0" w:space="0" w:color="auto"/>
        <w:right w:val="none" w:sz="0" w:space="0" w:color="auto"/>
      </w:divBdr>
    </w:div>
    <w:div w:id="1826314521">
      <w:marLeft w:val="0"/>
      <w:marRight w:val="0"/>
      <w:marTop w:val="0"/>
      <w:marBottom w:val="0"/>
      <w:divBdr>
        <w:top w:val="none" w:sz="0" w:space="0" w:color="auto"/>
        <w:left w:val="none" w:sz="0" w:space="0" w:color="auto"/>
        <w:bottom w:val="none" w:sz="0" w:space="0" w:color="auto"/>
        <w:right w:val="none" w:sz="0" w:space="0" w:color="auto"/>
      </w:divBdr>
    </w:div>
    <w:div w:id="1849831531">
      <w:marLeft w:val="0"/>
      <w:marRight w:val="0"/>
      <w:marTop w:val="0"/>
      <w:marBottom w:val="0"/>
      <w:divBdr>
        <w:top w:val="none" w:sz="0" w:space="0" w:color="auto"/>
        <w:left w:val="none" w:sz="0" w:space="0" w:color="auto"/>
        <w:bottom w:val="none" w:sz="0" w:space="0" w:color="auto"/>
        <w:right w:val="none" w:sz="0" w:space="0" w:color="auto"/>
      </w:divBdr>
    </w:div>
    <w:div w:id="1869369826">
      <w:marLeft w:val="0"/>
      <w:marRight w:val="0"/>
      <w:marTop w:val="0"/>
      <w:marBottom w:val="0"/>
      <w:divBdr>
        <w:top w:val="none" w:sz="0" w:space="0" w:color="auto"/>
        <w:left w:val="none" w:sz="0" w:space="0" w:color="auto"/>
        <w:bottom w:val="none" w:sz="0" w:space="0" w:color="auto"/>
        <w:right w:val="none" w:sz="0" w:space="0" w:color="auto"/>
      </w:divBdr>
    </w:div>
    <w:div w:id="1869676858">
      <w:marLeft w:val="0"/>
      <w:marRight w:val="0"/>
      <w:marTop w:val="0"/>
      <w:marBottom w:val="0"/>
      <w:divBdr>
        <w:top w:val="none" w:sz="0" w:space="0" w:color="auto"/>
        <w:left w:val="none" w:sz="0" w:space="0" w:color="auto"/>
        <w:bottom w:val="none" w:sz="0" w:space="0" w:color="auto"/>
        <w:right w:val="none" w:sz="0" w:space="0" w:color="auto"/>
      </w:divBdr>
    </w:div>
    <w:div w:id="1890913824">
      <w:marLeft w:val="0"/>
      <w:marRight w:val="0"/>
      <w:marTop w:val="0"/>
      <w:marBottom w:val="0"/>
      <w:divBdr>
        <w:top w:val="none" w:sz="0" w:space="0" w:color="auto"/>
        <w:left w:val="none" w:sz="0" w:space="0" w:color="auto"/>
        <w:bottom w:val="none" w:sz="0" w:space="0" w:color="auto"/>
        <w:right w:val="none" w:sz="0" w:space="0" w:color="auto"/>
      </w:divBdr>
    </w:div>
    <w:div w:id="1893075604">
      <w:marLeft w:val="0"/>
      <w:marRight w:val="0"/>
      <w:marTop w:val="0"/>
      <w:marBottom w:val="0"/>
      <w:divBdr>
        <w:top w:val="none" w:sz="0" w:space="0" w:color="auto"/>
        <w:left w:val="none" w:sz="0" w:space="0" w:color="auto"/>
        <w:bottom w:val="none" w:sz="0" w:space="0" w:color="auto"/>
        <w:right w:val="none" w:sz="0" w:space="0" w:color="auto"/>
      </w:divBdr>
    </w:div>
    <w:div w:id="1907715751">
      <w:marLeft w:val="0"/>
      <w:marRight w:val="0"/>
      <w:marTop w:val="0"/>
      <w:marBottom w:val="0"/>
      <w:divBdr>
        <w:top w:val="none" w:sz="0" w:space="0" w:color="auto"/>
        <w:left w:val="none" w:sz="0" w:space="0" w:color="auto"/>
        <w:bottom w:val="none" w:sz="0" w:space="0" w:color="auto"/>
        <w:right w:val="none" w:sz="0" w:space="0" w:color="auto"/>
      </w:divBdr>
    </w:div>
    <w:div w:id="1912227941">
      <w:marLeft w:val="0"/>
      <w:marRight w:val="0"/>
      <w:marTop w:val="0"/>
      <w:marBottom w:val="0"/>
      <w:divBdr>
        <w:top w:val="none" w:sz="0" w:space="0" w:color="auto"/>
        <w:left w:val="none" w:sz="0" w:space="0" w:color="auto"/>
        <w:bottom w:val="none" w:sz="0" w:space="0" w:color="auto"/>
        <w:right w:val="none" w:sz="0" w:space="0" w:color="auto"/>
      </w:divBdr>
    </w:div>
    <w:div w:id="1914969462">
      <w:marLeft w:val="0"/>
      <w:marRight w:val="0"/>
      <w:marTop w:val="0"/>
      <w:marBottom w:val="0"/>
      <w:divBdr>
        <w:top w:val="none" w:sz="0" w:space="0" w:color="auto"/>
        <w:left w:val="none" w:sz="0" w:space="0" w:color="auto"/>
        <w:bottom w:val="none" w:sz="0" w:space="0" w:color="auto"/>
        <w:right w:val="none" w:sz="0" w:space="0" w:color="auto"/>
      </w:divBdr>
    </w:div>
    <w:div w:id="1917282222">
      <w:marLeft w:val="0"/>
      <w:marRight w:val="0"/>
      <w:marTop w:val="0"/>
      <w:marBottom w:val="0"/>
      <w:divBdr>
        <w:top w:val="none" w:sz="0" w:space="0" w:color="auto"/>
        <w:left w:val="none" w:sz="0" w:space="0" w:color="auto"/>
        <w:bottom w:val="none" w:sz="0" w:space="0" w:color="auto"/>
        <w:right w:val="none" w:sz="0" w:space="0" w:color="auto"/>
      </w:divBdr>
    </w:div>
    <w:div w:id="1923483767">
      <w:marLeft w:val="0"/>
      <w:marRight w:val="0"/>
      <w:marTop w:val="0"/>
      <w:marBottom w:val="0"/>
      <w:divBdr>
        <w:top w:val="none" w:sz="0" w:space="0" w:color="auto"/>
        <w:left w:val="none" w:sz="0" w:space="0" w:color="auto"/>
        <w:bottom w:val="none" w:sz="0" w:space="0" w:color="auto"/>
        <w:right w:val="none" w:sz="0" w:space="0" w:color="auto"/>
      </w:divBdr>
    </w:div>
    <w:div w:id="1941331262">
      <w:marLeft w:val="0"/>
      <w:marRight w:val="0"/>
      <w:marTop w:val="0"/>
      <w:marBottom w:val="0"/>
      <w:divBdr>
        <w:top w:val="none" w:sz="0" w:space="0" w:color="auto"/>
        <w:left w:val="none" w:sz="0" w:space="0" w:color="auto"/>
        <w:bottom w:val="none" w:sz="0" w:space="0" w:color="auto"/>
        <w:right w:val="none" w:sz="0" w:space="0" w:color="auto"/>
      </w:divBdr>
    </w:div>
    <w:div w:id="1941987701">
      <w:marLeft w:val="0"/>
      <w:marRight w:val="0"/>
      <w:marTop w:val="0"/>
      <w:marBottom w:val="0"/>
      <w:divBdr>
        <w:top w:val="none" w:sz="0" w:space="0" w:color="auto"/>
        <w:left w:val="none" w:sz="0" w:space="0" w:color="auto"/>
        <w:bottom w:val="none" w:sz="0" w:space="0" w:color="auto"/>
        <w:right w:val="none" w:sz="0" w:space="0" w:color="auto"/>
      </w:divBdr>
    </w:div>
    <w:div w:id="1955597717">
      <w:marLeft w:val="0"/>
      <w:marRight w:val="0"/>
      <w:marTop w:val="0"/>
      <w:marBottom w:val="0"/>
      <w:divBdr>
        <w:top w:val="none" w:sz="0" w:space="0" w:color="auto"/>
        <w:left w:val="none" w:sz="0" w:space="0" w:color="auto"/>
        <w:bottom w:val="none" w:sz="0" w:space="0" w:color="auto"/>
        <w:right w:val="none" w:sz="0" w:space="0" w:color="auto"/>
      </w:divBdr>
    </w:div>
    <w:div w:id="1959751604">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568828">
      <w:marLeft w:val="0"/>
      <w:marRight w:val="0"/>
      <w:marTop w:val="0"/>
      <w:marBottom w:val="0"/>
      <w:divBdr>
        <w:top w:val="none" w:sz="0" w:space="0" w:color="auto"/>
        <w:left w:val="none" w:sz="0" w:space="0" w:color="auto"/>
        <w:bottom w:val="none" w:sz="0" w:space="0" w:color="auto"/>
        <w:right w:val="none" w:sz="0" w:space="0" w:color="auto"/>
      </w:divBdr>
    </w:div>
    <w:div w:id="1985504261">
      <w:marLeft w:val="0"/>
      <w:marRight w:val="0"/>
      <w:marTop w:val="0"/>
      <w:marBottom w:val="0"/>
      <w:divBdr>
        <w:top w:val="none" w:sz="0" w:space="0" w:color="auto"/>
        <w:left w:val="none" w:sz="0" w:space="0" w:color="auto"/>
        <w:bottom w:val="none" w:sz="0" w:space="0" w:color="auto"/>
        <w:right w:val="none" w:sz="0" w:space="0" w:color="auto"/>
      </w:divBdr>
    </w:div>
    <w:div w:id="1990478664">
      <w:marLeft w:val="0"/>
      <w:marRight w:val="0"/>
      <w:marTop w:val="0"/>
      <w:marBottom w:val="0"/>
      <w:divBdr>
        <w:top w:val="none" w:sz="0" w:space="0" w:color="auto"/>
        <w:left w:val="none" w:sz="0" w:space="0" w:color="auto"/>
        <w:bottom w:val="none" w:sz="0" w:space="0" w:color="auto"/>
        <w:right w:val="none" w:sz="0" w:space="0" w:color="auto"/>
      </w:divBdr>
    </w:div>
    <w:div w:id="1991671436">
      <w:marLeft w:val="0"/>
      <w:marRight w:val="0"/>
      <w:marTop w:val="0"/>
      <w:marBottom w:val="0"/>
      <w:divBdr>
        <w:top w:val="none" w:sz="0" w:space="0" w:color="auto"/>
        <w:left w:val="none" w:sz="0" w:space="0" w:color="auto"/>
        <w:bottom w:val="none" w:sz="0" w:space="0" w:color="auto"/>
        <w:right w:val="none" w:sz="0" w:space="0" w:color="auto"/>
      </w:divBdr>
    </w:div>
    <w:div w:id="1992370714">
      <w:marLeft w:val="0"/>
      <w:marRight w:val="0"/>
      <w:marTop w:val="0"/>
      <w:marBottom w:val="0"/>
      <w:divBdr>
        <w:top w:val="none" w:sz="0" w:space="0" w:color="auto"/>
        <w:left w:val="none" w:sz="0" w:space="0" w:color="auto"/>
        <w:bottom w:val="none" w:sz="0" w:space="0" w:color="auto"/>
        <w:right w:val="none" w:sz="0" w:space="0" w:color="auto"/>
      </w:divBdr>
    </w:div>
    <w:div w:id="1995521612">
      <w:marLeft w:val="0"/>
      <w:marRight w:val="0"/>
      <w:marTop w:val="0"/>
      <w:marBottom w:val="0"/>
      <w:divBdr>
        <w:top w:val="none" w:sz="0" w:space="0" w:color="auto"/>
        <w:left w:val="none" w:sz="0" w:space="0" w:color="auto"/>
        <w:bottom w:val="none" w:sz="0" w:space="0" w:color="auto"/>
        <w:right w:val="none" w:sz="0" w:space="0" w:color="auto"/>
      </w:divBdr>
    </w:div>
    <w:div w:id="1996377065">
      <w:marLeft w:val="0"/>
      <w:marRight w:val="0"/>
      <w:marTop w:val="0"/>
      <w:marBottom w:val="0"/>
      <w:divBdr>
        <w:top w:val="none" w:sz="0" w:space="0" w:color="auto"/>
        <w:left w:val="none" w:sz="0" w:space="0" w:color="auto"/>
        <w:bottom w:val="none" w:sz="0" w:space="0" w:color="auto"/>
        <w:right w:val="none" w:sz="0" w:space="0" w:color="auto"/>
      </w:divBdr>
    </w:div>
    <w:div w:id="2011710887">
      <w:marLeft w:val="0"/>
      <w:marRight w:val="0"/>
      <w:marTop w:val="0"/>
      <w:marBottom w:val="0"/>
      <w:divBdr>
        <w:top w:val="none" w:sz="0" w:space="0" w:color="auto"/>
        <w:left w:val="none" w:sz="0" w:space="0" w:color="auto"/>
        <w:bottom w:val="none" w:sz="0" w:space="0" w:color="auto"/>
        <w:right w:val="none" w:sz="0" w:space="0" w:color="auto"/>
      </w:divBdr>
    </w:div>
    <w:div w:id="2013412632">
      <w:marLeft w:val="0"/>
      <w:marRight w:val="0"/>
      <w:marTop w:val="0"/>
      <w:marBottom w:val="0"/>
      <w:divBdr>
        <w:top w:val="none" w:sz="0" w:space="0" w:color="auto"/>
        <w:left w:val="none" w:sz="0" w:space="0" w:color="auto"/>
        <w:bottom w:val="none" w:sz="0" w:space="0" w:color="auto"/>
        <w:right w:val="none" w:sz="0" w:space="0" w:color="auto"/>
      </w:divBdr>
    </w:div>
    <w:div w:id="2029326588">
      <w:marLeft w:val="0"/>
      <w:marRight w:val="0"/>
      <w:marTop w:val="0"/>
      <w:marBottom w:val="0"/>
      <w:divBdr>
        <w:top w:val="none" w:sz="0" w:space="0" w:color="auto"/>
        <w:left w:val="none" w:sz="0" w:space="0" w:color="auto"/>
        <w:bottom w:val="none" w:sz="0" w:space="0" w:color="auto"/>
        <w:right w:val="none" w:sz="0" w:space="0" w:color="auto"/>
      </w:divBdr>
    </w:div>
    <w:div w:id="2063629836">
      <w:marLeft w:val="0"/>
      <w:marRight w:val="0"/>
      <w:marTop w:val="0"/>
      <w:marBottom w:val="0"/>
      <w:divBdr>
        <w:top w:val="none" w:sz="0" w:space="0" w:color="auto"/>
        <w:left w:val="none" w:sz="0" w:space="0" w:color="auto"/>
        <w:bottom w:val="none" w:sz="0" w:space="0" w:color="auto"/>
        <w:right w:val="none" w:sz="0" w:space="0" w:color="auto"/>
      </w:divBdr>
    </w:div>
    <w:div w:id="2063868627">
      <w:marLeft w:val="0"/>
      <w:marRight w:val="0"/>
      <w:marTop w:val="0"/>
      <w:marBottom w:val="0"/>
      <w:divBdr>
        <w:top w:val="none" w:sz="0" w:space="0" w:color="auto"/>
        <w:left w:val="none" w:sz="0" w:space="0" w:color="auto"/>
        <w:bottom w:val="none" w:sz="0" w:space="0" w:color="auto"/>
        <w:right w:val="none" w:sz="0" w:space="0" w:color="auto"/>
      </w:divBdr>
    </w:div>
    <w:div w:id="2084133055">
      <w:marLeft w:val="0"/>
      <w:marRight w:val="0"/>
      <w:marTop w:val="0"/>
      <w:marBottom w:val="0"/>
      <w:divBdr>
        <w:top w:val="none" w:sz="0" w:space="0" w:color="auto"/>
        <w:left w:val="none" w:sz="0" w:space="0" w:color="auto"/>
        <w:bottom w:val="none" w:sz="0" w:space="0" w:color="auto"/>
        <w:right w:val="none" w:sz="0" w:space="0" w:color="auto"/>
      </w:divBdr>
    </w:div>
    <w:div w:id="2098406103">
      <w:marLeft w:val="0"/>
      <w:marRight w:val="0"/>
      <w:marTop w:val="0"/>
      <w:marBottom w:val="0"/>
      <w:divBdr>
        <w:top w:val="none" w:sz="0" w:space="0" w:color="auto"/>
        <w:left w:val="none" w:sz="0" w:space="0" w:color="auto"/>
        <w:bottom w:val="none" w:sz="0" w:space="0" w:color="auto"/>
        <w:right w:val="none" w:sz="0" w:space="0" w:color="auto"/>
      </w:divBdr>
    </w:div>
    <w:div w:id="2107921196">
      <w:marLeft w:val="0"/>
      <w:marRight w:val="0"/>
      <w:marTop w:val="0"/>
      <w:marBottom w:val="0"/>
      <w:divBdr>
        <w:top w:val="none" w:sz="0" w:space="0" w:color="auto"/>
        <w:left w:val="none" w:sz="0" w:space="0" w:color="auto"/>
        <w:bottom w:val="none" w:sz="0" w:space="0" w:color="auto"/>
        <w:right w:val="none" w:sz="0" w:space="0" w:color="auto"/>
      </w:divBdr>
    </w:div>
    <w:div w:id="2109307108">
      <w:marLeft w:val="0"/>
      <w:marRight w:val="0"/>
      <w:marTop w:val="0"/>
      <w:marBottom w:val="0"/>
      <w:divBdr>
        <w:top w:val="none" w:sz="0" w:space="0" w:color="auto"/>
        <w:left w:val="none" w:sz="0" w:space="0" w:color="auto"/>
        <w:bottom w:val="none" w:sz="0" w:space="0" w:color="auto"/>
        <w:right w:val="none" w:sz="0" w:space="0" w:color="auto"/>
      </w:divBdr>
    </w:div>
    <w:div w:id="2110002811">
      <w:marLeft w:val="0"/>
      <w:marRight w:val="0"/>
      <w:marTop w:val="0"/>
      <w:marBottom w:val="0"/>
      <w:divBdr>
        <w:top w:val="none" w:sz="0" w:space="0" w:color="auto"/>
        <w:left w:val="none" w:sz="0" w:space="0" w:color="auto"/>
        <w:bottom w:val="none" w:sz="0" w:space="0" w:color="auto"/>
        <w:right w:val="none" w:sz="0" w:space="0" w:color="auto"/>
      </w:divBdr>
    </w:div>
    <w:div w:id="2124181760">
      <w:marLeft w:val="0"/>
      <w:marRight w:val="0"/>
      <w:marTop w:val="0"/>
      <w:marBottom w:val="0"/>
      <w:divBdr>
        <w:top w:val="none" w:sz="0" w:space="0" w:color="auto"/>
        <w:left w:val="none" w:sz="0" w:space="0" w:color="auto"/>
        <w:bottom w:val="none" w:sz="0" w:space="0" w:color="auto"/>
        <w:right w:val="none" w:sz="0" w:space="0" w:color="auto"/>
      </w:divBdr>
    </w:div>
    <w:div w:id="2140369797">
      <w:marLeft w:val="0"/>
      <w:marRight w:val="0"/>
      <w:marTop w:val="0"/>
      <w:marBottom w:val="0"/>
      <w:divBdr>
        <w:top w:val="none" w:sz="0" w:space="0" w:color="auto"/>
        <w:left w:val="none" w:sz="0" w:space="0" w:color="auto"/>
        <w:bottom w:val="none" w:sz="0" w:space="0" w:color="auto"/>
        <w:right w:val="none" w:sz="0" w:space="0" w:color="auto"/>
      </w:divBdr>
    </w:div>
    <w:div w:id="2140417736">
      <w:marLeft w:val="0"/>
      <w:marRight w:val="0"/>
      <w:marTop w:val="0"/>
      <w:marBottom w:val="0"/>
      <w:divBdr>
        <w:top w:val="none" w:sz="0" w:space="0" w:color="auto"/>
        <w:left w:val="none" w:sz="0" w:space="0" w:color="auto"/>
        <w:bottom w:val="none" w:sz="0" w:space="0" w:color="auto"/>
        <w:right w:val="none" w:sz="0" w:space="0" w:color="auto"/>
      </w:divBdr>
    </w:div>
    <w:div w:id="2142532579">
      <w:marLeft w:val="0"/>
      <w:marRight w:val="0"/>
      <w:marTop w:val="0"/>
      <w:marBottom w:val="0"/>
      <w:divBdr>
        <w:top w:val="none" w:sz="0" w:space="0" w:color="auto"/>
        <w:left w:val="none" w:sz="0" w:space="0" w:color="auto"/>
        <w:bottom w:val="none" w:sz="0" w:space="0" w:color="auto"/>
        <w:right w:val="none" w:sz="0" w:space="0" w:color="auto"/>
      </w:divBdr>
    </w:div>
    <w:div w:id="21434226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1984491A9742A392FFBE89F4F69F7B"/>
        <w:category>
          <w:name w:val="General"/>
          <w:gallery w:val="placeholder"/>
        </w:category>
        <w:types>
          <w:type w:val="bbPlcHdr"/>
        </w:types>
        <w:behaviors>
          <w:behavior w:val="content"/>
        </w:behaviors>
        <w:guid w:val="{8BEA19AF-154F-433A-BD31-E0E288E04DF9}"/>
      </w:docPartPr>
      <w:docPartBody>
        <w:p w:rsidR="004D0476" w:rsidRDefault="00401675" w:rsidP="00401675">
          <w:pPr>
            <w:pStyle w:val="321984491A9742A392FFBE89F4F69F7B"/>
          </w:pPr>
          <w:r w:rsidRPr="00BC6CA1">
            <w:rPr>
              <w:rStyle w:val="PlaceholderText"/>
            </w:rPr>
            <w:t>Click or tap here to enter text.</w:t>
          </w:r>
        </w:p>
      </w:docPartBody>
    </w:docPart>
    <w:docPart>
      <w:docPartPr>
        <w:name w:val="9DA883E74A2C4CBEAD443E16E193E47A"/>
        <w:category>
          <w:name w:val="General"/>
          <w:gallery w:val="placeholder"/>
        </w:category>
        <w:types>
          <w:type w:val="bbPlcHdr"/>
        </w:types>
        <w:behaviors>
          <w:behavior w:val="content"/>
        </w:behaviors>
        <w:guid w:val="{F757A81A-76D6-41BE-BC11-2611010F51D1}"/>
      </w:docPartPr>
      <w:docPartBody>
        <w:p w:rsidR="004D0476" w:rsidRDefault="00401675" w:rsidP="00401675">
          <w:pPr>
            <w:pStyle w:val="9DA883E74A2C4CBEAD443E16E193E47A"/>
          </w:pPr>
          <w:r w:rsidRPr="00BC6CA1">
            <w:rPr>
              <w:rStyle w:val="PlaceholderText"/>
            </w:rPr>
            <w:t>Click or tap here to enter text.</w:t>
          </w:r>
        </w:p>
      </w:docPartBody>
    </w:docPart>
    <w:docPart>
      <w:docPartPr>
        <w:name w:val="40F319E5F7B244C9960B06D3759F249A"/>
        <w:category>
          <w:name w:val="General"/>
          <w:gallery w:val="placeholder"/>
        </w:category>
        <w:types>
          <w:type w:val="bbPlcHdr"/>
        </w:types>
        <w:behaviors>
          <w:behavior w:val="content"/>
        </w:behaviors>
        <w:guid w:val="{1E61DC0B-94DD-4F53-9462-6CE58736571D}"/>
      </w:docPartPr>
      <w:docPartBody>
        <w:p w:rsidR="004D0476" w:rsidRDefault="00401675" w:rsidP="00401675">
          <w:pPr>
            <w:pStyle w:val="40F319E5F7B244C9960B06D3759F249A"/>
          </w:pPr>
          <w:r w:rsidRPr="00BC6CA1">
            <w:rPr>
              <w:rStyle w:val="PlaceholderText"/>
            </w:rPr>
            <w:t>Click or tap here to enter text.</w:t>
          </w:r>
        </w:p>
      </w:docPartBody>
    </w:docPart>
    <w:docPart>
      <w:docPartPr>
        <w:name w:val="9E33BB8278834509A85EC8E02FD42280"/>
        <w:category>
          <w:name w:val="General"/>
          <w:gallery w:val="placeholder"/>
        </w:category>
        <w:types>
          <w:type w:val="bbPlcHdr"/>
        </w:types>
        <w:behaviors>
          <w:behavior w:val="content"/>
        </w:behaviors>
        <w:guid w:val="{04F391F4-16FC-43CC-AD99-BECBE03C5C33}"/>
      </w:docPartPr>
      <w:docPartBody>
        <w:p w:rsidR="004D0476" w:rsidRDefault="00401675" w:rsidP="00401675">
          <w:pPr>
            <w:pStyle w:val="9E33BB8278834509A85EC8E02FD42280"/>
          </w:pPr>
          <w:r w:rsidRPr="00BC6CA1">
            <w:rPr>
              <w:rStyle w:val="PlaceholderText"/>
            </w:rPr>
            <w:t>Click or tap here to enter text.</w:t>
          </w:r>
        </w:p>
      </w:docPartBody>
    </w:docPart>
    <w:docPart>
      <w:docPartPr>
        <w:name w:val="FA79059AA8F84A648A672ED658C025C5"/>
        <w:category>
          <w:name w:val="General"/>
          <w:gallery w:val="placeholder"/>
        </w:category>
        <w:types>
          <w:type w:val="bbPlcHdr"/>
        </w:types>
        <w:behaviors>
          <w:behavior w:val="content"/>
        </w:behaviors>
        <w:guid w:val="{75ED39BA-4206-4709-A5F1-F2EF506912E7}"/>
      </w:docPartPr>
      <w:docPartBody>
        <w:p w:rsidR="004D0476" w:rsidRDefault="00401675" w:rsidP="00401675">
          <w:pPr>
            <w:pStyle w:val="FA79059AA8F84A648A672ED658C025C5"/>
          </w:pPr>
          <w:r w:rsidRPr="00BC6CA1">
            <w:rPr>
              <w:rStyle w:val="PlaceholderText"/>
            </w:rPr>
            <w:t>Click or tap here to enter text.</w:t>
          </w:r>
        </w:p>
      </w:docPartBody>
    </w:docPart>
    <w:docPart>
      <w:docPartPr>
        <w:name w:val="2F30CF03ABF4410382A5D318FDE5B8B4"/>
        <w:category>
          <w:name w:val="General"/>
          <w:gallery w:val="placeholder"/>
        </w:category>
        <w:types>
          <w:type w:val="bbPlcHdr"/>
        </w:types>
        <w:behaviors>
          <w:behavior w:val="content"/>
        </w:behaviors>
        <w:guid w:val="{DBA5C702-AEBE-4B32-81D9-D2F50A51A062}"/>
      </w:docPartPr>
      <w:docPartBody>
        <w:p w:rsidR="004D0476" w:rsidRDefault="00401675" w:rsidP="00401675">
          <w:pPr>
            <w:pStyle w:val="2F30CF03ABF4410382A5D318FDE5B8B4"/>
          </w:pPr>
          <w:r w:rsidRPr="00BC6CA1">
            <w:rPr>
              <w:rStyle w:val="PlaceholderText"/>
            </w:rPr>
            <w:t>Click or tap here to enter text.</w:t>
          </w:r>
        </w:p>
      </w:docPartBody>
    </w:docPart>
    <w:docPart>
      <w:docPartPr>
        <w:name w:val="FE9F718A2DEB4B2BB435AE104022CB87"/>
        <w:category>
          <w:name w:val="General"/>
          <w:gallery w:val="placeholder"/>
        </w:category>
        <w:types>
          <w:type w:val="bbPlcHdr"/>
        </w:types>
        <w:behaviors>
          <w:behavior w:val="content"/>
        </w:behaviors>
        <w:guid w:val="{59C1CACE-38AA-4345-8650-2DCF3654DE28}"/>
      </w:docPartPr>
      <w:docPartBody>
        <w:p w:rsidR="004D0476" w:rsidRDefault="00401675" w:rsidP="00401675">
          <w:pPr>
            <w:pStyle w:val="FE9F718A2DEB4B2BB435AE104022CB87"/>
          </w:pPr>
          <w:r w:rsidRPr="00813CA7">
            <w:rPr>
              <w:rStyle w:val="PlaceholderText"/>
            </w:rPr>
            <w:t>Click or tap here to enter text.</w:t>
          </w:r>
        </w:p>
      </w:docPartBody>
    </w:docPart>
    <w:docPart>
      <w:docPartPr>
        <w:name w:val="F9BB4B3556E64DE1913A3DE7795E65AE"/>
        <w:category>
          <w:name w:val="General"/>
          <w:gallery w:val="placeholder"/>
        </w:category>
        <w:types>
          <w:type w:val="bbPlcHdr"/>
        </w:types>
        <w:behaviors>
          <w:behavior w:val="content"/>
        </w:behaviors>
        <w:guid w:val="{58ADB39B-BD8B-43CD-AA35-41498B8CEDD3}"/>
      </w:docPartPr>
      <w:docPartBody>
        <w:p w:rsidR="004D0476" w:rsidRDefault="00401675" w:rsidP="00401675">
          <w:pPr>
            <w:pStyle w:val="F9BB4B3556E64DE1913A3DE7795E65AE"/>
          </w:pPr>
          <w:r w:rsidRPr="00BC6CA1">
            <w:rPr>
              <w:rStyle w:val="PlaceholderText"/>
            </w:rPr>
            <w:t>Click or tap here to enter text.</w:t>
          </w:r>
        </w:p>
      </w:docPartBody>
    </w:docPart>
    <w:docPart>
      <w:docPartPr>
        <w:name w:val="89C2477CECA140DDAB4E3B1E224D4759"/>
        <w:category>
          <w:name w:val="General"/>
          <w:gallery w:val="placeholder"/>
        </w:category>
        <w:types>
          <w:type w:val="bbPlcHdr"/>
        </w:types>
        <w:behaviors>
          <w:behavior w:val="content"/>
        </w:behaviors>
        <w:guid w:val="{FEEA66E3-64F4-4F1B-9C9C-26FA34737931}"/>
      </w:docPartPr>
      <w:docPartBody>
        <w:p w:rsidR="004D0476" w:rsidRDefault="00401675" w:rsidP="00401675">
          <w:pPr>
            <w:pStyle w:val="89C2477CECA140DDAB4E3B1E224D4759"/>
          </w:pPr>
          <w:r w:rsidRPr="00E96A0F">
            <w:rPr>
              <w:rStyle w:val="PlaceholderText"/>
            </w:rPr>
            <w:t>Click or tap here to enter text.</w:t>
          </w:r>
        </w:p>
      </w:docPartBody>
    </w:docPart>
    <w:docPart>
      <w:docPartPr>
        <w:name w:val="AFE52C7B61F4493DBC619233654BD871"/>
        <w:category>
          <w:name w:val="General"/>
          <w:gallery w:val="placeholder"/>
        </w:category>
        <w:types>
          <w:type w:val="bbPlcHdr"/>
        </w:types>
        <w:behaviors>
          <w:behavior w:val="content"/>
        </w:behaviors>
        <w:guid w:val="{0B4B6A02-52EA-4536-85E7-61D025248F9E}"/>
      </w:docPartPr>
      <w:docPartBody>
        <w:p w:rsidR="004D0476" w:rsidRDefault="00401675" w:rsidP="00401675">
          <w:pPr>
            <w:pStyle w:val="AFE52C7B61F4493DBC619233654BD871"/>
          </w:pPr>
          <w:r w:rsidRPr="00E96A0F">
            <w:rPr>
              <w:rStyle w:val="PlaceholderText"/>
            </w:rPr>
            <w:t>Click or tap here to enter text.</w:t>
          </w:r>
        </w:p>
      </w:docPartBody>
    </w:docPart>
    <w:docPart>
      <w:docPartPr>
        <w:name w:val="461AAA1899A14035ABDACA86BA3DD402"/>
        <w:category>
          <w:name w:val="General"/>
          <w:gallery w:val="placeholder"/>
        </w:category>
        <w:types>
          <w:type w:val="bbPlcHdr"/>
        </w:types>
        <w:behaviors>
          <w:behavior w:val="content"/>
        </w:behaviors>
        <w:guid w:val="{4B9FE88D-D929-4985-B5D5-C45ACB6A864E}"/>
      </w:docPartPr>
      <w:docPartBody>
        <w:p w:rsidR="004D0476" w:rsidRDefault="00401675" w:rsidP="00401675">
          <w:pPr>
            <w:pStyle w:val="461AAA1899A14035ABDACA86BA3DD402"/>
          </w:pPr>
          <w:r w:rsidRPr="00372E12">
            <w:rPr>
              <w:rStyle w:val="PlaceholderText"/>
            </w:rPr>
            <w:t>Click or tap here to enter text.</w:t>
          </w:r>
        </w:p>
      </w:docPartBody>
    </w:docPart>
    <w:docPart>
      <w:docPartPr>
        <w:name w:val="6551FE8AF31040EA89069E7E5F519B91"/>
        <w:category>
          <w:name w:val="General"/>
          <w:gallery w:val="placeholder"/>
        </w:category>
        <w:types>
          <w:type w:val="bbPlcHdr"/>
        </w:types>
        <w:behaviors>
          <w:behavior w:val="content"/>
        </w:behaviors>
        <w:guid w:val="{42B06283-B1FF-47EA-BEF9-CB529249C243}"/>
      </w:docPartPr>
      <w:docPartBody>
        <w:p w:rsidR="004D0476" w:rsidRDefault="00401675" w:rsidP="00401675">
          <w:pPr>
            <w:pStyle w:val="6551FE8AF31040EA89069E7E5F519B91"/>
          </w:pPr>
          <w:r w:rsidRPr="00372E12">
            <w:rPr>
              <w:rStyle w:val="PlaceholderText"/>
            </w:rPr>
            <w:t>Click or tap here to enter text.</w:t>
          </w:r>
        </w:p>
      </w:docPartBody>
    </w:docPart>
    <w:docPart>
      <w:docPartPr>
        <w:name w:val="0598AB0F8EF84F1BB80CDBA7460ED077"/>
        <w:category>
          <w:name w:val="General"/>
          <w:gallery w:val="placeholder"/>
        </w:category>
        <w:types>
          <w:type w:val="bbPlcHdr"/>
        </w:types>
        <w:behaviors>
          <w:behavior w:val="content"/>
        </w:behaviors>
        <w:guid w:val="{9238381C-8BDE-483D-8648-AC400230DD04}"/>
      </w:docPartPr>
      <w:docPartBody>
        <w:p w:rsidR="004D0476" w:rsidRDefault="00401675" w:rsidP="00401675">
          <w:pPr>
            <w:pStyle w:val="0598AB0F8EF84F1BB80CDBA7460ED077"/>
          </w:pPr>
          <w:r w:rsidRPr="00372E12">
            <w:rPr>
              <w:rStyle w:val="PlaceholderText"/>
            </w:rPr>
            <w:t>Click or tap here to enter text.</w:t>
          </w:r>
        </w:p>
      </w:docPartBody>
    </w:docPart>
    <w:docPart>
      <w:docPartPr>
        <w:name w:val="D0C04CF8AF544AA1A91EB1BE732E4B74"/>
        <w:category>
          <w:name w:val="General"/>
          <w:gallery w:val="placeholder"/>
        </w:category>
        <w:types>
          <w:type w:val="bbPlcHdr"/>
        </w:types>
        <w:behaviors>
          <w:behavior w:val="content"/>
        </w:behaviors>
        <w:guid w:val="{698E31D1-BD63-423B-8793-0E3ED6AFA3B6}"/>
      </w:docPartPr>
      <w:docPartBody>
        <w:p w:rsidR="004D0476" w:rsidRDefault="00401675" w:rsidP="00401675">
          <w:pPr>
            <w:pStyle w:val="D0C04CF8AF544AA1A91EB1BE732E4B74"/>
          </w:pPr>
          <w:r w:rsidRPr="00372E12">
            <w:rPr>
              <w:rStyle w:val="PlaceholderText"/>
            </w:rPr>
            <w:t>Click or tap here to enter text.</w:t>
          </w:r>
        </w:p>
      </w:docPartBody>
    </w:docPart>
    <w:docPart>
      <w:docPartPr>
        <w:name w:val="3565F1F02F1E4AD08514668CF0BFE5CC"/>
        <w:category>
          <w:name w:val="General"/>
          <w:gallery w:val="placeholder"/>
        </w:category>
        <w:types>
          <w:type w:val="bbPlcHdr"/>
        </w:types>
        <w:behaviors>
          <w:behavior w:val="content"/>
        </w:behaviors>
        <w:guid w:val="{079B7166-8632-48DD-8392-450D46E9AFFD}"/>
      </w:docPartPr>
      <w:docPartBody>
        <w:p w:rsidR="004D0476" w:rsidRDefault="00401675" w:rsidP="00401675">
          <w:pPr>
            <w:pStyle w:val="3565F1F02F1E4AD08514668CF0BFE5CC"/>
          </w:pPr>
          <w:r w:rsidRPr="00BC6CA1">
            <w:rPr>
              <w:rStyle w:val="PlaceholderText"/>
            </w:rPr>
            <w:t>Click or tap here to enter text.</w:t>
          </w:r>
        </w:p>
      </w:docPartBody>
    </w:docPart>
    <w:docPart>
      <w:docPartPr>
        <w:name w:val="719F08106E74440C88E4F6292C9A8495"/>
        <w:category>
          <w:name w:val="General"/>
          <w:gallery w:val="placeholder"/>
        </w:category>
        <w:types>
          <w:type w:val="bbPlcHdr"/>
        </w:types>
        <w:behaviors>
          <w:behavior w:val="content"/>
        </w:behaviors>
        <w:guid w:val="{874E6BAC-5F9C-4FBB-A256-B44848195D19}"/>
      </w:docPartPr>
      <w:docPartBody>
        <w:p w:rsidR="004D0476" w:rsidRDefault="00401675" w:rsidP="00401675">
          <w:pPr>
            <w:pStyle w:val="719F08106E74440C88E4F6292C9A8495"/>
          </w:pPr>
          <w:r w:rsidRPr="00372E12">
            <w:rPr>
              <w:rStyle w:val="PlaceholderText"/>
            </w:rPr>
            <w:t>Click or tap here to enter text.</w:t>
          </w:r>
        </w:p>
      </w:docPartBody>
    </w:docPart>
    <w:docPart>
      <w:docPartPr>
        <w:name w:val="F736B90B7B7C45B2A3ECA9D3D552BC8E"/>
        <w:category>
          <w:name w:val="General"/>
          <w:gallery w:val="placeholder"/>
        </w:category>
        <w:types>
          <w:type w:val="bbPlcHdr"/>
        </w:types>
        <w:behaviors>
          <w:behavior w:val="content"/>
        </w:behaviors>
        <w:guid w:val="{424FFEEF-1308-456D-BEF9-7A6D23175CC4}"/>
      </w:docPartPr>
      <w:docPartBody>
        <w:p w:rsidR="0052629D" w:rsidRDefault="004D0476" w:rsidP="004D0476">
          <w:pPr>
            <w:pStyle w:val="F736B90B7B7C45B2A3ECA9D3D552BC8E"/>
          </w:pPr>
          <w:r w:rsidRPr="008148A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0C50DCC-7FC0-489E-A6D5-862124A3FBB2}"/>
      </w:docPartPr>
      <w:docPartBody>
        <w:p w:rsidR="008B03B7" w:rsidRDefault="0052629D">
          <w:r w:rsidRPr="00FF67CE">
            <w:rPr>
              <w:rStyle w:val="PlaceholderText"/>
            </w:rPr>
            <w:t>Click or tap here to enter text.</w:t>
          </w:r>
        </w:p>
      </w:docPartBody>
    </w:docPart>
    <w:docPart>
      <w:docPartPr>
        <w:name w:val="DD0D57D844AE42F29A4B9B8213386031"/>
        <w:category>
          <w:name w:val="General"/>
          <w:gallery w:val="placeholder"/>
        </w:category>
        <w:types>
          <w:type w:val="bbPlcHdr"/>
        </w:types>
        <w:behaviors>
          <w:behavior w:val="content"/>
        </w:behaviors>
        <w:guid w:val="{7DE2BF11-D5D8-4CDA-9EA8-F1D934C152CE}"/>
      </w:docPartPr>
      <w:docPartBody>
        <w:p w:rsidR="00E82ADA" w:rsidRDefault="008B03B7" w:rsidP="008B03B7">
          <w:pPr>
            <w:pStyle w:val="DD0D57D844AE42F29A4B9B8213386031"/>
          </w:pPr>
          <w:r w:rsidRPr="00372E12">
            <w:rPr>
              <w:rStyle w:val="PlaceholderText"/>
            </w:rPr>
            <w:t>Click or tap here to enter text.</w:t>
          </w:r>
        </w:p>
      </w:docPartBody>
    </w:docPart>
    <w:docPart>
      <w:docPartPr>
        <w:name w:val="B7463C967FA145D4A4A55671C144BF4C"/>
        <w:category>
          <w:name w:val="General"/>
          <w:gallery w:val="placeholder"/>
        </w:category>
        <w:types>
          <w:type w:val="bbPlcHdr"/>
        </w:types>
        <w:behaviors>
          <w:behavior w:val="content"/>
        </w:behaviors>
        <w:guid w:val="{FED3F899-7417-49F9-B5F3-CF89E2E698C9}"/>
      </w:docPartPr>
      <w:docPartBody>
        <w:p w:rsidR="00E82ADA" w:rsidRDefault="008B03B7" w:rsidP="008B03B7">
          <w:pPr>
            <w:pStyle w:val="B7463C967FA145D4A4A55671C144BF4C"/>
          </w:pPr>
          <w:r w:rsidRPr="00372E12">
            <w:rPr>
              <w:rStyle w:val="PlaceholderText"/>
            </w:rPr>
            <w:t>Click or tap here to enter text.</w:t>
          </w:r>
        </w:p>
      </w:docPartBody>
    </w:docPart>
    <w:docPart>
      <w:docPartPr>
        <w:name w:val="3F29133596F44538979862A5B6A4ED5A"/>
        <w:category>
          <w:name w:val="General"/>
          <w:gallery w:val="placeholder"/>
        </w:category>
        <w:types>
          <w:type w:val="bbPlcHdr"/>
        </w:types>
        <w:behaviors>
          <w:behavior w:val="content"/>
        </w:behaviors>
        <w:guid w:val="{A998770E-84BF-49D0-B4A9-97D93CE543CE}"/>
      </w:docPartPr>
      <w:docPartBody>
        <w:p w:rsidR="00E82ADA" w:rsidRDefault="008B03B7" w:rsidP="008B03B7">
          <w:pPr>
            <w:pStyle w:val="3F29133596F44538979862A5B6A4ED5A"/>
          </w:pPr>
          <w:r w:rsidRPr="00BC6CA1">
            <w:rPr>
              <w:rStyle w:val="PlaceholderText"/>
            </w:rPr>
            <w:t>Click or tap here to enter text.</w:t>
          </w:r>
        </w:p>
      </w:docPartBody>
    </w:docPart>
    <w:docPart>
      <w:docPartPr>
        <w:name w:val="4C5238AE38A5456788D2E2DCB95ECF98"/>
        <w:category>
          <w:name w:val="General"/>
          <w:gallery w:val="placeholder"/>
        </w:category>
        <w:types>
          <w:type w:val="bbPlcHdr"/>
        </w:types>
        <w:behaviors>
          <w:behavior w:val="content"/>
        </w:behaviors>
        <w:guid w:val="{688DEFE1-E78A-497F-8E60-62DD398833AA}"/>
      </w:docPartPr>
      <w:docPartBody>
        <w:p w:rsidR="00E82ADA" w:rsidRDefault="008B03B7" w:rsidP="008B03B7">
          <w:pPr>
            <w:pStyle w:val="4C5238AE38A5456788D2E2DCB95ECF98"/>
          </w:pPr>
          <w:r w:rsidRPr="00372E12">
            <w:rPr>
              <w:rStyle w:val="PlaceholderText"/>
            </w:rPr>
            <w:t>Click or tap here to enter text.</w:t>
          </w:r>
        </w:p>
      </w:docPartBody>
    </w:docPart>
    <w:docPart>
      <w:docPartPr>
        <w:name w:val="31E32A73243C4C969B5CD74D32A8BB0C"/>
        <w:category>
          <w:name w:val="General"/>
          <w:gallery w:val="placeholder"/>
        </w:category>
        <w:types>
          <w:type w:val="bbPlcHdr"/>
        </w:types>
        <w:behaviors>
          <w:behavior w:val="content"/>
        </w:behaviors>
        <w:guid w:val="{BD1735B6-45D3-44E6-AC95-778314A46D73}"/>
      </w:docPartPr>
      <w:docPartBody>
        <w:p w:rsidR="00E82ADA" w:rsidRDefault="008B03B7" w:rsidP="008B03B7">
          <w:pPr>
            <w:pStyle w:val="31E32A73243C4C969B5CD74D32A8BB0C"/>
          </w:pPr>
          <w:r w:rsidRPr="00372E12">
            <w:rPr>
              <w:rStyle w:val="PlaceholderText"/>
            </w:rPr>
            <w:t>Click or tap here to enter text.</w:t>
          </w:r>
        </w:p>
      </w:docPartBody>
    </w:docPart>
    <w:docPart>
      <w:docPartPr>
        <w:name w:val="EDCE9842A99144DEA75AB190261724BF"/>
        <w:category>
          <w:name w:val="General"/>
          <w:gallery w:val="placeholder"/>
        </w:category>
        <w:types>
          <w:type w:val="bbPlcHdr"/>
        </w:types>
        <w:behaviors>
          <w:behavior w:val="content"/>
        </w:behaviors>
        <w:guid w:val="{7F9484CB-0596-45A8-A28E-5D434C567C5C}"/>
      </w:docPartPr>
      <w:docPartBody>
        <w:p w:rsidR="00E82ADA" w:rsidRDefault="008B03B7" w:rsidP="008B03B7">
          <w:pPr>
            <w:pStyle w:val="EDCE9842A99144DEA75AB190261724BF"/>
          </w:pPr>
          <w:r w:rsidRPr="00372E12">
            <w:rPr>
              <w:rStyle w:val="PlaceholderText"/>
            </w:rPr>
            <w:t>Click or tap here to enter text.</w:t>
          </w:r>
        </w:p>
      </w:docPartBody>
    </w:docPart>
    <w:docPart>
      <w:docPartPr>
        <w:name w:val="364123E53B96493AB5B24BDB355D348C"/>
        <w:category>
          <w:name w:val="General"/>
          <w:gallery w:val="placeholder"/>
        </w:category>
        <w:types>
          <w:type w:val="bbPlcHdr"/>
        </w:types>
        <w:behaviors>
          <w:behavior w:val="content"/>
        </w:behaviors>
        <w:guid w:val="{7EC0D299-49E1-4F51-8309-5598B5F3FC54}"/>
      </w:docPartPr>
      <w:docPartBody>
        <w:p w:rsidR="00E82ADA" w:rsidRDefault="008B03B7" w:rsidP="008B03B7">
          <w:pPr>
            <w:pStyle w:val="364123E53B96493AB5B24BDB355D348C"/>
          </w:pPr>
          <w:r w:rsidRPr="00372E12">
            <w:rPr>
              <w:rStyle w:val="PlaceholderText"/>
            </w:rPr>
            <w:t>Click or tap here to enter text.</w:t>
          </w:r>
        </w:p>
      </w:docPartBody>
    </w:docPart>
    <w:docPart>
      <w:docPartPr>
        <w:name w:val="0AC247412E9E4EA99BFA5DE530165101"/>
        <w:category>
          <w:name w:val="General"/>
          <w:gallery w:val="placeholder"/>
        </w:category>
        <w:types>
          <w:type w:val="bbPlcHdr"/>
        </w:types>
        <w:behaviors>
          <w:behavior w:val="content"/>
        </w:behaviors>
        <w:guid w:val="{6A96AC5F-33D9-4FEA-ADD6-52E5EFD0E2F9}"/>
      </w:docPartPr>
      <w:docPartBody>
        <w:p w:rsidR="00E82ADA" w:rsidRDefault="008B03B7" w:rsidP="008B03B7">
          <w:pPr>
            <w:pStyle w:val="0AC247412E9E4EA99BFA5DE530165101"/>
          </w:pPr>
          <w:r w:rsidRPr="00372E12">
            <w:rPr>
              <w:rStyle w:val="PlaceholderText"/>
            </w:rPr>
            <w:t>Click or tap here to enter text.</w:t>
          </w:r>
        </w:p>
      </w:docPartBody>
    </w:docPart>
    <w:docPart>
      <w:docPartPr>
        <w:name w:val="BEDA8D73451F4AC4A4570B14189336D4"/>
        <w:category>
          <w:name w:val="General"/>
          <w:gallery w:val="placeholder"/>
        </w:category>
        <w:types>
          <w:type w:val="bbPlcHdr"/>
        </w:types>
        <w:behaviors>
          <w:behavior w:val="content"/>
        </w:behaviors>
        <w:guid w:val="{1795E617-45BD-4FC3-BF9A-137CCDA66410}"/>
      </w:docPartPr>
      <w:docPartBody>
        <w:p w:rsidR="00E82ADA" w:rsidRDefault="008B03B7" w:rsidP="008B03B7">
          <w:pPr>
            <w:pStyle w:val="BEDA8D73451F4AC4A4570B14189336D4"/>
          </w:pPr>
          <w:r w:rsidRPr="00372E12">
            <w:rPr>
              <w:rStyle w:val="PlaceholderText"/>
            </w:rPr>
            <w:t>Click or tap here to enter text.</w:t>
          </w:r>
        </w:p>
      </w:docPartBody>
    </w:docPart>
    <w:docPart>
      <w:docPartPr>
        <w:name w:val="513AA66744E7403B8EDE5C485DC5A661"/>
        <w:category>
          <w:name w:val="General"/>
          <w:gallery w:val="placeholder"/>
        </w:category>
        <w:types>
          <w:type w:val="bbPlcHdr"/>
        </w:types>
        <w:behaviors>
          <w:behavior w:val="content"/>
        </w:behaviors>
        <w:guid w:val="{495D0DEE-30F7-4300-90A4-491485462EB4}"/>
      </w:docPartPr>
      <w:docPartBody>
        <w:p w:rsidR="00E82ADA" w:rsidRDefault="008B03B7" w:rsidP="008B03B7">
          <w:pPr>
            <w:pStyle w:val="513AA66744E7403B8EDE5C485DC5A661"/>
          </w:pPr>
          <w:r w:rsidRPr="00BC6CA1">
            <w:rPr>
              <w:rStyle w:val="PlaceholderText"/>
            </w:rPr>
            <w:t>Click or tap here to enter text.</w:t>
          </w:r>
        </w:p>
      </w:docPartBody>
    </w:docPart>
    <w:docPart>
      <w:docPartPr>
        <w:name w:val="476ED398134048BCBB4E2A0F3A60B61D"/>
        <w:category>
          <w:name w:val="General"/>
          <w:gallery w:val="placeholder"/>
        </w:category>
        <w:types>
          <w:type w:val="bbPlcHdr"/>
        </w:types>
        <w:behaviors>
          <w:behavior w:val="content"/>
        </w:behaviors>
        <w:guid w:val="{25A399A4-83BC-47D8-A24D-3D64F393B268}"/>
      </w:docPartPr>
      <w:docPartBody>
        <w:p w:rsidR="00E82ADA" w:rsidRDefault="008B03B7" w:rsidP="008B03B7">
          <w:pPr>
            <w:pStyle w:val="476ED398134048BCBB4E2A0F3A60B61D"/>
          </w:pPr>
          <w:r w:rsidRPr="00372E12">
            <w:rPr>
              <w:rStyle w:val="PlaceholderText"/>
            </w:rPr>
            <w:t>Click or tap here to enter text.</w:t>
          </w:r>
        </w:p>
      </w:docPartBody>
    </w:docPart>
    <w:docPart>
      <w:docPartPr>
        <w:name w:val="BCC1921C59B04E859A9B246A4F2EF2A5"/>
        <w:category>
          <w:name w:val="General"/>
          <w:gallery w:val="placeholder"/>
        </w:category>
        <w:types>
          <w:type w:val="bbPlcHdr"/>
        </w:types>
        <w:behaviors>
          <w:behavior w:val="content"/>
        </w:behaviors>
        <w:guid w:val="{C00FD538-F996-41E6-8E89-3BEB5156A1EE}"/>
      </w:docPartPr>
      <w:docPartBody>
        <w:p w:rsidR="00E82ADA" w:rsidRDefault="008B03B7" w:rsidP="008B03B7">
          <w:pPr>
            <w:pStyle w:val="BCC1921C59B04E859A9B246A4F2EF2A5"/>
          </w:pPr>
          <w:r w:rsidRPr="00BC6CA1">
            <w:rPr>
              <w:rStyle w:val="PlaceholderText"/>
            </w:rPr>
            <w:t>Click or tap here to enter text.</w:t>
          </w:r>
        </w:p>
      </w:docPartBody>
    </w:docPart>
    <w:docPart>
      <w:docPartPr>
        <w:name w:val="1071A28CC1F043AA8F5B8AF984E11C44"/>
        <w:category>
          <w:name w:val="General"/>
          <w:gallery w:val="placeholder"/>
        </w:category>
        <w:types>
          <w:type w:val="bbPlcHdr"/>
        </w:types>
        <w:behaviors>
          <w:behavior w:val="content"/>
        </w:behaviors>
        <w:guid w:val="{A502EDBA-44B3-4863-BA6F-44F064086483}"/>
      </w:docPartPr>
      <w:docPartBody>
        <w:p w:rsidR="00E82ADA" w:rsidRDefault="008B03B7" w:rsidP="008B03B7">
          <w:pPr>
            <w:pStyle w:val="1071A28CC1F043AA8F5B8AF984E11C44"/>
          </w:pPr>
          <w:r w:rsidRPr="00BC6C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75"/>
    <w:rsid w:val="00192172"/>
    <w:rsid w:val="00292B9D"/>
    <w:rsid w:val="00401675"/>
    <w:rsid w:val="004D0476"/>
    <w:rsid w:val="00520989"/>
    <w:rsid w:val="0052629D"/>
    <w:rsid w:val="006E4B97"/>
    <w:rsid w:val="00716747"/>
    <w:rsid w:val="00753DA6"/>
    <w:rsid w:val="007C1EF6"/>
    <w:rsid w:val="00804B75"/>
    <w:rsid w:val="008B03B7"/>
    <w:rsid w:val="008B128B"/>
    <w:rsid w:val="009F3F70"/>
    <w:rsid w:val="00A10E2A"/>
    <w:rsid w:val="00A32C31"/>
    <w:rsid w:val="00B54267"/>
    <w:rsid w:val="00BF3FB9"/>
    <w:rsid w:val="00CC0DCD"/>
    <w:rsid w:val="00E8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3B7"/>
    <w:rPr>
      <w:color w:val="666666"/>
    </w:rPr>
  </w:style>
  <w:style w:type="paragraph" w:customStyle="1" w:styleId="321984491A9742A392FFBE89F4F69F7B">
    <w:name w:val="321984491A9742A392FFBE89F4F69F7B"/>
    <w:rsid w:val="00401675"/>
  </w:style>
  <w:style w:type="paragraph" w:customStyle="1" w:styleId="9DA883E74A2C4CBEAD443E16E193E47A">
    <w:name w:val="9DA883E74A2C4CBEAD443E16E193E47A"/>
    <w:rsid w:val="00401675"/>
  </w:style>
  <w:style w:type="paragraph" w:customStyle="1" w:styleId="40F319E5F7B244C9960B06D3759F249A">
    <w:name w:val="40F319E5F7B244C9960B06D3759F249A"/>
    <w:rsid w:val="00401675"/>
  </w:style>
  <w:style w:type="paragraph" w:customStyle="1" w:styleId="9E33BB8278834509A85EC8E02FD42280">
    <w:name w:val="9E33BB8278834509A85EC8E02FD42280"/>
    <w:rsid w:val="00401675"/>
  </w:style>
  <w:style w:type="paragraph" w:customStyle="1" w:styleId="FA79059AA8F84A648A672ED658C025C5">
    <w:name w:val="FA79059AA8F84A648A672ED658C025C5"/>
    <w:rsid w:val="00401675"/>
  </w:style>
  <w:style w:type="paragraph" w:customStyle="1" w:styleId="51C1FAE0CB5E49C0935AB69F47E90F05">
    <w:name w:val="51C1FAE0CB5E49C0935AB69F47E90F05"/>
    <w:rsid w:val="00401675"/>
  </w:style>
  <w:style w:type="paragraph" w:customStyle="1" w:styleId="2F30CF03ABF4410382A5D318FDE5B8B4">
    <w:name w:val="2F30CF03ABF4410382A5D318FDE5B8B4"/>
    <w:rsid w:val="00401675"/>
  </w:style>
  <w:style w:type="paragraph" w:customStyle="1" w:styleId="FE9F718A2DEB4B2BB435AE104022CB87">
    <w:name w:val="FE9F718A2DEB4B2BB435AE104022CB87"/>
    <w:rsid w:val="00401675"/>
  </w:style>
  <w:style w:type="paragraph" w:customStyle="1" w:styleId="F9BB4B3556E64DE1913A3DE7795E65AE">
    <w:name w:val="F9BB4B3556E64DE1913A3DE7795E65AE"/>
    <w:rsid w:val="00401675"/>
  </w:style>
  <w:style w:type="paragraph" w:customStyle="1" w:styleId="2B6C5EF1F62140E98A6007F67929C088">
    <w:name w:val="2B6C5EF1F62140E98A6007F67929C088"/>
    <w:rsid w:val="00401675"/>
  </w:style>
  <w:style w:type="paragraph" w:customStyle="1" w:styleId="D497D6022B954A98975F5A98A7CEFD9E">
    <w:name w:val="D497D6022B954A98975F5A98A7CEFD9E"/>
    <w:rsid w:val="00401675"/>
  </w:style>
  <w:style w:type="paragraph" w:customStyle="1" w:styleId="916A8DF06E314BD28B737E2D2E634CBA">
    <w:name w:val="916A8DF06E314BD28B737E2D2E634CBA"/>
    <w:rsid w:val="00401675"/>
  </w:style>
  <w:style w:type="paragraph" w:customStyle="1" w:styleId="3F6FDE45A69B4371A838D0865AE6922C">
    <w:name w:val="3F6FDE45A69B4371A838D0865AE6922C"/>
    <w:rsid w:val="00401675"/>
  </w:style>
  <w:style w:type="paragraph" w:customStyle="1" w:styleId="24FAC0AEC4BD4BE6845A9893B2964A4A">
    <w:name w:val="24FAC0AEC4BD4BE6845A9893B2964A4A"/>
    <w:rsid w:val="00401675"/>
  </w:style>
  <w:style w:type="paragraph" w:customStyle="1" w:styleId="89C2477CECA140DDAB4E3B1E224D4759">
    <w:name w:val="89C2477CECA140DDAB4E3B1E224D4759"/>
    <w:rsid w:val="00401675"/>
  </w:style>
  <w:style w:type="paragraph" w:customStyle="1" w:styleId="AFE52C7B61F4493DBC619233654BD871">
    <w:name w:val="AFE52C7B61F4493DBC619233654BD871"/>
    <w:rsid w:val="00401675"/>
  </w:style>
  <w:style w:type="paragraph" w:customStyle="1" w:styleId="304AC20AABA44FECAA694361FDD60F6C">
    <w:name w:val="304AC20AABA44FECAA694361FDD60F6C"/>
    <w:rsid w:val="00401675"/>
  </w:style>
  <w:style w:type="paragraph" w:customStyle="1" w:styleId="5F68425345FF48559181E0115AFB8F10">
    <w:name w:val="5F68425345FF48559181E0115AFB8F10"/>
    <w:rsid w:val="00401675"/>
  </w:style>
  <w:style w:type="paragraph" w:customStyle="1" w:styleId="7CC499A785344585A442322124872A08">
    <w:name w:val="7CC499A785344585A442322124872A08"/>
    <w:rsid w:val="00401675"/>
  </w:style>
  <w:style w:type="paragraph" w:customStyle="1" w:styleId="74D214431AA2498685220F1156EA8F28">
    <w:name w:val="74D214431AA2498685220F1156EA8F28"/>
    <w:rsid w:val="00401675"/>
  </w:style>
  <w:style w:type="paragraph" w:customStyle="1" w:styleId="2D02E7CDBA8B4FFDBE004D2D61260E1A">
    <w:name w:val="2D02E7CDBA8B4FFDBE004D2D61260E1A"/>
    <w:rsid w:val="00401675"/>
  </w:style>
  <w:style w:type="paragraph" w:customStyle="1" w:styleId="D809608326624FD3A2A50518B9D83A66">
    <w:name w:val="D809608326624FD3A2A50518B9D83A66"/>
    <w:rsid w:val="00401675"/>
  </w:style>
  <w:style w:type="paragraph" w:customStyle="1" w:styleId="02623A75A32F429B93458E4B71F9E9D7">
    <w:name w:val="02623A75A32F429B93458E4B71F9E9D7"/>
    <w:rsid w:val="00401675"/>
  </w:style>
  <w:style w:type="paragraph" w:customStyle="1" w:styleId="CE3A2F7EA8E34EF7AA3131D5FD391652">
    <w:name w:val="CE3A2F7EA8E34EF7AA3131D5FD391652"/>
    <w:rsid w:val="00401675"/>
  </w:style>
  <w:style w:type="paragraph" w:customStyle="1" w:styleId="06F573E4962741E9A04264B286C65D18">
    <w:name w:val="06F573E4962741E9A04264B286C65D18"/>
    <w:rsid w:val="00401675"/>
  </w:style>
  <w:style w:type="paragraph" w:customStyle="1" w:styleId="461AAA1899A14035ABDACA86BA3DD402">
    <w:name w:val="461AAA1899A14035ABDACA86BA3DD402"/>
    <w:rsid w:val="00401675"/>
  </w:style>
  <w:style w:type="paragraph" w:customStyle="1" w:styleId="6551FE8AF31040EA89069E7E5F519B91">
    <w:name w:val="6551FE8AF31040EA89069E7E5F519B91"/>
    <w:rsid w:val="00401675"/>
  </w:style>
  <w:style w:type="paragraph" w:customStyle="1" w:styleId="EFC0EC569EC8489ABF0077423FB20B88">
    <w:name w:val="EFC0EC569EC8489ABF0077423FB20B88"/>
    <w:rsid w:val="00401675"/>
  </w:style>
  <w:style w:type="paragraph" w:customStyle="1" w:styleId="0598AB0F8EF84F1BB80CDBA7460ED077">
    <w:name w:val="0598AB0F8EF84F1BB80CDBA7460ED077"/>
    <w:rsid w:val="00401675"/>
  </w:style>
  <w:style w:type="paragraph" w:customStyle="1" w:styleId="78CA50191C1947988A47F2E67BE8D529">
    <w:name w:val="78CA50191C1947988A47F2E67BE8D529"/>
    <w:rsid w:val="00401675"/>
  </w:style>
  <w:style w:type="paragraph" w:customStyle="1" w:styleId="7130F8C5382D4CAF9FE603B1C245D5E8">
    <w:name w:val="7130F8C5382D4CAF9FE603B1C245D5E8"/>
    <w:rsid w:val="00401675"/>
  </w:style>
  <w:style w:type="paragraph" w:customStyle="1" w:styleId="D0C04CF8AF544AA1A91EB1BE732E4B74">
    <w:name w:val="D0C04CF8AF544AA1A91EB1BE732E4B74"/>
    <w:rsid w:val="00401675"/>
  </w:style>
  <w:style w:type="paragraph" w:customStyle="1" w:styleId="3565F1F02F1E4AD08514668CF0BFE5CC">
    <w:name w:val="3565F1F02F1E4AD08514668CF0BFE5CC"/>
    <w:rsid w:val="00401675"/>
  </w:style>
  <w:style w:type="paragraph" w:customStyle="1" w:styleId="719F08106E74440C88E4F6292C9A8495">
    <w:name w:val="719F08106E74440C88E4F6292C9A8495"/>
    <w:rsid w:val="00401675"/>
  </w:style>
  <w:style w:type="paragraph" w:customStyle="1" w:styleId="F736B90B7B7C45B2A3ECA9D3D552BC8E">
    <w:name w:val="F736B90B7B7C45B2A3ECA9D3D552BC8E"/>
    <w:rsid w:val="004D0476"/>
  </w:style>
  <w:style w:type="paragraph" w:customStyle="1" w:styleId="DD0D57D844AE42F29A4B9B8213386031">
    <w:name w:val="DD0D57D844AE42F29A4B9B8213386031"/>
    <w:rsid w:val="008B03B7"/>
  </w:style>
  <w:style w:type="paragraph" w:customStyle="1" w:styleId="B7463C967FA145D4A4A55671C144BF4C">
    <w:name w:val="B7463C967FA145D4A4A55671C144BF4C"/>
    <w:rsid w:val="008B03B7"/>
  </w:style>
  <w:style w:type="paragraph" w:customStyle="1" w:styleId="3F29133596F44538979862A5B6A4ED5A">
    <w:name w:val="3F29133596F44538979862A5B6A4ED5A"/>
    <w:rsid w:val="008B03B7"/>
  </w:style>
  <w:style w:type="paragraph" w:customStyle="1" w:styleId="4C5238AE38A5456788D2E2DCB95ECF98">
    <w:name w:val="4C5238AE38A5456788D2E2DCB95ECF98"/>
    <w:rsid w:val="008B03B7"/>
  </w:style>
  <w:style w:type="paragraph" w:customStyle="1" w:styleId="31E32A73243C4C969B5CD74D32A8BB0C">
    <w:name w:val="31E32A73243C4C969B5CD74D32A8BB0C"/>
    <w:rsid w:val="008B03B7"/>
  </w:style>
  <w:style w:type="paragraph" w:customStyle="1" w:styleId="EDCE9842A99144DEA75AB190261724BF">
    <w:name w:val="EDCE9842A99144DEA75AB190261724BF"/>
    <w:rsid w:val="008B03B7"/>
  </w:style>
  <w:style w:type="paragraph" w:customStyle="1" w:styleId="364123E53B96493AB5B24BDB355D348C">
    <w:name w:val="364123E53B96493AB5B24BDB355D348C"/>
    <w:rsid w:val="008B03B7"/>
  </w:style>
  <w:style w:type="paragraph" w:customStyle="1" w:styleId="0AC247412E9E4EA99BFA5DE530165101">
    <w:name w:val="0AC247412E9E4EA99BFA5DE530165101"/>
    <w:rsid w:val="008B03B7"/>
  </w:style>
  <w:style w:type="paragraph" w:customStyle="1" w:styleId="BEDA8D73451F4AC4A4570B14189336D4">
    <w:name w:val="BEDA8D73451F4AC4A4570B14189336D4"/>
    <w:rsid w:val="008B03B7"/>
  </w:style>
  <w:style w:type="paragraph" w:customStyle="1" w:styleId="513AA66744E7403B8EDE5C485DC5A661">
    <w:name w:val="513AA66744E7403B8EDE5C485DC5A661"/>
    <w:rsid w:val="008B03B7"/>
  </w:style>
  <w:style w:type="paragraph" w:customStyle="1" w:styleId="476ED398134048BCBB4E2A0F3A60B61D">
    <w:name w:val="476ED398134048BCBB4E2A0F3A60B61D"/>
    <w:rsid w:val="008B03B7"/>
  </w:style>
  <w:style w:type="paragraph" w:customStyle="1" w:styleId="BCC1921C59B04E859A9B246A4F2EF2A5">
    <w:name w:val="BCC1921C59B04E859A9B246A4F2EF2A5"/>
    <w:rsid w:val="008B03B7"/>
  </w:style>
  <w:style w:type="paragraph" w:customStyle="1" w:styleId="1071A28CC1F043AA8F5B8AF984E11C44">
    <w:name w:val="1071A28CC1F043AA8F5B8AF984E11C44"/>
    <w:rsid w:val="008B0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0A58CE-EF93-4D87-8F24-D2592BF8CDB2}">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2913825144"/>
    <we:property name="MENDELEY_CITATIONS" value="[{&quot;citationID&quot;:&quot;MENDELEY_CITATION_e3ca4e50-dbbc-424f-b4fa-7d6a63012ff8&quot;,&quot;properties&quot;:{&quot;noteIndex&quot;:0},&quot;isEdited&quot;:false,&quot;manualOverride&quot;:{&quot;citeprocText&quot;:&quot;(Coster &lt;i&gt;et al.&lt;/i&gt;, 2023)&quot;,&quot;isManuallyOverridden&quot;:false,&quot;manualOverrideText&quot;:&quot;&quot;},&quot;citationTag&quot;:&quot;MENDELEY_CITATION_v3_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&quot;,&quot;citationItems&quot;:[{&quot;id&quot;:&quot;8f752321-b25f-5218-8545-adde3e6a811e&quot;,&quot;itemData&quot;:{&quot;DOI&quot;:&quot;10.1371/journal.pone.0285759&quot;,&quot;ISBN&quot;:&quot;1111111111&quot;,&quot;ISSN&quot;:&quot;19326203&quot;,&quot;PMID&quot;:&quot;37196013&quot;,&quot;abstract&quot;:&quot;Purpose To investigate the effect of change in body mass index (BMI) on intraocular pressure (IOP) in a large cohort of apparently healthy volunteers who underwent an annual comprehensive screening examinations. Methods This study included individuals who were enrolled in the Tel Aviv Medical Center Inflammation Survey (TAMCIS) and had IOP and BMI measurements at their baseline and follow up visits. Relationships between BMI and IOP and the effect of change in BMI on IOP were investigated. Results A total of 7,782 individuals had at least one IOP measurement at their baseline visit, and 2,985 individuals had ≥2 visits recorded. The mean (SD) IOP (right eye) was 14.6 (2.5) mm Hg and mean (SD) BMI was 26.4 (4.1) kg/m2. IOP positively correlated with BMI levels (r = 0.16, p&lt;0.0001). For individuals with morbid obesity (BMI≥35 kg/m2) and ≥2 visits, a change in BMI between the baseline and first follow-up visits correlated positively with a change in the IOP (r = 0.23, p = 0.029). Subgroup analysis of subjects who had a reduction of at least 2 BMI units showed a stronger positive correlation between change in BMI and change in IOP (r = 0.29, p&lt;0.0001). For this subgroup, a reduction of 2.86 kg/m2 of BMI was associated with a reduction of 1 mm Hg in IOP. Conclusions BMI loss correlated with reduction in IOP, and this correlation was more pronounced among morbidly obese individuals.&quot;,&quot;author&quot;:[{&quot;dropping-particle&quot;:&quot;&quot;,&quot;family&quot;:&quot;Coster&quot;,&quot;given&quot;:&quot;Dan&quot;,&quot;non-dropping-particle&quot;:&quot;&quot;,&quot;parse-names&quot;:false,&quot;suffix&quot;:&quot;&quot;},{&quot;dropping-particle&quot;:&quot;&quot;,&quot;family&quot;:&quot;Rafie&quot;,&quot;given&quot;:&quot;Ariel&quot;,&quot;non-dropping-particle&quot;:&quot;&quot;,&quot;parse-names&quot;:false,&quot;suffix&quot;:&quot;&quot;},{&quot;dropping-particle&quot;:&quot;&quot;,&quot;family&quot;:&quot;Savion-Gaiger&quot;,&quot;given&quot;:&quot;Noam&quot;,&quot;non-dropping-particle&quot;:&quot;&quot;,&quot;parse-names&quot;:false,&quot;suffix&quot;:&quot;&quot;},{&quot;dropping-particle&quot;:&quot;&quot;,&quot;family&quot;:&quot;Rachmiel&quot;,&quot;given&quot;:&quot;Rony&quot;,&quot;non-dropping-particle&quot;:&quot;&quot;,&quot;parse-names&quot;:false,&quot;suffix&quot;:&quot;&quot;},{&quot;dropping-particle&quot;:&quot;&quot;,&quot;family&quot;:&quot;Kurtz&quot;,&quot;given&quot;:&quot;Shimon&quot;,&quot;non-dropping-particle&quot;:&quot;&quot;,&quot;parse-names&quot;:false,&quot;suffix&quot;:&quot;&quot;},{&quot;dropping-particle&quot;:&quot;&quot;,&quot;family&quot;:&quot;Berliner&quot;,&quot;given&quot;:&quot;Shlomo&quot;,&quot;non-dropping-particle&quot;:&quot;&quot;,&quot;parse-names&quot;:false,&quot;suffix&quot;:&quot;&quot;},{&quot;dropping-particle&quot;:&quot;&quot;,&quot;family&quot;:&quot;Shapira&quot;,&quot;given&quot;:&quot;Itzhak&quot;,&quot;non-dropping-particle&quot;:&quot;&quot;,&quot;parse-names&quot;:false,&quot;suffix&quot;:&quot;&quot;},{&quot;dropping-particle&quot;:&quot;&quot;,&quot;family&quot;:&quot;Zeltser&quot;,&quot;given&quot;:&quot;David&quot;,&quot;non-dropping-particle&quot;:&quot;&quot;,&quot;parse-names&quot;:false,&quot;suffix&quot;:&quot;&quot;},{&quot;dropping-particle&quot;:&quot;&quot;,&quot;family&quot;:&quot;Rogowski&quot;,&quot;given&quot;:&quot;Ori&quot;,&quot;non-dropping-particle&quot;:&quot;&quot;,&quot;parse-names&quot;:false,&quot;suffix&quot;:&quot;&quot;},{&quot;dropping-particle&quot;:&quot;&quot;,&quot;family&quot;:&quot;Shenhar-Tsarfaty&quot;,&quot;given&quot;:&quot;Shani&quot;,&quot;non-dropping-particle&quot;:&quot;&quot;,&quot;parse-names&quot;:false,&quot;suffix&quot;:&quot;&quot;},{&quot;dropping-particle&quot;:&quot;&quot;,&quot;family&quot;:&quot;Waisbourd&quot;,&quot;given&quot;:&quot;Michael&quot;,&quot;non-dropping-particle&quot;:&quot;&quot;,&quot;parse-names&quot;:false,&quot;suffix&quot;:&quot;&quot;}],&quot;container-title&quot;:&quot;PLoS ONE&quot;,&quot;id&quot;:&quot;8f752321-b25f-5218-8545-adde3e6a811e&quot;,&quot;issue&quot;:&quot;5 May&quot;,&quot;issued&quot;:{&quot;date-parts&quot;:[[&quot;2023&quot;]]},&quot;page&quot;:&quot;1-12&quot;,&quot;title&quot;:&quot;The effect of body mass index reduction on intraocular pressure in a large prospective cohort of apparently healthy individuals in Israel&quot;,&quot;type&quot;:&quot;article-journal&quot;,&quot;volume&quot;:&quot;18&quot;,&quot;container-title-short&quot;:&quot;PLoS One&quot;},&quot;uris&quot;:[&quot;http://www.mendeley.com/documents/?uuid=5088f4b8-4cd4-4c6b-a4af-165e42bc55de&quot;],&quot;isTemporary&quot;:false,&quot;legacyDesktopId&quot;:&quot;5088f4b8-4cd4-4c6b-a4af-165e42bc55de&quot;}]},{&quot;citationID&quot;:&quot;MENDELEY_CITATION_1272dce6-dffe-452d-b56b-ab925097d6cb&quot;,&quot;properties&quot;:{&quot;noteIndex&quot;:0},&quot;isEdited&quot;:false,&quot;manualOverride&quot;:{&quot;citeprocText&quot;:&quot;(Kim &lt;i&gt;et al.&lt;/i&gt;, 2020)&quot;,&quot;isManuallyOverridden&quot;:false,&quot;manualOverrideText&quot;:&quot;&quot;},&quot;citationTag&quot;:&quot;MENDELEY_CITATION_v3_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&quot;,&quot;citationItems&quot;:[{&quot;id&quot;:&quot;f36cca87-783a-5bc4-b332-7ae617555507&quot;,&quot;itemData&quot;:{&quot;DOI&quot;:&quot;10.1371/journal.pone.0235701&quot;,&quot;ISBN&quot;:&quot;1111111111&quot;,&quot;ISSN&quot;:&quot;19326203&quot;,&quot;PMID&quot;:&quot;32673335&quot;,&quot;abstract&quot;:&quot;Objectives To investigate significant intraocular pressure (IOP) levels associated with the risk of open-angle glaucoma (OAG) in the treatment-naïve Korean population. Methods Participants ≥20 years of age in Korea National Health and Nutrition Examination Survey 2010–2011 were divided into two groups, those with higher and lower IOP values, compared with the reference IOP value. We compared the risk of OAG in each group using regression analyses. The IOP value that yielded the highest statistical significance was determined as an IOP significantly associated with the OAG risk. Results A total of 7,650 participants (7,292 control, 358 OAG) were included. The mean IOP was significantly higher in OAG group (14.4 ± 2.9 mmHg), compared to control group (13.9 ± 2.7 mmHg, P = 0.022). In association with an increased risk of OAG, the significant IOP value was 18 mmHg (Odds ratio [OR] = 1.79, 95% confidence interval [CI] 1.14–2.80, P = 0.011). Additionally, sex-difference was identified and they were 19 mmHg (OR = 2.79, 95% CI 1.27–6.16, P = 0.011) in men and 18 mmHg (OR = 2.65, 95% CI 1.32–5.33, P = 0.006) in women. The IOP values associated with significantly decreased risk of glaucoma were determined to be 14 mmHg in men (OR = 0.68, 95% CI 0.47–0.99, P = 0.042) and 16 mmHg in women (OR = 0.47, 95% CI 0.27–0.81, P = 0.007). Conclusions In consideration of the risk to benefit ratio, the reference IOP level for screening or setting the target IOP for treatment could be considered different from traditional 21 mmHg in Korean population.&quot;,&quot;author&quot;:[{&quot;dropping-particle&quot;:&quot;&quot;,&quot;family&quot;:&quot;Kim&quot;,&quot;given&quot;:&quot;Ko Eun&quot;,&quot;non-dropping-particle&quot;:&quot;&quot;,&quot;parse-names&quot;:false,&quot;suffix&quot;:&quot;&quot;},{&quot;dropping-particle&quot;:&quot;&quot;,&quot;family&quot;:&quot;Kim&quot;,&quot;given&quot;:&quot;Joon Mo&quot;,&quot;non-dropping-particle&quot;:&quot;&quot;,&quot;parse-names&quot;:false,&quot;suffix&quot;:&quot;&quot;},{&quot;dropping-particle&quot;:&quot;&quot;,&quot;family&quot;:&quot;Lee&quot;,&quot;given&quot;:&quot;Jungmin&quot;,&quot;non-dropping-particle&quot;:&quot;&quot;,&quot;parse-names&quot;:false,&quot;suffix&quot;:&quot;&quot;},{&quot;dropping-particle&quot;:&quot;&quot;,&quot;family&quot;:&quot;Lee&quot;,&quot;given&quot;:&quot;Mi Yeon&quot;,&quot;non-dropping-particle&quot;:&quot;&quot;,&quot;parse-names&quot;:false,&quot;suffix&quot;:&quot;&quot;},{&quot;dropping-particle&quot;:&quot;&quot;,&quot;family&quot;:&quot;Park&quot;,&quot;given&quot;:&quot;Ki Ho&quot;,&quot;non-dropping-particle&quot;:&quot;&quot;,&quot;parse-names&quot;:false,&quot;suffix&quot;:&quot;&quot;}],&quot;container-title&quot;:&quot;PLoS ONE&quot;,&quot;id&quot;:&quot;f36cca87-783a-5bc4-b332-7ae617555507&quot;,&quot;issue&quot;:&quot;7 July&quot;,&quot;issued&quot;:{&quot;date-parts&quot;:[[&quot;2020&quot;]]},&quot;page&quot;:&quot;1-10&quot;,&quot;title&quot;:&quot;Significant intraocular pressure associated with open-angle glaucoma: Korea National Health and Nutrition Examination Survey 2010-2011&quot;,&quot;type&quot;:&quot;article-journal&quot;,&quot;volume&quot;:&quot;15&quot;,&quot;container-title-short&quot;:&quot;PLoS One&quot;},&quot;uris&quot;:[&quot;http://www.mendeley.com/documents/?uuid=6e8f3bf0-89ab-479c-bae2-22d0405e7925&quot;],&quot;isTemporary&quot;:false,&quot;legacyDesktopId&quot;:&quot;6e8f3bf0-89ab-479c-bae2-22d0405e7925&quot;}]},{&quot;citationID&quot;:&quot;MENDELEY_CITATION_fd9867cb-c62e-486d-af71-6ca45248077d&quot;,&quot;properties&quot;:{&quot;noteIndex&quot;:0},&quot;isEdited&quot;:false,&quot;manualOverride&quot;:{&quot;citeprocText&quot;:&quot;(Outcomes, 2017)&quot;,&quot;isManuallyOverridden&quot;:true,&quot;manualOverrideText&quot;:&quot;(Yasukawa et al., 2022)&quot;},&quot;citationTag&quot;:&quot;MENDELEY_CITATION_v3_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&quot;,&quot;citationItems&quot;:[{&quot;id&quot;:&quot;24dfa8ef-c670-588f-b9d8-f2ceb3066d56&quot;,&quot;itemData&quot;:{&quot;DOI&quot;:&quot;10.1001/jamaophthalmol.2016.5318&quot;,&quot;author&quot;:[{&quot;dropping-particle&quot;:&quot;&quot;,&quot;family&quot;:&quot;Outcomes&quot;,&quot;given&quot;:&quot;Main&quot;,&quot;non-dropping-particle&quot;:&quot;&quot;,&quot;parse-names&quot;:false,&quot;suffix&quot;:&quot;&quot;}],&quot;id&quot;:&quot;24dfa8ef-c670-588f-b9d8-f2ceb3066d56&quot;,&quot;issued&quot;:{&quot;date-parts&quot;:[[&quot;2017&quot;]]},&quot;page&quot;:&quot;1-7&quot;,&quot;title&quot;:&quot;Association of Systemic Medication Use With Intraocular Pressure in a Multiethnic Asian Population The Singapore Epidemiology of Eye Diseases Study&quot;,&quot;type&quot;:&quot;article-journal&quot;,&quot;volume&quot;:&quot;169856&quot;,&quot;container-title-short&quot;:&quot;&quot;},&quot;uris&quot;:[&quot;http://www.mendeley.com/documents/?uuid=8ce63b45-270e-463b-9a6d-c1bc481567b7&quot;],&quot;isTemporary&quot;:false,&quot;legacyDesktopId&quot;:&quot;8ce63b45-270e-463b-9a6d-c1bc481567b7&quot;}]},{&quot;citationID&quot;:&quot;MENDELEY_CITATION_ba48c335-58e6-4fa4-82a3-95086e19f167&quot;,&quot;properties&quot;:{&quot;noteIndex&quot;:0},&quot;isEdited&quot;:false,&quot;manualOverride&quot;:{&quot;citeprocText&quot;:&quot;(Tanna &lt;i&gt;et al.&lt;/i&gt;, 2022)&quot;,&quot;isManuallyOverridden&quot;:false,&quot;manualOverrideText&quot;:&quot;&quot;},&quot;citationTag&quot;:&quot;MENDELEY_CITATION_v3_eyJjaXRhdGlvbklEIjoiTUVOREVMRVlfQ0lUQVRJT05fYmE0OGMzMzUtNThlNi00ZmE0LTgyYTMtOTUwODZlMTlmMTY3IiwicHJvcGVydGllcyI6eyJub3RlSW5kZXgiOjB9LCJpc0VkaXRlZCI6ZmFsc2UsIm1hbnVhbE92ZXJyaWRlIjp7ImNpdGVwcm9jVGV4dCI6IihUYW5uYSA8aT5ldCBhbC48L2k+LCAyMDIyKSIsImlzTWFudWFsbHlPdmVycmlkZGVuIjpmYWxzZSwibWFudWFsT3ZlcnJpZGVUZXh0IjoiIn0sImNpdGF0aW9uSXRlbXMiOlt7ImlkIjoiZTIzZGZhZDgtNDg5Mi01NjAwLTgyZDUtOTRmMzYzOTJiNTg5IiwiaXRlbURhdGEiOnsiSVNCTiI6Ijk3OC0xNjgxMDQ1NTA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&quot;,&quot;citationItems&quot;:[{&quot;id&quot;:&quot;e23dfad8-4892-5600-82d5-94f36392b589&quot;,&quot;itemData&quot;:{&quot;ISBN&quot;:&quot;978-1681045504&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Tanna&quot;,&quot;given&quot;:&quot;Angelo P&quot;,&quot;non-dropping-particle&quot;:&quot;&quot;,&quot;parse-names&quot;:false,&quot;suffix&quot;:&quot;&quot;},{&quot;dropping-particle&quot;:&quot;V&quot;,&quot;family&quot;:&quot;Boland&quot;,&quot;given&quot;:&quot;Michael&quot;,&quot;non-dropping-particle&quot;:&quot;&quot;,&quot;parse-names&quot;:false,&quot;suffix&quot;:&quot;&quot;},{&quot;dropping-particle&quot;:&quot;&quot;,&quot;family&quot;:&quot;Giaconi&quot;,&quot;given&quot;:&quot;Joann A&quot;,&quot;non-dropping-particle&quot;:&quot;&quot;,&quot;parse-names&quot;:false,&quot;suffix&quot;:&quot;&quot;},{&quot;dropping-particle&quot;:&quot;&quot;,&quot;family&quot;:&quot;Krishnan&quot;,&quot;given&quot;:&quot;Chandrasekharan&quot;,&quot;non-dropping-particle&quot;:&quot;&quot;,&quot;parse-names&quot;:false,&quot;suffix&quot;:&quot;&quot;},{&quot;dropping-particle&quot;:&quot;&quot;,&quot;family&quot;:&quot;Lin&quot;,&quot;given&quot;:&quot;Shan C&quot;,&quot;non-dropping-particle&quot;:&quot;&quot;,&quot;parse-names&quot;:false,&quot;suffix&quot;:&quot;&quot;},{&quot;dropping-particle&quot;:&quot;&quot;,&quot;family&quot;:&quot;Medeiros&quot;,&quot;given&quot;:&quot;Felipe A&quot;,&quot;non-dropping-particle&quot;:&quot;&quot;,&quot;parse-names&quot;:false,&quot;suffix&quot;:&quot;&quot;},{&quot;dropping-particle&quot;:&quot;&quot;,&quot;family&quot;:&quot;Moroi&quot;,&quot;given&quot;:&quot;Sayoko E&quot;,&quot;non-dropping-particle&quot;:&quot;&quot;,&quot;parse-names&quot;:false,&quot;suffix&quot;:&quot;&quot;},{&quot;dropping-particle&quot;:&quot;&quot;,&quot;family&quot;:&quot;Sit&quot;,&quot;given&quot;:&quot;Arthur J&quot;,&quot;non-dropping-particle&quot;:&quot;&quot;,&quot;parse-names&quot;:false,&quot;suffix&quot;:&quot;&quot;}],&quot;container-title&quot;:&quot;2022-2023 Basic and Clinical Science Course, Section 10: Glaucoma&quot;,&quot;id&quot;:&quot;e23dfad8-4892-5600-82d5-94f36392b589&quot;,&quot;issued&quot;:{&quot;date-parts&quot;:[[&quot;2022&quot;]]},&quot;page&quot;:&quot;8&quot;,&quot;title&quot;:&quot;Chapter 1: Introduction to Glaucoma: Terminology, Epidemiology, and Genetics&quot;,&quot;type&quot;:&quot;article-journal&quot;,&quot;volume&quot;:&quot;10&quot;,&quot;container-title-short&quot;:&quot;&quot;},&quot;uris&quot;:[&quot;http://www.mendeley.com/documents/?uuid=c2f0b4b3-be0e-4491-b746-49b21d7f2bbb&quot;],&quot;isTemporary&quot;:false,&quot;legacyDesktopId&quot;:&quot;c2f0b4b3-be0e-4491-b746-49b21d7f2bbb&quot;}]},{&quot;citationID&quot;:&quot;MENDELEY_CITATION_61e76573-489b-4c79-ae9a-d02c3a87ca11&quot;,&quot;properties&quot;:{&quot;noteIndex&quot;:0},&quot;isEdited&quot;:false,&quot;manualOverride&quot;:{&quot;citeprocText&quot;:&quot;(Kim, 2023)&quot;,&quot;isManuallyOverridden&quot;:true,&quot;manualOverrideText&quot;:&quot;(Tanna et al., 2022)&quot;},&quot;citationTag&quot;:&quot;MENDELEY_CITATION_v3_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&quot;,&quot;citationItems&quot;:[{&quot;id&quot;:&quot;9fb936d0-7d9b-5417-9419-baee50c504b5&quot;,&quot;itemData&quot;:{&quot;author&quot;:[{&quot;dropping-particle&quot;:&quot;&quot;,&quot;family&quot;:&quot;Kim&quot;,&quot;given&quot;:&quot;Stephen J&quot;,&quot;non-dropping-particle&quot;:&quot;&quot;,&quot;parse-names&quot;:false,&quot;suffix&quot;:&quot;&quot;}],&quot;id&quot;:&quot;9fb936d0-7d9b-5417-9419-baee50c504b5&quot;,&quot;issued&quot;:{&quot;date-parts&quot;:[[&quot;2023&quot;]]},&quot;title&quot;:&quot;2022-2023 Basic and Clinical Science Course, Section 12: Retina and Vitreous&quot;,&quot;type&quot;:&quot;article-journal&quot;,&quot;container-title-short&quot;:&quot;&quot;},&quot;uris&quot;:[&quot;http://www.mendeley.com/documents/?uuid=157837a9-31cb-4c65-b619-f2e86e4ae9da&quot;],&quot;isTemporary&quot;:false,&quot;legacyDesktopId&quot;:&quot;157837a9-31cb-4c65-b619-f2e86e4ae9da&quot;}]},{&quot;citationID&quot;:&quot;MENDELEY_CITATION_8a0bc932-83fd-4ec8-b18c-9a9acb763b69&quot;,&quot;properties&quot;:{&quot;noteIndex&quot;:0},&quot;isEdited&quot;:false,&quot;manualOverride&quot;:{&quot;citeprocText&quot;:&quot;(Zhang &lt;i&gt;et al.&lt;/i&gt;, 2021)&quot;,&quot;isManuallyOverridden&quot;:false,&quot;manualOverrideText&quot;:&quot;&quot;},&quot;citationTag&quot;:&quot;MENDELEY_CITATION_v3_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&quot;,&quot;citationItems&quot;:[{&quot;id&quot;:&quot;27771c74-bbc5-5ec1-81c6-db4d98b9b530&quot;,&quot;itemData&quot;:{&quot;DOI&quot;:&quot;10.1167/tvst.10.8.25&quot;,&quot;ISSN&quot;:&quot;21642591&quot;,&quot;PMID&quot;:&quot;34319388&quot;,&quot;abstract&quot;:&quot;Purpose: The purpose of this paper was to investigate the association between baseline metabolic risk factors and incident glaucoma over a 5-year period in rural Chinese adults. Methods: Population-based prospective cohort study. Participants aged 30 years and older without glaucoma at baseline who underwent comprehensive examinations at baseline and after a 5-year interval in the Handan Eye Study were enrolled. Incident glaucoma was defined as people without glaucoma in either eye at baseline that had developed glaucoma in at least one eye in the 5-year follow-up. Five metabolic syndrome components, mean blood pressure, fasting plasma glucose, total cholesterol, triglycerides (TGs), low density lipoprotein cholesterol, high-density lipoprotein choles-terol, and obesity, determined as body mass index ≥30 kg/m2 at baseline were consid-ered as potential metabolic risk factors for incident glaucoma. Univariate and multivariate logistic regression analyses were carried out to determine baseline metabolic risk factors associated with incident glaucoma. Results: A total of 5184 participants were included in our study. During the 5-year follow-up, incident glaucoma developed in 82 subjects. Age (odds ratio [OR] = 1.060, 95% confidence interval [CI] = 1.034, 1.086, P &lt; 0.001) and TGs level (OR = 1.213, 95% CI = 1.030, 1.429, P = 0.021) were independently and positively associated with incident glaucoma. Conclusions: Our study revealed that increased age and high TGs level, one of the baseline metabolic features, were independent risk factors for incident glaucoma. The data implied that the metabolic features be involved in the pathogenesis of glaucoma. Translational Relevance: This study shed the light on that the TGs level was involved in the pathogenesis of glaucoma.&quot;,&quot;author&quot;:[{&quot;dropping-particle&quot;:&quot;&quot;,&quot;family&quot;:&quot;Zhang&quot;,&quot;given&quot;:&quot;Ye&quot;,&quot;non-dropping-particle&quot;:&quot;&quot;,&quot;parse-names&quot;:false,&quot;suffix&quot;:&quot;&quot;},{&quot;dropping-particle&quot;:&quot;&quot;,&quot;family&quot;:&quot;Zhang&quot;,&quot;given&quot;:&quot;Qing&quot;,&quot;non-dropping-particle&quot;:&quot;&quot;,&quot;parse-names&quot;:false,&quot;suffix&quot;:&quot;&quot;},{&quot;dropping-particle&quot;:&quot;&quot;,&quot;family&quot;:&quot;Thomas&quot;,&quot;given&quot;:&quot;Ravi&quot;,&quot;non-dropping-particle&quot;:&quot;&quot;,&quot;parse-names&quot;:false,&quot;suffix&quot;:&quot;&quot;},{&quot;dropping-particle&quot;:&quot;&quot;,&quot;family&quot;:&quot;Li&quot;,&quot;given&quot;:&quot;Si Zhen&quot;,&quot;non-dropping-particle&quot;:&quot;&quot;,&quot;parse-names&quot;:false,&quot;suffix&quot;:&quot;&quot;},{&quot;dropping-particle&quot;:&quot;&quot;,&quot;family&quot;:&quot;Wang&quot;,&quot;given&quot;:&quot;Ning Li&quot;,&quot;non-dropping-particle&quot;:&quot;&quot;,&quot;parse-names&quot;:false,&quot;suffix&quot;:&quot;&quot;}],&quot;container-title&quot;:&quot;Translational Vision Science and Technology&quot;,&quot;id&quot;:&quot;27771c74-bbc5-5ec1-81c6-db4d98b9b530&quot;,&quot;issue&quot;:&quot;8&quot;,&quot;issued&quot;:{&quot;date-parts&quot;:[[&quot;2021&quot;]]},&quot;page&quot;:&quot;1-11&quot;,&quot;title&quot;:&quot;Association of hypertriglyceridemia and incident glaucoma in a rural chinese population: The handan eye study&quot;,&quot;type&quot;:&quot;article-journal&quot;,&quot;volume&quot;:&quot;10&quot;,&quot;container-title-short&quot;:&quot;Transl Vis Sci Technol&quot;},&quot;uris&quot;:[&quot;http://www.mendeley.com/documents/?uuid=c7d283a3-72c3-4bb8-823c-70169c8ca021&quot;],&quot;isTemporary&quot;:false,&quot;legacyDesktopId&quot;:&quot;c7d283a3-72c3-4bb8-823c-70169c8ca021&quot;}]},{&quot;citationID&quot;:&quot;MENDELEY_CITATION_8e560e4e-a602-4722-96be-525f156e94d5&quot;,&quot;properties&quot;:{&quot;noteIndex&quot;:0},&quot;isEdited&quot;:false,&quot;manualOverride&quot;:{&quot;citeprocText&quot;:&quot;(Tanna &lt;i&gt;et al.&lt;/i&gt;, 2022)&quot;,&quot;isManuallyOverridden&quot;:false,&quot;manualOverrideText&quot;:&quot;&quot;},&quot;citationTag&quot;:&quot;MENDELEY_CITATION_v3_eyJjaXRhdGlvbklEIjoiTUVOREVMRVlfQ0lUQVRJT05fOGU1NjBlNGUtYTYwMi00NzIyLTk2YmUtNTI1ZjE1NmU5NGQ1IiwicHJvcGVydGllcyI6eyJub3RlSW5kZXgiOjB9LCJpc0VkaXRlZCI6ZmFsc2UsIm1hbnVhbE92ZXJyaWRlIjp7ImNpdGVwcm9jVGV4dCI6IihUYW5uYSA8aT5ldCBhbC48L2k+LCAyMDIyKSIsImlzTWFudWFsbHlPdmVycmlkZGVuIjpmYWxzZSwibWFudWFsT3ZlcnJpZGVUZXh0IjoiIn0sImNpdGF0aW9uSXRlbXMiOlt7ImlkIjoiZTIzZGZhZDgtNDg5Mi01NjAwLTgyZDUtOTRmMzYzOTJiNTg5IiwiaXRlbURhdGEiOnsiSVNCTiI6Ijk3OC0xNjgxMDQ1NTA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&quot;,&quot;citationItems&quot;:[{&quot;id&quot;:&quot;e23dfad8-4892-5600-82d5-94f36392b589&quot;,&quot;itemData&quot;:{&quot;ISBN&quot;:&quot;978-1681045504&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Tanna&quot;,&quot;given&quot;:&quot;Angelo P&quot;,&quot;non-dropping-particle&quot;:&quot;&quot;,&quot;parse-names&quot;:false,&quot;suffix&quot;:&quot;&quot;},{&quot;dropping-particle&quot;:&quot;V&quot;,&quot;family&quot;:&quot;Boland&quot;,&quot;given&quot;:&quot;Michael&quot;,&quot;non-dropping-particle&quot;:&quot;&quot;,&quot;parse-names&quot;:false,&quot;suffix&quot;:&quot;&quot;},{&quot;dropping-particle&quot;:&quot;&quot;,&quot;family&quot;:&quot;Giaconi&quot;,&quot;given&quot;:&quot;Joann A&quot;,&quot;non-dropping-particle&quot;:&quot;&quot;,&quot;parse-names&quot;:false,&quot;suffix&quot;:&quot;&quot;},{&quot;dropping-particle&quot;:&quot;&quot;,&quot;family&quot;:&quot;Krishnan&quot;,&quot;given&quot;:&quot;Chandrasekharan&quot;,&quot;non-dropping-particle&quot;:&quot;&quot;,&quot;parse-names&quot;:false,&quot;suffix&quot;:&quot;&quot;},{&quot;dropping-particle&quot;:&quot;&quot;,&quot;family&quot;:&quot;Lin&quot;,&quot;given&quot;:&quot;Shan C&quot;,&quot;non-dropping-particle&quot;:&quot;&quot;,&quot;parse-names&quot;:false,&quot;suffix&quot;:&quot;&quot;},{&quot;dropping-particle&quot;:&quot;&quot;,&quot;family&quot;:&quot;Medeiros&quot;,&quot;given&quot;:&quot;Felipe A&quot;,&quot;non-dropping-particle&quot;:&quot;&quot;,&quot;parse-names&quot;:false,&quot;suffix&quot;:&quot;&quot;},{&quot;dropping-particle&quot;:&quot;&quot;,&quot;family&quot;:&quot;Moroi&quot;,&quot;given&quot;:&quot;Sayoko E&quot;,&quot;non-dropping-particle&quot;:&quot;&quot;,&quot;parse-names&quot;:false,&quot;suffix&quot;:&quot;&quot;},{&quot;dropping-particle&quot;:&quot;&quot;,&quot;family&quot;:&quot;Sit&quot;,&quot;given&quot;:&quot;Arthur J&quot;,&quot;non-dropping-particle&quot;:&quot;&quot;,&quot;parse-names&quot;:false,&quot;suffix&quot;:&quot;&quot;}],&quot;container-title&quot;:&quot;2022-2023 Basic and Clinical Science Course, Section 10: Glaucoma&quot;,&quot;id&quot;:&quot;e23dfad8-4892-5600-82d5-94f36392b589&quot;,&quot;issued&quot;:{&quot;date-parts&quot;:[[&quot;2022&quot;]]},&quot;page&quot;:&quot;8&quot;,&quot;title&quot;:&quot;Chapter 1: Introduction to Glaucoma: Terminology, Epidemiology, and Genetics&quot;,&quot;type&quot;:&quot;article-journal&quot;,&quot;volume&quot;:&quot;10&quot;,&quot;container-title-short&quot;:&quot;&quot;},&quot;uris&quot;:[&quot;http://www.mendeley.com/documents/?uuid=c2f0b4b3-be0e-4491-b746-49b21d7f2bbb&quot;],&quot;isTemporary&quot;:false,&quot;legacyDesktopId&quot;:&quot;c2f0b4b3-be0e-4491-b746-49b21d7f2bbb&quot;}]},{&quot;citationID&quot;:&quot;MENDELEY_CITATION_84f463ee-d613-499d-a47d-d772295ea52c&quot;,&quot;properties&quot;:{&quot;noteIndex&quot;:0},&quot;isEdited&quot;:false,&quot;manualOverride&quot;:{&quot;citeprocText&quot;:&quot;(Ntim-Amponsah &lt;i&gt;et al.&lt;/i&gt;, 2004)&quot;,&quot;isManuallyOverridden&quot;:false,&quot;manualOverrideText&quot;:&quot;&quot;},&quot;citationTag&quot;:&quot;MENDELEY_CITATION_v3_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&quot;,&quot;citationItems&quot;:[{&quot;id&quot;:&quot;7bf8e544-feb6-5f07-a19c-d2e78d20a169&quot;,&quot;itemData&quot;:{&quot;DOI&quot;:&quot;10.1038/sj.eye.6700674&quot;,&quot;ISSN&quot;:&quot;0950222X&quot;,&quot;PMID&quot;:&quot;15131680&quot;,&quot;abstract&quot;:&quot;Purpose. To determine the prevalence of primary open-angle glaucoma (POAG) in a Ghanaian population aged 30 years and above and to describe any ethnic variations in glaucoma prevalence in this population. Method. A cross-sectional prevalence survey for POAG was carried out on residents of 30 years and above in the Akwapim-South district of Ghana. The principal investigator examined all glaucoma suspects and those diagnosed as glaucoma in the initial screening to determine all definite cases of POAG. All cases had intraocular pressure measurements. Glaucoma cases and suspects and some normal subjects had fundus biomicroscopy with 78 D Volk lens, and Humphrey FDT N-30 visual fields plotted. Results. A total of 1843 people aged 30 years were screened from the population. The standardized age-specific prevalence was 7.7% (30 years and above) and 8.5% (40 years and above). The best-fit trend line for prevalence/age relationship was exponential. No gender or ethnic difference in prevalence was found. Conclusions. The prevalence of POAG in this population is high and comparable to those in black populations in Barbados and St. Lucia. © 2004 Nature Publishing Group All rights reserved.&quot;,&quot;author&quot;:[{&quot;dropping-particle&quot;:&quot;&quot;,&quot;family&quot;:&quot;Ntim-Amponsah&quot;,&quot;given&quot;:&quot;C. T.&quot;,&quot;non-dropping-particle&quot;:&quot;&quot;,&quot;parse-names&quot;:false,&quot;suffix&quot;:&quot;&quot;},{&quot;dropping-particle&quot;:&quot;&quot;,&quot;family&quot;:&quot;Amoaku&quot;,&quot;given&quot;:&quot;W. M.K.&quot;,&quot;non-dropping-particle&quot;:&quot;&quot;,&quot;parse-names&quot;:false,&quot;suffix&quot;:&quot;&quot;},{&quot;dropping-particle&quot;:&quot;&quot;,&quot;family&quot;:&quot;Ofosu-Amaah&quot;,&quot;given&quot;:&quot;S.&quot;,&quot;non-dropping-particle&quot;:&quot;&quot;,&quot;parse-names&quot;:false,&quot;suffix&quot;:&quot;&quot;},{&quot;dropping-particle&quot;:&quot;&quot;,&quot;family&quot;:&quot;Ewusi&quot;,&quot;given&quot;:&quot;R. K.&quot;,&quot;non-dropping-particle&quot;:&quot;&quot;,&quot;parse-names&quot;:false,&quot;suffix&quot;:&quot;&quot;},{&quot;dropping-particle&quot;:&quot;&quot;,&quot;family&quot;:&quot;Idirisuriya-Khair&quot;,&quot;given&quot;:&quot;R.&quot;,&quot;non-dropping-particle&quot;:&quot;&quot;,&quot;parse-names&quot;:false,&quot;suffix&quot;:&quot;&quot;},{&quot;dropping-particle&quot;:&quot;&quot;,&quot;family&quot;:&quot;Nyatepe-Coo&quot;,&quot;given&quot;:&quot;E.&quot;,&quot;non-dropping-particle&quot;:&quot;&quot;,&quot;parse-names&quot;:false,&quot;suffix&quot;:&quot;&quot;},{&quot;dropping-particle&quot;:&quot;&quot;,&quot;family&quot;:&quot;Adu-Darko&quot;,&quot;given&quot;:&quot;M.&quot;,&quot;non-dropping-particle&quot;:&quot;&quot;,&quot;parse-names&quot;:false,&quot;suffix&quot;:&quot;&quot;}],&quot;container-title&quot;:&quot;Eye&quot;,&quot;id&quot;:&quot;7bf8e544-feb6-5f07-a19c-d2e78d20a169&quot;,&quot;issue&quot;:&quot;5&quot;,&quot;issued&quot;:{&quot;date-parts&quot;:[[&quot;2004&quot;]]},&quot;page&quot;:&quot;491-497&quot;,&quot;title&quot;:&quot;Prevalence of glaucoma in an African population&quot;,&quot;type&quot;:&quot;article-journal&quot;,&quot;volume&quot;:&quot;18&quot;,&quot;container-title-short&quot;:&quot;&quot;},&quot;uris&quot;:[&quot;http://www.mendeley.com/documents/?uuid=c61ce080-5ddb-4d03-80ed-e47d341f1920&quot;],&quot;isTemporary&quot;:false,&quot;legacyDesktopId&quot;:&quot;c61ce080-5ddb-4d03-80ed-e47d341f1920&quot;}]},{&quot;citationID&quot;:&quot;MENDELEY_CITATION_f289485d-c7d7-4482-accd-c1ab3795be3d&quot;,&quot;properties&quot;:{&quot;noteIndex&quot;:0},&quot;isEdited&quot;:false,&quot;manualOverride&quot;:{&quot;citeprocText&quot;:&quot;(Ahmed &lt;i&gt;et al.&lt;/i&gt;, 2023)&quot;,&quot;isManuallyOverridden&quot;:false,&quot;manualOverrideText&quot;:&quot;&quot;},&quot;citationTag&quot;:&quot;MENDELEY_CITATION_v3_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&quot;,&quot;citationItems&quot;:[{&quot;id&quot;:&quot;01480c0b-8efd-5630-be36-8c13ac1555e7&quot;,&quot;itemData&quot;:{&quot;DOI&quot;:&quot;10.1136/bmjophth-2023-001386&quot;,&quot;author&quot;:[{&quot;dropping-particle&quot;:&quot;&quot;,&quot;family&quot;:&quot;Ahmed&quot;,&quot;given&quot;:&quot;Sharfuddin&quot;,&quot;non-dropping-particle&quot;:&quot;&quot;,&quot;parse-names&quot;:false,&quot;suffix&quot;:&quot;&quot;},{&quot;dropping-particle&quot;:&quot;&quot;,&quot;family&quot;:&quot;Ullah&quot;,&quot;given&quot;:&quot;A B M Yasin&quot;,&quot;non-dropping-particle&quot;:&quot;&quot;,&quot;parse-names&quot;:false,&quot;suffix&quot;:&quot;&quot;},{&quot;dropping-particle&quot;:&quot;&quot;,&quot;family&quot;:&quot;Barman&quot;,&quot;given&quot;:&quot;Nilima&quot;,&quot;non-dropping-particle&quot;:&quot;&quot;,&quot;parse-names&quot;:false,&quot;suffix&quot;:&quot;&quot;},{&quot;dropping-particle&quot;:&quot;&quot;,&quot;family&quot;:&quot;Ratan&quot;,&quot;given&quot;:&quot;Zubair Ahmed&quot;,&quot;non-dropping-particle&quot;:&quot;&quot;,&quot;parse-names&quot;:false,&quot;suffix&quot;:&quot;&quot;},{&quot;dropping-particle&quot;:&quot;&quot;,&quot;family&quot;:&quot;Mostafa&quot;,&quot;given&quot;:&quot;Subarna&quot;,&quot;non-dropping-particle&quot;:&quot;&quot;,&quot;parse-names&quot;:false,&quot;suffix&quot;:&quot;&quot;},{&quot;dropping-particle&quot;:&quot;&quot;,&quot;family&quot;:&quot;Khaleque&quot;,&quot;given&quot;:&quot;Abdul&quot;,&quot;non-dropping-particle&quot;:&quot;&quot;,&quot;parse-names&quot;:false,&quot;suffix&quot;:&quot;&quot;},{&quot;dropping-particle&quot;:&quot;&quot;,&quot;family&quot;:&quot;Kabir&quot;,&quot;given&quot;:&quot;Showkat&quot;,&quot;non-dropping-particle&quot;:&quot;&quot;,&quot;parse-names&quot;:false,&quot;suffix&quot;:&quot;&quot;},{&quot;dropping-particle&quot;:&quot;&quot;,&quot;family&quot;:&quot;Khan&quot;,&quot;given&quot;:&quot;Maruf Haque&quot;,&quot;non-dropping-particle&quot;:&quot;&quot;,&quot;parse-names&quot;:false,&quot;suffix&quot;:&quot;&quot;},{&quot;dropping-particle&quot;:&quot;&quot;,&quot;family&quot;:&quot;Haque&quot;,&quot;given&quot;:&quot;M Atiqul&quot;,&quot;non-dropping-particle&quot;:&quot;&quot;,&quot;parse-names&quot;:false,&quot;suffix&quot;:&quot;&quot;}],&quot;id&quot;:&quot;01480c0b-8efd-5630-be36-8c13ac1555e7&quot;,&quot;issued&quot;:{&quot;date-parts&quot;:[[&quot;2023&quot;]]},&quot;page&quot;:&quot;1-7&quot;,&quot;title&quot;:&quot;Risk factors associated with elevated intraocular pressure : a population- ­ based study in a rural community of Bangladesh&quot;,&quot;type&quot;:&quot;article-journal&quot;,&quot;container-title-short&quot;:&quot;&quot;},&quot;uris&quot;:[&quot;http://www.mendeley.com/documents/?uuid=7d8b3adb-a17b-4ae6-8f37-271cb542baf9&quot;],&quot;isTemporary&quot;:false,&quot;legacyDesktopId&quot;:&quot;7d8b3adb-a17b-4ae6-8f37-271cb542baf9&quot;}]},{&quot;citationID&quot;:&quot;MENDELEY_CITATION_aa9d1242-d799-45dd-a28b-362486c9ddd5&quot;,&quot;properties&quot;:{&quot;noteIndex&quot;:0},&quot;isEdited&quot;:false,&quot;manualOverride&quot;:{&quot;citeprocText&quot;:&quot;(Garg &lt;i&gt;et al.&lt;/i&gt;, 2018)&quot;,&quot;isManuallyOverridden&quot;:false,&quot;manualOverrideText&quot;:&quot;&quot;},&quot;citationTag&quot;:&quot;MENDELEY_CITATION_v3_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&quot;,&quot;citationItems&quot;:[{&quot;id&quot;:&quot;7110bb57-f7e5-5e85-b669-f6921ec46f16&quot;,&quot;itemData&quot;:{&quot;DOI&quot;:&quot;10.23937/2378-346X/1410099&quot;,&quot;author&quot;:[{&quot;dropping-particle&quot;:&quot;&quot;,&quot;family&quot;:&quot;Garg&quot;,&quot;given&quot;:&quot;Pragati&quot;,&quot;non-dropping-particle&quot;:&quot;&quot;,&quot;parse-names&quot;:false,&quot;suffix&quot;:&quot;&quot;},{&quot;dropping-particle&quot;:&quot;&quot;,&quot;family&quot;:&quot;Gupta&quot;,&quot;given&quot;:&quot;Mohit&quot;,&quot;non-dropping-particle&quot;:&quot;&quot;,&quot;parse-names&quot;:false,&quot;suffix&quot;:&quot;&quot;},{&quot;dropping-particle&quot;:&quot;&quot;,&quot;family&quot;:&quot;Yadav&quot;,&quot;given&quot;:&quot;Swati&quot;,&quot;non-dropping-particle&quot;:&quot;&quot;,&quot;parse-names&quot;:false,&quot;suffix&quot;:&quot;&quot;},{&quot;dropping-particle&quot;:&quot;&quot;,&quot;family&quot;:&quot;Singh&quot;,&quot;given&quot;:&quot;Luxmi&quot;,&quot;non-dropping-particle&quot;:&quot;&quot;,&quot;parse-names&quot;:false,&quot;suffix&quot;:&quot;&quot;},{&quot;dropping-particle&quot;:&quot;&quot;,&quot;family&quot;:&quot;Nigam&quot;,&quot;given&quot;:&quot;Bharti&quot;,&quot;non-dropping-particle&quot;:&quot;&quot;,&quot;parse-names&quot;:false,&quot;suffix&quot;:&quot;&quot;}],&quot;id&quot;:&quot;7110bb57-f7e5-5e85-b669-f6921ec46f16&quot;,&quot;issue&quot;:&quot;4&quot;,&quot;issued&quot;:{&quot;date-parts&quot;:[[&quot;2018&quot;]]},&quot;page&quot;:&quot;1-7&quot;,&quot;title&quot;:&quot;Ophthalmology and Clinical Research Association of Various Systemic Factors with Intraocular Pressure&quot;,&quot;type&quot;:&quot;article-journal&quot;,&quot;volume&quot;:&quot;5&quot;,&quot;container-title-short&quot;:&quot;&quot;},&quot;uris&quot;:[&quot;http://www.mendeley.com/documents/?uuid=b87ace4b-fdc5-444e-a228-5a5c5f4d1a92&quot;],&quot;isTemporary&quot;:false,&quot;legacyDesktopId&quot;:&quot;b87ace4b-fdc5-444e-a228-5a5c5f4d1a92&quot;}]},{&quot;citationID&quot;:&quot;MENDELEY_CITATION_3978b0e6-8c32-427f-9dcf-b86ea49739f7&quot;,&quot;properties&quot;:{&quot;noteIndex&quot;:0},&quot;isEdited&quot;:false,&quot;manualOverride&quot;:{&quot;citeprocText&quot;:&quot;(Niekerk &lt;i&gt;et al.&lt;/i&gt;, 2014)&quot;,&quot;isManuallyOverridden&quot;:false,&quot;manualOverrideText&quot;:&quot;&quot;},&quot;citationTag&quot;:&quot;MENDELEY_CITATION_v3_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hpZW1zdHJhIiwiZ2l2ZW4iOiJMIEEiLCJub24tZHJvcHBpbmctcGFydGljbGUiOiIiLCJwYXJzZS1uYW1lcyI6ZmFsc2UsInN1ZmZpeCI6IiJ9LHsiZHJvcHBpbmctcGFydGljbGUiOiIiLCJmYW1pbHkiOiJNIiwiZ2l2ZW4iOiJWYW4gTmlla2VyayIsIm5vbi1kcm9wcGluZy1wYXJ0aWNsZSI6IiIsInBhcnNlLW5hbWVzIjpmYWxzZSwic3VmZml4IjoiIn0seyJkcm9wcGluZy1wYXJ0aWNsZSI6IiIsImZhbWlseSI6IkZjIiwiZ2l2ZW4iOiJWYW4gUm9veWVu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&quot;,&quot;citationItems&quot;:[{&quot;id&quot;:&quot;46447663-c9ca-5573-b25f-10eca878d0d1&quot;,&quot;itemData&quot;:{&quot;DOI&quot;:&quot;10.1080/20786204.2006.10873351&quot;,&quot;author&quot;:[{&quot;dropping-particle&quot;:&quot;Van&quot;,&quot;family&quot;:&quot;Niekerk&quot;,&quot;given&quot;:&quot;M&quot;,&quot;non-dropping-particle&quot;:&quot;&quot;,&quot;parse-names&quot;:false,&quot;suffix&quot;:&quot;&quot;},{&quot;dropping-particle&quot;:&quot;Van&quot;,&quot;family&quot;:&quot;Rooyen&quot;,&quot;given&quot;:&quot;F C&quot;,&quot;non-dropping-particle&quot;:&quot;&quot;,&quot;parse-names&quot;:false,&quot;suffix&quot;:&quot;&quot;},{&quot;dropping-particle&quot;:&quot;&quot;,&quot;family&quot;:&quot;Joubert&quot;,&quot;given&quot;:&quot;G&quot;,&quot;non-dropping-particle&quot;:&quot;&quot;,&quot;parse-names&quot;:false,&quot;suffix&quot;:&quot;&quot;},{&quot;dropping-particle&quot;:&quot;&quot;,&quot;family&quot;:&quot;Hiemstra&quot;,&quot;given&quot;:&quot;L A&quot;,&quot;non-dropping-particle&quot;:&quot;&quot;,&quot;parse-names&quot;:false,&quot;suffix&quot;:&quot;&quot;},{&quot;dropping-particle&quot;:&quot;&quot;,&quot;family&quot;:&quot;M&quot;,&quot;given&quot;:&quot;Van Niekerk&quot;,&quot;non-dropping-particle&quot;:&quot;&quot;,&quot;parse-names&quot;:false,&quot;suffix&quot;:&quot;&quot;},{&quot;dropping-particle&quot;:&quot;&quot;,&quot;family&quot;:&quot;Fc&quot;,&quot;given&quot;:&quot;Van Rooyen&quot;,&quot;non-dropping-particle&quot;:&quot;&quot;,&quot;parse-names&quot;:false,&quot;suffix&quot;:&quot;&quot;},{&quot;dropping-particle&quot;:&quot;&quot;,&quot;family&quot;:&quot;Joubert&quot;,&quot;given&quot;:&quot;G&quot;,&quot;non-dropping-particle&quot;:&quot;&quot;,&quot;parse-names&quot;:false,&quot;suffix&quot;:&quot;&quot;},{&quot;dropping-particle&quot;:&quot;&quot;,&quot;family&quot;:&quot;La&quot;,&quot;given&quot;:&quot;Hiemstra&quot;,&quot;non-dropping-particle&quot;:&quot;&quot;,&quot;parse-names&quot;:false,&quot;suffix&quot;:&quot;&quot;}],&quot;id&quot;:&quot;46447663-c9ca-5573-b25f-10eca878d0d1&quot;,&quot;issued&quot;:{&quot;date-parts&quot;:[[&quot;2014&quot;]]},&quot;page&quot;:&quot;15-16&quot;,&quot;title&quot;:&quot;The prevalence of the diagnosis of increased intra- ocular pressure in a general practice The prevalence of the diagnosis of increased intra-ocular pressure in a general practice&quot;,&quot;type&quot;:&quot;article-journal&quot;,&quot;volume&quot;:&quot;6190&quot;,&quot;container-title-short&quot;:&quot;&quot;},&quot;uris&quot;:[&quot;http://www.mendeley.com/documents/?uuid=5c2894e9-d125-40b9-86c2-d8cfd25a4c89&quot;],&quot;isTemporary&quot;:false,&quot;legacyDesktopId&quot;:&quot;5c2894e9-d125-40b9-86c2-d8cfd25a4c89&quot;}]},{&quot;citationID&quot;:&quot;MENDELEY_CITATION_5bfdd249-2710-46d5-8b11-9f42b0f2f30a&quot;,&quot;properties&quot;:{&quot;noteIndex&quot;:0},&quot;isEdited&quot;:false,&quot;manualOverride&quot;:{&quot;citeprocText&quot;:&quot;(Bowo-Ngandji &lt;i&gt;et al.&lt;/i&gt;, 2023)&quot;,&quot;isManuallyOverridden&quot;:false,&quot;manualOverrideText&quot;:&quot;&quot;},&quot;citationTag&quot;:&quot;MENDELEY_CITATION_v3_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&quot;,&quot;citationItems&quot;:[{&quot;id&quot;:&quot;8c74bfff-fa8c-5991-b164-73219e50b5f8&quot;,&quot;itemData&quot;:{&quot;DOI&quot;:&quot;10.1371/journal.pone.0289155&quot;,&quot;ISBN&quot;:&quot;1111111111&quot;,&quot;ISSN&quot;:&quot;19326203&quot;,&quot;PMID&quot;:&quot;37498832&quot;,&quot;abstract&quot;:&quot;Background The metabolic syndrome (MS) is a leading cause of death worldwide. Several studies have found MS to be prevalent in various African regions. However, no specific estimates of MS prevalence in African populations exist. The aim of this study was to estimate the overall prevalence of MS in the African populations. Methods A systematic review was conducted in PubMed, Web of Science, Africa Index Medicus, and African Journal Online Scopus to find studies published up to the 15th of August 2022. Pooled prevalence was calculated based on six diagnostic methods. The pooled prevalence of MS was estimated using a random-effects model. Our risk of bias analysis was based on the Hoy et al. tool. A Heterogeneity (I2) assessment was performed, as well as an Egger test for publication bias. PROSPERO number CRD42021275176 was assigned to this study. Results In total, 297 studies corresponding to 345 prevalence data from 29 African countries and involving 156 464 participants were included. The overall prevalence of MS in Africa was 32.4% (95% CI: 30.2–34.7) with significant heterogeneity (I2 = 98.9%; P&lt;0.001). We obtained prevalence rates of 44.8% (95% CI: 24.8–65.7), 39.7% (95% CI: 31.7–48.1), 33.1% (95% CI: 28.5–37.8), 31.6% (95% CI: 27.8–35.6) and 29.3% (95% CI: 25.7–33) using the WHO, revised NCEP-ATP III, JIS, NCEP/ATP III and IDF definition criteria, respectively. The prevalence of MS was significantly higher in adults &gt;18 years with 33.1% (95%CI: 30.8–35.5) compared to children &lt;18 years with 13.3% (95%CI: 7.3–20.6) (P&lt;0.001). MS prevalence was significantly higher in females with 36.9% (95%CI: 33.2–40.7) compared to males with 26.7% (95%CI: 23.1–30.5) (P&lt;0.001). The prevalence of MS was highest among Type 2 diabetes patients with 66.9% (95%CI: 60.3–73.1), followed by patients with coronary artery disease with 55.2% (95%CI: 50.8–59.6) and cardiovascular diseases with 48.3% (95%CI: 33.5–63.3) (P&lt;0.001). With 33.6% (95% CI: 28.3–39.1), the southern African region was the most affected, followed by upper-middle income economies with 35% (95% CI: 29.5–40.6). Conclusion This study, regardless of the definition used, reveals a high prevalence of MS in Africa, confirming the ongoing epidemiological transition in African countries. Early prevention and treatment strategies are urgently needed to reverse this trend.&quot;,&quot;author&quot;:[{&quot;dropping-particle&quot;:&quot;&quot;,&quot;family&quot;:&quot;Bowo-Ngandji&quot;,&quot;given&quot;:&quot;Arnol&quot;,&quot;non-dropping-particle&quot;:&quot;&quot;,&quot;parse-names&quot;:false,&quot;suffix&quot;:&quot;&quot;},{&quot;dropping-particle&quot;:&quot;&quot;,&quot;family&quot;:&quot;Kenmoe&quot;,&quot;given&quot;:&quot;Sebastien&quot;,&quot;non-dropping-particle&quot;:&quot;&quot;,&quot;parse-names&quot;:false,&quot;suffix&quot;:&quot;&quot;},{&quot;dropping-particle&quot;:&quot;&quot;,&quot;family&quot;:&quot;Ebogo-Belobo&quot;,&quot;given&quot;:&quot;Jean Thierry&quot;,&quot;non-dropping-particle&quot;:&quot;&quot;,&quot;parse-names&quot;:false,&quot;suffix&quot;:&quot;&quot;},{&quot;dropping-particle&quot;:&quot;&quot;,&quot;family&quot;:&quot;Kenfack-Momo&quot;,&quot;given&quot;:&quot;Raoul&quot;,&quot;non-dropping-particle&quot;:&quot;&quot;,&quot;parse-names&quot;:false,&quot;suffix&quot;:&quot;&quot;},{&quot;dropping-particle&quot;:&quot;&quot;,&quot;family&quot;:&quot;Takuissu&quot;,&quot;given&quot;:&quot;Guy Roussel&quot;,&quot;non-dropping-particle&quot;:&quot;&quot;,&quot;parse-names&quot;:false,&quot;suffix&quot;:&quot;&quot;},{&quot;dropping-particle&quot;:&quot;&quot;,&quot;family&quot;:&quot;Kengne-Ndé&quot;,&quot;given&quot;:&quot;Cyprien&quot;,&quot;non-dropping-particle&quot;:&quot;&quot;,&quot;parse-names&quot;:false,&quot;suffix&quot;:&quot;&quot;},{&quot;dropping-particle&quot;:&quot;&quot;,&quot;family&quot;:&quot;Mbaga&quot;,&quot;given&quot;:&quot;Donatien Serge&quot;,&quot;non-dropping-particle&quot;:&quot;&quot;,&quot;parse-names&quot;:false,&quot;suffix&quot;:&quot;&quot;},{&quot;dropping-particle&quot;:&quot;&quot;,&quot;family&quot;:&quot;Tchatchouang&quot;,&quot;given&quot;:&quot;Serges&quot;,&quot;non-dropping-particle&quot;:&quot;&quot;,&quot;parse-names&quot;:false,&quot;suffix&quot;:&quot;&quot;},{&quot;dropping-particle&quot;:&quot;&quot;,&quot;family&quot;:&quot;Kenfack-Zanguim&quot;,&quot;given&quot;:&quot;Josiane&quot;,&quot;non-dropping-particle&quot;:&quot;&quot;,&quot;parse-names&quot;:false,&quot;suffix&quot;:&quot;&quot;},{&quot;dropping-particle&quot;:&quot;&quot;,&quot;family&quot;:&quot;Fogang&quot;,&quot;given&quot;:&quot;Robertine Lontuo&quot;,&quot;non-dropping-particle&quot;:&quot;&quot;,&quot;parse-names&quot;:false,&quot;suffix&quot;:&quot;&quot;},{&quot;dropping-particle&quot;:&quot;&quot;,&quot;family&quot;:&quot;Menkem&quot;,&quot;given&quot;:&quot;Elisabeth Zeuko o.&quot;,&quot;non-dropping-particle&quot;:&quot;&quot;,&quot;parse-names&quot;:false,&quot;suffix&quot;:&quot;&quot;},{&quot;dropping-particle&quot;:&quot;&quot;,&quot;family&quot;:&quot;Ondigui&quot;,&quot;given&quot;:&quot;Juliette Laure Ndzie&quot;,&quot;non-dropping-particle&quot;:&quot;&quot;,&quot;parse-names&quot;:false,&quot;suffix&quot;:&quot;&quot;},{&quot;dropping-particle&quot;:&quot;&quot;,&quot;family&quot;:&quot;Kame-Ngasse&quot;,&quot;given&quot;:&quot;Ginette Irma&quot;,&quot;non-dropping-particle&quot;:&quot;&quot;,&quot;parse-names&quot;:false,&quot;suffix&quot;:&quot;&quot;},{&quot;dropping-particle&quot;:&quot;&quot;,&quot;family&quot;:&quot;Magoudjou-Pekam&quot;,&quot;given&quot;:&quot;Jeannette Nina&quot;,&quot;non-dropping-particle&quot;:&quot;&quot;,&quot;parse-names&quot;:false,&quot;suffix&quot;:&quot;&quot;},{&quot;dropping-particle&quot;:&quot;&quot;,&quot;family&quot;:&quot;Nguedjo&quot;,&quot;given&quot;:&quot;Maxwell Wandji&quot;,&quot;non-dropping-particle&quot;:&quot;&quot;,&quot;parse-names&quot;:false,&quot;suffix&quot;:&quot;&quot;},{&quot;dropping-particle&quot;:&quot;&quot;,&quot;family&quot;:&quot;Assam&quot;,&quot;given&quot;:&quot;Jean Paul Assam&quot;,&quot;non-dropping-particle&quot;:&quot;&quot;,&quot;parse-names&quot;:false,&quot;suffix&quot;:&quot;&quot;},{&quot;dropping-particle&quot;:&quot;&quot;,&quot;family&quot;:&quot;Mandob&quot;,&quot;given&quot;:&quot;Damaris Enyegue&quot;,&quot;non-dropping-particle&quot;:&quot;&quot;,&quot;parse-names&quot;:false,&quot;suffix&quot;:&quot;&quot;},{&quot;dropping-particle&quot;:&quot;&quot;,&quot;family&quot;:&quot;Ngondi&quot;,&quot;given&quot;:&quot;Judith Laure&quot;,&quot;non-dropping-particle&quot;:&quot;&quot;,&quot;parse-names&quot;:false,&quot;suffix&quot;:&quot;&quot;}],&quot;container-title&quot;:&quot;PLoS ONE&quot;,&quot;id&quot;:&quot;8c74bfff-fa8c-5991-b164-73219e50b5f8&quot;,&quot;issue&quot;:&quot;7 July&quot;,&quot;issued&quot;:{&quot;date-parts&quot;:[[&quot;2023&quot;]]},&quot;number-of-pages&quot;:&quot;1-34&quot;,&quot;title&quot;:&quot;Prevalence of the metabolic syndrome in African populations: A systematic review and meta-analysis&quot;,&quot;type&quot;:&quot;book&quot;,&quot;volume&quot;:&quot;18&quot;,&quot;container-title-short&quot;:&quot;PLoS One&quot;},&quot;uris&quot;:[&quot;http://www.mendeley.com/documents/?uuid=82deeb33-0db1-4853-b431-2c3e0966ca43&quot;],&quot;isTemporary&quot;:false,&quot;legacyDesktopId&quot;:&quot;82deeb33-0db1-4853-b431-2c3e0966ca43&quot;}]},{&quot;citationID&quot;:&quot;MENDELEY_CITATION_b3fd8079-0dfa-4773-97bb-2c1945e3cef6&quot;,&quot;properties&quot;:{&quot;noteIndex&quot;:0},&quot;isEdited&quot;:false,&quot;manualOverride&quot;:{&quot;citeprocText&quot;:&quot;(Louisraj, Thomas and Nelson Jesudasan, 2018)&quot;,&quot;isManuallyOverridden&quot;:false,&quot;manualOverrideText&quot;:&quot;&quot;},&quot;citationTag&quot;:&quot;MENDELEY_CITATION_v3_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&quot;,&quot;citationItems&quot;:[{&quot;id&quot;:&quot;522b77bc-be0d-5636-bbc7-0c81b7b6c2e9&quot;,&quot;itemData&quot;:{&quot;DOI&quot;:&quot;10.4103/tjosr.tjosr_20_18&quot;,&quot;ISSN&quot;:&quot;2589-4528&quot;,&quot;abstract&quot;:&quot;Purpose: The purpose of this study was to evaluate an association between body mass index (BMI) and intraocular pressure (IOP) in men and women. Materials and Methods: An observational study of 200 consecutive outpatients (90 males, 110 females aged 30–80 years), presenting at a tertiary eye hospital in southern India. Results: Ninety-four (47%) of the 200 participants had a normal BMI, 67 (33.5%) were overweight, and 33 (16.5%) were obese. Of the 33 obese participants, 19 (57.6%) were females. The mean BMI was 25.06 ± 4.66 and the mean IOP was 15.78 ± 3.99 mmHg. There was a positive, statistically significant, correlation between BMI and IOP (r = 0.2013, P = 0.004). Conclusion: Obesity is possibly a risk factor for increasing IOP in both men and women, with an increase in BMI being positively associated with increase in IOP. This is important in view of the current obesity epidemic.&quot;,&quot;author&quot;:[{&quot;dropping-particle&quot;:&quot;&quot;,&quot;family&quot;:&quot;Louisraj&quot;,&quot;given&quot;:&quot;Sophia&quot;,&quot;non-dropping-particle&quot;:&quot;&quot;,&quot;parse-names&quot;:false,&quot;suffix&quot;:&quot;&quot;},{&quot;dropping-particle&quot;:&quot;&quot;,&quot;family&quot;:&quot;Thomas&quot;,&quot;given&quot;:&quot;PhilipAloysius&quot;,&quot;non-dropping-particle&quot;:&quot;&quot;,&quot;parse-names&quot;:false,&quot;suffix&quot;:&quot;&quot;},{&quot;dropping-particle&quot;:&quot;&quot;,&quot;family&quot;:&quot;Nelson Jesudasan&quot;,&quot;given&quot;:&quot;ChristadassArul&quot;,&quot;non-dropping-particle&quot;:&quot;&quot;,&quot;parse-names&quot;:false,&quot;suffix&quot;:&quot;&quot;}],&quot;container-title&quot;:&quot;TNOA Journal of Ophthalmic Science and Research&quot;,&quot;id&quot;:&quot;522b77bc-be0d-5636-bbc7-0c81b7b6c2e9&quot;,&quot;issue&quot;:&quot;1&quot;,&quot;issued&quot;:{&quot;date-parts&quot;:[[&quot;2018&quot;]]},&quot;page&quot;:&quot;8&quot;,&quot;title&quot;:&quot;Correlation between body mass index and intraocular pressure: A pilot study&quot;,&quot;type&quot;:&quot;article-journal&quot;,&quot;volume&quot;:&quot;56&quot;,&quot;container-title-short&quot;:&quot;&quot;},&quot;uris&quot;:[&quot;http://www.mendeley.com/documents/?uuid=29496f92-a7b7-477d-8dbd-d3f0d39f0774&quot;],&quot;isTemporary&quot;:false,&quot;legacyDesktopId&quot;:&quot;29496f92-a7b7-477d-8dbd-d3f0d39f0774&quot;}]},{&quot;citationID&quot;:&quot;MENDELEY_CITATION_21276970-c60f-4b8d-9473-896aab56fbb7&quot;,&quot;properties&quot;:{&quot;noteIndex&quot;:0},&quot;isEdited&quot;:false,&quot;manualOverride&quot;:{&quot;isManuallyOverridden&quot;:false,&quot;citeprocText&quot;:&quot;(Rekha Mudhol* Manjushree KS and Yakkundi, 2021)&quot;,&quot;manualOverrideText&quot;:&quot;&quot;},&quot;citationTag&quot;:&quot;MENDELEY_CITATION_v3_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&quot;,&quot;citationItems&quot;:[{&quot;id&quot;:&quot;8fc2f441-e2da-380c-9f5f-4cceb0e66e08&quot;,&quot;itemData&quot;:{&quot;type&quot;:&quot;article-journal&quot;,&quot;id&quot;:&quot;8fc2f441-e2da-380c-9f5f-4cceb0e66e08&quot;,&quot;title&quot;:&quot;Ocular perfusion pressure: distribution and its relationship with glaucoma&quot;,&quot;author&quot;:[{&quot;family&quot;:&quot;Rekha Mudhol* Manjushree KS&quot;,&quot;given&quot;:&quot;Tanmay Gupta&quot;,&quot;parse-names&quot;:false,&quot;dropping-particle&quot;:&quot;&quot;,&quot;non-dropping-particle&quot;:&quot;&quot;},{&quot;family&quot;:&quot;Yakkundi&quot;,&quot;given&quot;:&quot;Arvind Y&quot;,&quot;parse-names&quot;:false,&quot;dropping-particle&quot;:&quot;&quot;,&quot;non-dropping-particle&quot;:&quot;&quot;}],&quot;container-title&quot;:&quot;Al Ameen Journal of Medical Sciences&quot;,&quot;issued&quot;:{&quot;date-parts&quot;:[[2021]]},&quot;page&quot;:&quot;318-325&quot;,&quot;issue&quot;:&quot;4&quot;,&quot;volume&quot;:&quot;14&quot;,&quot;container-title-short&quot;:&quot;&quot;},&quot;isTemporary&quot;:false}]},{&quot;citationID&quot;:&quot;MENDELEY_CITATION_da68e768-5893-426a-9947-f3e0b4e99d2d&quot;,&quot;properties&quot;:{&quot;noteIndex&quot;:0},&quot;isEdited&quot;:false,&quot;manualOverride&quot;:{&quot;citeprocText&quot;:&quot;(Keltner &lt;i&gt;et al.&lt;/i&gt;, 2015)&quot;,&quot;isManuallyOverridden&quot;:false,&quot;manualOverrideText&quot;:&quot;&quot;},&quot;citationTag&quot;:&quot;MENDELEY_CITATION_v3_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&quot;,&quot;citationItems&quot;:[{&quot;id&quot;:&quot;619ae2b7-f1b4-5784-8856-557bfcb2c655&quot;,&quot;itemData&quot;:{&quot;author&quot;:[{&quot;dropping-particle&quot;:&quot;&quot;,&quot;family&quot;:&quot;Keltner&quot;,&quot;given&quot;:&quot;John L&quot;,&quot;non-dropping-particle&quot;:&quot;&quot;,&quot;parse-names&quot;:false,&quot;suffix&quot;:&quot;&quot;},{&quot;dropping-particle&quot;:&quot;&quot;,&quot;family&quot;:&quot;Johnson&quot;,&quot;given&quot;:&quot;Chris A&quot;,&quot;non-dropping-particle&quot;:&quot;&quot;,&quot;parse-names&quot;:false,&quot;suffix&quot;:&quot;&quot;},{&quot;dropping-particle&quot;:&quot;&quot;,&quot;family&quot;:&quot;Quigg&quot;,&quot;given&quot;:&quot;Jacqueline M&quot;,&quot;non-dropping-particle&quot;:&quot;&quot;,&quot;parse-names&quot;:false,&quot;suffix&quot;:&quot;&quot;},{&quot;dropping-particle&quot;:&quot;&quot;,&quot;family&quot;:&quot;Cello&quot;,&quot;given&quot;:&quot;Kimberly E&quot;,&quot;non-dropping-particle&quot;:&quot;&quot;,&quot;parse-names&quot;:false,&quot;suffix&quot;:&quot;&quot;}],&quot;id&quot;:&quot;619ae2b7-f1b4-5784-8856-557bfcb2c655&quot;,&quot;issued&quot;:{&quot;date-parts&quot;:[[&quot;2015&quot;]]},&quot;title&quot;:&quot;Confirmation of Visual Field Abnormalities in the Ocular Hypertension Treatment Study&quot;,&quot;type&quot;:&quot;article-journal&quot;,&quot;volume&quot;:&quot;118&quot;,&quot;container-title-short&quot;:&quot;&quot;},&quot;uris&quot;:[&quot;http://www.mendeley.com/documents/?uuid=80b5b68d-57a1-44ed-855e-0a892a1a2386&quot;],&quot;isTemporary&quot;:false,&quot;legacyDesktopId&quot;:&quot;80b5b68d-57a1-44ed-855e-0a892a1a2386&quot;}]},{&quot;citationID&quot;:&quot;MENDELEY_CITATION_4e58c706-e992-4da6-97c7-46c60d7a5bf4&quot;,&quot;properties&quot;:{&quot;noteIndex&quot;:0},&quot;isEdited&quot;:false,&quot;manualOverride&quot;:{&quot;citeprocText&quot;:&quot;(Moraes &lt;i&gt;et al.&lt;/i&gt;, 2017)&quot;,&quot;isManuallyOverridden&quot;:false,&quot;manualOverrideText&quot;:&quot;&quot;},&quot;citationTag&quot;:&quot;MENDELEY_CITATION_v3_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&quot;,&quot;citationItems&quot;:[{&quot;id&quot;:&quot;28d4fd88-4d4c-5b7f-99b3-326fbb077514&quot;,&quot;itemData&quot;:{&quot;DOI&quot;:&quot;10.1016/j.ophtha.2017.04.021&quot;,&quot;ISSN&quot;:&quot;0161-6420&quot;,&quot;author&quot;:[{&quot;dropping-particle&quot;:&quot;De&quot;,&quot;family&quot;:&quot;Moraes&quot;,&quot;given&quot;:&quot;C Gustavo&quot;,&quot;non-dropping-particle&quot;:&quot;&quot;,&quot;parse-names&quot;:false,&quot;suffix&quot;:&quot;&quot;},{&quot;dropping-particle&quot;:&quot;&quot;,&quot;family&quot;:&quot;Hood&quot;,&quot;given&quot;:&quot;Donald C&quot;,&quot;non-dropping-particle&quot;:&quot;&quot;,&quot;parse-names&quot;:false,&quot;suffix&quot;:&quot;&quot;},{&quot;dropping-particle&quot;:&quot;&quot;,&quot;family&quot;:&quot;Thenappan&quot;,&quot;given&quot;:&quot;Abinaya&quot;,&quot;non-dropping-particle&quot;:&quot;&quot;,&quot;parse-names&quot;:false,&quot;suffix&quot;:&quot;&quot;},{&quot;dropping-particle&quot;:&quot;&quot;,&quot;family&quot;:&quot;Girkin&quot;,&quot;given&quot;:&quot;Christopher A&quot;,&quot;non-dropping-particle&quot;:&quot;&quot;,&quot;parse-names&quot;:false,&quot;suffix&quot;:&quot;&quot;},{&quot;dropping-particle&quot;:&quot;&quot;,&quot;family&quot;:&quot;Medeiros&quot;,&quot;given&quot;:&quot;Felipe A&quot;,&quot;non-dropping-particle&quot;:&quot;&quot;,&quot;parse-names&quot;:false,&quot;suffix&quot;:&quot;&quot;},{&quot;dropping-particle&quot;:&quot;&quot;,&quot;family&quot;:&quot;Weinreb&quot;,&quot;given&quot;:&quot;Robert N&quot;,&quot;non-dropping-particle&quot;:&quot;&quot;,&quot;parse-names&quot;:false,&quot;suffix&quot;:&quot;&quot;},{&quot;dropping-particle&quot;:&quot;&quot;,&quot;family&quot;:&quot;Zangwill&quot;,&quot;given&quot;:&quot;Linda M&quot;,&quot;non-dropping-particle&quot;:&quot;&quot;,&quot;parse-names&quot;:false,&quot;suffix&quot;:&quot;&quot;},{&quot;dropping-particle&quot;:&quot;&quot;,&quot;family&quot;:&quot;Liebmann&quot;,&quot;given&quot;:&quot;Jeffrey M&quot;,&quot;non-dropping-particle&quot;:&quot;&quot;,&quot;parse-names&quot;:false,&quot;suffix&quot;:&quot;&quot;}],&quot;container-title&quot;:&quot;Ophthalmology&quot;,&quot;id&quot;:&quot;28d4fd88-4d4c-5b7f-99b3-326fbb077514&quot;,&quot;issued&quot;:{&quot;date-parts&quot;:[[&quot;2017&quot;]]},&quot;page&quot;:&quot;1-8&quot;,&quot;publisher&quot;:&quot;American Academy of Ophthalmology&quot;,&quot;title&quot;:&quot;24-2 Visual Fields Miss Central Defects Shown on 10-2 Tests in Glaucoma Suspects , Ocular Hypertensives , and Early Glaucoma&quot;,&quot;type&quot;:&quot;article-journal&quot;,&quot;container-title-short&quot;:&quot;Ophthalmology&quot;},&quot;uris&quot;:[&quot;http://www.mendeley.com/documents/?uuid=0ee35ca4-8d8f-47eb-8ad0-17493903f6b3&quot;],&quot;isTemporary&quot;:false,&quot;legacyDesktopId&quot;:&quot;0ee35ca4-8d8f-47eb-8ad0-17493903f6b3&quot;}]},{&quot;citationID&quot;:&quot;MENDELEY_CITATION_411c06ac-c7b0-4dbb-b079-eabdb669004e&quot;,&quot;properties&quot;:{&quot;noteIndex&quot;:0},&quot;isEdited&quot;:false,&quot;manualOverride&quot;:{&quot;citeprocText&quot;:&quot;(Foster &lt;i&gt;et al.&lt;/i&gt;, 2002)&quot;,&quot;isManuallyOverridden&quot;:false,&quot;manualOverrideText&quot;:&quot;&quot;},&quot;citationTag&quot;:&quot;MENDELEY_CITATION_v3_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&quot;,&quot;citationItems&quot;:[{&quot;id&quot;:&quot;f35198e2-25b2-5195-b0f2-7a0eb48ac8e9&quot;,&quot;itemData&quot;:{&quot;author&quot;:[{&quot;dropping-particle&quot;:&quot;&quot;,&quot;family&quot;:&quot;Foster&quot;,&quot;given&quot;:&quot;Paul J&quot;,&quot;non-dropping-particle&quot;:&quot;&quot;,&quot;parse-names&quot;:false,&quot;suffix&quot;:&quot;&quot;},{&quot;dropping-particle&quot;:&quot;&quot;,&quot;family&quot;:&quot;Buhrmann&quot;,&quot;given&quot;:&quot;Ralf&quot;,&quot;non-dropping-particle&quot;:&quot;&quot;,&quot;parse-names&quot;:false,&quot;suffix&quot;:&quot;&quot;},{&quot;dropping-particle&quot;:&quot;&quot;,&quot;family&quot;:&quot;Quigley&quot;,&quot;given&quot;:&quot;Harry A&quot;,&quot;non-dropping-particle&quot;:&quot;&quot;,&quot;parse-names&quot;:false,&quot;suffix&quot;:&quot;&quot;},{&quot;dropping-particle&quot;:&quot;&quot;,&quot;family&quot;:&quot;Johnson&quot;,&quot;given&quot;:&quot;Gordon J&quot;,&quot;non-dropping-particle&quot;:&quot;&quot;,&quot;parse-names&quot;:false,&quot;suffix&quot;:&quot;&quot;}],&quot;id&quot;:&quot;f35198e2-25b2-5195-b0f2-7a0eb48ac8e9&quot;,&quot;issued&quot;:{&quot;date-parts&quot;:[[&quot;2002&quot;]]},&quot;page&quot;:&quot;238-242&quot;,&quot;title&quot;:&quot;prevalence surveys&quot;,&quot;type&quot;:&quot;article-journal&quot;,&quot;container-title-short&quot;:&quot;&quot;},&quot;uris&quot;:[&quot;http://www.mendeley.com/documents/?uuid=83277415-1496-4bda-b13d-b751aaae4450&quot;],&quot;isTemporary&quot;:false,&quot;legacyDesktopId&quot;:&quot;83277415-1496-4bda-b13d-b751aaae4450&quot;}]},{&quot;citationID&quot;:&quot;MENDELEY_CITATION_6b21a270-cf8e-4bc2-bcd4-d5a2780ba572&quot;,&quot;properties&quot;:{&quot;noteIndex&quot;:0},&quot;isEdited&quot;:false,&quot;manualOverride&quot;:{&quot;isManuallyOverridden&quot;:false,&quot;citeprocText&quot;:&quot;(Mills &lt;i&gt;et al.&lt;/i&gt;, 2006)&quot;,&quot;manualOverrideText&quot;:&quot;&quot;},&quot;citationTag&quot;:&quot;MENDELEY_CITATION_v3_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&quot;,&quot;citationItems&quot;:[{&quot;id&quot;:&quot;09c21a3a-cc53-372a-9d9e-dbeba362eb9e&quot;,&quot;itemData&quot;:{&quot;type&quot;:&quot;article-journal&quot;,&quot;id&quot;:&quot;09c21a3a-cc53-372a-9d9e-dbeba362eb9e&quot;,&quot;title&quot;:&quot;Categorizing the stage of glaucoma from pre-diagnosis to end-stage disease&quot;,&quot;author&quot;:[{&quot;family&quot;:&quot;Mills&quot;,&quot;given&quot;:&quot;Richard P.&quot;,&quot;parse-names&quot;:false,&quot;dropping-particle&quot;:&quot;&quot;,&quot;non-dropping-particle&quot;:&quot;&quot;},{&quot;family&quot;:&quot;Budenz&quot;,&quot;given&quot;:&quot;Donald L.&quot;,&quot;parse-names&quot;:false,&quot;dropping-particle&quot;:&quot;&quot;,&quot;non-dropping-particle&quot;:&quot;&quot;},{&quot;family&quot;:&quot;Lee&quot;,&quot;given&quot;:&quot;Paul P.&quot;,&quot;parse-names&quot;:false,&quot;dropping-particle&quot;:&quot;&quot;,&quot;non-dropping-particle&quot;:&quot;&quot;},{&quot;family&quot;:&quot;Noecker&quot;,&quot;given&quot;:&quot;Robert J.&quot;,&quot;parse-names&quot;:false,&quot;dropping-particle&quot;:&quot;&quot;,&quot;non-dropping-particle&quot;:&quot;&quot;},{&quot;family&quot;:&quot;Walt&quot;,&quot;given&quot;:&quot;John G.&quot;,&quot;parse-names&quot;:false,&quot;dropping-particle&quot;:&quot;&quot;,&quot;non-dropping-particle&quot;:&quot;&quot;},{&quot;family&quot;:&quot;Siegartel&quot;,&quot;given&quot;:&quot;Lisa R.&quot;,&quot;parse-names&quot;:false,&quot;dropping-particle&quot;:&quot;&quot;,&quot;non-dropping-particle&quot;:&quot;&quot;},{&quot;family&quot;:&quot;Evans&quot;,&quot;given&quot;:&quot;Stacy J.&quot;,&quot;parse-names&quot;:false,&quot;dropping-particle&quot;:&quot;&quot;,&quot;non-dropping-particle&quot;:&quot;&quot;},{&quot;family&quot;:&quot;Doyle&quot;,&quot;given&quot;:&quot;John J.&quot;,&quot;parse-names&quot;:false,&quot;dropping-particle&quot;:&quot;&quot;,&quot;non-dropping-particle&quot;:&quot;&quot;}],&quot;container-title&quot;:&quot;American Journal of Ophthalmology&quot;,&quot;container-title-short&quot;:&quot;Am J Ophthalmol&quot;,&quot;DOI&quot;:&quot;10.1016/j.ajo.2005.07.044&quot;,&quot;ISSN&quot;:&quot;00029394&quot;,&quot;PMID&quot;:&quot;16386972&quot;,&quot;issued&quot;:{&quot;date-parts&quot;:[[2006]]},&quot;page&quot;:&quot;24-30&quot;,&quot;abstract&quot;:&quot;PURPOSE: To provide a reliable, comprehensive staging system to assess glaucoma stage in the absence of an universally accepted glaucoma staging system (GSS) on the basis of visual field results. DESIGN: Literature review and GSS adaptation. METHODS: After a review of published GSSs was conducted, the Bascom Palmer (Hodapp-Anderson-Parrish) GSS was selected as an appropriate platform for a retrospective GSS on the basis of visual fields. The system was modified by a panel of glaucoma specialists, and additional modifications were made after pilot testing to cover the full range of disease progression, from preglaucoma diagnosis to complete blindness; the ordered stages reflect the typical progression of glaucoma. RESULTS: The GSS is comprised of six ordered stages and is on the basis of the Humphrey visual field. The completed GSS was validated by reviewing patient charts from 12 US glaucoma centers. CONCLUSIONS: The GSS allows accurate staging of 100% of glaucoma on the basis of visual fields and other data, enabling evaluation of disease progression and resource utilization at various glaucoma stages. Additionally, treatment costs may be assigned to determine cost-effectiveness of treatment. Research utilizing the GSS has found that cost of care increases with increasing disease severity. The GSS may be used as the basis for creating treatment guidelines, which have the potential to delay glaucoma progression and lower treatment costs. © 2006 by Elsevier Inc. All rights reserved.&quot;,&quot;issue&quot;:&quot;1&quot;,&quot;volume&quot;:&quot;141&quot;},&quot;isTemporary&quot;:false}]},{&quot;citationID&quot;:&quot;MENDELEY_CITATION_db80dde0-bf60-4b2e-a362-68c1cb7d2d8d&quot;,&quot;properties&quot;:{&quot;noteIndex&quot;:0},&quot;isEdited&quot;:false,&quot;manualOverride&quot;:{&quot;citeprocText&quot;:&quot;(Tanna &lt;i&gt;et al.&lt;/i&gt;, 2022)&quot;,&quot;isManuallyOverridden&quot;:false,&quot;manualOverrideText&quot;:&quot;&quot;},&quot;citationTag&quot;:&quot;MENDELEY_CITATION_v3_eyJjaXRhdGlvbklEIjoiTUVOREVMRVlfQ0lUQVRJT05fZGI4MGRkZTAtYmY2MC00YjJlLWEzNjItNjhjMWNiN2QyZDhkIiwicHJvcGVydGllcyI6eyJub3RlSW5kZXgiOjB9LCJpc0VkaXRlZCI6ZmFsc2UsIm1hbnVhbE92ZXJyaWRlIjp7ImNpdGVwcm9jVGV4dCI6IihUYW5uYSA8aT5ldCBhbC48L2k+LCAyMDIyKSIsImlzTWFudWFsbHlPdmVycmlkZGVuIjpmYWxzZSwibWFudWFsT3ZlcnJpZGVUZXh0IjoiIn0sImNpdGF0aW9uSXRlbXMiOlt7ImlkIjoiZTIzZGZhZDgtNDg5Mi01NjAwLTgyZDUtOTRmMzYzOTJiNTg5IiwiaXRlbURhdGEiOnsiSVNCTiI6Ijk3OC0xNjgxMDQ1NTA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&quot;,&quot;citationItems&quot;:[{&quot;id&quot;:&quot;e23dfad8-4892-5600-82d5-94f36392b589&quot;,&quot;itemData&quot;:{&quot;ISBN&quot;:&quot;978-1681045504&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Tanna&quot;,&quot;given&quot;:&quot;Angelo P&quot;,&quot;non-dropping-particle&quot;:&quot;&quot;,&quot;parse-names&quot;:false,&quot;suffix&quot;:&quot;&quot;},{&quot;dropping-particle&quot;:&quot;V&quot;,&quot;family&quot;:&quot;Boland&quot;,&quot;given&quot;:&quot;Michael&quot;,&quot;non-dropping-particle&quot;:&quot;&quot;,&quot;parse-names&quot;:false,&quot;suffix&quot;:&quot;&quot;},{&quot;dropping-particle&quot;:&quot;&quot;,&quot;family&quot;:&quot;Giaconi&quot;,&quot;given&quot;:&quot;Joann A&quot;,&quot;non-dropping-particle&quot;:&quot;&quot;,&quot;parse-names&quot;:false,&quot;suffix&quot;:&quot;&quot;},{&quot;dropping-particle&quot;:&quot;&quot;,&quot;family&quot;:&quot;Krishnan&quot;,&quot;given&quot;:&quot;Chandrasekharan&quot;,&quot;non-dropping-particle&quot;:&quot;&quot;,&quot;parse-names&quot;:false,&quot;suffix&quot;:&quot;&quot;},{&quot;dropping-particle&quot;:&quot;&quot;,&quot;family&quot;:&quot;Lin&quot;,&quot;given&quot;:&quot;Shan C&quot;,&quot;non-dropping-particle&quot;:&quot;&quot;,&quot;parse-names&quot;:false,&quot;suffix&quot;:&quot;&quot;},{&quot;dropping-particle&quot;:&quot;&quot;,&quot;family&quot;:&quot;Medeiros&quot;,&quot;given&quot;:&quot;Felipe A&quot;,&quot;non-dropping-particle&quot;:&quot;&quot;,&quot;parse-names&quot;:false,&quot;suffix&quot;:&quot;&quot;},{&quot;dropping-particle&quot;:&quot;&quot;,&quot;family&quot;:&quot;Moroi&quot;,&quot;given&quot;:&quot;Sayoko E&quot;,&quot;non-dropping-particle&quot;:&quot;&quot;,&quot;parse-names&quot;:false,&quot;suffix&quot;:&quot;&quot;},{&quot;dropping-particle&quot;:&quot;&quot;,&quot;family&quot;:&quot;Sit&quot;,&quot;given&quot;:&quot;Arthur J&quot;,&quot;non-dropping-particle&quot;:&quot;&quot;,&quot;parse-names&quot;:false,&quot;suffix&quot;:&quot;&quot;}],&quot;container-title&quot;:&quot;2022-2023 Basic and Clinical Science Course, Section 10: Glaucoma&quot;,&quot;id&quot;:&quot;e23dfad8-4892-5600-82d5-94f36392b589&quot;,&quot;issued&quot;:{&quot;date-parts&quot;:[[&quot;2022&quot;]]},&quot;page&quot;:&quot;8&quot;,&quot;title&quot;:&quot;Chapter 1: Introduction to Glaucoma: Terminology, Epidemiology, and Genetics&quot;,&quot;type&quot;:&quot;article-journal&quot;,&quot;volume&quot;:&quot;10&quot;,&quot;container-title-short&quot;:&quot;&quot;},&quot;uris&quot;:[&quot;http://www.mendeley.com/documents/?uuid=c2f0b4b3-be0e-4491-b746-49b21d7f2bbb&quot;],&quot;isTemporary&quot;:false,&quot;legacyDesktopId&quot;:&quot;c2f0b4b3-be0e-4491-b746-49b21d7f2bbb&quot;}]},{&quot;citationID&quot;:&quot;MENDELEY_CITATION_2d0f104e-b709-4341-98bf-0c5ffd547734&quot;,&quot;properties&quot;:{&quot;noteIndex&quot;:0},&quot;isEdited&quot;:false,&quot;manualOverride&quot;:{&quot;citeprocText&quot;:&quot;(Gnanadurai &lt;i&gt;et al.&lt;/i&gt;, 2019)&quot;,&quot;isManuallyOverridden&quot;:false,&quot;manualOverrideText&quot;:&quot;&quot;},&quot;citationTag&quot;:&quot;MENDELEY_CITATION_v3_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&quot;,&quot;citationItems&quot;:[{&quot;id&quot;:&quot;ebbf0001-5720-5bcb-b4c8-536f612001e8&quot;,&quot;itemData&quot;:{&quot;DOI&quot;:&quot;10.17511/jooo.2019.i06.06&quot;,&quot;ISSN&quot;:&quot;25814907&quot;,&quot;abstract&quot;:&quot;Aim: To study the relationship between Intra ocular pressure and refractive errors (myopia and hypermetropia) and assess glaucoma risk in middle aged adults and compare with a normal emmetropic population of same age group. Materials and Methods: This is a prospective observational study of 150 patients between the age of 30-50 years attending ophthalmology outpatient department&quot;,&quot;author&quot;:[{&quot;dropping-particle&quot;:&quot;&quot;,&quot;family&quot;:&quot;Gnanadurai&quot;,&quot;given&quot;:&quot;Dr. J. Samuel Cornelius&quot;,&quot;non-dropping-particle&quot;:&quot;&quot;,&quot;parse-names&quot;:false,&quot;suffix&quot;:&quot;&quot;},{&quot;dropping-particle&quot;:&quot;&quot;,&quot;family&quot;:&quot;Karunanidhi&quot;,&quot;given&quot;:&quot;Dr. S. Vimala&quot;,&quot;non-dropping-particle&quot;:&quot;&quot;,&quot;parse-names&quot;:false,&quot;suffix&quot;:&quot;&quot;},{&quot;dropping-particle&quot;:&quot;&quot;,&quot;family&quot;:&quot;Ramraj&quot;,&quot;given&quot;:&quot;Dr. Balaji&quot;,&quot;non-dropping-particle&quot;:&quot;&quot;,&quot;parse-names&quot;:false,&quot;suffix&quot;:&quot;&quot;},{&quot;dropping-particle&quot;:&quot;&quot;,&quot;family&quot;:&quot;Kumar&quot;,&quot;given&quot;:&quot;Dr. M. Sathish&quot;,&quot;non-dropping-particle&quot;:&quot;&quot;,&quot;parse-names&quot;:false,&quot;suffix&quot;:&quot;&quot;},{&quot;dropping-particle&quot;:&quot;&quot;,&quot;family&quot;:&quot;Swamyraj&quot;,&quot;given&quot;:&quot;Dr. S.V.&quot;,&quot;non-dropping-particle&quot;:&quot;&quot;,&quot;parse-names&quot;:false,&quot;suffix&quot;:&quot;&quot;}],&quot;container-title&quot;:&quot;Tropical Journal of Ophthalmology and Otolaryngology&quot;,&quot;id&quot;:&quot;ebbf0001-5720-5bcb-b4c8-536f612001e8&quot;,&quot;issue&quot;:&quot;6&quot;,&quot;issued&quot;:{&quot;date-parts&quot;:[[&quot;2019&quot;]]},&quot;page&quot;:&quot;388-394&quot;,&quot;title&quot;:&quot;Study of intraocular pressure and glaucoma risk in myopes and hypermetropes in middle aged adults&quot;,&quot;type&quot;:&quot;article-journal&quot;,&quot;volume&quot;:&quot;4&quot;,&quot;container-title-short&quot;:&quot;&quot;},&quot;uris&quot;:[&quot;http://www.mendeley.com/documents/?uuid=93bb457d-8544-4cc7-be38-fee87f8f3896&quot;],&quot;isTemporary&quot;:false,&quot;legacyDesktopId&quot;:&quot;93bb457d-8544-4cc7-be38-fee87f8f3896&quot;}]},{&quot;citationID&quot;:&quot;MENDELEY_CITATION_a73fa407-35b2-475a-b429-efde16fc55fa&quot;,&quot;properties&quot;:{&quot;noteIndex&quot;:0},&quot;isEdited&quot;:false,&quot;manualOverride&quot;:{&quot;citeprocText&quot;:&quot;(Niekerk &lt;i&gt;et al.&lt;/i&gt;, 2014)&quot;,&quot;isManuallyOverridden&quot;:false,&quot;manualOverrideText&quot;:&quot;&quot;},&quot;citationTag&quot;:&quot;MENDELEY_CITATION_v3_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&quot;,&quot;citationItems&quot;:[{&quot;id&quot;:&quot;46447663-c9ca-5573-b25f-10eca878d0d1&quot;,&quot;itemData&quot;:{&quot;DOI&quot;:&quot;10.1080/20786204.2006.10873351&quot;,&quot;author&quot;:[{&quot;dropping-particle&quot;:&quot;Van&quot;,&quot;family&quot;:&quot;Niekerk&quot;,&quot;given&quot;:&quot;M&quot;,&quot;non-dropping-particle&quot;:&quot;&quot;,&quot;parse-names&quot;:false,&quot;suffix&quot;:&quot;&quot;},{&quot;dropping-particle&quot;:&quot;Van&quot;,&quot;family&quot;:&quot;Rooyen&quot;,&quot;given&quot;:&quot;F C&quot;,&quot;non-dropping-particle&quot;:&quot;&quot;,&quot;parse-names&quot;:false,&quot;suffix&quot;:&quot;&quot;},{&quot;dropping-particle&quot;:&quot;&quot;,&quot;family&quot;:&quot;Joubert&quot;,&quot;given&quot;:&quot;G&quot;,&quot;non-dropping-particle&quot;:&quot;&quot;,&quot;parse-names&quot;:false,&quot;suffix&quot;:&quot;&quot;},{&quot;dropping-particle&quot;:&quot;&quot;,&quot;family&quot;:&quot;Hiemstra&quot;,&quot;given&quot;:&quot;L A&quot;,&quot;non-dropping-particle&quot;:&quot;&quot;,&quot;parse-names&quot;:false,&quot;suffix&quot;:&quot;&quot;},{&quot;dropping-particle&quot;:&quot;&quot;,&quot;family&quot;:&quot;M&quot;,&quot;given&quot;:&quot;Van Niekerk&quot;,&quot;non-dropping-particle&quot;:&quot;&quot;,&quot;parse-names&quot;:false,&quot;suffix&quot;:&quot;&quot;},{&quot;dropping-particle&quot;:&quot;&quot;,&quot;family&quot;:&quot;Fc&quot;,&quot;given&quot;:&quot;Van Rooyen&quot;,&quot;non-dropping-particle&quot;:&quot;&quot;,&quot;parse-names&quot;:false,&quot;suffix&quot;:&quot;&quot;},{&quot;dropping-particle&quot;:&quot;&quot;,&quot;family&quot;:&quot;Joubert&quot;,&quot;given&quot;:&quot;G&quot;,&quot;non-dropping-particle&quot;:&quot;&quot;,&quot;parse-names&quot;:false,&quot;suffix&quot;:&quot;&quot;},{&quot;dropping-particle&quot;:&quot;&quot;,&quot;family&quot;:&quot;La&quot;,&quot;given&quot;:&quot;Hiemstra&quot;,&quot;non-dropping-particle&quot;:&quot;&quot;,&quot;parse-names&quot;:false,&quot;suffix&quot;:&quot;&quot;}],&quot;id&quot;:&quot;46447663-c9ca-5573-b25f-10eca878d0d1&quot;,&quot;issued&quot;:{&quot;date-parts&quot;:[[&quot;2014&quot;]]},&quot;page&quot;:&quot;15-16&quot;,&quot;title&quot;:&quot;The prevalence of the diagnosis of increased intra- ocular pressure in a general practice The prevalence of the diagnosis of increased intra-ocular pressure in a general practice&quot;,&quot;type&quot;:&quot;article-journal&quot;,&quot;volume&quot;:&quot;6190&quot;,&quot;container-title-short&quot;:&quot;&quot;},&quot;uris&quot;:[&quot;http://www.mendeley.com/documents/?uuid=5c2894e9-d125-40b9-86c2-d8cfd25a4c89&quot;],&quot;isTemporary&quot;:false,&quot;legacyDesktopId&quot;:&quot;5c2894e9-d125-40b9-86c2-d8cfd25a4c89&quot;}]},{&quot;citationID&quot;:&quot;MENDELEY_CITATION_79212c28-8b7f-42a3-ad7d-cb3b069bb713&quot;,&quot;properties&quot;:{&quot;noteIndex&quot;:0},&quot;isEdited&quot;:false,&quot;manualOverride&quot;:{&quot;citeprocText&quot;:&quot;(2017)&quot;,&quot;isManuallyOverridden&quot;:true,&quot;manualOverrideText&quot;:&quot;(‘Aus dem Department für Augenheilkunde Tübingen Prevalence of increased intraocular pressure and Presentation patterns of glaucoma At a tertiary hospital in Malawi, South-East-Africa’, 2017)&quot;},&quot;citationTag&quot;:&quot;MENDELEY_CITATION_v3_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&quot;,&quot;citationItems&quot;:[{&quot;id&quot;:&quot;bad271a6-bb6b-55f8-9e78-f550e325a528&quot;,&quot;itemData&quot;:{&quot;id&quot;:&quot;bad271a6-bb6b-55f8-9e78-f550e325a528&quot;,&quot;issued&quot;:{&quot;date-parts&quot;:[[&quot;2017&quot;]]},&quot;title&quot;:&quot;Aus dem Department für Augenheilkunde Tübingen Prevalence of increased intraocular pressure and Presentation patterns of glaucoma At a tertiary hospital in Malawi , South-East-Africa&quot;,&quot;type&quot;:&quot;article-journal&quot;,&quot;container-title-short&quot;:&quot;&quot;},&quot;uris&quot;:[&quot;http://www.mendeley.com/documents/?uuid=d93f0439-7b68-40c6-98b7-3989529df675&quot;],&quot;isTemporary&quot;:false,&quot;legacyDesktopId&quot;:&quot;d93f0439-7b68-40c6-98b7-3989529df675&quot;}]},{&quot;citationID&quot;:&quot;MENDELEY_CITATION_2c51264c-b433-48c8-99f9-799646aa1ad3&quot;,&quot;properties&quot;:{&quot;noteIndex&quot;:0},&quot;isEdited&quot;:false,&quot;manualOverride&quot;:{&quot;citeprocText&quot;:&quot;(Garg &lt;i&gt;et al.&lt;/i&gt;, 2018)&quot;,&quot;isManuallyOverridden&quot;:false,&quot;manualOverrideText&quot;:&quot;&quot;},&quot;citationTag&quot;:&quot;MENDELEY_CITATION_v3_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&quot;,&quot;citationItems&quot;:[{&quot;id&quot;:&quot;7110bb57-f7e5-5e85-b669-f6921ec46f16&quot;,&quot;itemData&quot;:{&quot;DOI&quot;:&quot;10.23937/2378-346X/1410099&quot;,&quot;author&quot;:[{&quot;dropping-particle&quot;:&quot;&quot;,&quot;family&quot;:&quot;Garg&quot;,&quot;given&quot;:&quot;Pragati&quot;,&quot;non-dropping-particle&quot;:&quot;&quot;,&quot;parse-names&quot;:false,&quot;suffix&quot;:&quot;&quot;},{&quot;dropping-particle&quot;:&quot;&quot;,&quot;family&quot;:&quot;Gupta&quot;,&quot;given&quot;:&quot;Mohit&quot;,&quot;non-dropping-particle&quot;:&quot;&quot;,&quot;parse-names&quot;:false,&quot;suffix&quot;:&quot;&quot;},{&quot;dropping-particle&quot;:&quot;&quot;,&quot;family&quot;:&quot;Yadav&quot;,&quot;given&quot;:&quot;Swati&quot;,&quot;non-dropping-particle&quot;:&quot;&quot;,&quot;parse-names&quot;:false,&quot;suffix&quot;:&quot;&quot;},{&quot;dropping-particle&quot;:&quot;&quot;,&quot;family&quot;:&quot;Singh&quot;,&quot;given&quot;:&quot;Luxmi&quot;,&quot;non-dropping-particle&quot;:&quot;&quot;,&quot;parse-names&quot;:false,&quot;suffix&quot;:&quot;&quot;},{&quot;dropping-particle&quot;:&quot;&quot;,&quot;family&quot;:&quot;Nigam&quot;,&quot;given&quot;:&quot;Bharti&quot;,&quot;non-dropping-particle&quot;:&quot;&quot;,&quot;parse-names&quot;:false,&quot;suffix&quot;:&quot;&quot;}],&quot;id&quot;:&quot;7110bb57-f7e5-5e85-b669-f6921ec46f16&quot;,&quot;issue&quot;:&quot;4&quot;,&quot;issued&quot;:{&quot;date-parts&quot;:[[&quot;2018&quot;]]},&quot;page&quot;:&quot;1-7&quot;,&quot;title&quot;:&quot;Ophthalmology and Clinical Research Association of Various Systemic Factors with Intraocular Pressure&quot;,&quot;type&quot;:&quot;article-journal&quot;,&quot;volume&quot;:&quot;5&quot;,&quot;container-title-short&quot;:&quot;&quot;},&quot;uris&quot;:[&quot;http://www.mendeley.com/documents/?uuid=b87ace4b-fdc5-444e-a228-5a5c5f4d1a92&quot;],&quot;isTemporary&quot;:false,&quot;legacyDesktopId&quot;:&quot;b87ace4b-fdc5-444e-a228-5a5c5f4d1a92&quot;}]},{&quot;citationID&quot;:&quot;MENDELEY_CITATION_ad91b19a-37b9-4037-9040-2f46f920778f&quot;,&quot;properties&quot;:{&quot;noteIndex&quot;:0},&quot;isEdited&quot;:false,&quot;manualOverride&quot;:{&quot;citeprocText&quot;:&quot;(Garg &lt;i&gt;et al.&lt;/i&gt;, 2018)&quot;,&quot;isManuallyOverridden&quot;:false,&quot;manualOverrideText&quot;:&quot;&quot;},&quot;citationTag&quot;:&quot;MENDELEY_CITATION_v3_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&quot;,&quot;citationItems&quot;:[{&quot;id&quot;:&quot;7110bb57-f7e5-5e85-b669-f6921ec46f16&quot;,&quot;itemData&quot;:{&quot;DOI&quot;:&quot;10.23937/2378-346X/1410099&quot;,&quot;author&quot;:[{&quot;dropping-particle&quot;:&quot;&quot;,&quot;family&quot;:&quot;Garg&quot;,&quot;given&quot;:&quot;Pragati&quot;,&quot;non-dropping-particle&quot;:&quot;&quot;,&quot;parse-names&quot;:false,&quot;suffix&quot;:&quot;&quot;},{&quot;dropping-particle&quot;:&quot;&quot;,&quot;family&quot;:&quot;Gupta&quot;,&quot;given&quot;:&quot;Mohit&quot;,&quot;non-dropping-particle&quot;:&quot;&quot;,&quot;parse-names&quot;:false,&quot;suffix&quot;:&quot;&quot;},{&quot;dropping-particle&quot;:&quot;&quot;,&quot;family&quot;:&quot;Yadav&quot;,&quot;given&quot;:&quot;Swati&quot;,&quot;non-dropping-particle&quot;:&quot;&quot;,&quot;parse-names&quot;:false,&quot;suffix&quot;:&quot;&quot;},{&quot;dropping-particle&quot;:&quot;&quot;,&quot;family&quot;:&quot;Singh&quot;,&quot;given&quot;:&quot;Luxmi&quot;,&quot;non-dropping-particle&quot;:&quot;&quot;,&quot;parse-names&quot;:false,&quot;suffix&quot;:&quot;&quot;},{&quot;dropping-particle&quot;:&quot;&quot;,&quot;family&quot;:&quot;Nigam&quot;,&quot;given&quot;:&quot;Bharti&quot;,&quot;non-dropping-particle&quot;:&quot;&quot;,&quot;parse-names&quot;:false,&quot;suffix&quot;:&quot;&quot;}],&quot;id&quot;:&quot;7110bb57-f7e5-5e85-b669-f6921ec46f16&quot;,&quot;issue&quot;:&quot;4&quot;,&quot;issued&quot;:{&quot;date-parts&quot;:[[&quot;2018&quot;]]},&quot;page&quot;:&quot;1-7&quot;,&quot;title&quot;:&quot;Ophthalmology and Clinical Research Association of Various Systemic Factors with Intraocular Pressure&quot;,&quot;type&quot;:&quot;article-journal&quot;,&quot;volume&quot;:&quot;5&quot;,&quot;container-title-short&quot;:&quot;&quot;},&quot;uris&quot;:[&quot;http://www.mendeley.com/documents/?uuid=b87ace4b-fdc5-444e-a228-5a5c5f4d1a92&quot;],&quot;isTemporary&quot;:false,&quot;legacyDesktopId&quot;:&quot;b87ace4b-fdc5-444e-a228-5a5c5f4d1a92&quot;}]},{&quot;citationID&quot;:&quot;MENDELEY_CITATION_e04720b3-9d7f-4bb1-aa23-4e5c82e5c6cb&quot;,&quot;properties&quot;:{&quot;noteIndex&quot;:0},&quot;isEdited&quot;:false,&quot;manualOverride&quot;:{&quot;citeprocText&quot;:&quot;(Fanton &lt;i&gt;et al.&lt;/i&gt;, 2023)&quot;,&quot;isManuallyOverridden&quot;:false,&quot;manualOverrideText&quot;:&quot;&quot;},&quot;citationTag&quot;:&quot;MENDELEY_CITATION_v3_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&quot;,&quot;citationItems&quot;:[{&quot;id&quot;:&quot;c46c6221-618c-575d-8c3b-cf940460a8b8&quot;,&quot;itemData&quot;:{&quot;author&quot;:[{&quot;dropping-particle&quot;:&quot;&quot;,&quot;family&quot;:&quot;Fanton&quot;,&quot;given&quot;:&quot;Fernanda Limeira&quot;,&quot;non-dropping-particle&quot;:&quot;&quot;,&quot;parse-names&quot;:false,&quot;suffix&quot;:&quot;&quot;},{&quot;dropping-particle&quot;:&quot;&quot;,&quot;family&quot;:&quot;Picetti&quot;,&quot;given&quot;:&quot;Egidio&quot;,&quot;non-dropping-particle&quot;:&quot;&quot;,&quot;parse-names&quot;:false,&quot;suffix&quot;:&quot;&quot;},{&quot;dropping-particle&quot;:&quot;&quot;,&quot;family&quot;:&quot;Rodrigues&quot;,&quot;given&quot;:&quot;Steffanie Ferrari&quot;,&quot;non-dropping-particle&quot;:&quot;&quot;,&quot;parse-names&quot;:false,&quot;suffix&quot;:&quot;&quot;},{&quot;dropping-particle&quot;:&quot;&quot;,&quot;family&quot;:&quot;Moreira&quot;,&quot;given&quot;:&quot;Thaina Silva&quot;,&quot;non-dropping-particle&quot;:&quot;&quot;,&quot;parse-names&quot;:false,&quot;suffix&quot;:&quot;&quot;}],&quot;id&quot;:&quot;c46c6221-618c-575d-8c3b-cf940460a8b8&quot;,&quot;issue&quot;:&quot;3&quot;,&quot;issued&quot;:{&quot;date-parts&quot;:[[&quot;2023&quot;]]},&quot;title&quot;:&quot;Glaucoma suspects referred by general ophthalmologists to a tertiary center in Brazil : outcomes of the glaucoma specialist assessment Suspeitos de glaucoma encaminhados do oftalmologista geral para um centro terciário no Brasil : resultados da avaliação &quot;,&quot;type&quot;:&quot;article-journal&quot;,&quot;volume&quot;:&quot;86&quot;,&quot;container-title-short&quot;:&quot;&quot;},&quot;uris&quot;:[&quot;http://www.mendeley.com/documents/?uuid=f0eac9e7-c0b2-4883-9888-818d47da1c7c&quot;],&quot;isTemporary&quot;:false,&quot;legacyDesktopId&quot;:&quot;f0eac9e7-c0b2-4883-9888-818d47da1c7c&quot;}]},{&quot;citationID&quot;:&quot;MENDELEY_CITATION_335b40ee-b00d-403e-9f6d-00ae06b412d4&quot;,&quot;properties&quot;:{&quot;noteIndex&quot;:0},&quot;isEdited&quot;:false,&quot;manualOverride&quot;:{&quot;citeprocText&quot;:&quot;(Landgren and Peters, 2021)&quot;,&quot;isManuallyOverridden&quot;:false,&quot;manualOverrideText&quot;:&quot;&quot;},&quot;citationTag&quot;:&quot;MENDELEY_CITATION_v3_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&quot;,&quot;citationItems&quot;:[{&quot;id&quot;:&quot;48de9107-55a3-59fb-b032-61dbd756bd8d&quot;,&quot;itemData&quot;:{&quot;DOI&quot;:&quot;10.1111/aos.14764&quot;,&quot;author&quot;:[{&quot;dropping-particle&quot;:&quot;&quot;,&quot;family&quot;:&quot;Landgren&quot;,&quot;given&quot;:&quot;Karin&quot;,&quot;non-dropping-particle&quot;:&quot;&quot;,&quot;parse-names&quot;:false,&quot;suffix&quot;:&quot;&quot;},{&quot;dropping-particle&quot;:&quot;&quot;,&quot;family&quot;:&quot;Peters&quot;,&quot;given&quot;:&quot;Dorothea&quot;,&quot;non-dropping-particle&quot;:&quot;&quot;,&quot;parse-names&quot;:false,&quot;suffix&quot;:&quot;&quot;}],&quot;id&quot;:&quot;48de9107-55a3-59fb-b032-61dbd756bd8d&quot;,&quot;issued&quot;:{&quot;date-parts&quot;:[[&quot;2021&quot;]]},&quot;page&quot;:&quot;1-8&quot;,&quot;title&quot;:&quot;A prospective study on effectiveness of elevated intraocular pressure as a criterion for glaucoma referrals by optometric practitioners in Sweden&quot;,&quot;type&quot;:&quot;article-journal&quot;,&quot;container-title-short&quot;:&quot;&quot;},&quot;uris&quot;:[&quot;http://www.mendeley.com/documents/?uuid=f550e660-679f-4921-8656-ab7c624e554e&quot;],&quot;isTemporary&quot;:false,&quot;legacyDesktopId&quot;:&quot;f550e660-679f-4921-8656-ab7c624e554e&quot;}]},{&quot;citationID&quot;:&quot;MENDELEY_CITATION_c58d3ba7-03d4-45eb-bc6a-9d7979ca5646&quot;,&quot;properties&quot;:{&quot;noteIndex&quot;:0},&quot;isEdited&quot;:false,&quot;manualOverride&quot;:{&quot;citeprocText&quot;:&quot;(2017)&quot;,&quot;isManuallyOverridden&quot;:false,&quot;manualOverrideText&quot;:&quot;&quot;},&quot;citationTag&quot;:&quot;MENDELEY_CITATION_v3_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&quot;,&quot;citationItems&quot;:[{&quot;id&quot;:&quot;bad271a6-bb6b-55f8-9e78-f550e325a528&quot;,&quot;itemData&quot;:{&quot;id&quot;:&quot;bad271a6-bb6b-55f8-9e78-f550e325a528&quot;,&quot;issued&quot;:{&quot;date-parts&quot;:[[&quot;2017&quot;]]},&quot;title&quot;:&quot;Aus dem Department für Augenheilkunde Tübingen Prevalence of increased intraocular pressure and Presentation patterns of glaucoma At a tertiary hospital in Malawi , South-East-Africa&quot;,&quot;type&quot;:&quot;article-journal&quot;,&quot;container-title-short&quot;:&quot;&quot;},&quot;uris&quot;:[&quot;http://www.mendeley.com/documents/?uuid=d93f0439-7b68-40c6-98b7-3989529df675&quot;],&quot;isTemporary&quot;:false,&quot;legacyDesktopId&quot;:&quot;d93f0439-7b68-40c6-98b7-3989529df675&quot;}]},{&quot;citationID&quot;:&quot;MENDELEY_CITATION_cb9a0569-65f3-433e-90c6-0f18847fa119&quot;,&quot;properties&quot;:{&quot;noteIndex&quot;:0},&quot;isEdited&quot;:false,&quot;manualOverride&quot;:{&quot;citeprocText&quot;:&quot;(Huang &lt;i&gt;et al.&lt;/i&gt;, 2020)&quot;,&quot;isManuallyOverridden&quot;:false,&quot;manualOverrideText&quot;:&quot;&quot;},&quot;citationTag&quot;:&quot;MENDELEY_CITATION_v3_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&quot;,&quot;citationItems&quot;:[{&quot;id&quot;:&quot;1a2cea10-b0b6-5481-bb23-dab097694711&quot;,&quot;itemData&quot;:{&quot;DOI&quot;:&quot;10.1111/cxo.13030&quot;,&quot;ISSN&quot;:&quot;14440938&quot;,&quot;PMID&quot;:&quot;31852027&quot;,&quot;abstract&quot;:&quot;Background: In ageing populations, the prevalence of chronic diseases such as glaucoma is projected to increase, placing additional demands on limited health-care resources. In the UK, the demand for secondary care in hospital eye clinics was inflated by high rates of false positive glaucoma referrals. Collaborative care models incorporating referral refinement, whereby glaucoma suspect referrals are triaged by suitably trained optometrists through further testing, can potentially reduce false positive referrals. This study examined the impact of a referral refinement model on the accuracy of glaucoma referrals in Australia. Methods: Optometrist-initiated glaucoma suspect referrals to the Glaucoma Management Clinic (Sydney, Australia) were prospectively recruited. Glaucoma suspect referrals arising from two pathways were eligible for inclusion, either directly from a community optometrist (standard care) or following comprehensive assessment at the Centre for Eye Health (referral refinement). Main outcome measures were the positive predictive value and false positive rate of referrals. The impact of referral letter content on management outcomes was also investigated. Results: Of 464 referrals received between March 2015 and June 2018, 252 were for treatment of naïve glaucoma suspects and eligible for inclusion. Following ophthalmological assessment, 45.6 per cent (n = 115/252) were prescribed treatment for open angle glaucoma or ocular hypertension. Positive predictive value of community optometry referrals was 33.8 per cent (n = 25/74) and 50.6 per cent (n = 90/178) following referral refinement. The first visit discharge (false positive) rate was 26 per cent (n = 19/74) for community referrals compared to four per cent (n = 8/178) with referral refinement. Positive predictive value increased with the number of abnormal clinical examination findings associated with referral (χ2 test, p &lt; 0.0001). The number of abnormal findings reported in referrals was significantly higher with referral refinement compared to without (n = 1.9 versus 1.5, t-test, p &lt; 0.0001). Conclusion: Referral refinement can improve the diagnostic accuracy of optometry-initiated referrals for glaucoma suspects in Australia, thereby decreasing unnecessary referrals to hospital and other secondary clinics.&quot;,&quot;author&quot;:[{&quot;dropping-particle&quot;:&quot;&quot;,&quot;family&quot;:&quot;Huang&quot;,&quot;given&quot;:&quot;Jessie&quot;,&quot;non-dropping-particle&quot;:&quot;&quot;,&quot;parse-names&quot;:false,&quot;suffix&quot;:&quot;&quot;},{&quot;dropping-particle&quot;:&quot;&quot;,&quot;family&quot;:&quot;Yapp&quot;,&quot;given&quot;:&quot;Michael&quot;,&quot;non-dropping-particle&quot;:&quot;&quot;,&quot;parse-names&quot;:false,&quot;suffix&quot;:&quot;&quot;},{&quot;dropping-particle&quot;:&quot;&quot;,&quot;family&quot;:&quot;Hennessy&quot;,&quot;given&quot;:&quot;Michael P.&quot;,&quot;non-dropping-particle&quot;:&quot;&quot;,&quot;parse-names&quot;:false,&quot;suffix&quot;:&quot;&quot;},{&quot;dropping-particle&quot;:&quot;&quot;,&quot;family&quot;:&quot;Ly&quot;,&quot;given&quot;:&quot;Angelica&quot;,&quot;non-dropping-particle&quot;:&quot;&quot;,&quot;parse-names&quot;:false,&quot;suffix&quot;:&quot;&quot;},{&quot;dropping-particle&quot;:&quot;&quot;,&quot;family&quot;:&quot;Masselos&quot;,&quot;given&quot;:&quot;Katherine&quot;,&quot;non-dropping-particle&quot;:&quot;&quot;,&quot;parse-names&quot;:false,&quot;suffix&quot;:&quot;&quot;},{&quot;dropping-particle&quot;:&quot;&quot;,&quot;family&quot;:&quot;Agar&quot;,&quot;given&quot;:&quot;Ashish&quot;,&quot;non-dropping-particle&quot;:&quot;&quot;,&quot;parse-names&quot;:false,&quot;suffix&quot;:&quot;&quot;},{&quot;dropping-particle&quot;:&quot;&quot;,&quot;family&quot;:&quot;Kalloniatis&quot;,&quot;given&quot;:&quot;Michael&quot;,&quot;non-dropping-particle&quot;:&quot;&quot;,&quot;parse-names&quot;:false,&quot;suffix&quot;:&quot;&quot;},{&quot;dropping-particle&quot;:&quot;&quot;,&quot;family&quot;:&quot;Zangerl&quot;,&quot;given&quot;:&quot;Barbara&quot;,&quot;non-dropping-particle&quot;:&quot;&quot;,&quot;parse-names&quot;:false,&quot;suffix&quot;:&quot;&quot;}],&quot;container-title&quot;:&quot;Clinical and Experimental Optometry&quot;,&quot;id&quot;:&quot;1a2cea10-b0b6-5481-bb23-dab097694711&quot;,&quot;issue&quot;:&quot;5&quot;,&quot;issued&quot;:{&quot;date-parts&quot;:[[&quot;2020&quot;]]},&quot;page&quot;:&quot;675-683&quot;,&quot;title&quot;:&quot;Impact of referral refinement on management of glaucoma suspects in Australia&quot;,&quot;type&quot;:&quot;article-journal&quot;,&quot;volume&quot;:&quot;103&quot;,&quot;container-title-short&quot;:&quot;Clin Exp Optom&quot;},&quot;uris&quot;:[&quot;http://www.mendeley.com/documents/?uuid=5be2c7b8-212d-43bc-9f87-26db68ee2e2d&quot;],&quot;isTemporary&quot;:false,&quot;legacyDesktopId&quot;:&quot;5be2c7b8-212d-43bc-9f87-26db68ee2e2d&quot;}]},{&quot;citationID&quot;:&quot;MENDELEY_CITATION_720da12f-ffcf-4b29-9908-1afdb5a15fc5&quot;,&quot;properties&quot;:{&quot;noteIndex&quot;:0},&quot;isEdited&quot;:false,&quot;manualOverride&quot;:{&quot;isManuallyOverridden&quot;:false,&quot;citeprocText&quot;:&quot;(Okosa &lt;i&gt;et al.&lt;/i&gt;, 2021)&quot;,&quot;manualOverrideText&quot;:&quot;&quot;},&quot;citationTag&quot;:&quot;MENDELEY_CITATION_v3_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&quot;,&quot;citationItems&quot;:[{&quot;id&quot;:&quot;7e1d648b-1063-3451-87db-c9924eb0ddb5&quot;,&quot;itemData&quot;:{&quot;type&quot;:&quot;article-journal&quot;,&quot;id&quot;:&quot;7e1d648b-1063-3451-87db-c9924eb0ddb5&quot;,&quot;title&quot;:&quot;Clinical features of Primary Open Angle Glaucoma at initial presentation : Experience at a tertiary eye care center in Nigeria&quot;,&quot;author&quot;:[{&quot;family&quot;:&quot;Okosa&quot;,&quot;given&quot;:&quot;Michael Chuka&quot;,&quot;parse-names&quot;:false,&quot;dropping-particle&quot;:&quot;&quot;,&quot;non-dropping-particle&quot;:&quot;&quot;},{&quot;family&quot;:&quot;Apakama&quot;,&quot;given&quot;:&quot;Akunne Ijeoma&quot;,&quot;parse-names&quot;:false,&quot;dropping-particle&quot;:&quot;&quot;,&quot;non-dropping-particle&quot;:&quot;&quot;},{&quot;family&quot;:&quot;Onwuegbuna&quot;,&quot;given&quot;:&quot;Arinze Anthony&quot;,&quot;parse-names&quot;:false,&quot;dropping-particle&quot;:&quot;&quot;,&quot;non-dropping-particle&quot;:&quot;&quot;},{&quot;family&quot;:&quot;Uzozie&quot;,&quot;given&quot;:&quot;Chukwudi Charles&quot;,&quot;parse-names&quot;:false,&quot;dropping-particle&quot;:&quot;&quot;,&quot;non-dropping-particle&quot;:&quot;&quot;},{&quot;family&quot;:&quot;Amobi&quot;,&quot;given&quot;:&quot;Miriam-benigna Chika&quot;,&quot;parse-names&quot;:false,&quot;dropping-particle&quot;:&quot;&quot;,&quot;non-dropping-particle&quot;:&quot;&quot;},{&quot;family&quot;:&quot;Onyekwe&quot;,&quot;given&quot;:&quot;Lawrence Obizoba&quot;,&quot;parse-names&quot;:false,&quot;dropping-particle&quot;:&quot;&quot;,&quot;non-dropping-particle&quot;:&quot;&quot;},{&quot;family&quot;:&quot;Uzuke&quot;,&quot;given&quot;:&quot;Chinwe&quot;,&quot;parse-names&quot;:false,&quot;dropping-particle&quot;:&quot;&quot;,&quot;non-dropping-particle&quot;:&quot;&quot;}],&quot;DOI&quot;:&quot;10.26502/fjor.2644-00240042&quot;,&quot;ISBN&quot;:&quot;2644002400&quot;,&quot;issued&quot;:{&quot;date-parts&quot;:[[2021]]},&quot;page&quot;:&quot;244-253&quot;,&quot;issue&quot;:&quot;3&quot;,&quot;volume&quot;:&quot;4&quot;,&quot;container-title-short&quot;:&quot;&quot;},&quot;isTemporary&quot;:false}]},{&quot;citationID&quot;:&quot;MENDELEY_CITATION_f7d2dbb5-f9f7-4d1b-8a39-76308138741e&quot;,&quot;properties&quot;:{&quot;noteIndex&quot;:0},&quot;isEdited&quot;:false,&quot;manualOverride&quot;:{&quot;isManuallyOverridden&quot;:false,&quot;citeprocText&quot;:&quot;(Jones &lt;i&gt;et al.&lt;/i&gt;, 2019)&quot;,&quot;manualOverrideText&quot;:&quot;&quot;},&quot;citationTag&quot;:&quot;MENDELEY_CITATION_v3_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&quot;,&quot;citationItems&quot;:[{&quot;id&quot;:&quot;ed8e0553-0027-36cf-a047-de0e082dc835&quot;,&quot;itemData&quot;:{&quot;type&quot;:&quot;article-journal&quot;,&quot;id&quot;:&quot;ed8e0553-0027-36cf-a047-de0e082dc835&quot;,&quot;title&quot;:&quot;Severity of Visual Field Loss at First Presentation to Glaucoma Clinics in England and Tanzania Severity of Visual Field Loss at First Presentation to Glaucoma Clinics in England&quot;,&quot;author&quot;:[{&quot;family&quot;:&quot;Jones&quot;,&quot;given&quot;:&quot;Pete R&quot;,&quot;parse-names&quot;:false,&quot;dropping-particle&quot;:&quot;&quot;,&quot;non-dropping-particle&quot;:&quot;&quot;},{&quot;family&quot;:&quot;Philippin&quot;,&quot;given&quot;:&quot;Heiko&quot;,&quot;parse-names&quot;:false,&quot;dropping-particle&quot;:&quot;&quot;,&quot;non-dropping-particle&quot;:&quot;&quot;},{&quot;family&quot;:&quot;Makupa&quot;,&quot;given&quot;:&quot;William U&quot;,&quot;parse-names&quot;:false,&quot;dropping-particle&quot;:&quot;&quot;,&quot;non-dropping-particle&quot;:&quot;&quot;},{&quot;family&quot;:&quot;Burton&quot;,&quot;given&quot;:&quot;Matthew J&quot;,&quot;parse-names&quot;:false,&quot;dropping-particle&quot;:&quot;&quot;,&quot;non-dropping-particle&quot;:&quot;&quot;},{&quot;family&quot;:&quot;Crabb&quot;,&quot;given&quot;:&quot;David P&quot;,&quot;parse-names&quot;:false,&quot;dropping-particle&quot;:&quot;&quot;,&quot;non-dropping-particle&quot;:&quot;&quot;},{&quot;family&quot;:&quot;Jones&quot;,&quot;given&quot;:&quot;Pete R&quot;,&quot;parse-names&quot;:false,&quot;dropping-particle&quot;:&quot;&quot;,&quot;non-dropping-particle&quot;:&quot;&quot;},{&quot;family&quot;:&quot;Philippin&quot;,&quot;given&quot;:&quot;Heiko&quot;,&quot;parse-names&quot;:false,&quot;dropping-particle&quot;:&quot;&quot;,&quot;non-dropping-particle&quot;:&quot;&quot;},{&quot;family&quot;:&quot;Makupa&quot;,&quot;given&quot;:&quot;William U&quot;,&quot;parse-names&quot;:false,&quot;dropping-particle&quot;:&quot;&quot;,&quot;non-dropping-particle&quot;:&quot;&quot;},{&quot;family&quot;:&quot;Burton&quot;,&quot;given&quot;:&quot;Matthew J&quot;,&quot;parse-names&quot;:false,&quot;dropping-particle&quot;:&quot;&quot;,&quot;non-dropping-particle&quot;:&quot;&quot;},{&quot;family&quot;:&quot;Jones&quot;,&quot;given&quot;:&quot;Pete R&quot;,&quot;parse-names&quot;:false,&quot;dropping-particle&quot;:&quot;&quot;,&quot;non-dropping-particle&quot;:&quot;&quot;}],&quot;container-title&quot;:&quot;Ophthalmic Epidemiology&quot;,&quot;container-title-short&quot;:&quot;Ophthalmic Epidemiol&quot;,&quot;DOI&quot;:&quot;10.1080/09286586.2019.1661499&quot;,&quot;ISSN&quot;:&quot;0928-6586&quot;,&quot;URL&quot;:&quot;https://doi.org/10.1080/09286586.2019.1661499&quot;,&quot;issued&quot;:{&quot;date-parts&quot;:[[2019]]},&quot;page&quot;:&quot;1-9&quot;,&quot;publisher&quot;:&quot;Taylor &amp; Francis&quot;,&quot;issue&quot;:&quot;00&quot;,&quot;volume&quot;:&quot;00&quot;},&quot;isTemporary&quot;:false,&quot;suppress-author&quot;:false,&quot;composite&quot;:false,&quot;author-only&quot;:false}]},{&quot;citationID&quot;:&quot;MENDELEY_CITATION_75e228fb-ae20-4066-92dc-d147524ac5a7&quot;,&quot;properties&quot;:{&quot;noteIndex&quot;:0},&quot;isEdited&quot;:false,&quot;manualOverride&quot;:{&quot;isManuallyOverridden&quot;:false,&quot;citeprocText&quot;:&quot;(Anatory &lt;i&gt;et al.&lt;/i&gt;, 2025)&quot;,&quot;manualOverrideText&quot;:&quot;&quot;},&quot;citationTag&quot;:&quot;MENDELEY_CITATION_v3_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&quot;,&quot;citationItems&quot;:[{&quot;id&quot;:&quot;f3f55dfa-c01f-30cd-880d-8dc3f585c7d4&quot;,&quot;itemData&quot;:{&quot;type&quot;:&quot;article-journal&quot;,&quot;id&quot;:&quot;f3f55dfa-c01f-30cd-880d-8dc3f585c7d4&quot;,&quot;title&quot;:&quot;Stage at Initial Presentation , Management and Factors Associated with Progression among Primary Open-angle Glaucoma Patients Treated at a Tertiary Hospital in Tanzania&quot;,&quot;author&quot;:[{&quot;family&quot;:&quot;Anatory&quot;,&quot;given&quot;:&quot;Diana&quot;,&quot;parse-names&quot;:false,&quot;dropping-particle&quot;:&quot;&quot;,&quot;non-dropping-particle&quot;:&quot;&quot;},{&quot;family&quot;:&quot;Furahini&quot;,&quot;given&quot;:&quot;Godfrey&quot;,&quot;parse-names&quot;:false,&quot;dropping-particle&quot;:&quot;&quot;,&quot;non-dropping-particle&quot;:&quot;&quot;},{&quot;family&quot;:&quot;Makupa&quot;,&quot;given&quot;:&quot;Andrew&quot;,&quot;parse-names&quot;:false,&quot;dropping-particle&quot;:&quot;&quot;,&quot;non-dropping-particle&quot;:&quot;&quot;},{&quot;family&quot;:&quot;Makupa&quot;,&quot;given&quot;:&quot;William&quot;,&quot;parse-names&quot;:false,&quot;dropping-particle&quot;:&quot;&quot;,&quot;non-dropping-particle&quot;:&quot;&quot;}],&quot;issued&quot;:{&quot;date-parts&quot;:[[2025]]},&quot;page&quot;:&quot;12-24&quot;,&quot;issue&quot;:&quot;3&quot;,&quot;volume&quot;:&quot;20&quot;,&quot;container-title-short&quot;:&quot;&quot;},&quot;isTemporary&quot;:false,&quot;suppress-author&quot;:false,&quot;composite&quot;:false,&quot;author-only&quot;:false}]},{&quot;citationID&quot;:&quot;MENDELEY_CITATION_7dd96710-af6e-4893-b6f3-c8dac2d0ad4e&quot;,&quot;properties&quot;:{&quot;noteIndex&quot;:0},&quot;isEdited&quot;:false,&quot;manualOverride&quot;:{&quot;citeprocText&quot;:&quot;(Han &lt;i&gt;et al.&lt;/i&gt;, 2018)&quot;,&quot;isManuallyOverridden&quot;:false,&quot;manualOverrideText&quot;:&quot;&quot;},&quot;citationTag&quot;:&quot;MENDELEY_CITATION_v3_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&quot;,&quot;citationItems&quot;:[{&quot;id&quot;:&quot;6e10ba17-2f7f-59a8-8d19-09f3e95a5770&quot;,&quot;itemData&quot;:{&quot;DOI&quot;:&quot;10.1136/bmjopen-2017-019416&quot;,&quot;author&quot;:[{&quot;dropping-particle&quot;:&quot;&quot;,&quot;family&quot;:&quot;Han&quot;,&quot;given&quot;:&quot;Xiaotong&quot;,&quot;non-dropping-particle&quot;:&quot;&quot;,&quot;parse-names&quot;:false,&quot;suffix&quot;:&quot;&quot;},{&quot;dropping-particle&quot;:&quot;&quot;,&quot;family&quot;:&quot;Yang&quot;,&quot;given&quot;:&quot;Tangjian&quot;,&quot;non-dropping-particle&quot;:&quot;&quot;,&quot;parse-names&quot;:false,&quot;suffix&quot;:&quot;&quot;},{&quot;dropping-particle&quot;:&quot;&quot;,&quot;family&quot;:&quot;Zhang&quot;,&quot;given&quot;:&quot;Jian&quot;,&quot;non-dropping-particle&quot;:&quot;&quot;,&quot;parse-names&quot;:false,&quot;suffix&quot;:&quot;&quot;},{&quot;dropping-particle&quot;:&quot;&quot;,&quot;family&quot;:&quot;Yu&quot;,&quot;given&quot;:&quot;Sha&quot;,&quot;non-dropping-particle&quot;:&quot;&quot;,&quot;parse-names&quot;:false,&quot;suffix&quot;:&quot;&quot;},{&quot;dropping-particle&quot;:&quot;&quot;,&quot;family&quot;:&quot;Guo&quot;,&quot;given&quot;:&quot;Xinxing&quot;,&quot;non-dropping-particle&quot;:&quot;&quot;,&quot;parse-names&quot;:false,&quot;suffix&quot;:&quot;&quot;},{&quot;dropping-particle&quot;:&quot;&quot;,&quot;family&quot;:&quot;Yan&quot;,&quot;given&quot;:&quot;William&quot;,&quot;non-dropping-particle&quot;:&quot;&quot;,&quot;parse-names&quot;:false,&quot;suffix&quot;:&quot;&quot;},{&quot;dropping-particle&quot;:&quot;&quot;,&quot;family&quot;:&quot;Hu&quot;,&quot;given&quot;:&quot;Yin&quot;,&quot;non-dropping-particle&quot;:&quot;&quot;,&quot;parse-names&quot;:false,&quot;suffix&quot;:&quot;&quot;},{&quot;dropping-particle&quot;:&quot;&quot;,&quot;family&quot;:&quot;He&quot;,&quot;given&quot;:&quot;Mingguang&quot;,&quot;non-dropping-particle&quot;:&quot;&quot;,&quot;parse-names&quot;:false,&quot;suffix&quot;:&quot;&quot;}],&quot;id&quot;:&quot;6e10ba17-2f7f-59a8-8d19-09f3e95a5770&quot;,&quot;issued&quot;:{&quot;date-parts&quot;:[[&quot;2018&quot;]]},&quot;page&quot;:&quot;1-8&quot;,&quot;title&quot;:&quot;Longitudinal changes in intraocular pressure and association with systemic factors and refractive error : Lingtou Eye Cohort Study&quot;,&quot;type&quot;:&quot;article-journal&quot;,&quot;container-title-short&quot;:&quot;&quot;},&quot;uris&quot;:[&quot;http://www.mendeley.com/documents/?uuid=58d77efc-50eb-41bb-b7ae-ae81db878012&quot;],&quot;isTemporary&quot;:false,&quot;legacyDesktopId&quot;:&quot;58d77efc-50eb-41bb-b7ae-ae81db878012&quot;}]},{&quot;citationID&quot;:&quot;MENDELEY_CITATION_16a2324b-e4fa-4c62-8570-72b8e1f04235&quot;,&quot;properties&quot;:{&quot;noteIndex&quot;:0},&quot;isEdited&quot;:false,&quot;manualOverride&quot;:{&quot;citeprocText&quot;:&quot;(Cui &lt;i&gt;et al.&lt;/i&gt;, 2019)&quot;,&quot;isManuallyOverridden&quot;:false,&quot;manualOverrideText&quot;:&quot;&quot;},&quot;citationTag&quot;:&quot;MENDELEY_CITATION_v3_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&quot;,&quot;citationItems&quot;:[{&quot;id&quot;:&quot;4b94a3c5-afd1-57c3-b887-1cece528b793&quot;,&quot;itemData&quot;:{&quot;DOI&quot;:&quot;10.1167/iovs.18-25247&quot;,&quot;ISSN&quot;:&quot;15525783&quot;,&quot;PMID&quot;:&quot;30793208&quot;,&quot;abstract&quot;:&quot;PURPOSE. To investigate the distribution and risk factors for intraocular pressure (IOP) among general and diabetic populations in Southern China. METHODS. The study participants aged 40 years or older were enrolled from the Dongguan Eye Study, a population-based cross-sectional study from September 2011 to February 2012. Systemic and ophthalmic examinations were performed, and diabetes status was screened based on the American Diabetes Association diagnostic criteria (2010). IOP was measured by a noncontact tonometer per standardized protocol. Regression analyses were used to assess the association between potential risk factors and IOP. RESULTS. A total of 2112 subjects were included with a median age of 55 years. IOP for general population showed a near normal distribution with an average of 15.58 ± 3.27 mm Hg. Multiple regression analyses revealed that higher IOP was significantly correlated with younger age, higher body mass index (BMI), shorter height, higher blood pressure (BP), higher fasting blood glucose (FBG), higher low-density lipoprotein cholesterol (LDL-C), lower high-density lipoprotein cholesterol (HDL-C), and thicker central corneal thickness (CCT). There was no association between diabetes status and IOP after adjusting for possible confounders. IOP for diabetic participants showed a right-skewed distribution. Risk factors for IOP elevation in diabetes included female, younger age, higher BP, higher LDL-C, lower HDLC, and thicker CCT. CONCLUSIONS. The present study identifies risk factors for elevated IOP in general and diabetic populations. Younger age and lower HDL-C, as well as higher BP, LDL-C, and CCT were significant factors contributing to higher IOP, especially in the female diabetic population.&quot;,&quot;author&quot;:[{&quot;dropping-particle&quot;:&quot;&quot;,&quot;family&quot;:&quot;Cui&quot;,&quot;given&quot;:&quot;Ying&quot;,&quot;non-dropping-particle&quot;:&quot;&quot;,&quot;parse-names&quot;:false,&quot;suffix&quot;:&quot;&quot;},{&quot;dropping-particle&quot;:&quot;&quot;,&quot;family&quot;:&quot;Yang&quot;,&quot;given&quot;:&quot;Xiaohong&quot;,&quot;non-dropping-particle&quot;:&quot;&quot;,&quot;parse-names&quot;:false,&quot;suffix&quot;:&quot;&quot;},{&quot;dropping-particle&quot;:&quot;&quot;,&quot;family&quot;:&quot;Zhang&quot;,&quot;given&quot;:&quot;Guanrong&quot;,&quot;non-dropping-particle&quot;:&quot;&quot;,&quot;parse-names&quot;:false,&quot;suffix&quot;:&quot;&quot;},{&quot;dropping-particle&quot;:&quot;&quot;,&quot;family&quot;:&quot;Guo&quot;,&quot;given&quot;:&quot;Haike&quot;,&quot;non-dropping-particle&quot;:&quot;&quot;,&quot;parse-names&quot;:false,&quot;suffix&quot;:&quot;&quot;},{&quot;dropping-particle&quot;:&quot;&quot;,&quot;family&quot;:&quot;Zhang&quot;,&quot;given&quot;:&quot;Min&quot;,&quot;non-dropping-particle&quot;:&quot;&quot;,&quot;parse-names&quot;:false,&quot;suffix&quot;:&quot;&quot;},{&quot;dropping-particle&quot;:&quot;&quot;,&quot;family&quot;:&quot;Zhang&quot;,&quot;given&quot;:&quot;Lixin&quot;,&quot;non-dropping-particle&quot;:&quot;&quot;,&quot;parse-names&quot;:false,&quot;suffix&quot;:&quot;&quot;},{&quot;dropping-particle&quot;:&quot;&quot;,&quot;family&quot;:&quot;Zeng&quot;,&quot;given&quot;:&quot;Jin&quot;,&quot;non-dropping-particle&quot;:&quot;&quot;,&quot;parse-names&quot;:false,&quot;suffix&quot;:&quot;&quot;},{&quot;dropping-particle&quot;:&quot;&quot;,&quot;family&quot;:&quot;Liu&quot;,&quot;given&quot;:&quot;Qingyang&quot;,&quot;non-dropping-particle&quot;:&quot;&quot;,&quot;parse-names&quot;:false,&quot;suffix&quot;:&quot;&quot;},{&quot;dropping-particle&quot;:&quot;&quot;,&quot;family&quot;:&quot;Zhang&quot;,&quot;given&quot;:&quot;Liang&quot;,&quot;non-dropping-particle&quot;:&quot;&quot;,&quot;parse-names&quot;:false,&quot;suffix&quot;:&quot;&quot;},{&quot;dropping-particle&quot;:&quot;&quot;,&quot;family&quot;:&quot;Meng&quot;,&quot;given&quot;:&quot;Qianli&quot;,&quot;non-dropping-particle&quot;:&quot;&quot;,&quot;parse-names&quot;:false,&quot;suffix&quot;:&quot;&quot;}],&quot;container-title&quot;:&quot;Investigative Ophthalmology and Visual Science&quot;,&quot;id&quot;:&quot;4b94a3c5-afd1-57c3-b887-1cece528b793&quot;,&quot;issue&quot;:&quot;2&quot;,&quot;issued&quot;:{&quot;date-parts&quot;:[[&quot;2019&quot;]]},&quot;page&quot;:&quot;761-769&quot;,&quot;title&quot;:&quot;Intraocular pressure in general and diabetic populations from Southern China: The dongguan eye study&quot;,&quot;type&quot;:&quot;article-journal&quot;,&quot;volume&quot;:&quot;60&quot;,&quot;container-title-short&quot;:&quot;Invest Ophthalmol Vis Sci&quot;},&quot;uris&quot;:[&quot;http://www.mendeley.com/documents/?uuid=003307fd-7c4d-42ce-be1e-6be4583c7a77&quot;],&quot;isTemporary&quot;:false,&quot;legacyDesktopId&quot;:&quot;003307fd-7c4d-42ce-be1e-6be4583c7a77&quot;}]},{&quot;citationID&quot;:&quot;MENDELEY_CITATION_8b2b55a9-ebee-4be5-b2c3-0bd6ccc043ab&quot;,&quot;properties&quot;:{&quot;noteIndex&quot;:0},&quot;isEdited&quot;:false,&quot;manualOverride&quot;:{&quot;citeprocText&quot;:&quot;(Kim &lt;i&gt;et al.&lt;/i&gt;, 2020)&quot;,&quot;isManuallyOverridden&quot;:false,&quot;manualOverrideText&quot;:&quot;&quot;},&quot;citationTag&quot;:&quot;MENDELEY_CITATION_v3_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&quot;,&quot;citationItems&quot;:[{&quot;id&quot;:&quot;f36cca87-783a-5bc4-b332-7ae617555507&quot;,&quot;itemData&quot;:{&quot;DOI&quot;:&quot;10.1371/journal.pone.0235701&quot;,&quot;ISBN&quot;:&quot;1111111111&quot;,&quot;ISSN&quot;:&quot;19326203&quot;,&quot;PMID&quot;:&quot;32673335&quot;,&quot;abstract&quot;:&quot;Objectives To investigate significant intraocular pressure (IOP) levels associated with the risk of open-angle glaucoma (OAG) in the treatment-naïve Korean population. Methods Participants ≥20 years of age in Korea National Health and Nutrition Examination Survey 2010–2011 were divided into two groups, those with higher and lower IOP values, compared with the reference IOP value. We compared the risk of OAG in each group using regression analyses. The IOP value that yielded the highest statistical significance was determined as an IOP significantly associated with the OAG risk. Results A total of 7,650 participants (7,292 control, 358 OAG) were included. The mean IOP was significantly higher in OAG group (14.4 ± 2.9 mmHg), compared to control group (13.9 ± 2.7 mmHg, P = 0.022). In association with an increased risk of OAG, the significant IOP value was 18 mmHg (Odds ratio [OR] = 1.79, 95% confidence interval [CI] 1.14–2.80, P = 0.011). Additionally, sex-difference was identified and they were 19 mmHg (OR = 2.79, 95% CI 1.27–6.16, P = 0.011) in men and 18 mmHg (OR = 2.65, 95% CI 1.32–5.33, P = 0.006) in women. The IOP values associated with significantly decreased risk of glaucoma were determined to be 14 mmHg in men (OR = 0.68, 95% CI 0.47–0.99, P = 0.042) and 16 mmHg in women (OR = 0.47, 95% CI 0.27–0.81, P = 0.007). Conclusions In consideration of the risk to benefit ratio, the reference IOP level for screening or setting the target IOP for treatment could be considered different from traditional 21 mmHg in Korean population.&quot;,&quot;author&quot;:[{&quot;dropping-particle&quot;:&quot;&quot;,&quot;family&quot;:&quot;Kim&quot;,&quot;given&quot;:&quot;Ko Eun&quot;,&quot;non-dropping-particle&quot;:&quot;&quot;,&quot;parse-names&quot;:false,&quot;suffix&quot;:&quot;&quot;},{&quot;dropping-particle&quot;:&quot;&quot;,&quot;family&quot;:&quot;Kim&quot;,&quot;given&quot;:&quot;Joon Mo&quot;,&quot;non-dropping-particle&quot;:&quot;&quot;,&quot;parse-names&quot;:false,&quot;suffix&quot;:&quot;&quot;},{&quot;dropping-particle&quot;:&quot;&quot;,&quot;family&quot;:&quot;Lee&quot;,&quot;given&quot;:&quot;Jungmin&quot;,&quot;non-dropping-particle&quot;:&quot;&quot;,&quot;parse-names&quot;:false,&quot;suffix&quot;:&quot;&quot;},{&quot;dropping-particle&quot;:&quot;&quot;,&quot;family&quot;:&quot;Lee&quot;,&quot;given&quot;:&quot;Mi Yeon&quot;,&quot;non-dropping-particle&quot;:&quot;&quot;,&quot;parse-names&quot;:false,&quot;suffix&quot;:&quot;&quot;},{&quot;dropping-particle&quot;:&quot;&quot;,&quot;family&quot;:&quot;Park&quot;,&quot;given&quot;:&quot;Ki Ho&quot;,&quot;non-dropping-particle&quot;:&quot;&quot;,&quot;parse-names&quot;:false,&quot;suffix&quot;:&quot;&quot;}],&quot;container-title&quot;:&quot;PLoS ONE&quot;,&quot;id&quot;:&quot;f36cca87-783a-5bc4-b332-7ae617555507&quot;,&quot;issue&quot;:&quot;7 July&quot;,&quot;issued&quot;:{&quot;date-parts&quot;:[[&quot;2020&quot;]]},&quot;page&quot;:&quot;1-10&quot;,&quot;title&quot;:&quot;Significant intraocular pressure associated with open-angle glaucoma: Korea National Health and Nutrition Examination Survey 2010-2011&quot;,&quot;type&quot;:&quot;article-journal&quot;,&quot;volume&quot;:&quot;15&quot;,&quot;container-title-short&quot;:&quot;PLoS One&quot;},&quot;uris&quot;:[&quot;http://www.mendeley.com/documents/?uuid=6e8f3bf0-89ab-479c-bae2-22d0405e7925&quot;],&quot;isTemporary&quot;:false,&quot;legacyDesktopId&quot;:&quot;6e8f3bf0-89ab-479c-bae2-22d0405e7925&quot;}]},{&quot;citationID&quot;:&quot;MENDELEY_CITATION_152cc96b-c822-4142-967e-3ebfc455c1fc&quot;,&quot;properties&quot;:{&quot;noteIndex&quot;:0},&quot;isEdited&quot;:false,&quot;manualOverride&quot;:{&quot;citeprocText&quot;:&quot;(Hashemi &lt;i&gt;et al.&lt;/i&gt;, 2016)&quot;,&quot;isManuallyOverridden&quot;:false,&quot;manualOverrideText&quot;:&quot;&quot;},&quot;citationTag&quot;:&quot;MENDELEY_CITATION_v3_eyJjaXRhdGlvbklEIjoiTUVOREVMRVlfQ0lUQVRJT05fMTUyY2M5NmItYzgyMi00MTQyLTk2N2UtM2ViZmM0NTVjMWZj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quot;,&quot;citationItems&quot;:[{&quot;id&quot;:&quot;92587e5b-8440-5e7d-80b7-4cae04db25c4&quot;,&quot;itemData&quot;:{&quot;DOI&quot;:&quot;10.18240/ijo.2016.08.19&quot;,&quot;ISBN&quot;:&quot;1968653163&quot;,&quot;ISSN&quot;:&quot;22274898&quot;,&quot;abstract&quot;:&quot;AIM: To determine the distribution of intraocular pressure (IOP) and its determinants in an Iranian population. • METHODS: In a cross-sectional survey, random cluster sampling was conducted from the 40-64 years old population of Shahroud, in the north of Iran. All participants had optometry and ophthalmic exams. IOP was determined using the Goldmann tonometry method and biometric components were measured. • RESULTS: Of the 6311 people selected for the study, 5190 (82.2%) participated. The mean age of the participants was 50.9±6.2y and 58.7% of them were female. Mean IOP was 12.87 ±2.27 mm Hg. In this study 0.3% of the participants had an IOP higher than 21 mm Hg. The multiple linear regression model revealed that sex (Coef=-0.30; 95% CI:-0.43 to-0.17), diabetes (Coef = 0.43; 95% CI: 0.19 to 0.67), high systolic blood pressure (Coef=0.02; 95% CI: 0.01 to 0.02), high body mass index (BMI) (Coef=0.03; 95% CI: 0.01 to 0.04), higher education (Coef=0.02, 95% CI: 0.01 to 0.04), thicker central corneal thickness (Coef=0.01; 95% CI: 0.01 to 0.02), and myopic shift in spherical equivalent (Coef=-0.14; 95% CI:-0.18 to-0.10) significantly correlated with high IOP. • CONCLUSION: The IOP in this 40-64 years old population is low overall. In the north of Iran, average IOP is statistically significantly correlated with female sex, diabetes, higher BMI, systolic blood pressure, higher education, thicker cornea, and myopic refractive error.&quot;,&quot;author&quot;:[{&quot;dropping-particle&quot;:&quot;&quot;,&quot;family&quot;:&quot;Hashemi&quot;,&quot;given&quot;:&quot;Hassan&quot;,&quot;non-dropping-particle&quot;:&quot;&quot;,&quot;parse-names&quot;:false,&quot;suffix&quot;:&quot;&quot;},{&quot;dropping-particle&quot;:&quot;&quot;,&quot;family&quot;:&quot;Khabazkhoob&quot;,&quot;given&quot;:&quot;Mehdi&quot;,&quot;non-dropping-particle&quot;:&quot;&quot;,&quot;parse-names&quot;:false,&quot;suffix&quot;:&quot;&quot;},{&quot;dropping-particle&quot;:&quot;&quot;,&quot;family&quot;:&quot;Emamian&quot;,&quot;given&quot;:&quot;Mohammad Hassan&quot;,&quot;non-dropping-particle&quot;:&quot;&quot;,&quot;parse-names&quot;:false,&quot;suffix&quot;:&quot;&quot;},{&quot;dropping-particle&quot;:&quot;&quot;,&quot;family&quot;:&quot;Shariati&quot;,&quot;given&quot;:&quot;Mohammad&quot;,&quot;non-dropping-particle&quot;:&quot;&quot;,&quot;parse-names&quot;:false,&quot;suffix&quot;:&quot;&quot;},{&quot;dropping-particle&quot;:&quot;&quot;,&quot;family&quot;:&quot;Yekta&quot;,&quot;given&quot;:&quot;Abbasali&quot;,&quot;non-dropping-particle&quot;:&quot;&quot;,&quot;parse-names&quot;:false,&quot;suffix&quot;:&quot;&quot;},{&quot;dropping-particle&quot;:&quot;&quot;,&quot;family&quot;:&quot;Fotouhi&quot;,&quot;given&quot;:&quot;Akbar&quot;,&quot;non-dropping-particle&quot;:&quot;&quot;,&quot;parse-names&quot;:false,&quot;suffix&quot;:&quot;&quot;}],&quot;container-title&quot;:&quot;International Journal of Ophthalmology&quot;,&quot;id&quot;:&quot;92587e5b-8440-5e7d-80b7-4cae04db25c4&quot;,&quot;issue&quot;:&quot;8&quot;,&quot;issued&quot;:{&quot;date-parts&quot;:[[&quot;2016&quot;]]},&quot;page&quot;:&quot;1207-1214&quot;,&quot;title&quot;:&quot;Distribution of intraocular pressure and its determinants in an Iranian adult population&quot;,&quot;type&quot;:&quot;article-journal&quot;,&quot;volume&quot;:&quot;9&quot;,&quot;container-title-short&quot;:&quot;Int J Ophthalmol&quot;},&quot;uris&quot;:[&quot;http://www.mendeley.com/documents/?uuid=435560ee-4256-427d-8257-0febd8e9eee8&quot;],&quot;isTemporary&quot;:false,&quot;legacyDesktopId&quot;:&quot;435560ee-4256-427d-8257-0febd8e9eee8&quot;}]},{&quot;citationID&quot;:&quot;MENDELEY_CITATION_4a2942e0-c8f4-4293-b0b5-2120ba70e5cb&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NGEyOTQyZTAtYzhmNC00MjkzLWIwYjUtMjEyMGJhNzBlNWNi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quot;citationID&quot;:&quot;MENDELEY_CITATION_d1cb2c56-6ce8-4fde-8cf5-bc41f9474bda&quot;,&quot;properties&quot;:{&quot;noteIndex&quot;:0},&quot;isEdited&quot;:false,&quot;manualOverride&quot;:{&quot;citeprocText&quot;:&quot;(Studies, 2016)&quot;,&quot;isManuallyOverridden&quot;:false,&quot;manualOverrideText&quot;:&quot;&quot;},&quot;citationTag&quot;:&quot;MENDELEY_CITATION_v3_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&quot;,&quot;citationItems&quot;:[{&quot;id&quot;:&quot;48de7b29-5265-5825-8f6e-706903b20c76&quot;,&quot;itemData&quot;:{&quot;author&quot;:[{&quot;dropping-particle&quot;:&quot;&quot;,&quot;family&quot;:&quot;Studies&quot;,&quot;given&quot;:&quot;Eye&quot;,&quot;non-dropping-particle&quot;:&quot;&quot;,&quot;parse-names&quot;:false,&quot;suffix&quot;:&quot;&quot;}],&quot;id&quot;:&quot;48de7b29-5265-5825-8f6e-706903b20c76&quot;,&quot;issue&quot;:&quot;June 2003&quot;,&quot;issued&quot;:{&quot;date-parts&quot;:[[&quot;2016&quot;]]},&quot;title&quot;:&quot;Factors Related to the 4-Year Risk of High Intraocular Pressure&quot;,&quot;type&quot;:&quot;article-journal&quot;,&quot;volume&quot;:&quot;121&quot;,&quot;container-title-short&quot;:&quot;&quot;},&quot;uris&quot;:[&quot;http://www.mendeley.com/documents/?uuid=c91024d3-3f2d-4829-8acd-4137ab5b7055&quot;],&quot;isTemporary&quot;:false,&quot;legacyDesktopId&quot;:&quot;c91024d3-3f2d-4829-8acd-4137ab5b7055&quot;}]},{&quot;citationID&quot;:&quot;MENDELEY_CITATION_08ac7bc7-2558-4751-a2e1-5e0a9b3617cd&quot;,&quot;properties&quot;:{&quot;noteIndex&quot;:0},&quot;isEdited&quot;:false,&quot;manualOverride&quot;:{&quot;citeprocText&quot;:&quot;(Mathapathi and Patil, 2016)&quot;,&quot;isManuallyOverridden&quot;:false,&quot;manualOverrideText&quot;:&quot;&quot;},&quot;citationTag&quot;:&quot;MENDELEY_CITATION_v3_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&quot;,&quot;citationItems&quot;:[{&quot;id&quot;:&quot;837b909c-acd3-53b0-993d-c5e976f7a846&quot;,&quot;itemData&quot;:{&quot;DOI&quot;:&quot;10.5958/2394-2126.2016.00095.5&quot;,&quot;ISSN&quot;:&quot;2394-2118&quot;,&quot;abstract&quot;:&quot;Background &amp; Objectives: Glaucoma is one of the leading causes of blindness worldwide. Increased Intraocular Pressure (IOP) is a well-known and important risk factor for development of glaucoma. Refractive errors are one of the growing problems worldwide with myopia as the most common refractive error. The present study is conducted to analyze the correlation between IOP and refractive status of eye and also to study the influence of age and gender on IOP. Methodology: 120 cases of refractive error (ametropic eyes) aged between 20 to 60 years, attending Ophthalmology OPD were selected. They were categorized into four groups as High myopia (power &gt;-6D), Moderate myopia (-3D to-6D), Low myopia (&lt;-3D) and hypermetropia(&gt;+0.25D). 120 subjects with normal vision (emmetropic eyes) of same age group were selected as control group. Visual acuity was determined by Snellen's chart, refractive error diagnosed by retinoscopy. IOP was measured by applanation method (using Perkin's Tonometer). Results: Student's t-test for comparison between two groups and one way ANOVA test for multiple group comparison was used in analysis of data. In the Correlation of refractive status and IOP, it is observed that in high myopic ‛p' value is &lt;0.001 which is highly significant indicating that high myopic are more prone for increased IOP. Also, a positive correlation was found between IOP &amp; advancing age. There was no significant change in IOP between the males and females. Interpretation &amp; Conclusion: It is observed that as the degree of myopia increases, IOP increases and also advancing age increases IOP. The study supports the hypothesis that high myopia and advancing age are the important risk factor for development of ocular hypertension.&quot;,&quot;author&quot;:[{&quot;dropping-particle&quot;:&quot;&quot;,&quot;family&quot;:&quot;Mathapathi&quot;,&quot;given&quot;:&quot;Roopa Somashekar&quot;,&quot;non-dropping-particle&quot;:&quot;&quot;,&quot;parse-names&quot;:false,&quot;suffix&quot;:&quot;&quot;},{&quot;dropping-particle&quot;:&quot;&quot;,&quot;family&quot;:&quot;Patil&quot;,&quot;given&quot;:&quot;Satish Sharanppagouda&quot;,&quot;non-dropping-particle&quot;:&quot;&quot;,&quot;parse-names&quot;:false,&quot;suffix&quot;:&quot;&quot;}],&quot;container-title&quot;:&quot;Indian Journal of Clinical Anatomy and Physiology&quot;,&quot;id&quot;:&quot;837b909c-acd3-53b0-993d-c5e976f7a846&quot;,&quot;issue&quot;:&quot;4&quot;,&quot;issued&quot;:{&quot;date-parts&quot;:[[&quot;2016&quot;]]},&quot;page&quot;:&quot;419&quot;,&quot;title&quot;:&quot;Association of refractive errors with intraocular pressure and its relationship with age and gender&quot;,&quot;type&quot;:&quot;article-journal&quot;,&quot;volume&quot;:&quot;3&quot;,&quot;container-title-short&quot;:&quot;Indian J Clin Anat Physiol&quot;},&quot;uris&quot;:[&quot;http://www.mendeley.com/documents/?uuid=eced3e8a-1e5b-426d-bf50-64e6e546156e&quot;],&quot;isTemporary&quot;:false,&quot;legacyDesktopId&quot;:&quot;eced3e8a-1e5b-426d-bf50-64e6e546156e&quot;}]},{&quot;citationID&quot;:&quot;MENDELEY_CITATION_083251a2-8529-4481-b44b-670e8bf2fcfd&quot;,&quot;properties&quot;:{&quot;noteIndex&quot;:0},&quot;isEdited&quot;:false,&quot;manualOverride&quot;:{&quot;citeprocText&quot;:&quot;(Chan &lt;i&gt;et al.&lt;/i&gt;, 2015)&quot;,&quot;isManuallyOverridden&quot;:false,&quot;manualOverrideText&quot;:&quot;&quot;},&quot;citationTag&quot;:&quot;MENDELEY_CITATION_v3_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&quot;,&quot;citationItems&quot;:[{&quot;id&quot;:&quot;f6845c53-9d0d-55bd-a269-42412dbf7c07&quot;,&quot;itemData&quot;:{&quot;DOI&quot;:&quot;10.1016/j.ophtha.2015.11.031&quot;,&quot;ISSN&quot;:&quot;0161-6420&quot;,&quot;author&quot;:[{&quot;dropping-particle&quot;:&quot;&quot;,&quot;family&quot;:&quot;Chan&quot;,&quot;given&quot;:&quot;Michelle P Y&quot;,&quot;non-dropping-particle&quot;:&quot;&quot;,&quot;parse-names&quot;:false,&quot;suffix&quot;:&quot;&quot;},{&quot;dropping-particle&quot;:&quot;&quot;,&quot;family&quot;:&quot;Grossi&quot;,&quot;given&quot;:&quot;Carlota M&quot;,&quot;non-dropping-particle&quot;:&quot;&quot;,&quot;parse-names&quot;:false,&quot;suffix&quot;:&quot;&quot;},{&quot;dropping-particle&quot;:&quot;&quot;,&quot;family&quot;:&quot;Khawaja&quot;,&quot;given&quot;:&quot;Anthony P&quot;,&quot;non-dropping-particle&quot;:&quot;&quot;,&quot;parse-names&quot;:false,&quot;suffix&quot;:&quot;&quot;},{&quot;dropping-particle&quot;:&quot;&quot;,&quot;family&quot;:&quot;Yip&quot;,&quot;given&quot;:&quot;Jennifer L Y&quot;,&quot;non-dropping-particle&quot;:&quot;&quot;,&quot;parse-names&quot;:false,&quot;suffix&quot;:&quot;&quot;},{&quot;dropping-particle&quot;:&quot;&quot;,&quot;family&quot;:&quot;Khaw&quot;,&quot;given&quot;:&quot;Kay-tee&quot;,&quot;non-dropping-particle&quot;:&quot;&quot;,&quot;parse-names&quot;:false,&quot;suffix&quot;:&quot;&quot;},{&quot;dropping-particle&quot;:&quot;&quot;,&quot;family&quot;:&quot;Patel&quot;,&quot;given&quot;:&quot;Praveen J&quot;,&quot;non-dropping-particle&quot;:&quot;&quot;,&quot;parse-names&quot;:false,&quot;suffix&quot;:&quot;&quot;},{&quot;dropping-particle&quot;:&quot;&quot;,&quot;family&quot;:&quot;Khaw&quot;,&quot;given&quot;:&quot;Peng T&quot;,&quot;non-dropping-particle&quot;:&quot;&quot;,&quot;parse-names&quot;:false,&quot;suffix&quot;:&quot;&quot;},{&quot;dropping-particle&quot;:&quot;&quot;,&quot;family&quot;:&quot;Morgan&quot;,&quot;given&quot;:&quot;James E&quot;,&quot;non-dropping-particle&quot;:&quot;&quot;,&quot;parse-names&quot;:false,&quot;suffix&quot;:&quot;&quot;},{&quot;dropping-particle&quot;:&quot;&quot;,&quot;family&quot;:&quot;Vernon&quot;,&quot;given&quot;:&quot;Stephen A&quot;,&quot;non-dropping-particle&quot;:&quot;&quot;,&quot;parse-names&quot;:false,&quot;suffix&quot;:&quot;&quot;},{&quot;dropping-particle&quot;:&quot;&quot;,&quot;family&quot;:&quot;Foster&quot;,&quot;given&quot;:&quot;Paul J&quot;,&quot;non-dropping-particle&quot;:&quot;&quot;,&quot;parse-names&quot;:false,&quot;suffix&quot;:&quot;&quot;},{&quot;dropping-particle&quot;:&quot;&quot;,&quot;family&quot;:&quot;Biobank&quot;,&quot;given&quot;:&quot;U K&quot;,&quot;non-dropping-particle&quot;:&quot;&quot;,&quot;parse-names&quot;:false,&quot;suffix&quot;:&quot;&quot;},{&quot;dropping-particle&quot;:&quot;&quot;,&quot;family&quot;:&quot;Consortium&quot;,&quot;given&quot;:&quot;Vision&quot;,&quot;non-dropping-particle&quot;:&quot;&quot;,&quot;parse-names&quot;:false,&quot;suffix&quot;:&quot;&quot;}],&quot;container-title&quot;:&quot;Ophthalmology&quot;,&quot;id&quot;:&quot;f6845c53-9d0d-55bd-a269-42412dbf7c07&quot;,&quot;issued&quot;:{&quot;date-parts&quot;:[[&quot;2015&quot;]]},&quot;page&quot;:&quot;1-12&quot;,&quot;publisher&quot;:&quot;American Academy of Ophthalmology&quot;,&quot;title&quot;:&quot;Associations with Intraocular Pressure in a Large Cohort Results from the UK Biobank&quot;,&quot;type&quot;:&quot;article-journal&quot;,&quot;container-title-short&quot;:&quot;Ophthalmology&quot;},&quot;uris&quot;:[&quot;http://www.mendeley.com/documents/?uuid=8f8da474-6c02-49ae-83ec-5a8a496c3d7a&quot;],&quot;isTemporary&quot;:false,&quot;legacyDesktopId&quot;:&quot;8f8da474-6c02-49ae-83ec-5a8a496c3d7a&quot;}]},{&quot;citationID&quot;:&quot;MENDELEY_CITATION_bae7859e-963a-4dbb-95d1-5cfe72593443&quot;,&quot;properties&quot;:{&quot;noteIndex&quot;:0},&quot;isEdited&quot;:false,&quot;manualOverride&quot;:{&quot;citeprocText&quot;:&quot;(Rathnakumar &lt;i&gt;et al.&lt;/i&gt;, 2017)&quot;,&quot;isManuallyOverridden&quot;:false,&quot;manualOverrideText&quot;:&quot;&quot;},&quot;citationTag&quot;:&quot;MENDELEY_CITATION_v3_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&quot;,&quot;citationItems&quot;:[{&quot;id&quot;:&quot;0edf64c5-8e97-5e98-a6c3-c64a69b34f0b&quot;,&quot;itemData&quot;:{&quot;DOI&quot;:&quot;10.18203/2320-6012.ijrms20172986&quot;,&quot;ISSN&quot;:&quot;2320-6071&quot;,&quot;abstract&quot;:&quot;Background: Glaucoma is a group of eye diseases which result in damage to the optic nerve and ultimately vision loss. Elevated intraocular pressure (IOP) remains as the one major known risk factor for both the development and progression of glaucoma. Metabolic syndrome (MS) have been found to relate to elevated IOP. The aim of the study is to examine the association between MS and IOP by comparing central corneal thicknesses (CCT).Methods: The study was carried out with 169 subjects consists of 94 were clinically diagnosed MS patients and 75 are healthy controls. Serum fasting glucose, triglyceride and HDL cholesterol levels were measured, and waist circumference, body mass index and blood pressure of all patients were recorded. Ophthalmological examinations, including IOP and CCT measurements were done on everyone.Results: Higher IOP was observed in subjects with MS than those without MS. There was significant difference in the CCT values between the groups with and without MS (p&lt;0.05). Most of the MS components were associated with IOP and CCT (p&lt;0.05).Conclusions: The study concludes that components of MS have strong association with IOP and CCT. The prevalence of MS is increasing rapidly in developing countries and the main cause for MS is sedentary lifestyle. Since there is relationship between MS and IOP, lifestyle intervention might have therapeutic potential to reduce IOP. Further studies are warranted to bring about the possible underlying relationship between components of MS and IOP.&quot;,&quot;author&quot;:[{&quot;dropping-particle&quot;:&quot;&quot;,&quot;family&quot;:&quot;Rathnakumar&quot;,&quot;given&quot;:&quot;Krishnamoorthy&quot;,&quot;non-dropping-particle&quot;:&quot;&quot;,&quot;parse-names&quot;:false,&quot;suffix&quot;:&quot;&quot;},{&quot;dropping-particle&quot;:&quot;&quot;,&quot;family&quot;:&quot;Rajagopalan&quot;,&quot;given&quot;:&quot;Geetha&quot;,&quot;non-dropping-particle&quot;:&quot;&quot;,&quot;parse-names&quot;:false,&quot;suffix&quot;:&quot;&quot;},{&quot;dropping-particle&quot;:&quot;&quot;,&quot;family&quot;:&quot;Ramachandran&quot;,&quot;given&quot;:&quot;Kaliaperumal&quot;,&quot;non-dropping-particle&quot;:&quot;&quot;,&quot;parse-names&quot;:false,&quot;suffix&quot;:&quot;&quot;},{&quot;dropping-particle&quot;:&quot;&quot;,&quot;family&quot;:&quot;Ramesh&quot;,&quot;given&quot;:&quot;Venkatachalam&quot;,&quot;non-dropping-particle&quot;:&quot;&quot;,&quot;parse-names&quot;:false,&quot;suffix&quot;:&quot;&quot;}],&quot;container-title&quot;:&quot;International Journal of Research in Medical Sciences&quot;,&quot;id&quot;:&quot;0edf64c5-8e97-5e98-a6c3-c64a69b34f0b&quot;,&quot;issue&quot;:&quot;7&quot;,&quot;issued&quot;:{&quot;date-parts&quot;:[[&quot;2017&quot;]]},&quot;page&quot;:&quot;3053&quot;,&quot;title&quot;:&quot;Association between components of metabolic syndrome and elevated intraocular pressure&quot;,&quot;type&quot;:&quot;article-journal&quot;,&quot;volume&quot;:&quot;5&quot;,&quot;container-title-short&quot;:&quot;Int J Res Med Sci&quot;},&quot;uris&quot;:[&quot;http://www.mendeley.com/documents/?uuid=b7654e00-fc0b-4652-a887-19d2236da784&quot;],&quot;isTemporary&quot;:false,&quot;legacyDesktopId&quot;:&quot;b7654e00-fc0b-4652-a887-19d2236da784&quot;}]},{&quot;citationID&quot;:&quot;MENDELEY_CITATION_ba962b11-b87c-4c24-92ea-d9651cd4ea1d&quot;,&quot;properties&quot;:{&quot;noteIndex&quot;:0},&quot;isEdited&quot;:false,&quot;manualOverride&quot;:{&quot;citeprocText&quot;:&quot;(Studies, 2016)&quot;,&quot;isManuallyOverridden&quot;:false,&quot;manualOverrideText&quot;:&quot;&quot;},&quot;citationTag&quot;:&quot;MENDELEY_CITATION_v3_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&quot;,&quot;citationItems&quot;:[{&quot;id&quot;:&quot;48de7b29-5265-5825-8f6e-706903b20c76&quot;,&quot;itemData&quot;:{&quot;author&quot;:[{&quot;dropping-particle&quot;:&quot;&quot;,&quot;family&quot;:&quot;Studies&quot;,&quot;given&quot;:&quot;Eye&quot;,&quot;non-dropping-particle&quot;:&quot;&quot;,&quot;parse-names&quot;:false,&quot;suffix&quot;:&quot;&quot;}],&quot;id&quot;:&quot;48de7b29-5265-5825-8f6e-706903b20c76&quot;,&quot;issue&quot;:&quot;June 2003&quot;,&quot;issued&quot;:{&quot;date-parts&quot;:[[&quot;2016&quot;]]},&quot;title&quot;:&quot;Factors Related to the 4-Year Risk of High Intraocular Pressure&quot;,&quot;type&quot;:&quot;article-journal&quot;,&quot;volume&quot;:&quot;121&quot;,&quot;container-title-short&quot;:&quot;&quot;},&quot;uris&quot;:[&quot;http://www.mendeley.com/documents/?uuid=c91024d3-3f2d-4829-8acd-4137ab5b7055&quot;],&quot;isTemporary&quot;:false,&quot;legacyDesktopId&quot;:&quot;c91024d3-3f2d-4829-8acd-4137ab5b7055&quot;}]},{&quot;citationID&quot;:&quot;MENDELEY_CITATION_7de34ef4-a4aa-47f2-ba6b-b45e7701a8f6&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N2RlMzRlZjQtYTRhYS00N2YyLWJhNmItYjQ1ZTc3MDFhOGY2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quot;citationID&quot;:&quot;MENDELEY_CITATION_3d5080e4-eed8-41e2-a623-4241137960eb&quot;,&quot;properties&quot;:{&quot;noteIndex&quot;:0},&quot;isEdited&quot;:false,&quot;manualOverride&quot;:{&quot;citeprocText&quot;:&quot;(Panda-jonas, Mukhamadieva and Khikmatullin, 2019)&quot;,&quot;isManuallyOverridden&quot;:false,&quot;manualOverrideText&quot;:&quot;&quot;},&quot;citationTag&quot;:&quot;MENDELEY_CITATION_v3_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&quot;,&quot;citationItems&quot;:[{&quot;id&quot;:&quot;8d1aab60-49a4-5395-8ac6-f369777ce0c3&quot;,&quot;itemData&quot;:{&quot;DOI&quot;:&quot;10.1016/j.ajo.2019.02.030&quot;,&quot;ISSN&quot;:&quot;0002-9394&quot;,&quot;author&quot;:[{&quot;dropping-particle&quot;:&quot;&quot;,&quot;family&quot;:&quot;Panda-jonas&quot;,&quot;given&quot;:&quot;Songhomitra&quot;,&quot;non-dropping-particle&quot;:&quot;&quot;,&quot;parse-names&quot;:false,&quot;suffix&quot;:&quot;&quot;},{&quot;dropping-particle&quot;:&quot;&quot;,&quot;family&quot;:&quot;Mukhamadieva&quot;,&quot;given&quot;:&quot;Svetlana R&quot;,&quot;non-dropping-particle&quot;:&quot;&quot;,&quot;parse-names&quot;:false,&quot;suffix&quot;:&quot;&quot;},{&quot;dropping-particle&quot;:&quot;&quot;,&quot;family&quot;:&quot;Khikmatullin&quot;,&quot;given&quot;:&quot;Renat I&quot;,&quot;non-dropping-particle&quot;:&quot;&quot;,&quot;parse-names&quot;:false,&quot;suffix&quot;:&quot;&quot;}],&quot;container-title&quot;:&quot;American Journal of Ophthalmology&quot;,&quot;id&quot;:&quot;8d1aab60-49a4-5395-8ac6-f369777ce0c3&quot;,&quot;issued&quot;:{&quot;date-parts&quot;:[[&quot;2019&quot;]]},&quot;page&quot;:&quot;130-139&quot;,&quot;publisher&quot;:&quot;Elsevier Inc.&quot;,&quot;title&quot;:&quot;Intraocular Pressure and Its Associations in a Russian Population: The Ural Eye and Medical Study&quot;,&quot;type&quot;:&quot;article-journal&quot;,&quot;volume&quot;:&quot;204&quot;,&quot;container-title-short&quot;:&quot;Am J Ophthalmol&quot;},&quot;uris&quot;:[&quot;http://www.mendeley.com/documents/?uuid=7b98c73d-6ca5-4962-9742-88015c834622&quot;],&quot;isTemporary&quot;:false,&quot;legacyDesktopId&quot;:&quot;7b98c73d-6ca5-4962-9742-88015c834622&quot;}]},{&quot;citationID&quot;:&quot;MENDELEY_CITATION_ce47020b-9992-494e-8ec2-747e69e2af8f&quot;,&quot;properties&quot;:{&quot;noteIndex&quot;:0},&quot;isEdited&quot;:false,&quot;manualOverride&quot;:{&quot;citeprocText&quot;:&quot;(Yasukawa &lt;i&gt;et al.&lt;/i&gt;, 2022)&quot;,&quot;isManuallyOverridden&quot;:false,&quot;manualOverrideText&quot;:&quot;&quot;},&quot;citationTag&quot;:&quot;MENDELEY_CITATION_v3_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&quot;,&quot;citationItems&quot;:[{&quot;id&quot;:&quot;9743dce5-a42b-5dee-803b-d31c483e28bd&quot;,&quot;itemData&quot;:{&quot;DOI&quot;:&quot;10.1038/s41598-022-22301-1&quot;,&quot;ISBN&quot;:&quot;4159802222&quot;,&quot;ISSN&quot;:&quot;20452322&quot;,&quot;PMID&quot;:&quot;36261671&quot;,&quot;abstract&quot;:&quot;Although a positive link between hypertension and intraocular pressure (IOP) has been suggested, the individual effects of systolic and diastolic blood pressure (SBP and DBP, respectively) on IOP remain unclear, particularly among Japanese populations. Here, we conducted a large-scale, cross-sectional study to determine individual and combined effects of SBP/DBP and hypertension on IOP. In total, 6783 Japanese people aged over 40 years underwent systemic and ophthalmological examinations, including measurements of blood pressure and IOP, conducted using non-contact tonometers. After adjusting for a priori known confounding factors, SBP and DBP levels were found to be positively correlated with IOP levels. The multivariable-adjusted odds ratio when comparing the hypertensive and normotensive groups for the prevalence of ocular hypertension was 1.88 (95% confidence interval, 1.14–3.08). When analysing the combined effects of SBP and DBP on ocular hypertension, SBP elevation had a greater effect on ocular hypertension than DBP increase. In conclusion, SBP and DBP levels and the prevalence of systemic hypertension were found to be positively associated with IOP levels and the prevalence of ocular hypertension in an ophthalmologically healthy Japanese population. Our findings suggest that systemic blood pressure control may be key for controlling IOP.&quot;,&quot;author&quot;:[{&quot;dropping-particle&quot;:&quot;&quot;,&quot;family&quot;:&quot;Yasukawa&quot;,&quot;given&quot;:&quot;Tomoyo&quot;,&quot;non-dropping-particle&quot;:&quot;&quot;,&quot;parse-names&quot;:false,&quot;suffix&quot;:&quot;&quot;},{&quot;dropping-particle&quot;:&quot;&quot;,&quot;family&quot;:&quot;Hanyuda&quot;,&quot;given&quot;:&quot;Akiko&quot;,&quot;non-dropping-particle&quot;:&quot;&quot;,&quot;parse-names&quot;:false,&quot;suffix&quot;:&quot;&quot;},{&quot;dropping-particle&quot;:&quot;&quot;,&quot;family&quot;:&quot;Yamagishi&quot;,&quot;given&quot;:&quot;Kazumasa&quot;,&quot;non-dropping-particle&quot;:&quot;&quot;,&quot;parse-names&quot;:false,&quot;suffix&quot;:&quot;&quot;},{&quot;dropping-particle&quot;:&quot;&quot;,&quot;family&quot;:&quot;Yuki&quot;,&quot;given&quot;:&quot;Kenya&quot;,&quot;non-dropping-particle&quot;:&quot;&quot;,&quot;parse-names&quot;:false,&quot;suffix&quot;:&quot;&quot;},{&quot;dropping-particle&quot;:&quot;&quot;,&quot;family&quot;:&quot;Uchino&quot;,&quot;given&quot;:&quot;Miki&quot;,&quot;non-dropping-particle&quot;:&quot;&quot;,&quot;parse-names&quot;:false,&quot;suffix&quot;:&quot;&quot;},{&quot;dropping-particle&quot;:&quot;&quot;,&quot;family&quot;:&quot;Ozawa&quot;,&quot;given&quot;:&quot;Yoko&quot;,&quot;non-dropping-particle&quot;:&quot;&quot;,&quot;parse-names&quot;:false,&quot;suffix&quot;:&quot;&quot;},{&quot;dropping-particle&quot;:&quot;&quot;,&quot;family&quot;:&quot;Sasaki&quot;,&quot;given&quot;:&quot;Mariko&quot;,&quot;non-dropping-particle&quot;:&quot;&quot;,&quot;parse-names&quot;:false,&quot;suffix&quot;:&quot;&quot;},{&quot;dropping-particle&quot;:&quot;&quot;,&quot;family&quot;:&quot;Tsubota&quot;,&quot;given&quot;:&quot;Kazuo&quot;,&quot;non-dropping-particle&quot;:&quot;&quot;,&quot;parse-names&quot;:false,&quot;suffix&quot;:&quot;&quot;},{&quot;dropping-particle&quot;:&quot;&quot;,&quot;family&quot;:&quot;Sawada&quot;,&quot;given&quot;:&quot;Norie&quot;,&quot;non-dropping-particle&quot;:&quot;&quot;,&quot;parse-names&quot;:false,&quot;suffix&quot;:&quot;&quot;},{&quot;dropping-particle&quot;:&quot;&quot;,&quot;family&quot;:&quot;Negishi&quot;,&quot;given&quot;:&quot;Kazuno&quot;,&quot;non-dropping-particle&quot;:&quot;&quot;,&quot;parse-names&quot;:false,&quot;suffix&quot;:&quot;&quot;},{&quot;dropping-particle&quot;:&quot;&quot;,&quot;family&quot;:&quot;Tsugane&quot;,&quot;given&quot;:&quot;Shoichiro&quot;,&quot;non-dropping-particle&quot;:&quot;&quot;,&quot;parse-names&quot;:false,&quot;suffix&quot;:&quot;&quot;},{&quot;dropping-particle&quot;:&quot;&quot;,&quot;family&quot;:&quot;Iso&quot;,&quot;given&quot;:&quot;Hiroyasu&quot;,&quot;non-dropping-particle&quot;:&quot;&quot;,&quot;parse-names&quot;:false,&quot;suffix&quot;:&quot;&quot;}],&quot;container-title&quot;:&quot;Scientific Reports&quot;,&quot;id&quot;:&quot;9743dce5-a42b-5dee-803b-d31c483e28bd&quot;,&quot;issue&quot;:&quot;1&quot;,&quot;issued&quot;:{&quot;date-parts&quot;:[[&quot;2022&quot;]]},&quot;page&quot;:&quot;1-8&quot;,&quot;publisher&quot;:&quot;Nature Publishing Group UK&quot;,&quot;title&quot;:&quot;Relationship between blood pressure and intraocular pressure in the JPHC-NEXT eye study&quot;,&quot;type&quot;:&quot;article-journal&quot;,&quot;volume&quot;:&quot;12&quot;,&quot;container-title-short&quot;:&quot;Sci Rep&quot;},&quot;uris&quot;:[&quot;http://www.mendeley.com/documents/?uuid=3b54c41c-da22-43a5-8af9-8baa45922058&quot;],&quot;isTemporary&quot;:false,&quot;legacyDesktopId&quot;:&quot;3b54c41c-da22-43a5-8af9-8baa45922058&quot;}]},{&quot;citationID&quot;:&quot;MENDELEY_CITATION_b9b6e4bb-0616-4e49-a59f-3e5aaa17bb40&quot;,&quot;properties&quot;:{&quot;noteIndex&quot;:0},&quot;isEdited&quot;:false,&quot;manualOverride&quot;:{&quot;citeprocText&quot;:&quot;(Samal &lt;i&gt;et al.&lt;/i&gt;, 2024)&quot;,&quot;isManuallyOverridden&quot;:false,&quot;manualOverrideText&quot;:&quot;&quot;},&quot;citationTag&quot;:&quot;MENDELEY_CITATION_v3_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&quot;,&quot;citationItems&quot;:[{&quot;id&quot;:&quot;1be9e471-4968-52be-a611-650bfbd98a87&quot;,&quot;itemData&quot;:{&quot;author&quot;:[{&quot;dropping-particle&quot;:&quot;&quot;,&quot;family&quot;:&quot;Samal&quot;,&quot;given&quot;:&quot;Arun&quot;,&quot;non-dropping-particle&quot;:&quot;&quot;,&quot;parse-names&quot;:false,&quot;suffix&quot;:&quot;&quot;},{&quot;dropping-particle&quot;:&quot;&quot;,&quot;family&quot;:&quot;Khan&quot;,&quot;given&quot;:&quot;Zahiruddin&quot;,&quot;non-dropping-particle&quot;:&quot;&quot;,&quot;parse-names&quot;:false,&quot;suffix&quot;:&quot;&quot;},{&quot;dropping-particle&quot;:&quot;&quot;,&quot;family&quot;:&quot;Sahoo&quot;,&quot;given&quot;:&quot;Kamalakanta&quot;,&quot;non-dropping-particle&quot;:&quot;&quot;,&quot;parse-names&quot;:false,&quot;suffix&quot;:&quot;&quot;},{&quot;dropping-particle&quot;:&quot;&quot;,&quot;family&quot;:&quot;Mohanty&quot;,&quot;given&quot;:&quot;Asit&quot;,&quot;non-dropping-particle&quot;:&quot;&quot;,&quot;parse-names&quot;:false,&quot;suffix&quot;:&quot;&quot;}],&quot;id&quot;:&quot;1be9e471-4968-52be-a611-650bfbd98a87&quot;,&quot;issue&quot;:&quot;2&quot;,&quot;issued&quot;:{&quot;date-parts&quot;:[[&quot;2024&quot;]]},&quot;page&quot;:&quot;308-312&quot;,&quot;title&quot;:&quot;A study on prevalence of intraocular pressure variation in relation to age , gender and systemic comorbid condition of hypertension and diabetes among the patients attending a tertiary care hospital , Bhubaneswar , Odisha&quot;,&quot;type&quot;:&quot;article-journal&quot;,&quot;volume&quot;:&quot;10&quot;,&quot;container-title-short&quot;:&quot;&quot;},&quot;uris&quot;:[&quot;http://www.mendeley.com/documents/?uuid=ee301f66-8dc2-4fce-9d61-63a87caf2d3c&quot;],&quot;isTemporary&quot;:false,&quot;legacyDesktopId&quot;:&quot;ee301f66-8dc2-4fce-9d61-63a87caf2d3c&quot;}]},{&quot;citationID&quot;:&quot;MENDELEY_CITATION_41af18b4-93db-473b-8082-9eec89799659&quot;,&quot;properties&quot;:{&quot;noteIndex&quot;:0},&quot;isEdited&quot;:false,&quot;manualOverride&quot;:{&quot;citeprocText&quot;:&quot;(Song &lt;i&gt;et al.&lt;/i&gt;, 2020)&quot;,&quot;isManuallyOverridden&quot;:false,&quot;manualOverrideText&quot;:&quot;&quot;},&quot;citationTag&quot;:&quot;MENDELEY_CITATION_v3_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&quot;,&quot;citationItems&quot;:[{&quot;id&quot;:&quot;f5bcdffa-ac62-53cc-9c35-4a0ecd30761e&quot;,&quot;itemData&quot;:{&quot;author&quot;:[{&quot;dropping-particle&quot;:&quot;&quot;,&quot;family&quot;:&quot;Song&quot;,&quot;given&quot;:&quot;Ji Eun&quot;,&quot;non-dropping-particle&quot;:&quot;&quot;,&quot;parse-names&quot;:false,&quot;suffix&quot;:&quot;&quot;},{&quot;dropping-particle&quot;:&quot;&quot;,&quot;family&quot;:&quot;Kim&quot;,&quot;given&quot;:&quot;Joon Mo&quot;,&quot;non-dropping-particle&quot;:&quot;&quot;,&quot;parse-names&quot;:false,&quot;suffix&quot;:&quot;&quot;},{&quot;dropping-particle&quot;:&quot;&quot;,&quot;family&quot;:&quot;Lee&quot;,&quot;given&quot;:&quot;Mi Yeon&quot;,&quot;non-dropping-particle&quot;:&quot;&quot;,&quot;parse-names&quot;:false,&quot;suffix&quot;:&quot;&quot;},{&quot;dropping-particle&quot;:&quot;&quot;,&quot;family&quot;:&quot;Jang&quot;,&quot;given&quot;:&quot;Hye Joo&quot;,&quot;non-dropping-particle&quot;:&quot;&quot;,&quot;parse-names&quot;:false,&quot;suffix&quot;:&quot;&quot;},{&quot;dropping-particle&quot;:&quot;&quot;,&quot;family&quot;:&quot;Park&quot;,&quot;given&quot;:&quot;Ki Ho&quot;,&quot;non-dropping-particle&quot;:&quot;&quot;,&quot;parse-names&quot;:false,&quot;suffix&quot;:&quot;&quot;}],&quot;id&quot;:&quot;f5bcdffa-ac62-53cc-9c35-4a0ecd30761e&quot;,&quot;issued&quot;:{&quot;date-parts&quot;:[[&quot;2020&quot;]]},&quot;title&quot;:&quot;E ff ects of Consumption of Alcohol on Intraocular Pressure : Korea National Health and Nutrition Examination Survey 2010 to 2011&quot;,&quot;type&quot;:&quot;article-journal&quot;,&quot;container-title-short&quot;:&quot;&quot;},&quot;uris&quot;:[&quot;http://www.mendeley.com/documents/?uuid=4b5018ad-7422-4ce1-b224-d052ccbcbf9e&quot;],&quot;isTemporary&quot;:false,&quot;legacyDesktopId&quot;:&quot;4b5018ad-7422-4ce1-b224-d052ccbcbf9e&quot;}]},{&quot;citationID&quot;:&quot;MENDELEY_CITATION_97887b3c-864f-4527-84e8-1d1e01c7af98&quot;,&quot;properties&quot;:{&quot;noteIndex&quot;:0},&quot;isEdited&quot;:false,&quot;manualOverride&quot;:{&quot;citeprocText&quot;:&quot;(Chan &lt;i&gt;et al.&lt;/i&gt;, 2015)&quot;,&quot;isManuallyOverridden&quot;:false,&quot;manualOverrideText&quot;:&quot;&quot;},&quot;citationTag&quot;:&quot;MENDELEY_CITATION_v3_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&quot;,&quot;citationItems&quot;:[{&quot;id&quot;:&quot;f6845c53-9d0d-55bd-a269-42412dbf7c07&quot;,&quot;itemData&quot;:{&quot;DOI&quot;:&quot;10.1016/j.ophtha.2015.11.031&quot;,&quot;ISSN&quot;:&quot;0161-6420&quot;,&quot;author&quot;:[{&quot;dropping-particle&quot;:&quot;&quot;,&quot;family&quot;:&quot;Chan&quot;,&quot;given&quot;:&quot;Michelle P Y&quot;,&quot;non-dropping-particle&quot;:&quot;&quot;,&quot;parse-names&quot;:false,&quot;suffix&quot;:&quot;&quot;},{&quot;dropping-particle&quot;:&quot;&quot;,&quot;family&quot;:&quot;Grossi&quot;,&quot;given&quot;:&quot;Carlota M&quot;,&quot;non-dropping-particle&quot;:&quot;&quot;,&quot;parse-names&quot;:false,&quot;suffix&quot;:&quot;&quot;},{&quot;dropping-particle&quot;:&quot;&quot;,&quot;family&quot;:&quot;Khawaja&quot;,&quot;given&quot;:&quot;Anthony P&quot;,&quot;non-dropping-particle&quot;:&quot;&quot;,&quot;parse-names&quot;:false,&quot;suffix&quot;:&quot;&quot;},{&quot;dropping-particle&quot;:&quot;&quot;,&quot;family&quot;:&quot;Yip&quot;,&quot;given&quot;:&quot;Jennifer L Y&quot;,&quot;non-dropping-particle&quot;:&quot;&quot;,&quot;parse-names&quot;:false,&quot;suffix&quot;:&quot;&quot;},{&quot;dropping-particle&quot;:&quot;&quot;,&quot;family&quot;:&quot;Khaw&quot;,&quot;given&quot;:&quot;Kay-tee&quot;,&quot;non-dropping-particle&quot;:&quot;&quot;,&quot;parse-names&quot;:false,&quot;suffix&quot;:&quot;&quot;},{&quot;dropping-particle&quot;:&quot;&quot;,&quot;family&quot;:&quot;Patel&quot;,&quot;given&quot;:&quot;Praveen J&quot;,&quot;non-dropping-particle&quot;:&quot;&quot;,&quot;parse-names&quot;:false,&quot;suffix&quot;:&quot;&quot;},{&quot;dropping-particle&quot;:&quot;&quot;,&quot;family&quot;:&quot;Khaw&quot;,&quot;given&quot;:&quot;Peng T&quot;,&quot;non-dropping-particle&quot;:&quot;&quot;,&quot;parse-names&quot;:false,&quot;suffix&quot;:&quot;&quot;},{&quot;dropping-particle&quot;:&quot;&quot;,&quot;family&quot;:&quot;Morgan&quot;,&quot;given&quot;:&quot;James E&quot;,&quot;non-dropping-particle&quot;:&quot;&quot;,&quot;parse-names&quot;:false,&quot;suffix&quot;:&quot;&quot;},{&quot;dropping-particle&quot;:&quot;&quot;,&quot;family&quot;:&quot;Vernon&quot;,&quot;given&quot;:&quot;Stephen A&quot;,&quot;non-dropping-particle&quot;:&quot;&quot;,&quot;parse-names&quot;:false,&quot;suffix&quot;:&quot;&quot;},{&quot;dropping-particle&quot;:&quot;&quot;,&quot;family&quot;:&quot;Foster&quot;,&quot;given&quot;:&quot;Paul J&quot;,&quot;non-dropping-particle&quot;:&quot;&quot;,&quot;parse-names&quot;:false,&quot;suffix&quot;:&quot;&quot;},{&quot;dropping-particle&quot;:&quot;&quot;,&quot;family&quot;:&quot;Biobank&quot;,&quot;given&quot;:&quot;U K&quot;,&quot;non-dropping-particle&quot;:&quot;&quot;,&quot;parse-names&quot;:false,&quot;suffix&quot;:&quot;&quot;},{&quot;dropping-particle&quot;:&quot;&quot;,&quot;family&quot;:&quot;Consortium&quot;,&quot;given&quot;:&quot;Vision&quot;,&quot;non-dropping-particle&quot;:&quot;&quot;,&quot;parse-names&quot;:false,&quot;suffix&quot;:&quot;&quot;}],&quot;container-title&quot;:&quot;Ophthalmology&quot;,&quot;id&quot;:&quot;f6845c53-9d0d-55bd-a269-42412dbf7c07&quot;,&quot;issued&quot;:{&quot;date-parts&quot;:[[&quot;2015&quot;]]},&quot;page&quot;:&quot;1-12&quot;,&quot;publisher&quot;:&quot;American Academy of Ophthalmology&quot;,&quot;title&quot;:&quot;Associations with Intraocular Pressure in a Large Cohort Results from the UK Biobank&quot;,&quot;type&quot;:&quot;article-journal&quot;,&quot;container-title-short&quot;:&quot;Ophthalmology&quot;},&quot;uris&quot;:[&quot;http://www.mendeley.com/documents/?uuid=8f8da474-6c02-49ae-83ec-5a8a496c3d7a&quot;],&quot;isTemporary&quot;:false,&quot;legacyDesktopId&quot;:&quot;8f8da474-6c02-49ae-83ec-5a8a496c3d7a&quot;}]},{&quot;citationID&quot;:&quot;MENDELEY_CITATION_c95bbc52-cffe-4b6b-990d-97e340b0bef0&quot;,&quot;properties&quot;:{&quot;noteIndex&quot;:0},&quot;isEdited&quot;:false,&quot;manualOverride&quot;:{&quot;citeprocText&quot;:&quot;(Keihanian &lt;i&gt;et al.&lt;/i&gt;, 2016)&quot;,&quot;isManuallyOverridden&quot;:false,&quot;manualOverrideText&quot;:&quot;&quot;},&quot;citationTag&quot;:&quot;MENDELEY_CITATION_v3_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&quot;,&quot;citationItems&quot;:[{&quot;id&quot;:&quot;33682e8c-7945-5cb1-9ed1-65772c49a6eb&quot;,&quot;itemData&quot;:{&quot;ISSN&quot;:&quot;2319-5886&quot;,&quot;abstract&quot;:&quot;High intra ocular pressure (IOP) often is related with open angle glaucoma. Although patients with high IOP are disposable to risk of open angle glaucoma, most of them never given it. In this study we evaluated association of hypertension and some other underlying causes with high IOP in population of patients referred to Amiralmomenin hospital during 2011-2012. This was a descriptive prospective study. Population was included patients with high IOP referred during 2012 to Amiralmomenin Hospital in Rasht. 180 patients with high IOP entered in the study. IOP of both eyes, systolic and diastolic blood pressure in admission were measured by expert assistant of ophthalmology and recorded. 55% of our patients were women. The mean age of them was 67.64±11.88 years. The mean systolic and diastolic blood pressure were respectively 128.66 ± 16.71 and 77.00 ± 9.02 mmHg. There was a significant relation between gender, history of hypertension, alcohol abuse, hyperlipidemia and cardiac disease with high IOP in right eye (p&lt;0.05). Although there was a meaningful relation between changes of systolic blood pressure and IOP (p=0.005), there was no relation between changes of diastolic pressure and IOP (p&gt;0.05). Our study showed that systolic blood pressure can predict the high IOP. The results indicate a high impact of intraocular pressure on measures of blood pressure in an Iranian sample population.&quot;,&quot;author&quot;:[{&quot;dropping-particle&quot;:&quot;&quot;,&quot;family&quot;:&quot;Keihanian&quot;,&quot;given&quot;:&quot;Faeze&quot;,&quot;non-dropping-particle&quot;:&quot;&quot;,&quot;parse-names&quot;:false,&quot;suffix&quot;:&quot;&quot;},{&quot;dropping-particle&quot;:&quot;&quot;,&quot;family&quot;:&quot;Saeidinia&quot;,&quot;given&quot;:&quot;Amin&quot;,&quot;non-dropping-particle&quot;:&quot;&quot;,&quot;parse-names&quot;:false,&quot;suffix&quot;:&quot;&quot;},{&quot;dropping-particle&quot;:&quot;&quot;,&quot;family&quot;:&quot;Moghadas&quot;,&quot;given&quot;:&quot;Tahere&quot;,&quot;non-dropping-particle&quot;:&quot;&quot;,&quot;parse-names&quot;:false,&quot;suffix&quot;:&quot;&quot;},{&quot;dropping-particle&quot;:&quot;&quot;,&quot;family&quot;:&quot;Keihanian&quot;,&quot;given&quot;:&quot;Fatemeh&quot;,&quot;non-dropping-particle&quot;:&quot;&quot;,&quot;parse-names&quot;:false,&quot;suffix&quot;:&quot;&quot;},{&quot;dropping-particle&quot;:&quot;&quot;,&quot;family&quot;:&quot;Akbari&quot;,&quot;given&quot;:&quot;Mina&quot;,&quot;non-dropping-particle&quot;:&quot;&quot;,&quot;parse-names&quot;:false,&quot;suffix&quot;:&quot;&quot;},{&quot;dropping-particle&quot;:&quot;&quot;,&quot;family&quot;:&quot;Azami&quot;,&quot;given&quot;:&quot;Ghazale&quot;,&quot;non-dropping-particle&quot;:&quot;&quot;,&quot;parse-names&quot;:false,&quot;suffix&quot;:&quot;&quot;}],&quot;container-title&quot;:&quot;International Journal of Medical Research &amp; Health Sciences&quot;,&quot;id&quot;:&quot;33682e8c-7945-5cb1-9ed1-65772c49a6eb&quot;,&quot;issue&quot;:&quot;4&quot;,&quot;issued&quot;:{&quot;date-parts&quot;:[[&quot;2016&quot;]]},&quot;page&quot;:&quot;104-110&quot;,&quot;title&quot;:&quot;Relationship between Intra Ocular Pressure and Some Risk Factors, In Northern Iran&quot;,&quot;type&quot;:&quot;article-journal&quot;,&quot;volume&quot;:&quot;5&quot;,&quot;container-title-short&quot;:&quot;&quot;},&quot;uris&quot;:[&quot;http://www.mendeley.com/documents/?uuid=ce373144-78ec-4ac8-86e1-a68802b82824&quot;],&quot;isTemporary&quot;:false,&quot;legacyDesktopId&quot;:&quot;ce373144-78ec-4ac8-86e1-a68802b82824&quot;}]},{&quot;citationID&quot;:&quot;MENDELEY_CITATION_dfe93739-7d78-437d-99d3-1fa80e775716&quot;,&quot;properties&quot;:{&quot;noteIndex&quot;:0},&quot;isEdited&quot;:false,&quot;manualOverride&quot;:{&quot;citeprocText&quot;:&quot;(Song &lt;i&gt;et al.&lt;/i&gt;, 2020)&quot;,&quot;isManuallyOverridden&quot;:false,&quot;manualOverrideText&quot;:&quot;&quot;},&quot;citationTag&quot;:&quot;MENDELEY_CITATION_v3_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&quot;,&quot;citationItems&quot;:[{&quot;id&quot;:&quot;f5bcdffa-ac62-53cc-9c35-4a0ecd30761e&quot;,&quot;itemData&quot;:{&quot;author&quot;:[{&quot;dropping-particle&quot;:&quot;&quot;,&quot;family&quot;:&quot;Song&quot;,&quot;given&quot;:&quot;Ji Eun&quot;,&quot;non-dropping-particle&quot;:&quot;&quot;,&quot;parse-names&quot;:false,&quot;suffix&quot;:&quot;&quot;},{&quot;dropping-particle&quot;:&quot;&quot;,&quot;family&quot;:&quot;Kim&quot;,&quot;given&quot;:&quot;Joon Mo&quot;,&quot;non-dropping-particle&quot;:&quot;&quot;,&quot;parse-names&quot;:false,&quot;suffix&quot;:&quot;&quot;},{&quot;dropping-particle&quot;:&quot;&quot;,&quot;family&quot;:&quot;Lee&quot;,&quot;given&quot;:&quot;Mi Yeon&quot;,&quot;non-dropping-particle&quot;:&quot;&quot;,&quot;parse-names&quot;:false,&quot;suffix&quot;:&quot;&quot;},{&quot;dropping-particle&quot;:&quot;&quot;,&quot;family&quot;:&quot;Jang&quot;,&quot;given&quot;:&quot;Hye Joo&quot;,&quot;non-dropping-particle&quot;:&quot;&quot;,&quot;parse-names&quot;:false,&quot;suffix&quot;:&quot;&quot;},{&quot;dropping-particle&quot;:&quot;&quot;,&quot;family&quot;:&quot;Park&quot;,&quot;given&quot;:&quot;Ki Ho&quot;,&quot;non-dropping-particle&quot;:&quot;&quot;,&quot;parse-names&quot;:false,&quot;suffix&quot;:&quot;&quot;}],&quot;id&quot;:&quot;f5bcdffa-ac62-53cc-9c35-4a0ecd30761e&quot;,&quot;issued&quot;:{&quot;date-parts&quot;:[[&quot;2020&quot;]]},&quot;title&quot;:&quot;E ff ects of Consumption of Alcohol on Intraocular Pressure : Korea National Health and Nutrition Examination Survey 2010 to 2011&quot;,&quot;type&quot;:&quot;article-journal&quot;,&quot;container-title-short&quot;:&quot;&quot;},&quot;uris&quot;:[&quot;http://www.mendeley.com/documents/?uuid=4b5018ad-7422-4ce1-b224-d052ccbcbf9e&quot;],&quot;isTemporary&quot;:false,&quot;legacyDesktopId&quot;:&quot;4b5018ad-7422-4ce1-b224-d052ccbcbf9e&quot;}]},{&quot;citationID&quot;:&quot;MENDELEY_CITATION_f107a429-57da-4b39-92c7-e345c8d933e4&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ZjEwN2E0MjktNTdkYS00YjM5LTkyYzctZTM0NWM4ZDkzM2U0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quot;citationID&quot;:&quot;MENDELEY_CITATION_517f3b42-8d49-4b25-ba48-85076d132da5&quot;,&quot;properties&quot;:{&quot;noteIndex&quot;:0},&quot;isEdited&quot;:false,&quot;manualOverride&quot;:{&quot;citeprocText&quot;:&quot;(Pius &lt;i&gt;et al.&lt;/i&gt;, 2020)&quot;,&quot;isManuallyOverridden&quot;:false,&quot;manualOverrideText&quot;:&quot;&quot;},&quot;citationTag&quot;:&quot;MENDELEY_CITATION_v3_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&quot;,&quot;citationItems&quot;:[{&quot;id&quot;:&quot;80d5bfe8-1ff0-5dce-a8d3-7e97d0da584a&quot;,&quot;itemData&quot;:{&quot;DOI&quot;:&quot;10.4236/ojoph.2020.104038&quot;,&quot;ISSN&quot;:&quot;2165-7408&quot;,&quot;abstract&quot;:&quot;Background: Raised intraocular pressure (IOP) is a major risk factor for glaucoma. Hypertensive patients are at a risk of developing and progression of Open Angle Glaucoma (OAG) which is a major cause of blindness in the world. The aim of this study was to determine the prevalence of raised IOP and associated factors among hypertensive patients attending the hypertension clinic at Mulago National Referral Hospital in Uganda. Materials and Methods: A cross-sectional study was conducted from December 2018 to March 2019. Our sample comprised hypertensive patients recruited after obtaining consent. Participants were sampled consecutively and underwent both a general medical and ocular examination. A questionnaire was used to collect data on socio-demographic characteristics, ocular and medical factors. Data were entered into the computer using the statistical data package of Epidata version 3.1 and exported to STATA version 14 for analysis. Results: Of the 405 hypertensive study participants, mean age was 57.1 years (range 25 to 90 years, SD = 12.4 years). The overall prevalence of raised intraocular pressure was 11.6% (95% CI 8.8 - 15.1). The mean IOP among all participants was 15.2 mmHg (SD = 4.3) with a range of 3 - 34 mmHg. The factors with a statistically significant association with raised intraocular pressure after multivariate analysis were a positive family history of Glaucoma (OR 57, CI 10.33 - 315.34, P &lt; 0.001) and Eye trauma (OR 7.84, CI 1.02 - 60.02 P = 0.047). Conclusions: The prevalence of raised intraocular pressure among hypertensive patients attending the hypertension clinic in Mulago National Referral hospital, Uganda was found to be high.&quot;,&quot;author&quot;:[{&quot;dropping-particle&quot;:&quot;&quot;,&quot;family&quot;:&quot;Pius&quot;,&quot;given&quot;:&quot;Mwanja&quot;,&quot;non-dropping-particle&quot;:&quot;&quot;,&quot;parse-names&quot;:false,&quot;suffix&quot;:&quot;&quot;},{&quot;dropping-particle&quot;:&quot;&quot;,&quot;family&quot;:&quot;Pauline&quot;,&quot;given&quot;:&quot;Ayebare&quot;,&quot;non-dropping-particle&quot;:&quot;&quot;,&quot;parse-names&quot;:false,&quot;suffix&quot;:&quot;&quot;},{&quot;dropping-particle&quot;:&quot;&quot;,&quot;family&quot;:&quot;Denis&quot;,&quot;given&quot;:&quot;Erima&quot;,&quot;non-dropping-particle&quot;:&quot;&quot;,&quot;parse-names&quot;:false,&quot;suffix&quot;:&quot;&quot;},{&quot;dropping-particle&quot;:&quot;&quot;,&quot;family&quot;:&quot;Charity&quot;,&quot;given&quot;:&quot;Zalwango&quot;,&quot;non-dropping-particle&quot;:&quot;&quot;,&quot;parse-names&quot;:false,&quot;suffix&quot;:&quot;&quot;},{&quot;dropping-particle&quot;:&quot;&quot;,&quot;family&quot;:&quot;Anne&quot;,&quot;given&quot;:&quot;Ampaire&quot;,&quot;non-dropping-particle&quot;:&quot;&quot;,&quot;parse-names&quot;:false,&quot;suffix&quot;:&quot;&quot;},{&quot;dropping-particle&quot;:&quot;&quot;,&quot;family&quot;:&quot;Agaba C&quot;,&quot;given&quot;:&quot;Ateenyi&quot;,&quot;non-dropping-particle&quot;:&quot;&quot;,&quot;parse-names&quot;:false,&quot;suffix&quot;:&quot;&quot;}],&quot;container-title&quot;:&quot;Open Journal of Ophthalmology&quot;,&quot;id&quot;:&quot;80d5bfe8-1ff0-5dce-a8d3-7e97d0da584a&quot;,&quot;issue&quot;:&quot;04&quot;,&quot;issued&quot;:{&quot;date-parts&quot;:[[&quot;2020&quot;]]},&quot;page&quot;:&quot;351-363&quot;,&quot;title&quot;:&quot;Prevalence and Factors Associated with Raised Intraocular Pressure among Hypertensive Patients—A Hospital-Based Study, Uganda&quot;,&quot;type&quot;:&quot;article-journal&quot;,&quot;volume&quot;:&quot;10&quot;,&quot;container-title-short&quot;:&quot;Open J Ophthalmol&quot;},&quot;uris&quot;:[&quot;http://www.mendeley.com/documents/?uuid=a21c975d-b322-480f-9de9-661c857c399d&quot;],&quot;isTemporary&quot;:false,&quot;legacyDesktopId&quot;:&quot;a21c975d-b322-480f-9de9-661c857c399d&quot;}]},{&quot;citationID&quot;:&quot;MENDELEY_CITATION_cd744c9e-e9f8-4831-8361-6b3576c71d6b&quot;,&quot;properties&quot;:{&quot;noteIndex&quot;:0},&quot;isEdited&quot;:false,&quot;manualOverride&quot;:{&quot;citeprocText&quot;:&quot;(Keihanian &lt;i&gt;et al.&lt;/i&gt;, 2016)&quot;,&quot;isManuallyOverridden&quot;:false,&quot;manualOverrideText&quot;:&quot;&quot;},&quot;citationTag&quot;:&quot;MENDELEY_CITATION_v3_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&quot;,&quot;citationItems&quot;:[{&quot;id&quot;:&quot;33682e8c-7945-5cb1-9ed1-65772c49a6eb&quot;,&quot;itemData&quot;:{&quot;ISSN&quot;:&quot;2319-5886&quot;,&quot;abstract&quot;:&quot;High intra ocular pressure (IOP) often is related with open angle glaucoma. Although patients with high IOP are disposable to risk of open angle glaucoma, most of them never given it. In this study we evaluated association of hypertension and some other underlying causes with high IOP in population of patients referred to Amiralmomenin hospital during 2011-2012. This was a descriptive prospective study. Population was included patients with high IOP referred during 2012 to Amiralmomenin Hospital in Rasht. 180 patients with high IOP entered in the study. IOP of both eyes, systolic and diastolic blood pressure in admission were measured by expert assistant of ophthalmology and recorded. 55% of our patients were women. The mean age of them was 67.64±11.88 years. The mean systolic and diastolic blood pressure were respectively 128.66 ± 16.71 and 77.00 ± 9.02 mmHg. There was a significant relation between gender, history of hypertension, alcohol abuse, hyperlipidemia and cardiac disease with high IOP in right eye (p&lt;0.05). Although there was a meaningful relation between changes of systolic blood pressure and IOP (p=0.005), there was no relation between changes of diastolic pressure and IOP (p&gt;0.05). Our study showed that systolic blood pressure can predict the high IOP. The results indicate a high impact of intraocular pressure on measures of blood pressure in an Iranian sample population.&quot;,&quot;author&quot;:[{&quot;dropping-particle&quot;:&quot;&quot;,&quot;family&quot;:&quot;Keihanian&quot;,&quot;given&quot;:&quot;Faeze&quot;,&quot;non-dropping-particle&quot;:&quot;&quot;,&quot;parse-names&quot;:false,&quot;suffix&quot;:&quot;&quot;},{&quot;dropping-particle&quot;:&quot;&quot;,&quot;family&quot;:&quot;Saeidinia&quot;,&quot;given&quot;:&quot;Amin&quot;,&quot;non-dropping-particle&quot;:&quot;&quot;,&quot;parse-names&quot;:false,&quot;suffix&quot;:&quot;&quot;},{&quot;dropping-particle&quot;:&quot;&quot;,&quot;family&quot;:&quot;Moghadas&quot;,&quot;given&quot;:&quot;Tahere&quot;,&quot;non-dropping-particle&quot;:&quot;&quot;,&quot;parse-names&quot;:false,&quot;suffix&quot;:&quot;&quot;},{&quot;dropping-particle&quot;:&quot;&quot;,&quot;family&quot;:&quot;Keihanian&quot;,&quot;given&quot;:&quot;Fatemeh&quot;,&quot;non-dropping-particle&quot;:&quot;&quot;,&quot;parse-names&quot;:false,&quot;suffix&quot;:&quot;&quot;},{&quot;dropping-particle&quot;:&quot;&quot;,&quot;family&quot;:&quot;Akbari&quot;,&quot;given&quot;:&quot;Mina&quot;,&quot;non-dropping-particle&quot;:&quot;&quot;,&quot;parse-names&quot;:false,&quot;suffix&quot;:&quot;&quot;},{&quot;dropping-particle&quot;:&quot;&quot;,&quot;family&quot;:&quot;Azami&quot;,&quot;given&quot;:&quot;Ghazale&quot;,&quot;non-dropping-particle&quot;:&quot;&quot;,&quot;parse-names&quot;:false,&quot;suffix&quot;:&quot;&quot;}],&quot;container-title&quot;:&quot;International Journal of Medical Research &amp; Health Sciences&quot;,&quot;id&quot;:&quot;33682e8c-7945-5cb1-9ed1-65772c49a6eb&quot;,&quot;issue&quot;:&quot;4&quot;,&quot;issued&quot;:{&quot;date-parts&quot;:[[&quot;2016&quot;]]},&quot;page&quot;:&quot;104-110&quot;,&quot;title&quot;:&quot;Relationship between Intra Ocular Pressure and Some Risk Factors, In Northern Iran&quot;,&quot;type&quot;:&quot;article-journal&quot;,&quot;volume&quot;:&quot;5&quot;,&quot;container-title-short&quot;:&quot;&quot;},&quot;uris&quot;:[&quot;http://www.mendeley.com/documents/?uuid=ce373144-78ec-4ac8-86e1-a68802b82824&quot;],&quot;isTemporary&quot;:false,&quot;legacyDesktopId&quot;:&quot;ce373144-78ec-4ac8-86e1-a68802b82824&quot;}]},{&quot;citationID&quot;:&quot;MENDELEY_CITATION_34094557-bb03-46fc-b169-afe3278b4092&quot;,&quot;properties&quot;:{&quot;noteIndex&quot;:0},&quot;isEdited&quot;:false,&quot;manualOverride&quot;:{&quot;citeprocText&quot;:&quot;(Suh and Kee, 2012)&quot;,&quot;isManuallyOverridden&quot;:false,&quot;manualOverrideText&quot;:&quot;&quot;},&quot;citationTag&quot;:&quot;MENDELEY_CITATION_v3_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&quot;,&quot;citationItems&quot;:[{&quot;id&quot;:&quot;3aa400f0-7b84-57a0-8f2d-120ec1ca2581&quot;,&quot;itemData&quot;:{&quot;DOI&quot;:&quot;10.1016/j.ajo.2012.01.009&quot;,&quot;ISSN&quot;:&quot;00029394&quot;,&quot;PMID&quot;:&quot;22503693&quot;,&quot;abstract&quot;:&quot;• PURPOSE: To evaluate the intraocular pressure (IOP) distribution and its regional association in the South Korean population. • DESIGN: Cross-sectional, epidemiologic study. • METHODS: All participants underwent interview and the following ocular examinations: visual acuity measurement, autorefraction, pachymetry, anterior segment evaluation, slit-lamp examination, Goldmann applanation tonometry, binocular optic disc evaluation, fundus photography, and visual field test. Patients with ocular diseases other than mild senile cataract or with history of ocular surgery were excluded. • RESULTS: A total of 3191 subjects residing in urban and rural areas were recruited. Mean IOP of patients from the urban area was significantly higher than that of those from the rural area (14.45 ± 2.67 mm Hg vs 13.53 ± 2.76 mm Hg, P &lt; .05). There was regional difference of mean IOP, even after controlling for different demographic factors in the 2 areas (P &lt; .05). Average IOP in the right eye of the investigated sample of South Korean population was 14.10 ± 2.74 mm Hg. Multiple regression analysis showed positive correlation between mean IOP and central corneal thickness, vertical cup-to-disc ratio, history of hypertension, smoking, and female sex, whereas IOP tended to decrease by approximately 0.2 mm Hg when age increased by 10 years. • CONCLUSIONS: This is the first population-based epidemiologic study measuring IOP in the South Korean population. Mean IOP of the urban area was found to be significantly higher than the corresponding value of the rural area. Therefore, the regional difference, as well as other various factors, has to be considered in epidemiologic study of the distribution of IOP. © 2012 Elsevier Inc. All rights reserved.&quot;,&quot;author&quot;:[{&quot;dropping-particle&quot;:&quot;&quot;,&quot;family&quot;:&quot;Suh&quot;,&quot;given&quot;:&quot;Wool&quot;,&quot;non-dropping-particle&quot;:&quot;&quot;,&quot;parse-names&quot;:false,&quot;suffix&quot;:&quot;&quot;},{&quot;dropping-particle&quot;:&quot;&quot;,&quot;family&quot;:&quot;Kee&quot;,&quot;given&quot;:&quot;Changwon&quot;,&quot;non-dropping-particle&quot;:&quot;&quot;,&quot;parse-names&quot;:false,&quot;suffix&quot;:&quot;&quot;}],&quot;container-title&quot;:&quot;American Journal of Ophthalmology&quot;,&quot;id&quot;:&quot;3aa400f0-7b84-57a0-8f2d-120ec1ca2581&quot;,&quot;issue&quot;:&quot;1&quot;,&quot;issued&quot;:{&quot;date-parts&quot;:[[&quot;2012&quot;]]},&quot;page&quot;:&quot;99-106&quot;,&quot;publisher&quot;:&quot;Elsevier Inc.&quot;,&quot;title&quot;:&quot;The distribution of intraocular pressure in urban and in rural populations: The Namil study in South Korea&quot;,&quot;type&quot;:&quot;article-journal&quot;,&quot;volume&quot;:&quot;154&quot;,&quot;container-title-short&quot;:&quot;Am J Ophthalmol&quot;},&quot;uris&quot;:[&quot;http://www.mendeley.com/documents/?uuid=c80365e3-7fec-49ad-b5e8-61b8e3916f88&quot;],&quot;isTemporary&quot;:false,&quot;legacyDesktopId&quot;:&quot;c80365e3-7fec-49ad-b5e8-61b8e3916f88&quot;}]},{&quot;citationID&quot;:&quot;MENDELEY_CITATION_551dde5c-1572-4289-baaf-a4d4660f53b4&quot;,&quot;properties&quot;:{&quot;noteIndex&quot;:0},&quot;isEdited&quot;:false,&quot;manualOverride&quot;:{&quot;citeprocText&quot;:&quot;(Aggarwala, 2020)&quot;,&quot;isManuallyOverridden&quot;:false,&quot;manualOverrideText&quot;:&quot;&quot;},&quot;citationTag&quot;:&quot;MENDELEY_CITATION_v3_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&quot;,&quot;citationItems&quot;:[{&quot;id&quot;:&quot;81267227-f3f5-50b4-8da1-8313150296ea&quot;,&quot;itemData&quot;:{&quot;author&quot;:[{&quot;dropping-particle&quot;:&quot;&quot;,&quot;family&quot;:&quot;Aggarwala&quot;,&quot;given&quot;:&quot;Karan R Gregg&quot;,&quot;non-dropping-particle&quot;:&quot;&quot;,&quot;parse-names&quot;:false,&quot;suffix&quot;:&quot;&quot;}],&quot;id&quot;:&quot;81267227-f3f5-50b4-8da1-8313150296ea&quot;,&quot;issue&quot;:&quot;1&quot;,&quot;issued&quot;:{&quot;date-parts&quot;:[[&quot;2020&quot;]]},&quot;title&quot;:&quot;Ocular Accommodation , Intraocular Pressure , Development of Myopia and Glaucoma : Role of Ciliary Muscle , Choroid and Metabolism&quot;,&quot;type&quot;:&quot;article-journal&quot;,&quot;volume&quot;:&quot;9&quot;,&quot;container-title-short&quot;:&quot;&quot;},&quot;uris&quot;:[&quot;http://www.mendeley.com/documents/?uuid=694b2c3a-f3cb-49f5-8c41-3b80225d08a1&quot;],&quot;isTemporary&quot;:false,&quot;legacyDesktopId&quot;:&quot;694b2c3a-f3cb-49f5-8c41-3b80225d08a1&quot;}]},{&quot;citationID&quot;:&quot;MENDELEY_CITATION_2749a874-9413-4470-b87b-9810c8c72274&quot;,&quot;properties&quot;:{&quot;noteIndex&quot;:0},&quot;isEdited&quot;:false,&quot;manualOverride&quot;:{&quot;citeprocText&quot;:&quot;(Zhang &lt;i&gt;et al.&lt;/i&gt;, 2022)&quot;,&quot;isManuallyOverridden&quot;:false,&quot;manualOverrideText&quot;:&quot;&quot;},&quot;citationTag&quot;:&quot;MENDELEY_CITATION_v3_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&quot;,&quot;citationItems&quot;:[{&quot;id&quot;:&quot;d1705ade-c912-5a92-9be3-8f4b0842d4bf&quot;,&quot;itemData&quot;:{&quot;author&quot;:[{&quot;dropping-particle&quot;:&quot;&quot;,&quot;family&quot;:&quot;Zhang&quot;,&quot;given&quot;:&quot;Dongyan&quot;,&quot;non-dropping-particle&quot;:&quot;&quot;,&quot;parse-names&quot;:false,&quot;suffix&quot;:&quot;&quot;},{&quot;dropping-particle&quot;:&quot;&quot;,&quot;family&quot;:&quot;Wang&quot;,&quot;given&quot;:&quot;Liyin&quot;,&quot;non-dropping-particle&quot;:&quot;&quot;,&quot;parse-names&quot;:false,&quot;suffix&quot;:&quot;&quot;},{&quot;dropping-particle&quot;:&quot;&quot;,&quot;family&quot;:&quot;Jin&quot;,&quot;given&quot;:&quot;Le&quot;,&quot;non-dropping-particle&quot;:&quot;&quot;,&quot;parse-names&quot;:false,&quot;suffix&quot;:&quot;&quot;},{&quot;dropping-particle&quot;:&quot;&quot;,&quot;family&quot;:&quot;Wen&quot;,&quot;given&quot;:&quot;Yingying&quot;,&quot;non-dropping-particle&quot;:&quot;&quot;,&quot;parse-names&quot;:false,&quot;suffix&quot;:&quot;&quot;},{&quot;dropping-particle&quot;:&quot;&quot;,&quot;family&quot;:&quot;Zhang&quot;,&quot;given&quot;:&quot;Xuhong&quot;,&quot;non-dropping-particle&quot;:&quot;&quot;,&quot;parse-names&quot;:false,&quot;suffix&quot;:&quot;&quot;},{&quot;dropping-particle&quot;:&quot;&quot;,&quot;family&quot;:&quot;Zhang&quot;,&quot;given&quot;:&quot;Liyue&quot;,&quot;non-dropping-particle&quot;:&quot;&quot;,&quot;parse-names&quot;:false,&quot;suffix&quot;:&quot;&quot;},{&quot;dropping-particle&quot;:&quot;&quot;,&quot;family&quot;:&quot;Zhu&quot;,&quot;given&quot;:&quot;Hong&quot;,&quot;non-dropping-particle&quot;:&quot;&quot;,&quot;parse-names&quot;:false,&quot;suffix&quot;:&quot;&quot;},{&quot;dropping-particle&quot;:&quot;&quot;,&quot;family&quot;:&quot;Wang&quot;,&quot;given&quot;:&quot;Ziyu&quot;,&quot;non-dropping-particle&quot;:&quot;&quot;,&quot;parse-names&quot;:false,&quot;suffix&quot;:&quot;&quot;},{&quot;dropping-particle&quot;:&quot;&quot;,&quot;family&quot;:&quot;Yu&quot;,&quot;given&quot;:&quot;Xin&quot;,&quot;non-dropping-particle&quot;:&quot;&quot;,&quot;parse-names&quot;:false,&quot;suffix&quot;:&quot;&quot;},{&quot;dropping-particle&quot;:&quot;&quot;,&quot;family&quot;:&quot;Xie&quot;,&quot;given&quot;:&quot;Chen&quot;,&quot;non-dropping-particle&quot;:&quot;&quot;,&quot;parse-names&quot;:false,&quot;suffix&quot;:&quot;&quot;},{&quot;dropping-particle&quot;:&quot;&quot;,&quot;family&quot;:&quot;Tong&quot;,&quot;given&quot;:&quot;Jianping&quot;,&quot;non-dropping-particle&quot;:&quot;&quot;,&quot;parse-names&quot;:false,&quot;suffix&quot;:&quot;&quot;},{&quot;dropping-particle&quot;:&quot;&quot;,&quot;family&quot;:&quot;Shen&quot;,&quot;given&quot;:&quot;Ye&quot;,&quot;non-dropping-particle&quot;:&quot;&quot;,&quot;parse-names&quot;:false,&quot;suffix&quot;:&quot;&quot;}],&quot;id&quot;:&quot;d1705ade-c912-5a92-9be3-8f4b0842d4bf&quot;,&quot;issued&quot;:{&quot;date-parts&quot;:[[&quot;2022&quot;]]},&quot;title&quot;:&quot;A Review of Intraocular Pressure ( IOP ) and Axial Myopia&quot;,&quot;type&quot;:&quot;article-journal&quot;,&quot;volume&quot;:&quot;2022&quot;,&quot;container-title-short&quot;:&quot;&quot;},&quot;uris&quot;:[&quot;http://www.mendeley.com/documents/?uuid=c5c83978-fb4a-4f00-849c-8bbd9702f05d&quot;],&quot;isTemporary&quot;:false,&quot;legacyDesktopId&quot;:&quot;c5c83978-fb4a-4f00-849c-8bbd9702f05d&quot;}]},{&quot;citationID&quot;:&quot;MENDELEY_CITATION_c8609514-3ceb-4397-a675-4c1cf359705c&quot;,&quot;properties&quot;:{&quot;noteIndex&quot;:0},&quot;isEdited&quot;:false,&quot;manualOverride&quot;:{&quot;citeprocText&quot;:&quot;(Chan &lt;i&gt;et al.&lt;/i&gt;, 2015)&quot;,&quot;isManuallyOverridden&quot;:false,&quot;manualOverrideText&quot;:&quot;&quot;},&quot;citationTag&quot;:&quot;MENDELEY_CITATION_v3_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&quot;,&quot;citationItems&quot;:[{&quot;id&quot;:&quot;f6845c53-9d0d-55bd-a269-42412dbf7c07&quot;,&quot;itemData&quot;:{&quot;DOI&quot;:&quot;10.1016/j.ophtha.2015.11.031&quot;,&quot;ISSN&quot;:&quot;0161-6420&quot;,&quot;author&quot;:[{&quot;dropping-particle&quot;:&quot;&quot;,&quot;family&quot;:&quot;Chan&quot;,&quot;given&quot;:&quot;Michelle P Y&quot;,&quot;non-dropping-particle&quot;:&quot;&quot;,&quot;parse-names&quot;:false,&quot;suffix&quot;:&quot;&quot;},{&quot;dropping-particle&quot;:&quot;&quot;,&quot;family&quot;:&quot;Grossi&quot;,&quot;given&quot;:&quot;Carlota M&quot;,&quot;non-dropping-particle&quot;:&quot;&quot;,&quot;parse-names&quot;:false,&quot;suffix&quot;:&quot;&quot;},{&quot;dropping-particle&quot;:&quot;&quot;,&quot;family&quot;:&quot;Khawaja&quot;,&quot;given&quot;:&quot;Anthony P&quot;,&quot;non-dropping-particle&quot;:&quot;&quot;,&quot;parse-names&quot;:false,&quot;suffix&quot;:&quot;&quot;},{&quot;dropping-particle&quot;:&quot;&quot;,&quot;family&quot;:&quot;Yip&quot;,&quot;given&quot;:&quot;Jennifer L Y&quot;,&quot;non-dropping-particle&quot;:&quot;&quot;,&quot;parse-names&quot;:false,&quot;suffix&quot;:&quot;&quot;},{&quot;dropping-particle&quot;:&quot;&quot;,&quot;family&quot;:&quot;Khaw&quot;,&quot;given&quot;:&quot;Kay-tee&quot;,&quot;non-dropping-particle&quot;:&quot;&quot;,&quot;parse-names&quot;:false,&quot;suffix&quot;:&quot;&quot;},{&quot;dropping-particle&quot;:&quot;&quot;,&quot;family&quot;:&quot;Patel&quot;,&quot;given&quot;:&quot;Praveen J&quot;,&quot;non-dropping-particle&quot;:&quot;&quot;,&quot;parse-names&quot;:false,&quot;suffix&quot;:&quot;&quot;},{&quot;dropping-particle&quot;:&quot;&quot;,&quot;family&quot;:&quot;Khaw&quot;,&quot;given&quot;:&quot;Peng T&quot;,&quot;non-dropping-particle&quot;:&quot;&quot;,&quot;parse-names&quot;:false,&quot;suffix&quot;:&quot;&quot;},{&quot;dropping-particle&quot;:&quot;&quot;,&quot;family&quot;:&quot;Morgan&quot;,&quot;given&quot;:&quot;James E&quot;,&quot;non-dropping-particle&quot;:&quot;&quot;,&quot;parse-names&quot;:false,&quot;suffix&quot;:&quot;&quot;},{&quot;dropping-particle&quot;:&quot;&quot;,&quot;family&quot;:&quot;Vernon&quot;,&quot;given&quot;:&quot;Stephen A&quot;,&quot;non-dropping-particle&quot;:&quot;&quot;,&quot;parse-names&quot;:false,&quot;suffix&quot;:&quot;&quot;},{&quot;dropping-particle&quot;:&quot;&quot;,&quot;family&quot;:&quot;Foster&quot;,&quot;given&quot;:&quot;Paul J&quot;,&quot;non-dropping-particle&quot;:&quot;&quot;,&quot;parse-names&quot;:false,&quot;suffix&quot;:&quot;&quot;},{&quot;dropping-particle&quot;:&quot;&quot;,&quot;family&quot;:&quot;Biobank&quot;,&quot;given&quot;:&quot;U K&quot;,&quot;non-dropping-particle&quot;:&quot;&quot;,&quot;parse-names&quot;:false,&quot;suffix&quot;:&quot;&quot;},{&quot;dropping-particle&quot;:&quot;&quot;,&quot;family&quot;:&quot;Consortium&quot;,&quot;given&quot;:&quot;Vision&quot;,&quot;non-dropping-particle&quot;:&quot;&quot;,&quot;parse-names&quot;:false,&quot;suffix&quot;:&quot;&quot;}],&quot;container-title&quot;:&quot;Ophthalmology&quot;,&quot;id&quot;:&quot;f6845c53-9d0d-55bd-a269-42412dbf7c07&quot;,&quot;issued&quot;:{&quot;date-parts&quot;:[[&quot;2015&quot;]]},&quot;page&quot;:&quot;1-12&quot;,&quot;publisher&quot;:&quot;American Academy of Ophthalmology&quot;,&quot;title&quot;:&quot;Associations with Intraocular Pressure in a Large Cohort Results from the UK Biobank&quot;,&quot;type&quot;:&quot;article-journal&quot;,&quot;container-title-short&quot;:&quot;Ophthalmology&quot;},&quot;uris&quot;:[&quot;http://www.mendeley.com/documents/?uuid=8f8da474-6c02-49ae-83ec-5a8a496c3d7a&quot;],&quot;isTemporary&quot;:false,&quot;legacyDesktopId&quot;:&quot;8f8da474-6c02-49ae-83ec-5a8a496c3d7a&quot;}]},{&quot;citationID&quot;:&quot;MENDELEY_CITATION_24836972-5578-4dca-ad8d-263aa1276e91&quot;,&quot;properties&quot;:{&quot;noteIndex&quot;:0},&quot;isEdited&quot;:false,&quot;manualOverride&quot;:{&quot;citeprocText&quot;:&quot;(Hashemi &lt;i&gt;et al.&lt;/i&gt;, 2016)&quot;,&quot;isManuallyOverridden&quot;:false,&quot;manualOverrideText&quot;:&quot;&quot;},&quot;citationTag&quot;:&quot;MENDELEY_CITATION_v3_eyJjaXRhdGlvbklEIjoiTUVOREVMRVlfQ0lUQVRJT05fMjQ4MzY5NzItNTU3OC00ZGNhLWFkOGQtMjYzYWExMjc2ZTkx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quot;,&quot;citationItems&quot;:[{&quot;id&quot;:&quot;92587e5b-8440-5e7d-80b7-4cae04db25c4&quot;,&quot;itemData&quot;:{&quot;DOI&quot;:&quot;10.18240/ijo.2016.08.19&quot;,&quot;ISBN&quot;:&quot;1968653163&quot;,&quot;ISSN&quot;:&quot;22274898&quot;,&quot;abstract&quot;:&quot;AIM: To determine the distribution of intraocular pressure (IOP) and its determinants in an Iranian population. • METHODS: In a cross-sectional survey, random cluster sampling was conducted from the 40-64 years old population of Shahroud, in the north of Iran. All participants had optometry and ophthalmic exams. IOP was determined using the Goldmann tonometry method and biometric components were measured. • RESULTS: Of the 6311 people selected for the study, 5190 (82.2%) participated. The mean age of the participants was 50.9±6.2y and 58.7% of them were female. Mean IOP was 12.87 ±2.27 mm Hg. In this study 0.3% of the participants had an IOP higher than 21 mm Hg. The multiple linear regression model revealed that sex (Coef=-0.30; 95% CI:-0.43 to-0.17), diabetes (Coef = 0.43; 95% CI: 0.19 to 0.67), high systolic blood pressure (Coef=0.02; 95% CI: 0.01 to 0.02), high body mass index (BMI) (Coef=0.03; 95% CI: 0.01 to 0.04), higher education (Coef=0.02, 95% CI: 0.01 to 0.04), thicker central corneal thickness (Coef=0.01; 95% CI: 0.01 to 0.02), and myopic shift in spherical equivalent (Coef=-0.14; 95% CI:-0.18 to-0.10) significantly correlated with high IOP. • CONCLUSION: The IOP in this 40-64 years old population is low overall. In the north of Iran, average IOP is statistically significantly correlated with female sex, diabetes, higher BMI, systolic blood pressure, higher education, thicker cornea, and myopic refractive error.&quot;,&quot;author&quot;:[{&quot;dropping-particle&quot;:&quot;&quot;,&quot;family&quot;:&quot;Hashemi&quot;,&quot;given&quot;:&quot;Hassan&quot;,&quot;non-dropping-particle&quot;:&quot;&quot;,&quot;parse-names&quot;:false,&quot;suffix&quot;:&quot;&quot;},{&quot;dropping-particle&quot;:&quot;&quot;,&quot;family&quot;:&quot;Khabazkhoob&quot;,&quot;given&quot;:&quot;Mehdi&quot;,&quot;non-dropping-particle&quot;:&quot;&quot;,&quot;parse-names&quot;:false,&quot;suffix&quot;:&quot;&quot;},{&quot;dropping-particle&quot;:&quot;&quot;,&quot;family&quot;:&quot;Emamian&quot;,&quot;given&quot;:&quot;Mohammad Hassan&quot;,&quot;non-dropping-particle&quot;:&quot;&quot;,&quot;parse-names&quot;:false,&quot;suffix&quot;:&quot;&quot;},{&quot;dropping-particle&quot;:&quot;&quot;,&quot;family&quot;:&quot;Shariati&quot;,&quot;given&quot;:&quot;Mohammad&quot;,&quot;non-dropping-particle&quot;:&quot;&quot;,&quot;parse-names&quot;:false,&quot;suffix&quot;:&quot;&quot;},{&quot;dropping-particle&quot;:&quot;&quot;,&quot;family&quot;:&quot;Yekta&quot;,&quot;given&quot;:&quot;Abbasali&quot;,&quot;non-dropping-particle&quot;:&quot;&quot;,&quot;parse-names&quot;:false,&quot;suffix&quot;:&quot;&quot;},{&quot;dropping-particle&quot;:&quot;&quot;,&quot;family&quot;:&quot;Fotouhi&quot;,&quot;given&quot;:&quot;Akbar&quot;,&quot;non-dropping-particle&quot;:&quot;&quot;,&quot;parse-names&quot;:false,&quot;suffix&quot;:&quot;&quot;}],&quot;container-title&quot;:&quot;International Journal of Ophthalmology&quot;,&quot;id&quot;:&quot;92587e5b-8440-5e7d-80b7-4cae04db25c4&quot;,&quot;issue&quot;:&quot;8&quot;,&quot;issued&quot;:{&quot;date-parts&quot;:[[&quot;2016&quot;]]},&quot;page&quot;:&quot;1207-1214&quot;,&quot;title&quot;:&quot;Distribution of intraocular pressure and its determinants in an Iranian adult population&quot;,&quot;type&quot;:&quot;article-journal&quot;,&quot;volume&quot;:&quot;9&quot;,&quot;container-title-short&quot;:&quot;Int J Ophthalmol&quot;},&quot;uris&quot;:[&quot;http://www.mendeley.com/documents/?uuid=435560ee-4256-427d-8257-0febd8e9eee8&quot;],&quot;isTemporary&quot;:false,&quot;legacyDesktopId&quot;:&quot;435560ee-4256-427d-8257-0febd8e9eee8&quot;}]},{&quot;citationID&quot;:&quot;MENDELEY_CITATION_1522d5fa-7e3a-4920-9526-8c47f07b1350&quot;,&quot;properties&quot;:{&quot;noteIndex&quot;:0},&quot;isEdited&quot;:false,&quot;manualOverride&quot;:{&quot;citeprocText&quot;:&quot;(Panda-jonas, Mukhamadieva and Khikmatullin, 2019)&quot;,&quot;isManuallyOverridden&quot;:false,&quot;manualOverrideText&quot;:&quot;&quot;},&quot;citationTag&quot;:&quot;MENDELEY_CITATION_v3_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&quot;,&quot;citationItems&quot;:[{&quot;id&quot;:&quot;8d1aab60-49a4-5395-8ac6-f369777ce0c3&quot;,&quot;itemData&quot;:{&quot;DOI&quot;:&quot;10.1016/j.ajo.2019.02.030&quot;,&quot;ISSN&quot;:&quot;0002-9394&quot;,&quot;author&quot;:[{&quot;dropping-particle&quot;:&quot;&quot;,&quot;family&quot;:&quot;Panda-jonas&quot;,&quot;given&quot;:&quot;Songhomitra&quot;,&quot;non-dropping-particle&quot;:&quot;&quot;,&quot;parse-names&quot;:false,&quot;suffix&quot;:&quot;&quot;},{&quot;dropping-particle&quot;:&quot;&quot;,&quot;family&quot;:&quot;Mukhamadieva&quot;,&quot;given&quot;:&quot;Svetlana R&quot;,&quot;non-dropping-particle&quot;:&quot;&quot;,&quot;parse-names&quot;:false,&quot;suffix&quot;:&quot;&quot;},{&quot;dropping-particle&quot;:&quot;&quot;,&quot;family&quot;:&quot;Khikmatullin&quot;,&quot;given&quot;:&quot;Renat I&quot;,&quot;non-dropping-particle&quot;:&quot;&quot;,&quot;parse-names&quot;:false,&quot;suffix&quot;:&quot;&quot;}],&quot;container-title&quot;:&quot;American Journal of Ophthalmology&quot;,&quot;id&quot;:&quot;8d1aab60-49a4-5395-8ac6-f369777ce0c3&quot;,&quot;issued&quot;:{&quot;date-parts&quot;:[[&quot;2019&quot;]]},&quot;page&quot;:&quot;130-139&quot;,&quot;publisher&quot;:&quot;Elsevier Inc.&quot;,&quot;title&quot;:&quot;Intraocular Pressure and Its Associations in a Russian Population: The Ural Eye and Medical Study&quot;,&quot;type&quot;:&quot;article-journal&quot;,&quot;volume&quot;:&quot;204&quot;,&quot;container-title-short&quot;:&quot;Am J Ophthalmol&quot;},&quot;uris&quot;:[&quot;http://www.mendeley.com/documents/?uuid=7b98c73d-6ca5-4962-9742-88015c834622&quot;],&quot;isTemporary&quot;:false,&quot;legacyDesktopId&quot;:&quot;7b98c73d-6ca5-4962-9742-88015c834622&quot;}]},{&quot;citationID&quot;:&quot;MENDELEY_CITATION_bf43add1-fe28-446e-8353-7f0a5d155fd7&quot;,&quot;properties&quot;:{&quot;noteIndex&quot;:0},&quot;isEdited&quot;:false,&quot;manualOverride&quot;:{&quot;citeprocText&quot;:&quot;(Gnanadurai &lt;i&gt;et al.&lt;/i&gt;, 2019)&quot;,&quot;isManuallyOverridden&quot;:false,&quot;manualOverrideText&quot;:&quot;&quot;},&quot;citationTag&quot;:&quot;MENDELEY_CITATION_v3_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&quot;,&quot;citationItems&quot;:[{&quot;id&quot;:&quot;ebbf0001-5720-5bcb-b4c8-536f612001e8&quot;,&quot;itemData&quot;:{&quot;DOI&quot;:&quot;10.17511/jooo.2019.i06.06&quot;,&quot;ISSN&quot;:&quot;25814907&quot;,&quot;abstract&quot;:&quot;Aim: To study the relationship between Intra ocular pressure and refractive errors (myopia and hypermetropia) and assess glaucoma risk in middle aged adults and compare with a normal emmetropic population of same age group. Materials and Methods: This is a prospective observational study of 150 patients between the age of 30-50 years attending ophthalmology outpatient department&quot;,&quot;author&quot;:[{&quot;dropping-particle&quot;:&quot;&quot;,&quot;family&quot;:&quot;Gnanadurai&quot;,&quot;given&quot;:&quot;Dr. J. Samuel Cornelius&quot;,&quot;non-dropping-particle&quot;:&quot;&quot;,&quot;parse-names&quot;:false,&quot;suffix&quot;:&quot;&quot;},{&quot;dropping-particle&quot;:&quot;&quot;,&quot;family&quot;:&quot;Karunanidhi&quot;,&quot;given&quot;:&quot;Dr. S. Vimala&quot;,&quot;non-dropping-particle&quot;:&quot;&quot;,&quot;parse-names&quot;:false,&quot;suffix&quot;:&quot;&quot;},{&quot;dropping-particle&quot;:&quot;&quot;,&quot;family&quot;:&quot;Ramraj&quot;,&quot;given&quot;:&quot;Dr. Balaji&quot;,&quot;non-dropping-particle&quot;:&quot;&quot;,&quot;parse-names&quot;:false,&quot;suffix&quot;:&quot;&quot;},{&quot;dropping-particle&quot;:&quot;&quot;,&quot;family&quot;:&quot;Kumar&quot;,&quot;given&quot;:&quot;Dr. M. Sathish&quot;,&quot;non-dropping-particle&quot;:&quot;&quot;,&quot;parse-names&quot;:false,&quot;suffix&quot;:&quot;&quot;},{&quot;dropping-particle&quot;:&quot;&quot;,&quot;family&quot;:&quot;Swamyraj&quot;,&quot;given&quot;:&quot;Dr. S.V.&quot;,&quot;non-dropping-particle&quot;:&quot;&quot;,&quot;parse-names&quot;:false,&quot;suffix&quot;:&quot;&quot;}],&quot;container-title&quot;:&quot;Tropical Journal of Ophthalmology and Otolaryngology&quot;,&quot;id&quot;:&quot;ebbf0001-5720-5bcb-b4c8-536f612001e8&quot;,&quot;issue&quot;:&quot;6&quot;,&quot;issued&quot;:{&quot;date-parts&quot;:[[&quot;2019&quot;]]},&quot;page&quot;:&quot;388-394&quot;,&quot;title&quot;:&quot;Study of intraocular pressure and glaucoma risk in myopes and hypermetropes in middle aged adults&quot;,&quot;type&quot;:&quot;article-journal&quot;,&quot;volume&quot;:&quot;4&quot;,&quot;container-title-short&quot;:&quot;&quot;},&quot;uris&quot;:[&quot;http://www.mendeley.com/documents/?uuid=93bb457d-8544-4cc7-be38-fee87f8f3896&quot;],&quot;isTemporary&quot;:false,&quot;legacyDesktopId&quot;:&quot;93bb457d-8544-4cc7-be38-fee87f8f3896&quot;}]},{&quot;citationID&quot;:&quot;MENDELEY_CITATION_7bd5f128-5942-4f1b-a290-58912e0c310f&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N2JkNWYxMjgtNTk0Mi00ZjFiLWEyOTAtNTg5MTJlMGMzMTBm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quot;citationID&quot;:&quot;MENDELEY_CITATION_d9443d5c-affe-4350-a895-f5ccbb7881f8&quot;,&quot;properties&quot;:{&quot;noteIndex&quot;:0},&quot;isEdited&quot;:false,&quot;manualOverride&quot;:{&quot;citeprocText&quot;:&quot;(Yassin and Al-Tamimi, 2016)&quot;,&quot;isManuallyOverridden&quot;:false,&quot;manualOverrideText&quot;:&quot;&quot;},&quot;citationTag&quot;:&quot;MENDELEY_CITATION_v3_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&quot;,&quot;citationItems&quot;:[{&quot;id&quot;:&quot;5486da81-d705-5630-ab99-be40f981beea&quot;,&quot;itemData&quot;:{&quot;DOI&quot;:&quot;10.1016/j.sjopt.2015.11.007&quot;,&quot;ISSN&quot;:&quot;13194534&quot;,&quot;abstract&quot;:&quot;Purpose: To determine the distribution of intraocular pressure (IOP) and its association with age, gender and refractive error in non-glaucomatous Saudi participants. Design: Hospital-based cross-sectional observational study during Vision Day Screening Program. Participants: 458 participants living in the Al-Khobar, Saudi Arabia. Methods: Recruited participants (aged 20 years or over) underwent a comprehensive questionnaire and ocular examination, including measurement of IOP with Perkins hand-held applanation tonometry and autorefraction. Main outcome measures: The distribution of IOP of either of the eyes (right or left eye by randomization) and associations with age, gender and refractive error. Results: Median IOP was 15.0 (range: 6-28) mmHg in the total population. There is no significant difference between the overall IOP of male participants, median 15 (range: 6-28) mmHg and female participants, median 16 (range: 6-28) mmHg (p = 0.180). No statistically significant difference in IOP in relation to age comparing 20-45 years group to 46-69 years group was documented (p = 0.751). There was no statistically significant relationship between refractive error category and IOP (p = 0.405). Ocular hypertension with IOP &gt; 21 mmHg was found in 8.7% of the participants. Conclusion: Variation in IOP by gender, age group and type of refractive error was not statistically significant. The observations need confirmation by study with larger sample representing Saudi population.&quot;,&quot;author&quot;:[{&quot;dropping-particle&quot;:&quot;&quot;,&quot;family&quot;:&quot;Yassin&quot;,&quot;given&quot;:&quot;Sanaa A.&quot;,&quot;non-dropping-particle&quot;:&quot;&quot;,&quot;parse-names&quot;:false,&quot;suffix&quot;:&quot;&quot;},{&quot;dropping-particle&quot;:&quot;&quot;,&quot;family&quot;:&quot;Al-Tamimi&quot;,&quot;given&quot;:&quot;Elham R.&quot;,&quot;non-dropping-particle&quot;:&quot;&quot;,&quot;parse-names&quot;:false,&quot;suffix&quot;:&quot;&quot;}],&quot;container-title&quot;:&quot;Saudi Journal of Ophthalmology&quot;,&quot;id&quot;:&quot;5486da81-d705-5630-ab99-be40f981beea&quot;,&quot;issue&quot;:&quot;1&quot;,&quot;issued&quot;:{&quot;date-parts&quot;:[[&quot;2016&quot;]]},&quot;page&quot;:&quot;44-48&quot;,&quot;publisher&quot;:&quot;Saudi Ophthalmological Society, King Saud University&quot;,&quot;title&quot;:&quot;Age, gender and refractive error association with intraocular pressure in healthy Saudi participants: A cross-sectional study&quot;,&quot;type&quot;:&quot;article-journal&quot;,&quot;volume&quot;:&quot;30&quot;,&quot;container-title-short&quot;:&quot;&quot;},&quot;uris&quot;:[&quot;http://www.mendeley.com/documents/?uuid=e1d80639-89f6-4200-8789-6418c69efa9b&quot;],&quot;isTemporary&quot;:false,&quot;legacyDesktopId&quot;:&quot;e1d80639-89f6-4200-8789-6418c69efa9b&quot;}]},{&quot;citationID&quot;:&quot;MENDELEY_CITATION_012e13e4-dc7b-4eb4-ba8c-8cb3925d87cb&quot;,&quot;properties&quot;:{&quot;noteIndex&quot;:0},&quot;isEdited&quot;:false,&quot;manualOverride&quot;:{&quot;citeprocText&quot;:&quot;(Pius &lt;i&gt;et al.&lt;/i&gt;, 2020)&quot;,&quot;isManuallyOverridden&quot;:false,&quot;manualOverrideText&quot;:&quot;&quot;},&quot;citationTag&quot;:&quot;MENDELEY_CITATION_v3_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&quot;,&quot;citationItems&quot;:[{&quot;id&quot;:&quot;80d5bfe8-1ff0-5dce-a8d3-7e97d0da584a&quot;,&quot;itemData&quot;:{&quot;DOI&quot;:&quot;10.4236/ojoph.2020.104038&quot;,&quot;ISSN&quot;:&quot;2165-7408&quot;,&quot;abstract&quot;:&quot;Background: Raised intraocular pressure (IOP) is a major risk factor for glaucoma. Hypertensive patients are at a risk of developing and progression of Open Angle Glaucoma (OAG) which is a major cause of blindness in the world. The aim of this study was to determine the prevalence of raised IOP and associated factors among hypertensive patients attending the hypertension clinic at Mulago National Referral Hospital in Uganda. Materials and Methods: A cross-sectional study was conducted from December 2018 to March 2019. Our sample comprised hypertensive patients recruited after obtaining consent. Participants were sampled consecutively and underwent both a general medical and ocular examination. A questionnaire was used to collect data on socio-demographic characteristics, ocular and medical factors. Data were entered into the computer using the statistical data package of Epidata version 3.1 and exported to STATA version 14 for analysis. Results: Of the 405 hypertensive study participants, mean age was 57.1 years (range 25 to 90 years, SD = 12.4 years). The overall prevalence of raised intraocular pressure was 11.6% (95% CI 8.8 - 15.1). The mean IOP among all participants was 15.2 mmHg (SD = 4.3) with a range of 3 - 34 mmHg. The factors with a statistically significant association with raised intraocular pressure after multivariate analysis were a positive family history of Glaucoma (OR 57, CI 10.33 - 315.34, P &lt; 0.001) and Eye trauma (OR 7.84, CI 1.02 - 60.02 P = 0.047). Conclusions: The prevalence of raised intraocular pressure among hypertensive patients attending the hypertension clinic in Mulago National Referral hospital, Uganda was found to be high.&quot;,&quot;author&quot;:[{&quot;dropping-particle&quot;:&quot;&quot;,&quot;family&quot;:&quot;Pius&quot;,&quot;given&quot;:&quot;Mwanja&quot;,&quot;non-dropping-particle&quot;:&quot;&quot;,&quot;parse-names&quot;:false,&quot;suffix&quot;:&quot;&quot;},{&quot;dropping-particle&quot;:&quot;&quot;,&quot;family&quot;:&quot;Pauline&quot;,&quot;given&quot;:&quot;Ayebare&quot;,&quot;non-dropping-particle&quot;:&quot;&quot;,&quot;parse-names&quot;:false,&quot;suffix&quot;:&quot;&quot;},{&quot;dropping-particle&quot;:&quot;&quot;,&quot;family&quot;:&quot;Denis&quot;,&quot;given&quot;:&quot;Erima&quot;,&quot;non-dropping-particle&quot;:&quot;&quot;,&quot;parse-names&quot;:false,&quot;suffix&quot;:&quot;&quot;},{&quot;dropping-particle&quot;:&quot;&quot;,&quot;family&quot;:&quot;Charity&quot;,&quot;given&quot;:&quot;Zalwango&quot;,&quot;non-dropping-particle&quot;:&quot;&quot;,&quot;parse-names&quot;:false,&quot;suffix&quot;:&quot;&quot;},{&quot;dropping-particle&quot;:&quot;&quot;,&quot;family&quot;:&quot;Anne&quot;,&quot;given&quot;:&quot;Ampaire&quot;,&quot;non-dropping-particle&quot;:&quot;&quot;,&quot;parse-names&quot;:false,&quot;suffix&quot;:&quot;&quot;},{&quot;dropping-particle&quot;:&quot;&quot;,&quot;family&quot;:&quot;Agaba C&quot;,&quot;given&quot;:&quot;Ateenyi&quot;,&quot;non-dropping-particle&quot;:&quot;&quot;,&quot;parse-names&quot;:false,&quot;suffix&quot;:&quot;&quot;}],&quot;container-title&quot;:&quot;Open Journal of Ophthalmology&quot;,&quot;id&quot;:&quot;80d5bfe8-1ff0-5dce-a8d3-7e97d0da584a&quot;,&quot;issue&quot;:&quot;04&quot;,&quot;issued&quot;:{&quot;date-parts&quot;:[[&quot;2020&quot;]]},&quot;page&quot;:&quot;351-363&quot;,&quot;title&quot;:&quot;Prevalence and Factors Associated with Raised Intraocular Pressure among Hypertensive Patients—A Hospital-Based Study, Uganda&quot;,&quot;type&quot;:&quot;article-journal&quot;,&quot;volume&quot;:&quot;10&quot;,&quot;container-title-short&quot;:&quot;Open J Ophthalmol&quot;},&quot;uris&quot;:[&quot;http://www.mendeley.com/documents/?uuid=a21c975d-b322-480f-9de9-661c857c399d&quot;],&quot;isTemporary&quot;:false,&quot;legacyDesktopId&quot;:&quot;a21c975d-b322-480f-9de9-661c857c399d&quot;}]},{&quot;citationID&quot;:&quot;MENDELEY_CITATION_0c7a7ddf-8f5d-4a64-9067-18f786f7718d&quot;,&quot;properties&quot;:{&quot;noteIndex&quot;:0},&quot;isEdited&quot;:false,&quot;manualOverride&quot;:{&quot;citeprocText&quot;:&quot;(Yassin and Al-Tamimi, 2016)&quot;,&quot;isManuallyOverridden&quot;:false,&quot;manualOverrideText&quot;:&quot;&quot;},&quot;citationTag&quot;:&quot;MENDELEY_CITATION_v3_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&quot;,&quot;citationItems&quot;:[{&quot;id&quot;:&quot;5486da81-d705-5630-ab99-be40f981beea&quot;,&quot;itemData&quot;:{&quot;DOI&quot;:&quot;10.1016/j.sjopt.2015.11.007&quot;,&quot;ISSN&quot;:&quot;13194534&quot;,&quot;abstract&quot;:&quot;Purpose: To determine the distribution of intraocular pressure (IOP) and its association with age, gender and refractive error in non-glaucomatous Saudi participants. Design: Hospital-based cross-sectional observational study during Vision Day Screening Program. Participants: 458 participants living in the Al-Khobar, Saudi Arabia. Methods: Recruited participants (aged 20 years or over) underwent a comprehensive questionnaire and ocular examination, including measurement of IOP with Perkins hand-held applanation tonometry and autorefraction. Main outcome measures: The distribution of IOP of either of the eyes (right or left eye by randomization) and associations with age, gender and refractive error. Results: Median IOP was 15.0 (range: 6-28) mmHg in the total population. There is no significant difference between the overall IOP of male participants, median 15 (range: 6-28) mmHg and female participants, median 16 (range: 6-28) mmHg (p = 0.180). No statistically significant difference in IOP in relation to age comparing 20-45 years group to 46-69 years group was documented (p = 0.751). There was no statistically significant relationship between refractive error category and IOP (p = 0.405). Ocular hypertension with IOP &gt; 21 mmHg was found in 8.7% of the participants. Conclusion: Variation in IOP by gender, age group and type of refractive error was not statistically significant. The observations need confirmation by study with larger sample representing Saudi population.&quot;,&quot;author&quot;:[{&quot;dropping-particle&quot;:&quot;&quot;,&quot;family&quot;:&quot;Yassin&quot;,&quot;given&quot;:&quot;Sanaa A.&quot;,&quot;non-dropping-particle&quot;:&quot;&quot;,&quot;parse-names&quot;:false,&quot;suffix&quot;:&quot;&quot;},{&quot;dropping-particle&quot;:&quot;&quot;,&quot;family&quot;:&quot;Al-Tamimi&quot;,&quot;given&quot;:&quot;Elham R.&quot;,&quot;non-dropping-particle&quot;:&quot;&quot;,&quot;parse-names&quot;:false,&quot;suffix&quot;:&quot;&quot;}],&quot;container-title&quot;:&quot;Saudi Journal of Ophthalmology&quot;,&quot;id&quot;:&quot;5486da81-d705-5630-ab99-be40f981beea&quot;,&quot;issue&quot;:&quot;1&quot;,&quot;issued&quot;:{&quot;date-parts&quot;:[[&quot;2016&quot;]]},&quot;page&quot;:&quot;44-48&quot;,&quot;publisher&quot;:&quot;Saudi Ophthalmological Society, King Saud University&quot;,&quot;title&quot;:&quot;Age, gender and refractive error association with intraocular pressure in healthy Saudi participants: A cross-sectional study&quot;,&quot;type&quot;:&quot;article-journal&quot;,&quot;volume&quot;:&quot;30&quot;,&quot;container-title-short&quot;:&quot;&quot;},&quot;uris&quot;:[&quot;http://www.mendeley.com/documents/?uuid=e1d80639-89f6-4200-8789-6418c69efa9b&quot;],&quot;isTemporary&quot;:false,&quot;legacyDesktopId&quot;:&quot;e1d80639-89f6-4200-8789-6418c69efa9b&quot;}]},{&quot;citationID&quot;:&quot;MENDELEY_CITATION_839c86f4-acf8-4323-b342-116851624cce&quot;,&quot;properties&quot;:{&quot;noteIndex&quot;:0},&quot;isEdited&quot;:false,&quot;manualOverride&quot;:{&quot;citeprocText&quot;:&quot;(Pius &lt;i&gt;et al.&lt;/i&gt;, 2020)&quot;,&quot;isManuallyOverridden&quot;:false,&quot;manualOverrideText&quot;:&quot;&quot;},&quot;citationTag&quot;:&quot;MENDELEY_CITATION_v3_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&quot;,&quot;citationItems&quot;:[{&quot;id&quot;:&quot;80d5bfe8-1ff0-5dce-a8d3-7e97d0da584a&quot;,&quot;itemData&quot;:{&quot;DOI&quot;:&quot;10.4236/ojoph.2020.104038&quot;,&quot;ISSN&quot;:&quot;2165-7408&quot;,&quot;abstract&quot;:&quot;Background: Raised intraocular pressure (IOP) is a major risk factor for glaucoma. Hypertensive patients are at a risk of developing and progression of Open Angle Glaucoma (OAG) which is a major cause of blindness in the world. The aim of this study was to determine the prevalence of raised IOP and associated factors among hypertensive patients attending the hypertension clinic at Mulago National Referral Hospital in Uganda. Materials and Methods: A cross-sectional study was conducted from December 2018 to March 2019. Our sample comprised hypertensive patients recruited after obtaining consent. Participants were sampled consecutively and underwent both a general medical and ocular examination. A questionnaire was used to collect data on socio-demographic characteristics, ocular and medical factors. Data were entered into the computer using the statistical data package of Epidata version 3.1 and exported to STATA version 14 for analysis. Results: Of the 405 hypertensive study participants, mean age was 57.1 years (range 25 to 90 years, SD = 12.4 years). The overall prevalence of raised intraocular pressure was 11.6% (95% CI 8.8 - 15.1). The mean IOP among all participants was 15.2 mmHg (SD = 4.3) with a range of 3 - 34 mmHg. The factors with a statistically significant association with raised intraocular pressure after multivariate analysis were a positive family history of Glaucoma (OR 57, CI 10.33 - 315.34, P &lt; 0.001) and Eye trauma (OR 7.84, CI 1.02 - 60.02 P = 0.047). Conclusions: The prevalence of raised intraocular pressure among hypertensive patients attending the hypertension clinic in Mulago National Referral hospital, Uganda was found to be high.&quot;,&quot;author&quot;:[{&quot;dropping-particle&quot;:&quot;&quot;,&quot;family&quot;:&quot;Pius&quot;,&quot;given&quot;:&quot;Mwanja&quot;,&quot;non-dropping-particle&quot;:&quot;&quot;,&quot;parse-names&quot;:false,&quot;suffix&quot;:&quot;&quot;},{&quot;dropping-particle&quot;:&quot;&quot;,&quot;family&quot;:&quot;Pauline&quot;,&quot;given&quot;:&quot;Ayebare&quot;,&quot;non-dropping-particle&quot;:&quot;&quot;,&quot;parse-names&quot;:false,&quot;suffix&quot;:&quot;&quot;},{&quot;dropping-particle&quot;:&quot;&quot;,&quot;family&quot;:&quot;Denis&quot;,&quot;given&quot;:&quot;Erima&quot;,&quot;non-dropping-particle&quot;:&quot;&quot;,&quot;parse-names&quot;:false,&quot;suffix&quot;:&quot;&quot;},{&quot;dropping-particle&quot;:&quot;&quot;,&quot;family&quot;:&quot;Charity&quot;,&quot;given&quot;:&quot;Zalwango&quot;,&quot;non-dropping-particle&quot;:&quot;&quot;,&quot;parse-names&quot;:false,&quot;suffix&quot;:&quot;&quot;},{&quot;dropping-particle&quot;:&quot;&quot;,&quot;family&quot;:&quot;Anne&quot;,&quot;given&quot;:&quot;Ampaire&quot;,&quot;non-dropping-particle&quot;:&quot;&quot;,&quot;parse-names&quot;:false,&quot;suffix&quot;:&quot;&quot;},{&quot;dropping-particle&quot;:&quot;&quot;,&quot;family&quot;:&quot;Agaba C&quot;,&quot;given&quot;:&quot;Ateenyi&quot;,&quot;non-dropping-particle&quot;:&quot;&quot;,&quot;parse-names&quot;:false,&quot;suffix&quot;:&quot;&quot;}],&quot;container-title&quot;:&quot;Open Journal of Ophthalmology&quot;,&quot;id&quot;:&quot;80d5bfe8-1ff0-5dce-a8d3-7e97d0da584a&quot;,&quot;issue&quot;:&quot;04&quot;,&quot;issued&quot;:{&quot;date-parts&quot;:[[&quot;2020&quot;]]},&quot;page&quot;:&quot;351-363&quot;,&quot;title&quot;:&quot;Prevalence and Factors Associated with Raised Intraocular Pressure among Hypertensive Patients—A Hospital-Based Study, Uganda&quot;,&quot;type&quot;:&quot;article-journal&quot;,&quot;volume&quot;:&quot;10&quot;,&quot;container-title-short&quot;:&quot;Open J Ophthalmol&quot;},&quot;uris&quot;:[&quot;http://www.mendeley.com/documents/?uuid=a21c975d-b322-480f-9de9-661c857c399d&quot;],&quot;isTemporary&quot;:false,&quot;legacyDesktopId&quot;:&quot;a21c975d-b322-480f-9de9-661c857c399d&quot;}]},{&quot;citationID&quot;:&quot;MENDELEY_CITATION_351342d9-abf1-4899-bbf3-614285773919&quot;,&quot;properties&quot;:{&quot;noteIndex&quot;:0},&quot;isEdited&quot;:false,&quot;manualOverride&quot;:{&quot;citeprocText&quot;:&quot;(Rathnakumar &lt;i&gt;et al.&lt;/i&gt;, 2017)&quot;,&quot;isManuallyOverridden&quot;:false,&quot;manualOverrideText&quot;:&quot;&quot;},&quot;citationTag&quot;:&quot;MENDELEY_CITATION_v3_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&quot;,&quot;citationItems&quot;:[{&quot;id&quot;:&quot;0edf64c5-8e97-5e98-a6c3-c64a69b34f0b&quot;,&quot;itemData&quot;:{&quot;DOI&quot;:&quot;10.18203/2320-6012.ijrms20172986&quot;,&quot;ISSN&quot;:&quot;2320-6071&quot;,&quot;abstract&quot;:&quot;Background: Glaucoma is a group of eye diseases which result in damage to the optic nerve and ultimately vision loss. Elevated intraocular pressure (IOP) remains as the one major known risk factor for both the development and progression of glaucoma. Metabolic syndrome (MS) have been found to relate to elevated IOP. The aim of the study is to examine the association between MS and IOP by comparing central corneal thicknesses (CCT).Methods: The study was carried out with 169 subjects consists of 94 were clinically diagnosed MS patients and 75 are healthy controls. Serum fasting glucose, triglyceride and HDL cholesterol levels were measured, and waist circumference, body mass index and blood pressure of all patients were recorded. Ophthalmological examinations, including IOP and CCT measurements were done on everyone.Results: Higher IOP was observed in subjects with MS than those without MS. There was significant difference in the CCT values between the groups with and without MS (p&lt;0.05). Most of the MS components were associated with IOP and CCT (p&lt;0.05).Conclusions: The study concludes that components of MS have strong association with IOP and CCT. The prevalence of MS is increasing rapidly in developing countries and the main cause for MS is sedentary lifestyle. Since there is relationship between MS and IOP, lifestyle intervention might have therapeutic potential to reduce IOP. Further studies are warranted to bring about the possible underlying relationship between components of MS and IOP.&quot;,&quot;author&quot;:[{&quot;dropping-particle&quot;:&quot;&quot;,&quot;family&quot;:&quot;Rathnakumar&quot;,&quot;given&quot;:&quot;Krishnamoorthy&quot;,&quot;non-dropping-particle&quot;:&quot;&quot;,&quot;parse-names&quot;:false,&quot;suffix&quot;:&quot;&quot;},{&quot;dropping-particle&quot;:&quot;&quot;,&quot;family&quot;:&quot;Rajagopalan&quot;,&quot;given&quot;:&quot;Geetha&quot;,&quot;non-dropping-particle&quot;:&quot;&quot;,&quot;parse-names&quot;:false,&quot;suffix&quot;:&quot;&quot;},{&quot;dropping-particle&quot;:&quot;&quot;,&quot;family&quot;:&quot;Ramachandran&quot;,&quot;given&quot;:&quot;Kaliaperumal&quot;,&quot;non-dropping-particle&quot;:&quot;&quot;,&quot;parse-names&quot;:false,&quot;suffix&quot;:&quot;&quot;},{&quot;dropping-particle&quot;:&quot;&quot;,&quot;family&quot;:&quot;Ramesh&quot;,&quot;given&quot;:&quot;Venkatachalam&quot;,&quot;non-dropping-particle&quot;:&quot;&quot;,&quot;parse-names&quot;:false,&quot;suffix&quot;:&quot;&quot;}],&quot;container-title&quot;:&quot;International Journal of Research in Medical Sciences&quot;,&quot;id&quot;:&quot;0edf64c5-8e97-5e98-a6c3-c64a69b34f0b&quot;,&quot;issue&quot;:&quot;7&quot;,&quot;issued&quot;:{&quot;date-parts&quot;:[[&quot;2017&quot;]]},&quot;page&quot;:&quot;3053&quot;,&quot;title&quot;:&quot;Association between components of metabolic syndrome and elevated intraocular pressure&quot;,&quot;type&quot;:&quot;article-journal&quot;,&quot;volume&quot;:&quot;5&quot;,&quot;container-title-short&quot;:&quot;Int J Res Med Sci&quot;},&quot;uris&quot;:[&quot;http://www.mendeley.com/documents/?uuid=b7654e00-fc0b-4652-a887-19d2236da784&quot;],&quot;isTemporary&quot;:false,&quot;legacyDesktopId&quot;:&quot;b7654e00-fc0b-4652-a887-19d2236da784&quot;}]},{&quot;citationID&quot;:&quot;MENDELEY_CITATION_66f6fca3-84e9-405b-a609-9845b75c25d7&quot;,&quot;properties&quot;:{&quot;noteIndex&quot;:0},&quot;isEdited&quot;:false,&quot;manualOverride&quot;:{&quot;citeprocText&quot;:&quot;(Bae and Park, 2015)&quot;,&quot;isManuallyOverridden&quot;:false,&quot;manualOverrideText&quot;:&quot;&quot;},&quot;citationTag&quot;:&quot;MENDELEY_CITATION_v3_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&quot;,&quot;citationItems&quot;:[{&quot;id&quot;:&quot;b2754c2f-3258-58e6-8e73-25337a4bdd43&quot;,&quot;itemData&quot;:{&quot;author&quot;:[{&quot;dropping-particle&quot;:&quot;&quot;,&quot;family&quot;:&quot;Bae&quot;,&quot;given&quot;:&quot;Jeong Hun&quot;,&quot;non-dropping-particle&quot;:&quot;&quot;,&quot;parse-names&quot;:false,&quot;suffix&quot;:&quot;&quot;},{&quot;dropping-particle&quot;:&quot;&quot;,&quot;family&quot;:&quot;Park&quot;,&quot;given&quot;:&quot;Ki Ho&quot;,&quot;non-dropping-particle&quot;:&quot;&quot;,&quot;parse-names&quot;:false,&quot;suffix&quot;:&quot;&quot;}],&quot;id&quot;:&quot;b2754c2f-3258-58e6-8e73-25337a4bdd43&quot;,&quot;issue&quot;:&quot;12&quot;,&quot;issued&quot;:{&quot;date-parts&quot;:[[&quot;2015&quot;]]},&quot;page&quot;:&quot;1182-1188&quot;,&quot;title&quot;:&quot;Association of IOP with Systemic Factors in a Korean Cohort&quot;,&quot;type&quot;:&quot;article-journal&quot;,&quot;volume&quot;:&quot;92&quot;,&quot;container-title-short&quot;:&quot;&quot;},&quot;uris&quot;:[&quot;http://www.mendeley.com/documents/?uuid=df05916b-8872-49ac-b091-f79351585194&quot;],&quot;isTemporary&quot;:false,&quot;legacyDesktopId&quot;:&quot;df05916b-8872-49ac-b091-f79351585194&quot;}]},{&quot;citationID&quot;:&quot;MENDELEY_CITATION_43d4cf6e-9505-4ac1-b665-cb4f9ee278f6&quot;,&quot;properties&quot;:{&quot;noteIndex&quot;:0},&quot;isEdited&quot;:false,&quot;manualOverride&quot;:{&quot;citeprocText&quot;:&quot;(Hashemi &lt;i&gt;et al.&lt;/i&gt;, 2016)&quot;,&quot;isManuallyOverridden&quot;:false,&quot;manualOverrideText&quot;:&quot;&quot;},&quot;citationTag&quot;:&quot;MENDELEY_CITATION_v3_eyJjaXRhdGlvbklEIjoiTUVOREVMRVlfQ0lUQVRJT05fNDNkNGNmNmUtOTUwNS00YWMxLWI2NjUtY2I0ZjllZTI3OGY2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quot;,&quot;citationItems&quot;:[{&quot;id&quot;:&quot;92587e5b-8440-5e7d-80b7-4cae04db25c4&quot;,&quot;itemData&quot;:{&quot;DOI&quot;:&quot;10.18240/ijo.2016.08.19&quot;,&quot;ISBN&quot;:&quot;1968653163&quot;,&quot;ISSN&quot;:&quot;22274898&quot;,&quot;abstract&quot;:&quot;AIM: To determine the distribution of intraocular pressure (IOP) and its determinants in an Iranian population. • METHODS: In a cross-sectional survey, random cluster sampling was conducted from the 40-64 years old population of Shahroud, in the north of Iran. All participants had optometry and ophthalmic exams. IOP was determined using the Goldmann tonometry method and biometric components were measured. • RESULTS: Of the 6311 people selected for the study, 5190 (82.2%) participated. The mean age of the participants was 50.9±6.2y and 58.7% of them were female. Mean IOP was 12.87 ±2.27 mm Hg. In this study 0.3% of the participants had an IOP higher than 21 mm Hg. The multiple linear regression model revealed that sex (Coef=-0.30; 95% CI:-0.43 to-0.17), diabetes (Coef = 0.43; 95% CI: 0.19 to 0.67), high systolic blood pressure (Coef=0.02; 95% CI: 0.01 to 0.02), high body mass index (BMI) (Coef=0.03; 95% CI: 0.01 to 0.04), higher education (Coef=0.02, 95% CI: 0.01 to 0.04), thicker central corneal thickness (Coef=0.01; 95% CI: 0.01 to 0.02), and myopic shift in spherical equivalent (Coef=-0.14; 95% CI:-0.18 to-0.10) significantly correlated with high IOP. • CONCLUSION: The IOP in this 40-64 years old population is low overall. In the north of Iran, average IOP is statistically significantly correlated with female sex, diabetes, higher BMI, systolic blood pressure, higher education, thicker cornea, and myopic refractive error.&quot;,&quot;author&quot;:[{&quot;dropping-particle&quot;:&quot;&quot;,&quot;family&quot;:&quot;Hashemi&quot;,&quot;given&quot;:&quot;Hassan&quot;,&quot;non-dropping-particle&quot;:&quot;&quot;,&quot;parse-names&quot;:false,&quot;suffix&quot;:&quot;&quot;},{&quot;dropping-particle&quot;:&quot;&quot;,&quot;family&quot;:&quot;Khabazkhoob&quot;,&quot;given&quot;:&quot;Mehdi&quot;,&quot;non-dropping-particle&quot;:&quot;&quot;,&quot;parse-names&quot;:false,&quot;suffix&quot;:&quot;&quot;},{&quot;dropping-particle&quot;:&quot;&quot;,&quot;family&quot;:&quot;Emamian&quot;,&quot;given&quot;:&quot;Mohammad Hassan&quot;,&quot;non-dropping-particle&quot;:&quot;&quot;,&quot;parse-names&quot;:false,&quot;suffix&quot;:&quot;&quot;},{&quot;dropping-particle&quot;:&quot;&quot;,&quot;family&quot;:&quot;Shariati&quot;,&quot;given&quot;:&quot;Mohammad&quot;,&quot;non-dropping-particle&quot;:&quot;&quot;,&quot;parse-names&quot;:false,&quot;suffix&quot;:&quot;&quot;},{&quot;dropping-particle&quot;:&quot;&quot;,&quot;family&quot;:&quot;Yekta&quot;,&quot;given&quot;:&quot;Abbasali&quot;,&quot;non-dropping-particle&quot;:&quot;&quot;,&quot;parse-names&quot;:false,&quot;suffix&quot;:&quot;&quot;},{&quot;dropping-particle&quot;:&quot;&quot;,&quot;family&quot;:&quot;Fotouhi&quot;,&quot;given&quot;:&quot;Akbar&quot;,&quot;non-dropping-particle&quot;:&quot;&quot;,&quot;parse-names&quot;:false,&quot;suffix&quot;:&quot;&quot;}],&quot;container-title&quot;:&quot;International Journal of Ophthalmology&quot;,&quot;id&quot;:&quot;92587e5b-8440-5e7d-80b7-4cae04db25c4&quot;,&quot;issue&quot;:&quot;8&quot;,&quot;issued&quot;:{&quot;date-parts&quot;:[[&quot;2016&quot;]]},&quot;page&quot;:&quot;1207-1214&quot;,&quot;title&quot;:&quot;Distribution of intraocular pressure and its determinants in an Iranian adult population&quot;,&quot;type&quot;:&quot;article-journal&quot;,&quot;volume&quot;:&quot;9&quot;,&quot;container-title-short&quot;:&quot;Int J Ophthalmol&quot;},&quot;uris&quot;:[&quot;http://www.mendeley.com/documents/?uuid=435560ee-4256-427d-8257-0febd8e9eee8&quot;],&quot;isTemporary&quot;:false,&quot;legacyDesktopId&quot;:&quot;435560ee-4256-427d-8257-0febd8e9eee8&quot;}]},{&quot;citationID&quot;:&quot;MENDELEY_CITATION_be537220-8299-450e-9951-55967827739a&quot;,&quot;properties&quot;:{&quot;noteIndex&quot;:0},&quot;isEdited&quot;:false,&quot;manualOverride&quot;:{&quot;citeprocText&quot;:&quot;(Rathnakumar &lt;i&gt;et al.&lt;/i&gt;, 2017)&quot;,&quot;isManuallyOverridden&quot;:false,&quot;manualOverrideText&quot;:&quot;&quot;},&quot;citationTag&quot;:&quot;MENDELEY_CITATION_v3_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&quot;,&quot;citationItems&quot;:[{&quot;id&quot;:&quot;0edf64c5-8e97-5e98-a6c3-c64a69b34f0b&quot;,&quot;itemData&quot;:{&quot;DOI&quot;:&quot;10.18203/2320-6012.ijrms20172986&quot;,&quot;ISSN&quot;:&quot;2320-6071&quot;,&quot;abstract&quot;:&quot;Background: Glaucoma is a group of eye diseases which result in damage to the optic nerve and ultimately vision loss. Elevated intraocular pressure (IOP) remains as the one major known risk factor for both the development and progression of glaucoma. Metabolic syndrome (MS) have been found to relate to elevated IOP. The aim of the study is to examine the association between MS and IOP by comparing central corneal thicknesses (CCT).Methods: The study was carried out with 169 subjects consists of 94 were clinically diagnosed MS patients and 75 are healthy controls. Serum fasting glucose, triglyceride and HDL cholesterol levels were measured, and waist circumference, body mass index and blood pressure of all patients were recorded. Ophthalmological examinations, including IOP and CCT measurements were done on everyone.Results: Higher IOP was observed in subjects with MS than those without MS. There was significant difference in the CCT values between the groups with and without MS (p&lt;0.05). Most of the MS components were associated with IOP and CCT (p&lt;0.05).Conclusions: The study concludes that components of MS have strong association with IOP and CCT. The prevalence of MS is increasing rapidly in developing countries and the main cause for MS is sedentary lifestyle. Since there is relationship between MS and IOP, lifestyle intervention might have therapeutic potential to reduce IOP. Further studies are warranted to bring about the possible underlying relationship between components of MS and IOP.&quot;,&quot;author&quot;:[{&quot;dropping-particle&quot;:&quot;&quot;,&quot;family&quot;:&quot;Rathnakumar&quot;,&quot;given&quot;:&quot;Krishnamoorthy&quot;,&quot;non-dropping-particle&quot;:&quot;&quot;,&quot;parse-names&quot;:false,&quot;suffix&quot;:&quot;&quot;},{&quot;dropping-particle&quot;:&quot;&quot;,&quot;family&quot;:&quot;Rajagopalan&quot;,&quot;given&quot;:&quot;Geetha&quot;,&quot;non-dropping-particle&quot;:&quot;&quot;,&quot;parse-names&quot;:false,&quot;suffix&quot;:&quot;&quot;},{&quot;dropping-particle&quot;:&quot;&quot;,&quot;family&quot;:&quot;Ramachandran&quot;,&quot;given&quot;:&quot;Kaliaperumal&quot;,&quot;non-dropping-particle&quot;:&quot;&quot;,&quot;parse-names&quot;:false,&quot;suffix&quot;:&quot;&quot;},{&quot;dropping-particle&quot;:&quot;&quot;,&quot;family&quot;:&quot;Ramesh&quot;,&quot;given&quot;:&quot;Venkatachalam&quot;,&quot;non-dropping-particle&quot;:&quot;&quot;,&quot;parse-names&quot;:false,&quot;suffix&quot;:&quot;&quot;}],&quot;container-title&quot;:&quot;International Journal of Research in Medical Sciences&quot;,&quot;id&quot;:&quot;0edf64c5-8e97-5e98-a6c3-c64a69b34f0b&quot;,&quot;issue&quot;:&quot;7&quot;,&quot;issued&quot;:{&quot;date-parts&quot;:[[&quot;2017&quot;]]},&quot;page&quot;:&quot;3053&quot;,&quot;title&quot;:&quot;Association between components of metabolic syndrome and elevated intraocular pressure&quot;,&quot;type&quot;:&quot;article-journal&quot;,&quot;volume&quot;:&quot;5&quot;,&quot;container-title-short&quot;:&quot;Int J Res Med Sci&quot;},&quot;uris&quot;:[&quot;http://www.mendeley.com/documents/?uuid=b7654e00-fc0b-4652-a887-19d2236da784&quot;],&quot;isTemporary&quot;:false,&quot;legacyDesktopId&quot;:&quot;b7654e00-fc0b-4652-a887-19d2236da784&quot;}]},{&quot;citationID&quot;:&quot;MENDELEY_CITATION_7d567eb3-728f-4e45-885b-4188e6581d83&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N2Q1NjdlYjMtNzI4Zi00ZTQ1LTg4NWItNDE4OGU2NTgxZDgz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quot;citationID&quot;:&quot;MENDELEY_CITATION_d7f5c057-1e59-4e35-9843-ebb60437c3d0&quot;,&quot;properties&quot;:{&quot;noteIndex&quot;:0},&quot;isEdited&quot;:false,&quot;manualOverride&quot;:{&quot;citeprocText&quot;:&quot;(Suh and Kee, 2012)&quot;,&quot;isManuallyOverridden&quot;:false,&quot;manualOverrideText&quot;:&quot;&quot;},&quot;citationTag&quot;:&quot;MENDELEY_CITATION_v3_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&quot;,&quot;citationItems&quot;:[{&quot;id&quot;:&quot;3aa400f0-7b84-57a0-8f2d-120ec1ca2581&quot;,&quot;itemData&quot;:{&quot;DOI&quot;:&quot;10.1016/j.ajo.2012.01.009&quot;,&quot;ISSN&quot;:&quot;00029394&quot;,&quot;PMID&quot;:&quot;22503693&quot;,&quot;abstract&quot;:&quot;• PURPOSE: To evaluate the intraocular pressure (IOP) distribution and its regional association in the South Korean population. • DESIGN: Cross-sectional, epidemiologic study. • METHODS: All participants underwent interview and the following ocular examinations: visual acuity measurement, autorefraction, pachymetry, anterior segment evaluation, slit-lamp examination, Goldmann applanation tonometry, binocular optic disc evaluation, fundus photography, and visual field test. Patients with ocular diseases other than mild senile cataract or with history of ocular surgery were excluded. • RESULTS: A total of 3191 subjects residing in urban and rural areas were recruited. Mean IOP of patients from the urban area was significantly higher than that of those from the rural area (14.45 ± 2.67 mm Hg vs 13.53 ± 2.76 mm Hg, P &lt; .05). There was regional difference of mean IOP, even after controlling for different demographic factors in the 2 areas (P &lt; .05). Average IOP in the right eye of the investigated sample of South Korean population was 14.10 ± 2.74 mm Hg. Multiple regression analysis showed positive correlation between mean IOP and central corneal thickness, vertical cup-to-disc ratio, history of hypertension, smoking, and female sex, whereas IOP tended to decrease by approximately 0.2 mm Hg when age increased by 10 years. • CONCLUSIONS: This is the first population-based epidemiologic study measuring IOP in the South Korean population. Mean IOP of the urban area was found to be significantly higher than the corresponding value of the rural area. Therefore, the regional difference, as well as other various factors, has to be considered in epidemiologic study of the distribution of IOP. © 2012 Elsevier Inc. All rights reserved.&quot;,&quot;author&quot;:[{&quot;dropping-particle&quot;:&quot;&quot;,&quot;family&quot;:&quot;Suh&quot;,&quot;given&quot;:&quot;Wool&quot;,&quot;non-dropping-particle&quot;:&quot;&quot;,&quot;parse-names&quot;:false,&quot;suffix&quot;:&quot;&quot;},{&quot;dropping-particle&quot;:&quot;&quot;,&quot;family&quot;:&quot;Kee&quot;,&quot;given&quot;:&quot;Changwon&quot;,&quot;non-dropping-particle&quot;:&quot;&quot;,&quot;parse-names&quot;:false,&quot;suffix&quot;:&quot;&quot;}],&quot;container-title&quot;:&quot;American Journal of Ophthalmology&quot;,&quot;id&quot;:&quot;3aa400f0-7b84-57a0-8f2d-120ec1ca2581&quot;,&quot;issue&quot;:&quot;1&quot;,&quot;issued&quot;:{&quot;date-parts&quot;:[[&quot;2012&quot;]]},&quot;page&quot;:&quot;99-106&quot;,&quot;publisher&quot;:&quot;Elsevier Inc.&quot;,&quot;title&quot;:&quot;The distribution of intraocular pressure in urban and in rural populations: The Namil study in South Korea&quot;,&quot;type&quot;:&quot;article-journal&quot;,&quot;volume&quot;:&quot;154&quot;,&quot;container-title-short&quot;:&quot;Am J Ophthalmol&quot;},&quot;uris&quot;:[&quot;http://www.mendeley.com/documents/?uuid=c80365e3-7fec-49ad-b5e8-61b8e3916f88&quot;],&quot;isTemporary&quot;:false,&quot;legacyDesktopId&quot;:&quot;c80365e3-7fec-49ad-b5e8-61b8e3916f88&quot;}]},{&quot;citationID&quot;:&quot;MENDELEY_CITATION_d386ea3b-b672-4468-8224-e08e1c285cfa&quot;,&quot;properties&quot;:{&quot;noteIndex&quot;:0},&quot;isEdited&quot;:false,&quot;manualOverride&quot;:{&quot;citeprocText&quot;:&quot;(Bae and Park, 2015)&quot;,&quot;isManuallyOverridden&quot;:false,&quot;manualOverrideText&quot;:&quot;&quot;},&quot;citationTag&quot;:&quot;MENDELEY_CITATION_v3_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&quot;,&quot;citationItems&quot;:[{&quot;id&quot;:&quot;b2754c2f-3258-58e6-8e73-25337a4bdd43&quot;,&quot;itemData&quot;:{&quot;author&quot;:[{&quot;dropping-particle&quot;:&quot;&quot;,&quot;family&quot;:&quot;Bae&quot;,&quot;given&quot;:&quot;Jeong Hun&quot;,&quot;non-dropping-particle&quot;:&quot;&quot;,&quot;parse-names&quot;:false,&quot;suffix&quot;:&quot;&quot;},{&quot;dropping-particle&quot;:&quot;&quot;,&quot;family&quot;:&quot;Park&quot;,&quot;given&quot;:&quot;Ki Ho&quot;,&quot;non-dropping-particle&quot;:&quot;&quot;,&quot;parse-names&quot;:false,&quot;suffix&quot;:&quot;&quot;}],&quot;id&quot;:&quot;b2754c2f-3258-58e6-8e73-25337a4bdd43&quot;,&quot;issue&quot;:&quot;12&quot;,&quot;issued&quot;:{&quot;date-parts&quot;:[[&quot;2015&quot;]]},&quot;page&quot;:&quot;1182-1188&quot;,&quot;title&quot;:&quot;Association of IOP with Systemic Factors in a Korean Cohort&quot;,&quot;type&quot;:&quot;article-journal&quot;,&quot;volume&quot;:&quot;92&quot;,&quot;container-title-short&quot;:&quot;&quot;},&quot;uris&quot;:[&quot;http://www.mendeley.com/documents/?uuid=df05916b-8872-49ac-b091-f79351585194&quot;],&quot;isTemporary&quot;:false,&quot;legacyDesktopId&quot;:&quot;df05916b-8872-49ac-b091-f79351585194&quot;}]},{&quot;citationID&quot;:&quot;MENDELEY_CITATION_1db95fad-493c-4a94-a1ab-c144a8d6d3b6&quot;,&quot;properties&quot;:{&quot;noteIndex&quot;:0},&quot;isEdited&quot;:false,&quot;manualOverride&quot;:{&quot;citeprocText&quot;:&quot;(Hashemi &lt;i&gt;et al.&lt;/i&gt;, 2016)&quot;,&quot;isManuallyOverridden&quot;:false,&quot;manualOverrideText&quot;:&quot;&quot;},&quot;citationTag&quot;:&quot;MENDELEY_CITATION_v3_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&quot;,&quot;citationItems&quot;:[{&quot;id&quot;:&quot;92587e5b-8440-5e7d-80b7-4cae04db25c4&quot;,&quot;itemData&quot;:{&quot;DOI&quot;:&quot;10.18240/ijo.2016.08.19&quot;,&quot;ISBN&quot;:&quot;1968653163&quot;,&quot;ISSN&quot;:&quot;22274898&quot;,&quot;abstract&quot;:&quot;AIM: To determine the distribution of intraocular pressure (IOP) and its determinants in an Iranian population. • METHODS: In a cross-sectional survey, random cluster sampling was conducted from the 40-64 years old population of Shahroud, in the north of Iran. All participants had optometry and ophthalmic exams. IOP was determined using the Goldmann tonometry method and biometric components were measured. • RESULTS: Of the 6311 people selected for the study, 5190 (82.2%) participated. The mean age of the participants was 50.9±6.2y and 58.7% of them were female. Mean IOP was 12.87 ±2.27 mm Hg. In this study 0.3% of the participants had an IOP higher than 21 mm Hg. The multiple linear regression model revealed that sex (Coef=-0.30; 95% CI:-0.43 to-0.17), diabetes (Coef = 0.43; 95% CI: 0.19 to 0.67), high systolic blood pressure (Coef=0.02; 95% CI: 0.01 to 0.02), high body mass index (BMI) (Coef=0.03; 95% CI: 0.01 to 0.04), higher education (Coef=0.02, 95% CI: 0.01 to 0.04), thicker central corneal thickness (Coef=0.01; 95% CI: 0.01 to 0.02), and myopic shift in spherical equivalent (Coef=-0.14; 95% CI:-0.18 to-0.10) significantly correlated with high IOP. • CONCLUSION: The IOP in this 40-64 years old population is low overall. In the north of Iran, average IOP is statistically significantly correlated with female sex, diabetes, higher BMI, systolic blood pressure, higher education, thicker cornea, and myopic refractive error.&quot;,&quot;author&quot;:[{&quot;dropping-particle&quot;:&quot;&quot;,&quot;family&quot;:&quot;Hashemi&quot;,&quot;given&quot;:&quot;Hassan&quot;,&quot;non-dropping-particle&quot;:&quot;&quot;,&quot;parse-names&quot;:false,&quot;suffix&quot;:&quot;&quot;},{&quot;dropping-particle&quot;:&quot;&quot;,&quot;family&quot;:&quot;Khabazkhoob&quot;,&quot;given&quot;:&quot;Mehdi&quot;,&quot;non-dropping-particle&quot;:&quot;&quot;,&quot;parse-names&quot;:false,&quot;suffix&quot;:&quot;&quot;},{&quot;dropping-particle&quot;:&quot;&quot;,&quot;family&quot;:&quot;Emamian&quot;,&quot;given&quot;:&quot;Mohammad Hassan&quot;,&quot;non-dropping-particle&quot;:&quot;&quot;,&quot;parse-names&quot;:false,&quot;suffix&quot;:&quot;&quot;},{&quot;dropping-particle&quot;:&quot;&quot;,&quot;family&quot;:&quot;Shariati&quot;,&quot;given&quot;:&quot;Mohammad&quot;,&quot;non-dropping-particle&quot;:&quot;&quot;,&quot;parse-names&quot;:false,&quot;suffix&quot;:&quot;&quot;},{&quot;dropping-particle&quot;:&quot;&quot;,&quot;family&quot;:&quot;Yekta&quot;,&quot;given&quot;:&quot;Abbasali&quot;,&quot;non-dropping-particle&quot;:&quot;&quot;,&quot;parse-names&quot;:false,&quot;suffix&quot;:&quot;&quot;},{&quot;dropping-particle&quot;:&quot;&quot;,&quot;family&quot;:&quot;Fotouhi&quot;,&quot;given&quot;:&quot;Akbar&quot;,&quot;non-dropping-particle&quot;:&quot;&quot;,&quot;parse-names&quot;:false,&quot;suffix&quot;:&quot;&quot;}],&quot;container-title&quot;:&quot;International Journal of Ophthalmology&quot;,&quot;id&quot;:&quot;92587e5b-8440-5e7d-80b7-4cae04db25c4&quot;,&quot;issue&quot;:&quot;8&quot;,&quot;issued&quot;:{&quot;date-parts&quot;:[[&quot;2016&quot;]]},&quot;page&quot;:&quot;1207-1214&quot;,&quot;title&quot;:&quot;Distribution of intraocular pressure and its determinants in an Iranian adult population&quot;,&quot;type&quot;:&quot;article-journal&quot;,&quot;volume&quot;:&quot;9&quot;,&quot;container-title-short&quot;:&quot;Int J Ophthalmol&quot;},&quot;uris&quot;:[&quot;http://www.mendeley.com/documents/?uuid=435560ee-4256-427d-8257-0febd8e9eee8&quot;],&quot;isTemporary&quot;:false,&quot;legacyDesktopId&quot;:&quot;435560ee-4256-427d-8257-0febd8e9eee8&quot;}]},{&quot;citationID&quot;:&quot;MENDELEY_CITATION_fa8e9154-3737-41da-9559-9b73d92b5872&quot;,&quot;properties&quot;:{&quot;noteIndex&quot;:0},&quot;isEdited&quot;:false,&quot;manualOverride&quot;:{&quot;citeprocText&quot;:&quot;(Wang &lt;i&gt;et al.&lt;/i&gt;, 2018)&quot;,&quot;isManuallyOverridden&quot;:false,&quot;manualOverrideText&quot;:&quot;&quot;},&quot;citationTag&quot;:&quot;MENDELEY_CITATION_v3_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&quot;,&quot;citationItems&quot;:[{&quot;id&quot;:&quot;13f32259-708e-5809-8806-0f565b3bef65&quot;,&quot;itemData&quot;:{&quot;ISBN&quot;:&quot;1111111111&quot;,&quot;author&quot;:[{&quot;dropping-particle&quot;:&quot;&quot;,&quot;family&quot;:&quot;Wang&quot;,&quot;given&quot;:&quot;Ya Xing&quot;,&quot;non-dropping-particle&quot;:&quot;&quot;,&quot;parse-names&quot;:false,&quot;suffix&quot;:&quot;&quot;},{&quot;dropping-particle&quot;:&quot;&quot;,&quot;family&quot;:&quot;Xu&quot;,&quot;given&quot;:&quot;Liang&quot;,&quot;non-dropping-particle&quot;:&quot;&quot;,&quot;parse-names&quot;:false,&quot;suffix&quot;:&quot;&quot;},{&quot;dropping-particle&quot;:&quot;Bin&quot;,&quot;family&quot;:&quot;Wei&quot;,&quot;given&quot;:&quot;Wen&quot;,&quot;non-dropping-particle&quot;:&quot;&quot;,&quot;parse-names&quot;:false,&quot;suffix&quot;:&quot;&quot;},{&quot;dropping-particle&quot;:&quot;&quot;,&quot;family&quot;:&quot;Jonas&quot;,&quot;given&quot;:&quot;Jost B&quot;,&quot;non-dropping-particle&quot;:&quot;&quot;,&quot;parse-names&quot;:false,&quot;suffix&quot;:&quot;&quot;}],&quot;id&quot;:&quot;13f32259-708e-5809-8806-0f565b3bef65&quot;,&quot;issued&quot;:{&quot;date-parts&quot;:[[&quot;2018&quot;]]},&quot;page&quot;:&quot;1-16&quot;,&quot;title&quot;:&quot;Intraocular pressure and its normal range adjusted for ocular and systemic parameters . The Beijing Eye Study 2011&quot;,&quot;type&quot;:&quot;article-journal&quot;,&quot;container-title-short&quot;:&quot;&quot;},&quot;uris&quot;:[&quot;http://www.mendeley.com/documents/?uuid=8c56cb64-2490-4643-8464-209910177f59&quot;],&quot;isTemporary&quot;:false,&quot;legacyDesktopId&quot;:&quot;8c56cb64-2490-4643-8464-209910177f59&quot;}]},{&quot;citationID&quot;:&quot;MENDELEY_CITATION_8f88048b-3bfc-4c84-a8ef-4cdfd552dbec&quot;,&quot;properties&quot;:{&quot;noteIndex&quot;:0},&quot;isEdited&quot;:false,&quot;manualOverride&quot;:{&quot;citeprocText&quot;:&quot;(Ahmed &lt;i&gt;et al.&lt;/i&gt;, 2023)&quot;,&quot;isManuallyOverridden&quot;:false,&quot;manualOverrideText&quot;:&quot;&quot;},&quot;citationTag&quot;:&quot;MENDELEY_CITATION_v3_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&quot;,&quot;citationItems&quot;:[{&quot;id&quot;:&quot;01480c0b-8efd-5630-be36-8c13ac1555e7&quot;,&quot;itemData&quot;:{&quot;DOI&quot;:&quot;10.1136/bmjophth-2023-001386&quot;,&quot;author&quot;:[{&quot;dropping-particle&quot;:&quot;&quot;,&quot;family&quot;:&quot;Ahmed&quot;,&quot;given&quot;:&quot;Sharfuddin&quot;,&quot;non-dropping-particle&quot;:&quot;&quot;,&quot;parse-names&quot;:false,&quot;suffix&quot;:&quot;&quot;},{&quot;dropping-particle&quot;:&quot;&quot;,&quot;family&quot;:&quot;Ullah&quot;,&quot;given&quot;:&quot;A B M Yasin&quot;,&quot;non-dropping-particle&quot;:&quot;&quot;,&quot;parse-names&quot;:false,&quot;suffix&quot;:&quot;&quot;},{&quot;dropping-particle&quot;:&quot;&quot;,&quot;family&quot;:&quot;Barman&quot;,&quot;given&quot;:&quot;Nilima&quot;,&quot;non-dropping-particle&quot;:&quot;&quot;,&quot;parse-names&quot;:false,&quot;suffix&quot;:&quot;&quot;},{&quot;dropping-particle&quot;:&quot;&quot;,&quot;family&quot;:&quot;Ratan&quot;,&quot;given&quot;:&quot;Zubair Ahmed&quot;,&quot;non-dropping-particle&quot;:&quot;&quot;,&quot;parse-names&quot;:false,&quot;suffix&quot;:&quot;&quot;},{&quot;dropping-particle&quot;:&quot;&quot;,&quot;family&quot;:&quot;Mostafa&quot;,&quot;given&quot;:&quot;Subarna&quot;,&quot;non-dropping-particle&quot;:&quot;&quot;,&quot;parse-names&quot;:false,&quot;suffix&quot;:&quot;&quot;},{&quot;dropping-particle&quot;:&quot;&quot;,&quot;family&quot;:&quot;Khaleque&quot;,&quot;given&quot;:&quot;Abdul&quot;,&quot;non-dropping-particle&quot;:&quot;&quot;,&quot;parse-names&quot;:false,&quot;suffix&quot;:&quot;&quot;},{&quot;dropping-particle&quot;:&quot;&quot;,&quot;family&quot;:&quot;Kabir&quot;,&quot;given&quot;:&quot;Showkat&quot;,&quot;non-dropping-particle&quot;:&quot;&quot;,&quot;parse-names&quot;:false,&quot;suffix&quot;:&quot;&quot;},{&quot;dropping-particle&quot;:&quot;&quot;,&quot;family&quot;:&quot;Khan&quot;,&quot;given&quot;:&quot;Maruf Haque&quot;,&quot;non-dropping-particle&quot;:&quot;&quot;,&quot;parse-names&quot;:false,&quot;suffix&quot;:&quot;&quot;},{&quot;dropping-particle&quot;:&quot;&quot;,&quot;family&quot;:&quot;Haque&quot;,&quot;given&quot;:&quot;M Atiqul&quot;,&quot;non-dropping-particle&quot;:&quot;&quot;,&quot;parse-names&quot;:false,&quot;suffix&quot;:&quot;&quot;}],&quot;id&quot;:&quot;01480c0b-8efd-5630-be36-8c13ac1555e7&quot;,&quot;issued&quot;:{&quot;date-parts&quot;:[[&quot;2023&quot;]]},&quot;page&quot;:&quot;1-7&quot;,&quot;title&quot;:&quot;Risk factors associated with elevated intraocular pressure : a population- ­ based study in a rural community of Bangladesh&quot;,&quot;type&quot;:&quot;article-journal&quot;,&quot;container-title-short&quot;:&quot;&quot;},&quot;uris&quot;:[&quot;http://www.mendeley.com/documents/?uuid=7d8b3adb-a17b-4ae6-8f37-271cb542baf9&quot;],&quot;isTemporary&quot;:false,&quot;legacyDesktopId&quot;:&quot;7d8b3adb-a17b-4ae6-8f37-271cb542baf9&quot;}]},{&quot;citationID&quot;:&quot;MENDELEY_CITATION_bb0a69fc-4d8b-4cd4-8238-9827785b1744&quot;,&quot;properties&quot;:{&quot;noteIndex&quot;:0},&quot;isEdited&quot;:false,&quot;manualOverride&quot;:{&quot;citeprocText&quot;:&quot;(Mathapathi and Patil, 2016)&quot;,&quot;isManuallyOverridden&quot;:false,&quot;manualOverrideText&quot;:&quot;&quot;},&quot;citationTag&quot;:&quot;MENDELEY_CITATION_v3_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&quot;,&quot;citationItems&quot;:[{&quot;id&quot;:&quot;837b909c-acd3-53b0-993d-c5e976f7a846&quot;,&quot;itemData&quot;:{&quot;DOI&quot;:&quot;10.5958/2394-2126.2016.00095.5&quot;,&quot;ISSN&quot;:&quot;2394-2118&quot;,&quot;abstract&quot;:&quot;Background &amp; Objectives: Glaucoma is one of the leading causes of blindness worldwide. Increased Intraocular Pressure (IOP) is a well-known and important risk factor for development of glaucoma. Refractive errors are one of the growing problems worldwide with myopia as the most common refractive error. The present study is conducted to analyze the correlation between IOP and refractive status of eye and also to study the influence of age and gender on IOP. Methodology: 120 cases of refractive error (ametropic eyes) aged between 20 to 60 years, attending Ophthalmology OPD were selected. They were categorized into four groups as High myopia (power &gt;-6D), Moderate myopia (-3D to-6D), Low myopia (&lt;-3D) and hypermetropia(&gt;+0.25D). 120 subjects with normal vision (emmetropic eyes) of same age group were selected as control group. Visual acuity was determined by Snellen's chart, refractive error diagnosed by retinoscopy. IOP was measured by applanation method (using Perkin's Tonometer). Results: Student's t-test for comparison between two groups and one way ANOVA test for multiple group comparison was used in analysis of data. In the Correlation of refractive status and IOP, it is observed that in high myopic ‛p' value is &lt;0.001 which is highly significant indicating that high myopic are more prone for increased IOP. Also, a positive correlation was found between IOP &amp; advancing age. There was no significant change in IOP between the males and females. Interpretation &amp; Conclusion: It is observed that as the degree of myopia increases, IOP increases and also advancing age increases IOP. The study supports the hypothesis that high myopia and advancing age are the important risk factor for development of ocular hypertension.&quot;,&quot;author&quot;:[{&quot;dropping-particle&quot;:&quot;&quot;,&quot;family&quot;:&quot;Mathapathi&quot;,&quot;given&quot;:&quot;Roopa Somashekar&quot;,&quot;non-dropping-particle&quot;:&quot;&quot;,&quot;parse-names&quot;:false,&quot;suffix&quot;:&quot;&quot;},{&quot;dropping-particle&quot;:&quot;&quot;,&quot;family&quot;:&quot;Patil&quot;,&quot;given&quot;:&quot;Satish Sharanppagouda&quot;,&quot;non-dropping-particle&quot;:&quot;&quot;,&quot;parse-names&quot;:false,&quot;suffix&quot;:&quot;&quot;}],&quot;container-title&quot;:&quot;Indian Journal of Clinical Anatomy and Physiology&quot;,&quot;id&quot;:&quot;837b909c-acd3-53b0-993d-c5e976f7a846&quot;,&quot;issue&quot;:&quot;4&quot;,&quot;issued&quot;:{&quot;date-parts&quot;:[[&quot;2016&quot;]]},&quot;page&quot;:&quot;419&quot;,&quot;title&quot;:&quot;Association of refractive errors with intraocular pressure and its relationship with age and gender&quot;,&quot;type&quot;:&quot;article-journal&quot;,&quot;volume&quot;:&quot;3&quot;,&quot;container-title-short&quot;:&quot;Indian J Clin Anat Physiol&quot;},&quot;uris&quot;:[&quot;http://www.mendeley.com/documents/?uuid=eced3e8a-1e5b-426d-bf50-64e6e546156e&quot;],&quot;isTemporary&quot;:false,&quot;legacyDesktopId&quot;:&quot;eced3e8a-1e5b-426d-bf50-64e6e546156e&quot;}]},{&quot;citationID&quot;:&quot;MENDELEY_CITATION_423acdf2-2abe-4abc-944e-f688dae6885e&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NDIzYWNkZjItMmFiZS00YWJjLTk0NGUtZjY4OGRhZTY4ODVl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quot;citationID&quot;:&quot;MENDELEY_CITATION_402ab180-4730-4989-be16-f335862171c4&quot;,&quot;properties&quot;:{&quot;noteIndex&quot;:0},&quot;isEdited&quot;:false,&quot;manualOverride&quot;:{&quot;citeprocText&quot;:&quot;(Suh and Kee, 2012)&quot;,&quot;isManuallyOverridden&quot;:false,&quot;manualOverrideText&quot;:&quot;&quot;},&quot;citationTag&quot;:&quot;MENDELEY_CITATION_v3_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&quot;,&quot;citationItems&quot;:[{&quot;id&quot;:&quot;3aa400f0-7b84-57a0-8f2d-120ec1ca2581&quot;,&quot;itemData&quot;:{&quot;DOI&quot;:&quot;10.1016/j.ajo.2012.01.009&quot;,&quot;ISSN&quot;:&quot;00029394&quot;,&quot;PMID&quot;:&quot;22503693&quot;,&quot;abstract&quot;:&quot;• PURPOSE: To evaluate the intraocular pressure (IOP) distribution and its regional association in the South Korean population. • DESIGN: Cross-sectional, epidemiologic study. • METHODS: All participants underwent interview and the following ocular examinations: visual acuity measurement, autorefraction, pachymetry, anterior segment evaluation, slit-lamp examination, Goldmann applanation tonometry, binocular optic disc evaluation, fundus photography, and visual field test. Patients with ocular diseases other than mild senile cataract or with history of ocular surgery were excluded. • RESULTS: A total of 3191 subjects residing in urban and rural areas were recruited. Mean IOP of patients from the urban area was significantly higher than that of those from the rural area (14.45 ± 2.67 mm Hg vs 13.53 ± 2.76 mm Hg, P &lt; .05). There was regional difference of mean IOP, even after controlling for different demographic factors in the 2 areas (P &lt; .05). Average IOP in the right eye of the investigated sample of South Korean population was 14.10 ± 2.74 mm Hg. Multiple regression analysis showed positive correlation between mean IOP and central corneal thickness, vertical cup-to-disc ratio, history of hypertension, smoking, and female sex, whereas IOP tended to decrease by approximately 0.2 mm Hg when age increased by 10 years. • CONCLUSIONS: This is the first population-based epidemiologic study measuring IOP in the South Korean population. Mean IOP of the urban area was found to be significantly higher than the corresponding value of the rural area. Therefore, the regional difference, as well as other various factors, has to be considered in epidemiologic study of the distribution of IOP. © 2012 Elsevier Inc. All rights reserved.&quot;,&quot;author&quot;:[{&quot;dropping-particle&quot;:&quot;&quot;,&quot;family&quot;:&quot;Suh&quot;,&quot;given&quot;:&quot;Wool&quot;,&quot;non-dropping-particle&quot;:&quot;&quot;,&quot;parse-names&quot;:false,&quot;suffix&quot;:&quot;&quot;},{&quot;dropping-particle&quot;:&quot;&quot;,&quot;family&quot;:&quot;Kee&quot;,&quot;given&quot;:&quot;Changwon&quot;,&quot;non-dropping-particle&quot;:&quot;&quot;,&quot;parse-names&quot;:false,&quot;suffix&quot;:&quot;&quot;}],&quot;container-title&quot;:&quot;American Journal of Ophthalmology&quot;,&quot;id&quot;:&quot;3aa400f0-7b84-57a0-8f2d-120ec1ca2581&quot;,&quot;issue&quot;:&quot;1&quot;,&quot;issued&quot;:{&quot;date-parts&quot;:[[&quot;2012&quot;]]},&quot;page&quot;:&quot;99-106&quot;,&quot;publisher&quot;:&quot;Elsevier Inc.&quot;,&quot;title&quot;:&quot;The distribution of intraocular pressure in urban and in rural populations: The Namil study in South Korea&quot;,&quot;type&quot;:&quot;article-journal&quot;,&quot;volume&quot;:&quot;154&quot;,&quot;container-title-short&quot;:&quot;Am J Ophthalmol&quot;},&quot;uris&quot;:[&quot;http://www.mendeley.com/documents/?uuid=c80365e3-7fec-49ad-b5e8-61b8e3916f88&quot;],&quot;isTemporary&quot;:false,&quot;legacyDesktopId&quot;:&quot;c80365e3-7fec-49ad-b5e8-61b8e3916f88&quot;}]},{&quot;citationID&quot;:&quot;MENDELEY_CITATION_18792d44-4563-401c-b862-7ed37006eca8&quot;,&quot;properties&quot;:{&quot;noteIndex&quot;:0},&quot;isEdited&quot;:false,&quot;manualOverride&quot;:{&quot;citeprocText&quot;:&quot;(Bae and Park, 2015)&quot;,&quot;isManuallyOverridden&quot;:false,&quot;manualOverrideText&quot;:&quot;&quot;},&quot;citationTag&quot;:&quot;MENDELEY_CITATION_v3_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&quot;,&quot;citationItems&quot;:[{&quot;id&quot;:&quot;b2754c2f-3258-58e6-8e73-25337a4bdd43&quot;,&quot;itemData&quot;:{&quot;author&quot;:[{&quot;dropping-particle&quot;:&quot;&quot;,&quot;family&quot;:&quot;Bae&quot;,&quot;given&quot;:&quot;Jeong Hun&quot;,&quot;non-dropping-particle&quot;:&quot;&quot;,&quot;parse-names&quot;:false,&quot;suffix&quot;:&quot;&quot;},{&quot;dropping-particle&quot;:&quot;&quot;,&quot;family&quot;:&quot;Park&quot;,&quot;given&quot;:&quot;Ki Ho&quot;,&quot;non-dropping-particle&quot;:&quot;&quot;,&quot;parse-names&quot;:false,&quot;suffix&quot;:&quot;&quot;}],&quot;id&quot;:&quot;b2754c2f-3258-58e6-8e73-25337a4bdd43&quot;,&quot;issue&quot;:&quot;12&quot;,&quot;issued&quot;:{&quot;date-parts&quot;:[[&quot;2015&quot;]]},&quot;page&quot;:&quot;1182-1188&quot;,&quot;title&quot;:&quot;Association of IOP with Systemic Factors in a Korean Cohort&quot;,&quot;type&quot;:&quot;article-journal&quot;,&quot;volume&quot;:&quot;92&quot;,&quot;container-title-short&quot;:&quot;&quot;},&quot;uris&quot;:[&quot;http://www.mendeley.com/documents/?uuid=df05916b-8872-49ac-b091-f79351585194&quot;],&quot;isTemporary&quot;:false,&quot;legacyDesktopId&quot;:&quot;df05916b-8872-49ac-b091-f79351585194&quot;}]},{&quot;citationID&quot;:&quot;MENDELEY_CITATION_9ef83983-6b49-4b93-a55c-f6fa19bcca79&quot;,&quot;properties&quot;:{&quot;noteIndex&quot;:0},&quot;isEdited&quot;:false,&quot;manualOverride&quot;:{&quot;citeprocText&quot;:&quot;(Li &lt;i&gt;et al.&lt;/i&gt;, 2021)&quot;,&quot;isManuallyOverridden&quot;:false,&quot;manualOverrideText&quot;:&quot;&quot;},&quot;citationTag&quot;:&quot;MENDELEY_CITATION_v3_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&quot;,&quot;citationItems&quot;:[{&quot;id&quot;:&quot;b5613b1f-a33b-5d40-adf6-178d61c00767&quot;,&quot;itemData&quot;:{&quot;DOI&quot;:&quot;10.21037/apm-21-3238&quot;,&quot;author&quot;:[{&quot;dropping-particle&quot;:&quot;&quot;,&quot;family&quot;:&quot;Li&quot;,&quot;given&quot;:&quot;Yang&quot;,&quot;non-dropping-particle&quot;:&quot;&quot;,&quot;parse-names&quot;:false,&quot;suffix&quot;:&quot;&quot;},{&quot;dropping-particle&quot;:&quot;&quot;,&quot;family&quot;:&quot;Hu&quot;,&quot;given&quot;:&quot;Qinrui&quot;,&quot;non-dropping-particle&quot;:&quot;&quot;,&quot;parse-names&quot;:false,&quot;suffix&quot;:&quot;&quot;},{&quot;dropping-particle&quot;:&quot;&quot;,&quot;family&quot;:&quot;Li&quot;,&quot;given&quot;:&quot;Xiaoxin&quot;,&quot;non-dropping-particle&quot;:&quot;&quot;,&quot;parse-names&quot;:false,&quot;suffix&quot;:&quot;&quot;},{&quot;dropping-particle&quot;:&quot;&quot;,&quot;family&quot;:&quot;Hu&quot;,&quot;given&quot;:&quot;Yonghua&quot;,&quot;non-dropping-particle&quot;:&quot;&quot;,&quot;parse-names&quot;:false,&quot;suffix&quot;:&quot;&quot;},{&quot;dropping-particle&quot;:&quot;&quot;,&quot;family&quot;:&quot;Wang&quot;,&quot;given&quot;:&quot;Bin&quot;,&quot;non-dropping-particle&quot;:&quot;&quot;,&quot;parse-names&quot;:false,&quot;suffix&quot;:&quot;&quot;},{&quot;dropping-particle&quot;:&quot;&quot;,&quot;family&quot;:&quot;Qin&quot;,&quot;given&quot;:&quot;Xueying&quot;,&quot;non-dropping-particle&quot;:&quot;&quot;,&quot;parse-names&quot;:false,&quot;suffix&quot;:&quot;&quot;},{&quot;dropping-particle&quot;:&quot;&quot;,&quot;family&quot;:&quot;Ren&quot;,&quot;given&quot;:&quot;Tao&quot;,&quot;non-dropping-particle&quot;:&quot;&quot;,&quot;parse-names&quot;:false,&quot;suffix&quot;:&quot;&quot;}],&quot;id&quot;:&quot;b5613b1f-a33b-5d40-adf6-178d61c00767&quot;,&quot;issue&quot;:&quot;1&quot;,&quot;issued&quot;:{&quot;date-parts&quot;:[[&quot;2021&quot;]]},&quot;page&quot;:&quot;12390-12402&quot;,&quot;title&quot;:&quot;Intraocular pressure of adults in a coastal province in southern China : the Fujian cross-sectional eye study&quot;,&quot;type&quot;:&quot;article-journal&quot;,&quot;volume&quot;:&quot;10&quot;,&quot;container-title-short&quot;:&quot;&quot;},&quot;uris&quot;:[&quot;http://www.mendeley.com/documents/?uuid=f6fc3d6e-74cf-4f89-80ef-746900f9b7cc&quot;],&quot;isTemporary&quot;:false,&quot;legacyDesktopId&quot;:&quot;f6fc3d6e-74cf-4f89-80ef-746900f9b7cc&quot;}]}]"/>
    <we:property name="MENDELEY_CITATIONS_STYLE" value="{&quot;id&quot;:&quot;https://www.zotero.org/styles/harvard-cite-them-right&quot;,&quot;title&quot;:&quot;Cite Them Right 12th edition - 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EC24-DEE3-4A07-8416-7AB780D2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379</TotalTime>
  <Pages>14</Pages>
  <Words>5802</Words>
  <Characters>33074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38799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51</cp:revision>
  <cp:lastPrinted>1999-07-06T11:00:00Z</cp:lastPrinted>
  <dcterms:created xsi:type="dcterms:W3CDTF">2014-10-25T14:34:00Z</dcterms:created>
  <dcterms:modified xsi:type="dcterms:W3CDTF">2025-11-13T08:15:00Z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1fb2750a-2865-4314-81a4-a5152eba4a60</vt:lpwstr>
  </property>
</Properties>
</file>