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E83DE" w14:textId="28D154C0" w:rsidR="00D27B6A" w:rsidRDefault="00D27B6A" w:rsidP="00D27B6A">
      <w:pPr>
        <w:jc w:val="center"/>
        <w:rPr>
          <w:rFonts w:ascii="Times New Roman" w:hAnsi="Times New Roman" w:cs="Times New Roman"/>
        </w:rPr>
      </w:pPr>
      <w:r w:rsidRPr="00D27B6A">
        <w:rPr>
          <w:rFonts w:ascii="Times New Roman" w:hAnsi="Times New Roman" w:cs="Times New Roman"/>
        </w:rPr>
        <w:t xml:space="preserve">QUALITATIVE DATA ANALYTICAL TOOLS COMPARISON THROUGH OPEN-ENDED RESPONSES ON </w:t>
      </w:r>
      <w:r w:rsidR="00A51C75">
        <w:rPr>
          <w:rFonts w:ascii="Times New Roman" w:hAnsi="Times New Roman" w:cs="Times New Roman"/>
        </w:rPr>
        <w:t>EXPERIENCE</w:t>
      </w:r>
      <w:r w:rsidRPr="00D27B6A">
        <w:rPr>
          <w:rFonts w:ascii="Times New Roman" w:hAnsi="Times New Roman" w:cs="Times New Roman"/>
        </w:rPr>
        <w:t xml:space="preserve"> OF VIRTUAL REALITY IN VETERINARY TEACHING</w:t>
      </w:r>
    </w:p>
    <w:p w14:paraId="36096641" w14:textId="60990B6E" w:rsidR="00831C29" w:rsidRDefault="00831C29" w:rsidP="00831C29">
      <w:pPr>
        <w:spacing w:after="0" w:line="240" w:lineRule="auto"/>
        <w:rPr>
          <w:rFonts w:ascii="Times New Roman" w:hAnsi="Times New Roman" w:cs="Times New Roman"/>
          <w:sz w:val="24"/>
          <w:szCs w:val="24"/>
        </w:rPr>
      </w:pPr>
    </w:p>
    <w:p w14:paraId="6A58546C" w14:textId="77777777" w:rsidR="00870566" w:rsidRDefault="00870566" w:rsidP="00831C29">
      <w:pPr>
        <w:spacing w:after="0" w:line="240" w:lineRule="auto"/>
        <w:rPr>
          <w:rFonts w:ascii="Times New Roman" w:hAnsi="Times New Roman" w:cs="Times New Roman"/>
          <w:sz w:val="24"/>
          <w:szCs w:val="24"/>
        </w:rPr>
      </w:pPr>
      <w:bookmarkStart w:id="0" w:name="_GoBack"/>
      <w:bookmarkEnd w:id="0"/>
    </w:p>
    <w:p w14:paraId="2A9B5932" w14:textId="149F909B" w:rsidR="007C76F5" w:rsidRPr="00C15B1B" w:rsidRDefault="00370E74" w:rsidP="007B74B2">
      <w:pPr>
        <w:jc w:val="both"/>
        <w:rPr>
          <w:rFonts w:ascii="Times New Roman" w:hAnsi="Times New Roman" w:cs="Times New Roman"/>
        </w:rPr>
      </w:pPr>
      <w:r w:rsidRPr="00C15B1B">
        <w:rPr>
          <w:rFonts w:ascii="Times New Roman" w:hAnsi="Times New Roman" w:cs="Times New Roman"/>
        </w:rPr>
        <w:t>Abstract</w:t>
      </w:r>
    </w:p>
    <w:p w14:paraId="07A7A605" w14:textId="76027CF0" w:rsidR="00C67C9A" w:rsidRPr="00C15B1B" w:rsidRDefault="00370E74" w:rsidP="007B74B2">
      <w:pPr>
        <w:jc w:val="both"/>
        <w:rPr>
          <w:rFonts w:ascii="Times New Roman" w:hAnsi="Times New Roman" w:cs="Times New Roman"/>
        </w:rPr>
      </w:pPr>
      <w:r w:rsidRPr="00C15B1B">
        <w:rPr>
          <w:rFonts w:ascii="Times New Roman" w:hAnsi="Times New Roman" w:cs="Times New Roman"/>
        </w:rPr>
        <w:tab/>
      </w:r>
      <w:r w:rsidR="00E62087" w:rsidRPr="00C15B1B">
        <w:rPr>
          <w:rFonts w:ascii="Times New Roman" w:hAnsi="Times New Roman" w:cs="Times New Roman"/>
        </w:rPr>
        <w:t>Veterinary Science</w:t>
      </w:r>
      <w:r w:rsidR="006C4759" w:rsidRPr="00C15B1B">
        <w:rPr>
          <w:rFonts w:ascii="Times New Roman" w:hAnsi="Times New Roman" w:cs="Times New Roman"/>
        </w:rPr>
        <w:t xml:space="preserve"> educational </w:t>
      </w:r>
      <w:r w:rsidR="00E172A2" w:rsidRPr="00C15B1B">
        <w:rPr>
          <w:rFonts w:ascii="Times New Roman" w:hAnsi="Times New Roman" w:cs="Times New Roman"/>
        </w:rPr>
        <w:t>institutes</w:t>
      </w:r>
      <w:r w:rsidR="006C4759" w:rsidRPr="00C15B1B">
        <w:rPr>
          <w:rFonts w:ascii="Times New Roman" w:hAnsi="Times New Roman" w:cs="Times New Roman"/>
        </w:rPr>
        <w:t xml:space="preserve"> </w:t>
      </w:r>
      <w:r w:rsidR="00D906C6" w:rsidRPr="00C15B1B">
        <w:rPr>
          <w:rFonts w:ascii="Times New Roman" w:hAnsi="Times New Roman" w:cs="Times New Roman"/>
        </w:rPr>
        <w:t xml:space="preserve">across the globe </w:t>
      </w:r>
      <w:r w:rsidR="006C4759" w:rsidRPr="00C15B1B">
        <w:rPr>
          <w:rFonts w:ascii="Times New Roman" w:hAnsi="Times New Roman" w:cs="Times New Roman"/>
        </w:rPr>
        <w:t xml:space="preserve">have </w:t>
      </w:r>
      <w:r w:rsidR="003A7476" w:rsidRPr="00C15B1B">
        <w:rPr>
          <w:rFonts w:ascii="Times New Roman" w:hAnsi="Times New Roman" w:cs="Times New Roman"/>
        </w:rPr>
        <w:t xml:space="preserve">witnessed </w:t>
      </w:r>
      <w:r w:rsidR="001508A8" w:rsidRPr="00C15B1B">
        <w:rPr>
          <w:rFonts w:ascii="Times New Roman" w:hAnsi="Times New Roman" w:cs="Times New Roman"/>
        </w:rPr>
        <w:t>a technological revolution</w:t>
      </w:r>
      <w:r w:rsidR="003A7476" w:rsidRPr="00C15B1B">
        <w:rPr>
          <w:rFonts w:ascii="Times New Roman" w:hAnsi="Times New Roman" w:cs="Times New Roman"/>
        </w:rPr>
        <w:t xml:space="preserve"> in the last </w:t>
      </w:r>
      <w:r w:rsidR="007B1611" w:rsidRPr="00C15B1B">
        <w:rPr>
          <w:rFonts w:ascii="Times New Roman" w:hAnsi="Times New Roman" w:cs="Times New Roman"/>
        </w:rPr>
        <w:t>half-</w:t>
      </w:r>
      <w:r w:rsidR="002F0733" w:rsidRPr="00C15B1B">
        <w:rPr>
          <w:rFonts w:ascii="Times New Roman" w:hAnsi="Times New Roman" w:cs="Times New Roman"/>
        </w:rPr>
        <w:t>decade</w:t>
      </w:r>
      <w:r w:rsidR="00FC3D1C">
        <w:rPr>
          <w:rFonts w:ascii="Times New Roman" w:hAnsi="Times New Roman" w:cs="Times New Roman"/>
        </w:rPr>
        <w:t>,</w:t>
      </w:r>
      <w:r w:rsidR="00BD5FC7" w:rsidRPr="00C15B1B">
        <w:rPr>
          <w:rFonts w:ascii="Times New Roman" w:hAnsi="Times New Roman" w:cs="Times New Roman"/>
        </w:rPr>
        <w:t xml:space="preserve"> </w:t>
      </w:r>
      <w:r w:rsidR="00FA46F2" w:rsidRPr="00C15B1B">
        <w:rPr>
          <w:rFonts w:ascii="Times New Roman" w:hAnsi="Times New Roman" w:cs="Times New Roman"/>
        </w:rPr>
        <w:t xml:space="preserve">giving a retouch to the traditional teaching methods to </w:t>
      </w:r>
      <w:r w:rsidR="008C4BBD" w:rsidRPr="00C15B1B">
        <w:rPr>
          <w:rFonts w:ascii="Times New Roman" w:hAnsi="Times New Roman" w:cs="Times New Roman"/>
        </w:rPr>
        <w:t>facilitate</w:t>
      </w:r>
      <w:r w:rsidR="00DC4D5D" w:rsidRPr="00C15B1B">
        <w:rPr>
          <w:rFonts w:ascii="Times New Roman" w:hAnsi="Times New Roman" w:cs="Times New Roman"/>
        </w:rPr>
        <w:t xml:space="preserve"> </w:t>
      </w:r>
      <w:r w:rsidR="000C0376" w:rsidRPr="00C15B1B">
        <w:rPr>
          <w:rFonts w:ascii="Times New Roman" w:hAnsi="Times New Roman" w:cs="Times New Roman"/>
        </w:rPr>
        <w:t>holistic</w:t>
      </w:r>
      <w:r w:rsidR="00993D93" w:rsidRPr="00C15B1B">
        <w:rPr>
          <w:rFonts w:ascii="Times New Roman" w:hAnsi="Times New Roman" w:cs="Times New Roman"/>
        </w:rPr>
        <w:t xml:space="preserve"> </w:t>
      </w:r>
      <w:r w:rsidR="00A2234D" w:rsidRPr="00C15B1B">
        <w:rPr>
          <w:rFonts w:ascii="Times New Roman" w:hAnsi="Times New Roman" w:cs="Times New Roman"/>
        </w:rPr>
        <w:t>learning</w:t>
      </w:r>
      <w:r w:rsidR="00D906C6" w:rsidRPr="00C15B1B">
        <w:rPr>
          <w:rFonts w:ascii="Times New Roman" w:hAnsi="Times New Roman" w:cs="Times New Roman"/>
        </w:rPr>
        <w:t xml:space="preserve"> </w:t>
      </w:r>
      <w:r w:rsidR="00276F4F">
        <w:rPr>
          <w:rFonts w:ascii="Times New Roman" w:hAnsi="Times New Roman" w:cs="Times New Roman"/>
        </w:rPr>
        <w:t>a</w:t>
      </w:r>
      <w:r w:rsidR="00CB3C6E">
        <w:rPr>
          <w:rFonts w:ascii="Times New Roman" w:hAnsi="Times New Roman" w:cs="Times New Roman"/>
        </w:rPr>
        <w:t xml:space="preserve">nd </w:t>
      </w:r>
      <w:r w:rsidR="00FC3D1C">
        <w:rPr>
          <w:rFonts w:ascii="Times New Roman" w:hAnsi="Times New Roman" w:cs="Times New Roman"/>
        </w:rPr>
        <w:t>minimize</w:t>
      </w:r>
      <w:r w:rsidR="00CB3C6E">
        <w:rPr>
          <w:rFonts w:ascii="Times New Roman" w:hAnsi="Times New Roman" w:cs="Times New Roman"/>
        </w:rPr>
        <w:t xml:space="preserve"> animal </w:t>
      </w:r>
      <w:r w:rsidR="00995D23">
        <w:rPr>
          <w:rFonts w:ascii="Times New Roman" w:hAnsi="Times New Roman" w:cs="Times New Roman"/>
        </w:rPr>
        <w:t xml:space="preserve">usage in </w:t>
      </w:r>
      <w:r w:rsidR="00397C24">
        <w:rPr>
          <w:rFonts w:ascii="Times New Roman" w:hAnsi="Times New Roman" w:cs="Times New Roman"/>
        </w:rPr>
        <w:t xml:space="preserve">practical </w:t>
      </w:r>
      <w:r w:rsidR="00276F4F">
        <w:rPr>
          <w:rFonts w:ascii="Times New Roman" w:hAnsi="Times New Roman" w:cs="Times New Roman"/>
        </w:rPr>
        <w:t>demonstrations</w:t>
      </w:r>
      <w:r w:rsidR="00995D23">
        <w:rPr>
          <w:rFonts w:ascii="Times New Roman" w:hAnsi="Times New Roman" w:cs="Times New Roman"/>
        </w:rPr>
        <w:t xml:space="preserve">. </w:t>
      </w:r>
      <w:r w:rsidR="00997A20" w:rsidRPr="00C15B1B">
        <w:rPr>
          <w:rFonts w:ascii="Times New Roman" w:hAnsi="Times New Roman" w:cs="Times New Roman"/>
        </w:rPr>
        <w:t>Computer-aided</w:t>
      </w:r>
      <w:r w:rsidR="005E74C5" w:rsidRPr="00C15B1B">
        <w:rPr>
          <w:rFonts w:ascii="Times New Roman" w:hAnsi="Times New Roman" w:cs="Times New Roman"/>
        </w:rPr>
        <w:t xml:space="preserve"> </w:t>
      </w:r>
      <w:r w:rsidR="00997A20" w:rsidRPr="00C15B1B">
        <w:rPr>
          <w:rFonts w:ascii="Times New Roman" w:hAnsi="Times New Roman" w:cs="Times New Roman"/>
        </w:rPr>
        <w:t>learning resources,</w:t>
      </w:r>
      <w:r w:rsidR="009D6AD3" w:rsidRPr="00C15B1B">
        <w:rPr>
          <w:rFonts w:ascii="Times New Roman" w:hAnsi="Times New Roman" w:cs="Times New Roman"/>
        </w:rPr>
        <w:t xml:space="preserve"> </w:t>
      </w:r>
      <w:r w:rsidR="00D906C6" w:rsidRPr="00C15B1B">
        <w:rPr>
          <w:rFonts w:ascii="Times New Roman" w:hAnsi="Times New Roman" w:cs="Times New Roman"/>
        </w:rPr>
        <w:t>Virtual worlds,</w:t>
      </w:r>
      <w:r w:rsidR="003821F7" w:rsidRPr="00C15B1B">
        <w:rPr>
          <w:rFonts w:ascii="Times New Roman" w:hAnsi="Times New Roman" w:cs="Times New Roman"/>
        </w:rPr>
        <w:t xml:space="preserve"> Mixed reality, </w:t>
      </w:r>
      <w:r w:rsidR="00FC3D1C">
        <w:rPr>
          <w:rFonts w:ascii="Times New Roman" w:hAnsi="Times New Roman" w:cs="Times New Roman"/>
        </w:rPr>
        <w:t>augmented</w:t>
      </w:r>
      <w:r w:rsidR="003821F7" w:rsidRPr="00C15B1B">
        <w:rPr>
          <w:rFonts w:ascii="Times New Roman" w:hAnsi="Times New Roman" w:cs="Times New Roman"/>
        </w:rPr>
        <w:t xml:space="preserve"> </w:t>
      </w:r>
      <w:r w:rsidR="005E74C5" w:rsidRPr="00C15B1B">
        <w:rPr>
          <w:rFonts w:ascii="Times New Roman" w:hAnsi="Times New Roman" w:cs="Times New Roman"/>
        </w:rPr>
        <w:t>reality,</w:t>
      </w:r>
      <w:r w:rsidR="00C73BB2" w:rsidRPr="00C15B1B">
        <w:rPr>
          <w:rFonts w:ascii="Times New Roman" w:hAnsi="Times New Roman" w:cs="Times New Roman"/>
        </w:rPr>
        <w:t xml:space="preserve"> Immersive Virtual Reality, </w:t>
      </w:r>
      <w:r w:rsidR="00375B30">
        <w:rPr>
          <w:rFonts w:ascii="Times New Roman" w:hAnsi="Times New Roman" w:cs="Times New Roman"/>
        </w:rPr>
        <w:t xml:space="preserve">and </w:t>
      </w:r>
      <w:r w:rsidR="00C73BB2" w:rsidRPr="00C15B1B">
        <w:rPr>
          <w:rFonts w:ascii="Times New Roman" w:hAnsi="Times New Roman" w:cs="Times New Roman"/>
        </w:rPr>
        <w:t xml:space="preserve">Artificial </w:t>
      </w:r>
      <w:r w:rsidR="00BF6CE2" w:rsidRPr="00C15B1B">
        <w:rPr>
          <w:rFonts w:ascii="Times New Roman" w:hAnsi="Times New Roman" w:cs="Times New Roman"/>
        </w:rPr>
        <w:t>intelligence-enabled</w:t>
      </w:r>
      <w:r w:rsidR="00C73BB2" w:rsidRPr="00C15B1B">
        <w:rPr>
          <w:rFonts w:ascii="Times New Roman" w:hAnsi="Times New Roman" w:cs="Times New Roman"/>
        </w:rPr>
        <w:t xml:space="preserve"> reality</w:t>
      </w:r>
      <w:r w:rsidR="00993D93" w:rsidRPr="00C15B1B">
        <w:rPr>
          <w:rFonts w:ascii="Times New Roman" w:hAnsi="Times New Roman" w:cs="Times New Roman"/>
        </w:rPr>
        <w:t xml:space="preserve"> are the </w:t>
      </w:r>
      <w:r w:rsidR="005D0C89">
        <w:rPr>
          <w:rFonts w:ascii="Times New Roman" w:hAnsi="Times New Roman" w:cs="Times New Roman"/>
        </w:rPr>
        <w:t>technologies where veterinary science</w:t>
      </w:r>
      <w:r w:rsidR="00D3650A">
        <w:rPr>
          <w:rFonts w:ascii="Times New Roman" w:hAnsi="Times New Roman" w:cs="Times New Roman"/>
        </w:rPr>
        <w:t xml:space="preserve"> teaching is f</w:t>
      </w:r>
      <w:r w:rsidR="00DD5038">
        <w:rPr>
          <w:rFonts w:ascii="Times New Roman" w:hAnsi="Times New Roman" w:cs="Times New Roman"/>
        </w:rPr>
        <w:t xml:space="preserve">inding </w:t>
      </w:r>
      <w:r w:rsidR="00D3650A">
        <w:rPr>
          <w:rFonts w:ascii="Times New Roman" w:hAnsi="Times New Roman" w:cs="Times New Roman"/>
        </w:rPr>
        <w:t>its</w:t>
      </w:r>
      <w:r w:rsidR="00DD5038">
        <w:rPr>
          <w:rFonts w:ascii="Times New Roman" w:hAnsi="Times New Roman" w:cs="Times New Roman"/>
        </w:rPr>
        <w:t xml:space="preserve"> scope </w:t>
      </w:r>
      <w:r w:rsidR="00D3650A">
        <w:rPr>
          <w:rFonts w:ascii="Times New Roman" w:hAnsi="Times New Roman" w:cs="Times New Roman"/>
        </w:rPr>
        <w:t>to</w:t>
      </w:r>
      <w:r w:rsidR="00DD5038">
        <w:rPr>
          <w:rFonts w:ascii="Times New Roman" w:hAnsi="Times New Roman" w:cs="Times New Roman"/>
        </w:rPr>
        <w:t xml:space="preserve"> </w:t>
      </w:r>
      <w:r w:rsidR="00375B30">
        <w:rPr>
          <w:rFonts w:ascii="Times New Roman" w:hAnsi="Times New Roman" w:cs="Times New Roman"/>
        </w:rPr>
        <w:t>minimize</w:t>
      </w:r>
      <w:r w:rsidR="00DD5038">
        <w:rPr>
          <w:rFonts w:ascii="Times New Roman" w:hAnsi="Times New Roman" w:cs="Times New Roman"/>
        </w:rPr>
        <w:t xml:space="preserve"> animal usage</w:t>
      </w:r>
      <w:r w:rsidR="003821F7" w:rsidRPr="00C15B1B">
        <w:rPr>
          <w:rFonts w:ascii="Times New Roman" w:hAnsi="Times New Roman" w:cs="Times New Roman"/>
        </w:rPr>
        <w:t>.</w:t>
      </w:r>
      <w:r w:rsidR="0060663B" w:rsidRPr="00C15B1B">
        <w:rPr>
          <w:rFonts w:ascii="Times New Roman" w:hAnsi="Times New Roman" w:cs="Times New Roman"/>
        </w:rPr>
        <w:t xml:space="preserve"> </w:t>
      </w:r>
      <w:r w:rsidR="0017582B" w:rsidRPr="00C15B1B">
        <w:rPr>
          <w:rFonts w:ascii="Times New Roman" w:hAnsi="Times New Roman" w:cs="Times New Roman"/>
        </w:rPr>
        <w:t xml:space="preserve">Virtual </w:t>
      </w:r>
      <w:proofErr w:type="gramStart"/>
      <w:r w:rsidR="0017582B" w:rsidRPr="00C15B1B">
        <w:rPr>
          <w:rFonts w:ascii="Times New Roman" w:hAnsi="Times New Roman" w:cs="Times New Roman"/>
        </w:rPr>
        <w:t>reality(</w:t>
      </w:r>
      <w:proofErr w:type="gramEnd"/>
      <w:r w:rsidR="0017582B" w:rsidRPr="00C15B1B">
        <w:rPr>
          <w:rFonts w:ascii="Times New Roman" w:hAnsi="Times New Roman" w:cs="Times New Roman"/>
        </w:rPr>
        <w:t>VR) is one of the potential technologies that can be incredibly valuable in veterinary science teaching and learning environments</w:t>
      </w:r>
      <w:r w:rsidR="0099389D" w:rsidRPr="00C15B1B">
        <w:rPr>
          <w:rFonts w:ascii="Times New Roman" w:hAnsi="Times New Roman" w:cs="Times New Roman"/>
        </w:rPr>
        <w:t>.</w:t>
      </w:r>
      <w:r w:rsidR="0017582B" w:rsidRPr="00C15B1B">
        <w:rPr>
          <w:rFonts w:ascii="Times New Roman" w:hAnsi="Times New Roman" w:cs="Times New Roman"/>
        </w:rPr>
        <w:t xml:space="preserve"> </w:t>
      </w:r>
      <w:r w:rsidR="0060663B" w:rsidRPr="00C15B1B">
        <w:rPr>
          <w:rFonts w:ascii="Times New Roman" w:hAnsi="Times New Roman" w:cs="Times New Roman"/>
        </w:rPr>
        <w:t xml:space="preserve">Several Western </w:t>
      </w:r>
      <w:r w:rsidR="007661F4" w:rsidRPr="00C15B1B">
        <w:rPr>
          <w:rFonts w:ascii="Times New Roman" w:hAnsi="Times New Roman" w:cs="Times New Roman"/>
        </w:rPr>
        <w:t>Veterinary</w:t>
      </w:r>
      <w:r w:rsidR="0060663B" w:rsidRPr="00C15B1B">
        <w:rPr>
          <w:rFonts w:ascii="Times New Roman" w:hAnsi="Times New Roman" w:cs="Times New Roman"/>
        </w:rPr>
        <w:t xml:space="preserve"> Institutions have explored </w:t>
      </w:r>
      <w:r w:rsidR="007661F4" w:rsidRPr="00C15B1B">
        <w:rPr>
          <w:rFonts w:ascii="Times New Roman" w:hAnsi="Times New Roman" w:cs="Times New Roman"/>
        </w:rPr>
        <w:t>th</w:t>
      </w:r>
      <w:r w:rsidR="0017582B" w:rsidRPr="00C15B1B">
        <w:rPr>
          <w:rFonts w:ascii="Times New Roman" w:hAnsi="Times New Roman" w:cs="Times New Roman"/>
        </w:rPr>
        <w:t>is</w:t>
      </w:r>
      <w:r w:rsidR="007661F4" w:rsidRPr="00C15B1B">
        <w:rPr>
          <w:rFonts w:ascii="Times New Roman" w:hAnsi="Times New Roman" w:cs="Times New Roman"/>
        </w:rPr>
        <w:t xml:space="preserve"> and </w:t>
      </w:r>
      <w:r w:rsidR="002D32B9" w:rsidRPr="00C15B1B">
        <w:rPr>
          <w:rFonts w:ascii="Times New Roman" w:hAnsi="Times New Roman" w:cs="Times New Roman"/>
        </w:rPr>
        <w:t>a</w:t>
      </w:r>
      <w:r w:rsidR="007661F4" w:rsidRPr="00C15B1B">
        <w:rPr>
          <w:rFonts w:ascii="Times New Roman" w:hAnsi="Times New Roman" w:cs="Times New Roman"/>
        </w:rPr>
        <w:t xml:space="preserve">re </w:t>
      </w:r>
      <w:r w:rsidR="00FC3D1C">
        <w:rPr>
          <w:rFonts w:ascii="Times New Roman" w:hAnsi="Times New Roman" w:cs="Times New Roman"/>
        </w:rPr>
        <w:t>implementing</w:t>
      </w:r>
      <w:r w:rsidR="007661F4" w:rsidRPr="00C15B1B">
        <w:rPr>
          <w:rFonts w:ascii="Times New Roman" w:hAnsi="Times New Roman" w:cs="Times New Roman"/>
        </w:rPr>
        <w:t xml:space="preserve"> implemented in regular </w:t>
      </w:r>
      <w:r w:rsidR="005774C5" w:rsidRPr="00C15B1B">
        <w:rPr>
          <w:rFonts w:ascii="Times New Roman" w:hAnsi="Times New Roman" w:cs="Times New Roman"/>
        </w:rPr>
        <w:t>classroom</w:t>
      </w:r>
      <w:r w:rsidR="007661F4" w:rsidRPr="00C15B1B">
        <w:rPr>
          <w:rFonts w:ascii="Times New Roman" w:hAnsi="Times New Roman" w:cs="Times New Roman"/>
        </w:rPr>
        <w:t xml:space="preserve"> teaching</w:t>
      </w:r>
      <w:r w:rsidR="005774C5" w:rsidRPr="00C15B1B">
        <w:rPr>
          <w:rFonts w:ascii="Times New Roman" w:hAnsi="Times New Roman" w:cs="Times New Roman"/>
        </w:rPr>
        <w:t xml:space="preserve">. </w:t>
      </w:r>
      <w:r w:rsidR="009A570C" w:rsidRPr="00C15B1B">
        <w:rPr>
          <w:rFonts w:ascii="Times New Roman" w:hAnsi="Times New Roman" w:cs="Times New Roman"/>
        </w:rPr>
        <w:t>The Govt of India</w:t>
      </w:r>
      <w:r w:rsidR="00FC3D1C">
        <w:rPr>
          <w:rFonts w:ascii="Times New Roman" w:hAnsi="Times New Roman" w:cs="Times New Roman"/>
        </w:rPr>
        <w:t>,</w:t>
      </w:r>
      <w:r w:rsidR="009A570C" w:rsidRPr="00C15B1B">
        <w:rPr>
          <w:rFonts w:ascii="Times New Roman" w:hAnsi="Times New Roman" w:cs="Times New Roman"/>
        </w:rPr>
        <w:t xml:space="preserve"> </w:t>
      </w:r>
      <w:r w:rsidR="002D32B9" w:rsidRPr="00C15B1B">
        <w:rPr>
          <w:rFonts w:ascii="Times New Roman" w:hAnsi="Times New Roman" w:cs="Times New Roman"/>
        </w:rPr>
        <w:t>u</w:t>
      </w:r>
      <w:r w:rsidR="009A570C" w:rsidRPr="00C15B1B">
        <w:rPr>
          <w:rFonts w:ascii="Times New Roman" w:hAnsi="Times New Roman" w:cs="Times New Roman"/>
        </w:rPr>
        <w:t xml:space="preserve">nder </w:t>
      </w:r>
      <w:r w:rsidR="00375B30">
        <w:rPr>
          <w:rFonts w:ascii="Times New Roman" w:hAnsi="Times New Roman" w:cs="Times New Roman"/>
        </w:rPr>
        <w:t xml:space="preserve">the </w:t>
      </w:r>
      <w:r w:rsidR="00E21F1D" w:rsidRPr="00C15B1B">
        <w:rPr>
          <w:rFonts w:ascii="Times New Roman" w:hAnsi="Times New Roman" w:cs="Times New Roman"/>
        </w:rPr>
        <w:t xml:space="preserve">National </w:t>
      </w:r>
      <w:r w:rsidR="00375B30">
        <w:rPr>
          <w:rFonts w:ascii="Times New Roman" w:hAnsi="Times New Roman" w:cs="Times New Roman"/>
        </w:rPr>
        <w:t>Agricultural Higher Educational Project</w:t>
      </w:r>
      <w:r w:rsidR="009D6AD3" w:rsidRPr="00C15B1B">
        <w:rPr>
          <w:rFonts w:ascii="Times New Roman" w:hAnsi="Times New Roman" w:cs="Times New Roman"/>
        </w:rPr>
        <w:t xml:space="preserve"> (</w:t>
      </w:r>
      <w:r w:rsidR="009A570C" w:rsidRPr="00C15B1B">
        <w:rPr>
          <w:rFonts w:ascii="Times New Roman" w:hAnsi="Times New Roman" w:cs="Times New Roman"/>
        </w:rPr>
        <w:t>NAHEP</w:t>
      </w:r>
      <w:r w:rsidR="009D6AD3" w:rsidRPr="00C15B1B">
        <w:rPr>
          <w:rFonts w:ascii="Times New Roman" w:hAnsi="Times New Roman" w:cs="Times New Roman"/>
        </w:rPr>
        <w:t>)</w:t>
      </w:r>
      <w:r w:rsidR="009A570C" w:rsidRPr="00C15B1B">
        <w:rPr>
          <w:rFonts w:ascii="Times New Roman" w:hAnsi="Times New Roman" w:cs="Times New Roman"/>
        </w:rPr>
        <w:t xml:space="preserve"> </w:t>
      </w:r>
      <w:r w:rsidR="008C41BB" w:rsidRPr="00C15B1B">
        <w:rPr>
          <w:rFonts w:ascii="Times New Roman" w:hAnsi="Times New Roman" w:cs="Times New Roman"/>
        </w:rPr>
        <w:t>component</w:t>
      </w:r>
      <w:r w:rsidR="004A1DDE" w:rsidRPr="00C15B1B">
        <w:rPr>
          <w:rFonts w:ascii="Times New Roman" w:hAnsi="Times New Roman" w:cs="Times New Roman"/>
        </w:rPr>
        <w:t>-</w:t>
      </w:r>
      <w:r w:rsidR="008C41BB" w:rsidRPr="00C15B1B">
        <w:rPr>
          <w:rFonts w:ascii="Times New Roman" w:hAnsi="Times New Roman" w:cs="Times New Roman"/>
        </w:rPr>
        <w:t>II</w:t>
      </w:r>
      <w:r w:rsidR="00FC3D1C">
        <w:rPr>
          <w:rFonts w:ascii="Times New Roman" w:hAnsi="Times New Roman" w:cs="Times New Roman"/>
        </w:rPr>
        <w:t>,</w:t>
      </w:r>
      <w:r w:rsidR="008C41BB" w:rsidRPr="00C15B1B">
        <w:rPr>
          <w:rFonts w:ascii="Times New Roman" w:hAnsi="Times New Roman" w:cs="Times New Roman"/>
        </w:rPr>
        <w:t xml:space="preserve"> </w:t>
      </w:r>
      <w:r w:rsidR="00A7359B" w:rsidRPr="00C15B1B">
        <w:rPr>
          <w:rFonts w:ascii="Times New Roman" w:hAnsi="Times New Roman" w:cs="Times New Roman"/>
        </w:rPr>
        <w:t>als</w:t>
      </w:r>
      <w:r w:rsidR="008C41BB" w:rsidRPr="00C15B1B">
        <w:rPr>
          <w:rFonts w:ascii="Times New Roman" w:hAnsi="Times New Roman" w:cs="Times New Roman"/>
        </w:rPr>
        <w:t xml:space="preserve">o introduced </w:t>
      </w:r>
      <w:r w:rsidR="00B8486A" w:rsidRPr="00C15B1B">
        <w:rPr>
          <w:rFonts w:ascii="Times New Roman" w:hAnsi="Times New Roman" w:cs="Times New Roman"/>
        </w:rPr>
        <w:t>V</w:t>
      </w:r>
      <w:r w:rsidR="007C5A1A" w:rsidRPr="00C15B1B">
        <w:rPr>
          <w:rFonts w:ascii="Times New Roman" w:hAnsi="Times New Roman" w:cs="Times New Roman"/>
        </w:rPr>
        <w:t>R</w:t>
      </w:r>
      <w:r w:rsidR="00B713E5" w:rsidRPr="00C15B1B">
        <w:rPr>
          <w:rFonts w:ascii="Times New Roman" w:hAnsi="Times New Roman" w:cs="Times New Roman"/>
        </w:rPr>
        <w:t xml:space="preserve"> in </w:t>
      </w:r>
      <w:r w:rsidR="001E32D1" w:rsidRPr="00C15B1B">
        <w:rPr>
          <w:rFonts w:ascii="Times New Roman" w:hAnsi="Times New Roman" w:cs="Times New Roman"/>
        </w:rPr>
        <w:t xml:space="preserve">Veterinary and </w:t>
      </w:r>
      <w:r w:rsidR="00B713E5" w:rsidRPr="00C15B1B">
        <w:rPr>
          <w:rFonts w:ascii="Times New Roman" w:hAnsi="Times New Roman" w:cs="Times New Roman"/>
        </w:rPr>
        <w:t>Agricultural Institutions</w:t>
      </w:r>
      <w:r w:rsidR="00124156" w:rsidRPr="00C15B1B">
        <w:rPr>
          <w:rFonts w:ascii="Times New Roman" w:hAnsi="Times New Roman" w:cs="Times New Roman"/>
        </w:rPr>
        <w:t xml:space="preserve">. </w:t>
      </w:r>
    </w:p>
    <w:p w14:paraId="11FA2C90" w14:textId="251988D0" w:rsidR="00370E74" w:rsidRPr="00C15B1B" w:rsidRDefault="00263FAA" w:rsidP="007B74B2">
      <w:pPr>
        <w:ind w:firstLine="720"/>
        <w:jc w:val="both"/>
        <w:rPr>
          <w:rFonts w:ascii="Times New Roman" w:hAnsi="Times New Roman" w:cs="Times New Roman"/>
        </w:rPr>
      </w:pPr>
      <w:r w:rsidRPr="00C15B1B">
        <w:rPr>
          <w:rFonts w:ascii="Times New Roman" w:hAnsi="Times New Roman" w:cs="Times New Roman"/>
        </w:rPr>
        <w:t xml:space="preserve">The present experimental </w:t>
      </w:r>
      <w:r w:rsidR="0045651D" w:rsidRPr="00C15B1B">
        <w:rPr>
          <w:rFonts w:ascii="Times New Roman" w:hAnsi="Times New Roman" w:cs="Times New Roman"/>
        </w:rPr>
        <w:t>research</w:t>
      </w:r>
      <w:r w:rsidRPr="00C15B1B">
        <w:rPr>
          <w:rFonts w:ascii="Times New Roman" w:hAnsi="Times New Roman" w:cs="Times New Roman"/>
        </w:rPr>
        <w:t xml:space="preserve"> </w:t>
      </w:r>
      <w:r w:rsidR="00370E74" w:rsidRPr="00C15B1B">
        <w:rPr>
          <w:rFonts w:ascii="Times New Roman" w:hAnsi="Times New Roman" w:cs="Times New Roman"/>
        </w:rPr>
        <w:t xml:space="preserve">investigated the application of </w:t>
      </w:r>
      <w:r w:rsidR="007C5A1A" w:rsidRPr="00C15B1B">
        <w:rPr>
          <w:rFonts w:ascii="Times New Roman" w:hAnsi="Times New Roman" w:cs="Times New Roman"/>
        </w:rPr>
        <w:t>VR</w:t>
      </w:r>
      <w:r w:rsidR="00370E74" w:rsidRPr="00C15B1B">
        <w:rPr>
          <w:rFonts w:ascii="Times New Roman" w:hAnsi="Times New Roman" w:cs="Times New Roman"/>
        </w:rPr>
        <w:t xml:space="preserve"> in veterinary science teaching</w:t>
      </w:r>
      <w:r w:rsidRPr="00C15B1B">
        <w:rPr>
          <w:rFonts w:ascii="Times New Roman" w:hAnsi="Times New Roman" w:cs="Times New Roman"/>
        </w:rPr>
        <w:t xml:space="preserve"> with a sample of</w:t>
      </w:r>
      <w:r w:rsidR="00370E74" w:rsidRPr="00C15B1B">
        <w:rPr>
          <w:rFonts w:ascii="Times New Roman" w:hAnsi="Times New Roman" w:cs="Times New Roman"/>
        </w:rPr>
        <w:t xml:space="preserve"> 120 students from four different </w:t>
      </w:r>
      <w:r w:rsidR="00610B49" w:rsidRPr="00C15B1B">
        <w:rPr>
          <w:rFonts w:ascii="Times New Roman" w:hAnsi="Times New Roman" w:cs="Times New Roman"/>
        </w:rPr>
        <w:t>V</w:t>
      </w:r>
      <w:r w:rsidR="00370E74" w:rsidRPr="00C15B1B">
        <w:rPr>
          <w:rFonts w:ascii="Times New Roman" w:hAnsi="Times New Roman" w:cs="Times New Roman"/>
        </w:rPr>
        <w:t xml:space="preserve">eterinary institutions in </w:t>
      </w:r>
      <w:r w:rsidR="00082DAD" w:rsidRPr="00C15B1B">
        <w:rPr>
          <w:rFonts w:ascii="Times New Roman" w:hAnsi="Times New Roman" w:cs="Times New Roman"/>
        </w:rPr>
        <w:t>India.</w:t>
      </w:r>
      <w:r w:rsidR="00370E74" w:rsidRPr="00C15B1B">
        <w:rPr>
          <w:rFonts w:ascii="Times New Roman" w:hAnsi="Times New Roman" w:cs="Times New Roman"/>
        </w:rPr>
        <w:t xml:space="preserve"> </w:t>
      </w:r>
      <w:r w:rsidR="00082DAD" w:rsidRPr="00C15B1B">
        <w:rPr>
          <w:rFonts w:ascii="Times New Roman" w:hAnsi="Times New Roman" w:cs="Times New Roman"/>
        </w:rPr>
        <w:t xml:space="preserve">The </w:t>
      </w:r>
      <w:r w:rsidR="004B1909" w:rsidRPr="00C15B1B">
        <w:rPr>
          <w:rFonts w:ascii="Times New Roman" w:hAnsi="Times New Roman" w:cs="Times New Roman"/>
        </w:rPr>
        <w:t xml:space="preserve">research involved </w:t>
      </w:r>
      <w:r w:rsidR="00A72171" w:rsidRPr="00C15B1B">
        <w:rPr>
          <w:rFonts w:ascii="Times New Roman" w:hAnsi="Times New Roman" w:cs="Times New Roman"/>
        </w:rPr>
        <w:t xml:space="preserve">collecting insights </w:t>
      </w:r>
      <w:r w:rsidR="00FC3EBC" w:rsidRPr="00C15B1B">
        <w:rPr>
          <w:rFonts w:ascii="Times New Roman" w:hAnsi="Times New Roman" w:cs="Times New Roman"/>
        </w:rPr>
        <w:t>from</w:t>
      </w:r>
      <w:r w:rsidR="00A72171" w:rsidRPr="00C15B1B">
        <w:rPr>
          <w:rFonts w:ascii="Times New Roman" w:hAnsi="Times New Roman" w:cs="Times New Roman"/>
        </w:rPr>
        <w:t xml:space="preserve"> the Students </w:t>
      </w:r>
      <w:r w:rsidR="00B8686B" w:rsidRPr="00C15B1B">
        <w:rPr>
          <w:rFonts w:ascii="Times New Roman" w:hAnsi="Times New Roman" w:cs="Times New Roman"/>
        </w:rPr>
        <w:t>after undergoing exposure to</w:t>
      </w:r>
      <w:r w:rsidR="00ED4C2C" w:rsidRPr="00C15B1B">
        <w:rPr>
          <w:rFonts w:ascii="Times New Roman" w:hAnsi="Times New Roman" w:cs="Times New Roman"/>
        </w:rPr>
        <w:t xml:space="preserve"> specially developed </w:t>
      </w:r>
      <w:r w:rsidR="00BC76A4" w:rsidRPr="00C15B1B">
        <w:rPr>
          <w:rFonts w:ascii="Times New Roman" w:hAnsi="Times New Roman" w:cs="Times New Roman"/>
        </w:rPr>
        <w:t xml:space="preserve">priority-ranked </w:t>
      </w:r>
      <w:r w:rsidR="00FC3EBC" w:rsidRPr="00C15B1B">
        <w:rPr>
          <w:rFonts w:ascii="Times New Roman" w:hAnsi="Times New Roman" w:cs="Times New Roman"/>
        </w:rPr>
        <w:t xml:space="preserve">Slaughterhouse </w:t>
      </w:r>
      <w:r w:rsidR="00FF51B4" w:rsidRPr="00C15B1B">
        <w:rPr>
          <w:rFonts w:ascii="Times New Roman" w:hAnsi="Times New Roman" w:cs="Times New Roman"/>
        </w:rPr>
        <w:t xml:space="preserve">procedure </w:t>
      </w:r>
      <w:r w:rsidR="00FC3EBC" w:rsidRPr="00C15B1B">
        <w:rPr>
          <w:rFonts w:ascii="Times New Roman" w:hAnsi="Times New Roman" w:cs="Times New Roman"/>
        </w:rPr>
        <w:t>VR modules</w:t>
      </w:r>
      <w:r w:rsidR="00BC76A4" w:rsidRPr="00C15B1B">
        <w:rPr>
          <w:rFonts w:ascii="Times New Roman" w:hAnsi="Times New Roman" w:cs="Times New Roman"/>
        </w:rPr>
        <w:t>.</w:t>
      </w:r>
      <w:r w:rsidR="00FF51B4" w:rsidRPr="00C15B1B">
        <w:rPr>
          <w:rFonts w:ascii="Times New Roman" w:hAnsi="Times New Roman" w:cs="Times New Roman"/>
        </w:rPr>
        <w:t xml:space="preserve"> </w:t>
      </w:r>
      <w:r w:rsidR="00370E74" w:rsidRPr="00C15B1B">
        <w:rPr>
          <w:rFonts w:ascii="Times New Roman" w:hAnsi="Times New Roman" w:cs="Times New Roman"/>
        </w:rPr>
        <w:t>Their responses were analyzed across various parameters</w:t>
      </w:r>
      <w:r w:rsidR="00C058ED" w:rsidRPr="00C15B1B">
        <w:rPr>
          <w:rFonts w:ascii="Times New Roman" w:hAnsi="Times New Roman" w:cs="Times New Roman"/>
        </w:rPr>
        <w:t xml:space="preserve"> to know</w:t>
      </w:r>
      <w:r w:rsidR="00FF51B4" w:rsidRPr="00C15B1B">
        <w:rPr>
          <w:rFonts w:ascii="Times New Roman" w:hAnsi="Times New Roman" w:cs="Times New Roman"/>
        </w:rPr>
        <w:t xml:space="preserve"> the </w:t>
      </w:r>
      <w:r w:rsidR="00C058ED" w:rsidRPr="00C15B1B">
        <w:rPr>
          <w:rFonts w:ascii="Times New Roman" w:hAnsi="Times New Roman" w:cs="Times New Roman"/>
        </w:rPr>
        <w:t>application</w:t>
      </w:r>
      <w:r w:rsidR="00FF51B4" w:rsidRPr="00C15B1B">
        <w:rPr>
          <w:rFonts w:ascii="Times New Roman" w:hAnsi="Times New Roman" w:cs="Times New Roman"/>
        </w:rPr>
        <w:t xml:space="preserve"> of VR technology</w:t>
      </w:r>
      <w:r w:rsidR="005B3080" w:rsidRPr="00C15B1B">
        <w:rPr>
          <w:rFonts w:ascii="Times New Roman" w:hAnsi="Times New Roman" w:cs="Times New Roman"/>
        </w:rPr>
        <w:t>, i</w:t>
      </w:r>
      <w:r w:rsidR="00370E74" w:rsidRPr="00C15B1B">
        <w:rPr>
          <w:rFonts w:ascii="Times New Roman" w:hAnsi="Times New Roman" w:cs="Times New Roman"/>
        </w:rPr>
        <w:t>ncluding technical, personal, and practical constraints</w:t>
      </w:r>
      <w:r w:rsidR="00FC3D1C">
        <w:rPr>
          <w:rFonts w:ascii="Times New Roman" w:hAnsi="Times New Roman" w:cs="Times New Roman"/>
        </w:rPr>
        <w:t>.</w:t>
      </w:r>
      <w:r w:rsidR="00370E74" w:rsidRPr="00C15B1B">
        <w:rPr>
          <w:rFonts w:ascii="Times New Roman" w:hAnsi="Times New Roman" w:cs="Times New Roman"/>
        </w:rPr>
        <w:t xml:space="preserve"> A survey questionnaire was administered to collect detailed feedback, with an emphasis on open-ended responses to yield </w:t>
      </w:r>
      <w:r w:rsidR="005B3C6C">
        <w:rPr>
          <w:rFonts w:ascii="Times New Roman" w:hAnsi="Times New Roman" w:cs="Times New Roman"/>
        </w:rPr>
        <w:t>wide</w:t>
      </w:r>
      <w:r w:rsidR="00370E74" w:rsidRPr="00C15B1B">
        <w:rPr>
          <w:rFonts w:ascii="Times New Roman" w:hAnsi="Times New Roman" w:cs="Times New Roman"/>
        </w:rPr>
        <w:t xml:space="preserve"> insights. Natural language processing (NLP) toolkit w</w:t>
      </w:r>
      <w:r w:rsidR="00E410CA" w:rsidRPr="00C15B1B">
        <w:rPr>
          <w:rFonts w:ascii="Times New Roman" w:hAnsi="Times New Roman" w:cs="Times New Roman"/>
        </w:rPr>
        <w:t>as</w:t>
      </w:r>
      <w:r w:rsidR="00370E74" w:rsidRPr="00C15B1B">
        <w:rPr>
          <w:rFonts w:ascii="Times New Roman" w:hAnsi="Times New Roman" w:cs="Times New Roman"/>
        </w:rPr>
        <w:t xml:space="preserve"> employed to analyze the open-ended responses, comparative analysis </w:t>
      </w:r>
      <w:r w:rsidR="00A9710F" w:rsidRPr="00C15B1B">
        <w:rPr>
          <w:rFonts w:ascii="Times New Roman" w:hAnsi="Times New Roman" w:cs="Times New Roman"/>
        </w:rPr>
        <w:t>was</w:t>
      </w:r>
      <w:r w:rsidR="00227506" w:rsidRPr="00C15B1B">
        <w:rPr>
          <w:rFonts w:ascii="Times New Roman" w:hAnsi="Times New Roman" w:cs="Times New Roman"/>
        </w:rPr>
        <w:t xml:space="preserve"> done </w:t>
      </w:r>
      <w:r w:rsidR="00370E74" w:rsidRPr="00C15B1B">
        <w:rPr>
          <w:rFonts w:ascii="Times New Roman" w:hAnsi="Times New Roman" w:cs="Times New Roman"/>
        </w:rPr>
        <w:t>using artificial intelligence (AI)</w:t>
      </w:r>
      <w:r w:rsidR="00227506" w:rsidRPr="00C15B1B">
        <w:rPr>
          <w:rFonts w:ascii="Times New Roman" w:hAnsi="Times New Roman" w:cs="Times New Roman"/>
        </w:rPr>
        <w:t xml:space="preserve"> large</w:t>
      </w:r>
      <w:r w:rsidR="00370E74" w:rsidRPr="00C15B1B">
        <w:rPr>
          <w:rFonts w:ascii="Times New Roman" w:hAnsi="Times New Roman" w:cs="Times New Roman"/>
        </w:rPr>
        <w:t xml:space="preserve"> language </w:t>
      </w:r>
      <w:proofErr w:type="gramStart"/>
      <w:r w:rsidR="00370E74" w:rsidRPr="00C15B1B">
        <w:rPr>
          <w:rFonts w:ascii="Times New Roman" w:hAnsi="Times New Roman" w:cs="Times New Roman"/>
        </w:rPr>
        <w:t>models</w:t>
      </w:r>
      <w:r w:rsidR="00E410CA" w:rsidRPr="00C15B1B">
        <w:rPr>
          <w:rFonts w:ascii="Times New Roman" w:hAnsi="Times New Roman" w:cs="Times New Roman"/>
        </w:rPr>
        <w:t>(</w:t>
      </w:r>
      <w:proofErr w:type="gramEnd"/>
      <w:r w:rsidR="00E410CA" w:rsidRPr="00C15B1B">
        <w:rPr>
          <w:rFonts w:ascii="Times New Roman" w:hAnsi="Times New Roman" w:cs="Times New Roman"/>
        </w:rPr>
        <w:t>LLM)</w:t>
      </w:r>
      <w:r w:rsidR="00370E74" w:rsidRPr="00C15B1B">
        <w:rPr>
          <w:rFonts w:ascii="Times New Roman" w:hAnsi="Times New Roman" w:cs="Times New Roman"/>
        </w:rPr>
        <w:t>, qualitative data analytical software</w:t>
      </w:r>
      <w:r w:rsidR="00FC3D1C">
        <w:rPr>
          <w:rFonts w:ascii="Times New Roman" w:hAnsi="Times New Roman" w:cs="Times New Roman"/>
        </w:rPr>
        <w:t>,</w:t>
      </w:r>
      <w:r w:rsidR="009309D8" w:rsidRPr="00C15B1B">
        <w:rPr>
          <w:rFonts w:ascii="Times New Roman" w:hAnsi="Times New Roman" w:cs="Times New Roman"/>
        </w:rPr>
        <w:t xml:space="preserve"> </w:t>
      </w:r>
      <w:proofErr w:type="spellStart"/>
      <w:r w:rsidR="009309D8" w:rsidRPr="00C15B1B">
        <w:rPr>
          <w:rFonts w:ascii="Times New Roman" w:hAnsi="Times New Roman" w:cs="Times New Roman"/>
        </w:rPr>
        <w:t>Atlas.ti</w:t>
      </w:r>
      <w:proofErr w:type="spellEnd"/>
      <w:r w:rsidR="00370E74" w:rsidRPr="00C15B1B">
        <w:rPr>
          <w:rFonts w:ascii="Times New Roman" w:hAnsi="Times New Roman" w:cs="Times New Roman"/>
        </w:rPr>
        <w:t>, and manual processing techniques.</w:t>
      </w:r>
      <w:r w:rsidR="00227506" w:rsidRPr="00C15B1B">
        <w:rPr>
          <w:rFonts w:ascii="Times New Roman" w:hAnsi="Times New Roman" w:cs="Times New Roman"/>
        </w:rPr>
        <w:t xml:space="preserve"> Further results were summarized through Exploratory</w:t>
      </w:r>
      <w:r w:rsidR="00A9710F" w:rsidRPr="00C15B1B">
        <w:rPr>
          <w:rFonts w:ascii="Times New Roman" w:hAnsi="Times New Roman" w:cs="Times New Roman"/>
        </w:rPr>
        <w:t xml:space="preserve"> Data Analysis</w:t>
      </w:r>
      <w:r w:rsidR="004A4FAA" w:rsidRPr="00C15B1B">
        <w:rPr>
          <w:rFonts w:ascii="Times New Roman" w:hAnsi="Times New Roman" w:cs="Times New Roman"/>
        </w:rPr>
        <w:t xml:space="preserve"> (EDA)</w:t>
      </w:r>
      <w:r w:rsidR="00425142">
        <w:rPr>
          <w:rFonts w:ascii="Times New Roman" w:hAnsi="Times New Roman" w:cs="Times New Roman"/>
        </w:rPr>
        <w:t xml:space="preserve"> wherever applicable</w:t>
      </w:r>
      <w:r w:rsidR="00A9710F" w:rsidRPr="00C15B1B">
        <w:rPr>
          <w:rFonts w:ascii="Times New Roman" w:hAnsi="Times New Roman" w:cs="Times New Roman"/>
        </w:rPr>
        <w:t xml:space="preserve">. </w:t>
      </w:r>
      <w:r w:rsidR="0008399E" w:rsidRPr="00C15B1B">
        <w:rPr>
          <w:rFonts w:ascii="Times New Roman" w:hAnsi="Times New Roman" w:cs="Times New Roman"/>
        </w:rPr>
        <w:t>The findings reveal</w:t>
      </w:r>
      <w:r w:rsidR="00B735D4" w:rsidRPr="00C15B1B">
        <w:rPr>
          <w:rFonts w:ascii="Times New Roman" w:hAnsi="Times New Roman" w:cs="Times New Roman"/>
        </w:rPr>
        <w:t>ed</w:t>
      </w:r>
      <w:r w:rsidR="0008399E" w:rsidRPr="00C15B1B">
        <w:rPr>
          <w:rFonts w:ascii="Times New Roman" w:hAnsi="Times New Roman" w:cs="Times New Roman"/>
        </w:rPr>
        <w:t xml:space="preserve"> </w:t>
      </w:r>
      <w:r w:rsidR="00375B30">
        <w:rPr>
          <w:rFonts w:ascii="Times New Roman" w:hAnsi="Times New Roman" w:cs="Times New Roman"/>
        </w:rPr>
        <w:t xml:space="preserve">the </w:t>
      </w:r>
      <w:r w:rsidR="005D1184" w:rsidRPr="00C15B1B">
        <w:rPr>
          <w:rFonts w:ascii="Times New Roman" w:hAnsi="Times New Roman" w:cs="Times New Roman"/>
        </w:rPr>
        <w:t xml:space="preserve">experience </w:t>
      </w:r>
      <w:r w:rsidR="00FD6B6B">
        <w:rPr>
          <w:rFonts w:ascii="Times New Roman" w:hAnsi="Times New Roman" w:cs="Times New Roman"/>
        </w:rPr>
        <w:t xml:space="preserve">of the students </w:t>
      </w:r>
      <w:r w:rsidR="000024AE" w:rsidRPr="00C15B1B">
        <w:rPr>
          <w:rFonts w:ascii="Times New Roman" w:hAnsi="Times New Roman" w:cs="Times New Roman"/>
        </w:rPr>
        <w:t xml:space="preserve">using VR </w:t>
      </w:r>
      <w:r w:rsidR="004813AB" w:rsidRPr="00C15B1B">
        <w:rPr>
          <w:rFonts w:ascii="Times New Roman" w:hAnsi="Times New Roman" w:cs="Times New Roman"/>
        </w:rPr>
        <w:t xml:space="preserve">and its application in </w:t>
      </w:r>
      <w:r w:rsidR="00993BAC">
        <w:rPr>
          <w:rFonts w:ascii="Times New Roman" w:hAnsi="Times New Roman" w:cs="Times New Roman"/>
        </w:rPr>
        <w:t xml:space="preserve">the </w:t>
      </w:r>
      <w:r w:rsidR="004813AB" w:rsidRPr="00C15B1B">
        <w:rPr>
          <w:rFonts w:ascii="Times New Roman" w:hAnsi="Times New Roman" w:cs="Times New Roman"/>
        </w:rPr>
        <w:t xml:space="preserve">classroom as </w:t>
      </w:r>
      <w:r w:rsidR="00993BAC">
        <w:rPr>
          <w:rFonts w:ascii="Times New Roman" w:hAnsi="Times New Roman" w:cs="Times New Roman"/>
        </w:rPr>
        <w:t xml:space="preserve">a </w:t>
      </w:r>
      <w:r w:rsidR="004813AB" w:rsidRPr="00C15B1B">
        <w:rPr>
          <w:rFonts w:ascii="Times New Roman" w:hAnsi="Times New Roman" w:cs="Times New Roman"/>
        </w:rPr>
        <w:t xml:space="preserve">teaching aid, </w:t>
      </w:r>
      <w:r w:rsidR="00265F4D">
        <w:rPr>
          <w:rFonts w:ascii="Times New Roman" w:hAnsi="Times New Roman" w:cs="Times New Roman"/>
        </w:rPr>
        <w:t xml:space="preserve">and also </w:t>
      </w:r>
      <w:r w:rsidR="0008399E" w:rsidRPr="00C15B1B">
        <w:rPr>
          <w:rFonts w:ascii="Times New Roman" w:hAnsi="Times New Roman" w:cs="Times New Roman"/>
        </w:rPr>
        <w:t>various constraints and practical limitations</w:t>
      </w:r>
      <w:r w:rsidR="00C27B24" w:rsidRPr="00C15B1B">
        <w:rPr>
          <w:rFonts w:ascii="Times New Roman" w:hAnsi="Times New Roman" w:cs="Times New Roman"/>
        </w:rPr>
        <w:t xml:space="preserve"> were analyzed</w:t>
      </w:r>
      <w:r w:rsidR="0008399E" w:rsidRPr="00C15B1B">
        <w:rPr>
          <w:rFonts w:ascii="Times New Roman" w:hAnsi="Times New Roman" w:cs="Times New Roman"/>
        </w:rPr>
        <w:t xml:space="preserve">.  </w:t>
      </w:r>
    </w:p>
    <w:p w14:paraId="2CAB6EE8" w14:textId="77777777" w:rsidR="000C631C" w:rsidRDefault="00243758" w:rsidP="007B74B2">
      <w:pPr>
        <w:pBdr>
          <w:bottom w:val="single" w:sz="6" w:space="1" w:color="auto"/>
        </w:pBdr>
        <w:jc w:val="both"/>
        <w:rPr>
          <w:rFonts w:ascii="Times New Roman" w:hAnsi="Times New Roman" w:cs="Times New Roman"/>
        </w:rPr>
      </w:pPr>
      <w:r w:rsidRPr="00C15B1B">
        <w:rPr>
          <w:rFonts w:ascii="Times New Roman" w:hAnsi="Times New Roman" w:cs="Times New Roman"/>
        </w:rPr>
        <w:t xml:space="preserve">Key Words: Virtual Reality, Veterinary Teaching, </w:t>
      </w:r>
      <w:r w:rsidR="00596FEE" w:rsidRPr="00C15B1B">
        <w:rPr>
          <w:rFonts w:ascii="Times New Roman" w:hAnsi="Times New Roman" w:cs="Times New Roman"/>
        </w:rPr>
        <w:t xml:space="preserve">NAHEP, Large Language Models, Open-Ended Questions, </w:t>
      </w:r>
      <w:proofErr w:type="spellStart"/>
      <w:r w:rsidR="000C631C" w:rsidRPr="00C15B1B">
        <w:rPr>
          <w:rFonts w:ascii="Times New Roman" w:hAnsi="Times New Roman" w:cs="Times New Roman"/>
        </w:rPr>
        <w:t>Atlas.ti</w:t>
      </w:r>
      <w:proofErr w:type="spellEnd"/>
      <w:r w:rsidR="000C631C" w:rsidRPr="00C15B1B">
        <w:rPr>
          <w:rFonts w:ascii="Times New Roman" w:hAnsi="Times New Roman" w:cs="Times New Roman"/>
        </w:rPr>
        <w:t>, NLP.</w:t>
      </w:r>
    </w:p>
    <w:p w14:paraId="701F7FE5" w14:textId="4362DFCC" w:rsidR="0052203F" w:rsidRPr="00680FE8" w:rsidRDefault="0052203F" w:rsidP="0052203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DFA890F" w14:textId="77777777" w:rsidR="0052203F" w:rsidRPr="00C15B1B" w:rsidRDefault="0052203F" w:rsidP="007B74B2">
      <w:pPr>
        <w:jc w:val="both"/>
        <w:rPr>
          <w:rFonts w:ascii="Times New Roman" w:hAnsi="Times New Roman" w:cs="Times New Roman"/>
        </w:rPr>
      </w:pPr>
    </w:p>
    <w:p w14:paraId="0E52FBC3" w14:textId="77777777" w:rsidR="00AE0298" w:rsidRPr="00C15B1B" w:rsidRDefault="00AE0298" w:rsidP="007B74B2">
      <w:pPr>
        <w:jc w:val="both"/>
        <w:rPr>
          <w:rFonts w:ascii="Times New Roman" w:hAnsi="Times New Roman" w:cs="Times New Roman"/>
        </w:rPr>
      </w:pPr>
      <w:r w:rsidRPr="00C15B1B">
        <w:rPr>
          <w:rFonts w:ascii="Times New Roman" w:hAnsi="Times New Roman" w:cs="Times New Roman"/>
        </w:rPr>
        <w:t xml:space="preserve">INTRODUCTION </w:t>
      </w:r>
    </w:p>
    <w:p w14:paraId="75FD8EAB" w14:textId="7185F58D" w:rsidR="007B14CF" w:rsidRPr="00C15B1B" w:rsidRDefault="00F105A8" w:rsidP="007B74B2">
      <w:pPr>
        <w:jc w:val="both"/>
        <w:rPr>
          <w:rFonts w:ascii="Times New Roman" w:hAnsi="Times New Roman" w:cs="Times New Roman"/>
        </w:rPr>
      </w:pPr>
      <w:r w:rsidRPr="00C15B1B">
        <w:rPr>
          <w:rFonts w:ascii="Times New Roman" w:hAnsi="Times New Roman" w:cs="Times New Roman"/>
        </w:rPr>
        <w:tab/>
      </w:r>
      <w:r w:rsidR="007B14CF" w:rsidRPr="00C15B1B">
        <w:rPr>
          <w:rFonts w:ascii="Times New Roman" w:hAnsi="Times New Roman" w:cs="Times New Roman"/>
        </w:rPr>
        <w:t xml:space="preserve">The students of Veterinary Science in India now have the ubiquity of smartphones, interconnected devices, and uninterrupted affordable internet. They are connected in the cloud through social networks where they are sharing their experiences and redefining teen </w:t>
      </w:r>
      <w:r w:rsidR="003D0F7C" w:rsidRPr="00C15B1B">
        <w:rPr>
          <w:rFonts w:ascii="Times New Roman" w:hAnsi="Times New Roman" w:cs="Times New Roman"/>
        </w:rPr>
        <w:t>ideas of knowledge acquaintance</w:t>
      </w:r>
      <w:r w:rsidR="007B14CF" w:rsidRPr="00C15B1B">
        <w:rPr>
          <w:rFonts w:ascii="Times New Roman" w:hAnsi="Times New Roman" w:cs="Times New Roman"/>
        </w:rPr>
        <w:t>. They are not just watching the content, they are creating, sharing, and experiencing the technology-mediated immersion. Veterinary Science being a vast trove of varied and Versatile embedded components makes classroom interactions challenging for teachers</w:t>
      </w:r>
      <w:r w:rsidR="00781F95">
        <w:rPr>
          <w:rFonts w:ascii="Times New Roman" w:hAnsi="Times New Roman" w:cs="Times New Roman"/>
        </w:rPr>
        <w:t xml:space="preserve"> </w:t>
      </w:r>
      <w:r w:rsidR="0000195C">
        <w:rPr>
          <w:rFonts w:ascii="Times New Roman" w:hAnsi="Times New Roman" w:cs="Times New Roman"/>
        </w:rPr>
        <w:t xml:space="preserve">in </w:t>
      </w:r>
      <w:r w:rsidR="00A54CD7">
        <w:rPr>
          <w:rFonts w:ascii="Times New Roman" w:hAnsi="Times New Roman" w:cs="Times New Roman"/>
        </w:rPr>
        <w:t>comparison</w:t>
      </w:r>
      <w:r w:rsidR="0000195C">
        <w:rPr>
          <w:rFonts w:ascii="Times New Roman" w:hAnsi="Times New Roman" w:cs="Times New Roman"/>
        </w:rPr>
        <w:t xml:space="preserve"> with the external world where a student is exposed to </w:t>
      </w:r>
      <w:r w:rsidR="00F75185">
        <w:rPr>
          <w:rFonts w:ascii="Times New Roman" w:hAnsi="Times New Roman" w:cs="Times New Roman"/>
        </w:rPr>
        <w:t>higher-end</w:t>
      </w:r>
      <w:r w:rsidR="0000195C">
        <w:rPr>
          <w:rFonts w:ascii="Times New Roman" w:hAnsi="Times New Roman" w:cs="Times New Roman"/>
        </w:rPr>
        <w:t xml:space="preserve"> technolog</w:t>
      </w:r>
      <w:r w:rsidR="00A54CD7">
        <w:rPr>
          <w:rFonts w:ascii="Times New Roman" w:hAnsi="Times New Roman" w:cs="Times New Roman"/>
        </w:rPr>
        <w:t>ies</w:t>
      </w:r>
      <w:r w:rsidR="007B14CF" w:rsidRPr="00C15B1B">
        <w:rPr>
          <w:rFonts w:ascii="Times New Roman" w:hAnsi="Times New Roman" w:cs="Times New Roman"/>
        </w:rPr>
        <w:t>. Keeping pace with the students is mandatory</w:t>
      </w:r>
      <w:r w:rsidR="0079188D" w:rsidRPr="00C15B1B">
        <w:rPr>
          <w:rFonts w:ascii="Times New Roman" w:hAnsi="Times New Roman" w:cs="Times New Roman"/>
        </w:rPr>
        <w:t xml:space="preserve"> to be a competent teacher</w:t>
      </w:r>
      <w:r w:rsidR="007B14CF" w:rsidRPr="00C15B1B">
        <w:rPr>
          <w:rFonts w:ascii="Times New Roman" w:hAnsi="Times New Roman" w:cs="Times New Roman"/>
        </w:rPr>
        <w:t xml:space="preserve">, </w:t>
      </w:r>
      <w:r w:rsidR="00425270" w:rsidRPr="00C15B1B">
        <w:rPr>
          <w:rFonts w:ascii="Times New Roman" w:hAnsi="Times New Roman" w:cs="Times New Roman"/>
        </w:rPr>
        <w:t>so</w:t>
      </w:r>
      <w:r w:rsidR="00FE1AAB" w:rsidRPr="00C15B1B">
        <w:rPr>
          <w:rFonts w:ascii="Times New Roman" w:hAnsi="Times New Roman" w:cs="Times New Roman"/>
        </w:rPr>
        <w:t xml:space="preserve"> a combination </w:t>
      </w:r>
      <w:r w:rsidR="007B14CF" w:rsidRPr="00C15B1B">
        <w:rPr>
          <w:rFonts w:ascii="Times New Roman" w:hAnsi="Times New Roman" w:cs="Times New Roman"/>
        </w:rPr>
        <w:t xml:space="preserve">of available innovations needs to be incorporated into Veterinary </w:t>
      </w:r>
      <w:r w:rsidR="00006E98" w:rsidRPr="00C15B1B">
        <w:rPr>
          <w:rFonts w:ascii="Times New Roman" w:hAnsi="Times New Roman" w:cs="Times New Roman"/>
        </w:rPr>
        <w:t>teaching</w:t>
      </w:r>
      <w:r w:rsidR="007B14CF" w:rsidRPr="00C15B1B">
        <w:rPr>
          <w:rFonts w:ascii="Times New Roman" w:hAnsi="Times New Roman" w:cs="Times New Roman"/>
        </w:rPr>
        <w:t>. One potential technology to address a part of this challenge is Virtual Reality. It is defined as immersive, realistic, three-dimensional environments that involve visual feedback from body movement (</w:t>
      </w:r>
      <w:proofErr w:type="spellStart"/>
      <w:r w:rsidR="007B14CF" w:rsidRPr="00C15B1B">
        <w:rPr>
          <w:rFonts w:ascii="Times New Roman" w:hAnsi="Times New Roman" w:cs="Times New Roman"/>
        </w:rPr>
        <w:t>Aarseth</w:t>
      </w:r>
      <w:proofErr w:type="spellEnd"/>
      <w:r w:rsidR="007B14CF" w:rsidRPr="00C15B1B">
        <w:rPr>
          <w:rFonts w:ascii="Times New Roman" w:hAnsi="Times New Roman" w:cs="Times New Roman"/>
        </w:rPr>
        <w:t xml:space="preserve">, 2001). </w:t>
      </w:r>
    </w:p>
    <w:p w14:paraId="32902706" w14:textId="3F5269FE" w:rsidR="00AB2CD1" w:rsidRPr="00C15B1B" w:rsidRDefault="0077095C" w:rsidP="00FE1AAB">
      <w:pPr>
        <w:jc w:val="both"/>
        <w:rPr>
          <w:rFonts w:ascii="Times New Roman" w:hAnsi="Times New Roman" w:cs="Times New Roman"/>
        </w:rPr>
      </w:pPr>
      <w:r w:rsidRPr="00C15B1B">
        <w:rPr>
          <w:rFonts w:ascii="Times New Roman" w:hAnsi="Times New Roman" w:cs="Times New Roman"/>
        </w:rPr>
        <w:lastRenderedPageBreak/>
        <w:tab/>
      </w:r>
      <w:r w:rsidR="001F420A" w:rsidRPr="00C15B1B">
        <w:rPr>
          <w:rFonts w:ascii="Times New Roman" w:hAnsi="Times New Roman" w:cs="Times New Roman"/>
        </w:rPr>
        <w:t xml:space="preserve"> </w:t>
      </w:r>
      <w:r w:rsidR="0070555C" w:rsidRPr="00C15B1B">
        <w:rPr>
          <w:rFonts w:ascii="Times New Roman" w:hAnsi="Times New Roman" w:cs="Times New Roman"/>
        </w:rPr>
        <w:t>The widely used lecture format</w:t>
      </w:r>
      <w:r w:rsidR="00421D1B" w:rsidRPr="00C15B1B">
        <w:rPr>
          <w:rFonts w:ascii="Times New Roman" w:hAnsi="Times New Roman" w:cs="Times New Roman"/>
        </w:rPr>
        <w:t xml:space="preserve"> in teaching</w:t>
      </w:r>
      <w:r w:rsidR="0070555C" w:rsidRPr="00C15B1B">
        <w:rPr>
          <w:rFonts w:ascii="Times New Roman" w:hAnsi="Times New Roman" w:cs="Times New Roman"/>
        </w:rPr>
        <w:t xml:space="preserve"> is usually linear in terms of presentation, supported by the almost exclusive use of PowerPoint. Many of the lectures were too full of information, </w:t>
      </w:r>
      <w:proofErr w:type="gramStart"/>
      <w:r w:rsidR="0070555C" w:rsidRPr="00C15B1B">
        <w:rPr>
          <w:rFonts w:ascii="Times New Roman" w:hAnsi="Times New Roman" w:cs="Times New Roman"/>
        </w:rPr>
        <w:t>It</w:t>
      </w:r>
      <w:proofErr w:type="gramEnd"/>
      <w:r w:rsidR="0070555C" w:rsidRPr="00C15B1B">
        <w:rPr>
          <w:rFonts w:ascii="Times New Roman" w:hAnsi="Times New Roman" w:cs="Times New Roman"/>
        </w:rPr>
        <w:t xml:space="preserve"> is noted that during a lecture, students will not listen to approximately 40% of the material delivered (Pollio HR, 1984)</w:t>
      </w:r>
      <w:r w:rsidR="00421D1B" w:rsidRPr="00C15B1B">
        <w:rPr>
          <w:rFonts w:ascii="Times New Roman" w:hAnsi="Times New Roman" w:cs="Times New Roman"/>
        </w:rPr>
        <w:t>.</w:t>
      </w:r>
      <w:r w:rsidR="00B56C51" w:rsidRPr="00C15B1B">
        <w:rPr>
          <w:rFonts w:ascii="Times New Roman" w:hAnsi="Times New Roman" w:cs="Times New Roman"/>
        </w:rPr>
        <w:t xml:space="preserve"> </w:t>
      </w:r>
      <w:r w:rsidR="00232A64" w:rsidRPr="00C15B1B">
        <w:rPr>
          <w:rFonts w:ascii="Times New Roman" w:hAnsi="Times New Roman" w:cs="Times New Roman"/>
        </w:rPr>
        <w:t>It is demand-driven</w:t>
      </w:r>
      <w:r w:rsidR="00B56C51" w:rsidRPr="00C15B1B">
        <w:rPr>
          <w:rFonts w:ascii="Times New Roman" w:hAnsi="Times New Roman" w:cs="Times New Roman"/>
        </w:rPr>
        <w:t xml:space="preserve"> to </w:t>
      </w:r>
      <w:r w:rsidR="00917E7E" w:rsidRPr="00C15B1B">
        <w:rPr>
          <w:rFonts w:ascii="Times New Roman" w:hAnsi="Times New Roman" w:cs="Times New Roman"/>
        </w:rPr>
        <w:t>understand</w:t>
      </w:r>
      <w:r w:rsidR="00B56C51" w:rsidRPr="00C15B1B">
        <w:rPr>
          <w:rFonts w:ascii="Times New Roman" w:hAnsi="Times New Roman" w:cs="Times New Roman"/>
        </w:rPr>
        <w:t xml:space="preserve"> the </w:t>
      </w:r>
      <w:r w:rsidR="00F42D8C" w:rsidRPr="00C15B1B">
        <w:rPr>
          <w:rFonts w:ascii="Times New Roman" w:hAnsi="Times New Roman" w:cs="Times New Roman"/>
        </w:rPr>
        <w:t>subject-specific</w:t>
      </w:r>
      <w:r w:rsidR="004346DF" w:rsidRPr="00C15B1B">
        <w:rPr>
          <w:rFonts w:ascii="Times New Roman" w:hAnsi="Times New Roman" w:cs="Times New Roman"/>
        </w:rPr>
        <w:t xml:space="preserve"> approach</w:t>
      </w:r>
      <w:r w:rsidR="00B56C51" w:rsidRPr="00C15B1B">
        <w:rPr>
          <w:rFonts w:ascii="Times New Roman" w:hAnsi="Times New Roman" w:cs="Times New Roman"/>
        </w:rPr>
        <w:t>, learning goals, learner traits, and educational setting to determine the most effective combination of teaching methods and delivery approaches.</w:t>
      </w:r>
      <w:r w:rsidR="00AB2CD1" w:rsidRPr="00C15B1B">
        <w:rPr>
          <w:rFonts w:ascii="Times New Roman" w:hAnsi="Times New Roman" w:cs="Times New Roman"/>
        </w:rPr>
        <w:t xml:space="preserve"> </w:t>
      </w:r>
    </w:p>
    <w:p w14:paraId="0C3CDACB" w14:textId="007A9EC4" w:rsidR="00AB2CD1" w:rsidRPr="00C15B1B" w:rsidRDefault="00AB2CD1" w:rsidP="007B74B2">
      <w:pPr>
        <w:spacing w:line="240" w:lineRule="auto"/>
        <w:ind w:firstLine="720"/>
        <w:jc w:val="both"/>
        <w:rPr>
          <w:rFonts w:ascii="Times New Roman" w:hAnsi="Times New Roman" w:cs="Times New Roman"/>
        </w:rPr>
      </w:pPr>
      <w:r w:rsidRPr="00C15B1B">
        <w:rPr>
          <w:rFonts w:ascii="Times New Roman" w:hAnsi="Times New Roman" w:cs="Times New Roman"/>
        </w:rPr>
        <w:t>The 3R principles of animal experiments</w:t>
      </w:r>
      <w:r w:rsidR="00FC3D1C">
        <w:rPr>
          <w:rFonts w:ascii="Times New Roman" w:hAnsi="Times New Roman" w:cs="Times New Roman"/>
        </w:rPr>
        <w:t>,</w:t>
      </w:r>
      <w:r w:rsidRPr="00C15B1B">
        <w:rPr>
          <w:rFonts w:ascii="Times New Roman" w:hAnsi="Times New Roman" w:cs="Times New Roman"/>
        </w:rPr>
        <w:t xml:space="preserve"> namely reduction, replacement, and refinement</w:t>
      </w:r>
      <w:r w:rsidR="00FC3D1C">
        <w:rPr>
          <w:rFonts w:ascii="Times New Roman" w:hAnsi="Times New Roman" w:cs="Times New Roman"/>
        </w:rPr>
        <w:t>,</w:t>
      </w:r>
      <w:r w:rsidRPr="00C15B1B">
        <w:rPr>
          <w:rFonts w:ascii="Times New Roman" w:hAnsi="Times New Roman" w:cs="Times New Roman"/>
        </w:rPr>
        <w:t xml:space="preserve"> were given thought half a century ago by Russell WMS in 1959. Alternative approaches </w:t>
      </w:r>
      <w:r w:rsidR="00703E1C">
        <w:rPr>
          <w:rFonts w:ascii="Times New Roman" w:hAnsi="Times New Roman" w:cs="Times New Roman"/>
        </w:rPr>
        <w:t>not involving animals</w:t>
      </w:r>
      <w:r w:rsidR="0035482A">
        <w:rPr>
          <w:rFonts w:ascii="Times New Roman" w:hAnsi="Times New Roman" w:cs="Times New Roman"/>
        </w:rPr>
        <w:t xml:space="preserve"> </w:t>
      </w:r>
      <w:r w:rsidRPr="00C15B1B">
        <w:rPr>
          <w:rFonts w:ascii="Times New Roman" w:hAnsi="Times New Roman" w:cs="Times New Roman"/>
        </w:rPr>
        <w:t xml:space="preserve">that can </w:t>
      </w:r>
      <w:r w:rsidR="0035482A">
        <w:rPr>
          <w:rFonts w:ascii="Times New Roman" w:hAnsi="Times New Roman" w:cs="Times New Roman"/>
        </w:rPr>
        <w:t xml:space="preserve">still </w:t>
      </w:r>
      <w:r w:rsidRPr="00C15B1B">
        <w:rPr>
          <w:rFonts w:ascii="Times New Roman" w:hAnsi="Times New Roman" w:cs="Times New Roman"/>
        </w:rPr>
        <w:t xml:space="preserve">maintain scientific temper and vigor are imperative in the current Veterinary education context. Humane educational aids and teaching approaches can </w:t>
      </w:r>
      <w:r w:rsidR="00A3128C">
        <w:rPr>
          <w:rFonts w:ascii="Times New Roman" w:hAnsi="Times New Roman" w:cs="Times New Roman"/>
        </w:rPr>
        <w:t>minimize</w:t>
      </w:r>
      <w:r w:rsidRPr="00C15B1B">
        <w:rPr>
          <w:rFonts w:ascii="Times New Roman" w:hAnsi="Times New Roman" w:cs="Times New Roman"/>
        </w:rPr>
        <w:t xml:space="preserve"> the use of animals</w:t>
      </w:r>
      <w:r w:rsidR="00A37A4B">
        <w:rPr>
          <w:rFonts w:ascii="Times New Roman" w:hAnsi="Times New Roman" w:cs="Times New Roman"/>
        </w:rPr>
        <w:t>.</w:t>
      </w:r>
      <w:r w:rsidRPr="00C15B1B">
        <w:rPr>
          <w:rFonts w:ascii="Times New Roman" w:hAnsi="Times New Roman" w:cs="Times New Roman"/>
        </w:rPr>
        <w:t xml:space="preserve"> </w:t>
      </w:r>
      <w:r w:rsidR="00DC613E">
        <w:rPr>
          <w:rFonts w:ascii="Times New Roman" w:hAnsi="Times New Roman" w:cs="Times New Roman"/>
        </w:rPr>
        <w:t>‘</w:t>
      </w:r>
      <w:r w:rsidR="00A37A4B">
        <w:rPr>
          <w:rFonts w:ascii="Times New Roman" w:hAnsi="Times New Roman" w:cs="Times New Roman"/>
        </w:rPr>
        <w:t>S</w:t>
      </w:r>
      <w:r w:rsidR="00127F7C">
        <w:rPr>
          <w:rFonts w:ascii="Times New Roman" w:hAnsi="Times New Roman" w:cs="Times New Roman"/>
        </w:rPr>
        <w:t>aving the life and termination of life</w:t>
      </w:r>
      <w:r w:rsidR="00DC613E">
        <w:rPr>
          <w:rFonts w:ascii="Times New Roman" w:hAnsi="Times New Roman" w:cs="Times New Roman"/>
        </w:rPr>
        <w:t>’</w:t>
      </w:r>
      <w:r w:rsidR="00127F7C">
        <w:rPr>
          <w:rFonts w:ascii="Times New Roman" w:hAnsi="Times New Roman" w:cs="Times New Roman"/>
        </w:rPr>
        <w:t xml:space="preserve"> is a unique</w:t>
      </w:r>
      <w:r w:rsidR="00902567">
        <w:rPr>
          <w:rFonts w:ascii="Times New Roman" w:hAnsi="Times New Roman" w:cs="Times New Roman"/>
        </w:rPr>
        <w:t xml:space="preserve"> boon to</w:t>
      </w:r>
      <w:r w:rsidR="00A3128C">
        <w:rPr>
          <w:rFonts w:ascii="Times New Roman" w:hAnsi="Times New Roman" w:cs="Times New Roman"/>
        </w:rPr>
        <w:t xml:space="preserve"> Veterinarians</w:t>
      </w:r>
      <w:r w:rsidR="00FC3D1C">
        <w:rPr>
          <w:rFonts w:ascii="Times New Roman" w:hAnsi="Times New Roman" w:cs="Times New Roman"/>
        </w:rPr>
        <w:t>,</w:t>
      </w:r>
      <w:r w:rsidR="00A3128C">
        <w:rPr>
          <w:rFonts w:ascii="Times New Roman" w:hAnsi="Times New Roman" w:cs="Times New Roman"/>
        </w:rPr>
        <w:t xml:space="preserve"> </w:t>
      </w:r>
      <w:r w:rsidR="00902567">
        <w:rPr>
          <w:rFonts w:ascii="Times New Roman" w:hAnsi="Times New Roman" w:cs="Times New Roman"/>
        </w:rPr>
        <w:t>and it falls under</w:t>
      </w:r>
      <w:r w:rsidR="00DC4CE2">
        <w:rPr>
          <w:rFonts w:ascii="Times New Roman" w:hAnsi="Times New Roman" w:cs="Times New Roman"/>
        </w:rPr>
        <w:t xml:space="preserve"> </w:t>
      </w:r>
      <w:r w:rsidR="00FC3D1C">
        <w:rPr>
          <w:rFonts w:ascii="Times New Roman" w:hAnsi="Times New Roman" w:cs="Times New Roman"/>
        </w:rPr>
        <w:t xml:space="preserve">the </w:t>
      </w:r>
      <w:r w:rsidR="00DC4CE2">
        <w:rPr>
          <w:rFonts w:ascii="Times New Roman" w:hAnsi="Times New Roman" w:cs="Times New Roman"/>
        </w:rPr>
        <w:t xml:space="preserve">ethical radar during </w:t>
      </w:r>
      <w:r w:rsidRPr="00C15B1B">
        <w:rPr>
          <w:rFonts w:ascii="Times New Roman" w:hAnsi="Times New Roman" w:cs="Times New Roman"/>
        </w:rPr>
        <w:t>animal experimentation and demonstration.  Many</w:t>
      </w:r>
      <w:r w:rsidR="00C1603F" w:rsidRPr="00C15B1B">
        <w:rPr>
          <w:rFonts w:ascii="Times New Roman" w:hAnsi="Times New Roman" w:cs="Times New Roman"/>
        </w:rPr>
        <w:t xml:space="preserve"> Universities under </w:t>
      </w:r>
      <w:r w:rsidR="00F75185">
        <w:rPr>
          <w:rFonts w:ascii="Times New Roman" w:hAnsi="Times New Roman" w:cs="Times New Roman"/>
        </w:rPr>
        <w:t xml:space="preserve">the </w:t>
      </w:r>
      <w:r w:rsidR="00C1603F" w:rsidRPr="00C15B1B">
        <w:rPr>
          <w:rFonts w:ascii="Times New Roman" w:hAnsi="Times New Roman" w:cs="Times New Roman"/>
        </w:rPr>
        <w:t>Organization</w:t>
      </w:r>
      <w:r w:rsidR="008D755E" w:rsidRPr="00C15B1B">
        <w:rPr>
          <w:rFonts w:ascii="Times New Roman" w:hAnsi="Times New Roman" w:cs="Times New Roman"/>
        </w:rPr>
        <w:t xml:space="preserve"> for </w:t>
      </w:r>
      <w:r w:rsidR="00F75185">
        <w:rPr>
          <w:rFonts w:ascii="Times New Roman" w:hAnsi="Times New Roman" w:cs="Times New Roman"/>
        </w:rPr>
        <w:t>Economic</w:t>
      </w:r>
      <w:r w:rsidR="008D755E" w:rsidRPr="00C15B1B">
        <w:rPr>
          <w:rFonts w:ascii="Times New Roman" w:hAnsi="Times New Roman" w:cs="Times New Roman"/>
        </w:rPr>
        <w:t xml:space="preserve"> Cooperation and </w:t>
      </w:r>
      <w:r w:rsidR="00F75185">
        <w:rPr>
          <w:rFonts w:ascii="Times New Roman" w:hAnsi="Times New Roman" w:cs="Times New Roman"/>
        </w:rPr>
        <w:t>Development</w:t>
      </w:r>
      <w:r w:rsidR="00077A27" w:rsidRPr="00C15B1B">
        <w:rPr>
          <w:rFonts w:ascii="Times New Roman" w:hAnsi="Times New Roman" w:cs="Times New Roman"/>
        </w:rPr>
        <w:t xml:space="preserve"> (</w:t>
      </w:r>
      <w:r w:rsidRPr="00C15B1B">
        <w:rPr>
          <w:rFonts w:ascii="Times New Roman" w:hAnsi="Times New Roman" w:cs="Times New Roman"/>
        </w:rPr>
        <w:t>OECD</w:t>
      </w:r>
      <w:r w:rsidR="00077A27" w:rsidRPr="00C15B1B">
        <w:rPr>
          <w:rFonts w:ascii="Times New Roman" w:hAnsi="Times New Roman" w:cs="Times New Roman"/>
        </w:rPr>
        <w:t>)</w:t>
      </w:r>
      <w:r w:rsidRPr="00C15B1B">
        <w:rPr>
          <w:rFonts w:ascii="Times New Roman" w:hAnsi="Times New Roman" w:cs="Times New Roman"/>
        </w:rPr>
        <w:t xml:space="preserve"> are developing alternatives to invasive examinations wherever possible to ensure animal welfare and quality humane Veterinary student training. A similar intervention had been developed at Tamil Nadu </w:t>
      </w:r>
      <w:r w:rsidR="00405774" w:rsidRPr="00C15B1B">
        <w:rPr>
          <w:rFonts w:ascii="Times New Roman" w:hAnsi="Times New Roman" w:cs="Times New Roman"/>
        </w:rPr>
        <w:t xml:space="preserve">Veterinary and Animal </w:t>
      </w:r>
      <w:r w:rsidR="00F75185">
        <w:rPr>
          <w:rFonts w:ascii="Times New Roman" w:hAnsi="Times New Roman" w:cs="Times New Roman"/>
        </w:rPr>
        <w:t xml:space="preserve">Sciences University </w:t>
      </w:r>
      <w:r w:rsidR="00786A79" w:rsidRPr="00C15B1B">
        <w:rPr>
          <w:rFonts w:ascii="Times New Roman" w:hAnsi="Times New Roman" w:cs="Times New Roman"/>
        </w:rPr>
        <w:t>(</w:t>
      </w:r>
      <w:r w:rsidRPr="00C15B1B">
        <w:rPr>
          <w:rFonts w:ascii="Times New Roman" w:hAnsi="Times New Roman" w:cs="Times New Roman"/>
        </w:rPr>
        <w:t>TANUVAS</w:t>
      </w:r>
      <w:r w:rsidR="00786A79" w:rsidRPr="00C15B1B">
        <w:rPr>
          <w:rFonts w:ascii="Times New Roman" w:hAnsi="Times New Roman" w:cs="Times New Roman"/>
        </w:rPr>
        <w:t>)</w:t>
      </w:r>
      <w:r w:rsidRPr="00C15B1B">
        <w:rPr>
          <w:rFonts w:ascii="Times New Roman" w:hAnsi="Times New Roman" w:cs="Times New Roman"/>
        </w:rPr>
        <w:t xml:space="preserve"> under NAHEP</w:t>
      </w:r>
      <w:r w:rsidR="00D45BEF" w:rsidRPr="00C15B1B">
        <w:rPr>
          <w:rFonts w:ascii="Times New Roman" w:hAnsi="Times New Roman" w:cs="Times New Roman"/>
        </w:rPr>
        <w:t>,</w:t>
      </w:r>
      <w:r w:rsidRPr="00C15B1B">
        <w:rPr>
          <w:rFonts w:ascii="Times New Roman" w:hAnsi="Times New Roman" w:cs="Times New Roman"/>
        </w:rPr>
        <w:t xml:space="preserve"> where a learning and assessment center is being developed. Robotics and haptic Simulators are put to use in Student teaching</w:t>
      </w:r>
      <w:r w:rsidR="005F4F79">
        <w:rPr>
          <w:rFonts w:ascii="Times New Roman" w:hAnsi="Times New Roman" w:cs="Times New Roman"/>
        </w:rPr>
        <w:t xml:space="preserve"> as animal alternates</w:t>
      </w:r>
      <w:r w:rsidRPr="00C15B1B">
        <w:rPr>
          <w:rFonts w:ascii="Times New Roman" w:hAnsi="Times New Roman" w:cs="Times New Roman"/>
        </w:rPr>
        <w:t xml:space="preserve">. </w:t>
      </w:r>
    </w:p>
    <w:p w14:paraId="46939E11" w14:textId="55E89EA7" w:rsidR="004F0BF1" w:rsidRPr="00C15B1B" w:rsidRDefault="004F0BF1" w:rsidP="007B74B2">
      <w:pPr>
        <w:spacing w:line="240" w:lineRule="auto"/>
        <w:jc w:val="both"/>
        <w:rPr>
          <w:rFonts w:ascii="Times New Roman" w:hAnsi="Times New Roman" w:cs="Times New Roman"/>
        </w:rPr>
      </w:pPr>
      <w:r w:rsidRPr="00C15B1B">
        <w:rPr>
          <w:rFonts w:ascii="Times New Roman" w:hAnsi="Times New Roman" w:cs="Times New Roman"/>
        </w:rPr>
        <w:t>RESEARCH OBJECTIVE</w:t>
      </w:r>
    </w:p>
    <w:p w14:paraId="2BD04D5A" w14:textId="77777777" w:rsidR="00A710E0" w:rsidRDefault="004F0BF1" w:rsidP="007B74B2">
      <w:pPr>
        <w:spacing w:line="240" w:lineRule="auto"/>
        <w:jc w:val="both"/>
        <w:rPr>
          <w:rFonts w:ascii="Times New Roman" w:hAnsi="Times New Roman" w:cs="Times New Roman"/>
        </w:rPr>
      </w:pPr>
      <w:r w:rsidRPr="00C15B1B">
        <w:rPr>
          <w:rFonts w:ascii="Times New Roman" w:hAnsi="Times New Roman" w:cs="Times New Roman"/>
        </w:rPr>
        <w:tab/>
      </w:r>
      <w:r w:rsidR="00CB7F3E" w:rsidRPr="00C15B1B">
        <w:rPr>
          <w:rFonts w:ascii="Times New Roman" w:hAnsi="Times New Roman" w:cs="Times New Roman"/>
        </w:rPr>
        <w:t>T</w:t>
      </w:r>
      <w:r w:rsidR="00781D63" w:rsidRPr="00C15B1B">
        <w:rPr>
          <w:rFonts w:ascii="Times New Roman" w:hAnsi="Times New Roman" w:cs="Times New Roman"/>
        </w:rPr>
        <w:t xml:space="preserve">o ensure </w:t>
      </w:r>
      <w:r w:rsidR="00920BCF" w:rsidRPr="00C15B1B">
        <w:rPr>
          <w:rFonts w:ascii="Times New Roman" w:hAnsi="Times New Roman" w:cs="Times New Roman"/>
          <w:color w:val="0D0D0D"/>
          <w:shd w:val="clear" w:color="auto" w:fill="FFFFFF"/>
        </w:rPr>
        <w:t>informed decision-making</w:t>
      </w:r>
      <w:r w:rsidR="009D475D" w:rsidRPr="00C15B1B">
        <w:rPr>
          <w:rFonts w:ascii="Times New Roman" w:hAnsi="Times New Roman" w:cs="Times New Roman"/>
          <w:color w:val="0D0D0D"/>
          <w:shd w:val="clear" w:color="auto" w:fill="FFFFFF"/>
        </w:rPr>
        <w:t xml:space="preserve"> utilizing the </w:t>
      </w:r>
      <w:r w:rsidR="00781D63" w:rsidRPr="00C15B1B">
        <w:rPr>
          <w:rFonts w:ascii="Times New Roman" w:hAnsi="Times New Roman" w:cs="Times New Roman"/>
        </w:rPr>
        <w:t>potential</w:t>
      </w:r>
      <w:r w:rsidR="009D475D" w:rsidRPr="00C15B1B">
        <w:rPr>
          <w:rFonts w:ascii="Times New Roman" w:hAnsi="Times New Roman" w:cs="Times New Roman"/>
        </w:rPr>
        <w:t xml:space="preserve"> of multiple </w:t>
      </w:r>
      <w:r w:rsidR="00282F27" w:rsidRPr="00C15B1B">
        <w:rPr>
          <w:rFonts w:ascii="Times New Roman" w:hAnsi="Times New Roman" w:cs="Times New Roman"/>
        </w:rPr>
        <w:t>web-based</w:t>
      </w:r>
      <w:r w:rsidR="009D475D" w:rsidRPr="00C15B1B">
        <w:rPr>
          <w:rFonts w:ascii="Times New Roman" w:hAnsi="Times New Roman" w:cs="Times New Roman"/>
        </w:rPr>
        <w:t xml:space="preserve"> tools</w:t>
      </w:r>
      <w:r w:rsidR="00137140" w:rsidRPr="00C15B1B">
        <w:rPr>
          <w:rFonts w:ascii="Times New Roman" w:hAnsi="Times New Roman" w:cs="Times New Roman"/>
        </w:rPr>
        <w:t xml:space="preserve">, for comprehending and visualizing open-ended responses, in exploring the applicability of Virtual Reality as a teaching aid in Veterinary Science education. </w:t>
      </w:r>
      <w:r w:rsidR="009D475D" w:rsidRPr="00C15B1B">
        <w:rPr>
          <w:rFonts w:ascii="Times New Roman" w:hAnsi="Times New Roman" w:cs="Times New Roman"/>
        </w:rPr>
        <w:t xml:space="preserve"> </w:t>
      </w:r>
    </w:p>
    <w:p w14:paraId="07377B41" w14:textId="468BA83B" w:rsidR="00BA4793" w:rsidRDefault="00A710E0" w:rsidP="008519E6">
      <w:pPr>
        <w:spacing w:line="240" w:lineRule="auto"/>
        <w:ind w:firstLine="720"/>
        <w:jc w:val="both"/>
        <w:rPr>
          <w:rFonts w:ascii="Times New Roman" w:hAnsi="Times New Roman" w:cs="Times New Roman"/>
        </w:rPr>
      </w:pPr>
      <w:r>
        <w:rPr>
          <w:rFonts w:ascii="Times New Roman" w:hAnsi="Times New Roman" w:cs="Times New Roman"/>
        </w:rPr>
        <w:t>H</w:t>
      </w:r>
      <w:r w:rsidRPr="008519E6">
        <w:rPr>
          <w:rFonts w:ascii="Times New Roman" w:hAnsi="Times New Roman" w:cs="Times New Roman"/>
          <w:vertAlign w:val="subscript"/>
        </w:rPr>
        <w:t>0</w:t>
      </w:r>
      <w:r>
        <w:rPr>
          <w:rFonts w:ascii="Times New Roman" w:hAnsi="Times New Roman" w:cs="Times New Roman"/>
        </w:rPr>
        <w:t>: VR technology can</w:t>
      </w:r>
      <w:r w:rsidR="008F6D6F">
        <w:rPr>
          <w:rFonts w:ascii="Times New Roman" w:hAnsi="Times New Roman" w:cs="Times New Roman"/>
        </w:rPr>
        <w:t>not evoke</w:t>
      </w:r>
      <w:r w:rsidR="001B58DE">
        <w:rPr>
          <w:rFonts w:ascii="Times New Roman" w:hAnsi="Times New Roman" w:cs="Times New Roman"/>
        </w:rPr>
        <w:t xml:space="preserve"> </w:t>
      </w:r>
      <w:r w:rsidR="00F75185">
        <w:rPr>
          <w:rFonts w:ascii="Times New Roman" w:hAnsi="Times New Roman" w:cs="Times New Roman"/>
        </w:rPr>
        <w:t xml:space="preserve">a </w:t>
      </w:r>
      <w:r w:rsidR="001B58DE">
        <w:rPr>
          <w:rFonts w:ascii="Times New Roman" w:hAnsi="Times New Roman" w:cs="Times New Roman"/>
        </w:rPr>
        <w:t xml:space="preserve">positive response </w:t>
      </w:r>
      <w:r w:rsidR="000A7B00">
        <w:rPr>
          <w:rFonts w:ascii="Times New Roman" w:hAnsi="Times New Roman" w:cs="Times New Roman"/>
        </w:rPr>
        <w:t>as</w:t>
      </w:r>
      <w:r w:rsidR="001B58DE">
        <w:rPr>
          <w:rFonts w:ascii="Times New Roman" w:hAnsi="Times New Roman" w:cs="Times New Roman"/>
        </w:rPr>
        <w:t xml:space="preserve"> </w:t>
      </w:r>
      <w:r w:rsidR="00FC3D1C">
        <w:rPr>
          <w:rFonts w:ascii="Times New Roman" w:hAnsi="Times New Roman" w:cs="Times New Roman"/>
        </w:rPr>
        <w:t xml:space="preserve">a </w:t>
      </w:r>
      <w:r>
        <w:rPr>
          <w:rFonts w:ascii="Times New Roman" w:hAnsi="Times New Roman" w:cs="Times New Roman"/>
        </w:rPr>
        <w:t>V</w:t>
      </w:r>
      <w:r w:rsidR="00BA4793">
        <w:rPr>
          <w:rFonts w:ascii="Times New Roman" w:hAnsi="Times New Roman" w:cs="Times New Roman"/>
        </w:rPr>
        <w:t>e</w:t>
      </w:r>
      <w:r>
        <w:rPr>
          <w:rFonts w:ascii="Times New Roman" w:hAnsi="Times New Roman" w:cs="Times New Roman"/>
        </w:rPr>
        <w:t xml:space="preserve">terinary science </w:t>
      </w:r>
      <w:r w:rsidR="00BA4793">
        <w:rPr>
          <w:rFonts w:ascii="Times New Roman" w:hAnsi="Times New Roman" w:cs="Times New Roman"/>
        </w:rPr>
        <w:t>teaching</w:t>
      </w:r>
      <w:r w:rsidR="000A7B00">
        <w:rPr>
          <w:rFonts w:ascii="Times New Roman" w:hAnsi="Times New Roman" w:cs="Times New Roman"/>
        </w:rPr>
        <w:t xml:space="preserve"> Aid</w:t>
      </w:r>
      <w:r w:rsidR="008519E6">
        <w:rPr>
          <w:rFonts w:ascii="Times New Roman" w:hAnsi="Times New Roman" w:cs="Times New Roman"/>
        </w:rPr>
        <w:t xml:space="preserve"> </w:t>
      </w:r>
    </w:p>
    <w:p w14:paraId="254FE8DD" w14:textId="2A3E9E01" w:rsidR="005F134E" w:rsidRPr="00C15B1B" w:rsidRDefault="00BA4793" w:rsidP="008519E6">
      <w:pPr>
        <w:spacing w:line="240" w:lineRule="auto"/>
        <w:ind w:firstLine="720"/>
        <w:jc w:val="both"/>
        <w:rPr>
          <w:rFonts w:ascii="Times New Roman" w:hAnsi="Times New Roman" w:cs="Times New Roman"/>
        </w:rPr>
      </w:pPr>
      <w:r>
        <w:rPr>
          <w:rFonts w:ascii="Times New Roman" w:hAnsi="Times New Roman" w:cs="Times New Roman"/>
        </w:rPr>
        <w:t>H</w:t>
      </w:r>
      <w:r w:rsidRPr="008519E6">
        <w:rPr>
          <w:rFonts w:ascii="Times New Roman" w:hAnsi="Times New Roman" w:cs="Times New Roman"/>
          <w:vertAlign w:val="subscript"/>
        </w:rPr>
        <w:t>1</w:t>
      </w:r>
      <w:r>
        <w:rPr>
          <w:rFonts w:ascii="Times New Roman" w:hAnsi="Times New Roman" w:cs="Times New Roman"/>
        </w:rPr>
        <w:t xml:space="preserve">: </w:t>
      </w:r>
      <w:r w:rsidR="00D0403B">
        <w:rPr>
          <w:rFonts w:ascii="Times New Roman" w:hAnsi="Times New Roman" w:cs="Times New Roman"/>
        </w:rPr>
        <w:t>VR</w:t>
      </w:r>
      <w:r w:rsidR="008519E6">
        <w:rPr>
          <w:rFonts w:ascii="Times New Roman" w:hAnsi="Times New Roman" w:cs="Times New Roman"/>
        </w:rPr>
        <w:t xml:space="preserve"> </w:t>
      </w:r>
      <w:r w:rsidR="00F427BF">
        <w:rPr>
          <w:rFonts w:ascii="Times New Roman" w:hAnsi="Times New Roman" w:cs="Times New Roman"/>
        </w:rPr>
        <w:t xml:space="preserve">technology can </w:t>
      </w:r>
      <w:r w:rsidR="001B58DE">
        <w:rPr>
          <w:rFonts w:ascii="Times New Roman" w:hAnsi="Times New Roman" w:cs="Times New Roman"/>
        </w:rPr>
        <w:t xml:space="preserve">evoke positive </w:t>
      </w:r>
      <w:r w:rsidR="00216452">
        <w:rPr>
          <w:rFonts w:ascii="Times New Roman" w:hAnsi="Times New Roman" w:cs="Times New Roman"/>
        </w:rPr>
        <w:t>responses</w:t>
      </w:r>
      <w:r w:rsidR="00E049F8">
        <w:rPr>
          <w:rFonts w:ascii="Times New Roman" w:hAnsi="Times New Roman" w:cs="Times New Roman"/>
        </w:rPr>
        <w:t xml:space="preserve"> </w:t>
      </w:r>
      <w:r w:rsidR="002154D7">
        <w:rPr>
          <w:rFonts w:ascii="Times New Roman" w:hAnsi="Times New Roman" w:cs="Times New Roman"/>
        </w:rPr>
        <w:t>as</w:t>
      </w:r>
      <w:r w:rsidR="00E049F8">
        <w:rPr>
          <w:rFonts w:ascii="Times New Roman" w:hAnsi="Times New Roman" w:cs="Times New Roman"/>
        </w:rPr>
        <w:t xml:space="preserve"> </w:t>
      </w:r>
      <w:r w:rsidR="00FC3D1C">
        <w:rPr>
          <w:rFonts w:ascii="Times New Roman" w:hAnsi="Times New Roman" w:cs="Times New Roman"/>
        </w:rPr>
        <w:t xml:space="preserve">a </w:t>
      </w:r>
      <w:r w:rsidR="00E049F8">
        <w:rPr>
          <w:rFonts w:ascii="Times New Roman" w:hAnsi="Times New Roman" w:cs="Times New Roman"/>
        </w:rPr>
        <w:t xml:space="preserve">Veterinary </w:t>
      </w:r>
      <w:r w:rsidR="000A7B00">
        <w:rPr>
          <w:rFonts w:ascii="Times New Roman" w:hAnsi="Times New Roman" w:cs="Times New Roman"/>
        </w:rPr>
        <w:t>s</w:t>
      </w:r>
      <w:r w:rsidR="00E049F8">
        <w:rPr>
          <w:rFonts w:ascii="Times New Roman" w:hAnsi="Times New Roman" w:cs="Times New Roman"/>
        </w:rPr>
        <w:t>cience teaching</w:t>
      </w:r>
      <w:r w:rsidR="000A7B00">
        <w:rPr>
          <w:rFonts w:ascii="Times New Roman" w:hAnsi="Times New Roman" w:cs="Times New Roman"/>
        </w:rPr>
        <w:t xml:space="preserve"> Aid</w:t>
      </w:r>
      <w:r w:rsidR="00D0403B">
        <w:rPr>
          <w:rFonts w:ascii="Times New Roman" w:hAnsi="Times New Roman" w:cs="Times New Roman"/>
        </w:rPr>
        <w:t xml:space="preserve"> </w:t>
      </w:r>
      <w:r w:rsidR="005F134E" w:rsidRPr="00C15B1B">
        <w:rPr>
          <w:rFonts w:ascii="Times New Roman" w:hAnsi="Times New Roman" w:cs="Times New Roman"/>
        </w:rPr>
        <w:tab/>
      </w:r>
    </w:p>
    <w:p w14:paraId="2185BE99" w14:textId="1C0CA4BA" w:rsidR="009D63A7" w:rsidRPr="00C15B1B" w:rsidRDefault="004C3538" w:rsidP="007B74B2">
      <w:pPr>
        <w:spacing w:line="240" w:lineRule="auto"/>
        <w:jc w:val="both"/>
        <w:rPr>
          <w:rFonts w:ascii="Times New Roman" w:hAnsi="Times New Roman" w:cs="Times New Roman"/>
        </w:rPr>
      </w:pPr>
      <w:r w:rsidRPr="00C15B1B">
        <w:rPr>
          <w:rFonts w:ascii="Times New Roman" w:hAnsi="Times New Roman" w:cs="Times New Roman"/>
        </w:rPr>
        <w:t xml:space="preserve">RESEARCH METHODOLOGY </w:t>
      </w:r>
    </w:p>
    <w:p w14:paraId="6BD54E37" w14:textId="77777777" w:rsidR="008D75F8" w:rsidRDefault="000B2BD4" w:rsidP="002559D6">
      <w:pPr>
        <w:pStyle w:val="ListParagraph"/>
        <w:numPr>
          <w:ilvl w:val="0"/>
          <w:numId w:val="5"/>
        </w:numPr>
        <w:jc w:val="both"/>
        <w:rPr>
          <w:rFonts w:ascii="Times New Roman" w:hAnsi="Times New Roman" w:cs="Times New Roman"/>
        </w:rPr>
      </w:pPr>
      <w:r w:rsidRPr="002559D6">
        <w:rPr>
          <w:rFonts w:ascii="Times New Roman" w:hAnsi="Times New Roman" w:cs="Times New Roman"/>
        </w:rPr>
        <w:t xml:space="preserve">Experimental Methodology: </w:t>
      </w:r>
    </w:p>
    <w:p w14:paraId="234814D9" w14:textId="497C9686" w:rsidR="006D70A2" w:rsidRDefault="006D70A2" w:rsidP="006D70A2">
      <w:pPr>
        <w:pStyle w:val="ListParagraph"/>
        <w:ind w:left="1080"/>
        <w:jc w:val="both"/>
        <w:rPr>
          <w:rFonts w:ascii="Times New Roman" w:hAnsi="Times New Roman" w:cs="Times New Roman"/>
        </w:rPr>
      </w:pPr>
      <w:r w:rsidRPr="006D70A2">
        <w:rPr>
          <w:rFonts w:ascii="Times New Roman" w:hAnsi="Times New Roman" w:cs="Times New Roman"/>
          <w:noProof/>
        </w:rPr>
        <w:drawing>
          <wp:inline distT="0" distB="0" distL="0" distR="0" wp14:anchorId="4BA76FE4" wp14:editId="23009297">
            <wp:extent cx="4990131" cy="3200400"/>
            <wp:effectExtent l="0" t="0" r="1270" b="0"/>
            <wp:docPr id="783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768" name=""/>
                    <pic:cNvPicPr/>
                  </pic:nvPicPr>
                  <pic:blipFill>
                    <a:blip r:embed="rId7"/>
                    <a:stretch>
                      <a:fillRect/>
                    </a:stretch>
                  </pic:blipFill>
                  <pic:spPr>
                    <a:xfrm>
                      <a:off x="0" y="0"/>
                      <a:ext cx="5034193" cy="3228659"/>
                    </a:xfrm>
                    <a:prstGeom prst="rect">
                      <a:avLst/>
                    </a:prstGeom>
                  </pic:spPr>
                </pic:pic>
              </a:graphicData>
            </a:graphic>
          </wp:inline>
        </w:drawing>
      </w:r>
    </w:p>
    <w:p w14:paraId="64DBC93F" w14:textId="58BE298A" w:rsidR="008D75F8" w:rsidRDefault="00AD2655" w:rsidP="00DF3517">
      <w:pPr>
        <w:pStyle w:val="ListParagraph"/>
        <w:ind w:left="1080"/>
        <w:jc w:val="center"/>
        <w:rPr>
          <w:rFonts w:ascii="Times New Roman" w:hAnsi="Times New Roman" w:cs="Times New Roman"/>
        </w:rPr>
      </w:pPr>
      <w:r>
        <w:rPr>
          <w:rFonts w:ascii="Times New Roman" w:hAnsi="Times New Roman" w:cs="Times New Roman"/>
        </w:rPr>
        <w:t>Fig</w:t>
      </w:r>
      <w:r w:rsidR="002D2D17">
        <w:rPr>
          <w:rFonts w:ascii="Times New Roman" w:hAnsi="Times New Roman" w:cs="Times New Roman"/>
        </w:rPr>
        <w:t xml:space="preserve"> </w:t>
      </w:r>
      <w:r>
        <w:rPr>
          <w:rFonts w:ascii="Times New Roman" w:hAnsi="Times New Roman" w:cs="Times New Roman"/>
        </w:rPr>
        <w:t>1</w:t>
      </w:r>
      <w:r w:rsidR="002D2D17">
        <w:rPr>
          <w:rFonts w:ascii="Times New Roman" w:hAnsi="Times New Roman" w:cs="Times New Roman"/>
        </w:rPr>
        <w:t>:</w:t>
      </w:r>
      <w:r w:rsidR="00C260F6">
        <w:rPr>
          <w:rFonts w:ascii="Times New Roman" w:hAnsi="Times New Roman" w:cs="Times New Roman"/>
        </w:rPr>
        <w:t xml:space="preserve"> Describes the experimental research methodology</w:t>
      </w:r>
    </w:p>
    <w:p w14:paraId="22B28F94" w14:textId="77777777" w:rsidR="00FB1E8A" w:rsidRDefault="00FB1E8A" w:rsidP="00DF3517">
      <w:pPr>
        <w:pStyle w:val="ListParagraph"/>
        <w:ind w:left="1080"/>
        <w:jc w:val="center"/>
        <w:rPr>
          <w:rFonts w:ascii="Times New Roman" w:hAnsi="Times New Roman" w:cs="Times New Roman"/>
        </w:rPr>
      </w:pPr>
    </w:p>
    <w:p w14:paraId="243D43E7" w14:textId="77777777" w:rsidR="00FB1E8A" w:rsidRDefault="00FB1E8A" w:rsidP="00DF3517">
      <w:pPr>
        <w:pStyle w:val="ListParagraph"/>
        <w:ind w:left="1080"/>
        <w:jc w:val="center"/>
        <w:rPr>
          <w:rFonts w:ascii="Times New Roman" w:hAnsi="Times New Roman" w:cs="Times New Roman"/>
        </w:rPr>
      </w:pPr>
    </w:p>
    <w:p w14:paraId="2C418274" w14:textId="77777777" w:rsidR="00FB1E8A" w:rsidRDefault="00FB1E8A" w:rsidP="00DF3517">
      <w:pPr>
        <w:pStyle w:val="ListParagraph"/>
        <w:ind w:left="1080"/>
        <w:jc w:val="center"/>
        <w:rPr>
          <w:rFonts w:ascii="Times New Roman" w:hAnsi="Times New Roman" w:cs="Times New Roman"/>
        </w:rPr>
      </w:pPr>
    </w:p>
    <w:p w14:paraId="70715C6C" w14:textId="119B71BF" w:rsidR="008D75F8" w:rsidRDefault="008D75F8" w:rsidP="005F3422">
      <w:pPr>
        <w:pStyle w:val="ListParagraph"/>
        <w:ind w:left="1080"/>
        <w:jc w:val="center"/>
        <w:rPr>
          <w:rFonts w:ascii="Times New Roman" w:hAnsi="Times New Roman" w:cs="Times New Roman"/>
        </w:rPr>
      </w:pPr>
    </w:p>
    <w:p w14:paraId="3421A010" w14:textId="459D9D7E" w:rsidR="00127F06" w:rsidRPr="002559D6" w:rsidRDefault="000B2BD4" w:rsidP="002559D6">
      <w:pPr>
        <w:pStyle w:val="ListParagraph"/>
        <w:numPr>
          <w:ilvl w:val="0"/>
          <w:numId w:val="5"/>
        </w:numPr>
        <w:jc w:val="both"/>
        <w:rPr>
          <w:rFonts w:ascii="Times New Roman" w:hAnsi="Times New Roman" w:cs="Times New Roman"/>
        </w:rPr>
      </w:pPr>
      <w:r w:rsidRPr="002559D6">
        <w:rPr>
          <w:rFonts w:ascii="Times New Roman" w:hAnsi="Times New Roman" w:cs="Times New Roman"/>
        </w:rPr>
        <w:t xml:space="preserve">Analytical </w:t>
      </w:r>
      <w:r w:rsidR="00C83C5E" w:rsidRPr="002559D6">
        <w:rPr>
          <w:rFonts w:ascii="Times New Roman" w:hAnsi="Times New Roman" w:cs="Times New Roman"/>
        </w:rPr>
        <w:t>Framework</w:t>
      </w:r>
      <w:r w:rsidRPr="002559D6">
        <w:rPr>
          <w:rFonts w:ascii="Times New Roman" w:hAnsi="Times New Roman" w:cs="Times New Roman"/>
        </w:rPr>
        <w:t xml:space="preserve"> methodology:</w:t>
      </w:r>
      <w:r w:rsidR="008E1562" w:rsidRPr="002559D6">
        <w:rPr>
          <w:rFonts w:ascii="Times New Roman" w:hAnsi="Times New Roman" w:cs="Times New Roman"/>
        </w:rPr>
        <w:t xml:space="preserve"> </w:t>
      </w:r>
    </w:p>
    <w:p w14:paraId="06E88AB1" w14:textId="2F9CAB56" w:rsidR="00AF26C4" w:rsidRPr="00C15B1B" w:rsidRDefault="0091327E" w:rsidP="00AF26C4">
      <w:pPr>
        <w:jc w:val="center"/>
        <w:rPr>
          <w:rFonts w:ascii="Times New Roman" w:hAnsi="Times New Roman" w:cs="Times New Roman"/>
        </w:rPr>
      </w:pPr>
      <w:r w:rsidRPr="00C15B1B">
        <w:rPr>
          <w:rFonts w:ascii="Times New Roman" w:hAnsi="Times New Roman" w:cs="Times New Roman"/>
          <w:noProof/>
        </w:rPr>
        <w:drawing>
          <wp:inline distT="0" distB="0" distL="0" distR="0" wp14:anchorId="2865D0D8" wp14:editId="7DEECFAC">
            <wp:extent cx="3191333" cy="1943100"/>
            <wp:effectExtent l="0" t="0" r="9525" b="0"/>
            <wp:docPr id="1015495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95635" name=""/>
                    <pic:cNvPicPr/>
                  </pic:nvPicPr>
                  <pic:blipFill>
                    <a:blip r:embed="rId8"/>
                    <a:stretch>
                      <a:fillRect/>
                    </a:stretch>
                  </pic:blipFill>
                  <pic:spPr>
                    <a:xfrm>
                      <a:off x="0" y="0"/>
                      <a:ext cx="3200341" cy="1948585"/>
                    </a:xfrm>
                    <a:prstGeom prst="rect">
                      <a:avLst/>
                    </a:prstGeom>
                  </pic:spPr>
                </pic:pic>
              </a:graphicData>
            </a:graphic>
          </wp:inline>
        </w:drawing>
      </w:r>
    </w:p>
    <w:p w14:paraId="20BF44C1" w14:textId="5462BEF8" w:rsidR="00554031" w:rsidRPr="00C15B1B" w:rsidRDefault="00554031" w:rsidP="00AF26C4">
      <w:pPr>
        <w:jc w:val="center"/>
        <w:rPr>
          <w:rFonts w:ascii="Times New Roman" w:hAnsi="Times New Roman" w:cs="Times New Roman"/>
        </w:rPr>
      </w:pPr>
      <w:r w:rsidRPr="00C15B1B">
        <w:rPr>
          <w:rFonts w:ascii="Times New Roman" w:hAnsi="Times New Roman" w:cs="Times New Roman"/>
        </w:rPr>
        <w:t>Fig</w:t>
      </w:r>
      <w:r w:rsidR="002D2D17">
        <w:rPr>
          <w:rFonts w:ascii="Times New Roman" w:hAnsi="Times New Roman" w:cs="Times New Roman"/>
        </w:rPr>
        <w:t xml:space="preserve"> </w:t>
      </w:r>
      <w:r w:rsidR="00E64C47">
        <w:rPr>
          <w:rFonts w:ascii="Times New Roman" w:hAnsi="Times New Roman" w:cs="Times New Roman"/>
        </w:rPr>
        <w:t>2</w:t>
      </w:r>
      <w:r w:rsidR="002D2D17">
        <w:rPr>
          <w:rFonts w:ascii="Times New Roman" w:hAnsi="Times New Roman" w:cs="Times New Roman"/>
        </w:rPr>
        <w:t>:</w:t>
      </w:r>
      <w:r w:rsidRPr="00C15B1B">
        <w:rPr>
          <w:rFonts w:ascii="Times New Roman" w:hAnsi="Times New Roman" w:cs="Times New Roman"/>
        </w:rPr>
        <w:t xml:space="preserve"> </w:t>
      </w:r>
      <w:r w:rsidR="00E64C47">
        <w:rPr>
          <w:rFonts w:ascii="Times New Roman" w:hAnsi="Times New Roman" w:cs="Times New Roman"/>
        </w:rPr>
        <w:t>Qualitative data a</w:t>
      </w:r>
      <w:r w:rsidRPr="00C15B1B">
        <w:rPr>
          <w:rFonts w:ascii="Times New Roman" w:hAnsi="Times New Roman" w:cs="Times New Roman"/>
        </w:rPr>
        <w:t xml:space="preserve">nalytical </w:t>
      </w:r>
      <w:r w:rsidR="00216452">
        <w:rPr>
          <w:rFonts w:ascii="Times New Roman" w:hAnsi="Times New Roman" w:cs="Times New Roman"/>
        </w:rPr>
        <w:t>framework</w:t>
      </w:r>
    </w:p>
    <w:p w14:paraId="284FFF95" w14:textId="663C3796" w:rsidR="004C3538" w:rsidRPr="00C15B1B" w:rsidRDefault="007B6C51" w:rsidP="0091327E">
      <w:pPr>
        <w:ind w:firstLine="720"/>
        <w:jc w:val="both"/>
        <w:rPr>
          <w:rFonts w:ascii="Times New Roman" w:hAnsi="Times New Roman" w:cs="Times New Roman"/>
        </w:rPr>
      </w:pPr>
      <w:r w:rsidRPr="00C15B1B">
        <w:rPr>
          <w:rFonts w:ascii="Times New Roman" w:hAnsi="Times New Roman" w:cs="Times New Roman"/>
        </w:rPr>
        <w:t xml:space="preserve">Open-ended questions play a crucial role in extracting </w:t>
      </w:r>
      <w:r w:rsidR="00EC07DA" w:rsidRPr="00C15B1B">
        <w:rPr>
          <w:rFonts w:ascii="Times New Roman" w:hAnsi="Times New Roman" w:cs="Times New Roman"/>
        </w:rPr>
        <w:t>deeper</w:t>
      </w:r>
      <w:r w:rsidRPr="00C15B1B">
        <w:rPr>
          <w:rFonts w:ascii="Times New Roman" w:hAnsi="Times New Roman" w:cs="Times New Roman"/>
        </w:rPr>
        <w:t xml:space="preserve"> insights</w:t>
      </w:r>
      <w:r w:rsidR="00532E44" w:rsidRPr="00C15B1B">
        <w:rPr>
          <w:rFonts w:ascii="Times New Roman" w:hAnsi="Times New Roman" w:cs="Times New Roman"/>
        </w:rPr>
        <w:t xml:space="preserve"> and are essential components of any Extension research</w:t>
      </w:r>
      <w:r w:rsidR="00EC07DA" w:rsidRPr="00C15B1B">
        <w:rPr>
          <w:rFonts w:ascii="Times New Roman" w:hAnsi="Times New Roman" w:cs="Times New Roman"/>
        </w:rPr>
        <w:t>. M</w:t>
      </w:r>
      <w:r w:rsidRPr="00C15B1B">
        <w:rPr>
          <w:rFonts w:ascii="Times New Roman" w:hAnsi="Times New Roman" w:cs="Times New Roman"/>
        </w:rPr>
        <w:t>anual analysis of open-ended responses remains a prevalent method</w:t>
      </w:r>
      <w:r w:rsidR="00532E44" w:rsidRPr="00C15B1B">
        <w:rPr>
          <w:rFonts w:ascii="Times New Roman" w:hAnsi="Times New Roman" w:cs="Times New Roman"/>
        </w:rPr>
        <w:t xml:space="preserve"> to derive </w:t>
      </w:r>
      <w:r w:rsidR="00C45133" w:rsidRPr="00C15B1B">
        <w:rPr>
          <w:rFonts w:ascii="Times New Roman" w:hAnsi="Times New Roman" w:cs="Times New Roman"/>
        </w:rPr>
        <w:t>meaning from them</w:t>
      </w:r>
      <w:r w:rsidR="00532E44" w:rsidRPr="00C15B1B">
        <w:rPr>
          <w:rFonts w:ascii="Times New Roman" w:hAnsi="Times New Roman" w:cs="Times New Roman"/>
        </w:rPr>
        <w:t>,</w:t>
      </w:r>
      <w:r w:rsidRPr="00C15B1B">
        <w:rPr>
          <w:rFonts w:ascii="Times New Roman" w:hAnsi="Times New Roman" w:cs="Times New Roman"/>
        </w:rPr>
        <w:t xml:space="preserve"> However, the emergence of new-generation tools and technologies provides opportunities for in-depth comprehension and visualization. In this study, three distinct analytical tools were employed</w:t>
      </w:r>
      <w:r w:rsidR="0049555D" w:rsidRPr="00C15B1B">
        <w:rPr>
          <w:rFonts w:ascii="Times New Roman" w:hAnsi="Times New Roman" w:cs="Times New Roman"/>
        </w:rPr>
        <w:t>,</w:t>
      </w:r>
      <w:r w:rsidRPr="00C15B1B">
        <w:rPr>
          <w:rFonts w:ascii="Times New Roman" w:hAnsi="Times New Roman" w:cs="Times New Roman"/>
        </w:rPr>
        <w:t xml:space="preserve"> </w:t>
      </w:r>
      <w:proofErr w:type="spellStart"/>
      <w:r w:rsidRPr="00C15B1B">
        <w:rPr>
          <w:rFonts w:ascii="Times New Roman" w:hAnsi="Times New Roman" w:cs="Times New Roman"/>
        </w:rPr>
        <w:t>Atlas.ti</w:t>
      </w:r>
      <w:proofErr w:type="spellEnd"/>
      <w:r w:rsidRPr="00C15B1B">
        <w:rPr>
          <w:rFonts w:ascii="Times New Roman" w:hAnsi="Times New Roman" w:cs="Times New Roman"/>
        </w:rPr>
        <w:t>, a qualitative data analysis software</w:t>
      </w:r>
      <w:r w:rsidR="0049555D" w:rsidRPr="00C15B1B">
        <w:rPr>
          <w:rFonts w:ascii="Times New Roman" w:hAnsi="Times New Roman" w:cs="Times New Roman"/>
        </w:rPr>
        <w:t>,</w:t>
      </w:r>
      <w:r w:rsidRPr="00C15B1B">
        <w:rPr>
          <w:rFonts w:ascii="Times New Roman" w:hAnsi="Times New Roman" w:cs="Times New Roman"/>
        </w:rPr>
        <w:t xml:space="preserve"> NLP tool kit, a natural language processing tool; and artificial intelligence-based large language model analysis tools. These tools were utilized to examine the outputs and their implications by subjecting the responses obtained from the VR experience</w:t>
      </w:r>
      <w:r w:rsidR="00740E36" w:rsidRPr="00C15B1B">
        <w:rPr>
          <w:rFonts w:ascii="Times New Roman" w:hAnsi="Times New Roman" w:cs="Times New Roman"/>
        </w:rPr>
        <w:t>, E</w:t>
      </w:r>
      <w:r w:rsidR="001436D7">
        <w:rPr>
          <w:rFonts w:ascii="Times New Roman" w:hAnsi="Times New Roman" w:cs="Times New Roman"/>
        </w:rPr>
        <w:t>DA</w:t>
      </w:r>
      <w:r w:rsidR="00740E36" w:rsidRPr="00C15B1B">
        <w:rPr>
          <w:rFonts w:ascii="Times New Roman" w:hAnsi="Times New Roman" w:cs="Times New Roman"/>
        </w:rPr>
        <w:t xml:space="preserve"> was further employed wherever necessary</w:t>
      </w:r>
      <w:r w:rsidRPr="00C15B1B">
        <w:rPr>
          <w:rFonts w:ascii="Times New Roman" w:hAnsi="Times New Roman" w:cs="Times New Roman"/>
        </w:rPr>
        <w:t>.</w:t>
      </w:r>
    </w:p>
    <w:p w14:paraId="7B4E6C6A" w14:textId="5785D563" w:rsidR="00F105A8" w:rsidRPr="00C15B1B" w:rsidRDefault="00D51235" w:rsidP="007B74B2">
      <w:pPr>
        <w:jc w:val="both"/>
        <w:rPr>
          <w:rFonts w:ascii="Times New Roman" w:hAnsi="Times New Roman" w:cs="Times New Roman"/>
        </w:rPr>
      </w:pPr>
      <w:r w:rsidRPr="00C15B1B">
        <w:rPr>
          <w:rFonts w:ascii="Times New Roman" w:hAnsi="Times New Roman" w:cs="Times New Roman"/>
        </w:rPr>
        <w:t>STUDIES ON VIRTUAL REALITY IN VETERINARY SCIENCES</w:t>
      </w:r>
    </w:p>
    <w:p w14:paraId="09694A10" w14:textId="7719FFDB" w:rsidR="00A00B4A" w:rsidRPr="00C15B1B" w:rsidRDefault="0083581C" w:rsidP="007B74B2">
      <w:pPr>
        <w:spacing w:line="240" w:lineRule="auto"/>
        <w:ind w:firstLine="720"/>
        <w:jc w:val="both"/>
        <w:rPr>
          <w:rFonts w:ascii="Times New Roman" w:hAnsi="Times New Roman" w:cs="Times New Roman"/>
        </w:rPr>
      </w:pPr>
      <w:r w:rsidRPr="00C15B1B">
        <w:rPr>
          <w:rFonts w:ascii="Times New Roman" w:hAnsi="Times New Roman" w:cs="Times New Roman"/>
        </w:rPr>
        <w:tab/>
      </w:r>
      <w:r w:rsidR="007A38E0" w:rsidRPr="00C15B1B">
        <w:rPr>
          <w:rFonts w:ascii="Times New Roman" w:hAnsi="Times New Roman" w:cs="Times New Roman"/>
        </w:rPr>
        <w:t xml:space="preserve">Virtual Reality </w:t>
      </w:r>
      <w:r w:rsidR="00B45398" w:rsidRPr="00C15B1B">
        <w:rPr>
          <w:rFonts w:ascii="Times New Roman" w:hAnsi="Times New Roman" w:cs="Times New Roman"/>
        </w:rPr>
        <w:t xml:space="preserve">studies offer </w:t>
      </w:r>
      <w:r w:rsidR="00FD3B26" w:rsidRPr="00C15B1B">
        <w:rPr>
          <w:rFonts w:ascii="Times New Roman" w:hAnsi="Times New Roman" w:cs="Times New Roman"/>
        </w:rPr>
        <w:t>progressive adoption and</w:t>
      </w:r>
      <w:r w:rsidR="00B45398" w:rsidRPr="00C15B1B">
        <w:rPr>
          <w:rFonts w:ascii="Times New Roman" w:hAnsi="Times New Roman" w:cs="Times New Roman"/>
        </w:rPr>
        <w:t xml:space="preserve"> application in various disciplines of </w:t>
      </w:r>
      <w:r w:rsidR="00FD3B26" w:rsidRPr="00C15B1B">
        <w:rPr>
          <w:rFonts w:ascii="Times New Roman" w:hAnsi="Times New Roman" w:cs="Times New Roman"/>
        </w:rPr>
        <w:t xml:space="preserve">the </w:t>
      </w:r>
      <w:r w:rsidR="00B45398" w:rsidRPr="00C15B1B">
        <w:rPr>
          <w:rFonts w:ascii="Times New Roman" w:hAnsi="Times New Roman" w:cs="Times New Roman"/>
        </w:rPr>
        <w:t>Veterinary Science curriculum</w:t>
      </w:r>
      <w:r w:rsidR="001B2AF7" w:rsidRPr="00C15B1B">
        <w:rPr>
          <w:rFonts w:ascii="Times New Roman" w:hAnsi="Times New Roman" w:cs="Times New Roman"/>
        </w:rPr>
        <w:t>,</w:t>
      </w:r>
      <w:r w:rsidR="005419DE" w:rsidRPr="00C15B1B">
        <w:rPr>
          <w:rFonts w:ascii="Times New Roman" w:hAnsi="Times New Roman" w:cs="Times New Roman"/>
        </w:rPr>
        <w:t xml:space="preserve"> </w:t>
      </w:r>
      <w:r w:rsidR="00E359EB" w:rsidRPr="00C15B1B">
        <w:rPr>
          <w:rFonts w:ascii="Times New Roman" w:hAnsi="Times New Roman" w:cs="Times New Roman"/>
        </w:rPr>
        <w:t xml:space="preserve">Studies like </w:t>
      </w:r>
      <w:r w:rsidR="00720FA7" w:rsidRPr="00C15B1B">
        <w:rPr>
          <w:rFonts w:ascii="Times New Roman" w:hAnsi="Times New Roman" w:cs="Times New Roman"/>
        </w:rPr>
        <w:t xml:space="preserve">Veterinary </w:t>
      </w:r>
      <w:r w:rsidR="001B2AF7" w:rsidRPr="00C15B1B">
        <w:rPr>
          <w:rFonts w:ascii="Times New Roman" w:hAnsi="Times New Roman" w:cs="Times New Roman"/>
        </w:rPr>
        <w:t>Anatomy</w:t>
      </w:r>
      <w:r w:rsidR="00A10B1C" w:rsidRPr="00C15B1B">
        <w:rPr>
          <w:rFonts w:ascii="Times New Roman" w:hAnsi="Times New Roman" w:cs="Times New Roman"/>
        </w:rPr>
        <w:t xml:space="preserve"> </w:t>
      </w:r>
      <w:r w:rsidR="005F3C28">
        <w:rPr>
          <w:rFonts w:ascii="Times New Roman" w:hAnsi="Times New Roman" w:cs="Times New Roman"/>
        </w:rPr>
        <w:t>(</w:t>
      </w:r>
      <w:r w:rsidR="005F3C28" w:rsidRPr="004C28CA">
        <w:rPr>
          <w:rFonts w:ascii="Times New Roman" w:hAnsi="Times New Roman" w:cs="Times New Roman"/>
        </w:rPr>
        <w:t>CahyadiD</w:t>
      </w:r>
      <w:r w:rsidR="005F3C28">
        <w:rPr>
          <w:rFonts w:ascii="Times New Roman" w:hAnsi="Times New Roman" w:cs="Times New Roman"/>
        </w:rPr>
        <w:t>,2022)</w:t>
      </w:r>
      <w:r w:rsidR="00A10B1C" w:rsidRPr="00C15B1B">
        <w:rPr>
          <w:rFonts w:ascii="Times New Roman" w:hAnsi="Times New Roman" w:cs="Times New Roman"/>
        </w:rPr>
        <w:t>,</w:t>
      </w:r>
      <w:r w:rsidR="001357BA" w:rsidRPr="00C15B1B">
        <w:rPr>
          <w:rFonts w:ascii="Times New Roman" w:hAnsi="Times New Roman" w:cs="Times New Roman"/>
        </w:rPr>
        <w:t xml:space="preserve"> novel surgical techniques and emergency case management (Baillie et al,2003)</w:t>
      </w:r>
      <w:r w:rsidR="00720FA7" w:rsidRPr="00C15B1B">
        <w:rPr>
          <w:rFonts w:ascii="Times New Roman" w:hAnsi="Times New Roman" w:cs="Times New Roman"/>
        </w:rPr>
        <w:t>,</w:t>
      </w:r>
      <w:r w:rsidR="00A10B1C" w:rsidRPr="00C15B1B">
        <w:rPr>
          <w:rFonts w:ascii="Times New Roman" w:hAnsi="Times New Roman" w:cs="Times New Roman"/>
        </w:rPr>
        <w:t xml:space="preserve"> </w:t>
      </w:r>
      <w:r w:rsidR="004E6B04" w:rsidRPr="00C15B1B">
        <w:rPr>
          <w:rFonts w:ascii="Times New Roman" w:hAnsi="Times New Roman" w:cs="Times New Roman"/>
        </w:rPr>
        <w:t xml:space="preserve">Live dog endoscopy skills (McCool KE, 2020), </w:t>
      </w:r>
      <w:r w:rsidR="006C5EFE" w:rsidRPr="00C15B1B">
        <w:rPr>
          <w:rFonts w:ascii="Times New Roman" w:hAnsi="Times New Roman" w:cs="Times New Roman"/>
        </w:rPr>
        <w:t>laparoscopic skills (</w:t>
      </w:r>
      <w:proofErr w:type="spellStart"/>
      <w:r w:rsidR="006C5EFE" w:rsidRPr="00C15B1B">
        <w:rPr>
          <w:rFonts w:ascii="Times New Roman" w:hAnsi="Times New Roman" w:cs="Times New Roman"/>
        </w:rPr>
        <w:t>Fransson</w:t>
      </w:r>
      <w:proofErr w:type="spellEnd"/>
      <w:r w:rsidR="006C5EFE" w:rsidRPr="00C15B1B">
        <w:rPr>
          <w:rFonts w:ascii="Times New Roman" w:hAnsi="Times New Roman" w:cs="Times New Roman"/>
        </w:rPr>
        <w:t xml:space="preserve"> and </w:t>
      </w:r>
      <w:proofErr w:type="spellStart"/>
      <w:r w:rsidR="006C5EFE" w:rsidRPr="00C15B1B">
        <w:rPr>
          <w:rFonts w:ascii="Times New Roman" w:hAnsi="Times New Roman" w:cs="Times New Roman"/>
        </w:rPr>
        <w:t>Ragle</w:t>
      </w:r>
      <w:proofErr w:type="spellEnd"/>
      <w:r w:rsidR="006C5EFE" w:rsidRPr="00C15B1B">
        <w:rPr>
          <w:rFonts w:ascii="Times New Roman" w:hAnsi="Times New Roman" w:cs="Times New Roman"/>
        </w:rPr>
        <w:t xml:space="preserve"> 2010)</w:t>
      </w:r>
      <w:r w:rsidR="003C7836" w:rsidRPr="00C15B1B">
        <w:rPr>
          <w:rFonts w:ascii="Times New Roman" w:hAnsi="Times New Roman" w:cs="Times New Roman"/>
        </w:rPr>
        <w:t>, Virtual abattoir experience (</w:t>
      </w:r>
      <w:proofErr w:type="spellStart"/>
      <w:r w:rsidR="003C7836" w:rsidRPr="00C15B1B">
        <w:rPr>
          <w:rFonts w:ascii="Times New Roman" w:hAnsi="Times New Roman" w:cs="Times New Roman"/>
        </w:rPr>
        <w:t>Seguino</w:t>
      </w:r>
      <w:proofErr w:type="spellEnd"/>
      <w:r w:rsidR="003C7836" w:rsidRPr="00C15B1B">
        <w:rPr>
          <w:rFonts w:ascii="Times New Roman" w:hAnsi="Times New Roman" w:cs="Times New Roman"/>
        </w:rPr>
        <w:t>, 2014)</w:t>
      </w:r>
      <w:r w:rsidR="004613AD" w:rsidRPr="00C15B1B">
        <w:rPr>
          <w:rFonts w:ascii="Times New Roman" w:hAnsi="Times New Roman" w:cs="Times New Roman"/>
        </w:rPr>
        <w:t xml:space="preserve">, </w:t>
      </w:r>
      <w:r w:rsidR="004613AD" w:rsidRPr="00C15B1B">
        <w:rPr>
          <w:rFonts w:ascii="Times New Roman" w:hAnsi="Times New Roman" w:cs="Times New Roman"/>
          <w:shd w:val="clear" w:color="auto" w:fill="FFFFFF"/>
        </w:rPr>
        <w:t>Medicine Training</w:t>
      </w:r>
      <w:r w:rsidR="00A74597" w:rsidRPr="00C15B1B">
        <w:rPr>
          <w:rFonts w:ascii="Times New Roman" w:hAnsi="Times New Roman" w:cs="Times New Roman"/>
          <w:shd w:val="clear" w:color="auto" w:fill="FFFFFF"/>
        </w:rPr>
        <w:t xml:space="preserve"> through VR</w:t>
      </w:r>
      <w:r w:rsidR="00E471C4" w:rsidRPr="00C15B1B">
        <w:rPr>
          <w:rFonts w:ascii="Times New Roman" w:hAnsi="Times New Roman" w:cs="Times New Roman"/>
          <w:shd w:val="clear" w:color="auto" w:fill="FFFFFF"/>
        </w:rPr>
        <w:t xml:space="preserve"> </w:t>
      </w:r>
      <w:r w:rsidR="00E471C4" w:rsidRPr="00C15B1B">
        <w:rPr>
          <w:rFonts w:ascii="Times New Roman" w:hAnsi="Times New Roman" w:cs="Times New Roman"/>
        </w:rPr>
        <w:t>(</w:t>
      </w:r>
      <w:proofErr w:type="spellStart"/>
      <w:r w:rsidR="00E471C4" w:rsidRPr="00C15B1B">
        <w:rPr>
          <w:rFonts w:ascii="Times New Roman" w:hAnsi="Times New Roman" w:cs="Times New Roman"/>
          <w:shd w:val="clear" w:color="auto" w:fill="FFFFFF"/>
        </w:rPr>
        <w:t>Franzluebbers</w:t>
      </w:r>
      <w:proofErr w:type="spellEnd"/>
      <w:r w:rsidR="00E471C4" w:rsidRPr="00C15B1B">
        <w:rPr>
          <w:rFonts w:ascii="Times New Roman" w:hAnsi="Times New Roman" w:cs="Times New Roman"/>
          <w:shd w:val="clear" w:color="auto" w:fill="FFFFFF"/>
        </w:rPr>
        <w:t>, 2020),</w:t>
      </w:r>
      <w:r w:rsidR="005E3D8F" w:rsidRPr="00C15B1B">
        <w:rPr>
          <w:rFonts w:ascii="Times New Roman" w:hAnsi="Times New Roman" w:cs="Times New Roman"/>
        </w:rPr>
        <w:t xml:space="preserve"> </w:t>
      </w:r>
      <w:r w:rsidR="004F23AB" w:rsidRPr="00C15B1B">
        <w:rPr>
          <w:rFonts w:ascii="Times New Roman" w:hAnsi="Times New Roman" w:cs="Times New Roman"/>
        </w:rPr>
        <w:t xml:space="preserve">Virtual </w:t>
      </w:r>
      <w:r w:rsidR="00222E8B" w:rsidRPr="00C15B1B">
        <w:rPr>
          <w:rFonts w:ascii="Times New Roman" w:hAnsi="Times New Roman" w:cs="Times New Roman"/>
        </w:rPr>
        <w:t>veterinary meat inspections</w:t>
      </w:r>
      <w:r w:rsidR="00E359EB" w:rsidRPr="00C15B1B">
        <w:rPr>
          <w:rFonts w:ascii="Times New Roman" w:hAnsi="Times New Roman" w:cs="Times New Roman"/>
        </w:rPr>
        <w:t xml:space="preserve"> </w:t>
      </w:r>
      <w:r w:rsidR="0075076B" w:rsidRPr="00C15B1B">
        <w:rPr>
          <w:rFonts w:ascii="Times New Roman" w:hAnsi="Times New Roman" w:cs="Times New Roman"/>
        </w:rPr>
        <w:t>(Almqvist et al, 2021)</w:t>
      </w:r>
      <w:r w:rsidR="00906940" w:rsidRPr="00C15B1B">
        <w:rPr>
          <w:rFonts w:ascii="Times New Roman" w:hAnsi="Times New Roman" w:cs="Times New Roman"/>
        </w:rPr>
        <w:t>,</w:t>
      </w:r>
      <w:r w:rsidR="006E0EF6">
        <w:rPr>
          <w:rFonts w:ascii="Times New Roman" w:hAnsi="Times New Roman" w:cs="Times New Roman"/>
        </w:rPr>
        <w:t xml:space="preserve"> </w:t>
      </w:r>
      <w:r w:rsidR="005E3D8F" w:rsidRPr="00C15B1B">
        <w:rPr>
          <w:rFonts w:ascii="Times New Roman" w:hAnsi="Times New Roman" w:cs="Times New Roman"/>
        </w:rPr>
        <w:t>VR Robotics surgery</w:t>
      </w:r>
      <w:r w:rsidR="00E359EB" w:rsidRPr="00C15B1B">
        <w:rPr>
          <w:rFonts w:ascii="Times New Roman" w:hAnsi="Times New Roman" w:cs="Times New Roman"/>
        </w:rPr>
        <w:t xml:space="preserve"> </w:t>
      </w:r>
      <w:r w:rsidR="007C6D03" w:rsidRPr="00C15B1B">
        <w:rPr>
          <w:rFonts w:ascii="Times New Roman" w:hAnsi="Times New Roman" w:cs="Times New Roman"/>
        </w:rPr>
        <w:t>(Angel-</w:t>
      </w:r>
      <w:proofErr w:type="spellStart"/>
      <w:r w:rsidR="007C6D03" w:rsidRPr="00C15B1B">
        <w:rPr>
          <w:rFonts w:ascii="Times New Roman" w:hAnsi="Times New Roman" w:cs="Times New Roman"/>
        </w:rPr>
        <w:t>Urdinola</w:t>
      </w:r>
      <w:proofErr w:type="spellEnd"/>
      <w:r w:rsidR="007C6D03" w:rsidRPr="00C15B1B">
        <w:rPr>
          <w:rFonts w:ascii="Times New Roman" w:hAnsi="Times New Roman" w:cs="Times New Roman"/>
        </w:rPr>
        <w:t>, 2021),</w:t>
      </w:r>
      <w:r w:rsidR="00A00B4A" w:rsidRPr="00C15B1B">
        <w:rPr>
          <w:rFonts w:ascii="Times New Roman" w:hAnsi="Times New Roman" w:cs="Times New Roman"/>
        </w:rPr>
        <w:t xml:space="preserve"> </w:t>
      </w:r>
      <w:r w:rsidR="007C6D03" w:rsidRPr="00C15B1B">
        <w:rPr>
          <w:rFonts w:ascii="Times New Roman" w:hAnsi="Times New Roman" w:cs="Times New Roman"/>
        </w:rPr>
        <w:t>P</w:t>
      </w:r>
      <w:r w:rsidR="00A00B4A" w:rsidRPr="00C15B1B">
        <w:rPr>
          <w:rFonts w:ascii="Times New Roman" w:hAnsi="Times New Roman" w:cs="Times New Roman"/>
        </w:rPr>
        <w:t>ig liver VR animation (Jose, 20</w:t>
      </w:r>
      <w:r w:rsidR="001B5ED3">
        <w:rPr>
          <w:rFonts w:ascii="Times New Roman" w:hAnsi="Times New Roman" w:cs="Times New Roman"/>
        </w:rPr>
        <w:t>2</w:t>
      </w:r>
      <w:r w:rsidR="00A00B4A" w:rsidRPr="00C15B1B">
        <w:rPr>
          <w:rFonts w:ascii="Times New Roman" w:hAnsi="Times New Roman" w:cs="Times New Roman"/>
        </w:rPr>
        <w:t>2)</w:t>
      </w:r>
      <w:r w:rsidR="00B821B4" w:rsidRPr="00C15B1B">
        <w:rPr>
          <w:rFonts w:ascii="Times New Roman" w:hAnsi="Times New Roman" w:cs="Times New Roman"/>
        </w:rPr>
        <w:t>, Canine Prostrate Simulator</w:t>
      </w:r>
      <w:r w:rsidR="00906940" w:rsidRPr="00C15B1B">
        <w:rPr>
          <w:rFonts w:ascii="Times New Roman" w:hAnsi="Times New Roman" w:cs="Times New Roman"/>
        </w:rPr>
        <w:t xml:space="preserve"> </w:t>
      </w:r>
      <w:r w:rsidR="0072430E" w:rsidRPr="00C15B1B">
        <w:rPr>
          <w:rFonts w:ascii="Times New Roman" w:hAnsi="Times New Roman" w:cs="Times New Roman"/>
        </w:rPr>
        <w:t>(</w:t>
      </w:r>
      <w:proofErr w:type="spellStart"/>
      <w:r w:rsidR="0072430E" w:rsidRPr="00C15B1B">
        <w:rPr>
          <w:rFonts w:ascii="Times New Roman" w:hAnsi="Times New Roman" w:cs="Times New Roman"/>
          <w:shd w:val="clear" w:color="auto" w:fill="FFFFFF"/>
        </w:rPr>
        <w:t>Capilé</w:t>
      </w:r>
      <w:proofErr w:type="spellEnd"/>
      <w:r w:rsidR="0072430E" w:rsidRPr="00C15B1B">
        <w:rPr>
          <w:rFonts w:ascii="Times New Roman" w:hAnsi="Times New Roman" w:cs="Times New Roman"/>
          <w:shd w:val="clear" w:color="auto" w:fill="FFFFFF"/>
        </w:rPr>
        <w:t xml:space="preserve"> KV, 2015)</w:t>
      </w:r>
      <w:r w:rsidR="00283B3D" w:rsidRPr="00C15B1B">
        <w:rPr>
          <w:rFonts w:ascii="Times New Roman" w:hAnsi="Times New Roman" w:cs="Times New Roman"/>
          <w:shd w:val="clear" w:color="auto" w:fill="FFFFFF"/>
        </w:rPr>
        <w:t xml:space="preserve"> and many more study</w:t>
      </w:r>
      <w:r w:rsidR="00C07106" w:rsidRPr="00C15B1B">
        <w:rPr>
          <w:rFonts w:ascii="Times New Roman" w:hAnsi="Times New Roman" w:cs="Times New Roman"/>
          <w:shd w:val="clear" w:color="auto" w:fill="FFFFFF"/>
        </w:rPr>
        <w:t xml:space="preserve"> </w:t>
      </w:r>
      <w:r w:rsidR="002954BF" w:rsidRPr="00C15B1B">
        <w:rPr>
          <w:rFonts w:ascii="Times New Roman" w:hAnsi="Times New Roman" w:cs="Times New Roman"/>
          <w:shd w:val="clear" w:color="auto" w:fill="FFFFFF"/>
        </w:rPr>
        <w:t>finding</w:t>
      </w:r>
      <w:r w:rsidR="00283B3D" w:rsidRPr="00C15B1B">
        <w:rPr>
          <w:rFonts w:ascii="Times New Roman" w:hAnsi="Times New Roman" w:cs="Times New Roman"/>
          <w:shd w:val="clear" w:color="auto" w:fill="FFFFFF"/>
        </w:rPr>
        <w:t>s have</w:t>
      </w:r>
      <w:r w:rsidR="00C07106" w:rsidRPr="00C15B1B">
        <w:rPr>
          <w:rFonts w:ascii="Times New Roman" w:hAnsi="Times New Roman" w:cs="Times New Roman"/>
          <w:shd w:val="clear" w:color="auto" w:fill="FFFFFF"/>
        </w:rPr>
        <w:t xml:space="preserve"> supporting </w:t>
      </w:r>
      <w:r w:rsidR="00A40262" w:rsidRPr="00C15B1B">
        <w:rPr>
          <w:rFonts w:ascii="Times New Roman" w:hAnsi="Times New Roman" w:cs="Times New Roman"/>
          <w:shd w:val="clear" w:color="auto" w:fill="FFFFFF"/>
        </w:rPr>
        <w:t>results regarding</w:t>
      </w:r>
      <w:r w:rsidR="00C07106" w:rsidRPr="00C15B1B">
        <w:rPr>
          <w:rFonts w:ascii="Times New Roman" w:hAnsi="Times New Roman" w:cs="Times New Roman"/>
          <w:shd w:val="clear" w:color="auto" w:fill="FFFFFF"/>
        </w:rPr>
        <w:t xml:space="preserve"> </w:t>
      </w:r>
      <w:r w:rsidR="002954BF" w:rsidRPr="00C15B1B">
        <w:rPr>
          <w:rFonts w:ascii="Times New Roman" w:hAnsi="Times New Roman" w:cs="Times New Roman"/>
          <w:shd w:val="clear" w:color="auto" w:fill="FFFFFF"/>
        </w:rPr>
        <w:t>usage of VR in classroom teaching.</w:t>
      </w:r>
      <w:r w:rsidR="00414CBD" w:rsidRPr="00C15B1B">
        <w:rPr>
          <w:rFonts w:ascii="Times New Roman" w:hAnsi="Times New Roman" w:cs="Times New Roman"/>
          <w:shd w:val="clear" w:color="auto" w:fill="FFFFFF"/>
        </w:rPr>
        <w:t xml:space="preserve"> </w:t>
      </w:r>
      <w:r w:rsidR="006B597D" w:rsidRPr="00C15B1B">
        <w:rPr>
          <w:rFonts w:ascii="Times New Roman" w:hAnsi="Times New Roman" w:cs="Times New Roman"/>
          <w:shd w:val="clear" w:color="auto" w:fill="FFFFFF"/>
        </w:rPr>
        <w:t>From</w:t>
      </w:r>
      <w:r w:rsidR="00414CBD" w:rsidRPr="00C15B1B">
        <w:rPr>
          <w:rFonts w:ascii="Times New Roman" w:hAnsi="Times New Roman" w:cs="Times New Roman"/>
          <w:shd w:val="clear" w:color="auto" w:fill="FFFFFF"/>
        </w:rPr>
        <w:t xml:space="preserve"> a thorough review of existing literature and meta-analysis conducted as part of this research, it was found that </w:t>
      </w:r>
      <w:r w:rsidR="006B597D" w:rsidRPr="00C15B1B">
        <w:rPr>
          <w:rFonts w:ascii="Times New Roman" w:hAnsi="Times New Roman" w:cs="Times New Roman"/>
          <w:shd w:val="clear" w:color="auto" w:fill="FFFFFF"/>
        </w:rPr>
        <w:t xml:space="preserve">numerous </w:t>
      </w:r>
      <w:r w:rsidR="002F6273" w:rsidRPr="00C15B1B">
        <w:rPr>
          <w:rFonts w:ascii="Times New Roman" w:hAnsi="Times New Roman" w:cs="Times New Roman"/>
          <w:shd w:val="clear" w:color="auto" w:fill="FFFFFF"/>
        </w:rPr>
        <w:t xml:space="preserve">perception-based </w:t>
      </w:r>
      <w:r w:rsidR="006B597D" w:rsidRPr="00C15B1B">
        <w:rPr>
          <w:rFonts w:ascii="Times New Roman" w:hAnsi="Times New Roman" w:cs="Times New Roman"/>
          <w:shd w:val="clear" w:color="auto" w:fill="FFFFFF"/>
        </w:rPr>
        <w:t>studies are focusing</w:t>
      </w:r>
      <w:r w:rsidR="00414CBD" w:rsidRPr="00C15B1B">
        <w:rPr>
          <w:rFonts w:ascii="Times New Roman" w:hAnsi="Times New Roman" w:cs="Times New Roman"/>
          <w:shd w:val="clear" w:color="auto" w:fill="FFFFFF"/>
        </w:rPr>
        <w:t xml:space="preserve"> on virtual reality</w:t>
      </w:r>
      <w:r w:rsidR="002F6273" w:rsidRPr="00C15B1B">
        <w:rPr>
          <w:rFonts w:ascii="Times New Roman" w:hAnsi="Times New Roman" w:cs="Times New Roman"/>
          <w:shd w:val="clear" w:color="auto" w:fill="FFFFFF"/>
        </w:rPr>
        <w:t xml:space="preserve"> in Veterinary Science</w:t>
      </w:r>
      <w:r w:rsidR="00714F7B" w:rsidRPr="00C15B1B">
        <w:rPr>
          <w:rFonts w:ascii="Times New Roman" w:hAnsi="Times New Roman" w:cs="Times New Roman"/>
          <w:shd w:val="clear" w:color="auto" w:fill="FFFFFF"/>
        </w:rPr>
        <w:t xml:space="preserve">, </w:t>
      </w:r>
      <w:r w:rsidR="00414CBD" w:rsidRPr="00C15B1B">
        <w:rPr>
          <w:rFonts w:ascii="Times New Roman" w:hAnsi="Times New Roman" w:cs="Times New Roman"/>
          <w:shd w:val="clear" w:color="auto" w:fill="FFFFFF"/>
        </w:rPr>
        <w:t>However, there is a notable lack of experimental research in this area.</w:t>
      </w:r>
      <w:r w:rsidR="004B185A" w:rsidRPr="00C15B1B">
        <w:rPr>
          <w:rFonts w:ascii="Times New Roman" w:hAnsi="Times New Roman" w:cs="Times New Roman"/>
          <w:shd w:val="clear" w:color="auto" w:fill="FFFFFF"/>
        </w:rPr>
        <w:t xml:space="preserve">  </w:t>
      </w:r>
      <w:r w:rsidR="0072430E" w:rsidRPr="00C15B1B">
        <w:rPr>
          <w:rFonts w:ascii="Times New Roman" w:hAnsi="Times New Roman" w:cs="Times New Roman"/>
          <w:shd w:val="clear" w:color="auto" w:fill="FFFFFF"/>
        </w:rPr>
        <w:t xml:space="preserve"> </w:t>
      </w:r>
      <w:r w:rsidR="00A00B4A" w:rsidRPr="00C15B1B">
        <w:rPr>
          <w:rFonts w:ascii="Times New Roman" w:hAnsi="Times New Roman" w:cs="Times New Roman"/>
        </w:rPr>
        <w:t xml:space="preserve"> </w:t>
      </w:r>
    </w:p>
    <w:p w14:paraId="5F86B0A9" w14:textId="001D27B1" w:rsidR="00A93CB5" w:rsidRPr="00C15B1B" w:rsidRDefault="00CD4878" w:rsidP="00FB1E8A">
      <w:pPr>
        <w:spacing w:line="240" w:lineRule="auto"/>
        <w:jc w:val="center"/>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7988520B" wp14:editId="120E7939">
                <wp:simplePos x="0" y="0"/>
                <wp:positionH relativeFrom="column">
                  <wp:posOffset>5038090</wp:posOffset>
                </wp:positionH>
                <wp:positionV relativeFrom="paragraph">
                  <wp:posOffset>1015365</wp:posOffset>
                </wp:positionV>
                <wp:extent cx="58521" cy="45719"/>
                <wp:effectExtent l="0" t="0" r="17780" b="12065"/>
                <wp:wrapNone/>
                <wp:docPr id="663342066" name="Rectangle 1"/>
                <wp:cNvGraphicFramePr/>
                <a:graphic xmlns:a="http://schemas.openxmlformats.org/drawingml/2006/main">
                  <a:graphicData uri="http://schemas.microsoft.com/office/word/2010/wordprocessingShape">
                    <wps:wsp>
                      <wps:cNvSpPr/>
                      <wps:spPr>
                        <a:xfrm>
                          <a:off x="0" y="0"/>
                          <a:ext cx="5852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5197E0" id="Rectangle 1" o:spid="_x0000_s1026" style="position:absolute;margin-left:396.7pt;margin-top:79.95pt;width:4.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" fillcolor="#4472c4 [3204]" strokecolor="#09101d [484]" strokeweight="1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717E768" wp14:editId="29DB714D">
                <wp:simplePos x="0" y="0"/>
                <wp:positionH relativeFrom="column">
                  <wp:posOffset>4740250</wp:posOffset>
                </wp:positionH>
                <wp:positionV relativeFrom="paragraph">
                  <wp:posOffset>1067333</wp:posOffset>
                </wp:positionV>
                <wp:extent cx="58521" cy="45719"/>
                <wp:effectExtent l="0" t="0" r="17780" b="12065"/>
                <wp:wrapNone/>
                <wp:docPr id="2011257016" name="Rectangle 1"/>
                <wp:cNvGraphicFramePr/>
                <a:graphic xmlns:a="http://schemas.openxmlformats.org/drawingml/2006/main">
                  <a:graphicData uri="http://schemas.microsoft.com/office/word/2010/wordprocessingShape">
                    <wps:wsp>
                      <wps:cNvSpPr/>
                      <wps:spPr>
                        <a:xfrm>
                          <a:off x="0" y="0"/>
                          <a:ext cx="58521"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EA2EE4" id="Rectangle 1" o:spid="_x0000_s1026" style="position:absolute;margin-left:373.25pt;margin-top:84.05pt;width:4.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" fillcolor="#4472c4 [3204]" strokecolor="#09101d [484]" strokeweight="1pt"/>
            </w:pict>
          </mc:Fallback>
        </mc:AlternateContent>
      </w:r>
      <w:r w:rsidR="00A93CB5" w:rsidRPr="00C15B1B">
        <w:rPr>
          <w:rFonts w:ascii="Times New Roman" w:hAnsi="Times New Roman" w:cs="Times New Roman"/>
          <w:noProof/>
        </w:rPr>
        <w:drawing>
          <wp:inline distT="0" distB="0" distL="0" distR="0" wp14:anchorId="12BC724E" wp14:editId="3D731CBA">
            <wp:extent cx="4762500" cy="1861242"/>
            <wp:effectExtent l="0" t="0" r="0" b="5715"/>
            <wp:docPr id="5655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40397" name=""/>
                    <pic:cNvPicPr/>
                  </pic:nvPicPr>
                  <pic:blipFill>
                    <a:blip r:embed="rId9"/>
                    <a:stretch>
                      <a:fillRect/>
                    </a:stretch>
                  </pic:blipFill>
                  <pic:spPr>
                    <a:xfrm>
                      <a:off x="0" y="0"/>
                      <a:ext cx="4797354" cy="1874863"/>
                    </a:xfrm>
                    <a:prstGeom prst="rect">
                      <a:avLst/>
                    </a:prstGeom>
                  </pic:spPr>
                </pic:pic>
              </a:graphicData>
            </a:graphic>
          </wp:inline>
        </w:drawing>
      </w:r>
    </w:p>
    <w:p w14:paraId="4373EA9A" w14:textId="4ABDF55B" w:rsidR="002D7766" w:rsidRPr="00C15B1B" w:rsidRDefault="00CD4878" w:rsidP="00433219">
      <w:pPr>
        <w:spacing w:line="240" w:lineRule="auto"/>
        <w:jc w:val="center"/>
        <w:rPr>
          <w:rFonts w:ascii="Times New Roman" w:hAnsi="Times New Roman" w:cs="Times New Roman"/>
        </w:rPr>
      </w:pPr>
      <w:proofErr w:type="gramStart"/>
      <w:r>
        <w:rPr>
          <w:rFonts w:ascii="Times New Roman" w:hAnsi="Times New Roman" w:cs="Times New Roman"/>
        </w:rPr>
        <w:t xml:space="preserve">Pic  </w:t>
      </w:r>
      <w:r w:rsidR="00433219" w:rsidRPr="00C15B1B">
        <w:rPr>
          <w:rFonts w:ascii="Times New Roman" w:hAnsi="Times New Roman" w:cs="Times New Roman"/>
        </w:rPr>
        <w:t>:</w:t>
      </w:r>
      <w:proofErr w:type="gramEnd"/>
      <w:r w:rsidR="00433219" w:rsidRPr="00C15B1B">
        <w:rPr>
          <w:rFonts w:ascii="Times New Roman" w:hAnsi="Times New Roman" w:cs="Times New Roman"/>
        </w:rPr>
        <w:t xml:space="preserve"> 1 &amp; 2</w:t>
      </w:r>
      <w:r w:rsidR="00FC5D87">
        <w:rPr>
          <w:rFonts w:ascii="Times New Roman" w:hAnsi="Times New Roman" w:cs="Times New Roman"/>
        </w:rPr>
        <w:t xml:space="preserve"> </w:t>
      </w:r>
      <w:r w:rsidR="00433219" w:rsidRPr="00C15B1B">
        <w:rPr>
          <w:rFonts w:ascii="Times New Roman" w:hAnsi="Times New Roman" w:cs="Times New Roman"/>
        </w:rPr>
        <w:t>-</w:t>
      </w:r>
      <w:r w:rsidR="00FC5D87">
        <w:rPr>
          <w:rFonts w:ascii="Times New Roman" w:hAnsi="Times New Roman" w:cs="Times New Roman"/>
        </w:rPr>
        <w:t xml:space="preserve"> </w:t>
      </w:r>
      <w:r w:rsidR="002D7766" w:rsidRPr="00C15B1B">
        <w:rPr>
          <w:rFonts w:ascii="Times New Roman" w:hAnsi="Times New Roman" w:cs="Times New Roman"/>
        </w:rPr>
        <w:t>Student</w:t>
      </w:r>
      <w:r w:rsidR="00433219" w:rsidRPr="00C15B1B">
        <w:rPr>
          <w:rFonts w:ascii="Times New Roman" w:hAnsi="Times New Roman" w:cs="Times New Roman"/>
        </w:rPr>
        <w:t>s</w:t>
      </w:r>
      <w:r w:rsidR="002D7766" w:rsidRPr="00C15B1B">
        <w:rPr>
          <w:rFonts w:ascii="Times New Roman" w:hAnsi="Times New Roman" w:cs="Times New Roman"/>
        </w:rPr>
        <w:t xml:space="preserve"> Participating in the VR experiment</w:t>
      </w:r>
      <w:r w:rsidR="00433219" w:rsidRPr="00C15B1B">
        <w:rPr>
          <w:rFonts w:ascii="Times New Roman" w:hAnsi="Times New Roman" w:cs="Times New Roman"/>
        </w:rPr>
        <w:t xml:space="preserve"> during the </w:t>
      </w:r>
      <w:r w:rsidR="00DF5D80" w:rsidRPr="00C15B1B">
        <w:rPr>
          <w:rFonts w:ascii="Times New Roman" w:hAnsi="Times New Roman" w:cs="Times New Roman"/>
        </w:rPr>
        <w:t xml:space="preserve">present </w:t>
      </w:r>
      <w:r w:rsidR="00433219" w:rsidRPr="00C15B1B">
        <w:rPr>
          <w:rFonts w:ascii="Times New Roman" w:hAnsi="Times New Roman" w:cs="Times New Roman"/>
        </w:rPr>
        <w:t>research</w:t>
      </w:r>
    </w:p>
    <w:p w14:paraId="7A9EEB9D" w14:textId="1F05CE32" w:rsidR="00243758" w:rsidRPr="00C15B1B" w:rsidRDefault="005B6ADE" w:rsidP="007B74B2">
      <w:pPr>
        <w:jc w:val="both"/>
        <w:rPr>
          <w:rFonts w:ascii="Times New Roman" w:hAnsi="Times New Roman" w:cs="Times New Roman"/>
        </w:rPr>
      </w:pPr>
      <w:r w:rsidRPr="00C15B1B">
        <w:rPr>
          <w:rFonts w:ascii="Times New Roman" w:hAnsi="Times New Roman" w:cs="Times New Roman"/>
        </w:rPr>
        <w:t>RESULTS</w:t>
      </w:r>
      <w:r w:rsidR="001B2316" w:rsidRPr="00C15B1B">
        <w:rPr>
          <w:rFonts w:ascii="Times New Roman" w:hAnsi="Times New Roman" w:cs="Times New Roman"/>
        </w:rPr>
        <w:t xml:space="preserve"> AND DISCUSSION</w:t>
      </w:r>
    </w:p>
    <w:p w14:paraId="555DEA80" w14:textId="2E2BB4AE" w:rsidR="001469A8" w:rsidRPr="00C15B1B" w:rsidRDefault="005B6ADE" w:rsidP="007B74B2">
      <w:pPr>
        <w:jc w:val="both"/>
        <w:rPr>
          <w:rFonts w:ascii="Times New Roman" w:hAnsi="Times New Roman" w:cs="Times New Roman"/>
        </w:rPr>
      </w:pPr>
      <w:r w:rsidRPr="00C15B1B">
        <w:rPr>
          <w:rFonts w:ascii="Times New Roman" w:hAnsi="Times New Roman" w:cs="Times New Roman"/>
        </w:rPr>
        <w:tab/>
        <w:t xml:space="preserve">The three main </w:t>
      </w:r>
      <w:r w:rsidR="003B4C85">
        <w:rPr>
          <w:rFonts w:ascii="Times New Roman" w:hAnsi="Times New Roman" w:cs="Times New Roman"/>
        </w:rPr>
        <w:t xml:space="preserve">new generation </w:t>
      </w:r>
      <w:r w:rsidRPr="00C15B1B">
        <w:rPr>
          <w:rFonts w:ascii="Times New Roman" w:hAnsi="Times New Roman" w:cs="Times New Roman"/>
        </w:rPr>
        <w:t xml:space="preserve">tools used for data </w:t>
      </w:r>
      <w:r w:rsidR="009D087B" w:rsidRPr="00C15B1B">
        <w:rPr>
          <w:rFonts w:ascii="Times New Roman" w:hAnsi="Times New Roman" w:cs="Times New Roman"/>
        </w:rPr>
        <w:t>comparison</w:t>
      </w:r>
      <w:r w:rsidRPr="00C15B1B">
        <w:rPr>
          <w:rFonts w:ascii="Times New Roman" w:hAnsi="Times New Roman" w:cs="Times New Roman"/>
        </w:rPr>
        <w:t xml:space="preserve"> </w:t>
      </w:r>
      <w:proofErr w:type="spellStart"/>
      <w:r w:rsidRPr="00C15B1B">
        <w:rPr>
          <w:rFonts w:ascii="Times New Roman" w:hAnsi="Times New Roman" w:cs="Times New Roman"/>
        </w:rPr>
        <w:t>Atlas.ti</w:t>
      </w:r>
      <w:proofErr w:type="spellEnd"/>
      <w:r w:rsidRPr="00C15B1B">
        <w:rPr>
          <w:rFonts w:ascii="Times New Roman" w:hAnsi="Times New Roman" w:cs="Times New Roman"/>
        </w:rPr>
        <w:t>, NLP</w:t>
      </w:r>
      <w:r w:rsidR="005B101F" w:rsidRPr="00C15B1B">
        <w:rPr>
          <w:rFonts w:ascii="Times New Roman" w:hAnsi="Times New Roman" w:cs="Times New Roman"/>
        </w:rPr>
        <w:t xml:space="preserve"> Tool K</w:t>
      </w:r>
      <w:r w:rsidR="00492308" w:rsidRPr="00C15B1B">
        <w:rPr>
          <w:rFonts w:ascii="Times New Roman" w:hAnsi="Times New Roman" w:cs="Times New Roman"/>
        </w:rPr>
        <w:t>i</w:t>
      </w:r>
      <w:r w:rsidR="005B101F" w:rsidRPr="00C15B1B">
        <w:rPr>
          <w:rFonts w:ascii="Times New Roman" w:hAnsi="Times New Roman" w:cs="Times New Roman"/>
        </w:rPr>
        <w:t>t</w:t>
      </w:r>
      <w:r w:rsidRPr="00C15B1B">
        <w:rPr>
          <w:rFonts w:ascii="Times New Roman" w:hAnsi="Times New Roman" w:cs="Times New Roman"/>
        </w:rPr>
        <w:t>, LLM</w:t>
      </w:r>
      <w:r w:rsidR="009D087B" w:rsidRPr="00C15B1B">
        <w:rPr>
          <w:rFonts w:ascii="Times New Roman" w:hAnsi="Times New Roman" w:cs="Times New Roman"/>
        </w:rPr>
        <w:t>,</w:t>
      </w:r>
      <w:r w:rsidR="00492308" w:rsidRPr="00C15B1B">
        <w:rPr>
          <w:rFonts w:ascii="Times New Roman" w:hAnsi="Times New Roman" w:cs="Times New Roman"/>
        </w:rPr>
        <w:t xml:space="preserve"> </w:t>
      </w:r>
      <w:r w:rsidR="009D087B" w:rsidRPr="00C15B1B">
        <w:rPr>
          <w:rFonts w:ascii="Times New Roman" w:hAnsi="Times New Roman" w:cs="Times New Roman"/>
        </w:rPr>
        <w:t xml:space="preserve">are discussed </w:t>
      </w:r>
      <w:r w:rsidR="001469A8" w:rsidRPr="00C15B1B">
        <w:rPr>
          <w:rFonts w:ascii="Times New Roman" w:hAnsi="Times New Roman" w:cs="Times New Roman"/>
        </w:rPr>
        <w:t xml:space="preserve">here </w:t>
      </w:r>
    </w:p>
    <w:p w14:paraId="11E6C18C" w14:textId="1327EF24" w:rsidR="002759B2" w:rsidRPr="00C15B1B" w:rsidRDefault="003E121A" w:rsidP="007B74B2">
      <w:pPr>
        <w:jc w:val="both"/>
        <w:rPr>
          <w:rFonts w:ascii="Times New Roman" w:hAnsi="Times New Roman" w:cs="Times New Roman"/>
        </w:rPr>
      </w:pPr>
      <w:r w:rsidRPr="00C15B1B">
        <w:rPr>
          <w:rFonts w:ascii="Times New Roman" w:hAnsi="Times New Roman" w:cs="Times New Roman"/>
        </w:rPr>
        <w:t>ANALYSING</w:t>
      </w:r>
      <w:r w:rsidR="001469A8" w:rsidRPr="00C15B1B">
        <w:rPr>
          <w:rFonts w:ascii="Times New Roman" w:hAnsi="Times New Roman" w:cs="Times New Roman"/>
        </w:rPr>
        <w:t xml:space="preserve"> VIRTUAL </w:t>
      </w:r>
      <w:r w:rsidR="00C922F9" w:rsidRPr="00C15B1B">
        <w:rPr>
          <w:rFonts w:ascii="Times New Roman" w:hAnsi="Times New Roman" w:cs="Times New Roman"/>
        </w:rPr>
        <w:t>REALITY</w:t>
      </w:r>
      <w:r w:rsidR="001469A8" w:rsidRPr="00C15B1B">
        <w:rPr>
          <w:rFonts w:ascii="Times New Roman" w:hAnsi="Times New Roman" w:cs="Times New Roman"/>
        </w:rPr>
        <w:t xml:space="preserve"> THROUGH </w:t>
      </w:r>
      <w:r w:rsidR="00827A4F">
        <w:rPr>
          <w:rFonts w:ascii="Times New Roman" w:hAnsi="Times New Roman" w:cs="Times New Roman"/>
        </w:rPr>
        <w:t xml:space="preserve">MULTIPLE TOOLS </w:t>
      </w:r>
    </w:p>
    <w:p w14:paraId="595A5D50" w14:textId="4F0BBF3B" w:rsidR="0015460C" w:rsidRPr="00C15B1B" w:rsidRDefault="0015460C" w:rsidP="007B74B2">
      <w:pPr>
        <w:jc w:val="both"/>
        <w:rPr>
          <w:rFonts w:ascii="Times New Roman" w:hAnsi="Times New Roman" w:cs="Times New Roman"/>
        </w:rPr>
      </w:pPr>
      <w:r w:rsidRPr="00C15B1B">
        <w:rPr>
          <w:rFonts w:ascii="Times New Roman" w:hAnsi="Times New Roman" w:cs="Times New Roman"/>
        </w:rPr>
        <w:tab/>
        <w:t xml:space="preserve">Responses of 120 students on the following open-ended questions were recorded which resulted in </w:t>
      </w:r>
      <w:r w:rsidR="0090316E" w:rsidRPr="00C15B1B">
        <w:rPr>
          <w:rFonts w:ascii="Times New Roman" w:hAnsi="Times New Roman" w:cs="Times New Roman"/>
        </w:rPr>
        <w:t>431</w:t>
      </w:r>
      <w:r w:rsidRPr="00C15B1B">
        <w:rPr>
          <w:rFonts w:ascii="Times New Roman" w:hAnsi="Times New Roman" w:cs="Times New Roman"/>
        </w:rPr>
        <w:t xml:space="preserve"> responses and a total of 4509 words which are considered to denote their reactions/sentiments towards the usage of VR. </w:t>
      </w:r>
      <w:r w:rsidR="00216452">
        <w:rPr>
          <w:rFonts w:ascii="Times New Roman" w:hAnsi="Times New Roman" w:cs="Times New Roman"/>
        </w:rPr>
        <w:t>The experience</w:t>
      </w:r>
      <w:r w:rsidR="008938B8" w:rsidRPr="00C15B1B">
        <w:rPr>
          <w:rFonts w:ascii="Times New Roman" w:hAnsi="Times New Roman" w:cs="Times New Roman"/>
        </w:rPr>
        <w:t xml:space="preserve"> of the students after watching VR </w:t>
      </w:r>
      <w:r w:rsidR="0061578F" w:rsidRPr="00C15B1B">
        <w:rPr>
          <w:rFonts w:ascii="Times New Roman" w:hAnsi="Times New Roman" w:cs="Times New Roman"/>
        </w:rPr>
        <w:t xml:space="preserve">modules was </w:t>
      </w:r>
      <w:r w:rsidR="00490F91" w:rsidRPr="00C15B1B">
        <w:rPr>
          <w:rFonts w:ascii="Times New Roman" w:hAnsi="Times New Roman" w:cs="Times New Roman"/>
        </w:rPr>
        <w:t xml:space="preserve">recorded as </w:t>
      </w:r>
      <w:r w:rsidR="004C63C6" w:rsidRPr="00C15B1B">
        <w:rPr>
          <w:rFonts w:ascii="Times New Roman" w:hAnsi="Times New Roman" w:cs="Times New Roman"/>
        </w:rPr>
        <w:t>open-ended</w:t>
      </w:r>
      <w:r w:rsidR="00490F91" w:rsidRPr="00C15B1B">
        <w:rPr>
          <w:rFonts w:ascii="Times New Roman" w:hAnsi="Times New Roman" w:cs="Times New Roman"/>
        </w:rPr>
        <w:t xml:space="preserve"> </w:t>
      </w:r>
      <w:r w:rsidR="00216452">
        <w:rPr>
          <w:rFonts w:ascii="Times New Roman" w:hAnsi="Times New Roman" w:cs="Times New Roman"/>
        </w:rPr>
        <w:t>responses</w:t>
      </w:r>
      <w:r w:rsidR="00490F91" w:rsidRPr="00C15B1B">
        <w:rPr>
          <w:rFonts w:ascii="Times New Roman" w:hAnsi="Times New Roman" w:cs="Times New Roman"/>
        </w:rPr>
        <w:t xml:space="preserve">, </w:t>
      </w:r>
      <w:r w:rsidR="00CE514B" w:rsidRPr="00C15B1B">
        <w:rPr>
          <w:rFonts w:ascii="Times New Roman" w:hAnsi="Times New Roman" w:cs="Times New Roman"/>
        </w:rPr>
        <w:t xml:space="preserve">Constraints were collected in three different categories to </w:t>
      </w:r>
      <w:r w:rsidR="00E363B0" w:rsidRPr="00C15B1B">
        <w:rPr>
          <w:rFonts w:ascii="Times New Roman" w:hAnsi="Times New Roman" w:cs="Times New Roman"/>
        </w:rPr>
        <w:t>provide</w:t>
      </w:r>
      <w:r w:rsidR="00CE514B" w:rsidRPr="00C15B1B">
        <w:rPr>
          <w:rFonts w:ascii="Times New Roman" w:hAnsi="Times New Roman" w:cs="Times New Roman"/>
        </w:rPr>
        <w:t xml:space="preserve"> student participants </w:t>
      </w:r>
      <w:r w:rsidR="00E363B0" w:rsidRPr="00C15B1B">
        <w:rPr>
          <w:rFonts w:ascii="Times New Roman" w:hAnsi="Times New Roman" w:cs="Times New Roman"/>
        </w:rPr>
        <w:t xml:space="preserve">with </w:t>
      </w:r>
      <w:r w:rsidR="00216452">
        <w:rPr>
          <w:rFonts w:ascii="Times New Roman" w:hAnsi="Times New Roman" w:cs="Times New Roman"/>
        </w:rPr>
        <w:t xml:space="preserve">a </w:t>
      </w:r>
      <w:r w:rsidR="00CB1E35" w:rsidRPr="00C15B1B">
        <w:rPr>
          <w:rFonts w:ascii="Times New Roman" w:hAnsi="Times New Roman" w:cs="Times New Roman"/>
        </w:rPr>
        <w:t>wider scope of expression</w:t>
      </w:r>
      <w:r w:rsidR="00DE55E2" w:rsidRPr="00C15B1B">
        <w:rPr>
          <w:rFonts w:ascii="Times New Roman" w:hAnsi="Times New Roman" w:cs="Times New Roman"/>
        </w:rPr>
        <w:t xml:space="preserve">. The data was further grouped into two </w:t>
      </w:r>
      <w:r w:rsidR="001B3077" w:rsidRPr="00C15B1B">
        <w:rPr>
          <w:rFonts w:ascii="Times New Roman" w:hAnsi="Times New Roman" w:cs="Times New Roman"/>
        </w:rPr>
        <w:t xml:space="preserve">main </w:t>
      </w:r>
      <w:r w:rsidR="00DE55E2" w:rsidRPr="00C15B1B">
        <w:rPr>
          <w:rFonts w:ascii="Times New Roman" w:hAnsi="Times New Roman" w:cs="Times New Roman"/>
        </w:rPr>
        <w:t xml:space="preserve">categories </w:t>
      </w:r>
      <w:r w:rsidR="001B3077" w:rsidRPr="00C15B1B">
        <w:rPr>
          <w:rFonts w:ascii="Times New Roman" w:hAnsi="Times New Roman" w:cs="Times New Roman"/>
        </w:rPr>
        <w:t xml:space="preserve">Experience and </w:t>
      </w:r>
      <w:r w:rsidR="004C63C6" w:rsidRPr="00C15B1B">
        <w:rPr>
          <w:rFonts w:ascii="Times New Roman" w:hAnsi="Times New Roman" w:cs="Times New Roman"/>
        </w:rPr>
        <w:t>C</w:t>
      </w:r>
      <w:r w:rsidR="001B3077" w:rsidRPr="00C15B1B">
        <w:rPr>
          <w:rFonts w:ascii="Times New Roman" w:hAnsi="Times New Roman" w:cs="Times New Roman"/>
        </w:rPr>
        <w:t xml:space="preserve">onstraints for further processing. </w:t>
      </w:r>
      <w:r w:rsidR="00DE55E2" w:rsidRPr="00C15B1B">
        <w:rPr>
          <w:rFonts w:ascii="Times New Roman" w:hAnsi="Times New Roman" w:cs="Times New Roman"/>
        </w:rPr>
        <w:t xml:space="preserve"> </w:t>
      </w:r>
      <w:r w:rsidR="00CB1E35" w:rsidRPr="00C15B1B">
        <w:rPr>
          <w:rFonts w:ascii="Times New Roman" w:hAnsi="Times New Roman" w:cs="Times New Roman"/>
        </w:rPr>
        <w:t xml:space="preserve">  </w:t>
      </w:r>
    </w:p>
    <w:p w14:paraId="0059ACD7" w14:textId="0B0EAB29" w:rsidR="00957762" w:rsidRPr="00C15B1B" w:rsidRDefault="008D45D2" w:rsidP="0095776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957762" w:rsidRPr="00C15B1B">
        <w:rPr>
          <w:rFonts w:ascii="Times New Roman" w:hAnsi="Times New Roman" w:cs="Times New Roman"/>
        </w:rPr>
        <w:t xml:space="preserve"> your Experience </w:t>
      </w:r>
      <w:proofErr w:type="gramStart"/>
      <w:r w:rsidR="00957762" w:rsidRPr="00C15B1B">
        <w:rPr>
          <w:rFonts w:ascii="Times New Roman" w:hAnsi="Times New Roman" w:cs="Times New Roman"/>
        </w:rPr>
        <w:t xml:space="preserve">of </w:t>
      </w:r>
      <w:r w:rsidRPr="00C15B1B">
        <w:rPr>
          <w:rFonts w:ascii="Times New Roman" w:hAnsi="Times New Roman" w:cs="Times New Roman"/>
        </w:rPr>
        <w:t xml:space="preserve"> using</w:t>
      </w:r>
      <w:proofErr w:type="gramEnd"/>
      <w:r w:rsidRPr="00C15B1B">
        <w:rPr>
          <w:rFonts w:ascii="Times New Roman" w:hAnsi="Times New Roman" w:cs="Times New Roman"/>
        </w:rPr>
        <w:t xml:space="preserve"> </w:t>
      </w:r>
      <w:r w:rsidR="00957762" w:rsidRPr="00C15B1B">
        <w:rPr>
          <w:rFonts w:ascii="Times New Roman" w:hAnsi="Times New Roman" w:cs="Times New Roman"/>
        </w:rPr>
        <w:t xml:space="preserve">VR as a classroom teaching </w:t>
      </w:r>
      <w:r w:rsidRPr="00C15B1B">
        <w:rPr>
          <w:rFonts w:ascii="Times New Roman" w:hAnsi="Times New Roman" w:cs="Times New Roman"/>
        </w:rPr>
        <w:t>A</w:t>
      </w:r>
      <w:r w:rsidR="00957762" w:rsidRPr="00C15B1B">
        <w:rPr>
          <w:rFonts w:ascii="Times New Roman" w:hAnsi="Times New Roman" w:cs="Times New Roman"/>
        </w:rPr>
        <w:t>id</w:t>
      </w:r>
    </w:p>
    <w:p w14:paraId="7ABA9E53" w14:textId="10B40E48" w:rsidR="0015460C" w:rsidRPr="00C15B1B" w:rsidRDefault="00BC234D"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15460C" w:rsidRPr="00C15B1B">
        <w:rPr>
          <w:rFonts w:ascii="Times New Roman" w:hAnsi="Times New Roman" w:cs="Times New Roman"/>
        </w:rPr>
        <w:t xml:space="preserve"> </w:t>
      </w:r>
      <w:r w:rsidR="00216452">
        <w:rPr>
          <w:rFonts w:ascii="Times New Roman" w:hAnsi="Times New Roman" w:cs="Times New Roman"/>
        </w:rPr>
        <w:t xml:space="preserve">the </w:t>
      </w:r>
      <w:r w:rsidR="0015460C" w:rsidRPr="00C15B1B">
        <w:rPr>
          <w:rFonts w:ascii="Times New Roman" w:hAnsi="Times New Roman" w:cs="Times New Roman"/>
        </w:rPr>
        <w:t xml:space="preserve">Practical constraint you </w:t>
      </w:r>
      <w:r w:rsidRPr="00C15B1B">
        <w:rPr>
          <w:rFonts w:ascii="Times New Roman" w:hAnsi="Times New Roman" w:cs="Times New Roman"/>
        </w:rPr>
        <w:t>experienced while</w:t>
      </w:r>
      <w:r w:rsidR="0015460C" w:rsidRPr="00C15B1B">
        <w:rPr>
          <w:rFonts w:ascii="Times New Roman" w:hAnsi="Times New Roman" w:cs="Times New Roman"/>
        </w:rPr>
        <w:t xml:space="preserve"> using VR</w:t>
      </w:r>
    </w:p>
    <w:p w14:paraId="6458D54E" w14:textId="66949D72" w:rsidR="0015460C" w:rsidRPr="00C15B1B" w:rsidRDefault="00BC234D"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Narrate</w:t>
      </w:r>
      <w:r w:rsidR="0015460C" w:rsidRPr="00C15B1B">
        <w:rPr>
          <w:rFonts w:ascii="Times New Roman" w:hAnsi="Times New Roman" w:cs="Times New Roman"/>
        </w:rPr>
        <w:t xml:space="preserve"> </w:t>
      </w:r>
      <w:r w:rsidR="00216452">
        <w:rPr>
          <w:rFonts w:ascii="Times New Roman" w:hAnsi="Times New Roman" w:cs="Times New Roman"/>
        </w:rPr>
        <w:t xml:space="preserve">the </w:t>
      </w:r>
      <w:r w:rsidR="0015460C" w:rsidRPr="00C15B1B">
        <w:rPr>
          <w:rFonts w:ascii="Times New Roman" w:hAnsi="Times New Roman" w:cs="Times New Roman"/>
        </w:rPr>
        <w:t xml:space="preserve">Technical constraint you </w:t>
      </w:r>
      <w:r w:rsidRPr="00C15B1B">
        <w:rPr>
          <w:rFonts w:ascii="Times New Roman" w:hAnsi="Times New Roman" w:cs="Times New Roman"/>
        </w:rPr>
        <w:t>felt</w:t>
      </w:r>
      <w:r w:rsidR="0015460C" w:rsidRPr="00C15B1B">
        <w:rPr>
          <w:rFonts w:ascii="Times New Roman" w:hAnsi="Times New Roman" w:cs="Times New Roman"/>
        </w:rPr>
        <w:t xml:space="preserve"> </w:t>
      </w:r>
      <w:r w:rsidR="00965C9B" w:rsidRPr="00C15B1B">
        <w:rPr>
          <w:rFonts w:ascii="Times New Roman" w:hAnsi="Times New Roman" w:cs="Times New Roman"/>
        </w:rPr>
        <w:t>while using</w:t>
      </w:r>
      <w:r w:rsidR="0015460C" w:rsidRPr="00C15B1B">
        <w:rPr>
          <w:rFonts w:ascii="Times New Roman" w:hAnsi="Times New Roman" w:cs="Times New Roman"/>
        </w:rPr>
        <w:t xml:space="preserve"> VR</w:t>
      </w:r>
    </w:p>
    <w:p w14:paraId="3EFBF49E" w14:textId="3F42DB1B" w:rsidR="0015460C" w:rsidRPr="00C15B1B" w:rsidRDefault="00965C9B" w:rsidP="007B74B2">
      <w:pPr>
        <w:pStyle w:val="ListParagraph"/>
        <w:numPr>
          <w:ilvl w:val="1"/>
          <w:numId w:val="2"/>
        </w:numPr>
        <w:ind w:left="1980" w:hanging="90"/>
        <w:jc w:val="both"/>
        <w:rPr>
          <w:rFonts w:ascii="Times New Roman" w:hAnsi="Times New Roman" w:cs="Times New Roman"/>
        </w:rPr>
      </w:pPr>
      <w:r w:rsidRPr="00C15B1B">
        <w:rPr>
          <w:rFonts w:ascii="Times New Roman" w:hAnsi="Times New Roman" w:cs="Times New Roman"/>
        </w:rPr>
        <w:t>M</w:t>
      </w:r>
      <w:r w:rsidR="0015460C" w:rsidRPr="00C15B1B">
        <w:rPr>
          <w:rFonts w:ascii="Times New Roman" w:hAnsi="Times New Roman" w:cs="Times New Roman"/>
        </w:rPr>
        <w:t xml:space="preserve">ention any Personal constraint you </w:t>
      </w:r>
      <w:r w:rsidR="00957762" w:rsidRPr="00C15B1B">
        <w:rPr>
          <w:rFonts w:ascii="Times New Roman" w:hAnsi="Times New Roman" w:cs="Times New Roman"/>
        </w:rPr>
        <w:t>experienced while u</w:t>
      </w:r>
      <w:r w:rsidR="0015460C" w:rsidRPr="00C15B1B">
        <w:rPr>
          <w:rFonts w:ascii="Times New Roman" w:hAnsi="Times New Roman" w:cs="Times New Roman"/>
        </w:rPr>
        <w:t>sing VR</w:t>
      </w:r>
    </w:p>
    <w:p w14:paraId="756360EB" w14:textId="4F6140BF" w:rsidR="00655494" w:rsidRPr="00C15B1B" w:rsidRDefault="00C763A0" w:rsidP="00E43F8F">
      <w:pPr>
        <w:jc w:val="both"/>
        <w:rPr>
          <w:rFonts w:ascii="Times New Roman" w:hAnsi="Times New Roman" w:cs="Times New Roman"/>
        </w:rPr>
      </w:pPr>
      <w:r>
        <w:rPr>
          <w:rFonts w:ascii="Times New Roman" w:hAnsi="Times New Roman" w:cs="Times New Roman"/>
        </w:rPr>
        <w:t>I</w:t>
      </w:r>
      <w:r w:rsidR="000878BB" w:rsidRPr="00C15B1B">
        <w:rPr>
          <w:rFonts w:ascii="Times New Roman" w:hAnsi="Times New Roman" w:cs="Times New Roman"/>
        </w:rPr>
        <w:t xml:space="preserve">. </w:t>
      </w:r>
      <w:r w:rsidR="00216452">
        <w:rPr>
          <w:rFonts w:ascii="Times New Roman" w:hAnsi="Times New Roman" w:cs="Times New Roman"/>
        </w:rPr>
        <w:t>NATURAL</w:t>
      </w:r>
      <w:r w:rsidR="00E43F8F" w:rsidRPr="00C15B1B">
        <w:rPr>
          <w:rFonts w:ascii="Times New Roman" w:hAnsi="Times New Roman" w:cs="Times New Roman"/>
        </w:rPr>
        <w:t xml:space="preserve"> </w:t>
      </w:r>
      <w:r w:rsidR="00655494" w:rsidRPr="00C15B1B">
        <w:rPr>
          <w:rFonts w:ascii="Times New Roman" w:hAnsi="Times New Roman" w:cs="Times New Roman"/>
        </w:rPr>
        <w:t>L</w:t>
      </w:r>
      <w:r w:rsidR="00E43F8F" w:rsidRPr="00C15B1B">
        <w:rPr>
          <w:rFonts w:ascii="Times New Roman" w:hAnsi="Times New Roman" w:cs="Times New Roman"/>
        </w:rPr>
        <w:t xml:space="preserve">ANGUAGE </w:t>
      </w:r>
      <w:r w:rsidR="00655494" w:rsidRPr="00C15B1B">
        <w:rPr>
          <w:rFonts w:ascii="Times New Roman" w:hAnsi="Times New Roman" w:cs="Times New Roman"/>
        </w:rPr>
        <w:t>P</w:t>
      </w:r>
      <w:r w:rsidR="00E43F8F" w:rsidRPr="00C15B1B">
        <w:rPr>
          <w:rFonts w:ascii="Times New Roman" w:hAnsi="Times New Roman" w:cs="Times New Roman"/>
        </w:rPr>
        <w:t>ROCESSING</w:t>
      </w:r>
      <w:r w:rsidR="00C263EA" w:rsidRPr="00C15B1B">
        <w:rPr>
          <w:rFonts w:ascii="Times New Roman" w:hAnsi="Times New Roman" w:cs="Times New Roman"/>
        </w:rPr>
        <w:t xml:space="preserve"> TECHNIQUE</w:t>
      </w:r>
    </w:p>
    <w:p w14:paraId="0089FB68" w14:textId="2509EA04" w:rsidR="00655494" w:rsidRPr="00C15B1B" w:rsidRDefault="00655494" w:rsidP="00655494">
      <w:pPr>
        <w:ind w:firstLine="720"/>
        <w:jc w:val="both"/>
        <w:rPr>
          <w:rFonts w:ascii="Times New Roman" w:hAnsi="Times New Roman" w:cs="Times New Roman"/>
        </w:rPr>
      </w:pPr>
      <w:r w:rsidRPr="00C15B1B">
        <w:rPr>
          <w:rFonts w:ascii="Times New Roman" w:hAnsi="Times New Roman" w:cs="Times New Roman"/>
        </w:rPr>
        <w:t xml:space="preserve">Natural Language Processing Technique (NLPT) and Python libraries were used because of </w:t>
      </w:r>
      <w:r w:rsidR="00DA1208" w:rsidRPr="00C15B1B">
        <w:rPr>
          <w:rFonts w:ascii="Times New Roman" w:hAnsi="Times New Roman" w:cs="Times New Roman"/>
        </w:rPr>
        <w:t xml:space="preserve">the literature indications of </w:t>
      </w:r>
      <w:r w:rsidRPr="00C15B1B">
        <w:rPr>
          <w:rFonts w:ascii="Times New Roman" w:hAnsi="Times New Roman" w:cs="Times New Roman"/>
        </w:rPr>
        <w:t>their wider application. The approach involved gathering the responses from the survey as the primary data source. Data preprocessing was executed utilizing the NLTK library, encompassing tokenization, normalization, removal of stop words, and stemming/lemmatization to ensure data consistency and accuracy. The program received input comprising all open-ended responses.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371"/>
      </w:tblGrid>
      <w:tr w:rsidR="00655494" w:rsidRPr="00C15B1B" w14:paraId="73CEC520" w14:textId="77777777" w:rsidTr="002D3866">
        <w:tc>
          <w:tcPr>
            <w:tcW w:w="4675" w:type="dxa"/>
          </w:tcPr>
          <w:p w14:paraId="487E7BB4" w14:textId="77777777" w:rsidR="00655494" w:rsidRPr="00C15B1B" w:rsidRDefault="00655494" w:rsidP="002D3866">
            <w:pPr>
              <w:ind w:left="-108"/>
              <w:jc w:val="both"/>
              <w:rPr>
                <w:rFonts w:ascii="Times New Roman" w:hAnsi="Times New Roman" w:cs="Times New Roman"/>
              </w:rPr>
            </w:pPr>
            <w:r w:rsidRPr="00C15B1B">
              <w:rPr>
                <w:rFonts w:ascii="Times New Roman" w:hAnsi="Times New Roman" w:cs="Times New Roman"/>
                <w:noProof/>
              </w:rPr>
              <w:drawing>
                <wp:inline distT="0" distB="0" distL="0" distR="0" wp14:anchorId="1AD8ACDF" wp14:editId="056CA0B6">
                  <wp:extent cx="2743200" cy="1114978"/>
                  <wp:effectExtent l="0" t="0" r="0" b="9525"/>
                  <wp:docPr id="889240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40162" name=""/>
                          <pic:cNvPicPr/>
                        </pic:nvPicPr>
                        <pic:blipFill>
                          <a:blip r:embed="rId10"/>
                          <a:stretch>
                            <a:fillRect/>
                          </a:stretch>
                        </pic:blipFill>
                        <pic:spPr>
                          <a:xfrm>
                            <a:off x="0" y="0"/>
                            <a:ext cx="2809319" cy="1141852"/>
                          </a:xfrm>
                          <a:prstGeom prst="rect">
                            <a:avLst/>
                          </a:prstGeom>
                        </pic:spPr>
                      </pic:pic>
                    </a:graphicData>
                  </a:graphic>
                </wp:inline>
              </w:drawing>
            </w:r>
          </w:p>
        </w:tc>
        <w:tc>
          <w:tcPr>
            <w:tcW w:w="4675" w:type="dxa"/>
          </w:tcPr>
          <w:p w14:paraId="375C87B4" w14:textId="77777777" w:rsidR="00655494" w:rsidRPr="00C15B1B" w:rsidRDefault="00655494" w:rsidP="002D3866">
            <w:pPr>
              <w:jc w:val="both"/>
              <w:rPr>
                <w:rFonts w:ascii="Times New Roman" w:hAnsi="Times New Roman" w:cs="Times New Roman"/>
              </w:rPr>
            </w:pPr>
            <w:r w:rsidRPr="00C15B1B">
              <w:rPr>
                <w:rFonts w:ascii="Times New Roman" w:hAnsi="Times New Roman" w:cs="Times New Roman"/>
                <w:noProof/>
              </w:rPr>
              <w:drawing>
                <wp:inline distT="0" distB="0" distL="0" distR="0" wp14:anchorId="335E1459" wp14:editId="3B3F76F2">
                  <wp:extent cx="2739402" cy="1115291"/>
                  <wp:effectExtent l="0" t="0" r="3810" b="8890"/>
                  <wp:docPr id="1435654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54920" name=""/>
                          <pic:cNvPicPr/>
                        </pic:nvPicPr>
                        <pic:blipFill>
                          <a:blip r:embed="rId11"/>
                          <a:stretch>
                            <a:fillRect/>
                          </a:stretch>
                        </pic:blipFill>
                        <pic:spPr>
                          <a:xfrm>
                            <a:off x="0" y="0"/>
                            <a:ext cx="2761599" cy="1124328"/>
                          </a:xfrm>
                          <a:prstGeom prst="rect">
                            <a:avLst/>
                          </a:prstGeom>
                        </pic:spPr>
                      </pic:pic>
                    </a:graphicData>
                  </a:graphic>
                </wp:inline>
              </w:drawing>
            </w:r>
          </w:p>
        </w:tc>
      </w:tr>
    </w:tbl>
    <w:p w14:paraId="243306E7" w14:textId="0CD08023" w:rsidR="00655494" w:rsidRPr="00C15B1B" w:rsidRDefault="00286A69" w:rsidP="00655494">
      <w:pPr>
        <w:jc w:val="both"/>
        <w:rPr>
          <w:rFonts w:ascii="Times New Roman" w:hAnsi="Times New Roman" w:cs="Times New Roman"/>
        </w:rPr>
      </w:pPr>
      <w:r w:rsidRPr="00C15B1B">
        <w:rPr>
          <w:rFonts w:ascii="Times New Roman" w:hAnsi="Times New Roman" w:cs="Times New Roman"/>
        </w:rPr>
        <w:t xml:space="preserve">                          </w:t>
      </w:r>
      <w:r w:rsidR="008819F8" w:rsidRPr="00C15B1B">
        <w:rPr>
          <w:rFonts w:ascii="Times New Roman" w:hAnsi="Times New Roman" w:cs="Times New Roman"/>
        </w:rPr>
        <w:t xml:space="preserve">      </w:t>
      </w:r>
      <w:r w:rsidR="008143B3" w:rsidRPr="00C15B1B">
        <w:rPr>
          <w:rFonts w:ascii="Times New Roman" w:hAnsi="Times New Roman" w:cs="Times New Roman"/>
        </w:rPr>
        <w:t xml:space="preserve">Fig </w:t>
      </w:r>
      <w:r w:rsidR="00322E05">
        <w:rPr>
          <w:rFonts w:ascii="Times New Roman" w:hAnsi="Times New Roman" w:cs="Times New Roman"/>
        </w:rPr>
        <w:t>3</w:t>
      </w:r>
      <w:r w:rsidR="00655494" w:rsidRPr="00C15B1B">
        <w:rPr>
          <w:rFonts w:ascii="Times New Roman" w:hAnsi="Times New Roman" w:cs="Times New Roman"/>
        </w:rPr>
        <w:t>: Sample tokens</w:t>
      </w:r>
      <w:r w:rsidR="008819F8" w:rsidRPr="00C15B1B">
        <w:rPr>
          <w:rFonts w:ascii="Times New Roman" w:hAnsi="Times New Roman" w:cs="Times New Roman"/>
        </w:rPr>
        <w:t xml:space="preserve">                       </w:t>
      </w:r>
      <w:r w:rsidR="00655494" w:rsidRPr="00C15B1B">
        <w:rPr>
          <w:rFonts w:ascii="Times New Roman" w:hAnsi="Times New Roman" w:cs="Times New Roman"/>
        </w:rPr>
        <w:t xml:space="preserve"> </w:t>
      </w:r>
      <w:r w:rsidR="008819F8" w:rsidRPr="00C15B1B">
        <w:rPr>
          <w:rFonts w:ascii="Times New Roman" w:hAnsi="Times New Roman" w:cs="Times New Roman"/>
        </w:rPr>
        <w:t xml:space="preserve">                    </w:t>
      </w:r>
      <w:r w:rsidR="00834C48" w:rsidRPr="00C15B1B">
        <w:rPr>
          <w:rFonts w:ascii="Times New Roman" w:hAnsi="Times New Roman" w:cs="Times New Roman"/>
        </w:rPr>
        <w:t xml:space="preserve">Fig </w:t>
      </w:r>
      <w:r w:rsidR="00322E05">
        <w:rPr>
          <w:rFonts w:ascii="Times New Roman" w:hAnsi="Times New Roman" w:cs="Times New Roman"/>
        </w:rPr>
        <w:t>4</w:t>
      </w:r>
      <w:r w:rsidR="00834C48" w:rsidRPr="00C15B1B">
        <w:rPr>
          <w:rFonts w:ascii="Times New Roman" w:hAnsi="Times New Roman" w:cs="Times New Roman"/>
        </w:rPr>
        <w:t>:</w:t>
      </w:r>
      <w:r w:rsidR="008819F8" w:rsidRPr="00C15B1B">
        <w:rPr>
          <w:rFonts w:ascii="Times New Roman" w:hAnsi="Times New Roman" w:cs="Times New Roman"/>
        </w:rPr>
        <w:t xml:space="preserve"> Bag of Words sample</w:t>
      </w:r>
    </w:p>
    <w:p w14:paraId="549C96B2" w14:textId="49B4D029" w:rsidR="00655494" w:rsidRPr="00C15B1B" w:rsidRDefault="001F2CBE" w:rsidP="00614474">
      <w:pPr>
        <w:pStyle w:val="ListParagraph"/>
        <w:ind w:left="0" w:firstLine="720"/>
        <w:jc w:val="both"/>
        <w:rPr>
          <w:rFonts w:ascii="Times New Roman" w:hAnsi="Times New Roman" w:cs="Times New Roman"/>
        </w:rPr>
      </w:pPr>
      <w:r>
        <w:rPr>
          <w:rFonts w:ascii="Times New Roman" w:hAnsi="Times New Roman" w:cs="Times New Roman"/>
        </w:rPr>
        <w:t xml:space="preserve">Sample tokens and BOW </w:t>
      </w:r>
      <w:r w:rsidR="00F62BBE">
        <w:rPr>
          <w:rFonts w:ascii="Times New Roman" w:hAnsi="Times New Roman" w:cs="Times New Roman"/>
        </w:rPr>
        <w:t xml:space="preserve">did not provide any clear picture and </w:t>
      </w:r>
      <w:r w:rsidR="00655494" w:rsidRPr="00C15B1B">
        <w:rPr>
          <w:rFonts w:ascii="Times New Roman" w:hAnsi="Times New Roman" w:cs="Times New Roman"/>
        </w:rPr>
        <w:t>Feature extraction was conducted using “</w:t>
      </w:r>
      <w:proofErr w:type="spellStart"/>
      <w:proofErr w:type="gramStart"/>
      <w:r w:rsidR="00655494" w:rsidRPr="00C15B1B">
        <w:rPr>
          <w:rFonts w:ascii="Times New Roman" w:hAnsi="Times New Roman" w:cs="Times New Roman"/>
        </w:rPr>
        <w:t>sklearn.feature</w:t>
      </w:r>
      <w:proofErr w:type="gramEnd"/>
      <w:r w:rsidR="00655494" w:rsidRPr="00C15B1B">
        <w:rPr>
          <w:rFonts w:ascii="Times New Roman" w:hAnsi="Times New Roman" w:cs="Times New Roman"/>
        </w:rPr>
        <w:t>_extraction.text</w:t>
      </w:r>
      <w:proofErr w:type="spellEnd"/>
      <w:r w:rsidR="00655494" w:rsidRPr="00C15B1B">
        <w:rPr>
          <w:rFonts w:ascii="Times New Roman" w:hAnsi="Times New Roman" w:cs="Times New Roman"/>
        </w:rPr>
        <w:t>” and “</w:t>
      </w:r>
      <w:proofErr w:type="spellStart"/>
      <w:r w:rsidR="00655494" w:rsidRPr="00C15B1B">
        <w:rPr>
          <w:rFonts w:ascii="Times New Roman" w:hAnsi="Times New Roman" w:cs="Times New Roman"/>
        </w:rPr>
        <w:t>CountVectorizer</w:t>
      </w:r>
      <w:proofErr w:type="spellEnd"/>
      <w:r w:rsidR="00655494" w:rsidRPr="00C15B1B">
        <w:rPr>
          <w:rFonts w:ascii="Times New Roman" w:hAnsi="Times New Roman" w:cs="Times New Roman"/>
        </w:rPr>
        <w:t xml:space="preserve">”, </w:t>
      </w:r>
      <w:r w:rsidR="00216452">
        <w:rPr>
          <w:rFonts w:ascii="Times New Roman" w:hAnsi="Times New Roman" w:cs="Times New Roman"/>
        </w:rPr>
        <w:t xml:space="preserve">and </w:t>
      </w:r>
      <w:r w:rsidR="00655494" w:rsidRPr="00C15B1B">
        <w:rPr>
          <w:rFonts w:ascii="Times New Roman" w:hAnsi="Times New Roman" w:cs="Times New Roman"/>
        </w:rPr>
        <w:t>“</w:t>
      </w:r>
      <w:proofErr w:type="spellStart"/>
      <w:r w:rsidR="00655494" w:rsidRPr="00C15B1B">
        <w:rPr>
          <w:rFonts w:ascii="Times New Roman" w:hAnsi="Times New Roman" w:cs="Times New Roman"/>
        </w:rPr>
        <w:t>TfidfVectorizer</w:t>
      </w:r>
      <w:proofErr w:type="spellEnd"/>
      <w:r w:rsidR="00655494" w:rsidRPr="00C15B1B">
        <w:rPr>
          <w:rFonts w:ascii="Times New Roman" w:hAnsi="Times New Roman" w:cs="Times New Roman"/>
        </w:rPr>
        <w:t xml:space="preserve">” libraries. This </w:t>
      </w:r>
      <w:r w:rsidR="00655494" w:rsidRPr="00C15B1B">
        <w:rPr>
          <w:rFonts w:ascii="Times New Roman" w:hAnsi="Times New Roman" w:cs="Times New Roman"/>
        </w:rPr>
        <w:lastRenderedPageBreak/>
        <w:t>process involved representing each document as a vector using Bag of Words (</w:t>
      </w:r>
      <w:proofErr w:type="spellStart"/>
      <w:r w:rsidR="00655494" w:rsidRPr="00C15B1B">
        <w:rPr>
          <w:rFonts w:ascii="Times New Roman" w:hAnsi="Times New Roman" w:cs="Times New Roman"/>
        </w:rPr>
        <w:t>BoW</w:t>
      </w:r>
      <w:proofErr w:type="spellEnd"/>
      <w:r w:rsidR="00655494" w:rsidRPr="00C15B1B">
        <w:rPr>
          <w:rFonts w:ascii="Times New Roman" w:hAnsi="Times New Roman" w:cs="Times New Roman"/>
        </w:rPr>
        <w:t xml:space="preserve">), where each dimension corresponded to a word, and its value indicated the frequency of occurrence in the </w:t>
      </w:r>
      <w:r w:rsidR="00B076C6">
        <w:rPr>
          <w:rFonts w:ascii="Times New Roman" w:hAnsi="Times New Roman" w:cs="Times New Roman"/>
        </w:rPr>
        <w:t xml:space="preserve">document as shown in </w:t>
      </w:r>
      <w:r w:rsidR="00AB2C4D">
        <w:rPr>
          <w:rFonts w:ascii="Times New Roman" w:hAnsi="Times New Roman" w:cs="Times New Roman"/>
        </w:rPr>
        <w:t xml:space="preserve">Fig: </w:t>
      </w:r>
      <w:r w:rsidR="008C0C80">
        <w:rPr>
          <w:rFonts w:ascii="Times New Roman" w:hAnsi="Times New Roman" w:cs="Times New Roman"/>
        </w:rPr>
        <w:t>5 and 7,</w:t>
      </w:r>
      <w:r w:rsidR="00655494" w:rsidRPr="00C15B1B">
        <w:rPr>
          <w:rFonts w:ascii="Times New Roman" w:hAnsi="Times New Roman" w:cs="Times New Roman"/>
        </w:rPr>
        <w:t xml:space="preserve"> Additionally TF-IDF (Term Frequency-Inverse Document Frequency) was employed</w:t>
      </w:r>
      <w:r w:rsidR="00216452">
        <w:rPr>
          <w:rFonts w:ascii="Times New Roman" w:hAnsi="Times New Roman" w:cs="Times New Roman"/>
        </w:rPr>
        <w:t xml:space="preserve"> </w:t>
      </w:r>
      <w:r w:rsidR="00655494" w:rsidRPr="00C15B1B">
        <w:rPr>
          <w:rFonts w:ascii="Times New Roman" w:hAnsi="Times New Roman" w:cs="Times New Roman"/>
        </w:rPr>
        <w:t>to assess the importance of each word relative to the entire document collection. Word embedding techniques such as BERT</w:t>
      </w:r>
      <w:r w:rsidR="00E26943" w:rsidRPr="00C15B1B">
        <w:rPr>
          <w:rFonts w:ascii="Times New Roman" w:hAnsi="Times New Roman" w:cs="Times New Roman"/>
        </w:rPr>
        <w:t xml:space="preserve"> </w:t>
      </w:r>
      <w:r w:rsidR="00A7282D" w:rsidRPr="00C15B1B">
        <w:rPr>
          <w:rFonts w:ascii="Times New Roman" w:hAnsi="Times New Roman" w:cs="Times New Roman"/>
        </w:rPr>
        <w:t>(Bidirectional</w:t>
      </w:r>
      <w:r w:rsidR="00E26943" w:rsidRPr="00C15B1B">
        <w:rPr>
          <w:rFonts w:ascii="Times New Roman" w:hAnsi="Times New Roman" w:cs="Times New Roman"/>
        </w:rPr>
        <w:t xml:space="preserve"> encoder representations from transformers)</w:t>
      </w:r>
      <w:r w:rsidR="00655494" w:rsidRPr="00C15B1B">
        <w:rPr>
          <w:rFonts w:ascii="Times New Roman" w:hAnsi="Times New Roman" w:cs="Times New Roman"/>
        </w:rPr>
        <w:t xml:space="preserve"> were utilized to convert words into dense vectors, capturing semantic meaning. These methods facilitated a comprehensive analysis of the tokens generated </w:t>
      </w:r>
      <w:r w:rsidR="007F6594">
        <w:rPr>
          <w:rFonts w:ascii="Times New Roman" w:hAnsi="Times New Roman" w:cs="Times New Roman"/>
        </w:rPr>
        <w:t xml:space="preserve">as shown in Fig: </w:t>
      </w:r>
      <w:r w:rsidR="0072739F">
        <w:rPr>
          <w:rFonts w:ascii="Times New Roman" w:hAnsi="Times New Roman" w:cs="Times New Roman"/>
        </w:rPr>
        <w:t xml:space="preserve">6, </w:t>
      </w:r>
      <w:r w:rsidR="00655494" w:rsidRPr="00C15B1B">
        <w:rPr>
          <w:rFonts w:ascii="Times New Roman" w:hAnsi="Times New Roman" w:cs="Times New Roman"/>
        </w:rPr>
        <w:t>during the initial preprocessing</w:t>
      </w:r>
      <w:r w:rsidR="00FA13A8">
        <w:rPr>
          <w:rFonts w:ascii="Times New Roman" w:hAnsi="Times New Roman" w:cs="Times New Roman"/>
        </w:rPr>
        <w:t xml:space="preserve"> </w:t>
      </w:r>
      <w:r w:rsidR="00655494" w:rsidRPr="00C15B1B">
        <w:rPr>
          <w:rFonts w:ascii="Times New Roman" w:hAnsi="Times New Roman" w:cs="Times New Roman"/>
        </w:rPr>
        <w:t>step, ensuring cascading handling and interpretation of textual data.</w:t>
      </w:r>
    </w:p>
    <w:p w14:paraId="164E0F25" w14:textId="77777777" w:rsidR="00655494" w:rsidRPr="00C15B1B" w:rsidRDefault="00655494" w:rsidP="00655494">
      <w:pPr>
        <w:pStyle w:val="ListParagraph"/>
        <w:ind w:left="0"/>
        <w:jc w:val="both"/>
        <w:rPr>
          <w:rFonts w:ascii="Times New Roman" w:hAnsi="Times New Roman" w:cs="Times New Roma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3006"/>
        <w:gridCol w:w="2978"/>
      </w:tblGrid>
      <w:tr w:rsidR="00655494" w:rsidRPr="00C15B1B" w14:paraId="4FAD5990" w14:textId="77777777" w:rsidTr="002D3866">
        <w:tc>
          <w:tcPr>
            <w:tcW w:w="2598" w:type="dxa"/>
          </w:tcPr>
          <w:p w14:paraId="4BA7C82C" w14:textId="77777777" w:rsidR="00655494" w:rsidRPr="00C15B1B" w:rsidRDefault="00655494" w:rsidP="002D3866">
            <w:pPr>
              <w:pStyle w:val="ListParagraph"/>
              <w:ind w:left="-199"/>
              <w:jc w:val="both"/>
              <w:rPr>
                <w:rFonts w:ascii="Times New Roman" w:hAnsi="Times New Roman" w:cs="Times New Roman"/>
              </w:rPr>
            </w:pPr>
            <w:r w:rsidRPr="00C15B1B">
              <w:rPr>
                <w:rFonts w:ascii="Times New Roman" w:hAnsi="Times New Roman" w:cs="Times New Roman"/>
                <w:noProof/>
              </w:rPr>
              <w:drawing>
                <wp:inline distT="0" distB="0" distL="0" distR="0" wp14:anchorId="0CC2E8E0" wp14:editId="2C6C8D60">
                  <wp:extent cx="1637319" cy="755002"/>
                  <wp:effectExtent l="0" t="0" r="1270" b="7620"/>
                  <wp:docPr id="151528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80830" name=""/>
                          <pic:cNvPicPr/>
                        </pic:nvPicPr>
                        <pic:blipFill>
                          <a:blip r:embed="rId12"/>
                          <a:stretch>
                            <a:fillRect/>
                          </a:stretch>
                        </pic:blipFill>
                        <pic:spPr>
                          <a:xfrm>
                            <a:off x="0" y="0"/>
                            <a:ext cx="1711658" cy="789281"/>
                          </a:xfrm>
                          <a:prstGeom prst="rect">
                            <a:avLst/>
                          </a:prstGeom>
                        </pic:spPr>
                      </pic:pic>
                    </a:graphicData>
                  </a:graphic>
                </wp:inline>
              </w:drawing>
            </w:r>
          </w:p>
        </w:tc>
        <w:tc>
          <w:tcPr>
            <w:tcW w:w="3006" w:type="dxa"/>
          </w:tcPr>
          <w:p w14:paraId="7EB70FA1" w14:textId="77777777" w:rsidR="00655494" w:rsidRPr="00C15B1B" w:rsidRDefault="00655494" w:rsidP="002D3866">
            <w:pPr>
              <w:pStyle w:val="ListParagraph"/>
              <w:ind w:left="0"/>
              <w:jc w:val="both"/>
              <w:rPr>
                <w:rFonts w:ascii="Times New Roman" w:hAnsi="Times New Roman" w:cs="Times New Roman"/>
              </w:rPr>
            </w:pPr>
            <w:r w:rsidRPr="00C15B1B">
              <w:rPr>
                <w:rFonts w:ascii="Times New Roman" w:hAnsi="Times New Roman" w:cs="Times New Roman"/>
                <w:noProof/>
              </w:rPr>
              <w:drawing>
                <wp:inline distT="0" distB="0" distL="0" distR="0" wp14:anchorId="5B7877F6" wp14:editId="379EFB46">
                  <wp:extent cx="1767629" cy="678872"/>
                  <wp:effectExtent l="0" t="0" r="4445" b="6985"/>
                  <wp:docPr id="55483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38562" name=""/>
                          <pic:cNvPicPr/>
                        </pic:nvPicPr>
                        <pic:blipFill>
                          <a:blip r:embed="rId13"/>
                          <a:stretch>
                            <a:fillRect/>
                          </a:stretch>
                        </pic:blipFill>
                        <pic:spPr>
                          <a:xfrm>
                            <a:off x="0" y="0"/>
                            <a:ext cx="1819702" cy="698871"/>
                          </a:xfrm>
                          <a:prstGeom prst="rect">
                            <a:avLst/>
                          </a:prstGeom>
                        </pic:spPr>
                      </pic:pic>
                    </a:graphicData>
                  </a:graphic>
                </wp:inline>
              </w:drawing>
            </w:r>
          </w:p>
        </w:tc>
        <w:tc>
          <w:tcPr>
            <w:tcW w:w="2978" w:type="dxa"/>
          </w:tcPr>
          <w:p w14:paraId="4FDF96E9" w14:textId="77777777" w:rsidR="00655494" w:rsidRPr="00C15B1B" w:rsidRDefault="00655494" w:rsidP="002D3866">
            <w:pPr>
              <w:pStyle w:val="ListParagraph"/>
              <w:ind w:left="0"/>
              <w:jc w:val="both"/>
              <w:rPr>
                <w:rFonts w:ascii="Times New Roman" w:hAnsi="Times New Roman" w:cs="Times New Roman"/>
              </w:rPr>
            </w:pPr>
            <w:r w:rsidRPr="00C15B1B">
              <w:rPr>
                <w:rFonts w:ascii="Times New Roman" w:hAnsi="Times New Roman" w:cs="Times New Roman"/>
                <w:noProof/>
              </w:rPr>
              <w:drawing>
                <wp:inline distT="0" distB="0" distL="0" distR="0" wp14:anchorId="691A7D46" wp14:editId="3844E642">
                  <wp:extent cx="1754163" cy="1087581"/>
                  <wp:effectExtent l="0" t="0" r="0" b="0"/>
                  <wp:docPr id="126637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77058" name=""/>
                          <pic:cNvPicPr/>
                        </pic:nvPicPr>
                        <pic:blipFill>
                          <a:blip r:embed="rId14"/>
                          <a:stretch>
                            <a:fillRect/>
                          </a:stretch>
                        </pic:blipFill>
                        <pic:spPr>
                          <a:xfrm>
                            <a:off x="0" y="0"/>
                            <a:ext cx="1764592" cy="1094047"/>
                          </a:xfrm>
                          <a:prstGeom prst="rect">
                            <a:avLst/>
                          </a:prstGeom>
                        </pic:spPr>
                      </pic:pic>
                    </a:graphicData>
                  </a:graphic>
                </wp:inline>
              </w:drawing>
            </w:r>
          </w:p>
        </w:tc>
      </w:tr>
    </w:tbl>
    <w:p w14:paraId="6CE3B5B6" w14:textId="067004CD" w:rsidR="000810C9" w:rsidRPr="00C15B1B" w:rsidRDefault="00FA378C" w:rsidP="000810C9">
      <w:pPr>
        <w:pStyle w:val="ListParagraph"/>
        <w:ind w:left="0"/>
        <w:jc w:val="both"/>
        <w:rPr>
          <w:rFonts w:ascii="Times New Roman" w:hAnsi="Times New Roman" w:cs="Times New Roman"/>
        </w:rPr>
      </w:pPr>
      <w:r w:rsidRPr="00C15B1B">
        <w:rPr>
          <w:rFonts w:ascii="Times New Roman" w:hAnsi="Times New Roman" w:cs="Times New Roman"/>
        </w:rPr>
        <w:t xml:space="preserve">Fig </w:t>
      </w:r>
      <w:r w:rsidR="00FC5D87">
        <w:rPr>
          <w:rFonts w:ascii="Times New Roman" w:hAnsi="Times New Roman" w:cs="Times New Roman"/>
        </w:rPr>
        <w:t>5</w:t>
      </w:r>
      <w:r w:rsidRPr="00C15B1B">
        <w:rPr>
          <w:rFonts w:ascii="Times New Roman" w:hAnsi="Times New Roman" w:cs="Times New Roman"/>
        </w:rPr>
        <w:t xml:space="preserve">: </w:t>
      </w:r>
      <w:r w:rsidR="00541530" w:rsidRPr="00C15B1B">
        <w:rPr>
          <w:rFonts w:ascii="Times New Roman" w:hAnsi="Times New Roman" w:cs="Times New Roman"/>
        </w:rPr>
        <w:t xml:space="preserve">Words </w:t>
      </w:r>
      <w:proofErr w:type="gramStart"/>
      <w:r w:rsidR="00541530" w:rsidRPr="00C15B1B">
        <w:rPr>
          <w:rFonts w:ascii="Times New Roman" w:hAnsi="Times New Roman" w:cs="Times New Roman"/>
        </w:rPr>
        <w:t xml:space="preserve">features </w:t>
      </w:r>
      <w:r w:rsidRPr="00C15B1B">
        <w:rPr>
          <w:rFonts w:ascii="Times New Roman" w:hAnsi="Times New Roman" w:cs="Times New Roman"/>
        </w:rPr>
        <w:t xml:space="preserve"> </w:t>
      </w:r>
      <w:r w:rsidR="00541530" w:rsidRPr="00C15B1B">
        <w:rPr>
          <w:rFonts w:ascii="Times New Roman" w:hAnsi="Times New Roman" w:cs="Times New Roman"/>
        </w:rPr>
        <w:tab/>
      </w:r>
      <w:proofErr w:type="gramEnd"/>
      <w:r w:rsidR="00541530" w:rsidRPr="00C15B1B">
        <w:rPr>
          <w:rFonts w:ascii="Times New Roman" w:hAnsi="Times New Roman" w:cs="Times New Roman"/>
        </w:rPr>
        <w:t xml:space="preserve">                 Fig </w:t>
      </w:r>
      <w:r w:rsidR="00FB7ADE">
        <w:rPr>
          <w:rFonts w:ascii="Times New Roman" w:hAnsi="Times New Roman" w:cs="Times New Roman"/>
        </w:rPr>
        <w:t>6</w:t>
      </w:r>
      <w:r w:rsidR="00541530" w:rsidRPr="00C15B1B">
        <w:rPr>
          <w:rFonts w:ascii="Times New Roman" w:hAnsi="Times New Roman" w:cs="Times New Roman"/>
        </w:rPr>
        <w:t xml:space="preserve">: </w:t>
      </w:r>
      <w:r w:rsidR="000810C9" w:rsidRPr="00C15B1B">
        <w:rPr>
          <w:rFonts w:ascii="Times New Roman" w:hAnsi="Times New Roman" w:cs="Times New Roman"/>
        </w:rPr>
        <w:t>TF-IDF</w:t>
      </w:r>
      <w:r w:rsidR="000810C9" w:rsidRPr="00C15B1B">
        <w:rPr>
          <w:rFonts w:ascii="Times New Roman" w:hAnsi="Times New Roman" w:cs="Times New Roman"/>
        </w:rPr>
        <w:tab/>
      </w:r>
      <w:r w:rsidR="000810C9" w:rsidRPr="00C15B1B">
        <w:rPr>
          <w:rFonts w:ascii="Times New Roman" w:hAnsi="Times New Roman" w:cs="Times New Roman"/>
        </w:rPr>
        <w:tab/>
        <w:t xml:space="preserve">Fig </w:t>
      </w:r>
      <w:r w:rsidR="00FB7ADE">
        <w:rPr>
          <w:rFonts w:ascii="Times New Roman" w:hAnsi="Times New Roman" w:cs="Times New Roman"/>
        </w:rPr>
        <w:t>7</w:t>
      </w:r>
      <w:r w:rsidR="005112B1">
        <w:rPr>
          <w:rFonts w:ascii="Times New Roman" w:hAnsi="Times New Roman" w:cs="Times New Roman"/>
        </w:rPr>
        <w:t>:</w:t>
      </w:r>
      <w:r w:rsidR="00AC14A6" w:rsidRPr="00C15B1B">
        <w:rPr>
          <w:rFonts w:ascii="Times New Roman" w:hAnsi="Times New Roman" w:cs="Times New Roman"/>
        </w:rPr>
        <w:t xml:space="preserve"> </w:t>
      </w:r>
      <w:r w:rsidR="00E37EEC">
        <w:rPr>
          <w:rFonts w:ascii="Times New Roman" w:hAnsi="Times New Roman" w:cs="Times New Roman"/>
        </w:rPr>
        <w:t>Word frequency</w:t>
      </w:r>
    </w:p>
    <w:p w14:paraId="4851B8E3" w14:textId="76BEF5C9" w:rsidR="00655494" w:rsidRPr="00C15B1B" w:rsidRDefault="00655494" w:rsidP="00655494">
      <w:pPr>
        <w:pStyle w:val="ListParagraph"/>
        <w:ind w:left="0"/>
        <w:jc w:val="both"/>
        <w:rPr>
          <w:rFonts w:ascii="Times New Roman" w:hAnsi="Times New Roman" w:cs="Times New Roman"/>
        </w:rPr>
      </w:pPr>
    </w:p>
    <w:p w14:paraId="022EB290" w14:textId="324C194B" w:rsidR="00655494" w:rsidRPr="00C15B1B" w:rsidRDefault="00655494" w:rsidP="00CC0CB6">
      <w:pPr>
        <w:ind w:firstLine="720"/>
        <w:jc w:val="both"/>
        <w:rPr>
          <w:rFonts w:ascii="Times New Roman" w:hAnsi="Times New Roman" w:cs="Times New Roman"/>
        </w:rPr>
      </w:pPr>
      <w:r w:rsidRPr="00C15B1B">
        <w:rPr>
          <w:rFonts w:ascii="Times New Roman" w:hAnsi="Times New Roman" w:cs="Times New Roman"/>
        </w:rPr>
        <w:t xml:space="preserve">Exploratory Data Analysis (EDA) was done to understand the distribution of words, common topics, and trends within responses generated. </w:t>
      </w:r>
      <w:r w:rsidR="00CC0CB6" w:rsidRPr="00C15B1B">
        <w:rPr>
          <w:rFonts w:ascii="Times New Roman" w:hAnsi="Times New Roman" w:cs="Times New Roman"/>
        </w:rPr>
        <w:t>These involved techniques of word</w:t>
      </w:r>
      <w:r w:rsidRPr="00C15B1B">
        <w:rPr>
          <w:rFonts w:ascii="Times New Roman" w:hAnsi="Times New Roman" w:cs="Times New Roman"/>
        </w:rPr>
        <w:t xml:space="preserve"> frequency analysis, topic modeling</w:t>
      </w:r>
      <w:r w:rsidR="00006409">
        <w:rPr>
          <w:rFonts w:ascii="Times New Roman" w:hAnsi="Times New Roman" w:cs="Times New Roman"/>
        </w:rPr>
        <w:t>,</w:t>
      </w:r>
      <w:r w:rsidRPr="00C15B1B">
        <w:rPr>
          <w:rFonts w:ascii="Times New Roman" w:hAnsi="Times New Roman" w:cs="Times New Roman"/>
        </w:rPr>
        <w:t xml:space="preserve"> and sentiment analysis. Pandas, matplotlib.</w:t>
      </w:r>
      <w:r w:rsidR="00006409">
        <w:rPr>
          <w:rFonts w:ascii="Times New Roman" w:hAnsi="Times New Roman" w:cs="Times New Roman"/>
        </w:rPr>
        <w:t xml:space="preserve"> </w:t>
      </w:r>
      <w:proofErr w:type="spellStart"/>
      <w:r w:rsidRPr="00C15B1B">
        <w:rPr>
          <w:rFonts w:ascii="Times New Roman" w:hAnsi="Times New Roman" w:cs="Times New Roman"/>
        </w:rPr>
        <w:t>pyplot</w:t>
      </w:r>
      <w:proofErr w:type="spellEnd"/>
      <w:r w:rsidRPr="00C15B1B">
        <w:rPr>
          <w:rFonts w:ascii="Times New Roman" w:hAnsi="Times New Roman" w:cs="Times New Roman"/>
        </w:rPr>
        <w:t xml:space="preserve">, </w:t>
      </w:r>
      <w:proofErr w:type="spellStart"/>
      <w:r w:rsidR="009D69DC">
        <w:rPr>
          <w:rFonts w:ascii="Times New Roman" w:hAnsi="Times New Roman" w:cs="Times New Roman"/>
        </w:rPr>
        <w:t>wordcloud</w:t>
      </w:r>
      <w:proofErr w:type="spellEnd"/>
      <w:r w:rsidRPr="00C15B1B">
        <w:rPr>
          <w:rFonts w:ascii="Times New Roman" w:hAnsi="Times New Roman" w:cs="Times New Roman"/>
        </w:rPr>
        <w:t xml:space="preserve"> from </w:t>
      </w:r>
      <w:r w:rsidR="00CC0CB6" w:rsidRPr="00C15B1B">
        <w:rPr>
          <w:rFonts w:ascii="Times New Roman" w:hAnsi="Times New Roman" w:cs="Times New Roman"/>
        </w:rPr>
        <w:t>open-source</w:t>
      </w:r>
      <w:r w:rsidRPr="00C15B1B">
        <w:rPr>
          <w:rFonts w:ascii="Times New Roman" w:hAnsi="Times New Roman" w:cs="Times New Roman"/>
        </w:rPr>
        <w:t xml:space="preserve"> libraries are used, </w:t>
      </w:r>
      <w:proofErr w:type="gramStart"/>
      <w:r w:rsidRPr="00C15B1B">
        <w:rPr>
          <w:rFonts w:ascii="Times New Roman" w:hAnsi="Times New Roman" w:cs="Times New Roman"/>
        </w:rPr>
        <w:t>The</w:t>
      </w:r>
      <w:proofErr w:type="gramEnd"/>
      <w:r w:rsidRPr="00C15B1B">
        <w:rPr>
          <w:rFonts w:ascii="Times New Roman" w:hAnsi="Times New Roman" w:cs="Times New Roman"/>
        </w:rPr>
        <w:t xml:space="preserve"> outputs from feature extraction were used as inputs.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5494" w:rsidRPr="00C15B1B" w14:paraId="24E627FD" w14:textId="77777777" w:rsidTr="002D3866">
        <w:tc>
          <w:tcPr>
            <w:tcW w:w="4508" w:type="dxa"/>
          </w:tcPr>
          <w:p w14:paraId="5484E679" w14:textId="77777777" w:rsidR="00655494" w:rsidRPr="00C15B1B" w:rsidRDefault="00655494" w:rsidP="002D3866">
            <w:pPr>
              <w:jc w:val="both"/>
              <w:rPr>
                <w:rFonts w:ascii="Times New Roman" w:hAnsi="Times New Roman" w:cs="Times New Roman"/>
              </w:rPr>
            </w:pPr>
            <w:r w:rsidRPr="00C15B1B">
              <w:rPr>
                <w:rFonts w:ascii="Times New Roman" w:hAnsi="Times New Roman" w:cs="Times New Roman"/>
                <w:noProof/>
              </w:rPr>
              <w:drawing>
                <wp:inline distT="0" distB="0" distL="0" distR="0" wp14:anchorId="4642472C" wp14:editId="77B12A9D">
                  <wp:extent cx="2712720" cy="1802697"/>
                  <wp:effectExtent l="0" t="0" r="0" b="7620"/>
                  <wp:docPr id="873205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205826" name="Picture 8732058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6175" cy="1851510"/>
                          </a:xfrm>
                          <a:prstGeom prst="rect">
                            <a:avLst/>
                          </a:prstGeom>
                        </pic:spPr>
                      </pic:pic>
                    </a:graphicData>
                  </a:graphic>
                </wp:inline>
              </w:drawing>
            </w:r>
          </w:p>
        </w:tc>
        <w:tc>
          <w:tcPr>
            <w:tcW w:w="4508" w:type="dxa"/>
          </w:tcPr>
          <w:p w14:paraId="098A9797" w14:textId="77777777" w:rsidR="00655494" w:rsidRPr="00C15B1B" w:rsidRDefault="00655494" w:rsidP="002D3866">
            <w:pPr>
              <w:jc w:val="both"/>
              <w:rPr>
                <w:rFonts w:ascii="Times New Roman" w:hAnsi="Times New Roman" w:cs="Times New Roman"/>
              </w:rPr>
            </w:pPr>
            <w:r w:rsidRPr="00C15B1B">
              <w:rPr>
                <w:rFonts w:ascii="Times New Roman" w:eastAsia="Times New Roman" w:hAnsi="Times New Roman" w:cs="Times New Roman"/>
                <w:noProof/>
                <w:color w:val="212121"/>
                <w:kern w:val="0"/>
                <w14:ligatures w14:val="none"/>
              </w:rPr>
              <w:drawing>
                <wp:inline distT="0" distB="0" distL="0" distR="0" wp14:anchorId="62BCBBC0" wp14:editId="7D7B922F">
                  <wp:extent cx="2653566" cy="1433946"/>
                  <wp:effectExtent l="0" t="0" r="0" b="0"/>
                  <wp:docPr id="145755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3397" cy="1450066"/>
                          </a:xfrm>
                          <a:prstGeom prst="rect">
                            <a:avLst/>
                          </a:prstGeom>
                          <a:noFill/>
                          <a:ln>
                            <a:noFill/>
                          </a:ln>
                        </pic:spPr>
                      </pic:pic>
                    </a:graphicData>
                  </a:graphic>
                </wp:inline>
              </w:drawing>
            </w:r>
          </w:p>
        </w:tc>
      </w:tr>
    </w:tbl>
    <w:p w14:paraId="2C98EE3A" w14:textId="078CC61F" w:rsidR="00655494" w:rsidRPr="00C15B1B" w:rsidRDefault="009018B9" w:rsidP="00655494">
      <w:pPr>
        <w:jc w:val="both"/>
        <w:rPr>
          <w:rFonts w:ascii="Times New Roman" w:hAnsi="Times New Roman" w:cs="Times New Roman"/>
        </w:rPr>
      </w:pPr>
      <w:r w:rsidRPr="00C15B1B">
        <w:rPr>
          <w:rFonts w:ascii="Times New Roman" w:hAnsi="Times New Roman" w:cs="Times New Roman"/>
        </w:rPr>
        <w:t xml:space="preserve">                Fig</w:t>
      </w:r>
      <w:r w:rsidR="00B37F5D" w:rsidRPr="00C15B1B">
        <w:rPr>
          <w:rFonts w:ascii="Times New Roman" w:hAnsi="Times New Roman" w:cs="Times New Roman"/>
        </w:rPr>
        <w:t xml:space="preserve"> </w:t>
      </w:r>
      <w:r w:rsidR="00FB7ADE">
        <w:rPr>
          <w:rFonts w:ascii="Times New Roman" w:hAnsi="Times New Roman" w:cs="Times New Roman"/>
        </w:rPr>
        <w:t>8</w:t>
      </w:r>
      <w:r w:rsidRPr="00C15B1B">
        <w:rPr>
          <w:rFonts w:ascii="Times New Roman" w:hAnsi="Times New Roman" w:cs="Times New Roman"/>
        </w:rPr>
        <w:t xml:space="preserve">: </w:t>
      </w:r>
      <w:r w:rsidR="00655494" w:rsidRPr="00C15B1B">
        <w:rPr>
          <w:rFonts w:ascii="Times New Roman" w:hAnsi="Times New Roman" w:cs="Times New Roman"/>
        </w:rPr>
        <w:t>Word Frequency</w:t>
      </w:r>
      <w:r w:rsidR="00DB621A">
        <w:rPr>
          <w:rFonts w:ascii="Times New Roman" w:hAnsi="Times New Roman" w:cs="Times New Roman"/>
        </w:rPr>
        <w:t xml:space="preserve"> through NLP</w:t>
      </w:r>
      <w:r w:rsidR="00655494" w:rsidRPr="00C15B1B">
        <w:rPr>
          <w:rFonts w:ascii="Times New Roman" w:hAnsi="Times New Roman" w:cs="Times New Roman"/>
        </w:rPr>
        <w:tab/>
      </w:r>
      <w:r w:rsidR="00655494" w:rsidRPr="00C15B1B">
        <w:rPr>
          <w:rFonts w:ascii="Times New Roman" w:hAnsi="Times New Roman" w:cs="Times New Roman"/>
        </w:rPr>
        <w:tab/>
      </w:r>
      <w:r w:rsidR="00DB621A">
        <w:rPr>
          <w:rFonts w:ascii="Times New Roman" w:hAnsi="Times New Roman" w:cs="Times New Roman"/>
        </w:rPr>
        <w:t xml:space="preserve">            </w:t>
      </w:r>
      <w:r w:rsidRPr="00C15B1B">
        <w:rPr>
          <w:rFonts w:ascii="Times New Roman" w:hAnsi="Times New Roman" w:cs="Times New Roman"/>
        </w:rPr>
        <w:t>Fig</w:t>
      </w:r>
      <w:r w:rsidR="00B37F5D" w:rsidRPr="00C15B1B">
        <w:rPr>
          <w:rFonts w:ascii="Times New Roman" w:hAnsi="Times New Roman" w:cs="Times New Roman"/>
        </w:rPr>
        <w:t xml:space="preserve"> </w:t>
      </w:r>
      <w:r w:rsidR="00FB7ADE">
        <w:rPr>
          <w:rFonts w:ascii="Times New Roman" w:hAnsi="Times New Roman" w:cs="Times New Roman"/>
        </w:rPr>
        <w:t>9</w:t>
      </w:r>
      <w:r w:rsidRPr="00C15B1B">
        <w:rPr>
          <w:rFonts w:ascii="Times New Roman" w:hAnsi="Times New Roman" w:cs="Times New Roman"/>
        </w:rPr>
        <w:t xml:space="preserve">: </w:t>
      </w:r>
      <w:r w:rsidR="00655494" w:rsidRPr="00C15B1B">
        <w:rPr>
          <w:rFonts w:ascii="Times New Roman" w:hAnsi="Times New Roman" w:cs="Times New Roman"/>
        </w:rPr>
        <w:t xml:space="preserve"> Word Cloud</w:t>
      </w:r>
      <w:r w:rsidR="00DB621A">
        <w:rPr>
          <w:rFonts w:ascii="Times New Roman" w:hAnsi="Times New Roman" w:cs="Times New Roman"/>
        </w:rPr>
        <w:t xml:space="preserve"> through NLP</w:t>
      </w:r>
    </w:p>
    <w:p w14:paraId="01F7EE55" w14:textId="77777777" w:rsidR="00655494" w:rsidRPr="00C15B1B" w:rsidRDefault="00655494" w:rsidP="00655494">
      <w:pPr>
        <w:pStyle w:val="ListParagraph"/>
        <w:ind w:left="0"/>
        <w:jc w:val="both"/>
        <w:rPr>
          <w:rFonts w:ascii="Times New Roman" w:hAnsi="Times New Roman" w:cs="Times New Roman"/>
        </w:rPr>
      </w:pPr>
    </w:p>
    <w:p w14:paraId="60D9B3EE" w14:textId="77777777" w:rsidR="00655494" w:rsidRPr="00C15B1B" w:rsidRDefault="00655494" w:rsidP="00655494">
      <w:pPr>
        <w:pStyle w:val="ListParagraph"/>
        <w:ind w:left="2250"/>
        <w:jc w:val="both"/>
        <w:rPr>
          <w:rFonts w:ascii="Times New Roman" w:hAnsi="Times New Roman" w:cs="Times New Roman"/>
        </w:rPr>
      </w:pPr>
      <w:r w:rsidRPr="00C15B1B">
        <w:rPr>
          <w:rFonts w:ascii="Times New Roman" w:hAnsi="Times New Roman" w:cs="Times New Roman"/>
          <w:noProof/>
        </w:rPr>
        <w:drawing>
          <wp:inline distT="0" distB="0" distL="0" distR="0" wp14:anchorId="08A40253" wp14:editId="16F9D756">
            <wp:extent cx="2888673" cy="1607127"/>
            <wp:effectExtent l="0" t="0" r="6985" b="12700"/>
            <wp:docPr id="751385805" name="Chart 1">
              <a:extLst xmlns:a="http://schemas.openxmlformats.org/drawingml/2006/main">
                <a:ext uri="{FF2B5EF4-FFF2-40B4-BE49-F238E27FC236}">
                  <a16:creationId xmlns:a16="http://schemas.microsoft.com/office/drawing/2014/main" id="{5D18682C-667A-5C52-6635-ED598D7AF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E08466" w14:textId="21D25A12" w:rsidR="00655494" w:rsidRPr="00C15B1B" w:rsidRDefault="002C4FEB" w:rsidP="007B74B2">
      <w:pPr>
        <w:pStyle w:val="ListParagraph"/>
        <w:ind w:left="0"/>
        <w:jc w:val="both"/>
        <w:rPr>
          <w:rFonts w:ascii="Times New Roman" w:hAnsi="Times New Roman" w:cs="Times New Roman"/>
        </w:rPr>
      </w:pPr>
      <w:r w:rsidRPr="00C15B1B">
        <w:rPr>
          <w:rFonts w:ascii="Times New Roman" w:hAnsi="Times New Roman" w:cs="Times New Roman"/>
        </w:rPr>
        <w:t xml:space="preserve">                                                    Fig </w:t>
      </w:r>
      <w:r w:rsidR="00FB7ADE">
        <w:rPr>
          <w:rFonts w:ascii="Times New Roman" w:hAnsi="Times New Roman" w:cs="Times New Roman"/>
        </w:rPr>
        <w:t>10</w:t>
      </w:r>
      <w:r w:rsidRPr="00C15B1B">
        <w:rPr>
          <w:rFonts w:ascii="Times New Roman" w:hAnsi="Times New Roman" w:cs="Times New Roman"/>
        </w:rPr>
        <w:t>:</w:t>
      </w:r>
      <w:r w:rsidR="00B4435C">
        <w:rPr>
          <w:rFonts w:ascii="Times New Roman" w:hAnsi="Times New Roman" w:cs="Times New Roman"/>
        </w:rPr>
        <w:t xml:space="preserve"> Sentiment analysis through </w:t>
      </w:r>
      <w:r w:rsidR="00DB621A">
        <w:rPr>
          <w:rFonts w:ascii="Times New Roman" w:hAnsi="Times New Roman" w:cs="Times New Roman"/>
        </w:rPr>
        <w:t xml:space="preserve">NLP </w:t>
      </w:r>
    </w:p>
    <w:p w14:paraId="36B4A402" w14:textId="77777777" w:rsidR="002C4FEB" w:rsidRPr="00C15B1B" w:rsidRDefault="002C4FEB" w:rsidP="002C4FEB">
      <w:pPr>
        <w:pStyle w:val="ListParagraph"/>
        <w:ind w:left="0"/>
        <w:jc w:val="both"/>
        <w:rPr>
          <w:rFonts w:ascii="Times New Roman" w:hAnsi="Times New Roman" w:cs="Times New Roman"/>
        </w:rPr>
      </w:pPr>
    </w:p>
    <w:p w14:paraId="1B40B88D" w14:textId="6E82FDB6" w:rsidR="002933E8" w:rsidRDefault="000B20D6" w:rsidP="00624C3E">
      <w:pPr>
        <w:pStyle w:val="ListParagraph"/>
        <w:ind w:left="90"/>
        <w:jc w:val="both"/>
        <w:rPr>
          <w:rFonts w:ascii="Times New Roman" w:hAnsi="Times New Roman" w:cs="Times New Roman"/>
        </w:rPr>
      </w:pPr>
      <w:r>
        <w:rPr>
          <w:rFonts w:ascii="Times New Roman" w:hAnsi="Times New Roman" w:cs="Times New Roman"/>
        </w:rPr>
        <w:lastRenderedPageBreak/>
        <w:t xml:space="preserve">Fig </w:t>
      </w:r>
      <w:r w:rsidR="005112B1">
        <w:rPr>
          <w:rFonts w:ascii="Times New Roman" w:hAnsi="Times New Roman" w:cs="Times New Roman"/>
        </w:rPr>
        <w:t>8</w:t>
      </w:r>
      <w:r>
        <w:rPr>
          <w:rFonts w:ascii="Times New Roman" w:hAnsi="Times New Roman" w:cs="Times New Roman"/>
        </w:rPr>
        <w:t xml:space="preserve"> indicates the word frequencies </w:t>
      </w:r>
      <w:r w:rsidR="006A4196">
        <w:rPr>
          <w:rFonts w:ascii="Times New Roman" w:hAnsi="Times New Roman" w:cs="Times New Roman"/>
        </w:rPr>
        <w:t>as</w:t>
      </w:r>
      <w:r>
        <w:rPr>
          <w:rFonts w:ascii="Times New Roman" w:hAnsi="Times New Roman" w:cs="Times New Roman"/>
        </w:rPr>
        <w:t xml:space="preserve"> clustered </w:t>
      </w:r>
      <w:r w:rsidR="00006409">
        <w:rPr>
          <w:rFonts w:ascii="Times New Roman" w:hAnsi="Times New Roman" w:cs="Times New Roman"/>
        </w:rPr>
        <w:t>features</w:t>
      </w:r>
      <w:r w:rsidR="006A4196">
        <w:rPr>
          <w:rFonts w:ascii="Times New Roman" w:hAnsi="Times New Roman" w:cs="Times New Roman"/>
        </w:rPr>
        <w:t xml:space="preserve"> indicating common words and general </w:t>
      </w:r>
      <w:r w:rsidR="00006409">
        <w:rPr>
          <w:rFonts w:ascii="Times New Roman" w:hAnsi="Times New Roman" w:cs="Times New Roman"/>
        </w:rPr>
        <w:t>modes</w:t>
      </w:r>
      <w:r w:rsidR="006A4196">
        <w:rPr>
          <w:rFonts w:ascii="Times New Roman" w:hAnsi="Times New Roman" w:cs="Times New Roman"/>
        </w:rPr>
        <w:t xml:space="preserve"> of expression among students which were highly overlapping in nature, </w:t>
      </w:r>
      <w:r w:rsidR="00D8151D">
        <w:rPr>
          <w:rFonts w:ascii="Times New Roman" w:hAnsi="Times New Roman" w:cs="Times New Roman"/>
        </w:rPr>
        <w:t>Fig</w:t>
      </w:r>
      <w:r w:rsidR="00787831">
        <w:rPr>
          <w:rFonts w:ascii="Times New Roman" w:hAnsi="Times New Roman" w:cs="Times New Roman"/>
        </w:rPr>
        <w:t>:</w:t>
      </w:r>
      <w:r w:rsidR="009D69DC">
        <w:rPr>
          <w:rFonts w:ascii="Times New Roman" w:hAnsi="Times New Roman" w:cs="Times New Roman"/>
        </w:rPr>
        <w:t xml:space="preserve"> </w:t>
      </w:r>
      <w:proofErr w:type="gramStart"/>
      <w:r w:rsidR="00787831">
        <w:rPr>
          <w:rFonts w:ascii="Times New Roman" w:hAnsi="Times New Roman" w:cs="Times New Roman"/>
        </w:rPr>
        <w:t>9 word</w:t>
      </w:r>
      <w:proofErr w:type="gramEnd"/>
      <w:r w:rsidR="00D8151D">
        <w:rPr>
          <w:rFonts w:ascii="Times New Roman" w:hAnsi="Times New Roman" w:cs="Times New Roman"/>
        </w:rPr>
        <w:t xml:space="preserve"> cloud highlights the overall experience of the VR as</w:t>
      </w:r>
      <w:r w:rsidR="002D31C5">
        <w:rPr>
          <w:rFonts w:ascii="Times New Roman" w:hAnsi="Times New Roman" w:cs="Times New Roman"/>
        </w:rPr>
        <w:t xml:space="preserve"> </w:t>
      </w:r>
      <w:r w:rsidR="009624C7">
        <w:rPr>
          <w:rFonts w:ascii="Times New Roman" w:hAnsi="Times New Roman" w:cs="Times New Roman"/>
        </w:rPr>
        <w:t>favorable</w:t>
      </w:r>
      <w:r w:rsidR="002D31C5">
        <w:rPr>
          <w:rFonts w:ascii="Times New Roman" w:hAnsi="Times New Roman" w:cs="Times New Roman"/>
        </w:rPr>
        <w:t xml:space="preserve"> technology, Fig </w:t>
      </w:r>
      <w:r w:rsidR="005112B1">
        <w:rPr>
          <w:rFonts w:ascii="Times New Roman" w:hAnsi="Times New Roman" w:cs="Times New Roman"/>
        </w:rPr>
        <w:t>10</w:t>
      </w:r>
      <w:r w:rsidR="002D31C5">
        <w:rPr>
          <w:rFonts w:ascii="Times New Roman" w:hAnsi="Times New Roman" w:cs="Times New Roman"/>
        </w:rPr>
        <w:t xml:space="preserve"> shows the </w:t>
      </w:r>
      <w:r w:rsidR="00B44C84">
        <w:rPr>
          <w:rFonts w:ascii="Times New Roman" w:hAnsi="Times New Roman" w:cs="Times New Roman"/>
        </w:rPr>
        <w:t>overall</w:t>
      </w:r>
      <w:r w:rsidR="002D31C5">
        <w:rPr>
          <w:rFonts w:ascii="Times New Roman" w:hAnsi="Times New Roman" w:cs="Times New Roman"/>
        </w:rPr>
        <w:t xml:space="preserve"> </w:t>
      </w:r>
      <w:r w:rsidR="0030276C">
        <w:rPr>
          <w:rFonts w:ascii="Times New Roman" w:hAnsi="Times New Roman" w:cs="Times New Roman"/>
        </w:rPr>
        <w:t>sentiment analysis of the experience and a total of 237 exp</w:t>
      </w:r>
      <w:r w:rsidR="00BF42D2">
        <w:rPr>
          <w:rFonts w:ascii="Times New Roman" w:hAnsi="Times New Roman" w:cs="Times New Roman"/>
        </w:rPr>
        <w:t xml:space="preserve">ressions are captured as Positive and 83 </w:t>
      </w:r>
      <w:r w:rsidR="00450389">
        <w:rPr>
          <w:rFonts w:ascii="Times New Roman" w:hAnsi="Times New Roman" w:cs="Times New Roman"/>
        </w:rPr>
        <w:t>expressions</w:t>
      </w:r>
      <w:r w:rsidR="00BF42D2">
        <w:rPr>
          <w:rFonts w:ascii="Times New Roman" w:hAnsi="Times New Roman" w:cs="Times New Roman"/>
        </w:rPr>
        <w:t xml:space="preserve"> are considered </w:t>
      </w:r>
      <w:r w:rsidR="00450389">
        <w:rPr>
          <w:rFonts w:ascii="Times New Roman" w:hAnsi="Times New Roman" w:cs="Times New Roman"/>
        </w:rPr>
        <w:t xml:space="preserve">negative, indicating a </w:t>
      </w:r>
      <w:r w:rsidR="009624C7">
        <w:rPr>
          <w:rFonts w:ascii="Times New Roman" w:hAnsi="Times New Roman" w:cs="Times New Roman"/>
        </w:rPr>
        <w:t xml:space="preserve">higher </w:t>
      </w:r>
      <w:r w:rsidR="00B44C84">
        <w:rPr>
          <w:rFonts w:ascii="Times New Roman" w:hAnsi="Times New Roman" w:cs="Times New Roman"/>
        </w:rPr>
        <w:t>i</w:t>
      </w:r>
      <w:r w:rsidR="009624C7">
        <w:rPr>
          <w:rFonts w:ascii="Times New Roman" w:hAnsi="Times New Roman" w:cs="Times New Roman"/>
        </w:rPr>
        <w:t>nclination towards usage of VR in classroom teaching.</w:t>
      </w:r>
      <w:r>
        <w:rPr>
          <w:rFonts w:ascii="Times New Roman" w:hAnsi="Times New Roman" w:cs="Times New Roman"/>
        </w:rPr>
        <w:t xml:space="preserve"> </w:t>
      </w:r>
      <w:r w:rsidR="00424CED">
        <w:rPr>
          <w:rFonts w:ascii="Times New Roman" w:hAnsi="Times New Roman" w:cs="Times New Roman"/>
        </w:rPr>
        <w:t xml:space="preserve">Most of the constraints </w:t>
      </w:r>
      <w:r w:rsidR="00132937">
        <w:rPr>
          <w:rFonts w:ascii="Times New Roman" w:hAnsi="Times New Roman" w:cs="Times New Roman"/>
        </w:rPr>
        <w:t xml:space="preserve">expressed </w:t>
      </w:r>
      <w:r w:rsidR="00562B97">
        <w:rPr>
          <w:rFonts w:ascii="Times New Roman" w:hAnsi="Times New Roman" w:cs="Times New Roman"/>
        </w:rPr>
        <w:t xml:space="preserve">like heavy console, </w:t>
      </w:r>
      <w:r w:rsidR="00A52364">
        <w:rPr>
          <w:rFonts w:ascii="Times New Roman" w:hAnsi="Times New Roman" w:cs="Times New Roman"/>
        </w:rPr>
        <w:t>Inability in r</w:t>
      </w:r>
      <w:r w:rsidR="00562B97">
        <w:rPr>
          <w:rFonts w:ascii="Times New Roman" w:hAnsi="Times New Roman" w:cs="Times New Roman"/>
        </w:rPr>
        <w:t>emote control operation</w:t>
      </w:r>
      <w:r w:rsidR="00A52364">
        <w:rPr>
          <w:rFonts w:ascii="Times New Roman" w:hAnsi="Times New Roman" w:cs="Times New Roman"/>
        </w:rPr>
        <w:t xml:space="preserve">, Issues adjusting Hair, </w:t>
      </w:r>
      <w:proofErr w:type="spellStart"/>
      <w:r w:rsidR="000272CF">
        <w:rPr>
          <w:rFonts w:ascii="Times New Roman" w:hAnsi="Times New Roman" w:cs="Times New Roman"/>
        </w:rPr>
        <w:t>etc</w:t>
      </w:r>
      <w:proofErr w:type="spellEnd"/>
      <w:r w:rsidR="00006409">
        <w:rPr>
          <w:rFonts w:ascii="Times New Roman" w:hAnsi="Times New Roman" w:cs="Times New Roman"/>
        </w:rPr>
        <w:t xml:space="preserve"> </w:t>
      </w:r>
      <w:r w:rsidR="00132937">
        <w:rPr>
          <w:rFonts w:ascii="Times New Roman" w:hAnsi="Times New Roman" w:cs="Times New Roman"/>
        </w:rPr>
        <w:t>can be addressed with the advancement and refinement of the technology</w:t>
      </w:r>
      <w:r w:rsidR="00667C17">
        <w:rPr>
          <w:rFonts w:ascii="Times New Roman" w:hAnsi="Times New Roman" w:cs="Times New Roman"/>
        </w:rPr>
        <w:t xml:space="preserve"> except for the health issues associated. </w:t>
      </w:r>
      <w:r w:rsidR="00424CED">
        <w:rPr>
          <w:rFonts w:ascii="Times New Roman" w:hAnsi="Times New Roman" w:cs="Times New Roman"/>
        </w:rPr>
        <w:t xml:space="preserve"> </w:t>
      </w:r>
      <w:r w:rsidR="00F31CEC">
        <w:rPr>
          <w:rFonts w:ascii="Times New Roman" w:hAnsi="Times New Roman" w:cs="Times New Roman"/>
        </w:rPr>
        <w:t>T</w:t>
      </w:r>
      <w:r w:rsidR="003F4493">
        <w:rPr>
          <w:rFonts w:ascii="Times New Roman" w:hAnsi="Times New Roman" w:cs="Times New Roman"/>
        </w:rPr>
        <w:t>he results were</w:t>
      </w:r>
      <w:r w:rsidR="00F31CEC">
        <w:rPr>
          <w:rFonts w:ascii="Times New Roman" w:hAnsi="Times New Roman" w:cs="Times New Roman"/>
        </w:rPr>
        <w:t xml:space="preserve"> in line with </w:t>
      </w:r>
      <w:r w:rsidR="003320AF" w:rsidRPr="00C15B1B">
        <w:rPr>
          <w:rFonts w:ascii="Times New Roman" w:hAnsi="Times New Roman" w:cs="Times New Roman"/>
        </w:rPr>
        <w:t>(</w:t>
      </w:r>
      <w:proofErr w:type="spellStart"/>
      <w:r w:rsidR="003320AF" w:rsidRPr="00C15B1B">
        <w:rPr>
          <w:rFonts w:ascii="Times New Roman" w:hAnsi="Times New Roman" w:cs="Times New Roman"/>
          <w:shd w:val="clear" w:color="auto" w:fill="FFFFFF"/>
        </w:rPr>
        <w:t>Franzluebbers</w:t>
      </w:r>
      <w:proofErr w:type="spellEnd"/>
      <w:r w:rsidR="003320AF" w:rsidRPr="00C15B1B">
        <w:rPr>
          <w:rFonts w:ascii="Times New Roman" w:hAnsi="Times New Roman" w:cs="Times New Roman"/>
          <w:shd w:val="clear" w:color="auto" w:fill="FFFFFF"/>
        </w:rPr>
        <w:t>, 2020)</w:t>
      </w:r>
      <w:r w:rsidR="003320AF">
        <w:rPr>
          <w:rFonts w:ascii="Times New Roman" w:hAnsi="Times New Roman" w:cs="Times New Roman"/>
          <w:shd w:val="clear" w:color="auto" w:fill="FFFFFF"/>
        </w:rPr>
        <w:t xml:space="preserve">, </w:t>
      </w:r>
      <w:r w:rsidR="0046692F" w:rsidRPr="00C15B1B">
        <w:rPr>
          <w:rFonts w:ascii="Times New Roman" w:hAnsi="Times New Roman" w:cs="Times New Roman"/>
        </w:rPr>
        <w:t>(McCool KE, 2020)</w:t>
      </w:r>
      <w:r w:rsidR="0046692F">
        <w:rPr>
          <w:rFonts w:ascii="Times New Roman" w:hAnsi="Times New Roman" w:cs="Times New Roman"/>
        </w:rPr>
        <w:t>,</w:t>
      </w:r>
      <w:r w:rsidR="001B5ED3" w:rsidRPr="001B5ED3">
        <w:rPr>
          <w:rFonts w:ascii="Times New Roman" w:hAnsi="Times New Roman" w:cs="Times New Roman"/>
        </w:rPr>
        <w:t xml:space="preserve"> </w:t>
      </w:r>
      <w:r w:rsidR="001B5ED3" w:rsidRPr="00C15B1B">
        <w:rPr>
          <w:rFonts w:ascii="Times New Roman" w:hAnsi="Times New Roman" w:cs="Times New Roman"/>
        </w:rPr>
        <w:t>(Jose, 20</w:t>
      </w:r>
      <w:r w:rsidR="001B5ED3">
        <w:rPr>
          <w:rFonts w:ascii="Times New Roman" w:hAnsi="Times New Roman" w:cs="Times New Roman"/>
        </w:rPr>
        <w:t>2</w:t>
      </w:r>
      <w:r w:rsidR="001B5ED3" w:rsidRPr="00C15B1B">
        <w:rPr>
          <w:rFonts w:ascii="Times New Roman" w:hAnsi="Times New Roman" w:cs="Times New Roman"/>
        </w:rPr>
        <w:t>2)</w:t>
      </w:r>
      <w:r w:rsidR="006C093A">
        <w:rPr>
          <w:rFonts w:ascii="Times New Roman" w:hAnsi="Times New Roman" w:cs="Times New Roman"/>
        </w:rPr>
        <w:t xml:space="preserve">, </w:t>
      </w:r>
      <w:r w:rsidR="003652A5">
        <w:rPr>
          <w:rFonts w:ascii="Times New Roman" w:hAnsi="Times New Roman" w:cs="Times New Roman"/>
        </w:rPr>
        <w:t>(</w:t>
      </w:r>
      <w:r w:rsidR="006C093A">
        <w:rPr>
          <w:rFonts w:ascii="Times New Roman" w:hAnsi="Times New Roman" w:cs="Times New Roman"/>
        </w:rPr>
        <w:t>Xu,2022</w:t>
      </w:r>
      <w:r w:rsidR="003652A5">
        <w:rPr>
          <w:rFonts w:ascii="Times New Roman" w:hAnsi="Times New Roman" w:cs="Times New Roman"/>
        </w:rPr>
        <w:t>).</w:t>
      </w:r>
      <w:r w:rsidR="003F4493">
        <w:rPr>
          <w:rFonts w:ascii="Times New Roman" w:hAnsi="Times New Roman" w:cs="Times New Roman"/>
        </w:rPr>
        <w:t xml:space="preserve"> </w:t>
      </w:r>
    </w:p>
    <w:p w14:paraId="0932576A" w14:textId="77777777" w:rsidR="00624C3E" w:rsidRDefault="00624C3E" w:rsidP="00624C3E">
      <w:pPr>
        <w:pStyle w:val="ListParagraph"/>
        <w:ind w:left="90"/>
        <w:jc w:val="both"/>
        <w:rPr>
          <w:rFonts w:ascii="Times New Roman" w:hAnsi="Times New Roman" w:cs="Times New Roman"/>
        </w:rPr>
      </w:pPr>
    </w:p>
    <w:p w14:paraId="727A7506" w14:textId="046605BD" w:rsidR="0015460C" w:rsidRPr="006371B5" w:rsidRDefault="00C763A0" w:rsidP="006371B5">
      <w:pPr>
        <w:ind w:left="360"/>
        <w:jc w:val="both"/>
        <w:rPr>
          <w:rFonts w:ascii="Times New Roman" w:hAnsi="Times New Roman" w:cs="Times New Roman"/>
        </w:rPr>
      </w:pPr>
      <w:r>
        <w:rPr>
          <w:rFonts w:ascii="Times New Roman" w:hAnsi="Times New Roman" w:cs="Times New Roman"/>
        </w:rPr>
        <w:t>II. S</w:t>
      </w:r>
      <w:r w:rsidR="006371B5" w:rsidRPr="006371B5">
        <w:rPr>
          <w:rFonts w:ascii="Times New Roman" w:hAnsi="Times New Roman" w:cs="Times New Roman"/>
        </w:rPr>
        <w:t>OFTWARE TOOLS-</w:t>
      </w:r>
      <w:proofErr w:type="spellStart"/>
      <w:r w:rsidR="006371B5" w:rsidRPr="006371B5">
        <w:rPr>
          <w:rFonts w:ascii="Times New Roman" w:hAnsi="Times New Roman" w:cs="Times New Roman"/>
        </w:rPr>
        <w:t>ATLAS</w:t>
      </w:r>
      <w:r w:rsidR="0015460C" w:rsidRPr="006371B5">
        <w:rPr>
          <w:rFonts w:ascii="Times New Roman" w:hAnsi="Times New Roman" w:cs="Times New Roman"/>
        </w:rPr>
        <w:t>.ti</w:t>
      </w:r>
      <w:proofErr w:type="spellEnd"/>
      <w:r w:rsidR="0015460C" w:rsidRPr="006371B5">
        <w:rPr>
          <w:rFonts w:ascii="Times New Roman" w:hAnsi="Times New Roman" w:cs="Times New Roman"/>
        </w:rPr>
        <w:t xml:space="preserve"> </w:t>
      </w:r>
    </w:p>
    <w:p w14:paraId="5EE869EE" w14:textId="77777777" w:rsidR="0015460C" w:rsidRPr="00C15B1B" w:rsidRDefault="0015460C" w:rsidP="00D23071">
      <w:pPr>
        <w:pStyle w:val="ListParagraph"/>
        <w:ind w:left="0" w:firstLine="720"/>
        <w:jc w:val="both"/>
        <w:rPr>
          <w:rFonts w:ascii="Times New Roman" w:hAnsi="Times New Roman" w:cs="Times New Roman"/>
        </w:rPr>
      </w:pPr>
      <w:r w:rsidRPr="00C15B1B">
        <w:rPr>
          <w:rFonts w:ascii="Times New Roman" w:hAnsi="Times New Roman" w:cs="Times New Roman"/>
        </w:rPr>
        <w:t xml:space="preserve">Out of many software </w:t>
      </w:r>
      <w:proofErr w:type="gramStart"/>
      <w:r w:rsidRPr="00C15B1B">
        <w:rPr>
          <w:rFonts w:ascii="Times New Roman" w:hAnsi="Times New Roman" w:cs="Times New Roman"/>
        </w:rPr>
        <w:t xml:space="preserve">available,  </w:t>
      </w:r>
      <w:proofErr w:type="spellStart"/>
      <w:r w:rsidRPr="00C15B1B">
        <w:rPr>
          <w:rFonts w:ascii="Times New Roman" w:hAnsi="Times New Roman" w:cs="Times New Roman"/>
        </w:rPr>
        <w:t>Atlas.ti</w:t>
      </w:r>
      <w:proofErr w:type="spellEnd"/>
      <w:proofErr w:type="gramEnd"/>
      <w:r w:rsidRPr="00C15B1B">
        <w:rPr>
          <w:rFonts w:ascii="Times New Roman" w:hAnsi="Times New Roman" w:cs="Times New Roman"/>
        </w:rPr>
        <w:t xml:space="preserve"> is selected due to its user-friendly interface, comprehensive features for qualitative analysis, and interpretation of complex qualitative data.</w:t>
      </w:r>
    </w:p>
    <w:p w14:paraId="1534A7F4" w14:textId="7AB85F43" w:rsidR="0015460C" w:rsidRPr="00C15B1B" w:rsidRDefault="005D5E9B" w:rsidP="00B62ADA">
      <w:pPr>
        <w:pStyle w:val="ListParagraph"/>
        <w:ind w:left="0" w:firstLine="360"/>
        <w:jc w:val="both"/>
        <w:rPr>
          <w:rFonts w:ascii="Times New Roman" w:hAnsi="Times New Roman" w:cs="Times New Roman"/>
        </w:rPr>
      </w:pPr>
      <w:r w:rsidRPr="00C15B1B">
        <w:rPr>
          <w:rFonts w:ascii="Times New Roman" w:hAnsi="Times New Roman" w:cs="Times New Roman"/>
        </w:rPr>
        <w:t xml:space="preserve">Survey </w:t>
      </w:r>
      <w:r w:rsidR="00B62ADA" w:rsidRPr="00C15B1B">
        <w:rPr>
          <w:rFonts w:ascii="Times New Roman" w:hAnsi="Times New Roman" w:cs="Times New Roman"/>
        </w:rPr>
        <w:t xml:space="preserve">responses </w:t>
      </w:r>
      <w:r w:rsidRPr="00C15B1B">
        <w:rPr>
          <w:rFonts w:ascii="Times New Roman" w:hAnsi="Times New Roman" w:cs="Times New Roman"/>
        </w:rPr>
        <w:t>import was directly</w:t>
      </w:r>
      <w:r w:rsidR="00702EB8" w:rsidRPr="00C15B1B">
        <w:rPr>
          <w:rFonts w:ascii="Times New Roman" w:hAnsi="Times New Roman" w:cs="Times New Roman"/>
        </w:rPr>
        <w:t xml:space="preserve"> </w:t>
      </w:r>
      <w:r w:rsidR="00EA6EDC" w:rsidRPr="00C15B1B">
        <w:rPr>
          <w:rFonts w:ascii="Times New Roman" w:hAnsi="Times New Roman" w:cs="Times New Roman"/>
        </w:rPr>
        <w:t>upload</w:t>
      </w:r>
      <w:r w:rsidR="00702EB8" w:rsidRPr="00C15B1B">
        <w:rPr>
          <w:rFonts w:ascii="Times New Roman" w:hAnsi="Times New Roman" w:cs="Times New Roman"/>
        </w:rPr>
        <w:t>ed</w:t>
      </w:r>
      <w:r w:rsidR="00B62ADA" w:rsidRPr="00C15B1B">
        <w:rPr>
          <w:rFonts w:ascii="Times New Roman" w:hAnsi="Times New Roman" w:cs="Times New Roman"/>
        </w:rPr>
        <w:t xml:space="preserve"> as </w:t>
      </w:r>
      <w:r w:rsidR="00006409">
        <w:rPr>
          <w:rFonts w:ascii="Times New Roman" w:hAnsi="Times New Roman" w:cs="Times New Roman"/>
        </w:rPr>
        <w:t>a CSV</w:t>
      </w:r>
      <w:r w:rsidR="00B62ADA" w:rsidRPr="00C15B1B">
        <w:rPr>
          <w:rFonts w:ascii="Times New Roman" w:hAnsi="Times New Roman" w:cs="Times New Roman"/>
        </w:rPr>
        <w:t xml:space="preserve"> file</w:t>
      </w:r>
      <w:r w:rsidR="00702EB8" w:rsidRPr="00C15B1B">
        <w:rPr>
          <w:rFonts w:ascii="Times New Roman" w:hAnsi="Times New Roman" w:cs="Times New Roman"/>
        </w:rPr>
        <w:t>, a</w:t>
      </w:r>
      <w:r w:rsidR="0015460C" w:rsidRPr="00C15B1B">
        <w:rPr>
          <w:rFonts w:ascii="Times New Roman" w:hAnsi="Times New Roman" w:cs="Times New Roman"/>
        </w:rPr>
        <w:t xml:space="preserve">fter text mining survey responses to pinpoint top </w:t>
      </w:r>
      <w:r w:rsidR="002410DD" w:rsidRPr="00C15B1B">
        <w:rPr>
          <w:rFonts w:ascii="Times New Roman" w:hAnsi="Times New Roman" w:cs="Times New Roman"/>
        </w:rPr>
        <w:t xml:space="preserve">experience and </w:t>
      </w:r>
      <w:r w:rsidR="0015460C" w:rsidRPr="00C15B1B">
        <w:rPr>
          <w:rFonts w:ascii="Times New Roman" w:hAnsi="Times New Roman" w:cs="Times New Roman"/>
        </w:rPr>
        <w:t xml:space="preserve">constraints, code-document analysis was conducted </w:t>
      </w:r>
      <w:r w:rsidR="005A68DA">
        <w:rPr>
          <w:rFonts w:ascii="Times New Roman" w:hAnsi="Times New Roman" w:cs="Times New Roman"/>
        </w:rPr>
        <w:t xml:space="preserve">and </w:t>
      </w:r>
      <w:r w:rsidR="00006409">
        <w:rPr>
          <w:rFonts w:ascii="Times New Roman" w:hAnsi="Times New Roman" w:cs="Times New Roman"/>
        </w:rPr>
        <w:t xml:space="preserve">a </w:t>
      </w:r>
      <w:r w:rsidR="002410DD" w:rsidRPr="00C15B1B">
        <w:rPr>
          <w:rFonts w:ascii="Times New Roman" w:hAnsi="Times New Roman" w:cs="Times New Roman"/>
        </w:rPr>
        <w:t xml:space="preserve">frequency distribution chart for the experience </w:t>
      </w:r>
      <w:r w:rsidR="005B520E" w:rsidRPr="00C15B1B">
        <w:rPr>
          <w:rFonts w:ascii="Times New Roman" w:hAnsi="Times New Roman" w:cs="Times New Roman"/>
        </w:rPr>
        <w:t xml:space="preserve">and </w:t>
      </w:r>
      <w:r w:rsidR="0015460C" w:rsidRPr="00C15B1B">
        <w:rPr>
          <w:rFonts w:ascii="Times New Roman" w:hAnsi="Times New Roman" w:cs="Times New Roman"/>
        </w:rPr>
        <w:t xml:space="preserve">a Sankey diagram revealing the interrelationship between </w:t>
      </w:r>
      <w:r w:rsidR="005B520E" w:rsidRPr="00C15B1B">
        <w:rPr>
          <w:rFonts w:ascii="Times New Roman" w:hAnsi="Times New Roman" w:cs="Times New Roman"/>
        </w:rPr>
        <w:t xml:space="preserve">denoted constraint and perceived constraints </w:t>
      </w:r>
      <w:r w:rsidR="00202213" w:rsidRPr="00C15B1B">
        <w:rPr>
          <w:rFonts w:ascii="Times New Roman" w:hAnsi="Times New Roman" w:cs="Times New Roman"/>
        </w:rPr>
        <w:t xml:space="preserve">is </w:t>
      </w:r>
      <w:r w:rsidR="00DA2605" w:rsidRPr="00C15B1B">
        <w:rPr>
          <w:rFonts w:ascii="Times New Roman" w:hAnsi="Times New Roman" w:cs="Times New Roman"/>
        </w:rPr>
        <w:t xml:space="preserve">visualized </w:t>
      </w:r>
      <w:r w:rsidR="00202213" w:rsidRPr="00C15B1B">
        <w:rPr>
          <w:rFonts w:ascii="Times New Roman" w:hAnsi="Times New Roman" w:cs="Times New Roman"/>
        </w:rPr>
        <w:t xml:space="preserve">as </w:t>
      </w:r>
      <w:r w:rsidR="00DA2605" w:rsidRPr="00C15B1B">
        <w:rPr>
          <w:rFonts w:ascii="Times New Roman" w:hAnsi="Times New Roman" w:cs="Times New Roman"/>
        </w:rPr>
        <w:t>in Fig</w:t>
      </w:r>
      <w:r w:rsidR="00B15D80">
        <w:rPr>
          <w:rFonts w:ascii="Times New Roman" w:hAnsi="Times New Roman" w:cs="Times New Roman"/>
        </w:rPr>
        <w:t xml:space="preserve"> </w:t>
      </w:r>
      <w:r w:rsidR="00AC05C6">
        <w:rPr>
          <w:rFonts w:ascii="Times New Roman" w:hAnsi="Times New Roman" w:cs="Times New Roman"/>
        </w:rPr>
        <w:t xml:space="preserve">11 and </w:t>
      </w:r>
      <w:proofErr w:type="gramStart"/>
      <w:r w:rsidR="00B15D80">
        <w:rPr>
          <w:rFonts w:ascii="Times New Roman" w:hAnsi="Times New Roman" w:cs="Times New Roman"/>
        </w:rPr>
        <w:t>12</w:t>
      </w:r>
      <w:r w:rsidR="00DA2605" w:rsidRPr="00C15B1B">
        <w:rPr>
          <w:rFonts w:ascii="Times New Roman" w:hAnsi="Times New Roman" w:cs="Times New Roman"/>
        </w:rPr>
        <w:t>,.</w:t>
      </w:r>
      <w:r w:rsidR="0015460C" w:rsidRPr="00C15B1B">
        <w:rPr>
          <w:rFonts w:ascii="Times New Roman" w:hAnsi="Times New Roman" w:cs="Times New Roman"/>
        </w:rPr>
        <w:t>.</w:t>
      </w:r>
      <w:proofErr w:type="gramEnd"/>
      <w:r w:rsidR="0015460C" w:rsidRPr="00C15B1B">
        <w:rPr>
          <w:rFonts w:ascii="Times New Roman" w:hAnsi="Times New Roman" w:cs="Times New Roman"/>
        </w:rPr>
        <w:t xml:space="preserve"> Through sentiment analysis, responses were discerned as positive, neutral, and negative sentiments, and their correlation with listed constraints was derived</w:t>
      </w:r>
      <w:r w:rsidR="00AC05C6">
        <w:rPr>
          <w:rFonts w:ascii="Times New Roman" w:hAnsi="Times New Roman" w:cs="Times New Roman"/>
        </w:rPr>
        <w:t xml:space="preserve"> as shown in Fig: 13</w:t>
      </w:r>
      <w:r w:rsidR="0015460C" w:rsidRPr="00C15B1B">
        <w:rPr>
          <w:rFonts w:ascii="Times New Roman" w:hAnsi="Times New Roman" w:cs="Times New Roman"/>
        </w:rPr>
        <w:t>.</w:t>
      </w:r>
    </w:p>
    <w:p w14:paraId="30B06087" w14:textId="77777777" w:rsidR="00EB2A6B" w:rsidRPr="00C15B1B" w:rsidRDefault="00EB2A6B" w:rsidP="00B62ADA">
      <w:pPr>
        <w:pStyle w:val="ListParagraph"/>
        <w:ind w:left="0" w:firstLine="360"/>
        <w:jc w:val="both"/>
        <w:rPr>
          <w:rFonts w:ascii="Times New Roman" w:hAnsi="Times New Roman" w:cs="Times New Roman"/>
        </w:rPr>
      </w:pPr>
    </w:p>
    <w:p w14:paraId="62A651D2" w14:textId="219DC294" w:rsidR="00EB2A6B" w:rsidRPr="00C15B1B" w:rsidRDefault="00EB2A6B" w:rsidP="006371B5">
      <w:pPr>
        <w:pStyle w:val="ListParagraph"/>
        <w:ind w:left="0" w:firstLine="360"/>
        <w:jc w:val="center"/>
        <w:rPr>
          <w:rFonts w:ascii="Times New Roman" w:hAnsi="Times New Roman" w:cs="Times New Roman"/>
        </w:rPr>
      </w:pPr>
      <w:r w:rsidRPr="00C15B1B">
        <w:rPr>
          <w:rFonts w:ascii="Times New Roman" w:hAnsi="Times New Roman" w:cs="Times New Roman"/>
          <w:noProof/>
        </w:rPr>
        <w:drawing>
          <wp:inline distT="0" distB="0" distL="0" distR="0" wp14:anchorId="3C3E60B6" wp14:editId="0615341D">
            <wp:extent cx="2827020" cy="2411697"/>
            <wp:effectExtent l="0" t="0" r="0" b="8255"/>
            <wp:docPr id="2105163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63380" name="Picture 2105163380"/>
                    <pic:cNvPicPr/>
                  </pic:nvPicPr>
                  <pic:blipFill>
                    <a:blip r:embed="rId18">
                      <a:extLst>
                        <a:ext uri="{28A0092B-C50C-407E-A947-70E740481C1C}">
                          <a14:useLocalDpi xmlns:a14="http://schemas.microsoft.com/office/drawing/2010/main" val="0"/>
                        </a:ext>
                      </a:extLst>
                    </a:blip>
                    <a:stretch>
                      <a:fillRect/>
                    </a:stretch>
                  </pic:blipFill>
                  <pic:spPr>
                    <a:xfrm>
                      <a:off x="0" y="0"/>
                      <a:ext cx="2846711" cy="2428495"/>
                    </a:xfrm>
                    <a:prstGeom prst="rect">
                      <a:avLst/>
                    </a:prstGeom>
                  </pic:spPr>
                </pic:pic>
              </a:graphicData>
            </a:graphic>
          </wp:inline>
        </w:drawing>
      </w:r>
    </w:p>
    <w:p w14:paraId="6F46F2B6" w14:textId="03FF6275" w:rsidR="00EB2A6B" w:rsidRPr="00C15B1B" w:rsidRDefault="00EB2A6B" w:rsidP="006371B5">
      <w:pPr>
        <w:pStyle w:val="ListParagraph"/>
        <w:ind w:left="0"/>
        <w:jc w:val="center"/>
        <w:rPr>
          <w:rFonts w:ascii="Times New Roman" w:hAnsi="Times New Roman" w:cs="Times New Roman"/>
        </w:rPr>
      </w:pPr>
      <w:r w:rsidRPr="00C15B1B">
        <w:rPr>
          <w:rFonts w:ascii="Times New Roman" w:hAnsi="Times New Roman" w:cs="Times New Roman"/>
        </w:rPr>
        <w:t xml:space="preserve">Fig </w:t>
      </w:r>
      <w:r w:rsidR="002E49AE" w:rsidRPr="00C15B1B">
        <w:rPr>
          <w:rFonts w:ascii="Times New Roman" w:hAnsi="Times New Roman" w:cs="Times New Roman"/>
        </w:rPr>
        <w:t>11</w:t>
      </w:r>
      <w:r w:rsidR="00E2231A">
        <w:rPr>
          <w:rFonts w:ascii="Times New Roman" w:hAnsi="Times New Roman" w:cs="Times New Roman"/>
        </w:rPr>
        <w:t>:</w:t>
      </w:r>
      <w:r w:rsidRPr="00C15B1B">
        <w:rPr>
          <w:rFonts w:ascii="Times New Roman" w:hAnsi="Times New Roman" w:cs="Times New Roman"/>
        </w:rPr>
        <w:t xml:space="preserve"> Frequency distribution chart</w:t>
      </w:r>
    </w:p>
    <w:p w14:paraId="009500A9" w14:textId="344168F1" w:rsidR="00EB2A6B" w:rsidRPr="00C15B1B" w:rsidRDefault="00962093" w:rsidP="00B62ADA">
      <w:pPr>
        <w:pStyle w:val="ListParagraph"/>
        <w:ind w:left="0" w:firstLine="360"/>
        <w:jc w:val="both"/>
        <w:rPr>
          <w:rFonts w:ascii="Times New Roman" w:hAnsi="Times New Roman" w:cs="Times New Roman"/>
        </w:rPr>
      </w:pPr>
      <w:r>
        <w:rPr>
          <w:rFonts w:ascii="Times New Roman" w:hAnsi="Times New Roman" w:cs="Times New Roman"/>
        </w:rPr>
        <w:t xml:space="preserve">The frequency distribution chart </w:t>
      </w:r>
      <w:r w:rsidR="00602372">
        <w:rPr>
          <w:rFonts w:ascii="Times New Roman" w:hAnsi="Times New Roman" w:cs="Times New Roman"/>
        </w:rPr>
        <w:t xml:space="preserve">suggests the overall experience was </w:t>
      </w:r>
      <w:r w:rsidR="009F58F9">
        <w:rPr>
          <w:rFonts w:ascii="Times New Roman" w:hAnsi="Times New Roman" w:cs="Times New Roman"/>
        </w:rPr>
        <w:t xml:space="preserve">favorable and </w:t>
      </w:r>
      <w:r w:rsidR="00006409">
        <w:rPr>
          <w:rFonts w:ascii="Times New Roman" w:hAnsi="Times New Roman" w:cs="Times New Roman"/>
        </w:rPr>
        <w:t xml:space="preserve">the </w:t>
      </w:r>
      <w:r w:rsidR="009F58F9">
        <w:rPr>
          <w:rFonts w:ascii="Times New Roman" w:hAnsi="Times New Roman" w:cs="Times New Roman"/>
        </w:rPr>
        <w:t xml:space="preserve">majority of the participants </w:t>
      </w:r>
      <w:r w:rsidR="00BF4F21">
        <w:rPr>
          <w:rFonts w:ascii="Times New Roman" w:hAnsi="Times New Roman" w:cs="Times New Roman"/>
        </w:rPr>
        <w:t xml:space="preserve">expressed </w:t>
      </w:r>
      <w:r w:rsidR="00006409">
        <w:rPr>
          <w:rFonts w:ascii="Times New Roman" w:hAnsi="Times New Roman" w:cs="Times New Roman"/>
        </w:rPr>
        <w:t xml:space="preserve">a </w:t>
      </w:r>
      <w:r w:rsidR="00EB61D7">
        <w:rPr>
          <w:rFonts w:ascii="Times New Roman" w:hAnsi="Times New Roman" w:cs="Times New Roman"/>
        </w:rPr>
        <w:t xml:space="preserve">positive </w:t>
      </w:r>
      <w:r w:rsidR="00246E1B">
        <w:rPr>
          <w:rFonts w:ascii="Times New Roman" w:hAnsi="Times New Roman" w:cs="Times New Roman"/>
        </w:rPr>
        <w:t xml:space="preserve">attitude. </w:t>
      </w:r>
      <w:r w:rsidR="00BF4F21">
        <w:rPr>
          <w:rFonts w:ascii="Times New Roman" w:hAnsi="Times New Roman" w:cs="Times New Roman"/>
        </w:rPr>
        <w:t xml:space="preserve"> </w:t>
      </w:r>
    </w:p>
    <w:p w14:paraId="478A529D" w14:textId="77777777" w:rsidR="00EB2A6B" w:rsidRPr="00C15B1B" w:rsidRDefault="00EB2A6B" w:rsidP="00B62ADA">
      <w:pPr>
        <w:pStyle w:val="ListParagraph"/>
        <w:ind w:left="0" w:firstLine="360"/>
        <w:jc w:val="both"/>
        <w:rPr>
          <w:rFonts w:ascii="Times New Roman" w:hAnsi="Times New Roman" w:cs="Times New Roman"/>
        </w:rPr>
      </w:pPr>
    </w:p>
    <w:p w14:paraId="201C02FA" w14:textId="43C63894" w:rsidR="0015460C" w:rsidRPr="00C15B1B" w:rsidRDefault="003D21B4" w:rsidP="007B74B2">
      <w:pPr>
        <w:pStyle w:val="ListParagraph"/>
        <w:ind w:left="0"/>
        <w:jc w:val="both"/>
        <w:rPr>
          <w:rFonts w:ascii="Times New Roman" w:hAnsi="Times New Roman" w:cs="Times New Roman"/>
        </w:rPr>
      </w:pPr>
      <w:r w:rsidRPr="00C15B1B">
        <w:rPr>
          <w:rFonts w:ascii="Times New Roman" w:hAnsi="Times New Roman" w:cs="Times New Roman"/>
          <w:noProof/>
        </w:rPr>
        <w:lastRenderedPageBreak/>
        <w:drawing>
          <wp:anchor distT="0" distB="0" distL="114300" distR="114300" simplePos="0" relativeHeight="251658240" behindDoc="0" locked="0" layoutInCell="1" allowOverlap="1" wp14:anchorId="2E9F8B2C" wp14:editId="381EFEFD">
            <wp:simplePos x="0" y="0"/>
            <wp:positionH relativeFrom="column">
              <wp:posOffset>3124200</wp:posOffset>
            </wp:positionH>
            <wp:positionV relativeFrom="paragraph">
              <wp:posOffset>248920</wp:posOffset>
            </wp:positionV>
            <wp:extent cx="2743835" cy="1615440"/>
            <wp:effectExtent l="0" t="0" r="0" b="3810"/>
            <wp:wrapThrough wrapText="bothSides">
              <wp:wrapPolygon edited="0">
                <wp:start x="0" y="0"/>
                <wp:lineTo x="0" y="21396"/>
                <wp:lineTo x="21445" y="21396"/>
                <wp:lineTo x="21445" y="0"/>
                <wp:lineTo x="0" y="0"/>
              </wp:wrapPolygon>
            </wp:wrapThrough>
            <wp:docPr id="1979139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39543" name="Picture 197913954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835" cy="1615440"/>
                    </a:xfrm>
                    <a:prstGeom prst="rect">
                      <a:avLst/>
                    </a:prstGeom>
                  </pic:spPr>
                </pic:pic>
              </a:graphicData>
            </a:graphic>
            <wp14:sizeRelH relativeFrom="margin">
              <wp14:pctWidth>0</wp14:pctWidth>
            </wp14:sizeRelH>
            <wp14:sizeRelV relativeFrom="margin">
              <wp14:pctHeight>0</wp14:pctHeight>
            </wp14:sizeRelV>
          </wp:anchor>
        </w:drawing>
      </w:r>
      <w:r w:rsidR="00830BF9" w:rsidRPr="00C15B1B">
        <w:rPr>
          <w:rFonts w:ascii="Times New Roman" w:hAnsi="Times New Roman" w:cs="Times New Roman"/>
          <w:noProof/>
        </w:rPr>
        <w:drawing>
          <wp:inline distT="0" distB="0" distL="0" distR="0" wp14:anchorId="4EA3113B" wp14:editId="3ABDC0F3">
            <wp:extent cx="2850943" cy="1995313"/>
            <wp:effectExtent l="0" t="0" r="6985" b="5080"/>
            <wp:docPr id="1021154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54047" name="Picture 102115404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50943" cy="1995313"/>
                    </a:xfrm>
                    <a:prstGeom prst="rect">
                      <a:avLst/>
                    </a:prstGeom>
                  </pic:spPr>
                </pic:pic>
              </a:graphicData>
            </a:graphic>
          </wp:inline>
        </w:drawing>
      </w:r>
    </w:p>
    <w:p w14:paraId="06EC7E42" w14:textId="5C8FEBFE" w:rsidR="00246E1B" w:rsidRDefault="006B348C" w:rsidP="007B74B2">
      <w:pPr>
        <w:pStyle w:val="ListParagraph"/>
        <w:ind w:left="0"/>
        <w:jc w:val="both"/>
        <w:rPr>
          <w:rFonts w:ascii="Times New Roman" w:hAnsi="Times New Roman" w:cs="Times New Roman"/>
        </w:rPr>
      </w:pPr>
      <w:r>
        <w:rPr>
          <w:rFonts w:ascii="Times New Roman" w:hAnsi="Times New Roman" w:cs="Times New Roman"/>
        </w:rPr>
        <w:t xml:space="preserve">   </w:t>
      </w:r>
      <w:r w:rsidR="005A6690" w:rsidRPr="00C15B1B">
        <w:rPr>
          <w:rFonts w:ascii="Times New Roman" w:hAnsi="Times New Roman" w:cs="Times New Roman"/>
        </w:rPr>
        <w:t xml:space="preserve">Fig </w:t>
      </w:r>
      <w:r w:rsidR="002E49AE" w:rsidRPr="00C15B1B">
        <w:rPr>
          <w:rFonts w:ascii="Times New Roman" w:hAnsi="Times New Roman" w:cs="Times New Roman"/>
        </w:rPr>
        <w:t>1</w:t>
      </w:r>
      <w:r w:rsidR="005A6690" w:rsidRPr="00C15B1B">
        <w:rPr>
          <w:rFonts w:ascii="Times New Roman" w:hAnsi="Times New Roman" w:cs="Times New Roman"/>
        </w:rPr>
        <w:t>2</w:t>
      </w:r>
      <w:r w:rsidR="00E2231A">
        <w:rPr>
          <w:rFonts w:ascii="Times New Roman" w:hAnsi="Times New Roman" w:cs="Times New Roman"/>
        </w:rPr>
        <w:t>:</w:t>
      </w:r>
      <w:r w:rsidR="00AC103E" w:rsidRPr="00C15B1B">
        <w:rPr>
          <w:rFonts w:ascii="Times New Roman" w:hAnsi="Times New Roman" w:cs="Times New Roman"/>
        </w:rPr>
        <w:t xml:space="preserve"> Sankey diagram showing </w:t>
      </w:r>
      <w:r w:rsidR="00A15249" w:rsidRPr="00C15B1B">
        <w:rPr>
          <w:rFonts w:ascii="Times New Roman" w:hAnsi="Times New Roman" w:cs="Times New Roman"/>
        </w:rPr>
        <w:t>Interrelationship</w:t>
      </w:r>
      <w:r w:rsidR="00AC103E" w:rsidRPr="00C15B1B">
        <w:rPr>
          <w:rFonts w:ascii="Times New Roman" w:hAnsi="Times New Roman" w:cs="Times New Roman"/>
        </w:rPr>
        <w:t xml:space="preserve"> </w:t>
      </w:r>
      <w:r w:rsidR="00246E1B">
        <w:rPr>
          <w:rFonts w:ascii="Times New Roman" w:hAnsi="Times New Roman" w:cs="Times New Roman"/>
        </w:rPr>
        <w:t xml:space="preserve">                  </w:t>
      </w:r>
      <w:r w:rsidR="00246E1B" w:rsidRPr="00C15B1B">
        <w:rPr>
          <w:rFonts w:ascii="Times New Roman" w:hAnsi="Times New Roman" w:cs="Times New Roman"/>
        </w:rPr>
        <w:t>Fig 13</w:t>
      </w:r>
      <w:r w:rsidR="00246E1B">
        <w:rPr>
          <w:rFonts w:ascii="Times New Roman" w:hAnsi="Times New Roman" w:cs="Times New Roman"/>
        </w:rPr>
        <w:t>:</w:t>
      </w:r>
      <w:r w:rsidR="00246E1B" w:rsidRPr="00C15B1B">
        <w:rPr>
          <w:rFonts w:ascii="Times New Roman" w:hAnsi="Times New Roman" w:cs="Times New Roman"/>
        </w:rPr>
        <w:t xml:space="preserve"> Sentiment analysis</w:t>
      </w:r>
    </w:p>
    <w:p w14:paraId="4F920E74" w14:textId="7952FEA1" w:rsidR="0015460C" w:rsidRPr="00C15B1B" w:rsidRDefault="00E02B46" w:rsidP="00A66EC9">
      <w:pPr>
        <w:pStyle w:val="ListParagraph"/>
        <w:ind w:left="0" w:firstLine="720"/>
        <w:jc w:val="both"/>
        <w:rPr>
          <w:rFonts w:ascii="Times New Roman" w:hAnsi="Times New Roman" w:cs="Times New Roman"/>
        </w:rPr>
      </w:pPr>
      <w:r w:rsidRPr="00C15B1B">
        <w:rPr>
          <w:rFonts w:ascii="Times New Roman" w:hAnsi="Times New Roman" w:cs="Times New Roman"/>
        </w:rPr>
        <w:t xml:space="preserve">The results obtained from the </w:t>
      </w:r>
      <w:r w:rsidR="008434A0" w:rsidRPr="00C15B1B">
        <w:rPr>
          <w:rFonts w:ascii="Times New Roman" w:hAnsi="Times New Roman" w:cs="Times New Roman"/>
        </w:rPr>
        <w:t xml:space="preserve">tool suggest that there is an interrelationship between the </w:t>
      </w:r>
      <w:r w:rsidR="00DA4226" w:rsidRPr="00C15B1B">
        <w:rPr>
          <w:rFonts w:ascii="Times New Roman" w:hAnsi="Times New Roman" w:cs="Times New Roman"/>
        </w:rPr>
        <w:t>denoted constraints and perceived constraints and</w:t>
      </w:r>
      <w:r w:rsidR="00246E1B">
        <w:rPr>
          <w:rFonts w:ascii="Times New Roman" w:hAnsi="Times New Roman" w:cs="Times New Roman"/>
        </w:rPr>
        <w:t xml:space="preserve"> sentiment analysis results were similar to that of </w:t>
      </w:r>
      <w:r w:rsidR="00FD4D69">
        <w:rPr>
          <w:rFonts w:ascii="Times New Roman" w:hAnsi="Times New Roman" w:cs="Times New Roman"/>
        </w:rPr>
        <w:t xml:space="preserve">results from NLP. </w:t>
      </w:r>
      <w:r w:rsidR="00DA4226" w:rsidRPr="00C15B1B">
        <w:rPr>
          <w:rFonts w:ascii="Times New Roman" w:hAnsi="Times New Roman" w:cs="Times New Roman"/>
        </w:rPr>
        <w:t xml:space="preserve"> </w:t>
      </w:r>
      <w:r w:rsidR="00BD4766">
        <w:rPr>
          <w:rFonts w:ascii="Times New Roman" w:hAnsi="Times New Roman" w:cs="Times New Roman"/>
        </w:rPr>
        <w:t xml:space="preserve">Several constraints </w:t>
      </w:r>
      <w:r w:rsidR="00A66EC9">
        <w:rPr>
          <w:rFonts w:ascii="Times New Roman" w:hAnsi="Times New Roman" w:cs="Times New Roman"/>
        </w:rPr>
        <w:t xml:space="preserve">related to the gadget </w:t>
      </w:r>
      <w:r w:rsidR="00FD5BE3">
        <w:rPr>
          <w:rFonts w:ascii="Times New Roman" w:hAnsi="Times New Roman" w:cs="Times New Roman"/>
        </w:rPr>
        <w:t xml:space="preserve">are expected to have less </w:t>
      </w:r>
      <w:r w:rsidR="00F267DB">
        <w:rPr>
          <w:rFonts w:ascii="Times New Roman" w:hAnsi="Times New Roman" w:cs="Times New Roman"/>
        </w:rPr>
        <w:t xml:space="preserve">negative </w:t>
      </w:r>
      <w:r w:rsidR="00FD5BE3">
        <w:rPr>
          <w:rFonts w:ascii="Times New Roman" w:hAnsi="Times New Roman" w:cs="Times New Roman"/>
        </w:rPr>
        <w:t xml:space="preserve">impact with the advancements </w:t>
      </w:r>
      <w:r w:rsidR="00B42C44">
        <w:rPr>
          <w:rFonts w:ascii="Times New Roman" w:hAnsi="Times New Roman" w:cs="Times New Roman"/>
        </w:rPr>
        <w:t>as</w:t>
      </w:r>
      <w:r w:rsidR="00FD5BE3">
        <w:rPr>
          <w:rFonts w:ascii="Times New Roman" w:hAnsi="Times New Roman" w:cs="Times New Roman"/>
        </w:rPr>
        <w:t xml:space="preserve"> the</w:t>
      </w:r>
      <w:r w:rsidR="00B42C44">
        <w:rPr>
          <w:rFonts w:ascii="Times New Roman" w:hAnsi="Times New Roman" w:cs="Times New Roman"/>
        </w:rPr>
        <w:t xml:space="preserve"> technology is in its primitive form</w:t>
      </w:r>
      <w:r w:rsidR="001E5395">
        <w:rPr>
          <w:rFonts w:ascii="Times New Roman" w:hAnsi="Times New Roman" w:cs="Times New Roman"/>
        </w:rPr>
        <w:t>.</w:t>
      </w:r>
      <w:r w:rsidR="00B42C44">
        <w:rPr>
          <w:rFonts w:ascii="Times New Roman" w:hAnsi="Times New Roman" w:cs="Times New Roman"/>
        </w:rPr>
        <w:t xml:space="preserve">  </w:t>
      </w:r>
      <w:r w:rsidR="003652A5">
        <w:rPr>
          <w:rFonts w:ascii="Times New Roman" w:hAnsi="Times New Roman" w:cs="Times New Roman"/>
        </w:rPr>
        <w:t xml:space="preserve">Obtained results replicated </w:t>
      </w:r>
      <w:r w:rsidR="00BF7F31">
        <w:rPr>
          <w:rFonts w:ascii="Times New Roman" w:hAnsi="Times New Roman" w:cs="Times New Roman"/>
        </w:rPr>
        <w:t>study results from</w:t>
      </w:r>
      <w:r w:rsidR="003727F7">
        <w:rPr>
          <w:rFonts w:ascii="Times New Roman" w:hAnsi="Times New Roman" w:cs="Times New Roman"/>
        </w:rPr>
        <w:t xml:space="preserve"> </w:t>
      </w:r>
      <w:r w:rsidR="003727F7" w:rsidRPr="00C15B1B">
        <w:rPr>
          <w:rFonts w:ascii="Times New Roman" w:hAnsi="Times New Roman" w:cs="Times New Roman"/>
        </w:rPr>
        <w:t>(</w:t>
      </w:r>
      <w:proofErr w:type="spellStart"/>
      <w:r w:rsidR="003727F7" w:rsidRPr="00C15B1B">
        <w:rPr>
          <w:rFonts w:ascii="Times New Roman" w:hAnsi="Times New Roman" w:cs="Times New Roman"/>
          <w:shd w:val="clear" w:color="auto" w:fill="FFFFFF"/>
        </w:rPr>
        <w:t>Capilé</w:t>
      </w:r>
      <w:proofErr w:type="spellEnd"/>
      <w:r w:rsidR="003727F7" w:rsidRPr="00C15B1B">
        <w:rPr>
          <w:rFonts w:ascii="Times New Roman" w:hAnsi="Times New Roman" w:cs="Times New Roman"/>
          <w:shd w:val="clear" w:color="auto" w:fill="FFFFFF"/>
        </w:rPr>
        <w:t xml:space="preserve"> KV, 2015)</w:t>
      </w:r>
      <w:r w:rsidR="003727F7">
        <w:rPr>
          <w:rFonts w:ascii="Times New Roman" w:hAnsi="Times New Roman" w:cs="Times New Roman"/>
          <w:shd w:val="clear" w:color="auto" w:fill="FFFFFF"/>
        </w:rPr>
        <w:t>,</w:t>
      </w:r>
      <w:r w:rsidR="00FB00E5" w:rsidRPr="00FB00E5">
        <w:rPr>
          <w:rFonts w:ascii="Times New Roman" w:hAnsi="Times New Roman" w:cs="Times New Roman"/>
        </w:rPr>
        <w:t xml:space="preserve"> </w:t>
      </w:r>
      <w:r w:rsidR="00FB00E5" w:rsidRPr="00C15B1B">
        <w:rPr>
          <w:rFonts w:ascii="Times New Roman" w:hAnsi="Times New Roman" w:cs="Times New Roman"/>
        </w:rPr>
        <w:t>(Angel-</w:t>
      </w:r>
      <w:proofErr w:type="spellStart"/>
      <w:r w:rsidR="00FB00E5" w:rsidRPr="00C15B1B">
        <w:rPr>
          <w:rFonts w:ascii="Times New Roman" w:hAnsi="Times New Roman" w:cs="Times New Roman"/>
        </w:rPr>
        <w:t>Urdinola</w:t>
      </w:r>
      <w:proofErr w:type="spellEnd"/>
      <w:r w:rsidR="00FB00E5" w:rsidRPr="00C15B1B">
        <w:rPr>
          <w:rFonts w:ascii="Times New Roman" w:hAnsi="Times New Roman" w:cs="Times New Roman"/>
        </w:rPr>
        <w:t>, 2021)</w:t>
      </w:r>
      <w:r w:rsidR="00FB00E5">
        <w:rPr>
          <w:rFonts w:ascii="Times New Roman" w:hAnsi="Times New Roman" w:cs="Times New Roman"/>
        </w:rPr>
        <w:t xml:space="preserve">, </w:t>
      </w:r>
      <w:r w:rsidR="00AB3FC9" w:rsidRPr="00C15B1B">
        <w:rPr>
          <w:rFonts w:ascii="Times New Roman" w:hAnsi="Times New Roman" w:cs="Times New Roman"/>
        </w:rPr>
        <w:t>(</w:t>
      </w:r>
      <w:proofErr w:type="spellStart"/>
      <w:r w:rsidR="00AB3FC9" w:rsidRPr="00C15B1B">
        <w:rPr>
          <w:rFonts w:ascii="Times New Roman" w:hAnsi="Times New Roman" w:cs="Times New Roman"/>
        </w:rPr>
        <w:t>Fransson</w:t>
      </w:r>
      <w:proofErr w:type="spellEnd"/>
      <w:r w:rsidR="00AB3FC9" w:rsidRPr="00C15B1B">
        <w:rPr>
          <w:rFonts w:ascii="Times New Roman" w:hAnsi="Times New Roman" w:cs="Times New Roman"/>
        </w:rPr>
        <w:t xml:space="preserve"> and </w:t>
      </w:r>
      <w:proofErr w:type="spellStart"/>
      <w:r w:rsidR="00AB3FC9" w:rsidRPr="00C15B1B">
        <w:rPr>
          <w:rFonts w:ascii="Times New Roman" w:hAnsi="Times New Roman" w:cs="Times New Roman"/>
        </w:rPr>
        <w:t>Ragle</w:t>
      </w:r>
      <w:proofErr w:type="spellEnd"/>
      <w:r w:rsidR="00AB3FC9" w:rsidRPr="00C15B1B">
        <w:rPr>
          <w:rFonts w:ascii="Times New Roman" w:hAnsi="Times New Roman" w:cs="Times New Roman"/>
        </w:rPr>
        <w:t xml:space="preserve"> 2010)</w:t>
      </w:r>
      <w:r w:rsidR="00AB3FC9">
        <w:rPr>
          <w:rFonts w:ascii="Times New Roman" w:hAnsi="Times New Roman" w:cs="Times New Roman"/>
        </w:rPr>
        <w:t xml:space="preserve">, </w:t>
      </w:r>
      <w:r w:rsidR="00C35046">
        <w:rPr>
          <w:rFonts w:ascii="Times New Roman" w:hAnsi="Times New Roman" w:cs="Times New Roman"/>
        </w:rPr>
        <w:t>(</w:t>
      </w:r>
      <w:r w:rsidR="00C35046" w:rsidRPr="004C28CA">
        <w:rPr>
          <w:rFonts w:ascii="Times New Roman" w:hAnsi="Times New Roman" w:cs="Times New Roman"/>
        </w:rPr>
        <w:t>CahyadiD</w:t>
      </w:r>
      <w:r w:rsidR="00C35046">
        <w:rPr>
          <w:rFonts w:ascii="Times New Roman" w:hAnsi="Times New Roman" w:cs="Times New Roman"/>
        </w:rPr>
        <w:t>,2022)</w:t>
      </w:r>
      <w:r w:rsidR="003727F7">
        <w:rPr>
          <w:rFonts w:ascii="Times New Roman" w:hAnsi="Times New Roman" w:cs="Times New Roman"/>
          <w:shd w:val="clear" w:color="auto" w:fill="FFFFFF"/>
        </w:rPr>
        <w:t xml:space="preserve"> </w:t>
      </w:r>
      <w:r w:rsidR="00BF7F31">
        <w:rPr>
          <w:rFonts w:ascii="Times New Roman" w:hAnsi="Times New Roman" w:cs="Times New Roman"/>
        </w:rPr>
        <w:t xml:space="preserve"> </w:t>
      </w:r>
      <w:r w:rsidR="00FD5BE3">
        <w:rPr>
          <w:rFonts w:ascii="Times New Roman" w:hAnsi="Times New Roman" w:cs="Times New Roman"/>
        </w:rPr>
        <w:t xml:space="preserve"> </w:t>
      </w:r>
    </w:p>
    <w:p w14:paraId="00D1EFB5" w14:textId="1BFD8212" w:rsidR="0015460C" w:rsidRPr="00C15B1B" w:rsidRDefault="00805738" w:rsidP="00805738">
      <w:pPr>
        <w:jc w:val="both"/>
        <w:rPr>
          <w:rFonts w:ascii="Times New Roman" w:hAnsi="Times New Roman" w:cs="Times New Roman"/>
        </w:rPr>
      </w:pPr>
      <w:r w:rsidRPr="00C15B1B">
        <w:rPr>
          <w:rFonts w:ascii="Times New Roman" w:hAnsi="Times New Roman" w:cs="Times New Roman"/>
        </w:rPr>
        <w:t>I</w:t>
      </w:r>
      <w:r w:rsidR="006371B5">
        <w:rPr>
          <w:rFonts w:ascii="Times New Roman" w:hAnsi="Times New Roman" w:cs="Times New Roman"/>
        </w:rPr>
        <w:t>I</w:t>
      </w:r>
      <w:r w:rsidRPr="00C15B1B">
        <w:rPr>
          <w:rFonts w:ascii="Times New Roman" w:hAnsi="Times New Roman" w:cs="Times New Roman"/>
        </w:rPr>
        <w:t xml:space="preserve">I. </w:t>
      </w:r>
      <w:r w:rsidR="0015460C" w:rsidRPr="00C15B1B">
        <w:rPr>
          <w:rFonts w:ascii="Times New Roman" w:hAnsi="Times New Roman" w:cs="Times New Roman"/>
        </w:rPr>
        <w:t>L</w:t>
      </w:r>
      <w:r w:rsidR="00457A78" w:rsidRPr="00C15B1B">
        <w:rPr>
          <w:rFonts w:ascii="Times New Roman" w:hAnsi="Times New Roman" w:cs="Times New Roman"/>
        </w:rPr>
        <w:t xml:space="preserve">ARGE </w:t>
      </w:r>
      <w:r w:rsidR="0015460C" w:rsidRPr="00C15B1B">
        <w:rPr>
          <w:rFonts w:ascii="Times New Roman" w:hAnsi="Times New Roman" w:cs="Times New Roman"/>
        </w:rPr>
        <w:t>L</w:t>
      </w:r>
      <w:r w:rsidR="00457A78" w:rsidRPr="00C15B1B">
        <w:rPr>
          <w:rFonts w:ascii="Times New Roman" w:hAnsi="Times New Roman" w:cs="Times New Roman"/>
        </w:rPr>
        <w:t xml:space="preserve">ANGUAGE </w:t>
      </w:r>
      <w:r w:rsidR="0015460C" w:rsidRPr="00C15B1B">
        <w:rPr>
          <w:rFonts w:ascii="Times New Roman" w:hAnsi="Times New Roman" w:cs="Times New Roman"/>
        </w:rPr>
        <w:t>M</w:t>
      </w:r>
      <w:r w:rsidR="00457A78" w:rsidRPr="00C15B1B">
        <w:rPr>
          <w:rFonts w:ascii="Times New Roman" w:hAnsi="Times New Roman" w:cs="Times New Roman"/>
        </w:rPr>
        <w:t>ODELS</w:t>
      </w:r>
    </w:p>
    <w:p w14:paraId="563DCA90" w14:textId="1787DC89" w:rsidR="0015460C" w:rsidRPr="00C15B1B" w:rsidRDefault="0015460C" w:rsidP="00805738">
      <w:pPr>
        <w:pStyle w:val="ListParagraph"/>
        <w:ind w:left="0" w:firstLine="720"/>
        <w:jc w:val="both"/>
        <w:rPr>
          <w:rFonts w:ascii="Times New Roman" w:hAnsi="Times New Roman" w:cs="Times New Roman"/>
        </w:rPr>
      </w:pPr>
      <w:r w:rsidRPr="00C15B1B">
        <w:rPr>
          <w:rFonts w:ascii="Times New Roman" w:hAnsi="Times New Roman" w:cs="Times New Roman"/>
        </w:rPr>
        <w:t xml:space="preserve">Large Language Modelling, GPT-3.5 model, which is a version of the </w:t>
      </w:r>
      <w:proofErr w:type="spellStart"/>
      <w:r w:rsidRPr="00C15B1B">
        <w:rPr>
          <w:rFonts w:ascii="Times New Roman" w:hAnsi="Times New Roman" w:cs="Times New Roman"/>
        </w:rPr>
        <w:t>OpenAI's</w:t>
      </w:r>
      <w:proofErr w:type="spellEnd"/>
      <w:r w:rsidRPr="00C15B1B">
        <w:rPr>
          <w:rFonts w:ascii="Times New Roman" w:hAnsi="Times New Roman" w:cs="Times New Roman"/>
        </w:rPr>
        <w:t xml:space="preserve"> Language Model, specifically the GPT (Generative Pre-trained Transformer) architecture is being used. </w:t>
      </w:r>
    </w:p>
    <w:p w14:paraId="1B90CB19" w14:textId="77777777" w:rsidR="0015460C" w:rsidRDefault="0015460C" w:rsidP="007B74B2">
      <w:pPr>
        <w:pStyle w:val="ListParagraph"/>
        <w:ind w:left="0"/>
        <w:jc w:val="both"/>
        <w:rPr>
          <w:rFonts w:ascii="Times New Roman" w:hAnsi="Times New Roman" w:cs="Times New Roman"/>
        </w:rPr>
      </w:pPr>
      <w:r w:rsidRPr="00C15B1B">
        <w:rPr>
          <w:rFonts w:ascii="Times New Roman" w:hAnsi="Times New Roman" w:cs="Times New Roman"/>
        </w:rPr>
        <w:t>For the Large Language Model (LLM), data was provided along with three specific questions to extract meaningful insights, leading to the analysis presented.</w:t>
      </w:r>
    </w:p>
    <w:p w14:paraId="70AF77F4" w14:textId="77777777" w:rsidR="006B4B45" w:rsidRDefault="006B4B45" w:rsidP="007B74B2">
      <w:pPr>
        <w:pStyle w:val="ListParagraph"/>
        <w:ind w:left="0"/>
        <w:jc w:val="both"/>
        <w:rPr>
          <w:rFonts w:ascii="Times New Roman" w:hAnsi="Times New Roman" w:cs="Times New Roman"/>
        </w:rPr>
      </w:pPr>
    </w:p>
    <w:p w14:paraId="24115BF2" w14:textId="0D518564" w:rsidR="006B4B45" w:rsidRDefault="00AB2222" w:rsidP="007B74B2">
      <w:pPr>
        <w:pStyle w:val="ListParagraph"/>
        <w:ind w:left="0"/>
        <w:jc w:val="both"/>
        <w:rPr>
          <w:rFonts w:ascii="Times New Roman" w:hAnsi="Times New Roman" w:cs="Times New Roman"/>
        </w:rPr>
      </w:pPr>
      <w:r>
        <w:rPr>
          <w:rFonts w:ascii="Times New Roman" w:hAnsi="Times New Roman" w:cs="Times New Roman"/>
        </w:rPr>
        <w:t xml:space="preserve">Table: 1 Large Language Model </w:t>
      </w:r>
      <w:r w:rsidR="0025267B">
        <w:rPr>
          <w:rFonts w:ascii="Times New Roman" w:hAnsi="Times New Roman" w:cs="Times New Roman"/>
        </w:rPr>
        <w:t>Data Analysis</w:t>
      </w:r>
      <w:r>
        <w:rPr>
          <w:rFonts w:ascii="Times New Roman" w:hAnsi="Times New Roman" w:cs="Times New Roman"/>
        </w:rPr>
        <w:t xml:space="preserve">  </w:t>
      </w:r>
    </w:p>
    <w:tbl>
      <w:tblPr>
        <w:tblStyle w:val="TableGrid"/>
        <w:tblW w:w="9355" w:type="dxa"/>
        <w:tblLook w:val="04A0" w:firstRow="1" w:lastRow="0" w:firstColumn="1" w:lastColumn="0" w:noHBand="0" w:noVBand="1"/>
      </w:tblPr>
      <w:tblGrid>
        <w:gridCol w:w="553"/>
        <w:gridCol w:w="2241"/>
        <w:gridCol w:w="6561"/>
      </w:tblGrid>
      <w:tr w:rsidR="00AE75EF" w14:paraId="04CB5AFB" w14:textId="77777777" w:rsidTr="00623442">
        <w:tc>
          <w:tcPr>
            <w:tcW w:w="542" w:type="dxa"/>
          </w:tcPr>
          <w:p w14:paraId="2574A8C9" w14:textId="6913D6A0" w:rsidR="00AE75EF" w:rsidRDefault="00AE75EF" w:rsidP="007B74B2">
            <w:pPr>
              <w:pStyle w:val="ListParagraph"/>
              <w:ind w:left="0"/>
              <w:jc w:val="both"/>
              <w:rPr>
                <w:rFonts w:ascii="Times New Roman" w:hAnsi="Times New Roman" w:cs="Times New Roman"/>
              </w:rPr>
            </w:pPr>
            <w:proofErr w:type="gramStart"/>
            <w:r>
              <w:rPr>
                <w:rFonts w:ascii="Times New Roman" w:hAnsi="Times New Roman" w:cs="Times New Roman"/>
              </w:rPr>
              <w:t>S.N</w:t>
            </w:r>
            <w:proofErr w:type="gramEnd"/>
          </w:p>
        </w:tc>
        <w:tc>
          <w:tcPr>
            <w:tcW w:w="2243" w:type="dxa"/>
          </w:tcPr>
          <w:p w14:paraId="077BED4E" w14:textId="7BECE6AC"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QUESTION POSED TO LLM</w:t>
            </w:r>
          </w:p>
        </w:tc>
        <w:tc>
          <w:tcPr>
            <w:tcW w:w="6570" w:type="dxa"/>
          </w:tcPr>
          <w:p w14:paraId="384B8B59" w14:textId="7386584B" w:rsidR="00AE75EF" w:rsidRDefault="00B250C0" w:rsidP="007B74B2">
            <w:pPr>
              <w:pStyle w:val="ListParagraph"/>
              <w:ind w:left="0"/>
              <w:jc w:val="both"/>
              <w:rPr>
                <w:rFonts w:ascii="Times New Roman" w:hAnsi="Times New Roman" w:cs="Times New Roman"/>
              </w:rPr>
            </w:pPr>
            <w:r>
              <w:rPr>
                <w:rFonts w:ascii="Times New Roman" w:hAnsi="Times New Roman" w:cs="Times New Roman"/>
              </w:rPr>
              <w:t xml:space="preserve">                 </w:t>
            </w:r>
            <w:r w:rsidR="00AE75EF">
              <w:rPr>
                <w:rFonts w:ascii="Times New Roman" w:hAnsi="Times New Roman" w:cs="Times New Roman"/>
              </w:rPr>
              <w:t xml:space="preserve">DATA ANALYSIS </w:t>
            </w:r>
            <w:r>
              <w:rPr>
                <w:rFonts w:ascii="Times New Roman" w:hAnsi="Times New Roman" w:cs="Times New Roman"/>
              </w:rPr>
              <w:t>RESULTS</w:t>
            </w:r>
          </w:p>
        </w:tc>
      </w:tr>
      <w:tr w:rsidR="00AE75EF" w14:paraId="5D86A5A0" w14:textId="77777777" w:rsidTr="00623442">
        <w:tc>
          <w:tcPr>
            <w:tcW w:w="542" w:type="dxa"/>
          </w:tcPr>
          <w:p w14:paraId="086DF301" w14:textId="4A70CCE5"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Q.1</w:t>
            </w:r>
          </w:p>
        </w:tc>
        <w:tc>
          <w:tcPr>
            <w:tcW w:w="2243" w:type="dxa"/>
          </w:tcPr>
          <w:p w14:paraId="7D101A18" w14:textId="0BC62D9B" w:rsidR="00AE75EF" w:rsidRDefault="00AE75EF" w:rsidP="003B4533">
            <w:pPr>
              <w:pStyle w:val="ListParagraph"/>
              <w:ind w:left="0"/>
              <w:rPr>
                <w:rFonts w:ascii="Times New Roman" w:hAnsi="Times New Roman" w:cs="Times New Roman"/>
              </w:rPr>
            </w:pPr>
            <w:r w:rsidRPr="00C15B1B">
              <w:rPr>
                <w:rFonts w:ascii="Times New Roman" w:hAnsi="Times New Roman" w:cs="Times New Roman"/>
              </w:rPr>
              <w:t xml:space="preserve">What percentage of responses indicate </w:t>
            </w:r>
            <w:r w:rsidR="0025267B">
              <w:rPr>
                <w:rFonts w:ascii="Times New Roman" w:hAnsi="Times New Roman" w:cs="Times New Roman"/>
              </w:rPr>
              <w:t>a</w:t>
            </w:r>
            <w:r w:rsidRPr="00C15B1B">
              <w:rPr>
                <w:rFonts w:ascii="Times New Roman" w:hAnsi="Times New Roman" w:cs="Times New Roman"/>
              </w:rPr>
              <w:t xml:space="preserve"> positive opinion on the usage of VR as </w:t>
            </w:r>
            <w:r w:rsidR="0025267B">
              <w:rPr>
                <w:rFonts w:ascii="Times New Roman" w:hAnsi="Times New Roman" w:cs="Times New Roman"/>
              </w:rPr>
              <w:t xml:space="preserve">a </w:t>
            </w:r>
            <w:r w:rsidRPr="00C15B1B">
              <w:rPr>
                <w:rFonts w:ascii="Times New Roman" w:hAnsi="Times New Roman" w:cs="Times New Roman"/>
              </w:rPr>
              <w:t>teaching aid?</w:t>
            </w:r>
          </w:p>
        </w:tc>
        <w:tc>
          <w:tcPr>
            <w:tcW w:w="6570" w:type="dxa"/>
          </w:tcPr>
          <w:p w14:paraId="11789F72" w14:textId="77777777" w:rsidR="00AE75EF" w:rsidRPr="00773C17" w:rsidRDefault="00AE75EF" w:rsidP="00EB50D0">
            <w:pPr>
              <w:pStyle w:val="ListParagraph"/>
              <w:numPr>
                <w:ilvl w:val="0"/>
                <w:numId w:val="7"/>
              </w:numPr>
              <w:ind w:left="336"/>
              <w:jc w:val="both"/>
              <w:rPr>
                <w:rFonts w:ascii="Times New Roman" w:hAnsi="Times New Roman" w:cs="Times New Roman"/>
              </w:rPr>
            </w:pPr>
            <w:r w:rsidRPr="00773C17">
              <w:rPr>
                <w:rFonts w:ascii="Times New Roman" w:hAnsi="Times New Roman" w:cs="Times New Roman"/>
              </w:rPr>
              <w:t>Total number of responses: 340</w:t>
            </w:r>
          </w:p>
          <w:p w14:paraId="5B899541" w14:textId="77777777" w:rsidR="00AE75EF" w:rsidRPr="00773C17" w:rsidRDefault="00AE75EF" w:rsidP="00773C17">
            <w:pPr>
              <w:pStyle w:val="ListParagraph"/>
              <w:numPr>
                <w:ilvl w:val="0"/>
                <w:numId w:val="7"/>
              </w:numPr>
              <w:ind w:left="342"/>
              <w:jc w:val="both"/>
              <w:rPr>
                <w:rFonts w:ascii="Times New Roman" w:hAnsi="Times New Roman" w:cs="Times New Roman"/>
              </w:rPr>
            </w:pPr>
            <w:r w:rsidRPr="00773C17">
              <w:rPr>
                <w:rFonts w:ascii="Times New Roman" w:hAnsi="Times New Roman" w:cs="Times New Roman"/>
              </w:rPr>
              <w:t>Number of positive responses: 245</w:t>
            </w:r>
          </w:p>
          <w:p w14:paraId="482FCB56" w14:textId="6B699383" w:rsidR="00AE75EF" w:rsidRPr="00773C17" w:rsidRDefault="0025267B" w:rsidP="00773C17">
            <w:pPr>
              <w:pStyle w:val="ListParagraph"/>
              <w:numPr>
                <w:ilvl w:val="0"/>
                <w:numId w:val="7"/>
              </w:numPr>
              <w:ind w:left="342"/>
              <w:jc w:val="both"/>
              <w:rPr>
                <w:rFonts w:ascii="Times New Roman" w:hAnsi="Times New Roman" w:cs="Times New Roman"/>
              </w:rPr>
            </w:pPr>
            <w:r>
              <w:rPr>
                <w:rFonts w:ascii="Times New Roman" w:hAnsi="Times New Roman" w:cs="Times New Roman"/>
              </w:rPr>
              <w:t>The percentage</w:t>
            </w:r>
            <w:r w:rsidR="00AE75EF" w:rsidRPr="00773C17">
              <w:rPr>
                <w:rFonts w:ascii="Times New Roman" w:hAnsi="Times New Roman" w:cs="Times New Roman"/>
              </w:rPr>
              <w:t xml:space="preserve"> of students who viewed VR positively was calculated. </w:t>
            </w:r>
          </w:p>
          <w:p w14:paraId="6DC5F56A" w14:textId="5488DA71" w:rsidR="00AE75EF" w:rsidRDefault="00AE75EF" w:rsidP="00EA4661">
            <w:pPr>
              <w:pStyle w:val="ListParagraph"/>
              <w:numPr>
                <w:ilvl w:val="0"/>
                <w:numId w:val="7"/>
              </w:numPr>
              <w:ind w:left="342"/>
              <w:jc w:val="both"/>
              <w:rPr>
                <w:rFonts w:ascii="Times New Roman" w:hAnsi="Times New Roman" w:cs="Times New Roman"/>
              </w:rPr>
            </w:pPr>
            <w:r w:rsidRPr="00773C17">
              <w:rPr>
                <w:rFonts w:ascii="Times New Roman" w:hAnsi="Times New Roman" w:cs="Times New Roman"/>
              </w:rPr>
              <w:t>Approximately 72.05% of the students viewed virtual reality positively based on the provided responses.</w:t>
            </w:r>
          </w:p>
        </w:tc>
      </w:tr>
      <w:tr w:rsidR="00AE75EF" w14:paraId="5C614CBD" w14:textId="77777777" w:rsidTr="00623442">
        <w:tc>
          <w:tcPr>
            <w:tcW w:w="542" w:type="dxa"/>
          </w:tcPr>
          <w:p w14:paraId="118CC7E4" w14:textId="01020375" w:rsidR="00AE75EF" w:rsidRDefault="00AE75EF" w:rsidP="007B74B2">
            <w:pPr>
              <w:pStyle w:val="ListParagraph"/>
              <w:ind w:left="0"/>
              <w:jc w:val="both"/>
              <w:rPr>
                <w:rFonts w:ascii="Times New Roman" w:hAnsi="Times New Roman" w:cs="Times New Roman"/>
              </w:rPr>
            </w:pPr>
            <w:r>
              <w:rPr>
                <w:rFonts w:ascii="Times New Roman" w:hAnsi="Times New Roman" w:cs="Times New Roman"/>
              </w:rPr>
              <w:t>Q.2</w:t>
            </w:r>
          </w:p>
        </w:tc>
        <w:tc>
          <w:tcPr>
            <w:tcW w:w="2243" w:type="dxa"/>
          </w:tcPr>
          <w:p w14:paraId="60DD245B" w14:textId="0301DFDB" w:rsidR="00AE75EF" w:rsidRDefault="00AE75EF" w:rsidP="003B4533">
            <w:pPr>
              <w:pStyle w:val="ListParagraph"/>
              <w:ind w:left="0"/>
              <w:rPr>
                <w:rFonts w:ascii="Times New Roman" w:hAnsi="Times New Roman" w:cs="Times New Roman"/>
              </w:rPr>
            </w:pPr>
            <w:r w:rsidRPr="00C15B1B">
              <w:rPr>
                <w:rFonts w:ascii="Times New Roman" w:hAnsi="Times New Roman" w:cs="Times New Roman"/>
              </w:rPr>
              <w:t>Is there any relationship between the types of experiences students had during the experiment and the advantages they associate with its use for learning?</w:t>
            </w:r>
          </w:p>
        </w:tc>
        <w:tc>
          <w:tcPr>
            <w:tcW w:w="6570" w:type="dxa"/>
          </w:tcPr>
          <w:p w14:paraId="5D66702F"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Data analysis reveals a direct correlation between positive VR experiences, such as immersion and enjoyment, and increased learning engagement.</w:t>
            </w:r>
          </w:p>
          <w:p w14:paraId="3DEAB176"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Findings indicate that VR simulations mirroring real-world scenarios facilitate experiential learning, enhancing understanding and skill development.</w:t>
            </w:r>
          </w:p>
          <w:p w14:paraId="6FA6D567" w14:textId="77777777" w:rsidR="00AE75EF" w:rsidRPr="00C15B1B" w:rsidRDefault="00AE75EF" w:rsidP="00E50B5E">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Analysis of student responses suggests that VR's informative and educational qualities contribute to improved learning outcomes by aiding comprehension and memory retention.</w:t>
            </w:r>
          </w:p>
          <w:p w14:paraId="1EC8AF8C" w14:textId="493B5BEC" w:rsidR="00AE75EF" w:rsidRDefault="00AE75EF" w:rsidP="00841BD9">
            <w:pPr>
              <w:pStyle w:val="ListParagraph"/>
              <w:numPr>
                <w:ilvl w:val="0"/>
                <w:numId w:val="8"/>
              </w:numPr>
              <w:ind w:left="162" w:hanging="198"/>
              <w:jc w:val="both"/>
              <w:rPr>
                <w:rFonts w:ascii="Times New Roman" w:hAnsi="Times New Roman" w:cs="Times New Roman"/>
              </w:rPr>
            </w:pPr>
            <w:r w:rsidRPr="00C15B1B">
              <w:rPr>
                <w:rFonts w:ascii="Times New Roman" w:hAnsi="Times New Roman" w:cs="Times New Roman"/>
              </w:rPr>
              <w:t>Data insights demonstrate that VR's accessibility and flexibility for learning enhance convenience and adaptability to individual learning preferences.</w:t>
            </w:r>
          </w:p>
        </w:tc>
      </w:tr>
      <w:tr w:rsidR="00AE75EF" w14:paraId="7A264FD2" w14:textId="77777777" w:rsidTr="00623442">
        <w:tc>
          <w:tcPr>
            <w:tcW w:w="542" w:type="dxa"/>
          </w:tcPr>
          <w:p w14:paraId="1BC9E307" w14:textId="1EBF1344" w:rsidR="00AE75EF" w:rsidRDefault="00517820" w:rsidP="007B74B2">
            <w:pPr>
              <w:pStyle w:val="ListParagraph"/>
              <w:ind w:left="0"/>
              <w:jc w:val="both"/>
              <w:rPr>
                <w:rFonts w:ascii="Times New Roman" w:hAnsi="Times New Roman" w:cs="Times New Roman"/>
              </w:rPr>
            </w:pPr>
            <w:r>
              <w:rPr>
                <w:rFonts w:ascii="Times New Roman" w:hAnsi="Times New Roman" w:cs="Times New Roman"/>
              </w:rPr>
              <w:lastRenderedPageBreak/>
              <w:t>Q.3</w:t>
            </w:r>
          </w:p>
        </w:tc>
        <w:tc>
          <w:tcPr>
            <w:tcW w:w="2243" w:type="dxa"/>
          </w:tcPr>
          <w:p w14:paraId="2352C7BC" w14:textId="449CF7B7" w:rsidR="00517820" w:rsidRPr="00C15B1B" w:rsidRDefault="00517820" w:rsidP="003B4533">
            <w:pPr>
              <w:pStyle w:val="ListParagraph"/>
              <w:ind w:left="0"/>
              <w:rPr>
                <w:rFonts w:ascii="Times New Roman" w:hAnsi="Times New Roman" w:cs="Times New Roman"/>
              </w:rPr>
            </w:pPr>
            <w:r w:rsidRPr="00C15B1B">
              <w:rPr>
                <w:rFonts w:ascii="Times New Roman" w:hAnsi="Times New Roman" w:cs="Times New Roman"/>
              </w:rPr>
              <w:t>How do constraints mentioned by students correlate with their perceptions of the limitations of virtual reality technology in the classroom?</w:t>
            </w:r>
          </w:p>
          <w:p w14:paraId="2B173A64" w14:textId="77777777" w:rsidR="00AE75EF" w:rsidRDefault="00AE75EF" w:rsidP="007B74B2">
            <w:pPr>
              <w:pStyle w:val="ListParagraph"/>
              <w:ind w:left="0"/>
              <w:jc w:val="both"/>
              <w:rPr>
                <w:rFonts w:ascii="Times New Roman" w:hAnsi="Times New Roman" w:cs="Times New Roman"/>
              </w:rPr>
            </w:pPr>
          </w:p>
        </w:tc>
        <w:tc>
          <w:tcPr>
            <w:tcW w:w="6570" w:type="dxa"/>
          </w:tcPr>
          <w:p w14:paraId="026CEC23" w14:textId="77777777" w:rsidR="00444E19"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Vision issues: Students experiencing discomfort or blurred vision with VR headsets due to wearing glasses highlight personal barriers, impacting their perception of VR's clarity and usability.</w:t>
            </w:r>
          </w:p>
          <w:p w14:paraId="351A6F9E" w14:textId="5F7E115C"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Physical discomfort: Students reporting neck pain or discomfort from wearing VR headsets discuss physical constraints, affecting their mobility and overall acceptance of VR technology in education.</w:t>
            </w:r>
          </w:p>
          <w:p w14:paraId="5238E002" w14:textId="77777777"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Technical proficiency: Students facing challenges in operating VR equipment express frustration with setup procedures and navigating VR environments, influencing their confidence in using VR for learning.</w:t>
            </w:r>
          </w:p>
          <w:p w14:paraId="6AF67DDF" w14:textId="700D6901" w:rsidR="00517820" w:rsidRPr="00B250C0" w:rsidRDefault="00517820" w:rsidP="00B250C0">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 xml:space="preserve">Health concerns: Students experiencing motion sickness </w:t>
            </w:r>
            <w:r w:rsidR="00A92336">
              <w:rPr>
                <w:rFonts w:ascii="Times New Roman" w:hAnsi="Times New Roman" w:cs="Times New Roman"/>
              </w:rPr>
              <w:t>and</w:t>
            </w:r>
            <w:r w:rsidR="0025267B">
              <w:rPr>
                <w:rFonts w:ascii="Times New Roman" w:hAnsi="Times New Roman" w:cs="Times New Roman"/>
              </w:rPr>
              <w:t xml:space="preserve"> </w:t>
            </w:r>
            <w:r w:rsidRPr="00B250C0">
              <w:rPr>
                <w:rFonts w:ascii="Times New Roman" w:hAnsi="Times New Roman" w:cs="Times New Roman"/>
              </w:rPr>
              <w:t xml:space="preserve">discomfort </w:t>
            </w:r>
            <w:r w:rsidR="00A92336">
              <w:rPr>
                <w:rFonts w:ascii="Times New Roman" w:hAnsi="Times New Roman" w:cs="Times New Roman"/>
              </w:rPr>
              <w:t xml:space="preserve">influenced </w:t>
            </w:r>
            <w:r w:rsidRPr="00B250C0">
              <w:rPr>
                <w:rFonts w:ascii="Times New Roman" w:hAnsi="Times New Roman" w:cs="Times New Roman"/>
              </w:rPr>
              <w:t>their perception of VR technology.</w:t>
            </w:r>
          </w:p>
          <w:p w14:paraId="3527E6AB" w14:textId="0D9EE06C" w:rsidR="00AE75EF" w:rsidRPr="00855C85" w:rsidRDefault="00517820" w:rsidP="00855C85">
            <w:pPr>
              <w:pStyle w:val="ListParagraph"/>
              <w:numPr>
                <w:ilvl w:val="0"/>
                <w:numId w:val="9"/>
              </w:numPr>
              <w:ind w:left="342"/>
              <w:jc w:val="both"/>
              <w:rPr>
                <w:rFonts w:ascii="Times New Roman" w:hAnsi="Times New Roman" w:cs="Times New Roman"/>
              </w:rPr>
            </w:pPr>
            <w:r w:rsidRPr="00B250C0">
              <w:rPr>
                <w:rFonts w:ascii="Times New Roman" w:hAnsi="Times New Roman" w:cs="Times New Roman"/>
              </w:rPr>
              <w:t>Technical complexity and setup: Students encountering difficulties with VR equipment setup or usage due to complexity express reservations about integrating VR into learning, underscoring practical limitations.</w:t>
            </w:r>
          </w:p>
        </w:tc>
      </w:tr>
    </w:tbl>
    <w:p w14:paraId="7A7894AA" w14:textId="79AEECB3" w:rsidR="0015460C" w:rsidRDefault="00071163" w:rsidP="007B74B2">
      <w:pPr>
        <w:ind w:firstLine="720"/>
        <w:jc w:val="both"/>
        <w:rPr>
          <w:rFonts w:ascii="Times New Roman" w:hAnsi="Times New Roman" w:cs="Times New Roman"/>
        </w:rPr>
      </w:pPr>
      <w:r>
        <w:rPr>
          <w:rFonts w:ascii="Times New Roman" w:hAnsi="Times New Roman" w:cs="Times New Roman"/>
        </w:rPr>
        <w:t xml:space="preserve">The results were in alignment with the results obtained from </w:t>
      </w:r>
      <w:r w:rsidR="0023053E">
        <w:rPr>
          <w:rFonts w:ascii="Times New Roman" w:hAnsi="Times New Roman" w:cs="Times New Roman"/>
        </w:rPr>
        <w:t xml:space="preserve">previous tools and studies indicated. </w:t>
      </w:r>
      <w:r>
        <w:rPr>
          <w:rFonts w:ascii="Times New Roman" w:hAnsi="Times New Roman" w:cs="Times New Roman"/>
        </w:rPr>
        <w:t xml:space="preserve"> </w:t>
      </w:r>
      <w:r w:rsidR="0015460C" w:rsidRPr="00C15B1B">
        <w:rPr>
          <w:rFonts w:ascii="Times New Roman" w:hAnsi="Times New Roman" w:cs="Times New Roman"/>
        </w:rPr>
        <w:t xml:space="preserve">   </w:t>
      </w:r>
    </w:p>
    <w:p w14:paraId="4EFE0CCB" w14:textId="77777777" w:rsidR="00624E4E" w:rsidRDefault="00624E4E" w:rsidP="006B75D1">
      <w:pPr>
        <w:jc w:val="both"/>
        <w:rPr>
          <w:rFonts w:ascii="Times New Roman" w:hAnsi="Times New Roman" w:cs="Times New Roman"/>
        </w:rPr>
      </w:pPr>
    </w:p>
    <w:p w14:paraId="702ECEA0" w14:textId="0E948E2F" w:rsidR="006B75D1" w:rsidRDefault="00936891" w:rsidP="006B75D1">
      <w:pPr>
        <w:jc w:val="both"/>
        <w:rPr>
          <w:rFonts w:ascii="Times New Roman" w:hAnsi="Times New Roman" w:cs="Times New Roman"/>
        </w:rPr>
      </w:pPr>
      <w:r>
        <w:rPr>
          <w:rFonts w:ascii="Times New Roman" w:hAnsi="Times New Roman" w:cs="Times New Roman"/>
        </w:rPr>
        <w:t xml:space="preserve">Table 2: </w:t>
      </w:r>
      <w:r w:rsidR="006B75D1">
        <w:rPr>
          <w:rFonts w:ascii="Times New Roman" w:hAnsi="Times New Roman" w:cs="Times New Roman"/>
        </w:rPr>
        <w:t>SUMMARY</w:t>
      </w:r>
    </w:p>
    <w:tbl>
      <w:tblPr>
        <w:tblStyle w:val="TableGrid"/>
        <w:tblW w:w="0" w:type="auto"/>
        <w:tblLook w:val="04A0" w:firstRow="1" w:lastRow="0" w:firstColumn="1" w:lastColumn="0" w:noHBand="0" w:noVBand="1"/>
      </w:tblPr>
      <w:tblGrid>
        <w:gridCol w:w="663"/>
        <w:gridCol w:w="1492"/>
        <w:gridCol w:w="5503"/>
        <w:gridCol w:w="1692"/>
      </w:tblGrid>
      <w:tr w:rsidR="006B75D1" w14:paraId="062B2B4E" w14:textId="77777777" w:rsidTr="00644269">
        <w:tc>
          <w:tcPr>
            <w:tcW w:w="663" w:type="dxa"/>
          </w:tcPr>
          <w:p w14:paraId="642F04F2" w14:textId="1BF83A85" w:rsidR="006B75D1" w:rsidRDefault="006B75D1" w:rsidP="006B75D1">
            <w:pPr>
              <w:jc w:val="both"/>
              <w:rPr>
                <w:rFonts w:ascii="Times New Roman" w:hAnsi="Times New Roman" w:cs="Times New Roman"/>
              </w:rPr>
            </w:pPr>
            <w:proofErr w:type="spellStart"/>
            <w:proofErr w:type="gramStart"/>
            <w:r>
              <w:rPr>
                <w:rFonts w:ascii="Times New Roman" w:hAnsi="Times New Roman" w:cs="Times New Roman"/>
              </w:rPr>
              <w:t>S.No</w:t>
            </w:r>
            <w:proofErr w:type="spellEnd"/>
            <w:proofErr w:type="gramEnd"/>
          </w:p>
        </w:tc>
        <w:tc>
          <w:tcPr>
            <w:tcW w:w="1492" w:type="dxa"/>
          </w:tcPr>
          <w:p w14:paraId="7ADDA90D" w14:textId="21E34662" w:rsidR="006B75D1" w:rsidRDefault="00F91F84" w:rsidP="00644269">
            <w:pPr>
              <w:jc w:val="center"/>
              <w:rPr>
                <w:rFonts w:ascii="Times New Roman" w:hAnsi="Times New Roman" w:cs="Times New Roman"/>
              </w:rPr>
            </w:pPr>
            <w:r>
              <w:rPr>
                <w:rFonts w:ascii="Times New Roman" w:hAnsi="Times New Roman" w:cs="Times New Roman"/>
              </w:rPr>
              <w:t>Analytical tool Used</w:t>
            </w:r>
          </w:p>
        </w:tc>
        <w:tc>
          <w:tcPr>
            <w:tcW w:w="5503" w:type="dxa"/>
          </w:tcPr>
          <w:p w14:paraId="24AB6291" w14:textId="447AC948" w:rsidR="006B75D1" w:rsidRDefault="00F91F84" w:rsidP="00644269">
            <w:pPr>
              <w:jc w:val="center"/>
              <w:rPr>
                <w:rFonts w:ascii="Times New Roman" w:hAnsi="Times New Roman" w:cs="Times New Roman"/>
              </w:rPr>
            </w:pPr>
            <w:r>
              <w:rPr>
                <w:rFonts w:ascii="Times New Roman" w:hAnsi="Times New Roman" w:cs="Times New Roman"/>
              </w:rPr>
              <w:t>Resul</w:t>
            </w:r>
            <w:r w:rsidR="007B3126">
              <w:rPr>
                <w:rFonts w:ascii="Times New Roman" w:hAnsi="Times New Roman" w:cs="Times New Roman"/>
              </w:rPr>
              <w:t>t</w:t>
            </w:r>
          </w:p>
        </w:tc>
        <w:tc>
          <w:tcPr>
            <w:tcW w:w="1692" w:type="dxa"/>
          </w:tcPr>
          <w:p w14:paraId="5DF11E7B" w14:textId="635C3C9B" w:rsidR="006B75D1" w:rsidRDefault="008606D9" w:rsidP="006B75D1">
            <w:pPr>
              <w:jc w:val="both"/>
              <w:rPr>
                <w:rFonts w:ascii="Times New Roman" w:hAnsi="Times New Roman" w:cs="Times New Roman"/>
              </w:rPr>
            </w:pPr>
            <w:r>
              <w:rPr>
                <w:rFonts w:ascii="Times New Roman" w:hAnsi="Times New Roman" w:cs="Times New Roman"/>
              </w:rPr>
              <w:t xml:space="preserve">Decision on Null Hypothesis </w:t>
            </w:r>
          </w:p>
        </w:tc>
      </w:tr>
      <w:tr w:rsidR="006B75D1" w14:paraId="45673215" w14:textId="77777777" w:rsidTr="00644269">
        <w:tc>
          <w:tcPr>
            <w:tcW w:w="663" w:type="dxa"/>
          </w:tcPr>
          <w:p w14:paraId="412901EA" w14:textId="648DEBC2" w:rsidR="006B75D1" w:rsidRDefault="008606D9" w:rsidP="00712B8D">
            <w:pPr>
              <w:jc w:val="center"/>
              <w:rPr>
                <w:rFonts w:ascii="Times New Roman" w:hAnsi="Times New Roman" w:cs="Times New Roman"/>
              </w:rPr>
            </w:pPr>
            <w:r>
              <w:rPr>
                <w:rFonts w:ascii="Times New Roman" w:hAnsi="Times New Roman" w:cs="Times New Roman"/>
              </w:rPr>
              <w:t>1</w:t>
            </w:r>
          </w:p>
        </w:tc>
        <w:tc>
          <w:tcPr>
            <w:tcW w:w="1492" w:type="dxa"/>
          </w:tcPr>
          <w:p w14:paraId="5D3B38C9" w14:textId="7B0EE2AE" w:rsidR="006B75D1" w:rsidRDefault="008606D9" w:rsidP="001537BE">
            <w:pPr>
              <w:jc w:val="center"/>
              <w:rPr>
                <w:rFonts w:ascii="Times New Roman" w:hAnsi="Times New Roman" w:cs="Times New Roman"/>
              </w:rPr>
            </w:pPr>
            <w:r>
              <w:rPr>
                <w:rFonts w:ascii="Times New Roman" w:hAnsi="Times New Roman" w:cs="Times New Roman"/>
              </w:rPr>
              <w:t>NLP</w:t>
            </w:r>
          </w:p>
        </w:tc>
        <w:tc>
          <w:tcPr>
            <w:tcW w:w="5503" w:type="dxa"/>
          </w:tcPr>
          <w:p w14:paraId="43FE5B80" w14:textId="19355B76" w:rsidR="006B75D1" w:rsidRDefault="0025267B" w:rsidP="006B75D1">
            <w:pPr>
              <w:jc w:val="both"/>
              <w:rPr>
                <w:rFonts w:ascii="Times New Roman" w:hAnsi="Times New Roman" w:cs="Times New Roman"/>
              </w:rPr>
            </w:pPr>
            <w:r>
              <w:rPr>
                <w:rFonts w:ascii="Times New Roman" w:hAnsi="Times New Roman" w:cs="Times New Roman"/>
              </w:rPr>
              <w:t>A total</w:t>
            </w:r>
            <w:r w:rsidR="00C06735">
              <w:rPr>
                <w:rFonts w:ascii="Times New Roman" w:hAnsi="Times New Roman" w:cs="Times New Roman"/>
              </w:rPr>
              <w:t xml:space="preserve"> of 237 expressions are captured as Positive and 83 expressions are considered negative, indicating a higher inclination towards usage of VR in classroom teaching.</w:t>
            </w:r>
          </w:p>
        </w:tc>
        <w:tc>
          <w:tcPr>
            <w:tcW w:w="1692" w:type="dxa"/>
          </w:tcPr>
          <w:p w14:paraId="1009073C" w14:textId="672B58E4" w:rsidR="006B75D1" w:rsidRDefault="00C06735" w:rsidP="001537BE">
            <w:pPr>
              <w:jc w:val="center"/>
              <w:rPr>
                <w:rFonts w:ascii="Times New Roman" w:hAnsi="Times New Roman" w:cs="Times New Roman"/>
              </w:rPr>
            </w:pPr>
            <w:r>
              <w:rPr>
                <w:rFonts w:ascii="Times New Roman" w:hAnsi="Times New Roman" w:cs="Times New Roman"/>
              </w:rPr>
              <w:t>Rejected</w:t>
            </w:r>
          </w:p>
        </w:tc>
      </w:tr>
      <w:tr w:rsidR="006B75D1" w14:paraId="35729E89" w14:textId="77777777" w:rsidTr="00644269">
        <w:tc>
          <w:tcPr>
            <w:tcW w:w="663" w:type="dxa"/>
          </w:tcPr>
          <w:p w14:paraId="22F92CB1" w14:textId="339A6F6F" w:rsidR="006B75D1" w:rsidRDefault="008606D9" w:rsidP="00712B8D">
            <w:pPr>
              <w:jc w:val="center"/>
              <w:rPr>
                <w:rFonts w:ascii="Times New Roman" w:hAnsi="Times New Roman" w:cs="Times New Roman"/>
              </w:rPr>
            </w:pPr>
            <w:r>
              <w:rPr>
                <w:rFonts w:ascii="Times New Roman" w:hAnsi="Times New Roman" w:cs="Times New Roman"/>
              </w:rPr>
              <w:t>2</w:t>
            </w:r>
          </w:p>
        </w:tc>
        <w:tc>
          <w:tcPr>
            <w:tcW w:w="1492" w:type="dxa"/>
          </w:tcPr>
          <w:p w14:paraId="4C344CB4" w14:textId="608C40F1" w:rsidR="006B75D1" w:rsidRDefault="008606D9" w:rsidP="001537BE">
            <w:pPr>
              <w:jc w:val="center"/>
              <w:rPr>
                <w:rFonts w:ascii="Times New Roman" w:hAnsi="Times New Roman" w:cs="Times New Roman"/>
              </w:rPr>
            </w:pPr>
            <w:proofErr w:type="spellStart"/>
            <w:r>
              <w:rPr>
                <w:rFonts w:ascii="Times New Roman" w:hAnsi="Times New Roman" w:cs="Times New Roman"/>
              </w:rPr>
              <w:t>Atlas.ti</w:t>
            </w:r>
            <w:proofErr w:type="spellEnd"/>
          </w:p>
        </w:tc>
        <w:tc>
          <w:tcPr>
            <w:tcW w:w="5503" w:type="dxa"/>
          </w:tcPr>
          <w:p w14:paraId="0D6F7D65" w14:textId="2F028427" w:rsidR="006B75D1" w:rsidRDefault="00E27E18" w:rsidP="006B75D1">
            <w:pPr>
              <w:jc w:val="both"/>
              <w:rPr>
                <w:rFonts w:ascii="Times New Roman" w:hAnsi="Times New Roman" w:cs="Times New Roman"/>
              </w:rPr>
            </w:pPr>
            <w:r>
              <w:rPr>
                <w:rFonts w:ascii="Times New Roman" w:hAnsi="Times New Roman" w:cs="Times New Roman"/>
              </w:rPr>
              <w:t>83%</w:t>
            </w:r>
            <w:r w:rsidR="00373F8B">
              <w:rPr>
                <w:rFonts w:ascii="Times New Roman" w:hAnsi="Times New Roman" w:cs="Times New Roman"/>
              </w:rPr>
              <w:t xml:space="preserve"> response frequencies are evaluated as </w:t>
            </w:r>
            <w:r w:rsidR="0025267B">
              <w:rPr>
                <w:rFonts w:ascii="Times New Roman" w:hAnsi="Times New Roman" w:cs="Times New Roman"/>
              </w:rPr>
              <w:t xml:space="preserve">a </w:t>
            </w:r>
            <w:r w:rsidR="00373F8B">
              <w:rPr>
                <w:rFonts w:ascii="Times New Roman" w:hAnsi="Times New Roman" w:cs="Times New Roman"/>
              </w:rPr>
              <w:t xml:space="preserve">positive experience </w:t>
            </w:r>
          </w:p>
        </w:tc>
        <w:tc>
          <w:tcPr>
            <w:tcW w:w="1692" w:type="dxa"/>
          </w:tcPr>
          <w:p w14:paraId="092A43AB" w14:textId="6BD9FBAD" w:rsidR="006B75D1" w:rsidRDefault="00373F8B" w:rsidP="001537BE">
            <w:pPr>
              <w:jc w:val="center"/>
              <w:rPr>
                <w:rFonts w:ascii="Times New Roman" w:hAnsi="Times New Roman" w:cs="Times New Roman"/>
              </w:rPr>
            </w:pPr>
            <w:r>
              <w:rPr>
                <w:rFonts w:ascii="Times New Roman" w:hAnsi="Times New Roman" w:cs="Times New Roman"/>
              </w:rPr>
              <w:t>Rejected</w:t>
            </w:r>
          </w:p>
        </w:tc>
      </w:tr>
      <w:tr w:rsidR="006B75D1" w14:paraId="527A2CB6" w14:textId="77777777" w:rsidTr="00644269">
        <w:tc>
          <w:tcPr>
            <w:tcW w:w="663" w:type="dxa"/>
          </w:tcPr>
          <w:p w14:paraId="0938B614" w14:textId="46B1B5C3" w:rsidR="006B75D1" w:rsidRDefault="008606D9" w:rsidP="00712B8D">
            <w:pPr>
              <w:jc w:val="center"/>
              <w:rPr>
                <w:rFonts w:ascii="Times New Roman" w:hAnsi="Times New Roman" w:cs="Times New Roman"/>
              </w:rPr>
            </w:pPr>
            <w:r>
              <w:rPr>
                <w:rFonts w:ascii="Times New Roman" w:hAnsi="Times New Roman" w:cs="Times New Roman"/>
              </w:rPr>
              <w:t>3</w:t>
            </w:r>
          </w:p>
        </w:tc>
        <w:tc>
          <w:tcPr>
            <w:tcW w:w="1492" w:type="dxa"/>
          </w:tcPr>
          <w:p w14:paraId="5FADDB9B" w14:textId="566A8717" w:rsidR="006B75D1" w:rsidRDefault="008606D9" w:rsidP="001537BE">
            <w:pPr>
              <w:jc w:val="center"/>
              <w:rPr>
                <w:rFonts w:ascii="Times New Roman" w:hAnsi="Times New Roman" w:cs="Times New Roman"/>
              </w:rPr>
            </w:pPr>
            <w:r>
              <w:rPr>
                <w:rFonts w:ascii="Times New Roman" w:hAnsi="Times New Roman" w:cs="Times New Roman"/>
              </w:rPr>
              <w:t>LLM</w:t>
            </w:r>
          </w:p>
        </w:tc>
        <w:tc>
          <w:tcPr>
            <w:tcW w:w="5503" w:type="dxa"/>
          </w:tcPr>
          <w:p w14:paraId="2BCEA7F2" w14:textId="4E3B3911" w:rsidR="006B75D1" w:rsidRDefault="008A0B88" w:rsidP="006B75D1">
            <w:pPr>
              <w:jc w:val="both"/>
              <w:rPr>
                <w:rFonts w:ascii="Times New Roman" w:hAnsi="Times New Roman" w:cs="Times New Roman"/>
              </w:rPr>
            </w:pPr>
            <w:r w:rsidRPr="00773C17">
              <w:rPr>
                <w:rFonts w:ascii="Times New Roman" w:hAnsi="Times New Roman" w:cs="Times New Roman"/>
              </w:rPr>
              <w:t>Approximately 72.05% of the students viewed virtual reality positively based on the provided responses</w:t>
            </w:r>
          </w:p>
        </w:tc>
        <w:tc>
          <w:tcPr>
            <w:tcW w:w="1692" w:type="dxa"/>
          </w:tcPr>
          <w:p w14:paraId="320DB233" w14:textId="2E18E52C" w:rsidR="006B75D1" w:rsidRDefault="00644269" w:rsidP="001537BE">
            <w:pPr>
              <w:jc w:val="center"/>
              <w:rPr>
                <w:rFonts w:ascii="Times New Roman" w:hAnsi="Times New Roman" w:cs="Times New Roman"/>
              </w:rPr>
            </w:pPr>
            <w:r>
              <w:rPr>
                <w:rFonts w:ascii="Times New Roman" w:hAnsi="Times New Roman" w:cs="Times New Roman"/>
              </w:rPr>
              <w:t>Rejected</w:t>
            </w:r>
          </w:p>
        </w:tc>
      </w:tr>
    </w:tbl>
    <w:p w14:paraId="638A3936" w14:textId="21AE40FB" w:rsidR="00D50B99" w:rsidRDefault="00D50B99" w:rsidP="007B74B2">
      <w:pPr>
        <w:jc w:val="both"/>
        <w:rPr>
          <w:rFonts w:ascii="Times New Roman" w:hAnsi="Times New Roman" w:cs="Times New Roman"/>
        </w:rPr>
      </w:pPr>
    </w:p>
    <w:p w14:paraId="1622A0A0" w14:textId="2DB3BDEF" w:rsidR="00A71F94" w:rsidRPr="00C15B1B" w:rsidRDefault="00A71F94" w:rsidP="007B74B2">
      <w:pPr>
        <w:jc w:val="both"/>
        <w:rPr>
          <w:rFonts w:ascii="Times New Roman" w:hAnsi="Times New Roman" w:cs="Times New Roman"/>
        </w:rPr>
      </w:pPr>
      <w:r w:rsidRPr="00C15B1B">
        <w:rPr>
          <w:rFonts w:ascii="Times New Roman" w:hAnsi="Times New Roman" w:cs="Times New Roman"/>
        </w:rPr>
        <w:t>CONCLUSION</w:t>
      </w:r>
    </w:p>
    <w:p w14:paraId="4ECB97AB" w14:textId="77777777" w:rsidR="00CD4878" w:rsidRDefault="006647D6" w:rsidP="007B74B2">
      <w:pPr>
        <w:jc w:val="both"/>
        <w:rPr>
          <w:rFonts w:ascii="Times New Roman" w:hAnsi="Times New Roman" w:cs="Times New Roman"/>
        </w:rPr>
      </w:pPr>
      <w:r w:rsidRPr="00C15B1B">
        <w:rPr>
          <w:rFonts w:ascii="Times New Roman" w:hAnsi="Times New Roman" w:cs="Times New Roman"/>
        </w:rPr>
        <w:tab/>
      </w:r>
      <w:r w:rsidR="00DE55FD" w:rsidRPr="00C15B1B">
        <w:rPr>
          <w:rFonts w:ascii="Times New Roman" w:hAnsi="Times New Roman" w:cs="Times New Roman"/>
        </w:rPr>
        <w:t>T</w:t>
      </w:r>
      <w:r w:rsidR="000D3682" w:rsidRPr="00C15B1B">
        <w:rPr>
          <w:rFonts w:ascii="Times New Roman" w:hAnsi="Times New Roman" w:cs="Times New Roman"/>
        </w:rPr>
        <w:t xml:space="preserve">he overall percentage of students perceiving VR experience as positive is estimated same across tools with </w:t>
      </w:r>
      <w:r w:rsidR="00DE55FD" w:rsidRPr="00C15B1B">
        <w:rPr>
          <w:rFonts w:ascii="Times New Roman" w:hAnsi="Times New Roman" w:cs="Times New Roman"/>
        </w:rPr>
        <w:t xml:space="preserve">certain </w:t>
      </w:r>
      <w:r w:rsidR="0025267B">
        <w:rPr>
          <w:rFonts w:ascii="Times New Roman" w:hAnsi="Times New Roman" w:cs="Times New Roman"/>
        </w:rPr>
        <w:t>errors</w:t>
      </w:r>
      <w:r w:rsidR="000D3682" w:rsidRPr="00C15B1B">
        <w:rPr>
          <w:rFonts w:ascii="Times New Roman" w:hAnsi="Times New Roman" w:cs="Times New Roman"/>
        </w:rPr>
        <w:t xml:space="preserve"> due to </w:t>
      </w:r>
      <w:r w:rsidR="00171C32" w:rsidRPr="00C15B1B">
        <w:rPr>
          <w:rFonts w:ascii="Times New Roman" w:hAnsi="Times New Roman" w:cs="Times New Roman"/>
        </w:rPr>
        <w:t xml:space="preserve">data </w:t>
      </w:r>
      <w:r w:rsidR="000D3682" w:rsidRPr="00C15B1B">
        <w:rPr>
          <w:rFonts w:ascii="Times New Roman" w:hAnsi="Times New Roman" w:cs="Times New Roman"/>
        </w:rPr>
        <w:t xml:space="preserve">processing loss, the constraints sorted by the three tools are </w:t>
      </w:r>
      <w:r w:rsidR="002A6FDE" w:rsidRPr="00C15B1B">
        <w:rPr>
          <w:rFonts w:ascii="Times New Roman" w:hAnsi="Times New Roman" w:cs="Times New Roman"/>
        </w:rPr>
        <w:t xml:space="preserve">nearly </w:t>
      </w:r>
      <w:r w:rsidR="000D3682" w:rsidRPr="00C15B1B">
        <w:rPr>
          <w:rFonts w:ascii="Times New Roman" w:hAnsi="Times New Roman" w:cs="Times New Roman"/>
        </w:rPr>
        <w:t xml:space="preserve">similar and provide a clear picture of the </w:t>
      </w:r>
      <w:r w:rsidR="004B630D" w:rsidRPr="00C15B1B">
        <w:rPr>
          <w:rFonts w:ascii="Times New Roman" w:hAnsi="Times New Roman" w:cs="Times New Roman"/>
        </w:rPr>
        <w:t xml:space="preserve">applicability of the technology and </w:t>
      </w:r>
      <w:r w:rsidR="000D3682" w:rsidRPr="00C15B1B">
        <w:rPr>
          <w:rFonts w:ascii="Times New Roman" w:hAnsi="Times New Roman" w:cs="Times New Roman"/>
        </w:rPr>
        <w:t xml:space="preserve">improvements that need to be done to make the technology user friendly. Based on the results it is evident that the VR technology is received as </w:t>
      </w:r>
      <w:r w:rsidR="0025267B">
        <w:rPr>
          <w:rFonts w:ascii="Times New Roman" w:hAnsi="Times New Roman" w:cs="Times New Roman"/>
        </w:rPr>
        <w:t xml:space="preserve">a </w:t>
      </w:r>
      <w:r w:rsidR="000D3682" w:rsidRPr="00C15B1B">
        <w:rPr>
          <w:rFonts w:ascii="Times New Roman" w:hAnsi="Times New Roman" w:cs="Times New Roman"/>
        </w:rPr>
        <w:t>positive experience by more than 70% of the participating Veterinary students</w:t>
      </w:r>
      <w:r w:rsidR="00C223FD" w:rsidRPr="00C15B1B">
        <w:rPr>
          <w:rFonts w:ascii="Times New Roman" w:hAnsi="Times New Roman" w:cs="Times New Roman"/>
        </w:rPr>
        <w:t xml:space="preserve"> across tools</w:t>
      </w:r>
      <w:r w:rsidR="000D3682" w:rsidRPr="00C15B1B">
        <w:rPr>
          <w:rFonts w:ascii="Times New Roman" w:hAnsi="Times New Roman" w:cs="Times New Roman"/>
        </w:rPr>
        <w:t xml:space="preserve">. When analyzing the tools used, </w:t>
      </w:r>
      <w:proofErr w:type="gramStart"/>
      <w:r w:rsidR="003502E9" w:rsidRPr="00C15B1B">
        <w:rPr>
          <w:rFonts w:ascii="Times New Roman" w:hAnsi="Times New Roman" w:cs="Times New Roman"/>
        </w:rPr>
        <w:t>Comparin</w:t>
      </w:r>
      <w:r w:rsidR="005C1BF1" w:rsidRPr="00C15B1B">
        <w:rPr>
          <w:rFonts w:ascii="Times New Roman" w:hAnsi="Times New Roman" w:cs="Times New Roman"/>
        </w:rPr>
        <w:t>g</w:t>
      </w:r>
      <w:proofErr w:type="gramEnd"/>
      <w:r w:rsidR="003502E9" w:rsidRPr="00C15B1B">
        <w:rPr>
          <w:rFonts w:ascii="Times New Roman" w:hAnsi="Times New Roman" w:cs="Times New Roman"/>
        </w:rPr>
        <w:t xml:space="preserve"> three analytical tools </w:t>
      </w:r>
      <w:r w:rsidR="0025267B">
        <w:rPr>
          <w:rFonts w:ascii="Times New Roman" w:hAnsi="Times New Roman" w:cs="Times New Roman"/>
        </w:rPr>
        <w:t>reveals</w:t>
      </w:r>
      <w:r w:rsidR="003502E9" w:rsidRPr="00C15B1B">
        <w:rPr>
          <w:rFonts w:ascii="Times New Roman" w:hAnsi="Times New Roman" w:cs="Times New Roman"/>
        </w:rPr>
        <w:t xml:space="preserve"> that </w:t>
      </w:r>
      <w:r w:rsidR="00141EF8" w:rsidRPr="00C15B1B">
        <w:rPr>
          <w:rFonts w:ascii="Times New Roman" w:hAnsi="Times New Roman" w:cs="Times New Roman"/>
        </w:rPr>
        <w:t>they</w:t>
      </w:r>
      <w:r w:rsidR="005C1BF1" w:rsidRPr="00C15B1B">
        <w:rPr>
          <w:rFonts w:ascii="Times New Roman" w:hAnsi="Times New Roman" w:cs="Times New Roman"/>
        </w:rPr>
        <w:t xml:space="preserve"> have huge </w:t>
      </w:r>
      <w:r w:rsidR="0025267B">
        <w:rPr>
          <w:rFonts w:ascii="Times New Roman" w:hAnsi="Times New Roman" w:cs="Times New Roman"/>
        </w:rPr>
        <w:t>similarities</w:t>
      </w:r>
      <w:r w:rsidR="005C1BF1" w:rsidRPr="00C15B1B">
        <w:rPr>
          <w:rFonts w:ascii="Times New Roman" w:hAnsi="Times New Roman" w:cs="Times New Roman"/>
        </w:rPr>
        <w:t xml:space="preserve"> in interpreting the results</w:t>
      </w:r>
      <w:r w:rsidR="00886F8B" w:rsidRPr="00C15B1B">
        <w:rPr>
          <w:rFonts w:ascii="Times New Roman" w:hAnsi="Times New Roman" w:cs="Times New Roman"/>
        </w:rPr>
        <w:t>, however</w:t>
      </w:r>
      <w:r w:rsidR="0025267B">
        <w:rPr>
          <w:rFonts w:ascii="Times New Roman" w:hAnsi="Times New Roman" w:cs="Times New Roman"/>
        </w:rPr>
        <w:t>,</w:t>
      </w:r>
      <w:r w:rsidR="00886F8B" w:rsidRPr="00C15B1B">
        <w:rPr>
          <w:rFonts w:ascii="Times New Roman" w:hAnsi="Times New Roman" w:cs="Times New Roman"/>
        </w:rPr>
        <w:t xml:space="preserve"> the input data processing techniques of each tool </w:t>
      </w:r>
      <w:r w:rsidR="0025267B">
        <w:rPr>
          <w:rFonts w:ascii="Times New Roman" w:hAnsi="Times New Roman" w:cs="Times New Roman"/>
        </w:rPr>
        <w:t>are</w:t>
      </w:r>
      <w:r w:rsidR="00886F8B" w:rsidRPr="00C15B1B">
        <w:rPr>
          <w:rFonts w:ascii="Times New Roman" w:hAnsi="Times New Roman" w:cs="Times New Roman"/>
        </w:rPr>
        <w:t xml:space="preserve"> different and </w:t>
      </w:r>
      <w:r w:rsidR="00F95B01" w:rsidRPr="00C15B1B">
        <w:rPr>
          <w:rFonts w:ascii="Times New Roman" w:hAnsi="Times New Roman" w:cs="Times New Roman"/>
        </w:rPr>
        <w:t>in every tool</w:t>
      </w:r>
      <w:r w:rsidR="0025267B">
        <w:rPr>
          <w:rFonts w:ascii="Times New Roman" w:hAnsi="Times New Roman" w:cs="Times New Roman"/>
        </w:rPr>
        <w:t>,</w:t>
      </w:r>
      <w:r w:rsidR="00F95B01" w:rsidRPr="00C15B1B">
        <w:rPr>
          <w:rFonts w:ascii="Times New Roman" w:hAnsi="Times New Roman" w:cs="Times New Roman"/>
        </w:rPr>
        <w:t xml:space="preserve"> there is </w:t>
      </w:r>
      <w:r w:rsidR="0025267B">
        <w:rPr>
          <w:rFonts w:ascii="Times New Roman" w:hAnsi="Times New Roman" w:cs="Times New Roman"/>
        </w:rPr>
        <w:t xml:space="preserve">a </w:t>
      </w:r>
      <w:r w:rsidR="00F95B01" w:rsidRPr="00C15B1B">
        <w:rPr>
          <w:rFonts w:ascii="Times New Roman" w:hAnsi="Times New Roman" w:cs="Times New Roman"/>
        </w:rPr>
        <w:t xml:space="preserve">loss of certain content during the </w:t>
      </w:r>
      <w:r w:rsidR="00280214" w:rsidRPr="00C15B1B">
        <w:rPr>
          <w:rFonts w:ascii="Times New Roman" w:hAnsi="Times New Roman" w:cs="Times New Roman"/>
        </w:rPr>
        <w:t>filtration</w:t>
      </w:r>
      <w:r w:rsidR="00F95B01" w:rsidRPr="00C15B1B">
        <w:rPr>
          <w:rFonts w:ascii="Times New Roman" w:hAnsi="Times New Roman" w:cs="Times New Roman"/>
        </w:rPr>
        <w:t xml:space="preserve"> and number of responses </w:t>
      </w:r>
      <w:r w:rsidR="00812FF2" w:rsidRPr="00C15B1B">
        <w:rPr>
          <w:rFonts w:ascii="Times New Roman" w:hAnsi="Times New Roman" w:cs="Times New Roman"/>
        </w:rPr>
        <w:t xml:space="preserve">were </w:t>
      </w:r>
      <w:r w:rsidR="00280214" w:rsidRPr="00C15B1B">
        <w:rPr>
          <w:rFonts w:ascii="Times New Roman" w:hAnsi="Times New Roman" w:cs="Times New Roman"/>
        </w:rPr>
        <w:t>processed</w:t>
      </w:r>
      <w:r w:rsidR="00812FF2" w:rsidRPr="00C15B1B">
        <w:rPr>
          <w:rFonts w:ascii="Times New Roman" w:hAnsi="Times New Roman" w:cs="Times New Roman"/>
        </w:rPr>
        <w:t xml:space="preserve"> differently in quantity and quality at different stages. </w:t>
      </w:r>
      <w:proofErr w:type="spellStart"/>
      <w:r w:rsidR="00BF4C56" w:rsidRPr="00C15B1B">
        <w:rPr>
          <w:rFonts w:ascii="Times New Roman" w:hAnsi="Times New Roman" w:cs="Times New Roman"/>
        </w:rPr>
        <w:t>Atlas.ti</w:t>
      </w:r>
      <w:proofErr w:type="spellEnd"/>
      <w:r w:rsidR="00BF4C56" w:rsidRPr="00C15B1B">
        <w:rPr>
          <w:rFonts w:ascii="Times New Roman" w:hAnsi="Times New Roman" w:cs="Times New Roman"/>
        </w:rPr>
        <w:t xml:space="preserve"> needs manual intervention at </w:t>
      </w:r>
      <w:r w:rsidR="00D816E8" w:rsidRPr="00C15B1B">
        <w:rPr>
          <w:rFonts w:ascii="Times New Roman" w:hAnsi="Times New Roman" w:cs="Times New Roman"/>
        </w:rPr>
        <w:t xml:space="preserve">different </w:t>
      </w:r>
      <w:r w:rsidR="0013291E" w:rsidRPr="00C15B1B">
        <w:rPr>
          <w:rFonts w:ascii="Times New Roman" w:hAnsi="Times New Roman" w:cs="Times New Roman"/>
        </w:rPr>
        <w:t>levels</w:t>
      </w:r>
      <w:r w:rsidR="00D816E8" w:rsidRPr="00C15B1B">
        <w:rPr>
          <w:rFonts w:ascii="Times New Roman" w:hAnsi="Times New Roman" w:cs="Times New Roman"/>
        </w:rPr>
        <w:t xml:space="preserve"> for identification of </w:t>
      </w:r>
      <w:r w:rsidR="0025267B">
        <w:rPr>
          <w:rFonts w:ascii="Times New Roman" w:hAnsi="Times New Roman" w:cs="Times New Roman"/>
        </w:rPr>
        <w:t>auto-suggested</w:t>
      </w:r>
      <w:r w:rsidR="00D816E8" w:rsidRPr="00C15B1B">
        <w:rPr>
          <w:rFonts w:ascii="Times New Roman" w:hAnsi="Times New Roman" w:cs="Times New Roman"/>
        </w:rPr>
        <w:t xml:space="preserve"> tags</w:t>
      </w:r>
      <w:r w:rsidR="001D3C18" w:rsidRPr="00C15B1B">
        <w:rPr>
          <w:rFonts w:ascii="Times New Roman" w:hAnsi="Times New Roman" w:cs="Times New Roman"/>
        </w:rPr>
        <w:t xml:space="preserve"> which are not in agreement with the </w:t>
      </w:r>
      <w:r w:rsidR="0025267B">
        <w:rPr>
          <w:rFonts w:ascii="Times New Roman" w:hAnsi="Times New Roman" w:cs="Times New Roman"/>
        </w:rPr>
        <w:t>researcher's</w:t>
      </w:r>
      <w:r w:rsidR="001D3C18" w:rsidRPr="00C15B1B">
        <w:rPr>
          <w:rFonts w:ascii="Times New Roman" w:hAnsi="Times New Roman" w:cs="Times New Roman"/>
        </w:rPr>
        <w:t xml:space="preserve"> discretion</w:t>
      </w:r>
      <w:r w:rsidR="00D816E8" w:rsidRPr="00C15B1B">
        <w:rPr>
          <w:rFonts w:ascii="Times New Roman" w:hAnsi="Times New Roman" w:cs="Times New Roman"/>
        </w:rPr>
        <w:t xml:space="preserve"> and </w:t>
      </w:r>
      <w:r w:rsidR="0025267B">
        <w:rPr>
          <w:rFonts w:ascii="Times New Roman" w:hAnsi="Times New Roman" w:cs="Times New Roman"/>
        </w:rPr>
        <w:t>are</w:t>
      </w:r>
      <w:r w:rsidR="00611571" w:rsidRPr="00C15B1B">
        <w:rPr>
          <w:rFonts w:ascii="Times New Roman" w:hAnsi="Times New Roman" w:cs="Times New Roman"/>
        </w:rPr>
        <w:t xml:space="preserve"> </w:t>
      </w:r>
      <w:r w:rsidR="001D3C18" w:rsidRPr="00C15B1B">
        <w:rPr>
          <w:rFonts w:ascii="Times New Roman" w:hAnsi="Times New Roman" w:cs="Times New Roman"/>
        </w:rPr>
        <w:t>tedious</w:t>
      </w:r>
      <w:r w:rsidR="00611571" w:rsidRPr="00C15B1B">
        <w:rPr>
          <w:rFonts w:ascii="Times New Roman" w:hAnsi="Times New Roman" w:cs="Times New Roman"/>
        </w:rPr>
        <w:t xml:space="preserve"> with larger volumes of data, Natural language processing tool kits are </w:t>
      </w:r>
      <w:r w:rsidR="00434214" w:rsidRPr="00C15B1B">
        <w:rPr>
          <w:rFonts w:ascii="Times New Roman" w:hAnsi="Times New Roman" w:cs="Times New Roman"/>
        </w:rPr>
        <w:t>easy to handle and provide deeper insights with in</w:t>
      </w:r>
      <w:r w:rsidR="004A2F34" w:rsidRPr="00C15B1B">
        <w:rPr>
          <w:rFonts w:ascii="Times New Roman" w:hAnsi="Times New Roman" w:cs="Times New Roman"/>
        </w:rPr>
        <w:t>-</w:t>
      </w:r>
      <w:r w:rsidR="00434214" w:rsidRPr="00C15B1B">
        <w:rPr>
          <w:rFonts w:ascii="Times New Roman" w:hAnsi="Times New Roman" w:cs="Times New Roman"/>
        </w:rPr>
        <w:t xml:space="preserve">depth data processing, </w:t>
      </w:r>
      <w:r w:rsidR="0025267B">
        <w:rPr>
          <w:rFonts w:ascii="Times New Roman" w:hAnsi="Times New Roman" w:cs="Times New Roman"/>
        </w:rPr>
        <w:t>AI-enabled</w:t>
      </w:r>
      <w:r w:rsidR="00434214" w:rsidRPr="00C15B1B">
        <w:rPr>
          <w:rFonts w:ascii="Times New Roman" w:hAnsi="Times New Roman" w:cs="Times New Roman"/>
        </w:rPr>
        <w:t xml:space="preserve"> Large language models are</w:t>
      </w:r>
      <w:r w:rsidR="004E50F6" w:rsidRPr="00C15B1B">
        <w:rPr>
          <w:rFonts w:ascii="Times New Roman" w:hAnsi="Times New Roman" w:cs="Times New Roman"/>
        </w:rPr>
        <w:t xml:space="preserve"> found to generate huge volumes of unfiltered </w:t>
      </w:r>
      <w:r w:rsidR="00B472EC" w:rsidRPr="00C15B1B">
        <w:rPr>
          <w:rFonts w:ascii="Times New Roman" w:hAnsi="Times New Roman" w:cs="Times New Roman"/>
        </w:rPr>
        <w:t xml:space="preserve">uncontrolled </w:t>
      </w:r>
      <w:r w:rsidR="004E50F6" w:rsidRPr="00C15B1B">
        <w:rPr>
          <w:rFonts w:ascii="Times New Roman" w:hAnsi="Times New Roman" w:cs="Times New Roman"/>
        </w:rPr>
        <w:t xml:space="preserve">language </w:t>
      </w:r>
      <w:r w:rsidR="000945CC" w:rsidRPr="00C15B1B">
        <w:rPr>
          <w:rFonts w:ascii="Times New Roman" w:hAnsi="Times New Roman" w:cs="Times New Roman"/>
        </w:rPr>
        <w:t>outputs</w:t>
      </w:r>
      <w:r w:rsidR="00C6571D" w:rsidRPr="00C15B1B">
        <w:rPr>
          <w:rFonts w:ascii="Times New Roman" w:hAnsi="Times New Roman" w:cs="Times New Roman"/>
        </w:rPr>
        <w:t xml:space="preserve"> which is often not </w:t>
      </w:r>
      <w:r w:rsidR="00500A40" w:rsidRPr="00C15B1B">
        <w:rPr>
          <w:rFonts w:ascii="Times New Roman" w:hAnsi="Times New Roman" w:cs="Times New Roman"/>
        </w:rPr>
        <w:t>related</w:t>
      </w:r>
      <w:r w:rsidR="00C6571D" w:rsidRPr="00C15B1B">
        <w:rPr>
          <w:rFonts w:ascii="Times New Roman" w:hAnsi="Times New Roman" w:cs="Times New Roman"/>
        </w:rPr>
        <w:t xml:space="preserve"> to the research data provided. </w:t>
      </w:r>
      <w:r w:rsidR="00051582" w:rsidRPr="00C15B1B">
        <w:rPr>
          <w:rFonts w:ascii="Times New Roman" w:hAnsi="Times New Roman" w:cs="Times New Roman"/>
        </w:rPr>
        <w:t xml:space="preserve">AI models as of now are producing </w:t>
      </w:r>
      <w:r w:rsidR="0089185C" w:rsidRPr="00C15B1B">
        <w:rPr>
          <w:rFonts w:ascii="Times New Roman" w:hAnsi="Times New Roman" w:cs="Times New Roman"/>
        </w:rPr>
        <w:t xml:space="preserve">unclear data not pinpointed to the qualitative analytics. </w:t>
      </w:r>
      <w:r w:rsidR="006316BD" w:rsidRPr="00C15B1B">
        <w:rPr>
          <w:rFonts w:ascii="Times New Roman" w:hAnsi="Times New Roman" w:cs="Times New Roman"/>
        </w:rPr>
        <w:t xml:space="preserve">Manual intervention is required in all the tools and </w:t>
      </w:r>
      <w:r w:rsidR="00CF6A57" w:rsidRPr="00C15B1B">
        <w:rPr>
          <w:rFonts w:ascii="Times New Roman" w:hAnsi="Times New Roman" w:cs="Times New Roman"/>
        </w:rPr>
        <w:t xml:space="preserve">the fact that </w:t>
      </w:r>
      <w:r w:rsidR="009C3F8F" w:rsidRPr="00C15B1B">
        <w:rPr>
          <w:rFonts w:ascii="Times New Roman" w:hAnsi="Times New Roman" w:cs="Times New Roman"/>
        </w:rPr>
        <w:t>“T</w:t>
      </w:r>
      <w:r w:rsidR="00CF6A57" w:rsidRPr="00C15B1B">
        <w:rPr>
          <w:rFonts w:ascii="Times New Roman" w:hAnsi="Times New Roman" w:cs="Times New Roman"/>
        </w:rPr>
        <w:t>hese tools can never</w:t>
      </w:r>
      <w:r w:rsidR="009C3F8F" w:rsidRPr="00C15B1B">
        <w:rPr>
          <w:rFonts w:ascii="Times New Roman" w:hAnsi="Times New Roman" w:cs="Times New Roman"/>
        </w:rPr>
        <w:t xml:space="preserve"> totally</w:t>
      </w:r>
      <w:r w:rsidR="00CF6A57" w:rsidRPr="00C15B1B">
        <w:rPr>
          <w:rFonts w:ascii="Times New Roman" w:hAnsi="Times New Roman" w:cs="Times New Roman"/>
        </w:rPr>
        <w:t xml:space="preserve"> </w:t>
      </w:r>
      <w:r w:rsidR="00D8243F" w:rsidRPr="00C15B1B">
        <w:rPr>
          <w:rFonts w:ascii="Times New Roman" w:hAnsi="Times New Roman" w:cs="Times New Roman"/>
        </w:rPr>
        <w:t>replace</w:t>
      </w:r>
      <w:r w:rsidR="00CF6A57" w:rsidRPr="00C15B1B">
        <w:rPr>
          <w:rFonts w:ascii="Times New Roman" w:hAnsi="Times New Roman" w:cs="Times New Roman"/>
        </w:rPr>
        <w:t xml:space="preserve"> the </w:t>
      </w:r>
      <w:r w:rsidR="00D8243F" w:rsidRPr="00C15B1B">
        <w:rPr>
          <w:rFonts w:ascii="Times New Roman" w:hAnsi="Times New Roman" w:cs="Times New Roman"/>
        </w:rPr>
        <w:lastRenderedPageBreak/>
        <w:t>rational decision making</w:t>
      </w:r>
      <w:r w:rsidR="00113DCA" w:rsidRPr="00C15B1B">
        <w:rPr>
          <w:rFonts w:ascii="Times New Roman" w:hAnsi="Times New Roman" w:cs="Times New Roman"/>
        </w:rPr>
        <w:t xml:space="preserve">, researcher </w:t>
      </w:r>
      <w:r w:rsidR="00166865" w:rsidRPr="00C15B1B">
        <w:rPr>
          <w:rFonts w:ascii="Times New Roman" w:hAnsi="Times New Roman" w:cs="Times New Roman"/>
        </w:rPr>
        <w:t>discretion</w:t>
      </w:r>
      <w:r w:rsidR="00D8243F" w:rsidRPr="00C15B1B">
        <w:rPr>
          <w:rFonts w:ascii="Times New Roman" w:hAnsi="Times New Roman" w:cs="Times New Roman"/>
        </w:rPr>
        <w:t xml:space="preserve"> and interpretation </w:t>
      </w:r>
      <w:r w:rsidR="00166865" w:rsidRPr="00C15B1B">
        <w:rPr>
          <w:rFonts w:ascii="Times New Roman" w:hAnsi="Times New Roman" w:cs="Times New Roman"/>
        </w:rPr>
        <w:t xml:space="preserve">generated </w:t>
      </w:r>
      <w:r w:rsidR="00125A56" w:rsidRPr="00C15B1B">
        <w:rPr>
          <w:rFonts w:ascii="Times New Roman" w:hAnsi="Times New Roman" w:cs="Times New Roman"/>
        </w:rPr>
        <w:t xml:space="preserve">through </w:t>
      </w:r>
      <w:r w:rsidR="004B717F" w:rsidRPr="00C15B1B">
        <w:rPr>
          <w:rFonts w:ascii="Times New Roman" w:hAnsi="Times New Roman" w:cs="Times New Roman"/>
        </w:rPr>
        <w:t xml:space="preserve">experienced </w:t>
      </w:r>
      <w:r w:rsidR="00CF6A57" w:rsidRPr="00C15B1B">
        <w:rPr>
          <w:rFonts w:ascii="Times New Roman" w:hAnsi="Times New Roman" w:cs="Times New Roman"/>
        </w:rPr>
        <w:t xml:space="preserve">human </w:t>
      </w:r>
      <w:r w:rsidR="00D35EB6" w:rsidRPr="00C15B1B">
        <w:rPr>
          <w:rFonts w:ascii="Times New Roman" w:hAnsi="Times New Roman" w:cs="Times New Roman"/>
        </w:rPr>
        <w:t>intelligence</w:t>
      </w:r>
      <w:r w:rsidR="00166865" w:rsidRPr="00C15B1B">
        <w:rPr>
          <w:rFonts w:ascii="Times New Roman" w:hAnsi="Times New Roman" w:cs="Times New Roman"/>
        </w:rPr>
        <w:t xml:space="preserve"> </w:t>
      </w:r>
      <w:r w:rsidR="004B717F" w:rsidRPr="00C15B1B">
        <w:rPr>
          <w:rFonts w:ascii="Times New Roman" w:hAnsi="Times New Roman" w:cs="Times New Roman"/>
        </w:rPr>
        <w:t>and this</w:t>
      </w:r>
      <w:r w:rsidR="00207759" w:rsidRPr="00C15B1B">
        <w:rPr>
          <w:rFonts w:ascii="Times New Roman" w:hAnsi="Times New Roman" w:cs="Times New Roman"/>
        </w:rPr>
        <w:t xml:space="preserve"> remains</w:t>
      </w:r>
      <w:r w:rsidR="00D35EB6" w:rsidRPr="00C15B1B">
        <w:rPr>
          <w:rFonts w:ascii="Times New Roman" w:hAnsi="Times New Roman" w:cs="Times New Roman"/>
        </w:rPr>
        <w:t xml:space="preserve"> </w:t>
      </w:r>
      <w:r w:rsidR="00125A56" w:rsidRPr="00C15B1B">
        <w:rPr>
          <w:rFonts w:ascii="Times New Roman" w:hAnsi="Times New Roman" w:cs="Times New Roman"/>
        </w:rPr>
        <w:t>strongly</w:t>
      </w:r>
      <w:r w:rsidR="00D35EB6" w:rsidRPr="00C15B1B">
        <w:rPr>
          <w:rFonts w:ascii="Times New Roman" w:hAnsi="Times New Roman" w:cs="Times New Roman"/>
        </w:rPr>
        <w:t xml:space="preserve"> disproved</w:t>
      </w:r>
      <w:r w:rsidR="00113DCA" w:rsidRPr="00C15B1B">
        <w:rPr>
          <w:rFonts w:ascii="Times New Roman" w:hAnsi="Times New Roman" w:cs="Times New Roman"/>
        </w:rPr>
        <w:t xml:space="preserve"> as of now”</w:t>
      </w:r>
      <w:r w:rsidR="009B4BE2">
        <w:rPr>
          <w:rFonts w:ascii="Times New Roman" w:hAnsi="Times New Roman" w:cs="Times New Roman"/>
        </w:rPr>
        <w:t>. The H</w:t>
      </w:r>
      <w:r w:rsidR="009B4BE2" w:rsidRPr="008519E6">
        <w:rPr>
          <w:rFonts w:ascii="Times New Roman" w:hAnsi="Times New Roman" w:cs="Times New Roman"/>
          <w:vertAlign w:val="subscript"/>
        </w:rPr>
        <w:t>1</w:t>
      </w:r>
      <w:r w:rsidR="009B4BE2">
        <w:rPr>
          <w:rFonts w:ascii="Times New Roman" w:hAnsi="Times New Roman" w:cs="Times New Roman"/>
        </w:rPr>
        <w:t xml:space="preserve">: </w:t>
      </w:r>
      <w:r w:rsidR="00051FDF">
        <w:rPr>
          <w:rFonts w:ascii="Times New Roman" w:hAnsi="Times New Roman" w:cs="Times New Roman"/>
        </w:rPr>
        <w:t>“</w:t>
      </w:r>
      <w:r w:rsidR="009B4BE2">
        <w:rPr>
          <w:rFonts w:ascii="Times New Roman" w:hAnsi="Times New Roman" w:cs="Times New Roman"/>
        </w:rPr>
        <w:t xml:space="preserve">VR technology can evoke </w:t>
      </w:r>
      <w:r w:rsidR="0025267B">
        <w:rPr>
          <w:rFonts w:ascii="Times New Roman" w:hAnsi="Times New Roman" w:cs="Times New Roman"/>
        </w:rPr>
        <w:t xml:space="preserve">a </w:t>
      </w:r>
      <w:r w:rsidR="009B4BE2">
        <w:rPr>
          <w:rFonts w:ascii="Times New Roman" w:hAnsi="Times New Roman" w:cs="Times New Roman"/>
        </w:rPr>
        <w:t>positive response as Veterinary science teaching Aid</w:t>
      </w:r>
      <w:r w:rsidR="00051FDF">
        <w:rPr>
          <w:rFonts w:ascii="Times New Roman" w:hAnsi="Times New Roman" w:cs="Times New Roman"/>
        </w:rPr>
        <w:t>”</w:t>
      </w:r>
      <w:r w:rsidR="00113DCA" w:rsidRPr="00C15B1B">
        <w:rPr>
          <w:rFonts w:ascii="Times New Roman" w:hAnsi="Times New Roman" w:cs="Times New Roman"/>
        </w:rPr>
        <w:t xml:space="preserve"> </w:t>
      </w:r>
      <w:r w:rsidR="00C04FF2">
        <w:rPr>
          <w:rFonts w:ascii="Times New Roman" w:hAnsi="Times New Roman" w:cs="Times New Roman"/>
        </w:rPr>
        <w:t xml:space="preserve">is accepted. </w:t>
      </w:r>
      <w:r w:rsidR="006316BD" w:rsidRPr="00C15B1B">
        <w:rPr>
          <w:rFonts w:ascii="Times New Roman" w:hAnsi="Times New Roman" w:cs="Times New Roman"/>
        </w:rPr>
        <w:t xml:space="preserve">   </w:t>
      </w:r>
      <w:r w:rsidR="00434214" w:rsidRPr="00C15B1B">
        <w:rPr>
          <w:rFonts w:ascii="Times New Roman" w:hAnsi="Times New Roman" w:cs="Times New Roman"/>
        </w:rPr>
        <w:t xml:space="preserve"> </w:t>
      </w:r>
      <w:r w:rsidR="00771B98" w:rsidRPr="00C15B1B">
        <w:rPr>
          <w:rFonts w:ascii="Times New Roman" w:hAnsi="Times New Roman" w:cs="Times New Roman"/>
        </w:rPr>
        <w:t xml:space="preserve">  </w:t>
      </w:r>
      <w:r w:rsidR="00337D15" w:rsidRPr="00C15B1B">
        <w:rPr>
          <w:rFonts w:ascii="Times New Roman" w:hAnsi="Times New Roman" w:cs="Times New Roman"/>
        </w:rPr>
        <w:t xml:space="preserve"> </w:t>
      </w:r>
    </w:p>
    <w:p w14:paraId="2B5FA3F3" w14:textId="77777777" w:rsidR="00FF0C6C" w:rsidRPr="00FF0C6C" w:rsidRDefault="00FF0C6C" w:rsidP="00FF0C6C">
      <w:pPr>
        <w:jc w:val="both"/>
        <w:rPr>
          <w:rFonts w:ascii="Times New Roman" w:hAnsi="Times New Roman" w:cs="Times New Roman"/>
        </w:rPr>
      </w:pPr>
      <w:r w:rsidRPr="00FF0C6C">
        <w:rPr>
          <w:rFonts w:ascii="Times New Roman" w:hAnsi="Times New Roman" w:cs="Times New Roman"/>
        </w:rPr>
        <w:t>COMPETING INTERESTS DISCLAIMER:</w:t>
      </w:r>
    </w:p>
    <w:p w14:paraId="5ECEB52B" w14:textId="0F2162FE" w:rsidR="00A71F94" w:rsidRPr="00C15B1B" w:rsidRDefault="00FF0C6C" w:rsidP="00FF0C6C">
      <w:pPr>
        <w:jc w:val="both"/>
        <w:rPr>
          <w:rFonts w:ascii="Times New Roman" w:hAnsi="Times New Roman" w:cs="Times New Roman"/>
        </w:rPr>
      </w:pPr>
      <w:r w:rsidRPr="00FF0C6C">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r w:rsidR="00337D15" w:rsidRPr="00C15B1B">
        <w:rPr>
          <w:rFonts w:ascii="Times New Roman" w:hAnsi="Times New Roman" w:cs="Times New Roman"/>
        </w:rPr>
        <w:t xml:space="preserve">  </w:t>
      </w:r>
      <w:r w:rsidR="00812FF2" w:rsidRPr="00C15B1B">
        <w:rPr>
          <w:rFonts w:ascii="Times New Roman" w:hAnsi="Times New Roman" w:cs="Times New Roman"/>
        </w:rPr>
        <w:t xml:space="preserve"> </w:t>
      </w:r>
      <w:r w:rsidR="00886F8B" w:rsidRPr="00C15B1B">
        <w:rPr>
          <w:rFonts w:ascii="Times New Roman" w:hAnsi="Times New Roman" w:cs="Times New Roman"/>
        </w:rPr>
        <w:t xml:space="preserve"> </w:t>
      </w:r>
    </w:p>
    <w:p w14:paraId="229B01D8" w14:textId="1D8BC573" w:rsidR="003E121A" w:rsidRPr="00C15B1B" w:rsidRDefault="003E121A" w:rsidP="007B74B2">
      <w:pPr>
        <w:jc w:val="both"/>
        <w:rPr>
          <w:rFonts w:ascii="Times New Roman" w:hAnsi="Times New Roman" w:cs="Times New Roman"/>
        </w:rPr>
      </w:pPr>
      <w:r w:rsidRPr="00C15B1B">
        <w:rPr>
          <w:rFonts w:ascii="Times New Roman" w:hAnsi="Times New Roman" w:cs="Times New Roman"/>
        </w:rPr>
        <w:t>REFERENCES</w:t>
      </w:r>
    </w:p>
    <w:p w14:paraId="11F23356" w14:textId="418C1C63" w:rsidR="002118F3" w:rsidRPr="00C15B1B" w:rsidRDefault="000F1D5D" w:rsidP="007B74B2">
      <w:pPr>
        <w:spacing w:after="0" w:line="240" w:lineRule="auto"/>
        <w:ind w:left="-90" w:right="-270"/>
        <w:jc w:val="both"/>
        <w:rPr>
          <w:rFonts w:ascii="Times New Roman" w:hAnsi="Times New Roman" w:cs="Times New Roman"/>
        </w:rPr>
      </w:pPr>
      <w:r w:rsidRPr="00C15B1B">
        <w:rPr>
          <w:rFonts w:ascii="Times New Roman" w:hAnsi="Times New Roman" w:cs="Times New Roman"/>
        </w:rPr>
        <w:t xml:space="preserve">  </w:t>
      </w:r>
      <w:proofErr w:type="spellStart"/>
      <w:r w:rsidR="002118F3" w:rsidRPr="00C15B1B">
        <w:rPr>
          <w:rFonts w:ascii="Times New Roman" w:hAnsi="Times New Roman" w:cs="Times New Roman"/>
        </w:rPr>
        <w:t>Aarseth</w:t>
      </w:r>
      <w:proofErr w:type="spellEnd"/>
      <w:r w:rsidR="002118F3" w:rsidRPr="00C15B1B">
        <w:rPr>
          <w:rFonts w:ascii="Times New Roman" w:hAnsi="Times New Roman" w:cs="Times New Roman"/>
        </w:rPr>
        <w:t xml:space="preserve">, E. (2001) ‘Virtual worlds, real knowledge: towards </w:t>
      </w:r>
      <w:proofErr w:type="gramStart"/>
      <w:r w:rsidR="002118F3" w:rsidRPr="00C15B1B">
        <w:rPr>
          <w:rFonts w:ascii="Times New Roman" w:hAnsi="Times New Roman" w:cs="Times New Roman"/>
        </w:rPr>
        <w:t>a hermeneutics</w:t>
      </w:r>
      <w:proofErr w:type="gramEnd"/>
      <w:r w:rsidR="002118F3" w:rsidRPr="00C15B1B">
        <w:rPr>
          <w:rFonts w:ascii="Times New Roman" w:hAnsi="Times New Roman" w:cs="Times New Roman"/>
        </w:rPr>
        <w:t xml:space="preserve"> of </w:t>
      </w:r>
      <w:proofErr w:type="spellStart"/>
      <w:r w:rsidR="002118F3" w:rsidRPr="00C15B1B">
        <w:rPr>
          <w:rFonts w:ascii="Times New Roman" w:hAnsi="Times New Roman" w:cs="Times New Roman"/>
        </w:rPr>
        <w:t>virtuality</w:t>
      </w:r>
      <w:proofErr w:type="spellEnd"/>
      <w:r w:rsidR="002118F3" w:rsidRPr="00C15B1B">
        <w:rPr>
          <w:rFonts w:ascii="Times New Roman" w:hAnsi="Times New Roman" w:cs="Times New Roman"/>
        </w:rPr>
        <w:t>’,</w:t>
      </w:r>
    </w:p>
    <w:p w14:paraId="13A82776" w14:textId="77777777" w:rsidR="002118F3" w:rsidRPr="00C15B1B" w:rsidRDefault="002118F3" w:rsidP="007B74B2">
      <w:pPr>
        <w:spacing w:line="240" w:lineRule="auto"/>
        <w:ind w:left="-90" w:right="-270"/>
        <w:jc w:val="both"/>
        <w:rPr>
          <w:rFonts w:ascii="Times New Roman" w:hAnsi="Times New Roman" w:cs="Times New Roman"/>
        </w:rPr>
      </w:pPr>
      <w:r w:rsidRPr="00C15B1B">
        <w:rPr>
          <w:rFonts w:ascii="Times New Roman" w:hAnsi="Times New Roman" w:cs="Times New Roman"/>
        </w:rPr>
        <w:t xml:space="preserve">              European Review, Vol. 9, No. 2, pp.227–232.</w:t>
      </w:r>
    </w:p>
    <w:p w14:paraId="26CE8021" w14:textId="77777777" w:rsidR="002118F3" w:rsidRPr="00C15B1B" w:rsidRDefault="002118F3" w:rsidP="007B74B2">
      <w:pPr>
        <w:spacing w:before="240" w:after="0"/>
        <w:ind w:left="567" w:hanging="567"/>
        <w:jc w:val="both"/>
        <w:rPr>
          <w:rFonts w:ascii="Times New Roman" w:hAnsi="Times New Roman" w:cs="Times New Roman"/>
          <w:lang w:val="it-IT"/>
        </w:rPr>
      </w:pPr>
      <w:r w:rsidRPr="00C15B1B">
        <w:rPr>
          <w:rFonts w:ascii="Times New Roman" w:hAnsi="Times New Roman" w:cs="Times New Roman"/>
        </w:rPr>
        <w:t xml:space="preserve">Almqvist, Viktor &amp; Berg, Charlotte &amp; Hultgren, Jan. (2021). Reliability of remote post-mortem veterinary meat inspections in pigs using augmented-reality live-stream video software. </w:t>
      </w:r>
      <w:r w:rsidRPr="00C15B1B">
        <w:rPr>
          <w:rFonts w:ascii="Times New Roman" w:hAnsi="Times New Roman" w:cs="Times New Roman"/>
          <w:lang w:val="it-IT"/>
        </w:rPr>
        <w:t>Food Control. 125. 107940. 10.1016/j.foodcont.2021.107940.</w:t>
      </w:r>
    </w:p>
    <w:p w14:paraId="5B164A8D" w14:textId="692C6002"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lang w:val="it-IT"/>
        </w:rPr>
        <w:t xml:space="preserve">Angel-Urdinola, Diego &amp; Castillo-Castro, Catalina &amp; Hoyos, Angela. </w:t>
      </w:r>
      <w:r w:rsidRPr="00C15B1B">
        <w:rPr>
          <w:rFonts w:ascii="Times New Roman" w:hAnsi="Times New Roman" w:cs="Times New Roman"/>
        </w:rPr>
        <w:t>(2021). Meta-Analysis Assessing the Effects of Virtual Reality Training on Student Learning and Skills Development. 10.1596/1813-9450-9587.</w:t>
      </w:r>
      <w:r w:rsidR="007B2782" w:rsidRPr="00C15B1B">
        <w:rPr>
          <w:rFonts w:ascii="Times New Roman" w:hAnsi="Times New Roman" w:cs="Times New Roman"/>
        </w:rPr>
        <w:t xml:space="preserve"> </w:t>
      </w:r>
    </w:p>
    <w:p w14:paraId="34D09230"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Baillie S, Mellor DJ, Brewster SA, Reid SW. Integrating a bovine rectal palpation simulator into an undergraduate veterinary curriculum. J Vet Med Educ 32:79–85, 2005.</w:t>
      </w:r>
    </w:p>
    <w:p w14:paraId="295F0D61" w14:textId="77777777" w:rsidR="002118F3" w:rsidRPr="00C15B1B" w:rsidRDefault="002118F3" w:rsidP="007B74B2">
      <w:pPr>
        <w:spacing w:before="240" w:after="0"/>
        <w:ind w:left="567" w:hanging="567"/>
        <w:jc w:val="both"/>
        <w:rPr>
          <w:rFonts w:ascii="Times New Roman" w:hAnsi="Times New Roman" w:cs="Times New Roman"/>
        </w:rPr>
      </w:pPr>
      <w:proofErr w:type="spellStart"/>
      <w:r w:rsidRPr="00C15B1B">
        <w:rPr>
          <w:rFonts w:ascii="Times New Roman" w:hAnsi="Times New Roman" w:cs="Times New Roman"/>
        </w:rPr>
        <w:t>Capilé</w:t>
      </w:r>
      <w:proofErr w:type="spellEnd"/>
      <w:r w:rsidRPr="00C15B1B">
        <w:rPr>
          <w:rFonts w:ascii="Times New Roman" w:hAnsi="Times New Roman" w:cs="Times New Roman"/>
        </w:rPr>
        <w:t xml:space="preserve"> KV, Campos GM, </w:t>
      </w:r>
      <w:proofErr w:type="spellStart"/>
      <w:r w:rsidRPr="00C15B1B">
        <w:rPr>
          <w:rFonts w:ascii="Times New Roman" w:hAnsi="Times New Roman" w:cs="Times New Roman"/>
        </w:rPr>
        <w:t>Stedile</w:t>
      </w:r>
      <w:proofErr w:type="spellEnd"/>
      <w:r w:rsidRPr="00C15B1B">
        <w:rPr>
          <w:rFonts w:ascii="Times New Roman" w:hAnsi="Times New Roman" w:cs="Times New Roman"/>
        </w:rPr>
        <w:t xml:space="preserve"> R, Oliveira ST. Canine Prostate Palpation Simulator as a Teaching Tool in Veterinary Education. J Vet Med Educ. 2015 Summer;42(2):146-50. </w:t>
      </w:r>
      <w:proofErr w:type="spellStart"/>
      <w:r w:rsidRPr="00C15B1B">
        <w:rPr>
          <w:rFonts w:ascii="Times New Roman" w:hAnsi="Times New Roman" w:cs="Times New Roman"/>
        </w:rPr>
        <w:t>doi</w:t>
      </w:r>
      <w:proofErr w:type="spellEnd"/>
      <w:r w:rsidRPr="00C15B1B">
        <w:rPr>
          <w:rFonts w:ascii="Times New Roman" w:hAnsi="Times New Roman" w:cs="Times New Roman"/>
        </w:rPr>
        <w:t xml:space="preserve">: 10.3138/jvme.1214-120R1. </w:t>
      </w:r>
      <w:proofErr w:type="spellStart"/>
      <w:r w:rsidRPr="00C15B1B">
        <w:rPr>
          <w:rFonts w:ascii="Times New Roman" w:hAnsi="Times New Roman" w:cs="Times New Roman"/>
        </w:rPr>
        <w:t>Epub</w:t>
      </w:r>
      <w:proofErr w:type="spellEnd"/>
      <w:r w:rsidRPr="00C15B1B">
        <w:rPr>
          <w:rFonts w:ascii="Times New Roman" w:hAnsi="Times New Roman" w:cs="Times New Roman"/>
        </w:rPr>
        <w:t xml:space="preserve"> 2015 May 7. PMID: 25862400.</w:t>
      </w:r>
    </w:p>
    <w:p w14:paraId="640413CF" w14:textId="611D35DD" w:rsidR="004C28CA" w:rsidRPr="00C15B1B" w:rsidRDefault="004C28CA" w:rsidP="007B74B2">
      <w:pPr>
        <w:spacing w:before="240" w:after="0"/>
        <w:ind w:left="567" w:hanging="567"/>
        <w:jc w:val="both"/>
        <w:rPr>
          <w:rFonts w:ascii="Times New Roman" w:hAnsi="Times New Roman" w:cs="Times New Roman"/>
        </w:rPr>
      </w:pPr>
      <w:proofErr w:type="spellStart"/>
      <w:r w:rsidRPr="004C28CA">
        <w:rPr>
          <w:rFonts w:ascii="Times New Roman" w:hAnsi="Times New Roman" w:cs="Times New Roman"/>
        </w:rPr>
        <w:t>CahyadiD</w:t>
      </w:r>
      <w:proofErr w:type="spellEnd"/>
      <w:r w:rsidRPr="004C28CA">
        <w:rPr>
          <w:rFonts w:ascii="Times New Roman" w:hAnsi="Times New Roman" w:cs="Times New Roman"/>
        </w:rPr>
        <w:t xml:space="preserve">. D., </w:t>
      </w:r>
      <w:proofErr w:type="spellStart"/>
      <w:r w:rsidRPr="004C28CA">
        <w:rPr>
          <w:rFonts w:ascii="Times New Roman" w:hAnsi="Times New Roman" w:cs="Times New Roman"/>
        </w:rPr>
        <w:t>AsfarianA</w:t>
      </w:r>
      <w:proofErr w:type="spellEnd"/>
      <w:r w:rsidRPr="004C28CA">
        <w:rPr>
          <w:rFonts w:ascii="Times New Roman" w:hAnsi="Times New Roman" w:cs="Times New Roman"/>
        </w:rPr>
        <w:t xml:space="preserve">., </w:t>
      </w:r>
      <w:proofErr w:type="spellStart"/>
      <w:r w:rsidRPr="004C28CA">
        <w:rPr>
          <w:rFonts w:ascii="Times New Roman" w:hAnsi="Times New Roman" w:cs="Times New Roman"/>
        </w:rPr>
        <w:t>Nurhidayat</w:t>
      </w:r>
      <w:proofErr w:type="spellEnd"/>
      <w:r w:rsidRPr="004C28CA">
        <w:rPr>
          <w:rFonts w:ascii="Times New Roman" w:hAnsi="Times New Roman" w:cs="Times New Roman"/>
        </w:rPr>
        <w:t xml:space="preserve">, </w:t>
      </w:r>
      <w:proofErr w:type="spellStart"/>
      <w:r w:rsidRPr="004C28CA">
        <w:rPr>
          <w:rFonts w:ascii="Times New Roman" w:hAnsi="Times New Roman" w:cs="Times New Roman"/>
        </w:rPr>
        <w:t>Nisa’C</w:t>
      </w:r>
      <w:proofErr w:type="spellEnd"/>
      <w:r w:rsidRPr="004C28CA">
        <w:rPr>
          <w:rFonts w:ascii="Times New Roman" w:hAnsi="Times New Roman" w:cs="Times New Roman"/>
        </w:rPr>
        <w:t xml:space="preserve">., </w:t>
      </w:r>
      <w:proofErr w:type="spellStart"/>
      <w:r w:rsidRPr="004C28CA">
        <w:rPr>
          <w:rFonts w:ascii="Times New Roman" w:hAnsi="Times New Roman" w:cs="Times New Roman"/>
        </w:rPr>
        <w:t>Supratikno</w:t>
      </w:r>
      <w:proofErr w:type="spellEnd"/>
      <w:r w:rsidRPr="004C28CA">
        <w:rPr>
          <w:rFonts w:ascii="Times New Roman" w:hAnsi="Times New Roman" w:cs="Times New Roman"/>
        </w:rPr>
        <w:t xml:space="preserve">, </w:t>
      </w:r>
      <w:proofErr w:type="spellStart"/>
      <w:r w:rsidRPr="004C28CA">
        <w:rPr>
          <w:rFonts w:ascii="Times New Roman" w:hAnsi="Times New Roman" w:cs="Times New Roman"/>
        </w:rPr>
        <w:t>NovelinaS</w:t>
      </w:r>
      <w:proofErr w:type="spellEnd"/>
      <w:r w:rsidRPr="004C28CA">
        <w:rPr>
          <w:rFonts w:ascii="Times New Roman" w:hAnsi="Times New Roman" w:cs="Times New Roman"/>
        </w:rPr>
        <w:t xml:space="preserve">., </w:t>
      </w:r>
      <w:proofErr w:type="spellStart"/>
      <w:r w:rsidRPr="004C28CA">
        <w:rPr>
          <w:rFonts w:ascii="Times New Roman" w:hAnsi="Times New Roman" w:cs="Times New Roman"/>
        </w:rPr>
        <w:t>SetijantoH</w:t>
      </w:r>
      <w:proofErr w:type="spellEnd"/>
      <w:r w:rsidRPr="004C28CA">
        <w:rPr>
          <w:rFonts w:ascii="Times New Roman" w:hAnsi="Times New Roman" w:cs="Times New Roman"/>
        </w:rPr>
        <w:t xml:space="preserve">., &amp; </w:t>
      </w:r>
      <w:proofErr w:type="spellStart"/>
      <w:r w:rsidRPr="004C28CA">
        <w:rPr>
          <w:rFonts w:ascii="Times New Roman" w:hAnsi="Times New Roman" w:cs="Times New Roman"/>
        </w:rPr>
        <w:t>AgungpriyonoS</w:t>
      </w:r>
      <w:proofErr w:type="spellEnd"/>
      <w:r w:rsidRPr="004C28CA">
        <w:rPr>
          <w:rFonts w:ascii="Times New Roman" w:hAnsi="Times New Roman" w:cs="Times New Roman"/>
        </w:rPr>
        <w:t>. (2022). Virtual reality-based animal anatomy model: a new possible approach for veterinary education in Indonesia. </w:t>
      </w:r>
      <w:r w:rsidRPr="004C28CA">
        <w:rPr>
          <w:rFonts w:ascii="Times New Roman" w:hAnsi="Times New Roman" w:cs="Times New Roman"/>
          <w:i/>
          <w:iCs/>
        </w:rPr>
        <w:t>ARSHI Veterinary Letters</w:t>
      </w:r>
      <w:r w:rsidRPr="004C28CA">
        <w:rPr>
          <w:rFonts w:ascii="Times New Roman" w:hAnsi="Times New Roman" w:cs="Times New Roman"/>
        </w:rPr>
        <w:t>, </w:t>
      </w:r>
      <w:r w:rsidRPr="004C28CA">
        <w:rPr>
          <w:rFonts w:ascii="Times New Roman" w:hAnsi="Times New Roman" w:cs="Times New Roman"/>
          <w:i/>
          <w:iCs/>
        </w:rPr>
        <w:t>6</w:t>
      </w:r>
      <w:r w:rsidRPr="004C28CA">
        <w:rPr>
          <w:rFonts w:ascii="Times New Roman" w:hAnsi="Times New Roman" w:cs="Times New Roman"/>
        </w:rPr>
        <w:t xml:space="preserve">(1), 11-12. </w:t>
      </w:r>
    </w:p>
    <w:p w14:paraId="7E3D0E9E" w14:textId="77777777" w:rsidR="002118F3" w:rsidRPr="00C15B1B" w:rsidRDefault="002118F3" w:rsidP="007B74B2">
      <w:pPr>
        <w:spacing w:before="240" w:after="0"/>
        <w:ind w:left="567" w:hanging="567"/>
        <w:jc w:val="both"/>
        <w:rPr>
          <w:rFonts w:ascii="Times New Roman" w:hAnsi="Times New Roman" w:cs="Times New Roman"/>
        </w:rPr>
      </w:pPr>
      <w:proofErr w:type="spellStart"/>
      <w:r w:rsidRPr="00C15B1B">
        <w:rPr>
          <w:rFonts w:ascii="Times New Roman" w:hAnsi="Times New Roman" w:cs="Times New Roman"/>
        </w:rPr>
        <w:t>DeBose</w:t>
      </w:r>
      <w:proofErr w:type="spellEnd"/>
      <w:r w:rsidRPr="00C15B1B">
        <w:rPr>
          <w:rFonts w:ascii="Times New Roman" w:hAnsi="Times New Roman" w:cs="Times New Roman"/>
        </w:rPr>
        <w:t xml:space="preserve"> K. Virtual Anatomy: expanding veterinary student learning. J Med </w:t>
      </w:r>
      <w:proofErr w:type="spellStart"/>
      <w:r w:rsidRPr="00C15B1B">
        <w:rPr>
          <w:rFonts w:ascii="Times New Roman" w:hAnsi="Times New Roman" w:cs="Times New Roman"/>
        </w:rPr>
        <w:t>Libr</w:t>
      </w:r>
      <w:proofErr w:type="spellEnd"/>
      <w:r w:rsidRPr="00C15B1B">
        <w:rPr>
          <w:rFonts w:ascii="Times New Roman" w:hAnsi="Times New Roman" w:cs="Times New Roman"/>
        </w:rPr>
        <w:t xml:space="preserve"> Assoc. 2020 Oct 1;108(4):647-648. </w:t>
      </w:r>
      <w:proofErr w:type="spellStart"/>
      <w:r w:rsidRPr="00C15B1B">
        <w:rPr>
          <w:rFonts w:ascii="Times New Roman" w:hAnsi="Times New Roman" w:cs="Times New Roman"/>
        </w:rPr>
        <w:t>doi</w:t>
      </w:r>
      <w:proofErr w:type="spellEnd"/>
      <w:r w:rsidRPr="00C15B1B">
        <w:rPr>
          <w:rFonts w:ascii="Times New Roman" w:hAnsi="Times New Roman" w:cs="Times New Roman"/>
        </w:rPr>
        <w:t>: 10.5195/jmla.2020.1057. PMID: 33013225; PMCID: PMC7524623.</w:t>
      </w:r>
    </w:p>
    <w:p w14:paraId="0766D07E"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 xml:space="preserve">Farrell R. Beyond the classroom: insights into the use of virtual simulation in veterinary education. Vet Rec. 2020 May 30;186(17):559-561. </w:t>
      </w:r>
      <w:proofErr w:type="spellStart"/>
      <w:r w:rsidRPr="00C15B1B">
        <w:rPr>
          <w:rFonts w:ascii="Times New Roman" w:hAnsi="Times New Roman" w:cs="Times New Roman"/>
        </w:rPr>
        <w:t>doi</w:t>
      </w:r>
      <w:proofErr w:type="spellEnd"/>
      <w:r w:rsidRPr="00C15B1B">
        <w:rPr>
          <w:rFonts w:ascii="Times New Roman" w:hAnsi="Times New Roman" w:cs="Times New Roman"/>
        </w:rPr>
        <w:t>: 10.1136/vr.m2103. PMID: 32482819.</w:t>
      </w:r>
    </w:p>
    <w:p w14:paraId="5979AA60" w14:textId="35791F4E" w:rsidR="002118F3" w:rsidRPr="00C15B1B" w:rsidRDefault="002118F3" w:rsidP="007B74B2">
      <w:pPr>
        <w:spacing w:before="240"/>
        <w:ind w:left="567" w:hanging="567"/>
        <w:jc w:val="both"/>
        <w:rPr>
          <w:rFonts w:ascii="Times New Roman" w:hAnsi="Times New Roman" w:cs="Times New Roman"/>
        </w:rPr>
      </w:pPr>
      <w:proofErr w:type="spellStart"/>
      <w:r w:rsidRPr="00C15B1B">
        <w:rPr>
          <w:rFonts w:ascii="Times New Roman" w:hAnsi="Times New Roman" w:cs="Times New Roman"/>
        </w:rPr>
        <w:t>Franzluebbers</w:t>
      </w:r>
      <w:proofErr w:type="spellEnd"/>
      <w:r w:rsidRPr="00C15B1B">
        <w:rPr>
          <w:rFonts w:ascii="Times New Roman" w:hAnsi="Times New Roman" w:cs="Times New Roman"/>
        </w:rPr>
        <w:t>, Anton &amp; Platt, Simon &amp; Johnsen, Kyle. (2020). Comparison of Command-Based vs. Reality-Based Interaction in a Veterinary Medicine Training Application. Frontiers in Virtual Reality. 1. 10.3389/</w:t>
      </w:r>
      <w:proofErr w:type="spellStart"/>
      <w:proofErr w:type="gramStart"/>
      <w:r w:rsidRPr="00C15B1B">
        <w:rPr>
          <w:rFonts w:ascii="Times New Roman" w:hAnsi="Times New Roman" w:cs="Times New Roman"/>
        </w:rPr>
        <w:t>frvir</w:t>
      </w:r>
      <w:proofErr w:type="spellEnd"/>
      <w:r w:rsidRPr="00C15B1B">
        <w:rPr>
          <w:rFonts w:ascii="Times New Roman" w:hAnsi="Times New Roman" w:cs="Times New Roman"/>
        </w:rPr>
        <w:t>.</w:t>
      </w:r>
      <w:r w:rsidR="00643E64">
        <w:rPr>
          <w:rFonts w:ascii="Times New Roman" w:hAnsi="Times New Roman" w:cs="Times New Roman"/>
        </w:rPr>
        <w:t>.</w:t>
      </w:r>
      <w:proofErr w:type="gramEnd"/>
      <w:r w:rsidR="00643E64">
        <w:rPr>
          <w:rFonts w:ascii="Times New Roman" w:hAnsi="Times New Roman" w:cs="Times New Roman"/>
        </w:rPr>
        <w:t xml:space="preserve"> </w:t>
      </w:r>
      <w:r w:rsidRPr="00C15B1B">
        <w:rPr>
          <w:rFonts w:ascii="Times New Roman" w:hAnsi="Times New Roman" w:cs="Times New Roman"/>
        </w:rPr>
        <w:t>2020.608853.</w:t>
      </w:r>
    </w:p>
    <w:p w14:paraId="25404C89"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 xml:space="preserve">Hunt JA, </w:t>
      </w:r>
      <w:proofErr w:type="spellStart"/>
      <w:r w:rsidRPr="00C15B1B">
        <w:rPr>
          <w:rFonts w:ascii="Times New Roman" w:hAnsi="Times New Roman" w:cs="Times New Roman"/>
        </w:rPr>
        <w:t>Heydenburg</w:t>
      </w:r>
      <w:proofErr w:type="spellEnd"/>
      <w:r w:rsidRPr="00C15B1B">
        <w:rPr>
          <w:rFonts w:ascii="Times New Roman" w:hAnsi="Times New Roman" w:cs="Times New Roman"/>
        </w:rPr>
        <w:t xml:space="preserve"> M, Anderson SL, Thompson RR. Does virtual reality training improve veterinary students' first canine surgical performance? Vet Rec. 2020 May 30;186(17):562. </w:t>
      </w:r>
      <w:proofErr w:type="spellStart"/>
      <w:r w:rsidRPr="00C15B1B">
        <w:rPr>
          <w:rFonts w:ascii="Times New Roman" w:hAnsi="Times New Roman" w:cs="Times New Roman"/>
        </w:rPr>
        <w:t>doi</w:t>
      </w:r>
      <w:proofErr w:type="spellEnd"/>
      <w:r w:rsidRPr="00C15B1B">
        <w:rPr>
          <w:rFonts w:ascii="Times New Roman" w:hAnsi="Times New Roman" w:cs="Times New Roman"/>
        </w:rPr>
        <w:t xml:space="preserve">: 10.1136/vr.105749. </w:t>
      </w:r>
      <w:proofErr w:type="spellStart"/>
      <w:r w:rsidRPr="00C15B1B">
        <w:rPr>
          <w:rFonts w:ascii="Times New Roman" w:hAnsi="Times New Roman" w:cs="Times New Roman"/>
        </w:rPr>
        <w:t>Epub</w:t>
      </w:r>
      <w:proofErr w:type="spellEnd"/>
      <w:r w:rsidRPr="00C15B1B">
        <w:rPr>
          <w:rFonts w:ascii="Times New Roman" w:hAnsi="Times New Roman" w:cs="Times New Roman"/>
        </w:rPr>
        <w:t xml:space="preserve"> 2020 Mar 18. PMID: 32188768.</w:t>
      </w:r>
    </w:p>
    <w:p w14:paraId="2EC4E230" w14:textId="77777777" w:rsidR="002118F3" w:rsidRPr="00C15B1B" w:rsidRDefault="002118F3" w:rsidP="007B74B2">
      <w:pPr>
        <w:spacing w:before="240" w:after="0"/>
        <w:ind w:left="567" w:hanging="567"/>
        <w:jc w:val="both"/>
        <w:rPr>
          <w:rFonts w:ascii="Times New Roman" w:hAnsi="Times New Roman" w:cs="Times New Roman"/>
        </w:rPr>
      </w:pPr>
      <w:proofErr w:type="spellStart"/>
      <w:r w:rsidRPr="00C15B1B">
        <w:rPr>
          <w:rFonts w:ascii="Times New Roman" w:hAnsi="Times New Roman" w:cs="Times New Roman"/>
        </w:rPr>
        <w:t>Ioannou</w:t>
      </w:r>
      <w:proofErr w:type="spellEnd"/>
      <w:r w:rsidRPr="00C15B1B">
        <w:rPr>
          <w:rFonts w:ascii="Times New Roman" w:hAnsi="Times New Roman" w:cs="Times New Roman"/>
        </w:rPr>
        <w:t xml:space="preserve"> I, </w:t>
      </w:r>
      <w:proofErr w:type="spellStart"/>
      <w:r w:rsidRPr="00C15B1B">
        <w:rPr>
          <w:rFonts w:ascii="Times New Roman" w:hAnsi="Times New Roman" w:cs="Times New Roman"/>
        </w:rPr>
        <w:t>Kazmierczak</w:t>
      </w:r>
      <w:proofErr w:type="spellEnd"/>
      <w:r w:rsidRPr="00C15B1B">
        <w:rPr>
          <w:rFonts w:ascii="Times New Roman" w:hAnsi="Times New Roman" w:cs="Times New Roman"/>
        </w:rPr>
        <w:t xml:space="preserve"> E, Stern L. Comparison of oral surgery task performance in a virtual reality surgical simulator and an animal model using objective measures. </w:t>
      </w:r>
      <w:proofErr w:type="spellStart"/>
      <w:r w:rsidRPr="00C15B1B">
        <w:rPr>
          <w:rFonts w:ascii="Times New Roman" w:hAnsi="Times New Roman" w:cs="Times New Roman"/>
        </w:rPr>
        <w:t>Annu</w:t>
      </w:r>
      <w:proofErr w:type="spellEnd"/>
      <w:r w:rsidRPr="00C15B1B">
        <w:rPr>
          <w:rFonts w:ascii="Times New Roman" w:hAnsi="Times New Roman" w:cs="Times New Roman"/>
        </w:rPr>
        <w:t xml:space="preserve"> Int Conf IEEE </w:t>
      </w:r>
      <w:proofErr w:type="spellStart"/>
      <w:r w:rsidRPr="00C15B1B">
        <w:rPr>
          <w:rFonts w:ascii="Times New Roman" w:hAnsi="Times New Roman" w:cs="Times New Roman"/>
        </w:rPr>
        <w:t>Eng</w:t>
      </w:r>
      <w:proofErr w:type="spellEnd"/>
      <w:r w:rsidRPr="00C15B1B">
        <w:rPr>
          <w:rFonts w:ascii="Times New Roman" w:hAnsi="Times New Roman" w:cs="Times New Roman"/>
        </w:rPr>
        <w:t xml:space="preserve"> Med Biol Soc. </w:t>
      </w:r>
      <w:proofErr w:type="gramStart"/>
      <w:r w:rsidRPr="00C15B1B">
        <w:rPr>
          <w:rFonts w:ascii="Times New Roman" w:hAnsi="Times New Roman" w:cs="Times New Roman"/>
        </w:rPr>
        <w:t>2015;2015:5114</w:t>
      </w:r>
      <w:proofErr w:type="gramEnd"/>
      <w:r w:rsidRPr="00C15B1B">
        <w:rPr>
          <w:rFonts w:ascii="Times New Roman" w:hAnsi="Times New Roman" w:cs="Times New Roman"/>
        </w:rPr>
        <w:t xml:space="preserve">-7. </w:t>
      </w:r>
      <w:proofErr w:type="spellStart"/>
      <w:r w:rsidRPr="00C15B1B">
        <w:rPr>
          <w:rFonts w:ascii="Times New Roman" w:hAnsi="Times New Roman" w:cs="Times New Roman"/>
        </w:rPr>
        <w:t>doi</w:t>
      </w:r>
      <w:proofErr w:type="spellEnd"/>
      <w:r w:rsidRPr="00C15B1B">
        <w:rPr>
          <w:rFonts w:ascii="Times New Roman" w:hAnsi="Times New Roman" w:cs="Times New Roman"/>
        </w:rPr>
        <w:t>: 10.1109/EMBC.2015.7319542. PMID: 26737442.</w:t>
      </w:r>
    </w:p>
    <w:p w14:paraId="52260AAD"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lastRenderedPageBreak/>
        <w:t xml:space="preserve">José, </w:t>
      </w:r>
      <w:proofErr w:type="spellStart"/>
      <w:r w:rsidRPr="00C15B1B">
        <w:rPr>
          <w:rFonts w:ascii="Times New Roman" w:hAnsi="Times New Roman" w:cs="Times New Roman"/>
        </w:rPr>
        <w:t>Zanchet</w:t>
      </w:r>
      <w:proofErr w:type="spellEnd"/>
      <w:r w:rsidRPr="00C15B1B">
        <w:rPr>
          <w:rFonts w:ascii="Times New Roman" w:hAnsi="Times New Roman" w:cs="Times New Roman"/>
        </w:rPr>
        <w:t xml:space="preserve"> &amp; Montero, Edna. (2002). Pig liver sectorization and segmentation and virtual reality depiction. Acta </w:t>
      </w:r>
      <w:proofErr w:type="spellStart"/>
      <w:r w:rsidRPr="00C15B1B">
        <w:rPr>
          <w:rFonts w:ascii="Times New Roman" w:hAnsi="Times New Roman" w:cs="Times New Roman"/>
        </w:rPr>
        <w:t>Cirurgica</w:t>
      </w:r>
      <w:proofErr w:type="spellEnd"/>
      <w:r w:rsidRPr="00C15B1B">
        <w:rPr>
          <w:rFonts w:ascii="Times New Roman" w:hAnsi="Times New Roman" w:cs="Times New Roman"/>
        </w:rPr>
        <w:t xml:space="preserve"> </w:t>
      </w:r>
      <w:proofErr w:type="spellStart"/>
      <w:r w:rsidRPr="00C15B1B">
        <w:rPr>
          <w:rFonts w:ascii="Times New Roman" w:hAnsi="Times New Roman" w:cs="Times New Roman"/>
        </w:rPr>
        <w:t>Brasileira</w:t>
      </w:r>
      <w:proofErr w:type="spellEnd"/>
      <w:r w:rsidRPr="00C15B1B">
        <w:rPr>
          <w:rFonts w:ascii="Times New Roman" w:hAnsi="Times New Roman" w:cs="Times New Roman"/>
        </w:rPr>
        <w:t xml:space="preserve">. 17. 10.1590/S0102-86502002000600005. </w:t>
      </w:r>
    </w:p>
    <w:p w14:paraId="0D5873ED"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 xml:space="preserve">McCool KE, Bissett SA, Hill TL, </w:t>
      </w:r>
      <w:proofErr w:type="spellStart"/>
      <w:r w:rsidRPr="00C15B1B">
        <w:rPr>
          <w:rFonts w:ascii="Times New Roman" w:hAnsi="Times New Roman" w:cs="Times New Roman"/>
        </w:rPr>
        <w:t>Degernes</w:t>
      </w:r>
      <w:proofErr w:type="spellEnd"/>
      <w:r w:rsidRPr="00C15B1B">
        <w:rPr>
          <w:rFonts w:ascii="Times New Roman" w:hAnsi="Times New Roman" w:cs="Times New Roman"/>
        </w:rPr>
        <w:t xml:space="preserve"> LA, Hawkins EC. Evaluation of a Human Virtual-Reality Endoscopy Trainer for Teaching Early Endoscopy Skills to Veterinarians. J Vet Med Educ. 2020 Feb;47(1):106-116. </w:t>
      </w:r>
      <w:proofErr w:type="spellStart"/>
      <w:r w:rsidRPr="00C15B1B">
        <w:rPr>
          <w:rFonts w:ascii="Times New Roman" w:hAnsi="Times New Roman" w:cs="Times New Roman"/>
        </w:rPr>
        <w:t>doi</w:t>
      </w:r>
      <w:proofErr w:type="spellEnd"/>
      <w:r w:rsidRPr="00C15B1B">
        <w:rPr>
          <w:rFonts w:ascii="Times New Roman" w:hAnsi="Times New Roman" w:cs="Times New Roman"/>
        </w:rPr>
        <w:t xml:space="preserve">: 10.3138/jvme.0418-037r. </w:t>
      </w:r>
      <w:proofErr w:type="spellStart"/>
      <w:r w:rsidRPr="00C15B1B">
        <w:rPr>
          <w:rFonts w:ascii="Times New Roman" w:hAnsi="Times New Roman" w:cs="Times New Roman"/>
        </w:rPr>
        <w:t>Epub</w:t>
      </w:r>
      <w:proofErr w:type="spellEnd"/>
      <w:r w:rsidRPr="00C15B1B">
        <w:rPr>
          <w:rFonts w:ascii="Times New Roman" w:hAnsi="Times New Roman" w:cs="Times New Roman"/>
        </w:rPr>
        <w:t xml:space="preserve"> 2019 Apr 22. PMID: 31009293.</w:t>
      </w:r>
    </w:p>
    <w:p w14:paraId="28121EA4" w14:textId="77777777" w:rsidR="002118F3" w:rsidRPr="00C15B1B" w:rsidRDefault="002118F3" w:rsidP="00C82897">
      <w:pPr>
        <w:spacing w:after="0"/>
        <w:ind w:left="567" w:hanging="567"/>
        <w:jc w:val="both"/>
        <w:rPr>
          <w:rFonts w:ascii="Times New Roman" w:hAnsi="Times New Roman" w:cs="Times New Roman"/>
        </w:rPr>
      </w:pPr>
      <w:r w:rsidRPr="00C15B1B">
        <w:rPr>
          <w:rFonts w:ascii="Times New Roman" w:hAnsi="Times New Roman" w:cs="Times New Roman"/>
        </w:rPr>
        <w:t>Pollio HR. What students think about and do in college lecture classes. Knoxville, TN: Learning Research Center, University of Tennessee; 1984. (Teaching-learning issues; no. 53).</w:t>
      </w:r>
    </w:p>
    <w:p w14:paraId="3378D55B"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rPr>
        <w:t xml:space="preserve">Russell WMS, Burch RL. The Principles of Humane Experimental Technique. </w:t>
      </w:r>
      <w:proofErr w:type="spellStart"/>
      <w:r w:rsidRPr="00C15B1B">
        <w:rPr>
          <w:rFonts w:ascii="Times New Roman" w:hAnsi="Times New Roman" w:cs="Times New Roman"/>
        </w:rPr>
        <w:t>Wheathampstead</w:t>
      </w:r>
      <w:proofErr w:type="spellEnd"/>
      <w:r w:rsidRPr="00C15B1B">
        <w:rPr>
          <w:rFonts w:ascii="Times New Roman" w:hAnsi="Times New Roman" w:cs="Times New Roman"/>
        </w:rPr>
        <w:t>, UK: Universities Federation for Animal Welfare, 1959. Reprinted by UFAW, 1992</w:t>
      </w:r>
    </w:p>
    <w:p w14:paraId="73D99FDB" w14:textId="77777777" w:rsidR="002118F3" w:rsidRPr="00C15B1B" w:rsidRDefault="002118F3" w:rsidP="007B74B2">
      <w:pPr>
        <w:spacing w:before="240" w:after="0"/>
        <w:ind w:left="567" w:hanging="567"/>
        <w:jc w:val="both"/>
        <w:rPr>
          <w:rFonts w:ascii="Times New Roman" w:hAnsi="Times New Roman" w:cs="Times New Roman"/>
        </w:rPr>
      </w:pPr>
      <w:r w:rsidRPr="00C15B1B">
        <w:rPr>
          <w:rFonts w:ascii="Times New Roman" w:hAnsi="Times New Roman" w:cs="Times New Roman"/>
          <w:lang w:val="it-IT"/>
        </w:rPr>
        <w:t xml:space="preserve">Seguino A, Seguino F, Eleuteri A, Rhind SM. </w:t>
      </w:r>
      <w:r w:rsidRPr="00C15B1B">
        <w:rPr>
          <w:rFonts w:ascii="Times New Roman" w:hAnsi="Times New Roman" w:cs="Times New Roman"/>
        </w:rPr>
        <w:t xml:space="preserve">Development and evaluation of a virtual slaughterhouse simulator for training and educating veterinary students. J Vet Med Educ. 2014 Autumn;41(3):233-42. </w:t>
      </w:r>
      <w:proofErr w:type="spellStart"/>
      <w:r w:rsidRPr="00C15B1B">
        <w:rPr>
          <w:rFonts w:ascii="Times New Roman" w:hAnsi="Times New Roman" w:cs="Times New Roman"/>
        </w:rPr>
        <w:t>doi</w:t>
      </w:r>
      <w:proofErr w:type="spellEnd"/>
      <w:r w:rsidRPr="00C15B1B">
        <w:rPr>
          <w:rFonts w:ascii="Times New Roman" w:hAnsi="Times New Roman" w:cs="Times New Roman"/>
        </w:rPr>
        <w:t>: 10.3138/jvme.1113-150R. PMID: 25000879.</w:t>
      </w:r>
    </w:p>
    <w:p w14:paraId="4D989E90" w14:textId="1EE4D018" w:rsidR="006C093A" w:rsidRPr="00C15B1B" w:rsidRDefault="00EC72C5" w:rsidP="007B74B2">
      <w:pPr>
        <w:spacing w:before="240" w:after="0"/>
        <w:ind w:left="567" w:hanging="567"/>
        <w:jc w:val="both"/>
        <w:rPr>
          <w:rFonts w:ascii="Times New Roman" w:hAnsi="Times New Roman" w:cs="Times New Roman"/>
        </w:rPr>
      </w:pPr>
      <w:r>
        <w:rPr>
          <w:rFonts w:ascii="Times New Roman" w:hAnsi="Times New Roman" w:cs="Times New Roman"/>
        </w:rPr>
        <w:t>X</w:t>
      </w:r>
      <w:r w:rsidR="006C093A" w:rsidRPr="006C093A">
        <w:rPr>
          <w:rFonts w:ascii="Times New Roman" w:hAnsi="Times New Roman" w:cs="Times New Roman"/>
        </w:rPr>
        <w:t xml:space="preserve">u, </w:t>
      </w:r>
      <w:proofErr w:type="spellStart"/>
      <w:r w:rsidR="006C093A" w:rsidRPr="006C093A">
        <w:rPr>
          <w:rFonts w:ascii="Times New Roman" w:hAnsi="Times New Roman" w:cs="Times New Roman"/>
        </w:rPr>
        <w:t>Xuanhui</w:t>
      </w:r>
      <w:proofErr w:type="spellEnd"/>
      <w:r w:rsidR="006C093A" w:rsidRPr="006C093A">
        <w:rPr>
          <w:rFonts w:ascii="Times New Roman" w:hAnsi="Times New Roman" w:cs="Times New Roman"/>
        </w:rPr>
        <w:t xml:space="preserve"> &amp; Pan, </w:t>
      </w:r>
      <w:proofErr w:type="spellStart"/>
      <w:r w:rsidR="006C093A" w:rsidRPr="006C093A">
        <w:rPr>
          <w:rFonts w:ascii="Times New Roman" w:hAnsi="Times New Roman" w:cs="Times New Roman"/>
        </w:rPr>
        <w:t>Xingyu</w:t>
      </w:r>
      <w:proofErr w:type="spellEnd"/>
      <w:r w:rsidR="006C093A" w:rsidRPr="006C093A">
        <w:rPr>
          <w:rFonts w:ascii="Times New Roman" w:hAnsi="Times New Roman" w:cs="Times New Roman"/>
        </w:rPr>
        <w:t xml:space="preserve"> &amp; Kilroy, David &amp; Kumar, Arun &amp; </w:t>
      </w:r>
      <w:proofErr w:type="spellStart"/>
      <w:r w:rsidR="006C093A" w:rsidRPr="006C093A">
        <w:rPr>
          <w:rFonts w:ascii="Times New Roman" w:hAnsi="Times New Roman" w:cs="Times New Roman"/>
        </w:rPr>
        <w:t>Mangina</w:t>
      </w:r>
      <w:proofErr w:type="spellEnd"/>
      <w:r w:rsidR="006C093A" w:rsidRPr="006C093A">
        <w:rPr>
          <w:rFonts w:ascii="Times New Roman" w:hAnsi="Times New Roman" w:cs="Times New Roman"/>
        </w:rPr>
        <w:t xml:space="preserve">, Eleni &amp; Campbell, Abraham. (2022). Using HMD-based Hand Tracking Virtual Reality in Canine Anatomy Summative Assessment: </w:t>
      </w:r>
      <w:proofErr w:type="gramStart"/>
      <w:r w:rsidR="006C093A" w:rsidRPr="006C093A">
        <w:rPr>
          <w:rFonts w:ascii="Times New Roman" w:hAnsi="Times New Roman" w:cs="Times New Roman"/>
        </w:rPr>
        <w:t>a</w:t>
      </w:r>
      <w:proofErr w:type="gramEnd"/>
      <w:r w:rsidR="006C093A" w:rsidRPr="006C093A">
        <w:rPr>
          <w:rFonts w:ascii="Times New Roman" w:hAnsi="Times New Roman" w:cs="Times New Roman"/>
        </w:rPr>
        <w:t xml:space="preserve"> User Study. 287-296. 10.1109/ISMAR55827.2022.00044.</w:t>
      </w:r>
    </w:p>
    <w:p w14:paraId="1377C345" w14:textId="77777777" w:rsidR="002759B2" w:rsidRPr="00C15B1B" w:rsidRDefault="002759B2" w:rsidP="007B74B2">
      <w:pPr>
        <w:jc w:val="both"/>
        <w:rPr>
          <w:rFonts w:ascii="Times New Roman" w:hAnsi="Times New Roman" w:cs="Times New Roman"/>
        </w:rPr>
      </w:pPr>
    </w:p>
    <w:sectPr w:rsidR="002759B2" w:rsidRPr="00C15B1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89E1C" w14:textId="77777777" w:rsidR="00796FA7" w:rsidRDefault="00796FA7" w:rsidP="00870566">
      <w:pPr>
        <w:spacing w:after="0" w:line="240" w:lineRule="auto"/>
      </w:pPr>
      <w:r>
        <w:separator/>
      </w:r>
    </w:p>
  </w:endnote>
  <w:endnote w:type="continuationSeparator" w:id="0">
    <w:p w14:paraId="573C1DB1" w14:textId="77777777" w:rsidR="00796FA7" w:rsidRDefault="00796FA7" w:rsidP="008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62B4" w14:textId="77777777" w:rsidR="00870566" w:rsidRDefault="00870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F9411" w14:textId="77777777" w:rsidR="00870566" w:rsidRDefault="00870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7365" w14:textId="77777777" w:rsidR="00870566" w:rsidRDefault="00870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EF9DE" w14:textId="77777777" w:rsidR="00796FA7" w:rsidRDefault="00796FA7" w:rsidP="00870566">
      <w:pPr>
        <w:spacing w:after="0" w:line="240" w:lineRule="auto"/>
      </w:pPr>
      <w:r>
        <w:separator/>
      </w:r>
    </w:p>
  </w:footnote>
  <w:footnote w:type="continuationSeparator" w:id="0">
    <w:p w14:paraId="25830CEA" w14:textId="77777777" w:rsidR="00796FA7" w:rsidRDefault="00796FA7" w:rsidP="00870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267B" w14:textId="2D119DCB" w:rsidR="00870566" w:rsidRDefault="00870566">
    <w:pPr>
      <w:pStyle w:val="Header"/>
    </w:pPr>
    <w:r>
      <w:rPr>
        <w:noProof/>
      </w:rPr>
      <w:pict w14:anchorId="1EEAB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E037" w14:textId="017F67D5" w:rsidR="00870566" w:rsidRDefault="00870566">
    <w:pPr>
      <w:pStyle w:val="Header"/>
    </w:pPr>
    <w:r>
      <w:rPr>
        <w:noProof/>
      </w:rPr>
      <w:pict w14:anchorId="6B10E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FDEF" w14:textId="0F564F77" w:rsidR="00870566" w:rsidRDefault="00870566">
    <w:pPr>
      <w:pStyle w:val="Header"/>
    </w:pPr>
    <w:r>
      <w:rPr>
        <w:noProof/>
      </w:rPr>
      <w:pict w14:anchorId="4123A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63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D32"/>
    <w:multiLevelType w:val="hybridMultilevel"/>
    <w:tmpl w:val="B0D6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E194D"/>
    <w:multiLevelType w:val="hybridMultilevel"/>
    <w:tmpl w:val="BBC6551E"/>
    <w:lvl w:ilvl="0" w:tplc="39609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602F6"/>
    <w:multiLevelType w:val="hybridMultilevel"/>
    <w:tmpl w:val="87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F7400"/>
    <w:multiLevelType w:val="hybridMultilevel"/>
    <w:tmpl w:val="E7DC8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0FAA"/>
    <w:multiLevelType w:val="hybridMultilevel"/>
    <w:tmpl w:val="8ED85D78"/>
    <w:lvl w:ilvl="0" w:tplc="CB3653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E699F"/>
    <w:multiLevelType w:val="hybridMultilevel"/>
    <w:tmpl w:val="7C8CAB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72E265A"/>
    <w:multiLevelType w:val="hybridMultilevel"/>
    <w:tmpl w:val="6BE0C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479E0"/>
    <w:multiLevelType w:val="hybridMultilevel"/>
    <w:tmpl w:val="F3AE2016"/>
    <w:lvl w:ilvl="0" w:tplc="4738A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A53A14"/>
    <w:multiLevelType w:val="hybridMultilevel"/>
    <w:tmpl w:val="33F6E552"/>
    <w:lvl w:ilvl="0" w:tplc="725A72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7"/>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51"/>
    <w:rsid w:val="0000195C"/>
    <w:rsid w:val="000024AE"/>
    <w:rsid w:val="000048F3"/>
    <w:rsid w:val="000054B6"/>
    <w:rsid w:val="000054BA"/>
    <w:rsid w:val="00005EF6"/>
    <w:rsid w:val="00006409"/>
    <w:rsid w:val="00006E98"/>
    <w:rsid w:val="00010051"/>
    <w:rsid w:val="000132C8"/>
    <w:rsid w:val="00016636"/>
    <w:rsid w:val="000272CF"/>
    <w:rsid w:val="00034217"/>
    <w:rsid w:val="000347B0"/>
    <w:rsid w:val="00036776"/>
    <w:rsid w:val="000437A3"/>
    <w:rsid w:val="00051582"/>
    <w:rsid w:val="00051FDF"/>
    <w:rsid w:val="00054B64"/>
    <w:rsid w:val="00057F0D"/>
    <w:rsid w:val="00064FDB"/>
    <w:rsid w:val="00071163"/>
    <w:rsid w:val="00077A27"/>
    <w:rsid w:val="000810C9"/>
    <w:rsid w:val="00082DAD"/>
    <w:rsid w:val="0008399E"/>
    <w:rsid w:val="000878BB"/>
    <w:rsid w:val="000936BC"/>
    <w:rsid w:val="000945CC"/>
    <w:rsid w:val="000A0915"/>
    <w:rsid w:val="000A2B9D"/>
    <w:rsid w:val="000A3A6B"/>
    <w:rsid w:val="000A715B"/>
    <w:rsid w:val="000A7B00"/>
    <w:rsid w:val="000B20D6"/>
    <w:rsid w:val="000B2BD4"/>
    <w:rsid w:val="000C0376"/>
    <w:rsid w:val="000C2AA6"/>
    <w:rsid w:val="000C631C"/>
    <w:rsid w:val="000D3682"/>
    <w:rsid w:val="000E6916"/>
    <w:rsid w:val="000F1D5D"/>
    <w:rsid w:val="000F6D3B"/>
    <w:rsid w:val="0010235B"/>
    <w:rsid w:val="00113DCA"/>
    <w:rsid w:val="00124156"/>
    <w:rsid w:val="00125A56"/>
    <w:rsid w:val="00127F06"/>
    <w:rsid w:val="00127F7C"/>
    <w:rsid w:val="0013291E"/>
    <w:rsid w:val="00132937"/>
    <w:rsid w:val="00133DA8"/>
    <w:rsid w:val="001357BA"/>
    <w:rsid w:val="001362DC"/>
    <w:rsid w:val="00137140"/>
    <w:rsid w:val="00141EF8"/>
    <w:rsid w:val="001436D7"/>
    <w:rsid w:val="001469A8"/>
    <w:rsid w:val="001508A8"/>
    <w:rsid w:val="001537BE"/>
    <w:rsid w:val="0015460C"/>
    <w:rsid w:val="00154751"/>
    <w:rsid w:val="00163255"/>
    <w:rsid w:val="00163F2C"/>
    <w:rsid w:val="001645BB"/>
    <w:rsid w:val="00166865"/>
    <w:rsid w:val="00171C32"/>
    <w:rsid w:val="0017582B"/>
    <w:rsid w:val="00186E96"/>
    <w:rsid w:val="001944C2"/>
    <w:rsid w:val="00196573"/>
    <w:rsid w:val="001A5963"/>
    <w:rsid w:val="001B0BB4"/>
    <w:rsid w:val="001B2316"/>
    <w:rsid w:val="001B2AF7"/>
    <w:rsid w:val="001B3077"/>
    <w:rsid w:val="001B3F57"/>
    <w:rsid w:val="001B58DE"/>
    <w:rsid w:val="001B5E27"/>
    <w:rsid w:val="001B5ED3"/>
    <w:rsid w:val="001C2B87"/>
    <w:rsid w:val="001C3DE0"/>
    <w:rsid w:val="001C4432"/>
    <w:rsid w:val="001D124D"/>
    <w:rsid w:val="001D3C18"/>
    <w:rsid w:val="001D61DE"/>
    <w:rsid w:val="001E32D1"/>
    <w:rsid w:val="001E442B"/>
    <w:rsid w:val="001E5395"/>
    <w:rsid w:val="001F1BA9"/>
    <w:rsid w:val="001F2055"/>
    <w:rsid w:val="001F2CBE"/>
    <w:rsid w:val="001F420A"/>
    <w:rsid w:val="001F7C09"/>
    <w:rsid w:val="00202213"/>
    <w:rsid w:val="00202556"/>
    <w:rsid w:val="00203BB0"/>
    <w:rsid w:val="00207759"/>
    <w:rsid w:val="00207CDB"/>
    <w:rsid w:val="002118F3"/>
    <w:rsid w:val="002154D7"/>
    <w:rsid w:val="00216452"/>
    <w:rsid w:val="00216965"/>
    <w:rsid w:val="00222E8B"/>
    <w:rsid w:val="00227506"/>
    <w:rsid w:val="0023053E"/>
    <w:rsid w:val="00232A64"/>
    <w:rsid w:val="0023451B"/>
    <w:rsid w:val="00235228"/>
    <w:rsid w:val="0023541F"/>
    <w:rsid w:val="00236CE6"/>
    <w:rsid w:val="002410DD"/>
    <w:rsid w:val="00243758"/>
    <w:rsid w:val="00246E1B"/>
    <w:rsid w:val="0025267B"/>
    <w:rsid w:val="002559D6"/>
    <w:rsid w:val="00263E69"/>
    <w:rsid w:val="00263FAA"/>
    <w:rsid w:val="00265F4D"/>
    <w:rsid w:val="00267782"/>
    <w:rsid w:val="002759B2"/>
    <w:rsid w:val="00276F4F"/>
    <w:rsid w:val="00280214"/>
    <w:rsid w:val="00281500"/>
    <w:rsid w:val="00281FC9"/>
    <w:rsid w:val="00282F27"/>
    <w:rsid w:val="00283B3D"/>
    <w:rsid w:val="00286A69"/>
    <w:rsid w:val="00287774"/>
    <w:rsid w:val="00291D8F"/>
    <w:rsid w:val="00292346"/>
    <w:rsid w:val="002933E8"/>
    <w:rsid w:val="002954BF"/>
    <w:rsid w:val="00295BD4"/>
    <w:rsid w:val="002A6FDE"/>
    <w:rsid w:val="002B04DC"/>
    <w:rsid w:val="002C4FEB"/>
    <w:rsid w:val="002C7022"/>
    <w:rsid w:val="002D2D17"/>
    <w:rsid w:val="002D31C5"/>
    <w:rsid w:val="002D32B9"/>
    <w:rsid w:val="002D7766"/>
    <w:rsid w:val="002E49AE"/>
    <w:rsid w:val="002E6CA7"/>
    <w:rsid w:val="002E7B10"/>
    <w:rsid w:val="002F0733"/>
    <w:rsid w:val="002F6273"/>
    <w:rsid w:val="00302174"/>
    <w:rsid w:val="0030276C"/>
    <w:rsid w:val="00311A9D"/>
    <w:rsid w:val="00322E05"/>
    <w:rsid w:val="00325AEE"/>
    <w:rsid w:val="00331449"/>
    <w:rsid w:val="003320AF"/>
    <w:rsid w:val="003324A7"/>
    <w:rsid w:val="00337D15"/>
    <w:rsid w:val="00341365"/>
    <w:rsid w:val="00343161"/>
    <w:rsid w:val="00344F5E"/>
    <w:rsid w:val="00346934"/>
    <w:rsid w:val="003502E9"/>
    <w:rsid w:val="0035482A"/>
    <w:rsid w:val="00356C15"/>
    <w:rsid w:val="003604E9"/>
    <w:rsid w:val="003652A5"/>
    <w:rsid w:val="00370E74"/>
    <w:rsid w:val="003727F7"/>
    <w:rsid w:val="00373F8B"/>
    <w:rsid w:val="00375B30"/>
    <w:rsid w:val="003767C9"/>
    <w:rsid w:val="003821F7"/>
    <w:rsid w:val="003825CF"/>
    <w:rsid w:val="00397C24"/>
    <w:rsid w:val="003A3F40"/>
    <w:rsid w:val="003A7476"/>
    <w:rsid w:val="003B4533"/>
    <w:rsid w:val="003B4C85"/>
    <w:rsid w:val="003C7836"/>
    <w:rsid w:val="003D0F7C"/>
    <w:rsid w:val="003D21B4"/>
    <w:rsid w:val="003E121A"/>
    <w:rsid w:val="003E60BD"/>
    <w:rsid w:val="003E68FB"/>
    <w:rsid w:val="003F4493"/>
    <w:rsid w:val="003F78C9"/>
    <w:rsid w:val="00405774"/>
    <w:rsid w:val="00414CBD"/>
    <w:rsid w:val="004172A1"/>
    <w:rsid w:val="0042119F"/>
    <w:rsid w:val="00421D1B"/>
    <w:rsid w:val="00423D4A"/>
    <w:rsid w:val="00424CED"/>
    <w:rsid w:val="004250B0"/>
    <w:rsid w:val="00425142"/>
    <w:rsid w:val="00425270"/>
    <w:rsid w:val="00425636"/>
    <w:rsid w:val="00427F57"/>
    <w:rsid w:val="00433219"/>
    <w:rsid w:val="00434214"/>
    <w:rsid w:val="004346DF"/>
    <w:rsid w:val="00435D98"/>
    <w:rsid w:val="00444E19"/>
    <w:rsid w:val="00445ADF"/>
    <w:rsid w:val="00450389"/>
    <w:rsid w:val="0045085B"/>
    <w:rsid w:val="00451784"/>
    <w:rsid w:val="00454194"/>
    <w:rsid w:val="0045651D"/>
    <w:rsid w:val="00457A78"/>
    <w:rsid w:val="004613AD"/>
    <w:rsid w:val="0046692F"/>
    <w:rsid w:val="004813AB"/>
    <w:rsid w:val="00483728"/>
    <w:rsid w:val="00490F91"/>
    <w:rsid w:val="00492308"/>
    <w:rsid w:val="00493087"/>
    <w:rsid w:val="0049555D"/>
    <w:rsid w:val="00497A96"/>
    <w:rsid w:val="004A0A4B"/>
    <w:rsid w:val="004A1DDE"/>
    <w:rsid w:val="004A2F34"/>
    <w:rsid w:val="004A4FAA"/>
    <w:rsid w:val="004B185A"/>
    <w:rsid w:val="004B1909"/>
    <w:rsid w:val="004B1B38"/>
    <w:rsid w:val="004B630D"/>
    <w:rsid w:val="004B717F"/>
    <w:rsid w:val="004C075B"/>
    <w:rsid w:val="004C17E3"/>
    <w:rsid w:val="004C28CA"/>
    <w:rsid w:val="004C3210"/>
    <w:rsid w:val="004C3538"/>
    <w:rsid w:val="004C62D8"/>
    <w:rsid w:val="004C63C6"/>
    <w:rsid w:val="004D1AA8"/>
    <w:rsid w:val="004D2C3D"/>
    <w:rsid w:val="004E50F6"/>
    <w:rsid w:val="004E694B"/>
    <w:rsid w:val="004E6B04"/>
    <w:rsid w:val="004F0BF1"/>
    <w:rsid w:val="004F0FF3"/>
    <w:rsid w:val="004F23AB"/>
    <w:rsid w:val="004F4E0D"/>
    <w:rsid w:val="0050014D"/>
    <w:rsid w:val="00500793"/>
    <w:rsid w:val="00500A40"/>
    <w:rsid w:val="005112B1"/>
    <w:rsid w:val="00511B3D"/>
    <w:rsid w:val="00511BF7"/>
    <w:rsid w:val="00516095"/>
    <w:rsid w:val="00516464"/>
    <w:rsid w:val="005164EC"/>
    <w:rsid w:val="00517820"/>
    <w:rsid w:val="0052203F"/>
    <w:rsid w:val="00522EAA"/>
    <w:rsid w:val="00527D9E"/>
    <w:rsid w:val="00532E44"/>
    <w:rsid w:val="00541530"/>
    <w:rsid w:val="005419DE"/>
    <w:rsid w:val="00544A5A"/>
    <w:rsid w:val="00554031"/>
    <w:rsid w:val="00555DE6"/>
    <w:rsid w:val="00562B97"/>
    <w:rsid w:val="00571019"/>
    <w:rsid w:val="00575019"/>
    <w:rsid w:val="005774C5"/>
    <w:rsid w:val="0057786C"/>
    <w:rsid w:val="00593D02"/>
    <w:rsid w:val="00596368"/>
    <w:rsid w:val="00596FEE"/>
    <w:rsid w:val="005A6690"/>
    <w:rsid w:val="005A68DA"/>
    <w:rsid w:val="005A7496"/>
    <w:rsid w:val="005B101F"/>
    <w:rsid w:val="005B3080"/>
    <w:rsid w:val="005B3C6C"/>
    <w:rsid w:val="005B520E"/>
    <w:rsid w:val="005B5853"/>
    <w:rsid w:val="005B6ADE"/>
    <w:rsid w:val="005B7EDB"/>
    <w:rsid w:val="005C1BF1"/>
    <w:rsid w:val="005C2AA1"/>
    <w:rsid w:val="005D0C89"/>
    <w:rsid w:val="005D1184"/>
    <w:rsid w:val="005D5D5A"/>
    <w:rsid w:val="005D5E9B"/>
    <w:rsid w:val="005E3D8F"/>
    <w:rsid w:val="005E74C5"/>
    <w:rsid w:val="005F134E"/>
    <w:rsid w:val="005F3422"/>
    <w:rsid w:val="005F3C28"/>
    <w:rsid w:val="005F4F79"/>
    <w:rsid w:val="00602372"/>
    <w:rsid w:val="0060663B"/>
    <w:rsid w:val="0060785B"/>
    <w:rsid w:val="00610B49"/>
    <w:rsid w:val="00611571"/>
    <w:rsid w:val="0061297D"/>
    <w:rsid w:val="00614474"/>
    <w:rsid w:val="00614969"/>
    <w:rsid w:val="0061526D"/>
    <w:rsid w:val="0061578F"/>
    <w:rsid w:val="00615F1A"/>
    <w:rsid w:val="0062257B"/>
    <w:rsid w:val="00623442"/>
    <w:rsid w:val="00624C3E"/>
    <w:rsid w:val="00624E4E"/>
    <w:rsid w:val="00626384"/>
    <w:rsid w:val="006316BD"/>
    <w:rsid w:val="006340FD"/>
    <w:rsid w:val="006371B5"/>
    <w:rsid w:val="00643E64"/>
    <w:rsid w:val="00644269"/>
    <w:rsid w:val="00652004"/>
    <w:rsid w:val="00655494"/>
    <w:rsid w:val="00655758"/>
    <w:rsid w:val="00656866"/>
    <w:rsid w:val="006568BE"/>
    <w:rsid w:val="00657416"/>
    <w:rsid w:val="006647D6"/>
    <w:rsid w:val="00664D80"/>
    <w:rsid w:val="00667C17"/>
    <w:rsid w:val="00671B67"/>
    <w:rsid w:val="006932EA"/>
    <w:rsid w:val="00696A67"/>
    <w:rsid w:val="006A272C"/>
    <w:rsid w:val="006A4196"/>
    <w:rsid w:val="006A5C1E"/>
    <w:rsid w:val="006B348C"/>
    <w:rsid w:val="006B4B45"/>
    <w:rsid w:val="006B597D"/>
    <w:rsid w:val="006B6F3C"/>
    <w:rsid w:val="006B75D1"/>
    <w:rsid w:val="006C093A"/>
    <w:rsid w:val="006C1355"/>
    <w:rsid w:val="006C44D9"/>
    <w:rsid w:val="006C4759"/>
    <w:rsid w:val="006C4BD1"/>
    <w:rsid w:val="006C5EFE"/>
    <w:rsid w:val="006D32E4"/>
    <w:rsid w:val="006D70A2"/>
    <w:rsid w:val="006E0EF6"/>
    <w:rsid w:val="006E2590"/>
    <w:rsid w:val="006F000D"/>
    <w:rsid w:val="006F1E0D"/>
    <w:rsid w:val="006F2730"/>
    <w:rsid w:val="006F39A9"/>
    <w:rsid w:val="006F3D92"/>
    <w:rsid w:val="006F4640"/>
    <w:rsid w:val="006F77E5"/>
    <w:rsid w:val="007027A3"/>
    <w:rsid w:val="00702EB8"/>
    <w:rsid w:val="00703E1C"/>
    <w:rsid w:val="0070555C"/>
    <w:rsid w:val="00712B8D"/>
    <w:rsid w:val="00714F7B"/>
    <w:rsid w:val="007204FD"/>
    <w:rsid w:val="00720FA7"/>
    <w:rsid w:val="0072430E"/>
    <w:rsid w:val="00724F6B"/>
    <w:rsid w:val="0072739F"/>
    <w:rsid w:val="0073023A"/>
    <w:rsid w:val="00730A19"/>
    <w:rsid w:val="00734AB9"/>
    <w:rsid w:val="00740E36"/>
    <w:rsid w:val="007412F2"/>
    <w:rsid w:val="00743A51"/>
    <w:rsid w:val="00746A00"/>
    <w:rsid w:val="0075076B"/>
    <w:rsid w:val="0075383D"/>
    <w:rsid w:val="00753BE0"/>
    <w:rsid w:val="007541BA"/>
    <w:rsid w:val="007559FA"/>
    <w:rsid w:val="00764EE1"/>
    <w:rsid w:val="007661F4"/>
    <w:rsid w:val="007665D2"/>
    <w:rsid w:val="0077095C"/>
    <w:rsid w:val="00771B98"/>
    <w:rsid w:val="00773C17"/>
    <w:rsid w:val="00781D63"/>
    <w:rsid w:val="00781F95"/>
    <w:rsid w:val="0078231B"/>
    <w:rsid w:val="00785A54"/>
    <w:rsid w:val="00785BFC"/>
    <w:rsid w:val="00786A79"/>
    <w:rsid w:val="00787831"/>
    <w:rsid w:val="00790067"/>
    <w:rsid w:val="0079188D"/>
    <w:rsid w:val="007929DC"/>
    <w:rsid w:val="00796FA7"/>
    <w:rsid w:val="00797D7B"/>
    <w:rsid w:val="007A1CA0"/>
    <w:rsid w:val="007A38E0"/>
    <w:rsid w:val="007B14CF"/>
    <w:rsid w:val="007B1611"/>
    <w:rsid w:val="007B2782"/>
    <w:rsid w:val="007B3126"/>
    <w:rsid w:val="007B4014"/>
    <w:rsid w:val="007B5712"/>
    <w:rsid w:val="007B6C51"/>
    <w:rsid w:val="007B74B2"/>
    <w:rsid w:val="007B7AD4"/>
    <w:rsid w:val="007C02F4"/>
    <w:rsid w:val="007C1761"/>
    <w:rsid w:val="007C5942"/>
    <w:rsid w:val="007C5A1A"/>
    <w:rsid w:val="007C6D03"/>
    <w:rsid w:val="007C7066"/>
    <w:rsid w:val="007C72F7"/>
    <w:rsid w:val="007C76F5"/>
    <w:rsid w:val="007E0D85"/>
    <w:rsid w:val="007E3B88"/>
    <w:rsid w:val="007E4235"/>
    <w:rsid w:val="007F64AB"/>
    <w:rsid w:val="007F6594"/>
    <w:rsid w:val="00805738"/>
    <w:rsid w:val="008065B1"/>
    <w:rsid w:val="00812FF2"/>
    <w:rsid w:val="008143B3"/>
    <w:rsid w:val="00817F0A"/>
    <w:rsid w:val="00822473"/>
    <w:rsid w:val="00824A26"/>
    <w:rsid w:val="00827A4F"/>
    <w:rsid w:val="00830BF9"/>
    <w:rsid w:val="00831C29"/>
    <w:rsid w:val="00834C48"/>
    <w:rsid w:val="0083581C"/>
    <w:rsid w:val="008359C2"/>
    <w:rsid w:val="00836EB2"/>
    <w:rsid w:val="00841553"/>
    <w:rsid w:val="00841BD9"/>
    <w:rsid w:val="008434A0"/>
    <w:rsid w:val="00843860"/>
    <w:rsid w:val="008519E6"/>
    <w:rsid w:val="00851FAE"/>
    <w:rsid w:val="00855C85"/>
    <w:rsid w:val="008606D9"/>
    <w:rsid w:val="00861880"/>
    <w:rsid w:val="00861890"/>
    <w:rsid w:val="00870566"/>
    <w:rsid w:val="00875CCF"/>
    <w:rsid w:val="00876186"/>
    <w:rsid w:val="00876A87"/>
    <w:rsid w:val="00877329"/>
    <w:rsid w:val="00877FEB"/>
    <w:rsid w:val="008802EE"/>
    <w:rsid w:val="00880E0C"/>
    <w:rsid w:val="008819F8"/>
    <w:rsid w:val="008866BE"/>
    <w:rsid w:val="00886CEE"/>
    <w:rsid w:val="00886F8B"/>
    <w:rsid w:val="008901A5"/>
    <w:rsid w:val="0089185C"/>
    <w:rsid w:val="008938B8"/>
    <w:rsid w:val="00897A53"/>
    <w:rsid w:val="008A0B88"/>
    <w:rsid w:val="008B1B26"/>
    <w:rsid w:val="008C0C80"/>
    <w:rsid w:val="008C41BB"/>
    <w:rsid w:val="008C4A65"/>
    <w:rsid w:val="008C4BBD"/>
    <w:rsid w:val="008D0C2A"/>
    <w:rsid w:val="008D45D2"/>
    <w:rsid w:val="008D755E"/>
    <w:rsid w:val="008D75F8"/>
    <w:rsid w:val="008E0905"/>
    <w:rsid w:val="008E1562"/>
    <w:rsid w:val="008E17EC"/>
    <w:rsid w:val="008E548B"/>
    <w:rsid w:val="008E6C31"/>
    <w:rsid w:val="008F6D6F"/>
    <w:rsid w:val="009018B9"/>
    <w:rsid w:val="00902567"/>
    <w:rsid w:val="0090316E"/>
    <w:rsid w:val="00906940"/>
    <w:rsid w:val="0091327E"/>
    <w:rsid w:val="00917E7E"/>
    <w:rsid w:val="00920BCF"/>
    <w:rsid w:val="00920C12"/>
    <w:rsid w:val="00925CB5"/>
    <w:rsid w:val="009309D8"/>
    <w:rsid w:val="009319B9"/>
    <w:rsid w:val="00934689"/>
    <w:rsid w:val="00934BB6"/>
    <w:rsid w:val="0093515B"/>
    <w:rsid w:val="009356E5"/>
    <w:rsid w:val="00936891"/>
    <w:rsid w:val="00946921"/>
    <w:rsid w:val="00952D18"/>
    <w:rsid w:val="00954CA1"/>
    <w:rsid w:val="0095649C"/>
    <w:rsid w:val="00957762"/>
    <w:rsid w:val="00962093"/>
    <w:rsid w:val="009624C7"/>
    <w:rsid w:val="00965879"/>
    <w:rsid w:val="00965C9B"/>
    <w:rsid w:val="0099389D"/>
    <w:rsid w:val="00993BAC"/>
    <w:rsid w:val="00993D93"/>
    <w:rsid w:val="00995D23"/>
    <w:rsid w:val="00996BFB"/>
    <w:rsid w:val="00996CEA"/>
    <w:rsid w:val="00997A20"/>
    <w:rsid w:val="009A521D"/>
    <w:rsid w:val="009A570C"/>
    <w:rsid w:val="009B031B"/>
    <w:rsid w:val="009B4BE2"/>
    <w:rsid w:val="009C0143"/>
    <w:rsid w:val="009C23F5"/>
    <w:rsid w:val="009C3F8F"/>
    <w:rsid w:val="009C48B6"/>
    <w:rsid w:val="009C6E35"/>
    <w:rsid w:val="009D087B"/>
    <w:rsid w:val="009D3285"/>
    <w:rsid w:val="009D406D"/>
    <w:rsid w:val="009D475D"/>
    <w:rsid w:val="009D63A7"/>
    <w:rsid w:val="009D69DC"/>
    <w:rsid w:val="009D6AD3"/>
    <w:rsid w:val="009E04DE"/>
    <w:rsid w:val="009F58F9"/>
    <w:rsid w:val="00A00B4A"/>
    <w:rsid w:val="00A10B1C"/>
    <w:rsid w:val="00A15249"/>
    <w:rsid w:val="00A17AB3"/>
    <w:rsid w:val="00A20E22"/>
    <w:rsid w:val="00A21C5C"/>
    <w:rsid w:val="00A2234D"/>
    <w:rsid w:val="00A22610"/>
    <w:rsid w:val="00A3128C"/>
    <w:rsid w:val="00A37A4B"/>
    <w:rsid w:val="00A40262"/>
    <w:rsid w:val="00A440FD"/>
    <w:rsid w:val="00A514BF"/>
    <w:rsid w:val="00A51C75"/>
    <w:rsid w:val="00A52364"/>
    <w:rsid w:val="00A54CD7"/>
    <w:rsid w:val="00A56F99"/>
    <w:rsid w:val="00A66EC9"/>
    <w:rsid w:val="00A705D2"/>
    <w:rsid w:val="00A710E0"/>
    <w:rsid w:val="00A71F94"/>
    <w:rsid w:val="00A72171"/>
    <w:rsid w:val="00A7282D"/>
    <w:rsid w:val="00A7359B"/>
    <w:rsid w:val="00A74597"/>
    <w:rsid w:val="00A81CF6"/>
    <w:rsid w:val="00A90202"/>
    <w:rsid w:val="00A911BE"/>
    <w:rsid w:val="00A92336"/>
    <w:rsid w:val="00A93CB5"/>
    <w:rsid w:val="00A9710F"/>
    <w:rsid w:val="00AA1305"/>
    <w:rsid w:val="00AA69E2"/>
    <w:rsid w:val="00AB0A9D"/>
    <w:rsid w:val="00AB0D5F"/>
    <w:rsid w:val="00AB2222"/>
    <w:rsid w:val="00AB2C4D"/>
    <w:rsid w:val="00AB2CD1"/>
    <w:rsid w:val="00AB3FC9"/>
    <w:rsid w:val="00AB5DBA"/>
    <w:rsid w:val="00AB7B9B"/>
    <w:rsid w:val="00AC05C6"/>
    <w:rsid w:val="00AC103E"/>
    <w:rsid w:val="00AC14A6"/>
    <w:rsid w:val="00AC44BF"/>
    <w:rsid w:val="00AD2655"/>
    <w:rsid w:val="00AD54EA"/>
    <w:rsid w:val="00AE0298"/>
    <w:rsid w:val="00AE0F7A"/>
    <w:rsid w:val="00AE1BA5"/>
    <w:rsid w:val="00AE2F5E"/>
    <w:rsid w:val="00AE6252"/>
    <w:rsid w:val="00AE75EF"/>
    <w:rsid w:val="00AF26C4"/>
    <w:rsid w:val="00B0464E"/>
    <w:rsid w:val="00B05FD8"/>
    <w:rsid w:val="00B076C6"/>
    <w:rsid w:val="00B119CD"/>
    <w:rsid w:val="00B1464F"/>
    <w:rsid w:val="00B15D80"/>
    <w:rsid w:val="00B175AF"/>
    <w:rsid w:val="00B250C0"/>
    <w:rsid w:val="00B37F5D"/>
    <w:rsid w:val="00B422AB"/>
    <w:rsid w:val="00B42C44"/>
    <w:rsid w:val="00B433AC"/>
    <w:rsid w:val="00B4435C"/>
    <w:rsid w:val="00B44C84"/>
    <w:rsid w:val="00B45398"/>
    <w:rsid w:val="00B46036"/>
    <w:rsid w:val="00B472EC"/>
    <w:rsid w:val="00B540E5"/>
    <w:rsid w:val="00B56C51"/>
    <w:rsid w:val="00B61100"/>
    <w:rsid w:val="00B62ADA"/>
    <w:rsid w:val="00B713E5"/>
    <w:rsid w:val="00B735D4"/>
    <w:rsid w:val="00B821B4"/>
    <w:rsid w:val="00B8486A"/>
    <w:rsid w:val="00B8686B"/>
    <w:rsid w:val="00B869B9"/>
    <w:rsid w:val="00BA4793"/>
    <w:rsid w:val="00BA4B24"/>
    <w:rsid w:val="00BB0446"/>
    <w:rsid w:val="00BB3195"/>
    <w:rsid w:val="00BC234D"/>
    <w:rsid w:val="00BC2496"/>
    <w:rsid w:val="00BC76A4"/>
    <w:rsid w:val="00BD0DDC"/>
    <w:rsid w:val="00BD4766"/>
    <w:rsid w:val="00BD5FC7"/>
    <w:rsid w:val="00BE52D6"/>
    <w:rsid w:val="00BE752A"/>
    <w:rsid w:val="00BE7A1E"/>
    <w:rsid w:val="00BF42D2"/>
    <w:rsid w:val="00BF4C56"/>
    <w:rsid w:val="00BF4F21"/>
    <w:rsid w:val="00BF6CE2"/>
    <w:rsid w:val="00BF7F31"/>
    <w:rsid w:val="00C00C95"/>
    <w:rsid w:val="00C04FF2"/>
    <w:rsid w:val="00C058ED"/>
    <w:rsid w:val="00C06735"/>
    <w:rsid w:val="00C07106"/>
    <w:rsid w:val="00C15212"/>
    <w:rsid w:val="00C15B1B"/>
    <w:rsid w:val="00C1603F"/>
    <w:rsid w:val="00C223FD"/>
    <w:rsid w:val="00C254FB"/>
    <w:rsid w:val="00C260F6"/>
    <w:rsid w:val="00C263EA"/>
    <w:rsid w:val="00C27B24"/>
    <w:rsid w:val="00C3409C"/>
    <w:rsid w:val="00C35046"/>
    <w:rsid w:val="00C444B3"/>
    <w:rsid w:val="00C45133"/>
    <w:rsid w:val="00C46D05"/>
    <w:rsid w:val="00C5128C"/>
    <w:rsid w:val="00C610C9"/>
    <w:rsid w:val="00C64626"/>
    <w:rsid w:val="00C6571D"/>
    <w:rsid w:val="00C65CB0"/>
    <w:rsid w:val="00C66327"/>
    <w:rsid w:val="00C67C9A"/>
    <w:rsid w:val="00C67DC0"/>
    <w:rsid w:val="00C71CDA"/>
    <w:rsid w:val="00C736E1"/>
    <w:rsid w:val="00C73BB2"/>
    <w:rsid w:val="00C763A0"/>
    <w:rsid w:val="00C82897"/>
    <w:rsid w:val="00C83C5E"/>
    <w:rsid w:val="00C841CA"/>
    <w:rsid w:val="00C922F9"/>
    <w:rsid w:val="00CA3A46"/>
    <w:rsid w:val="00CA621A"/>
    <w:rsid w:val="00CB1E35"/>
    <w:rsid w:val="00CB3C6E"/>
    <w:rsid w:val="00CB3FCC"/>
    <w:rsid w:val="00CB401B"/>
    <w:rsid w:val="00CB7F3E"/>
    <w:rsid w:val="00CC0CB6"/>
    <w:rsid w:val="00CC4406"/>
    <w:rsid w:val="00CC6D63"/>
    <w:rsid w:val="00CD4878"/>
    <w:rsid w:val="00CE1504"/>
    <w:rsid w:val="00CE514B"/>
    <w:rsid w:val="00CE5F86"/>
    <w:rsid w:val="00CF1405"/>
    <w:rsid w:val="00CF6A57"/>
    <w:rsid w:val="00D0403B"/>
    <w:rsid w:val="00D05779"/>
    <w:rsid w:val="00D23071"/>
    <w:rsid w:val="00D27B6A"/>
    <w:rsid w:val="00D304F7"/>
    <w:rsid w:val="00D35EB6"/>
    <w:rsid w:val="00D3650A"/>
    <w:rsid w:val="00D36DDA"/>
    <w:rsid w:val="00D45BEF"/>
    <w:rsid w:val="00D478A4"/>
    <w:rsid w:val="00D50B99"/>
    <w:rsid w:val="00D51235"/>
    <w:rsid w:val="00D6082E"/>
    <w:rsid w:val="00D639F9"/>
    <w:rsid w:val="00D646B6"/>
    <w:rsid w:val="00D666F5"/>
    <w:rsid w:val="00D80B7C"/>
    <w:rsid w:val="00D8151D"/>
    <w:rsid w:val="00D816E8"/>
    <w:rsid w:val="00D8243F"/>
    <w:rsid w:val="00D86A31"/>
    <w:rsid w:val="00D87DB9"/>
    <w:rsid w:val="00D906C6"/>
    <w:rsid w:val="00D96E89"/>
    <w:rsid w:val="00DA1208"/>
    <w:rsid w:val="00DA2605"/>
    <w:rsid w:val="00DA4226"/>
    <w:rsid w:val="00DA5933"/>
    <w:rsid w:val="00DA776E"/>
    <w:rsid w:val="00DA7FD0"/>
    <w:rsid w:val="00DB621A"/>
    <w:rsid w:val="00DC4CE2"/>
    <w:rsid w:val="00DC4D5D"/>
    <w:rsid w:val="00DC613E"/>
    <w:rsid w:val="00DD5038"/>
    <w:rsid w:val="00DE017E"/>
    <w:rsid w:val="00DE2025"/>
    <w:rsid w:val="00DE248B"/>
    <w:rsid w:val="00DE3BCE"/>
    <w:rsid w:val="00DE55E2"/>
    <w:rsid w:val="00DE55FD"/>
    <w:rsid w:val="00DE6D09"/>
    <w:rsid w:val="00DF168C"/>
    <w:rsid w:val="00DF3517"/>
    <w:rsid w:val="00DF5D80"/>
    <w:rsid w:val="00E02B46"/>
    <w:rsid w:val="00E049F8"/>
    <w:rsid w:val="00E04F26"/>
    <w:rsid w:val="00E05D52"/>
    <w:rsid w:val="00E06D61"/>
    <w:rsid w:val="00E172A2"/>
    <w:rsid w:val="00E21F1D"/>
    <w:rsid w:val="00E2231A"/>
    <w:rsid w:val="00E2271E"/>
    <w:rsid w:val="00E25F5A"/>
    <w:rsid w:val="00E26943"/>
    <w:rsid w:val="00E27E18"/>
    <w:rsid w:val="00E32E66"/>
    <w:rsid w:val="00E353A1"/>
    <w:rsid w:val="00E359EB"/>
    <w:rsid w:val="00E363B0"/>
    <w:rsid w:val="00E37EEC"/>
    <w:rsid w:val="00E410CA"/>
    <w:rsid w:val="00E43F8F"/>
    <w:rsid w:val="00E471C4"/>
    <w:rsid w:val="00E50B5E"/>
    <w:rsid w:val="00E51340"/>
    <w:rsid w:val="00E52BB4"/>
    <w:rsid w:val="00E62087"/>
    <w:rsid w:val="00E63F8B"/>
    <w:rsid w:val="00E64C47"/>
    <w:rsid w:val="00E70D5B"/>
    <w:rsid w:val="00E71B03"/>
    <w:rsid w:val="00E83C55"/>
    <w:rsid w:val="00E91FE2"/>
    <w:rsid w:val="00E93754"/>
    <w:rsid w:val="00E9544B"/>
    <w:rsid w:val="00EA06DA"/>
    <w:rsid w:val="00EA4661"/>
    <w:rsid w:val="00EA54B4"/>
    <w:rsid w:val="00EA6EDC"/>
    <w:rsid w:val="00EB2A6B"/>
    <w:rsid w:val="00EB32A8"/>
    <w:rsid w:val="00EB50D0"/>
    <w:rsid w:val="00EB5299"/>
    <w:rsid w:val="00EB61D7"/>
    <w:rsid w:val="00EC07DA"/>
    <w:rsid w:val="00EC4B2A"/>
    <w:rsid w:val="00EC72C5"/>
    <w:rsid w:val="00ED3E60"/>
    <w:rsid w:val="00ED4109"/>
    <w:rsid w:val="00ED4C2C"/>
    <w:rsid w:val="00ED6E4F"/>
    <w:rsid w:val="00EE0A65"/>
    <w:rsid w:val="00EE281C"/>
    <w:rsid w:val="00EE39A9"/>
    <w:rsid w:val="00EE5798"/>
    <w:rsid w:val="00EE7435"/>
    <w:rsid w:val="00EF31F3"/>
    <w:rsid w:val="00EF5FBC"/>
    <w:rsid w:val="00EF73CA"/>
    <w:rsid w:val="00F01A5B"/>
    <w:rsid w:val="00F105A8"/>
    <w:rsid w:val="00F23CE4"/>
    <w:rsid w:val="00F267DB"/>
    <w:rsid w:val="00F26ACD"/>
    <w:rsid w:val="00F27F70"/>
    <w:rsid w:val="00F317E1"/>
    <w:rsid w:val="00F31CEC"/>
    <w:rsid w:val="00F345C7"/>
    <w:rsid w:val="00F415F3"/>
    <w:rsid w:val="00F427BF"/>
    <w:rsid w:val="00F42D8C"/>
    <w:rsid w:val="00F62BBE"/>
    <w:rsid w:val="00F62F5A"/>
    <w:rsid w:val="00F6605C"/>
    <w:rsid w:val="00F71F4D"/>
    <w:rsid w:val="00F75185"/>
    <w:rsid w:val="00F85D64"/>
    <w:rsid w:val="00F90093"/>
    <w:rsid w:val="00F90EEB"/>
    <w:rsid w:val="00F91F84"/>
    <w:rsid w:val="00F95B01"/>
    <w:rsid w:val="00F96807"/>
    <w:rsid w:val="00FA13A8"/>
    <w:rsid w:val="00FA149F"/>
    <w:rsid w:val="00FA378C"/>
    <w:rsid w:val="00FA46F2"/>
    <w:rsid w:val="00FB00E5"/>
    <w:rsid w:val="00FB1E8A"/>
    <w:rsid w:val="00FB3A3D"/>
    <w:rsid w:val="00FB7ADE"/>
    <w:rsid w:val="00FC3D1C"/>
    <w:rsid w:val="00FC3EBC"/>
    <w:rsid w:val="00FC526C"/>
    <w:rsid w:val="00FC5D87"/>
    <w:rsid w:val="00FC67FB"/>
    <w:rsid w:val="00FD067A"/>
    <w:rsid w:val="00FD1424"/>
    <w:rsid w:val="00FD3B26"/>
    <w:rsid w:val="00FD4D69"/>
    <w:rsid w:val="00FD5BE3"/>
    <w:rsid w:val="00FD6B6B"/>
    <w:rsid w:val="00FE06DB"/>
    <w:rsid w:val="00FE0F4F"/>
    <w:rsid w:val="00FE1559"/>
    <w:rsid w:val="00FE1AAB"/>
    <w:rsid w:val="00FE4116"/>
    <w:rsid w:val="00FE47D7"/>
    <w:rsid w:val="00FE745A"/>
    <w:rsid w:val="00FF0C6C"/>
    <w:rsid w:val="00FF51B4"/>
    <w:rsid w:val="00FF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FF0BD2"/>
  <w15:chartTrackingRefBased/>
  <w15:docId w15:val="{C430218B-B721-4167-9200-550AE267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7A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1B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759B2"/>
    <w:pPr>
      <w:ind w:left="720"/>
      <w:contextualSpacing/>
    </w:pPr>
  </w:style>
  <w:style w:type="character" w:styleId="Strong">
    <w:name w:val="Strong"/>
    <w:basedOn w:val="DefaultParagraphFont"/>
    <w:uiPriority w:val="22"/>
    <w:qFormat/>
    <w:rsid w:val="00B61100"/>
    <w:rPr>
      <w:b/>
      <w:bCs/>
    </w:rPr>
  </w:style>
  <w:style w:type="table" w:styleId="TableGrid">
    <w:name w:val="Table Grid"/>
    <w:basedOn w:val="TableNormal"/>
    <w:uiPriority w:val="39"/>
    <w:rsid w:val="000A2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8F3"/>
    <w:rPr>
      <w:color w:val="0563C1" w:themeColor="hyperlink"/>
      <w:u w:val="single"/>
    </w:rPr>
  </w:style>
  <w:style w:type="character" w:customStyle="1" w:styleId="go">
    <w:name w:val="go"/>
    <w:basedOn w:val="DefaultParagraphFont"/>
    <w:rsid w:val="007C5942"/>
  </w:style>
  <w:style w:type="character" w:styleId="UnresolvedMention">
    <w:name w:val="Unresolved Mention"/>
    <w:basedOn w:val="DefaultParagraphFont"/>
    <w:uiPriority w:val="99"/>
    <w:semiHidden/>
    <w:unhideWhenUsed/>
    <w:rsid w:val="00F27F70"/>
    <w:rPr>
      <w:color w:val="605E5C"/>
      <w:shd w:val="clear" w:color="auto" w:fill="E1DFDD"/>
    </w:rPr>
  </w:style>
  <w:style w:type="paragraph" w:styleId="Header">
    <w:name w:val="header"/>
    <w:basedOn w:val="Normal"/>
    <w:link w:val="HeaderChar"/>
    <w:uiPriority w:val="99"/>
    <w:unhideWhenUsed/>
    <w:rsid w:val="00870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566"/>
  </w:style>
  <w:style w:type="paragraph" w:styleId="Footer">
    <w:name w:val="footer"/>
    <w:basedOn w:val="Normal"/>
    <w:link w:val="FooterChar"/>
    <w:uiPriority w:val="99"/>
    <w:unhideWhenUsed/>
    <w:rsid w:val="0087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92570">
      <w:bodyDiv w:val="1"/>
      <w:marLeft w:val="0"/>
      <w:marRight w:val="0"/>
      <w:marTop w:val="0"/>
      <w:marBottom w:val="0"/>
      <w:divBdr>
        <w:top w:val="none" w:sz="0" w:space="0" w:color="auto"/>
        <w:left w:val="none" w:sz="0" w:space="0" w:color="auto"/>
        <w:bottom w:val="none" w:sz="0" w:space="0" w:color="auto"/>
        <w:right w:val="none" w:sz="0" w:space="0" w:color="auto"/>
      </w:divBdr>
    </w:div>
    <w:div w:id="1337533465">
      <w:bodyDiv w:val="1"/>
      <w:marLeft w:val="0"/>
      <w:marRight w:val="0"/>
      <w:marTop w:val="0"/>
      <w:marBottom w:val="0"/>
      <w:divBdr>
        <w:top w:val="none" w:sz="0" w:space="0" w:color="auto"/>
        <w:left w:val="none" w:sz="0" w:space="0" w:color="auto"/>
        <w:bottom w:val="none" w:sz="0" w:space="0" w:color="auto"/>
        <w:right w:val="none" w:sz="0" w:space="0" w:color="auto"/>
      </w:divBdr>
    </w:div>
    <w:div w:id="1577128152">
      <w:bodyDiv w:val="1"/>
      <w:marLeft w:val="0"/>
      <w:marRight w:val="0"/>
      <w:marTop w:val="0"/>
      <w:marBottom w:val="0"/>
      <w:divBdr>
        <w:top w:val="none" w:sz="0" w:space="0" w:color="auto"/>
        <w:left w:val="none" w:sz="0" w:space="0" w:color="auto"/>
        <w:bottom w:val="none" w:sz="0" w:space="0" w:color="auto"/>
        <w:right w:val="none" w:sz="0" w:space="0" w:color="auto"/>
      </w:divBdr>
      <w:divsChild>
        <w:div w:id="1652368249">
          <w:marLeft w:val="0"/>
          <w:marRight w:val="0"/>
          <w:marTop w:val="0"/>
          <w:marBottom w:val="0"/>
          <w:divBdr>
            <w:top w:val="single" w:sz="2" w:space="0" w:color="auto"/>
            <w:left w:val="single" w:sz="2" w:space="0" w:color="auto"/>
            <w:bottom w:val="single" w:sz="2" w:space="0" w:color="auto"/>
            <w:right w:val="single" w:sz="2" w:space="0" w:color="auto"/>
          </w:divBdr>
          <w:divsChild>
            <w:div w:id="1453400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000" b="1">
                <a:latin typeface="Times New Roman" panose="02020603050405020304" pitchFamily="18" charset="0"/>
                <a:cs typeface="Times New Roman" panose="02020603050405020304" pitchFamily="18" charset="0"/>
              </a:rPr>
              <a:t>Sentiment Analysis</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Sheet1!$B$1:$B$2</c:f>
              <c:strCache>
                <c:ptCount val="2"/>
                <c:pt idx="0">
                  <c:v>Sentiment Analysis</c:v>
                </c:pt>
                <c:pt idx="1">
                  <c:v>Count</c:v>
                </c:pt>
              </c:strCache>
            </c:strRef>
          </c:tx>
          <c:spPr>
            <a:solidFill>
              <a:schemeClr val="accent1"/>
            </a:solidFill>
            <a:ln>
              <a:noFill/>
            </a:ln>
            <a:effectLst/>
          </c:spPr>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B29C-44BF-8218-2C60DD72304E}"/>
              </c:ext>
            </c:extLst>
          </c:dPt>
          <c:dPt>
            <c:idx val="1"/>
            <c:invertIfNegative val="0"/>
            <c:bubble3D val="0"/>
            <c:spPr>
              <a:solidFill>
                <a:schemeClr val="accent2">
                  <a:lumMod val="75000"/>
                </a:schemeClr>
              </a:solidFill>
              <a:ln>
                <a:noFill/>
              </a:ln>
              <a:effectLst/>
            </c:spPr>
            <c:extLst>
              <c:ext xmlns:c16="http://schemas.microsoft.com/office/drawing/2014/chart" uri="{C3380CC4-5D6E-409C-BE32-E72D297353CC}">
                <c16:uniqueId val="{00000003-B29C-44BF-8218-2C60DD72304E}"/>
              </c:ext>
            </c:extLst>
          </c:dPt>
          <c:cat>
            <c:strRef>
              <c:f>Sheet1!$A$3:$A$4</c:f>
              <c:strCache>
                <c:ptCount val="2"/>
                <c:pt idx="0">
                  <c:v>Positive</c:v>
                </c:pt>
                <c:pt idx="1">
                  <c:v>Negative</c:v>
                </c:pt>
              </c:strCache>
            </c:strRef>
          </c:cat>
          <c:val>
            <c:numRef>
              <c:f>Sheet1!$B$3:$B$4</c:f>
              <c:numCache>
                <c:formatCode>General</c:formatCode>
                <c:ptCount val="2"/>
                <c:pt idx="0">
                  <c:v>237</c:v>
                </c:pt>
                <c:pt idx="1">
                  <c:v>83</c:v>
                </c:pt>
              </c:numCache>
            </c:numRef>
          </c:val>
          <c:extLst>
            <c:ext xmlns:c16="http://schemas.microsoft.com/office/drawing/2014/chart" uri="{C3380CC4-5D6E-409C-BE32-E72D297353CC}">
              <c16:uniqueId val="{00000004-B29C-44BF-8218-2C60DD72304E}"/>
            </c:ext>
          </c:extLst>
        </c:ser>
        <c:dLbls>
          <c:showLegendKey val="0"/>
          <c:showVal val="0"/>
          <c:showCatName val="0"/>
          <c:showSerName val="0"/>
          <c:showPercent val="0"/>
          <c:showBubbleSize val="0"/>
        </c:dLbls>
        <c:gapWidth val="150"/>
        <c:overlap val="100"/>
        <c:axId val="1321588591"/>
        <c:axId val="1321589551"/>
      </c:barChart>
      <c:catAx>
        <c:axId val="1321588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589551"/>
        <c:crosses val="autoZero"/>
        <c:auto val="1"/>
        <c:lblAlgn val="ctr"/>
        <c:lblOffset val="100"/>
        <c:noMultiLvlLbl val="0"/>
      </c:catAx>
      <c:valAx>
        <c:axId val="132158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1588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3310</Words>
  <Characters>18872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Kanthi</dc:creator>
  <cp:keywords/>
  <dc:description/>
  <cp:lastModifiedBy>SDI 1084</cp:lastModifiedBy>
  <cp:revision>7</cp:revision>
  <cp:lastPrinted>2024-04-30T05:33:00Z</cp:lastPrinted>
  <dcterms:created xsi:type="dcterms:W3CDTF">2025-11-05T18:28:00Z</dcterms:created>
  <dcterms:modified xsi:type="dcterms:W3CDTF">2025-11-06T10:09:00Z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b366792d39931f7a08d18229cbd5289091cf8eab334ee5a263e01f0a2d312e47</vt:lpwstr>
  </property>
</Properties>
</file>