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3421E" w14:textId="614DC4B3" w:rsidR="00E935B9" w:rsidRPr="00B460DA" w:rsidRDefault="00E935B9" w:rsidP="00F41DF1">
      <w:pPr>
        <w:autoSpaceDE w:val="0"/>
        <w:autoSpaceDN w:val="0"/>
        <w:adjustRightInd w:val="0"/>
        <w:spacing w:after="0" w:line="360" w:lineRule="auto"/>
        <w:ind w:firstLine="720"/>
        <w:jc w:val="both"/>
        <w:rPr>
          <w:rFonts w:asciiTheme="majorBidi" w:hAnsiTheme="majorBidi" w:cstheme="majorBidi"/>
          <w:b/>
          <w:bCs/>
          <w:sz w:val="28"/>
          <w:szCs w:val="28"/>
        </w:rPr>
      </w:pPr>
      <w:r w:rsidRPr="00B460DA">
        <w:rPr>
          <w:rFonts w:asciiTheme="majorBidi" w:hAnsiTheme="majorBidi" w:cstheme="majorBidi"/>
          <w:b/>
          <w:bCs/>
          <w:sz w:val="28"/>
          <w:szCs w:val="28"/>
        </w:rPr>
        <w:t>A pattern of surgical procedures undertaken in the National Institute of Unani Medicine (NIUM), Hospital, Bengaluru, Karnataka, India</w:t>
      </w:r>
    </w:p>
    <w:p w14:paraId="32036153" w14:textId="77777777" w:rsidR="004E158B" w:rsidRDefault="004E158B" w:rsidP="00656488">
      <w:pPr>
        <w:shd w:val="clear" w:color="auto" w:fill="FFFFFF"/>
        <w:spacing w:after="0" w:line="360" w:lineRule="auto"/>
        <w:rPr>
          <w:rFonts w:asciiTheme="majorBidi" w:hAnsiTheme="majorBidi" w:cstheme="majorBidi"/>
          <w:b/>
          <w:bCs/>
          <w:sz w:val="24"/>
          <w:szCs w:val="24"/>
        </w:rPr>
      </w:pPr>
    </w:p>
    <w:p w14:paraId="36CC9F23" w14:textId="329FA82C" w:rsidR="00C41E69" w:rsidRDefault="00C41E69" w:rsidP="00656488">
      <w:pPr>
        <w:shd w:val="clear" w:color="auto" w:fill="FFFFFF"/>
        <w:spacing w:after="0" w:line="360" w:lineRule="auto"/>
        <w:rPr>
          <w:rFonts w:asciiTheme="majorBidi" w:hAnsiTheme="majorBidi" w:cstheme="majorBidi"/>
          <w:sz w:val="24"/>
          <w:szCs w:val="24"/>
        </w:rPr>
      </w:pPr>
      <w:r w:rsidRPr="00C41E69">
        <w:rPr>
          <w:rFonts w:asciiTheme="majorBidi" w:hAnsiTheme="majorBidi" w:cstheme="majorBidi"/>
          <w:b/>
          <w:bCs/>
          <w:sz w:val="24"/>
          <w:szCs w:val="24"/>
        </w:rPr>
        <w:t>Abstract</w:t>
      </w:r>
      <w:r>
        <w:rPr>
          <w:rFonts w:asciiTheme="majorBidi" w:hAnsiTheme="majorBidi" w:cstheme="majorBidi"/>
          <w:sz w:val="24"/>
          <w:szCs w:val="24"/>
        </w:rPr>
        <w:t>:</w:t>
      </w:r>
    </w:p>
    <w:p w14:paraId="3765259A" w14:textId="77777777" w:rsidR="00C41E69" w:rsidRPr="00C41E69" w:rsidRDefault="00C41E69" w:rsidP="00C41E69">
      <w:pPr>
        <w:shd w:val="clear" w:color="auto" w:fill="FFFFFF"/>
        <w:spacing w:after="0" w:line="360" w:lineRule="auto"/>
        <w:rPr>
          <w:rFonts w:asciiTheme="majorBidi" w:hAnsiTheme="majorBidi" w:cstheme="majorBidi"/>
          <w:sz w:val="24"/>
          <w:szCs w:val="24"/>
        </w:rPr>
      </w:pPr>
      <w:r w:rsidRPr="00C41E69">
        <w:rPr>
          <w:rFonts w:asciiTheme="majorBidi" w:hAnsiTheme="majorBidi" w:cstheme="majorBidi"/>
          <w:sz w:val="24"/>
          <w:szCs w:val="24"/>
        </w:rPr>
        <w:t xml:space="preserve">South Asia has been identified as the region with the highest unmet surgical need globally. Surgical disease in this region is often </w:t>
      </w:r>
      <w:proofErr w:type="spellStart"/>
      <w:r>
        <w:rPr>
          <w:rFonts w:asciiTheme="majorBidi" w:hAnsiTheme="majorBidi" w:cstheme="majorBidi"/>
          <w:sz w:val="24"/>
          <w:szCs w:val="24"/>
        </w:rPr>
        <w:t>characterised</w:t>
      </w:r>
      <w:proofErr w:type="spellEnd"/>
      <w:r w:rsidRPr="00C41E69">
        <w:rPr>
          <w:rFonts w:asciiTheme="majorBidi" w:hAnsiTheme="majorBidi" w:cstheme="majorBidi"/>
          <w:sz w:val="24"/>
          <w:szCs w:val="24"/>
        </w:rPr>
        <w:t xml:space="preserve"> by delayed presentation, advanced disease stage, and coexisting malnutrition, which collectively complicate treatment outcomes. </w:t>
      </w:r>
      <w:r>
        <w:rPr>
          <w:rFonts w:asciiTheme="majorBidi" w:hAnsiTheme="majorBidi" w:cstheme="majorBidi"/>
          <w:sz w:val="24"/>
          <w:szCs w:val="24"/>
        </w:rPr>
        <w:t xml:space="preserve">The aim of the study is to </w:t>
      </w:r>
      <w:r w:rsidRPr="00C41E69">
        <w:rPr>
          <w:rFonts w:asciiTheme="majorBidi" w:hAnsiTheme="majorBidi" w:cstheme="majorBidi"/>
          <w:sz w:val="24"/>
          <w:szCs w:val="24"/>
        </w:rPr>
        <w:t>analyze and document the pattern, frequency, and types of surgical procedures performed at the National Institute of Unani Medicine (NIUM) Hospital, Bengaluru, Karnataka, India</w:t>
      </w:r>
      <w:r>
        <w:rPr>
          <w:rFonts w:asciiTheme="majorBidi" w:hAnsiTheme="majorBidi" w:cstheme="majorBidi"/>
          <w:sz w:val="24"/>
          <w:szCs w:val="24"/>
        </w:rPr>
        <w:t xml:space="preserve">. </w:t>
      </w:r>
      <w:r w:rsidRPr="00C41E69">
        <w:rPr>
          <w:rFonts w:asciiTheme="majorBidi" w:hAnsiTheme="majorBidi" w:cstheme="majorBidi"/>
          <w:sz w:val="24"/>
          <w:szCs w:val="24"/>
        </w:rPr>
        <w:t xml:space="preserve">This retrospective study was conducted in the Department of Surgery, National Institute of Unani Medicine (NIUM), </w:t>
      </w:r>
      <w:proofErr w:type="spellStart"/>
      <w:r w:rsidRPr="00C41E69">
        <w:rPr>
          <w:rFonts w:asciiTheme="majorBidi" w:hAnsiTheme="majorBidi" w:cstheme="majorBidi"/>
          <w:sz w:val="24"/>
          <w:szCs w:val="24"/>
        </w:rPr>
        <w:t>Kottigepalya</w:t>
      </w:r>
      <w:proofErr w:type="spellEnd"/>
      <w:r w:rsidRPr="00C41E69">
        <w:rPr>
          <w:rFonts w:asciiTheme="majorBidi" w:hAnsiTheme="majorBidi" w:cstheme="majorBidi"/>
          <w:sz w:val="24"/>
          <w:szCs w:val="24"/>
        </w:rPr>
        <w:t xml:space="preserve">, </w:t>
      </w:r>
      <w:proofErr w:type="spellStart"/>
      <w:r w:rsidRPr="00C41E69">
        <w:rPr>
          <w:rFonts w:asciiTheme="majorBidi" w:hAnsiTheme="majorBidi" w:cstheme="majorBidi"/>
          <w:sz w:val="24"/>
          <w:szCs w:val="24"/>
        </w:rPr>
        <w:t>Magadi</w:t>
      </w:r>
      <w:proofErr w:type="spellEnd"/>
      <w:r w:rsidRPr="00C41E69">
        <w:rPr>
          <w:rFonts w:asciiTheme="majorBidi" w:hAnsiTheme="majorBidi" w:cstheme="majorBidi"/>
          <w:sz w:val="24"/>
          <w:szCs w:val="24"/>
        </w:rPr>
        <w:t xml:space="preserve"> Main Road, Bengaluru, India, from April 2019 to April 2022. All surgical patient data were retrieved from the Medical Records Department of NIUM Hospital and analyzed accordingly. During the three-year study period, a total of 2,123 patients were admitted to the Department of Surgery, of which 1,420 patients underwent elective surgical procedures. During this time, a total of 2,123 patients were admitted, out of these 1,420 (66.9%) underwent elective surgical procedures. Out of these, 45.9% were males (653) and 54% were females (767). </w:t>
      </w:r>
    </w:p>
    <w:p w14:paraId="3E605964" w14:textId="77777777" w:rsidR="00C41E69" w:rsidRPr="00C41E69" w:rsidRDefault="00C41E69" w:rsidP="00C41E69">
      <w:pPr>
        <w:shd w:val="clear" w:color="auto" w:fill="FFFFFF"/>
        <w:spacing w:after="0" w:line="360" w:lineRule="auto"/>
        <w:rPr>
          <w:rFonts w:asciiTheme="majorBidi" w:hAnsiTheme="majorBidi" w:cstheme="majorBidi"/>
          <w:sz w:val="24"/>
          <w:szCs w:val="24"/>
        </w:rPr>
      </w:pPr>
      <w:r w:rsidRPr="00C41E69">
        <w:rPr>
          <w:rFonts w:asciiTheme="majorBidi" w:hAnsiTheme="majorBidi" w:cstheme="majorBidi"/>
          <w:sz w:val="24"/>
          <w:szCs w:val="24"/>
        </w:rPr>
        <w:t xml:space="preserve">The Females ratio of 72.2% of the 72 analyzed cases, with a male to female ratio of 1:2.6. </w:t>
      </w:r>
    </w:p>
    <w:p w14:paraId="0E101A80" w14:textId="64D02E7C" w:rsidR="00C41E69" w:rsidRPr="00656488" w:rsidRDefault="00C41E69" w:rsidP="00C41E69">
      <w:pPr>
        <w:shd w:val="clear" w:color="auto" w:fill="FFFFFF"/>
        <w:spacing w:after="0" w:line="360" w:lineRule="auto"/>
        <w:rPr>
          <w:rFonts w:asciiTheme="majorBidi" w:hAnsiTheme="majorBidi" w:cstheme="majorBidi"/>
          <w:sz w:val="24"/>
          <w:szCs w:val="24"/>
        </w:rPr>
      </w:pPr>
      <w:r w:rsidRPr="00C41E69">
        <w:rPr>
          <w:rFonts w:asciiTheme="majorBidi" w:hAnsiTheme="majorBidi" w:cstheme="majorBidi"/>
          <w:sz w:val="24"/>
          <w:szCs w:val="24"/>
        </w:rPr>
        <w:t>The gender distribution in our study revealed a slightly higher proportion of female patients (54%) compared to males (45.9%). This finding is comparable with other institutional studies where female predominance was also observed in elective surgical admissions, possibly due to the higher incidence of conditions such as gallbladder disease, varicose veins, incisional hernia and umbilical hernias among women (14). Hernioplasty was the most frequently performed surgery in the Department of Surgery, with inguinal hernia repair being the most common type. Overall, a higher proportion of surgeries were performed on female patients.</w:t>
      </w:r>
    </w:p>
    <w:p w14:paraId="20750B1E" w14:textId="77777777" w:rsidR="00656488" w:rsidRDefault="00656488" w:rsidP="00E935B9">
      <w:pPr>
        <w:autoSpaceDE w:val="0"/>
        <w:autoSpaceDN w:val="0"/>
        <w:adjustRightInd w:val="0"/>
        <w:spacing w:after="0" w:line="480" w:lineRule="auto"/>
        <w:jc w:val="both"/>
        <w:rPr>
          <w:rFonts w:asciiTheme="majorBidi" w:hAnsiTheme="majorBidi" w:cstheme="majorBidi"/>
          <w:b/>
          <w:bCs/>
          <w:sz w:val="24"/>
          <w:szCs w:val="24"/>
        </w:rPr>
      </w:pPr>
    </w:p>
    <w:p w14:paraId="227FA44A" w14:textId="6E6B2B9D" w:rsidR="00E935B9" w:rsidRPr="00B460DA" w:rsidRDefault="00E935B9" w:rsidP="00E935B9">
      <w:pPr>
        <w:autoSpaceDE w:val="0"/>
        <w:autoSpaceDN w:val="0"/>
        <w:adjustRightInd w:val="0"/>
        <w:spacing w:after="0" w:line="480" w:lineRule="auto"/>
        <w:jc w:val="both"/>
        <w:rPr>
          <w:rFonts w:asciiTheme="majorBidi" w:hAnsiTheme="majorBidi" w:cstheme="majorBidi"/>
          <w:b/>
          <w:bCs/>
          <w:sz w:val="24"/>
          <w:szCs w:val="24"/>
        </w:rPr>
      </w:pPr>
      <w:r w:rsidRPr="00B460DA">
        <w:rPr>
          <w:rFonts w:asciiTheme="majorBidi" w:hAnsiTheme="majorBidi" w:cstheme="majorBidi"/>
          <w:b/>
          <w:bCs/>
          <w:sz w:val="24"/>
          <w:szCs w:val="24"/>
        </w:rPr>
        <w:t>Introduction</w:t>
      </w:r>
    </w:p>
    <w:p w14:paraId="55CAB256" w14:textId="3D26ED31" w:rsidR="00272E82" w:rsidRPr="00B460DA" w:rsidRDefault="00E935B9" w:rsidP="008A409E">
      <w:pPr>
        <w:autoSpaceDE w:val="0"/>
        <w:autoSpaceDN w:val="0"/>
        <w:adjustRightInd w:val="0"/>
        <w:spacing w:after="0" w:line="360" w:lineRule="auto"/>
        <w:jc w:val="both"/>
        <w:rPr>
          <w:rFonts w:asciiTheme="majorBidi" w:hAnsiTheme="majorBidi" w:cstheme="majorBidi"/>
          <w:sz w:val="24"/>
          <w:szCs w:val="24"/>
          <w:vertAlign w:val="superscript"/>
        </w:rPr>
      </w:pPr>
      <w:r w:rsidRPr="00B460DA">
        <w:rPr>
          <w:rFonts w:asciiTheme="majorBidi" w:hAnsiTheme="majorBidi" w:cstheme="majorBidi"/>
          <w:sz w:val="24"/>
          <w:szCs w:val="24"/>
        </w:rPr>
        <w:t xml:space="preserve">Surgical conditions account for a significant portion of the global disease burden. It is estimated that approximately 11% of the worldwide burden of disease requires surgical treatment. Globally, around 310 million surgical procedures are performed each year to address this need, although access to surgical care remains unequally distributed, particularly in low- and middle-income </w:t>
      </w:r>
      <w:r w:rsidR="00B460DA" w:rsidRPr="00B460DA">
        <w:rPr>
          <w:rFonts w:asciiTheme="majorBidi" w:hAnsiTheme="majorBidi" w:cstheme="majorBidi"/>
          <w:sz w:val="24"/>
          <w:szCs w:val="24"/>
        </w:rPr>
        <w:t>countries (</w:t>
      </w:r>
      <w:r w:rsidR="0047354B" w:rsidRPr="00B460DA">
        <w:rPr>
          <w:rFonts w:asciiTheme="majorBidi" w:hAnsiTheme="majorBidi" w:cstheme="majorBidi"/>
          <w:sz w:val="24"/>
          <w:szCs w:val="24"/>
        </w:rPr>
        <w:t>1</w:t>
      </w:r>
      <w:r w:rsidR="00E77CBB" w:rsidRPr="00B460DA">
        <w:rPr>
          <w:rFonts w:asciiTheme="majorBidi" w:hAnsiTheme="majorBidi" w:cstheme="majorBidi"/>
          <w:sz w:val="24"/>
          <w:szCs w:val="24"/>
        </w:rPr>
        <w:t xml:space="preserve">). </w:t>
      </w:r>
      <w:r w:rsidR="00D826BC">
        <w:rPr>
          <w:rFonts w:asciiTheme="majorBidi" w:hAnsiTheme="majorBidi" w:cstheme="majorBidi"/>
          <w:sz w:val="24"/>
          <w:szCs w:val="24"/>
          <w:vertAlign w:val="superscript"/>
        </w:rPr>
        <w:t xml:space="preserve"> </w:t>
      </w:r>
      <w:r w:rsidR="00AF4443" w:rsidRPr="00B460DA">
        <w:rPr>
          <w:rFonts w:asciiTheme="majorBidi" w:hAnsiTheme="majorBidi" w:cstheme="majorBidi"/>
          <w:sz w:val="24"/>
          <w:szCs w:val="24"/>
        </w:rPr>
        <w:t xml:space="preserve">It was previously estimated that 234·2 million operations were performed worldwide in 2004. The association between surgical rates and population health </w:t>
      </w:r>
      <w:r w:rsidR="00AF4443" w:rsidRPr="00B460DA">
        <w:rPr>
          <w:rFonts w:asciiTheme="majorBidi" w:hAnsiTheme="majorBidi" w:cstheme="majorBidi"/>
          <w:sz w:val="24"/>
          <w:szCs w:val="24"/>
        </w:rPr>
        <w:lastRenderedPageBreak/>
        <w:t>outcomes is not clear.</w:t>
      </w:r>
      <w:r w:rsidR="00D826BC">
        <w:rPr>
          <w:rFonts w:asciiTheme="majorBidi" w:hAnsiTheme="majorBidi" w:cstheme="majorBidi"/>
          <w:sz w:val="24"/>
          <w:szCs w:val="24"/>
        </w:rPr>
        <w:t xml:space="preserve"> </w:t>
      </w:r>
      <w:r w:rsidR="0047354B" w:rsidRPr="00B460DA">
        <w:rPr>
          <w:rFonts w:asciiTheme="majorBidi" w:hAnsiTheme="majorBidi" w:cstheme="majorBidi"/>
          <w:sz w:val="24"/>
          <w:szCs w:val="24"/>
          <w:vertAlign w:val="superscript"/>
        </w:rPr>
        <w:t>2</w:t>
      </w:r>
      <w:r w:rsidR="00E77CBB" w:rsidRPr="00B460DA">
        <w:rPr>
          <w:rFonts w:asciiTheme="majorBidi" w:hAnsiTheme="majorBidi" w:cstheme="majorBidi"/>
          <w:sz w:val="24"/>
          <w:szCs w:val="24"/>
          <w:vertAlign w:val="superscript"/>
        </w:rPr>
        <w:t xml:space="preserve"> </w:t>
      </w:r>
      <w:r w:rsidR="00BB41EA" w:rsidRPr="00B460DA">
        <w:rPr>
          <w:rFonts w:asciiTheme="majorBidi" w:hAnsiTheme="majorBidi" w:cstheme="majorBidi"/>
          <w:sz w:val="24"/>
          <w:szCs w:val="24"/>
        </w:rPr>
        <w:t>The Lancet Commission on Global Surgery reports that nearly one-third of the global disease burden is associated with surgically treatable conditions, with approximately 40</w:t>
      </w:r>
      <w:r w:rsidR="00D826BC">
        <w:rPr>
          <w:rFonts w:asciiTheme="majorBidi" w:hAnsiTheme="majorBidi" w:cstheme="majorBidi"/>
          <w:sz w:val="24"/>
          <w:szCs w:val="24"/>
        </w:rPr>
        <w:t xml:space="preserve"> </w:t>
      </w:r>
      <w:r w:rsidR="00BB41EA" w:rsidRPr="00B460DA">
        <w:rPr>
          <w:rFonts w:asciiTheme="majorBidi" w:hAnsiTheme="majorBidi" w:cstheme="majorBidi"/>
          <w:sz w:val="24"/>
          <w:szCs w:val="24"/>
        </w:rPr>
        <w:t>–</w:t>
      </w:r>
      <w:r w:rsidR="00D826BC">
        <w:rPr>
          <w:rFonts w:asciiTheme="majorBidi" w:hAnsiTheme="majorBidi" w:cstheme="majorBidi"/>
          <w:sz w:val="24"/>
          <w:szCs w:val="24"/>
        </w:rPr>
        <w:t xml:space="preserve"> </w:t>
      </w:r>
      <w:r w:rsidR="00BB41EA" w:rsidRPr="00B460DA">
        <w:rPr>
          <w:rFonts w:asciiTheme="majorBidi" w:hAnsiTheme="majorBidi" w:cstheme="majorBidi"/>
          <w:sz w:val="24"/>
          <w:szCs w:val="24"/>
        </w:rPr>
        <w:t xml:space="preserve">50 million surgeries performed annually in the USA and 20 million in Europe. </w:t>
      </w:r>
      <w:r w:rsidR="003508EB" w:rsidRPr="00B460DA">
        <w:rPr>
          <w:rFonts w:asciiTheme="majorBidi" w:hAnsiTheme="majorBidi" w:cstheme="majorBidi"/>
          <w:sz w:val="24"/>
          <w:szCs w:val="24"/>
        </w:rPr>
        <w:t>The Commission further estimated that 5,000 surgeries are required per 100,000 people to meet the surgical needs of populations in low- and middle-income countries (LMICs)</w:t>
      </w:r>
      <w:r w:rsidR="00E77CBB" w:rsidRPr="00B460DA">
        <w:rPr>
          <w:rFonts w:asciiTheme="majorBidi" w:hAnsiTheme="majorBidi" w:cstheme="majorBidi"/>
          <w:sz w:val="24"/>
          <w:szCs w:val="24"/>
        </w:rPr>
        <w:t xml:space="preserve"> (3)</w:t>
      </w:r>
      <w:r w:rsidR="003508EB" w:rsidRPr="00B460DA">
        <w:rPr>
          <w:rFonts w:asciiTheme="majorBidi" w:hAnsiTheme="majorBidi" w:cstheme="majorBidi"/>
          <w:sz w:val="24"/>
          <w:szCs w:val="24"/>
        </w:rPr>
        <w:t>.</w:t>
      </w:r>
      <w:r w:rsidR="00E77CBB" w:rsidRPr="00B460DA">
        <w:rPr>
          <w:rFonts w:asciiTheme="majorBidi" w:hAnsiTheme="majorBidi" w:cstheme="majorBidi"/>
          <w:sz w:val="24"/>
          <w:szCs w:val="24"/>
          <w:vertAlign w:val="superscript"/>
        </w:rPr>
        <w:t xml:space="preserve"> </w:t>
      </w:r>
      <w:r w:rsidR="00BB41EA" w:rsidRPr="00B460DA">
        <w:rPr>
          <w:rFonts w:asciiTheme="majorBidi" w:hAnsiTheme="majorBidi" w:cstheme="majorBidi"/>
          <w:sz w:val="24"/>
          <w:szCs w:val="24"/>
        </w:rPr>
        <w:t>It was previously estimated that 234·2 million operations were performed worldwide in 2004. Study conducted by Thomas 2012 et al. in 66 countries estimated that the 312·9 million operations (95% CI 266·2–359·5) took place in 2012</w:t>
      </w:r>
      <w:r w:rsidR="00E77CBB" w:rsidRPr="00B460DA">
        <w:rPr>
          <w:rFonts w:asciiTheme="majorBidi" w:hAnsiTheme="majorBidi" w:cstheme="majorBidi"/>
          <w:sz w:val="24"/>
          <w:szCs w:val="24"/>
        </w:rPr>
        <w:t xml:space="preserve"> (2,4). </w:t>
      </w:r>
      <w:r w:rsidR="002D6F91" w:rsidRPr="00B460DA">
        <w:rPr>
          <w:rFonts w:asciiTheme="majorBidi" w:hAnsiTheme="majorBidi" w:cstheme="majorBidi"/>
          <w:sz w:val="24"/>
          <w:szCs w:val="24"/>
        </w:rPr>
        <w:t xml:space="preserve">South Asia has been identified as the region with the highest unmet surgical need globally. Surgical disease in this region is often characterized by delayed presentation, advanced disease stage, and coexisting malnutrition, which collectively complicate treatment </w:t>
      </w:r>
      <w:r w:rsidR="00E77CBB" w:rsidRPr="00B460DA">
        <w:rPr>
          <w:rFonts w:asciiTheme="majorBidi" w:hAnsiTheme="majorBidi" w:cstheme="majorBidi"/>
          <w:sz w:val="24"/>
          <w:szCs w:val="24"/>
        </w:rPr>
        <w:t>outcomes. (5)</w:t>
      </w:r>
      <w:r w:rsidR="00B460DA">
        <w:rPr>
          <w:rFonts w:asciiTheme="majorBidi" w:hAnsiTheme="majorBidi" w:cstheme="majorBidi"/>
          <w:sz w:val="24"/>
          <w:szCs w:val="24"/>
          <w:vertAlign w:val="superscript"/>
        </w:rPr>
        <w:t xml:space="preserve"> </w:t>
      </w:r>
      <w:r w:rsidR="002D6F91" w:rsidRPr="00B460DA">
        <w:rPr>
          <w:rFonts w:asciiTheme="majorBidi" w:hAnsiTheme="majorBidi" w:cstheme="majorBidi"/>
          <w:sz w:val="24"/>
          <w:szCs w:val="24"/>
        </w:rPr>
        <w:t>Study conducted by Bhandarkar P.et al 2020 In India, an average of 4,624 surgeries were performed annually per 100,000 population. The national surgical estimates for men and women are 1,729 and 1,916 surgeries per 100,000 population, respectively. To meet the country’s surgical needs, an estimated 3,646 surgeries per 100,000 people are required annually, lower than the global estimate of 5,000. The major contributors to surgical needs in India are Cataract (22.8%), Caesareans (3.8%), surgeries for fractures (3.27%) and hernia (2.86%) were the commonest surgeries. It also estimated that the 3646 surgeries would be required per 100,000 Indian population per year.</w:t>
      </w:r>
      <w:r w:rsidR="005677A0" w:rsidRPr="00B460DA">
        <w:rPr>
          <w:rFonts w:asciiTheme="majorBidi" w:hAnsiTheme="majorBidi" w:cstheme="majorBidi"/>
          <w:sz w:val="24"/>
          <w:szCs w:val="24"/>
        </w:rPr>
        <w:t xml:space="preserve"> One-third of these surgeries would be needed for the age group 30–49 years, in the Indian population. A total of 9284 surgeries were performed in our population of 88,273 people over a period of 2 years; 2176 (47%) surgeries were performed on men and 2466 (53%) on women</w:t>
      </w:r>
      <w:r w:rsidR="00E77CBB" w:rsidRPr="00B460DA">
        <w:rPr>
          <w:rFonts w:asciiTheme="majorBidi" w:hAnsiTheme="majorBidi" w:cstheme="majorBidi"/>
          <w:sz w:val="24"/>
          <w:szCs w:val="24"/>
        </w:rPr>
        <w:t xml:space="preserve"> (6)</w:t>
      </w:r>
      <w:r w:rsidR="005677A0" w:rsidRPr="00B460DA">
        <w:rPr>
          <w:rFonts w:asciiTheme="majorBidi" w:hAnsiTheme="majorBidi" w:cstheme="majorBidi"/>
          <w:sz w:val="24"/>
          <w:szCs w:val="24"/>
        </w:rPr>
        <w:t xml:space="preserve">. The Lancet Commission on Global Surgery identified that 313 million surgical procedures are performed worldwide each year. Each year, approximately 4.2 million people worldwide die within 30 days of surgery, with postoperative deaths accounting for 7.7% of all global deaths its half of these deaths occur in LMICs. This number of postoperative deaths accounts for 7·7% of all deaths globally, making it the third greatest contributor to deaths, after ischemic heart disease and stroke. </w:t>
      </w:r>
      <w:r w:rsidR="003B6645" w:rsidRPr="00B460DA">
        <w:rPr>
          <w:rFonts w:asciiTheme="majorBidi" w:hAnsiTheme="majorBidi" w:cstheme="majorBidi"/>
          <w:sz w:val="24"/>
          <w:szCs w:val="24"/>
        </w:rPr>
        <w:t>Operative mortality refers to any death, irrespective of cause, occurring within 30 days after surgery, whether inside or outside the hospital, or beyond 30 days if the patient remains hospitalized following the operation</w:t>
      </w:r>
      <w:r w:rsidR="00E77CBB" w:rsidRPr="00B460DA">
        <w:rPr>
          <w:rFonts w:asciiTheme="majorBidi" w:hAnsiTheme="majorBidi" w:cstheme="majorBidi"/>
          <w:sz w:val="24"/>
          <w:szCs w:val="24"/>
        </w:rPr>
        <w:t xml:space="preserve"> (7,8,9). </w:t>
      </w:r>
      <w:r w:rsidR="00272E82" w:rsidRPr="00B460DA">
        <w:rPr>
          <w:rFonts w:asciiTheme="majorBidi" w:hAnsiTheme="majorBidi" w:cstheme="majorBidi"/>
          <w:sz w:val="24"/>
          <w:szCs w:val="24"/>
        </w:rPr>
        <w:t>In 1965, Small et al. surveyed American surgeons to establish criteria for classifying surgical procedures as major or minor (</w:t>
      </w:r>
      <w:r w:rsidR="00E77CBB" w:rsidRPr="00B460DA">
        <w:rPr>
          <w:rFonts w:asciiTheme="majorBidi" w:hAnsiTheme="majorBidi" w:cstheme="majorBidi"/>
          <w:sz w:val="24"/>
          <w:szCs w:val="24"/>
        </w:rPr>
        <w:t>10</w:t>
      </w:r>
      <w:r w:rsidR="00272E82" w:rsidRPr="00B460DA">
        <w:rPr>
          <w:rFonts w:asciiTheme="majorBidi" w:hAnsiTheme="majorBidi" w:cstheme="majorBidi"/>
          <w:sz w:val="24"/>
          <w:szCs w:val="24"/>
        </w:rPr>
        <w:t xml:space="preserve">). They identified twelve variables, including mortality rate, extent of trauma and dissection, patient’s preoperative condition, potential functional or cosmetic loss, duration of surgery, space and equipment requirements, anaesthesia use, number of assistants, preoperative challenges, and need for special training. The Accreditation Council for Graduate Medical Education </w:t>
      </w:r>
      <w:r w:rsidR="00272E82" w:rsidRPr="00B460DA">
        <w:rPr>
          <w:rFonts w:asciiTheme="majorBidi" w:hAnsiTheme="majorBidi" w:cstheme="majorBidi"/>
          <w:sz w:val="24"/>
          <w:szCs w:val="24"/>
        </w:rPr>
        <w:lastRenderedPageBreak/>
        <w:t>(ACGME) provides an extensive list of surgical cases categorized as major or minor, though specific classification criteria are not detailed (</w:t>
      </w:r>
      <w:r w:rsidR="00B460DA" w:rsidRPr="00B460DA">
        <w:rPr>
          <w:rFonts w:asciiTheme="majorBidi" w:hAnsiTheme="majorBidi" w:cstheme="majorBidi"/>
          <w:sz w:val="24"/>
          <w:szCs w:val="24"/>
        </w:rPr>
        <w:t>11</w:t>
      </w:r>
      <w:r w:rsidR="00272E82" w:rsidRPr="00B460DA">
        <w:rPr>
          <w:rFonts w:asciiTheme="majorBidi" w:hAnsiTheme="majorBidi" w:cstheme="majorBidi"/>
          <w:sz w:val="24"/>
          <w:szCs w:val="24"/>
        </w:rPr>
        <w:t>). Among general surgical procedures, inguinal hernia repair remains one of the most commonly performed elective surgeries worldwide (</w:t>
      </w:r>
      <w:r w:rsidR="00B460DA" w:rsidRPr="00B460DA">
        <w:rPr>
          <w:rFonts w:asciiTheme="majorBidi" w:hAnsiTheme="majorBidi" w:cstheme="majorBidi"/>
          <w:sz w:val="24"/>
          <w:szCs w:val="24"/>
        </w:rPr>
        <w:t>12</w:t>
      </w:r>
      <w:r w:rsidR="00272E82" w:rsidRPr="00B460DA">
        <w:rPr>
          <w:rFonts w:asciiTheme="majorBidi" w:hAnsiTheme="majorBidi" w:cstheme="majorBidi"/>
          <w:sz w:val="24"/>
          <w:szCs w:val="24"/>
        </w:rPr>
        <w:t>). Annually, over 700,000 inguinal hernia repairs are performed in the United States, approximately 100,000 in France, and 80,000 in the United Kingdom (</w:t>
      </w:r>
      <w:r w:rsidR="00B460DA" w:rsidRPr="00B460DA">
        <w:rPr>
          <w:rFonts w:asciiTheme="majorBidi" w:hAnsiTheme="majorBidi" w:cstheme="majorBidi"/>
          <w:sz w:val="24"/>
          <w:szCs w:val="24"/>
        </w:rPr>
        <w:t>13</w:t>
      </w:r>
      <w:r w:rsidR="00272E82" w:rsidRPr="00B460DA">
        <w:rPr>
          <w:rFonts w:asciiTheme="majorBidi" w:hAnsiTheme="majorBidi" w:cstheme="majorBidi"/>
          <w:sz w:val="24"/>
          <w:szCs w:val="24"/>
        </w:rPr>
        <w:t>).</w:t>
      </w:r>
    </w:p>
    <w:p w14:paraId="19B9B0F8" w14:textId="77777777" w:rsidR="00272E82" w:rsidRPr="00B460DA" w:rsidRDefault="00272E82" w:rsidP="008A409E">
      <w:pPr>
        <w:spacing w:line="360" w:lineRule="auto"/>
        <w:jc w:val="both"/>
        <w:rPr>
          <w:rFonts w:asciiTheme="majorBidi" w:eastAsia="Times New Roman" w:hAnsiTheme="majorBidi" w:cstheme="majorBidi"/>
          <w:b/>
          <w:bCs/>
          <w:color w:val="000000" w:themeColor="text1"/>
          <w:spacing w:val="-2"/>
          <w:sz w:val="24"/>
          <w:szCs w:val="24"/>
          <w:lang w:val="en-IN" w:eastAsia="en-IN"/>
        </w:rPr>
      </w:pPr>
      <w:r w:rsidRPr="00B460DA">
        <w:rPr>
          <w:rFonts w:asciiTheme="majorBidi" w:eastAsia="Times New Roman" w:hAnsiTheme="majorBidi" w:cstheme="majorBidi"/>
          <w:b/>
          <w:bCs/>
          <w:color w:val="000000" w:themeColor="text1"/>
          <w:spacing w:val="-2"/>
          <w:sz w:val="24"/>
          <w:szCs w:val="24"/>
          <w:lang w:val="en-IN" w:eastAsia="en-IN"/>
        </w:rPr>
        <w:t xml:space="preserve">Study Design </w:t>
      </w:r>
    </w:p>
    <w:p w14:paraId="7E75C69E" w14:textId="77777777" w:rsidR="00272E82" w:rsidRPr="00B460DA" w:rsidRDefault="00272E82" w:rsidP="00656488">
      <w:pPr>
        <w:spacing w:line="360" w:lineRule="auto"/>
        <w:jc w:val="both"/>
        <w:rPr>
          <w:rFonts w:asciiTheme="majorBidi" w:hAnsiTheme="majorBidi" w:cstheme="majorBidi"/>
          <w:sz w:val="24"/>
          <w:szCs w:val="24"/>
        </w:rPr>
      </w:pPr>
      <w:r w:rsidRPr="00B460DA">
        <w:rPr>
          <w:rFonts w:asciiTheme="majorBidi" w:hAnsiTheme="majorBidi" w:cstheme="majorBidi"/>
          <w:sz w:val="24"/>
          <w:szCs w:val="24"/>
        </w:rPr>
        <w:t xml:space="preserve">This retrospective study was conducted in the Department of Surgery, National Institute of Unani Medicine (NIUM), Kottigepalya, Magadi Main Road, Bengaluru, India, from April 2019 to April 2022. All patients admitted to the Department of Surgery during this period were included in the study. The total number of patients who underwent surgical procedures was recorded, along with detailed information on the nature and type of each surgery. Surgical procedures were classified as major or minor according to standard surgical classification criteria </w:t>
      </w:r>
    </w:p>
    <w:p w14:paraId="0078014C" w14:textId="07518BA5" w:rsidR="00272E82" w:rsidRPr="00B460DA" w:rsidRDefault="00272E82" w:rsidP="00656488">
      <w:pPr>
        <w:spacing w:line="360" w:lineRule="auto"/>
        <w:jc w:val="both"/>
        <w:rPr>
          <w:rFonts w:asciiTheme="majorBidi" w:hAnsiTheme="majorBidi" w:cstheme="majorBidi"/>
          <w:sz w:val="24"/>
          <w:szCs w:val="24"/>
        </w:rPr>
      </w:pPr>
      <w:r w:rsidRPr="00B460DA">
        <w:rPr>
          <w:rFonts w:asciiTheme="majorBidi" w:hAnsiTheme="majorBidi" w:cstheme="majorBidi"/>
          <w:b/>
          <w:bCs/>
          <w:sz w:val="24"/>
          <w:szCs w:val="24"/>
        </w:rPr>
        <w:t>Variables of the study</w:t>
      </w:r>
    </w:p>
    <w:p w14:paraId="10C7AFC2" w14:textId="77777777" w:rsidR="00272E82" w:rsidRPr="00B460DA" w:rsidRDefault="00272E82" w:rsidP="00656488">
      <w:pPr>
        <w:spacing w:line="360" w:lineRule="auto"/>
        <w:jc w:val="both"/>
        <w:rPr>
          <w:rFonts w:asciiTheme="majorBidi" w:hAnsiTheme="majorBidi" w:cstheme="majorBidi"/>
          <w:color w:val="000000" w:themeColor="text1"/>
          <w:sz w:val="24"/>
          <w:szCs w:val="24"/>
          <w:shd w:val="clear" w:color="auto" w:fill="FFFFFF"/>
        </w:rPr>
      </w:pPr>
      <w:r w:rsidRPr="00B460DA">
        <w:rPr>
          <w:rFonts w:asciiTheme="majorBidi" w:hAnsiTheme="majorBidi" w:cstheme="majorBidi"/>
          <w:color w:val="000000" w:themeColor="text1"/>
          <w:sz w:val="24"/>
          <w:szCs w:val="24"/>
          <w:shd w:val="clear" w:color="auto" w:fill="FFFFFF"/>
        </w:rPr>
        <w:t>In this study, the following variables were recorded: age, sex, occupation, marital status, place of residence, occupational status, type of surgery, type of anaesthesia, duration of hospital stay, need for blood transfusion, and the presence of comorbidities.</w:t>
      </w:r>
    </w:p>
    <w:p w14:paraId="27E64762" w14:textId="77777777" w:rsidR="00272E82" w:rsidRPr="00B460DA" w:rsidRDefault="00272E82" w:rsidP="00656488">
      <w:pPr>
        <w:spacing w:line="360" w:lineRule="auto"/>
        <w:jc w:val="both"/>
        <w:rPr>
          <w:rFonts w:asciiTheme="majorBidi" w:hAnsiTheme="majorBidi" w:cstheme="majorBidi"/>
          <w:b/>
          <w:bCs/>
          <w:sz w:val="24"/>
          <w:szCs w:val="24"/>
        </w:rPr>
      </w:pPr>
      <w:r w:rsidRPr="00B460DA">
        <w:rPr>
          <w:rFonts w:asciiTheme="majorBidi" w:hAnsiTheme="majorBidi" w:cstheme="majorBidi"/>
          <w:b/>
          <w:bCs/>
          <w:sz w:val="24"/>
          <w:szCs w:val="24"/>
        </w:rPr>
        <w:t xml:space="preserve">Sources of data collection </w:t>
      </w:r>
    </w:p>
    <w:p w14:paraId="3556E301" w14:textId="77777777" w:rsidR="00272E82" w:rsidRPr="00B460DA" w:rsidRDefault="00272E82" w:rsidP="00656488">
      <w:pPr>
        <w:spacing w:line="360" w:lineRule="auto"/>
        <w:jc w:val="both"/>
        <w:rPr>
          <w:rFonts w:asciiTheme="majorBidi" w:hAnsiTheme="majorBidi" w:cstheme="majorBidi"/>
          <w:sz w:val="24"/>
          <w:szCs w:val="24"/>
        </w:rPr>
      </w:pPr>
      <w:r w:rsidRPr="00B460DA">
        <w:rPr>
          <w:rFonts w:asciiTheme="majorBidi" w:hAnsiTheme="majorBidi" w:cstheme="majorBidi"/>
          <w:sz w:val="24"/>
          <w:szCs w:val="24"/>
        </w:rPr>
        <w:t>All surgical patient data were retrieved from the Medical Records Department of NIUM Hospital and analyzed accordingly. Major surgical procedures were performed on an inpatient (IPD) basis, whereas minor surgical procedures were carried out in both outpatient (OPD) and inpatient (IPD) settings.</w:t>
      </w:r>
    </w:p>
    <w:p w14:paraId="65778086" w14:textId="77777777" w:rsidR="00272E82" w:rsidRPr="00B460DA" w:rsidRDefault="00272E82" w:rsidP="00656488">
      <w:pPr>
        <w:spacing w:line="360" w:lineRule="auto"/>
        <w:jc w:val="both"/>
        <w:rPr>
          <w:rFonts w:asciiTheme="majorBidi" w:hAnsiTheme="majorBidi" w:cstheme="majorBidi"/>
          <w:b/>
          <w:bCs/>
          <w:sz w:val="24"/>
          <w:szCs w:val="24"/>
        </w:rPr>
      </w:pPr>
      <w:r w:rsidRPr="00B460DA">
        <w:rPr>
          <w:rFonts w:asciiTheme="majorBidi" w:hAnsiTheme="majorBidi" w:cstheme="majorBidi"/>
          <w:b/>
          <w:bCs/>
          <w:sz w:val="24"/>
          <w:szCs w:val="24"/>
        </w:rPr>
        <w:t>Inclusion Criteria</w:t>
      </w:r>
    </w:p>
    <w:p w14:paraId="2576DBEA" w14:textId="2ECBB1E6" w:rsidR="00B460DA" w:rsidRPr="008A409E" w:rsidRDefault="00272E82" w:rsidP="00656488">
      <w:pPr>
        <w:spacing w:line="360" w:lineRule="auto"/>
        <w:jc w:val="both"/>
        <w:rPr>
          <w:rFonts w:asciiTheme="majorBidi" w:hAnsiTheme="majorBidi" w:cstheme="majorBidi"/>
          <w:sz w:val="24"/>
          <w:szCs w:val="24"/>
        </w:rPr>
      </w:pPr>
      <w:r w:rsidRPr="00B460DA">
        <w:rPr>
          <w:rFonts w:asciiTheme="majorBidi" w:hAnsiTheme="majorBidi" w:cstheme="majorBidi"/>
          <w:sz w:val="24"/>
          <w:szCs w:val="24"/>
        </w:rPr>
        <w:t>All patients admitted to the Department of Surgery during the study period were included in the study.</w:t>
      </w:r>
    </w:p>
    <w:p w14:paraId="4B29F34E" w14:textId="49D5ADBC" w:rsidR="00272E82" w:rsidRPr="00B460DA" w:rsidRDefault="00272E82" w:rsidP="00656488">
      <w:pPr>
        <w:pStyle w:val="p"/>
        <w:shd w:val="clear" w:color="auto" w:fill="FFFFFF"/>
        <w:spacing w:before="400" w:after="400" w:line="360" w:lineRule="auto"/>
        <w:rPr>
          <w:rFonts w:asciiTheme="majorBidi" w:eastAsiaTheme="minorHAnsi" w:hAnsiTheme="majorBidi" w:cstheme="majorBidi"/>
          <w:b/>
          <w:bCs/>
          <w:lang w:val="en-US" w:eastAsia="en-US"/>
        </w:rPr>
      </w:pPr>
      <w:r w:rsidRPr="00B460DA">
        <w:rPr>
          <w:rFonts w:asciiTheme="majorBidi" w:eastAsiaTheme="minorHAnsi" w:hAnsiTheme="majorBidi" w:cstheme="majorBidi"/>
          <w:b/>
          <w:bCs/>
          <w:lang w:val="en-US" w:eastAsia="en-US"/>
        </w:rPr>
        <w:t>Exclusion Criteria</w:t>
      </w:r>
    </w:p>
    <w:p w14:paraId="0ECE741E" w14:textId="15EDB820" w:rsidR="00272E82" w:rsidRPr="00B460DA" w:rsidRDefault="00272E82" w:rsidP="00656488">
      <w:pPr>
        <w:autoSpaceDE w:val="0"/>
        <w:autoSpaceDN w:val="0"/>
        <w:adjustRightInd w:val="0"/>
        <w:spacing w:after="0" w:line="360" w:lineRule="auto"/>
        <w:jc w:val="both"/>
        <w:rPr>
          <w:rFonts w:asciiTheme="majorBidi" w:hAnsiTheme="majorBidi" w:cstheme="majorBidi"/>
          <w:sz w:val="24"/>
          <w:szCs w:val="24"/>
        </w:rPr>
      </w:pPr>
      <w:r w:rsidRPr="00B460DA">
        <w:rPr>
          <w:rFonts w:asciiTheme="majorBidi" w:hAnsiTheme="majorBidi" w:cstheme="majorBidi"/>
          <w:sz w:val="24"/>
          <w:szCs w:val="24"/>
        </w:rPr>
        <w:t>Patients with medical conditions rendering them unfit for surgery.</w:t>
      </w:r>
    </w:p>
    <w:p w14:paraId="7671CE85" w14:textId="77777777" w:rsidR="00157F1A" w:rsidRPr="00B460DA" w:rsidRDefault="00272E82" w:rsidP="00656488">
      <w:pPr>
        <w:autoSpaceDE w:val="0"/>
        <w:autoSpaceDN w:val="0"/>
        <w:adjustRightInd w:val="0"/>
        <w:spacing w:after="0" w:line="360" w:lineRule="auto"/>
        <w:jc w:val="both"/>
        <w:rPr>
          <w:rFonts w:asciiTheme="majorBidi" w:hAnsiTheme="majorBidi" w:cstheme="majorBidi"/>
          <w:sz w:val="24"/>
          <w:szCs w:val="24"/>
        </w:rPr>
      </w:pPr>
      <w:r w:rsidRPr="00B460DA">
        <w:rPr>
          <w:rFonts w:asciiTheme="majorBidi" w:hAnsiTheme="majorBidi" w:cstheme="majorBidi"/>
          <w:sz w:val="24"/>
          <w:szCs w:val="24"/>
        </w:rPr>
        <w:t>Patients who were unwilling to undergo surgical intervention.</w:t>
      </w:r>
    </w:p>
    <w:p w14:paraId="55C71F97" w14:textId="08927A7D" w:rsidR="00272E82" w:rsidRDefault="00272E82" w:rsidP="00157F1A">
      <w:pPr>
        <w:autoSpaceDE w:val="0"/>
        <w:autoSpaceDN w:val="0"/>
        <w:adjustRightInd w:val="0"/>
        <w:spacing w:after="0" w:line="480" w:lineRule="auto"/>
        <w:jc w:val="both"/>
        <w:rPr>
          <w:rFonts w:asciiTheme="majorBidi" w:hAnsiTheme="majorBidi" w:cstheme="majorBidi"/>
          <w:b/>
          <w:bCs/>
          <w:sz w:val="24"/>
          <w:szCs w:val="24"/>
        </w:rPr>
      </w:pPr>
      <w:r w:rsidRPr="00B460DA">
        <w:rPr>
          <w:rFonts w:asciiTheme="majorBidi" w:hAnsiTheme="majorBidi" w:cstheme="majorBidi"/>
          <w:b/>
          <w:bCs/>
          <w:sz w:val="24"/>
          <w:szCs w:val="24"/>
        </w:rPr>
        <w:t xml:space="preserve">Results </w:t>
      </w:r>
    </w:p>
    <w:p w14:paraId="27C98EC3" w14:textId="5E6A99B4" w:rsidR="00656488" w:rsidRPr="00B460DA" w:rsidRDefault="00656488" w:rsidP="00656488">
      <w:pPr>
        <w:spacing w:after="0" w:line="480" w:lineRule="auto"/>
        <w:jc w:val="both"/>
        <w:rPr>
          <w:rFonts w:asciiTheme="majorBidi" w:hAnsiTheme="majorBidi" w:cstheme="majorBidi"/>
          <w:sz w:val="24"/>
          <w:szCs w:val="24"/>
        </w:rPr>
      </w:pPr>
      <w:r w:rsidRPr="00B460DA">
        <w:rPr>
          <w:rFonts w:asciiTheme="majorBidi" w:hAnsiTheme="majorBidi" w:cstheme="majorBidi"/>
          <w:sz w:val="24"/>
          <w:szCs w:val="24"/>
        </w:rPr>
        <w:lastRenderedPageBreak/>
        <w:t xml:space="preserve">During the three-year study period, a total of 2,123 patients were admitted to the Department of Surgery, of which 1,420 patients underwent elective surgical procedures. Among these, 767 (54%) were females and 653 (45.9%) were males (Table 1). In terms of residence, 645 (45.4%) patients were from rural areas, while 775 (54.5%) were from urban areas (Table 1). Regarding employment status, 521 (36.6%) patients were employed, whereas 899 (63.3%) were unemployed (Table 1). With respect to marital status, 463 (33%) patients were single, 857 (70.3%) were married, and 100 (8.9%) were divorced (Table 1). Concerning </w:t>
      </w:r>
      <w:proofErr w:type="spellStart"/>
      <w:r w:rsidRPr="00B460DA">
        <w:rPr>
          <w:rFonts w:asciiTheme="majorBidi" w:hAnsiTheme="majorBidi" w:cstheme="majorBidi"/>
          <w:sz w:val="24"/>
          <w:szCs w:val="24"/>
        </w:rPr>
        <w:t>anaesthesia</w:t>
      </w:r>
      <w:proofErr w:type="spellEnd"/>
      <w:r w:rsidRPr="00B460DA">
        <w:rPr>
          <w:rFonts w:asciiTheme="majorBidi" w:hAnsiTheme="majorBidi" w:cstheme="majorBidi"/>
          <w:sz w:val="24"/>
          <w:szCs w:val="24"/>
        </w:rPr>
        <w:t xml:space="preserve">, 958 (67.4%) patients underwent regional anesthesia, 72 (5.1%) received general </w:t>
      </w:r>
      <w:proofErr w:type="spellStart"/>
      <w:r w:rsidRPr="00B460DA">
        <w:rPr>
          <w:rFonts w:asciiTheme="majorBidi" w:hAnsiTheme="majorBidi" w:cstheme="majorBidi"/>
          <w:sz w:val="24"/>
          <w:szCs w:val="24"/>
        </w:rPr>
        <w:t>anaesthesia</w:t>
      </w:r>
      <w:proofErr w:type="spellEnd"/>
      <w:r w:rsidRPr="00B460DA">
        <w:rPr>
          <w:rFonts w:asciiTheme="majorBidi" w:hAnsiTheme="majorBidi" w:cstheme="majorBidi"/>
          <w:sz w:val="24"/>
          <w:szCs w:val="24"/>
        </w:rPr>
        <w:t xml:space="preserve">, and 390 (27.4%) underwent procedures under local </w:t>
      </w:r>
      <w:proofErr w:type="spellStart"/>
      <w:r w:rsidRPr="00B460DA">
        <w:rPr>
          <w:rFonts w:asciiTheme="majorBidi" w:hAnsiTheme="majorBidi" w:cstheme="majorBidi"/>
          <w:sz w:val="24"/>
          <w:szCs w:val="24"/>
        </w:rPr>
        <w:t>anaesthesia</w:t>
      </w:r>
      <w:proofErr w:type="spellEnd"/>
      <w:r w:rsidRPr="00B460DA">
        <w:rPr>
          <w:rFonts w:asciiTheme="majorBidi" w:hAnsiTheme="majorBidi" w:cstheme="majorBidi"/>
          <w:sz w:val="24"/>
          <w:szCs w:val="24"/>
        </w:rPr>
        <w:t xml:space="preserve"> (Table 1). The duration of hospital stay showed that 740 (52.1%) patients remained admitted for up to one week, while 680 (47.9%) stayed for more than one week (Table 1). Regarding blood transfusion, 150 (10.6%) male patients and 350 (24.6%) female patients received blood transfusions (Table 1). The most common major surgery performed was hernioplasty, accounting for 347 cases (24.4%) of all surgical procedures (Table 2).</w:t>
      </w:r>
    </w:p>
    <w:p w14:paraId="3A8369D1" w14:textId="77777777" w:rsidR="00272E82" w:rsidRPr="00B460DA" w:rsidRDefault="00272E82" w:rsidP="00272E82">
      <w:pPr>
        <w:spacing w:after="0" w:line="480" w:lineRule="auto"/>
        <w:rPr>
          <w:rFonts w:asciiTheme="majorBidi" w:hAnsiTheme="majorBidi" w:cstheme="majorBidi"/>
          <w:b/>
          <w:bCs/>
          <w:sz w:val="24"/>
          <w:szCs w:val="24"/>
        </w:rPr>
      </w:pPr>
      <w:r w:rsidRPr="00B460DA">
        <w:rPr>
          <w:rFonts w:asciiTheme="majorBidi" w:hAnsiTheme="majorBidi" w:cstheme="majorBidi"/>
          <w:b/>
          <w:bCs/>
          <w:sz w:val="24"/>
          <w:szCs w:val="24"/>
        </w:rPr>
        <w:t>Table 1. Demographic Data of total patients in the study</w:t>
      </w:r>
    </w:p>
    <w:tbl>
      <w:tblPr>
        <w:tblStyle w:val="TableGrid"/>
        <w:tblW w:w="5000" w:type="pct"/>
        <w:tblLook w:val="04A0" w:firstRow="1" w:lastRow="0" w:firstColumn="1" w:lastColumn="0" w:noHBand="0" w:noVBand="1"/>
      </w:tblPr>
      <w:tblGrid>
        <w:gridCol w:w="2317"/>
        <w:gridCol w:w="1747"/>
        <w:gridCol w:w="1742"/>
        <w:gridCol w:w="3210"/>
      </w:tblGrid>
      <w:tr w:rsidR="00272E82" w:rsidRPr="00B460DA" w14:paraId="144C7473" w14:textId="77777777" w:rsidTr="00272E82">
        <w:trPr>
          <w:trHeight w:val="380"/>
        </w:trPr>
        <w:tc>
          <w:tcPr>
            <w:tcW w:w="1285" w:type="pct"/>
            <w:tcBorders>
              <w:bottom w:val="single" w:sz="4" w:space="0" w:color="auto"/>
            </w:tcBorders>
          </w:tcPr>
          <w:p w14:paraId="5E7F5735" w14:textId="77777777" w:rsidR="00272E82" w:rsidRPr="00B460DA" w:rsidRDefault="00272E82" w:rsidP="00A96BEE">
            <w:pPr>
              <w:spacing w:line="360" w:lineRule="auto"/>
              <w:rPr>
                <w:rFonts w:asciiTheme="majorBidi" w:hAnsiTheme="majorBidi" w:cstheme="majorBidi"/>
                <w:b/>
                <w:bCs/>
                <w:sz w:val="24"/>
                <w:szCs w:val="24"/>
                <w:shd w:val="clear" w:color="auto" w:fill="FFFCF0"/>
              </w:rPr>
            </w:pPr>
            <w:r w:rsidRPr="00B460DA">
              <w:rPr>
                <w:rFonts w:asciiTheme="majorBidi" w:hAnsiTheme="majorBidi" w:cstheme="majorBidi"/>
                <w:b/>
                <w:bCs/>
                <w:sz w:val="24"/>
                <w:szCs w:val="24"/>
              </w:rPr>
              <w:t xml:space="preserve"> Characteristics</w:t>
            </w:r>
          </w:p>
        </w:tc>
        <w:tc>
          <w:tcPr>
            <w:tcW w:w="969" w:type="pct"/>
            <w:tcBorders>
              <w:bottom w:val="single" w:sz="4" w:space="0" w:color="auto"/>
            </w:tcBorders>
          </w:tcPr>
          <w:p w14:paraId="564175C0" w14:textId="77777777" w:rsidR="00272E82" w:rsidRPr="00B460DA" w:rsidRDefault="00272E82" w:rsidP="00A96BEE">
            <w:pPr>
              <w:spacing w:line="360" w:lineRule="auto"/>
              <w:rPr>
                <w:rFonts w:asciiTheme="majorBidi" w:hAnsiTheme="majorBidi" w:cstheme="majorBidi"/>
                <w:b/>
                <w:bCs/>
                <w:sz w:val="24"/>
                <w:szCs w:val="24"/>
              </w:rPr>
            </w:pPr>
            <w:r w:rsidRPr="00B460DA">
              <w:rPr>
                <w:rFonts w:asciiTheme="majorBidi" w:hAnsiTheme="majorBidi" w:cstheme="majorBidi"/>
                <w:b/>
                <w:bCs/>
                <w:sz w:val="24"/>
                <w:szCs w:val="24"/>
              </w:rPr>
              <w:t>Type</w:t>
            </w:r>
          </w:p>
        </w:tc>
        <w:tc>
          <w:tcPr>
            <w:tcW w:w="966" w:type="pct"/>
            <w:tcBorders>
              <w:bottom w:val="single" w:sz="4" w:space="0" w:color="auto"/>
            </w:tcBorders>
          </w:tcPr>
          <w:p w14:paraId="284F3D5D" w14:textId="77777777" w:rsidR="00272E82" w:rsidRPr="00B460DA" w:rsidRDefault="00272E82" w:rsidP="00A96BEE">
            <w:pPr>
              <w:spacing w:line="360" w:lineRule="auto"/>
              <w:rPr>
                <w:rFonts w:asciiTheme="majorBidi" w:hAnsiTheme="majorBidi" w:cstheme="majorBidi"/>
                <w:b/>
                <w:bCs/>
                <w:sz w:val="24"/>
                <w:szCs w:val="24"/>
              </w:rPr>
            </w:pPr>
            <w:r w:rsidRPr="00B460DA">
              <w:rPr>
                <w:rFonts w:asciiTheme="majorBidi" w:hAnsiTheme="majorBidi" w:cstheme="majorBidi"/>
                <w:b/>
                <w:bCs/>
                <w:sz w:val="24"/>
                <w:szCs w:val="24"/>
              </w:rPr>
              <w:t>Number</w:t>
            </w:r>
          </w:p>
        </w:tc>
        <w:tc>
          <w:tcPr>
            <w:tcW w:w="1780" w:type="pct"/>
          </w:tcPr>
          <w:p w14:paraId="02F1E0DF" w14:textId="77777777" w:rsidR="00272E82" w:rsidRPr="00B460DA" w:rsidRDefault="00272E82" w:rsidP="00A96BEE">
            <w:pPr>
              <w:spacing w:line="360" w:lineRule="auto"/>
              <w:rPr>
                <w:rFonts w:asciiTheme="majorBidi" w:hAnsiTheme="majorBidi" w:cstheme="majorBidi"/>
                <w:b/>
                <w:bCs/>
                <w:sz w:val="24"/>
                <w:szCs w:val="24"/>
              </w:rPr>
            </w:pPr>
            <w:r w:rsidRPr="00B460DA">
              <w:rPr>
                <w:rFonts w:asciiTheme="majorBidi" w:hAnsiTheme="majorBidi" w:cstheme="majorBidi"/>
                <w:b/>
                <w:bCs/>
                <w:sz w:val="24"/>
                <w:szCs w:val="24"/>
              </w:rPr>
              <w:t>Percentage</w:t>
            </w:r>
          </w:p>
        </w:tc>
      </w:tr>
      <w:tr w:rsidR="00272E82" w:rsidRPr="00B460DA" w14:paraId="1A040384" w14:textId="77777777" w:rsidTr="00272E82">
        <w:trPr>
          <w:trHeight w:val="380"/>
        </w:trPr>
        <w:tc>
          <w:tcPr>
            <w:tcW w:w="1285" w:type="pct"/>
            <w:vMerge w:val="restart"/>
            <w:tcBorders>
              <w:right w:val="single" w:sz="4" w:space="0" w:color="auto"/>
            </w:tcBorders>
          </w:tcPr>
          <w:p w14:paraId="541C246A"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b/>
                <w:bCs/>
                <w:sz w:val="24"/>
                <w:szCs w:val="24"/>
              </w:rPr>
              <w:t>Residence</w:t>
            </w:r>
          </w:p>
        </w:tc>
        <w:tc>
          <w:tcPr>
            <w:tcW w:w="969" w:type="pct"/>
            <w:tcBorders>
              <w:left w:val="single" w:sz="4" w:space="0" w:color="auto"/>
            </w:tcBorders>
          </w:tcPr>
          <w:p w14:paraId="56ADCFAC"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Rural</w:t>
            </w:r>
          </w:p>
        </w:tc>
        <w:tc>
          <w:tcPr>
            <w:tcW w:w="966" w:type="pct"/>
          </w:tcPr>
          <w:p w14:paraId="6504D92A"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645</w:t>
            </w:r>
          </w:p>
        </w:tc>
        <w:tc>
          <w:tcPr>
            <w:tcW w:w="1780" w:type="pct"/>
          </w:tcPr>
          <w:p w14:paraId="060C1EBE"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45.4%</w:t>
            </w:r>
          </w:p>
        </w:tc>
      </w:tr>
      <w:tr w:rsidR="00272E82" w:rsidRPr="00B460DA" w14:paraId="73D2D037" w14:textId="77777777" w:rsidTr="00E77CBB">
        <w:tc>
          <w:tcPr>
            <w:tcW w:w="1285" w:type="pct"/>
            <w:vMerge/>
            <w:tcBorders>
              <w:bottom w:val="nil"/>
              <w:right w:val="single" w:sz="4" w:space="0" w:color="auto"/>
            </w:tcBorders>
          </w:tcPr>
          <w:p w14:paraId="2707A40A" w14:textId="77777777" w:rsidR="00272E82" w:rsidRPr="00B460DA" w:rsidRDefault="00272E82" w:rsidP="00A96BEE">
            <w:pPr>
              <w:spacing w:line="360" w:lineRule="auto"/>
              <w:rPr>
                <w:rFonts w:asciiTheme="majorBidi" w:hAnsiTheme="majorBidi" w:cstheme="majorBidi"/>
                <w:sz w:val="24"/>
                <w:szCs w:val="24"/>
              </w:rPr>
            </w:pPr>
          </w:p>
        </w:tc>
        <w:tc>
          <w:tcPr>
            <w:tcW w:w="969" w:type="pct"/>
            <w:tcBorders>
              <w:left w:val="single" w:sz="4" w:space="0" w:color="auto"/>
              <w:bottom w:val="nil"/>
            </w:tcBorders>
          </w:tcPr>
          <w:p w14:paraId="6B2CD93D" w14:textId="77777777" w:rsidR="00272E82" w:rsidRPr="00B460DA" w:rsidRDefault="00272E82" w:rsidP="00A96BEE">
            <w:pPr>
              <w:spacing w:line="360" w:lineRule="auto"/>
              <w:rPr>
                <w:rFonts w:asciiTheme="majorBidi" w:hAnsiTheme="majorBidi" w:cstheme="majorBidi"/>
                <w:sz w:val="24"/>
                <w:szCs w:val="24"/>
                <w:u w:val="single"/>
              </w:rPr>
            </w:pPr>
            <w:r w:rsidRPr="00B460DA">
              <w:rPr>
                <w:rFonts w:asciiTheme="majorBidi" w:hAnsiTheme="majorBidi" w:cstheme="majorBidi"/>
                <w:sz w:val="24"/>
                <w:szCs w:val="24"/>
              </w:rPr>
              <w:t>Urban</w:t>
            </w:r>
          </w:p>
        </w:tc>
        <w:tc>
          <w:tcPr>
            <w:tcW w:w="966" w:type="pct"/>
            <w:tcBorders>
              <w:bottom w:val="nil"/>
            </w:tcBorders>
          </w:tcPr>
          <w:p w14:paraId="3296EF8C"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775</w:t>
            </w:r>
          </w:p>
        </w:tc>
        <w:tc>
          <w:tcPr>
            <w:tcW w:w="1780" w:type="pct"/>
            <w:tcBorders>
              <w:bottom w:val="nil"/>
            </w:tcBorders>
          </w:tcPr>
          <w:p w14:paraId="6370A766"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54.5%</w:t>
            </w:r>
          </w:p>
        </w:tc>
      </w:tr>
      <w:tr w:rsidR="00272E82" w:rsidRPr="00B460DA" w14:paraId="33539234" w14:textId="77777777" w:rsidTr="00E77CBB">
        <w:tc>
          <w:tcPr>
            <w:tcW w:w="1285" w:type="pct"/>
            <w:vMerge w:val="restart"/>
            <w:tcBorders>
              <w:top w:val="nil"/>
            </w:tcBorders>
          </w:tcPr>
          <w:p w14:paraId="798AB7DA"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Occupation</w:t>
            </w:r>
          </w:p>
        </w:tc>
        <w:tc>
          <w:tcPr>
            <w:tcW w:w="969" w:type="pct"/>
            <w:tcBorders>
              <w:top w:val="nil"/>
            </w:tcBorders>
          </w:tcPr>
          <w:p w14:paraId="59BC195C"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Employed</w:t>
            </w:r>
          </w:p>
        </w:tc>
        <w:tc>
          <w:tcPr>
            <w:tcW w:w="966" w:type="pct"/>
            <w:tcBorders>
              <w:top w:val="nil"/>
            </w:tcBorders>
          </w:tcPr>
          <w:p w14:paraId="2025BF4E"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521</w:t>
            </w:r>
          </w:p>
        </w:tc>
        <w:tc>
          <w:tcPr>
            <w:tcW w:w="1780" w:type="pct"/>
            <w:tcBorders>
              <w:top w:val="nil"/>
            </w:tcBorders>
          </w:tcPr>
          <w:p w14:paraId="6328E7DA"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36.6%</w:t>
            </w:r>
          </w:p>
        </w:tc>
      </w:tr>
      <w:tr w:rsidR="00272E82" w:rsidRPr="00B460DA" w14:paraId="0D2676AD" w14:textId="77777777" w:rsidTr="00E77CBB">
        <w:tc>
          <w:tcPr>
            <w:tcW w:w="1285" w:type="pct"/>
            <w:vMerge/>
            <w:tcBorders>
              <w:top w:val="single" w:sz="4" w:space="0" w:color="auto"/>
            </w:tcBorders>
          </w:tcPr>
          <w:p w14:paraId="281C9FF8" w14:textId="77777777" w:rsidR="00272E82" w:rsidRPr="00B460DA" w:rsidRDefault="00272E82" w:rsidP="00A96BEE">
            <w:pPr>
              <w:spacing w:line="360" w:lineRule="auto"/>
              <w:rPr>
                <w:rFonts w:asciiTheme="majorBidi" w:hAnsiTheme="majorBidi" w:cstheme="majorBidi"/>
                <w:sz w:val="24"/>
                <w:szCs w:val="24"/>
              </w:rPr>
            </w:pPr>
          </w:p>
        </w:tc>
        <w:tc>
          <w:tcPr>
            <w:tcW w:w="969" w:type="pct"/>
            <w:tcBorders>
              <w:top w:val="single" w:sz="4" w:space="0" w:color="auto"/>
            </w:tcBorders>
          </w:tcPr>
          <w:p w14:paraId="6D31C715"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Unemployed</w:t>
            </w:r>
          </w:p>
        </w:tc>
        <w:tc>
          <w:tcPr>
            <w:tcW w:w="966" w:type="pct"/>
            <w:tcBorders>
              <w:top w:val="single" w:sz="4" w:space="0" w:color="auto"/>
            </w:tcBorders>
          </w:tcPr>
          <w:p w14:paraId="29AF503D"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899</w:t>
            </w:r>
          </w:p>
        </w:tc>
        <w:tc>
          <w:tcPr>
            <w:tcW w:w="1780" w:type="pct"/>
            <w:tcBorders>
              <w:top w:val="single" w:sz="4" w:space="0" w:color="auto"/>
            </w:tcBorders>
          </w:tcPr>
          <w:p w14:paraId="45A6054F"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63.3%</w:t>
            </w:r>
          </w:p>
        </w:tc>
      </w:tr>
      <w:tr w:rsidR="00272E82" w:rsidRPr="00B460DA" w14:paraId="65063433" w14:textId="77777777" w:rsidTr="00A96BEE">
        <w:trPr>
          <w:trHeight w:val="416"/>
        </w:trPr>
        <w:tc>
          <w:tcPr>
            <w:tcW w:w="1285" w:type="pct"/>
            <w:vMerge w:val="restart"/>
          </w:tcPr>
          <w:p w14:paraId="17A38F8F"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Marital status of patients</w:t>
            </w:r>
          </w:p>
        </w:tc>
        <w:tc>
          <w:tcPr>
            <w:tcW w:w="969" w:type="pct"/>
          </w:tcPr>
          <w:p w14:paraId="78C72A13"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Un Married</w:t>
            </w:r>
          </w:p>
        </w:tc>
        <w:tc>
          <w:tcPr>
            <w:tcW w:w="966" w:type="pct"/>
          </w:tcPr>
          <w:p w14:paraId="0BA625E6"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463</w:t>
            </w:r>
          </w:p>
        </w:tc>
        <w:tc>
          <w:tcPr>
            <w:tcW w:w="1780" w:type="pct"/>
          </w:tcPr>
          <w:p w14:paraId="000899F0"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33%</w:t>
            </w:r>
          </w:p>
        </w:tc>
      </w:tr>
      <w:tr w:rsidR="00272E82" w:rsidRPr="00B460DA" w14:paraId="7D94C59A" w14:textId="77777777" w:rsidTr="00A96BEE">
        <w:trPr>
          <w:trHeight w:val="352"/>
        </w:trPr>
        <w:tc>
          <w:tcPr>
            <w:tcW w:w="1285" w:type="pct"/>
            <w:vMerge/>
          </w:tcPr>
          <w:p w14:paraId="3A0D6238" w14:textId="77777777" w:rsidR="00272E82" w:rsidRPr="00B460DA" w:rsidRDefault="00272E82" w:rsidP="00A96BEE">
            <w:pPr>
              <w:spacing w:line="360" w:lineRule="auto"/>
              <w:rPr>
                <w:rFonts w:asciiTheme="majorBidi" w:hAnsiTheme="majorBidi" w:cstheme="majorBidi"/>
                <w:sz w:val="24"/>
                <w:szCs w:val="24"/>
              </w:rPr>
            </w:pPr>
          </w:p>
        </w:tc>
        <w:tc>
          <w:tcPr>
            <w:tcW w:w="969" w:type="pct"/>
          </w:tcPr>
          <w:p w14:paraId="2E7DCFB8"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Married</w:t>
            </w:r>
          </w:p>
        </w:tc>
        <w:tc>
          <w:tcPr>
            <w:tcW w:w="966" w:type="pct"/>
          </w:tcPr>
          <w:p w14:paraId="2B96835D"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857</w:t>
            </w:r>
          </w:p>
        </w:tc>
        <w:tc>
          <w:tcPr>
            <w:tcW w:w="1780" w:type="pct"/>
          </w:tcPr>
          <w:p w14:paraId="483A3F22"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60.3%</w:t>
            </w:r>
          </w:p>
        </w:tc>
      </w:tr>
      <w:tr w:rsidR="00272E82" w:rsidRPr="00B460DA" w14:paraId="7885933B" w14:textId="77777777" w:rsidTr="00A96BEE">
        <w:trPr>
          <w:trHeight w:val="274"/>
        </w:trPr>
        <w:tc>
          <w:tcPr>
            <w:tcW w:w="1285" w:type="pct"/>
            <w:vMerge/>
          </w:tcPr>
          <w:p w14:paraId="4F6DA55F" w14:textId="77777777" w:rsidR="00272E82" w:rsidRPr="00B460DA" w:rsidRDefault="00272E82" w:rsidP="00A96BEE">
            <w:pPr>
              <w:spacing w:line="360" w:lineRule="auto"/>
              <w:rPr>
                <w:rFonts w:asciiTheme="majorBidi" w:hAnsiTheme="majorBidi" w:cstheme="majorBidi"/>
                <w:sz w:val="24"/>
                <w:szCs w:val="24"/>
              </w:rPr>
            </w:pPr>
          </w:p>
        </w:tc>
        <w:tc>
          <w:tcPr>
            <w:tcW w:w="969" w:type="pct"/>
          </w:tcPr>
          <w:p w14:paraId="3C6E143D"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Others</w:t>
            </w:r>
          </w:p>
        </w:tc>
        <w:tc>
          <w:tcPr>
            <w:tcW w:w="966" w:type="pct"/>
          </w:tcPr>
          <w:p w14:paraId="660B431F"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100</w:t>
            </w:r>
          </w:p>
        </w:tc>
        <w:tc>
          <w:tcPr>
            <w:tcW w:w="1780" w:type="pct"/>
          </w:tcPr>
          <w:p w14:paraId="591AE9BB"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8.92%</w:t>
            </w:r>
          </w:p>
        </w:tc>
      </w:tr>
      <w:tr w:rsidR="00272E82" w:rsidRPr="00B460DA" w14:paraId="1B720975" w14:textId="77777777" w:rsidTr="00A96BEE">
        <w:trPr>
          <w:trHeight w:val="351"/>
        </w:trPr>
        <w:tc>
          <w:tcPr>
            <w:tcW w:w="1285" w:type="pct"/>
            <w:vMerge w:val="restart"/>
          </w:tcPr>
          <w:p w14:paraId="376E38A4"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 xml:space="preserve">Type of anesthesia </w:t>
            </w:r>
          </w:p>
        </w:tc>
        <w:tc>
          <w:tcPr>
            <w:tcW w:w="969" w:type="pct"/>
          </w:tcPr>
          <w:p w14:paraId="1A7FCF4F"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Regional</w:t>
            </w:r>
          </w:p>
        </w:tc>
        <w:tc>
          <w:tcPr>
            <w:tcW w:w="966" w:type="pct"/>
          </w:tcPr>
          <w:p w14:paraId="3440DA79"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958</w:t>
            </w:r>
          </w:p>
        </w:tc>
        <w:tc>
          <w:tcPr>
            <w:tcW w:w="1780" w:type="pct"/>
          </w:tcPr>
          <w:p w14:paraId="370A2674"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67.4%</w:t>
            </w:r>
          </w:p>
        </w:tc>
      </w:tr>
      <w:tr w:rsidR="00272E82" w:rsidRPr="00B460DA" w14:paraId="0FC97E3F" w14:textId="77777777" w:rsidTr="00A96BEE">
        <w:trPr>
          <w:trHeight w:val="375"/>
        </w:trPr>
        <w:tc>
          <w:tcPr>
            <w:tcW w:w="1285" w:type="pct"/>
            <w:vMerge/>
          </w:tcPr>
          <w:p w14:paraId="00E194C4" w14:textId="77777777" w:rsidR="00272E82" w:rsidRPr="00B460DA" w:rsidRDefault="00272E82" w:rsidP="00A96BEE">
            <w:pPr>
              <w:spacing w:line="360" w:lineRule="auto"/>
              <w:rPr>
                <w:rFonts w:asciiTheme="majorBidi" w:hAnsiTheme="majorBidi" w:cstheme="majorBidi"/>
                <w:sz w:val="24"/>
                <w:szCs w:val="24"/>
                <w:shd w:val="clear" w:color="auto" w:fill="FFFCF0"/>
              </w:rPr>
            </w:pPr>
          </w:p>
        </w:tc>
        <w:tc>
          <w:tcPr>
            <w:tcW w:w="969" w:type="pct"/>
          </w:tcPr>
          <w:p w14:paraId="6914CCB6" w14:textId="77777777" w:rsidR="00272E82" w:rsidRPr="00B460DA" w:rsidRDefault="00272E82" w:rsidP="00A96BEE">
            <w:pPr>
              <w:spacing w:line="360" w:lineRule="auto"/>
              <w:rPr>
                <w:rFonts w:asciiTheme="majorBidi" w:hAnsiTheme="majorBidi" w:cstheme="majorBidi"/>
                <w:sz w:val="24"/>
                <w:szCs w:val="24"/>
                <w:shd w:val="clear" w:color="auto" w:fill="FFFCF0"/>
              </w:rPr>
            </w:pPr>
            <w:r w:rsidRPr="00B460DA">
              <w:rPr>
                <w:rFonts w:asciiTheme="majorBidi" w:hAnsiTheme="majorBidi" w:cstheme="majorBidi"/>
                <w:sz w:val="24"/>
                <w:szCs w:val="24"/>
              </w:rPr>
              <w:t>General</w:t>
            </w:r>
          </w:p>
        </w:tc>
        <w:tc>
          <w:tcPr>
            <w:tcW w:w="966" w:type="pct"/>
          </w:tcPr>
          <w:p w14:paraId="5DFE5415"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 xml:space="preserve">  72</w:t>
            </w:r>
          </w:p>
        </w:tc>
        <w:tc>
          <w:tcPr>
            <w:tcW w:w="1780" w:type="pct"/>
          </w:tcPr>
          <w:p w14:paraId="00EC9980"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5.07%</w:t>
            </w:r>
          </w:p>
        </w:tc>
      </w:tr>
      <w:tr w:rsidR="00272E82" w:rsidRPr="00B460DA" w14:paraId="3808EE8E" w14:textId="77777777" w:rsidTr="00A96BEE">
        <w:trPr>
          <w:trHeight w:val="255"/>
        </w:trPr>
        <w:tc>
          <w:tcPr>
            <w:tcW w:w="1285" w:type="pct"/>
            <w:vMerge/>
          </w:tcPr>
          <w:p w14:paraId="3FFCF9F3" w14:textId="77777777" w:rsidR="00272E82" w:rsidRPr="00B460DA" w:rsidRDefault="00272E82" w:rsidP="00A96BEE">
            <w:pPr>
              <w:spacing w:line="360" w:lineRule="auto"/>
              <w:rPr>
                <w:rFonts w:asciiTheme="majorBidi" w:hAnsiTheme="majorBidi" w:cstheme="majorBidi"/>
                <w:sz w:val="24"/>
                <w:szCs w:val="24"/>
                <w:shd w:val="clear" w:color="auto" w:fill="FFFCF0"/>
              </w:rPr>
            </w:pPr>
          </w:p>
        </w:tc>
        <w:tc>
          <w:tcPr>
            <w:tcW w:w="969" w:type="pct"/>
          </w:tcPr>
          <w:p w14:paraId="670DB40F" w14:textId="77777777" w:rsidR="00272E82" w:rsidRPr="00B460DA" w:rsidRDefault="00272E82" w:rsidP="00A96BEE">
            <w:pPr>
              <w:spacing w:line="360" w:lineRule="auto"/>
              <w:rPr>
                <w:rFonts w:asciiTheme="majorBidi" w:hAnsiTheme="majorBidi" w:cstheme="majorBidi"/>
                <w:sz w:val="24"/>
                <w:szCs w:val="24"/>
                <w:shd w:val="clear" w:color="auto" w:fill="FFFCF0"/>
              </w:rPr>
            </w:pPr>
            <w:r w:rsidRPr="00B460DA">
              <w:rPr>
                <w:rFonts w:asciiTheme="majorBidi" w:hAnsiTheme="majorBidi" w:cstheme="majorBidi"/>
                <w:sz w:val="24"/>
                <w:szCs w:val="24"/>
              </w:rPr>
              <w:t>Local</w:t>
            </w:r>
          </w:p>
        </w:tc>
        <w:tc>
          <w:tcPr>
            <w:tcW w:w="966" w:type="pct"/>
          </w:tcPr>
          <w:p w14:paraId="13C17E44"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390</w:t>
            </w:r>
          </w:p>
        </w:tc>
        <w:tc>
          <w:tcPr>
            <w:tcW w:w="1780" w:type="pct"/>
          </w:tcPr>
          <w:p w14:paraId="0115AFE1"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27.4%</w:t>
            </w:r>
          </w:p>
        </w:tc>
      </w:tr>
      <w:tr w:rsidR="00272E82" w:rsidRPr="00B460DA" w14:paraId="75E1017F" w14:textId="77777777" w:rsidTr="00A96BEE">
        <w:trPr>
          <w:trHeight w:val="380"/>
        </w:trPr>
        <w:tc>
          <w:tcPr>
            <w:tcW w:w="1285" w:type="pct"/>
            <w:vMerge w:val="restart"/>
          </w:tcPr>
          <w:p w14:paraId="49B490AF"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 xml:space="preserve">Length of stay </w:t>
            </w:r>
          </w:p>
        </w:tc>
        <w:tc>
          <w:tcPr>
            <w:tcW w:w="969" w:type="pct"/>
          </w:tcPr>
          <w:p w14:paraId="2F1F5960"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&lt;=1week</w:t>
            </w:r>
          </w:p>
        </w:tc>
        <w:tc>
          <w:tcPr>
            <w:tcW w:w="966" w:type="pct"/>
          </w:tcPr>
          <w:p w14:paraId="60B47C82"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740</w:t>
            </w:r>
          </w:p>
        </w:tc>
        <w:tc>
          <w:tcPr>
            <w:tcW w:w="1780" w:type="pct"/>
          </w:tcPr>
          <w:p w14:paraId="07196FC1"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66%</w:t>
            </w:r>
          </w:p>
        </w:tc>
      </w:tr>
      <w:tr w:rsidR="00272E82" w:rsidRPr="00B460DA" w14:paraId="352FC175" w14:textId="77777777" w:rsidTr="00A96BEE">
        <w:trPr>
          <w:trHeight w:val="279"/>
        </w:trPr>
        <w:tc>
          <w:tcPr>
            <w:tcW w:w="1285" w:type="pct"/>
            <w:vMerge/>
          </w:tcPr>
          <w:p w14:paraId="540362CA" w14:textId="77777777" w:rsidR="00272E82" w:rsidRPr="00B460DA" w:rsidRDefault="00272E82" w:rsidP="00A96BEE">
            <w:pPr>
              <w:spacing w:line="360" w:lineRule="auto"/>
              <w:rPr>
                <w:rFonts w:asciiTheme="majorBidi" w:hAnsiTheme="majorBidi" w:cstheme="majorBidi"/>
                <w:sz w:val="24"/>
                <w:szCs w:val="24"/>
                <w:shd w:val="clear" w:color="auto" w:fill="FFFCF0"/>
              </w:rPr>
            </w:pPr>
          </w:p>
        </w:tc>
        <w:tc>
          <w:tcPr>
            <w:tcW w:w="969" w:type="pct"/>
          </w:tcPr>
          <w:p w14:paraId="20F1D0C0" w14:textId="77777777" w:rsidR="00272E82" w:rsidRPr="00B460DA" w:rsidRDefault="00272E82" w:rsidP="00A96BEE">
            <w:pPr>
              <w:spacing w:line="360" w:lineRule="auto"/>
              <w:rPr>
                <w:rFonts w:asciiTheme="majorBidi" w:hAnsiTheme="majorBidi" w:cstheme="majorBidi"/>
                <w:sz w:val="24"/>
                <w:szCs w:val="24"/>
                <w:shd w:val="clear" w:color="auto" w:fill="FFFCF0"/>
              </w:rPr>
            </w:pPr>
            <w:r w:rsidRPr="00B460DA">
              <w:rPr>
                <w:rFonts w:asciiTheme="majorBidi" w:hAnsiTheme="majorBidi" w:cstheme="majorBidi"/>
                <w:sz w:val="24"/>
                <w:szCs w:val="24"/>
              </w:rPr>
              <w:t>&gt;1week</w:t>
            </w:r>
          </w:p>
        </w:tc>
        <w:tc>
          <w:tcPr>
            <w:tcW w:w="966" w:type="pct"/>
          </w:tcPr>
          <w:p w14:paraId="77E228C4"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680</w:t>
            </w:r>
          </w:p>
        </w:tc>
        <w:tc>
          <w:tcPr>
            <w:tcW w:w="1780" w:type="pct"/>
          </w:tcPr>
          <w:p w14:paraId="3A42F14C"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48.5%</w:t>
            </w:r>
          </w:p>
        </w:tc>
      </w:tr>
      <w:tr w:rsidR="00272E82" w:rsidRPr="00B460DA" w14:paraId="108178C6" w14:textId="77777777" w:rsidTr="00A96BEE">
        <w:trPr>
          <w:trHeight w:val="465"/>
        </w:trPr>
        <w:tc>
          <w:tcPr>
            <w:tcW w:w="1285" w:type="pct"/>
            <w:vMerge w:val="restart"/>
          </w:tcPr>
          <w:p w14:paraId="041D7EF9" w14:textId="77777777" w:rsidR="00272E82" w:rsidRPr="00B460DA" w:rsidRDefault="00272E82" w:rsidP="00A96BEE">
            <w:pPr>
              <w:spacing w:line="360" w:lineRule="auto"/>
              <w:rPr>
                <w:rFonts w:asciiTheme="majorBidi" w:hAnsiTheme="majorBidi" w:cstheme="majorBidi"/>
                <w:sz w:val="24"/>
                <w:szCs w:val="24"/>
                <w:shd w:val="clear" w:color="auto" w:fill="FFFCF0"/>
              </w:rPr>
            </w:pPr>
            <w:r w:rsidRPr="00B460DA">
              <w:rPr>
                <w:rFonts w:asciiTheme="majorBidi" w:hAnsiTheme="majorBidi" w:cstheme="majorBidi"/>
                <w:sz w:val="24"/>
                <w:szCs w:val="24"/>
              </w:rPr>
              <w:lastRenderedPageBreak/>
              <w:t>Blood transfusion</w:t>
            </w:r>
          </w:p>
        </w:tc>
        <w:tc>
          <w:tcPr>
            <w:tcW w:w="969" w:type="pct"/>
          </w:tcPr>
          <w:p w14:paraId="7A9CC549" w14:textId="77777777" w:rsidR="00272E82" w:rsidRPr="00B460DA" w:rsidRDefault="00272E82" w:rsidP="00A96BEE">
            <w:pPr>
              <w:spacing w:line="360" w:lineRule="auto"/>
              <w:rPr>
                <w:rFonts w:asciiTheme="majorBidi" w:hAnsiTheme="majorBidi" w:cstheme="majorBidi"/>
                <w:sz w:val="24"/>
                <w:szCs w:val="24"/>
                <w:shd w:val="clear" w:color="auto" w:fill="FFFCF0"/>
              </w:rPr>
            </w:pPr>
            <w:r w:rsidRPr="00B460DA">
              <w:rPr>
                <w:rFonts w:asciiTheme="majorBidi" w:hAnsiTheme="majorBidi" w:cstheme="majorBidi"/>
                <w:sz w:val="24"/>
                <w:szCs w:val="24"/>
              </w:rPr>
              <w:t>Male</w:t>
            </w:r>
          </w:p>
        </w:tc>
        <w:tc>
          <w:tcPr>
            <w:tcW w:w="966" w:type="pct"/>
          </w:tcPr>
          <w:p w14:paraId="6B496F83"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150</w:t>
            </w:r>
          </w:p>
        </w:tc>
        <w:tc>
          <w:tcPr>
            <w:tcW w:w="1780" w:type="pct"/>
          </w:tcPr>
          <w:p w14:paraId="7B47E74D"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10.56%</w:t>
            </w:r>
          </w:p>
        </w:tc>
      </w:tr>
      <w:tr w:rsidR="00272E82" w:rsidRPr="00B460DA" w14:paraId="62A5DE8B" w14:textId="77777777" w:rsidTr="00A96BEE">
        <w:trPr>
          <w:trHeight w:val="541"/>
        </w:trPr>
        <w:tc>
          <w:tcPr>
            <w:tcW w:w="1285" w:type="pct"/>
            <w:vMerge/>
          </w:tcPr>
          <w:p w14:paraId="52030AE3" w14:textId="77777777" w:rsidR="00272E82" w:rsidRPr="00B460DA" w:rsidRDefault="00272E82" w:rsidP="00A96BEE">
            <w:pPr>
              <w:spacing w:line="360" w:lineRule="auto"/>
              <w:rPr>
                <w:rFonts w:asciiTheme="majorBidi" w:hAnsiTheme="majorBidi" w:cstheme="majorBidi"/>
                <w:sz w:val="24"/>
                <w:szCs w:val="24"/>
                <w:shd w:val="clear" w:color="auto" w:fill="FFFCF0"/>
              </w:rPr>
            </w:pPr>
          </w:p>
        </w:tc>
        <w:tc>
          <w:tcPr>
            <w:tcW w:w="969" w:type="pct"/>
          </w:tcPr>
          <w:p w14:paraId="59C580D4" w14:textId="77777777" w:rsidR="00272E82" w:rsidRPr="00B460DA" w:rsidRDefault="00272E82" w:rsidP="00A96BEE">
            <w:pPr>
              <w:spacing w:line="360" w:lineRule="auto"/>
              <w:rPr>
                <w:rFonts w:asciiTheme="majorBidi" w:hAnsiTheme="majorBidi" w:cstheme="majorBidi"/>
                <w:sz w:val="24"/>
                <w:szCs w:val="24"/>
                <w:shd w:val="clear" w:color="auto" w:fill="FFFCF0"/>
              </w:rPr>
            </w:pPr>
            <w:r w:rsidRPr="00B460DA">
              <w:rPr>
                <w:rFonts w:asciiTheme="majorBidi" w:hAnsiTheme="majorBidi" w:cstheme="majorBidi"/>
                <w:sz w:val="24"/>
                <w:szCs w:val="24"/>
              </w:rPr>
              <w:t>Female</w:t>
            </w:r>
          </w:p>
        </w:tc>
        <w:tc>
          <w:tcPr>
            <w:tcW w:w="966" w:type="pct"/>
          </w:tcPr>
          <w:p w14:paraId="08EC211B"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350</w:t>
            </w:r>
          </w:p>
        </w:tc>
        <w:tc>
          <w:tcPr>
            <w:tcW w:w="1780" w:type="pct"/>
          </w:tcPr>
          <w:p w14:paraId="65BEC559"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24.64%</w:t>
            </w:r>
          </w:p>
        </w:tc>
      </w:tr>
      <w:tr w:rsidR="00272E82" w:rsidRPr="00B460DA" w14:paraId="3F2A9991" w14:textId="77777777" w:rsidTr="00A96BEE">
        <w:trPr>
          <w:trHeight w:val="504"/>
        </w:trPr>
        <w:tc>
          <w:tcPr>
            <w:tcW w:w="1285" w:type="pct"/>
            <w:vMerge w:val="restart"/>
          </w:tcPr>
          <w:p w14:paraId="105753F7"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 xml:space="preserve">Recovery of patients </w:t>
            </w:r>
          </w:p>
        </w:tc>
        <w:tc>
          <w:tcPr>
            <w:tcW w:w="969" w:type="pct"/>
          </w:tcPr>
          <w:p w14:paraId="013CD991"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Total Recovery</w:t>
            </w:r>
          </w:p>
        </w:tc>
        <w:tc>
          <w:tcPr>
            <w:tcW w:w="966" w:type="pct"/>
          </w:tcPr>
          <w:p w14:paraId="167330F2"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1405</w:t>
            </w:r>
          </w:p>
        </w:tc>
        <w:tc>
          <w:tcPr>
            <w:tcW w:w="1780" w:type="pct"/>
          </w:tcPr>
          <w:p w14:paraId="5C298044"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98.9%</w:t>
            </w:r>
          </w:p>
        </w:tc>
      </w:tr>
      <w:tr w:rsidR="00272E82" w:rsidRPr="00B460DA" w14:paraId="3BBD46BF" w14:textId="77777777" w:rsidTr="00A96BEE">
        <w:trPr>
          <w:trHeight w:val="810"/>
        </w:trPr>
        <w:tc>
          <w:tcPr>
            <w:tcW w:w="1285" w:type="pct"/>
            <w:vMerge/>
          </w:tcPr>
          <w:p w14:paraId="60521E33" w14:textId="77777777" w:rsidR="00272E82" w:rsidRPr="00B460DA" w:rsidRDefault="00272E82" w:rsidP="00A96BEE">
            <w:pPr>
              <w:spacing w:line="360" w:lineRule="auto"/>
              <w:rPr>
                <w:rFonts w:asciiTheme="majorBidi" w:hAnsiTheme="majorBidi" w:cstheme="majorBidi"/>
                <w:sz w:val="24"/>
                <w:szCs w:val="24"/>
              </w:rPr>
            </w:pPr>
          </w:p>
        </w:tc>
        <w:tc>
          <w:tcPr>
            <w:tcW w:w="969" w:type="pct"/>
          </w:tcPr>
          <w:p w14:paraId="495D7227"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Partial Recovery</w:t>
            </w:r>
          </w:p>
        </w:tc>
        <w:tc>
          <w:tcPr>
            <w:tcW w:w="966" w:type="pct"/>
          </w:tcPr>
          <w:p w14:paraId="20F12407"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10</w:t>
            </w:r>
          </w:p>
        </w:tc>
        <w:tc>
          <w:tcPr>
            <w:tcW w:w="1780" w:type="pct"/>
          </w:tcPr>
          <w:p w14:paraId="5DFFDC8F"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0.70%</w:t>
            </w:r>
          </w:p>
        </w:tc>
      </w:tr>
      <w:tr w:rsidR="00272E82" w:rsidRPr="00B460DA" w14:paraId="27EC3E37" w14:textId="77777777" w:rsidTr="00A96BEE">
        <w:trPr>
          <w:trHeight w:val="357"/>
        </w:trPr>
        <w:tc>
          <w:tcPr>
            <w:tcW w:w="1285" w:type="pct"/>
            <w:vMerge/>
          </w:tcPr>
          <w:p w14:paraId="674FDD55" w14:textId="77777777" w:rsidR="00272E82" w:rsidRPr="00B460DA" w:rsidRDefault="00272E82" w:rsidP="00A96BEE">
            <w:pPr>
              <w:spacing w:line="360" w:lineRule="auto"/>
              <w:rPr>
                <w:rFonts w:asciiTheme="majorBidi" w:hAnsiTheme="majorBidi" w:cstheme="majorBidi"/>
                <w:sz w:val="24"/>
                <w:szCs w:val="24"/>
              </w:rPr>
            </w:pPr>
          </w:p>
        </w:tc>
        <w:tc>
          <w:tcPr>
            <w:tcW w:w="969" w:type="pct"/>
          </w:tcPr>
          <w:p w14:paraId="7DEAFECF"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No Recovery</w:t>
            </w:r>
          </w:p>
        </w:tc>
        <w:tc>
          <w:tcPr>
            <w:tcW w:w="966" w:type="pct"/>
          </w:tcPr>
          <w:p w14:paraId="3B3E51D9"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5</w:t>
            </w:r>
          </w:p>
        </w:tc>
        <w:tc>
          <w:tcPr>
            <w:tcW w:w="1780" w:type="pct"/>
          </w:tcPr>
          <w:p w14:paraId="60D6B50B" w14:textId="77777777" w:rsidR="00272E82" w:rsidRPr="00B460DA" w:rsidRDefault="00272E82" w:rsidP="00A96BEE">
            <w:pPr>
              <w:spacing w:line="360" w:lineRule="auto"/>
              <w:rPr>
                <w:rFonts w:asciiTheme="majorBidi" w:hAnsiTheme="majorBidi" w:cstheme="majorBidi"/>
                <w:sz w:val="24"/>
                <w:szCs w:val="24"/>
              </w:rPr>
            </w:pPr>
            <w:r w:rsidRPr="00B460DA">
              <w:rPr>
                <w:rFonts w:asciiTheme="majorBidi" w:hAnsiTheme="majorBidi" w:cstheme="majorBidi"/>
                <w:sz w:val="24"/>
                <w:szCs w:val="24"/>
              </w:rPr>
              <w:t>0.35%</w:t>
            </w:r>
          </w:p>
        </w:tc>
      </w:tr>
    </w:tbl>
    <w:p w14:paraId="2D1B87F1" w14:textId="77777777" w:rsidR="00272E82" w:rsidRPr="00B460DA" w:rsidRDefault="00272E82" w:rsidP="00272E82">
      <w:pPr>
        <w:spacing w:after="0" w:line="480" w:lineRule="auto"/>
        <w:rPr>
          <w:rFonts w:asciiTheme="majorBidi" w:hAnsiTheme="majorBidi" w:cstheme="majorBidi"/>
          <w:sz w:val="24"/>
          <w:szCs w:val="24"/>
        </w:rPr>
      </w:pPr>
    </w:p>
    <w:p w14:paraId="3564B8AF" w14:textId="77777777" w:rsidR="00272E82" w:rsidRPr="00B460DA" w:rsidRDefault="00272E82" w:rsidP="00272E82">
      <w:pPr>
        <w:spacing w:after="0" w:line="480" w:lineRule="auto"/>
        <w:rPr>
          <w:rFonts w:asciiTheme="majorBidi" w:hAnsiTheme="majorBidi" w:cstheme="majorBidi"/>
          <w:sz w:val="24"/>
          <w:szCs w:val="24"/>
        </w:rPr>
      </w:pPr>
      <w:r w:rsidRPr="00B460DA">
        <w:rPr>
          <w:rFonts w:asciiTheme="majorBidi" w:hAnsiTheme="majorBidi" w:cstheme="majorBidi"/>
          <w:b/>
          <w:bCs/>
          <w:sz w:val="24"/>
          <w:szCs w:val="24"/>
        </w:rPr>
        <w:t>Table 2. Common Major Surgeries</w:t>
      </w:r>
    </w:p>
    <w:tbl>
      <w:tblPr>
        <w:tblW w:w="8700" w:type="dxa"/>
        <w:tblLook w:val="04A0" w:firstRow="1" w:lastRow="0" w:firstColumn="1" w:lastColumn="0" w:noHBand="0" w:noVBand="1"/>
      </w:tblPr>
      <w:tblGrid>
        <w:gridCol w:w="1350"/>
        <w:gridCol w:w="3743"/>
        <w:gridCol w:w="1231"/>
        <w:gridCol w:w="2376"/>
      </w:tblGrid>
      <w:tr w:rsidR="00272E82" w:rsidRPr="00B460DA" w14:paraId="6E4D19F9" w14:textId="77777777" w:rsidTr="00A96BEE">
        <w:trPr>
          <w:trHeight w:val="315"/>
        </w:trPr>
        <w:tc>
          <w:tcPr>
            <w:tcW w:w="1350" w:type="dxa"/>
            <w:tcBorders>
              <w:top w:val="single" w:sz="8" w:space="0" w:color="auto"/>
              <w:left w:val="single" w:sz="8" w:space="0" w:color="auto"/>
              <w:bottom w:val="single" w:sz="4" w:space="0" w:color="auto"/>
              <w:right w:val="single" w:sz="4" w:space="0" w:color="auto"/>
            </w:tcBorders>
            <w:noWrap/>
            <w:vAlign w:val="bottom"/>
          </w:tcPr>
          <w:p w14:paraId="740DE57E" w14:textId="77777777" w:rsidR="00272E82" w:rsidRPr="00B460DA" w:rsidRDefault="00272E82" w:rsidP="00A96BEE">
            <w:pPr>
              <w:spacing w:after="0" w:line="240" w:lineRule="auto"/>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S.No.</w:t>
            </w:r>
          </w:p>
        </w:tc>
        <w:tc>
          <w:tcPr>
            <w:tcW w:w="3743" w:type="dxa"/>
            <w:tcBorders>
              <w:top w:val="single" w:sz="8" w:space="0" w:color="auto"/>
              <w:left w:val="nil"/>
              <w:bottom w:val="single" w:sz="4" w:space="0" w:color="auto"/>
              <w:right w:val="single" w:sz="4" w:space="0" w:color="auto"/>
            </w:tcBorders>
            <w:noWrap/>
            <w:vAlign w:val="bottom"/>
          </w:tcPr>
          <w:p w14:paraId="5429FD65" w14:textId="77777777" w:rsidR="00272E82" w:rsidRPr="00B460DA" w:rsidRDefault="00272E82" w:rsidP="00A96BEE">
            <w:pPr>
              <w:spacing w:after="0" w:line="240" w:lineRule="auto"/>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Type of surgery</w:t>
            </w:r>
          </w:p>
        </w:tc>
        <w:tc>
          <w:tcPr>
            <w:tcW w:w="1231" w:type="dxa"/>
            <w:tcBorders>
              <w:top w:val="single" w:sz="8" w:space="0" w:color="auto"/>
              <w:left w:val="nil"/>
              <w:bottom w:val="single" w:sz="4" w:space="0" w:color="auto"/>
              <w:right w:val="single" w:sz="4" w:space="0" w:color="auto"/>
            </w:tcBorders>
            <w:noWrap/>
            <w:vAlign w:val="bottom"/>
          </w:tcPr>
          <w:p w14:paraId="69EAF7D0" w14:textId="77777777" w:rsidR="00272E82" w:rsidRPr="00B460DA" w:rsidRDefault="00272E82" w:rsidP="00A96BEE">
            <w:pPr>
              <w:spacing w:after="0" w:line="240" w:lineRule="auto"/>
              <w:jc w:val="center"/>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Male</w:t>
            </w:r>
          </w:p>
        </w:tc>
        <w:tc>
          <w:tcPr>
            <w:tcW w:w="2376" w:type="dxa"/>
            <w:tcBorders>
              <w:top w:val="single" w:sz="8" w:space="0" w:color="auto"/>
              <w:left w:val="nil"/>
              <w:bottom w:val="single" w:sz="4" w:space="0" w:color="auto"/>
              <w:right w:val="single" w:sz="8" w:space="0" w:color="auto"/>
            </w:tcBorders>
            <w:noWrap/>
            <w:vAlign w:val="bottom"/>
          </w:tcPr>
          <w:p w14:paraId="7631C485" w14:textId="77777777" w:rsidR="00272E82" w:rsidRPr="00B460DA" w:rsidRDefault="00272E82" w:rsidP="00A96BEE">
            <w:pPr>
              <w:spacing w:after="0" w:line="240" w:lineRule="auto"/>
              <w:jc w:val="center"/>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Female</w:t>
            </w:r>
          </w:p>
        </w:tc>
      </w:tr>
      <w:tr w:rsidR="00272E82" w:rsidRPr="00B460DA" w14:paraId="27E7F25F" w14:textId="77777777" w:rsidTr="00A96BEE">
        <w:trPr>
          <w:trHeight w:val="315"/>
        </w:trPr>
        <w:tc>
          <w:tcPr>
            <w:tcW w:w="1350" w:type="dxa"/>
            <w:tcBorders>
              <w:top w:val="nil"/>
              <w:left w:val="single" w:sz="8" w:space="0" w:color="auto"/>
              <w:bottom w:val="single" w:sz="4" w:space="0" w:color="auto"/>
              <w:right w:val="single" w:sz="4" w:space="0" w:color="auto"/>
            </w:tcBorders>
            <w:shd w:val="clear" w:color="000000" w:fill="FF99FF"/>
            <w:noWrap/>
            <w:vAlign w:val="bottom"/>
          </w:tcPr>
          <w:p w14:paraId="1EEA68CF" w14:textId="77777777" w:rsidR="00272E82" w:rsidRPr="00B460DA" w:rsidRDefault="00272E82" w:rsidP="00A96BEE">
            <w:pPr>
              <w:spacing w:after="0" w:line="240" w:lineRule="auto"/>
              <w:jc w:val="center"/>
              <w:rPr>
                <w:rFonts w:asciiTheme="majorBidi" w:eastAsia="Times New Roman" w:hAnsiTheme="majorBidi" w:cstheme="majorBidi"/>
                <w:b/>
                <w:bCs/>
                <w:sz w:val="24"/>
                <w:szCs w:val="24"/>
                <w:lang w:val="en-IN" w:eastAsia="en-IN"/>
              </w:rPr>
            </w:pPr>
            <w:r w:rsidRPr="00B460DA">
              <w:rPr>
                <w:rFonts w:asciiTheme="majorBidi" w:eastAsia="Times New Roman" w:hAnsiTheme="majorBidi" w:cstheme="majorBidi"/>
                <w:b/>
                <w:bCs/>
                <w:sz w:val="24"/>
                <w:szCs w:val="24"/>
                <w:lang w:val="en-IN" w:eastAsia="en-IN"/>
              </w:rPr>
              <w:t>1</w:t>
            </w:r>
          </w:p>
        </w:tc>
        <w:tc>
          <w:tcPr>
            <w:tcW w:w="3743" w:type="dxa"/>
            <w:tcBorders>
              <w:top w:val="nil"/>
              <w:left w:val="nil"/>
              <w:bottom w:val="single" w:sz="4" w:space="0" w:color="auto"/>
              <w:right w:val="single" w:sz="4" w:space="0" w:color="auto"/>
            </w:tcBorders>
            <w:shd w:val="clear" w:color="000000" w:fill="FF99FF"/>
            <w:noWrap/>
            <w:vAlign w:val="bottom"/>
          </w:tcPr>
          <w:p w14:paraId="21C390B6" w14:textId="77777777" w:rsidR="00272E82" w:rsidRPr="00B460DA" w:rsidRDefault="00272E82" w:rsidP="00A96BEE">
            <w:pPr>
              <w:spacing w:after="0" w:line="240" w:lineRule="auto"/>
              <w:rPr>
                <w:rFonts w:asciiTheme="majorBidi" w:eastAsia="Times New Roman" w:hAnsiTheme="majorBidi" w:cstheme="majorBidi"/>
                <w:b/>
                <w:bCs/>
                <w:sz w:val="24"/>
                <w:szCs w:val="24"/>
                <w:lang w:val="en-IN" w:eastAsia="en-IN"/>
              </w:rPr>
            </w:pPr>
            <w:r w:rsidRPr="00B460DA">
              <w:rPr>
                <w:rFonts w:asciiTheme="majorBidi" w:eastAsia="Times New Roman" w:hAnsiTheme="majorBidi" w:cstheme="majorBidi"/>
                <w:b/>
                <w:bCs/>
                <w:sz w:val="24"/>
                <w:szCs w:val="24"/>
                <w:lang w:val="en-IN" w:eastAsia="en-IN"/>
              </w:rPr>
              <w:t>Hernioplasty    347 (24.4%)</w:t>
            </w:r>
          </w:p>
        </w:tc>
        <w:tc>
          <w:tcPr>
            <w:tcW w:w="1231" w:type="dxa"/>
            <w:tcBorders>
              <w:top w:val="nil"/>
              <w:left w:val="nil"/>
              <w:bottom w:val="single" w:sz="4" w:space="0" w:color="auto"/>
              <w:right w:val="single" w:sz="4" w:space="0" w:color="auto"/>
            </w:tcBorders>
            <w:shd w:val="clear" w:color="000000" w:fill="FF99FF"/>
            <w:noWrap/>
            <w:vAlign w:val="bottom"/>
          </w:tcPr>
          <w:p w14:paraId="669362D7" w14:textId="77777777" w:rsidR="00272E82" w:rsidRPr="00B460DA" w:rsidRDefault="00272E82" w:rsidP="00A96BEE">
            <w:pPr>
              <w:spacing w:after="0" w:line="240" w:lineRule="auto"/>
              <w:jc w:val="center"/>
              <w:rPr>
                <w:rFonts w:asciiTheme="majorBidi" w:eastAsia="Times New Roman" w:hAnsiTheme="majorBidi" w:cstheme="majorBidi"/>
                <w:b/>
                <w:bCs/>
                <w:sz w:val="24"/>
                <w:szCs w:val="24"/>
                <w:lang w:val="en-IN" w:eastAsia="en-IN"/>
              </w:rPr>
            </w:pPr>
            <w:r w:rsidRPr="00B460DA">
              <w:rPr>
                <w:rFonts w:asciiTheme="majorBidi" w:eastAsia="Times New Roman" w:hAnsiTheme="majorBidi" w:cstheme="majorBidi"/>
                <w:b/>
                <w:bCs/>
                <w:sz w:val="24"/>
                <w:szCs w:val="24"/>
                <w:lang w:val="en-IN" w:eastAsia="en-IN"/>
              </w:rPr>
              <w:t>177</w:t>
            </w:r>
          </w:p>
        </w:tc>
        <w:tc>
          <w:tcPr>
            <w:tcW w:w="2376" w:type="dxa"/>
            <w:tcBorders>
              <w:top w:val="nil"/>
              <w:left w:val="nil"/>
              <w:bottom w:val="single" w:sz="4" w:space="0" w:color="auto"/>
              <w:right w:val="single" w:sz="8" w:space="0" w:color="auto"/>
            </w:tcBorders>
            <w:shd w:val="clear" w:color="000000" w:fill="FF99FF"/>
            <w:noWrap/>
            <w:vAlign w:val="bottom"/>
          </w:tcPr>
          <w:p w14:paraId="3F43D24F" w14:textId="77777777" w:rsidR="00272E82" w:rsidRPr="00B460DA" w:rsidRDefault="00272E82" w:rsidP="00A96BEE">
            <w:pPr>
              <w:spacing w:after="0" w:line="240" w:lineRule="auto"/>
              <w:jc w:val="center"/>
              <w:rPr>
                <w:rFonts w:asciiTheme="majorBidi" w:eastAsia="Times New Roman" w:hAnsiTheme="majorBidi" w:cstheme="majorBidi"/>
                <w:b/>
                <w:bCs/>
                <w:sz w:val="24"/>
                <w:szCs w:val="24"/>
                <w:lang w:val="en-IN" w:eastAsia="en-IN"/>
              </w:rPr>
            </w:pPr>
            <w:r w:rsidRPr="00B460DA">
              <w:rPr>
                <w:rFonts w:asciiTheme="majorBidi" w:eastAsia="Times New Roman" w:hAnsiTheme="majorBidi" w:cstheme="majorBidi"/>
                <w:b/>
                <w:bCs/>
                <w:sz w:val="24"/>
                <w:szCs w:val="24"/>
                <w:lang w:val="en-IN" w:eastAsia="en-IN"/>
              </w:rPr>
              <w:t>170</w:t>
            </w:r>
          </w:p>
        </w:tc>
      </w:tr>
      <w:tr w:rsidR="00272E82" w:rsidRPr="00B460DA" w14:paraId="2B5DC1F6"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0849FFE8"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xml:space="preserve">               A.</w:t>
            </w:r>
          </w:p>
        </w:tc>
        <w:tc>
          <w:tcPr>
            <w:tcW w:w="3743" w:type="dxa"/>
            <w:tcBorders>
              <w:top w:val="nil"/>
              <w:left w:val="nil"/>
              <w:bottom w:val="single" w:sz="4" w:space="0" w:color="auto"/>
              <w:right w:val="single" w:sz="4" w:space="0" w:color="auto"/>
            </w:tcBorders>
            <w:noWrap/>
            <w:vAlign w:val="bottom"/>
          </w:tcPr>
          <w:p w14:paraId="19EB0F25"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Inguinal</w:t>
            </w:r>
          </w:p>
        </w:tc>
        <w:tc>
          <w:tcPr>
            <w:tcW w:w="1231" w:type="dxa"/>
            <w:tcBorders>
              <w:top w:val="nil"/>
              <w:left w:val="nil"/>
              <w:bottom w:val="single" w:sz="4" w:space="0" w:color="auto"/>
              <w:right w:val="single" w:sz="4" w:space="0" w:color="auto"/>
            </w:tcBorders>
            <w:noWrap/>
            <w:vAlign w:val="bottom"/>
          </w:tcPr>
          <w:p w14:paraId="69B0CA31"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115</w:t>
            </w:r>
          </w:p>
        </w:tc>
        <w:tc>
          <w:tcPr>
            <w:tcW w:w="2376" w:type="dxa"/>
            <w:tcBorders>
              <w:top w:val="nil"/>
              <w:left w:val="nil"/>
              <w:bottom w:val="single" w:sz="4" w:space="0" w:color="auto"/>
              <w:right w:val="single" w:sz="8" w:space="0" w:color="auto"/>
            </w:tcBorders>
            <w:noWrap/>
            <w:vAlign w:val="bottom"/>
          </w:tcPr>
          <w:p w14:paraId="3E49AC24"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w:t>
            </w:r>
          </w:p>
        </w:tc>
      </w:tr>
      <w:tr w:rsidR="00272E82" w:rsidRPr="00B460DA" w14:paraId="24AD25C5"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46E6CEE3"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xml:space="preserve">               B.</w:t>
            </w:r>
          </w:p>
        </w:tc>
        <w:tc>
          <w:tcPr>
            <w:tcW w:w="3743" w:type="dxa"/>
            <w:tcBorders>
              <w:top w:val="nil"/>
              <w:left w:val="nil"/>
              <w:bottom w:val="single" w:sz="4" w:space="0" w:color="auto"/>
              <w:right w:val="single" w:sz="4" w:space="0" w:color="auto"/>
            </w:tcBorders>
            <w:noWrap/>
            <w:vAlign w:val="bottom"/>
          </w:tcPr>
          <w:p w14:paraId="1F9BB01C"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Umbilical</w:t>
            </w:r>
          </w:p>
        </w:tc>
        <w:tc>
          <w:tcPr>
            <w:tcW w:w="1231" w:type="dxa"/>
            <w:tcBorders>
              <w:top w:val="nil"/>
              <w:left w:val="nil"/>
              <w:bottom w:val="single" w:sz="4" w:space="0" w:color="auto"/>
              <w:right w:val="single" w:sz="4" w:space="0" w:color="auto"/>
            </w:tcBorders>
            <w:noWrap/>
            <w:vAlign w:val="bottom"/>
          </w:tcPr>
          <w:p w14:paraId="32BFED40"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25</w:t>
            </w:r>
          </w:p>
        </w:tc>
        <w:tc>
          <w:tcPr>
            <w:tcW w:w="2376" w:type="dxa"/>
            <w:tcBorders>
              <w:top w:val="nil"/>
              <w:left w:val="nil"/>
              <w:bottom w:val="single" w:sz="4" w:space="0" w:color="auto"/>
              <w:right w:val="single" w:sz="8" w:space="0" w:color="auto"/>
            </w:tcBorders>
            <w:noWrap/>
            <w:vAlign w:val="bottom"/>
          </w:tcPr>
          <w:p w14:paraId="07FD8A3E"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87</w:t>
            </w:r>
          </w:p>
        </w:tc>
      </w:tr>
      <w:tr w:rsidR="00272E82" w:rsidRPr="00B460DA" w14:paraId="7BE794AB"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218EC7B7"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xml:space="preserve">               C.</w:t>
            </w:r>
          </w:p>
        </w:tc>
        <w:tc>
          <w:tcPr>
            <w:tcW w:w="3743" w:type="dxa"/>
            <w:tcBorders>
              <w:top w:val="nil"/>
              <w:left w:val="nil"/>
              <w:bottom w:val="single" w:sz="4" w:space="0" w:color="auto"/>
              <w:right w:val="single" w:sz="4" w:space="0" w:color="auto"/>
            </w:tcBorders>
            <w:noWrap/>
            <w:vAlign w:val="bottom"/>
          </w:tcPr>
          <w:p w14:paraId="7D908674"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Para umbilical</w:t>
            </w:r>
          </w:p>
        </w:tc>
        <w:tc>
          <w:tcPr>
            <w:tcW w:w="1231" w:type="dxa"/>
            <w:tcBorders>
              <w:top w:val="nil"/>
              <w:left w:val="nil"/>
              <w:bottom w:val="single" w:sz="4" w:space="0" w:color="auto"/>
              <w:right w:val="single" w:sz="4" w:space="0" w:color="auto"/>
            </w:tcBorders>
            <w:noWrap/>
            <w:vAlign w:val="bottom"/>
          </w:tcPr>
          <w:p w14:paraId="2C82FB37"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10</w:t>
            </w:r>
          </w:p>
        </w:tc>
        <w:tc>
          <w:tcPr>
            <w:tcW w:w="2376" w:type="dxa"/>
            <w:tcBorders>
              <w:top w:val="nil"/>
              <w:left w:val="nil"/>
              <w:bottom w:val="single" w:sz="4" w:space="0" w:color="auto"/>
              <w:right w:val="single" w:sz="8" w:space="0" w:color="auto"/>
            </w:tcBorders>
            <w:noWrap/>
            <w:vAlign w:val="bottom"/>
          </w:tcPr>
          <w:p w14:paraId="37EC3630"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22</w:t>
            </w:r>
          </w:p>
        </w:tc>
      </w:tr>
      <w:tr w:rsidR="00272E82" w:rsidRPr="00B460DA" w14:paraId="741EAA8E"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7E3F5E07"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xml:space="preserve">               D.</w:t>
            </w:r>
          </w:p>
        </w:tc>
        <w:tc>
          <w:tcPr>
            <w:tcW w:w="3743" w:type="dxa"/>
            <w:tcBorders>
              <w:top w:val="nil"/>
              <w:left w:val="nil"/>
              <w:bottom w:val="single" w:sz="4" w:space="0" w:color="auto"/>
              <w:right w:val="single" w:sz="4" w:space="0" w:color="auto"/>
            </w:tcBorders>
            <w:noWrap/>
            <w:vAlign w:val="bottom"/>
          </w:tcPr>
          <w:p w14:paraId="600720C3"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Incisional</w:t>
            </w:r>
          </w:p>
        </w:tc>
        <w:tc>
          <w:tcPr>
            <w:tcW w:w="1231" w:type="dxa"/>
            <w:tcBorders>
              <w:top w:val="nil"/>
              <w:left w:val="nil"/>
              <w:bottom w:val="single" w:sz="4" w:space="0" w:color="auto"/>
              <w:right w:val="single" w:sz="4" w:space="0" w:color="auto"/>
            </w:tcBorders>
            <w:noWrap/>
            <w:vAlign w:val="bottom"/>
          </w:tcPr>
          <w:p w14:paraId="0C80BA2D"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27</w:t>
            </w:r>
          </w:p>
        </w:tc>
        <w:tc>
          <w:tcPr>
            <w:tcW w:w="2376" w:type="dxa"/>
            <w:tcBorders>
              <w:top w:val="nil"/>
              <w:left w:val="nil"/>
              <w:bottom w:val="single" w:sz="4" w:space="0" w:color="auto"/>
              <w:right w:val="single" w:sz="8" w:space="0" w:color="auto"/>
            </w:tcBorders>
            <w:noWrap/>
            <w:vAlign w:val="bottom"/>
          </w:tcPr>
          <w:p w14:paraId="417301F3"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57</w:t>
            </w:r>
          </w:p>
        </w:tc>
      </w:tr>
      <w:tr w:rsidR="00272E82" w:rsidRPr="00B460DA" w14:paraId="1EC213FE"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5781FD46"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xml:space="preserve">               E.</w:t>
            </w:r>
          </w:p>
        </w:tc>
        <w:tc>
          <w:tcPr>
            <w:tcW w:w="3743" w:type="dxa"/>
            <w:tcBorders>
              <w:top w:val="nil"/>
              <w:left w:val="nil"/>
              <w:bottom w:val="single" w:sz="4" w:space="0" w:color="auto"/>
              <w:right w:val="single" w:sz="4" w:space="0" w:color="auto"/>
            </w:tcBorders>
            <w:noWrap/>
            <w:vAlign w:val="bottom"/>
          </w:tcPr>
          <w:p w14:paraId="30DE51A7"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Spigelian</w:t>
            </w:r>
          </w:p>
        </w:tc>
        <w:tc>
          <w:tcPr>
            <w:tcW w:w="1231" w:type="dxa"/>
            <w:tcBorders>
              <w:top w:val="nil"/>
              <w:left w:val="nil"/>
              <w:bottom w:val="single" w:sz="4" w:space="0" w:color="auto"/>
              <w:right w:val="single" w:sz="4" w:space="0" w:color="auto"/>
            </w:tcBorders>
            <w:noWrap/>
            <w:vAlign w:val="bottom"/>
          </w:tcPr>
          <w:p w14:paraId="5BEF4ABC"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w:t>
            </w:r>
          </w:p>
        </w:tc>
        <w:tc>
          <w:tcPr>
            <w:tcW w:w="2376" w:type="dxa"/>
            <w:tcBorders>
              <w:top w:val="nil"/>
              <w:left w:val="nil"/>
              <w:bottom w:val="single" w:sz="4" w:space="0" w:color="auto"/>
              <w:right w:val="single" w:sz="8" w:space="0" w:color="auto"/>
            </w:tcBorders>
            <w:noWrap/>
            <w:vAlign w:val="bottom"/>
          </w:tcPr>
          <w:p w14:paraId="0612EAB0"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2</w:t>
            </w:r>
          </w:p>
        </w:tc>
      </w:tr>
      <w:tr w:rsidR="00272E82" w:rsidRPr="00B460DA" w14:paraId="7738A8E9"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1685B7A4"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xml:space="preserve">               F.</w:t>
            </w:r>
          </w:p>
        </w:tc>
        <w:tc>
          <w:tcPr>
            <w:tcW w:w="3743" w:type="dxa"/>
            <w:tcBorders>
              <w:top w:val="nil"/>
              <w:left w:val="nil"/>
              <w:bottom w:val="single" w:sz="4" w:space="0" w:color="auto"/>
              <w:right w:val="single" w:sz="4" w:space="0" w:color="auto"/>
            </w:tcBorders>
            <w:noWrap/>
            <w:vAlign w:val="bottom"/>
          </w:tcPr>
          <w:p w14:paraId="22E2C32E"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Femoral</w:t>
            </w:r>
          </w:p>
        </w:tc>
        <w:tc>
          <w:tcPr>
            <w:tcW w:w="1231" w:type="dxa"/>
            <w:tcBorders>
              <w:top w:val="nil"/>
              <w:left w:val="nil"/>
              <w:bottom w:val="single" w:sz="4" w:space="0" w:color="auto"/>
              <w:right w:val="single" w:sz="4" w:space="0" w:color="auto"/>
            </w:tcBorders>
            <w:noWrap/>
            <w:vAlign w:val="bottom"/>
          </w:tcPr>
          <w:p w14:paraId="706682D1"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w:t>
            </w:r>
          </w:p>
        </w:tc>
        <w:tc>
          <w:tcPr>
            <w:tcW w:w="2376" w:type="dxa"/>
            <w:tcBorders>
              <w:top w:val="nil"/>
              <w:left w:val="nil"/>
              <w:bottom w:val="single" w:sz="4" w:space="0" w:color="auto"/>
              <w:right w:val="single" w:sz="8" w:space="0" w:color="auto"/>
            </w:tcBorders>
            <w:noWrap/>
            <w:vAlign w:val="bottom"/>
          </w:tcPr>
          <w:p w14:paraId="27B5743A"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2</w:t>
            </w:r>
          </w:p>
        </w:tc>
      </w:tr>
      <w:tr w:rsidR="00272E82" w:rsidRPr="00B460DA" w14:paraId="4F4AB69A" w14:textId="77777777" w:rsidTr="00A96BEE">
        <w:trPr>
          <w:trHeight w:val="315"/>
        </w:trPr>
        <w:tc>
          <w:tcPr>
            <w:tcW w:w="1350" w:type="dxa"/>
            <w:tcBorders>
              <w:top w:val="nil"/>
              <w:left w:val="single" w:sz="8" w:space="0" w:color="auto"/>
              <w:bottom w:val="single" w:sz="4" w:space="0" w:color="auto"/>
              <w:right w:val="single" w:sz="4" w:space="0" w:color="auto"/>
            </w:tcBorders>
            <w:shd w:val="clear" w:color="000000" w:fill="FFFFCC"/>
            <w:noWrap/>
            <w:vAlign w:val="bottom"/>
          </w:tcPr>
          <w:p w14:paraId="53B4FCA9" w14:textId="77777777" w:rsidR="00272E82" w:rsidRPr="00B460DA" w:rsidRDefault="00272E82" w:rsidP="00A96BEE">
            <w:pPr>
              <w:spacing w:after="0" w:line="240" w:lineRule="auto"/>
              <w:jc w:val="center"/>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2</w:t>
            </w:r>
          </w:p>
        </w:tc>
        <w:tc>
          <w:tcPr>
            <w:tcW w:w="3743" w:type="dxa"/>
            <w:tcBorders>
              <w:top w:val="nil"/>
              <w:left w:val="nil"/>
              <w:bottom w:val="single" w:sz="4" w:space="0" w:color="auto"/>
              <w:right w:val="single" w:sz="4" w:space="0" w:color="auto"/>
            </w:tcBorders>
            <w:shd w:val="clear" w:color="000000" w:fill="FFFFCC"/>
            <w:noWrap/>
            <w:vAlign w:val="bottom"/>
          </w:tcPr>
          <w:p w14:paraId="614DCFB6" w14:textId="77777777" w:rsidR="00272E82" w:rsidRPr="00B460DA" w:rsidRDefault="00272E82" w:rsidP="00A96BEE">
            <w:pPr>
              <w:spacing w:after="0" w:line="240" w:lineRule="auto"/>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Anorectal surgeries 221(15.5%)</w:t>
            </w:r>
          </w:p>
        </w:tc>
        <w:tc>
          <w:tcPr>
            <w:tcW w:w="1231" w:type="dxa"/>
            <w:tcBorders>
              <w:top w:val="nil"/>
              <w:left w:val="nil"/>
              <w:bottom w:val="single" w:sz="4" w:space="0" w:color="auto"/>
              <w:right w:val="single" w:sz="4" w:space="0" w:color="auto"/>
            </w:tcBorders>
            <w:shd w:val="clear" w:color="000000" w:fill="FFFFCC"/>
            <w:noWrap/>
            <w:vAlign w:val="bottom"/>
          </w:tcPr>
          <w:p w14:paraId="01265DAD" w14:textId="77777777" w:rsidR="00272E82" w:rsidRPr="00B460DA" w:rsidRDefault="00272E82" w:rsidP="00A96BEE">
            <w:pPr>
              <w:spacing w:after="0" w:line="240" w:lineRule="auto"/>
              <w:jc w:val="center"/>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104</w:t>
            </w:r>
          </w:p>
        </w:tc>
        <w:tc>
          <w:tcPr>
            <w:tcW w:w="2376" w:type="dxa"/>
            <w:tcBorders>
              <w:top w:val="nil"/>
              <w:left w:val="nil"/>
              <w:bottom w:val="single" w:sz="4" w:space="0" w:color="auto"/>
              <w:right w:val="single" w:sz="8" w:space="0" w:color="auto"/>
            </w:tcBorders>
            <w:shd w:val="clear" w:color="000000" w:fill="FFFFCC"/>
            <w:noWrap/>
            <w:vAlign w:val="bottom"/>
          </w:tcPr>
          <w:p w14:paraId="37E4602F" w14:textId="77777777" w:rsidR="00272E82" w:rsidRPr="00B460DA" w:rsidRDefault="00272E82" w:rsidP="00A96BEE">
            <w:pPr>
              <w:spacing w:after="0" w:line="240" w:lineRule="auto"/>
              <w:jc w:val="center"/>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117</w:t>
            </w:r>
          </w:p>
        </w:tc>
      </w:tr>
      <w:tr w:rsidR="00272E82" w:rsidRPr="00B460DA" w14:paraId="63385A27"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004C1AD9"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xml:space="preserve">               A.</w:t>
            </w:r>
          </w:p>
        </w:tc>
        <w:tc>
          <w:tcPr>
            <w:tcW w:w="3743" w:type="dxa"/>
            <w:tcBorders>
              <w:top w:val="nil"/>
              <w:left w:val="nil"/>
              <w:bottom w:val="single" w:sz="4" w:space="0" w:color="auto"/>
              <w:right w:val="single" w:sz="4" w:space="0" w:color="auto"/>
            </w:tcBorders>
            <w:noWrap/>
            <w:vAlign w:val="bottom"/>
          </w:tcPr>
          <w:p w14:paraId="02AEB5B3"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Lords’ dilatation with LIS</w:t>
            </w:r>
          </w:p>
        </w:tc>
        <w:tc>
          <w:tcPr>
            <w:tcW w:w="1231" w:type="dxa"/>
            <w:tcBorders>
              <w:top w:val="nil"/>
              <w:left w:val="nil"/>
              <w:bottom w:val="single" w:sz="4" w:space="0" w:color="auto"/>
              <w:right w:val="single" w:sz="4" w:space="0" w:color="auto"/>
            </w:tcBorders>
            <w:noWrap/>
            <w:vAlign w:val="bottom"/>
          </w:tcPr>
          <w:p w14:paraId="037D56B8"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30</w:t>
            </w:r>
          </w:p>
        </w:tc>
        <w:tc>
          <w:tcPr>
            <w:tcW w:w="2376" w:type="dxa"/>
            <w:tcBorders>
              <w:top w:val="nil"/>
              <w:left w:val="nil"/>
              <w:bottom w:val="single" w:sz="4" w:space="0" w:color="auto"/>
              <w:right w:val="single" w:sz="8" w:space="0" w:color="auto"/>
            </w:tcBorders>
            <w:noWrap/>
            <w:vAlign w:val="bottom"/>
          </w:tcPr>
          <w:p w14:paraId="7A7485A7"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95</w:t>
            </w:r>
          </w:p>
        </w:tc>
      </w:tr>
      <w:tr w:rsidR="00272E82" w:rsidRPr="00B460DA" w14:paraId="151E76CA"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03E783C8"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B.</w:t>
            </w:r>
          </w:p>
        </w:tc>
        <w:tc>
          <w:tcPr>
            <w:tcW w:w="3743" w:type="dxa"/>
            <w:tcBorders>
              <w:top w:val="nil"/>
              <w:left w:val="nil"/>
              <w:bottom w:val="single" w:sz="4" w:space="0" w:color="auto"/>
              <w:right w:val="single" w:sz="4" w:space="0" w:color="auto"/>
            </w:tcBorders>
            <w:noWrap/>
            <w:vAlign w:val="bottom"/>
          </w:tcPr>
          <w:p w14:paraId="63B73B90"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Haemorrhoidectomy</w:t>
            </w:r>
          </w:p>
        </w:tc>
        <w:tc>
          <w:tcPr>
            <w:tcW w:w="1231" w:type="dxa"/>
            <w:tcBorders>
              <w:top w:val="nil"/>
              <w:left w:val="nil"/>
              <w:bottom w:val="single" w:sz="4" w:space="0" w:color="auto"/>
              <w:right w:val="single" w:sz="4" w:space="0" w:color="auto"/>
            </w:tcBorders>
            <w:noWrap/>
            <w:vAlign w:val="bottom"/>
          </w:tcPr>
          <w:p w14:paraId="0774EE17"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49</w:t>
            </w:r>
          </w:p>
        </w:tc>
        <w:tc>
          <w:tcPr>
            <w:tcW w:w="2376" w:type="dxa"/>
            <w:tcBorders>
              <w:top w:val="nil"/>
              <w:left w:val="nil"/>
              <w:bottom w:val="single" w:sz="4" w:space="0" w:color="auto"/>
              <w:right w:val="single" w:sz="8" w:space="0" w:color="auto"/>
            </w:tcBorders>
            <w:noWrap/>
            <w:vAlign w:val="bottom"/>
          </w:tcPr>
          <w:p w14:paraId="2BDE959D"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19</w:t>
            </w:r>
          </w:p>
        </w:tc>
      </w:tr>
      <w:tr w:rsidR="00272E82" w:rsidRPr="00B460DA" w14:paraId="1D1C033B"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4CBFD330"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C.</w:t>
            </w:r>
          </w:p>
        </w:tc>
        <w:tc>
          <w:tcPr>
            <w:tcW w:w="3743" w:type="dxa"/>
            <w:tcBorders>
              <w:top w:val="nil"/>
              <w:left w:val="nil"/>
              <w:bottom w:val="single" w:sz="4" w:space="0" w:color="auto"/>
              <w:right w:val="single" w:sz="4" w:space="0" w:color="auto"/>
            </w:tcBorders>
            <w:noWrap/>
            <w:vAlign w:val="bottom"/>
          </w:tcPr>
          <w:p w14:paraId="7615ADED"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Fistulectomy</w:t>
            </w:r>
          </w:p>
        </w:tc>
        <w:tc>
          <w:tcPr>
            <w:tcW w:w="1231" w:type="dxa"/>
            <w:tcBorders>
              <w:top w:val="nil"/>
              <w:left w:val="nil"/>
              <w:bottom w:val="single" w:sz="4" w:space="0" w:color="auto"/>
              <w:right w:val="single" w:sz="4" w:space="0" w:color="auto"/>
            </w:tcBorders>
            <w:noWrap/>
            <w:vAlign w:val="bottom"/>
          </w:tcPr>
          <w:p w14:paraId="38BE66F7"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25</w:t>
            </w:r>
          </w:p>
        </w:tc>
        <w:tc>
          <w:tcPr>
            <w:tcW w:w="2376" w:type="dxa"/>
            <w:tcBorders>
              <w:top w:val="nil"/>
              <w:left w:val="nil"/>
              <w:bottom w:val="single" w:sz="4" w:space="0" w:color="auto"/>
              <w:right w:val="single" w:sz="8" w:space="0" w:color="auto"/>
            </w:tcBorders>
            <w:noWrap/>
            <w:vAlign w:val="bottom"/>
          </w:tcPr>
          <w:p w14:paraId="7B80F3F5"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3</w:t>
            </w:r>
          </w:p>
        </w:tc>
      </w:tr>
      <w:tr w:rsidR="00272E82" w:rsidRPr="00B460DA" w14:paraId="1C00698B" w14:textId="77777777" w:rsidTr="00A96BEE">
        <w:trPr>
          <w:trHeight w:val="315"/>
        </w:trPr>
        <w:tc>
          <w:tcPr>
            <w:tcW w:w="1350" w:type="dxa"/>
            <w:tcBorders>
              <w:top w:val="nil"/>
              <w:left w:val="single" w:sz="8" w:space="0" w:color="auto"/>
              <w:bottom w:val="single" w:sz="4" w:space="0" w:color="auto"/>
              <w:right w:val="single" w:sz="4" w:space="0" w:color="auto"/>
            </w:tcBorders>
            <w:shd w:val="clear" w:color="000000" w:fill="00B0F0"/>
            <w:noWrap/>
            <w:vAlign w:val="bottom"/>
          </w:tcPr>
          <w:p w14:paraId="56B4A069"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3</w:t>
            </w:r>
          </w:p>
        </w:tc>
        <w:tc>
          <w:tcPr>
            <w:tcW w:w="3743" w:type="dxa"/>
            <w:tcBorders>
              <w:top w:val="nil"/>
              <w:left w:val="nil"/>
              <w:bottom w:val="single" w:sz="4" w:space="0" w:color="auto"/>
              <w:right w:val="single" w:sz="4" w:space="0" w:color="auto"/>
            </w:tcBorders>
            <w:shd w:val="clear" w:color="000000" w:fill="00B0F0"/>
            <w:noWrap/>
            <w:vAlign w:val="bottom"/>
          </w:tcPr>
          <w:p w14:paraId="6A7ABBE7"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Abdominal Surgeries 222 (15.6%)</w:t>
            </w:r>
          </w:p>
        </w:tc>
        <w:tc>
          <w:tcPr>
            <w:tcW w:w="1231" w:type="dxa"/>
            <w:tcBorders>
              <w:top w:val="nil"/>
              <w:left w:val="nil"/>
              <w:bottom w:val="single" w:sz="4" w:space="0" w:color="auto"/>
              <w:right w:val="single" w:sz="4" w:space="0" w:color="auto"/>
            </w:tcBorders>
            <w:shd w:val="clear" w:color="000000" w:fill="00B0F0"/>
            <w:noWrap/>
            <w:vAlign w:val="bottom"/>
          </w:tcPr>
          <w:p w14:paraId="01876C02"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39</w:t>
            </w:r>
          </w:p>
        </w:tc>
        <w:tc>
          <w:tcPr>
            <w:tcW w:w="2376" w:type="dxa"/>
            <w:tcBorders>
              <w:top w:val="nil"/>
              <w:left w:val="nil"/>
              <w:bottom w:val="single" w:sz="4" w:space="0" w:color="auto"/>
              <w:right w:val="single" w:sz="8" w:space="0" w:color="auto"/>
            </w:tcBorders>
            <w:shd w:val="clear" w:color="000000" w:fill="00B0F0"/>
            <w:noWrap/>
            <w:vAlign w:val="bottom"/>
          </w:tcPr>
          <w:p w14:paraId="43472919"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183</w:t>
            </w:r>
          </w:p>
        </w:tc>
      </w:tr>
      <w:tr w:rsidR="00272E82" w:rsidRPr="00B460DA" w14:paraId="322B7965"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56DDC70C"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xml:space="preserve">               A.</w:t>
            </w:r>
          </w:p>
        </w:tc>
        <w:tc>
          <w:tcPr>
            <w:tcW w:w="3743" w:type="dxa"/>
            <w:tcBorders>
              <w:top w:val="nil"/>
              <w:left w:val="nil"/>
              <w:bottom w:val="single" w:sz="4" w:space="0" w:color="auto"/>
              <w:right w:val="single" w:sz="4" w:space="0" w:color="auto"/>
            </w:tcBorders>
            <w:noWrap/>
            <w:vAlign w:val="bottom"/>
          </w:tcPr>
          <w:p w14:paraId="1529F120"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Lap Cholecystectomy</w:t>
            </w:r>
          </w:p>
        </w:tc>
        <w:tc>
          <w:tcPr>
            <w:tcW w:w="1231" w:type="dxa"/>
            <w:tcBorders>
              <w:top w:val="nil"/>
              <w:left w:val="nil"/>
              <w:bottom w:val="single" w:sz="4" w:space="0" w:color="auto"/>
              <w:right w:val="single" w:sz="4" w:space="0" w:color="auto"/>
            </w:tcBorders>
            <w:noWrap/>
            <w:vAlign w:val="bottom"/>
          </w:tcPr>
          <w:p w14:paraId="05142355"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30</w:t>
            </w:r>
          </w:p>
        </w:tc>
        <w:tc>
          <w:tcPr>
            <w:tcW w:w="2376" w:type="dxa"/>
            <w:tcBorders>
              <w:top w:val="nil"/>
              <w:left w:val="nil"/>
              <w:bottom w:val="single" w:sz="4" w:space="0" w:color="auto"/>
              <w:right w:val="single" w:sz="8" w:space="0" w:color="auto"/>
            </w:tcBorders>
            <w:noWrap/>
            <w:vAlign w:val="bottom"/>
          </w:tcPr>
          <w:p w14:paraId="709C2B06"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145</w:t>
            </w:r>
          </w:p>
        </w:tc>
      </w:tr>
      <w:tr w:rsidR="00272E82" w:rsidRPr="00B460DA" w14:paraId="16ED6F13"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48DCE70A"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xml:space="preserve">               B.</w:t>
            </w:r>
          </w:p>
        </w:tc>
        <w:tc>
          <w:tcPr>
            <w:tcW w:w="3743" w:type="dxa"/>
            <w:tcBorders>
              <w:top w:val="nil"/>
              <w:left w:val="nil"/>
              <w:bottom w:val="single" w:sz="4" w:space="0" w:color="auto"/>
              <w:right w:val="single" w:sz="4" w:space="0" w:color="auto"/>
            </w:tcBorders>
            <w:noWrap/>
            <w:vAlign w:val="bottom"/>
          </w:tcPr>
          <w:p w14:paraId="5D98522F"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Open Cholecystectomy</w:t>
            </w:r>
          </w:p>
        </w:tc>
        <w:tc>
          <w:tcPr>
            <w:tcW w:w="1231" w:type="dxa"/>
            <w:tcBorders>
              <w:top w:val="nil"/>
              <w:left w:val="nil"/>
              <w:bottom w:val="single" w:sz="4" w:space="0" w:color="auto"/>
              <w:right w:val="single" w:sz="4" w:space="0" w:color="auto"/>
            </w:tcBorders>
            <w:noWrap/>
            <w:vAlign w:val="bottom"/>
          </w:tcPr>
          <w:p w14:paraId="3795AFF7"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1</w:t>
            </w:r>
          </w:p>
        </w:tc>
        <w:tc>
          <w:tcPr>
            <w:tcW w:w="2376" w:type="dxa"/>
            <w:tcBorders>
              <w:top w:val="nil"/>
              <w:left w:val="nil"/>
              <w:bottom w:val="single" w:sz="4" w:space="0" w:color="auto"/>
              <w:right w:val="single" w:sz="8" w:space="0" w:color="auto"/>
            </w:tcBorders>
            <w:noWrap/>
            <w:vAlign w:val="bottom"/>
          </w:tcPr>
          <w:p w14:paraId="048C56DF"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5</w:t>
            </w:r>
          </w:p>
        </w:tc>
      </w:tr>
      <w:tr w:rsidR="00272E82" w:rsidRPr="00B460DA" w14:paraId="240D3187"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2DCAD903"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xml:space="preserve">               C.</w:t>
            </w:r>
          </w:p>
        </w:tc>
        <w:tc>
          <w:tcPr>
            <w:tcW w:w="3743" w:type="dxa"/>
            <w:tcBorders>
              <w:top w:val="nil"/>
              <w:left w:val="nil"/>
              <w:bottom w:val="single" w:sz="4" w:space="0" w:color="auto"/>
              <w:right w:val="single" w:sz="4" w:space="0" w:color="auto"/>
            </w:tcBorders>
            <w:noWrap/>
            <w:vAlign w:val="bottom"/>
          </w:tcPr>
          <w:p w14:paraId="59F408E7"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Lap Appendicectomy</w:t>
            </w:r>
          </w:p>
        </w:tc>
        <w:tc>
          <w:tcPr>
            <w:tcW w:w="1231" w:type="dxa"/>
            <w:tcBorders>
              <w:top w:val="nil"/>
              <w:left w:val="nil"/>
              <w:bottom w:val="single" w:sz="4" w:space="0" w:color="auto"/>
              <w:right w:val="single" w:sz="4" w:space="0" w:color="auto"/>
            </w:tcBorders>
            <w:noWrap/>
            <w:vAlign w:val="bottom"/>
          </w:tcPr>
          <w:p w14:paraId="02066455"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5</w:t>
            </w:r>
          </w:p>
        </w:tc>
        <w:tc>
          <w:tcPr>
            <w:tcW w:w="2376" w:type="dxa"/>
            <w:tcBorders>
              <w:top w:val="nil"/>
              <w:left w:val="nil"/>
              <w:bottom w:val="single" w:sz="4" w:space="0" w:color="auto"/>
              <w:right w:val="single" w:sz="8" w:space="0" w:color="auto"/>
            </w:tcBorders>
            <w:noWrap/>
            <w:vAlign w:val="bottom"/>
          </w:tcPr>
          <w:p w14:paraId="4A43BF42"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10</w:t>
            </w:r>
          </w:p>
        </w:tc>
      </w:tr>
      <w:tr w:rsidR="00272E82" w:rsidRPr="00B460DA" w14:paraId="44A720A7"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2931DDC3"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xml:space="preserve">               D.</w:t>
            </w:r>
          </w:p>
        </w:tc>
        <w:tc>
          <w:tcPr>
            <w:tcW w:w="3743" w:type="dxa"/>
            <w:tcBorders>
              <w:top w:val="nil"/>
              <w:left w:val="nil"/>
              <w:bottom w:val="single" w:sz="4" w:space="0" w:color="auto"/>
              <w:right w:val="single" w:sz="4" w:space="0" w:color="auto"/>
            </w:tcBorders>
            <w:noWrap/>
            <w:vAlign w:val="bottom"/>
          </w:tcPr>
          <w:p w14:paraId="791553E2"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proofErr w:type="spellStart"/>
            <w:r w:rsidRPr="00B460DA">
              <w:rPr>
                <w:rFonts w:asciiTheme="majorBidi" w:eastAsia="Times New Roman" w:hAnsiTheme="majorBidi" w:cstheme="majorBidi"/>
                <w:color w:val="000000"/>
                <w:sz w:val="24"/>
                <w:szCs w:val="24"/>
                <w:lang w:val="en-IN" w:eastAsia="en-IN"/>
              </w:rPr>
              <w:t>Hepatodudenostomy</w:t>
            </w:r>
            <w:proofErr w:type="spellEnd"/>
          </w:p>
        </w:tc>
        <w:tc>
          <w:tcPr>
            <w:tcW w:w="1231" w:type="dxa"/>
            <w:tcBorders>
              <w:top w:val="nil"/>
              <w:left w:val="nil"/>
              <w:bottom w:val="single" w:sz="4" w:space="0" w:color="auto"/>
              <w:right w:val="single" w:sz="4" w:space="0" w:color="auto"/>
            </w:tcBorders>
            <w:noWrap/>
            <w:vAlign w:val="bottom"/>
          </w:tcPr>
          <w:p w14:paraId="42400155"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1</w:t>
            </w:r>
          </w:p>
        </w:tc>
        <w:tc>
          <w:tcPr>
            <w:tcW w:w="2376" w:type="dxa"/>
            <w:tcBorders>
              <w:top w:val="nil"/>
              <w:left w:val="nil"/>
              <w:bottom w:val="single" w:sz="4" w:space="0" w:color="auto"/>
              <w:right w:val="single" w:sz="8" w:space="0" w:color="auto"/>
            </w:tcBorders>
            <w:noWrap/>
            <w:vAlign w:val="bottom"/>
          </w:tcPr>
          <w:p w14:paraId="2C7FFA03"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2</w:t>
            </w:r>
          </w:p>
        </w:tc>
      </w:tr>
      <w:tr w:rsidR="00272E82" w:rsidRPr="00B460DA" w14:paraId="1BBE6231"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5A9C7F28"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xml:space="preserve">               E.</w:t>
            </w:r>
          </w:p>
        </w:tc>
        <w:tc>
          <w:tcPr>
            <w:tcW w:w="3743" w:type="dxa"/>
            <w:tcBorders>
              <w:top w:val="nil"/>
              <w:left w:val="nil"/>
              <w:bottom w:val="single" w:sz="4" w:space="0" w:color="auto"/>
              <w:right w:val="single" w:sz="4" w:space="0" w:color="auto"/>
            </w:tcBorders>
            <w:noWrap/>
            <w:vAlign w:val="bottom"/>
          </w:tcPr>
          <w:p w14:paraId="40C70F3A"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Trans esophagectomy</w:t>
            </w:r>
          </w:p>
        </w:tc>
        <w:tc>
          <w:tcPr>
            <w:tcW w:w="1231" w:type="dxa"/>
            <w:tcBorders>
              <w:top w:val="nil"/>
              <w:left w:val="nil"/>
              <w:bottom w:val="single" w:sz="4" w:space="0" w:color="auto"/>
              <w:right w:val="single" w:sz="4" w:space="0" w:color="auto"/>
            </w:tcBorders>
            <w:noWrap/>
            <w:vAlign w:val="bottom"/>
          </w:tcPr>
          <w:p w14:paraId="2F9FFAEA"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1</w:t>
            </w:r>
          </w:p>
        </w:tc>
        <w:tc>
          <w:tcPr>
            <w:tcW w:w="2376" w:type="dxa"/>
            <w:tcBorders>
              <w:top w:val="nil"/>
              <w:left w:val="nil"/>
              <w:bottom w:val="single" w:sz="4" w:space="0" w:color="auto"/>
              <w:right w:val="single" w:sz="8" w:space="0" w:color="auto"/>
            </w:tcBorders>
            <w:noWrap/>
            <w:vAlign w:val="bottom"/>
          </w:tcPr>
          <w:p w14:paraId="2769AA7E"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3</w:t>
            </w:r>
          </w:p>
        </w:tc>
      </w:tr>
      <w:tr w:rsidR="00272E82" w:rsidRPr="00B460DA" w14:paraId="1ABE4D7D"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71C9B10A"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xml:space="preserve">               F.</w:t>
            </w:r>
          </w:p>
        </w:tc>
        <w:tc>
          <w:tcPr>
            <w:tcW w:w="3743" w:type="dxa"/>
            <w:tcBorders>
              <w:top w:val="nil"/>
              <w:left w:val="nil"/>
              <w:bottom w:val="single" w:sz="4" w:space="0" w:color="auto"/>
              <w:right w:val="single" w:sz="4" w:space="0" w:color="auto"/>
            </w:tcBorders>
            <w:noWrap/>
            <w:vAlign w:val="bottom"/>
          </w:tcPr>
          <w:p w14:paraId="6199B229"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Trans esophagectomy</w:t>
            </w:r>
          </w:p>
        </w:tc>
        <w:tc>
          <w:tcPr>
            <w:tcW w:w="1231" w:type="dxa"/>
            <w:tcBorders>
              <w:top w:val="nil"/>
              <w:left w:val="nil"/>
              <w:bottom w:val="single" w:sz="4" w:space="0" w:color="auto"/>
              <w:right w:val="single" w:sz="4" w:space="0" w:color="auto"/>
            </w:tcBorders>
            <w:noWrap/>
            <w:vAlign w:val="bottom"/>
          </w:tcPr>
          <w:p w14:paraId="6054AD87"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1</w:t>
            </w:r>
          </w:p>
        </w:tc>
        <w:tc>
          <w:tcPr>
            <w:tcW w:w="2376" w:type="dxa"/>
            <w:tcBorders>
              <w:top w:val="nil"/>
              <w:left w:val="nil"/>
              <w:bottom w:val="single" w:sz="4" w:space="0" w:color="auto"/>
              <w:right w:val="single" w:sz="8" w:space="0" w:color="auto"/>
            </w:tcBorders>
            <w:noWrap/>
            <w:vAlign w:val="bottom"/>
          </w:tcPr>
          <w:p w14:paraId="2B91FDB2"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3</w:t>
            </w:r>
          </w:p>
        </w:tc>
      </w:tr>
      <w:tr w:rsidR="00272E82" w:rsidRPr="00B460DA" w14:paraId="1EDF43E9" w14:textId="77777777" w:rsidTr="00A96BEE">
        <w:trPr>
          <w:trHeight w:val="315"/>
        </w:trPr>
        <w:tc>
          <w:tcPr>
            <w:tcW w:w="1350" w:type="dxa"/>
            <w:tcBorders>
              <w:top w:val="nil"/>
              <w:left w:val="single" w:sz="8" w:space="0" w:color="auto"/>
              <w:bottom w:val="single" w:sz="4" w:space="0" w:color="auto"/>
              <w:right w:val="single" w:sz="4" w:space="0" w:color="auto"/>
            </w:tcBorders>
            <w:shd w:val="clear" w:color="000000" w:fill="F4B084"/>
            <w:noWrap/>
            <w:vAlign w:val="bottom"/>
          </w:tcPr>
          <w:p w14:paraId="11AF7441" w14:textId="77777777" w:rsidR="00272E82" w:rsidRPr="00B460DA" w:rsidRDefault="00272E82" w:rsidP="00A96BEE">
            <w:pPr>
              <w:spacing w:after="0" w:line="240" w:lineRule="auto"/>
              <w:jc w:val="center"/>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3</w:t>
            </w:r>
          </w:p>
        </w:tc>
        <w:tc>
          <w:tcPr>
            <w:tcW w:w="3743" w:type="dxa"/>
            <w:tcBorders>
              <w:top w:val="nil"/>
              <w:left w:val="nil"/>
              <w:bottom w:val="single" w:sz="4" w:space="0" w:color="auto"/>
              <w:right w:val="single" w:sz="4" w:space="0" w:color="auto"/>
            </w:tcBorders>
            <w:shd w:val="clear" w:color="000000" w:fill="F4B084"/>
            <w:noWrap/>
            <w:vAlign w:val="bottom"/>
          </w:tcPr>
          <w:p w14:paraId="130B8BCD" w14:textId="77777777" w:rsidR="00272E82" w:rsidRPr="00B460DA" w:rsidRDefault="00272E82" w:rsidP="00A96BEE">
            <w:pPr>
              <w:spacing w:after="0" w:line="240" w:lineRule="auto"/>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 xml:space="preserve"> Scrotal surgeries 13 (0.91%)</w:t>
            </w:r>
          </w:p>
        </w:tc>
        <w:tc>
          <w:tcPr>
            <w:tcW w:w="1231" w:type="dxa"/>
            <w:tcBorders>
              <w:top w:val="nil"/>
              <w:left w:val="nil"/>
              <w:bottom w:val="single" w:sz="4" w:space="0" w:color="auto"/>
              <w:right w:val="single" w:sz="4" w:space="0" w:color="auto"/>
            </w:tcBorders>
            <w:shd w:val="clear" w:color="000000" w:fill="F4B084"/>
            <w:noWrap/>
            <w:vAlign w:val="bottom"/>
          </w:tcPr>
          <w:p w14:paraId="3CFEF510" w14:textId="77777777" w:rsidR="00272E82" w:rsidRPr="00B460DA" w:rsidRDefault="00272E82" w:rsidP="00A96BEE">
            <w:pPr>
              <w:spacing w:after="0" w:line="240" w:lineRule="auto"/>
              <w:jc w:val="center"/>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11</w:t>
            </w:r>
          </w:p>
        </w:tc>
        <w:tc>
          <w:tcPr>
            <w:tcW w:w="2376" w:type="dxa"/>
            <w:tcBorders>
              <w:top w:val="nil"/>
              <w:left w:val="nil"/>
              <w:bottom w:val="single" w:sz="4" w:space="0" w:color="auto"/>
              <w:right w:val="single" w:sz="8" w:space="0" w:color="auto"/>
            </w:tcBorders>
            <w:shd w:val="clear" w:color="000000" w:fill="F4B084"/>
            <w:noWrap/>
            <w:vAlign w:val="bottom"/>
          </w:tcPr>
          <w:p w14:paraId="1C0C4C7E" w14:textId="77777777" w:rsidR="00272E82" w:rsidRPr="00B460DA" w:rsidRDefault="00272E82" w:rsidP="00A96BEE">
            <w:pPr>
              <w:spacing w:after="0" w:line="240" w:lineRule="auto"/>
              <w:jc w:val="center"/>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2</w:t>
            </w:r>
          </w:p>
        </w:tc>
      </w:tr>
      <w:tr w:rsidR="00272E82" w:rsidRPr="00B460DA" w14:paraId="5BAB74BD"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763CF5B7"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xml:space="preserve">               A.</w:t>
            </w:r>
          </w:p>
        </w:tc>
        <w:tc>
          <w:tcPr>
            <w:tcW w:w="3743" w:type="dxa"/>
            <w:tcBorders>
              <w:top w:val="nil"/>
              <w:left w:val="nil"/>
              <w:bottom w:val="single" w:sz="4" w:space="0" w:color="auto"/>
              <w:right w:val="single" w:sz="4" w:space="0" w:color="auto"/>
            </w:tcBorders>
            <w:noWrap/>
            <w:vAlign w:val="bottom"/>
          </w:tcPr>
          <w:p w14:paraId="1BAB76E7"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Hydrocelectomy</w:t>
            </w:r>
          </w:p>
        </w:tc>
        <w:tc>
          <w:tcPr>
            <w:tcW w:w="1231" w:type="dxa"/>
            <w:tcBorders>
              <w:top w:val="nil"/>
              <w:left w:val="nil"/>
              <w:bottom w:val="single" w:sz="4" w:space="0" w:color="auto"/>
              <w:right w:val="single" w:sz="4" w:space="0" w:color="auto"/>
            </w:tcBorders>
            <w:noWrap/>
            <w:vAlign w:val="bottom"/>
          </w:tcPr>
          <w:p w14:paraId="1BFD347E"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6</w:t>
            </w:r>
          </w:p>
        </w:tc>
        <w:tc>
          <w:tcPr>
            <w:tcW w:w="2376" w:type="dxa"/>
            <w:tcBorders>
              <w:top w:val="nil"/>
              <w:left w:val="nil"/>
              <w:bottom w:val="single" w:sz="4" w:space="0" w:color="auto"/>
              <w:right w:val="single" w:sz="8" w:space="0" w:color="auto"/>
            </w:tcBorders>
            <w:noWrap/>
            <w:vAlign w:val="bottom"/>
          </w:tcPr>
          <w:p w14:paraId="5BD37E91"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2</w:t>
            </w:r>
          </w:p>
        </w:tc>
      </w:tr>
      <w:tr w:rsidR="00272E82" w:rsidRPr="00B460DA" w14:paraId="16FF2A77"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5BAA5E5C"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B.</w:t>
            </w:r>
          </w:p>
        </w:tc>
        <w:tc>
          <w:tcPr>
            <w:tcW w:w="3743" w:type="dxa"/>
            <w:tcBorders>
              <w:top w:val="nil"/>
              <w:left w:val="nil"/>
              <w:bottom w:val="single" w:sz="4" w:space="0" w:color="auto"/>
              <w:right w:val="single" w:sz="4" w:space="0" w:color="auto"/>
            </w:tcBorders>
            <w:noWrap/>
            <w:vAlign w:val="bottom"/>
          </w:tcPr>
          <w:p w14:paraId="31F2D83F"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Orchidectomy</w:t>
            </w:r>
          </w:p>
        </w:tc>
        <w:tc>
          <w:tcPr>
            <w:tcW w:w="1231" w:type="dxa"/>
            <w:tcBorders>
              <w:top w:val="nil"/>
              <w:left w:val="nil"/>
              <w:bottom w:val="single" w:sz="4" w:space="0" w:color="auto"/>
              <w:right w:val="single" w:sz="4" w:space="0" w:color="auto"/>
            </w:tcBorders>
            <w:noWrap/>
            <w:vAlign w:val="bottom"/>
          </w:tcPr>
          <w:p w14:paraId="4C5EC725"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3</w:t>
            </w:r>
          </w:p>
        </w:tc>
        <w:tc>
          <w:tcPr>
            <w:tcW w:w="2376" w:type="dxa"/>
            <w:tcBorders>
              <w:top w:val="nil"/>
              <w:left w:val="nil"/>
              <w:bottom w:val="single" w:sz="4" w:space="0" w:color="auto"/>
              <w:right w:val="single" w:sz="8" w:space="0" w:color="auto"/>
            </w:tcBorders>
            <w:noWrap/>
            <w:vAlign w:val="bottom"/>
          </w:tcPr>
          <w:p w14:paraId="6B0AC39C"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p>
        </w:tc>
      </w:tr>
      <w:tr w:rsidR="00272E82" w:rsidRPr="00B460DA" w14:paraId="4F6A6720"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560CD532"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xml:space="preserve">               C.</w:t>
            </w:r>
          </w:p>
        </w:tc>
        <w:tc>
          <w:tcPr>
            <w:tcW w:w="3743" w:type="dxa"/>
            <w:tcBorders>
              <w:top w:val="nil"/>
              <w:left w:val="nil"/>
              <w:bottom w:val="single" w:sz="4" w:space="0" w:color="auto"/>
              <w:right w:val="single" w:sz="4" w:space="0" w:color="auto"/>
            </w:tcBorders>
            <w:noWrap/>
            <w:vAlign w:val="bottom"/>
          </w:tcPr>
          <w:p w14:paraId="455BC152"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Epidermoid cyst Excision</w:t>
            </w:r>
          </w:p>
        </w:tc>
        <w:tc>
          <w:tcPr>
            <w:tcW w:w="1231" w:type="dxa"/>
            <w:tcBorders>
              <w:top w:val="nil"/>
              <w:left w:val="nil"/>
              <w:bottom w:val="single" w:sz="4" w:space="0" w:color="auto"/>
              <w:right w:val="single" w:sz="4" w:space="0" w:color="auto"/>
            </w:tcBorders>
            <w:noWrap/>
            <w:vAlign w:val="bottom"/>
          </w:tcPr>
          <w:p w14:paraId="6C143EAD"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2</w:t>
            </w:r>
          </w:p>
        </w:tc>
        <w:tc>
          <w:tcPr>
            <w:tcW w:w="2376" w:type="dxa"/>
            <w:tcBorders>
              <w:top w:val="nil"/>
              <w:left w:val="nil"/>
              <w:bottom w:val="single" w:sz="4" w:space="0" w:color="auto"/>
              <w:right w:val="single" w:sz="8" w:space="0" w:color="auto"/>
            </w:tcBorders>
            <w:noWrap/>
            <w:vAlign w:val="bottom"/>
          </w:tcPr>
          <w:p w14:paraId="5FB57585"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p>
        </w:tc>
      </w:tr>
      <w:tr w:rsidR="00272E82" w:rsidRPr="00B460DA" w14:paraId="7173999C" w14:textId="77777777" w:rsidTr="00A96BEE">
        <w:trPr>
          <w:trHeight w:val="315"/>
        </w:trPr>
        <w:tc>
          <w:tcPr>
            <w:tcW w:w="1350" w:type="dxa"/>
            <w:tcBorders>
              <w:top w:val="nil"/>
              <w:left w:val="single" w:sz="8" w:space="0" w:color="auto"/>
              <w:bottom w:val="single" w:sz="4" w:space="0" w:color="auto"/>
              <w:right w:val="single" w:sz="4" w:space="0" w:color="auto"/>
            </w:tcBorders>
            <w:shd w:val="clear" w:color="000000" w:fill="A9D08E"/>
            <w:noWrap/>
            <w:vAlign w:val="bottom"/>
          </w:tcPr>
          <w:p w14:paraId="40032179" w14:textId="77777777" w:rsidR="00272E82" w:rsidRPr="00B460DA" w:rsidRDefault="00272E82" w:rsidP="00A96BEE">
            <w:pPr>
              <w:spacing w:after="0" w:line="240" w:lineRule="auto"/>
              <w:jc w:val="center"/>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4</w:t>
            </w:r>
          </w:p>
        </w:tc>
        <w:tc>
          <w:tcPr>
            <w:tcW w:w="3743" w:type="dxa"/>
            <w:tcBorders>
              <w:top w:val="nil"/>
              <w:left w:val="nil"/>
              <w:bottom w:val="single" w:sz="4" w:space="0" w:color="auto"/>
              <w:right w:val="single" w:sz="4" w:space="0" w:color="auto"/>
            </w:tcBorders>
            <w:shd w:val="clear" w:color="000000" w:fill="A9D08E"/>
            <w:noWrap/>
            <w:vAlign w:val="bottom"/>
          </w:tcPr>
          <w:p w14:paraId="5327F98B" w14:textId="77777777" w:rsidR="00272E82" w:rsidRPr="00B460DA" w:rsidRDefault="00272E82" w:rsidP="00A96BEE">
            <w:pPr>
              <w:spacing w:after="0" w:line="240" w:lineRule="auto"/>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Neck surgeries 36 (2.53%)</w:t>
            </w:r>
          </w:p>
        </w:tc>
        <w:tc>
          <w:tcPr>
            <w:tcW w:w="1231" w:type="dxa"/>
            <w:tcBorders>
              <w:top w:val="nil"/>
              <w:left w:val="nil"/>
              <w:bottom w:val="single" w:sz="4" w:space="0" w:color="auto"/>
              <w:right w:val="single" w:sz="4" w:space="0" w:color="auto"/>
            </w:tcBorders>
            <w:shd w:val="clear" w:color="000000" w:fill="A9D08E"/>
            <w:noWrap/>
            <w:vAlign w:val="bottom"/>
          </w:tcPr>
          <w:p w14:paraId="3F9D3A7D" w14:textId="77777777" w:rsidR="00272E82" w:rsidRPr="00B460DA" w:rsidRDefault="00272E82" w:rsidP="00A96BEE">
            <w:pPr>
              <w:spacing w:after="0" w:line="240" w:lineRule="auto"/>
              <w:jc w:val="center"/>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6</w:t>
            </w:r>
          </w:p>
        </w:tc>
        <w:tc>
          <w:tcPr>
            <w:tcW w:w="2376" w:type="dxa"/>
            <w:tcBorders>
              <w:top w:val="nil"/>
              <w:left w:val="nil"/>
              <w:bottom w:val="single" w:sz="4" w:space="0" w:color="auto"/>
              <w:right w:val="single" w:sz="8" w:space="0" w:color="auto"/>
            </w:tcBorders>
            <w:shd w:val="clear" w:color="000000" w:fill="A9D08E"/>
            <w:noWrap/>
            <w:vAlign w:val="bottom"/>
          </w:tcPr>
          <w:p w14:paraId="0DD9A3F5" w14:textId="77777777" w:rsidR="00272E82" w:rsidRPr="00B460DA" w:rsidRDefault="00272E82" w:rsidP="00A96BEE">
            <w:pPr>
              <w:spacing w:after="0" w:line="240" w:lineRule="auto"/>
              <w:jc w:val="center"/>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30</w:t>
            </w:r>
          </w:p>
        </w:tc>
      </w:tr>
      <w:tr w:rsidR="00272E82" w:rsidRPr="00B460DA" w14:paraId="0C3CF0AB"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7AD8EAEE"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xml:space="preserve">               A.</w:t>
            </w:r>
          </w:p>
        </w:tc>
        <w:tc>
          <w:tcPr>
            <w:tcW w:w="3743" w:type="dxa"/>
            <w:tcBorders>
              <w:top w:val="nil"/>
              <w:left w:val="nil"/>
              <w:bottom w:val="single" w:sz="4" w:space="0" w:color="auto"/>
              <w:right w:val="single" w:sz="4" w:space="0" w:color="auto"/>
            </w:tcBorders>
            <w:noWrap/>
            <w:vAlign w:val="bottom"/>
          </w:tcPr>
          <w:p w14:paraId="6EB9B700"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Thyroidectomy</w:t>
            </w:r>
          </w:p>
        </w:tc>
        <w:tc>
          <w:tcPr>
            <w:tcW w:w="1231" w:type="dxa"/>
            <w:tcBorders>
              <w:top w:val="nil"/>
              <w:left w:val="nil"/>
              <w:bottom w:val="single" w:sz="4" w:space="0" w:color="auto"/>
              <w:right w:val="single" w:sz="4" w:space="0" w:color="auto"/>
            </w:tcBorders>
            <w:noWrap/>
            <w:vAlign w:val="bottom"/>
          </w:tcPr>
          <w:p w14:paraId="65AE75A8"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2</w:t>
            </w:r>
          </w:p>
        </w:tc>
        <w:tc>
          <w:tcPr>
            <w:tcW w:w="2376" w:type="dxa"/>
            <w:tcBorders>
              <w:top w:val="nil"/>
              <w:left w:val="nil"/>
              <w:bottom w:val="single" w:sz="4" w:space="0" w:color="auto"/>
              <w:right w:val="single" w:sz="8" w:space="0" w:color="auto"/>
            </w:tcBorders>
            <w:noWrap/>
            <w:vAlign w:val="bottom"/>
          </w:tcPr>
          <w:p w14:paraId="70E49534"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20</w:t>
            </w:r>
          </w:p>
        </w:tc>
      </w:tr>
      <w:tr w:rsidR="00272E82" w:rsidRPr="00B460DA" w14:paraId="3FD21884"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18E97E81"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xml:space="preserve">               B.</w:t>
            </w:r>
          </w:p>
        </w:tc>
        <w:tc>
          <w:tcPr>
            <w:tcW w:w="3743" w:type="dxa"/>
            <w:tcBorders>
              <w:top w:val="nil"/>
              <w:left w:val="nil"/>
              <w:bottom w:val="single" w:sz="4" w:space="0" w:color="auto"/>
              <w:right w:val="single" w:sz="4" w:space="0" w:color="auto"/>
            </w:tcBorders>
            <w:noWrap/>
            <w:vAlign w:val="bottom"/>
          </w:tcPr>
          <w:p w14:paraId="50A6DF0C"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Neck dissection</w:t>
            </w:r>
          </w:p>
        </w:tc>
        <w:tc>
          <w:tcPr>
            <w:tcW w:w="1231" w:type="dxa"/>
            <w:tcBorders>
              <w:top w:val="nil"/>
              <w:left w:val="nil"/>
              <w:bottom w:val="single" w:sz="4" w:space="0" w:color="auto"/>
              <w:right w:val="single" w:sz="4" w:space="0" w:color="auto"/>
            </w:tcBorders>
            <w:noWrap/>
            <w:vAlign w:val="bottom"/>
          </w:tcPr>
          <w:p w14:paraId="2CC7B470"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2</w:t>
            </w:r>
          </w:p>
        </w:tc>
        <w:tc>
          <w:tcPr>
            <w:tcW w:w="2376" w:type="dxa"/>
            <w:tcBorders>
              <w:top w:val="nil"/>
              <w:left w:val="nil"/>
              <w:bottom w:val="single" w:sz="4" w:space="0" w:color="auto"/>
              <w:right w:val="single" w:sz="8" w:space="0" w:color="auto"/>
            </w:tcBorders>
            <w:noWrap/>
            <w:vAlign w:val="bottom"/>
          </w:tcPr>
          <w:p w14:paraId="046207CE"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2</w:t>
            </w:r>
          </w:p>
        </w:tc>
      </w:tr>
      <w:tr w:rsidR="00272E82" w:rsidRPr="00B460DA" w14:paraId="518067D1"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7A036002"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C.</w:t>
            </w:r>
          </w:p>
        </w:tc>
        <w:tc>
          <w:tcPr>
            <w:tcW w:w="3743" w:type="dxa"/>
            <w:tcBorders>
              <w:top w:val="nil"/>
              <w:left w:val="nil"/>
              <w:bottom w:val="single" w:sz="4" w:space="0" w:color="auto"/>
              <w:right w:val="single" w:sz="4" w:space="0" w:color="auto"/>
            </w:tcBorders>
            <w:noWrap/>
            <w:vAlign w:val="bottom"/>
          </w:tcPr>
          <w:p w14:paraId="6E8727AE"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Commando surgery</w:t>
            </w:r>
          </w:p>
        </w:tc>
        <w:tc>
          <w:tcPr>
            <w:tcW w:w="1231" w:type="dxa"/>
            <w:tcBorders>
              <w:top w:val="nil"/>
              <w:left w:val="nil"/>
              <w:bottom w:val="single" w:sz="4" w:space="0" w:color="auto"/>
              <w:right w:val="single" w:sz="4" w:space="0" w:color="auto"/>
            </w:tcBorders>
            <w:noWrap/>
            <w:vAlign w:val="bottom"/>
          </w:tcPr>
          <w:p w14:paraId="520A4142"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2</w:t>
            </w:r>
          </w:p>
        </w:tc>
        <w:tc>
          <w:tcPr>
            <w:tcW w:w="2376" w:type="dxa"/>
            <w:tcBorders>
              <w:top w:val="nil"/>
              <w:left w:val="nil"/>
              <w:bottom w:val="single" w:sz="4" w:space="0" w:color="auto"/>
              <w:right w:val="single" w:sz="8" w:space="0" w:color="auto"/>
            </w:tcBorders>
            <w:noWrap/>
            <w:vAlign w:val="bottom"/>
          </w:tcPr>
          <w:p w14:paraId="6E767556"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8</w:t>
            </w:r>
          </w:p>
        </w:tc>
      </w:tr>
      <w:tr w:rsidR="00272E82" w:rsidRPr="00B460DA" w14:paraId="0C726D56" w14:textId="77777777" w:rsidTr="00A96BEE">
        <w:trPr>
          <w:trHeight w:val="315"/>
        </w:trPr>
        <w:tc>
          <w:tcPr>
            <w:tcW w:w="1350" w:type="dxa"/>
            <w:tcBorders>
              <w:top w:val="nil"/>
              <w:left w:val="single" w:sz="8" w:space="0" w:color="auto"/>
              <w:bottom w:val="single" w:sz="4" w:space="0" w:color="auto"/>
              <w:right w:val="single" w:sz="4" w:space="0" w:color="auto"/>
            </w:tcBorders>
            <w:shd w:val="clear" w:color="000000" w:fill="FFE699"/>
            <w:noWrap/>
            <w:vAlign w:val="bottom"/>
          </w:tcPr>
          <w:p w14:paraId="461B9544" w14:textId="77777777" w:rsidR="00272E82" w:rsidRPr="00B460DA" w:rsidRDefault="00272E82" w:rsidP="00A96BEE">
            <w:pPr>
              <w:spacing w:after="0" w:line="240" w:lineRule="auto"/>
              <w:jc w:val="center"/>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5</w:t>
            </w:r>
          </w:p>
        </w:tc>
        <w:tc>
          <w:tcPr>
            <w:tcW w:w="3743" w:type="dxa"/>
            <w:tcBorders>
              <w:top w:val="nil"/>
              <w:left w:val="nil"/>
              <w:bottom w:val="single" w:sz="4" w:space="0" w:color="auto"/>
              <w:right w:val="single" w:sz="4" w:space="0" w:color="auto"/>
            </w:tcBorders>
            <w:shd w:val="clear" w:color="000000" w:fill="FFE699"/>
            <w:noWrap/>
            <w:vAlign w:val="bottom"/>
          </w:tcPr>
          <w:p w14:paraId="2B3A3177" w14:textId="77777777" w:rsidR="00272E82" w:rsidRPr="00B460DA" w:rsidRDefault="00272E82" w:rsidP="00A96BEE">
            <w:pPr>
              <w:spacing w:after="0" w:line="240" w:lineRule="auto"/>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Breast surgery</w:t>
            </w:r>
          </w:p>
        </w:tc>
        <w:tc>
          <w:tcPr>
            <w:tcW w:w="1231" w:type="dxa"/>
            <w:tcBorders>
              <w:top w:val="nil"/>
              <w:left w:val="nil"/>
              <w:bottom w:val="single" w:sz="4" w:space="0" w:color="auto"/>
              <w:right w:val="single" w:sz="4" w:space="0" w:color="auto"/>
            </w:tcBorders>
            <w:shd w:val="clear" w:color="000000" w:fill="FFE699"/>
            <w:noWrap/>
            <w:vAlign w:val="bottom"/>
          </w:tcPr>
          <w:p w14:paraId="72885AF3" w14:textId="77777777" w:rsidR="00272E82" w:rsidRPr="00B460DA" w:rsidRDefault="00272E82" w:rsidP="00A96BEE">
            <w:pPr>
              <w:spacing w:after="0" w:line="240" w:lineRule="auto"/>
              <w:jc w:val="center"/>
              <w:rPr>
                <w:rFonts w:asciiTheme="majorBidi" w:eastAsia="Times New Roman" w:hAnsiTheme="majorBidi" w:cstheme="majorBidi"/>
                <w:b/>
                <w:bCs/>
                <w:color w:val="000000"/>
                <w:sz w:val="24"/>
                <w:szCs w:val="24"/>
                <w:lang w:val="en-IN" w:eastAsia="en-IN"/>
              </w:rPr>
            </w:pPr>
          </w:p>
        </w:tc>
        <w:tc>
          <w:tcPr>
            <w:tcW w:w="2376" w:type="dxa"/>
            <w:tcBorders>
              <w:top w:val="nil"/>
              <w:left w:val="nil"/>
              <w:bottom w:val="single" w:sz="4" w:space="0" w:color="auto"/>
              <w:right w:val="single" w:sz="8" w:space="0" w:color="auto"/>
            </w:tcBorders>
            <w:shd w:val="clear" w:color="000000" w:fill="FFE699"/>
            <w:noWrap/>
            <w:vAlign w:val="bottom"/>
          </w:tcPr>
          <w:p w14:paraId="7416095F" w14:textId="77777777" w:rsidR="00272E82" w:rsidRPr="00B460DA" w:rsidRDefault="00272E82" w:rsidP="00A96BEE">
            <w:pPr>
              <w:spacing w:after="0" w:line="240" w:lineRule="auto"/>
              <w:jc w:val="center"/>
              <w:rPr>
                <w:rFonts w:asciiTheme="majorBidi" w:eastAsia="Times New Roman" w:hAnsiTheme="majorBidi" w:cstheme="majorBidi"/>
                <w:b/>
                <w:bCs/>
                <w:color w:val="000000"/>
                <w:sz w:val="24"/>
                <w:szCs w:val="24"/>
                <w:lang w:val="en-IN" w:eastAsia="en-IN"/>
              </w:rPr>
            </w:pPr>
          </w:p>
        </w:tc>
      </w:tr>
      <w:tr w:rsidR="00272E82" w:rsidRPr="00B460DA" w14:paraId="35FC303E"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1CD93E68"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xml:space="preserve">               A.</w:t>
            </w:r>
          </w:p>
        </w:tc>
        <w:tc>
          <w:tcPr>
            <w:tcW w:w="3743" w:type="dxa"/>
            <w:tcBorders>
              <w:top w:val="nil"/>
              <w:left w:val="nil"/>
              <w:bottom w:val="single" w:sz="4" w:space="0" w:color="auto"/>
              <w:right w:val="single" w:sz="4" w:space="0" w:color="auto"/>
            </w:tcBorders>
            <w:noWrap/>
            <w:vAlign w:val="bottom"/>
          </w:tcPr>
          <w:p w14:paraId="553BDE2B"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Modified Radical Mastectomy</w:t>
            </w:r>
          </w:p>
        </w:tc>
        <w:tc>
          <w:tcPr>
            <w:tcW w:w="1231" w:type="dxa"/>
            <w:tcBorders>
              <w:top w:val="nil"/>
              <w:left w:val="nil"/>
              <w:bottom w:val="single" w:sz="4" w:space="0" w:color="auto"/>
              <w:right w:val="single" w:sz="4" w:space="0" w:color="auto"/>
            </w:tcBorders>
            <w:noWrap/>
            <w:vAlign w:val="bottom"/>
          </w:tcPr>
          <w:p w14:paraId="74C6EEE9"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w:t>
            </w:r>
          </w:p>
        </w:tc>
        <w:tc>
          <w:tcPr>
            <w:tcW w:w="2376" w:type="dxa"/>
            <w:tcBorders>
              <w:top w:val="nil"/>
              <w:left w:val="nil"/>
              <w:bottom w:val="single" w:sz="4" w:space="0" w:color="auto"/>
              <w:right w:val="single" w:sz="8" w:space="0" w:color="auto"/>
            </w:tcBorders>
            <w:noWrap/>
            <w:vAlign w:val="bottom"/>
          </w:tcPr>
          <w:p w14:paraId="0EC851F0"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29</w:t>
            </w:r>
          </w:p>
        </w:tc>
      </w:tr>
      <w:tr w:rsidR="00272E82" w:rsidRPr="00B460DA" w14:paraId="7BB06EB2" w14:textId="77777777" w:rsidTr="00A96BEE">
        <w:trPr>
          <w:trHeight w:val="315"/>
        </w:trPr>
        <w:tc>
          <w:tcPr>
            <w:tcW w:w="1350" w:type="dxa"/>
            <w:tcBorders>
              <w:top w:val="nil"/>
              <w:left w:val="single" w:sz="8" w:space="0" w:color="auto"/>
              <w:bottom w:val="single" w:sz="4" w:space="0" w:color="auto"/>
              <w:right w:val="single" w:sz="4" w:space="0" w:color="auto"/>
            </w:tcBorders>
            <w:shd w:val="clear" w:color="000000" w:fill="DDEBF7"/>
            <w:noWrap/>
            <w:vAlign w:val="bottom"/>
          </w:tcPr>
          <w:p w14:paraId="26D37C03" w14:textId="77777777" w:rsidR="00272E82" w:rsidRPr="00B460DA" w:rsidRDefault="00272E82" w:rsidP="00A96BEE">
            <w:pPr>
              <w:spacing w:after="0" w:line="240" w:lineRule="auto"/>
              <w:jc w:val="center"/>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6</w:t>
            </w:r>
          </w:p>
        </w:tc>
        <w:tc>
          <w:tcPr>
            <w:tcW w:w="3743" w:type="dxa"/>
            <w:tcBorders>
              <w:top w:val="nil"/>
              <w:left w:val="nil"/>
              <w:bottom w:val="single" w:sz="4" w:space="0" w:color="auto"/>
              <w:right w:val="single" w:sz="4" w:space="0" w:color="auto"/>
            </w:tcBorders>
            <w:shd w:val="clear" w:color="000000" w:fill="DDEBF7"/>
            <w:noWrap/>
            <w:vAlign w:val="bottom"/>
          </w:tcPr>
          <w:p w14:paraId="1A494F7E" w14:textId="77777777" w:rsidR="00272E82" w:rsidRPr="00B460DA" w:rsidRDefault="00272E82" w:rsidP="00A96BEE">
            <w:pPr>
              <w:spacing w:after="0" w:line="240" w:lineRule="auto"/>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Lower limb Surgeries 49 (3.45%)</w:t>
            </w:r>
          </w:p>
        </w:tc>
        <w:tc>
          <w:tcPr>
            <w:tcW w:w="1231" w:type="dxa"/>
            <w:tcBorders>
              <w:top w:val="nil"/>
              <w:left w:val="nil"/>
              <w:bottom w:val="single" w:sz="4" w:space="0" w:color="auto"/>
              <w:right w:val="single" w:sz="4" w:space="0" w:color="auto"/>
            </w:tcBorders>
            <w:shd w:val="clear" w:color="000000" w:fill="DDEBF7"/>
            <w:noWrap/>
            <w:vAlign w:val="bottom"/>
          </w:tcPr>
          <w:p w14:paraId="097B446E" w14:textId="77777777" w:rsidR="00272E82" w:rsidRPr="00B460DA" w:rsidRDefault="00272E82" w:rsidP="00A96BEE">
            <w:pPr>
              <w:spacing w:after="0" w:line="240" w:lineRule="auto"/>
              <w:jc w:val="center"/>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44</w:t>
            </w:r>
          </w:p>
        </w:tc>
        <w:tc>
          <w:tcPr>
            <w:tcW w:w="2376" w:type="dxa"/>
            <w:tcBorders>
              <w:top w:val="nil"/>
              <w:left w:val="nil"/>
              <w:bottom w:val="single" w:sz="4" w:space="0" w:color="auto"/>
              <w:right w:val="single" w:sz="8" w:space="0" w:color="auto"/>
            </w:tcBorders>
            <w:shd w:val="clear" w:color="000000" w:fill="DDEBF7"/>
            <w:noWrap/>
            <w:vAlign w:val="bottom"/>
          </w:tcPr>
          <w:p w14:paraId="58FCF784" w14:textId="77777777" w:rsidR="00272E82" w:rsidRPr="00B460DA" w:rsidRDefault="00272E82" w:rsidP="00A96BEE">
            <w:pPr>
              <w:spacing w:after="0" w:line="240" w:lineRule="auto"/>
              <w:jc w:val="center"/>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5</w:t>
            </w:r>
          </w:p>
        </w:tc>
      </w:tr>
      <w:tr w:rsidR="00272E82" w:rsidRPr="00B460DA" w14:paraId="1B85B7C8"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3A93AA82"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lastRenderedPageBreak/>
              <w:t>               A.</w:t>
            </w:r>
          </w:p>
        </w:tc>
        <w:tc>
          <w:tcPr>
            <w:tcW w:w="3743" w:type="dxa"/>
            <w:tcBorders>
              <w:top w:val="nil"/>
              <w:left w:val="nil"/>
              <w:bottom w:val="single" w:sz="4" w:space="0" w:color="auto"/>
              <w:right w:val="single" w:sz="4" w:space="0" w:color="auto"/>
            </w:tcBorders>
            <w:noWrap/>
            <w:vAlign w:val="bottom"/>
          </w:tcPr>
          <w:p w14:paraId="4E012334"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Venous Ligation</w:t>
            </w:r>
          </w:p>
        </w:tc>
        <w:tc>
          <w:tcPr>
            <w:tcW w:w="1231" w:type="dxa"/>
            <w:tcBorders>
              <w:top w:val="nil"/>
              <w:left w:val="nil"/>
              <w:bottom w:val="single" w:sz="4" w:space="0" w:color="auto"/>
              <w:right w:val="single" w:sz="4" w:space="0" w:color="auto"/>
            </w:tcBorders>
            <w:noWrap/>
            <w:vAlign w:val="bottom"/>
          </w:tcPr>
          <w:p w14:paraId="1CB063E6"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15</w:t>
            </w:r>
          </w:p>
        </w:tc>
        <w:tc>
          <w:tcPr>
            <w:tcW w:w="2376" w:type="dxa"/>
            <w:tcBorders>
              <w:top w:val="nil"/>
              <w:left w:val="nil"/>
              <w:bottom w:val="single" w:sz="4" w:space="0" w:color="auto"/>
              <w:right w:val="single" w:sz="8" w:space="0" w:color="auto"/>
            </w:tcBorders>
            <w:noWrap/>
            <w:vAlign w:val="bottom"/>
          </w:tcPr>
          <w:p w14:paraId="35F53883"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3</w:t>
            </w:r>
          </w:p>
        </w:tc>
      </w:tr>
      <w:tr w:rsidR="00272E82" w:rsidRPr="00B460DA" w14:paraId="66E3095D"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73E8445A"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B.</w:t>
            </w:r>
          </w:p>
        </w:tc>
        <w:tc>
          <w:tcPr>
            <w:tcW w:w="3743" w:type="dxa"/>
            <w:tcBorders>
              <w:top w:val="nil"/>
              <w:left w:val="nil"/>
              <w:bottom w:val="single" w:sz="4" w:space="0" w:color="auto"/>
              <w:right w:val="single" w:sz="4" w:space="0" w:color="auto"/>
            </w:tcBorders>
            <w:noWrap/>
            <w:vAlign w:val="bottom"/>
          </w:tcPr>
          <w:p w14:paraId="30932296"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Venous Stripping</w:t>
            </w:r>
          </w:p>
        </w:tc>
        <w:tc>
          <w:tcPr>
            <w:tcW w:w="1231" w:type="dxa"/>
            <w:tcBorders>
              <w:top w:val="nil"/>
              <w:left w:val="nil"/>
              <w:bottom w:val="single" w:sz="4" w:space="0" w:color="auto"/>
              <w:right w:val="single" w:sz="4" w:space="0" w:color="auto"/>
            </w:tcBorders>
            <w:noWrap/>
            <w:vAlign w:val="bottom"/>
          </w:tcPr>
          <w:p w14:paraId="17A2B1EE"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29</w:t>
            </w:r>
          </w:p>
        </w:tc>
        <w:tc>
          <w:tcPr>
            <w:tcW w:w="2376" w:type="dxa"/>
            <w:tcBorders>
              <w:top w:val="nil"/>
              <w:left w:val="nil"/>
              <w:bottom w:val="single" w:sz="4" w:space="0" w:color="auto"/>
              <w:right w:val="single" w:sz="8" w:space="0" w:color="auto"/>
            </w:tcBorders>
            <w:noWrap/>
            <w:vAlign w:val="bottom"/>
          </w:tcPr>
          <w:p w14:paraId="5790BE58"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2</w:t>
            </w:r>
          </w:p>
        </w:tc>
      </w:tr>
      <w:tr w:rsidR="00272E82" w:rsidRPr="00B460DA" w14:paraId="588521B0" w14:textId="77777777" w:rsidTr="00A96BEE">
        <w:trPr>
          <w:trHeight w:val="315"/>
        </w:trPr>
        <w:tc>
          <w:tcPr>
            <w:tcW w:w="1350" w:type="dxa"/>
            <w:tcBorders>
              <w:top w:val="nil"/>
              <w:left w:val="single" w:sz="8" w:space="0" w:color="auto"/>
              <w:bottom w:val="single" w:sz="4" w:space="0" w:color="auto"/>
              <w:right w:val="single" w:sz="4" w:space="0" w:color="auto"/>
            </w:tcBorders>
            <w:shd w:val="clear" w:color="000000" w:fill="ACB9CA"/>
            <w:noWrap/>
            <w:vAlign w:val="bottom"/>
          </w:tcPr>
          <w:p w14:paraId="2EEB14FF" w14:textId="77777777" w:rsidR="00272E82" w:rsidRPr="00B460DA" w:rsidRDefault="00272E82" w:rsidP="00A96BEE">
            <w:pPr>
              <w:spacing w:after="0" w:line="240" w:lineRule="auto"/>
              <w:jc w:val="center"/>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7</w:t>
            </w:r>
          </w:p>
        </w:tc>
        <w:tc>
          <w:tcPr>
            <w:tcW w:w="3743" w:type="dxa"/>
            <w:tcBorders>
              <w:top w:val="nil"/>
              <w:left w:val="nil"/>
              <w:bottom w:val="single" w:sz="4" w:space="0" w:color="auto"/>
              <w:right w:val="single" w:sz="4" w:space="0" w:color="auto"/>
            </w:tcBorders>
            <w:shd w:val="clear" w:color="000000" w:fill="ACB9CA"/>
            <w:noWrap/>
            <w:vAlign w:val="bottom"/>
          </w:tcPr>
          <w:p w14:paraId="0B9136CF" w14:textId="77777777" w:rsidR="00272E82" w:rsidRPr="00B460DA" w:rsidRDefault="00272E82" w:rsidP="00A96BEE">
            <w:pPr>
              <w:spacing w:after="0" w:line="240" w:lineRule="auto"/>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Pelvic surgeries 110 (7.74%)</w:t>
            </w:r>
          </w:p>
        </w:tc>
        <w:tc>
          <w:tcPr>
            <w:tcW w:w="1231" w:type="dxa"/>
            <w:tcBorders>
              <w:top w:val="nil"/>
              <w:left w:val="nil"/>
              <w:bottom w:val="single" w:sz="4" w:space="0" w:color="auto"/>
              <w:right w:val="single" w:sz="4" w:space="0" w:color="auto"/>
            </w:tcBorders>
            <w:shd w:val="clear" w:color="000000" w:fill="ACB9CA"/>
            <w:noWrap/>
            <w:vAlign w:val="bottom"/>
          </w:tcPr>
          <w:p w14:paraId="5CF05134" w14:textId="77777777" w:rsidR="00272E82" w:rsidRPr="00B460DA" w:rsidRDefault="00272E82" w:rsidP="00A96BEE">
            <w:pPr>
              <w:spacing w:after="0" w:line="240" w:lineRule="auto"/>
              <w:jc w:val="center"/>
              <w:rPr>
                <w:rFonts w:asciiTheme="majorBidi" w:eastAsia="Times New Roman" w:hAnsiTheme="majorBidi" w:cstheme="majorBidi"/>
                <w:b/>
                <w:bCs/>
                <w:color w:val="000000"/>
                <w:sz w:val="24"/>
                <w:szCs w:val="24"/>
                <w:lang w:val="en-IN" w:eastAsia="en-IN"/>
              </w:rPr>
            </w:pPr>
          </w:p>
        </w:tc>
        <w:tc>
          <w:tcPr>
            <w:tcW w:w="2376" w:type="dxa"/>
            <w:tcBorders>
              <w:top w:val="nil"/>
              <w:left w:val="nil"/>
              <w:bottom w:val="single" w:sz="4" w:space="0" w:color="auto"/>
              <w:right w:val="single" w:sz="8" w:space="0" w:color="auto"/>
            </w:tcBorders>
            <w:shd w:val="clear" w:color="000000" w:fill="ACB9CA"/>
            <w:noWrap/>
            <w:vAlign w:val="bottom"/>
          </w:tcPr>
          <w:p w14:paraId="0A6825F7"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110</w:t>
            </w:r>
          </w:p>
        </w:tc>
      </w:tr>
      <w:tr w:rsidR="00272E82" w:rsidRPr="00B460DA" w14:paraId="486E5D36" w14:textId="77777777" w:rsidTr="00A96BEE">
        <w:trPr>
          <w:trHeight w:val="315"/>
        </w:trPr>
        <w:tc>
          <w:tcPr>
            <w:tcW w:w="1350" w:type="dxa"/>
            <w:tcBorders>
              <w:top w:val="nil"/>
              <w:left w:val="single" w:sz="8" w:space="0" w:color="auto"/>
              <w:bottom w:val="single" w:sz="4" w:space="0" w:color="auto"/>
              <w:right w:val="single" w:sz="4" w:space="0" w:color="auto"/>
            </w:tcBorders>
            <w:noWrap/>
            <w:vAlign w:val="bottom"/>
          </w:tcPr>
          <w:p w14:paraId="066A362E" w14:textId="77777777" w:rsidR="00272E82" w:rsidRPr="00B460DA" w:rsidRDefault="00272E82" w:rsidP="00A96BEE">
            <w:pPr>
              <w:pStyle w:val="ListParagraph"/>
              <w:numPr>
                <w:ilvl w:val="0"/>
                <w:numId w:val="3"/>
              </w:numPr>
              <w:spacing w:after="0" w:line="240" w:lineRule="auto"/>
              <w:ind w:left="0" w:firstLine="0"/>
              <w:rPr>
                <w:rFonts w:asciiTheme="majorBidi" w:eastAsia="Times New Roman" w:hAnsiTheme="majorBidi" w:cstheme="majorBidi"/>
                <w:color w:val="000000"/>
                <w:sz w:val="24"/>
                <w:szCs w:val="24"/>
                <w:lang w:val="en-IN" w:eastAsia="en-IN"/>
              </w:rPr>
            </w:pPr>
          </w:p>
        </w:tc>
        <w:tc>
          <w:tcPr>
            <w:tcW w:w="3743" w:type="dxa"/>
            <w:tcBorders>
              <w:top w:val="nil"/>
              <w:left w:val="nil"/>
              <w:bottom w:val="single" w:sz="4" w:space="0" w:color="auto"/>
              <w:right w:val="single" w:sz="4" w:space="0" w:color="auto"/>
            </w:tcBorders>
            <w:noWrap/>
            <w:vAlign w:val="bottom"/>
          </w:tcPr>
          <w:p w14:paraId="33AD4300"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xml:space="preserve"> Hysterectomy</w:t>
            </w:r>
          </w:p>
        </w:tc>
        <w:tc>
          <w:tcPr>
            <w:tcW w:w="1231" w:type="dxa"/>
            <w:tcBorders>
              <w:top w:val="nil"/>
              <w:left w:val="nil"/>
              <w:bottom w:val="single" w:sz="4" w:space="0" w:color="auto"/>
              <w:right w:val="single" w:sz="4" w:space="0" w:color="auto"/>
            </w:tcBorders>
            <w:noWrap/>
            <w:vAlign w:val="bottom"/>
          </w:tcPr>
          <w:p w14:paraId="18F02AFF"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p>
        </w:tc>
        <w:tc>
          <w:tcPr>
            <w:tcW w:w="2376" w:type="dxa"/>
            <w:tcBorders>
              <w:top w:val="nil"/>
              <w:left w:val="nil"/>
              <w:bottom w:val="single" w:sz="4" w:space="0" w:color="auto"/>
              <w:right w:val="single" w:sz="8" w:space="0" w:color="auto"/>
            </w:tcBorders>
            <w:noWrap/>
            <w:vAlign w:val="bottom"/>
          </w:tcPr>
          <w:p w14:paraId="50AE43DD"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110</w:t>
            </w:r>
          </w:p>
        </w:tc>
      </w:tr>
      <w:tr w:rsidR="00272E82" w:rsidRPr="00B460DA" w14:paraId="006FD80B" w14:textId="77777777" w:rsidTr="00A96BEE">
        <w:trPr>
          <w:trHeight w:val="315"/>
        </w:trPr>
        <w:tc>
          <w:tcPr>
            <w:tcW w:w="1350" w:type="dxa"/>
            <w:tcBorders>
              <w:top w:val="nil"/>
              <w:left w:val="single" w:sz="8" w:space="0" w:color="auto"/>
              <w:bottom w:val="single" w:sz="4" w:space="0" w:color="auto"/>
              <w:right w:val="single" w:sz="4" w:space="0" w:color="auto"/>
            </w:tcBorders>
            <w:shd w:val="clear" w:color="auto" w:fill="F4B083" w:themeFill="accent2" w:themeFillTint="99"/>
            <w:noWrap/>
            <w:vAlign w:val="bottom"/>
          </w:tcPr>
          <w:p w14:paraId="4CFAB7FC"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8.</w:t>
            </w:r>
          </w:p>
        </w:tc>
        <w:tc>
          <w:tcPr>
            <w:tcW w:w="3743" w:type="dxa"/>
            <w:tcBorders>
              <w:top w:val="nil"/>
              <w:left w:val="nil"/>
              <w:bottom w:val="single" w:sz="4" w:space="0" w:color="auto"/>
              <w:right w:val="single" w:sz="4" w:space="0" w:color="auto"/>
            </w:tcBorders>
            <w:shd w:val="clear" w:color="auto" w:fill="F4B083" w:themeFill="accent2" w:themeFillTint="99"/>
            <w:noWrap/>
            <w:vAlign w:val="bottom"/>
          </w:tcPr>
          <w:p w14:paraId="49711071" w14:textId="77777777" w:rsidR="00272E82" w:rsidRPr="00B460DA" w:rsidRDefault="00272E82" w:rsidP="00A96BEE">
            <w:pPr>
              <w:spacing w:after="0" w:line="240" w:lineRule="auto"/>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Sinus Excision 7 (0.49%)</w:t>
            </w:r>
          </w:p>
        </w:tc>
        <w:tc>
          <w:tcPr>
            <w:tcW w:w="1231" w:type="dxa"/>
            <w:tcBorders>
              <w:top w:val="nil"/>
              <w:left w:val="nil"/>
              <w:bottom w:val="single" w:sz="4" w:space="0" w:color="auto"/>
              <w:right w:val="single" w:sz="4" w:space="0" w:color="auto"/>
            </w:tcBorders>
            <w:shd w:val="clear" w:color="auto" w:fill="F4B083" w:themeFill="accent2" w:themeFillTint="99"/>
            <w:noWrap/>
            <w:vAlign w:val="bottom"/>
          </w:tcPr>
          <w:p w14:paraId="1190AD59" w14:textId="77777777" w:rsidR="00272E82" w:rsidRPr="00B460DA" w:rsidRDefault="00272E82" w:rsidP="00A96BEE">
            <w:pPr>
              <w:spacing w:after="0" w:line="240" w:lineRule="auto"/>
              <w:jc w:val="center"/>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4</w:t>
            </w:r>
          </w:p>
        </w:tc>
        <w:tc>
          <w:tcPr>
            <w:tcW w:w="2376" w:type="dxa"/>
            <w:tcBorders>
              <w:top w:val="nil"/>
              <w:left w:val="nil"/>
              <w:bottom w:val="single" w:sz="4" w:space="0" w:color="auto"/>
              <w:right w:val="single" w:sz="8" w:space="0" w:color="auto"/>
            </w:tcBorders>
            <w:shd w:val="clear" w:color="auto" w:fill="F4B083" w:themeFill="accent2" w:themeFillTint="99"/>
            <w:noWrap/>
            <w:vAlign w:val="bottom"/>
          </w:tcPr>
          <w:p w14:paraId="7656F131" w14:textId="77777777" w:rsidR="00272E82" w:rsidRPr="00B460DA" w:rsidRDefault="00272E82" w:rsidP="00A96BEE">
            <w:pPr>
              <w:spacing w:after="0" w:line="240" w:lineRule="auto"/>
              <w:jc w:val="center"/>
              <w:rPr>
                <w:rFonts w:asciiTheme="majorBidi" w:eastAsia="Times New Roman" w:hAnsiTheme="majorBidi" w:cstheme="majorBidi"/>
                <w:b/>
                <w:bCs/>
                <w:color w:val="000000"/>
                <w:sz w:val="24"/>
                <w:szCs w:val="24"/>
                <w:lang w:val="en-IN" w:eastAsia="en-IN"/>
              </w:rPr>
            </w:pPr>
            <w:r w:rsidRPr="00B460DA">
              <w:rPr>
                <w:rFonts w:asciiTheme="majorBidi" w:eastAsia="Times New Roman" w:hAnsiTheme="majorBidi" w:cstheme="majorBidi"/>
                <w:b/>
                <w:bCs/>
                <w:color w:val="000000"/>
                <w:sz w:val="24"/>
                <w:szCs w:val="24"/>
                <w:lang w:val="en-IN" w:eastAsia="en-IN"/>
              </w:rPr>
              <w:t>3</w:t>
            </w:r>
          </w:p>
        </w:tc>
      </w:tr>
      <w:tr w:rsidR="00272E82" w:rsidRPr="00B460DA" w14:paraId="61097420" w14:textId="77777777" w:rsidTr="00A96BEE">
        <w:trPr>
          <w:trHeight w:val="60"/>
        </w:trPr>
        <w:tc>
          <w:tcPr>
            <w:tcW w:w="1350" w:type="dxa"/>
            <w:tcBorders>
              <w:top w:val="nil"/>
              <w:left w:val="single" w:sz="8" w:space="0" w:color="auto"/>
              <w:bottom w:val="single" w:sz="4" w:space="0" w:color="auto"/>
              <w:right w:val="single" w:sz="4" w:space="0" w:color="auto"/>
            </w:tcBorders>
            <w:noWrap/>
            <w:vAlign w:val="bottom"/>
          </w:tcPr>
          <w:p w14:paraId="5DBFDF8F" w14:textId="77777777" w:rsidR="00272E82" w:rsidRPr="00B460DA" w:rsidRDefault="00272E82" w:rsidP="00A96BEE">
            <w:pPr>
              <w:spacing w:after="0" w:line="240" w:lineRule="auto"/>
              <w:jc w:val="right"/>
              <w:rPr>
                <w:rFonts w:asciiTheme="majorBidi" w:eastAsia="Times New Roman" w:hAnsiTheme="majorBidi" w:cstheme="majorBidi"/>
                <w:sz w:val="24"/>
                <w:szCs w:val="24"/>
                <w:lang w:val="en-IN" w:eastAsia="en-IN"/>
              </w:rPr>
            </w:pPr>
            <w:r w:rsidRPr="00B460DA">
              <w:rPr>
                <w:rFonts w:asciiTheme="majorBidi" w:eastAsia="Times New Roman" w:hAnsiTheme="majorBidi" w:cstheme="majorBidi"/>
                <w:sz w:val="24"/>
                <w:szCs w:val="24"/>
                <w:lang w:val="en-IN" w:eastAsia="en-IN"/>
              </w:rPr>
              <w:t>A.</w:t>
            </w:r>
          </w:p>
        </w:tc>
        <w:tc>
          <w:tcPr>
            <w:tcW w:w="3743" w:type="dxa"/>
            <w:tcBorders>
              <w:top w:val="nil"/>
              <w:left w:val="nil"/>
              <w:bottom w:val="single" w:sz="4" w:space="0" w:color="auto"/>
              <w:right w:val="single" w:sz="4" w:space="0" w:color="auto"/>
            </w:tcBorders>
            <w:noWrap/>
            <w:vAlign w:val="bottom"/>
          </w:tcPr>
          <w:p w14:paraId="24F04852" w14:textId="77777777" w:rsidR="00272E82" w:rsidRPr="00B460DA" w:rsidRDefault="00272E82" w:rsidP="00A96BEE">
            <w:pPr>
              <w:spacing w:after="0" w:line="240" w:lineRule="auto"/>
              <w:rPr>
                <w:rFonts w:asciiTheme="majorBidi" w:eastAsia="Times New Roman" w:hAnsiTheme="majorBidi" w:cstheme="majorBidi"/>
                <w:sz w:val="24"/>
                <w:szCs w:val="24"/>
                <w:lang w:val="en-IN" w:eastAsia="en-IN"/>
              </w:rPr>
            </w:pPr>
            <w:r w:rsidRPr="00B460DA">
              <w:rPr>
                <w:rFonts w:asciiTheme="majorBidi" w:eastAsia="Times New Roman" w:hAnsiTheme="majorBidi" w:cstheme="majorBidi"/>
                <w:sz w:val="24"/>
                <w:szCs w:val="24"/>
                <w:lang w:val="en-IN" w:eastAsia="en-IN"/>
              </w:rPr>
              <w:t>Pilonidal Sinus</w:t>
            </w:r>
          </w:p>
        </w:tc>
        <w:tc>
          <w:tcPr>
            <w:tcW w:w="1231" w:type="dxa"/>
            <w:tcBorders>
              <w:top w:val="nil"/>
              <w:left w:val="nil"/>
              <w:bottom w:val="single" w:sz="4" w:space="0" w:color="auto"/>
              <w:right w:val="single" w:sz="4" w:space="0" w:color="auto"/>
            </w:tcBorders>
            <w:noWrap/>
            <w:vAlign w:val="bottom"/>
          </w:tcPr>
          <w:p w14:paraId="311328CA" w14:textId="77777777" w:rsidR="00272E82" w:rsidRPr="00B460DA" w:rsidRDefault="00272E82" w:rsidP="00A96BEE">
            <w:pPr>
              <w:spacing w:after="0" w:line="240" w:lineRule="auto"/>
              <w:jc w:val="center"/>
              <w:rPr>
                <w:rFonts w:asciiTheme="majorBidi" w:eastAsia="Times New Roman" w:hAnsiTheme="majorBidi" w:cstheme="majorBidi"/>
                <w:sz w:val="24"/>
                <w:szCs w:val="24"/>
                <w:lang w:val="en-IN" w:eastAsia="en-IN"/>
              </w:rPr>
            </w:pPr>
            <w:r w:rsidRPr="00B460DA">
              <w:rPr>
                <w:rFonts w:asciiTheme="majorBidi" w:eastAsia="Times New Roman" w:hAnsiTheme="majorBidi" w:cstheme="majorBidi"/>
                <w:sz w:val="24"/>
                <w:szCs w:val="24"/>
                <w:lang w:val="en-IN" w:eastAsia="en-IN"/>
              </w:rPr>
              <w:t>4</w:t>
            </w:r>
          </w:p>
        </w:tc>
        <w:tc>
          <w:tcPr>
            <w:tcW w:w="2376" w:type="dxa"/>
            <w:tcBorders>
              <w:top w:val="nil"/>
              <w:left w:val="nil"/>
              <w:bottom w:val="single" w:sz="4" w:space="0" w:color="auto"/>
              <w:right w:val="single" w:sz="8" w:space="0" w:color="auto"/>
            </w:tcBorders>
            <w:noWrap/>
            <w:vAlign w:val="bottom"/>
          </w:tcPr>
          <w:p w14:paraId="47108D4C" w14:textId="77777777" w:rsidR="00272E82" w:rsidRPr="00B460DA" w:rsidRDefault="00272E82" w:rsidP="00A96BEE">
            <w:pPr>
              <w:spacing w:after="0" w:line="240" w:lineRule="auto"/>
              <w:jc w:val="center"/>
              <w:rPr>
                <w:rFonts w:asciiTheme="majorBidi" w:eastAsia="Times New Roman" w:hAnsiTheme="majorBidi" w:cstheme="majorBidi"/>
                <w:sz w:val="24"/>
                <w:szCs w:val="24"/>
                <w:lang w:val="en-IN" w:eastAsia="en-IN"/>
              </w:rPr>
            </w:pPr>
            <w:r w:rsidRPr="00B460DA">
              <w:rPr>
                <w:rFonts w:asciiTheme="majorBidi" w:eastAsia="Times New Roman" w:hAnsiTheme="majorBidi" w:cstheme="majorBidi"/>
                <w:sz w:val="24"/>
                <w:szCs w:val="24"/>
                <w:lang w:val="en-IN" w:eastAsia="en-IN"/>
              </w:rPr>
              <w:t>2</w:t>
            </w:r>
          </w:p>
        </w:tc>
      </w:tr>
      <w:tr w:rsidR="00272E82" w:rsidRPr="00B460DA" w14:paraId="16E2F75F" w14:textId="77777777" w:rsidTr="00A96BEE">
        <w:trPr>
          <w:trHeight w:val="60"/>
        </w:trPr>
        <w:tc>
          <w:tcPr>
            <w:tcW w:w="1350" w:type="dxa"/>
            <w:tcBorders>
              <w:top w:val="nil"/>
              <w:left w:val="single" w:sz="8" w:space="0" w:color="auto"/>
              <w:bottom w:val="single" w:sz="4" w:space="0" w:color="auto"/>
              <w:right w:val="single" w:sz="4" w:space="0" w:color="auto"/>
            </w:tcBorders>
            <w:noWrap/>
            <w:vAlign w:val="bottom"/>
          </w:tcPr>
          <w:p w14:paraId="42B8CF75" w14:textId="77777777" w:rsidR="00272E82" w:rsidRPr="00B460DA" w:rsidRDefault="00272E82" w:rsidP="00A96BEE">
            <w:pPr>
              <w:spacing w:after="0" w:line="240" w:lineRule="auto"/>
              <w:jc w:val="right"/>
              <w:rPr>
                <w:rFonts w:asciiTheme="majorBidi" w:eastAsia="Times New Roman" w:hAnsiTheme="majorBidi" w:cstheme="majorBidi"/>
                <w:sz w:val="24"/>
                <w:szCs w:val="24"/>
                <w:lang w:val="en-IN" w:eastAsia="en-IN"/>
              </w:rPr>
            </w:pPr>
            <w:r w:rsidRPr="00B460DA">
              <w:rPr>
                <w:rFonts w:asciiTheme="majorBidi" w:eastAsia="Times New Roman" w:hAnsiTheme="majorBidi" w:cstheme="majorBidi"/>
                <w:sz w:val="24"/>
                <w:szCs w:val="24"/>
                <w:lang w:val="en-IN" w:eastAsia="en-IN"/>
              </w:rPr>
              <w:t>B.</w:t>
            </w:r>
          </w:p>
        </w:tc>
        <w:tc>
          <w:tcPr>
            <w:tcW w:w="3743" w:type="dxa"/>
            <w:tcBorders>
              <w:top w:val="nil"/>
              <w:left w:val="nil"/>
              <w:bottom w:val="single" w:sz="4" w:space="0" w:color="auto"/>
              <w:right w:val="single" w:sz="4" w:space="0" w:color="auto"/>
            </w:tcBorders>
            <w:noWrap/>
            <w:vAlign w:val="bottom"/>
          </w:tcPr>
          <w:p w14:paraId="46FBA18E" w14:textId="77777777" w:rsidR="00272E82" w:rsidRPr="00B460DA" w:rsidRDefault="00272E82" w:rsidP="00A96BEE">
            <w:pPr>
              <w:spacing w:after="0" w:line="240" w:lineRule="auto"/>
              <w:rPr>
                <w:rFonts w:asciiTheme="majorBidi" w:eastAsia="Times New Roman" w:hAnsiTheme="majorBidi" w:cstheme="majorBidi"/>
                <w:sz w:val="24"/>
                <w:szCs w:val="24"/>
                <w:lang w:val="en-IN" w:eastAsia="en-IN"/>
              </w:rPr>
            </w:pPr>
            <w:r w:rsidRPr="00B460DA">
              <w:rPr>
                <w:rFonts w:asciiTheme="majorBidi" w:eastAsia="Times New Roman" w:hAnsiTheme="majorBidi" w:cstheme="majorBidi"/>
                <w:sz w:val="24"/>
                <w:szCs w:val="24"/>
                <w:lang w:val="en-IN" w:eastAsia="en-IN"/>
              </w:rPr>
              <w:t>Umbilical Sinus</w:t>
            </w:r>
          </w:p>
        </w:tc>
        <w:tc>
          <w:tcPr>
            <w:tcW w:w="1231" w:type="dxa"/>
            <w:tcBorders>
              <w:top w:val="nil"/>
              <w:left w:val="nil"/>
              <w:bottom w:val="single" w:sz="4" w:space="0" w:color="auto"/>
              <w:right w:val="single" w:sz="4" w:space="0" w:color="auto"/>
            </w:tcBorders>
            <w:noWrap/>
            <w:vAlign w:val="bottom"/>
          </w:tcPr>
          <w:p w14:paraId="3E71AD90" w14:textId="77777777" w:rsidR="00272E82" w:rsidRPr="00B460DA" w:rsidRDefault="00272E82" w:rsidP="00A96BEE">
            <w:pPr>
              <w:spacing w:after="0" w:line="240" w:lineRule="auto"/>
              <w:jc w:val="center"/>
              <w:rPr>
                <w:rFonts w:asciiTheme="majorBidi" w:eastAsia="Times New Roman" w:hAnsiTheme="majorBidi" w:cstheme="majorBidi"/>
                <w:sz w:val="24"/>
                <w:szCs w:val="24"/>
                <w:lang w:val="en-IN" w:eastAsia="en-IN"/>
              </w:rPr>
            </w:pPr>
          </w:p>
        </w:tc>
        <w:tc>
          <w:tcPr>
            <w:tcW w:w="2376" w:type="dxa"/>
            <w:tcBorders>
              <w:top w:val="nil"/>
              <w:left w:val="nil"/>
              <w:bottom w:val="single" w:sz="4" w:space="0" w:color="auto"/>
              <w:right w:val="single" w:sz="8" w:space="0" w:color="auto"/>
            </w:tcBorders>
            <w:noWrap/>
            <w:vAlign w:val="bottom"/>
          </w:tcPr>
          <w:p w14:paraId="2A1C3326" w14:textId="77777777" w:rsidR="00272E82" w:rsidRPr="00B460DA" w:rsidRDefault="00272E82" w:rsidP="00A96BEE">
            <w:pPr>
              <w:spacing w:after="0" w:line="240" w:lineRule="auto"/>
              <w:jc w:val="center"/>
              <w:rPr>
                <w:rFonts w:asciiTheme="majorBidi" w:eastAsia="Times New Roman" w:hAnsiTheme="majorBidi" w:cstheme="majorBidi"/>
                <w:sz w:val="24"/>
                <w:szCs w:val="24"/>
                <w:lang w:val="en-IN" w:eastAsia="en-IN"/>
              </w:rPr>
            </w:pPr>
            <w:r w:rsidRPr="00B460DA">
              <w:rPr>
                <w:rFonts w:asciiTheme="majorBidi" w:eastAsia="Times New Roman" w:hAnsiTheme="majorBidi" w:cstheme="majorBidi"/>
                <w:sz w:val="24"/>
                <w:szCs w:val="24"/>
                <w:lang w:val="en-IN" w:eastAsia="en-IN"/>
              </w:rPr>
              <w:t>1</w:t>
            </w:r>
          </w:p>
        </w:tc>
      </w:tr>
      <w:tr w:rsidR="00272E82" w:rsidRPr="00B460DA" w14:paraId="6F0441D0" w14:textId="77777777" w:rsidTr="00A96BEE">
        <w:trPr>
          <w:trHeight w:val="250"/>
        </w:trPr>
        <w:tc>
          <w:tcPr>
            <w:tcW w:w="1350" w:type="dxa"/>
            <w:tcBorders>
              <w:top w:val="single" w:sz="4" w:space="0" w:color="auto"/>
              <w:left w:val="single" w:sz="8" w:space="0" w:color="auto"/>
              <w:bottom w:val="single" w:sz="4" w:space="0" w:color="auto"/>
              <w:right w:val="single" w:sz="4" w:space="0" w:color="auto"/>
            </w:tcBorders>
            <w:shd w:val="clear" w:color="000000" w:fill="00B0F0"/>
            <w:noWrap/>
            <w:vAlign w:val="bottom"/>
          </w:tcPr>
          <w:p w14:paraId="1C38C4B1" w14:textId="77777777" w:rsidR="00272E82" w:rsidRPr="00B460DA" w:rsidRDefault="00272E82" w:rsidP="00A96BEE">
            <w:pPr>
              <w:spacing w:after="0" w:line="240" w:lineRule="auto"/>
              <w:jc w:val="right"/>
              <w:rPr>
                <w:rFonts w:asciiTheme="majorBidi" w:eastAsia="Times New Roman" w:hAnsiTheme="majorBidi" w:cstheme="majorBidi"/>
                <w:sz w:val="24"/>
                <w:szCs w:val="24"/>
                <w:lang w:val="en-IN" w:eastAsia="en-IN"/>
              </w:rPr>
            </w:pPr>
          </w:p>
        </w:tc>
        <w:tc>
          <w:tcPr>
            <w:tcW w:w="3743" w:type="dxa"/>
            <w:tcBorders>
              <w:top w:val="single" w:sz="4" w:space="0" w:color="auto"/>
              <w:left w:val="nil"/>
              <w:bottom w:val="single" w:sz="4" w:space="0" w:color="auto"/>
              <w:right w:val="single" w:sz="4" w:space="0" w:color="auto"/>
            </w:tcBorders>
            <w:shd w:val="clear" w:color="000000" w:fill="00B0F0"/>
            <w:noWrap/>
            <w:vAlign w:val="bottom"/>
          </w:tcPr>
          <w:p w14:paraId="48DE7139" w14:textId="77777777" w:rsidR="00272E82" w:rsidRPr="00B460DA" w:rsidRDefault="00272E82" w:rsidP="00A96BEE">
            <w:pPr>
              <w:spacing w:after="0" w:line="240" w:lineRule="auto"/>
              <w:rPr>
                <w:rFonts w:asciiTheme="majorBidi" w:eastAsia="Times New Roman" w:hAnsiTheme="majorBidi" w:cstheme="majorBidi"/>
                <w:sz w:val="24"/>
                <w:szCs w:val="24"/>
                <w:lang w:val="en-IN" w:eastAsia="en-IN"/>
              </w:rPr>
            </w:pPr>
            <w:r w:rsidRPr="00B460DA">
              <w:rPr>
                <w:rFonts w:asciiTheme="majorBidi" w:eastAsia="Times New Roman" w:hAnsiTheme="majorBidi" w:cstheme="majorBidi"/>
                <w:sz w:val="24"/>
                <w:szCs w:val="24"/>
                <w:lang w:val="en-IN" w:eastAsia="en-IN"/>
              </w:rPr>
              <w:t>Total Major surgeries (1030)</w:t>
            </w:r>
          </w:p>
        </w:tc>
        <w:tc>
          <w:tcPr>
            <w:tcW w:w="1231" w:type="dxa"/>
            <w:tcBorders>
              <w:top w:val="single" w:sz="4" w:space="0" w:color="auto"/>
              <w:left w:val="nil"/>
              <w:bottom w:val="single" w:sz="4" w:space="0" w:color="auto"/>
              <w:right w:val="single" w:sz="4" w:space="0" w:color="auto"/>
            </w:tcBorders>
            <w:shd w:val="clear" w:color="000000" w:fill="00B0F0"/>
            <w:noWrap/>
            <w:vAlign w:val="bottom"/>
          </w:tcPr>
          <w:p w14:paraId="18AA7705" w14:textId="77777777" w:rsidR="00272E82" w:rsidRPr="00B460DA" w:rsidRDefault="00272E82" w:rsidP="00A96BEE">
            <w:pPr>
              <w:spacing w:after="0" w:line="240" w:lineRule="auto"/>
              <w:jc w:val="center"/>
              <w:rPr>
                <w:rFonts w:asciiTheme="majorBidi" w:eastAsia="Times New Roman" w:hAnsiTheme="majorBidi" w:cstheme="majorBidi"/>
                <w:sz w:val="24"/>
                <w:szCs w:val="24"/>
                <w:lang w:val="en-IN" w:eastAsia="en-IN"/>
              </w:rPr>
            </w:pPr>
            <w:r w:rsidRPr="00B460DA">
              <w:rPr>
                <w:rFonts w:asciiTheme="majorBidi" w:eastAsia="Times New Roman" w:hAnsiTheme="majorBidi" w:cstheme="majorBidi"/>
                <w:sz w:val="24"/>
                <w:szCs w:val="24"/>
                <w:lang w:val="en-IN" w:eastAsia="en-IN"/>
              </w:rPr>
              <w:t>396</w:t>
            </w:r>
          </w:p>
        </w:tc>
        <w:tc>
          <w:tcPr>
            <w:tcW w:w="2376" w:type="dxa"/>
            <w:tcBorders>
              <w:top w:val="single" w:sz="4" w:space="0" w:color="auto"/>
              <w:left w:val="nil"/>
              <w:bottom w:val="single" w:sz="4" w:space="0" w:color="auto"/>
              <w:right w:val="single" w:sz="8" w:space="0" w:color="auto"/>
            </w:tcBorders>
            <w:shd w:val="clear" w:color="000000" w:fill="00B0F0"/>
            <w:noWrap/>
            <w:vAlign w:val="bottom"/>
          </w:tcPr>
          <w:p w14:paraId="5EA4B017" w14:textId="77777777" w:rsidR="00272E82" w:rsidRPr="00B460DA" w:rsidRDefault="00272E82" w:rsidP="00A96BEE">
            <w:pPr>
              <w:spacing w:after="0" w:line="240" w:lineRule="auto"/>
              <w:jc w:val="center"/>
              <w:rPr>
                <w:rFonts w:asciiTheme="majorBidi" w:eastAsia="Times New Roman" w:hAnsiTheme="majorBidi" w:cstheme="majorBidi"/>
                <w:sz w:val="24"/>
                <w:szCs w:val="24"/>
                <w:lang w:val="en-IN" w:eastAsia="en-IN"/>
              </w:rPr>
            </w:pPr>
            <w:r w:rsidRPr="00B460DA">
              <w:rPr>
                <w:rFonts w:asciiTheme="majorBidi" w:eastAsia="Times New Roman" w:hAnsiTheme="majorBidi" w:cstheme="majorBidi"/>
                <w:sz w:val="24"/>
                <w:szCs w:val="24"/>
                <w:lang w:val="en-IN" w:eastAsia="en-IN"/>
              </w:rPr>
              <w:t>634</w:t>
            </w:r>
          </w:p>
        </w:tc>
      </w:tr>
    </w:tbl>
    <w:p w14:paraId="115DB224" w14:textId="77777777" w:rsidR="00272E82" w:rsidRPr="00B460DA" w:rsidRDefault="00272E82" w:rsidP="00272E82">
      <w:pPr>
        <w:spacing w:line="480" w:lineRule="auto"/>
        <w:jc w:val="both"/>
        <w:rPr>
          <w:rFonts w:asciiTheme="majorBidi" w:hAnsiTheme="majorBidi" w:cstheme="majorBidi"/>
          <w:sz w:val="24"/>
          <w:szCs w:val="24"/>
        </w:rPr>
      </w:pPr>
    </w:p>
    <w:p w14:paraId="5287C001" w14:textId="77777777" w:rsidR="00272E82" w:rsidRPr="00B460DA" w:rsidRDefault="00272E82" w:rsidP="00272E82">
      <w:pPr>
        <w:spacing w:after="0" w:line="480" w:lineRule="auto"/>
        <w:jc w:val="both"/>
        <w:rPr>
          <w:rFonts w:asciiTheme="majorBidi" w:hAnsiTheme="majorBidi" w:cstheme="majorBidi"/>
          <w:b/>
          <w:bCs/>
          <w:sz w:val="24"/>
          <w:szCs w:val="24"/>
        </w:rPr>
      </w:pPr>
      <w:r w:rsidRPr="00B460DA">
        <w:rPr>
          <w:rFonts w:asciiTheme="majorBidi" w:hAnsiTheme="majorBidi" w:cstheme="majorBidi"/>
          <w:b/>
          <w:bCs/>
          <w:sz w:val="24"/>
          <w:szCs w:val="24"/>
        </w:rPr>
        <w:t>Table 3. Common Minor Surgeries</w:t>
      </w:r>
    </w:p>
    <w:tbl>
      <w:tblPr>
        <w:tblW w:w="8642" w:type="dxa"/>
        <w:tblLook w:val="04A0" w:firstRow="1" w:lastRow="0" w:firstColumn="1" w:lastColumn="0" w:noHBand="0" w:noVBand="1"/>
      </w:tblPr>
      <w:tblGrid>
        <w:gridCol w:w="3964"/>
        <w:gridCol w:w="1701"/>
        <w:gridCol w:w="2977"/>
      </w:tblGrid>
      <w:tr w:rsidR="00272E82" w:rsidRPr="00B460DA" w14:paraId="27D4AC15" w14:textId="77777777" w:rsidTr="00A96BEE">
        <w:trPr>
          <w:trHeight w:val="315"/>
        </w:trPr>
        <w:tc>
          <w:tcPr>
            <w:tcW w:w="3964" w:type="dxa"/>
            <w:tcBorders>
              <w:top w:val="single" w:sz="4" w:space="0" w:color="auto"/>
              <w:left w:val="single" w:sz="4" w:space="0" w:color="auto"/>
              <w:bottom w:val="single" w:sz="4" w:space="0" w:color="auto"/>
              <w:right w:val="single" w:sz="4" w:space="0" w:color="auto"/>
            </w:tcBorders>
            <w:shd w:val="clear" w:color="000000" w:fill="94C9EA"/>
            <w:noWrap/>
            <w:vAlign w:val="center"/>
          </w:tcPr>
          <w:p w14:paraId="3CDDD7A8"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Types of surgery</w:t>
            </w:r>
          </w:p>
        </w:tc>
        <w:tc>
          <w:tcPr>
            <w:tcW w:w="1701" w:type="dxa"/>
            <w:tcBorders>
              <w:top w:val="single" w:sz="4" w:space="0" w:color="auto"/>
              <w:left w:val="nil"/>
              <w:bottom w:val="single" w:sz="4" w:space="0" w:color="auto"/>
              <w:right w:val="single" w:sz="4" w:space="0" w:color="auto"/>
            </w:tcBorders>
            <w:shd w:val="clear" w:color="000000" w:fill="94C9EA"/>
            <w:noWrap/>
            <w:vAlign w:val="center"/>
          </w:tcPr>
          <w:p w14:paraId="25A71416"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Male</w:t>
            </w:r>
          </w:p>
        </w:tc>
        <w:tc>
          <w:tcPr>
            <w:tcW w:w="2977" w:type="dxa"/>
            <w:tcBorders>
              <w:top w:val="single" w:sz="4" w:space="0" w:color="auto"/>
              <w:left w:val="nil"/>
              <w:bottom w:val="single" w:sz="4" w:space="0" w:color="auto"/>
              <w:right w:val="single" w:sz="4" w:space="0" w:color="auto"/>
            </w:tcBorders>
            <w:shd w:val="clear" w:color="000000" w:fill="94C9EA"/>
            <w:noWrap/>
            <w:vAlign w:val="center"/>
          </w:tcPr>
          <w:p w14:paraId="15BA517C"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Female</w:t>
            </w:r>
          </w:p>
        </w:tc>
      </w:tr>
      <w:tr w:rsidR="00272E82" w:rsidRPr="00B460DA" w14:paraId="6C2CE2DC" w14:textId="77777777" w:rsidTr="00A96BEE">
        <w:trPr>
          <w:trHeight w:val="315"/>
        </w:trPr>
        <w:tc>
          <w:tcPr>
            <w:tcW w:w="8642" w:type="dxa"/>
            <w:gridSpan w:val="3"/>
            <w:tcBorders>
              <w:top w:val="nil"/>
              <w:left w:val="single" w:sz="4" w:space="0" w:color="auto"/>
              <w:bottom w:val="single" w:sz="4" w:space="0" w:color="auto"/>
              <w:right w:val="single" w:sz="4" w:space="0" w:color="auto"/>
            </w:tcBorders>
            <w:noWrap/>
            <w:vAlign w:val="bottom"/>
          </w:tcPr>
          <w:p w14:paraId="24DA77A6"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Minor surgeries</w:t>
            </w:r>
          </w:p>
        </w:tc>
      </w:tr>
      <w:tr w:rsidR="00272E82" w:rsidRPr="00B460DA" w14:paraId="4209E2CD" w14:textId="77777777" w:rsidTr="00A96BEE">
        <w:trPr>
          <w:trHeight w:val="315"/>
        </w:trPr>
        <w:tc>
          <w:tcPr>
            <w:tcW w:w="3964" w:type="dxa"/>
            <w:tcBorders>
              <w:top w:val="nil"/>
              <w:left w:val="single" w:sz="4" w:space="0" w:color="auto"/>
              <w:bottom w:val="single" w:sz="4" w:space="0" w:color="auto"/>
              <w:right w:val="single" w:sz="4" w:space="0" w:color="auto"/>
            </w:tcBorders>
            <w:noWrap/>
            <w:vAlign w:val="center"/>
          </w:tcPr>
          <w:p w14:paraId="1107FDAC" w14:textId="77777777" w:rsidR="00272E82" w:rsidRPr="00B460DA" w:rsidRDefault="00272E82" w:rsidP="00A96BEE">
            <w:pPr>
              <w:spacing w:after="0" w:line="240" w:lineRule="auto"/>
              <w:rPr>
                <w:rFonts w:asciiTheme="majorBidi" w:eastAsia="Times New Roman" w:hAnsiTheme="majorBidi" w:cstheme="majorBidi"/>
                <w:color w:val="0000FF"/>
                <w:sz w:val="24"/>
                <w:szCs w:val="24"/>
                <w:lang w:val="en-IN" w:eastAsia="en-IN"/>
              </w:rPr>
            </w:pPr>
            <w:r w:rsidRPr="00B460DA">
              <w:rPr>
                <w:rFonts w:asciiTheme="majorBidi" w:eastAsia="Times New Roman" w:hAnsiTheme="majorBidi" w:cstheme="majorBidi"/>
                <w:color w:val="0000FF"/>
                <w:sz w:val="24"/>
                <w:szCs w:val="24"/>
                <w:lang w:val="en-IN" w:eastAsia="en-IN"/>
              </w:rPr>
              <w:t>Circumcision</w:t>
            </w:r>
          </w:p>
        </w:tc>
        <w:tc>
          <w:tcPr>
            <w:tcW w:w="1701" w:type="dxa"/>
            <w:tcBorders>
              <w:top w:val="nil"/>
              <w:left w:val="nil"/>
              <w:bottom w:val="single" w:sz="4" w:space="0" w:color="auto"/>
              <w:right w:val="single" w:sz="4" w:space="0" w:color="auto"/>
            </w:tcBorders>
            <w:noWrap/>
            <w:vAlign w:val="center"/>
          </w:tcPr>
          <w:p w14:paraId="7A9B6AC0" w14:textId="77777777" w:rsidR="00272E82" w:rsidRPr="00B460DA" w:rsidRDefault="00272E82" w:rsidP="00A96BEE">
            <w:pPr>
              <w:spacing w:after="0" w:line="240" w:lineRule="auto"/>
              <w:jc w:val="center"/>
              <w:rPr>
                <w:rFonts w:asciiTheme="majorBidi" w:eastAsia="Times New Roman" w:hAnsiTheme="majorBidi" w:cstheme="majorBidi"/>
                <w:color w:val="0000FF"/>
                <w:sz w:val="24"/>
                <w:szCs w:val="24"/>
                <w:lang w:val="en-IN" w:eastAsia="en-IN"/>
              </w:rPr>
            </w:pPr>
            <w:r w:rsidRPr="00B460DA">
              <w:rPr>
                <w:rFonts w:asciiTheme="majorBidi" w:eastAsia="Times New Roman" w:hAnsiTheme="majorBidi" w:cstheme="majorBidi"/>
                <w:color w:val="0000FF"/>
                <w:sz w:val="24"/>
                <w:szCs w:val="24"/>
                <w:lang w:val="en-IN" w:eastAsia="en-IN"/>
              </w:rPr>
              <w:t>80 (5.6%)</w:t>
            </w:r>
          </w:p>
        </w:tc>
        <w:tc>
          <w:tcPr>
            <w:tcW w:w="2977" w:type="dxa"/>
            <w:tcBorders>
              <w:top w:val="nil"/>
              <w:left w:val="nil"/>
              <w:bottom w:val="single" w:sz="4" w:space="0" w:color="auto"/>
              <w:right w:val="single" w:sz="4" w:space="0" w:color="auto"/>
            </w:tcBorders>
            <w:noWrap/>
            <w:vAlign w:val="bottom"/>
          </w:tcPr>
          <w:p w14:paraId="375B3B97" w14:textId="77777777" w:rsidR="00272E82" w:rsidRPr="00B460DA" w:rsidRDefault="00272E82" w:rsidP="00A96BEE">
            <w:pPr>
              <w:spacing w:after="0" w:line="240" w:lineRule="auto"/>
              <w:jc w:val="center"/>
              <w:rPr>
                <w:rFonts w:asciiTheme="majorBidi" w:eastAsia="Times New Roman" w:hAnsiTheme="majorBidi" w:cstheme="majorBidi"/>
                <w:color w:val="ED7D31" w:themeColor="accent2"/>
                <w:sz w:val="24"/>
                <w:szCs w:val="24"/>
                <w:lang w:val="en-IN" w:eastAsia="en-IN"/>
              </w:rPr>
            </w:pPr>
            <w:r w:rsidRPr="00B460DA">
              <w:rPr>
                <w:rFonts w:asciiTheme="majorBidi" w:eastAsia="Times New Roman" w:hAnsiTheme="majorBidi" w:cstheme="majorBidi"/>
                <w:color w:val="ED7D31" w:themeColor="accent2"/>
                <w:sz w:val="24"/>
                <w:szCs w:val="24"/>
                <w:lang w:val="en-IN" w:eastAsia="en-IN"/>
              </w:rPr>
              <w:t>-</w:t>
            </w:r>
          </w:p>
        </w:tc>
      </w:tr>
      <w:tr w:rsidR="00272E82" w:rsidRPr="00B460DA" w14:paraId="64E55112" w14:textId="77777777" w:rsidTr="00A96BEE">
        <w:trPr>
          <w:trHeight w:val="315"/>
        </w:trPr>
        <w:tc>
          <w:tcPr>
            <w:tcW w:w="3964" w:type="dxa"/>
            <w:tcBorders>
              <w:top w:val="nil"/>
              <w:left w:val="single" w:sz="4" w:space="0" w:color="auto"/>
              <w:bottom w:val="single" w:sz="4" w:space="0" w:color="auto"/>
              <w:right w:val="single" w:sz="4" w:space="0" w:color="auto"/>
            </w:tcBorders>
            <w:noWrap/>
            <w:vAlign w:val="center"/>
          </w:tcPr>
          <w:p w14:paraId="104EAF3D" w14:textId="77777777" w:rsidR="00272E82" w:rsidRPr="00B460DA" w:rsidRDefault="00272E82" w:rsidP="00A96BEE">
            <w:pPr>
              <w:spacing w:after="0" w:line="240" w:lineRule="auto"/>
              <w:rPr>
                <w:rFonts w:asciiTheme="majorBidi" w:eastAsia="Times New Roman" w:hAnsiTheme="majorBidi" w:cstheme="majorBidi"/>
                <w:color w:val="C00000"/>
                <w:sz w:val="24"/>
                <w:szCs w:val="24"/>
                <w:lang w:val="en-IN" w:eastAsia="en-IN"/>
              </w:rPr>
            </w:pPr>
            <w:r w:rsidRPr="00B460DA">
              <w:rPr>
                <w:rFonts w:asciiTheme="majorBidi" w:eastAsia="Times New Roman" w:hAnsiTheme="majorBidi" w:cstheme="majorBidi"/>
                <w:color w:val="C00000"/>
                <w:sz w:val="24"/>
                <w:szCs w:val="24"/>
                <w:lang w:val="en-IN" w:eastAsia="en-IN"/>
              </w:rPr>
              <w:t xml:space="preserve">Excision of lipoma </w:t>
            </w:r>
          </w:p>
        </w:tc>
        <w:tc>
          <w:tcPr>
            <w:tcW w:w="1701" w:type="dxa"/>
            <w:tcBorders>
              <w:top w:val="nil"/>
              <w:left w:val="nil"/>
              <w:bottom w:val="single" w:sz="4" w:space="0" w:color="auto"/>
              <w:right w:val="single" w:sz="4" w:space="0" w:color="auto"/>
            </w:tcBorders>
            <w:noWrap/>
            <w:vAlign w:val="center"/>
          </w:tcPr>
          <w:p w14:paraId="35A565B1" w14:textId="77777777" w:rsidR="00272E82" w:rsidRPr="00B460DA" w:rsidRDefault="00272E82" w:rsidP="00A96BEE">
            <w:pPr>
              <w:spacing w:after="0" w:line="240" w:lineRule="auto"/>
              <w:jc w:val="center"/>
              <w:rPr>
                <w:rFonts w:asciiTheme="majorBidi" w:eastAsia="Times New Roman" w:hAnsiTheme="majorBidi" w:cstheme="majorBidi"/>
                <w:color w:val="C00000"/>
                <w:sz w:val="24"/>
                <w:szCs w:val="24"/>
                <w:lang w:val="en-IN" w:eastAsia="en-IN"/>
              </w:rPr>
            </w:pPr>
            <w:r w:rsidRPr="00B460DA">
              <w:rPr>
                <w:rFonts w:asciiTheme="majorBidi" w:eastAsia="Times New Roman" w:hAnsiTheme="majorBidi" w:cstheme="majorBidi"/>
                <w:color w:val="C00000"/>
                <w:sz w:val="24"/>
                <w:szCs w:val="24"/>
                <w:lang w:val="en-IN" w:eastAsia="en-IN"/>
              </w:rPr>
              <w:t>53</w:t>
            </w:r>
          </w:p>
        </w:tc>
        <w:tc>
          <w:tcPr>
            <w:tcW w:w="2977" w:type="dxa"/>
            <w:tcBorders>
              <w:top w:val="nil"/>
              <w:left w:val="nil"/>
              <w:bottom w:val="single" w:sz="4" w:space="0" w:color="auto"/>
              <w:right w:val="single" w:sz="4" w:space="0" w:color="auto"/>
            </w:tcBorders>
            <w:noWrap/>
            <w:vAlign w:val="center"/>
          </w:tcPr>
          <w:p w14:paraId="253B096D" w14:textId="77777777" w:rsidR="00272E82" w:rsidRPr="00B460DA" w:rsidRDefault="00272E82" w:rsidP="00A96BEE">
            <w:pPr>
              <w:spacing w:after="0" w:line="240" w:lineRule="auto"/>
              <w:jc w:val="center"/>
              <w:rPr>
                <w:rFonts w:asciiTheme="majorBidi" w:eastAsia="Times New Roman" w:hAnsiTheme="majorBidi" w:cstheme="majorBidi"/>
                <w:color w:val="C00000"/>
                <w:sz w:val="24"/>
                <w:szCs w:val="24"/>
                <w:lang w:val="en-IN" w:eastAsia="en-IN"/>
              </w:rPr>
            </w:pPr>
            <w:r w:rsidRPr="00B460DA">
              <w:rPr>
                <w:rFonts w:asciiTheme="majorBidi" w:eastAsia="Times New Roman" w:hAnsiTheme="majorBidi" w:cstheme="majorBidi"/>
                <w:color w:val="C00000"/>
                <w:sz w:val="24"/>
                <w:szCs w:val="24"/>
                <w:lang w:val="en-IN" w:eastAsia="en-IN"/>
              </w:rPr>
              <w:t>20</w:t>
            </w:r>
          </w:p>
        </w:tc>
      </w:tr>
      <w:tr w:rsidR="00272E82" w:rsidRPr="00B460DA" w14:paraId="5EF457F8" w14:textId="77777777" w:rsidTr="00A96BEE">
        <w:trPr>
          <w:trHeight w:val="315"/>
        </w:trPr>
        <w:tc>
          <w:tcPr>
            <w:tcW w:w="3964" w:type="dxa"/>
            <w:tcBorders>
              <w:top w:val="nil"/>
              <w:left w:val="single" w:sz="4" w:space="0" w:color="auto"/>
              <w:bottom w:val="single" w:sz="4" w:space="0" w:color="auto"/>
              <w:right w:val="single" w:sz="4" w:space="0" w:color="auto"/>
            </w:tcBorders>
            <w:noWrap/>
            <w:vAlign w:val="center"/>
          </w:tcPr>
          <w:p w14:paraId="4C63FB67"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Excision of sebaceous cyst</w:t>
            </w:r>
          </w:p>
        </w:tc>
        <w:tc>
          <w:tcPr>
            <w:tcW w:w="1701" w:type="dxa"/>
            <w:tcBorders>
              <w:top w:val="nil"/>
              <w:left w:val="nil"/>
              <w:bottom w:val="single" w:sz="4" w:space="0" w:color="auto"/>
              <w:right w:val="single" w:sz="4" w:space="0" w:color="auto"/>
            </w:tcBorders>
            <w:noWrap/>
            <w:vAlign w:val="center"/>
          </w:tcPr>
          <w:p w14:paraId="32B06C6B"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27</w:t>
            </w:r>
          </w:p>
        </w:tc>
        <w:tc>
          <w:tcPr>
            <w:tcW w:w="2977" w:type="dxa"/>
            <w:tcBorders>
              <w:top w:val="nil"/>
              <w:left w:val="nil"/>
              <w:bottom w:val="single" w:sz="4" w:space="0" w:color="auto"/>
              <w:right w:val="single" w:sz="4" w:space="0" w:color="auto"/>
            </w:tcBorders>
            <w:noWrap/>
            <w:vAlign w:val="center"/>
          </w:tcPr>
          <w:p w14:paraId="353C2215"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19</w:t>
            </w:r>
          </w:p>
        </w:tc>
      </w:tr>
      <w:tr w:rsidR="00272E82" w:rsidRPr="00B460DA" w14:paraId="1C3FCE4A" w14:textId="77777777" w:rsidTr="00A96BEE">
        <w:trPr>
          <w:trHeight w:val="315"/>
        </w:trPr>
        <w:tc>
          <w:tcPr>
            <w:tcW w:w="3964" w:type="dxa"/>
            <w:tcBorders>
              <w:top w:val="nil"/>
              <w:left w:val="single" w:sz="4" w:space="0" w:color="auto"/>
              <w:bottom w:val="single" w:sz="4" w:space="0" w:color="auto"/>
              <w:right w:val="single" w:sz="4" w:space="0" w:color="auto"/>
            </w:tcBorders>
            <w:noWrap/>
            <w:vAlign w:val="center"/>
          </w:tcPr>
          <w:p w14:paraId="5EDFA4DA"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Excision of dermoid cyst</w:t>
            </w:r>
          </w:p>
        </w:tc>
        <w:tc>
          <w:tcPr>
            <w:tcW w:w="1701" w:type="dxa"/>
            <w:tcBorders>
              <w:top w:val="nil"/>
              <w:left w:val="nil"/>
              <w:bottom w:val="single" w:sz="4" w:space="0" w:color="auto"/>
              <w:right w:val="single" w:sz="4" w:space="0" w:color="auto"/>
            </w:tcBorders>
            <w:noWrap/>
            <w:vAlign w:val="center"/>
          </w:tcPr>
          <w:p w14:paraId="44C41E48"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30</w:t>
            </w:r>
          </w:p>
        </w:tc>
        <w:tc>
          <w:tcPr>
            <w:tcW w:w="2977" w:type="dxa"/>
            <w:tcBorders>
              <w:top w:val="nil"/>
              <w:left w:val="nil"/>
              <w:bottom w:val="single" w:sz="4" w:space="0" w:color="auto"/>
              <w:right w:val="single" w:sz="4" w:space="0" w:color="auto"/>
            </w:tcBorders>
            <w:noWrap/>
            <w:vAlign w:val="center"/>
          </w:tcPr>
          <w:p w14:paraId="32CA76E4"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7</w:t>
            </w:r>
          </w:p>
        </w:tc>
      </w:tr>
      <w:tr w:rsidR="00272E82" w:rsidRPr="00B460DA" w14:paraId="0CAA54F1" w14:textId="77777777" w:rsidTr="00A96BEE">
        <w:trPr>
          <w:trHeight w:val="315"/>
        </w:trPr>
        <w:tc>
          <w:tcPr>
            <w:tcW w:w="3964" w:type="dxa"/>
            <w:tcBorders>
              <w:top w:val="nil"/>
              <w:left w:val="single" w:sz="4" w:space="0" w:color="auto"/>
              <w:bottom w:val="single" w:sz="4" w:space="0" w:color="auto"/>
              <w:right w:val="single" w:sz="4" w:space="0" w:color="auto"/>
            </w:tcBorders>
            <w:noWrap/>
            <w:vAlign w:val="center"/>
          </w:tcPr>
          <w:p w14:paraId="56D9AEF8"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I and D Perianal abscess</w:t>
            </w:r>
          </w:p>
        </w:tc>
        <w:tc>
          <w:tcPr>
            <w:tcW w:w="1701" w:type="dxa"/>
            <w:tcBorders>
              <w:top w:val="nil"/>
              <w:left w:val="nil"/>
              <w:bottom w:val="single" w:sz="4" w:space="0" w:color="auto"/>
              <w:right w:val="single" w:sz="4" w:space="0" w:color="auto"/>
            </w:tcBorders>
            <w:noWrap/>
            <w:vAlign w:val="center"/>
          </w:tcPr>
          <w:p w14:paraId="781A41DF"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27</w:t>
            </w:r>
          </w:p>
        </w:tc>
        <w:tc>
          <w:tcPr>
            <w:tcW w:w="2977" w:type="dxa"/>
            <w:tcBorders>
              <w:top w:val="nil"/>
              <w:left w:val="nil"/>
              <w:bottom w:val="single" w:sz="4" w:space="0" w:color="auto"/>
              <w:right w:val="single" w:sz="4" w:space="0" w:color="auto"/>
            </w:tcBorders>
            <w:noWrap/>
            <w:vAlign w:val="center"/>
          </w:tcPr>
          <w:p w14:paraId="225E09CA"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7</w:t>
            </w:r>
          </w:p>
        </w:tc>
      </w:tr>
      <w:tr w:rsidR="00272E82" w:rsidRPr="00B460DA" w14:paraId="393A50D4" w14:textId="77777777" w:rsidTr="00A96BEE">
        <w:trPr>
          <w:trHeight w:val="315"/>
        </w:trPr>
        <w:tc>
          <w:tcPr>
            <w:tcW w:w="3964" w:type="dxa"/>
            <w:tcBorders>
              <w:top w:val="nil"/>
              <w:left w:val="single" w:sz="4" w:space="0" w:color="auto"/>
              <w:bottom w:val="single" w:sz="4" w:space="0" w:color="auto"/>
              <w:right w:val="single" w:sz="4" w:space="0" w:color="auto"/>
            </w:tcBorders>
            <w:noWrap/>
          </w:tcPr>
          <w:p w14:paraId="7D894AC2"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Excision of Fibroadenoma</w:t>
            </w:r>
          </w:p>
        </w:tc>
        <w:tc>
          <w:tcPr>
            <w:tcW w:w="1701" w:type="dxa"/>
            <w:tcBorders>
              <w:top w:val="nil"/>
              <w:left w:val="nil"/>
              <w:bottom w:val="single" w:sz="4" w:space="0" w:color="auto"/>
              <w:right w:val="single" w:sz="4" w:space="0" w:color="auto"/>
            </w:tcBorders>
            <w:noWrap/>
          </w:tcPr>
          <w:p w14:paraId="1705F0EF" w14:textId="77777777" w:rsidR="00272E82" w:rsidRPr="00B460DA" w:rsidRDefault="00272E82" w:rsidP="00A96BEE">
            <w:pPr>
              <w:spacing w:after="0" w:line="240" w:lineRule="auto"/>
              <w:ind w:right="-28"/>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w:t>
            </w:r>
          </w:p>
        </w:tc>
        <w:tc>
          <w:tcPr>
            <w:tcW w:w="2977" w:type="dxa"/>
            <w:tcBorders>
              <w:top w:val="nil"/>
              <w:left w:val="nil"/>
              <w:bottom w:val="single" w:sz="4" w:space="0" w:color="auto"/>
              <w:right w:val="single" w:sz="4" w:space="0" w:color="auto"/>
            </w:tcBorders>
            <w:noWrap/>
          </w:tcPr>
          <w:p w14:paraId="59F8CF6C"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30</w:t>
            </w:r>
          </w:p>
        </w:tc>
      </w:tr>
      <w:tr w:rsidR="00272E82" w:rsidRPr="00B460DA" w14:paraId="46F4086C" w14:textId="77777777" w:rsidTr="00A96BEE">
        <w:trPr>
          <w:trHeight w:val="315"/>
        </w:trPr>
        <w:tc>
          <w:tcPr>
            <w:tcW w:w="3964" w:type="dxa"/>
            <w:tcBorders>
              <w:top w:val="nil"/>
              <w:left w:val="single" w:sz="4" w:space="0" w:color="auto"/>
              <w:bottom w:val="single" w:sz="4" w:space="0" w:color="auto"/>
              <w:right w:val="single" w:sz="4" w:space="0" w:color="auto"/>
            </w:tcBorders>
            <w:noWrap/>
            <w:vAlign w:val="center"/>
          </w:tcPr>
          <w:p w14:paraId="0D3BB2C1"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Excision of Corn</w:t>
            </w:r>
          </w:p>
        </w:tc>
        <w:tc>
          <w:tcPr>
            <w:tcW w:w="1701" w:type="dxa"/>
            <w:tcBorders>
              <w:top w:val="nil"/>
              <w:left w:val="nil"/>
              <w:bottom w:val="single" w:sz="4" w:space="0" w:color="auto"/>
              <w:right w:val="single" w:sz="4" w:space="0" w:color="auto"/>
            </w:tcBorders>
            <w:noWrap/>
            <w:vAlign w:val="center"/>
          </w:tcPr>
          <w:p w14:paraId="46455281"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17</w:t>
            </w:r>
          </w:p>
        </w:tc>
        <w:tc>
          <w:tcPr>
            <w:tcW w:w="2977" w:type="dxa"/>
            <w:tcBorders>
              <w:top w:val="nil"/>
              <w:left w:val="nil"/>
              <w:bottom w:val="single" w:sz="4" w:space="0" w:color="auto"/>
              <w:right w:val="single" w:sz="4" w:space="0" w:color="auto"/>
            </w:tcBorders>
            <w:noWrap/>
            <w:vAlign w:val="center"/>
          </w:tcPr>
          <w:p w14:paraId="6C7B0823"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12</w:t>
            </w:r>
          </w:p>
        </w:tc>
      </w:tr>
      <w:tr w:rsidR="00272E82" w:rsidRPr="00B460DA" w14:paraId="1A7A3A60" w14:textId="77777777" w:rsidTr="00A96BEE">
        <w:trPr>
          <w:trHeight w:val="315"/>
        </w:trPr>
        <w:tc>
          <w:tcPr>
            <w:tcW w:w="3964" w:type="dxa"/>
            <w:tcBorders>
              <w:top w:val="nil"/>
              <w:left w:val="single" w:sz="4" w:space="0" w:color="auto"/>
              <w:bottom w:val="single" w:sz="4" w:space="0" w:color="auto"/>
              <w:right w:val="single" w:sz="4" w:space="0" w:color="auto"/>
            </w:tcBorders>
            <w:noWrap/>
            <w:vAlign w:val="center"/>
          </w:tcPr>
          <w:p w14:paraId="1AF3EBAE"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Excision of Nail</w:t>
            </w:r>
          </w:p>
        </w:tc>
        <w:tc>
          <w:tcPr>
            <w:tcW w:w="1701" w:type="dxa"/>
            <w:tcBorders>
              <w:top w:val="nil"/>
              <w:left w:val="nil"/>
              <w:bottom w:val="single" w:sz="4" w:space="0" w:color="auto"/>
              <w:right w:val="single" w:sz="4" w:space="0" w:color="auto"/>
            </w:tcBorders>
            <w:noWrap/>
            <w:vAlign w:val="center"/>
          </w:tcPr>
          <w:p w14:paraId="1AA540E3"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5</w:t>
            </w:r>
          </w:p>
        </w:tc>
        <w:tc>
          <w:tcPr>
            <w:tcW w:w="2977" w:type="dxa"/>
            <w:tcBorders>
              <w:top w:val="nil"/>
              <w:left w:val="nil"/>
              <w:bottom w:val="single" w:sz="4" w:space="0" w:color="auto"/>
              <w:right w:val="single" w:sz="4" w:space="0" w:color="auto"/>
            </w:tcBorders>
            <w:noWrap/>
            <w:vAlign w:val="center"/>
          </w:tcPr>
          <w:p w14:paraId="50B713AA"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4</w:t>
            </w:r>
          </w:p>
        </w:tc>
      </w:tr>
      <w:tr w:rsidR="00272E82" w:rsidRPr="00B460DA" w14:paraId="4F6F2E80" w14:textId="77777777" w:rsidTr="00A96BEE">
        <w:trPr>
          <w:trHeight w:val="315"/>
        </w:trPr>
        <w:tc>
          <w:tcPr>
            <w:tcW w:w="3964" w:type="dxa"/>
            <w:tcBorders>
              <w:top w:val="nil"/>
              <w:left w:val="single" w:sz="4" w:space="0" w:color="auto"/>
              <w:bottom w:val="single" w:sz="4" w:space="0" w:color="auto"/>
              <w:right w:val="single" w:sz="4" w:space="0" w:color="auto"/>
            </w:tcBorders>
            <w:noWrap/>
            <w:vAlign w:val="center"/>
          </w:tcPr>
          <w:p w14:paraId="5E1E31A4"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Excision of Dorsal Ganglion</w:t>
            </w:r>
          </w:p>
        </w:tc>
        <w:tc>
          <w:tcPr>
            <w:tcW w:w="1701" w:type="dxa"/>
            <w:tcBorders>
              <w:top w:val="nil"/>
              <w:left w:val="nil"/>
              <w:bottom w:val="single" w:sz="4" w:space="0" w:color="auto"/>
              <w:right w:val="single" w:sz="4" w:space="0" w:color="auto"/>
            </w:tcBorders>
            <w:noWrap/>
            <w:vAlign w:val="center"/>
          </w:tcPr>
          <w:p w14:paraId="47634655"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3</w:t>
            </w:r>
          </w:p>
        </w:tc>
        <w:tc>
          <w:tcPr>
            <w:tcW w:w="2977" w:type="dxa"/>
            <w:tcBorders>
              <w:top w:val="nil"/>
              <w:left w:val="nil"/>
              <w:bottom w:val="single" w:sz="4" w:space="0" w:color="auto"/>
              <w:right w:val="single" w:sz="4" w:space="0" w:color="auto"/>
            </w:tcBorders>
            <w:noWrap/>
            <w:vAlign w:val="center"/>
          </w:tcPr>
          <w:p w14:paraId="468DF7FB"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5</w:t>
            </w:r>
          </w:p>
        </w:tc>
      </w:tr>
      <w:tr w:rsidR="00272E82" w:rsidRPr="00B460DA" w14:paraId="537AC512" w14:textId="77777777" w:rsidTr="00A96BEE">
        <w:trPr>
          <w:trHeight w:val="315"/>
        </w:trPr>
        <w:tc>
          <w:tcPr>
            <w:tcW w:w="3964" w:type="dxa"/>
            <w:tcBorders>
              <w:top w:val="nil"/>
              <w:left w:val="single" w:sz="4" w:space="0" w:color="auto"/>
              <w:bottom w:val="single" w:sz="4" w:space="0" w:color="auto"/>
              <w:right w:val="single" w:sz="4" w:space="0" w:color="auto"/>
            </w:tcBorders>
            <w:noWrap/>
            <w:vAlign w:val="center"/>
          </w:tcPr>
          <w:p w14:paraId="7757C7ED"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Vaginal cyst excision</w:t>
            </w:r>
          </w:p>
        </w:tc>
        <w:tc>
          <w:tcPr>
            <w:tcW w:w="1701" w:type="dxa"/>
            <w:tcBorders>
              <w:top w:val="nil"/>
              <w:left w:val="nil"/>
              <w:bottom w:val="single" w:sz="4" w:space="0" w:color="auto"/>
              <w:right w:val="single" w:sz="4" w:space="0" w:color="auto"/>
            </w:tcBorders>
            <w:noWrap/>
            <w:vAlign w:val="center"/>
          </w:tcPr>
          <w:p w14:paraId="7D9DD0B8"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w:t>
            </w:r>
          </w:p>
        </w:tc>
        <w:tc>
          <w:tcPr>
            <w:tcW w:w="2977" w:type="dxa"/>
            <w:tcBorders>
              <w:top w:val="nil"/>
              <w:left w:val="nil"/>
              <w:bottom w:val="single" w:sz="4" w:space="0" w:color="auto"/>
              <w:right w:val="single" w:sz="4" w:space="0" w:color="auto"/>
            </w:tcBorders>
            <w:noWrap/>
            <w:vAlign w:val="center"/>
          </w:tcPr>
          <w:p w14:paraId="2A5D2C57"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2</w:t>
            </w:r>
          </w:p>
        </w:tc>
      </w:tr>
      <w:tr w:rsidR="00272E82" w:rsidRPr="00B460DA" w14:paraId="71A376E1" w14:textId="77777777" w:rsidTr="00A96BEE">
        <w:trPr>
          <w:trHeight w:val="315"/>
        </w:trPr>
        <w:tc>
          <w:tcPr>
            <w:tcW w:w="3964" w:type="dxa"/>
            <w:tcBorders>
              <w:top w:val="nil"/>
              <w:left w:val="single" w:sz="4" w:space="0" w:color="auto"/>
              <w:bottom w:val="single" w:sz="4" w:space="0" w:color="auto"/>
              <w:right w:val="single" w:sz="4" w:space="0" w:color="auto"/>
            </w:tcBorders>
            <w:noWrap/>
            <w:vAlign w:val="center"/>
          </w:tcPr>
          <w:p w14:paraId="27E7179C"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Excision of papilloma</w:t>
            </w:r>
          </w:p>
        </w:tc>
        <w:tc>
          <w:tcPr>
            <w:tcW w:w="1701" w:type="dxa"/>
            <w:tcBorders>
              <w:top w:val="nil"/>
              <w:left w:val="nil"/>
              <w:bottom w:val="single" w:sz="4" w:space="0" w:color="auto"/>
              <w:right w:val="single" w:sz="4" w:space="0" w:color="auto"/>
            </w:tcBorders>
            <w:noWrap/>
            <w:vAlign w:val="center"/>
          </w:tcPr>
          <w:p w14:paraId="67818DDE"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2</w:t>
            </w:r>
          </w:p>
        </w:tc>
        <w:tc>
          <w:tcPr>
            <w:tcW w:w="2977" w:type="dxa"/>
            <w:tcBorders>
              <w:top w:val="nil"/>
              <w:left w:val="nil"/>
              <w:bottom w:val="single" w:sz="4" w:space="0" w:color="auto"/>
              <w:right w:val="single" w:sz="4" w:space="0" w:color="auto"/>
            </w:tcBorders>
            <w:noWrap/>
            <w:vAlign w:val="center"/>
          </w:tcPr>
          <w:p w14:paraId="702C6173"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1</w:t>
            </w:r>
          </w:p>
        </w:tc>
      </w:tr>
      <w:tr w:rsidR="00272E82" w:rsidRPr="00B460DA" w14:paraId="09523C62" w14:textId="77777777" w:rsidTr="00A96BEE">
        <w:trPr>
          <w:trHeight w:val="315"/>
        </w:trPr>
        <w:tc>
          <w:tcPr>
            <w:tcW w:w="3964" w:type="dxa"/>
            <w:tcBorders>
              <w:top w:val="nil"/>
              <w:left w:val="single" w:sz="4" w:space="0" w:color="auto"/>
              <w:bottom w:val="single" w:sz="4" w:space="0" w:color="auto"/>
              <w:right w:val="single" w:sz="4" w:space="0" w:color="auto"/>
            </w:tcBorders>
            <w:noWrap/>
            <w:vAlign w:val="center"/>
          </w:tcPr>
          <w:p w14:paraId="27148A8E"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Colostomy closure</w:t>
            </w:r>
          </w:p>
        </w:tc>
        <w:tc>
          <w:tcPr>
            <w:tcW w:w="1701" w:type="dxa"/>
            <w:tcBorders>
              <w:top w:val="nil"/>
              <w:left w:val="nil"/>
              <w:bottom w:val="single" w:sz="4" w:space="0" w:color="auto"/>
              <w:right w:val="single" w:sz="4" w:space="0" w:color="auto"/>
            </w:tcBorders>
            <w:noWrap/>
            <w:vAlign w:val="center"/>
          </w:tcPr>
          <w:p w14:paraId="5A1423F4"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3</w:t>
            </w:r>
          </w:p>
        </w:tc>
        <w:tc>
          <w:tcPr>
            <w:tcW w:w="2977" w:type="dxa"/>
            <w:tcBorders>
              <w:top w:val="nil"/>
              <w:left w:val="nil"/>
              <w:bottom w:val="single" w:sz="4" w:space="0" w:color="auto"/>
              <w:right w:val="single" w:sz="4" w:space="0" w:color="auto"/>
            </w:tcBorders>
            <w:noWrap/>
            <w:vAlign w:val="center"/>
          </w:tcPr>
          <w:p w14:paraId="51B43496"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2</w:t>
            </w:r>
          </w:p>
        </w:tc>
      </w:tr>
      <w:tr w:rsidR="00272E82" w:rsidRPr="00B460DA" w14:paraId="642BED04" w14:textId="77777777" w:rsidTr="00A96BEE">
        <w:trPr>
          <w:trHeight w:val="315"/>
        </w:trPr>
        <w:tc>
          <w:tcPr>
            <w:tcW w:w="3964" w:type="dxa"/>
            <w:tcBorders>
              <w:top w:val="nil"/>
              <w:left w:val="single" w:sz="4" w:space="0" w:color="auto"/>
              <w:bottom w:val="single" w:sz="4" w:space="0" w:color="auto"/>
              <w:right w:val="single" w:sz="4" w:space="0" w:color="auto"/>
            </w:tcBorders>
            <w:noWrap/>
            <w:vAlign w:val="center"/>
          </w:tcPr>
          <w:p w14:paraId="32E31F91"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Excision of Lymph nodes</w:t>
            </w:r>
          </w:p>
        </w:tc>
        <w:tc>
          <w:tcPr>
            <w:tcW w:w="1701" w:type="dxa"/>
            <w:tcBorders>
              <w:top w:val="nil"/>
              <w:left w:val="nil"/>
              <w:bottom w:val="single" w:sz="4" w:space="0" w:color="auto"/>
              <w:right w:val="single" w:sz="4" w:space="0" w:color="auto"/>
            </w:tcBorders>
            <w:noWrap/>
            <w:vAlign w:val="center"/>
          </w:tcPr>
          <w:p w14:paraId="4E3EDEB5"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4</w:t>
            </w:r>
          </w:p>
        </w:tc>
        <w:tc>
          <w:tcPr>
            <w:tcW w:w="2977" w:type="dxa"/>
            <w:tcBorders>
              <w:top w:val="nil"/>
              <w:left w:val="nil"/>
              <w:bottom w:val="single" w:sz="4" w:space="0" w:color="auto"/>
              <w:right w:val="single" w:sz="4" w:space="0" w:color="auto"/>
            </w:tcBorders>
            <w:noWrap/>
            <w:vAlign w:val="center"/>
          </w:tcPr>
          <w:p w14:paraId="5CF2A835"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6</w:t>
            </w:r>
          </w:p>
        </w:tc>
      </w:tr>
      <w:tr w:rsidR="00272E82" w:rsidRPr="00B460DA" w14:paraId="2E6D62F7" w14:textId="77777777" w:rsidTr="00A96BEE">
        <w:trPr>
          <w:trHeight w:val="315"/>
        </w:trPr>
        <w:tc>
          <w:tcPr>
            <w:tcW w:w="3964" w:type="dxa"/>
            <w:tcBorders>
              <w:top w:val="nil"/>
              <w:left w:val="single" w:sz="4" w:space="0" w:color="auto"/>
              <w:bottom w:val="single" w:sz="4" w:space="0" w:color="auto"/>
              <w:right w:val="single" w:sz="4" w:space="0" w:color="auto"/>
            </w:tcBorders>
            <w:noWrap/>
            <w:vAlign w:val="center"/>
          </w:tcPr>
          <w:p w14:paraId="0430A4A6"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 xml:space="preserve">Ear lobular </w:t>
            </w:r>
            <w:proofErr w:type="spellStart"/>
            <w:r w:rsidRPr="00B460DA">
              <w:rPr>
                <w:rFonts w:asciiTheme="majorBidi" w:eastAsia="Times New Roman" w:hAnsiTheme="majorBidi" w:cstheme="majorBidi"/>
                <w:color w:val="000000"/>
                <w:sz w:val="24"/>
                <w:szCs w:val="24"/>
                <w:lang w:val="en-IN" w:eastAsia="en-IN"/>
              </w:rPr>
              <w:t>plasty</w:t>
            </w:r>
            <w:proofErr w:type="spellEnd"/>
          </w:p>
        </w:tc>
        <w:tc>
          <w:tcPr>
            <w:tcW w:w="1701" w:type="dxa"/>
            <w:tcBorders>
              <w:top w:val="nil"/>
              <w:left w:val="nil"/>
              <w:bottom w:val="single" w:sz="4" w:space="0" w:color="auto"/>
              <w:right w:val="single" w:sz="4" w:space="0" w:color="auto"/>
            </w:tcBorders>
            <w:noWrap/>
            <w:vAlign w:val="center"/>
          </w:tcPr>
          <w:p w14:paraId="592920E3"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p>
        </w:tc>
        <w:tc>
          <w:tcPr>
            <w:tcW w:w="2977" w:type="dxa"/>
            <w:tcBorders>
              <w:top w:val="nil"/>
              <w:left w:val="nil"/>
              <w:bottom w:val="single" w:sz="4" w:space="0" w:color="auto"/>
              <w:right w:val="single" w:sz="4" w:space="0" w:color="auto"/>
            </w:tcBorders>
            <w:noWrap/>
            <w:vAlign w:val="center"/>
          </w:tcPr>
          <w:p w14:paraId="19DF813B"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6</w:t>
            </w:r>
          </w:p>
        </w:tc>
      </w:tr>
      <w:tr w:rsidR="00272E82" w:rsidRPr="00B460DA" w14:paraId="209D5C92" w14:textId="77777777" w:rsidTr="00A96BEE">
        <w:trPr>
          <w:trHeight w:val="315"/>
        </w:trPr>
        <w:tc>
          <w:tcPr>
            <w:tcW w:w="3964" w:type="dxa"/>
            <w:tcBorders>
              <w:top w:val="nil"/>
              <w:left w:val="single" w:sz="4" w:space="0" w:color="auto"/>
              <w:bottom w:val="single" w:sz="4" w:space="0" w:color="auto"/>
              <w:right w:val="single" w:sz="4" w:space="0" w:color="auto"/>
            </w:tcBorders>
            <w:noWrap/>
            <w:vAlign w:val="center"/>
          </w:tcPr>
          <w:p w14:paraId="357A6FDA"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Secondary suturing</w:t>
            </w:r>
          </w:p>
        </w:tc>
        <w:tc>
          <w:tcPr>
            <w:tcW w:w="1701" w:type="dxa"/>
            <w:tcBorders>
              <w:top w:val="nil"/>
              <w:left w:val="nil"/>
              <w:bottom w:val="single" w:sz="4" w:space="0" w:color="auto"/>
              <w:right w:val="single" w:sz="4" w:space="0" w:color="auto"/>
            </w:tcBorders>
            <w:noWrap/>
            <w:vAlign w:val="center"/>
          </w:tcPr>
          <w:p w14:paraId="3521DB08"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5</w:t>
            </w:r>
          </w:p>
        </w:tc>
        <w:tc>
          <w:tcPr>
            <w:tcW w:w="2977" w:type="dxa"/>
            <w:tcBorders>
              <w:top w:val="nil"/>
              <w:left w:val="nil"/>
              <w:bottom w:val="single" w:sz="4" w:space="0" w:color="auto"/>
              <w:right w:val="single" w:sz="4" w:space="0" w:color="auto"/>
            </w:tcBorders>
            <w:noWrap/>
            <w:vAlign w:val="center"/>
          </w:tcPr>
          <w:p w14:paraId="6EDC9DC4"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5</w:t>
            </w:r>
          </w:p>
        </w:tc>
      </w:tr>
      <w:tr w:rsidR="00272E82" w:rsidRPr="00B460DA" w14:paraId="02DFC782" w14:textId="77777777" w:rsidTr="00A96BEE">
        <w:trPr>
          <w:trHeight w:val="315"/>
        </w:trPr>
        <w:tc>
          <w:tcPr>
            <w:tcW w:w="3964" w:type="dxa"/>
            <w:tcBorders>
              <w:top w:val="nil"/>
              <w:left w:val="single" w:sz="4" w:space="0" w:color="auto"/>
              <w:bottom w:val="single" w:sz="4" w:space="0" w:color="auto"/>
              <w:right w:val="single" w:sz="4" w:space="0" w:color="auto"/>
            </w:tcBorders>
            <w:noWrap/>
            <w:vAlign w:val="center"/>
          </w:tcPr>
          <w:p w14:paraId="4FF503F6"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Excision of keloid</w:t>
            </w:r>
          </w:p>
        </w:tc>
        <w:tc>
          <w:tcPr>
            <w:tcW w:w="1701" w:type="dxa"/>
            <w:tcBorders>
              <w:top w:val="nil"/>
              <w:left w:val="nil"/>
              <w:bottom w:val="single" w:sz="4" w:space="0" w:color="auto"/>
              <w:right w:val="single" w:sz="4" w:space="0" w:color="auto"/>
            </w:tcBorders>
            <w:noWrap/>
            <w:vAlign w:val="center"/>
          </w:tcPr>
          <w:p w14:paraId="05A5D3AE"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1</w:t>
            </w:r>
          </w:p>
        </w:tc>
        <w:tc>
          <w:tcPr>
            <w:tcW w:w="2977" w:type="dxa"/>
            <w:tcBorders>
              <w:top w:val="nil"/>
              <w:left w:val="nil"/>
              <w:bottom w:val="single" w:sz="4" w:space="0" w:color="auto"/>
              <w:right w:val="single" w:sz="4" w:space="0" w:color="auto"/>
            </w:tcBorders>
            <w:noWrap/>
            <w:vAlign w:val="center"/>
          </w:tcPr>
          <w:p w14:paraId="45B66F7C"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7</w:t>
            </w:r>
          </w:p>
        </w:tc>
      </w:tr>
      <w:tr w:rsidR="00272E82" w:rsidRPr="00B460DA" w14:paraId="6A757EFE" w14:textId="77777777" w:rsidTr="00A96BEE">
        <w:trPr>
          <w:trHeight w:val="419"/>
        </w:trPr>
        <w:tc>
          <w:tcPr>
            <w:tcW w:w="3964" w:type="dxa"/>
            <w:tcBorders>
              <w:top w:val="nil"/>
              <w:left w:val="single" w:sz="4" w:space="0" w:color="auto"/>
              <w:bottom w:val="nil"/>
              <w:right w:val="single" w:sz="4" w:space="0" w:color="auto"/>
            </w:tcBorders>
            <w:noWrap/>
            <w:vAlign w:val="center"/>
          </w:tcPr>
          <w:p w14:paraId="5DF58970"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Total (390)</w:t>
            </w:r>
          </w:p>
        </w:tc>
        <w:tc>
          <w:tcPr>
            <w:tcW w:w="1701" w:type="dxa"/>
            <w:tcBorders>
              <w:top w:val="nil"/>
              <w:left w:val="nil"/>
              <w:bottom w:val="nil"/>
              <w:right w:val="single" w:sz="4" w:space="0" w:color="auto"/>
            </w:tcBorders>
            <w:noWrap/>
            <w:vAlign w:val="center"/>
          </w:tcPr>
          <w:p w14:paraId="2FA664E8"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257</w:t>
            </w:r>
          </w:p>
        </w:tc>
        <w:tc>
          <w:tcPr>
            <w:tcW w:w="2977" w:type="dxa"/>
            <w:tcBorders>
              <w:top w:val="nil"/>
              <w:left w:val="nil"/>
              <w:bottom w:val="nil"/>
              <w:right w:val="single" w:sz="4" w:space="0" w:color="auto"/>
            </w:tcBorders>
            <w:noWrap/>
            <w:vAlign w:val="center"/>
          </w:tcPr>
          <w:p w14:paraId="1D79F33F" w14:textId="77777777" w:rsidR="00272E82" w:rsidRPr="00B460DA" w:rsidRDefault="00272E82" w:rsidP="00A96BEE">
            <w:pPr>
              <w:spacing w:after="0" w:line="240" w:lineRule="auto"/>
              <w:jc w:val="center"/>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000000"/>
                <w:sz w:val="24"/>
                <w:szCs w:val="24"/>
                <w:lang w:val="en-IN" w:eastAsia="en-IN"/>
              </w:rPr>
              <w:t>133</w:t>
            </w:r>
          </w:p>
        </w:tc>
      </w:tr>
      <w:tr w:rsidR="00272E82" w:rsidRPr="00B460DA" w14:paraId="631FCB4C" w14:textId="77777777" w:rsidTr="00A96BEE">
        <w:trPr>
          <w:trHeight w:val="315"/>
        </w:trPr>
        <w:tc>
          <w:tcPr>
            <w:tcW w:w="3964" w:type="dxa"/>
            <w:tcBorders>
              <w:top w:val="nil"/>
              <w:left w:val="single" w:sz="4" w:space="0" w:color="auto"/>
              <w:bottom w:val="single" w:sz="4" w:space="0" w:color="auto"/>
              <w:right w:val="single" w:sz="4" w:space="0" w:color="auto"/>
            </w:tcBorders>
            <w:noWrap/>
            <w:vAlign w:val="center"/>
          </w:tcPr>
          <w:p w14:paraId="3895BE93" w14:textId="77777777" w:rsidR="00272E82" w:rsidRPr="00B460DA" w:rsidRDefault="00272E82" w:rsidP="00A96BEE">
            <w:pPr>
              <w:spacing w:after="0" w:line="240" w:lineRule="auto"/>
              <w:rPr>
                <w:rFonts w:asciiTheme="majorBidi" w:eastAsia="Times New Roman" w:hAnsiTheme="majorBidi" w:cstheme="majorBidi"/>
                <w:color w:val="000000"/>
                <w:sz w:val="24"/>
                <w:szCs w:val="24"/>
                <w:lang w:val="en-IN" w:eastAsia="en-IN"/>
              </w:rPr>
            </w:pPr>
            <w:r w:rsidRPr="00B460DA">
              <w:rPr>
                <w:rFonts w:asciiTheme="majorBidi" w:eastAsia="Times New Roman" w:hAnsiTheme="majorBidi" w:cstheme="majorBidi"/>
                <w:color w:val="C00000"/>
                <w:sz w:val="24"/>
                <w:szCs w:val="24"/>
                <w:lang w:val="en-IN" w:eastAsia="en-IN"/>
              </w:rPr>
              <w:t>Total Major + Minor surgeries (1420)</w:t>
            </w:r>
          </w:p>
        </w:tc>
        <w:tc>
          <w:tcPr>
            <w:tcW w:w="1701" w:type="dxa"/>
            <w:tcBorders>
              <w:top w:val="nil"/>
              <w:left w:val="nil"/>
              <w:bottom w:val="single" w:sz="4" w:space="0" w:color="auto"/>
              <w:right w:val="single" w:sz="4" w:space="0" w:color="auto"/>
            </w:tcBorders>
            <w:noWrap/>
            <w:vAlign w:val="center"/>
          </w:tcPr>
          <w:p w14:paraId="63BCE13F" w14:textId="77777777" w:rsidR="00272E82" w:rsidRPr="00B460DA" w:rsidRDefault="00272E82" w:rsidP="00A96BEE">
            <w:pPr>
              <w:spacing w:after="0" w:line="240" w:lineRule="auto"/>
              <w:jc w:val="center"/>
              <w:rPr>
                <w:rFonts w:asciiTheme="majorBidi" w:eastAsia="Times New Roman" w:hAnsiTheme="majorBidi" w:cstheme="majorBidi"/>
                <w:sz w:val="24"/>
                <w:szCs w:val="24"/>
                <w:lang w:val="en-IN" w:eastAsia="en-IN"/>
              </w:rPr>
            </w:pPr>
            <w:r w:rsidRPr="00B460DA">
              <w:rPr>
                <w:rFonts w:asciiTheme="majorBidi" w:eastAsia="Times New Roman" w:hAnsiTheme="majorBidi" w:cstheme="majorBidi"/>
                <w:sz w:val="24"/>
                <w:szCs w:val="24"/>
                <w:lang w:val="en-IN" w:eastAsia="en-IN"/>
              </w:rPr>
              <w:t>653 (45.9%)</w:t>
            </w:r>
          </w:p>
        </w:tc>
        <w:tc>
          <w:tcPr>
            <w:tcW w:w="2977" w:type="dxa"/>
            <w:tcBorders>
              <w:top w:val="nil"/>
              <w:left w:val="nil"/>
              <w:bottom w:val="single" w:sz="4" w:space="0" w:color="auto"/>
              <w:right w:val="single" w:sz="4" w:space="0" w:color="auto"/>
            </w:tcBorders>
            <w:noWrap/>
            <w:vAlign w:val="center"/>
          </w:tcPr>
          <w:p w14:paraId="601A118A" w14:textId="77777777" w:rsidR="00272E82" w:rsidRPr="00B460DA" w:rsidRDefault="00272E82" w:rsidP="00A96BEE">
            <w:pPr>
              <w:spacing w:after="0" w:line="240" w:lineRule="auto"/>
              <w:jc w:val="center"/>
              <w:rPr>
                <w:rFonts w:asciiTheme="majorBidi" w:eastAsia="Times New Roman" w:hAnsiTheme="majorBidi" w:cstheme="majorBidi"/>
                <w:sz w:val="24"/>
                <w:szCs w:val="24"/>
                <w:lang w:val="en-IN" w:eastAsia="en-IN"/>
              </w:rPr>
            </w:pPr>
            <w:r w:rsidRPr="00B460DA">
              <w:rPr>
                <w:rFonts w:asciiTheme="majorBidi" w:eastAsia="Times New Roman" w:hAnsiTheme="majorBidi" w:cstheme="majorBidi"/>
                <w:sz w:val="24"/>
                <w:szCs w:val="24"/>
                <w:lang w:val="en-IN" w:eastAsia="en-IN"/>
              </w:rPr>
              <w:t>767 (54%)</w:t>
            </w:r>
          </w:p>
        </w:tc>
      </w:tr>
    </w:tbl>
    <w:p w14:paraId="6E2C0E95" w14:textId="77777777" w:rsidR="00E935B9" w:rsidRPr="00B460DA" w:rsidRDefault="00E935B9" w:rsidP="005677A0">
      <w:pPr>
        <w:shd w:val="clear" w:color="auto" w:fill="FFFFFF"/>
        <w:spacing w:after="0" w:line="360" w:lineRule="auto"/>
        <w:jc w:val="both"/>
        <w:rPr>
          <w:rFonts w:asciiTheme="majorBidi" w:hAnsiTheme="majorBidi" w:cstheme="majorBidi"/>
          <w:sz w:val="24"/>
          <w:szCs w:val="24"/>
        </w:rPr>
      </w:pPr>
    </w:p>
    <w:p w14:paraId="147AC500" w14:textId="77777777" w:rsidR="00E935B9" w:rsidRPr="00B460DA" w:rsidRDefault="00E935B9" w:rsidP="00E935B9">
      <w:pPr>
        <w:shd w:val="clear" w:color="auto" w:fill="FFFFFF"/>
        <w:spacing w:after="0" w:line="360" w:lineRule="auto"/>
        <w:rPr>
          <w:rFonts w:asciiTheme="majorBidi" w:hAnsiTheme="majorBidi" w:cstheme="majorBidi"/>
          <w:sz w:val="24"/>
          <w:szCs w:val="24"/>
          <w:vertAlign w:val="superscript"/>
        </w:rPr>
      </w:pPr>
    </w:p>
    <w:p w14:paraId="1E4295B6" w14:textId="7A62E40B" w:rsidR="00801083" w:rsidRPr="00B460DA" w:rsidRDefault="00272E82">
      <w:pPr>
        <w:rPr>
          <w:rFonts w:asciiTheme="majorBidi" w:hAnsiTheme="majorBidi" w:cstheme="majorBidi"/>
          <w:sz w:val="24"/>
          <w:szCs w:val="24"/>
        </w:rPr>
      </w:pPr>
      <w:r w:rsidRPr="00B460DA">
        <w:rPr>
          <w:rFonts w:asciiTheme="majorBidi" w:hAnsiTheme="majorBidi" w:cstheme="majorBidi"/>
          <w:noProof/>
          <w:sz w:val="24"/>
          <w:szCs w:val="24"/>
          <w:lang w:val="en-IN" w:eastAsia="en-IN"/>
        </w:rPr>
        <w:lastRenderedPageBreak/>
        <w:drawing>
          <wp:inline distT="0" distB="0" distL="0" distR="0" wp14:anchorId="3ED361FF" wp14:editId="516CC7DC">
            <wp:extent cx="5676900" cy="4461510"/>
            <wp:effectExtent l="0" t="0" r="19050" b="152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A1DC79E" w14:textId="77777777" w:rsidR="00222605" w:rsidRPr="00B460DA" w:rsidRDefault="00222605">
      <w:pPr>
        <w:rPr>
          <w:rFonts w:asciiTheme="majorBidi" w:hAnsiTheme="majorBidi" w:cstheme="majorBidi"/>
          <w:sz w:val="24"/>
          <w:szCs w:val="24"/>
        </w:rPr>
      </w:pPr>
    </w:p>
    <w:p w14:paraId="237FC8F3" w14:textId="09A40C8C" w:rsidR="00222605" w:rsidRPr="00B460DA" w:rsidRDefault="00663D82" w:rsidP="00272E82">
      <w:pPr>
        <w:jc w:val="center"/>
        <w:rPr>
          <w:rFonts w:asciiTheme="majorBidi" w:hAnsiTheme="majorBidi" w:cstheme="majorBidi"/>
          <w:b/>
          <w:sz w:val="24"/>
          <w:szCs w:val="24"/>
        </w:rPr>
      </w:pPr>
      <w:r>
        <w:rPr>
          <w:rFonts w:asciiTheme="majorBidi" w:hAnsiTheme="majorBidi" w:cstheme="majorBidi"/>
          <w:b/>
          <w:sz w:val="24"/>
          <w:szCs w:val="24"/>
        </w:rPr>
        <w:t xml:space="preserve">CHART 1. </w:t>
      </w:r>
      <w:r w:rsidR="00272E82" w:rsidRPr="00B460DA">
        <w:rPr>
          <w:rFonts w:asciiTheme="majorBidi" w:hAnsiTheme="majorBidi" w:cstheme="majorBidi"/>
          <w:b/>
          <w:sz w:val="24"/>
          <w:szCs w:val="24"/>
        </w:rPr>
        <w:t>Flow chart of patients enrolled in the study</w:t>
      </w:r>
    </w:p>
    <w:p w14:paraId="15B487C1" w14:textId="77777777" w:rsidR="00272E82" w:rsidRPr="00B460DA" w:rsidRDefault="00272E82" w:rsidP="00272E82">
      <w:pPr>
        <w:jc w:val="center"/>
        <w:rPr>
          <w:rFonts w:asciiTheme="majorBidi" w:hAnsiTheme="majorBidi" w:cstheme="majorBidi"/>
          <w:b/>
          <w:sz w:val="24"/>
          <w:szCs w:val="24"/>
        </w:rPr>
      </w:pPr>
    </w:p>
    <w:p w14:paraId="404CA17B" w14:textId="77777777" w:rsidR="00272E82" w:rsidRPr="00B460DA" w:rsidRDefault="00272E82" w:rsidP="00272E82">
      <w:pPr>
        <w:spacing w:after="0" w:line="480" w:lineRule="auto"/>
        <w:jc w:val="both"/>
        <w:rPr>
          <w:rFonts w:asciiTheme="majorBidi" w:hAnsiTheme="majorBidi" w:cstheme="majorBidi"/>
          <w:b/>
          <w:bCs/>
          <w:sz w:val="24"/>
          <w:szCs w:val="24"/>
          <w:shd w:val="clear" w:color="auto" w:fill="FFFFFF"/>
        </w:rPr>
      </w:pPr>
      <w:r w:rsidRPr="00B460DA">
        <w:rPr>
          <w:rFonts w:asciiTheme="majorBidi" w:hAnsiTheme="majorBidi" w:cstheme="majorBidi"/>
          <w:b/>
          <w:bCs/>
          <w:sz w:val="24"/>
          <w:szCs w:val="24"/>
          <w:shd w:val="clear" w:color="auto" w:fill="FFFFFF"/>
        </w:rPr>
        <w:t>Discussion</w:t>
      </w:r>
    </w:p>
    <w:p w14:paraId="0D358BE6" w14:textId="35B56183" w:rsidR="00FF05F0" w:rsidRPr="00B460DA" w:rsidRDefault="00A04BFE" w:rsidP="00656488">
      <w:pPr>
        <w:spacing w:after="0" w:line="480" w:lineRule="auto"/>
        <w:jc w:val="both"/>
        <w:rPr>
          <w:rFonts w:asciiTheme="majorBidi" w:hAnsiTheme="majorBidi" w:cstheme="majorBidi"/>
          <w:sz w:val="24"/>
          <w:szCs w:val="24"/>
          <w:shd w:val="clear" w:color="auto" w:fill="FFFFFF"/>
        </w:rPr>
      </w:pPr>
      <w:r w:rsidRPr="00B460DA">
        <w:rPr>
          <w:rFonts w:asciiTheme="majorBidi" w:hAnsiTheme="majorBidi" w:cstheme="majorBidi"/>
          <w:sz w:val="24"/>
          <w:szCs w:val="24"/>
          <w:shd w:val="clear" w:color="auto" w:fill="FFFFFF"/>
        </w:rPr>
        <w:t>The present study provides an overview of the surgical workload and demographic characteristics of patients admitted to the Department of Surgery over a three-year</w:t>
      </w:r>
      <w:r w:rsidR="005D74C9">
        <w:rPr>
          <w:rFonts w:asciiTheme="majorBidi" w:hAnsiTheme="majorBidi" w:cstheme="majorBidi"/>
          <w:sz w:val="24"/>
          <w:szCs w:val="24"/>
          <w:shd w:val="clear" w:color="auto" w:fill="FFFFFF"/>
        </w:rPr>
        <w:t>s of</w:t>
      </w:r>
      <w:r w:rsidRPr="00B460DA">
        <w:rPr>
          <w:rFonts w:asciiTheme="majorBidi" w:hAnsiTheme="majorBidi" w:cstheme="majorBidi"/>
          <w:sz w:val="24"/>
          <w:szCs w:val="24"/>
          <w:shd w:val="clear" w:color="auto" w:fill="FFFFFF"/>
        </w:rPr>
        <w:t xml:space="preserve"> period</w:t>
      </w:r>
      <w:r w:rsidR="00656488">
        <w:rPr>
          <w:rFonts w:asciiTheme="majorBidi" w:hAnsiTheme="majorBidi" w:cstheme="majorBidi"/>
          <w:sz w:val="24"/>
          <w:szCs w:val="24"/>
          <w:shd w:val="clear" w:color="auto" w:fill="FFFFFF"/>
        </w:rPr>
        <w:t xml:space="preserve">. </w:t>
      </w:r>
      <w:r w:rsidR="00656488" w:rsidRPr="00656488">
        <w:rPr>
          <w:rFonts w:asciiTheme="majorBidi" w:hAnsiTheme="majorBidi" w:cstheme="majorBidi"/>
          <w:sz w:val="24"/>
          <w:szCs w:val="24"/>
          <w:shd w:val="clear" w:color="auto" w:fill="FFFFFF"/>
        </w:rPr>
        <w:t xml:space="preserve">The present study, conducted in a 180-bedded hospital, recorded 1,420 elective surgeries </w:t>
      </w:r>
      <w:r w:rsidR="00656488">
        <w:rPr>
          <w:rFonts w:asciiTheme="majorBidi" w:hAnsiTheme="majorBidi" w:cstheme="majorBidi"/>
          <w:sz w:val="24"/>
          <w:szCs w:val="24"/>
          <w:shd w:val="clear" w:color="auto" w:fill="FFFFFF"/>
        </w:rPr>
        <w:t xml:space="preserve">occurred </w:t>
      </w:r>
      <w:r w:rsidR="00656488" w:rsidRPr="00656488">
        <w:rPr>
          <w:rFonts w:asciiTheme="majorBidi" w:hAnsiTheme="majorBidi" w:cstheme="majorBidi"/>
          <w:sz w:val="24"/>
          <w:szCs w:val="24"/>
          <w:shd w:val="clear" w:color="auto" w:fill="FFFFFF"/>
        </w:rPr>
        <w:t xml:space="preserve">over </w:t>
      </w:r>
      <w:r w:rsidR="00656488">
        <w:rPr>
          <w:rFonts w:asciiTheme="majorBidi" w:hAnsiTheme="majorBidi" w:cstheme="majorBidi"/>
          <w:sz w:val="24"/>
          <w:szCs w:val="24"/>
          <w:shd w:val="clear" w:color="auto" w:fill="FFFFFF"/>
        </w:rPr>
        <w:t xml:space="preserve">3 </w:t>
      </w:r>
      <w:r w:rsidR="00656488" w:rsidRPr="00656488">
        <w:rPr>
          <w:rFonts w:asciiTheme="majorBidi" w:hAnsiTheme="majorBidi" w:cstheme="majorBidi"/>
          <w:sz w:val="24"/>
          <w:szCs w:val="24"/>
          <w:shd w:val="clear" w:color="auto" w:fill="FFFFFF"/>
        </w:rPr>
        <w:t>year</w:t>
      </w:r>
      <w:r w:rsidR="005D74C9">
        <w:rPr>
          <w:rFonts w:asciiTheme="majorBidi" w:hAnsiTheme="majorBidi" w:cstheme="majorBidi"/>
          <w:sz w:val="24"/>
          <w:szCs w:val="24"/>
          <w:shd w:val="clear" w:color="auto" w:fill="FFFFFF"/>
        </w:rPr>
        <w:t>s</w:t>
      </w:r>
      <w:r w:rsidR="00656488" w:rsidRPr="00656488">
        <w:rPr>
          <w:rFonts w:asciiTheme="majorBidi" w:hAnsiTheme="majorBidi" w:cstheme="majorBidi"/>
          <w:sz w:val="24"/>
          <w:szCs w:val="24"/>
          <w:shd w:val="clear" w:color="auto" w:fill="FFFFFF"/>
        </w:rPr>
        <w:t xml:space="preserve">. During this time, a total of 2,123 patients were admitted, </w:t>
      </w:r>
      <w:r w:rsidR="00656488">
        <w:rPr>
          <w:rFonts w:asciiTheme="majorBidi" w:hAnsiTheme="majorBidi" w:cstheme="majorBidi"/>
          <w:sz w:val="24"/>
          <w:szCs w:val="24"/>
          <w:shd w:val="clear" w:color="auto" w:fill="FFFFFF"/>
        </w:rPr>
        <w:t xml:space="preserve">out of these </w:t>
      </w:r>
      <w:r w:rsidR="00656488" w:rsidRPr="00656488">
        <w:rPr>
          <w:rFonts w:asciiTheme="majorBidi" w:hAnsiTheme="majorBidi" w:cstheme="majorBidi"/>
          <w:sz w:val="24"/>
          <w:szCs w:val="24"/>
          <w:shd w:val="clear" w:color="auto" w:fill="FFFFFF"/>
        </w:rPr>
        <w:t>1,420 (66.9%) underwent elective surgical procedures.</w:t>
      </w:r>
      <w:r w:rsidR="00593F46" w:rsidRPr="00B460DA">
        <w:rPr>
          <w:rFonts w:asciiTheme="majorBidi" w:hAnsiTheme="majorBidi" w:cstheme="majorBidi"/>
          <w:sz w:val="24"/>
          <w:szCs w:val="24"/>
          <w:shd w:val="clear" w:color="auto" w:fill="FFFFFF"/>
        </w:rPr>
        <w:t xml:space="preserve"> </w:t>
      </w:r>
      <w:r w:rsidR="005D74C9">
        <w:rPr>
          <w:rFonts w:asciiTheme="majorBidi" w:hAnsiTheme="majorBidi" w:cstheme="majorBidi"/>
          <w:sz w:val="24"/>
          <w:szCs w:val="24"/>
          <w:shd w:val="clear" w:color="auto" w:fill="FFFFFF"/>
        </w:rPr>
        <w:t>Out o</w:t>
      </w:r>
      <w:r w:rsidR="00593F46" w:rsidRPr="00B460DA">
        <w:rPr>
          <w:rFonts w:asciiTheme="majorBidi" w:hAnsiTheme="majorBidi" w:cstheme="majorBidi"/>
          <w:sz w:val="24"/>
          <w:szCs w:val="24"/>
          <w:shd w:val="clear" w:color="auto" w:fill="FFFFFF"/>
        </w:rPr>
        <w:t>f these, 45.9% were males (653) and 54% were females (767). This is comparable to a study by Prashant BB et al., which reported 9,284 surgeries over two years, with a similar gender distribution of 47% males and 53% females.</w:t>
      </w:r>
      <w:r w:rsidRPr="00B460DA">
        <w:rPr>
          <w:rFonts w:asciiTheme="majorBidi" w:hAnsiTheme="majorBidi" w:cstheme="majorBidi"/>
          <w:sz w:val="24"/>
          <w:szCs w:val="24"/>
          <w:shd w:val="clear" w:color="auto" w:fill="FFFFFF"/>
        </w:rPr>
        <w:t xml:space="preserve"> </w:t>
      </w:r>
      <w:r w:rsidR="00A276E7" w:rsidRPr="00B460DA">
        <w:rPr>
          <w:rFonts w:asciiTheme="majorBidi" w:hAnsiTheme="majorBidi" w:cstheme="majorBidi"/>
          <w:sz w:val="24"/>
          <w:szCs w:val="24"/>
          <w:shd w:val="clear" w:color="auto" w:fill="FFFFFF"/>
        </w:rPr>
        <w:t xml:space="preserve">The predominance of elective surgeries reflects an </w:t>
      </w:r>
      <w:r w:rsidR="005D74C9">
        <w:rPr>
          <w:rFonts w:asciiTheme="majorBidi" w:hAnsiTheme="majorBidi" w:cstheme="majorBidi"/>
          <w:sz w:val="24"/>
          <w:szCs w:val="24"/>
          <w:shd w:val="clear" w:color="auto" w:fill="FFFFFF"/>
        </w:rPr>
        <w:t>organized</w:t>
      </w:r>
      <w:r w:rsidR="00A276E7" w:rsidRPr="00B460DA">
        <w:rPr>
          <w:rFonts w:asciiTheme="majorBidi" w:hAnsiTheme="majorBidi" w:cstheme="majorBidi"/>
          <w:sz w:val="24"/>
          <w:szCs w:val="24"/>
          <w:shd w:val="clear" w:color="auto" w:fill="FFFFFF"/>
        </w:rPr>
        <w:t xml:space="preserve"> surgical system </w:t>
      </w:r>
      <w:proofErr w:type="spellStart"/>
      <w:r w:rsidR="005D74C9">
        <w:rPr>
          <w:rFonts w:asciiTheme="majorBidi" w:hAnsiTheme="majorBidi" w:cstheme="majorBidi"/>
          <w:sz w:val="24"/>
          <w:szCs w:val="24"/>
          <w:shd w:val="clear" w:color="auto" w:fill="FFFFFF"/>
        </w:rPr>
        <w:t>characterised</w:t>
      </w:r>
      <w:proofErr w:type="spellEnd"/>
      <w:r w:rsidR="00A276E7" w:rsidRPr="00B460DA">
        <w:rPr>
          <w:rFonts w:asciiTheme="majorBidi" w:hAnsiTheme="majorBidi" w:cstheme="majorBidi"/>
          <w:sz w:val="24"/>
          <w:szCs w:val="24"/>
          <w:shd w:val="clear" w:color="auto" w:fill="FFFFFF"/>
        </w:rPr>
        <w:t xml:space="preserve"> by efficient patient screening, scheduling, and the optimal </w:t>
      </w:r>
      <w:proofErr w:type="spellStart"/>
      <w:r w:rsidR="00A276E7" w:rsidRPr="00B460DA">
        <w:rPr>
          <w:rFonts w:asciiTheme="majorBidi" w:hAnsiTheme="majorBidi" w:cstheme="majorBidi"/>
          <w:sz w:val="24"/>
          <w:szCs w:val="24"/>
          <w:shd w:val="clear" w:color="auto" w:fill="FFFFFF"/>
        </w:rPr>
        <w:t>utilisation</w:t>
      </w:r>
      <w:proofErr w:type="spellEnd"/>
      <w:r w:rsidR="00A276E7" w:rsidRPr="00B460DA">
        <w:rPr>
          <w:rFonts w:asciiTheme="majorBidi" w:hAnsiTheme="majorBidi" w:cstheme="majorBidi"/>
          <w:sz w:val="24"/>
          <w:szCs w:val="24"/>
          <w:shd w:val="clear" w:color="auto" w:fill="FFFFFF"/>
        </w:rPr>
        <w:t xml:space="preserve"> of hospital </w:t>
      </w:r>
      <w:r w:rsidR="00A276E7" w:rsidRPr="00B460DA">
        <w:rPr>
          <w:rFonts w:asciiTheme="majorBidi" w:hAnsiTheme="majorBidi" w:cstheme="majorBidi"/>
          <w:sz w:val="24"/>
          <w:szCs w:val="24"/>
          <w:shd w:val="clear" w:color="auto" w:fill="FFFFFF"/>
        </w:rPr>
        <w:lastRenderedPageBreak/>
        <w:t>infrastructure and resources.</w:t>
      </w:r>
      <w:r w:rsidR="005F72C3" w:rsidRPr="00B460DA">
        <w:rPr>
          <w:rFonts w:asciiTheme="majorBidi" w:hAnsiTheme="majorBidi" w:cstheme="majorBidi"/>
          <w:sz w:val="24"/>
          <w:szCs w:val="24"/>
          <w:shd w:val="clear" w:color="auto" w:fill="FFFFFF"/>
        </w:rPr>
        <w:t xml:space="preserve"> </w:t>
      </w:r>
      <w:r w:rsidR="005D74C9">
        <w:rPr>
          <w:rFonts w:asciiTheme="majorBidi" w:hAnsiTheme="majorBidi" w:cstheme="majorBidi"/>
          <w:sz w:val="24"/>
          <w:szCs w:val="24"/>
          <w:shd w:val="clear" w:color="auto" w:fill="FFFFFF"/>
        </w:rPr>
        <w:t>A</w:t>
      </w:r>
      <w:r w:rsidR="00424D29" w:rsidRPr="00B460DA">
        <w:rPr>
          <w:rFonts w:asciiTheme="majorBidi" w:hAnsiTheme="majorBidi" w:cstheme="majorBidi"/>
          <w:sz w:val="24"/>
          <w:szCs w:val="24"/>
          <w:shd w:val="clear" w:color="auto" w:fill="FFFFFF"/>
        </w:rPr>
        <w:t xml:space="preserve"> study conducted by Arpita et al </w:t>
      </w:r>
      <w:r w:rsidR="00157F1A" w:rsidRPr="00B460DA">
        <w:rPr>
          <w:rFonts w:asciiTheme="majorBidi" w:hAnsiTheme="majorBidi" w:cstheme="majorBidi"/>
          <w:sz w:val="24"/>
          <w:szCs w:val="24"/>
          <w:shd w:val="clear" w:color="auto" w:fill="FFFFFF"/>
        </w:rPr>
        <w:t>indicates</w:t>
      </w:r>
      <w:r w:rsidR="00424D29" w:rsidRPr="00B460DA">
        <w:rPr>
          <w:rFonts w:asciiTheme="majorBidi" w:hAnsiTheme="majorBidi" w:cstheme="majorBidi"/>
          <w:sz w:val="24"/>
          <w:szCs w:val="24"/>
          <w:shd w:val="clear" w:color="auto" w:fill="FFFFFF"/>
        </w:rPr>
        <w:t xml:space="preserve"> that Incisional hernias were more</w:t>
      </w:r>
      <w:r w:rsidR="00157F1A" w:rsidRPr="00B460DA">
        <w:rPr>
          <w:rFonts w:asciiTheme="majorBidi" w:hAnsiTheme="majorBidi" w:cstheme="majorBidi"/>
          <w:sz w:val="24"/>
          <w:szCs w:val="24"/>
          <w:shd w:val="clear" w:color="auto" w:fill="FFFFFF"/>
        </w:rPr>
        <w:t xml:space="preserve"> </w:t>
      </w:r>
      <w:r w:rsidR="00424D29" w:rsidRPr="00B460DA">
        <w:rPr>
          <w:rFonts w:asciiTheme="majorBidi" w:hAnsiTheme="majorBidi" w:cstheme="majorBidi"/>
          <w:sz w:val="24"/>
          <w:szCs w:val="24"/>
          <w:shd w:val="clear" w:color="auto" w:fill="FFFFFF"/>
        </w:rPr>
        <w:t xml:space="preserve">common in females. </w:t>
      </w:r>
      <w:r w:rsidR="005D74C9">
        <w:rPr>
          <w:rFonts w:asciiTheme="majorBidi" w:hAnsiTheme="majorBidi" w:cstheme="majorBidi"/>
          <w:sz w:val="24"/>
          <w:szCs w:val="24"/>
          <w:shd w:val="clear" w:color="auto" w:fill="FFFFFF"/>
        </w:rPr>
        <w:t xml:space="preserve">The </w:t>
      </w:r>
      <w:r w:rsidR="00424D29" w:rsidRPr="00B460DA">
        <w:rPr>
          <w:rFonts w:asciiTheme="majorBidi" w:hAnsiTheme="majorBidi" w:cstheme="majorBidi"/>
          <w:sz w:val="24"/>
          <w:szCs w:val="24"/>
          <w:shd w:val="clear" w:color="auto" w:fill="FFFFFF"/>
        </w:rPr>
        <w:t xml:space="preserve">Females </w:t>
      </w:r>
      <w:r w:rsidR="003A5665">
        <w:rPr>
          <w:rFonts w:asciiTheme="majorBidi" w:hAnsiTheme="majorBidi" w:cstheme="majorBidi"/>
          <w:sz w:val="24"/>
          <w:szCs w:val="24"/>
          <w:shd w:val="clear" w:color="auto" w:fill="FFFFFF"/>
        </w:rPr>
        <w:t xml:space="preserve">ratio of </w:t>
      </w:r>
      <w:r w:rsidR="00424D29" w:rsidRPr="00B460DA">
        <w:rPr>
          <w:rFonts w:asciiTheme="majorBidi" w:hAnsiTheme="majorBidi" w:cstheme="majorBidi"/>
          <w:sz w:val="24"/>
          <w:szCs w:val="24"/>
          <w:shd w:val="clear" w:color="auto" w:fill="FFFFFF"/>
        </w:rPr>
        <w:t>72.2% of the</w:t>
      </w:r>
      <w:r w:rsidR="00157F1A" w:rsidRPr="00B460DA">
        <w:rPr>
          <w:rFonts w:asciiTheme="majorBidi" w:hAnsiTheme="majorBidi" w:cstheme="majorBidi"/>
          <w:sz w:val="24"/>
          <w:szCs w:val="24"/>
          <w:shd w:val="clear" w:color="auto" w:fill="FFFFFF"/>
        </w:rPr>
        <w:t xml:space="preserve"> </w:t>
      </w:r>
      <w:r w:rsidR="005D74C9" w:rsidRPr="00B460DA">
        <w:rPr>
          <w:rFonts w:asciiTheme="majorBidi" w:hAnsiTheme="majorBidi" w:cstheme="majorBidi"/>
          <w:sz w:val="24"/>
          <w:szCs w:val="24"/>
          <w:shd w:val="clear" w:color="auto" w:fill="FFFFFF"/>
        </w:rPr>
        <w:t>72</w:t>
      </w:r>
      <w:r w:rsidR="005D74C9">
        <w:rPr>
          <w:rFonts w:asciiTheme="majorBidi" w:hAnsiTheme="majorBidi" w:cstheme="majorBidi"/>
          <w:sz w:val="24"/>
          <w:szCs w:val="24"/>
          <w:shd w:val="clear" w:color="auto" w:fill="FFFFFF"/>
        </w:rPr>
        <w:t xml:space="preserve"> analyzed</w:t>
      </w:r>
      <w:r w:rsidR="005D74C9" w:rsidRPr="00B460DA">
        <w:rPr>
          <w:rFonts w:asciiTheme="majorBidi" w:hAnsiTheme="majorBidi" w:cstheme="majorBidi"/>
          <w:sz w:val="24"/>
          <w:szCs w:val="24"/>
          <w:shd w:val="clear" w:color="auto" w:fill="FFFFFF"/>
        </w:rPr>
        <w:t xml:space="preserve"> cases</w:t>
      </w:r>
      <w:r w:rsidR="00424D29" w:rsidRPr="00B460DA">
        <w:rPr>
          <w:rFonts w:asciiTheme="majorBidi" w:hAnsiTheme="majorBidi" w:cstheme="majorBidi"/>
          <w:sz w:val="24"/>
          <w:szCs w:val="24"/>
          <w:shd w:val="clear" w:color="auto" w:fill="FFFFFF"/>
        </w:rPr>
        <w:t>, with a male to female ratio of</w:t>
      </w:r>
      <w:r w:rsidR="00157F1A" w:rsidRPr="00B460DA">
        <w:rPr>
          <w:rFonts w:asciiTheme="majorBidi" w:hAnsiTheme="majorBidi" w:cstheme="majorBidi"/>
          <w:sz w:val="24"/>
          <w:szCs w:val="24"/>
          <w:shd w:val="clear" w:color="auto" w:fill="FFFFFF"/>
        </w:rPr>
        <w:t xml:space="preserve"> </w:t>
      </w:r>
      <w:r w:rsidR="00424D29" w:rsidRPr="00B460DA">
        <w:rPr>
          <w:rFonts w:asciiTheme="majorBidi" w:hAnsiTheme="majorBidi" w:cstheme="majorBidi"/>
          <w:sz w:val="24"/>
          <w:szCs w:val="24"/>
          <w:shd w:val="clear" w:color="auto" w:fill="FFFFFF"/>
        </w:rPr>
        <w:t>1:2.6. This indicates a predominance of women.</w:t>
      </w:r>
      <w:r w:rsidR="00157F1A" w:rsidRPr="00B460DA">
        <w:rPr>
          <w:rFonts w:asciiTheme="majorBidi" w:hAnsiTheme="majorBidi" w:cstheme="majorBidi"/>
          <w:sz w:val="24"/>
          <w:szCs w:val="24"/>
          <w:shd w:val="clear" w:color="auto" w:fill="FFFFFF"/>
        </w:rPr>
        <w:t xml:space="preserve"> </w:t>
      </w:r>
      <w:r w:rsidR="00424D29" w:rsidRPr="00B460DA">
        <w:rPr>
          <w:rFonts w:asciiTheme="majorBidi" w:hAnsiTheme="majorBidi" w:cstheme="majorBidi"/>
          <w:sz w:val="24"/>
          <w:szCs w:val="24"/>
          <w:shd w:val="clear" w:color="auto" w:fill="FFFFFF"/>
        </w:rPr>
        <w:t>Incisional hernias were significantly more likely to</w:t>
      </w:r>
      <w:r w:rsidR="00157F1A" w:rsidRPr="00B460DA">
        <w:rPr>
          <w:rFonts w:asciiTheme="majorBidi" w:hAnsiTheme="majorBidi" w:cstheme="majorBidi"/>
          <w:sz w:val="24"/>
          <w:szCs w:val="24"/>
          <w:shd w:val="clear" w:color="auto" w:fill="FFFFFF"/>
        </w:rPr>
        <w:t xml:space="preserve"> </w:t>
      </w:r>
      <w:r w:rsidR="00424D29" w:rsidRPr="00B460DA">
        <w:rPr>
          <w:rFonts w:asciiTheme="majorBidi" w:hAnsiTheme="majorBidi" w:cstheme="majorBidi"/>
          <w:sz w:val="24"/>
          <w:szCs w:val="24"/>
          <w:shd w:val="clear" w:color="auto" w:fill="FFFFFF"/>
        </w:rPr>
        <w:t xml:space="preserve">occur in females. This might be </w:t>
      </w:r>
      <w:r w:rsidR="005D74C9">
        <w:rPr>
          <w:rFonts w:asciiTheme="majorBidi" w:hAnsiTheme="majorBidi" w:cstheme="majorBidi"/>
          <w:sz w:val="24"/>
          <w:szCs w:val="24"/>
          <w:shd w:val="clear" w:color="auto" w:fill="FFFFFF"/>
        </w:rPr>
        <w:t xml:space="preserve">due to the reason of </w:t>
      </w:r>
      <w:r w:rsidR="00424D29" w:rsidRPr="00B460DA">
        <w:rPr>
          <w:rFonts w:asciiTheme="majorBidi" w:hAnsiTheme="majorBidi" w:cstheme="majorBidi"/>
          <w:sz w:val="24"/>
          <w:szCs w:val="24"/>
          <w:shd w:val="clear" w:color="auto" w:fill="FFFFFF"/>
        </w:rPr>
        <w:t>females having many lower abdominal incisions and</w:t>
      </w:r>
      <w:r w:rsidR="00157F1A" w:rsidRPr="00B460DA">
        <w:rPr>
          <w:rFonts w:asciiTheme="majorBidi" w:hAnsiTheme="majorBidi" w:cstheme="majorBidi"/>
          <w:sz w:val="24"/>
          <w:szCs w:val="24"/>
          <w:shd w:val="clear" w:color="auto" w:fill="FFFFFF"/>
        </w:rPr>
        <w:t xml:space="preserve"> </w:t>
      </w:r>
      <w:r w:rsidR="00424D29" w:rsidRPr="00B460DA">
        <w:rPr>
          <w:rFonts w:asciiTheme="majorBidi" w:hAnsiTheme="majorBidi" w:cstheme="majorBidi"/>
          <w:sz w:val="24"/>
          <w:szCs w:val="24"/>
          <w:shd w:val="clear" w:color="auto" w:fill="FFFFFF"/>
        </w:rPr>
        <w:t>multiple pregnancies</w:t>
      </w:r>
      <w:r w:rsidR="005D74C9">
        <w:rPr>
          <w:rFonts w:asciiTheme="majorBidi" w:hAnsiTheme="majorBidi" w:cstheme="majorBidi"/>
          <w:sz w:val="24"/>
          <w:szCs w:val="24"/>
          <w:shd w:val="clear" w:color="auto" w:fill="FFFFFF"/>
        </w:rPr>
        <w:t>,</w:t>
      </w:r>
      <w:r w:rsidR="00424D29" w:rsidRPr="00B460DA">
        <w:rPr>
          <w:rFonts w:asciiTheme="majorBidi" w:hAnsiTheme="majorBidi" w:cstheme="majorBidi"/>
          <w:sz w:val="24"/>
          <w:szCs w:val="24"/>
          <w:shd w:val="clear" w:color="auto" w:fill="FFFFFF"/>
        </w:rPr>
        <w:t xml:space="preserve"> causing the abdominal muscles</w:t>
      </w:r>
      <w:r w:rsidR="00157F1A" w:rsidRPr="00B460DA">
        <w:rPr>
          <w:rFonts w:asciiTheme="majorBidi" w:hAnsiTheme="majorBidi" w:cstheme="majorBidi"/>
          <w:sz w:val="24"/>
          <w:szCs w:val="24"/>
          <w:shd w:val="clear" w:color="auto" w:fill="FFFFFF"/>
        </w:rPr>
        <w:t xml:space="preserve"> </w:t>
      </w:r>
      <w:r w:rsidR="00424D29" w:rsidRPr="00B460DA">
        <w:rPr>
          <w:rFonts w:asciiTheme="majorBidi" w:hAnsiTheme="majorBidi" w:cstheme="majorBidi"/>
          <w:sz w:val="24"/>
          <w:szCs w:val="24"/>
          <w:shd w:val="clear" w:color="auto" w:fill="FFFFFF"/>
        </w:rPr>
        <w:t xml:space="preserve">to become </w:t>
      </w:r>
      <w:r w:rsidR="005D74C9">
        <w:rPr>
          <w:rFonts w:asciiTheme="majorBidi" w:hAnsiTheme="majorBidi" w:cstheme="majorBidi"/>
          <w:sz w:val="24"/>
          <w:szCs w:val="24"/>
          <w:shd w:val="clear" w:color="auto" w:fill="FFFFFF"/>
        </w:rPr>
        <w:t>weak</w:t>
      </w:r>
      <w:r w:rsidR="00424D29" w:rsidRPr="00B460DA">
        <w:rPr>
          <w:rFonts w:asciiTheme="majorBidi" w:hAnsiTheme="majorBidi" w:cstheme="majorBidi"/>
          <w:sz w:val="24"/>
          <w:szCs w:val="24"/>
          <w:shd w:val="clear" w:color="auto" w:fill="FFFFFF"/>
        </w:rPr>
        <w:t>.</w:t>
      </w:r>
      <w:r w:rsidR="00FF05F0" w:rsidRPr="00B460DA">
        <w:rPr>
          <w:rFonts w:asciiTheme="majorBidi" w:hAnsiTheme="majorBidi" w:cstheme="majorBidi"/>
          <w:sz w:val="24"/>
          <w:szCs w:val="24"/>
          <w:shd w:val="clear" w:color="auto" w:fill="FFFFFF"/>
        </w:rPr>
        <w:t xml:space="preserve"> The gender distribution in our study revealed a slightly higher proportion of female patients (54%) compared to males (45.9%). This finding is comparable with other institutional studies where female predominance was also observed in elective surgical admissions, possibly due to the higher incidence of conditions such as gallbladder disease, varicose veins, </w:t>
      </w:r>
      <w:r w:rsidR="00C94DE7">
        <w:rPr>
          <w:rFonts w:asciiTheme="majorBidi" w:hAnsiTheme="majorBidi" w:cstheme="majorBidi"/>
          <w:sz w:val="24"/>
          <w:szCs w:val="24"/>
          <w:shd w:val="clear" w:color="auto" w:fill="FFFFFF"/>
        </w:rPr>
        <w:t>incisional</w:t>
      </w:r>
      <w:r w:rsidR="00FF05F0" w:rsidRPr="00B460DA">
        <w:rPr>
          <w:rFonts w:asciiTheme="majorBidi" w:hAnsiTheme="majorBidi" w:cstheme="majorBidi"/>
          <w:sz w:val="24"/>
          <w:szCs w:val="24"/>
          <w:shd w:val="clear" w:color="auto" w:fill="FFFFFF"/>
        </w:rPr>
        <w:t xml:space="preserve"> hernia and umbilical hernias among women</w:t>
      </w:r>
      <w:r w:rsidR="00B460DA" w:rsidRPr="00B460DA">
        <w:rPr>
          <w:rFonts w:asciiTheme="majorBidi" w:hAnsiTheme="majorBidi" w:cstheme="majorBidi"/>
          <w:sz w:val="24"/>
          <w:szCs w:val="24"/>
          <w:shd w:val="clear" w:color="auto" w:fill="FFFFFF"/>
        </w:rPr>
        <w:t xml:space="preserve"> (14)</w:t>
      </w:r>
      <w:r w:rsidR="00FF05F0" w:rsidRPr="00B460DA">
        <w:rPr>
          <w:rFonts w:asciiTheme="majorBidi" w:hAnsiTheme="majorBidi" w:cstheme="majorBidi"/>
          <w:sz w:val="24"/>
          <w:szCs w:val="24"/>
          <w:shd w:val="clear" w:color="auto" w:fill="FFFFFF"/>
        </w:rPr>
        <w:t>.</w:t>
      </w:r>
      <w:r w:rsidR="00B460DA" w:rsidRPr="00B460DA">
        <w:rPr>
          <w:rFonts w:asciiTheme="majorBidi" w:hAnsiTheme="majorBidi" w:cstheme="majorBidi"/>
          <w:sz w:val="24"/>
          <w:szCs w:val="24"/>
          <w:shd w:val="clear" w:color="auto" w:fill="FFFFFF"/>
        </w:rPr>
        <w:t xml:space="preserve"> </w:t>
      </w:r>
      <w:r w:rsidR="00FF05F0" w:rsidRPr="00B460DA">
        <w:rPr>
          <w:rFonts w:asciiTheme="majorBidi" w:hAnsiTheme="majorBidi" w:cstheme="majorBidi"/>
          <w:sz w:val="24"/>
          <w:szCs w:val="24"/>
          <w:shd w:val="clear" w:color="auto" w:fill="FFFFFF"/>
        </w:rPr>
        <w:t xml:space="preserve">A higher proportion of patients (54.5%) were from urban areas, suggesting better accessibility and awareness of healthcare services in urban populations. The lower representation of rural patients may reflect disparities in healthcare access, transportation difficulties, or socioeconomic barriers that limit timely surgical care. </w:t>
      </w:r>
    </w:p>
    <w:p w14:paraId="56DBB809" w14:textId="1752278F" w:rsidR="00272E82" w:rsidRPr="00B460DA" w:rsidRDefault="00FF05F0" w:rsidP="00B460DA">
      <w:pPr>
        <w:spacing w:after="0" w:line="480" w:lineRule="auto"/>
        <w:jc w:val="both"/>
        <w:rPr>
          <w:rFonts w:asciiTheme="majorBidi" w:hAnsiTheme="majorBidi" w:cstheme="majorBidi"/>
          <w:sz w:val="24"/>
          <w:szCs w:val="24"/>
          <w:shd w:val="clear" w:color="auto" w:fill="FFFFFF"/>
        </w:rPr>
      </w:pPr>
      <w:r w:rsidRPr="00B460DA">
        <w:rPr>
          <w:rFonts w:asciiTheme="majorBidi" w:hAnsiTheme="majorBidi" w:cstheme="majorBidi"/>
          <w:sz w:val="24"/>
          <w:szCs w:val="24"/>
          <w:shd w:val="clear" w:color="auto" w:fill="FFFFFF"/>
        </w:rPr>
        <w:t xml:space="preserve">Study conducted by </w:t>
      </w:r>
      <w:proofErr w:type="spellStart"/>
      <w:r w:rsidRPr="00B460DA">
        <w:rPr>
          <w:rFonts w:asciiTheme="majorBidi" w:hAnsiTheme="majorBidi" w:cstheme="majorBidi"/>
          <w:sz w:val="24"/>
          <w:szCs w:val="24"/>
          <w:shd w:val="clear" w:color="auto" w:fill="FFFFFF"/>
        </w:rPr>
        <w:t>Laksono</w:t>
      </w:r>
      <w:proofErr w:type="spellEnd"/>
      <w:r w:rsidRPr="00B460DA">
        <w:rPr>
          <w:rFonts w:asciiTheme="majorBidi" w:hAnsiTheme="majorBidi" w:cstheme="majorBidi"/>
          <w:sz w:val="24"/>
          <w:szCs w:val="24"/>
          <w:shd w:val="clear" w:color="auto" w:fill="FFFFFF"/>
        </w:rPr>
        <w:t xml:space="preserve"> et al</w:t>
      </w:r>
      <w:r w:rsidR="00C02094">
        <w:rPr>
          <w:rFonts w:asciiTheme="majorBidi" w:hAnsiTheme="majorBidi" w:cstheme="majorBidi"/>
          <w:sz w:val="24"/>
          <w:szCs w:val="24"/>
          <w:shd w:val="clear" w:color="auto" w:fill="FFFFFF"/>
        </w:rPr>
        <w:t>., (</w:t>
      </w:r>
      <w:r w:rsidRPr="00B460DA">
        <w:rPr>
          <w:rFonts w:asciiTheme="majorBidi" w:hAnsiTheme="majorBidi" w:cstheme="majorBidi"/>
          <w:sz w:val="24"/>
          <w:szCs w:val="24"/>
          <w:shd w:val="clear" w:color="auto" w:fill="FFFFFF"/>
        </w:rPr>
        <w:t>2019</w:t>
      </w:r>
      <w:r w:rsidR="00C02094">
        <w:rPr>
          <w:rFonts w:asciiTheme="majorBidi" w:hAnsiTheme="majorBidi" w:cstheme="majorBidi"/>
          <w:sz w:val="24"/>
          <w:szCs w:val="24"/>
          <w:shd w:val="clear" w:color="auto" w:fill="FFFFFF"/>
        </w:rPr>
        <w:t>)</w:t>
      </w:r>
      <w:r w:rsidRPr="00B460DA">
        <w:rPr>
          <w:rFonts w:asciiTheme="majorBidi" w:hAnsiTheme="majorBidi" w:cstheme="majorBidi"/>
          <w:sz w:val="24"/>
          <w:szCs w:val="24"/>
          <w:shd w:val="clear" w:color="auto" w:fill="FFFFFF"/>
        </w:rPr>
        <w:t xml:space="preserve"> showed that </w:t>
      </w:r>
      <w:r w:rsidR="003A5665">
        <w:rPr>
          <w:rFonts w:asciiTheme="majorBidi" w:hAnsiTheme="majorBidi" w:cstheme="majorBidi"/>
          <w:sz w:val="24"/>
          <w:szCs w:val="24"/>
          <w:shd w:val="clear" w:color="auto" w:fill="FFFFFF"/>
        </w:rPr>
        <w:t>the</w:t>
      </w:r>
      <w:r w:rsidRPr="00B460DA">
        <w:rPr>
          <w:rFonts w:asciiTheme="majorBidi" w:hAnsiTheme="majorBidi" w:cstheme="majorBidi"/>
          <w:sz w:val="24"/>
          <w:szCs w:val="24"/>
          <w:shd w:val="clear" w:color="auto" w:fill="FFFFFF"/>
        </w:rPr>
        <w:t xml:space="preserve"> adults living in urban were likely to use hospital outpatient facilities 1.246 times higher than adults living in rural areas (OR 1.246; 95% CI 1.026 – 1.030). The likelihood of utilizing at the same time outpatient and inpatient facilities at 1.134 times higher in adults living in urban than those in rural areas (OR 1.134; 95% CI 1.025 – 1.255). While for the category of hospital inpatient utilization, there was no significant difference</w:t>
      </w:r>
      <w:r w:rsidR="00B460DA" w:rsidRPr="00B460DA">
        <w:rPr>
          <w:rFonts w:asciiTheme="majorBidi" w:hAnsiTheme="majorBidi" w:cstheme="majorBidi"/>
          <w:sz w:val="24"/>
          <w:szCs w:val="24"/>
          <w:shd w:val="clear" w:color="auto" w:fill="FFFFFF"/>
        </w:rPr>
        <w:t xml:space="preserve"> (15)</w:t>
      </w:r>
      <w:r w:rsidRPr="00B460DA">
        <w:rPr>
          <w:rFonts w:asciiTheme="majorBidi" w:hAnsiTheme="majorBidi" w:cstheme="majorBidi"/>
          <w:sz w:val="24"/>
          <w:szCs w:val="24"/>
          <w:shd w:val="clear" w:color="auto" w:fill="FFFFFF"/>
        </w:rPr>
        <w:t>.</w:t>
      </w:r>
      <w:r w:rsidR="00B460DA">
        <w:rPr>
          <w:rFonts w:asciiTheme="majorBidi" w:hAnsiTheme="majorBidi" w:cstheme="majorBidi"/>
          <w:sz w:val="24"/>
          <w:szCs w:val="24"/>
          <w:shd w:val="clear" w:color="auto" w:fill="FFFFFF"/>
        </w:rPr>
        <w:t xml:space="preserve"> </w:t>
      </w:r>
      <w:r w:rsidRPr="00B460DA">
        <w:rPr>
          <w:rFonts w:asciiTheme="majorBidi" w:hAnsiTheme="majorBidi" w:cstheme="majorBidi"/>
          <w:sz w:val="24"/>
          <w:szCs w:val="24"/>
          <w:shd w:val="clear" w:color="auto" w:fill="FFFFFF"/>
        </w:rPr>
        <w:t xml:space="preserve">The employment status data showed that 63.3% of patients were unemployed, which may highlight the economic challenges faced by patients requiring surgical care. Financial constraints are known to influence health-seeking behavior, postoperative recovery, and follow-up compliance. Similar observations have been reported in previous Indian studies, </w:t>
      </w:r>
      <w:proofErr w:type="spellStart"/>
      <w:r w:rsidR="00B460DA">
        <w:rPr>
          <w:rFonts w:asciiTheme="majorBidi" w:hAnsiTheme="majorBidi" w:cstheme="majorBidi"/>
          <w:sz w:val="24"/>
          <w:szCs w:val="24"/>
          <w:shd w:val="clear" w:color="auto" w:fill="FFFFFF"/>
        </w:rPr>
        <w:t>emphasising</w:t>
      </w:r>
      <w:proofErr w:type="spellEnd"/>
      <w:r w:rsidRPr="00B460DA">
        <w:rPr>
          <w:rFonts w:asciiTheme="majorBidi" w:hAnsiTheme="majorBidi" w:cstheme="majorBidi"/>
          <w:sz w:val="24"/>
          <w:szCs w:val="24"/>
          <w:shd w:val="clear" w:color="auto" w:fill="FFFFFF"/>
        </w:rPr>
        <w:t xml:space="preserve"> the need for cost-effective surgical interventions and support mechanisms for economically weaker sections.</w:t>
      </w:r>
      <w:r w:rsidR="00906C6B" w:rsidRPr="00B460DA">
        <w:rPr>
          <w:rFonts w:asciiTheme="majorBidi" w:hAnsiTheme="majorBidi" w:cstheme="majorBidi"/>
          <w:sz w:val="24"/>
          <w:szCs w:val="24"/>
        </w:rPr>
        <w:t xml:space="preserve"> </w:t>
      </w:r>
      <w:r w:rsidR="00906C6B" w:rsidRPr="00B460DA">
        <w:rPr>
          <w:rFonts w:asciiTheme="majorBidi" w:hAnsiTheme="majorBidi" w:cstheme="majorBidi"/>
          <w:sz w:val="24"/>
          <w:szCs w:val="24"/>
          <w:shd w:val="clear" w:color="auto" w:fill="FFFFFF"/>
        </w:rPr>
        <w:t xml:space="preserve">In terms of </w:t>
      </w:r>
      <w:proofErr w:type="spellStart"/>
      <w:r w:rsidR="00B460DA">
        <w:rPr>
          <w:rFonts w:asciiTheme="majorBidi" w:hAnsiTheme="majorBidi" w:cstheme="majorBidi"/>
          <w:sz w:val="24"/>
          <w:szCs w:val="24"/>
          <w:shd w:val="clear" w:color="auto" w:fill="FFFFFF"/>
        </w:rPr>
        <w:t>anaesthesia</w:t>
      </w:r>
      <w:proofErr w:type="spellEnd"/>
      <w:r w:rsidR="00906C6B" w:rsidRPr="00B460DA">
        <w:rPr>
          <w:rFonts w:asciiTheme="majorBidi" w:hAnsiTheme="majorBidi" w:cstheme="majorBidi"/>
          <w:sz w:val="24"/>
          <w:szCs w:val="24"/>
          <w:shd w:val="clear" w:color="auto" w:fill="FFFFFF"/>
        </w:rPr>
        <w:t xml:space="preserve">, regional </w:t>
      </w:r>
      <w:r w:rsidR="00906C6B" w:rsidRPr="00B460DA">
        <w:rPr>
          <w:rFonts w:asciiTheme="majorBidi" w:hAnsiTheme="majorBidi" w:cstheme="majorBidi"/>
          <w:sz w:val="24"/>
          <w:szCs w:val="24"/>
          <w:shd w:val="clear" w:color="auto" w:fill="FFFFFF"/>
        </w:rPr>
        <w:lastRenderedPageBreak/>
        <w:t>anesthesia (67.4%) was the most commonly used modality, followed by local (27.4%) and general anesthesia (5.1%).</w:t>
      </w:r>
      <w:r w:rsidR="00906C6B" w:rsidRPr="00B460DA">
        <w:rPr>
          <w:rFonts w:asciiTheme="majorBidi" w:hAnsiTheme="majorBidi" w:cstheme="majorBidi"/>
          <w:sz w:val="24"/>
          <w:szCs w:val="24"/>
        </w:rPr>
        <w:t xml:space="preserve"> </w:t>
      </w:r>
      <w:r w:rsidR="00906C6B" w:rsidRPr="00B460DA">
        <w:rPr>
          <w:rFonts w:asciiTheme="majorBidi" w:hAnsiTheme="majorBidi" w:cstheme="majorBidi"/>
          <w:sz w:val="24"/>
          <w:szCs w:val="24"/>
          <w:shd w:val="clear" w:color="auto" w:fill="FFFFFF"/>
        </w:rPr>
        <w:t>This predominance may be attributed to the nature of elective procedures, patient safety considerations, and limited anesthesia-related complications associated with regional blocks. Comparable trends have been reported in other tertiary hospitals, where regional techniques are preferred for hernioplasty, appendectomy, and lower limb surgeries. The duration of hospital stay revealed that 52.1% of patients were discharged within one week, which reflects efficient perioperative management and faster recovery times for most elective procedures. However, 47.9% of patients required hospitalization beyond one week, possibly due to postoperative complications, comorbidities, or delayed wound healing. Blood transfusion was required in 24.6% of female patients and 10.6% of male patients. The higher transfusion rate among females could be related to lower baseline hemoglobin levels, intraoperative blood loss, or gynecological procedures involving higher bleeding risk.</w:t>
      </w:r>
      <w:r w:rsidR="00906C6B" w:rsidRPr="00B460DA">
        <w:rPr>
          <w:rFonts w:asciiTheme="majorBidi" w:hAnsiTheme="majorBidi" w:cstheme="majorBidi"/>
          <w:sz w:val="24"/>
          <w:szCs w:val="24"/>
        </w:rPr>
        <w:t xml:space="preserve"> </w:t>
      </w:r>
      <w:r w:rsidR="00906C6B" w:rsidRPr="00B460DA">
        <w:rPr>
          <w:rFonts w:asciiTheme="majorBidi" w:hAnsiTheme="majorBidi" w:cstheme="majorBidi"/>
          <w:sz w:val="24"/>
          <w:szCs w:val="24"/>
          <w:shd w:val="clear" w:color="auto" w:fill="FFFFFF"/>
        </w:rPr>
        <w:t>This finding underscores the importance of preoperative optimization and iron supplementation strategies, particularly for female surgical patients. Among all elective procedures, hernioplasty emerged as the most frequently performed major surgery, accounting for 24.4% of cases. This aligns with national surgical statistics, where hernia repair remains one of the most common elective operations due to its high prevalence and definitive surgical cure. The predominance of hernioplasty also suggests that general surgical services continue to cater primarily to common abdominal wall pathologies.</w:t>
      </w:r>
      <w:r w:rsidR="00593F46" w:rsidRPr="00B460DA">
        <w:rPr>
          <w:rFonts w:asciiTheme="majorBidi" w:hAnsiTheme="majorBidi" w:cstheme="majorBidi"/>
          <w:sz w:val="24"/>
          <w:szCs w:val="24"/>
          <w:shd w:val="clear" w:color="auto" w:fill="FFFFFF"/>
        </w:rPr>
        <w:t xml:space="preserve"> Overall, the study highlights key demographic and clinical trends that can guide future planning of surgical services. Enhanced community outreach, targeted preoperative optimization, and efficient postoperative care can further improve surgical outcomes. Continued documentation and analysis of such data are essential for quality improvement, policy formulation, and rational resource allocation in surgical departments.</w:t>
      </w:r>
      <w:bookmarkStart w:id="0" w:name="_Hlk119257319"/>
      <w:r w:rsidR="0047354B" w:rsidRPr="00B460DA">
        <w:rPr>
          <w:rFonts w:asciiTheme="majorBidi" w:hAnsiTheme="majorBidi" w:cstheme="majorBidi"/>
          <w:sz w:val="24"/>
          <w:szCs w:val="24"/>
          <w:shd w:val="clear" w:color="auto" w:fill="FFFFFF"/>
        </w:rPr>
        <w:t xml:space="preserve"> The present study, conducted in a 180-bedded tertiary care hospital, reported a total of 1,420 elective surgeries over three years. Among 2,123 patients admitted </w:t>
      </w:r>
      <w:r w:rsidR="0047354B" w:rsidRPr="00B460DA">
        <w:rPr>
          <w:rFonts w:asciiTheme="majorBidi" w:hAnsiTheme="majorBidi" w:cstheme="majorBidi"/>
          <w:sz w:val="24"/>
          <w:szCs w:val="24"/>
          <w:shd w:val="clear" w:color="auto" w:fill="FFFFFF"/>
        </w:rPr>
        <w:lastRenderedPageBreak/>
        <w:t>during this timeframe, 1,</w:t>
      </w:r>
      <w:r w:rsidR="00B460DA">
        <w:rPr>
          <w:rFonts w:asciiTheme="majorBidi" w:hAnsiTheme="majorBidi" w:cstheme="majorBidi"/>
          <w:sz w:val="24"/>
          <w:szCs w:val="24"/>
          <w:shd w:val="clear" w:color="auto" w:fill="FFFFFF"/>
        </w:rPr>
        <w:t xml:space="preserve"> </w:t>
      </w:r>
      <w:r w:rsidR="0047354B" w:rsidRPr="00B460DA">
        <w:rPr>
          <w:rFonts w:asciiTheme="majorBidi" w:hAnsiTheme="majorBidi" w:cstheme="majorBidi"/>
          <w:sz w:val="24"/>
          <w:szCs w:val="24"/>
          <w:shd w:val="clear" w:color="auto" w:fill="FFFFFF"/>
        </w:rPr>
        <w:t xml:space="preserve">420 (66.9%) underwent elective surgical procedures. </w:t>
      </w:r>
      <w:r w:rsidR="00272E82" w:rsidRPr="00B460DA">
        <w:rPr>
          <w:rFonts w:asciiTheme="majorBidi" w:hAnsiTheme="majorBidi" w:cstheme="majorBidi"/>
          <w:sz w:val="24"/>
          <w:szCs w:val="24"/>
          <w:shd w:val="clear" w:color="auto" w:fill="FFFFFF"/>
        </w:rPr>
        <w:t>When compared with the recommended global surgical rate, our estimated surgical volume for the Indian population (1,214 surgeries per 100,000 population) is significantly lower than the 5,000 surgeries per 100,000 population per year recommended by the Lancet Commission on Global Surgery (</w:t>
      </w:r>
      <w:r w:rsidR="00B460DA" w:rsidRPr="00B460DA">
        <w:rPr>
          <w:rFonts w:asciiTheme="majorBidi" w:hAnsiTheme="majorBidi" w:cstheme="majorBidi"/>
          <w:sz w:val="24"/>
          <w:szCs w:val="24"/>
          <w:shd w:val="clear" w:color="auto" w:fill="FFFFFF"/>
        </w:rPr>
        <w:t>6</w:t>
      </w:r>
      <w:r w:rsidR="00272E82" w:rsidRPr="00B460DA">
        <w:rPr>
          <w:rFonts w:asciiTheme="majorBidi" w:hAnsiTheme="majorBidi" w:cstheme="majorBidi"/>
          <w:sz w:val="24"/>
          <w:szCs w:val="24"/>
          <w:shd w:val="clear" w:color="auto" w:fill="FFFFFF"/>
        </w:rPr>
        <w:t>). This indicates a potential gap between the surgical demand and current service provision, highlighting the need for expanded surgical capacity, workforce training, and resource allocation to meet the population’s needs. In line with previous reports, inguinal hernia repair continues to be one of the most common elective procedures in general surgery (Bhattacharjee KK). In our study, inguinal hernioplasty accounted for the largest proportion of major surgeries performed. This trend reflects global patterns, where hernia repair, cesarean sections, and cataract surgeries are consistently among the most frequently performed procedures in both developed and developing countries. The study also emphasizes the importance of hospital-level data in healthcare planning. Hospitals serving both rural and urban populations must balance resource allocation to address disparities in access to surgical care. Rural populations often face delayed presentation, malnutrition, and limited access to specialized care, which can increase surgical morbidity and mortality. Our findings suggest that even mid-sized hospitals can play a crucial role in reducing unmet surgical needs by providing accessible elective and emergency surgeries.</w:t>
      </w:r>
    </w:p>
    <w:p w14:paraId="46300EA1" w14:textId="77777777" w:rsidR="00272E82" w:rsidRPr="00B460DA" w:rsidRDefault="00272E82" w:rsidP="00272E82">
      <w:pPr>
        <w:spacing w:after="0" w:line="480" w:lineRule="auto"/>
        <w:jc w:val="both"/>
        <w:rPr>
          <w:rFonts w:asciiTheme="majorBidi" w:hAnsiTheme="majorBidi" w:cstheme="majorBidi"/>
          <w:sz w:val="24"/>
          <w:szCs w:val="24"/>
          <w:shd w:val="clear" w:color="auto" w:fill="FFFFFF"/>
        </w:rPr>
      </w:pPr>
      <w:r w:rsidRPr="00B460DA">
        <w:rPr>
          <w:rFonts w:asciiTheme="majorBidi" w:hAnsiTheme="majorBidi" w:cstheme="majorBidi"/>
          <w:b/>
          <w:bCs/>
          <w:sz w:val="24"/>
          <w:szCs w:val="24"/>
          <w:shd w:val="clear" w:color="auto" w:fill="FFFFFF"/>
        </w:rPr>
        <w:t>Conclusion</w:t>
      </w:r>
    </w:p>
    <w:p w14:paraId="3CAE1CC4" w14:textId="77777777" w:rsidR="00272E82" w:rsidRPr="00B460DA" w:rsidRDefault="00272E82" w:rsidP="00272E82">
      <w:pPr>
        <w:spacing w:line="480" w:lineRule="auto"/>
        <w:jc w:val="both"/>
        <w:rPr>
          <w:rFonts w:asciiTheme="majorBidi" w:hAnsiTheme="majorBidi" w:cstheme="majorBidi"/>
          <w:sz w:val="24"/>
          <w:szCs w:val="24"/>
        </w:rPr>
      </w:pPr>
      <w:r w:rsidRPr="00B460DA">
        <w:rPr>
          <w:rFonts w:asciiTheme="majorBidi" w:hAnsiTheme="majorBidi" w:cstheme="majorBidi"/>
          <w:sz w:val="24"/>
          <w:szCs w:val="24"/>
        </w:rPr>
        <w:t>Hernioplasty was the most frequently performed surgery in the Department of Surgery, with inguinal hernia repair being the most common type. Overall, a higher proportion of surgeries were performed on female patients.</w:t>
      </w:r>
    </w:p>
    <w:p w14:paraId="7E9262B7" w14:textId="77777777" w:rsidR="00272E82" w:rsidRPr="00B460DA" w:rsidRDefault="00272E82" w:rsidP="00272E82">
      <w:pPr>
        <w:spacing w:line="480" w:lineRule="auto"/>
        <w:jc w:val="both"/>
        <w:rPr>
          <w:rFonts w:asciiTheme="majorBidi" w:hAnsiTheme="majorBidi" w:cstheme="majorBidi"/>
          <w:b/>
          <w:bCs/>
          <w:color w:val="000000" w:themeColor="text1"/>
          <w:spacing w:val="-2"/>
          <w:sz w:val="24"/>
          <w:szCs w:val="24"/>
        </w:rPr>
      </w:pPr>
      <w:r w:rsidRPr="00B460DA">
        <w:rPr>
          <w:rFonts w:asciiTheme="majorBidi" w:hAnsiTheme="majorBidi" w:cstheme="majorBidi"/>
          <w:b/>
          <w:bCs/>
          <w:color w:val="000000" w:themeColor="text1"/>
          <w:spacing w:val="-2"/>
          <w:sz w:val="24"/>
          <w:szCs w:val="24"/>
        </w:rPr>
        <w:t>Consent for publication</w:t>
      </w:r>
    </w:p>
    <w:p w14:paraId="50E20CAD" w14:textId="77777777" w:rsidR="00272E82" w:rsidRPr="00B460DA" w:rsidRDefault="00272E82" w:rsidP="00272E82">
      <w:pPr>
        <w:spacing w:line="480" w:lineRule="auto"/>
        <w:jc w:val="both"/>
        <w:rPr>
          <w:rFonts w:asciiTheme="majorBidi" w:hAnsiTheme="majorBidi" w:cstheme="majorBidi"/>
          <w:color w:val="212121"/>
          <w:sz w:val="24"/>
          <w:szCs w:val="24"/>
        </w:rPr>
      </w:pPr>
      <w:r w:rsidRPr="00B460DA">
        <w:rPr>
          <w:rFonts w:asciiTheme="majorBidi" w:hAnsiTheme="majorBidi" w:cstheme="majorBidi"/>
          <w:color w:val="212121"/>
          <w:sz w:val="24"/>
          <w:szCs w:val="24"/>
        </w:rPr>
        <w:t>Not applicable.</w:t>
      </w:r>
    </w:p>
    <w:p w14:paraId="6E486B35" w14:textId="76DC95C4" w:rsidR="0047354B" w:rsidRPr="00B460DA" w:rsidRDefault="00F41DF1" w:rsidP="00E77CBB">
      <w:pPr>
        <w:autoSpaceDE w:val="0"/>
        <w:autoSpaceDN w:val="0"/>
        <w:adjustRightInd w:val="0"/>
        <w:spacing w:after="0" w:line="480" w:lineRule="auto"/>
        <w:rPr>
          <w:rFonts w:asciiTheme="majorBidi" w:hAnsiTheme="majorBidi" w:cstheme="majorBidi"/>
          <w:b/>
          <w:bCs/>
          <w:sz w:val="24"/>
          <w:szCs w:val="24"/>
        </w:rPr>
      </w:pPr>
      <w:bookmarkStart w:id="1" w:name="_GoBack"/>
      <w:bookmarkEnd w:id="0"/>
      <w:bookmarkEnd w:id="1"/>
      <w:r w:rsidRPr="00B460DA">
        <w:rPr>
          <w:rFonts w:asciiTheme="majorBidi" w:hAnsiTheme="majorBidi" w:cstheme="majorBidi"/>
          <w:b/>
          <w:bCs/>
          <w:sz w:val="24"/>
          <w:szCs w:val="24"/>
        </w:rPr>
        <w:lastRenderedPageBreak/>
        <w:t>References</w:t>
      </w:r>
    </w:p>
    <w:p w14:paraId="6D2A8EFA" w14:textId="78609FEF" w:rsidR="0047354B" w:rsidRPr="00B460DA" w:rsidRDefault="0047354B" w:rsidP="0047354B">
      <w:pPr>
        <w:pStyle w:val="ListParagraph"/>
        <w:numPr>
          <w:ilvl w:val="0"/>
          <w:numId w:val="2"/>
        </w:numPr>
        <w:autoSpaceDE w:val="0"/>
        <w:autoSpaceDN w:val="0"/>
        <w:adjustRightInd w:val="0"/>
        <w:spacing w:after="0" w:line="480" w:lineRule="auto"/>
        <w:ind w:left="284" w:hanging="284"/>
        <w:jc w:val="both"/>
        <w:rPr>
          <w:rFonts w:asciiTheme="majorBidi" w:hAnsiTheme="majorBidi" w:cstheme="majorBidi"/>
          <w:color w:val="212121"/>
          <w:sz w:val="24"/>
          <w:szCs w:val="24"/>
          <w:shd w:val="clear" w:color="auto" w:fill="FFFFFF"/>
        </w:rPr>
      </w:pPr>
      <w:proofErr w:type="spellStart"/>
      <w:r w:rsidRPr="00B460DA">
        <w:rPr>
          <w:rFonts w:asciiTheme="majorBidi" w:hAnsiTheme="majorBidi" w:cstheme="majorBidi"/>
          <w:color w:val="212121"/>
          <w:sz w:val="24"/>
          <w:szCs w:val="24"/>
          <w:shd w:val="clear" w:color="auto" w:fill="FFFFFF"/>
        </w:rPr>
        <w:t>Debas</w:t>
      </w:r>
      <w:proofErr w:type="spellEnd"/>
      <w:r w:rsidRPr="00B460DA">
        <w:rPr>
          <w:rFonts w:asciiTheme="majorBidi" w:hAnsiTheme="majorBidi" w:cstheme="majorBidi"/>
          <w:color w:val="212121"/>
          <w:sz w:val="24"/>
          <w:szCs w:val="24"/>
          <w:shd w:val="clear" w:color="auto" w:fill="FFFFFF"/>
        </w:rPr>
        <w:t xml:space="preserve"> HT, Gosselin R, McCord C, Thind A. Surgery. In: Jamison DT, Breman JG, Measham AR, Alleyne G, Claeson M, Evans DB, et al., editors. Disease Control Priorities in Developing Countries. 2nd ed. Washington (DC): World Bank; 2006. p. 1245–59.</w:t>
      </w:r>
    </w:p>
    <w:p w14:paraId="03DF1C11" w14:textId="47C006BA" w:rsidR="00E77CBB" w:rsidRPr="00B460DA" w:rsidRDefault="00E77CBB" w:rsidP="00E77CBB">
      <w:pPr>
        <w:pStyle w:val="ListParagraph"/>
        <w:numPr>
          <w:ilvl w:val="0"/>
          <w:numId w:val="2"/>
        </w:numPr>
        <w:autoSpaceDE w:val="0"/>
        <w:autoSpaceDN w:val="0"/>
        <w:adjustRightInd w:val="0"/>
        <w:spacing w:after="0" w:line="480" w:lineRule="auto"/>
        <w:ind w:left="284" w:hanging="284"/>
        <w:jc w:val="both"/>
        <w:rPr>
          <w:rFonts w:asciiTheme="majorBidi" w:hAnsiTheme="majorBidi" w:cstheme="majorBidi"/>
          <w:color w:val="212121"/>
          <w:sz w:val="24"/>
          <w:szCs w:val="24"/>
          <w:shd w:val="clear" w:color="auto" w:fill="FFFFFF"/>
        </w:rPr>
      </w:pPr>
      <w:r w:rsidRPr="00B460DA">
        <w:rPr>
          <w:rFonts w:asciiTheme="majorBidi" w:hAnsiTheme="majorBidi" w:cstheme="majorBidi"/>
          <w:color w:val="212121"/>
          <w:sz w:val="24"/>
          <w:szCs w:val="24"/>
          <w:shd w:val="clear" w:color="auto" w:fill="FFFFFF"/>
        </w:rPr>
        <w:t>Weiser TG, Haynes AB, Molina G, Lipsitz SR, Esquivel MM, Uribe-Leitz T, Fu R, Azad T, Chao TE, Berry WR, Gawande AA. Estimate of the global volume of surgery in 2012: an assessment supporting improved health outcomes. Lancet. 2015 Apr 27;385 Suppl 2: S11. doi: 10.1016/S0140-6736(15)60806-6. Epub 2015 Apr 26. PMID: 26313057.</w:t>
      </w:r>
    </w:p>
    <w:p w14:paraId="1A338637" w14:textId="77777777" w:rsidR="00E77CBB" w:rsidRPr="00B460DA" w:rsidRDefault="00E77CBB" w:rsidP="00E77CBB">
      <w:pPr>
        <w:pStyle w:val="ListParagraph"/>
        <w:numPr>
          <w:ilvl w:val="0"/>
          <w:numId w:val="2"/>
        </w:numPr>
        <w:autoSpaceDE w:val="0"/>
        <w:autoSpaceDN w:val="0"/>
        <w:adjustRightInd w:val="0"/>
        <w:spacing w:after="0" w:line="480" w:lineRule="auto"/>
        <w:ind w:left="284" w:hanging="284"/>
        <w:jc w:val="both"/>
        <w:rPr>
          <w:rFonts w:asciiTheme="majorBidi" w:hAnsiTheme="majorBidi" w:cstheme="majorBidi"/>
          <w:color w:val="212121"/>
          <w:sz w:val="24"/>
          <w:szCs w:val="24"/>
          <w:shd w:val="clear" w:color="auto" w:fill="FFFFFF"/>
        </w:rPr>
      </w:pPr>
      <w:r w:rsidRPr="00B460DA">
        <w:rPr>
          <w:rFonts w:asciiTheme="majorBidi" w:hAnsiTheme="majorBidi" w:cstheme="majorBidi"/>
          <w:color w:val="212121"/>
          <w:sz w:val="24"/>
          <w:szCs w:val="24"/>
          <w:shd w:val="clear" w:color="auto" w:fill="FFFFFF"/>
        </w:rPr>
        <w:t>Meara JG, Leather AJM, Hagander L, Alkire BC, Alonso N, Ameh EA, et al. Global Surgery 2030: evidence and solutions for achieving health, welfare, and economic development. Lancet. 2015;386(9993):569–624.</w:t>
      </w:r>
    </w:p>
    <w:p w14:paraId="794DD52D" w14:textId="2169BBEB" w:rsidR="00E77CBB" w:rsidRPr="00B460DA" w:rsidRDefault="00E77CBB" w:rsidP="00E77CBB">
      <w:pPr>
        <w:pStyle w:val="ListParagraph"/>
        <w:numPr>
          <w:ilvl w:val="0"/>
          <w:numId w:val="2"/>
        </w:numPr>
        <w:autoSpaceDE w:val="0"/>
        <w:autoSpaceDN w:val="0"/>
        <w:adjustRightInd w:val="0"/>
        <w:spacing w:after="0" w:line="480" w:lineRule="auto"/>
        <w:jc w:val="both"/>
        <w:rPr>
          <w:rFonts w:asciiTheme="majorBidi" w:hAnsiTheme="majorBidi" w:cstheme="majorBidi"/>
          <w:color w:val="212121"/>
          <w:sz w:val="24"/>
          <w:szCs w:val="24"/>
          <w:shd w:val="clear" w:color="auto" w:fill="FFFFFF"/>
        </w:rPr>
      </w:pPr>
      <w:r w:rsidRPr="00B460DA">
        <w:rPr>
          <w:rFonts w:asciiTheme="majorBidi" w:hAnsiTheme="majorBidi" w:cstheme="majorBidi"/>
          <w:color w:val="212121"/>
          <w:sz w:val="24"/>
          <w:szCs w:val="24"/>
          <w:shd w:val="clear" w:color="auto" w:fill="FFFFFF"/>
        </w:rPr>
        <w:t>Weiser TG, Regenbogen SE, Thompson KD, Haynes AB, Lipsitz SR, Berry WR, et al. An estimation of the global volume of surgery: a modelling strategy based on available data. Lancet. 2008;372(9633):139–44.</w:t>
      </w:r>
    </w:p>
    <w:p w14:paraId="71D23EB9" w14:textId="7DEA0AE0" w:rsidR="00E77CBB" w:rsidRPr="00B460DA" w:rsidRDefault="00E77CBB" w:rsidP="00E77CBB">
      <w:pPr>
        <w:pStyle w:val="ListParagraph"/>
        <w:numPr>
          <w:ilvl w:val="0"/>
          <w:numId w:val="2"/>
        </w:numPr>
        <w:autoSpaceDE w:val="0"/>
        <w:autoSpaceDN w:val="0"/>
        <w:adjustRightInd w:val="0"/>
        <w:spacing w:after="0" w:line="480" w:lineRule="auto"/>
        <w:jc w:val="both"/>
        <w:rPr>
          <w:rFonts w:asciiTheme="majorBidi" w:hAnsiTheme="majorBidi" w:cstheme="majorBidi"/>
          <w:color w:val="212121"/>
          <w:sz w:val="24"/>
          <w:szCs w:val="24"/>
          <w:shd w:val="clear" w:color="auto" w:fill="FFFFFF"/>
        </w:rPr>
      </w:pPr>
      <w:r w:rsidRPr="00B460DA">
        <w:rPr>
          <w:rFonts w:asciiTheme="majorBidi" w:hAnsiTheme="majorBidi" w:cstheme="majorBidi"/>
          <w:color w:val="212121"/>
          <w:sz w:val="24"/>
          <w:szCs w:val="24"/>
          <w:shd w:val="clear" w:color="auto" w:fill="FFFFFF"/>
        </w:rPr>
        <w:t>Gupta S, Shrestha S, Shrestha R, Basnet H, Meara JG, Kushner AL, et al. Surgical care needs of low- and middle-income countries: results of a WHO assessment in South-East Asia. Br J Surg. 2016;103(5):491–500.</w:t>
      </w:r>
    </w:p>
    <w:p w14:paraId="23C3ECD0" w14:textId="587CAFF1" w:rsidR="00E77CBB" w:rsidRPr="00B460DA" w:rsidRDefault="00E77CBB" w:rsidP="00E77CBB">
      <w:pPr>
        <w:pStyle w:val="ListParagraph"/>
        <w:numPr>
          <w:ilvl w:val="0"/>
          <w:numId w:val="2"/>
        </w:numPr>
        <w:autoSpaceDE w:val="0"/>
        <w:autoSpaceDN w:val="0"/>
        <w:adjustRightInd w:val="0"/>
        <w:spacing w:after="0" w:line="480" w:lineRule="auto"/>
        <w:jc w:val="both"/>
        <w:rPr>
          <w:rFonts w:asciiTheme="majorBidi" w:hAnsiTheme="majorBidi" w:cstheme="majorBidi"/>
          <w:color w:val="212121"/>
          <w:sz w:val="24"/>
          <w:szCs w:val="24"/>
          <w:shd w:val="clear" w:color="auto" w:fill="FFFFFF"/>
        </w:rPr>
      </w:pPr>
      <w:r w:rsidRPr="00B460DA">
        <w:rPr>
          <w:rFonts w:asciiTheme="majorBidi" w:hAnsiTheme="majorBidi" w:cstheme="majorBidi"/>
          <w:color w:val="212121"/>
          <w:sz w:val="24"/>
          <w:szCs w:val="24"/>
          <w:shd w:val="clear" w:color="auto" w:fill="FFFFFF"/>
        </w:rPr>
        <w:t>Bhandarkar P, Gadgil A, Patil P, Mohan M, Roy N. Estimation of the National Surgical Needs in India by Enumerating the Surgical Procedures in an Urban Community Under Universal Health Coverage. World J Surg. 2021 Jan;45(1):33-40. doi: 10.1007/s00268-020-05794-7. Epub 2020 Sep 24. PMID: 32974741; PMCID: PMC7752785.</w:t>
      </w:r>
    </w:p>
    <w:p w14:paraId="5F9E299F" w14:textId="77777777" w:rsidR="00E77CBB" w:rsidRPr="00B460DA" w:rsidRDefault="00E77CBB" w:rsidP="00E77CBB">
      <w:pPr>
        <w:pStyle w:val="ListParagraph"/>
        <w:numPr>
          <w:ilvl w:val="0"/>
          <w:numId w:val="2"/>
        </w:numPr>
        <w:autoSpaceDE w:val="0"/>
        <w:autoSpaceDN w:val="0"/>
        <w:adjustRightInd w:val="0"/>
        <w:spacing w:after="0" w:line="480" w:lineRule="auto"/>
        <w:jc w:val="both"/>
        <w:rPr>
          <w:rFonts w:asciiTheme="majorBidi" w:hAnsiTheme="majorBidi" w:cstheme="majorBidi"/>
          <w:color w:val="212121"/>
          <w:sz w:val="24"/>
          <w:szCs w:val="24"/>
          <w:shd w:val="clear" w:color="auto" w:fill="FFFFFF"/>
        </w:rPr>
      </w:pPr>
      <w:proofErr w:type="spellStart"/>
      <w:r w:rsidRPr="00B460DA">
        <w:rPr>
          <w:rFonts w:asciiTheme="majorBidi" w:hAnsiTheme="majorBidi" w:cstheme="majorBidi"/>
          <w:color w:val="212121"/>
          <w:sz w:val="24"/>
          <w:szCs w:val="24"/>
          <w:shd w:val="clear" w:color="auto" w:fill="FFFFFF"/>
        </w:rPr>
        <w:t>Nepogodiev</w:t>
      </w:r>
      <w:proofErr w:type="spellEnd"/>
      <w:r w:rsidRPr="00B460DA">
        <w:rPr>
          <w:rFonts w:asciiTheme="majorBidi" w:hAnsiTheme="majorBidi" w:cstheme="majorBidi"/>
          <w:color w:val="212121"/>
          <w:sz w:val="24"/>
          <w:szCs w:val="24"/>
          <w:shd w:val="clear" w:color="auto" w:fill="FFFFFF"/>
        </w:rPr>
        <w:t xml:space="preserve"> D, Martin J, </w:t>
      </w:r>
      <w:proofErr w:type="spellStart"/>
      <w:r w:rsidRPr="00B460DA">
        <w:rPr>
          <w:rFonts w:asciiTheme="majorBidi" w:hAnsiTheme="majorBidi" w:cstheme="majorBidi"/>
          <w:color w:val="212121"/>
          <w:sz w:val="24"/>
          <w:szCs w:val="24"/>
          <w:shd w:val="clear" w:color="auto" w:fill="FFFFFF"/>
        </w:rPr>
        <w:t>Biccard</w:t>
      </w:r>
      <w:proofErr w:type="spellEnd"/>
      <w:r w:rsidRPr="00B460DA">
        <w:rPr>
          <w:rFonts w:asciiTheme="majorBidi" w:hAnsiTheme="majorBidi" w:cstheme="majorBidi"/>
          <w:color w:val="212121"/>
          <w:sz w:val="24"/>
          <w:szCs w:val="24"/>
          <w:shd w:val="clear" w:color="auto" w:fill="FFFFFF"/>
        </w:rPr>
        <w:t xml:space="preserve"> B, </w:t>
      </w:r>
      <w:proofErr w:type="spellStart"/>
      <w:r w:rsidRPr="00B460DA">
        <w:rPr>
          <w:rFonts w:asciiTheme="majorBidi" w:hAnsiTheme="majorBidi" w:cstheme="majorBidi"/>
          <w:color w:val="212121"/>
          <w:sz w:val="24"/>
          <w:szCs w:val="24"/>
          <w:shd w:val="clear" w:color="auto" w:fill="FFFFFF"/>
        </w:rPr>
        <w:t>Makupe</w:t>
      </w:r>
      <w:proofErr w:type="spellEnd"/>
      <w:r w:rsidRPr="00B460DA">
        <w:rPr>
          <w:rFonts w:asciiTheme="majorBidi" w:hAnsiTheme="majorBidi" w:cstheme="majorBidi"/>
          <w:color w:val="212121"/>
          <w:sz w:val="24"/>
          <w:szCs w:val="24"/>
          <w:shd w:val="clear" w:color="auto" w:fill="FFFFFF"/>
        </w:rPr>
        <w:t xml:space="preserve"> A, Bhangu A, Ademuyiwa A, et al.; </w:t>
      </w:r>
      <w:proofErr w:type="spellStart"/>
      <w:r w:rsidRPr="00B460DA">
        <w:rPr>
          <w:rFonts w:asciiTheme="majorBidi" w:hAnsiTheme="majorBidi" w:cstheme="majorBidi"/>
          <w:color w:val="212121"/>
          <w:sz w:val="24"/>
          <w:szCs w:val="24"/>
          <w:shd w:val="clear" w:color="auto" w:fill="FFFFFF"/>
        </w:rPr>
        <w:t>GlobalSurg</w:t>
      </w:r>
      <w:proofErr w:type="spellEnd"/>
      <w:r w:rsidRPr="00B460DA">
        <w:rPr>
          <w:rFonts w:asciiTheme="majorBidi" w:hAnsiTheme="majorBidi" w:cstheme="majorBidi"/>
          <w:color w:val="212121"/>
          <w:sz w:val="24"/>
          <w:szCs w:val="24"/>
          <w:shd w:val="clear" w:color="auto" w:fill="FFFFFF"/>
        </w:rPr>
        <w:t xml:space="preserve"> Collaborative. Mortality of emergency abdominal surgery in high-, middle- and low-income countries. Br J Surg. 2019;106(2</w:t>
      </w:r>
      <w:proofErr w:type="gramStart"/>
      <w:r w:rsidRPr="00B460DA">
        <w:rPr>
          <w:rFonts w:asciiTheme="majorBidi" w:hAnsiTheme="majorBidi" w:cstheme="majorBidi"/>
          <w:color w:val="212121"/>
          <w:sz w:val="24"/>
          <w:szCs w:val="24"/>
          <w:shd w:val="clear" w:color="auto" w:fill="FFFFFF"/>
        </w:rPr>
        <w:t>):e</w:t>
      </w:r>
      <w:proofErr w:type="gramEnd"/>
      <w:r w:rsidRPr="00B460DA">
        <w:rPr>
          <w:rFonts w:asciiTheme="majorBidi" w:hAnsiTheme="majorBidi" w:cstheme="majorBidi"/>
          <w:color w:val="212121"/>
          <w:sz w:val="24"/>
          <w:szCs w:val="24"/>
          <w:shd w:val="clear" w:color="auto" w:fill="FFFFFF"/>
        </w:rPr>
        <w:t>91–105.</w:t>
      </w:r>
    </w:p>
    <w:p w14:paraId="3023C69E" w14:textId="51AFABC7" w:rsidR="00E77CBB" w:rsidRPr="00B460DA" w:rsidRDefault="00E77CBB" w:rsidP="00E77CBB">
      <w:pPr>
        <w:pStyle w:val="ListParagraph"/>
        <w:numPr>
          <w:ilvl w:val="0"/>
          <w:numId w:val="2"/>
        </w:numPr>
        <w:autoSpaceDE w:val="0"/>
        <w:autoSpaceDN w:val="0"/>
        <w:adjustRightInd w:val="0"/>
        <w:spacing w:after="0" w:line="480" w:lineRule="auto"/>
        <w:jc w:val="both"/>
        <w:rPr>
          <w:rFonts w:asciiTheme="majorBidi" w:hAnsiTheme="majorBidi" w:cstheme="majorBidi"/>
          <w:color w:val="212121"/>
          <w:sz w:val="24"/>
          <w:szCs w:val="24"/>
          <w:shd w:val="clear" w:color="auto" w:fill="FFFFFF"/>
        </w:rPr>
      </w:pPr>
      <w:proofErr w:type="spellStart"/>
      <w:r w:rsidRPr="00B460DA">
        <w:rPr>
          <w:rFonts w:asciiTheme="majorBidi" w:hAnsiTheme="majorBidi" w:cstheme="majorBidi"/>
          <w:color w:val="212121"/>
          <w:sz w:val="24"/>
          <w:szCs w:val="24"/>
          <w:shd w:val="clear" w:color="auto" w:fill="FFFFFF"/>
        </w:rPr>
        <w:lastRenderedPageBreak/>
        <w:t>Tekalign</w:t>
      </w:r>
      <w:proofErr w:type="spellEnd"/>
      <w:r w:rsidRPr="00B460DA">
        <w:rPr>
          <w:rFonts w:asciiTheme="majorBidi" w:hAnsiTheme="majorBidi" w:cstheme="majorBidi"/>
          <w:color w:val="212121"/>
          <w:sz w:val="24"/>
          <w:szCs w:val="24"/>
          <w:shd w:val="clear" w:color="auto" w:fill="FFFFFF"/>
        </w:rPr>
        <w:t xml:space="preserve"> T, Balta H, </w:t>
      </w:r>
      <w:proofErr w:type="spellStart"/>
      <w:r w:rsidRPr="00B460DA">
        <w:rPr>
          <w:rFonts w:asciiTheme="majorBidi" w:hAnsiTheme="majorBidi" w:cstheme="majorBidi"/>
          <w:color w:val="212121"/>
          <w:sz w:val="24"/>
          <w:szCs w:val="24"/>
          <w:shd w:val="clear" w:color="auto" w:fill="FFFFFF"/>
        </w:rPr>
        <w:t>Kelbiso</w:t>
      </w:r>
      <w:proofErr w:type="spellEnd"/>
      <w:r w:rsidRPr="00B460DA">
        <w:rPr>
          <w:rFonts w:asciiTheme="majorBidi" w:hAnsiTheme="majorBidi" w:cstheme="majorBidi"/>
          <w:color w:val="212121"/>
          <w:sz w:val="24"/>
          <w:szCs w:val="24"/>
          <w:shd w:val="clear" w:color="auto" w:fill="FFFFFF"/>
        </w:rPr>
        <w:t xml:space="preserve"> L. Magnitude of postoperative mortality and associated factors among patients who underwent surgery in </w:t>
      </w:r>
      <w:proofErr w:type="spellStart"/>
      <w:r w:rsidRPr="00B460DA">
        <w:rPr>
          <w:rFonts w:asciiTheme="majorBidi" w:hAnsiTheme="majorBidi" w:cstheme="majorBidi"/>
          <w:color w:val="212121"/>
          <w:sz w:val="24"/>
          <w:szCs w:val="24"/>
          <w:shd w:val="clear" w:color="auto" w:fill="FFFFFF"/>
        </w:rPr>
        <w:t>Wolaita</w:t>
      </w:r>
      <w:proofErr w:type="spellEnd"/>
      <w:r w:rsidRPr="00B460DA">
        <w:rPr>
          <w:rFonts w:asciiTheme="majorBidi" w:hAnsiTheme="majorBidi" w:cstheme="majorBidi"/>
          <w:color w:val="212121"/>
          <w:sz w:val="24"/>
          <w:szCs w:val="24"/>
          <w:shd w:val="clear" w:color="auto" w:fill="FFFFFF"/>
        </w:rPr>
        <w:t xml:space="preserve"> </w:t>
      </w:r>
      <w:proofErr w:type="spellStart"/>
      <w:r w:rsidRPr="00B460DA">
        <w:rPr>
          <w:rFonts w:asciiTheme="majorBidi" w:hAnsiTheme="majorBidi" w:cstheme="majorBidi"/>
          <w:color w:val="212121"/>
          <w:sz w:val="24"/>
          <w:szCs w:val="24"/>
          <w:shd w:val="clear" w:color="auto" w:fill="FFFFFF"/>
        </w:rPr>
        <w:t>Sodo</w:t>
      </w:r>
      <w:proofErr w:type="spellEnd"/>
      <w:r w:rsidRPr="00B460DA">
        <w:rPr>
          <w:rFonts w:asciiTheme="majorBidi" w:hAnsiTheme="majorBidi" w:cstheme="majorBidi"/>
          <w:color w:val="212121"/>
          <w:sz w:val="24"/>
          <w:szCs w:val="24"/>
          <w:shd w:val="clear" w:color="auto" w:fill="FFFFFF"/>
        </w:rPr>
        <w:t xml:space="preserve"> teaching and referral hospital, SNNPR region, Ethiopia. </w:t>
      </w:r>
      <w:proofErr w:type="spellStart"/>
      <w:r w:rsidRPr="00B460DA">
        <w:rPr>
          <w:rFonts w:asciiTheme="majorBidi" w:hAnsiTheme="majorBidi" w:cstheme="majorBidi"/>
          <w:color w:val="212121"/>
          <w:sz w:val="24"/>
          <w:szCs w:val="24"/>
          <w:shd w:val="clear" w:color="auto" w:fill="FFFFFF"/>
        </w:rPr>
        <w:t>Afr</w:t>
      </w:r>
      <w:proofErr w:type="spellEnd"/>
      <w:r w:rsidRPr="00B460DA">
        <w:rPr>
          <w:rFonts w:asciiTheme="majorBidi" w:hAnsiTheme="majorBidi" w:cstheme="majorBidi"/>
          <w:color w:val="212121"/>
          <w:sz w:val="24"/>
          <w:szCs w:val="24"/>
          <w:shd w:val="clear" w:color="auto" w:fill="FFFFFF"/>
        </w:rPr>
        <w:t xml:space="preserve"> Health Sci. 2021 Dec;21(4):1842-1848. </w:t>
      </w:r>
      <w:proofErr w:type="spellStart"/>
      <w:r w:rsidRPr="00B460DA">
        <w:rPr>
          <w:rFonts w:asciiTheme="majorBidi" w:hAnsiTheme="majorBidi" w:cstheme="majorBidi"/>
          <w:color w:val="212121"/>
          <w:sz w:val="24"/>
          <w:szCs w:val="24"/>
          <w:shd w:val="clear" w:color="auto" w:fill="FFFFFF"/>
        </w:rPr>
        <w:t>doi</w:t>
      </w:r>
      <w:proofErr w:type="spellEnd"/>
      <w:r w:rsidRPr="00B460DA">
        <w:rPr>
          <w:rFonts w:asciiTheme="majorBidi" w:hAnsiTheme="majorBidi" w:cstheme="majorBidi"/>
          <w:color w:val="212121"/>
          <w:sz w:val="24"/>
          <w:szCs w:val="24"/>
          <w:shd w:val="clear" w:color="auto" w:fill="FFFFFF"/>
        </w:rPr>
        <w:t xml:space="preserve"> 10.4314/</w:t>
      </w:r>
      <w:proofErr w:type="spellStart"/>
      <w:r w:rsidRPr="00B460DA">
        <w:rPr>
          <w:rFonts w:asciiTheme="majorBidi" w:hAnsiTheme="majorBidi" w:cstheme="majorBidi"/>
          <w:color w:val="212121"/>
          <w:sz w:val="24"/>
          <w:szCs w:val="24"/>
          <w:shd w:val="clear" w:color="auto" w:fill="FFFFFF"/>
        </w:rPr>
        <w:t>ahs</w:t>
      </w:r>
      <w:proofErr w:type="spellEnd"/>
      <w:r w:rsidRPr="00B460DA">
        <w:rPr>
          <w:rFonts w:asciiTheme="majorBidi" w:hAnsiTheme="majorBidi" w:cstheme="majorBidi"/>
          <w:color w:val="212121"/>
          <w:sz w:val="24"/>
          <w:szCs w:val="24"/>
          <w:shd w:val="clear" w:color="auto" w:fill="FFFFFF"/>
        </w:rPr>
        <w:t>. v21i4. 42. PMID: 35283960; PMCID: PMC8889848.</w:t>
      </w:r>
    </w:p>
    <w:p w14:paraId="57C3F965" w14:textId="77777777" w:rsidR="00E77CBB" w:rsidRPr="00B460DA" w:rsidRDefault="00E77CBB" w:rsidP="00E77CBB">
      <w:pPr>
        <w:pStyle w:val="ListParagraph"/>
        <w:numPr>
          <w:ilvl w:val="0"/>
          <w:numId w:val="2"/>
        </w:numPr>
        <w:autoSpaceDE w:val="0"/>
        <w:autoSpaceDN w:val="0"/>
        <w:adjustRightInd w:val="0"/>
        <w:spacing w:after="0" w:line="480" w:lineRule="auto"/>
        <w:jc w:val="both"/>
        <w:rPr>
          <w:rFonts w:asciiTheme="majorBidi" w:hAnsiTheme="majorBidi" w:cstheme="majorBidi"/>
          <w:color w:val="212121"/>
          <w:sz w:val="24"/>
          <w:szCs w:val="24"/>
          <w:shd w:val="clear" w:color="auto" w:fill="FFFFFF"/>
        </w:rPr>
      </w:pPr>
      <w:r w:rsidRPr="00B460DA">
        <w:rPr>
          <w:rFonts w:asciiTheme="majorBidi" w:hAnsiTheme="majorBidi" w:cstheme="majorBidi"/>
          <w:color w:val="212121"/>
          <w:sz w:val="24"/>
          <w:szCs w:val="24"/>
          <w:shd w:val="clear" w:color="auto" w:fill="FFFFFF"/>
        </w:rPr>
        <w:t>International Surgical Outcomes Study Group. Global patient outcomes after elective surgery: prospective cohort study in 27 low-, middle-, and high-income countries. Br J Anaesth. 2016;117(5):601–9.</w:t>
      </w:r>
    </w:p>
    <w:p w14:paraId="1B1E01DF" w14:textId="77777777" w:rsidR="00E77CBB" w:rsidRPr="00B460DA" w:rsidRDefault="00E77CBB" w:rsidP="00E77CBB">
      <w:pPr>
        <w:pStyle w:val="ListParagraph"/>
        <w:numPr>
          <w:ilvl w:val="0"/>
          <w:numId w:val="2"/>
        </w:numPr>
        <w:autoSpaceDE w:val="0"/>
        <w:autoSpaceDN w:val="0"/>
        <w:adjustRightInd w:val="0"/>
        <w:spacing w:after="0" w:line="480" w:lineRule="auto"/>
        <w:jc w:val="both"/>
        <w:rPr>
          <w:rFonts w:asciiTheme="majorBidi" w:hAnsiTheme="majorBidi" w:cstheme="majorBidi"/>
          <w:sz w:val="24"/>
          <w:szCs w:val="24"/>
        </w:rPr>
      </w:pPr>
      <w:r w:rsidRPr="00B460DA">
        <w:rPr>
          <w:rFonts w:asciiTheme="majorBidi" w:hAnsiTheme="majorBidi" w:cstheme="majorBidi"/>
          <w:sz w:val="24"/>
          <w:szCs w:val="24"/>
        </w:rPr>
        <w:t>Small RG, Witt RE. Major and Minor Surgery. JAMA. 1965; 191(3): 180–182. doi:10.1001/jama.1965.03080030024005</w:t>
      </w:r>
    </w:p>
    <w:p w14:paraId="693A8141" w14:textId="77777777" w:rsidR="00E77CBB" w:rsidRPr="00B460DA" w:rsidRDefault="00E77CBB" w:rsidP="00E77CBB">
      <w:pPr>
        <w:pStyle w:val="ListParagraph"/>
        <w:numPr>
          <w:ilvl w:val="0"/>
          <w:numId w:val="2"/>
        </w:numPr>
        <w:autoSpaceDE w:val="0"/>
        <w:autoSpaceDN w:val="0"/>
        <w:adjustRightInd w:val="0"/>
        <w:spacing w:after="0" w:line="480" w:lineRule="auto"/>
        <w:jc w:val="both"/>
        <w:rPr>
          <w:rFonts w:asciiTheme="majorBidi" w:hAnsiTheme="majorBidi" w:cstheme="majorBidi"/>
          <w:sz w:val="24"/>
          <w:szCs w:val="24"/>
        </w:rPr>
      </w:pPr>
      <w:r w:rsidRPr="00B460DA">
        <w:rPr>
          <w:rFonts w:asciiTheme="majorBidi" w:hAnsiTheme="majorBidi" w:cstheme="majorBidi"/>
          <w:sz w:val="24"/>
          <w:szCs w:val="24"/>
        </w:rPr>
        <w:t xml:space="preserve">Newsome K, McKenny M, </w:t>
      </w:r>
      <w:proofErr w:type="spellStart"/>
      <w:r w:rsidRPr="00B460DA">
        <w:rPr>
          <w:rFonts w:asciiTheme="majorBidi" w:hAnsiTheme="majorBidi" w:cstheme="majorBidi"/>
          <w:sz w:val="24"/>
          <w:szCs w:val="24"/>
        </w:rPr>
        <w:t>Elkbuli</w:t>
      </w:r>
      <w:proofErr w:type="spellEnd"/>
      <w:r w:rsidRPr="00B460DA">
        <w:rPr>
          <w:rFonts w:asciiTheme="majorBidi" w:hAnsiTheme="majorBidi" w:cstheme="majorBidi"/>
          <w:sz w:val="24"/>
          <w:szCs w:val="24"/>
        </w:rPr>
        <w:t xml:space="preserve"> A. Major, and minor surgery: Terms used for hundreds of years that have yet to be defined. Ann Med Surg (Lond). 2021 May 25; 66:102409. doi: 10.1016/j.amsu.2021.102409. PMID: 34136208; PMCID: PMC8178080.</w:t>
      </w:r>
    </w:p>
    <w:p w14:paraId="047D9221" w14:textId="77777777" w:rsidR="00E77CBB" w:rsidRPr="00B460DA" w:rsidRDefault="00E77CBB" w:rsidP="00E77CBB">
      <w:pPr>
        <w:pStyle w:val="ListParagraph"/>
        <w:numPr>
          <w:ilvl w:val="0"/>
          <w:numId w:val="2"/>
        </w:numPr>
        <w:autoSpaceDE w:val="0"/>
        <w:autoSpaceDN w:val="0"/>
        <w:adjustRightInd w:val="0"/>
        <w:spacing w:after="0" w:line="480" w:lineRule="auto"/>
        <w:jc w:val="both"/>
        <w:rPr>
          <w:rFonts w:asciiTheme="majorBidi" w:hAnsiTheme="majorBidi" w:cstheme="majorBidi"/>
          <w:sz w:val="24"/>
          <w:szCs w:val="24"/>
        </w:rPr>
      </w:pPr>
      <w:r w:rsidRPr="00B460DA">
        <w:rPr>
          <w:rFonts w:asciiTheme="majorBidi" w:hAnsiTheme="majorBidi" w:cstheme="majorBidi"/>
          <w:sz w:val="24"/>
          <w:szCs w:val="24"/>
        </w:rPr>
        <w:t>Alex W. Gap in knowledge repair of inguinal hernia is one of the most common operations in General Surgery. International Journal of Surgery, 15 (2019) 12—17. doi 10.1016/j.isjp.2019.03.006</w:t>
      </w:r>
    </w:p>
    <w:p w14:paraId="605BA499" w14:textId="77777777" w:rsidR="00E77CBB" w:rsidRPr="00B460DA" w:rsidRDefault="00E77CBB" w:rsidP="00E77CBB">
      <w:pPr>
        <w:pStyle w:val="ListParagraph"/>
        <w:numPr>
          <w:ilvl w:val="0"/>
          <w:numId w:val="2"/>
        </w:numPr>
        <w:autoSpaceDE w:val="0"/>
        <w:autoSpaceDN w:val="0"/>
        <w:adjustRightInd w:val="0"/>
        <w:spacing w:after="0" w:line="480" w:lineRule="auto"/>
        <w:jc w:val="both"/>
        <w:rPr>
          <w:rFonts w:asciiTheme="majorBidi" w:hAnsiTheme="majorBidi" w:cstheme="majorBidi"/>
          <w:sz w:val="24"/>
          <w:szCs w:val="24"/>
        </w:rPr>
      </w:pPr>
      <w:r w:rsidRPr="00B460DA">
        <w:rPr>
          <w:rFonts w:asciiTheme="majorBidi" w:hAnsiTheme="majorBidi" w:cstheme="majorBidi"/>
          <w:sz w:val="24"/>
          <w:szCs w:val="24"/>
        </w:rPr>
        <w:t xml:space="preserve">Bhattacharjee K. Surgical options in inguinal hernia: Which </w:t>
      </w:r>
      <w:proofErr w:type="gramStart"/>
      <w:r w:rsidRPr="00B460DA">
        <w:rPr>
          <w:rFonts w:asciiTheme="majorBidi" w:hAnsiTheme="majorBidi" w:cstheme="majorBidi"/>
          <w:sz w:val="24"/>
          <w:szCs w:val="24"/>
        </w:rPr>
        <w:t>is</w:t>
      </w:r>
      <w:proofErr w:type="gramEnd"/>
      <w:r w:rsidRPr="00B460DA">
        <w:rPr>
          <w:rFonts w:asciiTheme="majorBidi" w:hAnsiTheme="majorBidi" w:cstheme="majorBidi"/>
          <w:sz w:val="24"/>
          <w:szCs w:val="24"/>
        </w:rPr>
        <w:t xml:space="preserve"> Surgical options in inguinal hernia: Which is the best? Indian J Surg August (68) 2006:4</w:t>
      </w:r>
    </w:p>
    <w:p w14:paraId="16004C77" w14:textId="76A1A099" w:rsidR="00E77CBB" w:rsidRPr="00B460DA" w:rsidRDefault="00B460DA" w:rsidP="00E77CBB">
      <w:pPr>
        <w:pStyle w:val="ListParagraph"/>
        <w:numPr>
          <w:ilvl w:val="0"/>
          <w:numId w:val="2"/>
        </w:numPr>
        <w:autoSpaceDE w:val="0"/>
        <w:autoSpaceDN w:val="0"/>
        <w:adjustRightInd w:val="0"/>
        <w:spacing w:after="0" w:line="480" w:lineRule="auto"/>
        <w:jc w:val="both"/>
        <w:rPr>
          <w:rFonts w:asciiTheme="majorBidi" w:hAnsiTheme="majorBidi" w:cstheme="majorBidi"/>
          <w:sz w:val="24"/>
          <w:szCs w:val="24"/>
        </w:rPr>
      </w:pPr>
      <w:r w:rsidRPr="00B460DA">
        <w:rPr>
          <w:rFonts w:asciiTheme="majorBidi" w:hAnsiTheme="majorBidi" w:cstheme="majorBidi"/>
          <w:sz w:val="24"/>
          <w:szCs w:val="24"/>
        </w:rPr>
        <w:t xml:space="preserve">Arpita et al. Section: General Surgery. Int J </w:t>
      </w:r>
      <w:proofErr w:type="spellStart"/>
      <w:r w:rsidRPr="00B460DA">
        <w:rPr>
          <w:rFonts w:asciiTheme="majorBidi" w:hAnsiTheme="majorBidi" w:cstheme="majorBidi"/>
          <w:sz w:val="24"/>
          <w:szCs w:val="24"/>
        </w:rPr>
        <w:t>Acad</w:t>
      </w:r>
      <w:proofErr w:type="spellEnd"/>
      <w:r w:rsidRPr="00B460DA">
        <w:rPr>
          <w:rFonts w:asciiTheme="majorBidi" w:hAnsiTheme="majorBidi" w:cstheme="majorBidi"/>
          <w:sz w:val="24"/>
          <w:szCs w:val="24"/>
        </w:rPr>
        <w:t xml:space="preserve"> Med &amp; Pharm. 2018;5(2):1353-6. [Incisional hernias more common in females].</w:t>
      </w:r>
    </w:p>
    <w:p w14:paraId="228F7F3D" w14:textId="668FA9D0" w:rsidR="00B460DA" w:rsidRPr="00B460DA" w:rsidRDefault="00B460DA" w:rsidP="00E77CBB">
      <w:pPr>
        <w:pStyle w:val="ListParagraph"/>
        <w:numPr>
          <w:ilvl w:val="0"/>
          <w:numId w:val="2"/>
        </w:numPr>
        <w:autoSpaceDE w:val="0"/>
        <w:autoSpaceDN w:val="0"/>
        <w:adjustRightInd w:val="0"/>
        <w:spacing w:after="0" w:line="480" w:lineRule="auto"/>
        <w:jc w:val="both"/>
        <w:rPr>
          <w:rFonts w:asciiTheme="majorBidi" w:hAnsiTheme="majorBidi" w:cstheme="majorBidi"/>
          <w:sz w:val="24"/>
          <w:szCs w:val="24"/>
        </w:rPr>
      </w:pPr>
      <w:proofErr w:type="spellStart"/>
      <w:r w:rsidRPr="00B460DA">
        <w:rPr>
          <w:rFonts w:asciiTheme="majorBidi" w:hAnsiTheme="majorBidi" w:cstheme="majorBidi"/>
          <w:sz w:val="24"/>
          <w:szCs w:val="24"/>
        </w:rPr>
        <w:t>Laksono</w:t>
      </w:r>
      <w:proofErr w:type="spellEnd"/>
      <w:r w:rsidRPr="00B460DA">
        <w:rPr>
          <w:rFonts w:asciiTheme="majorBidi" w:hAnsiTheme="majorBidi" w:cstheme="majorBidi"/>
          <w:sz w:val="24"/>
          <w:szCs w:val="24"/>
        </w:rPr>
        <w:t xml:space="preserve"> AD, </w:t>
      </w:r>
      <w:proofErr w:type="spellStart"/>
      <w:r w:rsidRPr="00B460DA">
        <w:rPr>
          <w:rFonts w:asciiTheme="majorBidi" w:hAnsiTheme="majorBidi" w:cstheme="majorBidi"/>
          <w:sz w:val="24"/>
          <w:szCs w:val="24"/>
        </w:rPr>
        <w:t>Wulandari</w:t>
      </w:r>
      <w:proofErr w:type="spellEnd"/>
      <w:r w:rsidRPr="00B460DA">
        <w:rPr>
          <w:rFonts w:asciiTheme="majorBidi" w:hAnsiTheme="majorBidi" w:cstheme="majorBidi"/>
          <w:sz w:val="24"/>
          <w:szCs w:val="24"/>
        </w:rPr>
        <w:t xml:space="preserve"> RD, </w:t>
      </w:r>
      <w:proofErr w:type="spellStart"/>
      <w:r w:rsidRPr="00B460DA">
        <w:rPr>
          <w:rFonts w:asciiTheme="majorBidi" w:hAnsiTheme="majorBidi" w:cstheme="majorBidi"/>
          <w:sz w:val="24"/>
          <w:szCs w:val="24"/>
        </w:rPr>
        <w:t>Soedirham</w:t>
      </w:r>
      <w:proofErr w:type="spellEnd"/>
      <w:r w:rsidRPr="00B460DA">
        <w:rPr>
          <w:rFonts w:asciiTheme="majorBidi" w:hAnsiTheme="majorBidi" w:cstheme="majorBidi"/>
          <w:sz w:val="24"/>
          <w:szCs w:val="24"/>
        </w:rPr>
        <w:t xml:space="preserve"> O. Urban and rural disparities in hospital utilization among Indonesian adults. Iran J Public Health. 2019;48(2):247-55.</w:t>
      </w:r>
    </w:p>
    <w:p w14:paraId="784CCFDE" w14:textId="030B5602" w:rsidR="00222605" w:rsidRPr="00B460DA" w:rsidRDefault="00222605" w:rsidP="00222605">
      <w:pPr>
        <w:jc w:val="center"/>
        <w:rPr>
          <w:rFonts w:asciiTheme="majorBidi" w:hAnsiTheme="majorBidi" w:cstheme="majorBidi"/>
          <w:sz w:val="24"/>
          <w:szCs w:val="24"/>
        </w:rPr>
      </w:pPr>
    </w:p>
    <w:sectPr w:rsidR="00222605" w:rsidRPr="00B460D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046F1" w14:textId="77777777" w:rsidR="00751D40" w:rsidRDefault="00751D40" w:rsidP="004E158B">
      <w:pPr>
        <w:spacing w:after="0" w:line="240" w:lineRule="auto"/>
      </w:pPr>
      <w:r>
        <w:separator/>
      </w:r>
    </w:p>
  </w:endnote>
  <w:endnote w:type="continuationSeparator" w:id="0">
    <w:p w14:paraId="264507AF" w14:textId="77777777" w:rsidR="00751D40" w:rsidRDefault="00751D40" w:rsidP="004E1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F029E" w14:textId="77777777" w:rsidR="004E158B" w:rsidRDefault="004E1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C3D0A" w14:textId="77777777" w:rsidR="004E158B" w:rsidRDefault="004E15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B97AB" w14:textId="77777777" w:rsidR="004E158B" w:rsidRDefault="004E1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13095" w14:textId="77777777" w:rsidR="00751D40" w:rsidRDefault="00751D40" w:rsidP="004E158B">
      <w:pPr>
        <w:spacing w:after="0" w:line="240" w:lineRule="auto"/>
      </w:pPr>
      <w:r>
        <w:separator/>
      </w:r>
    </w:p>
  </w:footnote>
  <w:footnote w:type="continuationSeparator" w:id="0">
    <w:p w14:paraId="58C6B70E" w14:textId="77777777" w:rsidR="00751D40" w:rsidRDefault="00751D40" w:rsidP="004E1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CB1D" w14:textId="64879A46" w:rsidR="004E158B" w:rsidRDefault="004E158B">
    <w:pPr>
      <w:pStyle w:val="Header"/>
    </w:pPr>
    <w:r>
      <w:rPr>
        <w:noProof/>
      </w:rPr>
      <w:pict w14:anchorId="61D5D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502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66011" w14:textId="6EEBD4F5" w:rsidR="004E158B" w:rsidRDefault="004E158B">
    <w:pPr>
      <w:pStyle w:val="Header"/>
    </w:pPr>
    <w:r>
      <w:rPr>
        <w:noProof/>
      </w:rPr>
      <w:pict w14:anchorId="3344B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502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A7A31" w14:textId="2CE57E56" w:rsidR="004E158B" w:rsidRDefault="004E158B">
    <w:pPr>
      <w:pStyle w:val="Header"/>
    </w:pPr>
    <w:r>
      <w:rPr>
        <w:noProof/>
      </w:rPr>
      <w:pict w14:anchorId="23FFF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502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3A5CCD"/>
    <w:multiLevelType w:val="singleLevel"/>
    <w:tmpl w:val="893A5CCD"/>
    <w:lvl w:ilvl="0">
      <w:start w:val="5"/>
      <w:numFmt w:val="upperLetter"/>
      <w:suff w:val="nothing"/>
      <w:lvlText w:val="%1-"/>
      <w:lvlJc w:val="left"/>
      <w:rPr>
        <w:rFonts w:hint="default"/>
        <w:vertAlign w:val="baseline"/>
      </w:rPr>
    </w:lvl>
  </w:abstractNum>
  <w:abstractNum w:abstractNumId="1" w15:restartNumberingAfterBreak="0">
    <w:nsid w:val="0B6E293E"/>
    <w:multiLevelType w:val="multilevel"/>
    <w:tmpl w:val="0B6E293E"/>
    <w:lvl w:ilvl="0">
      <w:start w:val="1"/>
      <w:numFmt w:val="upperLetter"/>
      <w:lvlText w:val="%1."/>
      <w:lvlJc w:val="left"/>
      <w:pPr>
        <w:ind w:left="1320" w:hanging="360"/>
      </w:pPr>
      <w:rPr>
        <w:rFonts w:hint="default"/>
      </w:r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2" w15:restartNumberingAfterBreak="0">
    <w:nsid w:val="303F10CE"/>
    <w:multiLevelType w:val="multilevel"/>
    <w:tmpl w:val="303F10C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wtDQzMrI0NjYyNzBQ0lEKTi0uzszPAykwrAUA0hgqiSwAAAA="/>
  </w:docVars>
  <w:rsids>
    <w:rsidRoot w:val="00E935B9"/>
    <w:rsid w:val="001068A5"/>
    <w:rsid w:val="00157F1A"/>
    <w:rsid w:val="00222605"/>
    <w:rsid w:val="00272E82"/>
    <w:rsid w:val="002C0BAA"/>
    <w:rsid w:val="002D6F91"/>
    <w:rsid w:val="002F34AD"/>
    <w:rsid w:val="003508EB"/>
    <w:rsid w:val="00371DED"/>
    <w:rsid w:val="003932E1"/>
    <w:rsid w:val="003A5665"/>
    <w:rsid w:val="003B6645"/>
    <w:rsid w:val="003E72CE"/>
    <w:rsid w:val="00424D29"/>
    <w:rsid w:val="0047354B"/>
    <w:rsid w:val="004E158B"/>
    <w:rsid w:val="005677A0"/>
    <w:rsid w:val="00593F46"/>
    <w:rsid w:val="005A6A62"/>
    <w:rsid w:val="005B0137"/>
    <w:rsid w:val="005D74C9"/>
    <w:rsid w:val="005F72C3"/>
    <w:rsid w:val="00656488"/>
    <w:rsid w:val="00663D82"/>
    <w:rsid w:val="00691BFC"/>
    <w:rsid w:val="006D1173"/>
    <w:rsid w:val="007071C2"/>
    <w:rsid w:val="00751D40"/>
    <w:rsid w:val="00801083"/>
    <w:rsid w:val="008A409E"/>
    <w:rsid w:val="00906C6B"/>
    <w:rsid w:val="00992E12"/>
    <w:rsid w:val="00A04BFE"/>
    <w:rsid w:val="00A17ADD"/>
    <w:rsid w:val="00A276E7"/>
    <w:rsid w:val="00AF4443"/>
    <w:rsid w:val="00B460DA"/>
    <w:rsid w:val="00B53F83"/>
    <w:rsid w:val="00BB41EA"/>
    <w:rsid w:val="00BC28A9"/>
    <w:rsid w:val="00C02094"/>
    <w:rsid w:val="00C341B3"/>
    <w:rsid w:val="00C41E69"/>
    <w:rsid w:val="00C94DE7"/>
    <w:rsid w:val="00D826BC"/>
    <w:rsid w:val="00DA2F82"/>
    <w:rsid w:val="00E55809"/>
    <w:rsid w:val="00E77CBB"/>
    <w:rsid w:val="00E935B9"/>
    <w:rsid w:val="00F41DF1"/>
    <w:rsid w:val="00F70C3A"/>
    <w:rsid w:val="00FF05F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0D45CD"/>
  <w15:chartTrackingRefBased/>
  <w15:docId w15:val="{CD360E0A-073C-4385-84E6-52D5215B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5B9"/>
    <w:rPr>
      <w:kern w:val="0"/>
      <w:lang w:val="en-US"/>
      <w14:ligatures w14:val="none"/>
    </w:rPr>
  </w:style>
  <w:style w:type="paragraph" w:styleId="Heading1">
    <w:name w:val="heading 1"/>
    <w:basedOn w:val="Normal"/>
    <w:next w:val="Normal"/>
    <w:link w:val="Heading1Char"/>
    <w:uiPriority w:val="9"/>
    <w:qFormat/>
    <w:rsid w:val="00E935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35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35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35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35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35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5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5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5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5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35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35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35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35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35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5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5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5B9"/>
    <w:rPr>
      <w:rFonts w:eastAsiaTheme="majorEastAsia" w:cstheme="majorBidi"/>
      <w:color w:val="272727" w:themeColor="text1" w:themeTint="D8"/>
    </w:rPr>
  </w:style>
  <w:style w:type="paragraph" w:styleId="Title">
    <w:name w:val="Title"/>
    <w:basedOn w:val="Normal"/>
    <w:next w:val="Normal"/>
    <w:link w:val="TitleChar"/>
    <w:uiPriority w:val="10"/>
    <w:qFormat/>
    <w:rsid w:val="00E93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5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5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5B9"/>
    <w:pPr>
      <w:spacing w:before="160"/>
      <w:jc w:val="center"/>
    </w:pPr>
    <w:rPr>
      <w:i/>
      <w:iCs/>
      <w:color w:val="404040" w:themeColor="text1" w:themeTint="BF"/>
    </w:rPr>
  </w:style>
  <w:style w:type="character" w:customStyle="1" w:styleId="QuoteChar">
    <w:name w:val="Quote Char"/>
    <w:basedOn w:val="DefaultParagraphFont"/>
    <w:link w:val="Quote"/>
    <w:uiPriority w:val="29"/>
    <w:rsid w:val="00E935B9"/>
    <w:rPr>
      <w:i/>
      <w:iCs/>
      <w:color w:val="404040" w:themeColor="text1" w:themeTint="BF"/>
    </w:rPr>
  </w:style>
  <w:style w:type="paragraph" w:styleId="ListParagraph">
    <w:name w:val="List Paragraph"/>
    <w:basedOn w:val="Normal"/>
    <w:uiPriority w:val="34"/>
    <w:qFormat/>
    <w:rsid w:val="00E935B9"/>
    <w:pPr>
      <w:ind w:left="720"/>
      <w:contextualSpacing/>
    </w:pPr>
  </w:style>
  <w:style w:type="character" w:styleId="IntenseEmphasis">
    <w:name w:val="Intense Emphasis"/>
    <w:basedOn w:val="DefaultParagraphFont"/>
    <w:uiPriority w:val="21"/>
    <w:qFormat/>
    <w:rsid w:val="00E935B9"/>
    <w:rPr>
      <w:i/>
      <w:iCs/>
      <w:color w:val="2F5496" w:themeColor="accent1" w:themeShade="BF"/>
    </w:rPr>
  </w:style>
  <w:style w:type="paragraph" w:styleId="IntenseQuote">
    <w:name w:val="Intense Quote"/>
    <w:basedOn w:val="Normal"/>
    <w:next w:val="Normal"/>
    <w:link w:val="IntenseQuoteChar"/>
    <w:uiPriority w:val="30"/>
    <w:qFormat/>
    <w:rsid w:val="00E935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35B9"/>
    <w:rPr>
      <w:i/>
      <w:iCs/>
      <w:color w:val="2F5496" w:themeColor="accent1" w:themeShade="BF"/>
    </w:rPr>
  </w:style>
  <w:style w:type="character" w:styleId="IntenseReference">
    <w:name w:val="Intense Reference"/>
    <w:basedOn w:val="DefaultParagraphFont"/>
    <w:uiPriority w:val="32"/>
    <w:qFormat/>
    <w:rsid w:val="00E935B9"/>
    <w:rPr>
      <w:b/>
      <w:bCs/>
      <w:smallCaps/>
      <w:color w:val="2F5496" w:themeColor="accent1" w:themeShade="BF"/>
      <w:spacing w:val="5"/>
    </w:rPr>
  </w:style>
  <w:style w:type="character" w:styleId="Emphasis">
    <w:name w:val="Emphasis"/>
    <w:basedOn w:val="DefaultParagraphFont"/>
    <w:uiPriority w:val="20"/>
    <w:qFormat/>
    <w:rsid w:val="00BB41EA"/>
    <w:rPr>
      <w:i/>
      <w:iCs/>
    </w:rPr>
  </w:style>
  <w:style w:type="paragraph" w:styleId="NormalWeb">
    <w:name w:val="Normal (Web)"/>
    <w:basedOn w:val="Normal"/>
    <w:uiPriority w:val="99"/>
    <w:semiHidden/>
    <w:unhideWhenUsed/>
    <w:rsid w:val="00222605"/>
    <w:pPr>
      <w:spacing w:before="100" w:beforeAutospacing="1" w:after="100" w:afterAutospacing="1" w:line="240" w:lineRule="auto"/>
    </w:pPr>
    <w:rPr>
      <w:rFonts w:ascii="Times New Roman" w:eastAsiaTheme="minorEastAsia" w:hAnsi="Times New Roman" w:cs="Times New Roman"/>
      <w:sz w:val="24"/>
      <w:szCs w:val="24"/>
      <w:lang w:val="en-IN" w:eastAsia="en-IN"/>
    </w:rPr>
  </w:style>
  <w:style w:type="paragraph" w:customStyle="1" w:styleId="p">
    <w:name w:val="p"/>
    <w:basedOn w:val="Normal"/>
    <w:qFormat/>
    <w:rsid w:val="00272E8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39"/>
    <w:qFormat/>
    <w:rsid w:val="00272E82"/>
    <w:pPr>
      <w:spacing w:after="0" w:line="240" w:lineRule="auto"/>
    </w:pPr>
    <w:rPr>
      <w:kern w:val="0"/>
      <w:sz w:val="20"/>
      <w:szCs w:val="20"/>
      <w:lang w:val="en-US"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41DF1"/>
    <w:rPr>
      <w:color w:val="0000FF"/>
      <w:u w:val="single"/>
    </w:rPr>
  </w:style>
  <w:style w:type="character" w:customStyle="1" w:styleId="highwire-cite-published-year">
    <w:name w:val="highwire-cite-published-year"/>
    <w:basedOn w:val="DefaultParagraphFont"/>
    <w:qFormat/>
    <w:rsid w:val="00F41DF1"/>
  </w:style>
  <w:style w:type="character" w:customStyle="1" w:styleId="highwire-cite-volume-issue">
    <w:name w:val="highwire-cite-volume-issue"/>
    <w:basedOn w:val="DefaultParagraphFont"/>
    <w:qFormat/>
    <w:rsid w:val="00F41DF1"/>
  </w:style>
  <w:style w:type="character" w:customStyle="1" w:styleId="highwire-cite-doi">
    <w:name w:val="highwire-cite-doi"/>
    <w:basedOn w:val="DefaultParagraphFont"/>
    <w:qFormat/>
    <w:rsid w:val="00F41DF1"/>
  </w:style>
  <w:style w:type="character" w:customStyle="1" w:styleId="highwire-cite-date">
    <w:name w:val="highwire-cite-date"/>
    <w:basedOn w:val="DefaultParagraphFont"/>
    <w:qFormat/>
    <w:rsid w:val="00F41DF1"/>
  </w:style>
  <w:style w:type="paragraph" w:styleId="Header">
    <w:name w:val="header"/>
    <w:basedOn w:val="Normal"/>
    <w:link w:val="HeaderChar"/>
    <w:uiPriority w:val="99"/>
    <w:unhideWhenUsed/>
    <w:rsid w:val="004E1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58B"/>
    <w:rPr>
      <w:kern w:val="0"/>
      <w:lang w:val="en-US"/>
      <w14:ligatures w14:val="none"/>
    </w:rPr>
  </w:style>
  <w:style w:type="paragraph" w:styleId="Footer">
    <w:name w:val="footer"/>
    <w:basedOn w:val="Normal"/>
    <w:link w:val="FooterChar"/>
    <w:uiPriority w:val="99"/>
    <w:unhideWhenUsed/>
    <w:rsid w:val="004E1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58B"/>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85826">
      <w:bodyDiv w:val="1"/>
      <w:marLeft w:val="0"/>
      <w:marRight w:val="0"/>
      <w:marTop w:val="0"/>
      <w:marBottom w:val="0"/>
      <w:divBdr>
        <w:top w:val="none" w:sz="0" w:space="0" w:color="auto"/>
        <w:left w:val="none" w:sz="0" w:space="0" w:color="auto"/>
        <w:bottom w:val="none" w:sz="0" w:space="0" w:color="auto"/>
        <w:right w:val="none" w:sz="0" w:space="0" w:color="auto"/>
      </w:divBdr>
    </w:div>
    <w:div w:id="205216362">
      <w:bodyDiv w:val="1"/>
      <w:marLeft w:val="0"/>
      <w:marRight w:val="0"/>
      <w:marTop w:val="0"/>
      <w:marBottom w:val="0"/>
      <w:divBdr>
        <w:top w:val="none" w:sz="0" w:space="0" w:color="auto"/>
        <w:left w:val="none" w:sz="0" w:space="0" w:color="auto"/>
        <w:bottom w:val="none" w:sz="0" w:space="0" w:color="auto"/>
        <w:right w:val="none" w:sz="0" w:space="0" w:color="auto"/>
      </w:divBdr>
    </w:div>
    <w:div w:id="653724124">
      <w:bodyDiv w:val="1"/>
      <w:marLeft w:val="0"/>
      <w:marRight w:val="0"/>
      <w:marTop w:val="0"/>
      <w:marBottom w:val="0"/>
      <w:divBdr>
        <w:top w:val="none" w:sz="0" w:space="0" w:color="auto"/>
        <w:left w:val="none" w:sz="0" w:space="0" w:color="auto"/>
        <w:bottom w:val="none" w:sz="0" w:space="0" w:color="auto"/>
        <w:right w:val="none" w:sz="0" w:space="0" w:color="auto"/>
      </w:divBdr>
    </w:div>
    <w:div w:id="978463149">
      <w:bodyDiv w:val="1"/>
      <w:marLeft w:val="0"/>
      <w:marRight w:val="0"/>
      <w:marTop w:val="0"/>
      <w:marBottom w:val="0"/>
      <w:divBdr>
        <w:top w:val="none" w:sz="0" w:space="0" w:color="auto"/>
        <w:left w:val="none" w:sz="0" w:space="0" w:color="auto"/>
        <w:bottom w:val="none" w:sz="0" w:space="0" w:color="auto"/>
        <w:right w:val="none" w:sz="0" w:space="0" w:color="auto"/>
      </w:divBdr>
    </w:div>
    <w:div w:id="1057319107">
      <w:bodyDiv w:val="1"/>
      <w:marLeft w:val="0"/>
      <w:marRight w:val="0"/>
      <w:marTop w:val="0"/>
      <w:marBottom w:val="0"/>
      <w:divBdr>
        <w:top w:val="none" w:sz="0" w:space="0" w:color="auto"/>
        <w:left w:val="none" w:sz="0" w:space="0" w:color="auto"/>
        <w:bottom w:val="none" w:sz="0" w:space="0" w:color="auto"/>
        <w:right w:val="none" w:sz="0" w:space="0" w:color="auto"/>
      </w:divBdr>
    </w:div>
    <w:div w:id="15582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EB77C49-3F56-4565-888F-A509B795424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en-IN"/>
        </a:p>
      </dgm:t>
    </dgm:pt>
    <dgm:pt modelId="{080DB782-332E-408C-A46A-1D54A41A6E54}">
      <dgm:prSet phldrT="[Text]" custT="1"/>
      <dgm:spPr>
        <a:solidFill>
          <a:schemeClr val="bg1"/>
        </a:solidFill>
        <a:ln>
          <a:solidFill>
            <a:schemeClr val="accent1"/>
          </a:solidFill>
        </a:ln>
      </dgm:spPr>
      <dgm:t>
        <a:bodyPr/>
        <a:lstStyle/>
        <a:p>
          <a:r>
            <a:rPr lang="en-IN" sz="1200" b="0" strike="noStrike">
              <a:ln>
                <a:solidFill>
                  <a:schemeClr val="tx1"/>
                </a:solidFill>
              </a:ln>
              <a:solidFill>
                <a:schemeClr val="tx1"/>
              </a:solidFill>
              <a:latin typeface="Times New Roman" panose="02020603050405020304" charset="0"/>
              <a:cs typeface="Times New Roman" panose="02020603050405020304" charset="0"/>
            </a:rPr>
            <a:t>Total Admitted Patients </a:t>
          </a:r>
        </a:p>
        <a:p>
          <a:r>
            <a:rPr lang="en-IN" sz="1200" b="0" strike="noStrike">
              <a:ln>
                <a:solidFill>
                  <a:schemeClr val="tx1"/>
                </a:solidFill>
              </a:ln>
              <a:solidFill>
                <a:schemeClr val="tx1"/>
              </a:solidFill>
              <a:latin typeface="Times New Roman" panose="02020603050405020304" charset="0"/>
              <a:cs typeface="Times New Roman" panose="02020603050405020304" charset="0"/>
            </a:rPr>
            <a:t>N=2123</a:t>
          </a:r>
        </a:p>
        <a:p>
          <a:r>
            <a:rPr lang="en-IN" sz="1200" b="0" strike="noStrike">
              <a:ln>
                <a:solidFill>
                  <a:schemeClr val="tx1"/>
                </a:solidFill>
              </a:ln>
              <a:solidFill>
                <a:schemeClr val="tx1"/>
              </a:solidFill>
              <a:latin typeface="Times New Roman" panose="02020603050405020304" charset="0"/>
              <a:cs typeface="Times New Roman" panose="02020603050405020304" charset="0"/>
            </a:rPr>
            <a:t>Total Surgeries performed</a:t>
          </a:r>
        </a:p>
        <a:p>
          <a:r>
            <a:rPr lang="en-IN" sz="1200" b="0" strike="noStrike">
              <a:ln>
                <a:solidFill>
                  <a:schemeClr val="tx1"/>
                </a:solidFill>
              </a:ln>
              <a:solidFill>
                <a:schemeClr val="tx1"/>
              </a:solidFill>
              <a:latin typeface="Times New Roman" panose="02020603050405020304" charset="0"/>
              <a:cs typeface="Times New Roman" panose="02020603050405020304" charset="0"/>
            </a:rPr>
            <a:t>N=1420</a:t>
          </a:r>
          <a:endParaRPr lang="en-IN" sz="1200" b="0" strike="noStrike">
            <a:latin typeface="Times New Roman" panose="02020603050405020304" charset="0"/>
            <a:cs typeface="Times New Roman" panose="02020603050405020304" charset="0"/>
          </a:endParaRPr>
        </a:p>
      </dgm:t>
    </dgm:pt>
    <dgm:pt modelId="{66457123-0036-4034-9438-A1417B863D93}" type="parTrans" cxnId="{A2B67233-81CC-4962-BB93-B9506BB10D9D}">
      <dgm:prSet/>
      <dgm:spPr/>
      <dgm:t>
        <a:bodyPr/>
        <a:lstStyle/>
        <a:p>
          <a:endParaRPr lang="en-IN"/>
        </a:p>
      </dgm:t>
    </dgm:pt>
    <dgm:pt modelId="{AA1799EE-DE29-445F-8806-C804EB25D6A0}" type="sibTrans" cxnId="{A2B67233-81CC-4962-BB93-B9506BB10D9D}">
      <dgm:prSet/>
      <dgm:spPr/>
      <dgm:t>
        <a:bodyPr/>
        <a:lstStyle/>
        <a:p>
          <a:endParaRPr lang="en-IN"/>
        </a:p>
      </dgm:t>
    </dgm:pt>
    <dgm:pt modelId="{86F7054C-1ADD-47DE-835E-1A8E5A767F24}" type="asst">
      <dgm:prSet phldrT="[Text]" custT="1"/>
      <dgm:spPr>
        <a:solidFill>
          <a:schemeClr val="bg1"/>
        </a:solidFill>
        <a:ln>
          <a:solidFill>
            <a:schemeClr val="accent2"/>
          </a:solidFill>
        </a:ln>
      </dgm:spPr>
      <dgm:t>
        <a:bodyPr/>
        <a:lstStyle/>
        <a:p>
          <a:r>
            <a:rPr lang="en-IN" sz="1200" b="0">
              <a:solidFill>
                <a:sysClr val="windowText" lastClr="000000"/>
              </a:solidFill>
              <a:latin typeface="Times New Roman" panose="02020603050405020304" charset="0"/>
              <a:cs typeface="Times New Roman" panose="02020603050405020304" charset="0"/>
            </a:rPr>
            <a:t>Total Major</a:t>
          </a:r>
          <a:r>
            <a:rPr lang="en-IN" sz="1200" b="0">
              <a:solidFill>
                <a:schemeClr val="tx1"/>
              </a:solidFill>
              <a:latin typeface="Times New Roman" panose="02020603050405020304" charset="0"/>
              <a:cs typeface="Times New Roman" panose="02020603050405020304" charset="0"/>
            </a:rPr>
            <a:t> surgries performed </a:t>
          </a:r>
        </a:p>
        <a:p>
          <a:r>
            <a:rPr lang="en-IN" sz="1200" b="0">
              <a:solidFill>
                <a:schemeClr val="tx1"/>
              </a:solidFill>
              <a:latin typeface="Times New Roman" panose="02020603050405020304" charset="0"/>
              <a:cs typeface="Times New Roman" panose="02020603050405020304" charset="0"/>
            </a:rPr>
            <a:t>N=1030</a:t>
          </a:r>
          <a:endParaRPr lang="en-IN" sz="1200" b="0"/>
        </a:p>
      </dgm:t>
    </dgm:pt>
    <dgm:pt modelId="{4FF1171C-1A91-4AF1-91E4-A95849383677}" type="parTrans" cxnId="{2702741A-66D5-4B06-9E93-9DD33F942910}">
      <dgm:prSet/>
      <dgm:spPr/>
      <dgm:t>
        <a:bodyPr/>
        <a:lstStyle/>
        <a:p>
          <a:endParaRPr lang="en-IN"/>
        </a:p>
      </dgm:t>
    </dgm:pt>
    <dgm:pt modelId="{D7CA918B-1BA5-4B09-93F2-CB76C4B9CD9C}" type="sibTrans" cxnId="{2702741A-66D5-4B06-9E93-9DD33F942910}">
      <dgm:prSet/>
      <dgm:spPr/>
      <dgm:t>
        <a:bodyPr/>
        <a:lstStyle/>
        <a:p>
          <a:endParaRPr lang="en-IN"/>
        </a:p>
      </dgm:t>
    </dgm:pt>
    <dgm:pt modelId="{ABAA86FD-E9C3-4C3E-9E42-3849114FC02C}">
      <dgm:prSet phldrT="[Text]" custT="1"/>
      <dgm:spPr>
        <a:solidFill>
          <a:schemeClr val="bg1"/>
        </a:solidFill>
        <a:ln>
          <a:solidFill>
            <a:schemeClr val="accent1"/>
          </a:solidFill>
        </a:ln>
      </dgm:spPr>
      <dgm:t>
        <a:bodyPr/>
        <a:lstStyle/>
        <a:p>
          <a:r>
            <a:rPr lang="en-IN" sz="1200" b="0">
              <a:solidFill>
                <a:schemeClr val="tx1"/>
              </a:solidFill>
              <a:latin typeface="Times New Roman" panose="02020603050405020304" charset="0"/>
              <a:cs typeface="Times New Roman" panose="02020603050405020304" charset="0"/>
            </a:rPr>
            <a:t>N=355</a:t>
          </a:r>
        </a:p>
        <a:p>
          <a:r>
            <a:rPr lang="en-IN" sz="1200" b="0">
              <a:solidFill>
                <a:schemeClr val="tx1"/>
              </a:solidFill>
              <a:latin typeface="Times New Roman" panose="02020603050405020304" charset="0"/>
              <a:cs typeface="Times New Roman" panose="02020603050405020304" charset="0"/>
            </a:rPr>
            <a:t>Patients not fit for surgery</a:t>
          </a:r>
        </a:p>
      </dgm:t>
    </dgm:pt>
    <dgm:pt modelId="{E7882662-49CA-440D-BDEC-64480D7C739C}" type="parTrans" cxnId="{7A9339D1-AE79-4189-874B-AF9B48A13E45}">
      <dgm:prSet/>
      <dgm:spPr/>
      <dgm:t>
        <a:bodyPr/>
        <a:lstStyle/>
        <a:p>
          <a:endParaRPr lang="en-IN"/>
        </a:p>
      </dgm:t>
    </dgm:pt>
    <dgm:pt modelId="{41981C74-4621-401A-8930-D768C5F25055}" type="sibTrans" cxnId="{7A9339D1-AE79-4189-874B-AF9B48A13E45}">
      <dgm:prSet/>
      <dgm:spPr/>
      <dgm:t>
        <a:bodyPr/>
        <a:lstStyle/>
        <a:p>
          <a:endParaRPr lang="en-IN"/>
        </a:p>
      </dgm:t>
    </dgm:pt>
    <dgm:pt modelId="{82E17BEF-DD4E-42A9-9F24-DA3AFB0DC2B0}">
      <dgm:prSet phldrT="[Text]" phldr="0" custT="1"/>
      <dgm:spPr>
        <a:solidFill>
          <a:schemeClr val="bg1"/>
        </a:solidFill>
        <a:ln>
          <a:solidFill>
            <a:schemeClr val="accent1"/>
          </a:solidFill>
        </a:ln>
      </dgm:spPr>
      <dgm:t>
        <a:bodyPr vert="horz" wrap="square"/>
        <a:lstStyle/>
        <a:p>
          <a:pPr>
            <a:lnSpc>
              <a:spcPct val="100000"/>
            </a:lnSpc>
            <a:spcBef>
              <a:spcPct val="0"/>
            </a:spcBef>
            <a:spcAft>
              <a:spcPct val="35000"/>
            </a:spcAft>
          </a:pPr>
          <a:r>
            <a:rPr lang="en-IN" sz="1200" b="0">
              <a:solidFill>
                <a:schemeClr val="tx1"/>
              </a:solidFill>
              <a:latin typeface="Times New Roman" panose="02020603050405020304" charset="0"/>
              <a:cs typeface="Times New Roman" panose="02020603050405020304" charset="0"/>
            </a:rPr>
            <a:t>N= 348</a:t>
          </a:r>
        </a:p>
        <a:p>
          <a:pPr>
            <a:lnSpc>
              <a:spcPct val="100000"/>
            </a:lnSpc>
            <a:spcBef>
              <a:spcPct val="0"/>
            </a:spcBef>
            <a:spcAft>
              <a:spcPct val="35000"/>
            </a:spcAft>
          </a:pPr>
          <a:r>
            <a:rPr lang="en-IN" sz="1200">
              <a:solidFill>
                <a:schemeClr val="tx1"/>
              </a:solidFill>
              <a:latin typeface="Times New Roman" panose="02020603050405020304" charset="0"/>
              <a:cs typeface="Times New Roman" panose="02020603050405020304" charset="0"/>
            </a:rPr>
            <a:t>348 patients treated conservatively they refused surgery</a:t>
          </a:r>
          <a:endParaRPr lang="en-IN" sz="1200"/>
        </a:p>
      </dgm:t>
    </dgm:pt>
    <dgm:pt modelId="{0DF02D60-A73C-4FE6-BFE0-97E3F2BEE705}" type="parTrans" cxnId="{F98ED769-ABAB-4D22-A191-33C17923E7A1}">
      <dgm:prSet/>
      <dgm:spPr/>
      <dgm:t>
        <a:bodyPr/>
        <a:lstStyle/>
        <a:p>
          <a:endParaRPr lang="en-IN"/>
        </a:p>
      </dgm:t>
    </dgm:pt>
    <dgm:pt modelId="{E4139650-38A7-4CCE-AA9E-7F1EF643595E}" type="sibTrans" cxnId="{F98ED769-ABAB-4D22-A191-33C17923E7A1}">
      <dgm:prSet/>
      <dgm:spPr/>
      <dgm:t>
        <a:bodyPr/>
        <a:lstStyle/>
        <a:p>
          <a:endParaRPr lang="en-IN"/>
        </a:p>
      </dgm:t>
    </dgm:pt>
    <dgm:pt modelId="{C0320143-DF4C-44F6-8F1C-2907BF6BB595}" type="pres">
      <dgm:prSet presAssocID="{8EB77C49-3F56-4565-888F-A509B7954246}" presName="hierChild1" presStyleCnt="0">
        <dgm:presLayoutVars>
          <dgm:orgChart val="1"/>
          <dgm:chPref val="1"/>
          <dgm:dir/>
          <dgm:animOne val="branch"/>
          <dgm:animLvl val="lvl"/>
          <dgm:resizeHandles/>
        </dgm:presLayoutVars>
      </dgm:prSet>
      <dgm:spPr/>
    </dgm:pt>
    <dgm:pt modelId="{AB9FE7FC-835C-4568-8576-38C543A8C276}" type="pres">
      <dgm:prSet presAssocID="{080DB782-332E-408C-A46A-1D54A41A6E54}" presName="hierRoot1" presStyleCnt="0">
        <dgm:presLayoutVars>
          <dgm:hierBranch val="init"/>
        </dgm:presLayoutVars>
      </dgm:prSet>
      <dgm:spPr/>
    </dgm:pt>
    <dgm:pt modelId="{F067C64E-19F7-49A5-BCDA-BE82631081FA}" type="pres">
      <dgm:prSet presAssocID="{080DB782-332E-408C-A46A-1D54A41A6E54}" presName="rootComposite1" presStyleCnt="0"/>
      <dgm:spPr/>
    </dgm:pt>
    <dgm:pt modelId="{7B7D081E-D695-44D3-B084-1FE1A1E7BAB9}" type="pres">
      <dgm:prSet presAssocID="{080DB782-332E-408C-A46A-1D54A41A6E54}" presName="rootText1" presStyleLbl="node0" presStyleIdx="0" presStyleCnt="1" custScaleX="288874" custScaleY="105436" custLinFactNeighborX="43" custLinFactNeighborY="29620">
        <dgm:presLayoutVars>
          <dgm:chPref val="3"/>
        </dgm:presLayoutVars>
      </dgm:prSet>
      <dgm:spPr/>
    </dgm:pt>
    <dgm:pt modelId="{1BDC717A-C84B-4857-AE2F-6C6A0CCB6A35}" type="pres">
      <dgm:prSet presAssocID="{080DB782-332E-408C-A46A-1D54A41A6E54}" presName="rootConnector1" presStyleLbl="node1" presStyleIdx="0" presStyleCnt="0"/>
      <dgm:spPr/>
    </dgm:pt>
    <dgm:pt modelId="{F9615FD5-141E-4F28-9FD8-C308AA4B2247}" type="pres">
      <dgm:prSet presAssocID="{080DB782-332E-408C-A46A-1D54A41A6E54}" presName="hierChild2" presStyleCnt="0"/>
      <dgm:spPr/>
    </dgm:pt>
    <dgm:pt modelId="{82609CE5-4848-4C50-B124-A6E8FD2BAF67}" type="pres">
      <dgm:prSet presAssocID="{E7882662-49CA-440D-BDEC-64480D7C739C}" presName="Name37" presStyleLbl="parChTrans1D2" presStyleIdx="0" presStyleCnt="3"/>
      <dgm:spPr/>
    </dgm:pt>
    <dgm:pt modelId="{23983853-8675-4FCF-A462-8064DA6C0F78}" type="pres">
      <dgm:prSet presAssocID="{ABAA86FD-E9C3-4C3E-9E42-3849114FC02C}" presName="hierRoot2" presStyleCnt="0">
        <dgm:presLayoutVars>
          <dgm:hierBranch val="init"/>
        </dgm:presLayoutVars>
      </dgm:prSet>
      <dgm:spPr/>
    </dgm:pt>
    <dgm:pt modelId="{398BDE86-74C4-4D07-874A-6867A93227F3}" type="pres">
      <dgm:prSet presAssocID="{ABAA86FD-E9C3-4C3E-9E42-3849114FC02C}" presName="rootComposite" presStyleCnt="0"/>
      <dgm:spPr/>
    </dgm:pt>
    <dgm:pt modelId="{4E001FCF-55BC-460A-8183-43632D3F90AE}" type="pres">
      <dgm:prSet presAssocID="{ABAA86FD-E9C3-4C3E-9E42-3849114FC02C}" presName="rootText" presStyleLbl="node2" presStyleIdx="0" presStyleCnt="2" custScaleY="158793" custLinFactNeighborY="3989">
        <dgm:presLayoutVars>
          <dgm:chPref val="3"/>
        </dgm:presLayoutVars>
      </dgm:prSet>
      <dgm:spPr/>
    </dgm:pt>
    <dgm:pt modelId="{A40416AA-34EB-4967-A4B8-6F98D0039BCC}" type="pres">
      <dgm:prSet presAssocID="{ABAA86FD-E9C3-4C3E-9E42-3849114FC02C}" presName="rootConnector" presStyleLbl="node2" presStyleIdx="0" presStyleCnt="2"/>
      <dgm:spPr/>
    </dgm:pt>
    <dgm:pt modelId="{64D88890-774C-435C-A970-2833A0BC0612}" type="pres">
      <dgm:prSet presAssocID="{ABAA86FD-E9C3-4C3E-9E42-3849114FC02C}" presName="hierChild4" presStyleCnt="0"/>
      <dgm:spPr/>
    </dgm:pt>
    <dgm:pt modelId="{F7D9353A-B05C-4C82-82A6-70ECE9247FB5}" type="pres">
      <dgm:prSet presAssocID="{ABAA86FD-E9C3-4C3E-9E42-3849114FC02C}" presName="hierChild5" presStyleCnt="0"/>
      <dgm:spPr/>
    </dgm:pt>
    <dgm:pt modelId="{3DA8BBC8-14AA-4FA7-8784-577944FDA397}" type="pres">
      <dgm:prSet presAssocID="{0DF02D60-A73C-4FE6-BFE0-97E3F2BEE705}" presName="Name37" presStyleLbl="parChTrans1D2" presStyleIdx="1" presStyleCnt="3"/>
      <dgm:spPr/>
    </dgm:pt>
    <dgm:pt modelId="{E4713354-43FE-4E84-8EAA-6588AE2E912D}" type="pres">
      <dgm:prSet presAssocID="{82E17BEF-DD4E-42A9-9F24-DA3AFB0DC2B0}" presName="hierRoot2" presStyleCnt="0">
        <dgm:presLayoutVars>
          <dgm:hierBranch val="init"/>
        </dgm:presLayoutVars>
      </dgm:prSet>
      <dgm:spPr/>
    </dgm:pt>
    <dgm:pt modelId="{9557F8D5-5723-4AE6-B935-26564D930722}" type="pres">
      <dgm:prSet presAssocID="{82E17BEF-DD4E-42A9-9F24-DA3AFB0DC2B0}" presName="rootComposite" presStyleCnt="0"/>
      <dgm:spPr/>
    </dgm:pt>
    <dgm:pt modelId="{F08DBE46-6F47-44F4-9E2B-907C761B4DDD}" type="pres">
      <dgm:prSet presAssocID="{82E17BEF-DD4E-42A9-9F24-DA3AFB0DC2B0}" presName="rootText" presStyleLbl="node2" presStyleIdx="1" presStyleCnt="2" custScaleY="156010" custLinFactNeighborX="308" custLinFactNeighborY="5036">
        <dgm:presLayoutVars>
          <dgm:chPref val="3"/>
        </dgm:presLayoutVars>
      </dgm:prSet>
      <dgm:spPr/>
    </dgm:pt>
    <dgm:pt modelId="{4030AE5A-36A1-4AAC-A32C-1BB0E2DC697D}" type="pres">
      <dgm:prSet presAssocID="{82E17BEF-DD4E-42A9-9F24-DA3AFB0DC2B0}" presName="rootConnector" presStyleLbl="node2" presStyleIdx="1" presStyleCnt="2"/>
      <dgm:spPr/>
    </dgm:pt>
    <dgm:pt modelId="{26AA4D97-9EA2-4896-84E0-565D0884924E}" type="pres">
      <dgm:prSet presAssocID="{82E17BEF-DD4E-42A9-9F24-DA3AFB0DC2B0}" presName="hierChild4" presStyleCnt="0"/>
      <dgm:spPr/>
    </dgm:pt>
    <dgm:pt modelId="{05A3ED0F-02D9-4925-AD21-BDD92A944573}" type="pres">
      <dgm:prSet presAssocID="{82E17BEF-DD4E-42A9-9F24-DA3AFB0DC2B0}" presName="hierChild5" presStyleCnt="0"/>
      <dgm:spPr/>
    </dgm:pt>
    <dgm:pt modelId="{72722013-0070-4F8E-9EC7-E9AAA81DA333}" type="pres">
      <dgm:prSet presAssocID="{080DB782-332E-408C-A46A-1D54A41A6E54}" presName="hierChild3" presStyleCnt="0"/>
      <dgm:spPr/>
    </dgm:pt>
    <dgm:pt modelId="{B21BD039-1174-40F4-A2F7-ABB2506C61CA}" type="pres">
      <dgm:prSet presAssocID="{4FF1171C-1A91-4AF1-91E4-A95849383677}" presName="Name111" presStyleLbl="parChTrans1D2" presStyleIdx="2" presStyleCnt="3"/>
      <dgm:spPr/>
    </dgm:pt>
    <dgm:pt modelId="{E83C62F0-B748-48B2-BA13-17D0DD583D4E}" type="pres">
      <dgm:prSet presAssocID="{86F7054C-1ADD-47DE-835E-1A8E5A767F24}" presName="hierRoot3" presStyleCnt="0">
        <dgm:presLayoutVars>
          <dgm:hierBranch val="init"/>
        </dgm:presLayoutVars>
      </dgm:prSet>
      <dgm:spPr/>
    </dgm:pt>
    <dgm:pt modelId="{85168542-CC33-4EE4-B715-31869401601B}" type="pres">
      <dgm:prSet presAssocID="{86F7054C-1ADD-47DE-835E-1A8E5A767F24}" presName="rootComposite3" presStyleCnt="0"/>
      <dgm:spPr/>
    </dgm:pt>
    <dgm:pt modelId="{BFA27410-33B1-40A9-9470-16035401C1C4}" type="pres">
      <dgm:prSet presAssocID="{86F7054C-1ADD-47DE-835E-1A8E5A767F24}" presName="rootText3" presStyleLbl="asst1" presStyleIdx="0" presStyleCnt="1" custScaleX="113030">
        <dgm:presLayoutVars>
          <dgm:chPref val="3"/>
        </dgm:presLayoutVars>
      </dgm:prSet>
      <dgm:spPr/>
    </dgm:pt>
    <dgm:pt modelId="{251627C6-FFB6-46E8-AB5F-214125B4AEF0}" type="pres">
      <dgm:prSet presAssocID="{86F7054C-1ADD-47DE-835E-1A8E5A767F24}" presName="rootConnector3" presStyleLbl="asst1" presStyleIdx="0" presStyleCnt="1"/>
      <dgm:spPr/>
    </dgm:pt>
    <dgm:pt modelId="{0AD9DC38-384A-4D79-A3BA-5929375ACAE1}" type="pres">
      <dgm:prSet presAssocID="{86F7054C-1ADD-47DE-835E-1A8E5A767F24}" presName="hierChild6" presStyleCnt="0"/>
      <dgm:spPr/>
    </dgm:pt>
    <dgm:pt modelId="{199B09A1-3908-43B5-A4CE-CFAF374FF71D}" type="pres">
      <dgm:prSet presAssocID="{86F7054C-1ADD-47DE-835E-1A8E5A767F24}" presName="hierChild7" presStyleCnt="0"/>
      <dgm:spPr/>
    </dgm:pt>
  </dgm:ptLst>
  <dgm:cxnLst>
    <dgm:cxn modelId="{4740DE15-4D6F-4332-8AEA-2D85591DFCCD}" type="presOf" srcId="{82E17BEF-DD4E-42A9-9F24-DA3AFB0DC2B0}" destId="{4030AE5A-36A1-4AAC-A32C-1BB0E2DC697D}" srcOrd="1" destOrd="0" presId="urn:microsoft.com/office/officeart/2005/8/layout/orgChart1#1"/>
    <dgm:cxn modelId="{AB89291A-AD2A-4702-8A3B-82A1FB875F67}" type="presOf" srcId="{86F7054C-1ADD-47DE-835E-1A8E5A767F24}" destId="{251627C6-FFB6-46E8-AB5F-214125B4AEF0}" srcOrd="1" destOrd="0" presId="urn:microsoft.com/office/officeart/2005/8/layout/orgChart1#1"/>
    <dgm:cxn modelId="{2702741A-66D5-4B06-9E93-9DD33F942910}" srcId="{080DB782-332E-408C-A46A-1D54A41A6E54}" destId="{86F7054C-1ADD-47DE-835E-1A8E5A767F24}" srcOrd="0" destOrd="0" parTransId="{4FF1171C-1A91-4AF1-91E4-A95849383677}" sibTransId="{D7CA918B-1BA5-4B09-93F2-CB76C4B9CD9C}"/>
    <dgm:cxn modelId="{A1BDE41F-C12D-4E0C-92CB-0195764FA2E7}" type="presOf" srcId="{4FF1171C-1A91-4AF1-91E4-A95849383677}" destId="{B21BD039-1174-40F4-A2F7-ABB2506C61CA}" srcOrd="0" destOrd="0" presId="urn:microsoft.com/office/officeart/2005/8/layout/orgChart1#1"/>
    <dgm:cxn modelId="{E3114822-7FFB-4C72-AD68-D55102300666}" type="presOf" srcId="{E7882662-49CA-440D-BDEC-64480D7C739C}" destId="{82609CE5-4848-4C50-B124-A6E8FD2BAF67}" srcOrd="0" destOrd="0" presId="urn:microsoft.com/office/officeart/2005/8/layout/orgChart1#1"/>
    <dgm:cxn modelId="{A2B67233-81CC-4962-BB93-B9506BB10D9D}" srcId="{8EB77C49-3F56-4565-888F-A509B7954246}" destId="{080DB782-332E-408C-A46A-1D54A41A6E54}" srcOrd="0" destOrd="0" parTransId="{66457123-0036-4034-9438-A1417B863D93}" sibTransId="{AA1799EE-DE29-445F-8806-C804EB25D6A0}"/>
    <dgm:cxn modelId="{1C4FEE39-5F4D-473C-9519-B02C7E1E8923}" type="presOf" srcId="{8EB77C49-3F56-4565-888F-A509B7954246}" destId="{C0320143-DF4C-44F6-8F1C-2907BF6BB595}" srcOrd="0" destOrd="0" presId="urn:microsoft.com/office/officeart/2005/8/layout/orgChart1#1"/>
    <dgm:cxn modelId="{94ED3F3B-FB19-4731-BFD8-672190A87F74}" type="presOf" srcId="{ABAA86FD-E9C3-4C3E-9E42-3849114FC02C}" destId="{A40416AA-34EB-4967-A4B8-6F98D0039BCC}" srcOrd="1" destOrd="0" presId="urn:microsoft.com/office/officeart/2005/8/layout/orgChart1#1"/>
    <dgm:cxn modelId="{7EE13948-CAAE-494D-9E19-80DD96118442}" type="presOf" srcId="{0DF02D60-A73C-4FE6-BFE0-97E3F2BEE705}" destId="{3DA8BBC8-14AA-4FA7-8784-577944FDA397}" srcOrd="0" destOrd="0" presId="urn:microsoft.com/office/officeart/2005/8/layout/orgChart1#1"/>
    <dgm:cxn modelId="{F98ED769-ABAB-4D22-A191-33C17923E7A1}" srcId="{080DB782-332E-408C-A46A-1D54A41A6E54}" destId="{82E17BEF-DD4E-42A9-9F24-DA3AFB0DC2B0}" srcOrd="2" destOrd="0" parTransId="{0DF02D60-A73C-4FE6-BFE0-97E3F2BEE705}" sibTransId="{E4139650-38A7-4CCE-AA9E-7F1EF643595E}"/>
    <dgm:cxn modelId="{EB8C976C-9A73-40BF-9C7E-17DF9EB71A05}" type="presOf" srcId="{ABAA86FD-E9C3-4C3E-9E42-3849114FC02C}" destId="{4E001FCF-55BC-460A-8183-43632D3F90AE}" srcOrd="0" destOrd="0" presId="urn:microsoft.com/office/officeart/2005/8/layout/orgChart1#1"/>
    <dgm:cxn modelId="{24B10774-5AD4-40EB-95F2-62DF1354AB49}" type="presOf" srcId="{82E17BEF-DD4E-42A9-9F24-DA3AFB0DC2B0}" destId="{F08DBE46-6F47-44F4-9E2B-907C761B4DDD}" srcOrd="0" destOrd="0" presId="urn:microsoft.com/office/officeart/2005/8/layout/orgChart1#1"/>
    <dgm:cxn modelId="{6BBDD585-7800-46C3-961B-38435FE7D205}" type="presOf" srcId="{86F7054C-1ADD-47DE-835E-1A8E5A767F24}" destId="{BFA27410-33B1-40A9-9470-16035401C1C4}" srcOrd="0" destOrd="0" presId="urn:microsoft.com/office/officeart/2005/8/layout/orgChart1#1"/>
    <dgm:cxn modelId="{BC2929C7-461F-4F03-9274-BCEA381B088C}" type="presOf" srcId="{080DB782-332E-408C-A46A-1D54A41A6E54}" destId="{1BDC717A-C84B-4857-AE2F-6C6A0CCB6A35}" srcOrd="1" destOrd="0" presId="urn:microsoft.com/office/officeart/2005/8/layout/orgChart1#1"/>
    <dgm:cxn modelId="{7A9339D1-AE79-4189-874B-AF9B48A13E45}" srcId="{080DB782-332E-408C-A46A-1D54A41A6E54}" destId="{ABAA86FD-E9C3-4C3E-9E42-3849114FC02C}" srcOrd="1" destOrd="0" parTransId="{E7882662-49CA-440D-BDEC-64480D7C739C}" sibTransId="{41981C74-4621-401A-8930-D768C5F25055}"/>
    <dgm:cxn modelId="{A933A6D5-CF77-48AA-A0DE-A58D57CF0306}" type="presOf" srcId="{080DB782-332E-408C-A46A-1D54A41A6E54}" destId="{7B7D081E-D695-44D3-B084-1FE1A1E7BAB9}" srcOrd="0" destOrd="0" presId="urn:microsoft.com/office/officeart/2005/8/layout/orgChart1#1"/>
    <dgm:cxn modelId="{BE9065D8-CA0A-40E3-9E91-8512576A6F77}" type="presParOf" srcId="{C0320143-DF4C-44F6-8F1C-2907BF6BB595}" destId="{AB9FE7FC-835C-4568-8576-38C543A8C276}" srcOrd="0" destOrd="0" presId="urn:microsoft.com/office/officeart/2005/8/layout/orgChart1#1"/>
    <dgm:cxn modelId="{34C2A48F-E0BF-409F-9DA9-A4A7DB3A36D1}" type="presParOf" srcId="{AB9FE7FC-835C-4568-8576-38C543A8C276}" destId="{F067C64E-19F7-49A5-BCDA-BE82631081FA}" srcOrd="0" destOrd="0" presId="urn:microsoft.com/office/officeart/2005/8/layout/orgChart1#1"/>
    <dgm:cxn modelId="{55B90D56-6727-4885-88AA-9DE55DBC250D}" type="presParOf" srcId="{F067C64E-19F7-49A5-BCDA-BE82631081FA}" destId="{7B7D081E-D695-44D3-B084-1FE1A1E7BAB9}" srcOrd="0" destOrd="0" presId="urn:microsoft.com/office/officeart/2005/8/layout/orgChart1#1"/>
    <dgm:cxn modelId="{26878992-92ED-4091-B3CF-F9F109CB42DB}" type="presParOf" srcId="{F067C64E-19F7-49A5-BCDA-BE82631081FA}" destId="{1BDC717A-C84B-4857-AE2F-6C6A0CCB6A35}" srcOrd="1" destOrd="0" presId="urn:microsoft.com/office/officeart/2005/8/layout/orgChart1#1"/>
    <dgm:cxn modelId="{0C42F480-D8A6-48E6-8E8B-1055CA3ECFAE}" type="presParOf" srcId="{AB9FE7FC-835C-4568-8576-38C543A8C276}" destId="{F9615FD5-141E-4F28-9FD8-C308AA4B2247}" srcOrd="1" destOrd="0" presId="urn:microsoft.com/office/officeart/2005/8/layout/orgChart1#1"/>
    <dgm:cxn modelId="{5ADF0866-B83C-475A-826F-D2A99F6F502E}" type="presParOf" srcId="{F9615FD5-141E-4F28-9FD8-C308AA4B2247}" destId="{82609CE5-4848-4C50-B124-A6E8FD2BAF67}" srcOrd="0" destOrd="0" presId="urn:microsoft.com/office/officeart/2005/8/layout/orgChart1#1"/>
    <dgm:cxn modelId="{544B0C4A-FCD9-4C95-BF4F-84C8AC130B02}" type="presParOf" srcId="{F9615FD5-141E-4F28-9FD8-C308AA4B2247}" destId="{23983853-8675-4FCF-A462-8064DA6C0F78}" srcOrd="1" destOrd="0" presId="urn:microsoft.com/office/officeart/2005/8/layout/orgChart1#1"/>
    <dgm:cxn modelId="{AA900D67-FA83-49C4-8BEE-38040955CA93}" type="presParOf" srcId="{23983853-8675-4FCF-A462-8064DA6C0F78}" destId="{398BDE86-74C4-4D07-874A-6867A93227F3}" srcOrd="0" destOrd="0" presId="urn:microsoft.com/office/officeart/2005/8/layout/orgChart1#1"/>
    <dgm:cxn modelId="{8891F37E-EEA4-473D-BC5F-A7B216593FA1}" type="presParOf" srcId="{398BDE86-74C4-4D07-874A-6867A93227F3}" destId="{4E001FCF-55BC-460A-8183-43632D3F90AE}" srcOrd="0" destOrd="0" presId="urn:microsoft.com/office/officeart/2005/8/layout/orgChart1#1"/>
    <dgm:cxn modelId="{1E4E386A-70AB-4CC7-B775-FE78A238ABCF}" type="presParOf" srcId="{398BDE86-74C4-4D07-874A-6867A93227F3}" destId="{A40416AA-34EB-4967-A4B8-6F98D0039BCC}" srcOrd="1" destOrd="0" presId="urn:microsoft.com/office/officeart/2005/8/layout/orgChart1#1"/>
    <dgm:cxn modelId="{AE6EE612-5E3F-4097-A1C6-B5BA67FDDE8C}" type="presParOf" srcId="{23983853-8675-4FCF-A462-8064DA6C0F78}" destId="{64D88890-774C-435C-A970-2833A0BC0612}" srcOrd="1" destOrd="0" presId="urn:microsoft.com/office/officeart/2005/8/layout/orgChart1#1"/>
    <dgm:cxn modelId="{DDA2B340-E00F-4079-A837-B857AA4D16BF}" type="presParOf" srcId="{23983853-8675-4FCF-A462-8064DA6C0F78}" destId="{F7D9353A-B05C-4C82-82A6-70ECE9247FB5}" srcOrd="2" destOrd="0" presId="urn:microsoft.com/office/officeart/2005/8/layout/orgChart1#1"/>
    <dgm:cxn modelId="{1A0996DC-A752-4665-A08A-9F80776B1D21}" type="presParOf" srcId="{F9615FD5-141E-4F28-9FD8-C308AA4B2247}" destId="{3DA8BBC8-14AA-4FA7-8784-577944FDA397}" srcOrd="2" destOrd="0" presId="urn:microsoft.com/office/officeart/2005/8/layout/orgChart1#1"/>
    <dgm:cxn modelId="{F13E322C-FAAE-48D3-89F4-79CD171B9FC4}" type="presParOf" srcId="{F9615FD5-141E-4F28-9FD8-C308AA4B2247}" destId="{E4713354-43FE-4E84-8EAA-6588AE2E912D}" srcOrd="3" destOrd="0" presId="urn:microsoft.com/office/officeart/2005/8/layout/orgChart1#1"/>
    <dgm:cxn modelId="{12283062-F23A-412C-B8D1-2108DFE0AEEB}" type="presParOf" srcId="{E4713354-43FE-4E84-8EAA-6588AE2E912D}" destId="{9557F8D5-5723-4AE6-B935-26564D930722}" srcOrd="0" destOrd="0" presId="urn:microsoft.com/office/officeart/2005/8/layout/orgChart1#1"/>
    <dgm:cxn modelId="{98D8A572-BD5E-46E1-8D0E-1333410059F6}" type="presParOf" srcId="{9557F8D5-5723-4AE6-B935-26564D930722}" destId="{F08DBE46-6F47-44F4-9E2B-907C761B4DDD}" srcOrd="0" destOrd="0" presId="urn:microsoft.com/office/officeart/2005/8/layout/orgChart1#1"/>
    <dgm:cxn modelId="{D3A94C7F-D348-42B4-BE44-5316DFEA7AB3}" type="presParOf" srcId="{9557F8D5-5723-4AE6-B935-26564D930722}" destId="{4030AE5A-36A1-4AAC-A32C-1BB0E2DC697D}" srcOrd="1" destOrd="0" presId="urn:microsoft.com/office/officeart/2005/8/layout/orgChart1#1"/>
    <dgm:cxn modelId="{45CF326C-57E9-4429-B116-100BB5B994C6}" type="presParOf" srcId="{E4713354-43FE-4E84-8EAA-6588AE2E912D}" destId="{26AA4D97-9EA2-4896-84E0-565D0884924E}" srcOrd="1" destOrd="0" presId="urn:microsoft.com/office/officeart/2005/8/layout/orgChart1#1"/>
    <dgm:cxn modelId="{11A873DC-3951-4194-9226-D3626B553B9B}" type="presParOf" srcId="{E4713354-43FE-4E84-8EAA-6588AE2E912D}" destId="{05A3ED0F-02D9-4925-AD21-BDD92A944573}" srcOrd="2" destOrd="0" presId="urn:microsoft.com/office/officeart/2005/8/layout/orgChart1#1"/>
    <dgm:cxn modelId="{83199E26-EB01-41DC-B778-14ED20F6591B}" type="presParOf" srcId="{AB9FE7FC-835C-4568-8576-38C543A8C276}" destId="{72722013-0070-4F8E-9EC7-E9AAA81DA333}" srcOrd="2" destOrd="0" presId="urn:microsoft.com/office/officeart/2005/8/layout/orgChart1#1"/>
    <dgm:cxn modelId="{A074823A-6BD4-405A-9FCA-34523165E745}" type="presParOf" srcId="{72722013-0070-4F8E-9EC7-E9AAA81DA333}" destId="{B21BD039-1174-40F4-A2F7-ABB2506C61CA}" srcOrd="0" destOrd="0" presId="urn:microsoft.com/office/officeart/2005/8/layout/orgChart1#1"/>
    <dgm:cxn modelId="{A25E99D9-FAD1-4C6A-8546-B4985AD510C0}" type="presParOf" srcId="{72722013-0070-4F8E-9EC7-E9AAA81DA333}" destId="{E83C62F0-B748-48B2-BA13-17D0DD583D4E}" srcOrd="1" destOrd="0" presId="urn:microsoft.com/office/officeart/2005/8/layout/orgChart1#1"/>
    <dgm:cxn modelId="{7F45C814-8FBD-4ECB-ACF5-743FAC19FE72}" type="presParOf" srcId="{E83C62F0-B748-48B2-BA13-17D0DD583D4E}" destId="{85168542-CC33-4EE4-B715-31869401601B}" srcOrd="0" destOrd="0" presId="urn:microsoft.com/office/officeart/2005/8/layout/orgChart1#1"/>
    <dgm:cxn modelId="{7AE89A15-5089-417B-97B9-772920F18A47}" type="presParOf" srcId="{85168542-CC33-4EE4-B715-31869401601B}" destId="{BFA27410-33B1-40A9-9470-16035401C1C4}" srcOrd="0" destOrd="0" presId="urn:microsoft.com/office/officeart/2005/8/layout/orgChart1#1"/>
    <dgm:cxn modelId="{64CB3557-9C79-4D73-96ED-C6D722C3CBC5}" type="presParOf" srcId="{85168542-CC33-4EE4-B715-31869401601B}" destId="{251627C6-FFB6-46E8-AB5F-214125B4AEF0}" srcOrd="1" destOrd="0" presId="urn:microsoft.com/office/officeart/2005/8/layout/orgChart1#1"/>
    <dgm:cxn modelId="{E6E87223-7BBE-43FB-9B17-426C322206ED}" type="presParOf" srcId="{E83C62F0-B748-48B2-BA13-17D0DD583D4E}" destId="{0AD9DC38-384A-4D79-A3BA-5929375ACAE1}" srcOrd="1" destOrd="0" presId="urn:microsoft.com/office/officeart/2005/8/layout/orgChart1#1"/>
    <dgm:cxn modelId="{5447DD3C-BD97-41E8-B055-854DCA450ACE}" type="presParOf" srcId="{E83C62F0-B748-48B2-BA13-17D0DD583D4E}" destId="{199B09A1-3908-43B5-A4CE-CFAF374FF71D}"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1BD039-1174-40F4-A2F7-ABB2506C61CA}">
      <dsp:nvSpPr>
        <dsp:cNvPr id="0" name=""/>
        <dsp:cNvSpPr/>
      </dsp:nvSpPr>
      <dsp:spPr>
        <a:xfrm>
          <a:off x="2632166" y="1355932"/>
          <a:ext cx="207122" cy="612759"/>
        </a:xfrm>
        <a:custGeom>
          <a:avLst/>
          <a:gdLst/>
          <a:ahLst/>
          <a:cxnLst/>
          <a:rect l="0" t="0" r="0" b="0"/>
          <a:pathLst>
            <a:path>
              <a:moveTo>
                <a:pt x="207122" y="0"/>
              </a:moveTo>
              <a:lnTo>
                <a:pt x="207122" y="612759"/>
              </a:lnTo>
              <a:lnTo>
                <a:pt x="0" y="6127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A8BBC8-14AA-4FA7-8784-577944FDA397}">
      <dsp:nvSpPr>
        <dsp:cNvPr id="0" name=""/>
        <dsp:cNvSpPr/>
      </dsp:nvSpPr>
      <dsp:spPr>
        <a:xfrm>
          <a:off x="2839289" y="1355932"/>
          <a:ext cx="1193795" cy="1565944"/>
        </a:xfrm>
        <a:custGeom>
          <a:avLst/>
          <a:gdLst/>
          <a:ahLst/>
          <a:cxnLst/>
          <a:rect l="0" t="0" r="0" b="0"/>
          <a:pathLst>
            <a:path>
              <a:moveTo>
                <a:pt x="0" y="0"/>
              </a:moveTo>
              <a:lnTo>
                <a:pt x="0" y="1359661"/>
              </a:lnTo>
              <a:lnTo>
                <a:pt x="1193795" y="1359661"/>
              </a:lnTo>
              <a:lnTo>
                <a:pt x="1193795" y="156594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609CE5-4848-4C50-B124-A6E8FD2BAF67}">
      <dsp:nvSpPr>
        <dsp:cNvPr id="0" name=""/>
        <dsp:cNvSpPr/>
      </dsp:nvSpPr>
      <dsp:spPr>
        <a:xfrm>
          <a:off x="1649866" y="1355932"/>
          <a:ext cx="1189422" cy="1545752"/>
        </a:xfrm>
        <a:custGeom>
          <a:avLst/>
          <a:gdLst/>
          <a:ahLst/>
          <a:cxnLst/>
          <a:rect l="0" t="0" r="0" b="0"/>
          <a:pathLst>
            <a:path>
              <a:moveTo>
                <a:pt x="1189422" y="0"/>
              </a:moveTo>
              <a:lnTo>
                <a:pt x="1189422" y="1339469"/>
              </a:lnTo>
              <a:lnTo>
                <a:pt x="0" y="1339469"/>
              </a:lnTo>
              <a:lnTo>
                <a:pt x="0" y="15457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7D081E-D695-44D3-B084-1FE1A1E7BAB9}">
      <dsp:nvSpPr>
        <dsp:cNvPr id="0" name=""/>
        <dsp:cNvSpPr/>
      </dsp:nvSpPr>
      <dsp:spPr>
        <a:xfrm>
          <a:off x="1678" y="320234"/>
          <a:ext cx="5675221" cy="1035698"/>
        </a:xfrm>
        <a:prstGeom prst="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0" strike="noStrike" kern="1200">
              <a:ln>
                <a:solidFill>
                  <a:schemeClr val="tx1"/>
                </a:solidFill>
              </a:ln>
              <a:solidFill>
                <a:schemeClr val="tx1"/>
              </a:solidFill>
              <a:latin typeface="Times New Roman" panose="02020603050405020304" charset="0"/>
              <a:cs typeface="Times New Roman" panose="02020603050405020304" charset="0"/>
            </a:rPr>
            <a:t>Total Admitted Patients </a:t>
          </a:r>
        </a:p>
        <a:p>
          <a:pPr marL="0" lvl="0" indent="0" algn="ctr" defTabSz="533400">
            <a:lnSpc>
              <a:spcPct val="90000"/>
            </a:lnSpc>
            <a:spcBef>
              <a:spcPct val="0"/>
            </a:spcBef>
            <a:spcAft>
              <a:spcPct val="35000"/>
            </a:spcAft>
            <a:buNone/>
          </a:pPr>
          <a:r>
            <a:rPr lang="en-IN" sz="1200" b="0" strike="noStrike" kern="1200">
              <a:ln>
                <a:solidFill>
                  <a:schemeClr val="tx1"/>
                </a:solidFill>
              </a:ln>
              <a:solidFill>
                <a:schemeClr val="tx1"/>
              </a:solidFill>
              <a:latin typeface="Times New Roman" panose="02020603050405020304" charset="0"/>
              <a:cs typeface="Times New Roman" panose="02020603050405020304" charset="0"/>
            </a:rPr>
            <a:t>N=2123</a:t>
          </a:r>
        </a:p>
        <a:p>
          <a:pPr marL="0" lvl="0" indent="0" algn="ctr" defTabSz="533400">
            <a:lnSpc>
              <a:spcPct val="90000"/>
            </a:lnSpc>
            <a:spcBef>
              <a:spcPct val="0"/>
            </a:spcBef>
            <a:spcAft>
              <a:spcPct val="35000"/>
            </a:spcAft>
            <a:buNone/>
          </a:pPr>
          <a:r>
            <a:rPr lang="en-IN" sz="1200" b="0" strike="noStrike" kern="1200">
              <a:ln>
                <a:solidFill>
                  <a:schemeClr val="tx1"/>
                </a:solidFill>
              </a:ln>
              <a:solidFill>
                <a:schemeClr val="tx1"/>
              </a:solidFill>
              <a:latin typeface="Times New Roman" panose="02020603050405020304" charset="0"/>
              <a:cs typeface="Times New Roman" panose="02020603050405020304" charset="0"/>
            </a:rPr>
            <a:t>Total Surgeries performed</a:t>
          </a:r>
        </a:p>
        <a:p>
          <a:pPr marL="0" lvl="0" indent="0" algn="ctr" defTabSz="533400">
            <a:lnSpc>
              <a:spcPct val="90000"/>
            </a:lnSpc>
            <a:spcBef>
              <a:spcPct val="0"/>
            </a:spcBef>
            <a:spcAft>
              <a:spcPct val="35000"/>
            </a:spcAft>
            <a:buNone/>
          </a:pPr>
          <a:r>
            <a:rPr lang="en-IN" sz="1200" b="0" strike="noStrike" kern="1200">
              <a:ln>
                <a:solidFill>
                  <a:schemeClr val="tx1"/>
                </a:solidFill>
              </a:ln>
              <a:solidFill>
                <a:schemeClr val="tx1"/>
              </a:solidFill>
              <a:latin typeface="Times New Roman" panose="02020603050405020304" charset="0"/>
              <a:cs typeface="Times New Roman" panose="02020603050405020304" charset="0"/>
            </a:rPr>
            <a:t>N=1420</a:t>
          </a:r>
          <a:endParaRPr lang="en-IN" sz="1200" b="0" strike="noStrike" kern="1200">
            <a:latin typeface="Times New Roman" panose="02020603050405020304" charset="0"/>
            <a:cs typeface="Times New Roman" panose="02020603050405020304" charset="0"/>
          </a:endParaRPr>
        </a:p>
      </dsp:txBody>
      <dsp:txXfrm>
        <a:off x="1678" y="320234"/>
        <a:ext cx="5675221" cy="1035698"/>
      </dsp:txXfrm>
    </dsp:sp>
    <dsp:sp modelId="{4E001FCF-55BC-460A-8183-43632D3F90AE}">
      <dsp:nvSpPr>
        <dsp:cNvPr id="0" name=""/>
        <dsp:cNvSpPr/>
      </dsp:nvSpPr>
      <dsp:spPr>
        <a:xfrm>
          <a:off x="667565" y="2901685"/>
          <a:ext cx="1964601" cy="1559824"/>
        </a:xfrm>
        <a:prstGeom prst="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0" kern="1200">
              <a:solidFill>
                <a:schemeClr val="tx1"/>
              </a:solidFill>
              <a:latin typeface="Times New Roman" panose="02020603050405020304" charset="0"/>
              <a:cs typeface="Times New Roman" panose="02020603050405020304" charset="0"/>
            </a:rPr>
            <a:t>N=355</a:t>
          </a:r>
        </a:p>
        <a:p>
          <a:pPr marL="0" lvl="0" indent="0" algn="ctr" defTabSz="533400">
            <a:lnSpc>
              <a:spcPct val="90000"/>
            </a:lnSpc>
            <a:spcBef>
              <a:spcPct val="0"/>
            </a:spcBef>
            <a:spcAft>
              <a:spcPct val="35000"/>
            </a:spcAft>
            <a:buNone/>
          </a:pPr>
          <a:r>
            <a:rPr lang="en-IN" sz="1200" b="0" kern="1200">
              <a:solidFill>
                <a:schemeClr val="tx1"/>
              </a:solidFill>
              <a:latin typeface="Times New Roman" panose="02020603050405020304" charset="0"/>
              <a:cs typeface="Times New Roman" panose="02020603050405020304" charset="0"/>
            </a:rPr>
            <a:t>Patients not fit for surgery</a:t>
          </a:r>
        </a:p>
      </dsp:txBody>
      <dsp:txXfrm>
        <a:off x="667565" y="2901685"/>
        <a:ext cx="1964601" cy="1559824"/>
      </dsp:txXfrm>
    </dsp:sp>
    <dsp:sp modelId="{F08DBE46-6F47-44F4-9E2B-907C761B4DDD}">
      <dsp:nvSpPr>
        <dsp:cNvPr id="0" name=""/>
        <dsp:cNvSpPr/>
      </dsp:nvSpPr>
      <dsp:spPr>
        <a:xfrm>
          <a:off x="3050784" y="2921877"/>
          <a:ext cx="1964601" cy="1532487"/>
        </a:xfrm>
        <a:prstGeom prst="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r>
            <a:rPr lang="en-IN" sz="1200" b="0" kern="1200">
              <a:solidFill>
                <a:schemeClr val="tx1"/>
              </a:solidFill>
              <a:latin typeface="Times New Roman" panose="02020603050405020304" charset="0"/>
              <a:cs typeface="Times New Roman" panose="02020603050405020304" charset="0"/>
            </a:rPr>
            <a:t>N= 348</a:t>
          </a:r>
        </a:p>
        <a:p>
          <a:pPr marL="0" lvl="0" indent="0" algn="ctr" defTabSz="533400">
            <a:lnSpc>
              <a:spcPct val="100000"/>
            </a:lnSpc>
            <a:spcBef>
              <a:spcPct val="0"/>
            </a:spcBef>
            <a:spcAft>
              <a:spcPct val="35000"/>
            </a:spcAft>
            <a:buNone/>
          </a:pPr>
          <a:r>
            <a:rPr lang="en-IN" sz="1200" kern="1200">
              <a:solidFill>
                <a:schemeClr val="tx1"/>
              </a:solidFill>
              <a:latin typeface="Times New Roman" panose="02020603050405020304" charset="0"/>
              <a:cs typeface="Times New Roman" panose="02020603050405020304" charset="0"/>
            </a:rPr>
            <a:t>348 patients treated conservatively they refused surgery</a:t>
          </a:r>
          <a:endParaRPr lang="en-IN" sz="1200" kern="1200"/>
        </a:p>
      </dsp:txBody>
      <dsp:txXfrm>
        <a:off x="3050784" y="2921877"/>
        <a:ext cx="1964601" cy="1532487"/>
      </dsp:txXfrm>
    </dsp:sp>
    <dsp:sp modelId="{BFA27410-33B1-40A9-9470-16035401C1C4}">
      <dsp:nvSpPr>
        <dsp:cNvPr id="0" name=""/>
        <dsp:cNvSpPr/>
      </dsp:nvSpPr>
      <dsp:spPr>
        <a:xfrm>
          <a:off x="411578" y="1477541"/>
          <a:ext cx="2220588" cy="982300"/>
        </a:xfrm>
        <a:prstGeom prst="rect">
          <a:avLst/>
        </a:prstGeom>
        <a:solidFill>
          <a:schemeClr val="bg1"/>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0" kern="1200">
              <a:solidFill>
                <a:sysClr val="windowText" lastClr="000000"/>
              </a:solidFill>
              <a:latin typeface="Times New Roman" panose="02020603050405020304" charset="0"/>
              <a:cs typeface="Times New Roman" panose="02020603050405020304" charset="0"/>
            </a:rPr>
            <a:t>Total Major</a:t>
          </a:r>
          <a:r>
            <a:rPr lang="en-IN" sz="1200" b="0" kern="1200">
              <a:solidFill>
                <a:schemeClr val="tx1"/>
              </a:solidFill>
              <a:latin typeface="Times New Roman" panose="02020603050405020304" charset="0"/>
              <a:cs typeface="Times New Roman" panose="02020603050405020304" charset="0"/>
            </a:rPr>
            <a:t> surgries performed </a:t>
          </a:r>
        </a:p>
        <a:p>
          <a:pPr marL="0" lvl="0" indent="0" algn="ctr" defTabSz="533400">
            <a:lnSpc>
              <a:spcPct val="90000"/>
            </a:lnSpc>
            <a:spcBef>
              <a:spcPct val="0"/>
            </a:spcBef>
            <a:spcAft>
              <a:spcPct val="35000"/>
            </a:spcAft>
            <a:buNone/>
          </a:pPr>
          <a:r>
            <a:rPr lang="en-IN" sz="1200" b="0" kern="1200">
              <a:solidFill>
                <a:schemeClr val="tx1"/>
              </a:solidFill>
              <a:latin typeface="Times New Roman" panose="02020603050405020304" charset="0"/>
              <a:cs typeface="Times New Roman" panose="02020603050405020304" charset="0"/>
            </a:rPr>
            <a:t>N=1030</a:t>
          </a:r>
          <a:endParaRPr lang="en-IN" sz="1200" b="0" kern="1200"/>
        </a:p>
      </dsp:txBody>
      <dsp:txXfrm>
        <a:off x="411578" y="1477541"/>
        <a:ext cx="2220588" cy="9823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12</Pages>
  <Words>3276</Words>
  <Characters>18678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19</cp:revision>
  <dcterms:created xsi:type="dcterms:W3CDTF">2025-10-20T06:12:00Z</dcterms:created>
  <dcterms:modified xsi:type="dcterms:W3CDTF">2025-10-27T10:31:00Z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61eb1394-153a-48ca-baf2-3509c0ea3199</vt:lpwstr>
  </property>
</Properties>
</file>