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B4828" w14:textId="1E3B5555" w:rsidR="004F47E4" w:rsidRDefault="00537F67" w:rsidP="004F47E4">
      <w:pPr>
        <w:rPr>
          <w:b/>
          <w:bCs/>
        </w:rPr>
      </w:pPr>
      <w:r>
        <w:rPr>
          <w:b/>
          <w:bCs/>
        </w:rPr>
        <w:t xml:space="preserve">                                                      </w:t>
      </w:r>
    </w:p>
    <w:p w14:paraId="11D16CD5" w14:textId="69D4D484" w:rsidR="00447F1F" w:rsidRPr="0004261E" w:rsidRDefault="00321F27" w:rsidP="0004261E">
      <w:pPr>
        <w:jc w:val="center"/>
        <w:rPr>
          <w:rFonts w:ascii="Times New Roman" w:hAnsi="Times New Roman" w:cs="Times New Roman"/>
          <w:sz w:val="24"/>
          <w:szCs w:val="24"/>
        </w:rPr>
      </w:pPr>
      <w:r w:rsidRPr="0004261E">
        <w:rPr>
          <w:rFonts w:ascii="Times New Roman" w:hAnsi="Times New Roman" w:cs="Times New Roman"/>
          <w:sz w:val="24"/>
          <w:szCs w:val="24"/>
        </w:rPr>
        <w:t>INFLUENCE OF WORK STRESS ON THE PRODUCTIVITY</w:t>
      </w:r>
      <w:r w:rsidR="004D08FA" w:rsidRPr="0004261E">
        <w:rPr>
          <w:rFonts w:ascii="Times New Roman" w:hAnsi="Times New Roman" w:cs="Times New Roman"/>
          <w:sz w:val="24"/>
          <w:szCs w:val="24"/>
        </w:rPr>
        <w:t xml:space="preserve"> OF FACULTIES IN NIGERIA FEDERAL UNIVERSITY</w:t>
      </w:r>
      <w:r w:rsidR="00A70522">
        <w:rPr>
          <w:rFonts w:ascii="Times New Roman" w:hAnsi="Times New Roman" w:cs="Times New Roman"/>
          <w:sz w:val="24"/>
          <w:szCs w:val="24"/>
        </w:rPr>
        <w:t>:</w:t>
      </w:r>
      <w:r w:rsidR="00717E67" w:rsidRPr="0004261E">
        <w:rPr>
          <w:rFonts w:ascii="Times New Roman" w:hAnsi="Times New Roman" w:cs="Times New Roman"/>
          <w:sz w:val="24"/>
          <w:szCs w:val="24"/>
        </w:rPr>
        <w:t xml:space="preserve"> A DESCRIPTIVE APPROACH</w:t>
      </w:r>
    </w:p>
    <w:p w14:paraId="3E2E1C07" w14:textId="0325FB2A" w:rsidR="00E26A4F" w:rsidRPr="0004261E" w:rsidRDefault="00E26A4F" w:rsidP="0004261E">
      <w:pPr>
        <w:jc w:val="center"/>
        <w:rPr>
          <w:rFonts w:ascii="Times New Roman" w:hAnsi="Times New Roman" w:cs="Times New Roman"/>
          <w:sz w:val="24"/>
          <w:szCs w:val="24"/>
        </w:rPr>
      </w:pPr>
    </w:p>
    <w:p w14:paraId="6523644A" w14:textId="349DF779" w:rsidR="00917B26" w:rsidRDefault="00917B26" w:rsidP="004F47E4">
      <w:pPr>
        <w:rPr>
          <w:b/>
          <w:bCs/>
        </w:rPr>
      </w:pPr>
    </w:p>
    <w:p w14:paraId="2B2B9B73" w14:textId="77777777" w:rsidR="009A0550" w:rsidRDefault="009A0550" w:rsidP="004F47E4">
      <w:pPr>
        <w:rPr>
          <w:b/>
          <w:bCs/>
        </w:rPr>
      </w:pPr>
      <w:bookmarkStart w:id="0" w:name="_GoBack"/>
      <w:bookmarkEnd w:id="0"/>
    </w:p>
    <w:p w14:paraId="4A2E7C24" w14:textId="5FF7C166" w:rsidR="00447F1F" w:rsidRDefault="0004261E" w:rsidP="004F47E4">
      <w:pPr>
        <w:rPr>
          <w:b/>
          <w:bCs/>
        </w:rPr>
      </w:pPr>
      <w:r>
        <w:rPr>
          <w:b/>
          <w:bCs/>
        </w:rPr>
        <w:t>Abstract</w:t>
      </w:r>
    </w:p>
    <w:p w14:paraId="3AEA6137" w14:textId="35A4D37D" w:rsidR="00447F1F" w:rsidRPr="008A380A" w:rsidRDefault="008A380A" w:rsidP="008A380A">
      <w:pPr>
        <w:jc w:val="both"/>
        <w:rPr>
          <w:rFonts w:ascii="Times New Roman" w:hAnsi="Times New Roman" w:cs="Times New Roman"/>
          <w:sz w:val="24"/>
          <w:szCs w:val="24"/>
        </w:rPr>
      </w:pPr>
      <w:r w:rsidRPr="008A380A">
        <w:rPr>
          <w:rFonts w:ascii="Times New Roman" w:hAnsi="Times New Roman" w:cs="Times New Roman"/>
          <w:sz w:val="24"/>
          <w:szCs w:val="24"/>
        </w:rPr>
        <w:t xml:space="preserve">This research examined the impact of occupational stress on the productivity of lecturers and medical practitioners in Nigerian federal universities and teaching hospitals. The study also investigated the main reasons, signs, and ways these professionals deal with stress. </w:t>
      </w:r>
      <w:r>
        <w:rPr>
          <w:rFonts w:ascii="Times New Roman" w:hAnsi="Times New Roman" w:cs="Times New Roman"/>
          <w:sz w:val="24"/>
          <w:szCs w:val="24"/>
        </w:rPr>
        <w:t>The study</w:t>
      </w:r>
      <w:r w:rsidRPr="008A380A">
        <w:rPr>
          <w:rFonts w:ascii="Times New Roman" w:hAnsi="Times New Roman" w:cs="Times New Roman"/>
          <w:sz w:val="24"/>
          <w:szCs w:val="24"/>
        </w:rPr>
        <w:t xml:space="preserve"> used a descriptive survey to </w:t>
      </w:r>
      <w:r>
        <w:rPr>
          <w:rFonts w:ascii="Times New Roman" w:hAnsi="Times New Roman" w:cs="Times New Roman"/>
          <w:sz w:val="24"/>
          <w:szCs w:val="24"/>
        </w:rPr>
        <w:t>elicit</w:t>
      </w:r>
      <w:r w:rsidRPr="008A380A">
        <w:rPr>
          <w:rFonts w:ascii="Times New Roman" w:hAnsi="Times New Roman" w:cs="Times New Roman"/>
          <w:sz w:val="24"/>
          <w:szCs w:val="24"/>
        </w:rPr>
        <w:t xml:space="preserve"> information from 375 p</w:t>
      </w:r>
      <w:r>
        <w:rPr>
          <w:rFonts w:ascii="Times New Roman" w:hAnsi="Times New Roman" w:cs="Times New Roman"/>
          <w:sz w:val="24"/>
          <w:szCs w:val="24"/>
        </w:rPr>
        <w:t>articipants</w:t>
      </w:r>
      <w:r w:rsidRPr="008A380A">
        <w:rPr>
          <w:rFonts w:ascii="Times New Roman" w:hAnsi="Times New Roman" w:cs="Times New Roman"/>
          <w:sz w:val="24"/>
          <w:szCs w:val="24"/>
        </w:rPr>
        <w:t xml:space="preserve">. Of these, 266 were </w:t>
      </w:r>
      <w:r>
        <w:rPr>
          <w:rFonts w:ascii="Times New Roman" w:hAnsi="Times New Roman" w:cs="Times New Roman"/>
          <w:sz w:val="24"/>
          <w:szCs w:val="24"/>
        </w:rPr>
        <w:t>Lecturers</w:t>
      </w:r>
      <w:r w:rsidRPr="008A380A">
        <w:rPr>
          <w:rFonts w:ascii="Times New Roman" w:hAnsi="Times New Roman" w:cs="Times New Roman"/>
          <w:sz w:val="24"/>
          <w:szCs w:val="24"/>
        </w:rPr>
        <w:t xml:space="preserve"> and 109 were doctors. selected purposively from a population of 5,917 across four universities and their affiliated teaching hospitals in Abuja, Ibadan, Enugu, and Zaria.</w:t>
      </w:r>
      <w:r>
        <w:rPr>
          <w:rFonts w:ascii="Times New Roman" w:hAnsi="Times New Roman" w:cs="Times New Roman"/>
          <w:sz w:val="24"/>
          <w:szCs w:val="24"/>
        </w:rPr>
        <w:t xml:space="preserve"> a</w:t>
      </w:r>
      <w:r w:rsidRPr="008A380A">
        <w:rPr>
          <w:rFonts w:ascii="Times New Roman" w:hAnsi="Times New Roman" w:cs="Times New Roman"/>
          <w:sz w:val="24"/>
          <w:szCs w:val="24"/>
        </w:rPr>
        <w:t xml:space="preserve"> structured questionnaire called the Influence of Work-Stress on the Productivity of Lecturers and Medical Doctors (IWSPLMDQ)</w:t>
      </w:r>
      <w:r>
        <w:rPr>
          <w:rFonts w:ascii="Times New Roman" w:hAnsi="Times New Roman" w:cs="Times New Roman"/>
          <w:sz w:val="24"/>
          <w:szCs w:val="24"/>
        </w:rPr>
        <w:t xml:space="preserve"> was used</w:t>
      </w:r>
      <w:r w:rsidRPr="008A380A">
        <w:rPr>
          <w:rFonts w:ascii="Times New Roman" w:hAnsi="Times New Roman" w:cs="Times New Roman"/>
          <w:sz w:val="24"/>
          <w:szCs w:val="24"/>
        </w:rPr>
        <w:t>. validated by experts and yielding a reliability coefficient of 0.82, was employed for data collection. Data were analyzed using descriptive statistics such as frequency counts, percentages, and means. The results showed that most significant sources of stress were excessive workload, long working hours, inadequate time for research or patient care, and difficulty balancing professional and family responsibilities, with an overall sectional mean</w:t>
      </w:r>
      <w:r>
        <w:rPr>
          <w:rFonts w:ascii="Times New Roman" w:hAnsi="Times New Roman" w:cs="Times New Roman"/>
          <w:sz w:val="24"/>
          <w:szCs w:val="24"/>
        </w:rPr>
        <w:t xml:space="preserve"> of </w:t>
      </w:r>
      <w:r w:rsidRPr="008A380A">
        <w:rPr>
          <w:rFonts w:ascii="Times New Roman" w:hAnsi="Times New Roman" w:cs="Times New Roman"/>
          <w:sz w:val="24"/>
          <w:szCs w:val="24"/>
        </w:rPr>
        <w:t xml:space="preserve">2.81. The most common signs of stress were being tired, feeling weak, being cranky, and having mood swings and sadness (sectional mean = 2.60). The most common ways to deal with stress were to sleep or rest in a quiet place, listen to music, work out often, and live a healthy life (sectional mean = 2.61). The study found that university professors and doctors often have a lot of stress at work, which makes them less healthy and less productive. </w:t>
      </w:r>
      <w:r>
        <w:rPr>
          <w:rFonts w:ascii="Times New Roman" w:hAnsi="Times New Roman" w:cs="Times New Roman"/>
          <w:sz w:val="24"/>
          <w:szCs w:val="24"/>
        </w:rPr>
        <w:t>The study</w:t>
      </w:r>
      <w:r w:rsidRPr="008A380A">
        <w:rPr>
          <w:rFonts w:ascii="Times New Roman" w:hAnsi="Times New Roman" w:cs="Times New Roman"/>
          <w:sz w:val="24"/>
          <w:szCs w:val="24"/>
        </w:rPr>
        <w:t xml:space="preserve"> recommen</w:t>
      </w:r>
      <w:r>
        <w:rPr>
          <w:rFonts w:ascii="Times New Roman" w:hAnsi="Times New Roman" w:cs="Times New Roman"/>
          <w:sz w:val="24"/>
          <w:szCs w:val="24"/>
        </w:rPr>
        <w:t>ds</w:t>
      </w:r>
      <w:r w:rsidRPr="008A380A">
        <w:rPr>
          <w:rFonts w:ascii="Times New Roman" w:hAnsi="Times New Roman" w:cs="Times New Roman"/>
          <w:sz w:val="24"/>
          <w:szCs w:val="24"/>
        </w:rPr>
        <w:t xml:space="preserve"> that </w:t>
      </w:r>
      <w:r w:rsidR="009E5991">
        <w:rPr>
          <w:rFonts w:ascii="Times New Roman" w:hAnsi="Times New Roman" w:cs="Times New Roman"/>
          <w:sz w:val="24"/>
          <w:szCs w:val="24"/>
        </w:rPr>
        <w:t>stress is better</w:t>
      </w:r>
      <w:r w:rsidRPr="008A380A">
        <w:rPr>
          <w:rFonts w:ascii="Times New Roman" w:hAnsi="Times New Roman" w:cs="Times New Roman"/>
          <w:sz w:val="24"/>
          <w:szCs w:val="24"/>
        </w:rPr>
        <w:t xml:space="preserve">, get healthier, and do better at work </w:t>
      </w:r>
      <w:r w:rsidR="009E5991">
        <w:rPr>
          <w:rFonts w:ascii="Times New Roman" w:hAnsi="Times New Roman" w:cs="Times New Roman"/>
          <w:sz w:val="24"/>
          <w:szCs w:val="24"/>
        </w:rPr>
        <w:t>by taking part in</w:t>
      </w:r>
      <w:r w:rsidRPr="008A380A">
        <w:rPr>
          <w:rFonts w:ascii="Times New Roman" w:hAnsi="Times New Roman" w:cs="Times New Roman"/>
          <w:sz w:val="24"/>
          <w:szCs w:val="24"/>
        </w:rPr>
        <w:t xml:space="preserve"> structured wellness programs, institutional counseling programs, and worked less.</w:t>
      </w:r>
    </w:p>
    <w:p w14:paraId="366D61DC" w14:textId="77777777" w:rsidR="00447F1F" w:rsidRPr="008A380A" w:rsidRDefault="00447F1F" w:rsidP="008A380A">
      <w:pPr>
        <w:jc w:val="both"/>
        <w:rPr>
          <w:rFonts w:ascii="Times New Roman" w:hAnsi="Times New Roman" w:cs="Times New Roman"/>
          <w:sz w:val="24"/>
          <w:szCs w:val="24"/>
        </w:rPr>
      </w:pPr>
    </w:p>
    <w:p w14:paraId="725C0922" w14:textId="77777777" w:rsidR="004F47E4" w:rsidRDefault="004F47E4" w:rsidP="004F47E4">
      <w:r w:rsidRPr="00AD03FD">
        <w:rPr>
          <w:rFonts w:ascii="Times New Roman" w:hAnsi="Times New Roman" w:cs="Times New Roman"/>
          <w:sz w:val="24"/>
          <w:szCs w:val="24"/>
        </w:rPr>
        <w:t>Introduction</w:t>
      </w:r>
    </w:p>
    <w:p w14:paraId="153526EA" w14:textId="753AA600" w:rsidR="00625F81" w:rsidRPr="00625F81" w:rsidRDefault="00625F81" w:rsidP="00625F81">
      <w:pPr>
        <w:spacing w:line="360" w:lineRule="auto"/>
        <w:jc w:val="both"/>
        <w:rPr>
          <w:rFonts w:ascii="Times New Roman" w:hAnsi="Times New Roman" w:cs="Times New Roman"/>
          <w:sz w:val="24"/>
          <w:szCs w:val="24"/>
        </w:rPr>
      </w:pPr>
      <w:r w:rsidRPr="00625F81">
        <w:rPr>
          <w:rFonts w:ascii="Times New Roman" w:hAnsi="Times New Roman" w:cs="Times New Roman"/>
          <w:sz w:val="24"/>
          <w:szCs w:val="24"/>
        </w:rPr>
        <w:t xml:space="preserve">People face a lot of stress, problems, and demands in their daily lives in today's fast-paced society. These pressures might come from having to fulfil deadlines, being upset about not reaching goals, and the general demands of modern life. When these pressures become too much, they caused what is usually known as "stress." Stress can show itself in many ways, such as less productivity, changes in behaviour, and health problems. Oyerinde (2004) asserts that stress is an intrinsic aspect of human existence, influencing individuals of all backgrounds, genders, social standings, and age demographics. It is essential to note that not all stress is inherently harmful. Some amounts of stress might be a good thing since they push people to reach their goals. But when stress becomes </w:t>
      </w:r>
      <w:r w:rsidRPr="00625F81">
        <w:rPr>
          <w:rFonts w:ascii="Times New Roman" w:hAnsi="Times New Roman" w:cs="Times New Roman"/>
          <w:sz w:val="24"/>
          <w:szCs w:val="24"/>
        </w:rPr>
        <w:lastRenderedPageBreak/>
        <w:t>too much, it can be bad for both physical and emotional health. People often say that jobs that demand a lot of education, like those in healthcare and academics, are some of the most stressful. This is because specialists in these sectors have a lot of important duties. This study concentrates on two specific professions: academics and medical doctors inside Nigerian Federal Universities and Teaching Hospitals. Medical doctors and lecturers often have to deal with problems like severe workloads, long hours, trouble managing work and family life, and fear of the unknown. These problems can show up in many ways, such as emotional outbursts, irritation, physical problems, and psychological problems like depression and memory loss. Stress has been a focus of attention in the medical field for a long time. Because medical practice means taking care of people's lives, there isn't much room for mistakes. Consequently, it is imperative for physicians to sustain healthy mental and emotional well-being. But this isn't always the case. The specific demands of their job can cause stress, which can hurt their health and the care they give to patients. Many people in many fields want to move up in their careers. But certain higher-level jobs may be more stressful, while lower-level jobs may be less so. There is a lot of disagreement about whether higher-ranking academics feel more or less stress. Some research indicate that senior academics may experience less job pressure and work-related stress relative to their junior colleagues. Gender also has a big effect on how people deal with and respond to stress. Men and women sometimes react differently to stressors, and cultural expectations and duties can exacerbate gender-specific stress disparities. When looking at the causes, effects, and ways to deal with stress among university teachers and doctors in Nigeria, it's vital to keep in mind these disparities in how men and women respond to stress. Stress is an intrinsic component of existence that can provide both beneficial and detrimental consequences for humans. The human body can endure intermittent high stress; but continuous exposure to stress can yield catastrophic effects on both physical and mental health. This study explores the sources, manifestations, and management of stress among university lecturers and medical doctors in Nigerian Federal Universities and Teaching Hospitals. Even though teachers and doctors are very important to society, stress can have a big effect on their health and work performance. It is important for these professionals to know where stress comes from, how it shows up, and how to deal with it in a way that is good for their health and the quality of service they give. The aim is to tackle these concerns and enhance the comprehension of stress experienced by university professors and medical doctors in Nigeria.</w:t>
      </w:r>
    </w:p>
    <w:p w14:paraId="340C3439" w14:textId="77777777" w:rsidR="004F47E4" w:rsidRPr="00D30405" w:rsidRDefault="004F47E4" w:rsidP="004F47E4">
      <w:pPr>
        <w:spacing w:line="360" w:lineRule="auto"/>
        <w:jc w:val="both"/>
        <w:rPr>
          <w:rFonts w:ascii="Times New Roman" w:hAnsi="Times New Roman" w:cs="Times New Roman"/>
          <w:b/>
          <w:bCs/>
          <w:sz w:val="24"/>
          <w:szCs w:val="24"/>
        </w:rPr>
      </w:pPr>
      <w:r w:rsidRPr="00D30405">
        <w:rPr>
          <w:rFonts w:ascii="Times New Roman" w:hAnsi="Times New Roman" w:cs="Times New Roman"/>
          <w:b/>
          <w:bCs/>
          <w:sz w:val="24"/>
          <w:szCs w:val="24"/>
        </w:rPr>
        <w:t>Research Design</w:t>
      </w:r>
    </w:p>
    <w:p w14:paraId="4B27552B" w14:textId="52E2CD06" w:rsidR="00625F81" w:rsidRDefault="004F47E4" w:rsidP="004F47E4">
      <w:pPr>
        <w:spacing w:line="360" w:lineRule="auto"/>
        <w:jc w:val="both"/>
        <w:rPr>
          <w:rFonts w:ascii="Times New Roman" w:hAnsi="Times New Roman" w:cs="Times New Roman"/>
          <w:sz w:val="24"/>
          <w:szCs w:val="24"/>
        </w:rPr>
      </w:pPr>
      <w:r w:rsidRPr="00CC0DAD">
        <w:rPr>
          <w:rFonts w:ascii="Times New Roman" w:hAnsi="Times New Roman" w:cs="Times New Roman"/>
          <w:sz w:val="24"/>
          <w:szCs w:val="24"/>
        </w:rPr>
        <w:lastRenderedPageBreak/>
        <w:t xml:space="preserve">The research design selected for this study aligns with the chosen topic, "Investigating the Influence of Stress </w:t>
      </w:r>
      <w:r w:rsidR="00D30405">
        <w:rPr>
          <w:rFonts w:ascii="Times New Roman" w:hAnsi="Times New Roman" w:cs="Times New Roman"/>
          <w:sz w:val="24"/>
          <w:szCs w:val="24"/>
        </w:rPr>
        <w:t>a</w:t>
      </w:r>
      <w:r w:rsidRPr="00CC0DAD">
        <w:rPr>
          <w:rFonts w:ascii="Times New Roman" w:hAnsi="Times New Roman" w:cs="Times New Roman"/>
          <w:sz w:val="24"/>
          <w:szCs w:val="24"/>
        </w:rPr>
        <w:t>mong Lecturers and Medical Doctors in Nigerian Federal Universities and Teaching Hospitals."</w:t>
      </w:r>
      <w:r w:rsidR="00625F81" w:rsidRPr="00625F81">
        <w:t xml:space="preserve"> </w:t>
      </w:r>
      <w:r w:rsidR="00625F81" w:rsidRPr="00625F81">
        <w:rPr>
          <w:rFonts w:ascii="Times New Roman" w:hAnsi="Times New Roman" w:cs="Times New Roman"/>
          <w:sz w:val="24"/>
          <w:szCs w:val="24"/>
        </w:rPr>
        <w:t xml:space="preserve">Employed research design is the descriptive survey method, which is appropriate for analyzing the sources, manifestations, and management of stress within this </w:t>
      </w:r>
      <w:r w:rsidR="00EB7390" w:rsidRPr="00625F81">
        <w:rPr>
          <w:rFonts w:ascii="Times New Roman" w:hAnsi="Times New Roman" w:cs="Times New Roman"/>
          <w:sz w:val="24"/>
          <w:szCs w:val="24"/>
        </w:rPr>
        <w:t>context</w:t>
      </w:r>
      <w:r w:rsidR="00625F81" w:rsidRPr="00625F81">
        <w:rPr>
          <w:rFonts w:ascii="Times New Roman" w:hAnsi="Times New Roman" w:cs="Times New Roman"/>
          <w:sz w:val="24"/>
          <w:szCs w:val="24"/>
        </w:rPr>
        <w:t>.</w:t>
      </w:r>
    </w:p>
    <w:p w14:paraId="0BE5DC58" w14:textId="110CBFB5" w:rsidR="00625F81" w:rsidRPr="00625F81"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Study Population</w:t>
      </w:r>
    </w:p>
    <w:p w14:paraId="6EF7C4C5" w14:textId="61E0357F" w:rsidR="00625F81" w:rsidRPr="00625F81"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 xml:space="preserve">This research concentrated on specific population group within the context of Nigerian Federal Universities and their affiliated Teaching </w:t>
      </w:r>
      <w:r w:rsidRPr="003C4B00">
        <w:rPr>
          <w:rFonts w:ascii="Times New Roman" w:eastAsia="Times New Roman" w:hAnsi="Times New Roman" w:cs="Times New Roman"/>
          <w:sz w:val="24"/>
          <w:szCs w:val="24"/>
        </w:rPr>
        <w:t>Hospitals.</w:t>
      </w:r>
      <w:r w:rsidRPr="00625F81">
        <w:rPr>
          <w:rFonts w:ascii="Times New Roman" w:eastAsia="Times New Roman" w:hAnsi="Times New Roman" w:cs="Times New Roman"/>
          <w:sz w:val="24"/>
          <w:szCs w:val="24"/>
        </w:rPr>
        <w:t xml:space="preserve"> The target group comprised professors, resident doctors, and hospital consultants from four designated federal universities and their affiliated teaching hospitals. The research was limited to the specified universities and their associated teaching hospitals:</w:t>
      </w:r>
    </w:p>
    <w:p w14:paraId="0E223426" w14:textId="4856E84A" w:rsidR="00625F81" w:rsidRPr="00625F81"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 xml:space="preserve"> i. The University of Ibadan and the University College Hospital in Ibadan.</w:t>
      </w:r>
    </w:p>
    <w:p w14:paraId="23C42137" w14:textId="77777777" w:rsidR="00625F81" w:rsidRPr="003C4B00"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ii. Ahmadu Bello University and the Ahmadu Bello University Teaching Hospital in Zaria.</w:t>
      </w:r>
    </w:p>
    <w:p w14:paraId="6E176E14" w14:textId="74ADBDCA" w:rsidR="00625F81" w:rsidRPr="00625F81" w:rsidRDefault="00625F81" w:rsidP="003C4B00">
      <w:pPr>
        <w:spacing w:after="0" w:line="360" w:lineRule="auto"/>
        <w:jc w:val="both"/>
        <w:rPr>
          <w:rFonts w:ascii="Times New Roman" w:eastAsia="Times New Roman" w:hAnsi="Times New Roman" w:cs="Times New Roman"/>
          <w:sz w:val="24"/>
          <w:szCs w:val="24"/>
        </w:rPr>
      </w:pPr>
      <w:r w:rsidRPr="003C4B00">
        <w:rPr>
          <w:rFonts w:ascii="Times New Roman" w:eastAsia="Times New Roman" w:hAnsi="Times New Roman" w:cs="Times New Roman"/>
          <w:sz w:val="24"/>
          <w:szCs w:val="24"/>
        </w:rPr>
        <w:t>iii</w:t>
      </w:r>
      <w:r w:rsidRPr="00625F81">
        <w:rPr>
          <w:rFonts w:ascii="Times New Roman" w:eastAsia="Times New Roman" w:hAnsi="Times New Roman" w:cs="Times New Roman"/>
          <w:sz w:val="24"/>
          <w:szCs w:val="24"/>
        </w:rPr>
        <w:t>. The University of Nigeria and the University of Nigeria Teaching Hospital in Enugu.</w:t>
      </w:r>
    </w:p>
    <w:p w14:paraId="1E414FE5" w14:textId="77777777" w:rsidR="00625F81" w:rsidRPr="00625F81"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iv. The University of Abuja and the Abuja Teaching Hospital are both in Abuja.</w:t>
      </w:r>
    </w:p>
    <w:p w14:paraId="7DFFC378" w14:textId="77777777" w:rsidR="00625F81" w:rsidRPr="003C4B00" w:rsidRDefault="00625F81" w:rsidP="003C4B00">
      <w:pPr>
        <w:spacing w:line="360" w:lineRule="auto"/>
        <w:jc w:val="both"/>
        <w:rPr>
          <w:rFonts w:ascii="Times New Roman" w:eastAsia="Times New Roman" w:hAnsi="Times New Roman" w:cs="Times New Roman"/>
          <w:sz w:val="24"/>
          <w:szCs w:val="24"/>
        </w:rPr>
      </w:pPr>
      <w:r w:rsidRPr="003C4B00">
        <w:rPr>
          <w:rFonts w:ascii="Times New Roman" w:eastAsia="Times New Roman" w:hAnsi="Times New Roman" w:cs="Times New Roman"/>
          <w:sz w:val="24"/>
          <w:szCs w:val="24"/>
        </w:rPr>
        <w:t>The survey included male and female university professors at the rank of professor, senior lecturer, and lecturer I who worked at various universities and teaching hospitals. The survey also included male and female medical doctors who worked at the linked teaching hospitals. Their designations ranged from consultant to senior registrar to registrar.</w:t>
      </w:r>
    </w:p>
    <w:p w14:paraId="38303D89" w14:textId="2DB586B7" w:rsidR="003C4B00" w:rsidRDefault="004F47E4" w:rsidP="004F47E4">
      <w:pPr>
        <w:spacing w:line="360" w:lineRule="auto"/>
        <w:jc w:val="both"/>
        <w:rPr>
          <w:rFonts w:ascii="Times New Roman" w:hAnsi="Times New Roman" w:cs="Times New Roman"/>
          <w:sz w:val="24"/>
          <w:szCs w:val="24"/>
        </w:rPr>
      </w:pPr>
      <w:r w:rsidRPr="00CC0DAD">
        <w:rPr>
          <w:rFonts w:ascii="Times New Roman" w:hAnsi="Times New Roman" w:cs="Times New Roman"/>
          <w:sz w:val="24"/>
          <w:szCs w:val="24"/>
        </w:rPr>
        <w:t xml:space="preserve">The selection of these universities and their affiliated teaching hospitals was deliberate. </w:t>
      </w:r>
      <w:r w:rsidR="003C4B00" w:rsidRPr="003C4B00">
        <w:rPr>
          <w:rFonts w:ascii="Times New Roman" w:hAnsi="Times New Roman" w:cs="Times New Roman"/>
          <w:sz w:val="24"/>
          <w:szCs w:val="24"/>
        </w:rPr>
        <w:t xml:space="preserve">First, the study concentrated on federal institutions that had teaching hospitals to make sure that the research context was relevant. Second, the institutions were chosen based on their locations, with each chosen city having only one teaching hospital that was connected to a university. To find out how many people were in the study, records from the chosen federal institutions and linked teaching hospitals were looked at. The statistics showed that there were four thousand, one hundred and ninety-two (4,192) university lecturers in the chosen schools. In the same way, data from the administrative departments of the affiliated teaching hospitals, the Association of Resident Doctors (ARD), and the Medical and Dental Consultants Association of Nigeria (MDCAN) Secretariats showed that there were one thousand seven hundred and twenty-five (1,725) medical doctors </w:t>
      </w:r>
      <w:r w:rsidR="003C4B00" w:rsidRPr="003C4B00">
        <w:rPr>
          <w:rFonts w:ascii="Times New Roman" w:hAnsi="Times New Roman" w:cs="Times New Roman"/>
          <w:sz w:val="24"/>
          <w:szCs w:val="24"/>
        </w:rPr>
        <w:lastRenderedPageBreak/>
        <w:t>working in these teaching hospitals. So, the total number of university professors and doctors in this study was five thousand nine hundred and seventeen (5,917).</w:t>
      </w:r>
    </w:p>
    <w:p w14:paraId="1DC791F1" w14:textId="77777777" w:rsidR="00EB7390" w:rsidRDefault="00EB7390" w:rsidP="004F47E4">
      <w:pPr>
        <w:spacing w:line="360" w:lineRule="auto"/>
        <w:jc w:val="both"/>
        <w:rPr>
          <w:rFonts w:ascii="Times New Roman" w:hAnsi="Times New Roman" w:cs="Times New Roman"/>
          <w:b/>
          <w:bCs/>
          <w:sz w:val="24"/>
          <w:szCs w:val="24"/>
        </w:rPr>
      </w:pPr>
    </w:p>
    <w:p w14:paraId="22F2142E" w14:textId="77777777" w:rsidR="00EB7390" w:rsidRDefault="00EB7390" w:rsidP="004F47E4">
      <w:pPr>
        <w:spacing w:line="360" w:lineRule="auto"/>
        <w:jc w:val="both"/>
        <w:rPr>
          <w:rFonts w:ascii="Times New Roman" w:hAnsi="Times New Roman" w:cs="Times New Roman"/>
          <w:b/>
          <w:bCs/>
          <w:sz w:val="24"/>
          <w:szCs w:val="24"/>
        </w:rPr>
      </w:pPr>
    </w:p>
    <w:p w14:paraId="0D18C90F" w14:textId="0C368752" w:rsidR="004F47E4" w:rsidRPr="00B22BB1" w:rsidRDefault="004F47E4" w:rsidP="004F47E4">
      <w:pPr>
        <w:spacing w:line="360" w:lineRule="auto"/>
        <w:jc w:val="both"/>
        <w:rPr>
          <w:rFonts w:ascii="Times New Roman" w:hAnsi="Times New Roman" w:cs="Times New Roman"/>
          <w:b/>
          <w:bCs/>
          <w:sz w:val="24"/>
          <w:szCs w:val="24"/>
        </w:rPr>
      </w:pPr>
      <w:r w:rsidRPr="00B22BB1">
        <w:rPr>
          <w:rFonts w:ascii="Times New Roman" w:hAnsi="Times New Roman" w:cs="Times New Roman"/>
          <w:b/>
          <w:bCs/>
          <w:sz w:val="24"/>
          <w:szCs w:val="24"/>
        </w:rPr>
        <w:t>Sample Size and Sampling Procedure</w:t>
      </w:r>
    </w:p>
    <w:p w14:paraId="10B30675" w14:textId="77777777" w:rsidR="003C4B00" w:rsidRPr="003C4B00" w:rsidRDefault="003C4B00" w:rsidP="003C4B00">
      <w:pPr>
        <w:spacing w:after="0" w:line="360" w:lineRule="auto"/>
        <w:jc w:val="both"/>
        <w:rPr>
          <w:rFonts w:ascii="Times New Roman" w:hAnsi="Times New Roman" w:cs="Times New Roman"/>
          <w:sz w:val="24"/>
          <w:szCs w:val="24"/>
        </w:rPr>
      </w:pPr>
      <w:r w:rsidRPr="003C4B00">
        <w:rPr>
          <w:rFonts w:ascii="Times New Roman" w:hAnsi="Times New Roman" w:cs="Times New Roman"/>
          <w:sz w:val="24"/>
          <w:szCs w:val="24"/>
        </w:rPr>
        <w:t>The sample size for this study was determined based on the guidelines established in Glen's (2009) Table of Sample Size, which delineates suitable sample sizes for population sizes. Following this guidance, the chosen sample size for this study was 375, including both lecturers and medical practitioners. This study used purposive sampling, which is a common method in qualitative research. Purposive sampling entails the intentional selection of individuals according to features or attributes (Patton, 1990). In this instance, the study specifically focused on lecturers occupying roles from Lecturer I to Professor, in addition to medical doctors designated as consultants and resident physicians. A random proportionate sample procedure was used to make sure that participants were evenly spread out among the chosen groupings. When the population is made up of different subgroups that are very different in size, proportionate sampling is a method used. In these situations, the number of people chosen from each subgroup is based on how big the subgroup is compared to the whole population. Since the total number of respondents was set at 375, the number of participants from each stratum was based on the size of that stratum compared to the entire population.</w:t>
      </w:r>
    </w:p>
    <w:p w14:paraId="34FD49E8" w14:textId="77777777" w:rsidR="004F47E4" w:rsidRPr="0063596F" w:rsidRDefault="004F47E4" w:rsidP="004F47E4">
      <w:pPr>
        <w:spacing w:after="0"/>
        <w:ind w:firstLine="720"/>
        <w:rPr>
          <w:rFonts w:ascii="Times New Roman" w:hAnsi="Times New Roman"/>
          <w:b/>
          <w:sz w:val="24"/>
          <w:szCs w:val="24"/>
        </w:rPr>
      </w:pPr>
      <w:r w:rsidRPr="0063596F">
        <w:rPr>
          <w:rFonts w:ascii="Times New Roman" w:hAnsi="Times New Roman"/>
          <w:b/>
          <w:sz w:val="24"/>
          <w:szCs w:val="24"/>
        </w:rPr>
        <w:t xml:space="preserve">Table </w:t>
      </w:r>
      <w:r>
        <w:rPr>
          <w:rFonts w:ascii="Times New Roman" w:hAnsi="Times New Roman"/>
          <w:b/>
          <w:sz w:val="24"/>
          <w:szCs w:val="24"/>
        </w:rPr>
        <w:t>1</w:t>
      </w:r>
      <w:r w:rsidRPr="0063596F">
        <w:rPr>
          <w:rFonts w:ascii="Times New Roman" w:hAnsi="Times New Roman"/>
          <w:b/>
          <w:sz w:val="24"/>
          <w:szCs w:val="24"/>
        </w:rPr>
        <w:t>: Table of Population and Sample Size</w:t>
      </w:r>
    </w:p>
    <w:tbl>
      <w:tblPr>
        <w:tblStyle w:val="LightShading"/>
        <w:tblW w:w="8912" w:type="dxa"/>
        <w:tblInd w:w="464" w:type="dxa"/>
        <w:tblLayout w:type="fixed"/>
        <w:tblLook w:val="04A0" w:firstRow="1" w:lastRow="0" w:firstColumn="1" w:lastColumn="0" w:noHBand="0" w:noVBand="1"/>
      </w:tblPr>
      <w:tblGrid>
        <w:gridCol w:w="2923"/>
        <w:gridCol w:w="1415"/>
        <w:gridCol w:w="1105"/>
        <w:gridCol w:w="1043"/>
        <w:gridCol w:w="1294"/>
        <w:gridCol w:w="1132"/>
      </w:tblGrid>
      <w:tr w:rsidR="004F47E4" w:rsidRPr="0063596F" w14:paraId="7EFEBB25" w14:textId="77777777" w:rsidTr="00D62460">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923" w:type="dxa"/>
          </w:tcPr>
          <w:p w14:paraId="74092793" w14:textId="77777777" w:rsidR="004F47E4" w:rsidRPr="0063596F" w:rsidRDefault="004F47E4" w:rsidP="00D62460">
            <w:pPr>
              <w:jc w:val="center"/>
              <w:rPr>
                <w:rFonts w:ascii="Times New Roman" w:hAnsi="Times New Roman"/>
                <w:sz w:val="24"/>
                <w:szCs w:val="24"/>
              </w:rPr>
            </w:pPr>
            <w:r w:rsidRPr="0063596F">
              <w:rPr>
                <w:rFonts w:ascii="Times New Roman" w:hAnsi="Times New Roman"/>
                <w:sz w:val="24"/>
                <w:szCs w:val="24"/>
              </w:rPr>
              <w:t xml:space="preserve">Name of Institution </w:t>
            </w:r>
          </w:p>
        </w:tc>
        <w:tc>
          <w:tcPr>
            <w:tcW w:w="1415" w:type="dxa"/>
          </w:tcPr>
          <w:p w14:paraId="1E40363E"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 xml:space="preserve">        Population</w:t>
            </w:r>
          </w:p>
        </w:tc>
        <w:tc>
          <w:tcPr>
            <w:tcW w:w="1105" w:type="dxa"/>
          </w:tcPr>
          <w:p w14:paraId="206D9FBF"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043" w:type="dxa"/>
          </w:tcPr>
          <w:p w14:paraId="28963735"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94" w:type="dxa"/>
          </w:tcPr>
          <w:p w14:paraId="25D0B769"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 xml:space="preserve">           Samples </w:t>
            </w:r>
          </w:p>
        </w:tc>
        <w:tc>
          <w:tcPr>
            <w:tcW w:w="1132" w:type="dxa"/>
          </w:tcPr>
          <w:p w14:paraId="5318F1BD"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tc>
      </w:tr>
      <w:tr w:rsidR="004F47E4" w:rsidRPr="0063596F" w14:paraId="207DD536" w14:textId="77777777" w:rsidTr="00D62460">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2923" w:type="dxa"/>
            <w:shd w:val="clear" w:color="auto" w:fill="auto"/>
          </w:tcPr>
          <w:p w14:paraId="0D5E7255" w14:textId="77777777" w:rsidR="004F47E4" w:rsidRPr="0063596F" w:rsidRDefault="004F47E4" w:rsidP="00D62460">
            <w:pPr>
              <w:jc w:val="center"/>
              <w:rPr>
                <w:rFonts w:ascii="Times New Roman" w:hAnsi="Times New Roman"/>
                <w:sz w:val="24"/>
                <w:szCs w:val="24"/>
              </w:rPr>
            </w:pPr>
          </w:p>
          <w:p w14:paraId="7B54CBF7" w14:textId="77777777" w:rsidR="004F47E4" w:rsidRPr="0063596F" w:rsidRDefault="004F47E4" w:rsidP="00D62460">
            <w:pPr>
              <w:rPr>
                <w:rFonts w:ascii="Times New Roman" w:hAnsi="Times New Roman"/>
                <w:sz w:val="24"/>
                <w:szCs w:val="24"/>
              </w:rPr>
            </w:pPr>
            <w:r w:rsidRPr="0063596F">
              <w:rPr>
                <w:rFonts w:ascii="Times New Roman" w:hAnsi="Times New Roman"/>
                <w:sz w:val="24"/>
                <w:szCs w:val="24"/>
              </w:rPr>
              <w:t xml:space="preserve">  Status</w:t>
            </w:r>
          </w:p>
        </w:tc>
        <w:tc>
          <w:tcPr>
            <w:tcW w:w="1415" w:type="dxa"/>
            <w:shd w:val="clear" w:color="auto" w:fill="auto"/>
          </w:tcPr>
          <w:p w14:paraId="7F21BF8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CBEC277"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Lecturers</w:t>
            </w:r>
          </w:p>
        </w:tc>
        <w:tc>
          <w:tcPr>
            <w:tcW w:w="1105" w:type="dxa"/>
            <w:shd w:val="clear" w:color="auto" w:fill="auto"/>
          </w:tcPr>
          <w:p w14:paraId="4D373043"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59435CCB"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Medical Doctors</w:t>
            </w:r>
          </w:p>
        </w:tc>
        <w:tc>
          <w:tcPr>
            <w:tcW w:w="1043" w:type="dxa"/>
            <w:shd w:val="clear" w:color="auto" w:fill="auto"/>
          </w:tcPr>
          <w:p w14:paraId="084BCB8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5ECB2C6A"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Total</w:t>
            </w:r>
          </w:p>
        </w:tc>
        <w:tc>
          <w:tcPr>
            <w:tcW w:w="1294" w:type="dxa"/>
            <w:shd w:val="clear" w:color="auto" w:fill="auto"/>
          </w:tcPr>
          <w:p w14:paraId="3373D7D1"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7E2B49A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Lecturers</w:t>
            </w:r>
          </w:p>
        </w:tc>
        <w:tc>
          <w:tcPr>
            <w:tcW w:w="1132" w:type="dxa"/>
            <w:shd w:val="clear" w:color="auto" w:fill="auto"/>
          </w:tcPr>
          <w:p w14:paraId="5DB6B9D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603F293"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Medical Doctors</w:t>
            </w:r>
          </w:p>
        </w:tc>
      </w:tr>
      <w:tr w:rsidR="004F47E4" w:rsidRPr="0063596F" w14:paraId="5375499A" w14:textId="77777777" w:rsidTr="00D62460">
        <w:trPr>
          <w:trHeight w:val="582"/>
        </w:trPr>
        <w:tc>
          <w:tcPr>
            <w:cnfStyle w:val="001000000000" w:firstRow="0" w:lastRow="0" w:firstColumn="1" w:lastColumn="0" w:oddVBand="0" w:evenVBand="0" w:oddHBand="0" w:evenHBand="0" w:firstRowFirstColumn="0" w:firstRowLastColumn="0" w:lastRowFirstColumn="0" w:lastRowLastColumn="0"/>
            <w:tcW w:w="2923" w:type="dxa"/>
          </w:tcPr>
          <w:p w14:paraId="166929FF" w14:textId="77777777" w:rsidR="004F47E4" w:rsidRPr="0063596F" w:rsidRDefault="004F47E4" w:rsidP="00D62460">
            <w:pPr>
              <w:rPr>
                <w:rFonts w:ascii="Times New Roman" w:hAnsi="Times New Roman"/>
                <w:b w:val="0"/>
                <w:sz w:val="24"/>
                <w:szCs w:val="24"/>
              </w:rPr>
            </w:pPr>
            <w:r w:rsidRPr="0063596F">
              <w:rPr>
                <w:rFonts w:ascii="Times New Roman" w:hAnsi="Times New Roman"/>
                <w:b w:val="0"/>
                <w:sz w:val="24"/>
                <w:szCs w:val="24"/>
              </w:rPr>
              <w:t>University of Abuja</w:t>
            </w:r>
          </w:p>
          <w:p w14:paraId="5B7CEA03" w14:textId="77777777" w:rsidR="004F47E4" w:rsidRPr="0063596F" w:rsidRDefault="004F47E4" w:rsidP="00D62460">
            <w:pPr>
              <w:rPr>
                <w:rFonts w:ascii="Times New Roman" w:hAnsi="Times New Roman"/>
                <w:b w:val="0"/>
                <w:sz w:val="24"/>
                <w:szCs w:val="24"/>
              </w:rPr>
            </w:pPr>
          </w:p>
        </w:tc>
        <w:tc>
          <w:tcPr>
            <w:tcW w:w="1415" w:type="dxa"/>
          </w:tcPr>
          <w:p w14:paraId="622A4EC7" w14:textId="77777777" w:rsidR="004F47E4" w:rsidRPr="0063596F" w:rsidRDefault="004F47E4" w:rsidP="00D624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328</w:t>
            </w:r>
          </w:p>
        </w:tc>
        <w:tc>
          <w:tcPr>
            <w:tcW w:w="1105" w:type="dxa"/>
          </w:tcPr>
          <w:p w14:paraId="0C1D1265"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276</w:t>
            </w:r>
          </w:p>
        </w:tc>
        <w:tc>
          <w:tcPr>
            <w:tcW w:w="1043" w:type="dxa"/>
          </w:tcPr>
          <w:p w14:paraId="525767F5"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604</w:t>
            </w:r>
          </w:p>
        </w:tc>
        <w:tc>
          <w:tcPr>
            <w:tcW w:w="1294" w:type="dxa"/>
          </w:tcPr>
          <w:p w14:paraId="7E3C15D7"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21</w:t>
            </w:r>
          </w:p>
        </w:tc>
        <w:tc>
          <w:tcPr>
            <w:tcW w:w="1132" w:type="dxa"/>
          </w:tcPr>
          <w:p w14:paraId="621ED243"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17</w:t>
            </w:r>
          </w:p>
        </w:tc>
      </w:tr>
      <w:tr w:rsidR="004F47E4" w:rsidRPr="0063596F" w14:paraId="41CE7990" w14:textId="77777777" w:rsidTr="00D6246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923" w:type="dxa"/>
            <w:shd w:val="clear" w:color="auto" w:fill="auto"/>
          </w:tcPr>
          <w:p w14:paraId="55957D0C" w14:textId="77777777" w:rsidR="004F47E4" w:rsidRPr="0063596F" w:rsidRDefault="004F47E4" w:rsidP="00D62460">
            <w:pPr>
              <w:rPr>
                <w:rFonts w:ascii="Times New Roman" w:hAnsi="Times New Roman"/>
                <w:b w:val="0"/>
                <w:sz w:val="24"/>
                <w:szCs w:val="24"/>
              </w:rPr>
            </w:pPr>
            <w:r w:rsidRPr="0063596F">
              <w:rPr>
                <w:rFonts w:ascii="Times New Roman" w:hAnsi="Times New Roman"/>
                <w:b w:val="0"/>
                <w:sz w:val="24"/>
                <w:szCs w:val="24"/>
              </w:rPr>
              <w:t>University of Ibadan</w:t>
            </w:r>
          </w:p>
          <w:p w14:paraId="62EB28F9" w14:textId="77777777" w:rsidR="004F47E4" w:rsidRPr="0063596F" w:rsidRDefault="004F47E4" w:rsidP="00D62460">
            <w:pPr>
              <w:rPr>
                <w:rFonts w:ascii="Times New Roman" w:hAnsi="Times New Roman"/>
                <w:b w:val="0"/>
                <w:sz w:val="24"/>
                <w:szCs w:val="24"/>
              </w:rPr>
            </w:pPr>
          </w:p>
        </w:tc>
        <w:tc>
          <w:tcPr>
            <w:tcW w:w="1415" w:type="dxa"/>
            <w:shd w:val="clear" w:color="auto" w:fill="auto"/>
          </w:tcPr>
          <w:p w14:paraId="728FBCB5"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859</w:t>
            </w:r>
          </w:p>
        </w:tc>
        <w:tc>
          <w:tcPr>
            <w:tcW w:w="1105" w:type="dxa"/>
            <w:shd w:val="clear" w:color="auto" w:fill="auto"/>
          </w:tcPr>
          <w:p w14:paraId="0F476D4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540</w:t>
            </w:r>
          </w:p>
        </w:tc>
        <w:tc>
          <w:tcPr>
            <w:tcW w:w="1043" w:type="dxa"/>
            <w:shd w:val="clear" w:color="auto" w:fill="auto"/>
          </w:tcPr>
          <w:p w14:paraId="4239256C"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1399</w:t>
            </w:r>
          </w:p>
        </w:tc>
        <w:tc>
          <w:tcPr>
            <w:tcW w:w="1294" w:type="dxa"/>
            <w:shd w:val="clear" w:color="auto" w:fill="auto"/>
          </w:tcPr>
          <w:p w14:paraId="255D832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55</w:t>
            </w:r>
          </w:p>
        </w:tc>
        <w:tc>
          <w:tcPr>
            <w:tcW w:w="1132" w:type="dxa"/>
            <w:shd w:val="clear" w:color="auto" w:fill="auto"/>
          </w:tcPr>
          <w:p w14:paraId="0F7CCCEE"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34</w:t>
            </w:r>
          </w:p>
        </w:tc>
      </w:tr>
      <w:tr w:rsidR="004F47E4" w:rsidRPr="0063596F" w14:paraId="0C7AC71E" w14:textId="77777777" w:rsidTr="00D62460">
        <w:trPr>
          <w:trHeight w:val="729"/>
        </w:trPr>
        <w:tc>
          <w:tcPr>
            <w:cnfStyle w:val="001000000000" w:firstRow="0" w:lastRow="0" w:firstColumn="1" w:lastColumn="0" w:oddVBand="0" w:evenVBand="0" w:oddHBand="0" w:evenHBand="0" w:firstRowFirstColumn="0" w:firstRowLastColumn="0" w:lastRowFirstColumn="0" w:lastRowLastColumn="0"/>
            <w:tcW w:w="2923" w:type="dxa"/>
          </w:tcPr>
          <w:p w14:paraId="291A5E82" w14:textId="77777777" w:rsidR="004F47E4" w:rsidRPr="0063596F" w:rsidRDefault="004F47E4" w:rsidP="00D62460">
            <w:pPr>
              <w:rPr>
                <w:rFonts w:ascii="Times New Roman" w:hAnsi="Times New Roman"/>
                <w:b w:val="0"/>
                <w:sz w:val="24"/>
                <w:szCs w:val="24"/>
              </w:rPr>
            </w:pPr>
            <w:r w:rsidRPr="0063596F">
              <w:rPr>
                <w:rFonts w:ascii="Times New Roman" w:hAnsi="Times New Roman"/>
                <w:b w:val="0"/>
                <w:sz w:val="24"/>
                <w:szCs w:val="24"/>
              </w:rPr>
              <w:t xml:space="preserve">University of Nigeria, Nsukka </w:t>
            </w:r>
          </w:p>
          <w:p w14:paraId="73A868DB" w14:textId="77777777" w:rsidR="004F47E4" w:rsidRPr="0063596F" w:rsidRDefault="004F47E4" w:rsidP="00D62460">
            <w:pPr>
              <w:rPr>
                <w:rFonts w:ascii="Times New Roman" w:hAnsi="Times New Roman"/>
                <w:b w:val="0"/>
                <w:sz w:val="24"/>
                <w:szCs w:val="24"/>
              </w:rPr>
            </w:pPr>
          </w:p>
        </w:tc>
        <w:tc>
          <w:tcPr>
            <w:tcW w:w="1415" w:type="dxa"/>
          </w:tcPr>
          <w:p w14:paraId="1ECB8C47" w14:textId="77777777" w:rsidR="004F47E4" w:rsidRPr="0063596F" w:rsidRDefault="004F47E4" w:rsidP="00D624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1530</w:t>
            </w:r>
          </w:p>
        </w:tc>
        <w:tc>
          <w:tcPr>
            <w:tcW w:w="1105" w:type="dxa"/>
          </w:tcPr>
          <w:p w14:paraId="01D136DF"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330</w:t>
            </w:r>
          </w:p>
        </w:tc>
        <w:tc>
          <w:tcPr>
            <w:tcW w:w="1043" w:type="dxa"/>
          </w:tcPr>
          <w:p w14:paraId="5232A988"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1860</w:t>
            </w:r>
          </w:p>
        </w:tc>
        <w:tc>
          <w:tcPr>
            <w:tcW w:w="1294" w:type="dxa"/>
          </w:tcPr>
          <w:p w14:paraId="7C9E99CD"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9</w:t>
            </w:r>
            <w:r>
              <w:rPr>
                <w:rFonts w:ascii="Times New Roman" w:hAnsi="Times New Roman"/>
                <w:sz w:val="24"/>
                <w:szCs w:val="24"/>
              </w:rPr>
              <w:t>6</w:t>
            </w:r>
          </w:p>
        </w:tc>
        <w:tc>
          <w:tcPr>
            <w:tcW w:w="1132" w:type="dxa"/>
          </w:tcPr>
          <w:p w14:paraId="6B7F44AE"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21</w:t>
            </w:r>
          </w:p>
        </w:tc>
      </w:tr>
      <w:tr w:rsidR="004F47E4" w:rsidRPr="0063596F" w14:paraId="758E1D7E" w14:textId="77777777" w:rsidTr="00D62460">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2923" w:type="dxa"/>
            <w:shd w:val="clear" w:color="auto" w:fill="auto"/>
          </w:tcPr>
          <w:p w14:paraId="5D357FC5" w14:textId="77777777" w:rsidR="004F47E4" w:rsidRPr="0063596F" w:rsidRDefault="004F47E4" w:rsidP="00D62460">
            <w:pPr>
              <w:rPr>
                <w:rFonts w:ascii="Times New Roman" w:hAnsi="Times New Roman"/>
                <w:bCs w:val="0"/>
                <w:sz w:val="24"/>
                <w:szCs w:val="24"/>
              </w:rPr>
            </w:pPr>
            <w:r w:rsidRPr="0063596F">
              <w:rPr>
                <w:rFonts w:ascii="Times New Roman" w:hAnsi="Times New Roman"/>
                <w:b w:val="0"/>
                <w:sz w:val="24"/>
                <w:szCs w:val="24"/>
              </w:rPr>
              <w:lastRenderedPageBreak/>
              <w:t>Ahmadu Bello University, Zaria</w:t>
            </w:r>
          </w:p>
          <w:p w14:paraId="68739968" w14:textId="77777777" w:rsidR="004F47E4" w:rsidRPr="0063596F" w:rsidRDefault="004F47E4" w:rsidP="00D62460">
            <w:pPr>
              <w:rPr>
                <w:rFonts w:ascii="Times New Roman" w:hAnsi="Times New Roman"/>
                <w:sz w:val="24"/>
                <w:szCs w:val="24"/>
              </w:rPr>
            </w:pPr>
          </w:p>
          <w:p w14:paraId="35D119C0" w14:textId="77777777" w:rsidR="004F47E4" w:rsidRPr="0063596F" w:rsidRDefault="004F47E4" w:rsidP="00D62460">
            <w:pPr>
              <w:rPr>
                <w:rFonts w:ascii="Times New Roman" w:hAnsi="Times New Roman"/>
                <w:b w:val="0"/>
                <w:sz w:val="24"/>
                <w:szCs w:val="24"/>
              </w:rPr>
            </w:pPr>
            <w:r w:rsidRPr="0063596F">
              <w:rPr>
                <w:rFonts w:ascii="Times New Roman" w:hAnsi="Times New Roman"/>
                <w:sz w:val="24"/>
                <w:szCs w:val="24"/>
              </w:rPr>
              <w:t xml:space="preserve">Total </w:t>
            </w:r>
          </w:p>
        </w:tc>
        <w:tc>
          <w:tcPr>
            <w:tcW w:w="1415" w:type="dxa"/>
            <w:shd w:val="clear" w:color="auto" w:fill="auto"/>
          </w:tcPr>
          <w:p w14:paraId="31D5B4F7"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1475</w:t>
            </w:r>
          </w:p>
          <w:p w14:paraId="6E8C35E1"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13FBE3E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1624BB7"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b/>
                <w:sz w:val="24"/>
                <w:szCs w:val="24"/>
              </w:rPr>
              <w:t>4192</w:t>
            </w:r>
          </w:p>
        </w:tc>
        <w:tc>
          <w:tcPr>
            <w:tcW w:w="1105" w:type="dxa"/>
            <w:shd w:val="clear" w:color="auto" w:fill="auto"/>
          </w:tcPr>
          <w:p w14:paraId="72FF738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579</w:t>
            </w:r>
          </w:p>
          <w:p w14:paraId="4D012B1C"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0DFBC3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6245860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b/>
                <w:sz w:val="24"/>
                <w:szCs w:val="24"/>
              </w:rPr>
              <w:t>1725</w:t>
            </w:r>
          </w:p>
        </w:tc>
        <w:tc>
          <w:tcPr>
            <w:tcW w:w="1043" w:type="dxa"/>
            <w:shd w:val="clear" w:color="auto" w:fill="auto"/>
          </w:tcPr>
          <w:p w14:paraId="20332C16"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2054</w:t>
            </w:r>
          </w:p>
          <w:p w14:paraId="662EF94B"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331EA00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38ED974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b/>
                <w:sz w:val="24"/>
                <w:szCs w:val="24"/>
              </w:rPr>
              <w:t>5917</w:t>
            </w:r>
          </w:p>
        </w:tc>
        <w:tc>
          <w:tcPr>
            <w:tcW w:w="1294" w:type="dxa"/>
            <w:shd w:val="clear" w:color="auto" w:fill="auto"/>
          </w:tcPr>
          <w:p w14:paraId="0DD0CF11"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94</w:t>
            </w:r>
          </w:p>
          <w:p w14:paraId="1EA47DF8"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27814ED0"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26B9527D"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b/>
                <w:sz w:val="24"/>
                <w:szCs w:val="24"/>
              </w:rPr>
              <w:t>266</w:t>
            </w:r>
          </w:p>
        </w:tc>
        <w:tc>
          <w:tcPr>
            <w:tcW w:w="1132" w:type="dxa"/>
            <w:shd w:val="clear" w:color="auto" w:fill="auto"/>
          </w:tcPr>
          <w:p w14:paraId="2E9E3F7B"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37</w:t>
            </w:r>
          </w:p>
          <w:p w14:paraId="07F622C2"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08A0347D"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050A41E2"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b/>
                <w:sz w:val="24"/>
                <w:szCs w:val="24"/>
              </w:rPr>
              <w:t>109</w:t>
            </w:r>
          </w:p>
        </w:tc>
      </w:tr>
    </w:tbl>
    <w:p w14:paraId="726F02E1" w14:textId="77777777" w:rsidR="00EB7390" w:rsidRDefault="00EB7390" w:rsidP="004F47E4">
      <w:pPr>
        <w:spacing w:line="360" w:lineRule="auto"/>
        <w:jc w:val="both"/>
        <w:rPr>
          <w:rFonts w:ascii="Times New Roman" w:hAnsi="Times New Roman" w:cs="Times New Roman"/>
          <w:sz w:val="24"/>
          <w:szCs w:val="24"/>
        </w:rPr>
      </w:pPr>
    </w:p>
    <w:p w14:paraId="31A62DF6" w14:textId="77777777" w:rsidR="00EB7390" w:rsidRDefault="00EB7390" w:rsidP="004F47E4">
      <w:pPr>
        <w:spacing w:line="360" w:lineRule="auto"/>
        <w:jc w:val="both"/>
        <w:rPr>
          <w:rFonts w:ascii="Times New Roman" w:hAnsi="Times New Roman" w:cs="Times New Roman"/>
          <w:sz w:val="24"/>
          <w:szCs w:val="24"/>
        </w:rPr>
      </w:pPr>
    </w:p>
    <w:p w14:paraId="08901429" w14:textId="27CE552C" w:rsidR="004F47E4" w:rsidRPr="003B6165" w:rsidRDefault="004F47E4" w:rsidP="004F47E4">
      <w:pPr>
        <w:spacing w:line="360" w:lineRule="auto"/>
        <w:jc w:val="both"/>
        <w:rPr>
          <w:rFonts w:ascii="Times New Roman" w:hAnsi="Times New Roman" w:cs="Times New Roman"/>
          <w:sz w:val="24"/>
          <w:szCs w:val="24"/>
        </w:rPr>
      </w:pPr>
      <w:r w:rsidRPr="003B6165">
        <w:rPr>
          <w:rFonts w:ascii="Times New Roman" w:hAnsi="Times New Roman" w:cs="Times New Roman"/>
          <w:sz w:val="24"/>
          <w:szCs w:val="24"/>
        </w:rPr>
        <w:t>Instrumentation</w:t>
      </w:r>
    </w:p>
    <w:p w14:paraId="2484EFDD" w14:textId="0A142DDA" w:rsidR="00523432" w:rsidRPr="00523432" w:rsidRDefault="00523432" w:rsidP="00523432">
      <w:pPr>
        <w:spacing w:line="360" w:lineRule="auto"/>
        <w:jc w:val="both"/>
        <w:rPr>
          <w:rFonts w:ascii="Times New Roman" w:hAnsi="Times New Roman" w:cs="Times New Roman"/>
          <w:sz w:val="24"/>
          <w:szCs w:val="24"/>
        </w:rPr>
      </w:pPr>
      <w:r w:rsidRPr="00523432">
        <w:rPr>
          <w:rFonts w:ascii="Times New Roman" w:hAnsi="Times New Roman" w:cs="Times New Roman"/>
          <w:sz w:val="24"/>
          <w:szCs w:val="24"/>
        </w:rPr>
        <w:t>A questionnaire was used as the main research tool to collect data for this study. The questionnaire's content was developed by an extensive analysis of pertinent journals, prior research studies, scholarly literature, digital resources, and the researcher's personal observations. The researcher created the questionnaire called "Influence of Work-Stress on the Productivity of Lecturers and Medical Doctors Questionnaire (IWSPLMDQ)." The IWSPLMDQ employed a modified four-point Likert scale to gather responses regarding the influence of stress on the productivity of lecturers and medical doctors. The questionnaire was divided into four parts: A, B, C, and D. There were three (3) items in Section A that asked about the respondents' personal information. There were fifteen (15) items in Section B that looked at the different sources of stress. There were twenty-three (23) elements in Section C that were meant to measure how stress shows up. There were sixteen (16) questions in Section D that looked into ways to deal with stress. There were fifty-seven (57) test items in all on the questionnaire. People who answered the question could choose from "Strongly Agree," "Agree," "Disagree," and "Strongly Disagree," with scores of 4, 3, 2, and 1, respectively. The scores above were put in midpoint of 2.50 in the "agree" category and scores below 2.50 in the "disagree" category.</w:t>
      </w:r>
    </w:p>
    <w:p w14:paraId="3FF2E52D" w14:textId="2F75C28B" w:rsidR="004F47E4" w:rsidRPr="00AD4E30" w:rsidRDefault="004F47E4" w:rsidP="004F47E4">
      <w:pPr>
        <w:spacing w:line="360" w:lineRule="auto"/>
        <w:jc w:val="both"/>
        <w:rPr>
          <w:rFonts w:ascii="Times New Roman" w:hAnsi="Times New Roman" w:cs="Times New Roman"/>
          <w:b/>
          <w:bCs/>
          <w:sz w:val="24"/>
          <w:szCs w:val="24"/>
        </w:rPr>
      </w:pPr>
      <w:r w:rsidRPr="00AD4E30">
        <w:rPr>
          <w:rFonts w:ascii="Times New Roman" w:hAnsi="Times New Roman" w:cs="Times New Roman"/>
          <w:b/>
          <w:bCs/>
          <w:sz w:val="24"/>
          <w:szCs w:val="24"/>
        </w:rPr>
        <w:t>Validity and Reliability</w:t>
      </w:r>
      <w:r w:rsidR="00523432">
        <w:rPr>
          <w:rFonts w:ascii="Times New Roman" w:hAnsi="Times New Roman" w:cs="Times New Roman"/>
          <w:b/>
          <w:bCs/>
          <w:sz w:val="24"/>
          <w:szCs w:val="24"/>
        </w:rPr>
        <w:t xml:space="preserve"> of </w:t>
      </w:r>
      <w:r w:rsidR="00523432" w:rsidRPr="00AD4E30">
        <w:rPr>
          <w:rFonts w:ascii="Times New Roman" w:hAnsi="Times New Roman" w:cs="Times New Roman"/>
          <w:b/>
          <w:bCs/>
          <w:sz w:val="24"/>
          <w:szCs w:val="24"/>
        </w:rPr>
        <w:t>Instrument</w:t>
      </w:r>
    </w:p>
    <w:p w14:paraId="082C3C69" w14:textId="77777777" w:rsidR="00523432" w:rsidRPr="00523432" w:rsidRDefault="00523432" w:rsidP="00523432">
      <w:pPr>
        <w:spacing w:line="360" w:lineRule="auto"/>
        <w:jc w:val="both"/>
        <w:rPr>
          <w:rFonts w:ascii="Times New Roman" w:hAnsi="Times New Roman" w:cs="Times New Roman"/>
          <w:sz w:val="24"/>
          <w:szCs w:val="24"/>
        </w:rPr>
      </w:pPr>
      <w:r w:rsidRPr="00523432">
        <w:rPr>
          <w:rFonts w:ascii="Times New Roman" w:hAnsi="Times New Roman" w:cs="Times New Roman"/>
          <w:sz w:val="24"/>
          <w:szCs w:val="24"/>
        </w:rPr>
        <w:t xml:space="preserve">To ensure the research instrument's validity, the questionnaire underwent a stringent evaluation process conducted by the researcher's academic supervisors, who were distinguished as Professors, Associate Professors, and Senior Lecturers in the Department of Counselling and Educational Psychology. We checked both content and construct validity to make sure that the questionnaire really measured the variables, research questions, and hypotheses it was supposed to. Furthermore, any ambiguous or unclear items in the questionnaire were carefully revised and streamlined to enhance understanding. A pilot test using the test-retest procedure proved that the instrument was </w:t>
      </w:r>
      <w:r w:rsidRPr="00523432">
        <w:rPr>
          <w:rFonts w:ascii="Times New Roman" w:hAnsi="Times New Roman" w:cs="Times New Roman"/>
          <w:sz w:val="24"/>
          <w:szCs w:val="24"/>
        </w:rPr>
        <w:lastRenderedPageBreak/>
        <w:t>reliable. The questionnaire was specifically given to two groups of fifteen (15) lecturers and fifteen (15) medical doctors from the Department of Community Medicine at the University of Abuja Teaching Hospital and Jos University Teaching Hospital. These people were not part of the main study. The questionnaire was given out twice, with a two-week gap between the two times. After that, all the answers were gathered and analysed with Pearson's Product Moment Correlation Coefficient (PPMC) statistics to see how reliable the instrument was. The reliability index that was found was a good 0.82, which means it was good for the study.</w:t>
      </w:r>
    </w:p>
    <w:p w14:paraId="3E386039" w14:textId="77777777" w:rsidR="004F47E4" w:rsidRPr="005F2457" w:rsidRDefault="004F47E4" w:rsidP="004F47E4">
      <w:pPr>
        <w:spacing w:line="360" w:lineRule="auto"/>
        <w:jc w:val="both"/>
        <w:rPr>
          <w:rFonts w:ascii="Times New Roman" w:hAnsi="Times New Roman" w:cs="Times New Roman"/>
          <w:b/>
          <w:bCs/>
          <w:sz w:val="24"/>
          <w:szCs w:val="24"/>
        </w:rPr>
      </w:pPr>
      <w:r w:rsidRPr="005F2457">
        <w:rPr>
          <w:rFonts w:ascii="Times New Roman" w:hAnsi="Times New Roman" w:cs="Times New Roman"/>
          <w:b/>
          <w:bCs/>
          <w:sz w:val="24"/>
          <w:szCs w:val="24"/>
        </w:rPr>
        <w:t>Data Collection Procedure</w:t>
      </w:r>
    </w:p>
    <w:p w14:paraId="1C5AD160" w14:textId="77777777" w:rsidR="00767636" w:rsidRPr="00767636" w:rsidRDefault="00767636" w:rsidP="00767636">
      <w:pPr>
        <w:spacing w:line="360" w:lineRule="auto"/>
        <w:jc w:val="both"/>
        <w:rPr>
          <w:rFonts w:ascii="Times New Roman" w:hAnsi="Times New Roman" w:cs="Times New Roman"/>
          <w:sz w:val="24"/>
          <w:szCs w:val="24"/>
        </w:rPr>
      </w:pPr>
      <w:r w:rsidRPr="00767636">
        <w:rPr>
          <w:rFonts w:ascii="Times New Roman" w:hAnsi="Times New Roman" w:cs="Times New Roman"/>
          <w:sz w:val="24"/>
          <w:szCs w:val="24"/>
        </w:rPr>
        <w:t xml:space="preserve">There were a few important steps in the data collection process to make sure it was accurate and followed the rules. The researcher began the procedure by obtaining a letter of introduction from the Department of Counselling and Educational Psychology, which was subsequently sent to the numerous institutions chosen for the study. In addition, ethical clearance was carefully sought and obtained from several institutions, including the University of Abuja and the University of Abuja Teaching Hospital, Ahmadu Bello University and the Ahmadu Bello University Teaching Hospital in Zaria, as well as the University of Ibadan and the University College Hospital in Ibadan. It's important to note that the University of Nigeria and University of Nigeria Teaching Hospital in Enugu accepted and recognised the ethical clearance from the University of Abuja and University of Abuja Teaching Hospital, as well as Ahmadu Bello University and Ahmadu Bello University Teaching Hospital, Zaria. This made it easier to collect data. To make it easier to collect data from all of these institutes and teaching hospitals that are spread out over a large area, the researcher hired skilled research assistants. These research assistants had master's degrees in public health and education, which meant they were qualified to do this job. The researcher held a training session for the research assistants at each institution and teaching hospital to get ready for collecting data. During this training, the research assistants learnt about a number of things, such as how to talk to the people who would answer the questions, a summary of the study's title, the time set aside for filling out the questionnaire, the days set aside for collecting data, and the rules for respondents when filling out the questionnaire. They were also told to put together the surveys for each university and teaching hospital separately. After that, the research tool, which was a questionnaire, was given to each university professor and medical doctor at each university and teaching hospital over the course of two days. After the data gathering procedure, the finished </w:t>
      </w:r>
      <w:r w:rsidRPr="00767636">
        <w:rPr>
          <w:rFonts w:ascii="Times New Roman" w:hAnsi="Times New Roman" w:cs="Times New Roman"/>
          <w:sz w:val="24"/>
          <w:szCs w:val="24"/>
        </w:rPr>
        <w:lastRenderedPageBreak/>
        <w:t>questionnaires were carefully checked to make sure they were filled out correctly. The researcher then got all the copies of the questionnaires that had been filled out so they could analyse the data.</w:t>
      </w:r>
    </w:p>
    <w:p w14:paraId="17AAD957" w14:textId="77777777" w:rsidR="00EB7390" w:rsidRDefault="00EB7390" w:rsidP="004F47E4">
      <w:pPr>
        <w:spacing w:line="360" w:lineRule="auto"/>
        <w:jc w:val="both"/>
        <w:rPr>
          <w:rFonts w:ascii="Times New Roman" w:hAnsi="Times New Roman" w:cs="Times New Roman"/>
          <w:sz w:val="24"/>
          <w:szCs w:val="24"/>
        </w:rPr>
      </w:pPr>
    </w:p>
    <w:p w14:paraId="6332E869" w14:textId="77777777" w:rsidR="00EB7390" w:rsidRDefault="00EB7390" w:rsidP="004F47E4">
      <w:pPr>
        <w:spacing w:line="360" w:lineRule="auto"/>
        <w:jc w:val="both"/>
        <w:rPr>
          <w:rFonts w:ascii="Times New Roman" w:hAnsi="Times New Roman" w:cs="Times New Roman"/>
          <w:sz w:val="24"/>
          <w:szCs w:val="24"/>
        </w:rPr>
      </w:pPr>
    </w:p>
    <w:p w14:paraId="34A3C5E8" w14:textId="10608DF7" w:rsidR="004F47E4" w:rsidRDefault="004F47E4" w:rsidP="00EB7390">
      <w:pPr>
        <w:spacing w:line="240" w:lineRule="auto"/>
        <w:jc w:val="both"/>
        <w:rPr>
          <w:rFonts w:ascii="Times New Roman" w:hAnsi="Times New Roman" w:cs="Times New Roman"/>
          <w:sz w:val="24"/>
          <w:szCs w:val="24"/>
        </w:rPr>
      </w:pPr>
      <w:r w:rsidRPr="00593C9B">
        <w:rPr>
          <w:rFonts w:ascii="Times New Roman" w:hAnsi="Times New Roman" w:cs="Times New Roman"/>
          <w:sz w:val="24"/>
          <w:szCs w:val="24"/>
        </w:rPr>
        <w:t>Method of Data Analysis</w:t>
      </w:r>
    </w:p>
    <w:p w14:paraId="09EC3066" w14:textId="2867485E" w:rsidR="004F47E4" w:rsidRDefault="004F47E4" w:rsidP="004F47E4">
      <w:pPr>
        <w:spacing w:line="360" w:lineRule="auto"/>
        <w:jc w:val="both"/>
        <w:rPr>
          <w:rFonts w:ascii="Times New Roman" w:hAnsi="Times New Roman" w:cs="Times New Roman"/>
          <w:sz w:val="24"/>
          <w:szCs w:val="24"/>
        </w:rPr>
      </w:pPr>
      <w:r w:rsidRPr="00593C9B">
        <w:rPr>
          <w:rFonts w:ascii="Times New Roman" w:hAnsi="Times New Roman" w:cs="Times New Roman"/>
          <w:sz w:val="24"/>
          <w:szCs w:val="24"/>
        </w:rPr>
        <w:t>The data generated for this study w</w:t>
      </w:r>
      <w:r w:rsidR="00767636">
        <w:rPr>
          <w:rFonts w:ascii="Times New Roman" w:hAnsi="Times New Roman" w:cs="Times New Roman"/>
          <w:sz w:val="24"/>
          <w:szCs w:val="24"/>
        </w:rPr>
        <w:t>as analyzed using</w:t>
      </w:r>
      <w:r w:rsidRPr="00593C9B">
        <w:rPr>
          <w:rFonts w:ascii="Times New Roman" w:hAnsi="Times New Roman" w:cs="Times New Roman"/>
          <w:sz w:val="24"/>
          <w:szCs w:val="24"/>
        </w:rPr>
        <w:t xml:space="preserve"> descriptive statistical analysis. Descriptive statistical tools, including percentages, frequency counts, and mean statistics, w</w:t>
      </w:r>
      <w:r w:rsidR="00767636">
        <w:rPr>
          <w:rFonts w:ascii="Times New Roman" w:hAnsi="Times New Roman" w:cs="Times New Roman"/>
          <w:sz w:val="24"/>
          <w:szCs w:val="24"/>
        </w:rPr>
        <w:t>ere</w:t>
      </w:r>
      <w:r w:rsidRPr="00593C9B">
        <w:rPr>
          <w:rFonts w:ascii="Times New Roman" w:hAnsi="Times New Roman" w:cs="Times New Roman"/>
          <w:sz w:val="24"/>
          <w:szCs w:val="24"/>
        </w:rPr>
        <w:t xml:space="preserve"> employed to analyze demographic data and provide answers to the research questions.</w:t>
      </w:r>
      <w:r>
        <w:rPr>
          <w:rFonts w:ascii="Times New Roman" w:hAnsi="Times New Roman" w:cs="Times New Roman"/>
          <w:sz w:val="24"/>
          <w:szCs w:val="24"/>
        </w:rPr>
        <w:t xml:space="preserve"> </w:t>
      </w:r>
      <w:r w:rsidRPr="00593C9B">
        <w:rPr>
          <w:rFonts w:ascii="Times New Roman" w:hAnsi="Times New Roman" w:cs="Times New Roman"/>
          <w:sz w:val="24"/>
          <w:szCs w:val="24"/>
        </w:rPr>
        <w:t>The analysis focus</w:t>
      </w:r>
      <w:r w:rsidR="00767636">
        <w:rPr>
          <w:rFonts w:ascii="Times New Roman" w:hAnsi="Times New Roman" w:cs="Times New Roman"/>
          <w:sz w:val="24"/>
          <w:szCs w:val="24"/>
        </w:rPr>
        <w:t>ed</w:t>
      </w:r>
      <w:r w:rsidRPr="00593C9B">
        <w:rPr>
          <w:rFonts w:ascii="Times New Roman" w:hAnsi="Times New Roman" w:cs="Times New Roman"/>
          <w:sz w:val="24"/>
          <w:szCs w:val="24"/>
        </w:rPr>
        <w:t xml:space="preserve"> on summarizing and presenting the collected data in a clear and understandable manner. </w:t>
      </w:r>
    </w:p>
    <w:p w14:paraId="14DD775C" w14:textId="77777777" w:rsidR="004F47E4" w:rsidRPr="003D3093" w:rsidRDefault="004F47E4" w:rsidP="004F47E4">
      <w:pPr>
        <w:spacing w:after="0"/>
        <w:rPr>
          <w:rFonts w:ascii="Times New Roman" w:hAnsi="Times New Roman"/>
          <w:b/>
          <w:sz w:val="24"/>
          <w:szCs w:val="24"/>
        </w:rPr>
      </w:pPr>
      <w:r w:rsidRPr="003D3093">
        <w:rPr>
          <w:rFonts w:ascii="Times New Roman" w:hAnsi="Times New Roman"/>
          <w:b/>
          <w:sz w:val="24"/>
          <w:szCs w:val="24"/>
        </w:rPr>
        <w:t>Demographic Data</w:t>
      </w:r>
    </w:p>
    <w:p w14:paraId="0F38B2A8" w14:textId="77777777" w:rsidR="004F47E4" w:rsidRPr="003D3093" w:rsidRDefault="004F47E4" w:rsidP="004F47E4">
      <w:pPr>
        <w:spacing w:after="0"/>
        <w:rPr>
          <w:rFonts w:ascii="Times New Roman" w:hAnsi="Times New Roman"/>
          <w:sz w:val="24"/>
          <w:szCs w:val="24"/>
        </w:rPr>
      </w:pPr>
      <w:r w:rsidRPr="003D3093">
        <w:rPr>
          <w:rFonts w:ascii="Times New Roman" w:hAnsi="Times New Roman"/>
          <w:sz w:val="24"/>
          <w:szCs w:val="24"/>
        </w:rPr>
        <w:t>In this section, data on status, gender and status and gender and rank of respondents have been presented.</w:t>
      </w:r>
    </w:p>
    <w:p w14:paraId="0D2A8D48" w14:textId="77777777" w:rsidR="004F47E4" w:rsidRDefault="004F47E4" w:rsidP="004F47E4">
      <w:pPr>
        <w:spacing w:after="0"/>
        <w:rPr>
          <w:rFonts w:ascii="Times New Roman" w:hAnsi="Times New Roman"/>
          <w:b/>
          <w:sz w:val="28"/>
          <w:szCs w:val="28"/>
        </w:rPr>
      </w:pPr>
    </w:p>
    <w:p w14:paraId="347ACA1D" w14:textId="77777777" w:rsidR="004F47E4" w:rsidRDefault="004F47E4" w:rsidP="004F47E4">
      <w:pPr>
        <w:spacing w:after="0"/>
        <w:ind w:firstLine="720"/>
        <w:rPr>
          <w:rFonts w:ascii="Times New Roman" w:hAnsi="Times New Roman"/>
          <w:b/>
          <w:sz w:val="24"/>
          <w:szCs w:val="24"/>
        </w:rPr>
      </w:pPr>
    </w:p>
    <w:p w14:paraId="65A894E6" w14:textId="77777777" w:rsidR="004F47E4" w:rsidRDefault="004F47E4" w:rsidP="004F47E4">
      <w:pPr>
        <w:spacing w:after="0"/>
        <w:ind w:left="720" w:firstLine="720"/>
        <w:rPr>
          <w:rFonts w:ascii="Times New Roman" w:hAnsi="Times New Roman"/>
          <w:b/>
          <w:sz w:val="24"/>
          <w:szCs w:val="24"/>
        </w:rPr>
      </w:pPr>
      <w:r w:rsidRPr="003D3093">
        <w:rPr>
          <w:rFonts w:ascii="Times New Roman" w:hAnsi="Times New Roman"/>
          <w:b/>
          <w:sz w:val="24"/>
          <w:szCs w:val="24"/>
        </w:rPr>
        <w:t xml:space="preserve">Table </w:t>
      </w:r>
      <w:r>
        <w:rPr>
          <w:rFonts w:ascii="Times New Roman" w:hAnsi="Times New Roman"/>
          <w:b/>
          <w:sz w:val="24"/>
          <w:szCs w:val="24"/>
        </w:rPr>
        <w:t>2</w:t>
      </w:r>
      <w:r w:rsidRPr="003D3093">
        <w:rPr>
          <w:rFonts w:ascii="Times New Roman" w:hAnsi="Times New Roman"/>
          <w:b/>
          <w:sz w:val="24"/>
          <w:szCs w:val="24"/>
        </w:rPr>
        <w:t>: Distribution of Respondents According to Status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2501"/>
        <w:gridCol w:w="2006"/>
      </w:tblGrid>
      <w:tr w:rsidR="009C12FE" w:rsidRPr="009C12FE" w14:paraId="57817537" w14:textId="77777777" w:rsidTr="009C12FE">
        <w:trPr>
          <w:trHeight w:val="288"/>
        </w:trPr>
        <w:tc>
          <w:tcPr>
            <w:tcW w:w="2060" w:type="dxa"/>
            <w:tcBorders>
              <w:top w:val="single" w:sz="4" w:space="0" w:color="auto"/>
              <w:bottom w:val="single" w:sz="4" w:space="0" w:color="auto"/>
            </w:tcBorders>
            <w:noWrap/>
            <w:hideMark/>
          </w:tcPr>
          <w:p w14:paraId="38E51ABB" w14:textId="77777777" w:rsidR="009C12FE" w:rsidRPr="009C12FE" w:rsidRDefault="009C12FE" w:rsidP="009C12FE">
            <w:pPr>
              <w:ind w:left="720" w:firstLine="720"/>
              <w:rPr>
                <w:rFonts w:ascii="Times New Roman" w:hAnsi="Times New Roman"/>
                <w:bCs/>
                <w:sz w:val="20"/>
                <w:szCs w:val="20"/>
              </w:rPr>
            </w:pPr>
            <w:r w:rsidRPr="009C12FE">
              <w:rPr>
                <w:rFonts w:ascii="Times New Roman" w:hAnsi="Times New Roman"/>
                <w:bCs/>
                <w:sz w:val="20"/>
                <w:szCs w:val="20"/>
              </w:rPr>
              <w:t>Status</w:t>
            </w:r>
          </w:p>
        </w:tc>
        <w:tc>
          <w:tcPr>
            <w:tcW w:w="1460" w:type="dxa"/>
            <w:tcBorders>
              <w:top w:val="single" w:sz="4" w:space="0" w:color="auto"/>
              <w:bottom w:val="single" w:sz="4" w:space="0" w:color="auto"/>
            </w:tcBorders>
            <w:noWrap/>
            <w:hideMark/>
          </w:tcPr>
          <w:p w14:paraId="483F3EAA" w14:textId="77777777" w:rsidR="009C12FE" w:rsidRPr="009C12FE" w:rsidRDefault="009C12FE" w:rsidP="009C12FE">
            <w:pPr>
              <w:ind w:left="720" w:firstLine="720"/>
              <w:rPr>
                <w:rFonts w:ascii="Times New Roman" w:hAnsi="Times New Roman"/>
                <w:bCs/>
                <w:sz w:val="20"/>
                <w:szCs w:val="20"/>
              </w:rPr>
            </w:pPr>
            <w:r w:rsidRPr="009C12FE">
              <w:rPr>
                <w:rFonts w:ascii="Times New Roman" w:hAnsi="Times New Roman"/>
                <w:bCs/>
                <w:sz w:val="20"/>
                <w:szCs w:val="20"/>
              </w:rPr>
              <w:t>Frequency</w:t>
            </w:r>
          </w:p>
        </w:tc>
        <w:tc>
          <w:tcPr>
            <w:tcW w:w="1980" w:type="dxa"/>
            <w:tcBorders>
              <w:top w:val="single" w:sz="4" w:space="0" w:color="auto"/>
              <w:bottom w:val="single" w:sz="4" w:space="0" w:color="auto"/>
            </w:tcBorders>
            <w:noWrap/>
            <w:hideMark/>
          </w:tcPr>
          <w:p w14:paraId="3D53EB95" w14:textId="1E619E01" w:rsidR="009C12FE" w:rsidRPr="009C12FE" w:rsidRDefault="009C12FE" w:rsidP="009C12FE">
            <w:pPr>
              <w:rPr>
                <w:rFonts w:ascii="Times New Roman" w:hAnsi="Times New Roman"/>
                <w:bCs/>
                <w:sz w:val="20"/>
                <w:szCs w:val="20"/>
              </w:rPr>
            </w:pPr>
            <w:r>
              <w:rPr>
                <w:rFonts w:ascii="Times New Roman" w:hAnsi="Times New Roman"/>
                <w:bCs/>
                <w:sz w:val="20"/>
                <w:szCs w:val="20"/>
              </w:rPr>
              <w:t xml:space="preserve">      </w:t>
            </w:r>
            <w:r w:rsidRPr="009C12FE">
              <w:rPr>
                <w:rFonts w:ascii="Times New Roman" w:hAnsi="Times New Roman"/>
                <w:bCs/>
                <w:sz w:val="20"/>
                <w:szCs w:val="20"/>
              </w:rPr>
              <w:t>Percentage (%)</w:t>
            </w:r>
          </w:p>
        </w:tc>
      </w:tr>
      <w:tr w:rsidR="009C12FE" w:rsidRPr="009C12FE" w14:paraId="56A57D32" w14:textId="77777777" w:rsidTr="009C12FE">
        <w:trPr>
          <w:trHeight w:val="288"/>
        </w:trPr>
        <w:tc>
          <w:tcPr>
            <w:tcW w:w="2060" w:type="dxa"/>
            <w:tcBorders>
              <w:top w:val="single" w:sz="4" w:space="0" w:color="auto"/>
            </w:tcBorders>
            <w:noWrap/>
            <w:hideMark/>
          </w:tcPr>
          <w:p w14:paraId="1C7AA0C4" w14:textId="77777777" w:rsidR="009C12FE" w:rsidRPr="009C12FE" w:rsidRDefault="009C12FE" w:rsidP="009C12FE">
            <w:pPr>
              <w:ind w:left="720" w:firstLine="720"/>
              <w:rPr>
                <w:rFonts w:ascii="Times New Roman" w:hAnsi="Times New Roman"/>
                <w:bCs/>
                <w:sz w:val="20"/>
                <w:szCs w:val="20"/>
              </w:rPr>
            </w:pPr>
            <w:r w:rsidRPr="009C12FE">
              <w:rPr>
                <w:rFonts w:ascii="Times New Roman" w:hAnsi="Times New Roman"/>
                <w:bCs/>
                <w:sz w:val="20"/>
                <w:szCs w:val="20"/>
              </w:rPr>
              <w:t>Lecturers</w:t>
            </w:r>
          </w:p>
        </w:tc>
        <w:tc>
          <w:tcPr>
            <w:tcW w:w="1460" w:type="dxa"/>
            <w:tcBorders>
              <w:top w:val="single" w:sz="4" w:space="0" w:color="auto"/>
            </w:tcBorders>
            <w:noWrap/>
            <w:hideMark/>
          </w:tcPr>
          <w:p w14:paraId="27763441"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266</w:t>
            </w:r>
          </w:p>
        </w:tc>
        <w:tc>
          <w:tcPr>
            <w:tcW w:w="1980" w:type="dxa"/>
            <w:tcBorders>
              <w:top w:val="single" w:sz="4" w:space="0" w:color="auto"/>
            </w:tcBorders>
            <w:noWrap/>
            <w:hideMark/>
          </w:tcPr>
          <w:p w14:paraId="7CBF6C2A"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70.9</w:t>
            </w:r>
          </w:p>
        </w:tc>
      </w:tr>
      <w:tr w:rsidR="009C12FE" w:rsidRPr="009C12FE" w14:paraId="2B3DBEF7" w14:textId="77777777" w:rsidTr="009C12FE">
        <w:trPr>
          <w:trHeight w:val="288"/>
        </w:trPr>
        <w:tc>
          <w:tcPr>
            <w:tcW w:w="2060" w:type="dxa"/>
            <w:noWrap/>
            <w:hideMark/>
          </w:tcPr>
          <w:p w14:paraId="25C0BD69" w14:textId="77777777" w:rsidR="009C12FE" w:rsidRPr="009C12FE" w:rsidRDefault="009C12FE" w:rsidP="009C12FE">
            <w:pPr>
              <w:ind w:left="720"/>
              <w:jc w:val="left"/>
              <w:rPr>
                <w:rFonts w:ascii="Times New Roman" w:hAnsi="Times New Roman"/>
                <w:bCs/>
                <w:sz w:val="20"/>
                <w:szCs w:val="20"/>
              </w:rPr>
            </w:pPr>
            <w:r w:rsidRPr="009C12FE">
              <w:rPr>
                <w:rFonts w:ascii="Times New Roman" w:hAnsi="Times New Roman"/>
                <w:bCs/>
                <w:sz w:val="20"/>
                <w:szCs w:val="20"/>
              </w:rPr>
              <w:t>Medical Doctors</w:t>
            </w:r>
          </w:p>
        </w:tc>
        <w:tc>
          <w:tcPr>
            <w:tcW w:w="1460" w:type="dxa"/>
            <w:noWrap/>
            <w:hideMark/>
          </w:tcPr>
          <w:p w14:paraId="6E2F1B3E"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109</w:t>
            </w:r>
          </w:p>
        </w:tc>
        <w:tc>
          <w:tcPr>
            <w:tcW w:w="1980" w:type="dxa"/>
            <w:noWrap/>
            <w:hideMark/>
          </w:tcPr>
          <w:p w14:paraId="2034F8E9"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29.1</w:t>
            </w:r>
          </w:p>
        </w:tc>
      </w:tr>
      <w:tr w:rsidR="009C12FE" w:rsidRPr="009C12FE" w14:paraId="0B829C6C" w14:textId="77777777" w:rsidTr="009C12FE">
        <w:trPr>
          <w:trHeight w:val="288"/>
        </w:trPr>
        <w:tc>
          <w:tcPr>
            <w:tcW w:w="2060" w:type="dxa"/>
            <w:noWrap/>
            <w:hideMark/>
          </w:tcPr>
          <w:p w14:paraId="7AD3C5AB"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Total</w:t>
            </w:r>
          </w:p>
        </w:tc>
        <w:tc>
          <w:tcPr>
            <w:tcW w:w="1460" w:type="dxa"/>
            <w:noWrap/>
            <w:hideMark/>
          </w:tcPr>
          <w:p w14:paraId="29533D50"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375</w:t>
            </w:r>
          </w:p>
        </w:tc>
        <w:tc>
          <w:tcPr>
            <w:tcW w:w="1980" w:type="dxa"/>
            <w:noWrap/>
            <w:hideMark/>
          </w:tcPr>
          <w:p w14:paraId="7963FA34"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100</w:t>
            </w:r>
          </w:p>
        </w:tc>
      </w:tr>
    </w:tbl>
    <w:p w14:paraId="1EB9B7C0" w14:textId="77777777" w:rsidR="009C12FE" w:rsidRPr="003D3093" w:rsidRDefault="009C12FE" w:rsidP="004F47E4">
      <w:pPr>
        <w:spacing w:after="0"/>
        <w:ind w:left="720" w:firstLine="720"/>
        <w:rPr>
          <w:rFonts w:ascii="Times New Roman" w:hAnsi="Times New Roman"/>
          <w:b/>
          <w:sz w:val="24"/>
          <w:szCs w:val="24"/>
        </w:rPr>
      </w:pPr>
    </w:p>
    <w:p w14:paraId="7C9303A4" w14:textId="1D4FF479" w:rsidR="009C12FE" w:rsidRPr="00767636" w:rsidRDefault="004F47E4" w:rsidP="00767636">
      <w:pPr>
        <w:spacing w:line="360" w:lineRule="auto"/>
        <w:jc w:val="both"/>
        <w:rPr>
          <w:rFonts w:ascii="Times New Roman" w:hAnsi="Times New Roman"/>
          <w:sz w:val="24"/>
          <w:szCs w:val="24"/>
        </w:rPr>
      </w:pPr>
      <w:r w:rsidRPr="003D3093">
        <w:rPr>
          <w:rFonts w:ascii="Times New Roman" w:hAnsi="Times New Roman"/>
          <w:sz w:val="24"/>
          <w:szCs w:val="24"/>
        </w:rPr>
        <w:t xml:space="preserve">From Table </w:t>
      </w:r>
      <w:r>
        <w:rPr>
          <w:rFonts w:ascii="Times New Roman" w:hAnsi="Times New Roman"/>
          <w:sz w:val="24"/>
          <w:szCs w:val="24"/>
        </w:rPr>
        <w:t>2</w:t>
      </w:r>
      <w:r w:rsidRPr="003D3093">
        <w:rPr>
          <w:rFonts w:ascii="Times New Roman" w:hAnsi="Times New Roman"/>
          <w:sz w:val="24"/>
          <w:szCs w:val="24"/>
        </w:rPr>
        <w:t xml:space="preserve">, </w:t>
      </w:r>
      <w:r w:rsidR="009C12FE" w:rsidRPr="003D3093">
        <w:rPr>
          <w:rFonts w:ascii="Times New Roman" w:hAnsi="Times New Roman"/>
          <w:sz w:val="24"/>
          <w:szCs w:val="24"/>
        </w:rPr>
        <w:t>the</w:t>
      </w:r>
      <w:r w:rsidRPr="003D3093">
        <w:rPr>
          <w:rFonts w:ascii="Times New Roman" w:hAnsi="Times New Roman"/>
          <w:sz w:val="24"/>
          <w:szCs w:val="24"/>
        </w:rPr>
        <w:t xml:space="preserve"> number of lecturers that participated in the study was 266 (70.90%) which exceeds that of medical doctors of 109 (29.10%).  This implies that there were more lecturers who participated in this study in proportion to the total population.</w:t>
      </w:r>
    </w:p>
    <w:p w14:paraId="147EF3F9" w14:textId="78AC1448" w:rsidR="004F47E4" w:rsidRPr="003D3093" w:rsidRDefault="004F47E4" w:rsidP="004F47E4">
      <w:pPr>
        <w:spacing w:after="0"/>
        <w:ind w:firstLine="720"/>
        <w:rPr>
          <w:rFonts w:ascii="Times New Roman" w:hAnsi="Times New Roman"/>
          <w:b/>
          <w:sz w:val="24"/>
          <w:szCs w:val="24"/>
        </w:rPr>
      </w:pPr>
      <w:r w:rsidRPr="003D3093">
        <w:rPr>
          <w:rFonts w:ascii="Times New Roman" w:hAnsi="Times New Roman"/>
          <w:b/>
          <w:sz w:val="24"/>
          <w:szCs w:val="24"/>
        </w:rPr>
        <w:t xml:space="preserve">Table </w:t>
      </w:r>
      <w:r>
        <w:rPr>
          <w:rFonts w:ascii="Times New Roman" w:hAnsi="Times New Roman"/>
          <w:b/>
          <w:sz w:val="24"/>
          <w:szCs w:val="24"/>
        </w:rPr>
        <w:t>3</w:t>
      </w:r>
      <w:r w:rsidRPr="003D3093">
        <w:rPr>
          <w:rFonts w:ascii="Times New Roman" w:hAnsi="Times New Roman"/>
          <w:b/>
          <w:sz w:val="24"/>
          <w:szCs w:val="24"/>
        </w:rPr>
        <w:t xml:space="preserve">: Distribution of Respondents According to Gender </w:t>
      </w:r>
    </w:p>
    <w:tbl>
      <w:tblPr>
        <w:tblStyle w:val="TableGrid"/>
        <w:tblW w:w="897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59"/>
        <w:gridCol w:w="1330"/>
        <w:gridCol w:w="1301"/>
        <w:gridCol w:w="88"/>
        <w:gridCol w:w="1185"/>
        <w:gridCol w:w="70"/>
        <w:gridCol w:w="1253"/>
        <w:gridCol w:w="1392"/>
        <w:gridCol w:w="1394"/>
      </w:tblGrid>
      <w:tr w:rsidR="004F47E4" w:rsidRPr="003D3093" w14:paraId="21AEBF57" w14:textId="77777777" w:rsidTr="00D62460">
        <w:trPr>
          <w:trHeight w:val="407"/>
          <w:jc w:val="center"/>
        </w:trPr>
        <w:tc>
          <w:tcPr>
            <w:tcW w:w="973" w:type="dxa"/>
            <w:vMerge w:val="restart"/>
          </w:tcPr>
          <w:p w14:paraId="65626501"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Status</w:t>
            </w:r>
          </w:p>
          <w:p w14:paraId="0AC9D77F"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Gender</w:t>
            </w:r>
          </w:p>
          <w:p w14:paraId="7C5CC779" w14:textId="77777777" w:rsidR="004F47E4" w:rsidRPr="003D3093" w:rsidRDefault="004F47E4" w:rsidP="00D62460">
            <w:pPr>
              <w:rPr>
                <w:rFonts w:ascii="Times New Roman" w:hAnsi="Times New Roman"/>
                <w:b/>
              </w:rPr>
            </w:pPr>
          </w:p>
        </w:tc>
        <w:tc>
          <w:tcPr>
            <w:tcW w:w="2791" w:type="dxa"/>
            <w:gridSpan w:val="3"/>
            <w:tcBorders>
              <w:bottom w:val="nil"/>
            </w:tcBorders>
          </w:tcPr>
          <w:p w14:paraId="0E5D70D6"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Lecturers</w:t>
            </w:r>
          </w:p>
        </w:tc>
        <w:tc>
          <w:tcPr>
            <w:tcW w:w="2416" w:type="dxa"/>
            <w:gridSpan w:val="3"/>
            <w:tcBorders>
              <w:bottom w:val="nil"/>
            </w:tcBorders>
          </w:tcPr>
          <w:p w14:paraId="31BE693B"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Medical Doctors</w:t>
            </w:r>
          </w:p>
        </w:tc>
        <w:tc>
          <w:tcPr>
            <w:tcW w:w="2792" w:type="dxa"/>
            <w:gridSpan w:val="2"/>
            <w:tcBorders>
              <w:bottom w:val="nil"/>
            </w:tcBorders>
          </w:tcPr>
          <w:p w14:paraId="70D7CBB4"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Total</w:t>
            </w:r>
          </w:p>
        </w:tc>
      </w:tr>
      <w:tr w:rsidR="004F47E4" w:rsidRPr="003D3093" w14:paraId="793D92BE" w14:textId="77777777" w:rsidTr="00D62460">
        <w:trPr>
          <w:trHeight w:val="424"/>
          <w:jc w:val="center"/>
        </w:trPr>
        <w:tc>
          <w:tcPr>
            <w:tcW w:w="973" w:type="dxa"/>
            <w:vMerge/>
            <w:tcBorders>
              <w:bottom w:val="single" w:sz="4" w:space="0" w:color="auto"/>
            </w:tcBorders>
          </w:tcPr>
          <w:p w14:paraId="47EF2553" w14:textId="77777777" w:rsidR="004F47E4" w:rsidRPr="003D3093" w:rsidRDefault="004F47E4" w:rsidP="00D62460">
            <w:pPr>
              <w:spacing w:line="360" w:lineRule="auto"/>
              <w:rPr>
                <w:rFonts w:ascii="Times New Roman" w:hAnsi="Times New Roman"/>
                <w:b/>
              </w:rPr>
            </w:pPr>
          </w:p>
        </w:tc>
        <w:tc>
          <w:tcPr>
            <w:tcW w:w="1284" w:type="dxa"/>
            <w:tcBorders>
              <w:top w:val="nil"/>
              <w:bottom w:val="single" w:sz="4" w:space="0" w:color="auto"/>
            </w:tcBorders>
          </w:tcPr>
          <w:p w14:paraId="3C77CE40"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Frequency</w:t>
            </w:r>
          </w:p>
        </w:tc>
        <w:tc>
          <w:tcPr>
            <w:tcW w:w="1322" w:type="dxa"/>
            <w:tcBorders>
              <w:top w:val="nil"/>
              <w:bottom w:val="single" w:sz="4" w:space="0" w:color="auto"/>
            </w:tcBorders>
          </w:tcPr>
          <w:p w14:paraId="5B3032B5"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 xml:space="preserve">Percentage </w:t>
            </w:r>
          </w:p>
        </w:tc>
        <w:tc>
          <w:tcPr>
            <w:tcW w:w="1298" w:type="dxa"/>
            <w:gridSpan w:val="2"/>
            <w:tcBorders>
              <w:top w:val="nil"/>
              <w:bottom w:val="single" w:sz="4" w:space="0" w:color="auto"/>
            </w:tcBorders>
          </w:tcPr>
          <w:p w14:paraId="63163234"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Frequency</w:t>
            </w:r>
          </w:p>
        </w:tc>
        <w:tc>
          <w:tcPr>
            <w:tcW w:w="1354" w:type="dxa"/>
            <w:gridSpan w:val="2"/>
            <w:tcBorders>
              <w:top w:val="nil"/>
              <w:bottom w:val="single" w:sz="4" w:space="0" w:color="auto"/>
            </w:tcBorders>
          </w:tcPr>
          <w:p w14:paraId="6590D6AC"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Percentage</w:t>
            </w:r>
          </w:p>
        </w:tc>
        <w:tc>
          <w:tcPr>
            <w:tcW w:w="1284" w:type="dxa"/>
            <w:tcBorders>
              <w:top w:val="nil"/>
              <w:bottom w:val="single" w:sz="4" w:space="0" w:color="auto"/>
            </w:tcBorders>
          </w:tcPr>
          <w:p w14:paraId="00885FE7"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Frequency</w:t>
            </w:r>
          </w:p>
        </w:tc>
        <w:tc>
          <w:tcPr>
            <w:tcW w:w="1457" w:type="dxa"/>
            <w:tcBorders>
              <w:top w:val="nil"/>
              <w:bottom w:val="single" w:sz="4" w:space="0" w:color="auto"/>
            </w:tcBorders>
          </w:tcPr>
          <w:p w14:paraId="0AD3C51D"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 xml:space="preserve">Percentage </w:t>
            </w:r>
          </w:p>
        </w:tc>
      </w:tr>
      <w:tr w:rsidR="004F47E4" w:rsidRPr="003D3093" w14:paraId="1E205993" w14:textId="77777777" w:rsidTr="00D62460">
        <w:trPr>
          <w:gridAfter w:val="7"/>
          <w:wAfter w:w="6672" w:type="dxa"/>
          <w:trHeight w:val="271"/>
          <w:jc w:val="center"/>
        </w:trPr>
        <w:tc>
          <w:tcPr>
            <w:tcW w:w="973" w:type="dxa"/>
            <w:vMerge w:val="restart"/>
            <w:tcBorders>
              <w:top w:val="single" w:sz="4" w:space="0" w:color="auto"/>
            </w:tcBorders>
          </w:tcPr>
          <w:p w14:paraId="4A338AFB" w14:textId="77777777" w:rsidR="004F47E4" w:rsidRPr="003D3093" w:rsidRDefault="004F47E4" w:rsidP="00D62460">
            <w:pPr>
              <w:rPr>
                <w:rFonts w:ascii="Times New Roman" w:hAnsi="Times New Roman"/>
              </w:rPr>
            </w:pPr>
          </w:p>
          <w:p w14:paraId="36679C78" w14:textId="77777777" w:rsidR="004F47E4" w:rsidRPr="003D3093" w:rsidRDefault="004F47E4" w:rsidP="00D62460">
            <w:pPr>
              <w:spacing w:line="360" w:lineRule="auto"/>
              <w:rPr>
                <w:rFonts w:ascii="Times New Roman" w:hAnsi="Times New Roman"/>
              </w:rPr>
            </w:pPr>
            <w:r w:rsidRPr="003D3093">
              <w:rPr>
                <w:rFonts w:ascii="Times New Roman" w:hAnsi="Times New Roman"/>
              </w:rPr>
              <w:t>Male</w:t>
            </w:r>
          </w:p>
          <w:p w14:paraId="3FEA86E7" w14:textId="77777777" w:rsidR="004F47E4" w:rsidRPr="003D3093" w:rsidRDefault="004F47E4" w:rsidP="00D62460">
            <w:pPr>
              <w:spacing w:line="360" w:lineRule="auto"/>
              <w:rPr>
                <w:rFonts w:ascii="Times New Roman" w:hAnsi="Times New Roman"/>
                <w:b/>
              </w:rPr>
            </w:pPr>
            <w:r w:rsidRPr="003D3093">
              <w:rPr>
                <w:rFonts w:ascii="Times New Roman" w:hAnsi="Times New Roman"/>
              </w:rPr>
              <w:t>Female</w:t>
            </w:r>
          </w:p>
          <w:p w14:paraId="2346278F" w14:textId="77777777" w:rsidR="004F47E4" w:rsidRPr="003D3093" w:rsidRDefault="004F47E4" w:rsidP="00D62460">
            <w:pPr>
              <w:spacing w:line="360" w:lineRule="auto"/>
              <w:rPr>
                <w:rFonts w:ascii="Times New Roman" w:hAnsi="Times New Roman"/>
                <w:b/>
              </w:rPr>
            </w:pPr>
            <w:r w:rsidRPr="003D3093">
              <w:rPr>
                <w:rFonts w:ascii="Times New Roman" w:hAnsi="Times New Roman"/>
                <w:b/>
              </w:rPr>
              <w:t>Total</w:t>
            </w:r>
          </w:p>
        </w:tc>
        <w:tc>
          <w:tcPr>
            <w:tcW w:w="1327" w:type="dxa"/>
            <w:tcBorders>
              <w:top w:val="single" w:sz="4" w:space="0" w:color="auto"/>
              <w:bottom w:val="nil"/>
            </w:tcBorders>
          </w:tcPr>
          <w:p w14:paraId="5568520B" w14:textId="77777777" w:rsidR="004F47E4" w:rsidRPr="003D3093" w:rsidRDefault="004F47E4" w:rsidP="00D62460">
            <w:pPr>
              <w:spacing w:line="360" w:lineRule="auto"/>
              <w:jc w:val="center"/>
              <w:rPr>
                <w:rFonts w:ascii="Times New Roman" w:hAnsi="Times New Roman"/>
                <w:b/>
              </w:rPr>
            </w:pPr>
          </w:p>
        </w:tc>
      </w:tr>
      <w:tr w:rsidR="004F47E4" w:rsidRPr="003D3093" w14:paraId="3892C655" w14:textId="77777777" w:rsidTr="00D62460">
        <w:trPr>
          <w:trHeight w:val="1680"/>
          <w:jc w:val="center"/>
        </w:trPr>
        <w:tc>
          <w:tcPr>
            <w:tcW w:w="973" w:type="dxa"/>
            <w:vMerge/>
            <w:tcBorders>
              <w:bottom w:val="single" w:sz="4" w:space="0" w:color="auto"/>
            </w:tcBorders>
          </w:tcPr>
          <w:p w14:paraId="5A190D41" w14:textId="77777777" w:rsidR="004F47E4" w:rsidRPr="003D3093" w:rsidRDefault="004F47E4" w:rsidP="00D62460">
            <w:pPr>
              <w:spacing w:line="360" w:lineRule="auto"/>
              <w:rPr>
                <w:rFonts w:ascii="Times New Roman" w:hAnsi="Times New Roman"/>
              </w:rPr>
            </w:pPr>
          </w:p>
        </w:tc>
        <w:tc>
          <w:tcPr>
            <w:tcW w:w="1381" w:type="dxa"/>
            <w:tcBorders>
              <w:top w:val="nil"/>
              <w:bottom w:val="single" w:sz="4" w:space="0" w:color="auto"/>
            </w:tcBorders>
          </w:tcPr>
          <w:p w14:paraId="0E1E60F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177</w:t>
            </w:r>
          </w:p>
          <w:p w14:paraId="3E79A75C"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89</w:t>
            </w:r>
          </w:p>
          <w:p w14:paraId="5C165BE5"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266</w:t>
            </w:r>
          </w:p>
        </w:tc>
        <w:tc>
          <w:tcPr>
            <w:tcW w:w="1410" w:type="dxa"/>
            <w:gridSpan w:val="2"/>
            <w:tcBorders>
              <w:top w:val="nil"/>
              <w:bottom w:val="single" w:sz="4" w:space="0" w:color="auto"/>
            </w:tcBorders>
          </w:tcPr>
          <w:p w14:paraId="60D05A7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66.50</w:t>
            </w:r>
          </w:p>
          <w:p w14:paraId="342BBE95"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33.50</w:t>
            </w:r>
          </w:p>
          <w:p w14:paraId="0D3B1FD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c>
          <w:tcPr>
            <w:tcW w:w="1293" w:type="dxa"/>
            <w:gridSpan w:val="2"/>
            <w:tcBorders>
              <w:top w:val="nil"/>
              <w:bottom w:val="single" w:sz="4" w:space="0" w:color="auto"/>
            </w:tcBorders>
          </w:tcPr>
          <w:p w14:paraId="3040458E"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86</w:t>
            </w:r>
          </w:p>
          <w:p w14:paraId="2CB92E0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23</w:t>
            </w:r>
          </w:p>
          <w:p w14:paraId="5726B8E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109</w:t>
            </w:r>
          </w:p>
        </w:tc>
        <w:tc>
          <w:tcPr>
            <w:tcW w:w="1123" w:type="dxa"/>
            <w:tcBorders>
              <w:top w:val="nil"/>
              <w:bottom w:val="single" w:sz="4" w:space="0" w:color="auto"/>
            </w:tcBorders>
          </w:tcPr>
          <w:p w14:paraId="039035E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78.90</w:t>
            </w:r>
          </w:p>
          <w:p w14:paraId="4E70E3C4"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21.10</w:t>
            </w:r>
          </w:p>
          <w:p w14:paraId="5BDEB1EA"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c>
          <w:tcPr>
            <w:tcW w:w="1471" w:type="dxa"/>
            <w:tcBorders>
              <w:top w:val="nil"/>
              <w:bottom w:val="single" w:sz="4" w:space="0" w:color="auto"/>
            </w:tcBorders>
          </w:tcPr>
          <w:p w14:paraId="095C4470"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263</w:t>
            </w:r>
          </w:p>
          <w:p w14:paraId="33BA3BC7"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112</w:t>
            </w:r>
          </w:p>
          <w:p w14:paraId="0A9418E3"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375</w:t>
            </w:r>
          </w:p>
        </w:tc>
        <w:tc>
          <w:tcPr>
            <w:tcW w:w="1320" w:type="dxa"/>
            <w:tcBorders>
              <w:top w:val="nil"/>
              <w:bottom w:val="single" w:sz="4" w:space="0" w:color="auto"/>
            </w:tcBorders>
          </w:tcPr>
          <w:p w14:paraId="6E8B7CE7"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70.10</w:t>
            </w:r>
          </w:p>
          <w:p w14:paraId="78438BD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29.90</w:t>
            </w:r>
          </w:p>
          <w:p w14:paraId="5258ED4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r>
    </w:tbl>
    <w:p w14:paraId="71CF7E0C" w14:textId="77777777" w:rsidR="004F47E4" w:rsidRPr="003D3093" w:rsidRDefault="004F47E4" w:rsidP="004F47E4">
      <w:pPr>
        <w:spacing w:after="0" w:line="360" w:lineRule="auto"/>
        <w:jc w:val="both"/>
        <w:rPr>
          <w:rFonts w:ascii="Times New Roman" w:hAnsi="Times New Roman"/>
          <w:sz w:val="24"/>
          <w:szCs w:val="24"/>
        </w:rPr>
      </w:pPr>
      <w:r w:rsidRPr="003D3093">
        <w:rPr>
          <w:rFonts w:ascii="Times New Roman" w:hAnsi="Times New Roman"/>
          <w:sz w:val="24"/>
          <w:szCs w:val="24"/>
        </w:rPr>
        <w:lastRenderedPageBreak/>
        <w:t xml:space="preserve">Table </w:t>
      </w:r>
      <w:r>
        <w:rPr>
          <w:rFonts w:ascii="Times New Roman" w:hAnsi="Times New Roman"/>
          <w:sz w:val="24"/>
          <w:szCs w:val="24"/>
        </w:rPr>
        <w:t>3</w:t>
      </w:r>
      <w:r w:rsidRPr="003D3093">
        <w:rPr>
          <w:rFonts w:ascii="Times New Roman" w:hAnsi="Times New Roman"/>
          <w:sz w:val="24"/>
          <w:szCs w:val="24"/>
        </w:rPr>
        <w:t xml:space="preserve"> shows the distribution of lecturers and medical doctors according to gender. The analysis shows that 177 (66.50%) of the lecturers were males while 89 (33.5%) were females. It can also be seen that 86 (78.9%) of the medical doctors were male while 23 (21.1%) were females.</w:t>
      </w:r>
    </w:p>
    <w:p w14:paraId="40238407" w14:textId="77777777" w:rsidR="004F47E4" w:rsidRPr="003D3093" w:rsidRDefault="004F47E4" w:rsidP="004F47E4">
      <w:pPr>
        <w:spacing w:after="0" w:line="360" w:lineRule="auto"/>
        <w:jc w:val="both"/>
        <w:rPr>
          <w:rFonts w:ascii="Times New Roman" w:hAnsi="Times New Roman"/>
          <w:sz w:val="24"/>
          <w:szCs w:val="24"/>
        </w:rPr>
      </w:pPr>
      <w:r w:rsidRPr="003D3093">
        <w:rPr>
          <w:rFonts w:ascii="Times New Roman" w:hAnsi="Times New Roman"/>
          <w:sz w:val="24"/>
          <w:szCs w:val="24"/>
        </w:rPr>
        <w:t>The data further shows that 263 (70.10) of the respondents in the study were males while 112 (29.9%) were females. This implies that the number of male respondents exceed that of the female respondents.</w:t>
      </w:r>
    </w:p>
    <w:p w14:paraId="2D8CC926" w14:textId="77777777" w:rsidR="004F47E4" w:rsidRPr="003D3093" w:rsidRDefault="004F47E4" w:rsidP="004F47E4">
      <w:pPr>
        <w:spacing w:after="0"/>
        <w:rPr>
          <w:rFonts w:ascii="Times New Roman" w:hAnsi="Times New Roman"/>
          <w:sz w:val="28"/>
          <w:szCs w:val="28"/>
        </w:rPr>
      </w:pPr>
      <w:r w:rsidRPr="003D3093">
        <w:rPr>
          <w:rFonts w:ascii="Times New Roman" w:hAnsi="Times New Roman"/>
          <w:b/>
          <w:sz w:val="24"/>
          <w:szCs w:val="24"/>
        </w:rPr>
        <w:t xml:space="preserve">Table </w:t>
      </w:r>
      <w:r>
        <w:rPr>
          <w:rFonts w:ascii="Times New Roman" w:hAnsi="Times New Roman"/>
          <w:b/>
          <w:sz w:val="24"/>
          <w:szCs w:val="24"/>
        </w:rPr>
        <w:t>4</w:t>
      </w:r>
      <w:r w:rsidRPr="003D3093">
        <w:rPr>
          <w:rFonts w:ascii="Times New Roman" w:hAnsi="Times New Roman"/>
          <w:b/>
          <w:sz w:val="24"/>
          <w:szCs w:val="24"/>
        </w:rPr>
        <w:t xml:space="preserve">: Distribution of Respondents According to Rank </w:t>
      </w:r>
    </w:p>
    <w:tbl>
      <w:tblPr>
        <w:tblStyle w:val="TableGrid"/>
        <w:tblW w:w="9948" w:type="dxa"/>
        <w:tblBorders>
          <w:left w:val="none" w:sz="0" w:space="0" w:color="auto"/>
          <w:right w:val="none" w:sz="0" w:space="0" w:color="auto"/>
          <w:insideV w:val="none" w:sz="0" w:space="0" w:color="auto"/>
        </w:tblBorders>
        <w:tblLook w:val="04A0" w:firstRow="1" w:lastRow="0" w:firstColumn="1" w:lastColumn="0" w:noHBand="0" w:noVBand="1"/>
      </w:tblPr>
      <w:tblGrid>
        <w:gridCol w:w="1785"/>
        <w:gridCol w:w="1334"/>
        <w:gridCol w:w="1374"/>
        <w:gridCol w:w="1334"/>
        <w:gridCol w:w="1374"/>
        <w:gridCol w:w="1334"/>
        <w:gridCol w:w="1413"/>
      </w:tblGrid>
      <w:tr w:rsidR="004F47E4" w:rsidRPr="003D3093" w14:paraId="0849584B" w14:textId="77777777" w:rsidTr="00D62460">
        <w:trPr>
          <w:trHeight w:val="272"/>
        </w:trPr>
        <w:tc>
          <w:tcPr>
            <w:tcW w:w="1785" w:type="dxa"/>
            <w:vMerge w:val="restart"/>
          </w:tcPr>
          <w:p w14:paraId="0D0D9106" w14:textId="77777777" w:rsidR="004F47E4" w:rsidRPr="003D3093" w:rsidRDefault="004F47E4" w:rsidP="00D62460">
            <w:pPr>
              <w:jc w:val="center"/>
              <w:rPr>
                <w:rFonts w:ascii="Times New Roman" w:hAnsi="Times New Roman"/>
                <w:b/>
              </w:rPr>
            </w:pPr>
            <w:r w:rsidRPr="003D3093">
              <w:rPr>
                <w:rFonts w:ascii="Times New Roman" w:hAnsi="Times New Roman"/>
                <w:b/>
              </w:rPr>
              <w:t>Status</w:t>
            </w:r>
          </w:p>
          <w:p w14:paraId="5C813AF7" w14:textId="77777777" w:rsidR="004F47E4" w:rsidRPr="003D3093" w:rsidRDefault="004F47E4" w:rsidP="00D62460">
            <w:pPr>
              <w:jc w:val="center"/>
              <w:rPr>
                <w:rFonts w:ascii="Times New Roman" w:hAnsi="Times New Roman"/>
                <w:b/>
              </w:rPr>
            </w:pPr>
            <w:r w:rsidRPr="003D3093">
              <w:rPr>
                <w:rFonts w:ascii="Times New Roman" w:hAnsi="Times New Roman"/>
                <w:b/>
              </w:rPr>
              <w:t>Rank</w:t>
            </w:r>
          </w:p>
        </w:tc>
        <w:tc>
          <w:tcPr>
            <w:tcW w:w="2708" w:type="dxa"/>
            <w:gridSpan w:val="2"/>
            <w:tcBorders>
              <w:bottom w:val="nil"/>
            </w:tcBorders>
          </w:tcPr>
          <w:p w14:paraId="64C000E0" w14:textId="77777777" w:rsidR="004F47E4" w:rsidRPr="003D3093" w:rsidRDefault="004F47E4" w:rsidP="00D62460">
            <w:pPr>
              <w:jc w:val="center"/>
              <w:rPr>
                <w:rFonts w:ascii="Times New Roman" w:hAnsi="Times New Roman"/>
                <w:b/>
              </w:rPr>
            </w:pPr>
            <w:r w:rsidRPr="003D3093">
              <w:rPr>
                <w:rFonts w:ascii="Times New Roman" w:hAnsi="Times New Roman"/>
                <w:b/>
              </w:rPr>
              <w:t>Lecturers</w:t>
            </w:r>
          </w:p>
        </w:tc>
        <w:tc>
          <w:tcPr>
            <w:tcW w:w="2708" w:type="dxa"/>
            <w:gridSpan w:val="2"/>
            <w:tcBorders>
              <w:bottom w:val="nil"/>
            </w:tcBorders>
          </w:tcPr>
          <w:p w14:paraId="34EE87D6" w14:textId="77777777" w:rsidR="004F47E4" w:rsidRPr="003D3093" w:rsidRDefault="004F47E4" w:rsidP="00D62460">
            <w:pPr>
              <w:jc w:val="center"/>
              <w:rPr>
                <w:rFonts w:ascii="Times New Roman" w:hAnsi="Times New Roman"/>
                <w:b/>
              </w:rPr>
            </w:pPr>
            <w:r w:rsidRPr="003D3093">
              <w:rPr>
                <w:rFonts w:ascii="Times New Roman" w:hAnsi="Times New Roman"/>
                <w:b/>
              </w:rPr>
              <w:t>Medical Doctors</w:t>
            </w:r>
          </w:p>
        </w:tc>
        <w:tc>
          <w:tcPr>
            <w:tcW w:w="2747" w:type="dxa"/>
            <w:gridSpan w:val="2"/>
            <w:tcBorders>
              <w:bottom w:val="nil"/>
            </w:tcBorders>
          </w:tcPr>
          <w:p w14:paraId="3DDDFD40" w14:textId="77777777" w:rsidR="004F47E4" w:rsidRPr="003D3093" w:rsidRDefault="004F47E4" w:rsidP="00D62460">
            <w:pPr>
              <w:jc w:val="center"/>
              <w:rPr>
                <w:rFonts w:ascii="Times New Roman" w:hAnsi="Times New Roman"/>
                <w:b/>
              </w:rPr>
            </w:pPr>
            <w:r w:rsidRPr="003D3093">
              <w:rPr>
                <w:rFonts w:ascii="Times New Roman" w:hAnsi="Times New Roman"/>
                <w:b/>
              </w:rPr>
              <w:t>Total</w:t>
            </w:r>
          </w:p>
        </w:tc>
      </w:tr>
      <w:tr w:rsidR="004F47E4" w:rsidRPr="003D3093" w14:paraId="509A0132" w14:textId="77777777" w:rsidTr="00D62460">
        <w:trPr>
          <w:trHeight w:val="719"/>
        </w:trPr>
        <w:tc>
          <w:tcPr>
            <w:tcW w:w="1785" w:type="dxa"/>
            <w:vMerge/>
          </w:tcPr>
          <w:p w14:paraId="00CCF923" w14:textId="77777777" w:rsidR="004F47E4" w:rsidRPr="003D3093" w:rsidRDefault="004F47E4" w:rsidP="00D62460">
            <w:pPr>
              <w:jc w:val="center"/>
              <w:rPr>
                <w:rFonts w:ascii="Times New Roman" w:hAnsi="Times New Roman"/>
                <w:b/>
              </w:rPr>
            </w:pPr>
          </w:p>
        </w:tc>
        <w:tc>
          <w:tcPr>
            <w:tcW w:w="1334" w:type="dxa"/>
            <w:tcBorders>
              <w:top w:val="nil"/>
            </w:tcBorders>
          </w:tcPr>
          <w:p w14:paraId="527E568E" w14:textId="77777777" w:rsidR="004F47E4" w:rsidRPr="003D3093" w:rsidRDefault="004F47E4" w:rsidP="00D62460">
            <w:pPr>
              <w:jc w:val="center"/>
              <w:rPr>
                <w:rFonts w:ascii="Times New Roman" w:hAnsi="Times New Roman"/>
                <w:b/>
              </w:rPr>
            </w:pPr>
            <w:r w:rsidRPr="003D3093">
              <w:rPr>
                <w:rFonts w:ascii="Times New Roman" w:hAnsi="Times New Roman"/>
                <w:b/>
              </w:rPr>
              <w:t>Frequency</w:t>
            </w:r>
          </w:p>
        </w:tc>
        <w:tc>
          <w:tcPr>
            <w:tcW w:w="1374" w:type="dxa"/>
            <w:tcBorders>
              <w:top w:val="nil"/>
            </w:tcBorders>
          </w:tcPr>
          <w:p w14:paraId="53CB712F" w14:textId="77777777" w:rsidR="004F47E4" w:rsidRPr="003D3093" w:rsidRDefault="004F47E4" w:rsidP="00D62460">
            <w:pPr>
              <w:jc w:val="center"/>
              <w:rPr>
                <w:rFonts w:ascii="Times New Roman" w:hAnsi="Times New Roman"/>
                <w:b/>
              </w:rPr>
            </w:pPr>
            <w:r w:rsidRPr="003D3093">
              <w:rPr>
                <w:rFonts w:ascii="Times New Roman" w:hAnsi="Times New Roman"/>
                <w:b/>
              </w:rPr>
              <w:t>Percentage (%)</w:t>
            </w:r>
          </w:p>
        </w:tc>
        <w:tc>
          <w:tcPr>
            <w:tcW w:w="1334" w:type="dxa"/>
            <w:tcBorders>
              <w:top w:val="nil"/>
            </w:tcBorders>
          </w:tcPr>
          <w:p w14:paraId="3EC1F715" w14:textId="77777777" w:rsidR="004F47E4" w:rsidRPr="003D3093" w:rsidRDefault="004F47E4" w:rsidP="00D62460">
            <w:pPr>
              <w:jc w:val="center"/>
              <w:rPr>
                <w:rFonts w:ascii="Times New Roman" w:hAnsi="Times New Roman"/>
                <w:b/>
              </w:rPr>
            </w:pPr>
            <w:r w:rsidRPr="003D3093">
              <w:rPr>
                <w:rFonts w:ascii="Times New Roman" w:hAnsi="Times New Roman"/>
                <w:b/>
              </w:rPr>
              <w:t>Frequency</w:t>
            </w:r>
          </w:p>
        </w:tc>
        <w:tc>
          <w:tcPr>
            <w:tcW w:w="1374" w:type="dxa"/>
            <w:tcBorders>
              <w:top w:val="nil"/>
            </w:tcBorders>
          </w:tcPr>
          <w:p w14:paraId="3230C6C2" w14:textId="77777777" w:rsidR="004F47E4" w:rsidRPr="003D3093" w:rsidRDefault="004F47E4" w:rsidP="00D62460">
            <w:pPr>
              <w:jc w:val="center"/>
              <w:rPr>
                <w:rFonts w:ascii="Times New Roman" w:hAnsi="Times New Roman"/>
                <w:b/>
              </w:rPr>
            </w:pPr>
            <w:r w:rsidRPr="003D3093">
              <w:rPr>
                <w:rFonts w:ascii="Times New Roman" w:hAnsi="Times New Roman"/>
                <w:b/>
              </w:rPr>
              <w:t>Percentage (%)</w:t>
            </w:r>
          </w:p>
        </w:tc>
        <w:tc>
          <w:tcPr>
            <w:tcW w:w="1334" w:type="dxa"/>
            <w:tcBorders>
              <w:top w:val="nil"/>
            </w:tcBorders>
          </w:tcPr>
          <w:p w14:paraId="1445CA0F" w14:textId="77777777" w:rsidR="004F47E4" w:rsidRPr="003D3093" w:rsidRDefault="004F47E4" w:rsidP="00D62460">
            <w:pPr>
              <w:jc w:val="center"/>
              <w:rPr>
                <w:rFonts w:ascii="Times New Roman" w:hAnsi="Times New Roman"/>
                <w:b/>
              </w:rPr>
            </w:pPr>
            <w:r w:rsidRPr="003D3093">
              <w:rPr>
                <w:rFonts w:ascii="Times New Roman" w:hAnsi="Times New Roman"/>
                <w:b/>
              </w:rPr>
              <w:t>Frequency</w:t>
            </w:r>
          </w:p>
        </w:tc>
        <w:tc>
          <w:tcPr>
            <w:tcW w:w="1413" w:type="dxa"/>
            <w:tcBorders>
              <w:top w:val="nil"/>
            </w:tcBorders>
          </w:tcPr>
          <w:p w14:paraId="54656329" w14:textId="77777777" w:rsidR="004F47E4" w:rsidRPr="003D3093" w:rsidRDefault="004F47E4" w:rsidP="00D62460">
            <w:pPr>
              <w:jc w:val="center"/>
              <w:rPr>
                <w:rFonts w:ascii="Times New Roman" w:hAnsi="Times New Roman"/>
                <w:b/>
              </w:rPr>
            </w:pPr>
            <w:r w:rsidRPr="003D3093">
              <w:rPr>
                <w:rFonts w:ascii="Times New Roman" w:hAnsi="Times New Roman"/>
                <w:b/>
              </w:rPr>
              <w:t>Percentage (%)</w:t>
            </w:r>
          </w:p>
        </w:tc>
      </w:tr>
      <w:tr w:rsidR="004F47E4" w:rsidRPr="003D3093" w14:paraId="2AF1B6D9" w14:textId="77777777" w:rsidTr="00D62460">
        <w:trPr>
          <w:trHeight w:val="2978"/>
        </w:trPr>
        <w:tc>
          <w:tcPr>
            <w:tcW w:w="1785" w:type="dxa"/>
          </w:tcPr>
          <w:p w14:paraId="3F2CCB2F" w14:textId="77777777" w:rsidR="004F47E4" w:rsidRPr="003D3093" w:rsidRDefault="004F47E4" w:rsidP="00D62460">
            <w:pPr>
              <w:spacing w:line="360" w:lineRule="auto"/>
              <w:rPr>
                <w:rFonts w:ascii="Times New Roman" w:hAnsi="Times New Roman"/>
              </w:rPr>
            </w:pPr>
            <w:r w:rsidRPr="003D3093">
              <w:rPr>
                <w:rFonts w:ascii="Times New Roman" w:hAnsi="Times New Roman"/>
              </w:rPr>
              <w:t>Professor</w:t>
            </w:r>
          </w:p>
          <w:p w14:paraId="347B92C1" w14:textId="77777777" w:rsidR="004F47E4" w:rsidRPr="003D3093" w:rsidRDefault="004F47E4" w:rsidP="00D62460">
            <w:pPr>
              <w:spacing w:line="360" w:lineRule="auto"/>
              <w:rPr>
                <w:rFonts w:ascii="Times New Roman" w:hAnsi="Times New Roman"/>
              </w:rPr>
            </w:pPr>
            <w:r w:rsidRPr="003D3093">
              <w:rPr>
                <w:rFonts w:ascii="Times New Roman" w:hAnsi="Times New Roman"/>
              </w:rPr>
              <w:t>Senior Lecturer</w:t>
            </w:r>
          </w:p>
          <w:p w14:paraId="03B9D74D" w14:textId="77777777" w:rsidR="004F47E4" w:rsidRPr="003D3093" w:rsidRDefault="004F47E4" w:rsidP="00D62460">
            <w:pPr>
              <w:spacing w:line="360" w:lineRule="auto"/>
              <w:rPr>
                <w:rFonts w:ascii="Times New Roman" w:hAnsi="Times New Roman"/>
              </w:rPr>
            </w:pPr>
            <w:r w:rsidRPr="003D3093">
              <w:rPr>
                <w:rFonts w:ascii="Times New Roman" w:hAnsi="Times New Roman"/>
              </w:rPr>
              <w:t>Lecturer I</w:t>
            </w:r>
          </w:p>
          <w:p w14:paraId="0B8548A4" w14:textId="77777777" w:rsidR="004F47E4" w:rsidRPr="003D3093" w:rsidRDefault="004F47E4" w:rsidP="00D62460">
            <w:pPr>
              <w:spacing w:line="360" w:lineRule="auto"/>
              <w:rPr>
                <w:rFonts w:ascii="Times New Roman" w:hAnsi="Times New Roman"/>
              </w:rPr>
            </w:pPr>
            <w:r w:rsidRPr="003D3093">
              <w:rPr>
                <w:rFonts w:ascii="Times New Roman" w:hAnsi="Times New Roman"/>
              </w:rPr>
              <w:t>Consultant</w:t>
            </w:r>
          </w:p>
          <w:p w14:paraId="134080BD" w14:textId="77777777" w:rsidR="004F47E4" w:rsidRPr="003D3093" w:rsidRDefault="004F47E4" w:rsidP="00D62460">
            <w:pPr>
              <w:spacing w:line="360" w:lineRule="auto"/>
              <w:rPr>
                <w:rFonts w:ascii="Times New Roman" w:hAnsi="Times New Roman"/>
              </w:rPr>
            </w:pPr>
            <w:r w:rsidRPr="003D3093">
              <w:rPr>
                <w:rFonts w:ascii="Times New Roman" w:hAnsi="Times New Roman"/>
              </w:rPr>
              <w:t>Senior Registrar</w:t>
            </w:r>
          </w:p>
          <w:p w14:paraId="2C979F3D" w14:textId="77777777" w:rsidR="004F47E4" w:rsidRPr="003D3093" w:rsidRDefault="004F47E4" w:rsidP="00D62460">
            <w:pPr>
              <w:spacing w:line="360" w:lineRule="auto"/>
              <w:rPr>
                <w:rFonts w:ascii="Times New Roman" w:hAnsi="Times New Roman"/>
              </w:rPr>
            </w:pPr>
            <w:r w:rsidRPr="003D3093">
              <w:rPr>
                <w:rFonts w:ascii="Times New Roman" w:hAnsi="Times New Roman"/>
              </w:rPr>
              <w:t>Registrar</w:t>
            </w:r>
          </w:p>
          <w:p w14:paraId="4FC4B310" w14:textId="77777777" w:rsidR="004F47E4" w:rsidRPr="003D3093" w:rsidRDefault="004F47E4" w:rsidP="00D62460">
            <w:pPr>
              <w:spacing w:line="360" w:lineRule="auto"/>
              <w:rPr>
                <w:rFonts w:ascii="Times New Roman" w:hAnsi="Times New Roman"/>
              </w:rPr>
            </w:pPr>
            <w:r w:rsidRPr="003D3093">
              <w:rPr>
                <w:rFonts w:ascii="Times New Roman" w:hAnsi="Times New Roman"/>
                <w:b/>
              </w:rPr>
              <w:t>Total</w:t>
            </w:r>
          </w:p>
        </w:tc>
        <w:tc>
          <w:tcPr>
            <w:tcW w:w="1334" w:type="dxa"/>
          </w:tcPr>
          <w:p w14:paraId="481646BA"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50</w:t>
            </w:r>
          </w:p>
          <w:p w14:paraId="19A42637"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80</w:t>
            </w:r>
          </w:p>
          <w:p w14:paraId="495ABAE3"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136</w:t>
            </w:r>
          </w:p>
          <w:p w14:paraId="38C0651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47F20568"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2AC64485"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133F5EB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266</w:t>
            </w:r>
          </w:p>
        </w:tc>
        <w:tc>
          <w:tcPr>
            <w:tcW w:w="1374" w:type="dxa"/>
          </w:tcPr>
          <w:p w14:paraId="01212F08"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18.80</w:t>
            </w:r>
          </w:p>
          <w:p w14:paraId="7116013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30.10</w:t>
            </w:r>
          </w:p>
          <w:p w14:paraId="743AC8B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51.10</w:t>
            </w:r>
          </w:p>
          <w:p w14:paraId="0E322EF5"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36401BD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5478A85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33E0373A"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c>
          <w:tcPr>
            <w:tcW w:w="1334" w:type="dxa"/>
          </w:tcPr>
          <w:p w14:paraId="3BB3896E"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71AC273C"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746A26AC"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275A9AA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18</w:t>
            </w:r>
          </w:p>
          <w:p w14:paraId="59ECEB5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39</w:t>
            </w:r>
          </w:p>
          <w:p w14:paraId="710D322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52</w:t>
            </w:r>
          </w:p>
          <w:p w14:paraId="224B1D27"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109</w:t>
            </w:r>
          </w:p>
        </w:tc>
        <w:tc>
          <w:tcPr>
            <w:tcW w:w="1374" w:type="dxa"/>
          </w:tcPr>
          <w:p w14:paraId="36AA202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37A17BB3"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4913469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0387CA0E"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16.50</w:t>
            </w:r>
          </w:p>
          <w:p w14:paraId="0B5F1B3C"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35.80</w:t>
            </w:r>
          </w:p>
          <w:p w14:paraId="5AA47D5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47.70</w:t>
            </w:r>
          </w:p>
          <w:p w14:paraId="7369B424"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c>
          <w:tcPr>
            <w:tcW w:w="1334" w:type="dxa"/>
          </w:tcPr>
          <w:p w14:paraId="3930D01A"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50</w:t>
            </w:r>
          </w:p>
          <w:p w14:paraId="20AC353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80</w:t>
            </w:r>
          </w:p>
          <w:p w14:paraId="09822233"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136</w:t>
            </w:r>
          </w:p>
          <w:p w14:paraId="6066C03D"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18</w:t>
            </w:r>
          </w:p>
          <w:p w14:paraId="60E9C97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39</w:t>
            </w:r>
          </w:p>
          <w:p w14:paraId="03E2A3E4"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52</w:t>
            </w:r>
          </w:p>
          <w:p w14:paraId="28B6042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375</w:t>
            </w:r>
          </w:p>
        </w:tc>
        <w:tc>
          <w:tcPr>
            <w:tcW w:w="1413" w:type="dxa"/>
          </w:tcPr>
          <w:p w14:paraId="69C9E09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13.30</w:t>
            </w:r>
          </w:p>
          <w:p w14:paraId="00BB242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21.30</w:t>
            </w:r>
          </w:p>
          <w:p w14:paraId="2666D7B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36.30</w:t>
            </w:r>
          </w:p>
          <w:p w14:paraId="526D6DE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 xml:space="preserve">  4.80</w:t>
            </w:r>
          </w:p>
          <w:p w14:paraId="4B1D2824"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10.40</w:t>
            </w:r>
          </w:p>
          <w:p w14:paraId="3899D5AE"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13.90</w:t>
            </w:r>
          </w:p>
          <w:p w14:paraId="00A73D92"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r>
    </w:tbl>
    <w:p w14:paraId="16006E24" w14:textId="77777777" w:rsidR="004F47E4" w:rsidRPr="00E7751A" w:rsidRDefault="004F47E4" w:rsidP="004F47E4">
      <w:pPr>
        <w:spacing w:after="0" w:line="360" w:lineRule="auto"/>
        <w:jc w:val="both"/>
        <w:rPr>
          <w:rFonts w:ascii="Times New Roman" w:hAnsi="Times New Roman"/>
          <w:sz w:val="24"/>
          <w:szCs w:val="24"/>
        </w:rPr>
      </w:pPr>
      <w:r w:rsidRPr="00E7751A">
        <w:rPr>
          <w:rFonts w:ascii="Times New Roman" w:hAnsi="Times New Roman"/>
          <w:sz w:val="24"/>
          <w:szCs w:val="24"/>
        </w:rPr>
        <w:t xml:space="preserve">Table </w:t>
      </w:r>
      <w:r>
        <w:rPr>
          <w:rFonts w:ascii="Times New Roman" w:hAnsi="Times New Roman"/>
          <w:sz w:val="24"/>
          <w:szCs w:val="24"/>
        </w:rPr>
        <w:t>4</w:t>
      </w:r>
      <w:r w:rsidRPr="00E7751A">
        <w:rPr>
          <w:rFonts w:ascii="Times New Roman" w:hAnsi="Times New Roman"/>
          <w:sz w:val="24"/>
          <w:szCs w:val="24"/>
        </w:rPr>
        <w:t xml:space="preserve"> shows the distribution of lecturers and medical doctors according to rank. The analysis shows that 50 (18.8%) of the lecturers were Professors; 80 (30.1%) were Senior Lecturers and 136 (51.1%) were of the rank of Lecturer I. It can also be seen that 18 (16.5%) of the medical doctors were Consultants; 39 (35.8%) were Senior Registrars and 52 (47.7%) were of the rank of Registrar.</w:t>
      </w:r>
    </w:p>
    <w:p w14:paraId="298E08C0" w14:textId="77777777" w:rsidR="004F47E4" w:rsidRPr="00E7751A" w:rsidRDefault="004F47E4" w:rsidP="004F47E4">
      <w:pPr>
        <w:spacing w:after="0" w:line="360" w:lineRule="auto"/>
        <w:jc w:val="both"/>
        <w:rPr>
          <w:rFonts w:ascii="Times New Roman" w:hAnsi="Times New Roman"/>
          <w:sz w:val="24"/>
          <w:szCs w:val="24"/>
        </w:rPr>
      </w:pPr>
      <w:r w:rsidRPr="00E7751A">
        <w:rPr>
          <w:rFonts w:ascii="Times New Roman" w:hAnsi="Times New Roman"/>
          <w:sz w:val="24"/>
          <w:szCs w:val="24"/>
        </w:rPr>
        <w:t>The data further shows that 50 (13.3%) of the respondents were Professors; 80 (21.3%) were Senior Lecturers; 136 (36.3%) were of the rank of Lecturer I; 18 (4.8%) were Consultants; 39 (10.4%) were Senior Registrars and 52 (13.9%) were of the rank of Registrar. This implies that the number of respondents appears to be higher at the lower ranks than the higher ranks. There is progressive decrease in number of respondents with increasing ranks.</w:t>
      </w:r>
    </w:p>
    <w:p w14:paraId="48F26948" w14:textId="77777777" w:rsidR="004F47E4" w:rsidRPr="00E7751A" w:rsidRDefault="004F47E4" w:rsidP="004F47E4">
      <w:pPr>
        <w:spacing w:after="0" w:line="360" w:lineRule="auto"/>
        <w:contextualSpacing/>
        <w:jc w:val="both"/>
        <w:rPr>
          <w:rFonts w:ascii="Times New Roman" w:hAnsi="Times New Roman"/>
          <w:b/>
          <w:sz w:val="24"/>
          <w:szCs w:val="24"/>
        </w:rPr>
      </w:pPr>
      <w:r w:rsidRPr="00E7751A">
        <w:rPr>
          <w:rFonts w:ascii="Times New Roman" w:hAnsi="Times New Roman"/>
          <w:b/>
          <w:sz w:val="24"/>
          <w:szCs w:val="24"/>
        </w:rPr>
        <w:t xml:space="preserve"> Research Questions</w:t>
      </w:r>
    </w:p>
    <w:p w14:paraId="16BDC1D8" w14:textId="77777777" w:rsidR="004F47E4" w:rsidRPr="00E7751A" w:rsidRDefault="004F47E4" w:rsidP="004F47E4">
      <w:pPr>
        <w:spacing w:after="0" w:line="360" w:lineRule="auto"/>
        <w:contextualSpacing/>
        <w:jc w:val="both"/>
        <w:rPr>
          <w:rFonts w:ascii="Times New Roman" w:hAnsi="Times New Roman"/>
          <w:b/>
          <w:sz w:val="24"/>
          <w:szCs w:val="24"/>
        </w:rPr>
      </w:pPr>
      <w:r w:rsidRPr="00E7751A">
        <w:rPr>
          <w:rFonts w:ascii="Times New Roman" w:hAnsi="Times New Roman"/>
          <w:sz w:val="24"/>
          <w:szCs w:val="24"/>
        </w:rPr>
        <w:t>Analysis to the answers of research question 8 that was raised to guide this study is presented in this section.</w:t>
      </w:r>
    </w:p>
    <w:p w14:paraId="08C22CA0" w14:textId="77777777" w:rsidR="004F47E4" w:rsidRPr="00E7751A" w:rsidRDefault="004F47E4" w:rsidP="004F47E4">
      <w:pPr>
        <w:spacing w:after="0" w:line="360" w:lineRule="auto"/>
        <w:contextualSpacing/>
        <w:jc w:val="both"/>
        <w:rPr>
          <w:rFonts w:ascii="Times New Roman" w:hAnsi="Times New Roman"/>
          <w:b/>
          <w:sz w:val="24"/>
          <w:szCs w:val="24"/>
        </w:rPr>
      </w:pPr>
      <w:r w:rsidRPr="00E7751A">
        <w:rPr>
          <w:rFonts w:ascii="Times New Roman" w:hAnsi="Times New Roman"/>
          <w:b/>
          <w:sz w:val="24"/>
          <w:szCs w:val="24"/>
        </w:rPr>
        <w:t>Research Question One:</w:t>
      </w:r>
      <w:r w:rsidRPr="00E7751A">
        <w:rPr>
          <w:rFonts w:ascii="Times New Roman" w:hAnsi="Times New Roman"/>
          <w:sz w:val="24"/>
          <w:szCs w:val="24"/>
        </w:rPr>
        <w:t xml:space="preserve"> What are the sources of stress among university lecturers and medical Doctors?                                                                  </w:t>
      </w:r>
    </w:p>
    <w:p w14:paraId="1C36AF99" w14:textId="77777777" w:rsidR="004F47E4" w:rsidRPr="003D3093" w:rsidRDefault="004F47E4" w:rsidP="004F47E4">
      <w:pPr>
        <w:spacing w:after="0" w:line="276" w:lineRule="auto"/>
        <w:contextualSpacing/>
        <w:rPr>
          <w:rFonts w:ascii="Times New Roman" w:hAnsi="Times New Roman"/>
          <w:b/>
          <w:sz w:val="24"/>
          <w:szCs w:val="24"/>
        </w:rPr>
      </w:pPr>
      <w:r w:rsidRPr="003D3093">
        <w:rPr>
          <w:rFonts w:ascii="Times New Roman" w:hAnsi="Times New Roman"/>
          <w:b/>
          <w:sz w:val="24"/>
          <w:szCs w:val="24"/>
        </w:rPr>
        <w:t xml:space="preserve">Table </w:t>
      </w:r>
      <w:r>
        <w:rPr>
          <w:rFonts w:ascii="Times New Roman" w:hAnsi="Times New Roman"/>
          <w:b/>
          <w:sz w:val="24"/>
          <w:szCs w:val="24"/>
        </w:rPr>
        <w:t>5</w:t>
      </w:r>
      <w:r w:rsidRPr="003D3093">
        <w:rPr>
          <w:rFonts w:ascii="Times New Roman" w:hAnsi="Times New Roman"/>
          <w:b/>
          <w:sz w:val="24"/>
          <w:szCs w:val="24"/>
        </w:rPr>
        <w:t xml:space="preserve">: Sources of Stress among Lecturers and Medical Doctors </w:t>
      </w:r>
    </w:p>
    <w:tbl>
      <w:tblPr>
        <w:tblStyle w:val="TableGrid"/>
        <w:tblW w:w="10433"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858"/>
        <w:gridCol w:w="8470"/>
        <w:gridCol w:w="1105"/>
      </w:tblGrid>
      <w:tr w:rsidR="004F47E4" w:rsidRPr="003D3093" w14:paraId="29B7E8D1" w14:textId="77777777" w:rsidTr="00D62460">
        <w:tc>
          <w:tcPr>
            <w:tcW w:w="858" w:type="dxa"/>
          </w:tcPr>
          <w:p w14:paraId="78FB4045" w14:textId="77777777" w:rsidR="004F47E4" w:rsidRPr="003D3093" w:rsidRDefault="004F47E4" w:rsidP="00D62460">
            <w:pPr>
              <w:tabs>
                <w:tab w:val="left" w:leader="underscore" w:pos="-3420"/>
                <w:tab w:val="left" w:leader="underscore" w:pos="12240"/>
              </w:tabs>
              <w:spacing w:line="276" w:lineRule="auto"/>
              <w:ind w:right="68"/>
              <w:jc w:val="center"/>
              <w:rPr>
                <w:rFonts w:ascii="Times New Roman" w:hAnsi="Times New Roman" w:cs="Times New Roman"/>
                <w:b/>
              </w:rPr>
            </w:pPr>
            <w:r w:rsidRPr="003D3093">
              <w:rPr>
                <w:rFonts w:ascii="Times New Roman" w:hAnsi="Times New Roman" w:cs="Times New Roman"/>
              </w:rPr>
              <w:lastRenderedPageBreak/>
              <w:t>S/N</w:t>
            </w:r>
          </w:p>
        </w:tc>
        <w:tc>
          <w:tcPr>
            <w:tcW w:w="8470" w:type="dxa"/>
          </w:tcPr>
          <w:p w14:paraId="59DD800A" w14:textId="77777777" w:rsidR="004F47E4" w:rsidRPr="003D3093" w:rsidRDefault="004F47E4" w:rsidP="00D62460">
            <w:pPr>
              <w:tabs>
                <w:tab w:val="left" w:leader="underscore" w:pos="-3420"/>
                <w:tab w:val="left" w:leader="underscore" w:pos="12240"/>
              </w:tabs>
              <w:spacing w:line="276" w:lineRule="auto"/>
              <w:ind w:right="68"/>
              <w:jc w:val="center"/>
              <w:rPr>
                <w:rFonts w:ascii="Times New Roman" w:hAnsi="Times New Roman" w:cs="Times New Roman"/>
                <w:b/>
              </w:rPr>
            </w:pPr>
            <w:r w:rsidRPr="003D3093">
              <w:rPr>
                <w:rFonts w:ascii="Times New Roman" w:hAnsi="Times New Roman" w:cs="Times New Roman"/>
                <w:b/>
              </w:rPr>
              <w:t>External and Internal Sources of Stress</w:t>
            </w:r>
          </w:p>
        </w:tc>
        <w:tc>
          <w:tcPr>
            <w:tcW w:w="1105" w:type="dxa"/>
          </w:tcPr>
          <w:p w14:paraId="2185EBE8" w14:textId="77777777" w:rsidR="004F47E4" w:rsidRPr="003D3093" w:rsidRDefault="004F47E4" w:rsidP="00D62460">
            <w:pPr>
              <w:tabs>
                <w:tab w:val="left" w:leader="underscore" w:pos="-3420"/>
                <w:tab w:val="left" w:leader="underscore" w:pos="12240"/>
              </w:tabs>
              <w:spacing w:line="276" w:lineRule="auto"/>
              <w:ind w:right="68"/>
              <w:jc w:val="center"/>
              <w:rPr>
                <w:rFonts w:ascii="Times New Roman" w:hAnsi="Times New Roman" w:cs="Times New Roman"/>
                <w:b/>
              </w:rPr>
            </w:pPr>
            <w:r w:rsidRPr="003D3093">
              <w:rPr>
                <w:rFonts w:ascii="Times New Roman" w:hAnsi="Times New Roman" w:cs="Times New Roman"/>
                <w:b/>
              </w:rPr>
              <w:t>Mean</w:t>
            </w:r>
          </w:p>
        </w:tc>
      </w:tr>
      <w:tr w:rsidR="004F47E4" w:rsidRPr="003D3093" w14:paraId="1C8FA3DE" w14:textId="77777777" w:rsidTr="00D62460">
        <w:trPr>
          <w:trHeight w:val="6294"/>
        </w:trPr>
        <w:tc>
          <w:tcPr>
            <w:tcW w:w="858" w:type="dxa"/>
            <w:tcBorders>
              <w:bottom w:val="nil"/>
            </w:tcBorders>
          </w:tcPr>
          <w:p w14:paraId="0F6B62FC"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4</w:t>
            </w:r>
          </w:p>
          <w:p w14:paraId="25C114D9"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5</w:t>
            </w:r>
          </w:p>
          <w:p w14:paraId="7B497E41"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6</w:t>
            </w:r>
          </w:p>
          <w:p w14:paraId="4D7D7102"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7</w:t>
            </w:r>
          </w:p>
          <w:p w14:paraId="60653B0F"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2697866B"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8</w:t>
            </w:r>
          </w:p>
          <w:p w14:paraId="1E0C73C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9</w:t>
            </w:r>
          </w:p>
          <w:p w14:paraId="5EC2D9B5"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10</w:t>
            </w:r>
          </w:p>
          <w:p w14:paraId="7426DFF9"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126B50E4"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11</w:t>
            </w:r>
          </w:p>
          <w:p w14:paraId="3A0AF101"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12</w:t>
            </w:r>
          </w:p>
          <w:p w14:paraId="50CC735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13</w:t>
            </w:r>
          </w:p>
          <w:p w14:paraId="4E72222E"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0B961A6D"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14</w:t>
            </w:r>
          </w:p>
          <w:p w14:paraId="188087A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15</w:t>
            </w:r>
          </w:p>
          <w:p w14:paraId="15E143D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7DF4B36B"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16</w:t>
            </w:r>
          </w:p>
          <w:p w14:paraId="2F941D0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602AC433"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17</w:t>
            </w:r>
          </w:p>
          <w:p w14:paraId="63B5C1E0"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18</w:t>
            </w:r>
          </w:p>
        </w:tc>
        <w:tc>
          <w:tcPr>
            <w:tcW w:w="8470" w:type="dxa"/>
            <w:tcBorders>
              <w:bottom w:val="nil"/>
            </w:tcBorders>
          </w:tcPr>
          <w:p w14:paraId="4EDB970D"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I work for long hours and become exhausted every day.</w:t>
            </w:r>
          </w:p>
          <w:p w14:paraId="593E9E0B"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The frequent call duties or lecture hours always weigh me down.</w:t>
            </w:r>
          </w:p>
          <w:p w14:paraId="52420168"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Insufficient time to write and publish papers for promotion is always worrisome</w:t>
            </w:r>
          </w:p>
          <w:p w14:paraId="493CE4D2"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The fear of meeting the requirements for promotion to the next stage in my career is a source of stress to me.</w:t>
            </w:r>
          </w:p>
          <w:p w14:paraId="402337A9"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The hostility in the work environment is a source of stress to me.</w:t>
            </w:r>
          </w:p>
          <w:p w14:paraId="221B3366"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Inconsiderate senior and professional colleagues at my place of work can be a source of stress.</w:t>
            </w:r>
          </w:p>
          <w:p w14:paraId="088FA434"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Lack of instruments, modern equipment and use of obsolete infrastructure makes the work so stressful for me.</w:t>
            </w:r>
          </w:p>
          <w:p w14:paraId="099B11B2"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Large number of students or patients to attend to sparks off stress in me.</w:t>
            </w:r>
          </w:p>
          <w:p w14:paraId="1D0292FD"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Poor remuneration compared to expended work is a source of stress to me.</w:t>
            </w:r>
          </w:p>
          <w:p w14:paraId="06CDA5AB"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Minimal opportunity for my personal development via government training is a source of stress to me.</w:t>
            </w:r>
          </w:p>
          <w:p w14:paraId="1A59359D"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I have unachievable deadlines to meet which I am always worried about.</w:t>
            </w:r>
          </w:p>
          <w:p w14:paraId="6B6A8D1E"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Combining the challenges of my profession and the demands from family members could be stressful for me.</w:t>
            </w:r>
          </w:p>
          <w:p w14:paraId="71B4A3DE"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Meeting up with the expectations of home and career challenges are enough sources of stress to me.</w:t>
            </w:r>
          </w:p>
          <w:p w14:paraId="39FF721C"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The concern to meet up with the requirements for promotion springs up stress</w:t>
            </w:r>
          </w:p>
          <w:p w14:paraId="17C97CC2"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 xml:space="preserve">My personality type and other factors are potential sources of stress to me. </w:t>
            </w:r>
          </w:p>
        </w:tc>
        <w:tc>
          <w:tcPr>
            <w:tcW w:w="1105" w:type="dxa"/>
            <w:vMerge w:val="restart"/>
          </w:tcPr>
          <w:p w14:paraId="27C3D720"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3.11</w:t>
            </w:r>
          </w:p>
          <w:p w14:paraId="1F20A664"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2.95</w:t>
            </w:r>
          </w:p>
          <w:p w14:paraId="429C13E8"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2.77</w:t>
            </w:r>
          </w:p>
          <w:p w14:paraId="78B4935A" w14:textId="77777777" w:rsidR="004F47E4" w:rsidRPr="003D3093" w:rsidRDefault="004F47E4" w:rsidP="00D62460">
            <w:pPr>
              <w:spacing w:line="276" w:lineRule="auto"/>
              <w:jc w:val="center"/>
              <w:rPr>
                <w:rFonts w:ascii="Times New Roman" w:hAnsi="Times New Roman" w:cs="Times New Roman"/>
                <w:color w:val="000000"/>
              </w:rPr>
            </w:pPr>
          </w:p>
          <w:p w14:paraId="4285EF5D"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2.41</w:t>
            </w:r>
          </w:p>
          <w:p w14:paraId="273C8C71" w14:textId="77777777" w:rsidR="004F47E4" w:rsidRPr="003D3093" w:rsidRDefault="004F47E4" w:rsidP="00D62460">
            <w:pPr>
              <w:spacing w:line="276" w:lineRule="auto"/>
              <w:jc w:val="center"/>
              <w:rPr>
                <w:rFonts w:ascii="Times New Roman" w:hAnsi="Times New Roman" w:cs="Times New Roman"/>
                <w:color w:val="000000"/>
              </w:rPr>
            </w:pPr>
          </w:p>
          <w:p w14:paraId="58E493BB"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2.60</w:t>
            </w:r>
          </w:p>
          <w:p w14:paraId="54044E1D"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2.71</w:t>
            </w:r>
          </w:p>
          <w:p w14:paraId="44359EED" w14:textId="77777777" w:rsidR="004F47E4" w:rsidRPr="003D3093" w:rsidRDefault="004F47E4" w:rsidP="00D62460">
            <w:pPr>
              <w:spacing w:line="276" w:lineRule="auto"/>
              <w:jc w:val="center"/>
              <w:rPr>
                <w:rFonts w:ascii="Times New Roman" w:hAnsi="Times New Roman" w:cs="Times New Roman"/>
                <w:color w:val="000000"/>
              </w:rPr>
            </w:pPr>
          </w:p>
          <w:p w14:paraId="581ED59E"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3.15</w:t>
            </w:r>
          </w:p>
          <w:p w14:paraId="31F60157" w14:textId="77777777" w:rsidR="004F47E4" w:rsidRPr="003D3093" w:rsidRDefault="004F47E4" w:rsidP="00D62460">
            <w:pPr>
              <w:spacing w:line="276" w:lineRule="auto"/>
              <w:jc w:val="center"/>
              <w:rPr>
                <w:rFonts w:ascii="Times New Roman" w:hAnsi="Times New Roman" w:cs="Times New Roman"/>
                <w:color w:val="000000"/>
              </w:rPr>
            </w:pPr>
          </w:p>
          <w:p w14:paraId="459E3282"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2.89</w:t>
            </w:r>
          </w:p>
          <w:p w14:paraId="61047F24"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2.91</w:t>
            </w:r>
          </w:p>
          <w:p w14:paraId="048E60B9" w14:textId="77777777" w:rsidR="004F47E4" w:rsidRPr="003D3093" w:rsidRDefault="004F47E4" w:rsidP="00D62460">
            <w:pPr>
              <w:spacing w:line="276" w:lineRule="auto"/>
              <w:rPr>
                <w:rFonts w:ascii="Times New Roman" w:hAnsi="Times New Roman" w:cs="Times New Roman"/>
                <w:color w:val="000000"/>
              </w:rPr>
            </w:pPr>
            <w:r w:rsidRPr="003D3093">
              <w:rPr>
                <w:rFonts w:ascii="Times New Roman" w:hAnsi="Times New Roman" w:cs="Times New Roman"/>
                <w:color w:val="000000"/>
              </w:rPr>
              <w:t xml:space="preserve">   2.90</w:t>
            </w:r>
          </w:p>
          <w:p w14:paraId="6521481C" w14:textId="77777777" w:rsidR="004F47E4" w:rsidRPr="003D3093" w:rsidRDefault="004F47E4" w:rsidP="00D62460">
            <w:pPr>
              <w:spacing w:line="276" w:lineRule="auto"/>
              <w:jc w:val="center"/>
              <w:rPr>
                <w:rFonts w:ascii="Times New Roman" w:hAnsi="Times New Roman" w:cs="Times New Roman"/>
                <w:color w:val="000000"/>
              </w:rPr>
            </w:pPr>
          </w:p>
          <w:p w14:paraId="48D84F22"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2.67</w:t>
            </w:r>
          </w:p>
          <w:p w14:paraId="2D60B9F2"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3.04</w:t>
            </w:r>
          </w:p>
          <w:p w14:paraId="72CA56A6" w14:textId="77777777" w:rsidR="004F47E4" w:rsidRPr="003D3093" w:rsidRDefault="004F47E4" w:rsidP="00D62460">
            <w:pPr>
              <w:spacing w:line="276" w:lineRule="auto"/>
              <w:jc w:val="center"/>
              <w:rPr>
                <w:rFonts w:ascii="Times New Roman" w:hAnsi="Times New Roman" w:cs="Times New Roman"/>
                <w:color w:val="000000"/>
              </w:rPr>
            </w:pPr>
          </w:p>
          <w:p w14:paraId="576B010F"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3.02</w:t>
            </w:r>
          </w:p>
          <w:p w14:paraId="3F1485E0" w14:textId="77777777" w:rsidR="004F47E4" w:rsidRPr="003D3093" w:rsidRDefault="004F47E4" w:rsidP="00D62460">
            <w:pPr>
              <w:spacing w:line="276" w:lineRule="auto"/>
              <w:jc w:val="center"/>
              <w:rPr>
                <w:rFonts w:ascii="Times New Roman" w:hAnsi="Times New Roman" w:cs="Times New Roman"/>
                <w:color w:val="000000"/>
              </w:rPr>
            </w:pPr>
          </w:p>
          <w:p w14:paraId="1160ABA8"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2.62</w:t>
            </w:r>
          </w:p>
          <w:p w14:paraId="44A6183C" w14:textId="77777777" w:rsidR="004F47E4" w:rsidRPr="003D3093" w:rsidRDefault="004F47E4" w:rsidP="00D62460">
            <w:pPr>
              <w:spacing w:line="276" w:lineRule="auto"/>
              <w:rPr>
                <w:rFonts w:ascii="Times New Roman" w:hAnsi="Times New Roman" w:cs="Times New Roman"/>
                <w:color w:val="000000"/>
              </w:rPr>
            </w:pPr>
            <w:r w:rsidRPr="003D3093">
              <w:rPr>
                <w:rFonts w:ascii="Times New Roman" w:hAnsi="Times New Roman" w:cs="Times New Roman"/>
                <w:color w:val="000000"/>
              </w:rPr>
              <w:t xml:space="preserve">    2.45</w:t>
            </w:r>
          </w:p>
          <w:p w14:paraId="32FC8539"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b/>
                <w:color w:val="000000"/>
              </w:rPr>
              <w:t>2.81</w:t>
            </w:r>
          </w:p>
        </w:tc>
      </w:tr>
      <w:tr w:rsidR="004F47E4" w:rsidRPr="003D3093" w14:paraId="52DB377B" w14:textId="77777777" w:rsidTr="00D62460">
        <w:trPr>
          <w:trHeight w:val="467"/>
        </w:trPr>
        <w:tc>
          <w:tcPr>
            <w:tcW w:w="9328" w:type="dxa"/>
            <w:gridSpan w:val="2"/>
            <w:tcBorders>
              <w:top w:val="nil"/>
            </w:tcBorders>
          </w:tcPr>
          <w:p w14:paraId="4D8E2C0D" w14:textId="77777777" w:rsidR="004F47E4" w:rsidRPr="003D3093" w:rsidRDefault="004F47E4" w:rsidP="00D62460">
            <w:pPr>
              <w:tabs>
                <w:tab w:val="left" w:leader="underscore" w:pos="-3420"/>
                <w:tab w:val="left" w:leader="underscore" w:pos="12240"/>
              </w:tabs>
              <w:spacing w:line="276" w:lineRule="auto"/>
              <w:ind w:right="68"/>
              <w:jc w:val="center"/>
              <w:rPr>
                <w:rFonts w:ascii="Times New Roman" w:hAnsi="Times New Roman" w:cs="Times New Roman"/>
                <w:b/>
              </w:rPr>
            </w:pPr>
            <w:r w:rsidRPr="003D3093">
              <w:rPr>
                <w:rFonts w:ascii="Times New Roman" w:hAnsi="Times New Roman" w:cs="Times New Roman"/>
                <w:b/>
              </w:rPr>
              <w:t>Sectional Mean</w:t>
            </w:r>
          </w:p>
        </w:tc>
        <w:tc>
          <w:tcPr>
            <w:tcW w:w="1105" w:type="dxa"/>
            <w:vMerge/>
          </w:tcPr>
          <w:p w14:paraId="623CD599" w14:textId="77777777" w:rsidR="004F47E4" w:rsidRPr="003D3093" w:rsidRDefault="004F47E4" w:rsidP="00D62460">
            <w:pPr>
              <w:spacing w:line="276" w:lineRule="auto"/>
              <w:jc w:val="center"/>
              <w:rPr>
                <w:rFonts w:ascii="Times New Roman" w:hAnsi="Times New Roman" w:cs="Times New Roman"/>
                <w:b/>
                <w:color w:val="000000"/>
              </w:rPr>
            </w:pPr>
          </w:p>
        </w:tc>
      </w:tr>
    </w:tbl>
    <w:p w14:paraId="38B297CF" w14:textId="64D1088A" w:rsidR="004F47E4" w:rsidRPr="009C12FE" w:rsidRDefault="004F47E4" w:rsidP="004F47E4">
      <w:pPr>
        <w:spacing w:line="360" w:lineRule="auto"/>
        <w:jc w:val="both"/>
        <w:rPr>
          <w:rFonts w:ascii="Times New Roman" w:hAnsi="Times New Roman"/>
          <w:sz w:val="24"/>
          <w:szCs w:val="24"/>
        </w:rPr>
      </w:pPr>
      <w:r w:rsidRPr="00E7751A">
        <w:rPr>
          <w:rFonts w:ascii="Times New Roman" w:hAnsi="Times New Roman"/>
          <w:sz w:val="24"/>
          <w:szCs w:val="24"/>
        </w:rPr>
        <w:t xml:space="preserve">Table </w:t>
      </w:r>
      <w:r>
        <w:rPr>
          <w:rFonts w:ascii="Times New Roman" w:hAnsi="Times New Roman"/>
          <w:sz w:val="24"/>
          <w:szCs w:val="24"/>
        </w:rPr>
        <w:t>5</w:t>
      </w:r>
      <w:r w:rsidRPr="00E7751A">
        <w:rPr>
          <w:rFonts w:ascii="Times New Roman" w:hAnsi="Times New Roman"/>
          <w:sz w:val="24"/>
          <w:szCs w:val="24"/>
        </w:rPr>
        <w:t xml:space="preserve"> shows the analysis of data on the sources of stress among lecturers and medical doctors in Nigerian Federal Universities and Teaching Hospitals. From the table, various means have been recorded which created basis for decisions on the individual items. The respondents disagree with items 7 and 18 on fear of meeting requirements for promotion and influence of personality type as sources of stress. The sectional mean of 2.81 however, shows that respondents agree, indicating that the stated items are sources of stress to lecturers and medical doctors in the study area.</w:t>
      </w:r>
    </w:p>
    <w:p w14:paraId="3676BDB6" w14:textId="77777777" w:rsidR="004F47E4" w:rsidRPr="003D3093" w:rsidRDefault="004F47E4" w:rsidP="004F47E4">
      <w:pPr>
        <w:spacing w:line="360" w:lineRule="auto"/>
        <w:jc w:val="both"/>
        <w:rPr>
          <w:rFonts w:ascii="Times New Roman" w:hAnsi="Times New Roman"/>
          <w:sz w:val="24"/>
          <w:szCs w:val="24"/>
        </w:rPr>
      </w:pPr>
      <w:r w:rsidRPr="00E7751A">
        <w:rPr>
          <w:rFonts w:ascii="Times New Roman" w:hAnsi="Times New Roman"/>
          <w:b/>
          <w:sz w:val="24"/>
          <w:szCs w:val="24"/>
        </w:rPr>
        <w:t>Research Question Two:</w:t>
      </w:r>
      <w:r w:rsidRPr="00E7751A">
        <w:rPr>
          <w:rFonts w:ascii="Times New Roman" w:hAnsi="Times New Roman"/>
          <w:sz w:val="24"/>
          <w:szCs w:val="24"/>
        </w:rPr>
        <w:t xml:space="preserve"> How does stress manifest in university lecturers and medical doctors?</w:t>
      </w:r>
    </w:p>
    <w:p w14:paraId="0458BCF9" w14:textId="77777777" w:rsidR="004F47E4" w:rsidRPr="003D3093" w:rsidRDefault="004F47E4" w:rsidP="004F47E4">
      <w:pPr>
        <w:pStyle w:val="NoSpacing"/>
        <w:spacing w:line="480" w:lineRule="auto"/>
        <w:rPr>
          <w:rFonts w:ascii="Times New Roman" w:hAnsi="Times New Roman" w:cs="Times New Roman"/>
          <w:b/>
          <w:sz w:val="24"/>
          <w:szCs w:val="24"/>
        </w:rPr>
      </w:pPr>
      <w:r w:rsidRPr="003D3093">
        <w:rPr>
          <w:rFonts w:ascii="Times New Roman" w:hAnsi="Times New Roman" w:cs="Times New Roman"/>
          <w:b/>
          <w:sz w:val="24"/>
          <w:szCs w:val="24"/>
        </w:rPr>
        <w:t xml:space="preserve">Table </w:t>
      </w:r>
      <w:r>
        <w:rPr>
          <w:rFonts w:ascii="Times New Roman" w:hAnsi="Times New Roman" w:cs="Times New Roman"/>
          <w:b/>
          <w:sz w:val="24"/>
          <w:szCs w:val="24"/>
        </w:rPr>
        <w:t>6</w:t>
      </w:r>
      <w:r w:rsidRPr="003D3093">
        <w:rPr>
          <w:rFonts w:ascii="Times New Roman" w:hAnsi="Times New Roman" w:cs="Times New Roman"/>
          <w:b/>
          <w:sz w:val="24"/>
          <w:szCs w:val="24"/>
        </w:rPr>
        <w:t>: Manifestations of Stress among Lecturers and Medical Doctors</w:t>
      </w:r>
    </w:p>
    <w:tbl>
      <w:tblPr>
        <w:tblStyle w:val="TableGrid"/>
        <w:tblW w:w="10020"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693"/>
        <w:gridCol w:w="8346"/>
        <w:gridCol w:w="981"/>
      </w:tblGrid>
      <w:tr w:rsidR="004F47E4" w:rsidRPr="003D3093" w14:paraId="524456AD" w14:textId="77777777" w:rsidTr="00D62460">
        <w:trPr>
          <w:trHeight w:val="312"/>
          <w:jc w:val="center"/>
        </w:trPr>
        <w:tc>
          <w:tcPr>
            <w:tcW w:w="693" w:type="dxa"/>
          </w:tcPr>
          <w:p w14:paraId="5B56455E"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S/No</w:t>
            </w:r>
          </w:p>
        </w:tc>
        <w:tc>
          <w:tcPr>
            <w:tcW w:w="8346" w:type="dxa"/>
            <w:tcBorders>
              <w:bottom w:val="single" w:sz="4" w:space="0" w:color="000000" w:themeColor="text1"/>
            </w:tcBorders>
          </w:tcPr>
          <w:p w14:paraId="17B007BC" w14:textId="77777777" w:rsidR="004F47E4" w:rsidRPr="003D3093" w:rsidRDefault="004F47E4" w:rsidP="00D62460">
            <w:pPr>
              <w:tabs>
                <w:tab w:val="left" w:leader="underscore" w:pos="-3420"/>
                <w:tab w:val="left" w:leader="underscore" w:pos="12240"/>
              </w:tabs>
              <w:ind w:right="68"/>
              <w:jc w:val="center"/>
              <w:rPr>
                <w:rFonts w:ascii="Times New Roman" w:hAnsi="Times New Roman" w:cs="Times New Roman"/>
                <w:b/>
              </w:rPr>
            </w:pPr>
            <w:r w:rsidRPr="003D3093">
              <w:rPr>
                <w:rFonts w:ascii="Times New Roman" w:hAnsi="Times New Roman" w:cs="Times New Roman"/>
                <w:b/>
              </w:rPr>
              <w:t>Manifestations of stress</w:t>
            </w:r>
          </w:p>
        </w:tc>
        <w:tc>
          <w:tcPr>
            <w:tcW w:w="981" w:type="dxa"/>
            <w:tcBorders>
              <w:bottom w:val="single" w:sz="4" w:space="0" w:color="000000" w:themeColor="text1"/>
            </w:tcBorders>
          </w:tcPr>
          <w:p w14:paraId="57256FF1" w14:textId="77777777" w:rsidR="004F47E4" w:rsidRPr="003D3093" w:rsidRDefault="004F47E4" w:rsidP="00D62460">
            <w:pPr>
              <w:tabs>
                <w:tab w:val="left" w:leader="underscore" w:pos="-3420"/>
                <w:tab w:val="left" w:leader="underscore" w:pos="12240"/>
              </w:tabs>
              <w:ind w:right="68"/>
              <w:jc w:val="center"/>
              <w:rPr>
                <w:rFonts w:ascii="Times New Roman" w:hAnsi="Times New Roman" w:cs="Times New Roman"/>
                <w:b/>
              </w:rPr>
            </w:pPr>
            <w:r w:rsidRPr="003D3093">
              <w:rPr>
                <w:rFonts w:ascii="Times New Roman" w:hAnsi="Times New Roman" w:cs="Times New Roman"/>
                <w:b/>
              </w:rPr>
              <w:t>Mean</w:t>
            </w:r>
          </w:p>
        </w:tc>
      </w:tr>
      <w:tr w:rsidR="004F47E4" w:rsidRPr="003D3093" w14:paraId="0E7AA67C" w14:textId="77777777" w:rsidTr="00D62460">
        <w:trPr>
          <w:trHeight w:val="8934"/>
          <w:jc w:val="center"/>
        </w:trPr>
        <w:tc>
          <w:tcPr>
            <w:tcW w:w="693" w:type="dxa"/>
            <w:tcBorders>
              <w:bottom w:val="nil"/>
            </w:tcBorders>
          </w:tcPr>
          <w:p w14:paraId="22BE1ACB"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lastRenderedPageBreak/>
              <w:t>19</w:t>
            </w:r>
          </w:p>
          <w:p w14:paraId="72169F75" w14:textId="77777777" w:rsidR="004F47E4" w:rsidRPr="003D3093" w:rsidRDefault="004F47E4" w:rsidP="00D62460">
            <w:pPr>
              <w:autoSpaceDE w:val="0"/>
              <w:autoSpaceDN w:val="0"/>
              <w:adjustRightInd w:val="0"/>
              <w:rPr>
                <w:rFonts w:ascii="Times New Roman" w:hAnsi="Times New Roman" w:cs="Times New Roman"/>
                <w:bCs/>
              </w:rPr>
            </w:pPr>
          </w:p>
          <w:p w14:paraId="68F030CE"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20</w:t>
            </w:r>
          </w:p>
          <w:p w14:paraId="618D3EDA" w14:textId="77777777" w:rsidR="004F47E4" w:rsidRPr="003D3093" w:rsidRDefault="004F47E4" w:rsidP="00D62460">
            <w:pPr>
              <w:autoSpaceDE w:val="0"/>
              <w:autoSpaceDN w:val="0"/>
              <w:adjustRightInd w:val="0"/>
              <w:rPr>
                <w:rFonts w:ascii="Times New Roman" w:hAnsi="Times New Roman" w:cs="Times New Roman"/>
                <w:bCs/>
              </w:rPr>
            </w:pPr>
          </w:p>
          <w:p w14:paraId="02B1203E"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21</w:t>
            </w:r>
          </w:p>
          <w:p w14:paraId="602EA557"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22</w:t>
            </w:r>
          </w:p>
          <w:p w14:paraId="7889EAFF"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23</w:t>
            </w:r>
          </w:p>
          <w:p w14:paraId="5E093B29" w14:textId="77777777" w:rsidR="004F47E4" w:rsidRPr="003D3093" w:rsidRDefault="004F47E4" w:rsidP="00D62460">
            <w:pPr>
              <w:autoSpaceDE w:val="0"/>
              <w:autoSpaceDN w:val="0"/>
              <w:adjustRightInd w:val="0"/>
              <w:rPr>
                <w:rFonts w:ascii="Times New Roman" w:hAnsi="Times New Roman" w:cs="Times New Roman"/>
                <w:bCs/>
              </w:rPr>
            </w:pPr>
          </w:p>
          <w:p w14:paraId="232F7DEC"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24</w:t>
            </w:r>
          </w:p>
          <w:p w14:paraId="6FFE7B08"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25</w:t>
            </w:r>
          </w:p>
          <w:p w14:paraId="10C2D9DF"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26</w:t>
            </w:r>
          </w:p>
          <w:p w14:paraId="1E2CEC26"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27</w:t>
            </w:r>
          </w:p>
          <w:p w14:paraId="3C6C20C2"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28</w:t>
            </w:r>
          </w:p>
          <w:p w14:paraId="1B3179BC"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29</w:t>
            </w:r>
          </w:p>
          <w:p w14:paraId="5417F12B"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30</w:t>
            </w:r>
          </w:p>
          <w:p w14:paraId="358BF097"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31</w:t>
            </w:r>
          </w:p>
          <w:p w14:paraId="54998EE5"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32</w:t>
            </w:r>
          </w:p>
          <w:p w14:paraId="220BD051"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33</w:t>
            </w:r>
          </w:p>
          <w:p w14:paraId="3A438732"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34</w:t>
            </w:r>
          </w:p>
          <w:p w14:paraId="4BA665DA" w14:textId="77777777" w:rsidR="004F47E4" w:rsidRPr="003D3093" w:rsidRDefault="004F47E4" w:rsidP="00D62460">
            <w:pPr>
              <w:autoSpaceDE w:val="0"/>
              <w:autoSpaceDN w:val="0"/>
              <w:adjustRightInd w:val="0"/>
              <w:rPr>
                <w:rFonts w:ascii="Times New Roman" w:hAnsi="Times New Roman" w:cs="Times New Roman"/>
                <w:bCs/>
              </w:rPr>
            </w:pPr>
          </w:p>
          <w:p w14:paraId="499E2A1F"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35</w:t>
            </w:r>
          </w:p>
          <w:p w14:paraId="53C2BD81" w14:textId="77777777" w:rsidR="004F47E4" w:rsidRPr="003D3093" w:rsidRDefault="004F47E4" w:rsidP="00D62460">
            <w:pPr>
              <w:autoSpaceDE w:val="0"/>
              <w:autoSpaceDN w:val="0"/>
              <w:adjustRightInd w:val="0"/>
              <w:rPr>
                <w:rFonts w:ascii="Times New Roman" w:hAnsi="Times New Roman" w:cs="Times New Roman"/>
                <w:bCs/>
              </w:rPr>
            </w:pPr>
          </w:p>
          <w:p w14:paraId="70ECDA52"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36</w:t>
            </w:r>
          </w:p>
          <w:p w14:paraId="49808189" w14:textId="77777777" w:rsidR="004F47E4" w:rsidRPr="003D3093" w:rsidRDefault="004F47E4" w:rsidP="00D62460">
            <w:pPr>
              <w:autoSpaceDE w:val="0"/>
              <w:autoSpaceDN w:val="0"/>
              <w:adjustRightInd w:val="0"/>
              <w:rPr>
                <w:rFonts w:ascii="Times New Roman" w:hAnsi="Times New Roman" w:cs="Times New Roman"/>
                <w:bCs/>
              </w:rPr>
            </w:pPr>
          </w:p>
          <w:p w14:paraId="61F64773"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37</w:t>
            </w:r>
          </w:p>
          <w:p w14:paraId="401FE915"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38</w:t>
            </w:r>
          </w:p>
          <w:p w14:paraId="233DB075" w14:textId="77777777" w:rsidR="004F47E4" w:rsidRPr="003D3093" w:rsidRDefault="004F47E4" w:rsidP="00D62460">
            <w:pPr>
              <w:autoSpaceDE w:val="0"/>
              <w:autoSpaceDN w:val="0"/>
              <w:adjustRightInd w:val="0"/>
              <w:rPr>
                <w:rFonts w:ascii="Times New Roman" w:hAnsi="Times New Roman" w:cs="Times New Roman"/>
                <w:bCs/>
              </w:rPr>
            </w:pPr>
          </w:p>
          <w:p w14:paraId="10A74C94"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39</w:t>
            </w:r>
          </w:p>
          <w:p w14:paraId="7D317598"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40</w:t>
            </w:r>
          </w:p>
          <w:p w14:paraId="6D795262" w14:textId="77777777" w:rsidR="004F47E4" w:rsidRPr="003D3093" w:rsidRDefault="004F47E4" w:rsidP="00D62460">
            <w:pPr>
              <w:autoSpaceDE w:val="0"/>
              <w:autoSpaceDN w:val="0"/>
              <w:adjustRightInd w:val="0"/>
              <w:rPr>
                <w:rFonts w:ascii="Times New Roman" w:hAnsi="Times New Roman" w:cs="Times New Roman"/>
                <w:bCs/>
              </w:rPr>
            </w:pPr>
          </w:p>
          <w:p w14:paraId="625A77B4"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41</w:t>
            </w:r>
          </w:p>
        </w:tc>
        <w:tc>
          <w:tcPr>
            <w:tcW w:w="8346" w:type="dxa"/>
            <w:tcBorders>
              <w:bottom w:val="single" w:sz="4" w:space="0" w:color="auto"/>
            </w:tcBorders>
          </w:tcPr>
          <w:p w14:paraId="43AF2934"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 xml:space="preserve">General body pain, headache, migraine, back pain always </w:t>
            </w:r>
            <w:proofErr w:type="gramStart"/>
            <w:r w:rsidRPr="003D3093">
              <w:rPr>
                <w:rFonts w:ascii="Times New Roman" w:hAnsi="Times New Roman" w:cs="Times New Roman"/>
              </w:rPr>
              <w:t>manifest</w:t>
            </w:r>
            <w:proofErr w:type="gramEnd"/>
            <w:r w:rsidRPr="003D3093">
              <w:rPr>
                <w:rFonts w:ascii="Times New Roman" w:hAnsi="Times New Roman" w:cs="Times New Roman"/>
              </w:rPr>
              <w:t xml:space="preserve"> in me whenever I am stressful.</w:t>
            </w:r>
          </w:p>
          <w:p w14:paraId="31CC908D"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The evidence of stress in me could be displayed through constant body weakness, tiredness and fatigue.</w:t>
            </w:r>
          </w:p>
          <w:p w14:paraId="0FD230D7"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 I am stressed, I eat frequently and over-eat.</w:t>
            </w:r>
          </w:p>
          <w:p w14:paraId="0DA863C0"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Whenever I am stressed, I have constant diarrhea or constipation.</w:t>
            </w:r>
          </w:p>
          <w:p w14:paraId="100786B5"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I experience frequent upper Respiratory Tract Infection (flu or cold) when I am stressed.</w:t>
            </w:r>
          </w:p>
          <w:p w14:paraId="0BC78BF3"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I know I am stressed whenever I have sleepless night or sleeping too much.</w:t>
            </w:r>
          </w:p>
          <w:p w14:paraId="0150939E"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Whenever I am stressed, I start experiencing palpitations and anxiety.</w:t>
            </w:r>
          </w:p>
          <w:p w14:paraId="0B3BB991"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Stress manifest in me through impatience, feeling of failure.</w:t>
            </w:r>
          </w:p>
          <w:p w14:paraId="0D4AA6C1"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My urge for sex reduces grossly whenever I experience stress.</w:t>
            </w:r>
          </w:p>
          <w:p w14:paraId="03EBE623" w14:textId="77777777" w:rsidR="004F47E4" w:rsidRPr="003D3093" w:rsidRDefault="004F47E4" w:rsidP="00D62460">
            <w:pPr>
              <w:tabs>
                <w:tab w:val="left" w:leader="underscore" w:pos="-3420"/>
                <w:tab w:val="center" w:pos="3782"/>
              </w:tabs>
              <w:ind w:right="68"/>
              <w:rPr>
                <w:rFonts w:ascii="Times New Roman" w:hAnsi="Times New Roman" w:cs="Times New Roman"/>
              </w:rPr>
            </w:pPr>
            <w:r w:rsidRPr="003D3093">
              <w:rPr>
                <w:rFonts w:ascii="Times New Roman" w:hAnsi="Times New Roman" w:cs="Times New Roman"/>
              </w:rPr>
              <w:t xml:space="preserve">I normally lose my appetite for food when I am stressed. </w:t>
            </w:r>
            <w:r w:rsidRPr="003D3093">
              <w:rPr>
                <w:rFonts w:ascii="Times New Roman" w:hAnsi="Times New Roman" w:cs="Times New Roman"/>
              </w:rPr>
              <w:tab/>
            </w:r>
          </w:p>
          <w:p w14:paraId="0BE88866" w14:textId="77777777" w:rsidR="004F47E4" w:rsidRPr="003D3093" w:rsidRDefault="004F47E4" w:rsidP="00D62460">
            <w:pPr>
              <w:tabs>
                <w:tab w:val="left" w:leader="underscore" w:pos="-3420"/>
                <w:tab w:val="center" w:pos="3782"/>
              </w:tabs>
              <w:ind w:right="68"/>
              <w:rPr>
                <w:rFonts w:ascii="Times New Roman" w:hAnsi="Times New Roman" w:cs="Times New Roman"/>
              </w:rPr>
            </w:pPr>
            <w:r w:rsidRPr="003D3093">
              <w:rPr>
                <w:rFonts w:ascii="Times New Roman" w:hAnsi="Times New Roman" w:cs="Times New Roman"/>
              </w:rPr>
              <w:t>I experience tremor in the limbs when I am stressful.</w:t>
            </w:r>
          </w:p>
          <w:p w14:paraId="72C56B4F" w14:textId="77777777" w:rsidR="004F47E4" w:rsidRPr="003D3093" w:rsidRDefault="004F47E4" w:rsidP="00D62460">
            <w:pPr>
              <w:tabs>
                <w:tab w:val="left" w:leader="underscore" w:pos="-3420"/>
                <w:tab w:val="center" w:pos="3782"/>
              </w:tabs>
              <w:ind w:right="68"/>
              <w:rPr>
                <w:rFonts w:ascii="Times New Roman" w:hAnsi="Times New Roman" w:cs="Times New Roman"/>
              </w:rPr>
            </w:pPr>
            <w:r w:rsidRPr="003D3093">
              <w:rPr>
                <w:rFonts w:ascii="Times New Roman" w:hAnsi="Times New Roman" w:cs="Times New Roman"/>
              </w:rPr>
              <w:t>Dizziness, memory loss, irritability are manifestations of stress in me.</w:t>
            </w:r>
          </w:p>
          <w:p w14:paraId="1AB2AB60" w14:textId="77777777" w:rsidR="004F47E4" w:rsidRPr="003D3093" w:rsidRDefault="004F47E4" w:rsidP="00D62460">
            <w:pPr>
              <w:tabs>
                <w:tab w:val="left" w:leader="underscore" w:pos="-3420"/>
                <w:tab w:val="center" w:pos="3782"/>
              </w:tabs>
              <w:ind w:right="68"/>
              <w:rPr>
                <w:rFonts w:ascii="Times New Roman" w:hAnsi="Times New Roman" w:cs="Times New Roman"/>
              </w:rPr>
            </w:pPr>
            <w:r w:rsidRPr="003D3093">
              <w:rPr>
                <w:rFonts w:ascii="Times New Roman" w:hAnsi="Times New Roman" w:cs="Times New Roman"/>
              </w:rPr>
              <w:t>Depression and mood swing is one of the ways stress manifests in my body</w:t>
            </w:r>
          </w:p>
          <w:p w14:paraId="536552DF"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Whenever I act frustrated, aggressive, hostile to people or lose my temper; this is evidence of persistent stress in me.</w:t>
            </w:r>
          </w:p>
          <w:p w14:paraId="71291C69"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I lack concentration, interest and confidence in work when I am stressful.</w:t>
            </w:r>
          </w:p>
          <w:p w14:paraId="5133DB75"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Taking too many excuse duties, persistent lateness and absenteeism from work is the manifestations of stress in me.</w:t>
            </w:r>
          </w:p>
          <w:p w14:paraId="4D770653"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Procrastination, neglect of responsibilities and reduction in work performance is an evidence of stress in the body.</w:t>
            </w:r>
          </w:p>
          <w:p w14:paraId="6A3A6A6D"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Clinical errors in diagnosing, prescription and treatment of patients are a way of manifesting stress in the body.</w:t>
            </w:r>
          </w:p>
          <w:p w14:paraId="5E11D45A"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Making mistakes in marking and scoring of students’ script is stress manifestation in me.</w:t>
            </w:r>
          </w:p>
          <w:p w14:paraId="6D0C6B17"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Constant worry, nervous habit (crying, nail biting) and restlessness is a sign of stress in the body.</w:t>
            </w:r>
          </w:p>
          <w:p w14:paraId="10754EDD"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Loss of interest in personal hygiene and grooming portrays stress in me.</w:t>
            </w:r>
          </w:p>
          <w:p w14:paraId="7F5F3159"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Withdrawal syndrome (from colleagues, friends, family members, social and religious activities) is an evidence of stress in the body.</w:t>
            </w:r>
          </w:p>
          <w:p w14:paraId="01F524F6" w14:textId="77777777" w:rsidR="004F47E4"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 I am stressful, I become hypercritical of myself and other members of the family or colleagues.</w:t>
            </w:r>
          </w:p>
          <w:p w14:paraId="3497AE23" w14:textId="77777777" w:rsidR="004F47E4" w:rsidRDefault="004F47E4" w:rsidP="00D62460">
            <w:pPr>
              <w:rPr>
                <w:rFonts w:ascii="Times New Roman" w:hAnsi="Times New Roman" w:cs="Times New Roman"/>
              </w:rPr>
            </w:pPr>
          </w:p>
          <w:p w14:paraId="3A00341B" w14:textId="77777777" w:rsidR="004F47E4" w:rsidRPr="003D3093" w:rsidRDefault="004F47E4" w:rsidP="00D62460">
            <w:pPr>
              <w:rPr>
                <w:rFonts w:ascii="Times New Roman" w:hAnsi="Times New Roman" w:cs="Times New Roman"/>
              </w:rPr>
            </w:pPr>
            <w:r>
              <w:rPr>
                <w:rFonts w:ascii="Times New Roman" w:hAnsi="Times New Roman" w:cs="Times New Roman"/>
              </w:rPr>
              <w:t>Sectional Mean</w:t>
            </w:r>
          </w:p>
        </w:tc>
        <w:tc>
          <w:tcPr>
            <w:tcW w:w="981" w:type="dxa"/>
            <w:tcBorders>
              <w:bottom w:val="single" w:sz="4" w:space="0" w:color="auto"/>
            </w:tcBorders>
          </w:tcPr>
          <w:p w14:paraId="34DBD3EA"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2.92</w:t>
            </w:r>
          </w:p>
          <w:p w14:paraId="705D8542" w14:textId="77777777" w:rsidR="004F47E4" w:rsidRPr="003D3093" w:rsidRDefault="004F47E4" w:rsidP="00D62460">
            <w:pPr>
              <w:jc w:val="center"/>
              <w:rPr>
                <w:rFonts w:ascii="Times New Roman" w:hAnsi="Times New Roman" w:cs="Times New Roman"/>
                <w:color w:val="000000"/>
              </w:rPr>
            </w:pPr>
          </w:p>
          <w:p w14:paraId="4ECE193B"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2.94</w:t>
            </w:r>
          </w:p>
          <w:p w14:paraId="53AAC7C5" w14:textId="77777777" w:rsidR="004F47E4" w:rsidRPr="003D3093" w:rsidRDefault="004F47E4" w:rsidP="00D62460">
            <w:pPr>
              <w:jc w:val="center"/>
              <w:rPr>
                <w:rFonts w:ascii="Times New Roman" w:hAnsi="Times New Roman" w:cs="Times New Roman"/>
                <w:color w:val="000000"/>
              </w:rPr>
            </w:pPr>
          </w:p>
          <w:p w14:paraId="59BEBA84"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2.03</w:t>
            </w:r>
          </w:p>
          <w:p w14:paraId="05062DA7"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1.77</w:t>
            </w:r>
          </w:p>
          <w:p w14:paraId="59120F05"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2.30</w:t>
            </w:r>
          </w:p>
          <w:p w14:paraId="24D72B3A" w14:textId="77777777" w:rsidR="004F47E4" w:rsidRPr="003D3093" w:rsidRDefault="004F47E4" w:rsidP="00D62460">
            <w:pPr>
              <w:jc w:val="center"/>
              <w:rPr>
                <w:rFonts w:ascii="Times New Roman" w:hAnsi="Times New Roman" w:cs="Times New Roman"/>
                <w:color w:val="000000"/>
              </w:rPr>
            </w:pPr>
          </w:p>
          <w:p w14:paraId="6DA225F0"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2.88</w:t>
            </w:r>
          </w:p>
          <w:p w14:paraId="0096482D"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2.55</w:t>
            </w:r>
          </w:p>
          <w:p w14:paraId="205B8DB0"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2.59</w:t>
            </w:r>
          </w:p>
          <w:p w14:paraId="73575A46"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2.74</w:t>
            </w:r>
          </w:p>
          <w:p w14:paraId="792F23C1"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2.63</w:t>
            </w:r>
          </w:p>
          <w:p w14:paraId="207B9023"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2.23</w:t>
            </w:r>
          </w:p>
          <w:p w14:paraId="3F554D48"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2.77</w:t>
            </w:r>
          </w:p>
          <w:p w14:paraId="46829055"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2.73</w:t>
            </w:r>
          </w:p>
          <w:p w14:paraId="19E7EA2B"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2.83</w:t>
            </w:r>
          </w:p>
          <w:p w14:paraId="710F2C90" w14:textId="77777777" w:rsidR="004F47E4" w:rsidRPr="003D3093" w:rsidRDefault="004F47E4" w:rsidP="00D62460">
            <w:pPr>
              <w:jc w:val="center"/>
              <w:rPr>
                <w:rFonts w:ascii="Times New Roman" w:hAnsi="Times New Roman" w:cs="Times New Roman"/>
                <w:color w:val="000000"/>
              </w:rPr>
            </w:pPr>
          </w:p>
          <w:p w14:paraId="6E2D9250"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2.89</w:t>
            </w:r>
          </w:p>
          <w:p w14:paraId="6552E698"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2.42</w:t>
            </w:r>
          </w:p>
          <w:p w14:paraId="386545D6" w14:textId="77777777" w:rsidR="004F47E4" w:rsidRPr="003D3093" w:rsidRDefault="004F47E4" w:rsidP="00D62460">
            <w:pPr>
              <w:jc w:val="center"/>
              <w:rPr>
                <w:rFonts w:ascii="Times New Roman" w:hAnsi="Times New Roman" w:cs="Times New Roman"/>
                <w:color w:val="000000"/>
              </w:rPr>
            </w:pPr>
          </w:p>
          <w:p w14:paraId="2034FCCF"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2.62</w:t>
            </w:r>
          </w:p>
          <w:p w14:paraId="2BD3516A" w14:textId="77777777" w:rsidR="004F47E4" w:rsidRPr="003D3093" w:rsidRDefault="004F47E4" w:rsidP="00D62460">
            <w:pPr>
              <w:jc w:val="center"/>
              <w:rPr>
                <w:rFonts w:ascii="Times New Roman" w:hAnsi="Times New Roman" w:cs="Times New Roman"/>
                <w:color w:val="000000"/>
              </w:rPr>
            </w:pPr>
          </w:p>
          <w:p w14:paraId="64E71C88"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2.72</w:t>
            </w:r>
          </w:p>
          <w:p w14:paraId="113E831F" w14:textId="77777777" w:rsidR="004F47E4" w:rsidRPr="003D3093" w:rsidRDefault="004F47E4" w:rsidP="00D62460">
            <w:pPr>
              <w:jc w:val="center"/>
              <w:rPr>
                <w:rFonts w:ascii="Times New Roman" w:hAnsi="Times New Roman" w:cs="Times New Roman"/>
                <w:color w:val="000000"/>
              </w:rPr>
            </w:pPr>
          </w:p>
          <w:p w14:paraId="2638FD74"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2.90</w:t>
            </w:r>
          </w:p>
          <w:p w14:paraId="735FFFAA" w14:textId="77777777" w:rsidR="004F47E4" w:rsidRPr="003D3093" w:rsidRDefault="004F47E4" w:rsidP="00D62460">
            <w:pPr>
              <w:jc w:val="center"/>
              <w:rPr>
                <w:rFonts w:ascii="Times New Roman" w:hAnsi="Times New Roman" w:cs="Times New Roman"/>
                <w:color w:val="000000"/>
              </w:rPr>
            </w:pPr>
          </w:p>
          <w:p w14:paraId="44E00342"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2.54</w:t>
            </w:r>
          </w:p>
          <w:p w14:paraId="60E9E765" w14:textId="77777777" w:rsidR="004F47E4" w:rsidRPr="003D3093" w:rsidRDefault="004F47E4" w:rsidP="00D62460">
            <w:pPr>
              <w:jc w:val="center"/>
              <w:rPr>
                <w:rFonts w:ascii="Times New Roman" w:hAnsi="Times New Roman" w:cs="Times New Roman"/>
                <w:color w:val="000000"/>
              </w:rPr>
            </w:pPr>
          </w:p>
          <w:p w14:paraId="085F0787"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2.51</w:t>
            </w:r>
          </w:p>
          <w:p w14:paraId="40B086DB"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2.57</w:t>
            </w:r>
          </w:p>
          <w:p w14:paraId="4F325DF8" w14:textId="77777777" w:rsidR="004F47E4" w:rsidRPr="003D3093" w:rsidRDefault="004F47E4" w:rsidP="00D62460">
            <w:pPr>
              <w:jc w:val="center"/>
              <w:rPr>
                <w:rFonts w:ascii="Times New Roman" w:hAnsi="Times New Roman" w:cs="Times New Roman"/>
                <w:color w:val="000000"/>
              </w:rPr>
            </w:pPr>
          </w:p>
          <w:p w14:paraId="5A4BC7D6"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2.71</w:t>
            </w:r>
          </w:p>
          <w:p w14:paraId="283E474B" w14:textId="77777777" w:rsidR="004F47E4" w:rsidRPr="003D3093" w:rsidRDefault="004F47E4" w:rsidP="00D62460">
            <w:pPr>
              <w:jc w:val="center"/>
              <w:rPr>
                <w:rFonts w:ascii="Times New Roman" w:hAnsi="Times New Roman" w:cs="Times New Roman"/>
                <w:color w:val="000000"/>
              </w:rPr>
            </w:pPr>
          </w:p>
          <w:p w14:paraId="7841C6F5"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2.60</w:t>
            </w:r>
          </w:p>
        </w:tc>
      </w:tr>
    </w:tbl>
    <w:p w14:paraId="125191BB" w14:textId="77777777" w:rsidR="004F47E4" w:rsidRPr="00E7751A" w:rsidRDefault="004F47E4" w:rsidP="004F47E4">
      <w:pPr>
        <w:spacing w:line="360" w:lineRule="auto"/>
        <w:jc w:val="both"/>
        <w:rPr>
          <w:rFonts w:ascii="Times New Roman" w:hAnsi="Times New Roman"/>
          <w:sz w:val="24"/>
          <w:szCs w:val="24"/>
        </w:rPr>
      </w:pPr>
      <w:r w:rsidRPr="00E7751A">
        <w:rPr>
          <w:rFonts w:ascii="Times New Roman" w:hAnsi="Times New Roman"/>
          <w:sz w:val="24"/>
          <w:szCs w:val="24"/>
        </w:rPr>
        <w:t xml:space="preserve">Table </w:t>
      </w:r>
      <w:r>
        <w:rPr>
          <w:rFonts w:ascii="Times New Roman" w:hAnsi="Times New Roman"/>
          <w:sz w:val="24"/>
          <w:szCs w:val="24"/>
        </w:rPr>
        <w:t>6</w:t>
      </w:r>
      <w:r w:rsidRPr="00E7751A">
        <w:rPr>
          <w:rFonts w:ascii="Times New Roman" w:hAnsi="Times New Roman"/>
          <w:sz w:val="24"/>
          <w:szCs w:val="24"/>
        </w:rPr>
        <w:t xml:space="preserve"> shows the analysis of data on the manifestations of stress among lecturers and medical doctors in Nigerian Federal Universities and Teaching Hospitals. From the table, various means have been recorded which created basis for decisions on the individual items. The sectional mean of 2.60 however, shows that the respondents agree, indicating that the stated items represent ways by which stress manifests among lecturers and medical doctors in the study area.</w:t>
      </w:r>
    </w:p>
    <w:p w14:paraId="3172E4B9" w14:textId="77777777" w:rsidR="009C12FE" w:rsidRDefault="004F47E4" w:rsidP="004F47E4">
      <w:pPr>
        <w:spacing w:line="360" w:lineRule="auto"/>
        <w:jc w:val="both"/>
        <w:rPr>
          <w:rFonts w:ascii="Times New Roman" w:hAnsi="Times New Roman"/>
          <w:sz w:val="24"/>
          <w:szCs w:val="24"/>
        </w:rPr>
      </w:pPr>
      <w:r w:rsidRPr="00E7751A">
        <w:rPr>
          <w:rFonts w:ascii="Times New Roman" w:hAnsi="Times New Roman"/>
          <w:b/>
          <w:sz w:val="24"/>
          <w:szCs w:val="24"/>
        </w:rPr>
        <w:t>Research Question Three:</w:t>
      </w:r>
      <w:r w:rsidRPr="00E7751A">
        <w:rPr>
          <w:rFonts w:ascii="Times New Roman" w:hAnsi="Times New Roman"/>
          <w:sz w:val="24"/>
          <w:szCs w:val="24"/>
        </w:rPr>
        <w:t xml:space="preserve"> What stress management strategies are adopted by lecturers and medical doctors?</w:t>
      </w:r>
    </w:p>
    <w:p w14:paraId="65C51162" w14:textId="17672D56" w:rsidR="009C12FE" w:rsidRDefault="004F47E4" w:rsidP="004F47E4">
      <w:pPr>
        <w:spacing w:line="360" w:lineRule="auto"/>
        <w:jc w:val="both"/>
        <w:rPr>
          <w:rFonts w:ascii="Times New Roman" w:hAnsi="Times New Roman"/>
          <w:sz w:val="24"/>
          <w:szCs w:val="24"/>
        </w:rPr>
      </w:pPr>
      <w:r w:rsidRPr="00AE51CB">
        <w:rPr>
          <w:rFonts w:ascii="Times New Roman" w:hAnsi="Times New Roman" w:cs="Times New Roman"/>
          <w:b/>
          <w:sz w:val="24"/>
          <w:szCs w:val="24"/>
        </w:rPr>
        <w:lastRenderedPageBreak/>
        <w:t xml:space="preserve">Table </w:t>
      </w:r>
      <w:r>
        <w:rPr>
          <w:rFonts w:ascii="Times New Roman" w:hAnsi="Times New Roman" w:cs="Times New Roman"/>
          <w:b/>
          <w:sz w:val="24"/>
          <w:szCs w:val="24"/>
        </w:rPr>
        <w:t>7</w:t>
      </w:r>
      <w:r w:rsidRPr="00AE51CB">
        <w:rPr>
          <w:rFonts w:ascii="Times New Roman" w:hAnsi="Times New Roman" w:cs="Times New Roman"/>
          <w:b/>
          <w:sz w:val="24"/>
          <w:szCs w:val="24"/>
        </w:rPr>
        <w:t>: Stress Management Strategies among Lecturers and Medical Doctors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7315"/>
        <w:gridCol w:w="687"/>
      </w:tblGrid>
      <w:tr w:rsidR="009C12FE" w:rsidRPr="009C12FE" w14:paraId="7F935CF2" w14:textId="77777777" w:rsidTr="009C12FE">
        <w:trPr>
          <w:trHeight w:val="288"/>
        </w:trPr>
        <w:tc>
          <w:tcPr>
            <w:tcW w:w="2020" w:type="dxa"/>
            <w:tcBorders>
              <w:top w:val="single" w:sz="4" w:space="0" w:color="auto"/>
              <w:bottom w:val="single" w:sz="4" w:space="0" w:color="auto"/>
            </w:tcBorders>
            <w:noWrap/>
            <w:hideMark/>
          </w:tcPr>
          <w:p w14:paraId="60F09898"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S/No</w:t>
            </w:r>
          </w:p>
        </w:tc>
        <w:tc>
          <w:tcPr>
            <w:tcW w:w="11427" w:type="dxa"/>
            <w:tcBorders>
              <w:top w:val="single" w:sz="4" w:space="0" w:color="auto"/>
              <w:bottom w:val="single" w:sz="4" w:space="0" w:color="auto"/>
            </w:tcBorders>
            <w:noWrap/>
            <w:hideMark/>
          </w:tcPr>
          <w:p w14:paraId="091AD77D"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Item</w:t>
            </w:r>
          </w:p>
        </w:tc>
        <w:tc>
          <w:tcPr>
            <w:tcW w:w="960" w:type="dxa"/>
            <w:tcBorders>
              <w:top w:val="single" w:sz="4" w:space="0" w:color="auto"/>
              <w:bottom w:val="single" w:sz="4" w:space="0" w:color="auto"/>
            </w:tcBorders>
            <w:noWrap/>
            <w:hideMark/>
          </w:tcPr>
          <w:p w14:paraId="65C988D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Mean</w:t>
            </w:r>
          </w:p>
        </w:tc>
      </w:tr>
      <w:tr w:rsidR="009C12FE" w:rsidRPr="009C12FE" w14:paraId="6E2C115B" w14:textId="77777777" w:rsidTr="009C12FE">
        <w:trPr>
          <w:trHeight w:val="288"/>
        </w:trPr>
        <w:tc>
          <w:tcPr>
            <w:tcW w:w="2020" w:type="dxa"/>
            <w:tcBorders>
              <w:top w:val="single" w:sz="4" w:space="0" w:color="auto"/>
            </w:tcBorders>
            <w:noWrap/>
            <w:hideMark/>
          </w:tcPr>
          <w:p w14:paraId="53619CA2"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42</w:t>
            </w:r>
          </w:p>
        </w:tc>
        <w:tc>
          <w:tcPr>
            <w:tcW w:w="11427" w:type="dxa"/>
            <w:tcBorders>
              <w:top w:val="single" w:sz="4" w:space="0" w:color="auto"/>
            </w:tcBorders>
            <w:noWrap/>
            <w:hideMark/>
          </w:tcPr>
          <w:p w14:paraId="62C2E24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The best way of managing my stress is by relaxing or sleeping in a quiet environment.</w:t>
            </w:r>
          </w:p>
        </w:tc>
        <w:tc>
          <w:tcPr>
            <w:tcW w:w="960" w:type="dxa"/>
            <w:tcBorders>
              <w:top w:val="single" w:sz="4" w:space="0" w:color="auto"/>
            </w:tcBorders>
            <w:noWrap/>
            <w:hideMark/>
          </w:tcPr>
          <w:p w14:paraId="696F4EB9"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3.17</w:t>
            </w:r>
          </w:p>
        </w:tc>
      </w:tr>
      <w:tr w:rsidR="009C12FE" w:rsidRPr="009C12FE" w14:paraId="72760203" w14:textId="77777777" w:rsidTr="009C12FE">
        <w:trPr>
          <w:trHeight w:val="288"/>
        </w:trPr>
        <w:tc>
          <w:tcPr>
            <w:tcW w:w="2020" w:type="dxa"/>
            <w:noWrap/>
            <w:hideMark/>
          </w:tcPr>
          <w:p w14:paraId="2BA2BD7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43</w:t>
            </w:r>
          </w:p>
        </w:tc>
        <w:tc>
          <w:tcPr>
            <w:tcW w:w="11427" w:type="dxa"/>
            <w:noWrap/>
            <w:hideMark/>
          </w:tcPr>
          <w:p w14:paraId="1D4AEC7A" w14:textId="10EAB61E"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 xml:space="preserve">I engage in sports and other recreational activities such as lawn or table-tennis, badminton, football, swimming, walking and so on. </w:t>
            </w:r>
          </w:p>
        </w:tc>
        <w:tc>
          <w:tcPr>
            <w:tcW w:w="960" w:type="dxa"/>
            <w:noWrap/>
            <w:hideMark/>
          </w:tcPr>
          <w:p w14:paraId="5E5EB5EC"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2.86</w:t>
            </w:r>
          </w:p>
        </w:tc>
      </w:tr>
      <w:tr w:rsidR="009C12FE" w:rsidRPr="009C12FE" w14:paraId="70B16433" w14:textId="77777777" w:rsidTr="009C12FE">
        <w:trPr>
          <w:trHeight w:val="288"/>
        </w:trPr>
        <w:tc>
          <w:tcPr>
            <w:tcW w:w="2020" w:type="dxa"/>
            <w:noWrap/>
            <w:hideMark/>
          </w:tcPr>
          <w:p w14:paraId="343820C8"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44</w:t>
            </w:r>
          </w:p>
        </w:tc>
        <w:tc>
          <w:tcPr>
            <w:tcW w:w="11427" w:type="dxa"/>
            <w:noWrap/>
            <w:hideMark/>
          </w:tcPr>
          <w:p w14:paraId="684E5D83"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I prefer to attend religious programs such as prayers, choir meetings, religious discussions and so on when I am under stress.</w:t>
            </w:r>
          </w:p>
        </w:tc>
        <w:tc>
          <w:tcPr>
            <w:tcW w:w="960" w:type="dxa"/>
            <w:noWrap/>
            <w:hideMark/>
          </w:tcPr>
          <w:p w14:paraId="2166680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2.6</w:t>
            </w:r>
          </w:p>
        </w:tc>
      </w:tr>
      <w:tr w:rsidR="009C12FE" w:rsidRPr="009C12FE" w14:paraId="29CC3B67" w14:textId="77777777" w:rsidTr="009C12FE">
        <w:trPr>
          <w:trHeight w:val="288"/>
        </w:trPr>
        <w:tc>
          <w:tcPr>
            <w:tcW w:w="2020" w:type="dxa"/>
            <w:noWrap/>
            <w:hideMark/>
          </w:tcPr>
          <w:p w14:paraId="605DF74E"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45</w:t>
            </w:r>
          </w:p>
        </w:tc>
        <w:tc>
          <w:tcPr>
            <w:tcW w:w="11427" w:type="dxa"/>
            <w:noWrap/>
            <w:hideMark/>
          </w:tcPr>
          <w:p w14:paraId="0FE55211"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Deliberate digression of thoughts (forgetting or ignoring) the stressor is one of the ways I manage my stress.</w:t>
            </w:r>
          </w:p>
        </w:tc>
        <w:tc>
          <w:tcPr>
            <w:tcW w:w="960" w:type="dxa"/>
            <w:noWrap/>
            <w:hideMark/>
          </w:tcPr>
          <w:p w14:paraId="6B8A0AC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2.78</w:t>
            </w:r>
          </w:p>
        </w:tc>
      </w:tr>
      <w:tr w:rsidR="009C12FE" w:rsidRPr="009C12FE" w14:paraId="0309C46A" w14:textId="77777777" w:rsidTr="009C12FE">
        <w:trPr>
          <w:trHeight w:val="288"/>
        </w:trPr>
        <w:tc>
          <w:tcPr>
            <w:tcW w:w="2020" w:type="dxa"/>
            <w:noWrap/>
            <w:hideMark/>
          </w:tcPr>
          <w:p w14:paraId="1B0FA06F"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46</w:t>
            </w:r>
          </w:p>
        </w:tc>
        <w:tc>
          <w:tcPr>
            <w:tcW w:w="11427" w:type="dxa"/>
            <w:noWrap/>
            <w:hideMark/>
          </w:tcPr>
          <w:p w14:paraId="418A76C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Avoiding or steering clear of people or unnecessary situations that poses stress reduces or relieves stress in me.</w:t>
            </w:r>
          </w:p>
        </w:tc>
        <w:tc>
          <w:tcPr>
            <w:tcW w:w="960" w:type="dxa"/>
            <w:noWrap/>
            <w:hideMark/>
          </w:tcPr>
          <w:p w14:paraId="77FB697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2.99</w:t>
            </w:r>
          </w:p>
        </w:tc>
      </w:tr>
      <w:tr w:rsidR="009C12FE" w:rsidRPr="009C12FE" w14:paraId="6BA8F3F9" w14:textId="77777777" w:rsidTr="009C12FE">
        <w:trPr>
          <w:trHeight w:val="288"/>
        </w:trPr>
        <w:tc>
          <w:tcPr>
            <w:tcW w:w="2020" w:type="dxa"/>
            <w:noWrap/>
            <w:hideMark/>
          </w:tcPr>
          <w:p w14:paraId="28C0C364"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47</w:t>
            </w:r>
          </w:p>
        </w:tc>
        <w:tc>
          <w:tcPr>
            <w:tcW w:w="11427" w:type="dxa"/>
            <w:noWrap/>
            <w:hideMark/>
          </w:tcPr>
          <w:p w14:paraId="0614A59B"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I prefer to take time out for social functions like parties or clubbing when I am stressful.</w:t>
            </w:r>
          </w:p>
        </w:tc>
        <w:tc>
          <w:tcPr>
            <w:tcW w:w="960" w:type="dxa"/>
            <w:noWrap/>
            <w:hideMark/>
          </w:tcPr>
          <w:p w14:paraId="6121E05B"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2.8</w:t>
            </w:r>
          </w:p>
        </w:tc>
      </w:tr>
      <w:tr w:rsidR="009C12FE" w:rsidRPr="009C12FE" w14:paraId="6BE121E7" w14:textId="77777777" w:rsidTr="009C12FE">
        <w:trPr>
          <w:trHeight w:val="288"/>
        </w:trPr>
        <w:tc>
          <w:tcPr>
            <w:tcW w:w="2020" w:type="dxa"/>
            <w:noWrap/>
            <w:hideMark/>
          </w:tcPr>
          <w:p w14:paraId="4BA48D6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48</w:t>
            </w:r>
          </w:p>
        </w:tc>
        <w:tc>
          <w:tcPr>
            <w:tcW w:w="11427" w:type="dxa"/>
            <w:noWrap/>
            <w:hideMark/>
          </w:tcPr>
          <w:p w14:paraId="02D131F0"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Watching movies and films makes me relaxed when I am stressful.</w:t>
            </w:r>
          </w:p>
        </w:tc>
        <w:tc>
          <w:tcPr>
            <w:tcW w:w="960" w:type="dxa"/>
            <w:noWrap/>
            <w:hideMark/>
          </w:tcPr>
          <w:p w14:paraId="2E757A4A"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2.94</w:t>
            </w:r>
          </w:p>
        </w:tc>
      </w:tr>
      <w:tr w:rsidR="009C12FE" w:rsidRPr="009C12FE" w14:paraId="6C4E5340" w14:textId="77777777" w:rsidTr="009C12FE">
        <w:trPr>
          <w:trHeight w:val="288"/>
        </w:trPr>
        <w:tc>
          <w:tcPr>
            <w:tcW w:w="2020" w:type="dxa"/>
            <w:noWrap/>
            <w:hideMark/>
          </w:tcPr>
          <w:p w14:paraId="36DE9487"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49</w:t>
            </w:r>
          </w:p>
        </w:tc>
        <w:tc>
          <w:tcPr>
            <w:tcW w:w="11427" w:type="dxa"/>
            <w:noWrap/>
            <w:hideMark/>
          </w:tcPr>
          <w:p w14:paraId="13F4D164"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Listening to music and religious tapes helps me in managing my stressful condition.</w:t>
            </w:r>
          </w:p>
        </w:tc>
        <w:tc>
          <w:tcPr>
            <w:tcW w:w="960" w:type="dxa"/>
            <w:noWrap/>
            <w:hideMark/>
          </w:tcPr>
          <w:p w14:paraId="3211B4B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2.95</w:t>
            </w:r>
          </w:p>
        </w:tc>
      </w:tr>
      <w:tr w:rsidR="009C12FE" w:rsidRPr="009C12FE" w14:paraId="4042C6DF" w14:textId="77777777" w:rsidTr="009C12FE">
        <w:trPr>
          <w:trHeight w:val="288"/>
        </w:trPr>
        <w:tc>
          <w:tcPr>
            <w:tcW w:w="2020" w:type="dxa"/>
            <w:noWrap/>
            <w:hideMark/>
          </w:tcPr>
          <w:p w14:paraId="13DCB3BE"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50</w:t>
            </w:r>
          </w:p>
        </w:tc>
        <w:tc>
          <w:tcPr>
            <w:tcW w:w="11427" w:type="dxa"/>
            <w:noWrap/>
            <w:hideMark/>
          </w:tcPr>
          <w:p w14:paraId="14E82C4F"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Taking alcohol or red wine or smoking reduces stress in me.</w:t>
            </w:r>
          </w:p>
        </w:tc>
        <w:tc>
          <w:tcPr>
            <w:tcW w:w="960" w:type="dxa"/>
            <w:noWrap/>
            <w:hideMark/>
          </w:tcPr>
          <w:p w14:paraId="29F89397"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1.66</w:t>
            </w:r>
          </w:p>
        </w:tc>
      </w:tr>
      <w:tr w:rsidR="009C12FE" w:rsidRPr="009C12FE" w14:paraId="7A1000EA" w14:textId="77777777" w:rsidTr="009C12FE">
        <w:trPr>
          <w:trHeight w:val="288"/>
        </w:trPr>
        <w:tc>
          <w:tcPr>
            <w:tcW w:w="2020" w:type="dxa"/>
            <w:noWrap/>
            <w:hideMark/>
          </w:tcPr>
          <w:p w14:paraId="5CD429A2"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51</w:t>
            </w:r>
          </w:p>
        </w:tc>
        <w:tc>
          <w:tcPr>
            <w:tcW w:w="11427" w:type="dxa"/>
            <w:noWrap/>
            <w:hideMark/>
          </w:tcPr>
          <w:p w14:paraId="524E16C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Shedding tears helps me better in managing my stress.</w:t>
            </w:r>
          </w:p>
        </w:tc>
        <w:tc>
          <w:tcPr>
            <w:tcW w:w="960" w:type="dxa"/>
            <w:noWrap/>
            <w:hideMark/>
          </w:tcPr>
          <w:p w14:paraId="18CC8B7D"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2.11</w:t>
            </w:r>
          </w:p>
        </w:tc>
      </w:tr>
      <w:tr w:rsidR="009C12FE" w:rsidRPr="009C12FE" w14:paraId="398189BF" w14:textId="77777777" w:rsidTr="009C12FE">
        <w:trPr>
          <w:trHeight w:val="288"/>
        </w:trPr>
        <w:tc>
          <w:tcPr>
            <w:tcW w:w="2020" w:type="dxa"/>
            <w:noWrap/>
            <w:hideMark/>
          </w:tcPr>
          <w:p w14:paraId="53000E49"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52</w:t>
            </w:r>
          </w:p>
        </w:tc>
        <w:tc>
          <w:tcPr>
            <w:tcW w:w="11427" w:type="dxa"/>
            <w:noWrap/>
            <w:hideMark/>
          </w:tcPr>
          <w:p w14:paraId="4430FB5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Discussing with spouse or friends or family members or trained psychologist is a better way of relieving or managing my stress.</w:t>
            </w:r>
          </w:p>
        </w:tc>
        <w:tc>
          <w:tcPr>
            <w:tcW w:w="960" w:type="dxa"/>
            <w:noWrap/>
            <w:hideMark/>
          </w:tcPr>
          <w:p w14:paraId="2626CC8A"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2.41</w:t>
            </w:r>
          </w:p>
        </w:tc>
      </w:tr>
      <w:tr w:rsidR="009C12FE" w:rsidRPr="009C12FE" w14:paraId="7FDDE8D5" w14:textId="77777777" w:rsidTr="009C12FE">
        <w:trPr>
          <w:trHeight w:val="288"/>
        </w:trPr>
        <w:tc>
          <w:tcPr>
            <w:tcW w:w="2020" w:type="dxa"/>
            <w:noWrap/>
            <w:hideMark/>
          </w:tcPr>
          <w:p w14:paraId="398E466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53</w:t>
            </w:r>
          </w:p>
        </w:tc>
        <w:tc>
          <w:tcPr>
            <w:tcW w:w="11427" w:type="dxa"/>
            <w:noWrap/>
            <w:hideMark/>
          </w:tcPr>
          <w:p w14:paraId="222F5AA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When I engage myself in singing and dancing, I am likely to forget the stressors.</w:t>
            </w:r>
          </w:p>
        </w:tc>
        <w:tc>
          <w:tcPr>
            <w:tcW w:w="960" w:type="dxa"/>
            <w:noWrap/>
            <w:hideMark/>
          </w:tcPr>
          <w:p w14:paraId="0DB55080"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2.66</w:t>
            </w:r>
          </w:p>
        </w:tc>
      </w:tr>
      <w:tr w:rsidR="009C12FE" w:rsidRPr="009C12FE" w14:paraId="547EAEBA" w14:textId="77777777" w:rsidTr="009C12FE">
        <w:trPr>
          <w:trHeight w:val="288"/>
        </w:trPr>
        <w:tc>
          <w:tcPr>
            <w:tcW w:w="2020" w:type="dxa"/>
            <w:noWrap/>
            <w:hideMark/>
          </w:tcPr>
          <w:p w14:paraId="7F3A2544"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54</w:t>
            </w:r>
          </w:p>
        </w:tc>
        <w:tc>
          <w:tcPr>
            <w:tcW w:w="11427" w:type="dxa"/>
            <w:noWrap/>
            <w:hideMark/>
          </w:tcPr>
          <w:p w14:paraId="74B4A580"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Engaging in social media and chatting with people is a means of managing stress for me.</w:t>
            </w:r>
          </w:p>
        </w:tc>
        <w:tc>
          <w:tcPr>
            <w:tcW w:w="960" w:type="dxa"/>
            <w:noWrap/>
            <w:hideMark/>
          </w:tcPr>
          <w:p w14:paraId="513E0CD2"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2.64</w:t>
            </w:r>
          </w:p>
        </w:tc>
      </w:tr>
      <w:tr w:rsidR="009C12FE" w:rsidRPr="009C12FE" w14:paraId="35767998" w14:textId="77777777" w:rsidTr="009C12FE">
        <w:trPr>
          <w:trHeight w:val="288"/>
        </w:trPr>
        <w:tc>
          <w:tcPr>
            <w:tcW w:w="2020" w:type="dxa"/>
            <w:noWrap/>
            <w:hideMark/>
          </w:tcPr>
          <w:p w14:paraId="1B01F8A1"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55</w:t>
            </w:r>
          </w:p>
        </w:tc>
        <w:tc>
          <w:tcPr>
            <w:tcW w:w="11427" w:type="dxa"/>
            <w:noWrap/>
            <w:hideMark/>
          </w:tcPr>
          <w:p w14:paraId="35ABF0E9"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Engaging in extra work or Over working is one measure I take in managing stress.</w:t>
            </w:r>
          </w:p>
        </w:tc>
        <w:tc>
          <w:tcPr>
            <w:tcW w:w="960" w:type="dxa"/>
            <w:noWrap/>
            <w:hideMark/>
          </w:tcPr>
          <w:p w14:paraId="2045EBDE"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2.11</w:t>
            </w:r>
          </w:p>
        </w:tc>
      </w:tr>
      <w:tr w:rsidR="009C12FE" w:rsidRPr="009C12FE" w14:paraId="40024D90" w14:textId="77777777" w:rsidTr="009C12FE">
        <w:trPr>
          <w:trHeight w:val="288"/>
        </w:trPr>
        <w:tc>
          <w:tcPr>
            <w:tcW w:w="2020" w:type="dxa"/>
            <w:noWrap/>
            <w:hideMark/>
          </w:tcPr>
          <w:p w14:paraId="1D237CCF"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56</w:t>
            </w:r>
          </w:p>
        </w:tc>
        <w:tc>
          <w:tcPr>
            <w:tcW w:w="11427" w:type="dxa"/>
            <w:noWrap/>
            <w:hideMark/>
          </w:tcPr>
          <w:p w14:paraId="7577DAB3"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Taking drugs (prescribed or non-prescribed) reduces stress for me.</w:t>
            </w:r>
          </w:p>
        </w:tc>
        <w:tc>
          <w:tcPr>
            <w:tcW w:w="960" w:type="dxa"/>
            <w:noWrap/>
            <w:hideMark/>
          </w:tcPr>
          <w:p w14:paraId="120E0C80"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2.07</w:t>
            </w:r>
          </w:p>
        </w:tc>
      </w:tr>
      <w:tr w:rsidR="009C12FE" w:rsidRPr="009C12FE" w14:paraId="58077A8D" w14:textId="77777777" w:rsidTr="009C12FE">
        <w:trPr>
          <w:trHeight w:val="288"/>
        </w:trPr>
        <w:tc>
          <w:tcPr>
            <w:tcW w:w="2020" w:type="dxa"/>
            <w:noWrap/>
            <w:hideMark/>
          </w:tcPr>
          <w:p w14:paraId="33665698"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57</w:t>
            </w:r>
          </w:p>
        </w:tc>
        <w:tc>
          <w:tcPr>
            <w:tcW w:w="11427" w:type="dxa"/>
            <w:noWrap/>
            <w:hideMark/>
          </w:tcPr>
          <w:p w14:paraId="7814D16B"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Setting aside relaxation time, eating healthy diets and regular exercise is a better was of managing stress in me.</w:t>
            </w:r>
          </w:p>
        </w:tc>
        <w:tc>
          <w:tcPr>
            <w:tcW w:w="960" w:type="dxa"/>
            <w:noWrap/>
            <w:hideMark/>
          </w:tcPr>
          <w:p w14:paraId="51B2EBA8"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3.04</w:t>
            </w:r>
          </w:p>
        </w:tc>
      </w:tr>
      <w:tr w:rsidR="009C12FE" w:rsidRPr="009C12FE" w14:paraId="3123649A" w14:textId="77777777" w:rsidTr="009C12FE">
        <w:trPr>
          <w:trHeight w:val="288"/>
        </w:trPr>
        <w:tc>
          <w:tcPr>
            <w:tcW w:w="2020" w:type="dxa"/>
            <w:noWrap/>
            <w:hideMark/>
          </w:tcPr>
          <w:p w14:paraId="31F549FE" w14:textId="77777777" w:rsidR="009C12FE" w:rsidRPr="009C12FE" w:rsidRDefault="009C12FE" w:rsidP="009C12FE">
            <w:pPr>
              <w:spacing w:line="360" w:lineRule="auto"/>
              <w:rPr>
                <w:rFonts w:ascii="Times New Roman" w:hAnsi="Times New Roman"/>
                <w:sz w:val="20"/>
                <w:szCs w:val="20"/>
              </w:rPr>
            </w:pPr>
          </w:p>
        </w:tc>
        <w:tc>
          <w:tcPr>
            <w:tcW w:w="11427" w:type="dxa"/>
            <w:noWrap/>
            <w:hideMark/>
          </w:tcPr>
          <w:p w14:paraId="2A2455CA"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Sectional Mean</w:t>
            </w:r>
          </w:p>
        </w:tc>
        <w:tc>
          <w:tcPr>
            <w:tcW w:w="960" w:type="dxa"/>
            <w:noWrap/>
            <w:hideMark/>
          </w:tcPr>
          <w:p w14:paraId="4EFBE8EB"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2.61</w:t>
            </w:r>
          </w:p>
        </w:tc>
      </w:tr>
    </w:tbl>
    <w:p w14:paraId="5F5D92BB" w14:textId="77777777" w:rsidR="009C12FE" w:rsidRDefault="009C12FE" w:rsidP="004F47E4">
      <w:pPr>
        <w:spacing w:line="360" w:lineRule="auto"/>
        <w:jc w:val="both"/>
        <w:rPr>
          <w:rFonts w:ascii="Times New Roman" w:hAnsi="Times New Roman"/>
          <w:sz w:val="24"/>
          <w:szCs w:val="24"/>
        </w:rPr>
      </w:pPr>
    </w:p>
    <w:p w14:paraId="1F909528" w14:textId="77777777" w:rsidR="009C12FE" w:rsidRDefault="009C12FE" w:rsidP="004F47E4">
      <w:pPr>
        <w:spacing w:line="360" w:lineRule="auto"/>
        <w:jc w:val="both"/>
        <w:rPr>
          <w:rFonts w:ascii="Times New Roman" w:hAnsi="Times New Roman"/>
          <w:sz w:val="24"/>
          <w:szCs w:val="24"/>
        </w:rPr>
      </w:pPr>
    </w:p>
    <w:p w14:paraId="63D163F6" w14:textId="5438BBFC" w:rsidR="004F47E4" w:rsidRPr="003D3093" w:rsidRDefault="004F47E4" w:rsidP="004F47E4">
      <w:pPr>
        <w:spacing w:line="360" w:lineRule="auto"/>
        <w:jc w:val="both"/>
        <w:rPr>
          <w:rFonts w:ascii="Times New Roman" w:hAnsi="Times New Roman"/>
          <w:sz w:val="24"/>
          <w:szCs w:val="24"/>
        </w:rPr>
      </w:pPr>
      <w:r w:rsidRPr="003D3093">
        <w:rPr>
          <w:rFonts w:ascii="Times New Roman" w:hAnsi="Times New Roman"/>
          <w:sz w:val="24"/>
          <w:szCs w:val="24"/>
        </w:rPr>
        <w:t xml:space="preserve">Table </w:t>
      </w:r>
      <w:r>
        <w:rPr>
          <w:rFonts w:ascii="Times New Roman" w:hAnsi="Times New Roman"/>
          <w:sz w:val="24"/>
          <w:szCs w:val="24"/>
        </w:rPr>
        <w:t>7</w:t>
      </w:r>
      <w:r w:rsidRPr="003D3093">
        <w:rPr>
          <w:rFonts w:ascii="Times New Roman" w:hAnsi="Times New Roman"/>
          <w:sz w:val="24"/>
          <w:szCs w:val="24"/>
        </w:rPr>
        <w:t xml:space="preserve"> shows the analysis of data on the management </w:t>
      </w:r>
      <w:r w:rsidRPr="003D3093">
        <w:rPr>
          <w:rFonts w:ascii="Times New Roman" w:hAnsi="Times New Roman"/>
          <w:color w:val="000000"/>
          <w:sz w:val="24"/>
          <w:szCs w:val="24"/>
        </w:rPr>
        <w:t>strategies</w:t>
      </w:r>
      <w:r w:rsidRPr="003D3093">
        <w:rPr>
          <w:rFonts w:ascii="Times New Roman" w:hAnsi="Times New Roman"/>
          <w:sz w:val="24"/>
          <w:szCs w:val="24"/>
        </w:rPr>
        <w:t xml:space="preserve"> of stress among lecturers and medical doctors in Nigerian Federal Universities and Teaching Hospitals. From the table, various means have been recorded which created basis for decisions on the individual items. The sectional mean of 2.61 however, shows that the respondents agree on the items in respect to stress management strategies among lecturers and medical doctors, indicating that the stated items represent ways by which stress is managed among lecturers and medical doctors in the study area.</w:t>
      </w:r>
    </w:p>
    <w:p w14:paraId="23D01B59" w14:textId="77777777" w:rsidR="00767636" w:rsidRDefault="00767636" w:rsidP="004F47E4">
      <w:pPr>
        <w:spacing w:line="360" w:lineRule="auto"/>
        <w:jc w:val="both"/>
        <w:rPr>
          <w:rFonts w:ascii="Times New Roman" w:hAnsi="Times New Roman" w:cs="Times New Roman"/>
          <w:b/>
          <w:bCs/>
          <w:sz w:val="24"/>
          <w:szCs w:val="24"/>
        </w:rPr>
      </w:pPr>
    </w:p>
    <w:p w14:paraId="72F4CC66" w14:textId="1F6293E3" w:rsidR="004F47E4" w:rsidRPr="00D83B3A" w:rsidRDefault="004F47E4" w:rsidP="004F47E4">
      <w:pPr>
        <w:spacing w:line="360" w:lineRule="auto"/>
        <w:jc w:val="both"/>
        <w:rPr>
          <w:rFonts w:ascii="Times New Roman" w:hAnsi="Times New Roman" w:cs="Times New Roman"/>
          <w:b/>
          <w:bCs/>
          <w:sz w:val="24"/>
          <w:szCs w:val="24"/>
        </w:rPr>
      </w:pPr>
      <w:r w:rsidRPr="00D83B3A">
        <w:rPr>
          <w:rFonts w:ascii="Times New Roman" w:hAnsi="Times New Roman" w:cs="Times New Roman"/>
          <w:b/>
          <w:bCs/>
          <w:sz w:val="24"/>
          <w:szCs w:val="24"/>
        </w:rPr>
        <w:lastRenderedPageBreak/>
        <w:t>Discussion of Findings</w:t>
      </w:r>
    </w:p>
    <w:p w14:paraId="672DE07A" w14:textId="3F7AE61C" w:rsidR="00767636" w:rsidRPr="00767636" w:rsidRDefault="00767636" w:rsidP="00767636">
      <w:pPr>
        <w:spacing w:line="360" w:lineRule="auto"/>
        <w:jc w:val="both"/>
        <w:rPr>
          <w:rFonts w:ascii="Times New Roman" w:hAnsi="Times New Roman" w:cs="Times New Roman"/>
          <w:sz w:val="24"/>
          <w:szCs w:val="24"/>
        </w:rPr>
      </w:pPr>
      <w:r w:rsidRPr="00767636">
        <w:rPr>
          <w:rFonts w:ascii="Times New Roman" w:hAnsi="Times New Roman" w:cs="Times New Roman"/>
          <w:sz w:val="24"/>
          <w:szCs w:val="24"/>
        </w:rPr>
        <w:t xml:space="preserve">Table 6 shows that most of the people who answered the question agreed that the things that caused stress were true for both lecturers and medical professionals in the study locations. This is shown by a sectional mean of 2.81. The main causes of stress that were found were too much work, long hours, not enough time for study, problems with balancing work and home life, and worries about the future. However, respondents did not believe that the worry of meeting promotion requirements and personality type were major causes of their stress. These results are consistent with other studies, such the research conducted by Masuku and Muchemwa (2015) on occupational stress among university teachers, which identified elevated workloads, the pressure to achieve targets and meet deadlines, and extended working hours as prevalent stressors. The British Medical Association (1993) also said that busyness was a big cause of work-related stress for medical consultants and general practitioners (GPs). Ahsan et al., (2009) also found that university teachers and healthcare workers are under a lot of stress because of their heavy workloads. </w:t>
      </w:r>
      <w:r>
        <w:rPr>
          <w:rFonts w:ascii="Times New Roman" w:hAnsi="Times New Roman" w:cs="Times New Roman"/>
          <w:sz w:val="24"/>
          <w:szCs w:val="24"/>
        </w:rPr>
        <w:t xml:space="preserve"> </w:t>
      </w:r>
      <w:r w:rsidRPr="00767636">
        <w:rPr>
          <w:rFonts w:ascii="Times New Roman" w:hAnsi="Times New Roman" w:cs="Times New Roman"/>
          <w:sz w:val="24"/>
          <w:szCs w:val="24"/>
        </w:rPr>
        <w:t>Table 7 shows how stress shows up in university professors and doctors. The sectional mean of 2.60 shows that most people believed that the items on the list were ways that stress showed up in their life. Although several categories (e.g., 21, 22, 23, 30, and 34) indicated disagreement, the overall mean implies that both groups encountered stress through diverse physiological, psychological, and behavioural manifestations.</w:t>
      </w:r>
      <w:r>
        <w:rPr>
          <w:rFonts w:ascii="Times New Roman" w:hAnsi="Times New Roman" w:cs="Times New Roman"/>
          <w:sz w:val="24"/>
          <w:szCs w:val="24"/>
        </w:rPr>
        <w:t xml:space="preserve"> </w:t>
      </w:r>
      <w:r w:rsidRPr="00767636">
        <w:rPr>
          <w:rFonts w:ascii="Times New Roman" w:hAnsi="Times New Roman" w:cs="Times New Roman"/>
          <w:sz w:val="24"/>
          <w:szCs w:val="24"/>
        </w:rPr>
        <w:t>These results support the research conducted by Ukwayi</w:t>
      </w:r>
      <w:r w:rsidR="00AA398A">
        <w:rPr>
          <w:rFonts w:ascii="Times New Roman" w:hAnsi="Times New Roman" w:cs="Times New Roman"/>
          <w:sz w:val="24"/>
          <w:szCs w:val="24"/>
        </w:rPr>
        <w:t xml:space="preserve"> et al.</w:t>
      </w:r>
      <w:r w:rsidRPr="00767636">
        <w:rPr>
          <w:rFonts w:ascii="Times New Roman" w:hAnsi="Times New Roman" w:cs="Times New Roman"/>
          <w:sz w:val="24"/>
          <w:szCs w:val="24"/>
        </w:rPr>
        <w:t>,</w:t>
      </w:r>
      <w:r w:rsidR="00AA398A">
        <w:rPr>
          <w:rFonts w:ascii="Times New Roman" w:hAnsi="Times New Roman" w:cs="Times New Roman"/>
          <w:sz w:val="24"/>
          <w:szCs w:val="24"/>
        </w:rPr>
        <w:t>(2013)</w:t>
      </w:r>
      <w:r w:rsidRPr="00767636">
        <w:rPr>
          <w:rFonts w:ascii="Times New Roman" w:hAnsi="Times New Roman" w:cs="Times New Roman"/>
          <w:sz w:val="24"/>
          <w:szCs w:val="24"/>
        </w:rPr>
        <w:t>, which identified diverse stress-related symptoms among academic personnel. Bouwari (2017) also talked about stress among doctors and how it hurt their health, which supports the premise that stress may show itself in many ways.</w:t>
      </w:r>
      <w:r>
        <w:rPr>
          <w:rFonts w:ascii="Times New Roman" w:hAnsi="Times New Roman" w:cs="Times New Roman"/>
          <w:sz w:val="24"/>
          <w:szCs w:val="24"/>
        </w:rPr>
        <w:t xml:space="preserve"> </w:t>
      </w:r>
      <w:r w:rsidRPr="00767636">
        <w:rPr>
          <w:rFonts w:ascii="Times New Roman" w:hAnsi="Times New Roman" w:cs="Times New Roman"/>
          <w:sz w:val="24"/>
          <w:szCs w:val="24"/>
        </w:rPr>
        <w:t>The findings in Table 8 show that most respondents agreed with the stress management measures for lecturers and medical professionals, as shown by the sectional mean of 2.61. There was some disagreement on a few items (49, 50, 51, 54, and 55), but the overall results reveal that both groups used different ways to deal with stress.</w:t>
      </w:r>
    </w:p>
    <w:p w14:paraId="10AEFE9D" w14:textId="6E50B8BE" w:rsidR="00767636" w:rsidRPr="00767636" w:rsidRDefault="00767636" w:rsidP="00767636">
      <w:pPr>
        <w:spacing w:line="360" w:lineRule="auto"/>
        <w:jc w:val="both"/>
        <w:rPr>
          <w:rFonts w:ascii="Times New Roman" w:hAnsi="Times New Roman" w:cs="Times New Roman"/>
          <w:sz w:val="24"/>
          <w:szCs w:val="24"/>
        </w:rPr>
      </w:pPr>
      <w:r w:rsidRPr="00767636">
        <w:rPr>
          <w:rFonts w:ascii="Times New Roman" w:hAnsi="Times New Roman" w:cs="Times New Roman"/>
          <w:sz w:val="24"/>
          <w:szCs w:val="24"/>
        </w:rPr>
        <w:t>The highest average score for item 42, which is about rest and relaxation, is in line with what Salami (1994) found when he said that resting and relaxing were typical ways for teachers to deal with stress. In a similar way, Ozor (2010) found that healthcare workers used relaxation, humour, sleep, music, and exercise to deal with stress.</w:t>
      </w:r>
      <w:r>
        <w:rPr>
          <w:rFonts w:ascii="Times New Roman" w:hAnsi="Times New Roman" w:cs="Times New Roman"/>
          <w:sz w:val="24"/>
          <w:szCs w:val="24"/>
        </w:rPr>
        <w:t xml:space="preserve"> </w:t>
      </w:r>
      <w:r w:rsidRPr="00767636">
        <w:rPr>
          <w:rFonts w:ascii="Times New Roman" w:hAnsi="Times New Roman" w:cs="Times New Roman"/>
          <w:sz w:val="24"/>
          <w:szCs w:val="24"/>
        </w:rPr>
        <w:t xml:space="preserve">lastly, this study shows that university professors and doctors both become stressed from the same things and show it in different ways. They also use a variety of stress management techniques to deal with the demands of their jobs. It is very </w:t>
      </w:r>
      <w:r w:rsidRPr="00767636">
        <w:rPr>
          <w:rFonts w:ascii="Times New Roman" w:hAnsi="Times New Roman" w:cs="Times New Roman"/>
          <w:sz w:val="24"/>
          <w:szCs w:val="24"/>
        </w:rPr>
        <w:lastRenderedPageBreak/>
        <w:t>vital to understand these findings to deal with stress-related problems and improve the health of these important workers.</w:t>
      </w:r>
    </w:p>
    <w:p w14:paraId="419EB790" w14:textId="77777777" w:rsidR="004F47E4" w:rsidRPr="001765AE" w:rsidRDefault="004F47E4" w:rsidP="004F47E4">
      <w:pPr>
        <w:spacing w:line="360" w:lineRule="auto"/>
        <w:jc w:val="both"/>
        <w:rPr>
          <w:rFonts w:ascii="Times New Roman" w:hAnsi="Times New Roman" w:cs="Times New Roman"/>
          <w:b/>
          <w:bCs/>
          <w:sz w:val="24"/>
          <w:szCs w:val="24"/>
        </w:rPr>
      </w:pPr>
      <w:r w:rsidRPr="001765AE">
        <w:rPr>
          <w:rFonts w:ascii="Times New Roman" w:hAnsi="Times New Roman" w:cs="Times New Roman"/>
          <w:b/>
          <w:bCs/>
          <w:sz w:val="24"/>
          <w:szCs w:val="24"/>
        </w:rPr>
        <w:t>Conclusion</w:t>
      </w:r>
    </w:p>
    <w:p w14:paraId="30099926" w14:textId="77777777" w:rsidR="00767636" w:rsidRDefault="00767636" w:rsidP="00767636">
      <w:pPr>
        <w:spacing w:line="360" w:lineRule="auto"/>
        <w:jc w:val="both"/>
        <w:rPr>
          <w:rFonts w:ascii="Times New Roman" w:hAnsi="Times New Roman" w:cs="Times New Roman"/>
          <w:sz w:val="24"/>
          <w:szCs w:val="24"/>
        </w:rPr>
      </w:pPr>
      <w:r w:rsidRPr="00767636">
        <w:rPr>
          <w:rFonts w:ascii="Times New Roman" w:hAnsi="Times New Roman" w:cs="Times New Roman"/>
          <w:sz w:val="24"/>
          <w:szCs w:val="24"/>
        </w:rPr>
        <w:t>The findings indicate that stress is a common concern among university lecturers and medical doctors in the research regions. The highlighted stressors included work overload, long hours, not enough time for research, trouble balancing work and personal life, and worries about the future. These stressors are in line with the hard work that comes with their jobs, which includes the pressure of shaping future generations and delivering health care. Stress showed itself in different ways, influencing the physical, mental, and behavioural parts of both groups. Although certain participants indicated specific stress-related symptoms, there was a general agreement that stress had noticeable impacts on their well-being. The survey also showed that university professors and doctors used a variety of stress management techniques to lessen the effects of stress. Rest and relaxation, humour, sleep, music, exercise, and other types of self-care were all part of these techniques. These statistics clearly show that these professionals are strong and flexible enough to handle the obstacles that come with their jobs. This study emphasises the necessity of acknowledging and mitigating stress among university professors and medical practitioners. By knowing what causes stress and how it shows up, organisations may put in place specific interventions and support systems to improve the health of these workers. Also, university professors and medical doctors, who are very important to education and healthcare in Nigerian federal universities and teaching hospitals, should be encouraged and promoted to use good stress management techniques to keep them healthy and productive.</w:t>
      </w:r>
    </w:p>
    <w:p w14:paraId="2C7E4DDA" w14:textId="77777777" w:rsidR="009F3EFA" w:rsidRDefault="009F3EFA" w:rsidP="00767636">
      <w:pPr>
        <w:spacing w:line="360" w:lineRule="auto"/>
        <w:jc w:val="both"/>
        <w:rPr>
          <w:rFonts w:ascii="Times New Roman" w:hAnsi="Times New Roman" w:cs="Times New Roman"/>
          <w:sz w:val="24"/>
          <w:szCs w:val="24"/>
        </w:rPr>
      </w:pPr>
    </w:p>
    <w:p w14:paraId="06DC8425" w14:textId="77777777" w:rsidR="009F3EFA" w:rsidRDefault="009F3EFA" w:rsidP="00767636">
      <w:pPr>
        <w:spacing w:line="360" w:lineRule="auto"/>
        <w:jc w:val="both"/>
        <w:rPr>
          <w:rFonts w:ascii="Times New Roman" w:hAnsi="Times New Roman" w:cs="Times New Roman"/>
          <w:sz w:val="24"/>
          <w:szCs w:val="24"/>
        </w:rPr>
      </w:pPr>
    </w:p>
    <w:p w14:paraId="52A7B286" w14:textId="77777777" w:rsidR="009F3EFA" w:rsidRDefault="009F3EFA" w:rsidP="00767636">
      <w:pPr>
        <w:spacing w:line="360" w:lineRule="auto"/>
        <w:jc w:val="both"/>
        <w:rPr>
          <w:rFonts w:ascii="Times New Roman" w:hAnsi="Times New Roman" w:cs="Times New Roman"/>
          <w:sz w:val="24"/>
          <w:szCs w:val="24"/>
        </w:rPr>
      </w:pPr>
    </w:p>
    <w:p w14:paraId="5EB61300" w14:textId="77777777" w:rsidR="009F3EFA" w:rsidRDefault="009F3EFA" w:rsidP="00767636">
      <w:pPr>
        <w:spacing w:line="360" w:lineRule="auto"/>
        <w:jc w:val="both"/>
        <w:rPr>
          <w:rFonts w:ascii="Times New Roman" w:hAnsi="Times New Roman" w:cs="Times New Roman"/>
          <w:sz w:val="24"/>
          <w:szCs w:val="24"/>
        </w:rPr>
      </w:pPr>
    </w:p>
    <w:p w14:paraId="4E90B830" w14:textId="77777777" w:rsidR="009F3EFA" w:rsidRDefault="009F3EFA" w:rsidP="00767636">
      <w:pPr>
        <w:spacing w:line="360" w:lineRule="auto"/>
        <w:jc w:val="both"/>
        <w:rPr>
          <w:rFonts w:ascii="Times New Roman" w:hAnsi="Times New Roman" w:cs="Times New Roman"/>
          <w:sz w:val="24"/>
          <w:szCs w:val="24"/>
        </w:rPr>
      </w:pPr>
    </w:p>
    <w:p w14:paraId="3CA79360" w14:textId="77777777" w:rsidR="009F3EFA" w:rsidRDefault="009F3EFA" w:rsidP="00767636">
      <w:pPr>
        <w:spacing w:line="360" w:lineRule="auto"/>
        <w:jc w:val="both"/>
        <w:rPr>
          <w:rFonts w:ascii="Times New Roman" w:hAnsi="Times New Roman" w:cs="Times New Roman"/>
          <w:sz w:val="24"/>
          <w:szCs w:val="24"/>
        </w:rPr>
      </w:pPr>
    </w:p>
    <w:p w14:paraId="03E8EB54" w14:textId="77777777" w:rsidR="009F3EFA" w:rsidRDefault="009F3EFA" w:rsidP="00767636">
      <w:pPr>
        <w:spacing w:line="360" w:lineRule="auto"/>
        <w:jc w:val="both"/>
        <w:rPr>
          <w:rFonts w:ascii="Times New Roman" w:hAnsi="Times New Roman" w:cs="Times New Roman"/>
          <w:sz w:val="24"/>
          <w:szCs w:val="24"/>
        </w:rPr>
      </w:pPr>
    </w:p>
    <w:p w14:paraId="5DA3AD94" w14:textId="755C07ED" w:rsidR="009F3EFA" w:rsidRDefault="0064420F" w:rsidP="00767636">
      <w:pPr>
        <w:spacing w:line="360" w:lineRule="auto"/>
        <w:jc w:val="both"/>
        <w:rPr>
          <w:rFonts w:ascii="Times New Roman" w:hAnsi="Times New Roman" w:cs="Times New Roman"/>
          <w:sz w:val="24"/>
          <w:szCs w:val="24"/>
        </w:rPr>
      </w:pPr>
      <w:r w:rsidRPr="0064420F">
        <w:rPr>
          <w:rFonts w:ascii="Times New Roman" w:hAnsi="Times New Roman" w:cs="Times New Roman"/>
          <w:b/>
          <w:bCs/>
          <w:sz w:val="24"/>
          <w:szCs w:val="24"/>
        </w:rPr>
        <w:lastRenderedPageBreak/>
        <w:t>REFERENCE</w:t>
      </w:r>
    </w:p>
    <w:p w14:paraId="3E46F929" w14:textId="0F953596"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Ahsan, N., Abdullahi, Z., Yong Gunfle, D. &amp; Alam, S. S. (2009). A study of job </w:t>
      </w:r>
      <w:r w:rsidRPr="009F3EFA">
        <w:rPr>
          <w:rFonts w:ascii="Times New Roman" w:hAnsi="Times New Roman" w:cs="Times New Roman"/>
          <w:sz w:val="24"/>
          <w:szCs w:val="24"/>
        </w:rPr>
        <w:tab/>
        <w:t xml:space="preserve">stress on jobs </w:t>
      </w:r>
      <w:r>
        <w:rPr>
          <w:rFonts w:ascii="Times New Roman" w:hAnsi="Times New Roman" w:cs="Times New Roman"/>
          <w:sz w:val="24"/>
          <w:szCs w:val="24"/>
        </w:rPr>
        <w:tab/>
      </w:r>
      <w:r w:rsidRPr="009F3EFA">
        <w:rPr>
          <w:rFonts w:ascii="Times New Roman" w:hAnsi="Times New Roman" w:cs="Times New Roman"/>
          <w:sz w:val="24"/>
          <w:szCs w:val="24"/>
        </w:rPr>
        <w:t xml:space="preserve">satisfaction among university staff in Malaysia: Empirical </w:t>
      </w:r>
      <w:r w:rsidRPr="009F3EFA">
        <w:rPr>
          <w:rFonts w:ascii="Times New Roman" w:hAnsi="Times New Roman" w:cs="Times New Roman"/>
          <w:sz w:val="24"/>
          <w:szCs w:val="24"/>
        </w:rPr>
        <w:tab/>
        <w:t xml:space="preserve">Study. </w:t>
      </w:r>
      <w:r w:rsidRPr="009F3EFA">
        <w:rPr>
          <w:rFonts w:ascii="Times New Roman" w:hAnsi="Times New Roman" w:cs="Times New Roman"/>
          <w:i/>
          <w:sz w:val="24"/>
          <w:szCs w:val="24"/>
        </w:rPr>
        <w:t xml:space="preserve">European Journal of </w:t>
      </w:r>
      <w:r>
        <w:rPr>
          <w:rFonts w:ascii="Times New Roman" w:hAnsi="Times New Roman" w:cs="Times New Roman"/>
          <w:i/>
          <w:sz w:val="24"/>
          <w:szCs w:val="24"/>
        </w:rPr>
        <w:tab/>
      </w:r>
      <w:r w:rsidRPr="009F3EFA">
        <w:rPr>
          <w:rFonts w:ascii="Times New Roman" w:hAnsi="Times New Roman" w:cs="Times New Roman"/>
          <w:i/>
          <w:sz w:val="24"/>
          <w:szCs w:val="24"/>
        </w:rPr>
        <w:t>Social Science,</w:t>
      </w:r>
      <w:r w:rsidRPr="009F3EFA">
        <w:rPr>
          <w:rFonts w:ascii="Times New Roman" w:hAnsi="Times New Roman" w:cs="Times New Roman"/>
          <w:sz w:val="24"/>
          <w:szCs w:val="24"/>
        </w:rPr>
        <w:t xml:space="preserve"> 8(1) 21-130.</w:t>
      </w:r>
    </w:p>
    <w:p w14:paraId="43D1796E" w14:textId="01047ECE"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British Medical Association, (1993). </w:t>
      </w:r>
      <w:r w:rsidRPr="009F3EFA">
        <w:rPr>
          <w:rFonts w:ascii="Times New Roman" w:hAnsi="Times New Roman" w:cs="Times New Roman"/>
          <w:i/>
          <w:sz w:val="24"/>
          <w:szCs w:val="24"/>
        </w:rPr>
        <w:t xml:space="preserve">The morbidity and mortality of the medical   </w:t>
      </w:r>
      <w:r w:rsidRPr="009F3EFA">
        <w:rPr>
          <w:rFonts w:ascii="Times New Roman" w:hAnsi="Times New Roman" w:cs="Times New Roman"/>
          <w:i/>
          <w:sz w:val="24"/>
          <w:szCs w:val="24"/>
        </w:rPr>
        <w:tab/>
        <w:t xml:space="preserve">profession: </w:t>
      </w:r>
      <w:r w:rsidRPr="009F3EFA">
        <w:rPr>
          <w:rFonts w:ascii="Times New Roman" w:hAnsi="Times New Roman" w:cs="Times New Roman"/>
          <w:sz w:val="24"/>
          <w:szCs w:val="24"/>
        </w:rPr>
        <w:t xml:space="preserve">A </w:t>
      </w:r>
      <w:r>
        <w:rPr>
          <w:rFonts w:ascii="Times New Roman" w:hAnsi="Times New Roman" w:cs="Times New Roman"/>
          <w:sz w:val="24"/>
          <w:szCs w:val="24"/>
        </w:rPr>
        <w:tab/>
      </w:r>
      <w:r w:rsidRPr="009F3EFA">
        <w:rPr>
          <w:rFonts w:ascii="Times New Roman" w:hAnsi="Times New Roman" w:cs="Times New Roman"/>
          <w:sz w:val="24"/>
          <w:szCs w:val="24"/>
        </w:rPr>
        <w:t xml:space="preserve">literature review and suggestions for future research, London: B M A.                                       </w:t>
      </w:r>
    </w:p>
    <w:p w14:paraId="562C3B24" w14:textId="77777777"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Glen I. D. (2009). </w:t>
      </w:r>
      <w:r w:rsidRPr="009F3EFA">
        <w:rPr>
          <w:rFonts w:ascii="Times New Roman" w:hAnsi="Times New Roman" w:cs="Times New Roman"/>
          <w:i/>
          <w:sz w:val="24"/>
          <w:szCs w:val="24"/>
        </w:rPr>
        <w:t>Determining sample size</w:t>
      </w:r>
      <w:r w:rsidRPr="009F3EFA">
        <w:rPr>
          <w:rFonts w:ascii="Times New Roman" w:hAnsi="Times New Roman" w:cs="Times New Roman"/>
          <w:b/>
          <w:bCs/>
          <w:i/>
          <w:sz w:val="24"/>
          <w:szCs w:val="24"/>
        </w:rPr>
        <w:t>.</w:t>
      </w:r>
      <w:r w:rsidRPr="009F3EFA">
        <w:rPr>
          <w:rFonts w:ascii="Times New Roman" w:hAnsi="Times New Roman" w:cs="Times New Roman"/>
          <w:sz w:val="24"/>
          <w:szCs w:val="24"/>
        </w:rPr>
        <w:t> Gainesville: Florida State</w:t>
      </w:r>
    </w:p>
    <w:p w14:paraId="79E5A72C" w14:textId="4D59970C"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Masuku, S., &amp; Muchemwa, S. (2015). Occupational stress among university lecturers: A </w:t>
      </w:r>
      <w:r>
        <w:rPr>
          <w:rFonts w:ascii="Times New Roman" w:hAnsi="Times New Roman" w:cs="Times New Roman"/>
          <w:sz w:val="24"/>
          <w:szCs w:val="24"/>
        </w:rPr>
        <w:tab/>
      </w:r>
      <w:r w:rsidRPr="009F3EFA">
        <w:rPr>
          <w:rFonts w:ascii="Times New Roman" w:hAnsi="Times New Roman" w:cs="Times New Roman"/>
          <w:sz w:val="24"/>
          <w:szCs w:val="24"/>
        </w:rPr>
        <w:t xml:space="preserve">case of Zimbabwe. </w:t>
      </w:r>
      <w:r w:rsidRPr="009F3EFA">
        <w:rPr>
          <w:rFonts w:ascii="Times New Roman" w:hAnsi="Times New Roman" w:cs="Times New Roman"/>
          <w:i/>
          <w:sz w:val="24"/>
          <w:szCs w:val="24"/>
        </w:rPr>
        <w:t>US-China Education Review</w:t>
      </w:r>
      <w:r w:rsidRPr="009F3EFA">
        <w:rPr>
          <w:rFonts w:ascii="Times New Roman" w:hAnsi="Times New Roman" w:cs="Times New Roman"/>
          <w:sz w:val="24"/>
          <w:szCs w:val="24"/>
        </w:rPr>
        <w:t xml:space="preserve"> </w:t>
      </w:r>
      <w:r w:rsidRPr="009F3EFA">
        <w:rPr>
          <w:rFonts w:ascii="Times New Roman" w:hAnsi="Times New Roman" w:cs="Times New Roman"/>
          <w:i/>
          <w:sz w:val="24"/>
          <w:szCs w:val="24"/>
        </w:rPr>
        <w:t>A</w:t>
      </w:r>
      <w:r w:rsidRPr="009F3EFA">
        <w:rPr>
          <w:rFonts w:ascii="Times New Roman" w:hAnsi="Times New Roman" w:cs="Times New Roman"/>
          <w:sz w:val="24"/>
          <w:szCs w:val="24"/>
        </w:rPr>
        <w:t>, 5(4), 258-</w:t>
      </w:r>
      <w:r w:rsidRPr="009F3EFA">
        <w:rPr>
          <w:rFonts w:ascii="Times New Roman" w:hAnsi="Times New Roman" w:cs="Times New Roman"/>
          <w:sz w:val="24"/>
          <w:szCs w:val="24"/>
        </w:rPr>
        <w:tab/>
        <w:t>266.</w:t>
      </w:r>
    </w:p>
    <w:p w14:paraId="7A4B2DAE" w14:textId="70FA4C9A" w:rsidR="009F3EFA" w:rsidRPr="009F3EFA" w:rsidRDefault="009F3EFA" w:rsidP="009F3EFA">
      <w:pPr>
        <w:spacing w:line="360" w:lineRule="auto"/>
        <w:jc w:val="both"/>
        <w:rPr>
          <w:rFonts w:ascii="Times New Roman" w:hAnsi="Times New Roman" w:cs="Times New Roman"/>
          <w:sz w:val="24"/>
          <w:szCs w:val="24"/>
        </w:rPr>
      </w:pPr>
      <w:proofErr w:type="spellStart"/>
      <w:r w:rsidRPr="009F3EFA">
        <w:rPr>
          <w:rFonts w:ascii="Times New Roman" w:hAnsi="Times New Roman" w:cs="Times New Roman"/>
          <w:sz w:val="24"/>
          <w:szCs w:val="24"/>
        </w:rPr>
        <w:t>Oyerinde</w:t>
      </w:r>
      <w:proofErr w:type="spellEnd"/>
      <w:r w:rsidRPr="009F3EFA">
        <w:rPr>
          <w:rFonts w:ascii="Times New Roman" w:hAnsi="Times New Roman" w:cs="Times New Roman"/>
          <w:sz w:val="24"/>
          <w:szCs w:val="24"/>
        </w:rPr>
        <w:t>, O. O. (2004),</w:t>
      </w:r>
      <w:r w:rsidRPr="009F3EFA">
        <w:rPr>
          <w:rFonts w:ascii="Times New Roman" w:hAnsi="Times New Roman" w:cs="Times New Roman"/>
          <w:i/>
          <w:sz w:val="24"/>
          <w:szCs w:val="24"/>
        </w:rPr>
        <w:t xml:space="preserve"> Stress</w:t>
      </w:r>
      <w:r w:rsidRPr="009F3EFA">
        <w:rPr>
          <w:rFonts w:ascii="Times New Roman" w:hAnsi="Times New Roman" w:cs="Times New Roman"/>
          <w:sz w:val="24"/>
          <w:szCs w:val="24"/>
        </w:rPr>
        <w:t xml:space="preserve">: Problems in Health Education. (pp. 178-182). Nigeria: </w:t>
      </w:r>
      <w:proofErr w:type="spellStart"/>
      <w:r w:rsidRPr="009F3EFA">
        <w:rPr>
          <w:rFonts w:ascii="Times New Roman" w:hAnsi="Times New Roman" w:cs="Times New Roman"/>
          <w:sz w:val="24"/>
          <w:szCs w:val="24"/>
        </w:rPr>
        <w:t>Codat</w:t>
      </w:r>
      <w:proofErr w:type="spellEnd"/>
      <w:r w:rsidRPr="009F3EFA">
        <w:rPr>
          <w:rFonts w:ascii="Times New Roman" w:hAnsi="Times New Roman" w:cs="Times New Roman"/>
          <w:sz w:val="24"/>
          <w:szCs w:val="24"/>
        </w:rPr>
        <w:t xml:space="preserve"> </w:t>
      </w:r>
      <w:r>
        <w:rPr>
          <w:rFonts w:ascii="Times New Roman" w:hAnsi="Times New Roman" w:cs="Times New Roman"/>
          <w:sz w:val="24"/>
          <w:szCs w:val="24"/>
        </w:rPr>
        <w:tab/>
      </w:r>
      <w:r w:rsidRPr="009F3EFA">
        <w:rPr>
          <w:rFonts w:ascii="Times New Roman" w:hAnsi="Times New Roman" w:cs="Times New Roman"/>
          <w:sz w:val="24"/>
          <w:szCs w:val="24"/>
        </w:rPr>
        <w:t>Publications.</w:t>
      </w:r>
    </w:p>
    <w:p w14:paraId="31245F3A" w14:textId="178F569C"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Ozor C.O. (2016). Sources of stress and stress management practices of healthcare </w:t>
      </w:r>
      <w:r w:rsidRPr="009F3EFA">
        <w:rPr>
          <w:rFonts w:ascii="Times New Roman" w:hAnsi="Times New Roman" w:cs="Times New Roman"/>
          <w:sz w:val="24"/>
          <w:szCs w:val="24"/>
        </w:rPr>
        <w:tab/>
        <w:t xml:space="preserve">professionals at national </w:t>
      </w:r>
      <w:proofErr w:type="spellStart"/>
      <w:r w:rsidRPr="009F3EFA">
        <w:rPr>
          <w:rFonts w:ascii="Times New Roman" w:hAnsi="Times New Roman" w:cs="Times New Roman"/>
          <w:sz w:val="24"/>
          <w:szCs w:val="24"/>
        </w:rPr>
        <w:t>orthopaedic</w:t>
      </w:r>
      <w:proofErr w:type="spellEnd"/>
      <w:r w:rsidRPr="009F3EFA">
        <w:rPr>
          <w:rFonts w:ascii="Times New Roman" w:hAnsi="Times New Roman" w:cs="Times New Roman"/>
          <w:sz w:val="24"/>
          <w:szCs w:val="24"/>
        </w:rPr>
        <w:t xml:space="preserve"> hospital in Enugu East Local </w:t>
      </w:r>
      <w:r w:rsidRPr="009F3EFA">
        <w:rPr>
          <w:rFonts w:ascii="Times New Roman" w:hAnsi="Times New Roman" w:cs="Times New Roman"/>
          <w:sz w:val="24"/>
          <w:szCs w:val="24"/>
        </w:rPr>
        <w:tab/>
        <w:t xml:space="preserve">Government Area of </w:t>
      </w:r>
      <w:r>
        <w:rPr>
          <w:rFonts w:ascii="Times New Roman" w:hAnsi="Times New Roman" w:cs="Times New Roman"/>
          <w:sz w:val="24"/>
          <w:szCs w:val="24"/>
        </w:rPr>
        <w:tab/>
      </w:r>
      <w:r w:rsidRPr="009F3EFA">
        <w:rPr>
          <w:rFonts w:ascii="Times New Roman" w:hAnsi="Times New Roman" w:cs="Times New Roman"/>
          <w:sz w:val="24"/>
          <w:szCs w:val="24"/>
        </w:rPr>
        <w:t>Enugu State, Nigeria.</w:t>
      </w:r>
    </w:p>
    <w:p w14:paraId="5B660704" w14:textId="54BF7FCC"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Patton, M. Q. (1990). </w:t>
      </w:r>
      <w:r w:rsidRPr="009F3EFA">
        <w:rPr>
          <w:rFonts w:ascii="Times New Roman" w:hAnsi="Times New Roman" w:cs="Times New Roman"/>
          <w:i/>
          <w:iCs/>
          <w:sz w:val="24"/>
          <w:szCs w:val="24"/>
        </w:rPr>
        <w:t>Qualitative evaluation and research methods</w:t>
      </w:r>
      <w:r w:rsidRPr="009F3EFA">
        <w:rPr>
          <w:rFonts w:ascii="Times New Roman" w:hAnsi="Times New Roman" w:cs="Times New Roman"/>
          <w:sz w:val="24"/>
          <w:szCs w:val="24"/>
        </w:rPr>
        <w:t xml:space="preserve"> (2nd ed.). Newbury Park, </w:t>
      </w:r>
      <w:r>
        <w:rPr>
          <w:rFonts w:ascii="Times New Roman" w:hAnsi="Times New Roman" w:cs="Times New Roman"/>
          <w:sz w:val="24"/>
          <w:szCs w:val="24"/>
        </w:rPr>
        <w:tab/>
      </w:r>
      <w:r w:rsidRPr="009F3EFA">
        <w:rPr>
          <w:rFonts w:ascii="Times New Roman" w:hAnsi="Times New Roman" w:cs="Times New Roman"/>
          <w:sz w:val="24"/>
          <w:szCs w:val="24"/>
        </w:rPr>
        <w:t xml:space="preserve">CA: Sage Publications. </w:t>
      </w:r>
    </w:p>
    <w:p w14:paraId="74280136" w14:textId="4388089E"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Salami S. O. (1994). Analysis of stress among lecturers and their coping methods</w:t>
      </w:r>
      <w:r w:rsidRPr="009F3EFA">
        <w:rPr>
          <w:rFonts w:ascii="Times New Roman" w:hAnsi="Times New Roman" w:cs="Times New Roman"/>
          <w:i/>
          <w:sz w:val="24"/>
          <w:szCs w:val="24"/>
        </w:rPr>
        <w:t xml:space="preserve">. Ilorin </w:t>
      </w:r>
      <w:r>
        <w:rPr>
          <w:rFonts w:ascii="Times New Roman" w:hAnsi="Times New Roman" w:cs="Times New Roman"/>
          <w:i/>
          <w:sz w:val="24"/>
          <w:szCs w:val="24"/>
        </w:rPr>
        <w:tab/>
      </w:r>
      <w:r w:rsidRPr="009F3EFA">
        <w:rPr>
          <w:rFonts w:ascii="Times New Roman" w:hAnsi="Times New Roman" w:cs="Times New Roman"/>
          <w:i/>
          <w:sz w:val="24"/>
          <w:szCs w:val="24"/>
        </w:rPr>
        <w:t>Journal of Education,</w:t>
      </w:r>
      <w:r w:rsidRPr="009F3EFA">
        <w:rPr>
          <w:rFonts w:ascii="Times New Roman" w:hAnsi="Times New Roman" w:cs="Times New Roman"/>
          <w:sz w:val="24"/>
          <w:szCs w:val="24"/>
        </w:rPr>
        <w:t xml:space="preserve"> Volume 14:1 </w:t>
      </w:r>
    </w:p>
    <w:p w14:paraId="3DC36FE0" w14:textId="4623C5EA" w:rsidR="009F3EFA" w:rsidRPr="009F3EFA" w:rsidRDefault="009F3EFA" w:rsidP="009F3EFA">
      <w:pPr>
        <w:spacing w:line="360" w:lineRule="auto"/>
        <w:jc w:val="both"/>
        <w:rPr>
          <w:rFonts w:ascii="Times New Roman" w:hAnsi="Times New Roman" w:cs="Times New Roman"/>
          <w:sz w:val="24"/>
          <w:szCs w:val="24"/>
        </w:rPr>
      </w:pPr>
      <w:proofErr w:type="spellStart"/>
      <w:r w:rsidRPr="009F3EFA">
        <w:rPr>
          <w:rFonts w:ascii="Times New Roman" w:hAnsi="Times New Roman" w:cs="Times New Roman"/>
          <w:sz w:val="24"/>
          <w:szCs w:val="24"/>
        </w:rPr>
        <w:t>Ukwayi</w:t>
      </w:r>
      <w:proofErr w:type="spellEnd"/>
      <w:r w:rsidRPr="009F3EFA">
        <w:rPr>
          <w:rFonts w:ascii="Times New Roman" w:hAnsi="Times New Roman" w:cs="Times New Roman"/>
          <w:sz w:val="24"/>
          <w:szCs w:val="24"/>
        </w:rPr>
        <w:t xml:space="preserve">, J., Uko, E. S. &amp; </w:t>
      </w:r>
      <w:proofErr w:type="spellStart"/>
      <w:r w:rsidRPr="009F3EFA">
        <w:rPr>
          <w:rFonts w:ascii="Times New Roman" w:hAnsi="Times New Roman" w:cs="Times New Roman"/>
          <w:sz w:val="24"/>
          <w:szCs w:val="24"/>
        </w:rPr>
        <w:t>Udida</w:t>
      </w:r>
      <w:proofErr w:type="spellEnd"/>
      <w:r w:rsidRPr="009F3EFA">
        <w:rPr>
          <w:rFonts w:ascii="Times New Roman" w:hAnsi="Times New Roman" w:cs="Times New Roman"/>
          <w:sz w:val="24"/>
          <w:szCs w:val="24"/>
        </w:rPr>
        <w:t xml:space="preserve">., L. A. (2013). A Critical analysis of career stress </w:t>
      </w:r>
      <w:r w:rsidRPr="009F3EFA">
        <w:rPr>
          <w:rFonts w:ascii="Times New Roman" w:hAnsi="Times New Roman" w:cs="Times New Roman"/>
          <w:sz w:val="24"/>
          <w:szCs w:val="24"/>
        </w:rPr>
        <w:tab/>
        <w:t xml:space="preserve">among </w:t>
      </w:r>
      <w:r>
        <w:rPr>
          <w:rFonts w:ascii="Times New Roman" w:hAnsi="Times New Roman" w:cs="Times New Roman"/>
          <w:sz w:val="24"/>
          <w:szCs w:val="24"/>
        </w:rPr>
        <w:tab/>
      </w:r>
      <w:r w:rsidRPr="009F3EFA">
        <w:rPr>
          <w:rFonts w:ascii="Times New Roman" w:hAnsi="Times New Roman" w:cs="Times New Roman"/>
          <w:sz w:val="24"/>
          <w:szCs w:val="24"/>
        </w:rPr>
        <w:t xml:space="preserve">academic staff of tertiary institutions in Cross River State, </w:t>
      </w:r>
      <w:r w:rsidRPr="009F3EFA">
        <w:rPr>
          <w:rFonts w:ascii="Times New Roman" w:hAnsi="Times New Roman" w:cs="Times New Roman"/>
          <w:i/>
          <w:sz w:val="24"/>
          <w:szCs w:val="24"/>
        </w:rPr>
        <w:t xml:space="preserve">Journal of </w:t>
      </w:r>
      <w:r w:rsidRPr="009F3EFA">
        <w:rPr>
          <w:rFonts w:ascii="Times New Roman" w:hAnsi="Times New Roman" w:cs="Times New Roman"/>
          <w:i/>
          <w:sz w:val="24"/>
          <w:szCs w:val="24"/>
        </w:rPr>
        <w:tab/>
        <w:t xml:space="preserve">Educational </w:t>
      </w:r>
      <w:r>
        <w:rPr>
          <w:rFonts w:ascii="Times New Roman" w:hAnsi="Times New Roman" w:cs="Times New Roman"/>
          <w:i/>
          <w:sz w:val="24"/>
          <w:szCs w:val="24"/>
        </w:rPr>
        <w:tab/>
      </w:r>
      <w:r w:rsidRPr="009F3EFA">
        <w:rPr>
          <w:rFonts w:ascii="Times New Roman" w:hAnsi="Times New Roman" w:cs="Times New Roman"/>
          <w:i/>
          <w:sz w:val="24"/>
          <w:szCs w:val="24"/>
        </w:rPr>
        <w:t>and Social Research</w:t>
      </w:r>
      <w:r w:rsidRPr="009F3EFA">
        <w:rPr>
          <w:rFonts w:ascii="Times New Roman" w:hAnsi="Times New Roman" w:cs="Times New Roman"/>
          <w:sz w:val="24"/>
          <w:szCs w:val="24"/>
        </w:rPr>
        <w:t>, 3(2):15-21</w:t>
      </w:r>
    </w:p>
    <w:p w14:paraId="16251E45" w14:textId="77777777" w:rsidR="009F3EFA" w:rsidRPr="00767636" w:rsidRDefault="009F3EFA" w:rsidP="00767636">
      <w:pPr>
        <w:spacing w:line="360" w:lineRule="auto"/>
        <w:jc w:val="both"/>
        <w:rPr>
          <w:rFonts w:ascii="Times New Roman" w:hAnsi="Times New Roman" w:cs="Times New Roman"/>
          <w:sz w:val="24"/>
          <w:szCs w:val="24"/>
        </w:rPr>
      </w:pPr>
    </w:p>
    <w:sectPr w:rsidR="009F3EFA" w:rsidRPr="00767636" w:rsidSect="004F47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3D66D" w14:textId="77777777" w:rsidR="006E18F8" w:rsidRDefault="006E18F8" w:rsidP="009A0550">
      <w:pPr>
        <w:spacing w:after="0" w:line="240" w:lineRule="auto"/>
      </w:pPr>
      <w:r>
        <w:separator/>
      </w:r>
    </w:p>
  </w:endnote>
  <w:endnote w:type="continuationSeparator" w:id="0">
    <w:p w14:paraId="37547A77" w14:textId="77777777" w:rsidR="006E18F8" w:rsidRDefault="006E18F8" w:rsidP="009A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CBF0" w14:textId="77777777" w:rsidR="009A0550" w:rsidRDefault="009A0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40C9" w14:textId="77777777" w:rsidR="009A0550" w:rsidRDefault="009A0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3F11" w14:textId="77777777" w:rsidR="009A0550" w:rsidRDefault="009A0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4325F" w14:textId="77777777" w:rsidR="006E18F8" w:rsidRDefault="006E18F8" w:rsidP="009A0550">
      <w:pPr>
        <w:spacing w:after="0" w:line="240" w:lineRule="auto"/>
      </w:pPr>
      <w:r>
        <w:separator/>
      </w:r>
    </w:p>
  </w:footnote>
  <w:footnote w:type="continuationSeparator" w:id="0">
    <w:p w14:paraId="64392FEF" w14:textId="77777777" w:rsidR="006E18F8" w:rsidRDefault="006E18F8" w:rsidP="009A0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3F76D" w14:textId="662ED6F2" w:rsidR="009A0550" w:rsidRDefault="009A0550">
    <w:pPr>
      <w:pStyle w:val="Header"/>
    </w:pPr>
    <w:r>
      <w:rPr>
        <w:noProof/>
      </w:rPr>
      <w:pict w14:anchorId="2C702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753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678A" w14:textId="6C5357CE" w:rsidR="009A0550" w:rsidRDefault="009A0550">
    <w:pPr>
      <w:pStyle w:val="Header"/>
    </w:pPr>
    <w:r>
      <w:rPr>
        <w:noProof/>
      </w:rPr>
      <w:pict w14:anchorId="20BC2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753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0475" w14:textId="101005FE" w:rsidR="009A0550" w:rsidRDefault="009A0550">
    <w:pPr>
      <w:pStyle w:val="Header"/>
    </w:pPr>
    <w:r>
      <w:rPr>
        <w:noProof/>
      </w:rPr>
      <w:pict w14:anchorId="6096B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753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6426E"/>
    <w:multiLevelType w:val="hybridMultilevel"/>
    <w:tmpl w:val="51C20CC6"/>
    <w:lvl w:ilvl="0" w:tplc="CBC03854">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EC952BA"/>
    <w:multiLevelType w:val="hybridMultilevel"/>
    <w:tmpl w:val="18E8C0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E170D5"/>
    <w:multiLevelType w:val="multilevel"/>
    <w:tmpl w:val="BC185772"/>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E4"/>
    <w:rsid w:val="00000749"/>
    <w:rsid w:val="00024D08"/>
    <w:rsid w:val="00035754"/>
    <w:rsid w:val="0004261E"/>
    <w:rsid w:val="000510E4"/>
    <w:rsid w:val="000A7D72"/>
    <w:rsid w:val="0013211A"/>
    <w:rsid w:val="0015758A"/>
    <w:rsid w:val="001765AE"/>
    <w:rsid w:val="001D07FB"/>
    <w:rsid w:val="00223EA3"/>
    <w:rsid w:val="002479F8"/>
    <w:rsid w:val="002530CA"/>
    <w:rsid w:val="002855B5"/>
    <w:rsid w:val="002C23E7"/>
    <w:rsid w:val="00307B12"/>
    <w:rsid w:val="00312DCB"/>
    <w:rsid w:val="00321F27"/>
    <w:rsid w:val="00351142"/>
    <w:rsid w:val="003C4B00"/>
    <w:rsid w:val="003E7282"/>
    <w:rsid w:val="00426740"/>
    <w:rsid w:val="00447F1F"/>
    <w:rsid w:val="00476C7D"/>
    <w:rsid w:val="00486020"/>
    <w:rsid w:val="00494E36"/>
    <w:rsid w:val="004D08FA"/>
    <w:rsid w:val="004F47E4"/>
    <w:rsid w:val="004F6274"/>
    <w:rsid w:val="00523432"/>
    <w:rsid w:val="00537F67"/>
    <w:rsid w:val="00594891"/>
    <w:rsid w:val="005A0097"/>
    <w:rsid w:val="005C579A"/>
    <w:rsid w:val="005F2457"/>
    <w:rsid w:val="006067EB"/>
    <w:rsid w:val="00625F81"/>
    <w:rsid w:val="0064420F"/>
    <w:rsid w:val="006809EE"/>
    <w:rsid w:val="006B179F"/>
    <w:rsid w:val="006B3AED"/>
    <w:rsid w:val="006E18F8"/>
    <w:rsid w:val="00711407"/>
    <w:rsid w:val="00717E67"/>
    <w:rsid w:val="00767311"/>
    <w:rsid w:val="00767636"/>
    <w:rsid w:val="00867D98"/>
    <w:rsid w:val="008A380A"/>
    <w:rsid w:val="008D748B"/>
    <w:rsid w:val="00917B26"/>
    <w:rsid w:val="00961512"/>
    <w:rsid w:val="009A0550"/>
    <w:rsid w:val="009C12FE"/>
    <w:rsid w:val="009E5991"/>
    <w:rsid w:val="009F3EFA"/>
    <w:rsid w:val="00A30E6D"/>
    <w:rsid w:val="00A3724F"/>
    <w:rsid w:val="00A43A11"/>
    <w:rsid w:val="00A70522"/>
    <w:rsid w:val="00AA398A"/>
    <w:rsid w:val="00AD4E30"/>
    <w:rsid w:val="00AD769C"/>
    <w:rsid w:val="00AE0450"/>
    <w:rsid w:val="00B22BB1"/>
    <w:rsid w:val="00B32CFC"/>
    <w:rsid w:val="00B32F46"/>
    <w:rsid w:val="00B40A6C"/>
    <w:rsid w:val="00B45401"/>
    <w:rsid w:val="00B5554E"/>
    <w:rsid w:val="00BC6175"/>
    <w:rsid w:val="00BD4463"/>
    <w:rsid w:val="00BE2E01"/>
    <w:rsid w:val="00BE3201"/>
    <w:rsid w:val="00C32E60"/>
    <w:rsid w:val="00C76333"/>
    <w:rsid w:val="00C839D3"/>
    <w:rsid w:val="00CA36E5"/>
    <w:rsid w:val="00CB5E25"/>
    <w:rsid w:val="00CE1982"/>
    <w:rsid w:val="00D30405"/>
    <w:rsid w:val="00D434F0"/>
    <w:rsid w:val="00D92FA6"/>
    <w:rsid w:val="00E07D43"/>
    <w:rsid w:val="00E26A4F"/>
    <w:rsid w:val="00E35892"/>
    <w:rsid w:val="00E55125"/>
    <w:rsid w:val="00EB7390"/>
    <w:rsid w:val="00EC756A"/>
    <w:rsid w:val="00EF26BE"/>
    <w:rsid w:val="00F15BB0"/>
    <w:rsid w:val="00F203CD"/>
    <w:rsid w:val="00FA6E6A"/>
    <w:rsid w:val="00FD6561"/>
    <w:rsid w:val="00FE6F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1FA34"/>
  <w15:chartTrackingRefBased/>
  <w15:docId w15:val="{EF1579CA-1C07-49C9-A6BF-A64793C8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7E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F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7E4"/>
    <w:rPr>
      <w:rFonts w:eastAsiaTheme="majorEastAsia" w:cstheme="majorBidi"/>
      <w:color w:val="272727" w:themeColor="text1" w:themeTint="D8"/>
    </w:rPr>
  </w:style>
  <w:style w:type="paragraph" w:styleId="Title">
    <w:name w:val="Title"/>
    <w:basedOn w:val="Normal"/>
    <w:next w:val="Normal"/>
    <w:link w:val="TitleChar"/>
    <w:uiPriority w:val="10"/>
    <w:qFormat/>
    <w:rsid w:val="004F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7E4"/>
    <w:pPr>
      <w:spacing w:before="160"/>
      <w:jc w:val="center"/>
    </w:pPr>
    <w:rPr>
      <w:i/>
      <w:iCs/>
      <w:color w:val="404040" w:themeColor="text1" w:themeTint="BF"/>
    </w:rPr>
  </w:style>
  <w:style w:type="character" w:customStyle="1" w:styleId="QuoteChar">
    <w:name w:val="Quote Char"/>
    <w:basedOn w:val="DefaultParagraphFont"/>
    <w:link w:val="Quote"/>
    <w:uiPriority w:val="29"/>
    <w:rsid w:val="004F47E4"/>
    <w:rPr>
      <w:i/>
      <w:iCs/>
      <w:color w:val="404040" w:themeColor="text1" w:themeTint="BF"/>
    </w:rPr>
  </w:style>
  <w:style w:type="paragraph" w:styleId="ListParagraph">
    <w:name w:val="List Paragraph"/>
    <w:basedOn w:val="Normal"/>
    <w:uiPriority w:val="34"/>
    <w:qFormat/>
    <w:rsid w:val="004F47E4"/>
    <w:pPr>
      <w:ind w:left="720"/>
      <w:contextualSpacing/>
    </w:pPr>
  </w:style>
  <w:style w:type="character" w:styleId="IntenseEmphasis">
    <w:name w:val="Intense Emphasis"/>
    <w:basedOn w:val="DefaultParagraphFont"/>
    <w:uiPriority w:val="21"/>
    <w:qFormat/>
    <w:rsid w:val="004F47E4"/>
    <w:rPr>
      <w:i/>
      <w:iCs/>
      <w:color w:val="0F4761" w:themeColor="accent1" w:themeShade="BF"/>
    </w:rPr>
  </w:style>
  <w:style w:type="paragraph" w:styleId="IntenseQuote">
    <w:name w:val="Intense Quote"/>
    <w:basedOn w:val="Normal"/>
    <w:next w:val="Normal"/>
    <w:link w:val="IntenseQuoteChar"/>
    <w:uiPriority w:val="30"/>
    <w:qFormat/>
    <w:rsid w:val="004F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7E4"/>
    <w:rPr>
      <w:i/>
      <w:iCs/>
      <w:color w:val="0F4761" w:themeColor="accent1" w:themeShade="BF"/>
    </w:rPr>
  </w:style>
  <w:style w:type="character" w:styleId="IntenseReference">
    <w:name w:val="Intense Reference"/>
    <w:basedOn w:val="DefaultParagraphFont"/>
    <w:uiPriority w:val="32"/>
    <w:qFormat/>
    <w:rsid w:val="004F47E4"/>
    <w:rPr>
      <w:b/>
      <w:bCs/>
      <w:smallCaps/>
      <w:color w:val="0F4761" w:themeColor="accent1" w:themeShade="BF"/>
      <w:spacing w:val="5"/>
    </w:rPr>
  </w:style>
  <w:style w:type="paragraph" w:styleId="NoSpacing">
    <w:name w:val="No Spacing"/>
    <w:link w:val="NoSpacingChar"/>
    <w:uiPriority w:val="1"/>
    <w:qFormat/>
    <w:rsid w:val="004F47E4"/>
    <w:pPr>
      <w:spacing w:after="0" w:line="240" w:lineRule="auto"/>
    </w:pPr>
    <w:rPr>
      <w:kern w:val="0"/>
      <w:sz w:val="22"/>
      <w:szCs w:val="22"/>
      <w:lang w:val="en-US"/>
      <w14:ligatures w14:val="none"/>
    </w:rPr>
  </w:style>
  <w:style w:type="table" w:styleId="LightShading">
    <w:name w:val="Light Shading"/>
    <w:basedOn w:val="TableNormal"/>
    <w:uiPriority w:val="60"/>
    <w:rsid w:val="004F47E4"/>
    <w:pPr>
      <w:spacing w:after="0"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4F47E4"/>
    <w:pPr>
      <w:spacing w:after="0" w:line="240" w:lineRule="auto"/>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F47E4"/>
    <w:rPr>
      <w:kern w:val="0"/>
      <w:sz w:val="22"/>
      <w:szCs w:val="22"/>
      <w:lang w:val="en-US"/>
      <w14:ligatures w14:val="none"/>
    </w:rPr>
  </w:style>
  <w:style w:type="character" w:styleId="Hyperlink">
    <w:name w:val="Hyperlink"/>
    <w:basedOn w:val="DefaultParagraphFont"/>
    <w:uiPriority w:val="99"/>
    <w:unhideWhenUsed/>
    <w:rsid w:val="002855B5"/>
    <w:rPr>
      <w:color w:val="467886" w:themeColor="hyperlink"/>
      <w:u w:val="single"/>
    </w:rPr>
  </w:style>
  <w:style w:type="character" w:styleId="UnresolvedMention">
    <w:name w:val="Unresolved Mention"/>
    <w:basedOn w:val="DefaultParagraphFont"/>
    <w:uiPriority w:val="99"/>
    <w:semiHidden/>
    <w:unhideWhenUsed/>
    <w:rsid w:val="002855B5"/>
    <w:rPr>
      <w:color w:val="605E5C"/>
      <w:shd w:val="clear" w:color="auto" w:fill="E1DFDD"/>
    </w:rPr>
  </w:style>
  <w:style w:type="paragraph" w:styleId="Header">
    <w:name w:val="header"/>
    <w:basedOn w:val="Normal"/>
    <w:link w:val="HeaderChar"/>
    <w:uiPriority w:val="99"/>
    <w:unhideWhenUsed/>
    <w:rsid w:val="009A0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550"/>
    <w:rPr>
      <w:kern w:val="0"/>
      <w:sz w:val="22"/>
      <w:szCs w:val="22"/>
      <w:lang w:val="en-US"/>
      <w14:ligatures w14:val="none"/>
    </w:rPr>
  </w:style>
  <w:style w:type="paragraph" w:styleId="Footer">
    <w:name w:val="footer"/>
    <w:basedOn w:val="Normal"/>
    <w:link w:val="FooterChar"/>
    <w:uiPriority w:val="99"/>
    <w:unhideWhenUsed/>
    <w:rsid w:val="009A0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550"/>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Bunmi OJJI</dc:creator>
  <cp:keywords/>
  <dc:description/>
  <cp:lastModifiedBy>SDI 1084</cp:lastModifiedBy>
  <cp:revision>12</cp:revision>
  <dcterms:created xsi:type="dcterms:W3CDTF">2025-10-22T10:55:00Z</dcterms:created>
  <dcterms:modified xsi:type="dcterms:W3CDTF">2025-10-22T14:27:00Z</dcterms:modified>
</cp:coreProperties>
</file>