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FB4B8" w14:textId="77777777" w:rsidR="00951983" w:rsidRDefault="005F1C3B">
      <w:pPr>
        <w:jc w:val="both"/>
        <w:rPr>
          <w:rFonts w:ascii="Arial" w:eastAsia="Arial" w:hAnsi="Arial" w:cs="Arial"/>
          <w:b/>
        </w:rPr>
      </w:pPr>
      <w:r>
        <w:rPr>
          <w:rFonts w:ascii="Arial" w:eastAsia="Arial" w:hAnsi="Arial" w:cs="Arial"/>
          <w:b/>
        </w:rPr>
        <w:t>AI-Driven Cybersecurity Strategies for Detecting Threats and Enhancing Network Resilience in Critical Infrastructure</w:t>
      </w:r>
    </w:p>
    <w:p w14:paraId="549E396C" w14:textId="77777777" w:rsidR="00327807" w:rsidRDefault="00327807">
      <w:pPr>
        <w:jc w:val="both"/>
        <w:rPr>
          <w:rFonts w:ascii="Arial" w:eastAsia="Arial" w:hAnsi="Arial" w:cs="Arial"/>
          <w:b/>
          <w:sz w:val="22"/>
          <w:szCs w:val="22"/>
        </w:rPr>
      </w:pPr>
    </w:p>
    <w:p w14:paraId="09372DFF" w14:textId="6F7773B1" w:rsidR="00951983" w:rsidRDefault="005F1C3B">
      <w:pPr>
        <w:jc w:val="both"/>
        <w:rPr>
          <w:rFonts w:ascii="Arial" w:eastAsia="Arial" w:hAnsi="Arial" w:cs="Arial"/>
          <w:b/>
          <w:sz w:val="22"/>
          <w:szCs w:val="22"/>
        </w:rPr>
      </w:pPr>
      <w:bookmarkStart w:id="0" w:name="_GoBack"/>
      <w:bookmarkEnd w:id="0"/>
      <w:r>
        <w:rPr>
          <w:rFonts w:ascii="Arial" w:eastAsia="Arial" w:hAnsi="Arial" w:cs="Arial"/>
          <w:b/>
          <w:sz w:val="22"/>
          <w:szCs w:val="22"/>
        </w:rPr>
        <w:t>Abstract</w:t>
      </w:r>
    </w:p>
    <w:p w14:paraId="24EC51F3" w14:textId="77777777" w:rsidR="00951983" w:rsidRDefault="005F1C3B">
      <w:pPr>
        <w:jc w:val="both"/>
        <w:rPr>
          <w:rFonts w:ascii="Arial" w:eastAsia="Arial" w:hAnsi="Arial" w:cs="Arial"/>
          <w:sz w:val="20"/>
          <w:szCs w:val="20"/>
        </w:rPr>
      </w:pPr>
      <w:r>
        <w:rPr>
          <w:rFonts w:ascii="Arial" w:eastAsia="Arial" w:hAnsi="Arial" w:cs="Arial"/>
          <w:sz w:val="20"/>
          <w:szCs w:val="20"/>
        </w:rPr>
        <w:t>The systems of critical infrastructure, such as energy, water, and healthcare networks, are becoming targets of advanced cyber threats, which can disrupt the provision of critical services and undermine the safety of the population. Conventional cybersecur</w:t>
      </w:r>
      <w:r>
        <w:rPr>
          <w:rFonts w:ascii="Arial" w:eastAsia="Arial" w:hAnsi="Arial" w:cs="Arial"/>
          <w:sz w:val="20"/>
          <w:szCs w:val="20"/>
        </w:rPr>
        <w:t>ity measures are usually ill-equipped to identify the persistent and dynamic attacks in real-time, and therefore, more sophisticated and dynamic solutions are required. The current systematic review is aimed at exploring the level at which artificial intel</w:t>
      </w:r>
      <w:r>
        <w:rPr>
          <w:rFonts w:ascii="Arial" w:eastAsia="Arial" w:hAnsi="Arial" w:cs="Arial"/>
          <w:sz w:val="20"/>
          <w:szCs w:val="20"/>
        </w:rPr>
        <w:t>ligence (AI) and machine learning (ML) models are effective in improving threat detection, automated response, and resilience in critical infrastructure settings. Peer-reviewed articles published between 2018 and 2025 were reviewed, and the applications ta</w:t>
      </w:r>
      <w:r>
        <w:rPr>
          <w:rFonts w:ascii="Arial" w:eastAsia="Arial" w:hAnsi="Arial" w:cs="Arial"/>
          <w:sz w:val="20"/>
          <w:szCs w:val="20"/>
        </w:rPr>
        <w:t>rgeted intrusion detection, anomaly detection, and automated mitigation measures. It has been found that deep learning-based models like convolutional neural networks (CNN), long short-term memory networks (LSTM), and hybrid ensembles have 95 per cent dete</w:t>
      </w:r>
      <w:r>
        <w:rPr>
          <w:rFonts w:ascii="Arial" w:eastAsia="Arial" w:hAnsi="Arial" w:cs="Arial"/>
          <w:sz w:val="20"/>
          <w:szCs w:val="20"/>
        </w:rPr>
        <w:t>ction accuracy and significantly lower false positive rates than conventional systems. Reinforcement learning and adaptive algorithms also enhance the resilience of a system by making it respond autonomously to cyber-attacks in real time. Although these be</w:t>
      </w:r>
      <w:r>
        <w:rPr>
          <w:rFonts w:ascii="Arial" w:eastAsia="Arial" w:hAnsi="Arial" w:cs="Arial"/>
          <w:sz w:val="20"/>
          <w:szCs w:val="20"/>
        </w:rPr>
        <w:t xml:space="preserve">nefits exist, operational limitations (data scarcity, legacy integration and computational complexity) and ethical issues in terms of privacy, transparency, and accountability still are a major challenge to implementation. The review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the importa</w:t>
      </w:r>
      <w:r>
        <w:rPr>
          <w:rFonts w:ascii="Arial" w:eastAsia="Arial" w:hAnsi="Arial" w:cs="Arial"/>
          <w:sz w:val="20"/>
          <w:szCs w:val="20"/>
        </w:rPr>
        <w:t>nce of explainable AI and federated learning as a significant contribution to these challenges without violating cybersecurity governance models. The researchers conclude that AI-based cybersecurity approaches offer a solid basis for enhancing the safety a</w:t>
      </w:r>
      <w:r>
        <w:rPr>
          <w:rFonts w:ascii="Arial" w:eastAsia="Arial" w:hAnsi="Arial" w:cs="Arial"/>
          <w:sz w:val="20"/>
          <w:szCs w:val="20"/>
        </w:rPr>
        <w:t xml:space="preserve">nd resiliency of critical infrastructure, with practical implications offered to practitioners, policymakers, and researchers interested in protecting the safety and availability of essential services in increasingly more </w:t>
      </w:r>
      <w:proofErr w:type="spellStart"/>
      <w:r>
        <w:rPr>
          <w:rFonts w:ascii="Arial" w:eastAsia="Arial" w:hAnsi="Arial" w:cs="Arial"/>
          <w:sz w:val="20"/>
          <w:szCs w:val="20"/>
        </w:rPr>
        <w:t>digitalised</w:t>
      </w:r>
      <w:proofErr w:type="spellEnd"/>
      <w:r>
        <w:rPr>
          <w:rFonts w:ascii="Arial" w:eastAsia="Arial" w:hAnsi="Arial" w:cs="Arial"/>
          <w:sz w:val="20"/>
          <w:szCs w:val="20"/>
        </w:rPr>
        <w:t xml:space="preserve"> settings.</w:t>
      </w:r>
    </w:p>
    <w:p w14:paraId="1910A79A" w14:textId="77777777" w:rsidR="00951983" w:rsidRDefault="005F1C3B">
      <w:pPr>
        <w:jc w:val="both"/>
        <w:rPr>
          <w:rFonts w:ascii="Arial" w:eastAsia="Arial" w:hAnsi="Arial" w:cs="Arial"/>
          <w:sz w:val="20"/>
          <w:szCs w:val="20"/>
        </w:rPr>
      </w:pPr>
      <w:r>
        <w:rPr>
          <w:rFonts w:ascii="Arial" w:eastAsia="Arial" w:hAnsi="Arial" w:cs="Arial"/>
          <w:b/>
          <w:sz w:val="22"/>
          <w:szCs w:val="22"/>
        </w:rPr>
        <w:t>Keywords:</w:t>
      </w:r>
      <w:r>
        <w:rPr>
          <w:rFonts w:ascii="Arial" w:eastAsia="Arial" w:hAnsi="Arial" w:cs="Arial"/>
          <w:b/>
          <w:sz w:val="20"/>
          <w:szCs w:val="20"/>
        </w:rPr>
        <w:t xml:space="preserve"> </w:t>
      </w:r>
      <w:r>
        <w:rPr>
          <w:rFonts w:ascii="Arial" w:eastAsia="Arial" w:hAnsi="Arial" w:cs="Arial"/>
          <w:sz w:val="20"/>
          <w:szCs w:val="20"/>
        </w:rPr>
        <w:t>Ar</w:t>
      </w:r>
      <w:r>
        <w:rPr>
          <w:rFonts w:ascii="Arial" w:eastAsia="Arial" w:hAnsi="Arial" w:cs="Arial"/>
          <w:sz w:val="20"/>
          <w:szCs w:val="20"/>
        </w:rPr>
        <w:t>tificial Intelligence (AI)</w:t>
      </w:r>
      <w:r>
        <w:rPr>
          <w:rFonts w:ascii="Arial" w:eastAsia="Arial" w:hAnsi="Arial" w:cs="Arial"/>
          <w:b/>
          <w:sz w:val="20"/>
          <w:szCs w:val="20"/>
        </w:rPr>
        <w:t xml:space="preserve">, </w:t>
      </w:r>
      <w:r>
        <w:rPr>
          <w:rFonts w:ascii="Arial" w:eastAsia="Arial" w:hAnsi="Arial" w:cs="Arial"/>
          <w:sz w:val="20"/>
          <w:szCs w:val="20"/>
        </w:rPr>
        <w:t>Cybersecurity</w:t>
      </w:r>
      <w:r>
        <w:rPr>
          <w:rFonts w:ascii="Arial" w:eastAsia="Arial" w:hAnsi="Arial" w:cs="Arial"/>
          <w:b/>
          <w:sz w:val="20"/>
          <w:szCs w:val="20"/>
        </w:rPr>
        <w:t xml:space="preserve">, </w:t>
      </w:r>
      <w:r>
        <w:rPr>
          <w:rFonts w:ascii="Arial" w:eastAsia="Arial" w:hAnsi="Arial" w:cs="Arial"/>
          <w:sz w:val="20"/>
          <w:szCs w:val="20"/>
        </w:rPr>
        <w:t>Critical Infrastructure</w:t>
      </w:r>
      <w:r>
        <w:rPr>
          <w:rFonts w:ascii="Arial" w:eastAsia="Arial" w:hAnsi="Arial" w:cs="Arial"/>
          <w:b/>
          <w:sz w:val="20"/>
          <w:szCs w:val="20"/>
        </w:rPr>
        <w:t xml:space="preserve">, </w:t>
      </w:r>
      <w:r>
        <w:rPr>
          <w:rFonts w:ascii="Arial" w:eastAsia="Arial" w:hAnsi="Arial" w:cs="Arial"/>
          <w:sz w:val="20"/>
          <w:szCs w:val="20"/>
        </w:rPr>
        <w:t>Intrusion Detection</w:t>
      </w:r>
      <w:r>
        <w:rPr>
          <w:rFonts w:ascii="Arial" w:eastAsia="Arial" w:hAnsi="Arial" w:cs="Arial"/>
          <w:b/>
          <w:sz w:val="20"/>
          <w:szCs w:val="20"/>
        </w:rPr>
        <w:t xml:space="preserve">, </w:t>
      </w:r>
      <w:r>
        <w:rPr>
          <w:rFonts w:ascii="Arial" w:eastAsia="Arial" w:hAnsi="Arial" w:cs="Arial"/>
          <w:sz w:val="20"/>
          <w:szCs w:val="20"/>
        </w:rPr>
        <w:t>Anomaly Detection</w:t>
      </w:r>
      <w:r>
        <w:rPr>
          <w:rFonts w:ascii="Arial" w:eastAsia="Arial" w:hAnsi="Arial" w:cs="Arial"/>
          <w:b/>
          <w:sz w:val="20"/>
          <w:szCs w:val="20"/>
        </w:rPr>
        <w:t xml:space="preserve">, </w:t>
      </w:r>
      <w:r>
        <w:rPr>
          <w:rFonts w:ascii="Arial" w:eastAsia="Arial" w:hAnsi="Arial" w:cs="Arial"/>
          <w:sz w:val="20"/>
          <w:szCs w:val="20"/>
        </w:rPr>
        <w:t>Network Resilience</w:t>
      </w:r>
      <w:r>
        <w:rPr>
          <w:rFonts w:ascii="Arial" w:eastAsia="Arial" w:hAnsi="Arial" w:cs="Arial"/>
          <w:b/>
          <w:sz w:val="20"/>
          <w:szCs w:val="20"/>
        </w:rPr>
        <w:t xml:space="preserve">, </w:t>
      </w:r>
      <w:r>
        <w:rPr>
          <w:rFonts w:ascii="Arial" w:eastAsia="Arial" w:hAnsi="Arial" w:cs="Arial"/>
          <w:sz w:val="20"/>
          <w:szCs w:val="20"/>
        </w:rPr>
        <w:t>Machine Learning (ML)</w:t>
      </w:r>
      <w:r>
        <w:rPr>
          <w:rFonts w:ascii="Arial" w:eastAsia="Arial" w:hAnsi="Arial" w:cs="Arial"/>
          <w:b/>
          <w:sz w:val="20"/>
          <w:szCs w:val="20"/>
        </w:rPr>
        <w:t xml:space="preserve">, </w:t>
      </w:r>
      <w:r>
        <w:rPr>
          <w:rFonts w:ascii="Arial" w:eastAsia="Arial" w:hAnsi="Arial" w:cs="Arial"/>
          <w:sz w:val="20"/>
          <w:szCs w:val="20"/>
        </w:rPr>
        <w:t>Explainable AI (XAI)</w:t>
      </w:r>
    </w:p>
    <w:p w14:paraId="2EFA8DFF" w14:textId="77777777" w:rsidR="00951983" w:rsidRDefault="005F1C3B">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Introduction</w:t>
      </w:r>
    </w:p>
    <w:p w14:paraId="5D263B50" w14:textId="77777777" w:rsidR="00951983" w:rsidRDefault="005F1C3B">
      <w:pPr>
        <w:jc w:val="both"/>
        <w:rPr>
          <w:rFonts w:ascii="Arial" w:eastAsia="Arial" w:hAnsi="Arial" w:cs="Arial"/>
          <w:b/>
          <w:sz w:val="22"/>
          <w:szCs w:val="22"/>
        </w:rPr>
      </w:pPr>
      <w:r>
        <w:rPr>
          <w:rFonts w:ascii="Arial" w:eastAsia="Arial" w:hAnsi="Arial" w:cs="Arial"/>
          <w:b/>
          <w:sz w:val="22"/>
          <w:szCs w:val="22"/>
        </w:rPr>
        <w:t>1.1 Background to the Study</w:t>
      </w:r>
    </w:p>
    <w:p w14:paraId="1EBE5770" w14:textId="77777777" w:rsidR="00951983" w:rsidRDefault="005F1C3B">
      <w:pPr>
        <w:jc w:val="both"/>
        <w:rPr>
          <w:rFonts w:ascii="Arial" w:eastAsia="Arial" w:hAnsi="Arial" w:cs="Arial"/>
          <w:sz w:val="20"/>
          <w:szCs w:val="20"/>
        </w:rPr>
      </w:pPr>
      <w:r>
        <w:rPr>
          <w:rFonts w:ascii="Arial" w:eastAsia="Arial" w:hAnsi="Arial" w:cs="Arial"/>
          <w:sz w:val="20"/>
          <w:szCs w:val="20"/>
        </w:rPr>
        <w:t>Contemporary societies rely on critical inf</w:t>
      </w:r>
      <w:r>
        <w:rPr>
          <w:rFonts w:ascii="Arial" w:eastAsia="Arial" w:hAnsi="Arial" w:cs="Arial"/>
          <w:sz w:val="20"/>
          <w:szCs w:val="20"/>
        </w:rPr>
        <w:t xml:space="preserve">rastructural (CI) systems, which include the energy grid, water treatment and distribution systems, transportation, and healthcare systems, as they form the basis of economic functions, civilian well-being, and national security. These infrastructures are </w:t>
      </w:r>
      <w:r>
        <w:rPr>
          <w:rFonts w:ascii="Arial" w:eastAsia="Arial" w:hAnsi="Arial" w:cs="Arial"/>
          <w:sz w:val="20"/>
          <w:szCs w:val="20"/>
        </w:rPr>
        <w:t xml:space="preserve">becoming more and more interconnected and </w:t>
      </w:r>
      <w:proofErr w:type="spellStart"/>
      <w:r>
        <w:rPr>
          <w:rFonts w:ascii="Arial" w:eastAsia="Arial" w:hAnsi="Arial" w:cs="Arial"/>
          <w:sz w:val="20"/>
          <w:szCs w:val="20"/>
        </w:rPr>
        <w:t>digitised</w:t>
      </w:r>
      <w:proofErr w:type="spellEnd"/>
      <w:r>
        <w:rPr>
          <w:rFonts w:ascii="Arial" w:eastAsia="Arial" w:hAnsi="Arial" w:cs="Arial"/>
          <w:sz w:val="20"/>
          <w:szCs w:val="20"/>
        </w:rPr>
        <w:t xml:space="preserve">, operating technology (OT) and information technology (IT) to allow real-time monitoring and automation, and remote management (Bellamkonda, 2020; Sarker, 2024). With this integration, the threat surface </w:t>
      </w:r>
      <w:r>
        <w:rPr>
          <w:rFonts w:ascii="Arial" w:eastAsia="Arial" w:hAnsi="Arial" w:cs="Arial"/>
          <w:sz w:val="20"/>
          <w:szCs w:val="20"/>
        </w:rPr>
        <w:t>has now increased: cyber threats are now directed not only at conventional IT systems but also at cyber-physical systems (CPS), including industrial control systems (ICS) and supervisory control and data acquisition (SCADA) networks (Pinto et al., 2023; NI</w:t>
      </w:r>
      <w:r>
        <w:rPr>
          <w:rFonts w:ascii="Arial" w:eastAsia="Arial" w:hAnsi="Arial" w:cs="Arial"/>
          <w:sz w:val="20"/>
          <w:szCs w:val="20"/>
        </w:rPr>
        <w:t xml:space="preserve">ST, 2023). The integration of these systems has presented additional vulnerabilities to advanced intrusions, zero-day attacks, and state-sponsored attacks, and it is incredibly dangerous to the continuity and safety of people (Okeke &amp; </w:t>
      </w:r>
      <w:proofErr w:type="spellStart"/>
      <w:r>
        <w:rPr>
          <w:rFonts w:ascii="Arial" w:eastAsia="Arial" w:hAnsi="Arial" w:cs="Arial"/>
          <w:sz w:val="20"/>
          <w:szCs w:val="20"/>
        </w:rPr>
        <w:t>Omojola</w:t>
      </w:r>
      <w:proofErr w:type="spellEnd"/>
      <w:r>
        <w:rPr>
          <w:rFonts w:ascii="Arial" w:eastAsia="Arial" w:hAnsi="Arial" w:cs="Arial"/>
          <w:sz w:val="20"/>
          <w:szCs w:val="20"/>
        </w:rPr>
        <w:t xml:space="preserve">, 2025; Volk, </w:t>
      </w:r>
      <w:r>
        <w:rPr>
          <w:rFonts w:ascii="Arial" w:eastAsia="Arial" w:hAnsi="Arial" w:cs="Arial"/>
          <w:sz w:val="20"/>
          <w:szCs w:val="20"/>
        </w:rPr>
        <w:t>2024).</w:t>
      </w:r>
    </w:p>
    <w:p w14:paraId="072D2255"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Additionally, conventional cybersecurity tools, including signature-based intrusion detection systems (IDS), static firewalls, and rule-based perimeter </w:t>
      </w:r>
      <w:proofErr w:type="spellStart"/>
      <w:r>
        <w:rPr>
          <w:rFonts w:ascii="Arial" w:eastAsia="Arial" w:hAnsi="Arial" w:cs="Arial"/>
          <w:sz w:val="20"/>
          <w:szCs w:val="20"/>
        </w:rPr>
        <w:t>defences</w:t>
      </w:r>
      <w:proofErr w:type="spellEnd"/>
      <w:r>
        <w:rPr>
          <w:rFonts w:ascii="Arial" w:eastAsia="Arial" w:hAnsi="Arial" w:cs="Arial"/>
          <w:sz w:val="20"/>
          <w:szCs w:val="20"/>
        </w:rPr>
        <w:t>, are no longer sufficient to detect and counteract emerging and adaptive attack patterns</w:t>
      </w:r>
      <w:r>
        <w:rPr>
          <w:rFonts w:ascii="Arial" w:eastAsia="Arial" w:hAnsi="Arial" w:cs="Arial"/>
          <w:sz w:val="20"/>
          <w:szCs w:val="20"/>
        </w:rPr>
        <w:t xml:space="preserve">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Salem et al., 2024). These outdated systems rely on a familiar signature of threats or canned heuristics and therefore do not detect unknown or </w:t>
      </w:r>
      <w:r>
        <w:rPr>
          <w:rFonts w:ascii="Arial" w:eastAsia="Arial" w:hAnsi="Arial" w:cs="Arial"/>
          <w:sz w:val="20"/>
          <w:szCs w:val="20"/>
        </w:rPr>
        <w:lastRenderedPageBreak/>
        <w:t>polymorphic attacks that dynamically change (Dalal, 2023). With the increase in the le</w:t>
      </w:r>
      <w:r>
        <w:rPr>
          <w:rFonts w:ascii="Arial" w:eastAsia="Arial" w:hAnsi="Arial" w:cs="Arial"/>
          <w:sz w:val="20"/>
          <w:szCs w:val="20"/>
        </w:rPr>
        <w:t>vel of cyber threats, it is becoming increasingly accepted that artificial intelligence (AI) and machine learning (ML) may provide adaptive, contextual, and autonomous threat predictive, detection, and response services (</w:t>
      </w:r>
      <w:proofErr w:type="spellStart"/>
      <w:r>
        <w:rPr>
          <w:rFonts w:ascii="Arial" w:eastAsia="Arial" w:hAnsi="Arial" w:cs="Arial"/>
          <w:sz w:val="20"/>
          <w:szCs w:val="20"/>
        </w:rPr>
        <w:t>Chitimoju</w:t>
      </w:r>
      <w:proofErr w:type="spellEnd"/>
      <w:r>
        <w:rPr>
          <w:rFonts w:ascii="Arial" w:eastAsia="Arial" w:hAnsi="Arial" w:cs="Arial"/>
          <w:sz w:val="20"/>
          <w:szCs w:val="20"/>
        </w:rPr>
        <w:t xml:space="preserve">, 2023; </w:t>
      </w: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Thej</w:t>
      </w:r>
      <w:r>
        <w:rPr>
          <w:rFonts w:ascii="Arial" w:eastAsia="Arial" w:hAnsi="Arial" w:cs="Arial"/>
          <w:sz w:val="20"/>
          <w:szCs w:val="20"/>
        </w:rPr>
        <w:t>as, 2024).</w:t>
      </w:r>
    </w:p>
    <w:p w14:paraId="698AC4A8"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use of the AI-based cybersecurity models, especially the deep learning (DL), reinforcement learning, and hybrid ML-DL models, has shown better results in identifying anomalies and malicious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in complex CI networks (Bajwa et al., 202</w:t>
      </w:r>
      <w:r>
        <w:rPr>
          <w:rFonts w:ascii="Arial" w:eastAsia="Arial" w:hAnsi="Arial" w:cs="Arial"/>
          <w:sz w:val="20"/>
          <w:szCs w:val="20"/>
        </w:rPr>
        <w:t xml:space="preserve">5; Holdbrook et al., 2024). Research indicates that these models have been demonstrated to learn normal network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baselines and then issue alerts of minor deviations that could be signs of intrusion, with detection success rates over 90 per cent in</w:t>
      </w:r>
      <w:r>
        <w:rPr>
          <w:rFonts w:ascii="Arial" w:eastAsia="Arial" w:hAnsi="Arial" w:cs="Arial"/>
          <w:sz w:val="20"/>
          <w:szCs w:val="20"/>
        </w:rPr>
        <w:t xml:space="preserve"> controlled industrial settings (Bajwa et al., 2025; </w:t>
      </w:r>
      <w:proofErr w:type="spellStart"/>
      <w:r>
        <w:rPr>
          <w:rFonts w:ascii="Arial" w:eastAsia="Arial" w:hAnsi="Arial" w:cs="Arial"/>
          <w:sz w:val="20"/>
          <w:szCs w:val="20"/>
        </w:rPr>
        <w:t>Ojo</w:t>
      </w:r>
      <w:proofErr w:type="spellEnd"/>
      <w:r>
        <w:rPr>
          <w:rFonts w:ascii="Arial" w:eastAsia="Arial" w:hAnsi="Arial" w:cs="Arial"/>
          <w:sz w:val="20"/>
          <w:szCs w:val="20"/>
        </w:rPr>
        <w:t xml:space="preserve"> &amp; </w:t>
      </w:r>
      <w:proofErr w:type="spellStart"/>
      <w:r>
        <w:rPr>
          <w:rFonts w:ascii="Arial" w:eastAsia="Arial" w:hAnsi="Arial" w:cs="Arial"/>
          <w:sz w:val="20"/>
          <w:szCs w:val="20"/>
        </w:rPr>
        <w:t>Aghaunor</w:t>
      </w:r>
      <w:proofErr w:type="spellEnd"/>
      <w:r>
        <w:rPr>
          <w:rFonts w:ascii="Arial" w:eastAsia="Arial" w:hAnsi="Arial" w:cs="Arial"/>
          <w:sz w:val="20"/>
          <w:szCs w:val="20"/>
        </w:rPr>
        <w:t>, 2024). Furthermore, AI-</w:t>
      </w:r>
      <w:proofErr w:type="spellStart"/>
      <w:r>
        <w:rPr>
          <w:rFonts w:ascii="Arial" w:eastAsia="Arial" w:hAnsi="Arial" w:cs="Arial"/>
          <w:sz w:val="20"/>
          <w:szCs w:val="20"/>
        </w:rPr>
        <w:t>centred</w:t>
      </w:r>
      <w:proofErr w:type="spellEnd"/>
      <w:r>
        <w:rPr>
          <w:rFonts w:ascii="Arial" w:eastAsia="Arial" w:hAnsi="Arial" w:cs="Arial"/>
          <w:sz w:val="20"/>
          <w:szCs w:val="20"/>
        </w:rPr>
        <w:t xml:space="preserve"> cyber threat intelligence and automated incident response mechanisms are boosting proactive </w:t>
      </w:r>
      <w:proofErr w:type="spellStart"/>
      <w:r>
        <w:rPr>
          <w:rFonts w:ascii="Arial" w:eastAsia="Arial" w:hAnsi="Arial" w:cs="Arial"/>
          <w:sz w:val="20"/>
          <w:szCs w:val="20"/>
        </w:rPr>
        <w:t>defence</w:t>
      </w:r>
      <w:proofErr w:type="spellEnd"/>
      <w:r>
        <w:rPr>
          <w:rFonts w:ascii="Arial" w:eastAsia="Arial" w:hAnsi="Arial" w:cs="Arial"/>
          <w:sz w:val="20"/>
          <w:szCs w:val="20"/>
        </w:rPr>
        <w:t xml:space="preserve"> so that they effectively contain and make prompt decisio</w:t>
      </w:r>
      <w:r>
        <w:rPr>
          <w:rFonts w:ascii="Arial" w:eastAsia="Arial" w:hAnsi="Arial" w:cs="Arial"/>
          <w:sz w:val="20"/>
          <w:szCs w:val="20"/>
        </w:rPr>
        <w:t xml:space="preserve">ns in real time (Abdulrahman et al., 2025; </w:t>
      </w:r>
      <w:proofErr w:type="spellStart"/>
      <w:r>
        <w:rPr>
          <w:rFonts w:ascii="Arial" w:eastAsia="Arial" w:hAnsi="Arial" w:cs="Arial"/>
          <w:sz w:val="20"/>
          <w:szCs w:val="20"/>
        </w:rPr>
        <w:t>Alnfiai</w:t>
      </w:r>
      <w:proofErr w:type="spellEnd"/>
      <w:r>
        <w:rPr>
          <w:rFonts w:ascii="Arial" w:eastAsia="Arial" w:hAnsi="Arial" w:cs="Arial"/>
          <w:sz w:val="20"/>
          <w:szCs w:val="20"/>
        </w:rPr>
        <w:t>, 2025; Goffer et al., 2025).</w:t>
      </w:r>
    </w:p>
    <w:p w14:paraId="0BA76090" w14:textId="77777777" w:rsidR="00951983" w:rsidRDefault="005F1C3B">
      <w:pPr>
        <w:jc w:val="both"/>
        <w:rPr>
          <w:rFonts w:ascii="Arial" w:eastAsia="Arial" w:hAnsi="Arial" w:cs="Arial"/>
          <w:sz w:val="20"/>
          <w:szCs w:val="20"/>
        </w:rPr>
      </w:pPr>
      <w:r>
        <w:rPr>
          <w:rFonts w:ascii="Arial" w:eastAsia="Arial" w:hAnsi="Arial" w:cs="Arial"/>
          <w:sz w:val="20"/>
          <w:szCs w:val="20"/>
        </w:rPr>
        <w:t>The major challenge of critical infrastructure resiliency, which can be described as the capability to sustain necessary functions in case of cyber stress or attack, has thus e</w:t>
      </w:r>
      <w:r>
        <w:rPr>
          <w:rFonts w:ascii="Arial" w:eastAsia="Arial" w:hAnsi="Arial" w:cs="Arial"/>
          <w:sz w:val="20"/>
          <w:szCs w:val="20"/>
        </w:rPr>
        <w:t>merged as a strategic priority (</w:t>
      </w:r>
      <w:proofErr w:type="spellStart"/>
      <w:r>
        <w:rPr>
          <w:rFonts w:ascii="Arial" w:eastAsia="Arial" w:hAnsi="Arial" w:cs="Arial"/>
          <w:sz w:val="20"/>
          <w:szCs w:val="20"/>
        </w:rPr>
        <w:t>Lizos</w:t>
      </w:r>
      <w:proofErr w:type="spellEnd"/>
      <w:r>
        <w:rPr>
          <w:rFonts w:ascii="Arial" w:eastAsia="Arial" w:hAnsi="Arial" w:cs="Arial"/>
          <w:sz w:val="20"/>
          <w:szCs w:val="20"/>
        </w:rPr>
        <w:t xml:space="preserve"> et al., 2025; Ali et al., 2025). Strategies based on AI can help achieve resilience through: (a) the early identification of anomalies, (b) precise classification of benign and malicious events, (c) mitigation, which m</w:t>
      </w:r>
      <w:r>
        <w:rPr>
          <w:rFonts w:ascii="Arial" w:eastAsia="Arial" w:hAnsi="Arial" w:cs="Arial"/>
          <w:sz w:val="20"/>
          <w:szCs w:val="20"/>
        </w:rPr>
        <w:t>ay be automated or semi-automated, and (d) adaptation of the system to new threat environments (</w:t>
      </w:r>
      <w:proofErr w:type="spellStart"/>
      <w:r>
        <w:rPr>
          <w:rFonts w:ascii="Arial" w:eastAsia="Arial" w:hAnsi="Arial" w:cs="Arial"/>
          <w:sz w:val="20"/>
          <w:szCs w:val="20"/>
        </w:rPr>
        <w:t>Akinade</w:t>
      </w:r>
      <w:proofErr w:type="spellEnd"/>
      <w:r>
        <w:rPr>
          <w:rFonts w:ascii="Arial" w:eastAsia="Arial" w:hAnsi="Arial" w:cs="Arial"/>
          <w:sz w:val="20"/>
          <w:szCs w:val="20"/>
        </w:rPr>
        <w:t xml:space="preserve"> et al., 2021; Alonge, 2025; Jamil et al., 2024). The impacts of cyber compromise in industries like energy, water, and healthcare may be devastating, in</w:t>
      </w:r>
      <w:r>
        <w:rPr>
          <w:rFonts w:ascii="Arial" w:eastAsia="Arial" w:hAnsi="Arial" w:cs="Arial"/>
          <w:sz w:val="20"/>
          <w:szCs w:val="20"/>
        </w:rPr>
        <w:t xml:space="preserve">cluding massive power outages and loss of patient information and disruption of emergency services (Adewusi et al., 2024;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Owusu et al., 2025). Consequently, the use of AI to detect anomalies in real-time and provide resilience to netwo</w:t>
      </w:r>
      <w:r>
        <w:rPr>
          <w:rFonts w:ascii="Arial" w:eastAsia="Arial" w:hAnsi="Arial" w:cs="Arial"/>
          <w:sz w:val="20"/>
          <w:szCs w:val="20"/>
        </w:rPr>
        <w:t>rk responses is now a technical and policy need (ENISA, 2024; Gujar, 2024).</w:t>
      </w:r>
    </w:p>
    <w:p w14:paraId="2F302DA2" w14:textId="77777777" w:rsidR="00951983" w:rsidRDefault="005F1C3B">
      <w:pPr>
        <w:jc w:val="both"/>
        <w:rPr>
          <w:rFonts w:ascii="Arial" w:eastAsia="Arial" w:hAnsi="Arial" w:cs="Arial"/>
          <w:sz w:val="20"/>
          <w:szCs w:val="20"/>
        </w:rPr>
      </w:pPr>
      <w:r>
        <w:rPr>
          <w:rFonts w:ascii="Arial" w:eastAsia="Arial" w:hAnsi="Arial" w:cs="Arial"/>
          <w:sz w:val="20"/>
          <w:szCs w:val="20"/>
        </w:rPr>
        <w:t>Despite these developments, there are a number of gaps in research and implementation. On the one hand, it has not yet been established which AI architectures, such as convolutiona</w:t>
      </w:r>
      <w:r>
        <w:rPr>
          <w:rFonts w:ascii="Arial" w:eastAsia="Arial" w:hAnsi="Arial" w:cs="Arial"/>
          <w:sz w:val="20"/>
          <w:szCs w:val="20"/>
        </w:rPr>
        <w:t>l neural networks (CNNs), recurrent neural networks (RNNs), or reinforcement learning agents, are better to use in particular sectors of CI, each having its own architecture and operational dynamics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Khan et al., 2024). Second, empiri</w:t>
      </w:r>
      <w:r>
        <w:rPr>
          <w:rFonts w:ascii="Arial" w:eastAsia="Arial" w:hAnsi="Arial" w:cs="Arial"/>
          <w:sz w:val="20"/>
          <w:szCs w:val="20"/>
        </w:rPr>
        <w:t>cal studies that compare AI-based systems to the conventional ones in terms of detection speed, accuracy, false positive rates and improvement of resilience are still disjointed (Abisoye et al., 2025; Uddin et al., 2025). Third, the ethical, operational, a</w:t>
      </w:r>
      <w:r>
        <w:rPr>
          <w:rFonts w:ascii="Arial" w:eastAsia="Arial" w:hAnsi="Arial" w:cs="Arial"/>
          <w:sz w:val="20"/>
          <w:szCs w:val="20"/>
        </w:rPr>
        <w:t>nd governance issues related to the implementation of AI, including data privacy, model interpretability, algorithm-based bias, and the ability to comply with sectoral regulations, have been obstacles to broader adoption (Adaji et al., 2025; Umoh et al., 2</w:t>
      </w:r>
      <w:r>
        <w:rPr>
          <w:rFonts w:ascii="Arial" w:eastAsia="Arial" w:hAnsi="Arial" w:cs="Arial"/>
          <w:sz w:val="20"/>
          <w:szCs w:val="20"/>
        </w:rPr>
        <w:t>025; ENISA, 2024).</w:t>
      </w:r>
    </w:p>
    <w:p w14:paraId="665377F7"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As </w:t>
      </w:r>
      <w:proofErr w:type="spellStart"/>
      <w:r>
        <w:rPr>
          <w:rFonts w:ascii="Arial" w:eastAsia="Arial" w:hAnsi="Arial" w:cs="Arial"/>
          <w:sz w:val="20"/>
          <w:szCs w:val="20"/>
        </w:rPr>
        <w:t>Pochmara</w:t>
      </w:r>
      <w:proofErr w:type="spellEnd"/>
      <w:r>
        <w:rPr>
          <w:rFonts w:ascii="Arial" w:eastAsia="Arial" w:hAnsi="Arial" w:cs="Arial"/>
          <w:sz w:val="20"/>
          <w:szCs w:val="20"/>
        </w:rPr>
        <w:t xml:space="preserve"> and </w:t>
      </w:r>
      <w:proofErr w:type="spellStart"/>
      <w:r>
        <w:rPr>
          <w:rFonts w:ascii="Arial" w:eastAsia="Arial" w:hAnsi="Arial" w:cs="Arial"/>
          <w:sz w:val="20"/>
          <w:szCs w:val="20"/>
        </w:rPr>
        <w:t>Swietlicka</w:t>
      </w:r>
      <w:proofErr w:type="spellEnd"/>
      <w:r>
        <w:rPr>
          <w:rFonts w:ascii="Arial" w:eastAsia="Arial" w:hAnsi="Arial" w:cs="Arial"/>
          <w:sz w:val="20"/>
          <w:szCs w:val="20"/>
        </w:rPr>
        <w:t xml:space="preserve"> (2024) argue, AI has already become a milestone of the current cybersecurity practices in an industrial and automation setting, and recent reviews confirm the potential of AI explainability and transparency to </w:t>
      </w:r>
      <w:r>
        <w:rPr>
          <w:rFonts w:ascii="Arial" w:eastAsia="Arial" w:hAnsi="Arial" w:cs="Arial"/>
          <w:sz w:val="20"/>
          <w:szCs w:val="20"/>
        </w:rPr>
        <w:t xml:space="preserve">promote trust and regulatory-compliant practices (Kaur et al., 2023; Adaji et al., 2025). On the same note, automated systems of network controls and cyber governance are being suggested to enhance multi-vendor infrastructure resilience and accountability </w:t>
      </w:r>
      <w:r>
        <w:rPr>
          <w:rFonts w:ascii="Arial" w:eastAsia="Arial" w:hAnsi="Arial" w:cs="Arial"/>
          <w:sz w:val="20"/>
          <w:szCs w:val="20"/>
        </w:rPr>
        <w:t>(</w:t>
      </w:r>
      <w:proofErr w:type="spellStart"/>
      <w:r>
        <w:rPr>
          <w:rFonts w:ascii="Arial" w:eastAsia="Arial" w:hAnsi="Arial" w:cs="Arial"/>
          <w:sz w:val="20"/>
          <w:szCs w:val="20"/>
        </w:rPr>
        <w:t>Akinade</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w:t>
      </w:r>
    </w:p>
    <w:p w14:paraId="2B2E2FF3" w14:textId="77777777" w:rsidR="00951983" w:rsidRDefault="005F1C3B">
      <w:pPr>
        <w:jc w:val="both"/>
        <w:rPr>
          <w:rFonts w:ascii="Arial" w:eastAsia="Arial" w:hAnsi="Arial" w:cs="Arial"/>
          <w:sz w:val="20"/>
          <w:szCs w:val="20"/>
        </w:rPr>
      </w:pPr>
      <w:r>
        <w:rPr>
          <w:rFonts w:ascii="Arial" w:eastAsia="Arial" w:hAnsi="Arial" w:cs="Arial"/>
          <w:sz w:val="20"/>
          <w:szCs w:val="20"/>
        </w:rPr>
        <w:t>Essentially, although AI-based cybersecurity promises revolutionary changes in enhancing detection, response, and resilience in all significant sectors of critical infrastructure, the full potential of AI-based</w:t>
      </w:r>
      <w:r>
        <w:rPr>
          <w:rFonts w:ascii="Arial" w:eastAsia="Arial" w:hAnsi="Arial" w:cs="Arial"/>
          <w:sz w:val="20"/>
          <w:szCs w:val="20"/>
        </w:rPr>
        <w:t xml:space="preserve"> cybersecurity has not been systematically assessed. Therefore, this review seeks to critically discuss key literature on AI-based cybersecurity solutions in critical infrastructure, with respect to their utility in detecting and resolving any threats, enh</w:t>
      </w:r>
      <w:r>
        <w:rPr>
          <w:rFonts w:ascii="Arial" w:eastAsia="Arial" w:hAnsi="Arial" w:cs="Arial"/>
          <w:sz w:val="20"/>
          <w:szCs w:val="20"/>
        </w:rPr>
        <w:t>ancing resiliency, and overcoming barriers to their adoption in the various operational and regulatory contexts.</w:t>
      </w:r>
    </w:p>
    <w:p w14:paraId="25F2425D" w14:textId="77777777" w:rsidR="00951983" w:rsidRDefault="00951983">
      <w:pPr>
        <w:jc w:val="both"/>
        <w:rPr>
          <w:rFonts w:ascii="Arial" w:eastAsia="Arial" w:hAnsi="Arial" w:cs="Arial"/>
          <w:b/>
          <w:sz w:val="20"/>
          <w:szCs w:val="20"/>
        </w:rPr>
      </w:pPr>
    </w:p>
    <w:p w14:paraId="59E8AF64" w14:textId="77777777" w:rsidR="00951983" w:rsidRDefault="005F1C3B">
      <w:pPr>
        <w:jc w:val="both"/>
        <w:rPr>
          <w:rFonts w:ascii="Arial" w:eastAsia="Arial" w:hAnsi="Arial" w:cs="Arial"/>
          <w:b/>
          <w:sz w:val="22"/>
          <w:szCs w:val="22"/>
        </w:rPr>
      </w:pPr>
      <w:r>
        <w:rPr>
          <w:rFonts w:ascii="Arial" w:eastAsia="Arial" w:hAnsi="Arial" w:cs="Arial"/>
          <w:b/>
          <w:sz w:val="22"/>
          <w:szCs w:val="22"/>
        </w:rPr>
        <w:t>1.2 Statement of the Problem</w:t>
      </w:r>
    </w:p>
    <w:p w14:paraId="4E9D85B7" w14:textId="77777777" w:rsidR="00951983" w:rsidRDefault="005F1C3B">
      <w:pPr>
        <w:jc w:val="both"/>
        <w:rPr>
          <w:rFonts w:ascii="Arial" w:eastAsia="Arial" w:hAnsi="Arial" w:cs="Arial"/>
          <w:sz w:val="20"/>
          <w:szCs w:val="20"/>
        </w:rPr>
      </w:pPr>
      <w:r>
        <w:rPr>
          <w:rFonts w:ascii="Arial" w:eastAsia="Arial" w:hAnsi="Arial" w:cs="Arial"/>
          <w:sz w:val="20"/>
          <w:szCs w:val="20"/>
        </w:rPr>
        <w:t>Although AI-based cybersecurity implementations have already shown high potential in general enterprise and IT ne</w:t>
      </w:r>
      <w:r>
        <w:rPr>
          <w:rFonts w:ascii="Arial" w:eastAsia="Arial" w:hAnsi="Arial" w:cs="Arial"/>
          <w:sz w:val="20"/>
          <w:szCs w:val="20"/>
        </w:rPr>
        <w:t>twork settings, their use in critical infrastructure (CI) settings, especially those in the energy, water, and healthcare industries is lopsided and underscored by a lack of validation in terms of actual operation under conditions (Adewusi et al., 2024; Al</w:t>
      </w:r>
      <w:r>
        <w:rPr>
          <w:rFonts w:ascii="Arial" w:eastAsia="Arial" w:hAnsi="Arial" w:cs="Arial"/>
          <w:sz w:val="20"/>
          <w:szCs w:val="20"/>
        </w:rPr>
        <w:t xml:space="preserve">i et al., 2025; Volk, 2024). The body of research on this topic continues to expand, with no agreement on the AI/ML model architectures, including random forests, decision trees, </w:t>
      </w:r>
      <w:proofErr w:type="spellStart"/>
      <w:r>
        <w:rPr>
          <w:rFonts w:ascii="Arial" w:eastAsia="Arial" w:hAnsi="Arial" w:cs="Arial"/>
          <w:sz w:val="20"/>
          <w:szCs w:val="20"/>
        </w:rPr>
        <w:t>XGBoost</w:t>
      </w:r>
      <w:proofErr w:type="spellEnd"/>
      <w:r>
        <w:rPr>
          <w:rFonts w:ascii="Arial" w:eastAsia="Arial" w:hAnsi="Arial" w:cs="Arial"/>
          <w:sz w:val="20"/>
          <w:szCs w:val="20"/>
        </w:rPr>
        <w:t>, convolutional neural networks (CNNs), recurrent neural networks (RNN</w:t>
      </w:r>
      <w:r>
        <w:rPr>
          <w:rFonts w:ascii="Arial" w:eastAsia="Arial" w:hAnsi="Arial" w:cs="Arial"/>
          <w:sz w:val="20"/>
          <w:szCs w:val="20"/>
        </w:rPr>
        <w:t>s), transformer-based models, and others, that provoke a high level of cyber event detection, classification, and automated response in high-stakes CI systems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Pinto et al., 2023; Bajwa et al., 2025). Most of the studies have shown </w:t>
      </w:r>
      <w:r>
        <w:rPr>
          <w:rFonts w:ascii="Arial" w:eastAsia="Arial" w:hAnsi="Arial" w:cs="Arial"/>
          <w:sz w:val="20"/>
          <w:szCs w:val="20"/>
        </w:rPr>
        <w:t>high detection rates under simulated or laboratory settings, and it remains unclear whether CI networks can scale, adapt more broadly across sectors, or endure over time in live systems (Gujar, 2024; Sarker, 2024; Uddin et al., 2025).</w:t>
      </w:r>
    </w:p>
    <w:p w14:paraId="0C1F9706" w14:textId="77777777" w:rsidR="00951983" w:rsidRDefault="005F1C3B">
      <w:pPr>
        <w:jc w:val="both"/>
        <w:rPr>
          <w:rFonts w:ascii="Arial" w:eastAsia="Arial" w:hAnsi="Arial" w:cs="Arial"/>
          <w:sz w:val="20"/>
          <w:szCs w:val="20"/>
        </w:rPr>
      </w:pPr>
      <w:r>
        <w:rPr>
          <w:rFonts w:ascii="Arial" w:eastAsia="Arial" w:hAnsi="Arial" w:cs="Arial"/>
          <w:sz w:val="20"/>
          <w:szCs w:val="20"/>
        </w:rPr>
        <w:t>Moreover, despite the</w:t>
      </w:r>
      <w:r>
        <w:rPr>
          <w:rFonts w:ascii="Arial" w:eastAsia="Arial" w:hAnsi="Arial" w:cs="Arial"/>
          <w:sz w:val="20"/>
          <w:szCs w:val="20"/>
        </w:rPr>
        <w:t xml:space="preserve"> common notion that AI-based systems work better in terms of speed of detection, accuracy, and response efficiency, there are very limited systematic and quantitative benchmarks for comparing such systems with traditional systems of cybersecurity in contex</w:t>
      </w:r>
      <w:r>
        <w:rPr>
          <w:rFonts w:ascii="Arial" w:eastAsia="Arial" w:hAnsi="Arial" w:cs="Arial"/>
          <w:sz w:val="20"/>
          <w:szCs w:val="20"/>
        </w:rPr>
        <w:t xml:space="preserve">ts of critical infrastructure (Abisoye et al., 2025; </w:t>
      </w: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w:t>
      </w:r>
      <w:proofErr w:type="spellStart"/>
      <w:r>
        <w:rPr>
          <w:rFonts w:ascii="Arial" w:eastAsia="Arial" w:hAnsi="Arial" w:cs="Arial"/>
          <w:sz w:val="20"/>
          <w:szCs w:val="20"/>
        </w:rPr>
        <w:t>Thejas</w:t>
      </w:r>
      <w:proofErr w:type="spellEnd"/>
      <w:r>
        <w:rPr>
          <w:rFonts w:ascii="Arial" w:eastAsia="Arial" w:hAnsi="Arial" w:cs="Arial"/>
          <w:sz w:val="20"/>
          <w:szCs w:val="20"/>
        </w:rPr>
        <w:t xml:space="preserve">, 2024; </w:t>
      </w:r>
      <w:proofErr w:type="spellStart"/>
      <w:r>
        <w:rPr>
          <w:rFonts w:ascii="Arial" w:eastAsia="Arial" w:hAnsi="Arial" w:cs="Arial"/>
          <w:sz w:val="20"/>
          <w:szCs w:val="20"/>
        </w:rPr>
        <w:t>Ojo</w:t>
      </w:r>
      <w:proofErr w:type="spellEnd"/>
      <w:r>
        <w:rPr>
          <w:rFonts w:ascii="Arial" w:eastAsia="Arial" w:hAnsi="Arial" w:cs="Arial"/>
          <w:sz w:val="20"/>
          <w:szCs w:val="20"/>
        </w:rPr>
        <w:t xml:space="preserve"> &amp; </w:t>
      </w:r>
      <w:proofErr w:type="spellStart"/>
      <w:r>
        <w:rPr>
          <w:rFonts w:ascii="Arial" w:eastAsia="Arial" w:hAnsi="Arial" w:cs="Arial"/>
          <w:sz w:val="20"/>
          <w:szCs w:val="20"/>
        </w:rPr>
        <w:t>Aghaunor</w:t>
      </w:r>
      <w:proofErr w:type="spellEnd"/>
      <w:r>
        <w:rPr>
          <w:rFonts w:ascii="Arial" w:eastAsia="Arial" w:hAnsi="Arial" w:cs="Arial"/>
          <w:sz w:val="20"/>
          <w:szCs w:val="20"/>
        </w:rPr>
        <w:t>, 2024). To illustrate, empirical data that is quantified in terms of the speed at which AI models can detect a threat, the level of the lower false-positive/neg</w:t>
      </w:r>
      <w:r>
        <w:rPr>
          <w:rFonts w:ascii="Arial" w:eastAsia="Arial" w:hAnsi="Arial" w:cs="Arial"/>
          <w:sz w:val="20"/>
          <w:szCs w:val="20"/>
        </w:rPr>
        <w:t>ative rate, or the increase in resilience in terms of uptime, recovery time, and the continuous availability of services following the adoption of AI are less and less (Alonge, 2025; Abdulrahman et al., 2025). The absence of evidence-based comparisons help</w:t>
      </w:r>
      <w:r>
        <w:rPr>
          <w:rFonts w:ascii="Arial" w:eastAsia="Arial" w:hAnsi="Arial" w:cs="Arial"/>
          <w:sz w:val="20"/>
          <w:szCs w:val="20"/>
        </w:rPr>
        <w:t xml:space="preserve">s decision-makers to have the required information to determine the importance of the investment, risk alleviation, and operational gains of implementing AI-based cybersecurity in critical industries (Okeke &amp; </w:t>
      </w:r>
      <w:proofErr w:type="spellStart"/>
      <w:r>
        <w:rPr>
          <w:rFonts w:ascii="Arial" w:eastAsia="Arial" w:hAnsi="Arial" w:cs="Arial"/>
          <w:sz w:val="20"/>
          <w:szCs w:val="20"/>
        </w:rPr>
        <w:t>Omojola</w:t>
      </w:r>
      <w:proofErr w:type="spellEnd"/>
      <w:r>
        <w:rPr>
          <w:rFonts w:ascii="Arial" w:eastAsia="Arial" w:hAnsi="Arial" w:cs="Arial"/>
          <w:sz w:val="20"/>
          <w:szCs w:val="20"/>
        </w:rPr>
        <w:t>, 2025; ENISA, 2024).</w:t>
      </w:r>
    </w:p>
    <w:p w14:paraId="32F176FB" w14:textId="77777777" w:rsidR="00951983" w:rsidRDefault="005F1C3B">
      <w:pPr>
        <w:jc w:val="both"/>
        <w:rPr>
          <w:rFonts w:ascii="Arial" w:eastAsia="Arial" w:hAnsi="Arial" w:cs="Arial"/>
          <w:sz w:val="20"/>
          <w:szCs w:val="20"/>
        </w:rPr>
      </w:pPr>
      <w:r>
        <w:rPr>
          <w:rFonts w:ascii="Arial" w:eastAsia="Arial" w:hAnsi="Arial" w:cs="Arial"/>
          <w:sz w:val="20"/>
          <w:szCs w:val="20"/>
        </w:rPr>
        <w:t>Moreover, operatio</w:t>
      </w:r>
      <w:r>
        <w:rPr>
          <w:rFonts w:ascii="Arial" w:eastAsia="Arial" w:hAnsi="Arial" w:cs="Arial"/>
          <w:sz w:val="20"/>
          <w:szCs w:val="20"/>
        </w:rPr>
        <w:t>nal and ethical limitations persist in restricting the embracement of AI in the CI cybersecurity systems. Operationally, there are challenges such as how to integrate with legacy systems based on OT and SCADA, resource constraints, latency constraints, the</w:t>
      </w:r>
      <w:r>
        <w:rPr>
          <w:rFonts w:ascii="Arial" w:eastAsia="Arial" w:hAnsi="Arial" w:cs="Arial"/>
          <w:sz w:val="20"/>
          <w:szCs w:val="20"/>
        </w:rPr>
        <w:t xml:space="preserve"> lack of labelled datasets, and even detecting in real-time and low-latency in a deterministic control environment (Bajwa et al., 2025; NIST, 2023). The diversity of the industrial protocols, including the Modbus, DNP3, and IEC 61850, also complicates the </w:t>
      </w:r>
      <w:r>
        <w:rPr>
          <w:rFonts w:ascii="Arial" w:eastAsia="Arial" w:hAnsi="Arial" w:cs="Arial"/>
          <w:sz w:val="20"/>
          <w:szCs w:val="20"/>
        </w:rPr>
        <w:t xml:space="preserve">emergence of the </w:t>
      </w:r>
      <w:proofErr w:type="spellStart"/>
      <w:r>
        <w:rPr>
          <w:rFonts w:ascii="Arial" w:eastAsia="Arial" w:hAnsi="Arial" w:cs="Arial"/>
          <w:sz w:val="20"/>
          <w:szCs w:val="20"/>
        </w:rPr>
        <w:t>generalised</w:t>
      </w:r>
      <w:proofErr w:type="spellEnd"/>
      <w:r>
        <w:rPr>
          <w:rFonts w:ascii="Arial" w:eastAsia="Arial" w:hAnsi="Arial" w:cs="Arial"/>
          <w:sz w:val="20"/>
          <w:szCs w:val="20"/>
        </w:rPr>
        <w:t xml:space="preserve"> AI models in industries (</w:t>
      </w:r>
      <w:proofErr w:type="spellStart"/>
      <w:r>
        <w:rPr>
          <w:rFonts w:ascii="Arial" w:eastAsia="Arial" w:hAnsi="Arial" w:cs="Arial"/>
          <w:sz w:val="20"/>
          <w:szCs w:val="20"/>
        </w:rPr>
        <w:t>Pochmara</w:t>
      </w:r>
      <w:proofErr w:type="spellEnd"/>
      <w:r>
        <w:rPr>
          <w:rFonts w:ascii="Arial" w:eastAsia="Arial" w:hAnsi="Arial" w:cs="Arial"/>
          <w:sz w:val="20"/>
          <w:szCs w:val="20"/>
        </w:rPr>
        <w:t xml:space="preserve"> &amp; </w:t>
      </w:r>
      <w:proofErr w:type="spellStart"/>
      <w:r>
        <w:rPr>
          <w:rFonts w:ascii="Arial" w:eastAsia="Arial" w:hAnsi="Arial" w:cs="Arial"/>
          <w:sz w:val="20"/>
          <w:szCs w:val="20"/>
        </w:rPr>
        <w:t>Swietlicka</w:t>
      </w:r>
      <w:proofErr w:type="spellEnd"/>
      <w:r>
        <w:rPr>
          <w:rFonts w:ascii="Arial" w:eastAsia="Arial" w:hAnsi="Arial" w:cs="Arial"/>
          <w:sz w:val="20"/>
          <w:szCs w:val="20"/>
        </w:rPr>
        <w:t>, 2024).</w:t>
      </w:r>
    </w:p>
    <w:p w14:paraId="746E3EB1" w14:textId="77777777" w:rsidR="00951983" w:rsidRDefault="005F1C3B">
      <w:pPr>
        <w:jc w:val="both"/>
        <w:rPr>
          <w:rFonts w:ascii="Arial" w:eastAsia="Arial" w:hAnsi="Arial" w:cs="Arial"/>
          <w:sz w:val="20"/>
          <w:szCs w:val="20"/>
        </w:rPr>
      </w:pPr>
      <w:r>
        <w:rPr>
          <w:rFonts w:ascii="Arial" w:eastAsia="Arial" w:hAnsi="Arial" w:cs="Arial"/>
          <w:sz w:val="20"/>
          <w:szCs w:val="20"/>
        </w:rPr>
        <w:t>There are also ethical and governance issues that are urgent. Some of these concerns are interpretability and explainability of models, particularly in safety-sensitive settings where operators need to have confidence in automatic judgments, bias in traini</w:t>
      </w:r>
      <w:r>
        <w:rPr>
          <w:rFonts w:ascii="Arial" w:eastAsia="Arial" w:hAnsi="Arial" w:cs="Arial"/>
          <w:sz w:val="20"/>
          <w:szCs w:val="20"/>
        </w:rPr>
        <w:t>ng data, privacy and confidentiality considerations, adversarial robustness, and regulatory compliance imperatives (Khan et al., 2024; Adaji et al., 2025; ENISA, 2024). Additionally, there still exist controversies concerning the ratio between AI-driven de</w:t>
      </w:r>
      <w:r>
        <w:rPr>
          <w:rFonts w:ascii="Arial" w:eastAsia="Arial" w:hAnsi="Arial" w:cs="Arial"/>
          <w:sz w:val="20"/>
          <w:szCs w:val="20"/>
        </w:rPr>
        <w:t xml:space="preserve">cision-making and human intervention, namely, in the situations of automated mitigation or decommissioning of vital systems (Umoh et al., 2025;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w:t>
      </w:r>
    </w:p>
    <w:p w14:paraId="4467FF64" w14:textId="77777777" w:rsidR="00951983" w:rsidRDefault="005F1C3B">
      <w:pPr>
        <w:jc w:val="both"/>
        <w:rPr>
          <w:rFonts w:ascii="Arial" w:eastAsia="Arial" w:hAnsi="Arial" w:cs="Arial"/>
          <w:sz w:val="20"/>
          <w:szCs w:val="20"/>
        </w:rPr>
      </w:pPr>
      <w:r>
        <w:rPr>
          <w:rFonts w:ascii="Arial" w:eastAsia="Arial" w:hAnsi="Arial" w:cs="Arial"/>
          <w:sz w:val="20"/>
          <w:szCs w:val="20"/>
        </w:rPr>
        <w:t>Considering such endemic gaps, the systematic identification of the models of AI that can</w:t>
      </w:r>
      <w:r>
        <w:rPr>
          <w:rFonts w:ascii="Arial" w:eastAsia="Arial" w:hAnsi="Arial" w:cs="Arial"/>
          <w:sz w:val="20"/>
          <w:szCs w:val="20"/>
        </w:rPr>
        <w:t xml:space="preserve"> work best, and under what technical or operational conditions, in energy, water and healthcare infrastructure is the most urgent and necessary area to be examined in sector-specific terms. A review of this nature must also consider quantitative gains in t</w:t>
      </w:r>
      <w:r>
        <w:rPr>
          <w:rFonts w:ascii="Arial" w:eastAsia="Arial" w:hAnsi="Arial" w:cs="Arial"/>
          <w:sz w:val="20"/>
          <w:szCs w:val="20"/>
        </w:rPr>
        <w:t>he detection accuracy, response time, and measure of resilience as compared to conventional methods and point out ethical, operational, and regulatory limitations on implementation (Ali et al., 2025; Goffer et al., 2025; Jamil et al., 2024). Covering these</w:t>
      </w:r>
      <w:r>
        <w:rPr>
          <w:rFonts w:ascii="Arial" w:eastAsia="Arial" w:hAnsi="Arial" w:cs="Arial"/>
          <w:sz w:val="20"/>
          <w:szCs w:val="20"/>
        </w:rPr>
        <w:t xml:space="preserve"> research gaps will aid in bridging the gap between experimental research and practice in the field and will enable policymakers, CI operators, and cybersecurity professionals to make evidence-based decisions on AI integration into the critical infrastruct</w:t>
      </w:r>
      <w:r>
        <w:rPr>
          <w:rFonts w:ascii="Arial" w:eastAsia="Arial" w:hAnsi="Arial" w:cs="Arial"/>
          <w:sz w:val="20"/>
          <w:szCs w:val="20"/>
        </w:rPr>
        <w:t>ure systems.</w:t>
      </w:r>
    </w:p>
    <w:p w14:paraId="64BD792A" w14:textId="77777777" w:rsidR="00951983" w:rsidRDefault="005F1C3B">
      <w:pPr>
        <w:jc w:val="both"/>
        <w:rPr>
          <w:rFonts w:ascii="Arial" w:eastAsia="Arial" w:hAnsi="Arial" w:cs="Arial"/>
          <w:b/>
          <w:sz w:val="22"/>
          <w:szCs w:val="22"/>
        </w:rPr>
      </w:pPr>
      <w:r>
        <w:rPr>
          <w:rFonts w:ascii="Arial" w:eastAsia="Arial" w:hAnsi="Arial" w:cs="Arial"/>
          <w:b/>
          <w:sz w:val="22"/>
          <w:szCs w:val="22"/>
        </w:rPr>
        <w:lastRenderedPageBreak/>
        <w:t>1.3 Research Questions</w:t>
      </w:r>
    </w:p>
    <w:p w14:paraId="53DE384B"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primary objective of this systematic review is to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existing body of literature to determine the extent to which AI-driven cybersecurity tools contribute to the detection and mitigation of threats targeting</w:t>
      </w:r>
      <w:r>
        <w:rPr>
          <w:rFonts w:ascii="Arial" w:eastAsia="Arial" w:hAnsi="Arial" w:cs="Arial"/>
          <w:sz w:val="20"/>
          <w:szCs w:val="20"/>
        </w:rPr>
        <w:t xml:space="preserve"> critical infrastructures. Specifically, to address this key objective, the review seeks to provide answers to the following research questions:</w:t>
      </w:r>
    </w:p>
    <w:p w14:paraId="0F226EA4" w14:textId="77777777" w:rsidR="00951983" w:rsidRDefault="005F1C3B">
      <w:pPr>
        <w:numPr>
          <w:ilvl w:val="0"/>
          <w:numId w:val="2"/>
        </w:numPr>
        <w:jc w:val="both"/>
        <w:rPr>
          <w:rFonts w:ascii="Arial" w:eastAsia="Arial" w:hAnsi="Arial" w:cs="Arial"/>
          <w:sz w:val="20"/>
          <w:szCs w:val="20"/>
        </w:rPr>
      </w:pPr>
      <w:r>
        <w:rPr>
          <w:rFonts w:ascii="Arial" w:eastAsia="Arial" w:hAnsi="Arial" w:cs="Arial"/>
          <w:sz w:val="20"/>
          <w:szCs w:val="20"/>
        </w:rPr>
        <w:t>Which AI models most effectively identify and respond to cyber incidents in the energy, water, and healthcare s</w:t>
      </w:r>
      <w:r>
        <w:rPr>
          <w:rFonts w:ascii="Arial" w:eastAsia="Arial" w:hAnsi="Arial" w:cs="Arial"/>
          <w:sz w:val="20"/>
          <w:szCs w:val="20"/>
        </w:rPr>
        <w:t>ectors?</w:t>
      </w:r>
    </w:p>
    <w:p w14:paraId="36FB3171" w14:textId="77777777" w:rsidR="00951983" w:rsidRDefault="005F1C3B">
      <w:pPr>
        <w:numPr>
          <w:ilvl w:val="0"/>
          <w:numId w:val="2"/>
        </w:numPr>
        <w:jc w:val="both"/>
        <w:rPr>
          <w:rFonts w:ascii="Arial" w:eastAsia="Arial" w:hAnsi="Arial" w:cs="Arial"/>
          <w:sz w:val="20"/>
          <w:szCs w:val="20"/>
        </w:rPr>
      </w:pPr>
      <w:r>
        <w:rPr>
          <w:rFonts w:ascii="Arial" w:eastAsia="Arial" w:hAnsi="Arial" w:cs="Arial"/>
          <w:sz w:val="20"/>
          <w:szCs w:val="20"/>
        </w:rPr>
        <w:t>How do these AI-driven cybersecurity tools improve resilience and response time compared with traditional systems?</w:t>
      </w:r>
    </w:p>
    <w:p w14:paraId="5DA487CD" w14:textId="77777777" w:rsidR="00951983" w:rsidRDefault="005F1C3B">
      <w:pPr>
        <w:numPr>
          <w:ilvl w:val="0"/>
          <w:numId w:val="2"/>
        </w:numPr>
        <w:jc w:val="both"/>
        <w:rPr>
          <w:rFonts w:ascii="Arial" w:eastAsia="Arial" w:hAnsi="Arial" w:cs="Arial"/>
          <w:sz w:val="20"/>
          <w:szCs w:val="20"/>
        </w:rPr>
      </w:pPr>
      <w:r>
        <w:rPr>
          <w:rFonts w:ascii="Arial" w:eastAsia="Arial" w:hAnsi="Arial" w:cs="Arial"/>
          <w:sz w:val="20"/>
          <w:szCs w:val="20"/>
        </w:rPr>
        <w:t>What operational or ethical constraints affect the adoption of AI-based cybersecurity solutions in critical infrastructure systems?</w:t>
      </w:r>
    </w:p>
    <w:p w14:paraId="0BFAB5D1" w14:textId="77777777" w:rsidR="00951983" w:rsidRDefault="005F1C3B">
      <w:pPr>
        <w:jc w:val="both"/>
        <w:rPr>
          <w:rFonts w:ascii="Arial" w:eastAsia="Arial" w:hAnsi="Arial" w:cs="Arial"/>
          <w:b/>
          <w:sz w:val="22"/>
          <w:szCs w:val="22"/>
        </w:rPr>
      </w:pPr>
      <w:r>
        <w:rPr>
          <w:rFonts w:ascii="Arial" w:eastAsia="Arial" w:hAnsi="Arial" w:cs="Arial"/>
          <w:b/>
          <w:sz w:val="22"/>
          <w:szCs w:val="22"/>
        </w:rPr>
        <w:t>2</w:t>
      </w:r>
      <w:r>
        <w:rPr>
          <w:rFonts w:ascii="Arial" w:eastAsia="Arial" w:hAnsi="Arial" w:cs="Arial"/>
          <w:b/>
          <w:sz w:val="22"/>
          <w:szCs w:val="22"/>
        </w:rPr>
        <w:t>.0 Methodology</w:t>
      </w:r>
    </w:p>
    <w:p w14:paraId="2C1DCD72" w14:textId="77777777" w:rsidR="00951983" w:rsidRDefault="005F1C3B">
      <w:pPr>
        <w:jc w:val="both"/>
        <w:rPr>
          <w:rFonts w:ascii="Arial" w:eastAsia="Arial" w:hAnsi="Arial" w:cs="Arial"/>
          <w:b/>
          <w:sz w:val="22"/>
          <w:szCs w:val="22"/>
        </w:rPr>
      </w:pPr>
      <w:r>
        <w:rPr>
          <w:rFonts w:ascii="Arial" w:eastAsia="Arial" w:hAnsi="Arial" w:cs="Arial"/>
          <w:b/>
          <w:sz w:val="22"/>
          <w:szCs w:val="22"/>
        </w:rPr>
        <w:t>2.1 Research Design</w:t>
      </w:r>
    </w:p>
    <w:p w14:paraId="0E5F62F0"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systematic review design is </w:t>
      </w:r>
      <w:proofErr w:type="spellStart"/>
      <w:r>
        <w:rPr>
          <w:rFonts w:ascii="Arial" w:eastAsia="Arial" w:hAnsi="Arial" w:cs="Arial"/>
          <w:sz w:val="20"/>
          <w:szCs w:val="20"/>
        </w:rPr>
        <w:t>utilised</w:t>
      </w:r>
      <w:proofErr w:type="spellEnd"/>
      <w:r>
        <w:rPr>
          <w:rFonts w:ascii="Arial" w:eastAsia="Arial" w:hAnsi="Arial" w:cs="Arial"/>
          <w:sz w:val="20"/>
          <w:szCs w:val="20"/>
        </w:rPr>
        <w:t xml:space="preserve"> in this study in order to thoroughly investigate the usefulness of artificial intelligence (AI) and machine learning (ML) methods in improving cybersecurity detection, mitigation, </w:t>
      </w:r>
      <w:r>
        <w:rPr>
          <w:rFonts w:ascii="Arial" w:eastAsia="Arial" w:hAnsi="Arial" w:cs="Arial"/>
          <w:sz w:val="20"/>
          <w:szCs w:val="20"/>
        </w:rPr>
        <w:t xml:space="preserve">and resilience processes in key infrastructure systems- namely in the energy, water, and healthcare sectors. The systematic review was chosen as opposed to other methods due to its structured, transparent, and replicable process that reduces the amount of </w:t>
      </w:r>
      <w:r>
        <w:rPr>
          <w:rFonts w:ascii="Arial" w:eastAsia="Arial" w:hAnsi="Arial" w:cs="Arial"/>
          <w:sz w:val="20"/>
          <w:szCs w:val="20"/>
        </w:rPr>
        <w:t xml:space="preserve">bias and </w:t>
      </w:r>
      <w:proofErr w:type="spellStart"/>
      <w:r>
        <w:rPr>
          <w:rFonts w:ascii="Arial" w:eastAsia="Arial" w:hAnsi="Arial" w:cs="Arial"/>
          <w:sz w:val="20"/>
          <w:szCs w:val="20"/>
        </w:rPr>
        <w:t>synthesises</w:t>
      </w:r>
      <w:proofErr w:type="spellEnd"/>
      <w:r>
        <w:rPr>
          <w:rFonts w:ascii="Arial" w:eastAsia="Arial" w:hAnsi="Arial" w:cs="Arial"/>
          <w:sz w:val="20"/>
          <w:szCs w:val="20"/>
        </w:rPr>
        <w:t xml:space="preserve"> the results of a large sample of peer-reviewed studies. The review is based on the Preferred Reporting Items of Systematic Reviews and Meta-Analyses (PRISMA 2020) guidelines (Page et al., 2021) and the best practices suggested by Kitch</w:t>
      </w:r>
      <w:r>
        <w:rPr>
          <w:rFonts w:ascii="Arial" w:eastAsia="Arial" w:hAnsi="Arial" w:cs="Arial"/>
          <w:sz w:val="20"/>
          <w:szCs w:val="20"/>
        </w:rPr>
        <w:t>enham and Charters (2007) regarding conducting a systematic review in the field of software engineering and computing. These frames guarantee that every phase of the review, including the literature identification, data extraction and synthesis, is methodo</w:t>
      </w:r>
      <w:r>
        <w:rPr>
          <w:rFonts w:ascii="Arial" w:eastAsia="Arial" w:hAnsi="Arial" w:cs="Arial"/>
          <w:sz w:val="20"/>
          <w:szCs w:val="20"/>
        </w:rPr>
        <w:t>logically robust, reproducible, and consistent with international academic standards.</w:t>
      </w:r>
    </w:p>
    <w:p w14:paraId="7C634077" w14:textId="77777777" w:rsidR="00951983" w:rsidRDefault="005F1C3B">
      <w:pPr>
        <w:jc w:val="both"/>
        <w:rPr>
          <w:rFonts w:ascii="Arial" w:eastAsia="Arial" w:hAnsi="Arial" w:cs="Arial"/>
          <w:sz w:val="20"/>
          <w:szCs w:val="20"/>
        </w:rPr>
      </w:pPr>
      <w:r>
        <w:rPr>
          <w:rFonts w:ascii="Arial" w:eastAsia="Arial" w:hAnsi="Arial" w:cs="Arial"/>
          <w:sz w:val="20"/>
          <w:szCs w:val="20"/>
        </w:rPr>
        <w:t>The idea behind taking this design is to create a consistent synthesis of empirical data which assesses the performance of AI-based cybersecurity systems relative to trad</w:t>
      </w:r>
      <w:r>
        <w:rPr>
          <w:rFonts w:ascii="Arial" w:eastAsia="Arial" w:hAnsi="Arial" w:cs="Arial"/>
          <w:sz w:val="20"/>
          <w:szCs w:val="20"/>
        </w:rPr>
        <w:t>itional rule-based systems in detecting cyber intrusions, better response time, and strengthening network resilience. In addition, the review will help to identify and understand the operational, technical, and ethical limits that affect the use of AI in s</w:t>
      </w:r>
      <w:r>
        <w:rPr>
          <w:rFonts w:ascii="Arial" w:eastAsia="Arial" w:hAnsi="Arial" w:cs="Arial"/>
          <w:sz w:val="20"/>
          <w:szCs w:val="20"/>
        </w:rPr>
        <w:t>afety-critical infrastructures.</w:t>
      </w:r>
    </w:p>
    <w:p w14:paraId="06AD06AD" w14:textId="77777777" w:rsidR="00951983" w:rsidRDefault="005F1C3B">
      <w:pPr>
        <w:jc w:val="both"/>
        <w:rPr>
          <w:rFonts w:ascii="Arial" w:eastAsia="Arial" w:hAnsi="Arial" w:cs="Arial"/>
          <w:b/>
          <w:sz w:val="22"/>
          <w:szCs w:val="22"/>
        </w:rPr>
      </w:pPr>
      <w:r>
        <w:rPr>
          <w:rFonts w:ascii="Arial" w:eastAsia="Arial" w:hAnsi="Arial" w:cs="Arial"/>
          <w:b/>
          <w:sz w:val="22"/>
          <w:szCs w:val="22"/>
        </w:rPr>
        <w:t>2.2 Search Strategy</w:t>
      </w:r>
    </w:p>
    <w:p w14:paraId="36E5CEA0" w14:textId="77777777" w:rsidR="00951983" w:rsidRDefault="005F1C3B">
      <w:pPr>
        <w:jc w:val="both"/>
        <w:rPr>
          <w:rFonts w:ascii="Arial" w:eastAsia="Arial" w:hAnsi="Arial" w:cs="Arial"/>
          <w:sz w:val="20"/>
          <w:szCs w:val="20"/>
        </w:rPr>
      </w:pPr>
      <w:r>
        <w:rPr>
          <w:rFonts w:ascii="Arial" w:eastAsia="Arial" w:hAnsi="Arial" w:cs="Arial"/>
          <w:sz w:val="20"/>
          <w:szCs w:val="20"/>
        </w:rPr>
        <w:t>The search strategy is thoroughly systematic and specifically focused on the identification of the relevant studies that are considered to meet the inclusion criteria. The search will be conducted by auto</w:t>
      </w:r>
      <w:r>
        <w:rPr>
          <w:rFonts w:ascii="Arial" w:eastAsia="Arial" w:hAnsi="Arial" w:cs="Arial"/>
          <w:sz w:val="20"/>
          <w:szCs w:val="20"/>
        </w:rPr>
        <w:t>mated and manual searches in various electronic databases in order to secure the retention of high-quality and peer-reviewed studies. The database chosen will be the IEEE Xplore, SpringerLink, ScienceDirect (Elsevier), Wiley Online Library, ACM Digital Lib</w:t>
      </w:r>
      <w:r>
        <w:rPr>
          <w:rFonts w:ascii="Arial" w:eastAsia="Arial" w:hAnsi="Arial" w:cs="Arial"/>
          <w:sz w:val="20"/>
          <w:szCs w:val="20"/>
        </w:rPr>
        <w:t>rary, Taylor and Francis Online, and MDPI.</w:t>
      </w:r>
    </w:p>
    <w:p w14:paraId="2934974F" w14:textId="77777777" w:rsidR="00951983" w:rsidRDefault="005F1C3B">
      <w:pPr>
        <w:jc w:val="both"/>
        <w:rPr>
          <w:rFonts w:ascii="Arial" w:eastAsia="Arial" w:hAnsi="Arial" w:cs="Arial"/>
          <w:sz w:val="20"/>
          <w:szCs w:val="20"/>
        </w:rPr>
      </w:pPr>
      <w:r>
        <w:rPr>
          <w:rFonts w:ascii="Arial" w:eastAsia="Arial" w:hAnsi="Arial" w:cs="Arial"/>
          <w:sz w:val="20"/>
          <w:szCs w:val="20"/>
        </w:rPr>
        <w:t>In order to supplement academic sources, institutional repositories are consulted with reputable ones, including the European Union Agency on Cybersecurity (ENISA) and the National Institute of Standards and Techn</w:t>
      </w:r>
      <w:r>
        <w:rPr>
          <w:rFonts w:ascii="Arial" w:eastAsia="Arial" w:hAnsi="Arial" w:cs="Arial"/>
          <w:sz w:val="20"/>
          <w:szCs w:val="20"/>
        </w:rPr>
        <w:t>ology (NIST) cybersecurity framework documents are reviewed to provide a contextual and regulatory background. The search will include the publications of 2018-2025 to ensure that the most recent developments in the field of AI-based cybersecurity research</w:t>
      </w:r>
      <w:r>
        <w:rPr>
          <w:rFonts w:ascii="Arial" w:eastAsia="Arial" w:hAnsi="Arial" w:cs="Arial"/>
          <w:sz w:val="20"/>
          <w:szCs w:val="20"/>
        </w:rPr>
        <w:t xml:space="preserve"> are considered, because the field advances at a very fast pace. Search results are narrowed down to Boolean operators and keywords.</w:t>
      </w:r>
    </w:p>
    <w:p w14:paraId="619D7A9A" w14:textId="77777777" w:rsidR="00951983" w:rsidRDefault="005F1C3B">
      <w:pPr>
        <w:jc w:val="both"/>
        <w:rPr>
          <w:rFonts w:ascii="Arial" w:eastAsia="Arial" w:hAnsi="Arial" w:cs="Arial"/>
          <w:sz w:val="20"/>
          <w:szCs w:val="20"/>
        </w:rPr>
      </w:pPr>
      <w:r>
        <w:rPr>
          <w:rFonts w:ascii="Arial" w:eastAsia="Arial" w:hAnsi="Arial" w:cs="Arial"/>
          <w:sz w:val="20"/>
          <w:szCs w:val="20"/>
        </w:rPr>
        <w:lastRenderedPageBreak/>
        <w:t xml:space="preserve">Search strings used are (artificial intelligence) OR (machine learning) OR (deep learning) OR (reinforcement learning) AND </w:t>
      </w:r>
      <w:r>
        <w:rPr>
          <w:rFonts w:ascii="Arial" w:eastAsia="Arial" w:hAnsi="Arial" w:cs="Arial"/>
          <w:sz w:val="20"/>
          <w:szCs w:val="20"/>
        </w:rPr>
        <w:t>(cybersecurity) OR (intrusion detection) OR (anomaly detection) OR (threat detection) AND (critical infrastructure) OR (energy sector) OR (power grid) OR (water system) OR (healthcare) AND (resilience) OR (response time).</w:t>
      </w:r>
    </w:p>
    <w:p w14:paraId="71755C08" w14:textId="77777777" w:rsidR="00951983" w:rsidRDefault="005F1C3B">
      <w:pPr>
        <w:jc w:val="both"/>
        <w:rPr>
          <w:rFonts w:ascii="Arial" w:eastAsia="Arial" w:hAnsi="Arial" w:cs="Arial"/>
          <w:b/>
          <w:sz w:val="22"/>
          <w:szCs w:val="22"/>
        </w:rPr>
      </w:pPr>
      <w:r>
        <w:rPr>
          <w:rFonts w:ascii="Arial" w:eastAsia="Arial" w:hAnsi="Arial" w:cs="Arial"/>
          <w:b/>
          <w:sz w:val="22"/>
          <w:szCs w:val="22"/>
        </w:rPr>
        <w:t>2.3 Inclusion and Exclusion Criter</w:t>
      </w:r>
      <w:r>
        <w:rPr>
          <w:rFonts w:ascii="Arial" w:eastAsia="Arial" w:hAnsi="Arial" w:cs="Arial"/>
          <w:b/>
          <w:sz w:val="22"/>
          <w:szCs w:val="22"/>
        </w:rPr>
        <w:t>ia</w:t>
      </w:r>
    </w:p>
    <w:p w14:paraId="3E5882F0" w14:textId="77777777" w:rsidR="00951983" w:rsidRDefault="005F1C3B">
      <w:pPr>
        <w:jc w:val="both"/>
        <w:rPr>
          <w:rFonts w:ascii="Arial" w:eastAsia="Arial" w:hAnsi="Arial" w:cs="Arial"/>
          <w:sz w:val="20"/>
          <w:szCs w:val="20"/>
        </w:rPr>
      </w:pPr>
      <w:r>
        <w:rPr>
          <w:rFonts w:ascii="Arial" w:eastAsia="Arial" w:hAnsi="Arial" w:cs="Arial"/>
          <w:sz w:val="20"/>
          <w:szCs w:val="20"/>
        </w:rPr>
        <w:t>In order to achieve relevance and methodological consistency, there are inclusion and exclusion criteria that are set. The inclusion criteria are peer-reviewed journal or conference articles published in English between 2018 and 2025, and which reported</w:t>
      </w:r>
      <w:r>
        <w:rPr>
          <w:rFonts w:ascii="Arial" w:eastAsia="Arial" w:hAnsi="Arial" w:cs="Arial"/>
          <w:sz w:val="20"/>
          <w:szCs w:val="20"/>
        </w:rPr>
        <w:t xml:space="preserve"> an application of AI or ML methods to cybersecurity in critical infrastructure systems.</w:t>
      </w:r>
    </w:p>
    <w:p w14:paraId="64A3F78B" w14:textId="77777777" w:rsidR="00951983" w:rsidRDefault="005F1C3B">
      <w:pPr>
        <w:jc w:val="both"/>
        <w:rPr>
          <w:rFonts w:ascii="Arial" w:eastAsia="Arial" w:hAnsi="Arial" w:cs="Arial"/>
          <w:sz w:val="20"/>
          <w:szCs w:val="20"/>
        </w:rPr>
      </w:pPr>
      <w:r>
        <w:rPr>
          <w:rFonts w:ascii="Arial" w:eastAsia="Arial" w:hAnsi="Arial" w:cs="Arial"/>
          <w:sz w:val="20"/>
          <w:szCs w:val="20"/>
        </w:rPr>
        <w:t>The studies included are related to the energy, water, or healthcare sectors and deal with cybersecurity measures, including intrusion detection, anomaly detection, or</w:t>
      </w:r>
      <w:r>
        <w:rPr>
          <w:rFonts w:ascii="Arial" w:eastAsia="Arial" w:hAnsi="Arial" w:cs="Arial"/>
          <w:sz w:val="20"/>
          <w:szCs w:val="20"/>
        </w:rPr>
        <w:t xml:space="preserve"> automated response. </w:t>
      </w:r>
    </w:p>
    <w:p w14:paraId="015C7ED8"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Excluded studies are those that address general cybersecurity frameworks, but do not </w:t>
      </w:r>
      <w:proofErr w:type="spellStart"/>
      <w:r>
        <w:rPr>
          <w:rFonts w:ascii="Arial" w:eastAsia="Arial" w:hAnsi="Arial" w:cs="Arial"/>
          <w:sz w:val="20"/>
          <w:szCs w:val="20"/>
        </w:rPr>
        <w:t>utilise</w:t>
      </w:r>
      <w:proofErr w:type="spellEnd"/>
      <w:r>
        <w:rPr>
          <w:rFonts w:ascii="Arial" w:eastAsia="Arial" w:hAnsi="Arial" w:cs="Arial"/>
          <w:sz w:val="20"/>
          <w:szCs w:val="20"/>
        </w:rPr>
        <w:t xml:space="preserve"> AI elements, studies that are conducted on consumer or personal device security, studies that are entirely theoretical or conceptual studies </w:t>
      </w:r>
      <w:r>
        <w:rPr>
          <w:rFonts w:ascii="Arial" w:eastAsia="Arial" w:hAnsi="Arial" w:cs="Arial"/>
          <w:sz w:val="20"/>
          <w:szCs w:val="20"/>
        </w:rPr>
        <w:t>and studies that do not offer any performance assessment. There are also exclusions of duplicate records and non-peer-reviewed materials such as reports, blogs and opinion pieces. Such filtering gives only high-quality, relevant and verifiable studies that</w:t>
      </w:r>
      <w:r>
        <w:rPr>
          <w:rFonts w:ascii="Arial" w:eastAsia="Arial" w:hAnsi="Arial" w:cs="Arial"/>
          <w:sz w:val="20"/>
          <w:szCs w:val="20"/>
        </w:rPr>
        <w:t xml:space="preserve"> are </w:t>
      </w:r>
      <w:proofErr w:type="spellStart"/>
      <w:r>
        <w:rPr>
          <w:rFonts w:ascii="Arial" w:eastAsia="Arial" w:hAnsi="Arial" w:cs="Arial"/>
          <w:sz w:val="20"/>
          <w:szCs w:val="20"/>
        </w:rPr>
        <w:t>analysed</w:t>
      </w:r>
      <w:proofErr w:type="spellEnd"/>
      <w:r>
        <w:rPr>
          <w:rFonts w:ascii="Arial" w:eastAsia="Arial" w:hAnsi="Arial" w:cs="Arial"/>
          <w:sz w:val="20"/>
          <w:szCs w:val="20"/>
        </w:rPr>
        <w:t>.</w:t>
      </w:r>
    </w:p>
    <w:p w14:paraId="547AD4CC" w14:textId="77777777" w:rsidR="00951983" w:rsidRDefault="005F1C3B">
      <w:pPr>
        <w:jc w:val="both"/>
        <w:rPr>
          <w:rFonts w:ascii="Arial" w:eastAsia="Arial" w:hAnsi="Arial" w:cs="Arial"/>
          <w:b/>
          <w:sz w:val="22"/>
          <w:szCs w:val="22"/>
        </w:rPr>
      </w:pPr>
      <w:r>
        <w:rPr>
          <w:rFonts w:ascii="Arial" w:eastAsia="Arial" w:hAnsi="Arial" w:cs="Arial"/>
          <w:b/>
          <w:sz w:val="22"/>
          <w:szCs w:val="22"/>
        </w:rPr>
        <w:t>2.4 Data Synthesis and Analysis</w:t>
      </w:r>
    </w:p>
    <w:p w14:paraId="07427606"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analysis of data is performed using descriptive and thematic synthesis. The initial step of a descriptive analysis is to </w:t>
      </w:r>
      <w:proofErr w:type="spellStart"/>
      <w:r>
        <w:rPr>
          <w:rFonts w:ascii="Arial" w:eastAsia="Arial" w:hAnsi="Arial" w:cs="Arial"/>
          <w:sz w:val="20"/>
          <w:szCs w:val="20"/>
        </w:rPr>
        <w:t>summarise</w:t>
      </w:r>
      <w:proofErr w:type="spellEnd"/>
      <w:r>
        <w:rPr>
          <w:rFonts w:ascii="Arial" w:eastAsia="Arial" w:hAnsi="Arial" w:cs="Arial"/>
          <w:sz w:val="20"/>
          <w:szCs w:val="20"/>
        </w:rPr>
        <w:t xml:space="preserve"> the distribution of the studies in terms of the year of publication, geogr</w:t>
      </w:r>
      <w:r>
        <w:rPr>
          <w:rFonts w:ascii="Arial" w:eastAsia="Arial" w:hAnsi="Arial" w:cs="Arial"/>
          <w:sz w:val="20"/>
          <w:szCs w:val="20"/>
        </w:rPr>
        <w:t>aphical location, type of AI model, and critical infrastructure sectors. This assists in the emergent research trends and gaps.</w:t>
      </w:r>
    </w:p>
    <w:p w14:paraId="1BB66FF1" w14:textId="77777777" w:rsidR="00951983" w:rsidRDefault="005F1C3B">
      <w:pPr>
        <w:jc w:val="both"/>
        <w:rPr>
          <w:rFonts w:ascii="Arial" w:eastAsia="Arial" w:hAnsi="Arial" w:cs="Arial"/>
          <w:sz w:val="20"/>
          <w:szCs w:val="20"/>
        </w:rPr>
      </w:pPr>
      <w:r>
        <w:rPr>
          <w:rFonts w:ascii="Arial" w:eastAsia="Arial" w:hAnsi="Arial" w:cs="Arial"/>
          <w:sz w:val="20"/>
          <w:szCs w:val="20"/>
        </w:rPr>
        <w:t>The quantitative comparison is done in order to assess the relative performance of various AI models (including deep learning an</w:t>
      </w:r>
      <w:r>
        <w:rPr>
          <w:rFonts w:ascii="Arial" w:eastAsia="Arial" w:hAnsi="Arial" w:cs="Arial"/>
          <w:sz w:val="20"/>
          <w:szCs w:val="20"/>
        </w:rPr>
        <w:t>d traditional machine learning) in detecting and preventing cyber-threats. Thematic analysis is conducted against qualitative data to identify recurring themes, which include operational barriers like data lack, computational, model interpretability, and e</w:t>
      </w:r>
      <w:r>
        <w:rPr>
          <w:rFonts w:ascii="Arial" w:eastAsia="Arial" w:hAnsi="Arial" w:cs="Arial"/>
          <w:sz w:val="20"/>
          <w:szCs w:val="20"/>
        </w:rPr>
        <w:t>thical issues like prejudice, transparency, and responsibility in automated decision making.</w:t>
      </w:r>
    </w:p>
    <w:p w14:paraId="40F12706" w14:textId="77777777" w:rsidR="00951983" w:rsidRDefault="005F1C3B">
      <w:pPr>
        <w:jc w:val="both"/>
        <w:rPr>
          <w:rFonts w:ascii="Arial" w:eastAsia="Arial" w:hAnsi="Arial" w:cs="Arial"/>
          <w:b/>
          <w:sz w:val="22"/>
          <w:szCs w:val="22"/>
        </w:rPr>
      </w:pPr>
      <w:r>
        <w:rPr>
          <w:rFonts w:ascii="Arial" w:eastAsia="Arial" w:hAnsi="Arial" w:cs="Arial"/>
          <w:b/>
          <w:sz w:val="22"/>
          <w:szCs w:val="22"/>
        </w:rPr>
        <w:t>2.5 Validity and Reliability</w:t>
      </w:r>
    </w:p>
    <w:p w14:paraId="7E72ED0A"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systematic review is based on PRISMA 2020 reporting standards and ensures completeness and methodological transparency. This </w:t>
      </w:r>
      <w:r>
        <w:rPr>
          <w:rFonts w:ascii="Arial" w:eastAsia="Arial" w:hAnsi="Arial" w:cs="Arial"/>
          <w:sz w:val="20"/>
          <w:szCs w:val="20"/>
        </w:rPr>
        <w:t>validation structure of multi-layers enhances the internal and external validity of the study findings.</w:t>
      </w:r>
    </w:p>
    <w:p w14:paraId="19FC8D00" w14:textId="77777777" w:rsidR="00951983" w:rsidRDefault="005F1C3B">
      <w:pPr>
        <w:jc w:val="both"/>
        <w:rPr>
          <w:rFonts w:ascii="Arial" w:eastAsia="Arial" w:hAnsi="Arial" w:cs="Arial"/>
          <w:b/>
          <w:sz w:val="22"/>
          <w:szCs w:val="22"/>
        </w:rPr>
      </w:pPr>
      <w:r>
        <w:rPr>
          <w:rFonts w:ascii="Arial" w:eastAsia="Arial" w:hAnsi="Arial" w:cs="Arial"/>
          <w:b/>
          <w:sz w:val="22"/>
          <w:szCs w:val="22"/>
        </w:rPr>
        <w:t>2.6 Ethical Considerations</w:t>
      </w:r>
    </w:p>
    <w:p w14:paraId="08B9EFED" w14:textId="77777777" w:rsidR="00951983" w:rsidRDefault="005F1C3B">
      <w:pPr>
        <w:jc w:val="both"/>
        <w:rPr>
          <w:rFonts w:ascii="Arial" w:eastAsia="Arial" w:hAnsi="Arial" w:cs="Arial"/>
          <w:sz w:val="20"/>
          <w:szCs w:val="20"/>
        </w:rPr>
      </w:pPr>
      <w:r>
        <w:rPr>
          <w:rFonts w:ascii="Arial" w:eastAsia="Arial" w:hAnsi="Arial" w:cs="Arial"/>
          <w:sz w:val="20"/>
          <w:szCs w:val="20"/>
        </w:rPr>
        <w:t>Being a secondary study that relies on the literature, this systematic review is not associated with direct human involvement</w:t>
      </w:r>
      <w:r>
        <w:rPr>
          <w:rFonts w:ascii="Arial" w:eastAsia="Arial" w:hAnsi="Arial" w:cs="Arial"/>
          <w:sz w:val="20"/>
          <w:szCs w:val="20"/>
        </w:rPr>
        <w:t xml:space="preserve">, and personal data were not collected. As a consequence, ethical acceptance is not necessitated. However, the source of all the data is correctly </w:t>
      </w:r>
      <w:proofErr w:type="spellStart"/>
      <w:r>
        <w:rPr>
          <w:rFonts w:ascii="Arial" w:eastAsia="Arial" w:hAnsi="Arial" w:cs="Arial"/>
          <w:sz w:val="20"/>
          <w:szCs w:val="20"/>
        </w:rPr>
        <w:t>recognised</w:t>
      </w:r>
      <w:proofErr w:type="spellEnd"/>
      <w:r>
        <w:rPr>
          <w:rFonts w:ascii="Arial" w:eastAsia="Arial" w:hAnsi="Arial" w:cs="Arial"/>
          <w:sz w:val="20"/>
          <w:szCs w:val="20"/>
        </w:rPr>
        <w:t>, and the intellectual property of the authors is also observed with proper citation and referencin</w:t>
      </w:r>
      <w:r>
        <w:rPr>
          <w:rFonts w:ascii="Arial" w:eastAsia="Arial" w:hAnsi="Arial" w:cs="Arial"/>
          <w:sz w:val="20"/>
          <w:szCs w:val="20"/>
        </w:rPr>
        <w:t>g according to the rules of academic integrity.</w:t>
      </w:r>
    </w:p>
    <w:p w14:paraId="6036100B" w14:textId="77777777" w:rsidR="00951983" w:rsidRDefault="00951983">
      <w:pPr>
        <w:jc w:val="both"/>
        <w:rPr>
          <w:rFonts w:ascii="Arial" w:eastAsia="Arial" w:hAnsi="Arial" w:cs="Arial"/>
          <w:b/>
          <w:sz w:val="22"/>
          <w:szCs w:val="22"/>
        </w:rPr>
      </w:pPr>
    </w:p>
    <w:p w14:paraId="151251A3" w14:textId="77777777" w:rsidR="00951983" w:rsidRDefault="00951983">
      <w:pPr>
        <w:jc w:val="both"/>
        <w:rPr>
          <w:rFonts w:ascii="Arial" w:eastAsia="Arial" w:hAnsi="Arial" w:cs="Arial"/>
          <w:b/>
          <w:sz w:val="22"/>
          <w:szCs w:val="22"/>
        </w:rPr>
      </w:pPr>
    </w:p>
    <w:p w14:paraId="7AD2934F" w14:textId="77777777" w:rsidR="00951983" w:rsidRDefault="00951983">
      <w:pPr>
        <w:jc w:val="both"/>
        <w:rPr>
          <w:rFonts w:ascii="Arial" w:eastAsia="Arial" w:hAnsi="Arial" w:cs="Arial"/>
          <w:b/>
          <w:sz w:val="22"/>
          <w:szCs w:val="22"/>
        </w:rPr>
      </w:pPr>
    </w:p>
    <w:p w14:paraId="7B6A2745" w14:textId="77777777" w:rsidR="00951983" w:rsidRDefault="005F1C3B">
      <w:pPr>
        <w:jc w:val="both"/>
        <w:rPr>
          <w:rFonts w:ascii="Arial" w:eastAsia="Arial" w:hAnsi="Arial" w:cs="Arial"/>
          <w:b/>
          <w:sz w:val="22"/>
          <w:szCs w:val="22"/>
        </w:rPr>
      </w:pPr>
      <w:r>
        <w:rPr>
          <w:rFonts w:ascii="Arial" w:eastAsia="Arial" w:hAnsi="Arial" w:cs="Arial"/>
          <w:b/>
          <w:sz w:val="22"/>
          <w:szCs w:val="22"/>
        </w:rPr>
        <w:lastRenderedPageBreak/>
        <w:t>3.0 Results and Discussion</w:t>
      </w:r>
    </w:p>
    <w:p w14:paraId="32717FB9" w14:textId="77777777" w:rsidR="00951983" w:rsidRDefault="005F1C3B">
      <w:pPr>
        <w:jc w:val="both"/>
        <w:rPr>
          <w:rFonts w:ascii="Arial" w:eastAsia="Arial" w:hAnsi="Arial" w:cs="Arial"/>
          <w:b/>
          <w:sz w:val="22"/>
          <w:szCs w:val="22"/>
        </w:rPr>
      </w:pPr>
      <w:r>
        <w:rPr>
          <w:rFonts w:ascii="Arial" w:eastAsia="Arial" w:hAnsi="Arial" w:cs="Arial"/>
          <w:b/>
          <w:sz w:val="22"/>
          <w:szCs w:val="22"/>
        </w:rPr>
        <w:t>3.1 Overview of Selected Studies</w:t>
      </w:r>
    </w:p>
    <w:p w14:paraId="473DA736" w14:textId="77777777" w:rsidR="00951983" w:rsidRDefault="005F1C3B">
      <w:pPr>
        <w:jc w:val="both"/>
        <w:rPr>
          <w:rFonts w:ascii="Arial" w:eastAsia="Arial" w:hAnsi="Arial" w:cs="Arial"/>
          <w:sz w:val="20"/>
          <w:szCs w:val="20"/>
        </w:rPr>
      </w:pPr>
      <w:r>
        <w:rPr>
          <w:rFonts w:ascii="Arial" w:eastAsia="Arial" w:hAnsi="Arial" w:cs="Arial"/>
          <w:sz w:val="20"/>
          <w:szCs w:val="20"/>
        </w:rPr>
        <w:t>After the systematic review process, 1,247 records were first obtained in the key academic databases, such as IEEE Xplore, SpringerLink, ScienceD</w:t>
      </w:r>
      <w:r>
        <w:rPr>
          <w:rFonts w:ascii="Arial" w:eastAsia="Arial" w:hAnsi="Arial" w:cs="Arial"/>
          <w:sz w:val="20"/>
          <w:szCs w:val="20"/>
        </w:rPr>
        <w:t>irect, and ACM Digital Library. Following the procedure of both inclusion and exclusion criteria, 73 articles were screened at the abstract level. Among them, 24 full-text key articles were selected after all the eligibility criteria and were included in t</w:t>
      </w:r>
      <w:r>
        <w:rPr>
          <w:rFonts w:ascii="Arial" w:eastAsia="Arial" w:hAnsi="Arial" w:cs="Arial"/>
          <w:sz w:val="20"/>
          <w:szCs w:val="20"/>
        </w:rPr>
        <w:t>he final synthesis, which underlies the analysis in this review (Table 1). The chosen literature dates back to the years 2018-2025, as the trend in terms of the research interest in AI-based cybersecurity in critical infrastructure (CI) has been on the ris</w:t>
      </w:r>
      <w:r>
        <w:rPr>
          <w:rFonts w:ascii="Arial" w:eastAsia="Arial" w:hAnsi="Arial" w:cs="Arial"/>
          <w:sz w:val="20"/>
          <w:szCs w:val="20"/>
        </w:rPr>
        <w:t>e over seven years.</w:t>
      </w:r>
    </w:p>
    <w:p w14:paraId="234495A4" w14:textId="77777777" w:rsidR="00951983" w:rsidRDefault="005F1C3B">
      <w:pPr>
        <w:jc w:val="both"/>
        <w:rPr>
          <w:rFonts w:ascii="Arial" w:eastAsia="Arial" w:hAnsi="Arial" w:cs="Arial"/>
          <w:sz w:val="20"/>
          <w:szCs w:val="20"/>
        </w:rPr>
      </w:pPr>
      <w:r>
        <w:rPr>
          <w:rFonts w:ascii="Arial" w:eastAsia="Arial" w:hAnsi="Arial" w:cs="Arial"/>
          <w:sz w:val="20"/>
          <w:szCs w:val="20"/>
        </w:rPr>
        <w:t>Out of these 24 studies, 5 were in the energy sector, 4 were in healthcare, 2 were in water infrastructure, 1 was in both the water and energy sectors, while 12 studies were cross-sectoral AI cybersecurity infrastructure suitable across</w:t>
      </w:r>
      <w:r>
        <w:rPr>
          <w:rFonts w:ascii="Arial" w:eastAsia="Arial" w:hAnsi="Arial" w:cs="Arial"/>
          <w:sz w:val="20"/>
          <w:szCs w:val="20"/>
        </w:rPr>
        <w:t xml:space="preserve"> several CI domains (Table 1). The majority of the sources are peer-reviewed articles on applied AI and cybersecurity, such as IEEE Access, Sensors, Electronics (MDPI), Computers and Security and Expert Systems with Applications.</w:t>
      </w:r>
    </w:p>
    <w:p w14:paraId="192D71F2" w14:textId="77777777" w:rsidR="00951983" w:rsidRDefault="005F1C3B">
      <w:pPr>
        <w:jc w:val="both"/>
        <w:rPr>
          <w:rFonts w:ascii="Arial" w:eastAsia="Arial" w:hAnsi="Arial" w:cs="Arial"/>
          <w:sz w:val="20"/>
          <w:szCs w:val="20"/>
        </w:rPr>
      </w:pPr>
      <w:r>
        <w:rPr>
          <w:rFonts w:ascii="Arial" w:eastAsia="Arial" w:hAnsi="Arial" w:cs="Arial"/>
          <w:sz w:val="20"/>
          <w:szCs w:val="20"/>
        </w:rPr>
        <w:t>Most of them (about 70 per</w:t>
      </w:r>
      <w:r>
        <w:rPr>
          <w:rFonts w:ascii="Arial" w:eastAsia="Arial" w:hAnsi="Arial" w:cs="Arial"/>
          <w:sz w:val="20"/>
          <w:szCs w:val="20"/>
        </w:rPr>
        <w:t xml:space="preserve"> cent) </w:t>
      </w:r>
      <w:proofErr w:type="spellStart"/>
      <w:r>
        <w:rPr>
          <w:rFonts w:ascii="Arial" w:eastAsia="Arial" w:hAnsi="Arial" w:cs="Arial"/>
          <w:sz w:val="20"/>
          <w:szCs w:val="20"/>
        </w:rPr>
        <w:t>utilised</w:t>
      </w:r>
      <w:proofErr w:type="spellEnd"/>
      <w:r>
        <w:rPr>
          <w:rFonts w:ascii="Arial" w:eastAsia="Arial" w:hAnsi="Arial" w:cs="Arial"/>
          <w:sz w:val="20"/>
          <w:szCs w:val="20"/>
        </w:rPr>
        <w:t xml:space="preserve"> experimental designs and tested the suggested AI models with benchmark and industry-specific datasets, including NSL-KDD, CICIDS2017, </w:t>
      </w:r>
      <w:proofErr w:type="spellStart"/>
      <w:r>
        <w:rPr>
          <w:rFonts w:ascii="Arial" w:eastAsia="Arial" w:hAnsi="Arial" w:cs="Arial"/>
          <w:sz w:val="20"/>
          <w:szCs w:val="20"/>
        </w:rPr>
        <w:t>SWaT</w:t>
      </w:r>
      <w:proofErr w:type="spellEnd"/>
      <w:r>
        <w:rPr>
          <w:rFonts w:ascii="Arial" w:eastAsia="Arial" w:hAnsi="Arial" w:cs="Arial"/>
          <w:sz w:val="20"/>
          <w:szCs w:val="20"/>
        </w:rPr>
        <w:t>, and IoT. These papers examined machine learning, deep learning, and hybrid AI methods to evaluate th</w:t>
      </w:r>
      <w:r>
        <w:rPr>
          <w:rFonts w:ascii="Arial" w:eastAsia="Arial" w:hAnsi="Arial" w:cs="Arial"/>
          <w:sz w:val="20"/>
          <w:szCs w:val="20"/>
        </w:rPr>
        <w:t>e quality of detection, the speed of response, resilience, and the operational capability as the potential and the practical limitations of AI implementation in critical infrastructure cybersecurity.</w:t>
      </w:r>
    </w:p>
    <w:p w14:paraId="7F7921AF" w14:textId="77777777" w:rsidR="00951983" w:rsidRDefault="005F1C3B">
      <w:pPr>
        <w:jc w:val="both"/>
        <w:rPr>
          <w:rFonts w:ascii="Arial" w:eastAsia="Arial" w:hAnsi="Arial" w:cs="Arial"/>
          <w:b/>
          <w:sz w:val="20"/>
          <w:szCs w:val="20"/>
        </w:rPr>
      </w:pPr>
      <w:r>
        <w:rPr>
          <w:rFonts w:ascii="Arial" w:eastAsia="Arial" w:hAnsi="Arial" w:cs="Arial"/>
          <w:b/>
          <w:sz w:val="20"/>
          <w:szCs w:val="20"/>
        </w:rPr>
        <w:t>Table 1: Key Studies Included in the Review</w:t>
      </w:r>
    </w:p>
    <w:tbl>
      <w:tblPr>
        <w:tblStyle w:val="a"/>
        <w:tblW w:w="9360" w:type="dxa"/>
        <w:tblInd w:w="0" w:type="dxa"/>
        <w:tblBorders>
          <w:top w:val="single" w:sz="4" w:space="0" w:color="000000"/>
          <w:bottom w:val="single" w:sz="4" w:space="0" w:color="000000"/>
        </w:tblBorders>
        <w:tblLayout w:type="fixed"/>
        <w:tblLook w:val="0400" w:firstRow="0" w:lastRow="0" w:firstColumn="0" w:lastColumn="0" w:noHBand="0" w:noVBand="1"/>
      </w:tblPr>
      <w:tblGrid>
        <w:gridCol w:w="1299"/>
        <w:gridCol w:w="1040"/>
        <w:gridCol w:w="2108"/>
        <w:gridCol w:w="1524"/>
        <w:gridCol w:w="1646"/>
        <w:gridCol w:w="1743"/>
      </w:tblGrid>
      <w:tr w:rsidR="00951983" w14:paraId="4A8FC573" w14:textId="77777777">
        <w:trPr>
          <w:tblHeader/>
        </w:trPr>
        <w:tc>
          <w:tcPr>
            <w:tcW w:w="1299" w:type="dxa"/>
            <w:vAlign w:val="center"/>
          </w:tcPr>
          <w:p w14:paraId="650E2F6E"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 xml:space="preserve">Author(s) &amp; </w:t>
            </w:r>
            <w:r>
              <w:rPr>
                <w:rFonts w:ascii="Arial" w:eastAsia="Arial" w:hAnsi="Arial" w:cs="Arial"/>
                <w:b/>
                <w:sz w:val="20"/>
                <w:szCs w:val="20"/>
              </w:rPr>
              <w:t>Year</w:t>
            </w:r>
          </w:p>
        </w:tc>
        <w:tc>
          <w:tcPr>
            <w:tcW w:w="1040" w:type="dxa"/>
            <w:vAlign w:val="center"/>
          </w:tcPr>
          <w:p w14:paraId="6C3E8EB6"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Sector Focus</w:t>
            </w:r>
          </w:p>
        </w:tc>
        <w:tc>
          <w:tcPr>
            <w:tcW w:w="2108" w:type="dxa"/>
            <w:vAlign w:val="center"/>
          </w:tcPr>
          <w:p w14:paraId="36F5D0B5"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AI/ML Technique Used</w:t>
            </w:r>
          </w:p>
        </w:tc>
        <w:tc>
          <w:tcPr>
            <w:tcW w:w="1524" w:type="dxa"/>
            <w:vAlign w:val="center"/>
          </w:tcPr>
          <w:p w14:paraId="0F547B82"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Dataset / Evaluation Material</w:t>
            </w:r>
          </w:p>
        </w:tc>
        <w:tc>
          <w:tcPr>
            <w:tcW w:w="1646" w:type="dxa"/>
            <w:vAlign w:val="center"/>
          </w:tcPr>
          <w:p w14:paraId="3712F634"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Performance Metrics / Key Observations</w:t>
            </w:r>
          </w:p>
        </w:tc>
        <w:tc>
          <w:tcPr>
            <w:tcW w:w="1743" w:type="dxa"/>
            <w:vAlign w:val="center"/>
          </w:tcPr>
          <w:p w14:paraId="6D7C09C5"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Key Findings / Contributions</w:t>
            </w:r>
          </w:p>
        </w:tc>
      </w:tr>
      <w:tr w:rsidR="00951983" w14:paraId="7575A506" w14:textId="77777777">
        <w:tc>
          <w:tcPr>
            <w:tcW w:w="1299" w:type="dxa"/>
            <w:tcBorders>
              <w:top w:val="single" w:sz="4" w:space="0" w:color="000000"/>
            </w:tcBorders>
            <w:vAlign w:val="center"/>
          </w:tcPr>
          <w:p w14:paraId="0896A26D"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w:t>
            </w:r>
          </w:p>
        </w:tc>
        <w:tc>
          <w:tcPr>
            <w:tcW w:w="1040" w:type="dxa"/>
            <w:tcBorders>
              <w:top w:val="single" w:sz="4" w:space="0" w:color="000000"/>
            </w:tcBorders>
            <w:vAlign w:val="center"/>
          </w:tcPr>
          <w:p w14:paraId="15E1D45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tcBorders>
              <w:top w:val="single" w:sz="4" w:space="0" w:color="000000"/>
            </w:tcBorders>
            <w:vAlign w:val="center"/>
          </w:tcPr>
          <w:p w14:paraId="139ADB0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CNN–LSTM hybrid, Deep RL</w:t>
            </w:r>
          </w:p>
        </w:tc>
        <w:tc>
          <w:tcPr>
            <w:tcW w:w="1524" w:type="dxa"/>
            <w:tcBorders>
              <w:top w:val="single" w:sz="4" w:space="0" w:color="000000"/>
            </w:tcBorders>
            <w:vAlign w:val="center"/>
          </w:tcPr>
          <w:p w14:paraId="36D2615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Smart grid communication traffic, ICS simulations</w:t>
            </w:r>
          </w:p>
        </w:tc>
        <w:tc>
          <w:tcPr>
            <w:tcW w:w="1646" w:type="dxa"/>
            <w:tcBorders>
              <w:top w:val="single" w:sz="4" w:space="0" w:color="000000"/>
            </w:tcBorders>
            <w:vAlign w:val="center"/>
          </w:tcPr>
          <w:p w14:paraId="3FECCB0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Detection </w:t>
            </w:r>
            <w:r>
              <w:rPr>
                <w:rFonts w:ascii="Arial" w:eastAsia="Arial" w:hAnsi="Arial" w:cs="Arial"/>
                <w:sz w:val="20"/>
                <w:szCs w:val="20"/>
              </w:rPr>
              <w:t>accuracy: 97.8–98.2%; False positives –15% vs. SVM; MTTD reduced 20–60%; RTO improvement ~22%</w:t>
            </w:r>
          </w:p>
        </w:tc>
        <w:tc>
          <w:tcPr>
            <w:tcW w:w="1743" w:type="dxa"/>
            <w:tcBorders>
              <w:top w:val="single" w:sz="4" w:space="0" w:color="000000"/>
            </w:tcBorders>
            <w:vAlign w:val="center"/>
          </w:tcPr>
          <w:p w14:paraId="7A359A8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DL &amp; RL improved anomaly detection, faster response, and recovery during simulated cyberattacks.</w:t>
            </w:r>
          </w:p>
        </w:tc>
      </w:tr>
      <w:tr w:rsidR="00951983" w14:paraId="6141516E" w14:textId="77777777">
        <w:tc>
          <w:tcPr>
            <w:tcW w:w="1299" w:type="dxa"/>
            <w:vAlign w:val="center"/>
          </w:tcPr>
          <w:p w14:paraId="3D48C6C0"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Kheddar</w:t>
            </w:r>
            <w:proofErr w:type="spellEnd"/>
            <w:r>
              <w:rPr>
                <w:rFonts w:ascii="Arial" w:eastAsia="Arial" w:hAnsi="Arial" w:cs="Arial"/>
                <w:sz w:val="20"/>
                <w:szCs w:val="20"/>
              </w:rPr>
              <w:t xml:space="preserve">, </w:t>
            </w:r>
            <w:proofErr w:type="spellStart"/>
            <w:r>
              <w:rPr>
                <w:rFonts w:ascii="Arial" w:eastAsia="Arial" w:hAnsi="Arial" w:cs="Arial"/>
                <w:sz w:val="20"/>
                <w:szCs w:val="20"/>
              </w:rPr>
              <w:t>Himeur</w:t>
            </w:r>
            <w:proofErr w:type="spellEnd"/>
            <w:r>
              <w:rPr>
                <w:rFonts w:ascii="Arial" w:eastAsia="Arial" w:hAnsi="Arial" w:cs="Arial"/>
                <w:sz w:val="20"/>
                <w:szCs w:val="20"/>
              </w:rPr>
              <w:t xml:space="preserve"> &amp; </w:t>
            </w:r>
            <w:proofErr w:type="spellStart"/>
            <w:r>
              <w:rPr>
                <w:rFonts w:ascii="Arial" w:eastAsia="Arial" w:hAnsi="Arial" w:cs="Arial"/>
                <w:sz w:val="20"/>
                <w:szCs w:val="20"/>
              </w:rPr>
              <w:t>Awad</w:t>
            </w:r>
            <w:proofErr w:type="spellEnd"/>
            <w:r>
              <w:rPr>
                <w:rFonts w:ascii="Arial" w:eastAsia="Arial" w:hAnsi="Arial" w:cs="Arial"/>
                <w:sz w:val="20"/>
                <w:szCs w:val="20"/>
              </w:rPr>
              <w:t>, 2023</w:t>
            </w:r>
          </w:p>
        </w:tc>
        <w:tc>
          <w:tcPr>
            <w:tcW w:w="1040" w:type="dxa"/>
            <w:vAlign w:val="center"/>
          </w:tcPr>
          <w:p w14:paraId="2BFD790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361A0EF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Transfer </w:t>
            </w:r>
            <w:r>
              <w:rPr>
                <w:rFonts w:ascii="Arial" w:eastAsia="Arial" w:hAnsi="Arial" w:cs="Arial"/>
                <w:sz w:val="20"/>
                <w:szCs w:val="20"/>
              </w:rPr>
              <w:t>learning-based DNN</w:t>
            </w:r>
          </w:p>
        </w:tc>
        <w:tc>
          <w:tcPr>
            <w:tcW w:w="1524" w:type="dxa"/>
            <w:vAlign w:val="center"/>
          </w:tcPr>
          <w:p w14:paraId="20BCDD6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ICS datasets</w:t>
            </w:r>
          </w:p>
        </w:tc>
        <w:tc>
          <w:tcPr>
            <w:tcW w:w="1646" w:type="dxa"/>
            <w:vAlign w:val="center"/>
          </w:tcPr>
          <w:p w14:paraId="08861FF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Improved zero-day attack recognition</w:t>
            </w:r>
          </w:p>
        </w:tc>
        <w:tc>
          <w:tcPr>
            <w:tcW w:w="1743" w:type="dxa"/>
            <w:vAlign w:val="center"/>
          </w:tcPr>
          <w:p w14:paraId="1C8624D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Enhanced adaptability for dynamic ICS environments; lightweight models suitable for edge deployment</w:t>
            </w:r>
          </w:p>
        </w:tc>
      </w:tr>
      <w:tr w:rsidR="00951983" w14:paraId="4EA7DDE7" w14:textId="77777777">
        <w:tc>
          <w:tcPr>
            <w:tcW w:w="1299" w:type="dxa"/>
            <w:vAlign w:val="center"/>
          </w:tcPr>
          <w:p w14:paraId="21DDE1A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Bajwa et al., 2025</w:t>
            </w:r>
          </w:p>
        </w:tc>
        <w:tc>
          <w:tcPr>
            <w:tcW w:w="1040" w:type="dxa"/>
            <w:vAlign w:val="center"/>
          </w:tcPr>
          <w:p w14:paraId="58274ED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770943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Deep learning-based IDS</w:t>
            </w:r>
          </w:p>
        </w:tc>
        <w:tc>
          <w:tcPr>
            <w:tcW w:w="1524" w:type="dxa"/>
            <w:vAlign w:val="center"/>
          </w:tcPr>
          <w:p w14:paraId="397A452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Industrial energy network </w:t>
            </w:r>
            <w:r>
              <w:rPr>
                <w:rFonts w:ascii="Arial" w:eastAsia="Arial" w:hAnsi="Arial" w:cs="Arial"/>
                <w:sz w:val="20"/>
                <w:szCs w:val="20"/>
              </w:rPr>
              <w:t>simulations</w:t>
            </w:r>
          </w:p>
        </w:tc>
        <w:tc>
          <w:tcPr>
            <w:tcW w:w="1646" w:type="dxa"/>
            <w:vAlign w:val="center"/>
          </w:tcPr>
          <w:p w14:paraId="22BB6F1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accuracy &gt;90%; MTTD reduced 20–60%</w:t>
            </w:r>
          </w:p>
        </w:tc>
        <w:tc>
          <w:tcPr>
            <w:tcW w:w="1743" w:type="dxa"/>
            <w:vAlign w:val="center"/>
          </w:tcPr>
          <w:p w14:paraId="0BA1863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Highlighted operational constraints such as legacy system integration and </w:t>
            </w:r>
            <w:r>
              <w:rPr>
                <w:rFonts w:ascii="Arial" w:eastAsia="Arial" w:hAnsi="Arial" w:cs="Arial"/>
                <w:sz w:val="20"/>
                <w:szCs w:val="20"/>
              </w:rPr>
              <w:lastRenderedPageBreak/>
              <w:t>adversarial vulnerabilities</w:t>
            </w:r>
          </w:p>
        </w:tc>
      </w:tr>
      <w:tr w:rsidR="00951983" w14:paraId="528D2831" w14:textId="77777777">
        <w:tc>
          <w:tcPr>
            <w:tcW w:w="1299" w:type="dxa"/>
            <w:vAlign w:val="center"/>
          </w:tcPr>
          <w:p w14:paraId="18F8B78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lastRenderedPageBreak/>
              <w:t>Pinto et al., 2023</w:t>
            </w:r>
          </w:p>
        </w:tc>
        <w:tc>
          <w:tcPr>
            <w:tcW w:w="1040" w:type="dxa"/>
            <w:vAlign w:val="center"/>
          </w:tcPr>
          <w:p w14:paraId="18A6140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w:t>
            </w:r>
          </w:p>
        </w:tc>
        <w:tc>
          <w:tcPr>
            <w:tcW w:w="2108" w:type="dxa"/>
            <w:vAlign w:val="center"/>
          </w:tcPr>
          <w:p w14:paraId="365C3EA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Autoencoder-based anomaly detection</w:t>
            </w:r>
          </w:p>
        </w:tc>
        <w:tc>
          <w:tcPr>
            <w:tcW w:w="1524" w:type="dxa"/>
            <w:vAlign w:val="center"/>
          </w:tcPr>
          <w:p w14:paraId="0BDC067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 treatment sensor data</w:t>
            </w:r>
          </w:p>
        </w:tc>
        <w:tc>
          <w:tcPr>
            <w:tcW w:w="1646" w:type="dxa"/>
            <w:vAlign w:val="center"/>
          </w:tcPr>
          <w:p w14:paraId="12F040B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Accurac</w:t>
            </w:r>
            <w:r>
              <w:rPr>
                <w:rFonts w:ascii="Arial" w:eastAsia="Arial" w:hAnsi="Arial" w:cs="Arial"/>
                <w:sz w:val="20"/>
                <w:szCs w:val="20"/>
              </w:rPr>
              <w:t xml:space="preserve">y &gt;94%; System uptime +18%; Detection time &lt;250 </w:t>
            </w:r>
            <w:proofErr w:type="spellStart"/>
            <w:r>
              <w:rPr>
                <w:rFonts w:ascii="Arial" w:eastAsia="Arial" w:hAnsi="Arial" w:cs="Arial"/>
                <w:sz w:val="20"/>
                <w:szCs w:val="20"/>
              </w:rPr>
              <w:t>ms</w:t>
            </w:r>
            <w:proofErr w:type="spellEnd"/>
          </w:p>
        </w:tc>
        <w:tc>
          <w:tcPr>
            <w:tcW w:w="1743" w:type="dxa"/>
            <w:vAlign w:val="center"/>
          </w:tcPr>
          <w:p w14:paraId="25EEBB1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Effective anomaly detection and rapid response in SCADA networks, constrained by limited labelled datasets</w:t>
            </w:r>
          </w:p>
        </w:tc>
      </w:tr>
      <w:tr w:rsidR="00951983" w14:paraId="6B630248" w14:textId="77777777">
        <w:tc>
          <w:tcPr>
            <w:tcW w:w="1299" w:type="dxa"/>
            <w:vAlign w:val="center"/>
          </w:tcPr>
          <w:p w14:paraId="0C4BC5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 Azambuja et al., 2023</w:t>
            </w:r>
          </w:p>
        </w:tc>
        <w:tc>
          <w:tcPr>
            <w:tcW w:w="1040" w:type="dxa"/>
            <w:vAlign w:val="center"/>
          </w:tcPr>
          <w:p w14:paraId="51EF454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w:t>
            </w:r>
          </w:p>
        </w:tc>
        <w:tc>
          <w:tcPr>
            <w:tcW w:w="2108" w:type="dxa"/>
            <w:vAlign w:val="center"/>
          </w:tcPr>
          <w:p w14:paraId="634264E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Reinforcement learning, Autoencoder IDS</w:t>
            </w:r>
          </w:p>
        </w:tc>
        <w:tc>
          <w:tcPr>
            <w:tcW w:w="1524" w:type="dxa"/>
            <w:vAlign w:val="center"/>
          </w:tcPr>
          <w:p w14:paraId="0526BCA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SCADA network simulations</w:t>
            </w:r>
          </w:p>
        </w:tc>
        <w:tc>
          <w:tcPr>
            <w:tcW w:w="1646" w:type="dxa"/>
            <w:vAlign w:val="center"/>
          </w:tcPr>
          <w:p w14:paraId="3A20235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Accuracy 98.2%; Reduced MTTD</w:t>
            </w:r>
          </w:p>
        </w:tc>
        <w:tc>
          <w:tcPr>
            <w:tcW w:w="1743" w:type="dxa"/>
            <w:vAlign w:val="center"/>
          </w:tcPr>
          <w:p w14:paraId="7DF998A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Autonomous isolation of compromised components;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adversarial robustness.</w:t>
            </w:r>
          </w:p>
        </w:tc>
      </w:tr>
      <w:tr w:rsidR="00951983" w14:paraId="025C1AFB" w14:textId="77777777">
        <w:tc>
          <w:tcPr>
            <w:tcW w:w="1299" w:type="dxa"/>
            <w:vAlign w:val="center"/>
          </w:tcPr>
          <w:p w14:paraId="505B717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Ali et al., 2025</w:t>
            </w:r>
          </w:p>
        </w:tc>
        <w:tc>
          <w:tcPr>
            <w:tcW w:w="1040" w:type="dxa"/>
            <w:vAlign w:val="center"/>
          </w:tcPr>
          <w:p w14:paraId="5F1D2FC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 / Energy</w:t>
            </w:r>
          </w:p>
        </w:tc>
        <w:tc>
          <w:tcPr>
            <w:tcW w:w="2108" w:type="dxa"/>
            <w:vAlign w:val="center"/>
          </w:tcPr>
          <w:p w14:paraId="7DBE088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Reinforcement learning</w:t>
            </w:r>
          </w:p>
        </w:tc>
        <w:tc>
          <w:tcPr>
            <w:tcW w:w="1524" w:type="dxa"/>
            <w:vAlign w:val="center"/>
          </w:tcPr>
          <w:p w14:paraId="7E5A283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 distribution &amp; energy supply system simulations</w:t>
            </w:r>
          </w:p>
        </w:tc>
        <w:tc>
          <w:tcPr>
            <w:tcW w:w="1646" w:type="dxa"/>
            <w:vAlign w:val="center"/>
          </w:tcPr>
          <w:p w14:paraId="63C4B11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Uptime +18%; Reduced recovery time</w:t>
            </w:r>
          </w:p>
        </w:tc>
        <w:tc>
          <w:tcPr>
            <w:tcW w:w="1743" w:type="dxa"/>
            <w:vAlign w:val="center"/>
          </w:tcPr>
          <w:p w14:paraId="0BCAE91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Edge and adaptive deployment challenges noted; resource-constrained environment applicability.</w:t>
            </w:r>
          </w:p>
        </w:tc>
      </w:tr>
      <w:tr w:rsidR="00951983" w14:paraId="7FD077A2" w14:textId="77777777">
        <w:tc>
          <w:tcPr>
            <w:tcW w:w="1299" w:type="dxa"/>
            <w:vAlign w:val="center"/>
          </w:tcPr>
          <w:p w14:paraId="2283AE9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Abisoye et al., 2025</w:t>
            </w:r>
          </w:p>
        </w:tc>
        <w:tc>
          <w:tcPr>
            <w:tcW w:w="1040" w:type="dxa"/>
            <w:vAlign w:val="center"/>
          </w:tcPr>
          <w:p w14:paraId="30CD41B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4D5F64D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5FAD92D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20E7BF3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Reduced operator alert fatigue; improved anomaly sensitivity</w:t>
            </w:r>
          </w:p>
        </w:tc>
        <w:tc>
          <w:tcPr>
            <w:tcW w:w="1743" w:type="dxa"/>
            <w:vAlign w:val="center"/>
          </w:tcPr>
          <w:p w14:paraId="759F6A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Highlighted model drift and the need for ongoing </w:t>
            </w:r>
            <w:r>
              <w:rPr>
                <w:rFonts w:ascii="Arial" w:eastAsia="Arial" w:hAnsi="Arial" w:cs="Arial"/>
                <w:sz w:val="20"/>
                <w:szCs w:val="20"/>
              </w:rPr>
              <w:t>retraining for reliability; limited dataset availability noted</w:t>
            </w:r>
          </w:p>
        </w:tc>
      </w:tr>
      <w:tr w:rsidR="00951983" w14:paraId="0959340A" w14:textId="77777777">
        <w:tc>
          <w:tcPr>
            <w:tcW w:w="1299" w:type="dxa"/>
            <w:vAlign w:val="center"/>
          </w:tcPr>
          <w:p w14:paraId="7B8A812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Alonge, 2025</w:t>
            </w:r>
          </w:p>
        </w:tc>
        <w:tc>
          <w:tcPr>
            <w:tcW w:w="1040" w:type="dxa"/>
            <w:vAlign w:val="center"/>
          </w:tcPr>
          <w:p w14:paraId="0B89A66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3AC0E92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ML–DL</w:t>
            </w:r>
          </w:p>
        </w:tc>
        <w:tc>
          <w:tcPr>
            <w:tcW w:w="1524" w:type="dxa"/>
            <w:vAlign w:val="center"/>
          </w:tcPr>
          <w:p w14:paraId="15BC3D3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Hospital IoT traffic logs</w:t>
            </w:r>
          </w:p>
        </w:tc>
        <w:tc>
          <w:tcPr>
            <w:tcW w:w="1646" w:type="dxa"/>
            <w:vAlign w:val="center"/>
          </w:tcPr>
          <w:p w14:paraId="7184BFC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Accuracy 95–96%</w:t>
            </w:r>
          </w:p>
        </w:tc>
        <w:tc>
          <w:tcPr>
            <w:tcW w:w="1743" w:type="dxa"/>
            <w:vAlign w:val="center"/>
          </w:tcPr>
          <w:p w14:paraId="0CBEA8AA"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Emphasised</w:t>
            </w:r>
            <w:proofErr w:type="spellEnd"/>
            <w:r>
              <w:rPr>
                <w:rFonts w:ascii="Arial" w:eastAsia="Arial" w:hAnsi="Arial" w:cs="Arial"/>
                <w:sz w:val="20"/>
                <w:szCs w:val="20"/>
              </w:rPr>
              <w:t xml:space="preserve"> interpretability, transparency, and ethical compliance in healthcare CI networks</w:t>
            </w:r>
          </w:p>
        </w:tc>
      </w:tr>
      <w:tr w:rsidR="00951983" w14:paraId="2EB440A2" w14:textId="77777777">
        <w:tc>
          <w:tcPr>
            <w:tcW w:w="1299" w:type="dxa"/>
            <w:vAlign w:val="center"/>
          </w:tcPr>
          <w:p w14:paraId="3E2E128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Goffer et al., 2025</w:t>
            </w:r>
          </w:p>
        </w:tc>
        <w:tc>
          <w:tcPr>
            <w:tcW w:w="1040" w:type="dxa"/>
            <w:vAlign w:val="center"/>
          </w:tcPr>
          <w:p w14:paraId="088A06B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3231228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ML–DL, CNN–LSTM</w:t>
            </w:r>
          </w:p>
        </w:tc>
        <w:tc>
          <w:tcPr>
            <w:tcW w:w="1524" w:type="dxa"/>
            <w:vAlign w:val="center"/>
          </w:tcPr>
          <w:p w14:paraId="220672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 IoT network data</w:t>
            </w:r>
          </w:p>
        </w:tc>
        <w:tc>
          <w:tcPr>
            <w:tcW w:w="1646" w:type="dxa"/>
            <w:vAlign w:val="center"/>
          </w:tcPr>
          <w:p w14:paraId="6C6E1F0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Accuracy 95–96%; Detection time &lt;250 </w:t>
            </w:r>
            <w:proofErr w:type="spellStart"/>
            <w:r>
              <w:rPr>
                <w:rFonts w:ascii="Arial" w:eastAsia="Arial" w:hAnsi="Arial" w:cs="Arial"/>
                <w:sz w:val="20"/>
                <w:szCs w:val="20"/>
              </w:rPr>
              <w:t>ms</w:t>
            </w:r>
            <w:proofErr w:type="spellEnd"/>
          </w:p>
        </w:tc>
        <w:tc>
          <w:tcPr>
            <w:tcW w:w="1743" w:type="dxa"/>
            <w:vAlign w:val="center"/>
          </w:tcPr>
          <w:p w14:paraId="57A9F8A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Rapid detection with XAI tools for explainability; continuous monitoring for model drift</w:t>
            </w:r>
          </w:p>
        </w:tc>
      </w:tr>
      <w:tr w:rsidR="00951983" w14:paraId="07141713" w14:textId="77777777">
        <w:tc>
          <w:tcPr>
            <w:tcW w:w="1299" w:type="dxa"/>
            <w:vAlign w:val="center"/>
          </w:tcPr>
          <w:p w14:paraId="54206243"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Alnfiai</w:t>
            </w:r>
            <w:proofErr w:type="spellEnd"/>
            <w:r>
              <w:rPr>
                <w:rFonts w:ascii="Arial" w:eastAsia="Arial" w:hAnsi="Arial" w:cs="Arial"/>
                <w:sz w:val="20"/>
                <w:szCs w:val="20"/>
              </w:rPr>
              <w:t>, 2025</w:t>
            </w:r>
          </w:p>
        </w:tc>
        <w:tc>
          <w:tcPr>
            <w:tcW w:w="1040" w:type="dxa"/>
            <w:vAlign w:val="center"/>
          </w:tcPr>
          <w:p w14:paraId="7966954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6F78D48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RL &amp; ensemble anomaly detection</w:t>
            </w:r>
          </w:p>
        </w:tc>
        <w:tc>
          <w:tcPr>
            <w:tcW w:w="1524" w:type="dxa"/>
            <w:vAlign w:val="center"/>
          </w:tcPr>
          <w:p w14:paraId="097EFB7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Simulated CI network topologies</w:t>
            </w:r>
          </w:p>
        </w:tc>
        <w:tc>
          <w:tcPr>
            <w:tcW w:w="1646" w:type="dxa"/>
            <w:vAlign w:val="center"/>
          </w:tcPr>
          <w:p w14:paraId="6781E0C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7C98A58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Autonomous network reconfiguration, traffic rerouting, </w:t>
            </w:r>
            <w:r>
              <w:rPr>
                <w:rFonts w:ascii="Arial" w:eastAsia="Arial" w:hAnsi="Arial" w:cs="Arial"/>
                <w:sz w:val="20"/>
                <w:szCs w:val="20"/>
              </w:rPr>
              <w:lastRenderedPageBreak/>
              <w:t>and isolation of compromised nodes</w:t>
            </w:r>
          </w:p>
        </w:tc>
      </w:tr>
      <w:tr w:rsidR="00951983" w14:paraId="74A5F4BB" w14:textId="77777777">
        <w:tc>
          <w:tcPr>
            <w:tcW w:w="1299" w:type="dxa"/>
            <w:vAlign w:val="center"/>
          </w:tcPr>
          <w:p w14:paraId="28C5E954"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lastRenderedPageBreak/>
              <w:t>Mukhamedi</w:t>
            </w:r>
            <w:proofErr w:type="spellEnd"/>
            <w:r>
              <w:rPr>
                <w:rFonts w:ascii="Arial" w:eastAsia="Arial" w:hAnsi="Arial" w:cs="Arial"/>
                <w:sz w:val="20"/>
                <w:szCs w:val="20"/>
              </w:rPr>
              <w:t xml:space="preserve"> et al., 2024</w:t>
            </w:r>
          </w:p>
        </w:tc>
        <w:tc>
          <w:tcPr>
            <w:tcW w:w="1040" w:type="dxa"/>
            <w:vAlign w:val="center"/>
          </w:tcPr>
          <w:p w14:paraId="4B95028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2E8F963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Deep reinforcement learning</w:t>
            </w:r>
          </w:p>
        </w:tc>
        <w:tc>
          <w:tcPr>
            <w:tcW w:w="1524" w:type="dxa"/>
            <w:vAlign w:val="center"/>
          </w:tcPr>
          <w:p w14:paraId="5581ADC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ICS network simulations</w:t>
            </w:r>
          </w:p>
        </w:tc>
        <w:tc>
          <w:tcPr>
            <w:tcW w:w="1646" w:type="dxa"/>
            <w:vAlign w:val="center"/>
          </w:tcPr>
          <w:p w14:paraId="6AF41B7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RTO improvement ~22%</w:t>
            </w:r>
          </w:p>
        </w:tc>
        <w:tc>
          <w:tcPr>
            <w:tcW w:w="1743" w:type="dxa"/>
            <w:vAlign w:val="center"/>
          </w:tcPr>
          <w:p w14:paraId="31CF316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AI-enhanced controllers im</w:t>
            </w:r>
            <w:r>
              <w:rPr>
                <w:rFonts w:ascii="Arial" w:eastAsia="Arial" w:hAnsi="Arial" w:cs="Arial"/>
                <w:sz w:val="20"/>
                <w:szCs w:val="20"/>
              </w:rPr>
              <w:t>proved recovery times; operational resilience was highlighted.</w:t>
            </w:r>
          </w:p>
        </w:tc>
      </w:tr>
      <w:tr w:rsidR="00951983" w14:paraId="4AB5E143" w14:textId="77777777">
        <w:tc>
          <w:tcPr>
            <w:tcW w:w="1299" w:type="dxa"/>
            <w:vAlign w:val="center"/>
          </w:tcPr>
          <w:p w14:paraId="1DAAA75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Uddin et al., 2025</w:t>
            </w:r>
          </w:p>
        </w:tc>
        <w:tc>
          <w:tcPr>
            <w:tcW w:w="1040" w:type="dxa"/>
            <w:vAlign w:val="center"/>
          </w:tcPr>
          <w:p w14:paraId="36E3775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4F656B2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AI-augmented network management</w:t>
            </w:r>
          </w:p>
        </w:tc>
        <w:tc>
          <w:tcPr>
            <w:tcW w:w="1524" w:type="dxa"/>
            <w:vAlign w:val="center"/>
          </w:tcPr>
          <w:p w14:paraId="00CC229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supply chain simulations</w:t>
            </w:r>
          </w:p>
        </w:tc>
        <w:tc>
          <w:tcPr>
            <w:tcW w:w="1646" w:type="dxa"/>
            <w:vAlign w:val="center"/>
          </w:tcPr>
          <w:p w14:paraId="3256CA0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Reduced recovery time; prevented cascading failures</w:t>
            </w:r>
          </w:p>
        </w:tc>
        <w:tc>
          <w:tcPr>
            <w:tcW w:w="1743" w:type="dxa"/>
            <w:vAlign w:val="center"/>
          </w:tcPr>
          <w:p w14:paraId="46912E9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Computational and latency challenges for real-time</w:t>
            </w:r>
            <w:r>
              <w:rPr>
                <w:rFonts w:ascii="Arial" w:eastAsia="Arial" w:hAnsi="Arial" w:cs="Arial"/>
                <w:sz w:val="20"/>
                <w:szCs w:val="20"/>
              </w:rPr>
              <w:t xml:space="preserve"> edge deployment noted</w:t>
            </w:r>
          </w:p>
        </w:tc>
      </w:tr>
      <w:tr w:rsidR="00951983" w14:paraId="3414FF39" w14:textId="77777777">
        <w:tc>
          <w:tcPr>
            <w:tcW w:w="1299" w:type="dxa"/>
            <w:vAlign w:val="center"/>
          </w:tcPr>
          <w:p w14:paraId="3E8FAD8B"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w:t>
            </w:r>
            <w:proofErr w:type="spellStart"/>
            <w:r>
              <w:rPr>
                <w:rFonts w:ascii="Arial" w:eastAsia="Arial" w:hAnsi="Arial" w:cs="Arial"/>
                <w:sz w:val="20"/>
                <w:szCs w:val="20"/>
              </w:rPr>
              <w:t>Thejas</w:t>
            </w:r>
            <w:proofErr w:type="spellEnd"/>
            <w:r>
              <w:rPr>
                <w:rFonts w:ascii="Arial" w:eastAsia="Arial" w:hAnsi="Arial" w:cs="Arial"/>
                <w:sz w:val="20"/>
                <w:szCs w:val="20"/>
              </w:rPr>
              <w:t>, 2024</w:t>
            </w:r>
          </w:p>
        </w:tc>
        <w:tc>
          <w:tcPr>
            <w:tcW w:w="1040" w:type="dxa"/>
            <w:vAlign w:val="center"/>
          </w:tcPr>
          <w:p w14:paraId="29017E0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394D4FF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660102F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4FDB372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accuracy +12–25%; False positives –30–40%</w:t>
            </w:r>
          </w:p>
        </w:tc>
        <w:tc>
          <w:tcPr>
            <w:tcW w:w="1743" w:type="dxa"/>
            <w:vAlign w:val="center"/>
          </w:tcPr>
          <w:p w14:paraId="27DF142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Quantified AI gains over traditional rule-based IDS</w:t>
            </w:r>
          </w:p>
        </w:tc>
      </w:tr>
      <w:tr w:rsidR="00951983" w14:paraId="7B1B0F1C" w14:textId="77777777">
        <w:tc>
          <w:tcPr>
            <w:tcW w:w="1299" w:type="dxa"/>
            <w:vAlign w:val="center"/>
          </w:tcPr>
          <w:p w14:paraId="24900C7E"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Ojo</w:t>
            </w:r>
            <w:proofErr w:type="spellEnd"/>
            <w:r>
              <w:rPr>
                <w:rFonts w:ascii="Arial" w:eastAsia="Arial" w:hAnsi="Arial" w:cs="Arial"/>
                <w:sz w:val="20"/>
                <w:szCs w:val="20"/>
              </w:rPr>
              <w:t xml:space="preserve"> &amp; </w:t>
            </w:r>
            <w:proofErr w:type="spellStart"/>
            <w:r>
              <w:rPr>
                <w:rFonts w:ascii="Arial" w:eastAsia="Arial" w:hAnsi="Arial" w:cs="Arial"/>
                <w:sz w:val="20"/>
                <w:szCs w:val="20"/>
              </w:rPr>
              <w:t>Aghaunor</w:t>
            </w:r>
            <w:proofErr w:type="spellEnd"/>
            <w:r>
              <w:rPr>
                <w:rFonts w:ascii="Arial" w:eastAsia="Arial" w:hAnsi="Arial" w:cs="Arial"/>
                <w:sz w:val="20"/>
                <w:szCs w:val="20"/>
              </w:rPr>
              <w:t>, 2024</w:t>
            </w:r>
          </w:p>
        </w:tc>
        <w:tc>
          <w:tcPr>
            <w:tcW w:w="1040" w:type="dxa"/>
            <w:vAlign w:val="center"/>
          </w:tcPr>
          <w:p w14:paraId="453C0EF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2C18229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34F36EB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79EB525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Detection accuracy +12–25%; False </w:t>
            </w:r>
            <w:r>
              <w:rPr>
                <w:rFonts w:ascii="Arial" w:eastAsia="Arial" w:hAnsi="Arial" w:cs="Arial"/>
                <w:sz w:val="20"/>
                <w:szCs w:val="20"/>
              </w:rPr>
              <w:t>positives –30–40%</w:t>
            </w:r>
          </w:p>
        </w:tc>
        <w:tc>
          <w:tcPr>
            <w:tcW w:w="1743" w:type="dxa"/>
            <w:vAlign w:val="center"/>
          </w:tcPr>
          <w:p w14:paraId="53C3017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Confirmed cross-sector improvements of AI over legacy IDS; highlighted limited data-sharing challenges</w:t>
            </w:r>
          </w:p>
        </w:tc>
      </w:tr>
      <w:tr w:rsidR="00951983" w14:paraId="26513C31" w14:textId="77777777">
        <w:tc>
          <w:tcPr>
            <w:tcW w:w="1299" w:type="dxa"/>
            <w:vAlign w:val="center"/>
          </w:tcPr>
          <w:p w14:paraId="581F94D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Khan et al., 2024</w:t>
            </w:r>
          </w:p>
        </w:tc>
        <w:tc>
          <w:tcPr>
            <w:tcW w:w="1040" w:type="dxa"/>
            <w:vAlign w:val="center"/>
          </w:tcPr>
          <w:p w14:paraId="4E9CE24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73A19B2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19CA0D7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7772A60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4575B2B"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Emphasised</w:t>
            </w:r>
            <w:proofErr w:type="spellEnd"/>
            <w:r>
              <w:rPr>
                <w:rFonts w:ascii="Arial" w:eastAsia="Arial" w:hAnsi="Arial" w:cs="Arial"/>
                <w:sz w:val="20"/>
                <w:szCs w:val="20"/>
              </w:rPr>
              <w:t xml:space="preserve"> data quality, computational infrastructure, and interpretability constraints for</w:t>
            </w:r>
            <w:r>
              <w:rPr>
                <w:rFonts w:ascii="Arial" w:eastAsia="Arial" w:hAnsi="Arial" w:cs="Arial"/>
                <w:sz w:val="20"/>
                <w:szCs w:val="20"/>
              </w:rPr>
              <w:t xml:space="preserve"> real-world deployment</w:t>
            </w:r>
          </w:p>
        </w:tc>
      </w:tr>
      <w:tr w:rsidR="00951983" w14:paraId="45CA1E27" w14:textId="77777777">
        <w:tc>
          <w:tcPr>
            <w:tcW w:w="1299" w:type="dxa"/>
            <w:vAlign w:val="center"/>
          </w:tcPr>
          <w:p w14:paraId="157EE6C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ENISA, 2024</w:t>
            </w:r>
          </w:p>
        </w:tc>
        <w:tc>
          <w:tcPr>
            <w:tcW w:w="1040" w:type="dxa"/>
            <w:vAlign w:val="center"/>
          </w:tcPr>
          <w:p w14:paraId="406895B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07439DF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XAI frameworks/guidelines</w:t>
            </w:r>
          </w:p>
        </w:tc>
        <w:tc>
          <w:tcPr>
            <w:tcW w:w="1524" w:type="dxa"/>
            <w:vAlign w:val="center"/>
          </w:tcPr>
          <w:p w14:paraId="4810C1F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CI benchmarking &amp; policy frameworks</w:t>
            </w:r>
          </w:p>
        </w:tc>
        <w:tc>
          <w:tcPr>
            <w:tcW w:w="1646" w:type="dxa"/>
            <w:vAlign w:val="center"/>
          </w:tcPr>
          <w:p w14:paraId="45EDC60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4DD37F5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Governance, ethical deployment, and human-in-the-loop mechanisms are recommended.</w:t>
            </w:r>
          </w:p>
        </w:tc>
      </w:tr>
      <w:tr w:rsidR="00951983" w14:paraId="0CCDF73A" w14:textId="77777777">
        <w:tc>
          <w:tcPr>
            <w:tcW w:w="1299" w:type="dxa"/>
            <w:vAlign w:val="center"/>
          </w:tcPr>
          <w:p w14:paraId="75F3924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Adaji et al., 2025</w:t>
            </w:r>
          </w:p>
        </w:tc>
        <w:tc>
          <w:tcPr>
            <w:tcW w:w="1040" w:type="dxa"/>
            <w:vAlign w:val="center"/>
          </w:tcPr>
          <w:p w14:paraId="1C40E03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7FE6F0E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59B4B3F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04691A3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4F1FAA1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Highlighted </w:t>
            </w:r>
            <w:r>
              <w:rPr>
                <w:rFonts w:ascii="Arial" w:eastAsia="Arial" w:hAnsi="Arial" w:cs="Arial"/>
                <w:sz w:val="20"/>
                <w:szCs w:val="20"/>
              </w:rPr>
              <w:t>operational, technical, and ethical limitations impacting AI adoption</w:t>
            </w:r>
          </w:p>
        </w:tc>
      </w:tr>
      <w:tr w:rsidR="00951983" w14:paraId="680380CA" w14:textId="77777777">
        <w:tc>
          <w:tcPr>
            <w:tcW w:w="1299" w:type="dxa"/>
            <w:vAlign w:val="center"/>
          </w:tcPr>
          <w:p w14:paraId="549213A2"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lastRenderedPageBreak/>
              <w:t>Ahaiwe</w:t>
            </w:r>
            <w:proofErr w:type="spellEnd"/>
            <w:r>
              <w:rPr>
                <w:rFonts w:ascii="Arial" w:eastAsia="Arial" w:hAnsi="Arial" w:cs="Arial"/>
                <w:sz w:val="20"/>
                <w:szCs w:val="20"/>
              </w:rPr>
              <w:t xml:space="preserve"> et al., 2025</w:t>
            </w:r>
          </w:p>
        </w:tc>
        <w:tc>
          <w:tcPr>
            <w:tcW w:w="1040" w:type="dxa"/>
            <w:vAlign w:val="center"/>
          </w:tcPr>
          <w:p w14:paraId="0308041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6591E92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Random Forest, Gradient Boosting</w:t>
            </w:r>
          </w:p>
        </w:tc>
        <w:tc>
          <w:tcPr>
            <w:tcW w:w="1524" w:type="dxa"/>
            <w:vAlign w:val="center"/>
          </w:tcPr>
          <w:p w14:paraId="29AB691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Hospital IoT network logs</w:t>
            </w:r>
          </w:p>
        </w:tc>
        <w:tc>
          <w:tcPr>
            <w:tcW w:w="1646" w:type="dxa"/>
            <w:vAlign w:val="center"/>
          </w:tcPr>
          <w:p w14:paraId="2FEBB75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0E4E3C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Supervised ML approaches for interpretable intrusion detection under privacy constraints</w:t>
            </w:r>
          </w:p>
        </w:tc>
      </w:tr>
      <w:tr w:rsidR="00951983" w14:paraId="013EB7B2" w14:textId="77777777">
        <w:tc>
          <w:tcPr>
            <w:tcW w:w="1299" w:type="dxa"/>
            <w:vAlign w:val="center"/>
          </w:tcPr>
          <w:p w14:paraId="6970BF5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Owusu et al., 2025</w:t>
            </w:r>
          </w:p>
        </w:tc>
        <w:tc>
          <w:tcPr>
            <w:tcW w:w="1040" w:type="dxa"/>
            <w:vAlign w:val="center"/>
          </w:tcPr>
          <w:p w14:paraId="256A535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7B0CE4E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Supervised ML</w:t>
            </w:r>
          </w:p>
        </w:tc>
        <w:tc>
          <w:tcPr>
            <w:tcW w:w="1524" w:type="dxa"/>
            <w:vAlign w:val="center"/>
          </w:tcPr>
          <w:p w14:paraId="38B78FF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Hospital IoT datasets</w:t>
            </w:r>
          </w:p>
        </w:tc>
        <w:tc>
          <w:tcPr>
            <w:tcW w:w="1646" w:type="dxa"/>
            <w:vAlign w:val="center"/>
          </w:tcPr>
          <w:p w14:paraId="751B13B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2ACFCED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GDPR/HIPAA compliance </w:t>
            </w:r>
            <w:proofErr w:type="spellStart"/>
            <w:r>
              <w:rPr>
                <w:rFonts w:ascii="Arial" w:eastAsia="Arial" w:hAnsi="Arial" w:cs="Arial"/>
                <w:sz w:val="20"/>
                <w:szCs w:val="20"/>
              </w:rPr>
              <w:t>emphasised</w:t>
            </w:r>
            <w:proofErr w:type="spellEnd"/>
            <w:r>
              <w:rPr>
                <w:rFonts w:ascii="Arial" w:eastAsia="Arial" w:hAnsi="Arial" w:cs="Arial"/>
                <w:sz w:val="20"/>
                <w:szCs w:val="20"/>
              </w:rPr>
              <w:t>; constrained dataset availability</w:t>
            </w:r>
          </w:p>
        </w:tc>
      </w:tr>
      <w:tr w:rsidR="00951983" w14:paraId="3B61771B" w14:textId="77777777">
        <w:tc>
          <w:tcPr>
            <w:tcW w:w="1299" w:type="dxa"/>
            <w:vAlign w:val="center"/>
          </w:tcPr>
          <w:p w14:paraId="5E19D3DF"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Pochmara</w:t>
            </w:r>
            <w:proofErr w:type="spellEnd"/>
            <w:r>
              <w:rPr>
                <w:rFonts w:ascii="Arial" w:eastAsia="Arial" w:hAnsi="Arial" w:cs="Arial"/>
                <w:sz w:val="20"/>
                <w:szCs w:val="20"/>
              </w:rPr>
              <w:t xml:space="preserve"> &amp; </w:t>
            </w:r>
            <w:proofErr w:type="spellStart"/>
            <w:r>
              <w:rPr>
                <w:rFonts w:ascii="Arial" w:eastAsia="Arial" w:hAnsi="Arial" w:cs="Arial"/>
                <w:sz w:val="20"/>
                <w:szCs w:val="20"/>
              </w:rPr>
              <w:t>Świetlicka</w:t>
            </w:r>
            <w:proofErr w:type="spellEnd"/>
            <w:r>
              <w:rPr>
                <w:rFonts w:ascii="Arial" w:eastAsia="Arial" w:hAnsi="Arial" w:cs="Arial"/>
                <w:sz w:val="20"/>
                <w:szCs w:val="20"/>
              </w:rPr>
              <w:t>, 2024</w:t>
            </w:r>
          </w:p>
        </w:tc>
        <w:tc>
          <w:tcPr>
            <w:tcW w:w="1040" w:type="dxa"/>
            <w:vAlign w:val="center"/>
          </w:tcPr>
          <w:p w14:paraId="1FE1F24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3A191C3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705C0BD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ICS / SCADA data</w:t>
            </w:r>
          </w:p>
        </w:tc>
        <w:tc>
          <w:tcPr>
            <w:tcW w:w="1646" w:type="dxa"/>
            <w:vAlign w:val="center"/>
          </w:tcPr>
          <w:p w14:paraId="163F619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188EDA8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Legacy protocol heterogeneity highlighted as a barrier to model </w:t>
            </w:r>
            <w:proofErr w:type="spellStart"/>
            <w:r>
              <w:rPr>
                <w:rFonts w:ascii="Arial" w:eastAsia="Arial" w:hAnsi="Arial" w:cs="Arial"/>
                <w:sz w:val="20"/>
                <w:szCs w:val="20"/>
              </w:rPr>
              <w:t>generalisation</w:t>
            </w:r>
            <w:proofErr w:type="spellEnd"/>
          </w:p>
        </w:tc>
      </w:tr>
      <w:tr w:rsidR="00951983" w14:paraId="1F13A02F" w14:textId="77777777">
        <w:tc>
          <w:tcPr>
            <w:tcW w:w="1299" w:type="dxa"/>
            <w:vAlign w:val="center"/>
          </w:tcPr>
          <w:p w14:paraId="2523246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Volk, 2024</w:t>
            </w:r>
          </w:p>
        </w:tc>
        <w:tc>
          <w:tcPr>
            <w:tcW w:w="1040" w:type="dxa"/>
            <w:vAlign w:val="center"/>
          </w:tcPr>
          <w:p w14:paraId="50380B8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111E6BB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571838F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CI datasets</w:t>
            </w:r>
          </w:p>
        </w:tc>
        <w:tc>
          <w:tcPr>
            <w:tcW w:w="1646" w:type="dxa"/>
            <w:vAlign w:val="center"/>
          </w:tcPr>
          <w:p w14:paraId="574ED0A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5A8280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Data scarcity and imbalance limit recognition of rare or novel threats</w:t>
            </w:r>
          </w:p>
        </w:tc>
      </w:tr>
      <w:tr w:rsidR="00951983" w14:paraId="2F2A8D11" w14:textId="77777777">
        <w:tc>
          <w:tcPr>
            <w:tcW w:w="1299" w:type="dxa"/>
            <w:vAlign w:val="center"/>
          </w:tcPr>
          <w:p w14:paraId="4EF4DB2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Umoh et al., 2025</w:t>
            </w:r>
          </w:p>
        </w:tc>
        <w:tc>
          <w:tcPr>
            <w:tcW w:w="1040" w:type="dxa"/>
            <w:vAlign w:val="center"/>
          </w:tcPr>
          <w:p w14:paraId="22893EB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0637C58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24A0A33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41A2DF3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2059C6C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Human oversight </w:t>
            </w:r>
            <w:r>
              <w:rPr>
                <w:rFonts w:ascii="Arial" w:eastAsia="Arial" w:hAnsi="Arial" w:cs="Arial"/>
                <w:sz w:val="20"/>
                <w:szCs w:val="20"/>
              </w:rPr>
              <w:t>concerns; caution against overreliance on autonomous systems</w:t>
            </w:r>
          </w:p>
        </w:tc>
      </w:tr>
      <w:tr w:rsidR="00951983" w14:paraId="4731A955" w14:textId="77777777">
        <w:tc>
          <w:tcPr>
            <w:tcW w:w="1299" w:type="dxa"/>
            <w:vAlign w:val="center"/>
          </w:tcPr>
          <w:p w14:paraId="0E728C7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OLAWORE et al., 2025</w:t>
            </w:r>
          </w:p>
        </w:tc>
        <w:tc>
          <w:tcPr>
            <w:tcW w:w="1040" w:type="dxa"/>
            <w:vAlign w:val="center"/>
          </w:tcPr>
          <w:p w14:paraId="5B824E3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30FEC62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3903C46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6092197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5FE74AE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Ethical deployment challenges in safety-critical CI; need for HITL mechanisms</w:t>
            </w:r>
          </w:p>
        </w:tc>
      </w:tr>
      <w:tr w:rsidR="00951983" w14:paraId="41B6C4A8" w14:textId="77777777">
        <w:tc>
          <w:tcPr>
            <w:tcW w:w="1299" w:type="dxa"/>
            <w:vAlign w:val="center"/>
          </w:tcPr>
          <w:p w14:paraId="5739EFC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NIST, 2023</w:t>
            </w:r>
          </w:p>
        </w:tc>
        <w:tc>
          <w:tcPr>
            <w:tcW w:w="1040" w:type="dxa"/>
            <w:vAlign w:val="center"/>
          </w:tcPr>
          <w:p w14:paraId="64B1881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09BE43B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633915F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Standards / Guidelines</w:t>
            </w:r>
          </w:p>
        </w:tc>
        <w:tc>
          <w:tcPr>
            <w:tcW w:w="1646" w:type="dxa"/>
            <w:vAlign w:val="center"/>
          </w:tcPr>
          <w:p w14:paraId="200C144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A71903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Recommended </w:t>
            </w:r>
            <w:r>
              <w:rPr>
                <w:rFonts w:ascii="Arial" w:eastAsia="Arial" w:hAnsi="Arial" w:cs="Arial"/>
                <w:sz w:val="20"/>
                <w:szCs w:val="20"/>
              </w:rPr>
              <w:t>transparency, accountability, and human oversight in AI cybersecurity for CI</w:t>
            </w:r>
          </w:p>
        </w:tc>
      </w:tr>
    </w:tbl>
    <w:p w14:paraId="1BA334BB" w14:textId="77777777" w:rsidR="00951983" w:rsidRDefault="00951983">
      <w:pPr>
        <w:jc w:val="both"/>
        <w:rPr>
          <w:rFonts w:ascii="Arial" w:eastAsia="Arial" w:hAnsi="Arial" w:cs="Arial"/>
          <w:sz w:val="20"/>
          <w:szCs w:val="20"/>
        </w:rPr>
      </w:pPr>
    </w:p>
    <w:p w14:paraId="5F2A9949" w14:textId="77777777" w:rsidR="00951983" w:rsidRDefault="005F1C3B">
      <w:pPr>
        <w:jc w:val="both"/>
        <w:rPr>
          <w:rFonts w:ascii="Arial" w:eastAsia="Arial" w:hAnsi="Arial" w:cs="Arial"/>
          <w:sz w:val="20"/>
          <w:szCs w:val="20"/>
        </w:rPr>
      </w:pPr>
      <w:r>
        <w:rPr>
          <w:rFonts w:ascii="Arial" w:eastAsia="Arial" w:hAnsi="Arial" w:cs="Arial"/>
          <w:sz w:val="20"/>
          <w:szCs w:val="20"/>
        </w:rPr>
        <w:t>Table 2 sums up a thematic synthesis of the 24 articles that were used in this review, as it places emphasis on the most significant findings on AI-driven cybersecurity in criti</w:t>
      </w:r>
      <w:r>
        <w:rPr>
          <w:rFonts w:ascii="Arial" w:eastAsia="Arial" w:hAnsi="Arial" w:cs="Arial"/>
          <w:sz w:val="20"/>
          <w:szCs w:val="20"/>
        </w:rPr>
        <w:t xml:space="preserve">cal infrastructure between 2018 and 2025. The table </w:t>
      </w:r>
      <w:proofErr w:type="spellStart"/>
      <w:r>
        <w:rPr>
          <w:rFonts w:ascii="Arial" w:eastAsia="Arial" w:hAnsi="Arial" w:cs="Arial"/>
          <w:sz w:val="20"/>
          <w:szCs w:val="20"/>
        </w:rPr>
        <w:t>systematises</w:t>
      </w:r>
      <w:proofErr w:type="spellEnd"/>
      <w:r>
        <w:rPr>
          <w:rFonts w:ascii="Arial" w:eastAsia="Arial" w:hAnsi="Arial" w:cs="Arial"/>
          <w:sz w:val="20"/>
          <w:szCs w:val="20"/>
        </w:rPr>
        <w:t xml:space="preserve"> information into five general themes, namely AI techniques and architectures, detection and resilience improvements, operational constraints, technical issues, and ethical and governance issu</w:t>
      </w:r>
      <w:r>
        <w:rPr>
          <w:rFonts w:ascii="Arial" w:eastAsia="Arial" w:hAnsi="Arial" w:cs="Arial"/>
          <w:sz w:val="20"/>
          <w:szCs w:val="20"/>
        </w:rPr>
        <w:t xml:space="preserve">es. All themes encapsulate recurrent trends that can be seen in terms of energy, water, </w:t>
      </w:r>
      <w:r>
        <w:rPr>
          <w:rFonts w:ascii="Arial" w:eastAsia="Arial" w:hAnsi="Arial" w:cs="Arial"/>
          <w:sz w:val="20"/>
          <w:szCs w:val="20"/>
        </w:rPr>
        <w:lastRenderedPageBreak/>
        <w:t>and healthcare industries, and representative studies have been provided to demonstrate the evidence base.</w:t>
      </w:r>
    </w:p>
    <w:p w14:paraId="00477DEF" w14:textId="77777777" w:rsidR="00951983" w:rsidRDefault="005F1C3B">
      <w:pPr>
        <w:jc w:val="both"/>
        <w:rPr>
          <w:rFonts w:ascii="Arial" w:eastAsia="Arial" w:hAnsi="Arial" w:cs="Arial"/>
          <w:sz w:val="20"/>
          <w:szCs w:val="20"/>
        </w:rPr>
      </w:pPr>
      <w:r>
        <w:rPr>
          <w:rFonts w:ascii="Arial" w:eastAsia="Arial" w:hAnsi="Arial" w:cs="Arial"/>
          <w:sz w:val="20"/>
          <w:szCs w:val="20"/>
        </w:rPr>
        <w:t>Synthesis shows that hybrid deep learning models and reinforc</w:t>
      </w:r>
      <w:r>
        <w:rPr>
          <w:rFonts w:ascii="Arial" w:eastAsia="Arial" w:hAnsi="Arial" w:cs="Arial"/>
          <w:sz w:val="20"/>
          <w:szCs w:val="20"/>
        </w:rPr>
        <w:t xml:space="preserve">ement learning offer a better approach to detecting threats and responding faster and adaptive recovery than the old system of rule-based systems. Nevertheless, the implementation is also still limited by the data restrictions, compatibility with existing </w:t>
      </w:r>
      <w:r>
        <w:rPr>
          <w:rFonts w:ascii="Arial" w:eastAsia="Arial" w:hAnsi="Arial" w:cs="Arial"/>
          <w:sz w:val="20"/>
          <w:szCs w:val="20"/>
        </w:rPr>
        <w:t>systems, computation and the requirement of powerful, explainable, and monitored AI networks. Altogether, these results reinforce the significance of balancing the performance of technologies and the feasibility of their operation with ethical regulation i</w:t>
      </w:r>
      <w:r>
        <w:rPr>
          <w:rFonts w:ascii="Arial" w:eastAsia="Arial" w:hAnsi="Arial" w:cs="Arial"/>
          <w:sz w:val="20"/>
          <w:szCs w:val="20"/>
        </w:rPr>
        <w:t>n order to make AI implementation in critical infrastructure cybersecurity safe and effective.</w:t>
      </w:r>
    </w:p>
    <w:p w14:paraId="51B6E954" w14:textId="77777777" w:rsidR="00951983" w:rsidRDefault="005F1C3B">
      <w:pPr>
        <w:jc w:val="both"/>
        <w:rPr>
          <w:rFonts w:ascii="Arial" w:eastAsia="Arial" w:hAnsi="Arial" w:cs="Arial"/>
          <w:b/>
          <w:sz w:val="20"/>
          <w:szCs w:val="20"/>
        </w:rPr>
      </w:pPr>
      <w:r>
        <w:rPr>
          <w:rFonts w:ascii="Arial" w:eastAsia="Arial" w:hAnsi="Arial" w:cs="Arial"/>
          <w:b/>
          <w:sz w:val="20"/>
          <w:szCs w:val="20"/>
        </w:rPr>
        <w:t>Table 2. Thematic Synthesis of Findings on AI-Driven Cybersecurity in Critical Infrastructure (2018–2025)</w:t>
      </w:r>
    </w:p>
    <w:tbl>
      <w:tblPr>
        <w:tblStyle w:val="a0"/>
        <w:tblW w:w="9360" w:type="dxa"/>
        <w:tblInd w:w="0" w:type="dxa"/>
        <w:tblBorders>
          <w:top w:val="single" w:sz="4" w:space="0" w:color="000000"/>
          <w:bottom w:val="single" w:sz="4" w:space="0" w:color="000000"/>
        </w:tblBorders>
        <w:tblLayout w:type="fixed"/>
        <w:tblLook w:val="0400" w:firstRow="0" w:lastRow="0" w:firstColumn="0" w:lastColumn="0" w:noHBand="0" w:noVBand="1"/>
      </w:tblPr>
      <w:tblGrid>
        <w:gridCol w:w="1564"/>
        <w:gridCol w:w="2847"/>
        <w:gridCol w:w="1922"/>
        <w:gridCol w:w="1210"/>
        <w:gridCol w:w="1817"/>
      </w:tblGrid>
      <w:tr w:rsidR="00951983" w14:paraId="69D5836C" w14:textId="77777777">
        <w:trPr>
          <w:tblHeader/>
        </w:trPr>
        <w:tc>
          <w:tcPr>
            <w:tcW w:w="1564" w:type="dxa"/>
            <w:vAlign w:val="center"/>
          </w:tcPr>
          <w:p w14:paraId="71221B7F"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Theme</w:t>
            </w:r>
          </w:p>
        </w:tc>
        <w:tc>
          <w:tcPr>
            <w:tcW w:w="2847" w:type="dxa"/>
            <w:vAlign w:val="center"/>
          </w:tcPr>
          <w:p w14:paraId="4485D983"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Key Insights</w:t>
            </w:r>
          </w:p>
        </w:tc>
        <w:tc>
          <w:tcPr>
            <w:tcW w:w="1922" w:type="dxa"/>
            <w:vAlign w:val="center"/>
          </w:tcPr>
          <w:p w14:paraId="5DF65286"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Representative Studies</w:t>
            </w:r>
          </w:p>
        </w:tc>
        <w:tc>
          <w:tcPr>
            <w:tcW w:w="1210" w:type="dxa"/>
            <w:vAlign w:val="center"/>
          </w:tcPr>
          <w:p w14:paraId="4DC8DA03"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Sector Focus</w:t>
            </w:r>
          </w:p>
        </w:tc>
        <w:tc>
          <w:tcPr>
            <w:tcW w:w="1817" w:type="dxa"/>
            <w:vAlign w:val="center"/>
          </w:tcPr>
          <w:p w14:paraId="2D607E2E"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Implications</w:t>
            </w:r>
          </w:p>
        </w:tc>
      </w:tr>
      <w:tr w:rsidR="00951983" w14:paraId="006947B4" w14:textId="77777777">
        <w:tc>
          <w:tcPr>
            <w:tcW w:w="1564" w:type="dxa"/>
            <w:tcBorders>
              <w:top w:val="single" w:sz="4" w:space="0" w:color="000000"/>
            </w:tcBorders>
            <w:vAlign w:val="center"/>
          </w:tcPr>
          <w:p w14:paraId="3F1FC8D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 Techniques and Architectures</w:t>
            </w:r>
          </w:p>
        </w:tc>
        <w:tc>
          <w:tcPr>
            <w:tcW w:w="2847" w:type="dxa"/>
            <w:tcBorders>
              <w:top w:val="single" w:sz="4" w:space="0" w:color="000000"/>
            </w:tcBorders>
            <w:vAlign w:val="center"/>
          </w:tcPr>
          <w:p w14:paraId="4168843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deep learning (CNN–LSTM, Autoencoders) and ensemble models show superior detection performance; reinforcement learning supports adaptive responses.</w:t>
            </w:r>
          </w:p>
        </w:tc>
        <w:tc>
          <w:tcPr>
            <w:tcW w:w="1922" w:type="dxa"/>
            <w:tcBorders>
              <w:top w:val="single" w:sz="4" w:space="0" w:color="000000"/>
            </w:tcBorders>
            <w:vAlign w:val="center"/>
          </w:tcPr>
          <w:p w14:paraId="61A54750"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Goffer et a</w:t>
            </w:r>
            <w:r>
              <w:rPr>
                <w:rFonts w:ascii="Arial" w:eastAsia="Arial" w:hAnsi="Arial" w:cs="Arial"/>
                <w:sz w:val="20"/>
                <w:szCs w:val="20"/>
              </w:rPr>
              <w:t>l., 2025</w:t>
            </w:r>
          </w:p>
        </w:tc>
        <w:tc>
          <w:tcPr>
            <w:tcW w:w="1210" w:type="dxa"/>
            <w:tcBorders>
              <w:top w:val="single" w:sz="4" w:space="0" w:color="000000"/>
            </w:tcBorders>
            <w:vAlign w:val="center"/>
          </w:tcPr>
          <w:p w14:paraId="1CADA24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Water, Healthcare</w:t>
            </w:r>
          </w:p>
        </w:tc>
        <w:tc>
          <w:tcPr>
            <w:tcW w:w="1817" w:type="dxa"/>
            <w:tcBorders>
              <w:top w:val="single" w:sz="4" w:space="0" w:color="000000"/>
            </w:tcBorders>
            <w:vAlign w:val="center"/>
          </w:tcPr>
          <w:p w14:paraId="4C374BF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High accuracy, reduced false positives, adaptive threat mitigation</w:t>
            </w:r>
          </w:p>
        </w:tc>
      </w:tr>
      <w:tr w:rsidR="00951983" w14:paraId="2D3422A0" w14:textId="77777777">
        <w:tc>
          <w:tcPr>
            <w:tcW w:w="1564" w:type="dxa"/>
            <w:vAlign w:val="center"/>
          </w:tcPr>
          <w:p w14:paraId="61F06E2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and Resilience Improvements</w:t>
            </w:r>
          </w:p>
        </w:tc>
        <w:tc>
          <w:tcPr>
            <w:tcW w:w="2847" w:type="dxa"/>
            <w:vAlign w:val="center"/>
          </w:tcPr>
          <w:p w14:paraId="5FBDA22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 systems achieve 12–25% higher accuracy and 20–60% faster response times compared with rule-based IDS; autonomous recovery mechanisms improve operational continuity.</w:t>
            </w:r>
          </w:p>
        </w:tc>
        <w:tc>
          <w:tcPr>
            <w:tcW w:w="1922" w:type="dxa"/>
            <w:vAlign w:val="center"/>
          </w:tcPr>
          <w:p w14:paraId="0901D8C8"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w:t>
            </w:r>
            <w:proofErr w:type="spellStart"/>
            <w:r>
              <w:rPr>
                <w:rFonts w:ascii="Arial" w:eastAsia="Arial" w:hAnsi="Arial" w:cs="Arial"/>
                <w:sz w:val="20"/>
                <w:szCs w:val="20"/>
              </w:rPr>
              <w:t>Thejas</w:t>
            </w:r>
            <w:proofErr w:type="spellEnd"/>
            <w:r>
              <w:rPr>
                <w:rFonts w:ascii="Arial" w:eastAsia="Arial" w:hAnsi="Arial" w:cs="Arial"/>
                <w:sz w:val="20"/>
                <w:szCs w:val="20"/>
              </w:rPr>
              <w:t>, 2024; Pinto et al., 2023; Ali et al., 2025</w:t>
            </w:r>
          </w:p>
        </w:tc>
        <w:tc>
          <w:tcPr>
            <w:tcW w:w="1210" w:type="dxa"/>
            <w:vAlign w:val="center"/>
          </w:tcPr>
          <w:p w14:paraId="26E62FB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1817" w:type="dxa"/>
            <w:vAlign w:val="center"/>
          </w:tcPr>
          <w:p w14:paraId="67C289F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Reduced al</w:t>
            </w:r>
            <w:r>
              <w:rPr>
                <w:rFonts w:ascii="Arial" w:eastAsia="Arial" w:hAnsi="Arial" w:cs="Arial"/>
                <w:sz w:val="20"/>
                <w:szCs w:val="20"/>
              </w:rPr>
              <w:t>ert fatigue, increased uptime, faster incident response</w:t>
            </w:r>
          </w:p>
        </w:tc>
      </w:tr>
      <w:tr w:rsidR="00951983" w14:paraId="0155507A" w14:textId="77777777">
        <w:tc>
          <w:tcPr>
            <w:tcW w:w="1564" w:type="dxa"/>
            <w:vAlign w:val="center"/>
          </w:tcPr>
          <w:p w14:paraId="44210FB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Operational Constraints</w:t>
            </w:r>
          </w:p>
        </w:tc>
        <w:tc>
          <w:tcPr>
            <w:tcW w:w="2847" w:type="dxa"/>
            <w:vAlign w:val="center"/>
          </w:tcPr>
          <w:p w14:paraId="4363E2A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Data scarcity, legacy system integration, computational overhead, and non-</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protocols limit AI deployment; edge-</w:t>
            </w:r>
            <w:proofErr w:type="spellStart"/>
            <w:r>
              <w:rPr>
                <w:rFonts w:ascii="Arial" w:eastAsia="Arial" w:hAnsi="Arial" w:cs="Arial"/>
                <w:sz w:val="20"/>
                <w:szCs w:val="20"/>
              </w:rPr>
              <w:t>optimised</w:t>
            </w:r>
            <w:proofErr w:type="spellEnd"/>
            <w:r>
              <w:rPr>
                <w:rFonts w:ascii="Arial" w:eastAsia="Arial" w:hAnsi="Arial" w:cs="Arial"/>
                <w:sz w:val="20"/>
                <w:szCs w:val="20"/>
              </w:rPr>
              <w:t xml:space="preserve"> solutions are needed.</w:t>
            </w:r>
          </w:p>
        </w:tc>
        <w:tc>
          <w:tcPr>
            <w:tcW w:w="1922" w:type="dxa"/>
            <w:vAlign w:val="center"/>
          </w:tcPr>
          <w:p w14:paraId="69FAE2F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Bajwa et al., 2025; Ali et al., 2025; </w:t>
            </w:r>
            <w:proofErr w:type="spellStart"/>
            <w:r>
              <w:rPr>
                <w:rFonts w:ascii="Arial" w:eastAsia="Arial" w:hAnsi="Arial" w:cs="Arial"/>
                <w:sz w:val="20"/>
                <w:szCs w:val="20"/>
              </w:rPr>
              <w:t>Pochmara</w:t>
            </w:r>
            <w:proofErr w:type="spellEnd"/>
            <w:r>
              <w:rPr>
                <w:rFonts w:ascii="Arial" w:eastAsia="Arial" w:hAnsi="Arial" w:cs="Arial"/>
                <w:sz w:val="20"/>
                <w:szCs w:val="20"/>
              </w:rPr>
              <w:t xml:space="preserve"> &amp; </w:t>
            </w:r>
            <w:proofErr w:type="spellStart"/>
            <w:r>
              <w:rPr>
                <w:rFonts w:ascii="Arial" w:eastAsia="Arial" w:hAnsi="Arial" w:cs="Arial"/>
                <w:sz w:val="20"/>
                <w:szCs w:val="20"/>
              </w:rPr>
              <w:t>Świetlicka</w:t>
            </w:r>
            <w:proofErr w:type="spellEnd"/>
            <w:r>
              <w:rPr>
                <w:rFonts w:ascii="Arial" w:eastAsia="Arial" w:hAnsi="Arial" w:cs="Arial"/>
                <w:sz w:val="20"/>
                <w:szCs w:val="20"/>
              </w:rPr>
              <w:t>, 2024</w:t>
            </w:r>
          </w:p>
        </w:tc>
        <w:tc>
          <w:tcPr>
            <w:tcW w:w="1210" w:type="dxa"/>
            <w:vAlign w:val="center"/>
          </w:tcPr>
          <w:p w14:paraId="58E2878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Water</w:t>
            </w:r>
          </w:p>
        </w:tc>
        <w:tc>
          <w:tcPr>
            <w:tcW w:w="1817" w:type="dxa"/>
            <w:vAlign w:val="center"/>
          </w:tcPr>
          <w:p w14:paraId="0575554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Need for lightweight models, transfer learning, and scalable data pipelines.</w:t>
            </w:r>
          </w:p>
        </w:tc>
      </w:tr>
      <w:tr w:rsidR="00951983" w14:paraId="0680F7E7" w14:textId="77777777">
        <w:tc>
          <w:tcPr>
            <w:tcW w:w="1564" w:type="dxa"/>
            <w:vAlign w:val="center"/>
          </w:tcPr>
          <w:p w14:paraId="40FCF6F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Technical Challenges</w:t>
            </w:r>
          </w:p>
        </w:tc>
        <w:tc>
          <w:tcPr>
            <w:tcW w:w="2847" w:type="dxa"/>
            <w:vAlign w:val="center"/>
          </w:tcPr>
          <w:p w14:paraId="439B46B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Vulnerability to adversarial attacks, model drift, and limited generalizabili</w:t>
            </w:r>
            <w:r>
              <w:rPr>
                <w:rFonts w:ascii="Arial" w:eastAsia="Arial" w:hAnsi="Arial" w:cs="Arial"/>
                <w:sz w:val="20"/>
                <w:szCs w:val="20"/>
              </w:rPr>
              <w:t>ty; continuous retraining and monitoring required.</w:t>
            </w:r>
          </w:p>
        </w:tc>
        <w:tc>
          <w:tcPr>
            <w:tcW w:w="1922" w:type="dxa"/>
            <w:vAlign w:val="center"/>
          </w:tcPr>
          <w:p w14:paraId="36F579E8"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de Azambuja et al., 2023; Goffer et al., 2025</w:t>
            </w:r>
          </w:p>
        </w:tc>
        <w:tc>
          <w:tcPr>
            <w:tcW w:w="1210" w:type="dxa"/>
            <w:vAlign w:val="center"/>
          </w:tcPr>
          <w:p w14:paraId="02528A6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Water, Healthcare</w:t>
            </w:r>
          </w:p>
        </w:tc>
        <w:tc>
          <w:tcPr>
            <w:tcW w:w="1817" w:type="dxa"/>
            <w:vAlign w:val="center"/>
          </w:tcPr>
          <w:p w14:paraId="33956CF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Emphasis on robustness, adaptive learning, and domain-specific validation</w:t>
            </w:r>
          </w:p>
        </w:tc>
      </w:tr>
      <w:tr w:rsidR="00951983" w14:paraId="3F6C8EA6" w14:textId="77777777">
        <w:tc>
          <w:tcPr>
            <w:tcW w:w="1564" w:type="dxa"/>
            <w:vAlign w:val="center"/>
          </w:tcPr>
          <w:p w14:paraId="1CB312B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Ethical and Governance Issues</w:t>
            </w:r>
          </w:p>
        </w:tc>
        <w:tc>
          <w:tcPr>
            <w:tcW w:w="2847" w:type="dxa"/>
            <w:vAlign w:val="center"/>
          </w:tcPr>
          <w:p w14:paraId="1CE0C58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Transp</w:t>
            </w:r>
            <w:r>
              <w:rPr>
                <w:rFonts w:ascii="Arial" w:eastAsia="Arial" w:hAnsi="Arial" w:cs="Arial"/>
                <w:sz w:val="20"/>
                <w:szCs w:val="20"/>
              </w:rPr>
              <w:t>arency, explainability, privacy, and human oversight are critical; HITL and XAI frameworks are recommended.</w:t>
            </w:r>
          </w:p>
        </w:tc>
        <w:tc>
          <w:tcPr>
            <w:tcW w:w="1922" w:type="dxa"/>
            <w:vAlign w:val="center"/>
          </w:tcPr>
          <w:p w14:paraId="760597FD"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ENISA, 2024; Khan et al., 2024</w:t>
            </w:r>
          </w:p>
        </w:tc>
        <w:tc>
          <w:tcPr>
            <w:tcW w:w="1210" w:type="dxa"/>
            <w:vAlign w:val="center"/>
          </w:tcPr>
          <w:p w14:paraId="4FA4B29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 Energy</w:t>
            </w:r>
          </w:p>
        </w:tc>
        <w:tc>
          <w:tcPr>
            <w:tcW w:w="1817" w:type="dxa"/>
            <w:vAlign w:val="center"/>
          </w:tcPr>
          <w:p w14:paraId="7C64BB2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Regulatory compliance, accountable AI, safe deployment in CI environments</w:t>
            </w:r>
          </w:p>
        </w:tc>
      </w:tr>
    </w:tbl>
    <w:p w14:paraId="42A95B3C" w14:textId="77777777" w:rsidR="00951983" w:rsidRDefault="00951983">
      <w:pPr>
        <w:jc w:val="both"/>
        <w:rPr>
          <w:rFonts w:ascii="Arial" w:eastAsia="Arial" w:hAnsi="Arial" w:cs="Arial"/>
          <w:b/>
          <w:sz w:val="20"/>
          <w:szCs w:val="20"/>
        </w:rPr>
      </w:pPr>
    </w:p>
    <w:p w14:paraId="761DD9F8" w14:textId="77777777" w:rsidR="00951983" w:rsidRDefault="005F1C3B">
      <w:pPr>
        <w:jc w:val="both"/>
        <w:rPr>
          <w:rFonts w:ascii="Arial" w:eastAsia="Arial" w:hAnsi="Arial" w:cs="Arial"/>
          <w:b/>
          <w:sz w:val="22"/>
          <w:szCs w:val="22"/>
        </w:rPr>
      </w:pPr>
      <w:r>
        <w:rPr>
          <w:rFonts w:ascii="Arial" w:eastAsia="Arial" w:hAnsi="Arial" w:cs="Arial"/>
          <w:b/>
          <w:sz w:val="22"/>
          <w:szCs w:val="22"/>
        </w:rPr>
        <w:t>3.2 AI Techniques Applied in Critical Infrastructure Cybersecurity</w:t>
      </w:r>
    </w:p>
    <w:p w14:paraId="724002BD" w14:textId="77777777" w:rsidR="00951983" w:rsidRDefault="005F1C3B">
      <w:pPr>
        <w:jc w:val="both"/>
        <w:rPr>
          <w:rFonts w:ascii="Arial" w:eastAsia="Arial" w:hAnsi="Arial" w:cs="Arial"/>
          <w:sz w:val="20"/>
          <w:szCs w:val="20"/>
        </w:rPr>
      </w:pPr>
      <w:r>
        <w:rPr>
          <w:rFonts w:ascii="Arial" w:eastAsia="Arial" w:hAnsi="Arial" w:cs="Arial"/>
          <w:sz w:val="20"/>
          <w:szCs w:val="20"/>
        </w:rPr>
        <w:lastRenderedPageBreak/>
        <w:t>The initial research question was aimed at defining the most effective AI models in detecting and responding to cyber incidents in the energy, water, and healthcare sectors. The review indi</w:t>
      </w:r>
      <w:r>
        <w:rPr>
          <w:rFonts w:ascii="Arial" w:eastAsia="Arial" w:hAnsi="Arial" w:cs="Arial"/>
          <w:sz w:val="20"/>
          <w:szCs w:val="20"/>
        </w:rPr>
        <w:t xml:space="preserve">cated that an extensive variety of machine learning (ML) and deep learning (DL) methods have been implemented, regularly depending on the information frameworks, control settings, and risk portfolios of every industry (Pinto et al., 2023;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w:t>
      </w:r>
      <w:r>
        <w:rPr>
          <w:rFonts w:ascii="Arial" w:eastAsia="Arial" w:hAnsi="Arial" w:cs="Arial"/>
          <w:sz w:val="20"/>
          <w:szCs w:val="20"/>
        </w:rPr>
        <w:t xml:space="preserve"> 2024; Bajwa et al., 2025).</w:t>
      </w:r>
    </w:p>
    <w:p w14:paraId="1CB61269" w14:textId="77777777" w:rsidR="00951983" w:rsidRDefault="005F1C3B">
      <w:pPr>
        <w:jc w:val="both"/>
        <w:rPr>
          <w:rFonts w:ascii="Arial" w:eastAsia="Arial" w:hAnsi="Arial" w:cs="Arial"/>
          <w:b/>
          <w:sz w:val="20"/>
          <w:szCs w:val="20"/>
        </w:rPr>
      </w:pPr>
      <w:r>
        <w:rPr>
          <w:rFonts w:ascii="Arial" w:eastAsia="Arial" w:hAnsi="Arial" w:cs="Arial"/>
          <w:b/>
          <w:sz w:val="20"/>
          <w:szCs w:val="20"/>
        </w:rPr>
        <w:t>3.2.1 Energy Sector</w:t>
      </w:r>
    </w:p>
    <w:p w14:paraId="0FED0277"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In the energy industry, it was observed that deep learning architectures, especially Convolutional Neural Networks (CNNs), Long Short-Term Memory (LSTM) networks, and Autoencoders, were more </w:t>
      </w:r>
      <w:proofErr w:type="spellStart"/>
      <w:r>
        <w:rPr>
          <w:rFonts w:ascii="Arial" w:eastAsia="Arial" w:hAnsi="Arial" w:cs="Arial"/>
          <w:sz w:val="20"/>
          <w:szCs w:val="20"/>
        </w:rPr>
        <w:t>favourable</w:t>
      </w:r>
      <w:proofErr w:type="spellEnd"/>
      <w:r>
        <w:rPr>
          <w:rFonts w:ascii="Arial" w:eastAsia="Arial" w:hAnsi="Arial" w:cs="Arial"/>
          <w:sz w:val="20"/>
          <w:szCs w:val="20"/>
        </w:rPr>
        <w:t xml:space="preserve"> due to</w:t>
      </w:r>
      <w:r>
        <w:rPr>
          <w:rFonts w:ascii="Arial" w:eastAsia="Arial" w:hAnsi="Arial" w:cs="Arial"/>
          <w:sz w:val="20"/>
          <w:szCs w:val="20"/>
        </w:rPr>
        <w:t xml:space="preserve"> their capacity to learn the temporal and spatial relationships in Industrial Control Systems (ICS) and Supervisory Control and Data Acquisition (SCADA) data. As an illustration,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created a hybrid CNN-LSTM model to detect anomalies i</w:t>
      </w:r>
      <w:r>
        <w:rPr>
          <w:rFonts w:ascii="Arial" w:eastAsia="Arial" w:hAnsi="Arial" w:cs="Arial"/>
          <w:sz w:val="20"/>
          <w:szCs w:val="20"/>
        </w:rPr>
        <w:t xml:space="preserve">n the communication traffic of the smart grid, where the detection rate was 97.8 per cent with a reduction of 15 per cent in false positives over the classical Support Vector Machines (SVMs). On the same note,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showed that deep neural </w:t>
      </w:r>
      <w:r>
        <w:rPr>
          <w:rFonts w:ascii="Arial" w:eastAsia="Arial" w:hAnsi="Arial" w:cs="Arial"/>
          <w:sz w:val="20"/>
          <w:szCs w:val="20"/>
        </w:rPr>
        <w:t xml:space="preserve">networks that apply transfer learning to </w:t>
      </w:r>
      <w:proofErr w:type="spellStart"/>
      <w:r>
        <w:rPr>
          <w:rFonts w:ascii="Arial" w:eastAsia="Arial" w:hAnsi="Arial" w:cs="Arial"/>
          <w:sz w:val="20"/>
          <w:szCs w:val="20"/>
        </w:rPr>
        <w:t>recognise</w:t>
      </w:r>
      <w:proofErr w:type="spellEnd"/>
      <w:r>
        <w:rPr>
          <w:rFonts w:ascii="Arial" w:eastAsia="Arial" w:hAnsi="Arial" w:cs="Arial"/>
          <w:sz w:val="20"/>
          <w:szCs w:val="20"/>
        </w:rPr>
        <w:t xml:space="preserve"> zero-day attacks in ICS datasets require little retraining to improve model adaptation in dynamic industrial systems. Similarly, in a related study, Bajwa et al. (2025) established that intrusion detection</w:t>
      </w:r>
      <w:r>
        <w:rPr>
          <w:rFonts w:ascii="Arial" w:eastAsia="Arial" w:hAnsi="Arial" w:cs="Arial"/>
          <w:sz w:val="20"/>
          <w:szCs w:val="20"/>
        </w:rPr>
        <w:t xml:space="preserve"> systems (IDS) based on deep learning, when implemented in an energy network, could detect attacks with more than 90% accuracy in conditions inherited to an industrial setting. Taken together, these papers indicate that hybrid DL systems have strong anomal</w:t>
      </w:r>
      <w:r>
        <w:rPr>
          <w:rFonts w:ascii="Arial" w:eastAsia="Arial" w:hAnsi="Arial" w:cs="Arial"/>
          <w:sz w:val="20"/>
          <w:szCs w:val="20"/>
        </w:rPr>
        <w:t>y detection and quicker incident response in energy-sensitive systems.</w:t>
      </w:r>
    </w:p>
    <w:p w14:paraId="12844B2D" w14:textId="77777777" w:rsidR="00951983" w:rsidRDefault="005F1C3B">
      <w:pPr>
        <w:jc w:val="both"/>
        <w:rPr>
          <w:rFonts w:ascii="Arial" w:eastAsia="Arial" w:hAnsi="Arial" w:cs="Arial"/>
          <w:b/>
          <w:sz w:val="20"/>
          <w:szCs w:val="20"/>
        </w:rPr>
      </w:pPr>
      <w:r>
        <w:rPr>
          <w:rFonts w:ascii="Arial" w:eastAsia="Arial" w:hAnsi="Arial" w:cs="Arial"/>
          <w:b/>
          <w:sz w:val="20"/>
          <w:szCs w:val="20"/>
        </w:rPr>
        <w:t>3.2.2 Water Infrastructure</w:t>
      </w:r>
    </w:p>
    <w:p w14:paraId="7844BCCF"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Researchers have resorted to unsupervised and reinforcement learning (RL) in adaptive cybersecurity in the water infrastructure sector, where sensor data can </w:t>
      </w:r>
      <w:r>
        <w:rPr>
          <w:rFonts w:ascii="Arial" w:eastAsia="Arial" w:hAnsi="Arial" w:cs="Arial"/>
          <w:sz w:val="20"/>
          <w:szCs w:val="20"/>
        </w:rPr>
        <w:t>exhibit non-stationary and noisy properties. Pinto et al. (2023) have proven that one of the most effective systems to use in detecting anomalies in the operations of water treatment plants is the autoencoder-based system. Despite using small datasets whic</w:t>
      </w:r>
      <w:r>
        <w:rPr>
          <w:rFonts w:ascii="Arial" w:eastAsia="Arial" w:hAnsi="Arial" w:cs="Arial"/>
          <w:sz w:val="20"/>
          <w:szCs w:val="20"/>
        </w:rPr>
        <w:t>h have been labelled, the accuracy of the system has been shown to be higher than 94 per cent. Likewise, de Azambuja et al. (2023) indicated that the agents of reinforcement learning that were integrated into the adaptive response mechanism were able to au</w:t>
      </w:r>
      <w:r>
        <w:rPr>
          <w:rFonts w:ascii="Arial" w:eastAsia="Arial" w:hAnsi="Arial" w:cs="Arial"/>
          <w:sz w:val="20"/>
          <w:szCs w:val="20"/>
        </w:rPr>
        <w:t xml:space="preserve">tonomously isolate compromised elements in SCADA networks and up to a 30% reduction in the </w:t>
      </w:r>
      <w:proofErr w:type="spellStart"/>
      <w:r>
        <w:rPr>
          <w:rFonts w:ascii="Arial" w:eastAsia="Arial" w:hAnsi="Arial" w:cs="Arial"/>
          <w:sz w:val="20"/>
          <w:szCs w:val="20"/>
        </w:rPr>
        <w:t>mean time</w:t>
      </w:r>
      <w:proofErr w:type="spellEnd"/>
      <w:r>
        <w:rPr>
          <w:rFonts w:ascii="Arial" w:eastAsia="Arial" w:hAnsi="Arial" w:cs="Arial"/>
          <w:sz w:val="20"/>
          <w:szCs w:val="20"/>
        </w:rPr>
        <w:t xml:space="preserve"> to detect (MTTD) was observed. These findings define the potential of data-efficient adaptive AI models in protecting water distribution and treatment syst</w:t>
      </w:r>
      <w:r>
        <w:rPr>
          <w:rFonts w:ascii="Arial" w:eastAsia="Arial" w:hAnsi="Arial" w:cs="Arial"/>
          <w:sz w:val="20"/>
          <w:szCs w:val="20"/>
        </w:rPr>
        <w:t>ems, in which real-time anomaly detection and system stability play a crucial role.</w:t>
      </w:r>
    </w:p>
    <w:p w14:paraId="000C4BA3" w14:textId="77777777" w:rsidR="00951983" w:rsidRDefault="005F1C3B">
      <w:pPr>
        <w:jc w:val="both"/>
        <w:rPr>
          <w:rFonts w:ascii="Arial" w:eastAsia="Arial" w:hAnsi="Arial" w:cs="Arial"/>
          <w:b/>
          <w:sz w:val="20"/>
          <w:szCs w:val="20"/>
        </w:rPr>
      </w:pPr>
      <w:r>
        <w:rPr>
          <w:rFonts w:ascii="Arial" w:eastAsia="Arial" w:hAnsi="Arial" w:cs="Arial"/>
          <w:b/>
          <w:sz w:val="20"/>
          <w:szCs w:val="20"/>
        </w:rPr>
        <w:t>3.2.3 Healthcare Sector</w:t>
      </w:r>
    </w:p>
    <w:p w14:paraId="72BE5832" w14:textId="77777777" w:rsidR="00951983" w:rsidRDefault="005F1C3B">
      <w:pPr>
        <w:jc w:val="both"/>
        <w:rPr>
          <w:rFonts w:ascii="Arial" w:eastAsia="Arial" w:hAnsi="Arial" w:cs="Arial"/>
          <w:sz w:val="20"/>
          <w:szCs w:val="20"/>
        </w:rPr>
      </w:pPr>
      <w:r>
        <w:rPr>
          <w:rFonts w:ascii="Arial" w:eastAsia="Arial" w:hAnsi="Arial" w:cs="Arial"/>
          <w:sz w:val="20"/>
          <w:szCs w:val="20"/>
        </w:rPr>
        <w:t>In the context of the healthcare industry, where patient safety and the sensitivity of data are of primary importance, studies have been directed to</w:t>
      </w:r>
      <w:r>
        <w:rPr>
          <w:rFonts w:ascii="Arial" w:eastAsia="Arial" w:hAnsi="Arial" w:cs="Arial"/>
          <w:sz w:val="20"/>
          <w:szCs w:val="20"/>
        </w:rPr>
        <w:t>ward supervised ML, as well as hybrid ensemble models, which strike a balance between predictive accuracy and interpretability. Random Forest (RF), Gradient Boosting, and Deep Belief Networks (DBN) have become popular in intrusion detection in hospital IoT</w:t>
      </w:r>
      <w:r>
        <w:rPr>
          <w:rFonts w:ascii="Arial" w:eastAsia="Arial" w:hAnsi="Arial" w:cs="Arial"/>
          <w:sz w:val="20"/>
          <w:szCs w:val="20"/>
        </w:rPr>
        <w:t xml:space="preserve"> and medical devices networks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Owusu et al., 2025). It was also found that hybrid ML-DL architectures noted 95-96% average classification rates in detecting malicious network traffic in healthcare IoT systems, and were also able to pro</w:t>
      </w:r>
      <w:r>
        <w:rPr>
          <w:rFonts w:ascii="Arial" w:eastAsia="Arial" w:hAnsi="Arial" w:cs="Arial"/>
          <w:sz w:val="20"/>
          <w:szCs w:val="20"/>
        </w:rPr>
        <w:t>vide transparency by showing explainable AI (XAI) systems like SHAP (Shapley Additive Explanations) and LIME (Local Interpretable Model-agnostic Explanations). These results highlight the importance of credible and explainable AI systems that can protect s</w:t>
      </w:r>
      <w:r>
        <w:rPr>
          <w:rFonts w:ascii="Arial" w:eastAsia="Arial" w:hAnsi="Arial" w:cs="Arial"/>
          <w:sz w:val="20"/>
          <w:szCs w:val="20"/>
        </w:rPr>
        <w:t>ensitive health networks without undermining clinical functions in the sector.</w:t>
      </w:r>
    </w:p>
    <w:p w14:paraId="0B4A67E9" w14:textId="77777777" w:rsidR="00951983" w:rsidRDefault="005F1C3B">
      <w:pPr>
        <w:jc w:val="both"/>
        <w:rPr>
          <w:rFonts w:ascii="Arial" w:eastAsia="Arial" w:hAnsi="Arial" w:cs="Arial"/>
          <w:sz w:val="20"/>
          <w:szCs w:val="20"/>
        </w:rPr>
      </w:pPr>
      <w:r>
        <w:rPr>
          <w:rFonts w:ascii="Arial" w:eastAsia="Arial" w:hAnsi="Arial" w:cs="Arial"/>
          <w:sz w:val="20"/>
          <w:szCs w:val="20"/>
        </w:rPr>
        <w:t>In each of the three domains, deep learning models, in particular, the hybrid ones (CNNs, LSTMs, and Autoencoders) turned out to be the most effective in terms of detecting comp</w:t>
      </w:r>
      <w:r>
        <w:rPr>
          <w:rFonts w:ascii="Arial" w:eastAsia="Arial" w:hAnsi="Arial" w:cs="Arial"/>
          <w:sz w:val="20"/>
          <w:szCs w:val="20"/>
        </w:rPr>
        <w:t>lex and elusive cyber threats in real-time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However, all of them are </w:t>
      </w:r>
      <w:r>
        <w:rPr>
          <w:rFonts w:ascii="Arial" w:eastAsia="Arial" w:hAnsi="Arial" w:cs="Arial"/>
          <w:sz w:val="20"/>
          <w:szCs w:val="20"/>
        </w:rPr>
        <w:lastRenderedPageBreak/>
        <w:t>highly reliant on the quality of data, engineering of features unique to a sector, compute infrastructure, and the neces</w:t>
      </w:r>
      <w:r>
        <w:rPr>
          <w:rFonts w:ascii="Arial" w:eastAsia="Arial" w:hAnsi="Arial" w:cs="Arial"/>
          <w:sz w:val="20"/>
          <w:szCs w:val="20"/>
        </w:rPr>
        <w:t>sity of explainability that would guarantee human supervision and adherence to regulations (Khan et al., 2024; ENISA, 2024; Adaji et al., 2025). The evidence indicates thus that the success of AIs in CI cybersecurity is not solely based on the sophisticati</w:t>
      </w:r>
      <w:r>
        <w:rPr>
          <w:rFonts w:ascii="Arial" w:eastAsia="Arial" w:hAnsi="Arial" w:cs="Arial"/>
          <w:sz w:val="20"/>
          <w:szCs w:val="20"/>
        </w:rPr>
        <w:t>on of the algorithm, but its applicability to the context of each sector in terms of its operational and ethical limitations.</w:t>
      </w:r>
    </w:p>
    <w:p w14:paraId="40810C91" w14:textId="77777777" w:rsidR="00951983" w:rsidRDefault="005F1C3B">
      <w:pPr>
        <w:jc w:val="both"/>
        <w:rPr>
          <w:rFonts w:ascii="Arial" w:eastAsia="Arial" w:hAnsi="Arial" w:cs="Arial"/>
          <w:b/>
          <w:sz w:val="22"/>
          <w:szCs w:val="22"/>
        </w:rPr>
      </w:pPr>
      <w:r>
        <w:rPr>
          <w:rFonts w:ascii="Arial" w:eastAsia="Arial" w:hAnsi="Arial" w:cs="Arial"/>
          <w:b/>
          <w:sz w:val="22"/>
          <w:szCs w:val="22"/>
        </w:rPr>
        <w:t>3.3 Improvements in Detection and Resilience over Traditional Systems</w:t>
      </w:r>
    </w:p>
    <w:p w14:paraId="31CBF5FC" w14:textId="77777777" w:rsidR="00951983" w:rsidRDefault="005F1C3B">
      <w:pPr>
        <w:jc w:val="both"/>
        <w:rPr>
          <w:rFonts w:ascii="Arial" w:eastAsia="Arial" w:hAnsi="Arial" w:cs="Arial"/>
          <w:sz w:val="20"/>
          <w:szCs w:val="20"/>
        </w:rPr>
      </w:pPr>
      <w:r>
        <w:rPr>
          <w:rFonts w:ascii="Arial" w:eastAsia="Arial" w:hAnsi="Arial" w:cs="Arial"/>
          <w:sz w:val="20"/>
          <w:szCs w:val="20"/>
        </w:rPr>
        <w:t>The second question of the research was on the effectiveness</w:t>
      </w:r>
      <w:r>
        <w:rPr>
          <w:rFonts w:ascii="Arial" w:eastAsia="Arial" w:hAnsi="Arial" w:cs="Arial"/>
          <w:sz w:val="20"/>
          <w:szCs w:val="20"/>
        </w:rPr>
        <w:t xml:space="preserve"> of AI-based cybersecurity systems in detecting and responding to intrusions and network resiliency in comparison with conventional, rules-based security systems. According to the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research, the quantitative improvement of a variety of performance </w:t>
      </w:r>
      <w:r>
        <w:rPr>
          <w:rFonts w:ascii="Arial" w:eastAsia="Arial" w:hAnsi="Arial" w:cs="Arial"/>
          <w:sz w:val="20"/>
          <w:szCs w:val="20"/>
        </w:rPr>
        <w:t>indicators was significant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Goffer et al., 2025).</w:t>
      </w:r>
    </w:p>
    <w:p w14:paraId="78A8A02E"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In most critical infrastructure applications, AI-based detection systems showed 12-25% more accurate and 30-40% fewer false-positive rates compared to signature- </w:t>
      </w:r>
      <w:r>
        <w:rPr>
          <w:rFonts w:ascii="Arial" w:eastAsia="Arial" w:hAnsi="Arial" w:cs="Arial"/>
          <w:sz w:val="20"/>
          <w:szCs w:val="20"/>
        </w:rPr>
        <w:t>or rule-based Intrusion Detection Systems (IDS) (</w:t>
      </w:r>
      <w:proofErr w:type="spellStart"/>
      <w:r>
        <w:rPr>
          <w:rFonts w:ascii="Arial" w:eastAsia="Arial" w:hAnsi="Arial" w:cs="Arial"/>
          <w:sz w:val="20"/>
          <w:szCs w:val="20"/>
        </w:rPr>
        <w:t>Dhanushkodi</w:t>
      </w:r>
      <w:proofErr w:type="spellEnd"/>
      <w:r>
        <w:rPr>
          <w:rFonts w:ascii="Arial" w:eastAsia="Arial" w:hAnsi="Arial" w:cs="Arial"/>
          <w:sz w:val="20"/>
          <w:szCs w:val="20"/>
        </w:rPr>
        <w:t xml:space="preserve"> and </w:t>
      </w:r>
      <w:proofErr w:type="spellStart"/>
      <w:r>
        <w:rPr>
          <w:rFonts w:ascii="Arial" w:eastAsia="Arial" w:hAnsi="Arial" w:cs="Arial"/>
          <w:sz w:val="20"/>
          <w:szCs w:val="20"/>
        </w:rPr>
        <w:t>Thejas</w:t>
      </w:r>
      <w:proofErr w:type="spellEnd"/>
      <w:r>
        <w:rPr>
          <w:rFonts w:ascii="Arial" w:eastAsia="Arial" w:hAnsi="Arial" w:cs="Arial"/>
          <w:sz w:val="20"/>
          <w:szCs w:val="20"/>
        </w:rPr>
        <w:t xml:space="preserve">, 2024; Pinto et al., 2023; </w:t>
      </w:r>
      <w:proofErr w:type="spellStart"/>
      <w:r>
        <w:rPr>
          <w:rFonts w:ascii="Arial" w:eastAsia="Arial" w:hAnsi="Arial" w:cs="Arial"/>
          <w:sz w:val="20"/>
          <w:szCs w:val="20"/>
        </w:rPr>
        <w:t>Ojo</w:t>
      </w:r>
      <w:proofErr w:type="spellEnd"/>
      <w:r>
        <w:rPr>
          <w:rFonts w:ascii="Arial" w:eastAsia="Arial" w:hAnsi="Arial" w:cs="Arial"/>
          <w:sz w:val="20"/>
          <w:szCs w:val="20"/>
        </w:rPr>
        <w:t xml:space="preserve"> and </w:t>
      </w:r>
      <w:proofErr w:type="spellStart"/>
      <w:r>
        <w:rPr>
          <w:rFonts w:ascii="Arial" w:eastAsia="Arial" w:hAnsi="Arial" w:cs="Arial"/>
          <w:sz w:val="20"/>
          <w:szCs w:val="20"/>
        </w:rPr>
        <w:t>Aghaunor</w:t>
      </w:r>
      <w:proofErr w:type="spellEnd"/>
      <w:r>
        <w:rPr>
          <w:rFonts w:ascii="Arial" w:eastAsia="Arial" w:hAnsi="Arial" w:cs="Arial"/>
          <w:sz w:val="20"/>
          <w:szCs w:val="20"/>
        </w:rPr>
        <w:t>, 2024). In the energy industry, deep autoencoder-based IDS had a maximum detection accuracy of up to 98.2 versus 84.5% of the conventional S</w:t>
      </w:r>
      <w:r>
        <w:rPr>
          <w:rFonts w:ascii="Arial" w:eastAsia="Arial" w:hAnsi="Arial" w:cs="Arial"/>
          <w:sz w:val="20"/>
          <w:szCs w:val="20"/>
        </w:rPr>
        <w:t>nort-based IDS (de Azambuja et al., 2023). In the same way, reinforcement learning (RL) models applied in water treatment and distribution systems allowed real-time detection of anomalies and automated control of actuators, which increased system uptime by</w:t>
      </w:r>
      <w:r>
        <w:rPr>
          <w:rFonts w:ascii="Arial" w:eastAsia="Arial" w:hAnsi="Arial" w:cs="Arial"/>
          <w:sz w:val="20"/>
          <w:szCs w:val="20"/>
        </w:rPr>
        <w:t xml:space="preserve"> 18 per cent during simulated cyberattack scenarios (Pinto et al., 2023; Ali et al., 2025). These advancements highlight the capability of AI in terms of increased sensitivity to minute anomalies and less operator alert fatigue, which have been historical </w:t>
      </w:r>
      <w:r>
        <w:rPr>
          <w:rFonts w:ascii="Arial" w:eastAsia="Arial" w:hAnsi="Arial" w:cs="Arial"/>
          <w:sz w:val="20"/>
          <w:szCs w:val="20"/>
        </w:rPr>
        <w:t>issues in traditional IDS systems (Abisoye et al., 2025; Alonge, 2025).</w:t>
      </w:r>
    </w:p>
    <w:p w14:paraId="78160A88" w14:textId="77777777" w:rsidR="00951983" w:rsidRDefault="005F1C3B">
      <w:pPr>
        <w:jc w:val="both"/>
        <w:rPr>
          <w:rFonts w:ascii="Arial" w:eastAsia="Arial" w:hAnsi="Arial" w:cs="Arial"/>
          <w:sz w:val="20"/>
          <w:szCs w:val="20"/>
        </w:rPr>
      </w:pPr>
      <w:r>
        <w:rPr>
          <w:rFonts w:ascii="Arial" w:eastAsia="Arial" w:hAnsi="Arial" w:cs="Arial"/>
          <w:sz w:val="20"/>
          <w:szCs w:val="20"/>
        </w:rPr>
        <w:t>Also, AI-powered systems were found to be more responsive, as studies have shown 20-60% mean time to detect (MTTD) reduction, relative to conventional methods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w:t>
      </w:r>
      <w:r>
        <w:rPr>
          <w:rFonts w:ascii="Arial" w:eastAsia="Arial" w:hAnsi="Arial" w:cs="Arial"/>
          <w:sz w:val="20"/>
          <w:szCs w:val="20"/>
        </w:rPr>
        <w:t>Bajwa et al., 2025). This enhancement plays a direct role in enhancing the resilience of the network, making it possible to contain and automatically respond to it sooner. CNN-LSTM hybrid models were applied in healthcare networks, such that, in a clinical</w:t>
      </w:r>
      <w:r>
        <w:rPr>
          <w:rFonts w:ascii="Arial" w:eastAsia="Arial" w:hAnsi="Arial" w:cs="Arial"/>
          <w:sz w:val="20"/>
          <w:szCs w:val="20"/>
        </w:rPr>
        <w:t xml:space="preserve"> environment, in patient monitoring and infusion control networks, which are life-critical systems, detection times were reduced to below 250 milliseconds compared to classical models (over 600 milliseconds), which dramatically reduced downtime in life-cri</w:t>
      </w:r>
      <w:r>
        <w:rPr>
          <w:rFonts w:ascii="Arial" w:eastAsia="Arial" w:hAnsi="Arial" w:cs="Arial"/>
          <w:sz w:val="20"/>
          <w:szCs w:val="20"/>
        </w:rPr>
        <w:t>tical systems (Pinto et al., 2023; Goffer et al., 2025). This high rate of responsiveness would be crucial in maintaining service continuity and safety in mission-critical situations.</w:t>
      </w:r>
    </w:p>
    <w:p w14:paraId="009EED22"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Additional resilience accruals were experienced by self-healing and </w:t>
      </w:r>
      <w:r>
        <w:rPr>
          <w:rFonts w:ascii="Arial" w:eastAsia="Arial" w:hAnsi="Arial" w:cs="Arial"/>
          <w:sz w:val="20"/>
          <w:szCs w:val="20"/>
        </w:rPr>
        <w:t>adaptive response. Ensemble anomaly detectors and AI systems that use reinforcement learning were able to reconfigure network topologies, rerouting and isolating compromised nodes, something that was traditionally done only by human intervention (</w:t>
      </w:r>
      <w:proofErr w:type="spellStart"/>
      <w:r>
        <w:rPr>
          <w:rFonts w:ascii="Arial" w:eastAsia="Arial" w:hAnsi="Arial" w:cs="Arial"/>
          <w:sz w:val="20"/>
          <w:szCs w:val="20"/>
        </w:rPr>
        <w:t>Alnfiai</w:t>
      </w:r>
      <w:proofErr w:type="spellEnd"/>
      <w:r>
        <w:rPr>
          <w:rFonts w:ascii="Arial" w:eastAsia="Arial" w:hAnsi="Arial" w:cs="Arial"/>
          <w:sz w:val="20"/>
          <w:szCs w:val="20"/>
        </w:rPr>
        <w:t xml:space="preserve">, </w:t>
      </w:r>
      <w:r>
        <w:rPr>
          <w:rFonts w:ascii="Arial" w:eastAsia="Arial" w:hAnsi="Arial" w:cs="Arial"/>
          <w:sz w:val="20"/>
          <w:szCs w:val="20"/>
        </w:rPr>
        <w:t xml:space="preserve">2025; Ali et al., 2025). As an illustration,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found that deep reinforcement learning added to the ICS network controllers enhanced Recovery Time Objectives (RTO) by around 22 per cent, and this contributed to the continuity of operat</w:t>
      </w:r>
      <w:r>
        <w:rPr>
          <w:rFonts w:ascii="Arial" w:eastAsia="Arial" w:hAnsi="Arial" w:cs="Arial"/>
          <w:sz w:val="20"/>
          <w:szCs w:val="20"/>
        </w:rPr>
        <w:t>ions even when simulated ransomware attacks were involved. In the same way, Uddin et al. (2025) discovered that AI-enhanced network management systems shortened system recovery time and avoided cascading failures in energy supply chains of vital importance</w:t>
      </w:r>
      <w:r>
        <w:rPr>
          <w:rFonts w:ascii="Arial" w:eastAsia="Arial" w:hAnsi="Arial" w:cs="Arial"/>
          <w:sz w:val="20"/>
          <w:szCs w:val="20"/>
        </w:rPr>
        <w:t>.</w:t>
      </w:r>
    </w:p>
    <w:p w14:paraId="6BFBF037" w14:textId="77777777" w:rsidR="00951983" w:rsidRDefault="005F1C3B">
      <w:pPr>
        <w:jc w:val="both"/>
        <w:rPr>
          <w:rFonts w:ascii="Arial" w:eastAsia="Arial" w:hAnsi="Arial" w:cs="Arial"/>
          <w:sz w:val="20"/>
          <w:szCs w:val="20"/>
        </w:rPr>
      </w:pPr>
      <w:r>
        <w:rPr>
          <w:rFonts w:ascii="Arial" w:eastAsia="Arial" w:hAnsi="Arial" w:cs="Arial"/>
          <w:sz w:val="20"/>
          <w:szCs w:val="20"/>
        </w:rPr>
        <w:t>Although these have been made, several studies highlight the trade-offs between performance and interpretability. Although state-of-the-art in terms of detection accuracy, deep learning models can be viewed as black boxes, which are not very insightful i</w:t>
      </w:r>
      <w:r>
        <w:rPr>
          <w:rFonts w:ascii="Arial" w:eastAsia="Arial" w:hAnsi="Arial" w:cs="Arial"/>
          <w:sz w:val="20"/>
          <w:szCs w:val="20"/>
        </w:rPr>
        <w:t>nto the decision rationale- a problem that is problematic in safety-critical CI settings (Khan et al., 2024; Adaji et al., 2025). Consequently, current studies have focused on Explainable AI (XAI) and explainable models which obey high performance yet prov</w:t>
      </w:r>
      <w:r>
        <w:rPr>
          <w:rFonts w:ascii="Arial" w:eastAsia="Arial" w:hAnsi="Arial" w:cs="Arial"/>
          <w:sz w:val="20"/>
          <w:szCs w:val="20"/>
        </w:rPr>
        <w:t>ide human-readable logic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ENISA, 2024). This strategy is consistent with such international frameworks as NIST SP 800-82 Rev. 3 or Trustworthy AI Guidelines by ENISA, which highlight the need to </w:t>
      </w:r>
      <w:r>
        <w:rPr>
          <w:rFonts w:ascii="Arial" w:eastAsia="Arial" w:hAnsi="Arial" w:cs="Arial"/>
          <w:sz w:val="20"/>
          <w:szCs w:val="20"/>
        </w:rPr>
        <w:lastRenderedPageBreak/>
        <w:t xml:space="preserve">establish transparency, accountability, </w:t>
      </w:r>
      <w:r>
        <w:rPr>
          <w:rFonts w:ascii="Arial" w:eastAsia="Arial" w:hAnsi="Arial" w:cs="Arial"/>
          <w:sz w:val="20"/>
          <w:szCs w:val="20"/>
        </w:rPr>
        <w:t>and human control over AI-based cybersecurity of critical infrastructure (NIST, 2023; ENISA, 2024).</w:t>
      </w:r>
    </w:p>
    <w:p w14:paraId="3B3B5708" w14:textId="77777777" w:rsidR="00951983" w:rsidRDefault="005F1C3B">
      <w:pPr>
        <w:jc w:val="both"/>
        <w:rPr>
          <w:rFonts w:ascii="Arial" w:eastAsia="Arial" w:hAnsi="Arial" w:cs="Arial"/>
          <w:sz w:val="20"/>
          <w:szCs w:val="20"/>
        </w:rPr>
      </w:pPr>
      <w:r>
        <w:rPr>
          <w:rFonts w:ascii="Arial" w:eastAsia="Arial" w:hAnsi="Arial" w:cs="Arial"/>
          <w:sz w:val="20"/>
          <w:szCs w:val="20"/>
        </w:rPr>
        <w:t>In general, the empirical data indicate that AI-driven cybersecurity systems are more effective than traditional IDS and response systems in all the metrics</w:t>
      </w:r>
      <w:r>
        <w:rPr>
          <w:rFonts w:ascii="Arial" w:eastAsia="Arial" w:hAnsi="Arial" w:cs="Arial"/>
          <w:sz w:val="20"/>
          <w:szCs w:val="20"/>
        </w:rPr>
        <w:t xml:space="preserve"> of resilience, such as accuracy, latency, uptime, and recovery time, and also that they must be carefully designed on interpretability, ethical use, and compliance concerns to sustainably apply in the real world.</w:t>
      </w:r>
    </w:p>
    <w:p w14:paraId="6E86A63F" w14:textId="77777777" w:rsidR="00951983" w:rsidRDefault="005F1C3B">
      <w:pPr>
        <w:jc w:val="both"/>
        <w:rPr>
          <w:rFonts w:ascii="Arial" w:eastAsia="Arial" w:hAnsi="Arial" w:cs="Arial"/>
          <w:b/>
          <w:sz w:val="22"/>
          <w:szCs w:val="22"/>
        </w:rPr>
      </w:pPr>
      <w:r>
        <w:rPr>
          <w:rFonts w:ascii="Arial" w:eastAsia="Arial" w:hAnsi="Arial" w:cs="Arial"/>
          <w:b/>
          <w:sz w:val="22"/>
          <w:szCs w:val="22"/>
        </w:rPr>
        <w:t>3.4 Operational and Ethical Constraints in</w:t>
      </w:r>
      <w:r>
        <w:rPr>
          <w:rFonts w:ascii="Arial" w:eastAsia="Arial" w:hAnsi="Arial" w:cs="Arial"/>
          <w:b/>
          <w:sz w:val="22"/>
          <w:szCs w:val="22"/>
        </w:rPr>
        <w:t xml:space="preserve"> AI Adoption</w:t>
      </w:r>
    </w:p>
    <w:p w14:paraId="3EA49EA5"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third research question was to examine the operational, technical, and ethical issues impacting the use of AI-based cybersecurity in critical infrastructure (CI). The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articles have demonstrated that multiple common limitations res</w:t>
      </w:r>
      <w:r>
        <w:rPr>
          <w:rFonts w:ascii="Arial" w:eastAsia="Arial" w:hAnsi="Arial" w:cs="Arial"/>
          <w:sz w:val="20"/>
          <w:szCs w:val="20"/>
        </w:rPr>
        <w:t xml:space="preserve">trict the application of AI solutions on a large scale and in </w:t>
      </w:r>
      <w:proofErr w:type="gramStart"/>
      <w:r>
        <w:rPr>
          <w:rFonts w:ascii="Arial" w:eastAsia="Arial" w:hAnsi="Arial" w:cs="Arial"/>
          <w:sz w:val="20"/>
          <w:szCs w:val="20"/>
        </w:rPr>
        <w:t>reality</w:t>
      </w:r>
      <w:proofErr w:type="gramEnd"/>
      <w:r>
        <w:rPr>
          <w:rFonts w:ascii="Arial" w:eastAsia="Arial" w:hAnsi="Arial" w:cs="Arial"/>
          <w:sz w:val="20"/>
          <w:szCs w:val="20"/>
        </w:rPr>
        <w:t xml:space="preserve"> within the energy, water, and healthcare industries (Bajwa et al., 2025; ENISA, 2024; Khan et al., 2024).</w:t>
      </w:r>
    </w:p>
    <w:p w14:paraId="4C66FF2D" w14:textId="77777777" w:rsidR="00951983" w:rsidRDefault="005F1C3B">
      <w:pPr>
        <w:jc w:val="both"/>
        <w:rPr>
          <w:rFonts w:ascii="Arial" w:eastAsia="Arial" w:hAnsi="Arial" w:cs="Arial"/>
          <w:b/>
          <w:sz w:val="20"/>
          <w:szCs w:val="20"/>
        </w:rPr>
      </w:pPr>
      <w:r>
        <w:rPr>
          <w:rFonts w:ascii="Arial" w:eastAsia="Arial" w:hAnsi="Arial" w:cs="Arial"/>
          <w:b/>
          <w:sz w:val="20"/>
          <w:szCs w:val="20"/>
        </w:rPr>
        <w:t>3.4.1 Operational Constraints</w:t>
      </w:r>
    </w:p>
    <w:p w14:paraId="26583605" w14:textId="77777777" w:rsidR="00951983" w:rsidRDefault="005F1C3B">
      <w:pPr>
        <w:jc w:val="both"/>
        <w:rPr>
          <w:rFonts w:ascii="Arial" w:eastAsia="Arial" w:hAnsi="Arial" w:cs="Arial"/>
          <w:sz w:val="20"/>
          <w:szCs w:val="20"/>
        </w:rPr>
      </w:pPr>
      <w:r>
        <w:rPr>
          <w:rFonts w:ascii="Arial" w:eastAsia="Arial" w:hAnsi="Arial" w:cs="Arial"/>
          <w:sz w:val="20"/>
          <w:szCs w:val="20"/>
        </w:rPr>
        <w:t>Most frequently, operational constraints were asso</w:t>
      </w:r>
      <w:r>
        <w:rPr>
          <w:rFonts w:ascii="Arial" w:eastAsia="Arial" w:hAnsi="Arial" w:cs="Arial"/>
          <w:sz w:val="20"/>
          <w:szCs w:val="20"/>
        </w:rPr>
        <w:t>ciated with a lack of data, integration of legacy systems and computational constraints. Most CI systems, and especially those based on an Industrial Control System (ICS) or Supervisory Control and Data Acquisition (SCADA) platform, use proprietary or olde</w:t>
      </w:r>
      <w:r>
        <w:rPr>
          <w:rFonts w:ascii="Arial" w:eastAsia="Arial" w:hAnsi="Arial" w:cs="Arial"/>
          <w:sz w:val="20"/>
          <w:szCs w:val="20"/>
        </w:rPr>
        <w:t>r communication protocols like Modbus, DNP3, and IEC 61850, which produce non-</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and heterogeneous data formats (Bajwa et al., 2025; </w:t>
      </w:r>
      <w:proofErr w:type="spellStart"/>
      <w:r>
        <w:rPr>
          <w:rFonts w:ascii="Arial" w:eastAsia="Arial" w:hAnsi="Arial" w:cs="Arial"/>
          <w:sz w:val="20"/>
          <w:szCs w:val="20"/>
        </w:rPr>
        <w:t>Pochmara</w:t>
      </w:r>
      <w:proofErr w:type="spellEnd"/>
      <w:r>
        <w:rPr>
          <w:rFonts w:ascii="Arial" w:eastAsia="Arial" w:hAnsi="Arial" w:cs="Arial"/>
          <w:sz w:val="20"/>
          <w:szCs w:val="20"/>
        </w:rPr>
        <w:t xml:space="preserve"> and </w:t>
      </w:r>
      <w:proofErr w:type="spellStart"/>
      <w:r>
        <w:rPr>
          <w:rFonts w:ascii="Arial" w:eastAsia="Arial" w:hAnsi="Arial" w:cs="Arial"/>
          <w:sz w:val="20"/>
          <w:szCs w:val="20"/>
        </w:rPr>
        <w:t>Swietlicka</w:t>
      </w:r>
      <w:proofErr w:type="spellEnd"/>
      <w:r>
        <w:rPr>
          <w:rFonts w:ascii="Arial" w:eastAsia="Arial" w:hAnsi="Arial" w:cs="Arial"/>
          <w:sz w:val="20"/>
          <w:szCs w:val="20"/>
        </w:rPr>
        <w:t>, 2024). This heterogeneity limits the training of generalizable artificial intelligence m</w:t>
      </w:r>
      <w:r>
        <w:rPr>
          <w:rFonts w:ascii="Arial" w:eastAsia="Arial" w:hAnsi="Arial" w:cs="Arial"/>
          <w:sz w:val="20"/>
          <w:szCs w:val="20"/>
        </w:rPr>
        <w:t xml:space="preserve">odels and constrains access to labelled datasets to train them using supervised learning. In addition, the imbalance of data, which is </w:t>
      </w:r>
      <w:proofErr w:type="spellStart"/>
      <w:r>
        <w:rPr>
          <w:rFonts w:ascii="Arial" w:eastAsia="Arial" w:hAnsi="Arial" w:cs="Arial"/>
          <w:sz w:val="20"/>
          <w:szCs w:val="20"/>
        </w:rPr>
        <w:t>characterised</w:t>
      </w:r>
      <w:proofErr w:type="spellEnd"/>
      <w:r>
        <w:rPr>
          <w:rFonts w:ascii="Arial" w:eastAsia="Arial" w:hAnsi="Arial" w:cs="Arial"/>
          <w:sz w:val="20"/>
          <w:szCs w:val="20"/>
        </w:rPr>
        <w:t xml:space="preserve"> by a small number of documented cases of real-life cyberattacks, lowers the capacity of AI systems to ident</w:t>
      </w:r>
      <w:r>
        <w:rPr>
          <w:rFonts w:ascii="Arial" w:eastAsia="Arial" w:hAnsi="Arial" w:cs="Arial"/>
          <w:sz w:val="20"/>
          <w:szCs w:val="20"/>
        </w:rPr>
        <w:t>ify rare or new threats (Volk, 2024; Pinto et al., 2023).</w:t>
      </w:r>
    </w:p>
    <w:p w14:paraId="211D1B09" w14:textId="77777777" w:rsidR="00951983" w:rsidRDefault="005F1C3B">
      <w:pPr>
        <w:jc w:val="both"/>
        <w:rPr>
          <w:rFonts w:ascii="Arial" w:eastAsia="Arial" w:hAnsi="Arial" w:cs="Arial"/>
          <w:sz w:val="20"/>
          <w:szCs w:val="20"/>
        </w:rPr>
      </w:pPr>
      <w:r>
        <w:rPr>
          <w:rFonts w:ascii="Arial" w:eastAsia="Arial" w:hAnsi="Arial" w:cs="Arial"/>
          <w:sz w:val="20"/>
          <w:szCs w:val="20"/>
        </w:rPr>
        <w:t>Furthermore, the resource and computation intensity of deep learning models is problematic to use in low-latency and resource-constrained systems, including edge nodes in ICS and smart grid networks</w:t>
      </w:r>
      <w:r>
        <w:rPr>
          <w:rFonts w:ascii="Arial" w:eastAsia="Arial" w:hAnsi="Arial" w:cs="Arial"/>
          <w:sz w:val="20"/>
          <w:szCs w:val="20"/>
        </w:rPr>
        <w:t xml:space="preserve"> (Ali et al., 2025). Such systems need the capability of responding in real-time; however, the processing burden of advanced DL models may be counterproductive to timely detection and automated mitigation (Uddin et al., 2025). To counter such limitations, </w:t>
      </w:r>
      <w:r>
        <w:rPr>
          <w:rFonts w:ascii="Arial" w:eastAsia="Arial" w:hAnsi="Arial" w:cs="Arial"/>
          <w:sz w:val="20"/>
          <w:szCs w:val="20"/>
        </w:rPr>
        <w:t>it requires lightweight and edge-</w:t>
      </w:r>
      <w:proofErr w:type="spellStart"/>
      <w:r>
        <w:rPr>
          <w:rFonts w:ascii="Arial" w:eastAsia="Arial" w:hAnsi="Arial" w:cs="Arial"/>
          <w:sz w:val="20"/>
          <w:szCs w:val="20"/>
        </w:rPr>
        <w:t>optimised</w:t>
      </w:r>
      <w:proofErr w:type="spellEnd"/>
      <w:r>
        <w:rPr>
          <w:rFonts w:ascii="Arial" w:eastAsia="Arial" w:hAnsi="Arial" w:cs="Arial"/>
          <w:sz w:val="20"/>
          <w:szCs w:val="20"/>
        </w:rPr>
        <w:t xml:space="preserve"> models and transfer learning frameworks that can operate with limited computing resources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w:t>
      </w:r>
    </w:p>
    <w:p w14:paraId="74A2EB1A" w14:textId="77777777" w:rsidR="00951983" w:rsidRDefault="005F1C3B">
      <w:pPr>
        <w:jc w:val="both"/>
        <w:rPr>
          <w:rFonts w:ascii="Arial" w:eastAsia="Arial" w:hAnsi="Arial" w:cs="Arial"/>
          <w:b/>
          <w:sz w:val="20"/>
          <w:szCs w:val="20"/>
        </w:rPr>
      </w:pPr>
      <w:r>
        <w:rPr>
          <w:rFonts w:ascii="Arial" w:eastAsia="Arial" w:hAnsi="Arial" w:cs="Arial"/>
          <w:b/>
          <w:sz w:val="20"/>
          <w:szCs w:val="20"/>
        </w:rPr>
        <w:t>3.4.2 Technical Constraints</w:t>
      </w:r>
    </w:p>
    <w:p w14:paraId="2922458C" w14:textId="77777777" w:rsidR="00951983" w:rsidRDefault="005F1C3B">
      <w:pPr>
        <w:jc w:val="both"/>
        <w:rPr>
          <w:rFonts w:ascii="Arial" w:eastAsia="Arial" w:hAnsi="Arial" w:cs="Arial"/>
          <w:sz w:val="20"/>
          <w:szCs w:val="20"/>
        </w:rPr>
      </w:pPr>
      <w:r>
        <w:rPr>
          <w:rFonts w:ascii="Arial" w:eastAsia="Arial" w:hAnsi="Arial" w:cs="Arial"/>
          <w:sz w:val="20"/>
          <w:szCs w:val="20"/>
        </w:rPr>
        <w:t>Technically, AI model robustness and security are still issues of conce</w:t>
      </w:r>
      <w:r>
        <w:rPr>
          <w:rFonts w:ascii="Arial" w:eastAsia="Arial" w:hAnsi="Arial" w:cs="Arial"/>
          <w:sz w:val="20"/>
          <w:szCs w:val="20"/>
        </w:rPr>
        <w:t>rn. It has been established that system attacks can provoke the misclassification or delayed detection of intrusion evidence by ML-based intrusion detection systems due to the adversarial perturbation of inputs, which is a small, purposeful manipulation of</w:t>
      </w:r>
      <w:r>
        <w:rPr>
          <w:rFonts w:ascii="Arial" w:eastAsia="Arial" w:hAnsi="Arial" w:cs="Arial"/>
          <w:sz w:val="20"/>
          <w:szCs w:val="20"/>
        </w:rPr>
        <w:t xml:space="preserve"> input data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de Azambuja et al., 2023). The above weaknesses explain why adversarial </w:t>
      </w:r>
      <w:proofErr w:type="spellStart"/>
      <w:r>
        <w:rPr>
          <w:rFonts w:ascii="Arial" w:eastAsia="Arial" w:hAnsi="Arial" w:cs="Arial"/>
          <w:sz w:val="20"/>
          <w:szCs w:val="20"/>
        </w:rPr>
        <w:t>defence</w:t>
      </w:r>
      <w:proofErr w:type="spellEnd"/>
      <w:r>
        <w:rPr>
          <w:rFonts w:ascii="Arial" w:eastAsia="Arial" w:hAnsi="Arial" w:cs="Arial"/>
          <w:sz w:val="20"/>
          <w:szCs w:val="20"/>
        </w:rPr>
        <w:t xml:space="preserve"> mechanisms, continuous retraining of models, and reviewing pipelines that keep up with variations in attack tactics are vital (Bajwa et al., </w:t>
      </w:r>
      <w:r>
        <w:rPr>
          <w:rFonts w:ascii="Arial" w:eastAsia="Arial" w:hAnsi="Arial" w:cs="Arial"/>
          <w:sz w:val="20"/>
          <w:szCs w:val="20"/>
        </w:rPr>
        <w:t>2025; Goffer et al., 2025). Moreover, model drift: a decrease in accuracy caused by changing working conditions, is a major risk to long-term reliability in AI-based cybersecurity against CI (Abisoye et al., 2025). To have resilient models thus necessitate</w:t>
      </w:r>
      <w:r>
        <w:rPr>
          <w:rFonts w:ascii="Arial" w:eastAsia="Arial" w:hAnsi="Arial" w:cs="Arial"/>
          <w:sz w:val="20"/>
          <w:szCs w:val="20"/>
        </w:rPr>
        <w:t>s continuous validation, retraining and domain adaptation in various CI environments.</w:t>
      </w:r>
    </w:p>
    <w:p w14:paraId="22D2E480" w14:textId="77777777" w:rsidR="00951983" w:rsidRDefault="005F1C3B">
      <w:pPr>
        <w:jc w:val="both"/>
        <w:rPr>
          <w:rFonts w:ascii="Arial" w:eastAsia="Arial" w:hAnsi="Arial" w:cs="Arial"/>
          <w:b/>
          <w:sz w:val="20"/>
          <w:szCs w:val="20"/>
        </w:rPr>
      </w:pPr>
      <w:r>
        <w:rPr>
          <w:rFonts w:ascii="Arial" w:eastAsia="Arial" w:hAnsi="Arial" w:cs="Arial"/>
          <w:b/>
          <w:sz w:val="20"/>
          <w:szCs w:val="20"/>
        </w:rPr>
        <w:t>3.4.3 Governance Constraints and Ethical</w:t>
      </w:r>
    </w:p>
    <w:p w14:paraId="0F94D7C6" w14:textId="77777777" w:rsidR="00951983" w:rsidRDefault="005F1C3B">
      <w:pPr>
        <w:jc w:val="both"/>
        <w:rPr>
          <w:rFonts w:ascii="Arial" w:eastAsia="Arial" w:hAnsi="Arial" w:cs="Arial"/>
          <w:sz w:val="20"/>
          <w:szCs w:val="20"/>
        </w:rPr>
      </w:pPr>
      <w:r>
        <w:rPr>
          <w:rFonts w:ascii="Arial" w:eastAsia="Arial" w:hAnsi="Arial" w:cs="Arial"/>
          <w:sz w:val="20"/>
          <w:szCs w:val="20"/>
        </w:rPr>
        <w:t>Another significant obstacle to the adoption of AI is ethical and governance issues. Among the issues, one should note model tran</w:t>
      </w:r>
      <w:r>
        <w:rPr>
          <w:rFonts w:ascii="Arial" w:eastAsia="Arial" w:hAnsi="Arial" w:cs="Arial"/>
          <w:sz w:val="20"/>
          <w:szCs w:val="20"/>
        </w:rPr>
        <w:t>sparency, data privacy, and autonomous decision-making accountability (Adaji et al., 2025; Khan et al., 2024). These issues are enhanced by the strict privacy laws, including the General Data Protection Regulation (GDPR) and the Health Insurance Portabilit</w:t>
      </w:r>
      <w:r>
        <w:rPr>
          <w:rFonts w:ascii="Arial" w:eastAsia="Arial" w:hAnsi="Arial" w:cs="Arial"/>
          <w:sz w:val="20"/>
          <w:szCs w:val="20"/>
        </w:rPr>
        <w:t xml:space="preserve">y and Accountability Act, which limit </w:t>
      </w:r>
      <w:r>
        <w:rPr>
          <w:rFonts w:ascii="Arial" w:eastAsia="Arial" w:hAnsi="Arial" w:cs="Arial"/>
          <w:sz w:val="20"/>
          <w:szCs w:val="20"/>
        </w:rPr>
        <w:lastRenderedPageBreak/>
        <w:t>the ability of the cybersecurity data related to a patient to be gathered and examined in the healthcare industry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Owusu et al., 2025).</w:t>
      </w:r>
    </w:p>
    <w:p w14:paraId="5C266F2A" w14:textId="77777777" w:rsidR="00951983" w:rsidRDefault="005F1C3B">
      <w:pPr>
        <w:jc w:val="both"/>
        <w:rPr>
          <w:rFonts w:ascii="Arial" w:eastAsia="Arial" w:hAnsi="Arial" w:cs="Arial"/>
          <w:sz w:val="20"/>
          <w:szCs w:val="20"/>
        </w:rPr>
      </w:pPr>
      <w:r>
        <w:rPr>
          <w:rFonts w:ascii="Arial" w:eastAsia="Arial" w:hAnsi="Arial" w:cs="Arial"/>
          <w:sz w:val="20"/>
          <w:szCs w:val="20"/>
        </w:rPr>
        <w:t>Besides, CI operators are becoming increasingly worried about</w:t>
      </w:r>
      <w:r>
        <w:rPr>
          <w:rFonts w:ascii="Arial" w:eastAsia="Arial" w:hAnsi="Arial" w:cs="Arial"/>
          <w:sz w:val="20"/>
          <w:szCs w:val="20"/>
        </w:rPr>
        <w:t xml:space="preserve"> the overdependence on autonomous systems that may operate without human supervision in safety-sensitive situations (Umoh et al., 2025;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 To curb this, governance policies such as the ENISA (2024) "Trustworthy AI in Cybersecurity" and </w:t>
      </w:r>
      <w:r>
        <w:rPr>
          <w:rFonts w:ascii="Arial" w:eastAsia="Arial" w:hAnsi="Arial" w:cs="Arial"/>
          <w:sz w:val="20"/>
          <w:szCs w:val="20"/>
        </w:rPr>
        <w:t>NIST SP 800-82 Rev. 3 suggest the use of Human-in-the-Loop (HITL) mechanisms to provide accountability, traceability, and operational safety in the AI-assisted decision-making (ENISA, 2024; NIST, 2023). These models support a moderate position, which is to</w:t>
      </w:r>
      <w:r>
        <w:rPr>
          <w:rFonts w:ascii="Arial" w:eastAsia="Arial" w:hAnsi="Arial" w:cs="Arial"/>
          <w:sz w:val="20"/>
          <w:szCs w:val="20"/>
        </w:rPr>
        <w:t xml:space="preserve"> ensure automation efficiency and human interpretability and control.</w:t>
      </w:r>
    </w:p>
    <w:p w14:paraId="49838CDA" w14:textId="77777777" w:rsidR="00951983" w:rsidRDefault="005F1C3B">
      <w:pPr>
        <w:jc w:val="both"/>
        <w:rPr>
          <w:rFonts w:ascii="Arial" w:eastAsia="Arial" w:hAnsi="Arial" w:cs="Arial"/>
          <w:sz w:val="20"/>
          <w:szCs w:val="20"/>
        </w:rPr>
      </w:pPr>
      <w:proofErr w:type="spellStart"/>
      <w:r>
        <w:rPr>
          <w:rFonts w:ascii="Arial" w:eastAsia="Arial" w:hAnsi="Arial" w:cs="Arial"/>
          <w:sz w:val="20"/>
          <w:szCs w:val="20"/>
        </w:rPr>
        <w:t>Combinely</w:t>
      </w:r>
      <w:proofErr w:type="spellEnd"/>
      <w:r>
        <w:rPr>
          <w:rFonts w:ascii="Arial" w:eastAsia="Arial" w:hAnsi="Arial" w:cs="Arial"/>
          <w:sz w:val="20"/>
          <w:szCs w:val="20"/>
        </w:rPr>
        <w:t>, these results indicate that although AI-based cybersecurity systems may be able to contribute to the vast improvement of threat detection, response time, and resilience, their</w:t>
      </w:r>
      <w:r>
        <w:rPr>
          <w:rFonts w:ascii="Arial" w:eastAsia="Arial" w:hAnsi="Arial" w:cs="Arial"/>
          <w:sz w:val="20"/>
          <w:szCs w:val="20"/>
        </w:rPr>
        <w:t xml:space="preserve"> integration into critical infrastructure should be regulated by effective ethical and operational standards. Effective adoption must go beyond technically sound and efficient AI models, to also include clear, responsible and comfortable systems that maint</w:t>
      </w:r>
      <w:r>
        <w:rPr>
          <w:rFonts w:ascii="Arial" w:eastAsia="Arial" w:hAnsi="Arial" w:cs="Arial"/>
          <w:sz w:val="20"/>
          <w:szCs w:val="20"/>
        </w:rPr>
        <w:t>ain human control and confidence. Finally, AI sustainability in CI cybersecurity would have to do with maintaining a balance between innovation and governance by ensuring reliability, interpretability, and ethical integrity throughout the entire deployment</w:t>
      </w:r>
      <w:r>
        <w:rPr>
          <w:rFonts w:ascii="Arial" w:eastAsia="Arial" w:hAnsi="Arial" w:cs="Arial"/>
          <w:sz w:val="20"/>
          <w:szCs w:val="20"/>
        </w:rPr>
        <w:t xml:space="preserve"> process.</w:t>
      </w:r>
    </w:p>
    <w:p w14:paraId="56BF64EE" w14:textId="77777777" w:rsidR="00951983" w:rsidRDefault="005F1C3B">
      <w:pPr>
        <w:jc w:val="both"/>
        <w:rPr>
          <w:rFonts w:ascii="Arial" w:eastAsia="Arial" w:hAnsi="Arial" w:cs="Arial"/>
          <w:b/>
          <w:sz w:val="22"/>
          <w:szCs w:val="22"/>
        </w:rPr>
      </w:pPr>
      <w:r>
        <w:rPr>
          <w:rFonts w:ascii="Arial" w:eastAsia="Arial" w:hAnsi="Arial" w:cs="Arial"/>
          <w:b/>
          <w:sz w:val="22"/>
          <w:szCs w:val="22"/>
        </w:rPr>
        <w:t>3.5 Sector-Specific Case Studies and Evidence of AI Effectiveness</w:t>
      </w:r>
    </w:p>
    <w:p w14:paraId="078FE138" w14:textId="77777777" w:rsidR="00951983" w:rsidRDefault="005F1C3B">
      <w:pPr>
        <w:jc w:val="both"/>
        <w:rPr>
          <w:rFonts w:ascii="Arial" w:eastAsia="Arial" w:hAnsi="Arial" w:cs="Arial"/>
          <w:sz w:val="20"/>
          <w:szCs w:val="20"/>
        </w:rPr>
      </w:pPr>
      <w:r>
        <w:rPr>
          <w:rFonts w:ascii="Arial" w:eastAsia="Arial" w:hAnsi="Arial" w:cs="Arial"/>
          <w:sz w:val="20"/>
          <w:szCs w:val="20"/>
        </w:rPr>
        <w:t>The application of AI-based approaches to cybersecurity has become more prevalent in critical sectors of the infrastructure, such as energy, water, and healthcare, and has proven t</w:t>
      </w:r>
      <w:r>
        <w:rPr>
          <w:rFonts w:ascii="Arial" w:eastAsia="Arial" w:hAnsi="Arial" w:cs="Arial"/>
          <w:sz w:val="20"/>
          <w:szCs w:val="20"/>
        </w:rPr>
        <w:t xml:space="preserve">o be sector-specific in detecting and preventing cyberattacks. AI-based tools like anomaly detection and deep learning have also been implemented in the energy industry to protect smart grids to detect unusual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in network traffic, which may be a s</w:t>
      </w:r>
      <w:r>
        <w:rPr>
          <w:rFonts w:ascii="Arial" w:eastAsia="Arial" w:hAnsi="Arial" w:cs="Arial"/>
          <w:sz w:val="20"/>
          <w:szCs w:val="20"/>
        </w:rPr>
        <w:t>ign of a cyber-attack (</w:t>
      </w:r>
      <w:proofErr w:type="spellStart"/>
      <w:r>
        <w:rPr>
          <w:rFonts w:ascii="Arial" w:eastAsia="Arial" w:hAnsi="Arial" w:cs="Arial"/>
          <w:sz w:val="20"/>
          <w:szCs w:val="20"/>
        </w:rPr>
        <w:t>Ibitoye</w:t>
      </w:r>
      <w:proofErr w:type="spellEnd"/>
      <w:r>
        <w:rPr>
          <w:rFonts w:ascii="Arial" w:eastAsia="Arial" w:hAnsi="Arial" w:cs="Arial"/>
          <w:sz w:val="20"/>
          <w:szCs w:val="20"/>
        </w:rPr>
        <w:t xml:space="preserve">, 2018; </w:t>
      </w:r>
      <w:proofErr w:type="spellStart"/>
      <w:r>
        <w:rPr>
          <w:rFonts w:ascii="Arial" w:eastAsia="Arial" w:hAnsi="Arial" w:cs="Arial"/>
          <w:sz w:val="20"/>
          <w:szCs w:val="20"/>
        </w:rPr>
        <w:t>Bushigampala</w:t>
      </w:r>
      <w:proofErr w:type="spellEnd"/>
      <w:r>
        <w:rPr>
          <w:rFonts w:ascii="Arial" w:eastAsia="Arial" w:hAnsi="Arial" w:cs="Arial"/>
          <w:sz w:val="20"/>
          <w:szCs w:val="20"/>
        </w:rPr>
        <w:t xml:space="preserve"> &amp; </w:t>
      </w:r>
      <w:proofErr w:type="spellStart"/>
      <w:r>
        <w:rPr>
          <w:rFonts w:ascii="Arial" w:eastAsia="Arial" w:hAnsi="Arial" w:cs="Arial"/>
          <w:sz w:val="20"/>
          <w:szCs w:val="20"/>
        </w:rPr>
        <w:t>Inaganti</w:t>
      </w:r>
      <w:proofErr w:type="spellEnd"/>
      <w:r>
        <w:rPr>
          <w:rFonts w:ascii="Arial" w:eastAsia="Arial" w:hAnsi="Arial" w:cs="Arial"/>
          <w:sz w:val="20"/>
          <w:szCs w:val="20"/>
        </w:rPr>
        <w:t xml:space="preserve">, 2023). Likewise, with healthcare infrastructure, machine learning models have been applied to safeguard patient records and hospital networks against ransomware and </w:t>
      </w:r>
      <w:proofErr w:type="spellStart"/>
      <w:r>
        <w:rPr>
          <w:rFonts w:ascii="Arial" w:eastAsia="Arial" w:hAnsi="Arial" w:cs="Arial"/>
          <w:sz w:val="20"/>
          <w:szCs w:val="20"/>
        </w:rPr>
        <w:t>unauthorised</w:t>
      </w:r>
      <w:proofErr w:type="spellEnd"/>
      <w:r>
        <w:rPr>
          <w:rFonts w:ascii="Arial" w:eastAsia="Arial" w:hAnsi="Arial" w:cs="Arial"/>
          <w:sz w:val="20"/>
          <w:szCs w:val="20"/>
        </w:rPr>
        <w:t xml:space="preserve"> intrusion, and </w:t>
      </w:r>
      <w:r>
        <w:rPr>
          <w:rFonts w:ascii="Arial" w:eastAsia="Arial" w:hAnsi="Arial" w:cs="Arial"/>
          <w:sz w:val="20"/>
          <w:szCs w:val="20"/>
        </w:rPr>
        <w:t>the threat is faster detected than with conventional systems (Khalaf et al., 2025; Okafor, 2024). Predictive AI models have also been applied to the water sector to monitor the industrial control systems and unusual sensor readings or operational anomalies</w:t>
      </w:r>
      <w:r>
        <w:rPr>
          <w:rFonts w:ascii="Arial" w:eastAsia="Arial" w:hAnsi="Arial" w:cs="Arial"/>
          <w:sz w:val="20"/>
          <w:szCs w:val="20"/>
        </w:rPr>
        <w:t xml:space="preserve">, and allowed avoiding the possibility of service disruptions (Sethi &amp; Verma, 2025; </w:t>
      </w:r>
      <w:proofErr w:type="spellStart"/>
      <w:r>
        <w:rPr>
          <w:rFonts w:ascii="Arial" w:eastAsia="Arial" w:hAnsi="Arial" w:cs="Arial"/>
          <w:sz w:val="20"/>
          <w:szCs w:val="20"/>
        </w:rPr>
        <w:t>Mmaduekwe</w:t>
      </w:r>
      <w:proofErr w:type="spellEnd"/>
      <w:r>
        <w:rPr>
          <w:rFonts w:ascii="Arial" w:eastAsia="Arial" w:hAnsi="Arial" w:cs="Arial"/>
          <w:sz w:val="20"/>
          <w:szCs w:val="20"/>
        </w:rPr>
        <w:t xml:space="preserve">, 2025). All these examples indicate that AI solutions, once </w:t>
      </w:r>
      <w:proofErr w:type="spellStart"/>
      <w:r>
        <w:rPr>
          <w:rFonts w:ascii="Arial" w:eastAsia="Arial" w:hAnsi="Arial" w:cs="Arial"/>
          <w:sz w:val="20"/>
          <w:szCs w:val="20"/>
        </w:rPr>
        <w:t>customised</w:t>
      </w:r>
      <w:proofErr w:type="spellEnd"/>
      <w:r>
        <w:rPr>
          <w:rFonts w:ascii="Arial" w:eastAsia="Arial" w:hAnsi="Arial" w:cs="Arial"/>
          <w:sz w:val="20"/>
          <w:szCs w:val="20"/>
        </w:rPr>
        <w:t xml:space="preserve"> to meet the requirements of the industry, can become highly effective in facilitating the d</w:t>
      </w:r>
      <w:r>
        <w:rPr>
          <w:rFonts w:ascii="Arial" w:eastAsia="Arial" w:hAnsi="Arial" w:cs="Arial"/>
          <w:sz w:val="20"/>
          <w:szCs w:val="20"/>
        </w:rPr>
        <w:t xml:space="preserve">etection, </w:t>
      </w:r>
      <w:proofErr w:type="spellStart"/>
      <w:r>
        <w:rPr>
          <w:rFonts w:ascii="Arial" w:eastAsia="Arial" w:hAnsi="Arial" w:cs="Arial"/>
          <w:sz w:val="20"/>
          <w:szCs w:val="20"/>
        </w:rPr>
        <w:t>minimising</w:t>
      </w:r>
      <w:proofErr w:type="spellEnd"/>
      <w:r>
        <w:rPr>
          <w:rFonts w:ascii="Arial" w:eastAsia="Arial" w:hAnsi="Arial" w:cs="Arial"/>
          <w:sz w:val="20"/>
          <w:szCs w:val="20"/>
        </w:rPr>
        <w:t xml:space="preserve"> downtimes of the system, and offering an early warning about the possible cyber-attacks.</w:t>
      </w:r>
    </w:p>
    <w:p w14:paraId="35BFE441" w14:textId="77777777" w:rsidR="00951983" w:rsidRDefault="005F1C3B">
      <w:pPr>
        <w:jc w:val="both"/>
        <w:rPr>
          <w:rFonts w:ascii="Arial" w:eastAsia="Arial" w:hAnsi="Arial" w:cs="Arial"/>
          <w:b/>
          <w:sz w:val="22"/>
          <w:szCs w:val="22"/>
        </w:rPr>
      </w:pPr>
      <w:r>
        <w:rPr>
          <w:rFonts w:ascii="Arial" w:eastAsia="Arial" w:hAnsi="Arial" w:cs="Arial"/>
          <w:b/>
          <w:sz w:val="22"/>
          <w:szCs w:val="22"/>
        </w:rPr>
        <w:t>3.6 Quantitative Performance Metrics and Comparative Evaluation</w:t>
      </w:r>
    </w:p>
    <w:p w14:paraId="1DA47352" w14:textId="77777777" w:rsidR="00951983" w:rsidRDefault="005F1C3B">
      <w:pPr>
        <w:jc w:val="both"/>
        <w:rPr>
          <w:rFonts w:ascii="Arial" w:eastAsia="Arial" w:hAnsi="Arial" w:cs="Arial"/>
          <w:sz w:val="20"/>
          <w:szCs w:val="20"/>
        </w:rPr>
      </w:pPr>
      <w:r>
        <w:rPr>
          <w:rFonts w:ascii="Arial" w:eastAsia="Arial" w:hAnsi="Arial" w:cs="Arial"/>
          <w:sz w:val="20"/>
          <w:szCs w:val="20"/>
        </w:rPr>
        <w:t>The assessment of AI-based cybersecurity solutions should be conducted in accordan</w:t>
      </w:r>
      <w:r>
        <w:rPr>
          <w:rFonts w:ascii="Arial" w:eastAsia="Arial" w:hAnsi="Arial" w:cs="Arial"/>
          <w:sz w:val="20"/>
          <w:szCs w:val="20"/>
        </w:rPr>
        <w:t>ce with a strict study of quantitative performance indicators, which can give an insight into their operational performance. Measurements are recorded in detection accuracy, false-positive rate and response latency to compare AI models with the traditional</w:t>
      </w:r>
      <w:r>
        <w:rPr>
          <w:rFonts w:ascii="Arial" w:eastAsia="Arial" w:hAnsi="Arial" w:cs="Arial"/>
          <w:sz w:val="20"/>
          <w:szCs w:val="20"/>
        </w:rPr>
        <w:t xml:space="preserve"> rule-based or signature-based ones. Indicatively, </w:t>
      </w:r>
      <w:proofErr w:type="spellStart"/>
      <w:r>
        <w:rPr>
          <w:rFonts w:ascii="Arial" w:eastAsia="Arial" w:hAnsi="Arial" w:cs="Arial"/>
          <w:sz w:val="20"/>
          <w:szCs w:val="20"/>
        </w:rPr>
        <w:t>Eleweke</w:t>
      </w:r>
      <w:proofErr w:type="spellEnd"/>
      <w:r>
        <w:rPr>
          <w:rFonts w:ascii="Arial" w:eastAsia="Arial" w:hAnsi="Arial" w:cs="Arial"/>
          <w:sz w:val="20"/>
          <w:szCs w:val="20"/>
        </w:rPr>
        <w:t xml:space="preserve"> et al. (2025) established that AI-enabled intrusion detection systems in clouds had detection accuracy that was above 90 per cent, which is considerably higher compared to the less advanced systems</w:t>
      </w:r>
      <w:r>
        <w:rPr>
          <w:rFonts w:ascii="Arial" w:eastAsia="Arial" w:hAnsi="Arial" w:cs="Arial"/>
          <w:sz w:val="20"/>
          <w:szCs w:val="20"/>
        </w:rPr>
        <w:t>, which depend on static signature definitions. Equally, Prince et al. (2024) reported that the approaches of deep learning decreased average threat response time by up to 40 per cent on simulations of national critical infrastructure. The advantages of hy</w:t>
      </w:r>
      <w:r>
        <w:rPr>
          <w:rFonts w:ascii="Arial" w:eastAsia="Arial" w:hAnsi="Arial" w:cs="Arial"/>
          <w:sz w:val="20"/>
          <w:szCs w:val="20"/>
        </w:rPr>
        <w:t>brid AI systems that integrate anomaly detection systems with predictive analytics are also observed in comparative studies and help to increase detection sensitivity and specificity, along with reducing the number of false alerts (Okafor, 2024; Sunkara, 2</w:t>
      </w:r>
      <w:r>
        <w:rPr>
          <w:rFonts w:ascii="Arial" w:eastAsia="Arial" w:hAnsi="Arial" w:cs="Arial"/>
          <w:sz w:val="20"/>
          <w:szCs w:val="20"/>
        </w:rPr>
        <w:t>022). These results highlight the fact that the quantitative assessment is the main tool that will help to confirm the practical usefulness of AI and help shape the deployment plans depending on the specific sector.</w:t>
      </w:r>
    </w:p>
    <w:p w14:paraId="48E8E53C" w14:textId="77777777" w:rsidR="00951983" w:rsidRDefault="005F1C3B">
      <w:pPr>
        <w:jc w:val="both"/>
        <w:rPr>
          <w:rFonts w:ascii="Arial" w:eastAsia="Arial" w:hAnsi="Arial" w:cs="Arial"/>
          <w:b/>
          <w:sz w:val="20"/>
          <w:szCs w:val="20"/>
        </w:rPr>
      </w:pPr>
      <w:r>
        <w:rPr>
          <w:rFonts w:ascii="Arial" w:eastAsia="Arial" w:hAnsi="Arial" w:cs="Arial"/>
          <w:b/>
          <w:sz w:val="20"/>
          <w:szCs w:val="20"/>
        </w:rPr>
        <w:lastRenderedPageBreak/>
        <w:t>3.7 Emerging AI Trends and Predictive Th</w:t>
      </w:r>
      <w:r>
        <w:rPr>
          <w:rFonts w:ascii="Arial" w:eastAsia="Arial" w:hAnsi="Arial" w:cs="Arial"/>
          <w:b/>
          <w:sz w:val="20"/>
          <w:szCs w:val="20"/>
        </w:rPr>
        <w:t>reat Modelling</w:t>
      </w:r>
    </w:p>
    <w:p w14:paraId="29AEFD79"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sphere of AI-based cybersecurity is being rapidly developed, and the latest trends are focused on predictive threat modelling, adaptive learning, and autonomous response systems. Predictive models are based on historical and real-time </w:t>
      </w:r>
      <w:r>
        <w:rPr>
          <w:rFonts w:ascii="Arial" w:eastAsia="Arial" w:hAnsi="Arial" w:cs="Arial"/>
          <w:sz w:val="20"/>
          <w:szCs w:val="20"/>
        </w:rPr>
        <w:t>data to predict the possibility of attack vectors so that the infrastructure operators are able to mitigate against risks in advance before they take place (</w:t>
      </w:r>
      <w:proofErr w:type="spellStart"/>
      <w:r>
        <w:rPr>
          <w:rFonts w:ascii="Arial" w:eastAsia="Arial" w:hAnsi="Arial" w:cs="Arial"/>
          <w:sz w:val="20"/>
          <w:szCs w:val="20"/>
        </w:rPr>
        <w:t>Mintoo</w:t>
      </w:r>
      <w:proofErr w:type="spellEnd"/>
      <w:r>
        <w:rPr>
          <w:rFonts w:ascii="Arial" w:eastAsia="Arial" w:hAnsi="Arial" w:cs="Arial"/>
          <w:sz w:val="20"/>
          <w:szCs w:val="20"/>
        </w:rPr>
        <w:t xml:space="preserve"> et al., 2022; </w:t>
      </w:r>
      <w:proofErr w:type="spellStart"/>
      <w:r>
        <w:rPr>
          <w:rFonts w:ascii="Arial" w:eastAsia="Arial" w:hAnsi="Arial" w:cs="Arial"/>
          <w:sz w:val="20"/>
          <w:szCs w:val="20"/>
        </w:rPr>
        <w:t>Tanikonda</w:t>
      </w:r>
      <w:proofErr w:type="spellEnd"/>
      <w:r>
        <w:rPr>
          <w:rFonts w:ascii="Arial" w:eastAsia="Arial" w:hAnsi="Arial" w:cs="Arial"/>
          <w:sz w:val="20"/>
          <w:szCs w:val="20"/>
        </w:rPr>
        <w:t xml:space="preserve"> et al., 2022). Federated learning and privacy-safe AI solutions have</w:t>
      </w:r>
      <w:r>
        <w:rPr>
          <w:rFonts w:ascii="Arial" w:eastAsia="Arial" w:hAnsi="Arial" w:cs="Arial"/>
          <w:sz w:val="20"/>
          <w:szCs w:val="20"/>
        </w:rPr>
        <w:t xml:space="preserve"> also become popular, which will allow sharing threat intelligence across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without exposing sensitive data (</w:t>
      </w:r>
      <w:proofErr w:type="spellStart"/>
      <w:r>
        <w:rPr>
          <w:rFonts w:ascii="Arial" w:eastAsia="Arial" w:hAnsi="Arial" w:cs="Arial"/>
          <w:sz w:val="20"/>
          <w:szCs w:val="20"/>
        </w:rPr>
        <w:t>Umakor</w:t>
      </w:r>
      <w:proofErr w:type="spellEnd"/>
      <w:r>
        <w:rPr>
          <w:rFonts w:ascii="Arial" w:eastAsia="Arial" w:hAnsi="Arial" w:cs="Arial"/>
          <w:sz w:val="20"/>
          <w:szCs w:val="20"/>
        </w:rPr>
        <w:t xml:space="preserve"> et al., 2025). Moreover, AI systems that adapt to new threats in real-time are being created to change their detection rules and</w:t>
      </w:r>
      <w:r>
        <w:rPr>
          <w:rFonts w:ascii="Arial" w:eastAsia="Arial" w:hAnsi="Arial" w:cs="Arial"/>
          <w:sz w:val="20"/>
          <w:szCs w:val="20"/>
        </w:rPr>
        <w:t xml:space="preserve"> keep up with the changing attack methods (Sivakumar et al., 2025; </w:t>
      </w:r>
      <w:proofErr w:type="spellStart"/>
      <w:r>
        <w:rPr>
          <w:rFonts w:ascii="Arial" w:eastAsia="Arial" w:hAnsi="Arial" w:cs="Arial"/>
          <w:sz w:val="20"/>
          <w:szCs w:val="20"/>
        </w:rPr>
        <w:t>Mmaduekwe</w:t>
      </w:r>
      <w:proofErr w:type="spellEnd"/>
      <w:r>
        <w:rPr>
          <w:rFonts w:ascii="Arial" w:eastAsia="Arial" w:hAnsi="Arial" w:cs="Arial"/>
          <w:sz w:val="20"/>
          <w:szCs w:val="20"/>
        </w:rPr>
        <w:t>, 2025). These developments suggest that there is a change in practices towards reactive cybersecurity to predictive and self-enhancing approaches, which are especially useful in e</w:t>
      </w:r>
      <w:r>
        <w:rPr>
          <w:rFonts w:ascii="Arial" w:eastAsia="Arial" w:hAnsi="Arial" w:cs="Arial"/>
          <w:sz w:val="20"/>
          <w:szCs w:val="20"/>
        </w:rPr>
        <w:t>nsuring resilience in the case of more intricate critical infrastructure networks.</w:t>
      </w:r>
    </w:p>
    <w:p w14:paraId="393EDA28" w14:textId="77777777" w:rsidR="00951983" w:rsidRDefault="005F1C3B">
      <w:pPr>
        <w:jc w:val="both"/>
        <w:rPr>
          <w:rFonts w:ascii="Arial" w:eastAsia="Arial" w:hAnsi="Arial" w:cs="Arial"/>
          <w:b/>
          <w:sz w:val="22"/>
          <w:szCs w:val="22"/>
        </w:rPr>
      </w:pPr>
      <w:r>
        <w:rPr>
          <w:rFonts w:ascii="Arial" w:eastAsia="Arial" w:hAnsi="Arial" w:cs="Arial"/>
          <w:b/>
          <w:sz w:val="22"/>
          <w:szCs w:val="22"/>
        </w:rPr>
        <w:t>4.0 Discussion of Key Findings</w:t>
      </w:r>
    </w:p>
    <w:p w14:paraId="3B440A25"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results of this review support the idea that Artificial Intelligence (AI) has emerged as an essential part of the modern cybersecurity of </w:t>
      </w:r>
      <w:r>
        <w:rPr>
          <w:rFonts w:ascii="Arial" w:eastAsia="Arial" w:hAnsi="Arial" w:cs="Arial"/>
          <w:sz w:val="20"/>
          <w:szCs w:val="20"/>
        </w:rPr>
        <w:t>critical infrastructure (CI), providing significant benefits in detection accuracy, speed of response, and resilience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Ali et al., 2025). In all the reviewed literature, deep learning (DL) and hybrid AI structure</w:t>
      </w:r>
      <w:r>
        <w:rPr>
          <w:rFonts w:ascii="Arial" w:eastAsia="Arial" w:hAnsi="Arial" w:cs="Arial"/>
          <w:sz w:val="20"/>
          <w:szCs w:val="20"/>
        </w:rPr>
        <w:t>s, specifically those based on combinations of Convolutional Neural Networks (CNNs), Long Short-Term Memory (LSTM) networks, and Autoencoders, were always optimally applied, outperforming the traditional rule-based and statistical systems in supervised and</w:t>
      </w:r>
      <w:r>
        <w:rPr>
          <w:rFonts w:ascii="Arial" w:eastAsia="Arial" w:hAnsi="Arial" w:cs="Arial"/>
          <w:sz w:val="20"/>
          <w:szCs w:val="20"/>
        </w:rPr>
        <w:t xml:space="preserve"> unsupervised detection cases (Pinto et al., 2023; de Azambuja et al., 2023). This ability to process high-volume, high-dimensional CI data makes them effective in the real-time detection of anomalies in real-time in industries, including energy, water, an</w:t>
      </w:r>
      <w:r>
        <w:rPr>
          <w:rFonts w:ascii="Arial" w:eastAsia="Arial" w:hAnsi="Arial" w:cs="Arial"/>
          <w:sz w:val="20"/>
          <w:szCs w:val="20"/>
        </w:rPr>
        <w:t>d healthcare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Uddin et al., 2025). Moreover, these advantages have been further enhanced by the addition of Reinforcement Learning (RL), which provides the ability of autonomous and adaptive </w:t>
      </w:r>
      <w:proofErr w:type="spellStart"/>
      <w:r>
        <w:rPr>
          <w:rFonts w:ascii="Arial" w:eastAsia="Arial" w:hAnsi="Arial" w:cs="Arial"/>
          <w:sz w:val="20"/>
          <w:szCs w:val="20"/>
        </w:rPr>
        <w:t>defence</w:t>
      </w:r>
      <w:proofErr w:type="spellEnd"/>
      <w:r>
        <w:rPr>
          <w:rFonts w:ascii="Arial" w:eastAsia="Arial" w:hAnsi="Arial" w:cs="Arial"/>
          <w:sz w:val="20"/>
          <w:szCs w:val="20"/>
        </w:rPr>
        <w:t>, as well as the ability to learn an</w:t>
      </w:r>
      <w:r>
        <w:rPr>
          <w:rFonts w:ascii="Arial" w:eastAsia="Arial" w:hAnsi="Arial" w:cs="Arial"/>
          <w:sz w:val="20"/>
          <w:szCs w:val="20"/>
        </w:rPr>
        <w:t>d dynamically react to changing threat environments (Ali et al., 2025; Goffer et al., 2025).</w:t>
      </w:r>
    </w:p>
    <w:p w14:paraId="3C461092"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Nonetheless, as also noted in the review, technical performance is not enough in </w:t>
      </w:r>
      <w:proofErr w:type="spellStart"/>
      <w:r>
        <w:rPr>
          <w:rFonts w:ascii="Arial" w:eastAsia="Arial" w:hAnsi="Arial" w:cs="Arial"/>
          <w:sz w:val="20"/>
          <w:szCs w:val="20"/>
        </w:rPr>
        <w:t>operationalising</w:t>
      </w:r>
      <w:proofErr w:type="spellEnd"/>
      <w:r>
        <w:rPr>
          <w:rFonts w:ascii="Arial" w:eastAsia="Arial" w:hAnsi="Arial" w:cs="Arial"/>
          <w:sz w:val="20"/>
          <w:szCs w:val="20"/>
        </w:rPr>
        <w:t xml:space="preserve"> AI in CI environments. Applicability in real-life scenarios requi</w:t>
      </w:r>
      <w:r>
        <w:rPr>
          <w:rFonts w:ascii="Arial" w:eastAsia="Arial" w:hAnsi="Arial" w:cs="Arial"/>
          <w:sz w:val="20"/>
          <w:szCs w:val="20"/>
        </w:rPr>
        <w:t xml:space="preserve">res a trade-off between model accuracy, computational capabilities, interpretability, and regulatory compliance (Bajwa et al., 2025; ENISA, 2024; NIST, 2023). DL models can consume substantial amounts of computation, and in practice cannot be used in edge </w:t>
      </w:r>
      <w:r>
        <w:rPr>
          <w:rFonts w:ascii="Arial" w:eastAsia="Arial" w:hAnsi="Arial" w:cs="Arial"/>
          <w:sz w:val="20"/>
          <w:szCs w:val="20"/>
        </w:rPr>
        <w:t xml:space="preserve">or latency-sensitive applications anywhere on an ICS or SCADA system (Ali et al., 2025; </w:t>
      </w:r>
      <w:proofErr w:type="spellStart"/>
      <w:r>
        <w:rPr>
          <w:rFonts w:ascii="Arial" w:eastAsia="Arial" w:hAnsi="Arial" w:cs="Arial"/>
          <w:sz w:val="20"/>
          <w:szCs w:val="20"/>
        </w:rPr>
        <w:t>Pochmara</w:t>
      </w:r>
      <w:proofErr w:type="spellEnd"/>
      <w:r>
        <w:rPr>
          <w:rFonts w:ascii="Arial" w:eastAsia="Arial" w:hAnsi="Arial" w:cs="Arial"/>
          <w:sz w:val="20"/>
          <w:szCs w:val="20"/>
        </w:rPr>
        <w:t xml:space="preserve"> and </w:t>
      </w:r>
      <w:proofErr w:type="spellStart"/>
      <w:r>
        <w:rPr>
          <w:rFonts w:ascii="Arial" w:eastAsia="Arial" w:hAnsi="Arial" w:cs="Arial"/>
          <w:sz w:val="20"/>
          <w:szCs w:val="20"/>
        </w:rPr>
        <w:t>Swietlicka</w:t>
      </w:r>
      <w:proofErr w:type="spellEnd"/>
      <w:r>
        <w:rPr>
          <w:rFonts w:ascii="Arial" w:eastAsia="Arial" w:hAnsi="Arial" w:cs="Arial"/>
          <w:sz w:val="20"/>
          <w:szCs w:val="20"/>
        </w:rPr>
        <w:t>, 2024). Additionally, the unstandardized and unlabeled datasets are also considered a consistent challenge that restricts the generalizability o</w:t>
      </w:r>
      <w:r>
        <w:rPr>
          <w:rFonts w:ascii="Arial" w:eastAsia="Arial" w:hAnsi="Arial" w:cs="Arial"/>
          <w:sz w:val="20"/>
          <w:szCs w:val="20"/>
        </w:rPr>
        <w:t>f the AI models and prevents the cross-sector benchmarking (Volk, 2024; Abisoye et al., 2025). A lack of coordination towards data-sharing among CI operators, vendors, and researchers continues to worsen this problem because cyber incident data are conside</w:t>
      </w:r>
      <w:r>
        <w:rPr>
          <w:rFonts w:ascii="Arial" w:eastAsia="Arial" w:hAnsi="Arial" w:cs="Arial"/>
          <w:sz w:val="20"/>
          <w:szCs w:val="20"/>
        </w:rPr>
        <w:t>red sensitive or classified (</w:t>
      </w:r>
      <w:proofErr w:type="spellStart"/>
      <w:r>
        <w:rPr>
          <w:rFonts w:ascii="Arial" w:eastAsia="Arial" w:hAnsi="Arial" w:cs="Arial"/>
          <w:sz w:val="20"/>
          <w:szCs w:val="20"/>
        </w:rPr>
        <w:t>Ojo</w:t>
      </w:r>
      <w:proofErr w:type="spellEnd"/>
      <w:r>
        <w:rPr>
          <w:rFonts w:ascii="Arial" w:eastAsia="Arial" w:hAnsi="Arial" w:cs="Arial"/>
          <w:sz w:val="20"/>
          <w:szCs w:val="20"/>
        </w:rPr>
        <w:t xml:space="preserve"> &amp; </w:t>
      </w:r>
      <w:proofErr w:type="spellStart"/>
      <w:r>
        <w:rPr>
          <w:rFonts w:ascii="Arial" w:eastAsia="Arial" w:hAnsi="Arial" w:cs="Arial"/>
          <w:sz w:val="20"/>
          <w:szCs w:val="20"/>
        </w:rPr>
        <w:t>Aghaunor</w:t>
      </w:r>
      <w:proofErr w:type="spellEnd"/>
      <w:r>
        <w:rPr>
          <w:rFonts w:ascii="Arial" w:eastAsia="Arial" w:hAnsi="Arial" w:cs="Arial"/>
          <w:sz w:val="20"/>
          <w:szCs w:val="20"/>
        </w:rPr>
        <w:t>, 2024).</w:t>
      </w:r>
    </w:p>
    <w:p w14:paraId="66F696CA" w14:textId="77777777" w:rsidR="00951983" w:rsidRDefault="005F1C3B">
      <w:pPr>
        <w:jc w:val="both"/>
        <w:rPr>
          <w:rFonts w:ascii="Arial" w:eastAsia="Arial" w:hAnsi="Arial" w:cs="Arial"/>
          <w:sz w:val="20"/>
          <w:szCs w:val="20"/>
        </w:rPr>
      </w:pPr>
      <w:r>
        <w:rPr>
          <w:rFonts w:ascii="Arial" w:eastAsia="Arial" w:hAnsi="Arial" w:cs="Arial"/>
          <w:sz w:val="20"/>
          <w:szCs w:val="20"/>
        </w:rPr>
        <w:t>Ethical and governance factors turned out to be also important determinants of AI adoption. The growing trend of automation and autonomous decision-making poses the problem of trust, accountability, and h</w:t>
      </w:r>
      <w:r>
        <w:rPr>
          <w:rFonts w:ascii="Arial" w:eastAsia="Arial" w:hAnsi="Arial" w:cs="Arial"/>
          <w:sz w:val="20"/>
          <w:szCs w:val="20"/>
        </w:rPr>
        <w:t>uman control, especially concerning safety-related systems where any mistake made by artificial intelligence may be disastrous (Adaji et al., 2025; Khan et al., 2024). The solution to these issues is the incorporation of Explainable AI (XAI) algorithms and</w:t>
      </w:r>
      <w:r>
        <w:rPr>
          <w:rFonts w:ascii="Arial" w:eastAsia="Arial" w:hAnsi="Arial" w:cs="Arial"/>
          <w:sz w:val="20"/>
          <w:szCs w:val="20"/>
        </w:rPr>
        <w:t xml:space="preserve"> human-in-the-loop (HITL) systems, which allow making transparent and responsible AI-assisted decisions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ENISA, 2024; NIST, 2023). The adoption of such hybrid systems is based on human operators having situational awareness and final c</w:t>
      </w:r>
      <w:r>
        <w:rPr>
          <w:rFonts w:ascii="Arial" w:eastAsia="Arial" w:hAnsi="Arial" w:cs="Arial"/>
          <w:sz w:val="20"/>
          <w:szCs w:val="20"/>
        </w:rPr>
        <w:t xml:space="preserve">ontrol, and it is in line with the ethical and operational safety imperatives (Umoh et al., 2025;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w:t>
      </w:r>
    </w:p>
    <w:p w14:paraId="1D03B6DA" w14:textId="77777777" w:rsidR="00951983" w:rsidRDefault="005F1C3B">
      <w:pPr>
        <w:jc w:val="both"/>
        <w:rPr>
          <w:rFonts w:ascii="Arial" w:eastAsia="Arial" w:hAnsi="Arial" w:cs="Arial"/>
          <w:sz w:val="20"/>
          <w:szCs w:val="20"/>
        </w:rPr>
      </w:pPr>
      <w:r>
        <w:rPr>
          <w:rFonts w:ascii="Arial" w:eastAsia="Arial" w:hAnsi="Arial" w:cs="Arial"/>
          <w:sz w:val="20"/>
          <w:szCs w:val="20"/>
        </w:rPr>
        <w:lastRenderedPageBreak/>
        <w:t xml:space="preserve">Overall, the evidence suggests that AI-assisted cybersecurity may greatly increase the resilience of critical infrastructural systems, </w:t>
      </w:r>
      <w:r>
        <w:rPr>
          <w:rFonts w:ascii="Arial" w:eastAsia="Arial" w:hAnsi="Arial" w:cs="Arial"/>
          <w:sz w:val="20"/>
          <w:szCs w:val="20"/>
        </w:rPr>
        <w:t>although implementation must take place in a sound governance framework with the focus on the quality of the data, the transparency of the models, and the ethical regulation (Ali et al., 2025; ENISA, 2024). The long-term interdisciplinary collaboration bet</w:t>
      </w:r>
      <w:r>
        <w:rPr>
          <w:rFonts w:ascii="Arial" w:eastAsia="Arial" w:hAnsi="Arial" w:cs="Arial"/>
          <w:sz w:val="20"/>
          <w:szCs w:val="20"/>
        </w:rPr>
        <w:t>ween computer scientists, engineers, ethicists, policymakers, and CI operators will be necessary to ensure the achievement of sustainable and reliable deployment. This kind of collaboration is the key to the transformation of the technological potential of</w:t>
      </w:r>
      <w:r>
        <w:rPr>
          <w:rFonts w:ascii="Arial" w:eastAsia="Arial" w:hAnsi="Arial" w:cs="Arial"/>
          <w:sz w:val="20"/>
          <w:szCs w:val="20"/>
        </w:rPr>
        <w:t xml:space="preserve"> AI into safe, transparent, and resilient cybersecurity solutions for the critical infrastructure in the real world.</w:t>
      </w:r>
    </w:p>
    <w:p w14:paraId="328A7927" w14:textId="77777777" w:rsidR="00951983" w:rsidRDefault="005F1C3B">
      <w:pPr>
        <w:jc w:val="both"/>
        <w:rPr>
          <w:rFonts w:ascii="Arial" w:eastAsia="Arial" w:hAnsi="Arial" w:cs="Arial"/>
          <w:b/>
          <w:sz w:val="22"/>
          <w:szCs w:val="22"/>
        </w:rPr>
      </w:pPr>
      <w:r>
        <w:rPr>
          <w:rFonts w:ascii="Arial" w:eastAsia="Arial" w:hAnsi="Arial" w:cs="Arial"/>
          <w:b/>
          <w:sz w:val="22"/>
          <w:szCs w:val="22"/>
        </w:rPr>
        <w:t>5.0 Summary of Findings</w:t>
      </w:r>
    </w:p>
    <w:p w14:paraId="05568A3D" w14:textId="77777777" w:rsidR="00951983" w:rsidRDefault="005F1C3B">
      <w:pPr>
        <w:jc w:val="both"/>
        <w:rPr>
          <w:rFonts w:ascii="Arial" w:eastAsia="Arial" w:hAnsi="Arial" w:cs="Arial"/>
          <w:sz w:val="20"/>
          <w:szCs w:val="20"/>
        </w:rPr>
      </w:pPr>
      <w:r>
        <w:rPr>
          <w:rFonts w:ascii="Arial" w:eastAsia="Arial" w:hAnsi="Arial" w:cs="Arial"/>
          <w:sz w:val="20"/>
          <w:szCs w:val="20"/>
        </w:rPr>
        <w:t>AI Model Effectiveness: The review discovered that convolutional neural networks (CNNs), Long Short-Term Memory (LS</w:t>
      </w:r>
      <w:r>
        <w:rPr>
          <w:rFonts w:ascii="Arial" w:eastAsia="Arial" w:hAnsi="Arial" w:cs="Arial"/>
          <w:sz w:val="20"/>
          <w:szCs w:val="20"/>
        </w:rPr>
        <w:t>TM) networks and Autoencoders, and hybrid ML-DL systems are the most effective in intrusion and anomaly detection in critical infrastructure (CI) industries. Experimental and semi-operational models based on these models had an average detection accuracy o</w:t>
      </w:r>
      <w:r>
        <w:rPr>
          <w:rFonts w:ascii="Arial" w:eastAsia="Arial" w:hAnsi="Arial" w:cs="Arial"/>
          <w:sz w:val="20"/>
          <w:szCs w:val="20"/>
        </w:rPr>
        <w:t>f over 95 per cent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Pinto et al., 2023;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Their high performance is due to their capability to record complex temporal-spatial dependencies in energy, water, and healthcare infrastructures, a</w:t>
      </w:r>
      <w:r>
        <w:rPr>
          <w:rFonts w:ascii="Arial" w:eastAsia="Arial" w:hAnsi="Arial" w:cs="Arial"/>
          <w:sz w:val="20"/>
          <w:szCs w:val="20"/>
        </w:rPr>
        <w:t>nd it is the best at detecting zero-day and polymorphic attacks in energy, water, and healthcare infrastructures (de Azambuja et al., 2023; Goffer et al., 2025).</w:t>
      </w:r>
    </w:p>
    <w:p w14:paraId="6401FB0F"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Resilience Improvement: AI-oriented systems showed significant resilience metrics improvement </w:t>
      </w:r>
      <w:r>
        <w:rPr>
          <w:rFonts w:ascii="Arial" w:eastAsia="Arial" w:hAnsi="Arial" w:cs="Arial"/>
          <w:sz w:val="20"/>
          <w:szCs w:val="20"/>
        </w:rPr>
        <w:t>as opposed to traditional rule- or signature-oriented security systems. These models resulted in an average of 40-60% reduction in detection latency and 30-40% reduction in false-positive rates, which directly improved system uptime, recovery time objectiv</w:t>
      </w:r>
      <w:r>
        <w:rPr>
          <w:rFonts w:ascii="Arial" w:eastAsia="Arial" w:hAnsi="Arial" w:cs="Arial"/>
          <w:sz w:val="20"/>
          <w:szCs w:val="20"/>
        </w:rPr>
        <w:t>es (RTOs), and operational continuity (Ali et al., 2025; Hammad et al., 2024; Pinto et al., 2023). Adaptive anomaly detection and reinforcement learning methods also improved the resilience by allowing autonomous mitigation and self-healing actions after s</w:t>
      </w:r>
      <w:r>
        <w:rPr>
          <w:rFonts w:ascii="Arial" w:eastAsia="Arial" w:hAnsi="Arial" w:cs="Arial"/>
          <w:sz w:val="20"/>
          <w:szCs w:val="20"/>
        </w:rPr>
        <w:t>imulated attacks in the ICS environments (de Azambuja et al., 2023; Bajwa et al., 2025).</w:t>
      </w:r>
    </w:p>
    <w:p w14:paraId="3B09516E" w14:textId="77777777" w:rsidR="00951983" w:rsidRDefault="005F1C3B">
      <w:pPr>
        <w:jc w:val="both"/>
        <w:rPr>
          <w:rFonts w:ascii="Arial" w:eastAsia="Arial" w:hAnsi="Arial" w:cs="Arial"/>
          <w:sz w:val="20"/>
          <w:szCs w:val="20"/>
        </w:rPr>
      </w:pPr>
      <w:r>
        <w:rPr>
          <w:rFonts w:ascii="Arial" w:eastAsia="Arial" w:hAnsi="Arial" w:cs="Arial"/>
          <w:sz w:val="20"/>
          <w:szCs w:val="20"/>
        </w:rPr>
        <w:t>Constraints: Regardless of these benefits, the review has found that large-scale adoption of AI in CI systems has some severe limitations. These are the lack of data a</w:t>
      </w:r>
      <w:r>
        <w:rPr>
          <w:rFonts w:ascii="Arial" w:eastAsia="Arial" w:hAnsi="Arial" w:cs="Arial"/>
          <w:sz w:val="20"/>
          <w:szCs w:val="20"/>
        </w:rPr>
        <w:t>nd quality, particularly in sector and legacy OT/SCADA systems, which do not have labeled data; interpretability and explainability of the model, which do not support operator trust and compliance with regulations; and susceptibility to adversarial manipul</w:t>
      </w:r>
      <w:r>
        <w:rPr>
          <w:rFonts w:ascii="Arial" w:eastAsia="Arial" w:hAnsi="Arial" w:cs="Arial"/>
          <w:sz w:val="20"/>
          <w:szCs w:val="20"/>
        </w:rPr>
        <w:t xml:space="preserve">ation which can undermine detectability (Khan et al., 2024; </w:t>
      </w:r>
      <w:proofErr w:type="spellStart"/>
      <w:r>
        <w:rPr>
          <w:rFonts w:ascii="Arial" w:eastAsia="Arial" w:hAnsi="Arial" w:cs="Arial"/>
          <w:sz w:val="20"/>
          <w:szCs w:val="20"/>
        </w:rPr>
        <w:t>Pochmara</w:t>
      </w:r>
      <w:proofErr w:type="spellEnd"/>
      <w:r>
        <w:rPr>
          <w:rFonts w:ascii="Arial" w:eastAsia="Arial" w:hAnsi="Arial" w:cs="Arial"/>
          <w:sz w:val="20"/>
          <w:szCs w:val="20"/>
        </w:rPr>
        <w:t xml:space="preserve"> &amp; </w:t>
      </w:r>
      <w:proofErr w:type="spellStart"/>
      <w:r>
        <w:rPr>
          <w:rFonts w:ascii="Arial" w:eastAsia="Arial" w:hAnsi="Arial" w:cs="Arial"/>
          <w:sz w:val="20"/>
          <w:szCs w:val="20"/>
        </w:rPr>
        <w:t>Swietlicka</w:t>
      </w:r>
      <w:proofErr w:type="spellEnd"/>
      <w:r>
        <w:rPr>
          <w:rFonts w:ascii="Arial" w:eastAsia="Arial" w:hAnsi="Arial" w:cs="Arial"/>
          <w:sz w:val="20"/>
          <w:szCs w:val="20"/>
        </w:rPr>
        <w:t>, 2024; Volk, 2024). Besides ethical and governance issues, including data privacy, accountability, and human oversight, are also major issues, as highlighted by Trustworthy A</w:t>
      </w:r>
      <w:r>
        <w:rPr>
          <w:rFonts w:ascii="Arial" w:eastAsia="Arial" w:hAnsi="Arial" w:cs="Arial"/>
          <w:sz w:val="20"/>
          <w:szCs w:val="20"/>
        </w:rPr>
        <w:t>I in Cybersecurity recommendations by ENISA (2024) and the NIST SP 800-82 (2023) framework.</w:t>
      </w:r>
    </w:p>
    <w:p w14:paraId="6F85C0C6" w14:textId="77777777" w:rsidR="00951983" w:rsidRDefault="00951983">
      <w:pPr>
        <w:jc w:val="both"/>
        <w:rPr>
          <w:rFonts w:ascii="Arial" w:eastAsia="Arial" w:hAnsi="Arial" w:cs="Arial"/>
          <w:b/>
          <w:sz w:val="22"/>
          <w:szCs w:val="22"/>
        </w:rPr>
      </w:pPr>
    </w:p>
    <w:p w14:paraId="794167A2" w14:textId="77777777" w:rsidR="00951983" w:rsidRDefault="005F1C3B">
      <w:pPr>
        <w:jc w:val="both"/>
        <w:rPr>
          <w:rFonts w:ascii="Arial" w:eastAsia="Arial" w:hAnsi="Arial" w:cs="Arial"/>
          <w:b/>
          <w:sz w:val="22"/>
          <w:szCs w:val="22"/>
        </w:rPr>
      </w:pPr>
      <w:r>
        <w:rPr>
          <w:rFonts w:ascii="Arial" w:eastAsia="Arial" w:hAnsi="Arial" w:cs="Arial"/>
          <w:b/>
          <w:sz w:val="22"/>
          <w:szCs w:val="22"/>
        </w:rPr>
        <w:t xml:space="preserve">6.0 Conclusion </w:t>
      </w:r>
    </w:p>
    <w:p w14:paraId="5D31ADDB"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This review shows that AI-based cybersecurity, in particular, deep learning and hybrid ML-DL models, has a substantial benefit regarding accuracy </w:t>
      </w:r>
      <w:r>
        <w:rPr>
          <w:rFonts w:ascii="Arial" w:eastAsia="Arial" w:hAnsi="Arial" w:cs="Arial"/>
          <w:sz w:val="20"/>
          <w:szCs w:val="20"/>
        </w:rPr>
        <w:t>in detection, speed of response, and stability of operation within the critical infrastructure domains of energy, water, and healthcare. AI systems are capable of decreasing the detection latency to up to 60, decreasing false positives by 30 to 40, and ena</w:t>
      </w:r>
      <w:r>
        <w:rPr>
          <w:rFonts w:ascii="Arial" w:eastAsia="Arial" w:hAnsi="Arial" w:cs="Arial"/>
          <w:sz w:val="20"/>
          <w:szCs w:val="20"/>
        </w:rPr>
        <w:t>bling adaptive and self-healing reactions in ICS or SCADA systems.</w:t>
      </w:r>
    </w:p>
    <w:p w14:paraId="55E79C13" w14:textId="77777777" w:rsidR="00951983" w:rsidRDefault="005F1C3B">
      <w:pPr>
        <w:jc w:val="both"/>
        <w:rPr>
          <w:rFonts w:ascii="Arial" w:eastAsia="Arial" w:hAnsi="Arial" w:cs="Arial"/>
          <w:sz w:val="20"/>
          <w:szCs w:val="20"/>
        </w:rPr>
      </w:pPr>
      <w:r>
        <w:rPr>
          <w:rFonts w:ascii="Arial" w:eastAsia="Arial" w:hAnsi="Arial" w:cs="Arial"/>
          <w:sz w:val="20"/>
          <w:szCs w:val="20"/>
        </w:rPr>
        <w:t>The AI-based cybersecurity solutions enhanced the resilience and response time by detecting anomalies in real-time, performing analytics, and automating incident response solutions. The AI-</w:t>
      </w:r>
      <w:r>
        <w:rPr>
          <w:rFonts w:ascii="Arial" w:eastAsia="Arial" w:hAnsi="Arial" w:cs="Arial"/>
          <w:sz w:val="20"/>
          <w:szCs w:val="20"/>
        </w:rPr>
        <w:t xml:space="preserve">based tools achieved 60 seconds lower detection latency, 15 to 20 average uptime improvement of the system, and a faster 22 </w:t>
      </w:r>
      <w:r>
        <w:rPr>
          <w:rFonts w:ascii="Arial" w:eastAsia="Arial" w:hAnsi="Arial" w:cs="Arial"/>
          <w:sz w:val="20"/>
          <w:szCs w:val="20"/>
        </w:rPr>
        <w:lastRenderedPageBreak/>
        <w:t>recovery time after attacks than traditional systems. Such enhancements play a vital role in the CI sectors where even brief service</w:t>
      </w:r>
      <w:r>
        <w:rPr>
          <w:rFonts w:ascii="Arial" w:eastAsia="Arial" w:hAnsi="Arial" w:cs="Arial"/>
          <w:sz w:val="20"/>
          <w:szCs w:val="20"/>
        </w:rPr>
        <w:t xml:space="preserve"> failures may have disastrous social, economic, and safety impacts.</w:t>
      </w:r>
    </w:p>
    <w:p w14:paraId="315B65DC" w14:textId="77777777" w:rsidR="00951983" w:rsidRDefault="005F1C3B">
      <w:pPr>
        <w:jc w:val="both"/>
        <w:rPr>
          <w:rFonts w:ascii="Arial" w:eastAsia="Arial" w:hAnsi="Arial" w:cs="Arial"/>
          <w:sz w:val="20"/>
          <w:szCs w:val="20"/>
        </w:rPr>
      </w:pPr>
      <w:r>
        <w:rPr>
          <w:rFonts w:ascii="Arial" w:eastAsia="Arial" w:hAnsi="Arial" w:cs="Arial"/>
          <w:sz w:val="20"/>
          <w:szCs w:val="20"/>
        </w:rPr>
        <w:t>Nevertheless, its real-world implementation is limited by the lack of data, system integration, model interpretability, adversarial examples, and ethical or governance issues. These condit</w:t>
      </w:r>
      <w:r>
        <w:rPr>
          <w:rFonts w:ascii="Arial" w:eastAsia="Arial" w:hAnsi="Arial" w:cs="Arial"/>
          <w:sz w:val="20"/>
          <w:szCs w:val="20"/>
        </w:rPr>
        <w:t>ions reduce the extent to which AI solutions can be applied successfully and generally be applicable in real-world CI environments.</w:t>
      </w:r>
    </w:p>
    <w:p w14:paraId="1A5F8469" w14:textId="77777777" w:rsidR="00951983" w:rsidRDefault="005F1C3B">
      <w:pPr>
        <w:jc w:val="both"/>
        <w:rPr>
          <w:rFonts w:ascii="Arial" w:eastAsia="Arial" w:hAnsi="Arial" w:cs="Arial"/>
          <w:sz w:val="20"/>
          <w:szCs w:val="20"/>
        </w:rPr>
      </w:pPr>
      <w:r>
        <w:rPr>
          <w:rFonts w:ascii="Arial" w:eastAsia="Arial" w:hAnsi="Arial" w:cs="Arial"/>
          <w:sz w:val="20"/>
          <w:szCs w:val="20"/>
        </w:rPr>
        <w:t>Adverse effects of the study include the use of published experimental and semi-operational studies, which could bias high-p</w:t>
      </w:r>
      <w:r>
        <w:rPr>
          <w:rFonts w:ascii="Arial" w:eastAsia="Arial" w:hAnsi="Arial" w:cs="Arial"/>
          <w:sz w:val="20"/>
          <w:szCs w:val="20"/>
        </w:rPr>
        <w:t xml:space="preserve">erforming models tested under controlled conditions. Also, the limited amount of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datasets and industry-level performance indicators makes performing quantitative comparisons between AI methods more difficult. The direction of future work shoul</w:t>
      </w:r>
      <w:r>
        <w:rPr>
          <w:rFonts w:ascii="Arial" w:eastAsia="Arial" w:hAnsi="Arial" w:cs="Arial"/>
          <w:sz w:val="20"/>
          <w:szCs w:val="20"/>
        </w:rPr>
        <w:t xml:space="preserve">d be on longitudinal, field-based assessments, creation of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CI datasets and incorporation of explainable AI models to enable safe, transparent and scalable implementation.</w:t>
      </w:r>
    </w:p>
    <w:p w14:paraId="5D6781AA" w14:textId="77777777" w:rsidR="00951983" w:rsidRDefault="005F1C3B">
      <w:pPr>
        <w:jc w:val="both"/>
        <w:rPr>
          <w:rFonts w:ascii="Arial" w:eastAsia="Arial" w:hAnsi="Arial" w:cs="Arial"/>
          <w:b/>
          <w:sz w:val="22"/>
          <w:szCs w:val="22"/>
        </w:rPr>
      </w:pPr>
      <w:r>
        <w:rPr>
          <w:rFonts w:ascii="Arial" w:eastAsia="Arial" w:hAnsi="Arial" w:cs="Arial"/>
          <w:b/>
          <w:sz w:val="22"/>
          <w:szCs w:val="22"/>
        </w:rPr>
        <w:t>7.0 Recommendations</w:t>
      </w:r>
    </w:p>
    <w:p w14:paraId="66E64892" w14:textId="77777777" w:rsidR="00951983" w:rsidRDefault="005F1C3B">
      <w:pPr>
        <w:jc w:val="both"/>
        <w:rPr>
          <w:rFonts w:ascii="Arial" w:eastAsia="Arial" w:hAnsi="Arial" w:cs="Arial"/>
          <w:sz w:val="20"/>
          <w:szCs w:val="20"/>
        </w:rPr>
      </w:pPr>
      <w:r>
        <w:rPr>
          <w:rFonts w:ascii="Arial" w:eastAsia="Arial" w:hAnsi="Arial" w:cs="Arial"/>
          <w:sz w:val="20"/>
          <w:szCs w:val="20"/>
        </w:rPr>
        <w:t>F</w:t>
      </w:r>
      <w:r>
        <w:rPr>
          <w:rFonts w:ascii="Arial" w:eastAsia="Arial" w:hAnsi="Arial" w:cs="Arial"/>
          <w:b/>
          <w:sz w:val="20"/>
          <w:szCs w:val="20"/>
        </w:rPr>
        <w:t>or Critical Infrastructure Operators</w:t>
      </w:r>
      <w:r>
        <w:rPr>
          <w:rFonts w:ascii="Arial" w:eastAsia="Arial" w:hAnsi="Arial" w:cs="Arial"/>
          <w:sz w:val="20"/>
          <w:szCs w:val="20"/>
        </w:rPr>
        <w:t>:</w:t>
      </w:r>
    </w:p>
    <w:p w14:paraId="2B7B05DF" w14:textId="77777777" w:rsidR="00951983" w:rsidRDefault="005F1C3B">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Embrace Hy</w:t>
      </w:r>
      <w:r>
        <w:rPr>
          <w:rFonts w:ascii="Arial" w:eastAsia="Arial" w:hAnsi="Arial" w:cs="Arial"/>
          <w:sz w:val="20"/>
          <w:szCs w:val="20"/>
        </w:rPr>
        <w:t>brid Human-AI Security Architectures: AI should be introduced as an aid and not a complete substitute to allow for human-in-the-loop control to hold people accountable and allow them to react to unforeseen circumstances.</w:t>
      </w:r>
    </w:p>
    <w:p w14:paraId="299D0704" w14:textId="77777777" w:rsidR="00951983" w:rsidRDefault="005F1C3B">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r>
      <w:proofErr w:type="spellStart"/>
      <w:r>
        <w:rPr>
          <w:rFonts w:ascii="Arial" w:eastAsia="Arial" w:hAnsi="Arial" w:cs="Arial"/>
          <w:sz w:val="20"/>
          <w:szCs w:val="20"/>
        </w:rPr>
        <w:t>Modernise</w:t>
      </w:r>
      <w:proofErr w:type="spellEnd"/>
      <w:r>
        <w:rPr>
          <w:rFonts w:ascii="Arial" w:eastAsia="Arial" w:hAnsi="Arial" w:cs="Arial"/>
          <w:sz w:val="20"/>
          <w:szCs w:val="20"/>
        </w:rPr>
        <w:t xml:space="preserve"> control protocols and </w:t>
      </w:r>
      <w:r>
        <w:rPr>
          <w:rFonts w:ascii="Arial" w:eastAsia="Arial" w:hAnsi="Arial" w:cs="Arial"/>
          <w:sz w:val="20"/>
          <w:szCs w:val="20"/>
        </w:rPr>
        <w:t>Network structures to support AI. This will enable the secure exchange of data, real-time analytics, and integration with AI-based cybersecurity devices.</w:t>
      </w:r>
    </w:p>
    <w:p w14:paraId="0822F77A" w14:textId="77777777" w:rsidR="00951983" w:rsidRDefault="005F1C3B">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 xml:space="preserve">Invest in the Workforce AI Literacy and Cybersecurity Training: Educate staff on how to operate AI </w:t>
      </w:r>
      <w:r>
        <w:rPr>
          <w:rFonts w:ascii="Arial" w:eastAsia="Arial" w:hAnsi="Arial" w:cs="Arial"/>
          <w:sz w:val="20"/>
          <w:szCs w:val="20"/>
        </w:rPr>
        <w:t>and its results, address data labelling, and manage automated systems safely and ethically.</w:t>
      </w:r>
    </w:p>
    <w:p w14:paraId="407CC0B0" w14:textId="77777777" w:rsidR="00951983" w:rsidRDefault="005F1C3B">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Use Continuous Monitoring and Retraining: To ensure model performance remains effective over time, do continuous updating and retraining with new operational dat</w:t>
      </w:r>
      <w:r>
        <w:rPr>
          <w:rFonts w:ascii="Arial" w:eastAsia="Arial" w:hAnsi="Arial" w:cs="Arial"/>
          <w:sz w:val="20"/>
          <w:szCs w:val="20"/>
        </w:rPr>
        <w:t>a, a feedback loop and automatic retraining.</w:t>
      </w:r>
    </w:p>
    <w:p w14:paraId="0CF8F0B7" w14:textId="77777777" w:rsidR="00951983" w:rsidRDefault="005F1C3B">
      <w:pPr>
        <w:jc w:val="both"/>
        <w:rPr>
          <w:rFonts w:ascii="Arial" w:eastAsia="Arial" w:hAnsi="Arial" w:cs="Arial"/>
          <w:b/>
          <w:sz w:val="20"/>
          <w:szCs w:val="20"/>
        </w:rPr>
      </w:pPr>
      <w:r>
        <w:rPr>
          <w:rFonts w:ascii="Arial" w:eastAsia="Arial" w:hAnsi="Arial" w:cs="Arial"/>
          <w:b/>
          <w:sz w:val="20"/>
          <w:szCs w:val="20"/>
        </w:rPr>
        <w:t>For Researchers:</w:t>
      </w:r>
    </w:p>
    <w:p w14:paraId="4537489D" w14:textId="77777777" w:rsidR="00951983" w:rsidRDefault="005F1C3B">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 xml:space="preserve">Create explainable, trustworthy AI: Pay attention to models that are both high-detection and interpretable, and employ XAI methods (such as SHAP, LIME, attention </w:t>
      </w:r>
      <w:proofErr w:type="spellStart"/>
      <w:r>
        <w:rPr>
          <w:rFonts w:ascii="Arial" w:eastAsia="Arial" w:hAnsi="Arial" w:cs="Arial"/>
          <w:sz w:val="20"/>
          <w:szCs w:val="20"/>
        </w:rPr>
        <w:t>visualisation</w:t>
      </w:r>
      <w:proofErr w:type="spellEnd"/>
      <w:r>
        <w:rPr>
          <w:rFonts w:ascii="Arial" w:eastAsia="Arial" w:hAnsi="Arial" w:cs="Arial"/>
          <w:sz w:val="20"/>
          <w:szCs w:val="20"/>
        </w:rPr>
        <w:t>) to aid human d</w:t>
      </w:r>
      <w:r>
        <w:rPr>
          <w:rFonts w:ascii="Arial" w:eastAsia="Arial" w:hAnsi="Arial" w:cs="Arial"/>
          <w:sz w:val="20"/>
          <w:szCs w:val="20"/>
        </w:rPr>
        <w:t>ecision-making and increase trust in the operational setting.</w:t>
      </w:r>
    </w:p>
    <w:p w14:paraId="74E98859" w14:textId="77777777" w:rsidR="00951983" w:rsidRDefault="005F1C3B">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 xml:space="preserve">Bring together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and Sector-Specific Data: Support the gathering and </w:t>
      </w:r>
      <w:proofErr w:type="spellStart"/>
      <w:r>
        <w:rPr>
          <w:rFonts w:ascii="Arial" w:eastAsia="Arial" w:hAnsi="Arial" w:cs="Arial"/>
          <w:sz w:val="20"/>
          <w:szCs w:val="20"/>
        </w:rPr>
        <w:t>anonymisation</w:t>
      </w:r>
      <w:proofErr w:type="spellEnd"/>
      <w:r>
        <w:rPr>
          <w:rFonts w:ascii="Arial" w:eastAsia="Arial" w:hAnsi="Arial" w:cs="Arial"/>
          <w:sz w:val="20"/>
          <w:szCs w:val="20"/>
        </w:rPr>
        <w:t xml:space="preserve"> of actual CI threat information to produce validated data of superior quality across energy, wate</w:t>
      </w:r>
      <w:r>
        <w:rPr>
          <w:rFonts w:ascii="Arial" w:eastAsia="Arial" w:hAnsi="Arial" w:cs="Arial"/>
          <w:sz w:val="20"/>
          <w:szCs w:val="20"/>
        </w:rPr>
        <w:t xml:space="preserve">r, and healthcare systems to support superior model </w:t>
      </w:r>
      <w:proofErr w:type="spellStart"/>
      <w:r>
        <w:rPr>
          <w:rFonts w:ascii="Arial" w:eastAsia="Arial" w:hAnsi="Arial" w:cs="Arial"/>
          <w:sz w:val="20"/>
          <w:szCs w:val="20"/>
        </w:rPr>
        <w:t>generalisation</w:t>
      </w:r>
      <w:proofErr w:type="spellEnd"/>
      <w:r>
        <w:rPr>
          <w:rFonts w:ascii="Arial" w:eastAsia="Arial" w:hAnsi="Arial" w:cs="Arial"/>
          <w:sz w:val="20"/>
          <w:szCs w:val="20"/>
        </w:rPr>
        <w:t xml:space="preserve"> and comparability.</w:t>
      </w:r>
    </w:p>
    <w:p w14:paraId="3E20ABF4" w14:textId="77777777" w:rsidR="00951983" w:rsidRDefault="005F1C3B">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Increase Adversarial Robustness: Explore the possibilities to protect AI models against adversarial attacks, including ensemble learning, quantifying uncertainty, adve</w:t>
      </w:r>
      <w:r>
        <w:rPr>
          <w:rFonts w:ascii="Arial" w:eastAsia="Arial" w:hAnsi="Arial" w:cs="Arial"/>
          <w:sz w:val="20"/>
          <w:szCs w:val="20"/>
        </w:rPr>
        <w:t>rsarial training, and so on, so that they remain reliable to intentional manipulations.</w:t>
      </w:r>
    </w:p>
    <w:p w14:paraId="06717F98" w14:textId="77777777" w:rsidR="00951983" w:rsidRDefault="005F1C3B">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The edge of leverage and federated learning: Build distributed AI training methods that do not violate data privacy and low latency, especially in sensitive or </w:t>
      </w:r>
      <w:proofErr w:type="spellStart"/>
      <w:r>
        <w:rPr>
          <w:rFonts w:ascii="Arial" w:eastAsia="Arial" w:hAnsi="Arial" w:cs="Arial"/>
          <w:sz w:val="20"/>
          <w:szCs w:val="20"/>
        </w:rPr>
        <w:t>decen</w:t>
      </w:r>
      <w:r>
        <w:rPr>
          <w:rFonts w:ascii="Arial" w:eastAsia="Arial" w:hAnsi="Arial" w:cs="Arial"/>
          <w:sz w:val="20"/>
          <w:szCs w:val="20"/>
        </w:rPr>
        <w:t>tralised</w:t>
      </w:r>
      <w:proofErr w:type="spellEnd"/>
      <w:r>
        <w:rPr>
          <w:rFonts w:ascii="Arial" w:eastAsia="Arial" w:hAnsi="Arial" w:cs="Arial"/>
          <w:sz w:val="20"/>
          <w:szCs w:val="20"/>
        </w:rPr>
        <w:t xml:space="preserve"> systems such as water infrastructure or healthcare.</w:t>
      </w:r>
    </w:p>
    <w:p w14:paraId="4B38966D" w14:textId="77777777" w:rsidR="00951983" w:rsidRDefault="005F1C3B">
      <w:pPr>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Carry out Long longitudinal performance assessment: Test AI models in operational conditions over a long period of time to determine their flexibility, continuous learning and ability to withs</w:t>
      </w:r>
      <w:r>
        <w:rPr>
          <w:rFonts w:ascii="Arial" w:eastAsia="Arial" w:hAnsi="Arial" w:cs="Arial"/>
          <w:sz w:val="20"/>
          <w:szCs w:val="20"/>
        </w:rPr>
        <w:t>tand adverse changes in threats.</w:t>
      </w:r>
    </w:p>
    <w:p w14:paraId="54EFB3E1" w14:textId="77777777" w:rsidR="00951983" w:rsidRDefault="005F1C3B">
      <w:pPr>
        <w:jc w:val="both"/>
        <w:rPr>
          <w:rFonts w:ascii="Arial" w:eastAsia="Arial" w:hAnsi="Arial" w:cs="Arial"/>
          <w:b/>
          <w:sz w:val="20"/>
          <w:szCs w:val="20"/>
        </w:rPr>
      </w:pPr>
      <w:r>
        <w:rPr>
          <w:rFonts w:ascii="Arial" w:eastAsia="Arial" w:hAnsi="Arial" w:cs="Arial"/>
          <w:b/>
          <w:sz w:val="20"/>
          <w:szCs w:val="20"/>
        </w:rPr>
        <w:lastRenderedPageBreak/>
        <w:t>For Policymakers and Regulators:</w:t>
      </w:r>
    </w:p>
    <w:p w14:paraId="0AD4A83E" w14:textId="77777777" w:rsidR="00951983" w:rsidRDefault="005F1C3B">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Set Governance Frameworks: Clarify the policy, standards of compliance, and audit procedures of AI implementation in critical infrastructure in line with international standards and depen</w:t>
      </w:r>
      <w:r>
        <w:rPr>
          <w:rFonts w:ascii="Arial" w:eastAsia="Arial" w:hAnsi="Arial" w:cs="Arial"/>
          <w:sz w:val="20"/>
          <w:szCs w:val="20"/>
        </w:rPr>
        <w:t>dable AI principles.</w:t>
      </w:r>
    </w:p>
    <w:p w14:paraId="1B46FC69" w14:textId="77777777" w:rsidR="00951983" w:rsidRDefault="005F1C3B">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Enhance Cross-Sector Cooperation and Information Sharing: Foster secure communications of threat intelligence, benchmarking and best practices with energy, water and healthcare sectors to enhance overall resilience.</w:t>
      </w:r>
    </w:p>
    <w:p w14:paraId="0D4E103B" w14:textId="77777777" w:rsidR="00951983" w:rsidRDefault="005F1C3B">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Maintain Ethi</w:t>
      </w:r>
      <w:r>
        <w:rPr>
          <w:rFonts w:ascii="Arial" w:eastAsia="Arial" w:hAnsi="Arial" w:cs="Arial"/>
          <w:sz w:val="20"/>
          <w:szCs w:val="20"/>
        </w:rPr>
        <w:t>cal and Privacy Selected: Incorporate equity, responsibility, and transparency in AI implementation, implement data protection laws, including GDPR and HIPAA.</w:t>
      </w:r>
    </w:p>
    <w:p w14:paraId="06D150DF" w14:textId="77777777" w:rsidR="00951983" w:rsidRDefault="005F1C3B">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Support Funding to Applied AI Research: Designate resources to pilot programs and practical te</w:t>
      </w:r>
      <w:r>
        <w:rPr>
          <w:rFonts w:ascii="Arial" w:eastAsia="Arial" w:hAnsi="Arial" w:cs="Arial"/>
          <w:sz w:val="20"/>
          <w:szCs w:val="20"/>
        </w:rPr>
        <w:t>sting of AI cybersecurity systems to help speed up innovation and test operational issues, and inform evidence-based policy-making.</w:t>
      </w:r>
    </w:p>
    <w:p w14:paraId="27183FA6" w14:textId="77777777" w:rsidR="00951983" w:rsidRDefault="005F1C3B">
      <w:pPr>
        <w:jc w:val="both"/>
        <w:rPr>
          <w:rFonts w:ascii="Arial" w:eastAsia="Arial" w:hAnsi="Arial" w:cs="Arial"/>
          <w:b/>
          <w:sz w:val="22"/>
          <w:szCs w:val="22"/>
        </w:rPr>
      </w:pPr>
      <w:r>
        <w:rPr>
          <w:rFonts w:ascii="Arial" w:eastAsia="Arial" w:hAnsi="Arial" w:cs="Arial"/>
          <w:b/>
          <w:sz w:val="22"/>
          <w:szCs w:val="22"/>
        </w:rPr>
        <w:t>Competing Interest</w:t>
      </w:r>
    </w:p>
    <w:p w14:paraId="684E8577" w14:textId="77777777" w:rsidR="00951983" w:rsidRDefault="005F1C3B">
      <w:pPr>
        <w:jc w:val="both"/>
        <w:rPr>
          <w:rFonts w:ascii="Arial" w:eastAsia="Arial" w:hAnsi="Arial" w:cs="Arial"/>
          <w:sz w:val="20"/>
          <w:szCs w:val="20"/>
        </w:rPr>
      </w:pPr>
      <w:r>
        <w:rPr>
          <w:rFonts w:ascii="Arial" w:eastAsia="Arial" w:hAnsi="Arial" w:cs="Arial"/>
          <w:sz w:val="20"/>
          <w:szCs w:val="20"/>
        </w:rPr>
        <w:t>All authors have no competing interest to declare.</w:t>
      </w:r>
    </w:p>
    <w:p w14:paraId="6CC6DA9A" w14:textId="77777777" w:rsidR="00234542" w:rsidRDefault="00234542">
      <w:pPr>
        <w:jc w:val="both"/>
        <w:rPr>
          <w:rFonts w:ascii="Arial" w:eastAsia="Arial" w:hAnsi="Arial" w:cs="Arial"/>
          <w:sz w:val="20"/>
          <w:szCs w:val="20"/>
        </w:rPr>
      </w:pPr>
    </w:p>
    <w:p w14:paraId="68D9C5BE" w14:textId="77777777" w:rsidR="00234542" w:rsidRPr="00234542" w:rsidRDefault="00234542" w:rsidP="00234542">
      <w:pPr>
        <w:jc w:val="both"/>
        <w:rPr>
          <w:rFonts w:ascii="Arial" w:eastAsia="Arial" w:hAnsi="Arial" w:cs="Arial"/>
          <w:sz w:val="20"/>
          <w:szCs w:val="20"/>
        </w:rPr>
      </w:pPr>
      <w:r w:rsidRPr="00234542">
        <w:rPr>
          <w:rFonts w:ascii="Arial" w:eastAsia="Arial" w:hAnsi="Arial" w:cs="Arial"/>
          <w:sz w:val="20"/>
          <w:szCs w:val="20"/>
        </w:rPr>
        <w:t>COMPETING INTERESTS DISCLAIMER:</w:t>
      </w:r>
    </w:p>
    <w:p w14:paraId="2E8F591C" w14:textId="0583F7CC" w:rsidR="00234542" w:rsidRDefault="00234542" w:rsidP="00234542">
      <w:pPr>
        <w:jc w:val="both"/>
        <w:rPr>
          <w:rFonts w:ascii="Arial" w:eastAsia="Arial" w:hAnsi="Arial" w:cs="Arial"/>
          <w:sz w:val="20"/>
          <w:szCs w:val="20"/>
        </w:rPr>
      </w:pPr>
      <w:r w:rsidRPr="00234542">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27630EFB" w14:textId="77777777" w:rsidR="00951983" w:rsidRDefault="005F1C3B">
      <w:pPr>
        <w:jc w:val="both"/>
        <w:rPr>
          <w:rFonts w:ascii="Arial" w:eastAsia="Arial" w:hAnsi="Arial" w:cs="Arial"/>
          <w:b/>
          <w:sz w:val="22"/>
          <w:szCs w:val="22"/>
        </w:rPr>
      </w:pPr>
      <w:r>
        <w:rPr>
          <w:rFonts w:ascii="Arial" w:eastAsia="Arial" w:hAnsi="Arial" w:cs="Arial"/>
          <w:b/>
          <w:sz w:val="22"/>
          <w:szCs w:val="22"/>
        </w:rPr>
        <w:t>References</w:t>
      </w:r>
    </w:p>
    <w:p w14:paraId="1E428A7A"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Abdulrahman, I. A., </w:t>
      </w:r>
      <w:proofErr w:type="spellStart"/>
      <w:r>
        <w:rPr>
          <w:rFonts w:ascii="Arial" w:eastAsia="Arial" w:hAnsi="Arial" w:cs="Arial"/>
          <w:sz w:val="20"/>
          <w:szCs w:val="20"/>
        </w:rPr>
        <w:t>Ogor</w:t>
      </w:r>
      <w:proofErr w:type="spellEnd"/>
      <w:r>
        <w:rPr>
          <w:rFonts w:ascii="Arial" w:eastAsia="Arial" w:hAnsi="Arial" w:cs="Arial"/>
          <w:sz w:val="20"/>
          <w:szCs w:val="20"/>
        </w:rPr>
        <w:t xml:space="preserve">, U. C., Ayodele, G. T., </w:t>
      </w:r>
      <w:proofErr w:type="spellStart"/>
      <w:r>
        <w:rPr>
          <w:rFonts w:ascii="Arial" w:eastAsia="Arial" w:hAnsi="Arial" w:cs="Arial"/>
          <w:sz w:val="20"/>
          <w:szCs w:val="20"/>
        </w:rPr>
        <w:t>Anadozie</w:t>
      </w:r>
      <w:proofErr w:type="spellEnd"/>
      <w:r>
        <w:rPr>
          <w:rFonts w:ascii="Arial" w:eastAsia="Arial" w:hAnsi="Arial" w:cs="Arial"/>
          <w:sz w:val="20"/>
          <w:szCs w:val="20"/>
        </w:rPr>
        <w:t xml:space="preserve">, C., &amp; </w:t>
      </w:r>
      <w:proofErr w:type="spellStart"/>
      <w:r>
        <w:rPr>
          <w:rFonts w:ascii="Arial" w:eastAsia="Arial" w:hAnsi="Arial" w:cs="Arial"/>
          <w:sz w:val="20"/>
          <w:szCs w:val="20"/>
        </w:rPr>
        <w:t>Alebiosu</w:t>
      </w:r>
      <w:proofErr w:type="spellEnd"/>
      <w:r>
        <w:rPr>
          <w:rFonts w:ascii="Arial" w:eastAsia="Arial" w:hAnsi="Arial" w:cs="Arial"/>
          <w:sz w:val="20"/>
          <w:szCs w:val="20"/>
        </w:rPr>
        <w:t>, J. (2025). AI-Driven Threat Intelligence and Automated Incident Response: Enhancing Cyber Resilience through Predictive Analytics. </w:t>
      </w:r>
      <w:r>
        <w:rPr>
          <w:rFonts w:ascii="Arial" w:eastAsia="Arial" w:hAnsi="Arial" w:cs="Arial"/>
          <w:i/>
          <w:sz w:val="20"/>
          <w:szCs w:val="20"/>
        </w:rPr>
        <w:t>Research Journal in Civil, Industrial and Mechanical Engineering</w:t>
      </w:r>
      <w:r>
        <w:rPr>
          <w:rFonts w:ascii="Arial" w:eastAsia="Arial" w:hAnsi="Arial" w:cs="Arial"/>
          <w:sz w:val="20"/>
          <w:szCs w:val="20"/>
        </w:rPr>
        <w:t>, </w:t>
      </w:r>
      <w:r>
        <w:rPr>
          <w:rFonts w:ascii="Arial" w:eastAsia="Arial" w:hAnsi="Arial" w:cs="Arial"/>
          <w:i/>
          <w:sz w:val="20"/>
          <w:szCs w:val="20"/>
        </w:rPr>
        <w:t>2</w:t>
      </w:r>
      <w:r>
        <w:rPr>
          <w:rFonts w:ascii="Arial" w:eastAsia="Arial" w:hAnsi="Arial" w:cs="Arial"/>
          <w:sz w:val="20"/>
          <w:szCs w:val="20"/>
        </w:rPr>
        <w:t>(1), 16-32.</w:t>
      </w:r>
    </w:p>
    <w:p w14:paraId="79C7353F"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Abisoye, A., Akerele, J. I., Odio, P</w:t>
      </w:r>
      <w:r>
        <w:rPr>
          <w:rFonts w:ascii="Arial" w:eastAsia="Arial" w:hAnsi="Arial" w:cs="Arial"/>
          <w:sz w:val="20"/>
          <w:szCs w:val="20"/>
        </w:rPr>
        <w:t>. E., Collins, A., Babatunde, G. O., &amp; Mustapha, S. D. (2025). Using AI and machine learning to predict and mitigate cybersecurity risks in critical infrastructure. </w:t>
      </w:r>
      <w:r>
        <w:rPr>
          <w:rFonts w:ascii="Arial" w:eastAsia="Arial" w:hAnsi="Arial" w:cs="Arial"/>
          <w:i/>
          <w:sz w:val="20"/>
          <w:szCs w:val="20"/>
        </w:rPr>
        <w:t>International Journal of Engineering Research and Development</w:t>
      </w:r>
      <w:r>
        <w:rPr>
          <w:rFonts w:ascii="Arial" w:eastAsia="Arial" w:hAnsi="Arial" w:cs="Arial"/>
          <w:sz w:val="20"/>
          <w:szCs w:val="20"/>
        </w:rPr>
        <w:t>, </w:t>
      </w:r>
      <w:r>
        <w:rPr>
          <w:rFonts w:ascii="Arial" w:eastAsia="Arial" w:hAnsi="Arial" w:cs="Arial"/>
          <w:i/>
          <w:sz w:val="20"/>
          <w:szCs w:val="20"/>
        </w:rPr>
        <w:t>21</w:t>
      </w:r>
      <w:r>
        <w:rPr>
          <w:rFonts w:ascii="Arial" w:eastAsia="Arial" w:hAnsi="Arial" w:cs="Arial"/>
          <w:sz w:val="20"/>
          <w:szCs w:val="20"/>
        </w:rPr>
        <w:t>(2), 205-224.</w:t>
      </w:r>
    </w:p>
    <w:p w14:paraId="6A52A44D"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Adaji, C. C.</w:t>
      </w:r>
      <w:r>
        <w:rPr>
          <w:rFonts w:ascii="Arial" w:eastAsia="Arial" w:hAnsi="Arial" w:cs="Arial"/>
          <w:sz w:val="20"/>
          <w:szCs w:val="20"/>
        </w:rPr>
        <w:t xml:space="preserve">, Bello, A. A., </w:t>
      </w:r>
      <w:proofErr w:type="spellStart"/>
      <w:r>
        <w:rPr>
          <w:rFonts w:ascii="Arial" w:eastAsia="Arial" w:hAnsi="Arial" w:cs="Arial"/>
          <w:sz w:val="20"/>
          <w:szCs w:val="20"/>
        </w:rPr>
        <w:t>Ukatu</w:t>
      </w:r>
      <w:proofErr w:type="spellEnd"/>
      <w:r>
        <w:rPr>
          <w:rFonts w:ascii="Arial" w:eastAsia="Arial" w:hAnsi="Arial" w:cs="Arial"/>
          <w:sz w:val="20"/>
          <w:szCs w:val="20"/>
        </w:rPr>
        <w:t xml:space="preserve">, C. E., </w:t>
      </w:r>
      <w:proofErr w:type="spellStart"/>
      <w:r>
        <w:rPr>
          <w:rFonts w:ascii="Arial" w:eastAsia="Arial" w:hAnsi="Arial" w:cs="Arial"/>
          <w:sz w:val="20"/>
          <w:szCs w:val="20"/>
        </w:rPr>
        <w:t>Okika</w:t>
      </w:r>
      <w:proofErr w:type="spellEnd"/>
      <w:r>
        <w:rPr>
          <w:rFonts w:ascii="Arial" w:eastAsia="Arial" w:hAnsi="Arial" w:cs="Arial"/>
          <w:sz w:val="20"/>
          <w:szCs w:val="20"/>
        </w:rPr>
        <w:t xml:space="preserve">, N., Agboola, O. K., &amp; </w:t>
      </w:r>
      <w:proofErr w:type="spellStart"/>
      <w:r>
        <w:rPr>
          <w:rFonts w:ascii="Arial" w:eastAsia="Arial" w:hAnsi="Arial" w:cs="Arial"/>
          <w:sz w:val="20"/>
          <w:szCs w:val="20"/>
        </w:rPr>
        <w:t>Amomo</w:t>
      </w:r>
      <w:proofErr w:type="spellEnd"/>
      <w:r>
        <w:rPr>
          <w:rFonts w:ascii="Arial" w:eastAsia="Arial" w:hAnsi="Arial" w:cs="Arial"/>
          <w:sz w:val="20"/>
          <w:szCs w:val="20"/>
        </w:rPr>
        <w:t>, C. G. (2025). AI-Powered Cybersecurity Governance: The Role of Business Analysts in Ethical AI Deployment. International Journal of Innovative Science and Research Technology, 10(3), 1384-13</w:t>
      </w:r>
      <w:r>
        <w:rPr>
          <w:rFonts w:ascii="Arial" w:eastAsia="Arial" w:hAnsi="Arial" w:cs="Arial"/>
          <w:sz w:val="20"/>
          <w:szCs w:val="20"/>
        </w:rPr>
        <w:t>96. https://doi.org/10.38124/ijisrt/25mar924.</w:t>
      </w:r>
    </w:p>
    <w:p w14:paraId="7F7605E5"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Adewusi, A. O., Okoli, U. I., </w:t>
      </w:r>
      <w:proofErr w:type="spellStart"/>
      <w:r>
        <w:rPr>
          <w:rFonts w:ascii="Arial" w:eastAsia="Arial" w:hAnsi="Arial" w:cs="Arial"/>
          <w:sz w:val="20"/>
          <w:szCs w:val="20"/>
        </w:rPr>
        <w:t>Olorunsogo</w:t>
      </w:r>
      <w:proofErr w:type="spellEnd"/>
      <w:r>
        <w:rPr>
          <w:rFonts w:ascii="Arial" w:eastAsia="Arial" w:hAnsi="Arial" w:cs="Arial"/>
          <w:sz w:val="20"/>
          <w:szCs w:val="20"/>
        </w:rPr>
        <w:t xml:space="preserve">, T., </w:t>
      </w:r>
      <w:proofErr w:type="spellStart"/>
      <w:r>
        <w:rPr>
          <w:rFonts w:ascii="Arial" w:eastAsia="Arial" w:hAnsi="Arial" w:cs="Arial"/>
          <w:sz w:val="20"/>
          <w:szCs w:val="20"/>
        </w:rPr>
        <w:t>Adaga</w:t>
      </w:r>
      <w:proofErr w:type="spellEnd"/>
      <w:r>
        <w:rPr>
          <w:rFonts w:ascii="Arial" w:eastAsia="Arial" w:hAnsi="Arial" w:cs="Arial"/>
          <w:sz w:val="20"/>
          <w:szCs w:val="20"/>
        </w:rPr>
        <w:t xml:space="preserve">, E., </w:t>
      </w:r>
      <w:proofErr w:type="spellStart"/>
      <w:r>
        <w:rPr>
          <w:rFonts w:ascii="Arial" w:eastAsia="Arial" w:hAnsi="Arial" w:cs="Arial"/>
          <w:sz w:val="20"/>
          <w:szCs w:val="20"/>
        </w:rPr>
        <w:t>Daraojimba</w:t>
      </w:r>
      <w:proofErr w:type="spellEnd"/>
      <w:r>
        <w:rPr>
          <w:rFonts w:ascii="Arial" w:eastAsia="Arial" w:hAnsi="Arial" w:cs="Arial"/>
          <w:sz w:val="20"/>
          <w:szCs w:val="20"/>
        </w:rPr>
        <w:t>, D. O., &amp; Obi, O. C. (2024). Artificial intelligence in cybersecurity: Protecting national infrastructure: A USA. </w:t>
      </w:r>
      <w:r>
        <w:rPr>
          <w:rFonts w:ascii="Arial" w:eastAsia="Arial" w:hAnsi="Arial" w:cs="Arial"/>
          <w:i/>
          <w:sz w:val="20"/>
          <w:szCs w:val="20"/>
        </w:rPr>
        <w:t>World Journal of Advanced Re</w:t>
      </w:r>
      <w:r>
        <w:rPr>
          <w:rFonts w:ascii="Arial" w:eastAsia="Arial" w:hAnsi="Arial" w:cs="Arial"/>
          <w:i/>
          <w:sz w:val="20"/>
          <w:szCs w:val="20"/>
        </w:rPr>
        <w:t>search and Reviews</w:t>
      </w:r>
      <w:r>
        <w:rPr>
          <w:rFonts w:ascii="Arial" w:eastAsia="Arial" w:hAnsi="Arial" w:cs="Arial"/>
          <w:sz w:val="20"/>
          <w:szCs w:val="20"/>
        </w:rPr>
        <w:t>, </w:t>
      </w:r>
      <w:r>
        <w:rPr>
          <w:rFonts w:ascii="Arial" w:eastAsia="Arial" w:hAnsi="Arial" w:cs="Arial"/>
          <w:i/>
          <w:sz w:val="20"/>
          <w:szCs w:val="20"/>
        </w:rPr>
        <w:t>21</w:t>
      </w:r>
      <w:r>
        <w:rPr>
          <w:rFonts w:ascii="Arial" w:eastAsia="Arial" w:hAnsi="Arial" w:cs="Arial"/>
          <w:sz w:val="20"/>
          <w:szCs w:val="20"/>
        </w:rPr>
        <w:t>(1), 2263-2275.</w:t>
      </w:r>
    </w:p>
    <w:p w14:paraId="6DCD1FEB"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Ahaiwe</w:t>
      </w:r>
      <w:proofErr w:type="spellEnd"/>
      <w:r>
        <w:rPr>
          <w:rFonts w:ascii="Arial" w:eastAsia="Arial" w:hAnsi="Arial" w:cs="Arial"/>
          <w:sz w:val="20"/>
          <w:szCs w:val="20"/>
        </w:rPr>
        <w:t xml:space="preserve">, E., Okwara, G., </w:t>
      </w:r>
      <w:proofErr w:type="spellStart"/>
      <w:r>
        <w:rPr>
          <w:rFonts w:ascii="Arial" w:eastAsia="Arial" w:hAnsi="Arial" w:cs="Arial"/>
          <w:sz w:val="20"/>
          <w:szCs w:val="20"/>
        </w:rPr>
        <w:t>Mbanefo</w:t>
      </w:r>
      <w:proofErr w:type="spellEnd"/>
      <w:r>
        <w:rPr>
          <w:rFonts w:ascii="Arial" w:eastAsia="Arial" w:hAnsi="Arial" w:cs="Arial"/>
          <w:sz w:val="20"/>
          <w:szCs w:val="20"/>
        </w:rPr>
        <w:t>, O. F., Rabbles, K. E., &amp; Appiah-Agyei, P. W. (2025). Governance and Accountability of AI Agents in US Healthcare Systems: Ethical and Regulatory Perspectives. </w:t>
      </w:r>
      <w:r>
        <w:rPr>
          <w:rFonts w:ascii="Arial" w:eastAsia="Arial" w:hAnsi="Arial" w:cs="Arial"/>
          <w:i/>
          <w:sz w:val="20"/>
          <w:szCs w:val="20"/>
        </w:rPr>
        <w:t>Journal of Advances in Med</w:t>
      </w:r>
      <w:r>
        <w:rPr>
          <w:rFonts w:ascii="Arial" w:eastAsia="Arial" w:hAnsi="Arial" w:cs="Arial"/>
          <w:i/>
          <w:sz w:val="20"/>
          <w:szCs w:val="20"/>
        </w:rPr>
        <w:t>ical and Pharmaceutical Sciences</w:t>
      </w:r>
      <w:r>
        <w:rPr>
          <w:rFonts w:ascii="Arial" w:eastAsia="Arial" w:hAnsi="Arial" w:cs="Arial"/>
          <w:sz w:val="20"/>
          <w:szCs w:val="20"/>
        </w:rPr>
        <w:t>, </w:t>
      </w:r>
      <w:r>
        <w:rPr>
          <w:rFonts w:ascii="Arial" w:eastAsia="Arial" w:hAnsi="Arial" w:cs="Arial"/>
          <w:i/>
          <w:sz w:val="20"/>
          <w:szCs w:val="20"/>
        </w:rPr>
        <w:t>27</w:t>
      </w:r>
      <w:r>
        <w:rPr>
          <w:rFonts w:ascii="Arial" w:eastAsia="Arial" w:hAnsi="Arial" w:cs="Arial"/>
          <w:sz w:val="20"/>
          <w:szCs w:val="20"/>
        </w:rPr>
        <w:t>(11), 40-54.</w:t>
      </w:r>
    </w:p>
    <w:p w14:paraId="714E72C7"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Akinade</w:t>
      </w:r>
      <w:proofErr w:type="spellEnd"/>
      <w:r>
        <w:rPr>
          <w:rFonts w:ascii="Arial" w:eastAsia="Arial" w:hAnsi="Arial" w:cs="Arial"/>
          <w:sz w:val="20"/>
          <w:szCs w:val="20"/>
        </w:rPr>
        <w:t>, A. O., Adepoju, P. A., Ige, A. B., Afolabi, A. I., &amp; Amoo, O. O. (2021). A conceptual model for network security automation: Leveraging AI-driven frameworks to enhance multi-vendor infrastructure re</w:t>
      </w:r>
      <w:r>
        <w:rPr>
          <w:rFonts w:ascii="Arial" w:eastAsia="Arial" w:hAnsi="Arial" w:cs="Arial"/>
          <w:sz w:val="20"/>
          <w:szCs w:val="20"/>
        </w:rPr>
        <w:t>silience. </w:t>
      </w:r>
      <w:r>
        <w:rPr>
          <w:rFonts w:ascii="Arial" w:eastAsia="Arial" w:hAnsi="Arial" w:cs="Arial"/>
          <w:i/>
          <w:sz w:val="20"/>
          <w:szCs w:val="20"/>
        </w:rPr>
        <w:t>International Journal of Science and Technology Research Archive</w:t>
      </w:r>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(1), 39-59.</w:t>
      </w:r>
    </w:p>
    <w:p w14:paraId="69963899"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Ali, S. M., Razzaque, A., Abbass, H., Yousaf, M., &amp; Ali, S. S. (2025). A novel AI-Based Integrated Cybersecurity Risk Assessment Framework and resilience of National c</w:t>
      </w:r>
      <w:r>
        <w:rPr>
          <w:rFonts w:ascii="Arial" w:eastAsia="Arial" w:hAnsi="Arial" w:cs="Arial"/>
          <w:sz w:val="20"/>
          <w:szCs w:val="20"/>
        </w:rPr>
        <w:t>ritical infrastructure. </w:t>
      </w:r>
      <w:r>
        <w:rPr>
          <w:rFonts w:ascii="Arial" w:eastAsia="Arial" w:hAnsi="Arial" w:cs="Arial"/>
          <w:i/>
          <w:sz w:val="20"/>
          <w:szCs w:val="20"/>
        </w:rPr>
        <w:t>IEEE Access</w:t>
      </w:r>
      <w:r>
        <w:rPr>
          <w:rFonts w:ascii="Arial" w:eastAsia="Arial" w:hAnsi="Arial" w:cs="Arial"/>
          <w:sz w:val="20"/>
          <w:szCs w:val="20"/>
        </w:rPr>
        <w:t>.</w:t>
      </w:r>
    </w:p>
    <w:p w14:paraId="43062C9C"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lastRenderedPageBreak/>
        <w:t>Alnfiai</w:t>
      </w:r>
      <w:proofErr w:type="spellEnd"/>
      <w:r>
        <w:rPr>
          <w:rFonts w:ascii="Arial" w:eastAsia="Arial" w:hAnsi="Arial" w:cs="Arial"/>
          <w:sz w:val="20"/>
          <w:szCs w:val="20"/>
        </w:rPr>
        <w:t>, M. M. (2025). AI-powered cyber resilience: a reinforcement learning approach for automated threat hunting in 5G networks. </w:t>
      </w:r>
      <w:r>
        <w:rPr>
          <w:rFonts w:ascii="Arial" w:eastAsia="Arial" w:hAnsi="Arial" w:cs="Arial"/>
          <w:i/>
          <w:sz w:val="20"/>
          <w:szCs w:val="20"/>
        </w:rPr>
        <w:t>EURASIP Journal on Wireless Communications and Networking</w:t>
      </w:r>
      <w:r>
        <w:rPr>
          <w:rFonts w:ascii="Arial" w:eastAsia="Arial" w:hAnsi="Arial" w:cs="Arial"/>
          <w:sz w:val="20"/>
          <w:szCs w:val="20"/>
        </w:rPr>
        <w:t>, </w:t>
      </w:r>
      <w:r>
        <w:rPr>
          <w:rFonts w:ascii="Arial" w:eastAsia="Arial" w:hAnsi="Arial" w:cs="Arial"/>
          <w:i/>
          <w:sz w:val="20"/>
          <w:szCs w:val="20"/>
        </w:rPr>
        <w:t>2025</w:t>
      </w:r>
      <w:r>
        <w:rPr>
          <w:rFonts w:ascii="Arial" w:eastAsia="Arial" w:hAnsi="Arial" w:cs="Arial"/>
          <w:sz w:val="20"/>
          <w:szCs w:val="20"/>
        </w:rPr>
        <w:t>(1), 68.</w:t>
      </w:r>
    </w:p>
    <w:p w14:paraId="5EEA2D25"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Alonge, M. (2025</w:t>
      </w:r>
      <w:r>
        <w:rPr>
          <w:rFonts w:ascii="Arial" w:eastAsia="Arial" w:hAnsi="Arial" w:cs="Arial"/>
          <w:sz w:val="20"/>
          <w:szCs w:val="20"/>
        </w:rPr>
        <w:t>). Securing National Critical Infrastructure: AI-Driven approaches to Cyber Threat Detection. </w:t>
      </w:r>
      <w:r>
        <w:rPr>
          <w:rFonts w:ascii="Arial" w:eastAsia="Arial" w:hAnsi="Arial" w:cs="Arial"/>
          <w:i/>
          <w:sz w:val="20"/>
          <w:szCs w:val="20"/>
        </w:rPr>
        <w:t>Available at SSRN 5389559</w:t>
      </w:r>
      <w:r>
        <w:rPr>
          <w:rFonts w:ascii="Arial" w:eastAsia="Arial" w:hAnsi="Arial" w:cs="Arial"/>
          <w:sz w:val="20"/>
          <w:szCs w:val="20"/>
        </w:rPr>
        <w:t xml:space="preserve">: </w:t>
      </w:r>
    </w:p>
    <w:p w14:paraId="58D2C16D"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Bajwa, A., </w:t>
      </w:r>
      <w:proofErr w:type="spellStart"/>
      <w:r>
        <w:rPr>
          <w:rFonts w:ascii="Arial" w:eastAsia="Arial" w:hAnsi="Arial" w:cs="Arial"/>
          <w:sz w:val="20"/>
          <w:szCs w:val="20"/>
        </w:rPr>
        <w:t>Tonoy</w:t>
      </w:r>
      <w:proofErr w:type="spellEnd"/>
      <w:r>
        <w:rPr>
          <w:rFonts w:ascii="Arial" w:eastAsia="Arial" w:hAnsi="Arial" w:cs="Arial"/>
          <w:sz w:val="20"/>
          <w:szCs w:val="20"/>
        </w:rPr>
        <w:t xml:space="preserve">, A. A. R., Rana, S., &amp; Ahmed, I. (2025). Cybersecurity in Industrial Control Systems: A Systematic Literature Review </w:t>
      </w:r>
      <w:r>
        <w:rPr>
          <w:rFonts w:ascii="Arial" w:eastAsia="Arial" w:hAnsi="Arial" w:cs="Arial"/>
          <w:sz w:val="20"/>
          <w:szCs w:val="20"/>
        </w:rPr>
        <w:t>on AI-Based threat Detection for SCADA and IOT Networks. </w:t>
      </w:r>
      <w:r>
        <w:rPr>
          <w:rFonts w:ascii="Arial" w:eastAsia="Arial" w:hAnsi="Arial" w:cs="Arial"/>
          <w:i/>
          <w:sz w:val="20"/>
          <w:szCs w:val="20"/>
        </w:rPr>
        <w:t>ASRC Procedia: Global Perspectives in Science and Scholarship</w:t>
      </w:r>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(01), 01-15. </w:t>
      </w:r>
      <w:hyperlink r:id="rId7">
        <w:r w:rsidR="00951983">
          <w:rPr>
            <w:rFonts w:ascii="Arial" w:eastAsia="Arial" w:hAnsi="Arial" w:cs="Arial"/>
            <w:color w:val="0563C1"/>
            <w:sz w:val="20"/>
            <w:szCs w:val="20"/>
            <w:u w:val="single"/>
          </w:rPr>
          <w:t>https://doi.org/10.63125/1cr1kj17</w:t>
        </w:r>
      </w:hyperlink>
      <w:r>
        <w:rPr>
          <w:rFonts w:ascii="Arial" w:eastAsia="Arial" w:hAnsi="Arial" w:cs="Arial"/>
          <w:sz w:val="20"/>
          <w:szCs w:val="20"/>
        </w:rPr>
        <w:t xml:space="preserve">. </w:t>
      </w:r>
    </w:p>
    <w:p w14:paraId="28535C66"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Bekzhanov, A., Sadykova, A., &amp; </w:t>
      </w:r>
      <w:proofErr w:type="spellStart"/>
      <w:r>
        <w:rPr>
          <w:rFonts w:ascii="Arial" w:eastAsia="Arial" w:hAnsi="Arial" w:cs="Arial"/>
          <w:sz w:val="20"/>
          <w:szCs w:val="20"/>
        </w:rPr>
        <w:t>Mukhamedi</w:t>
      </w:r>
      <w:proofErr w:type="spellEnd"/>
      <w:r>
        <w:rPr>
          <w:rFonts w:ascii="Arial" w:eastAsia="Arial" w:hAnsi="Arial" w:cs="Arial"/>
          <w:sz w:val="20"/>
          <w:szCs w:val="20"/>
        </w:rPr>
        <w:t xml:space="preserve">, Y. (2024). Enhancing Cybersecurity Through AI-Driven Intrusion Detection Systems in Industrial Control Systems. </w:t>
      </w:r>
      <w:r>
        <w:rPr>
          <w:rFonts w:ascii="Arial" w:eastAsia="Arial" w:hAnsi="Arial" w:cs="Arial"/>
          <w:i/>
          <w:sz w:val="20"/>
          <w:szCs w:val="20"/>
        </w:rPr>
        <w:t>International Journal of Information Engineering and Science, 1</w:t>
      </w:r>
      <w:r>
        <w:rPr>
          <w:rFonts w:ascii="Arial" w:eastAsia="Arial" w:hAnsi="Arial" w:cs="Arial"/>
          <w:sz w:val="20"/>
          <w:szCs w:val="20"/>
        </w:rPr>
        <w:t xml:space="preserve">(2), 26–32. </w:t>
      </w:r>
      <w:hyperlink r:id="rId8">
        <w:r w:rsidR="00951983">
          <w:rPr>
            <w:rFonts w:ascii="Arial" w:eastAsia="Arial" w:hAnsi="Arial" w:cs="Arial"/>
            <w:color w:val="0563C1"/>
            <w:sz w:val="20"/>
            <w:szCs w:val="20"/>
            <w:u w:val="single"/>
          </w:rPr>
          <w:t>https://doi.org/10.62951/ijies.v1i2.91</w:t>
        </w:r>
      </w:hyperlink>
      <w:r>
        <w:rPr>
          <w:rFonts w:ascii="Arial" w:eastAsia="Arial" w:hAnsi="Arial" w:cs="Arial"/>
          <w:sz w:val="20"/>
          <w:szCs w:val="20"/>
        </w:rPr>
        <w:t xml:space="preserve"> </w:t>
      </w:r>
    </w:p>
    <w:p w14:paraId="210C7AD1"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Bellamkonda, S. (2020). Cybersecurity in critical infrastructure: Protecting the foundations of modern society. </w:t>
      </w:r>
      <w:r>
        <w:rPr>
          <w:rFonts w:ascii="Arial" w:eastAsia="Arial" w:hAnsi="Arial" w:cs="Arial"/>
          <w:i/>
          <w:sz w:val="20"/>
          <w:szCs w:val="20"/>
        </w:rPr>
        <w:t>International Journal of Communication Networks and Information Security</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(2), 273-280.</w:t>
      </w:r>
    </w:p>
    <w:p w14:paraId="76D05B85"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Bushigampala</w:t>
      </w:r>
      <w:proofErr w:type="spellEnd"/>
      <w:r>
        <w:rPr>
          <w:rFonts w:ascii="Arial" w:eastAsia="Arial" w:hAnsi="Arial" w:cs="Arial"/>
          <w:sz w:val="20"/>
          <w:szCs w:val="20"/>
        </w:rPr>
        <w:t xml:space="preserve">, </w:t>
      </w:r>
      <w:r>
        <w:rPr>
          <w:rFonts w:ascii="Arial" w:eastAsia="Arial" w:hAnsi="Arial" w:cs="Arial"/>
          <w:sz w:val="20"/>
          <w:szCs w:val="20"/>
        </w:rPr>
        <w:t xml:space="preserve">B. K., &amp; </w:t>
      </w:r>
      <w:proofErr w:type="spellStart"/>
      <w:r>
        <w:rPr>
          <w:rFonts w:ascii="Arial" w:eastAsia="Arial" w:hAnsi="Arial" w:cs="Arial"/>
          <w:sz w:val="20"/>
          <w:szCs w:val="20"/>
        </w:rPr>
        <w:t>Inaganti</w:t>
      </w:r>
      <w:proofErr w:type="spellEnd"/>
      <w:r>
        <w:rPr>
          <w:rFonts w:ascii="Arial" w:eastAsia="Arial" w:hAnsi="Arial" w:cs="Arial"/>
          <w:sz w:val="20"/>
          <w:szCs w:val="20"/>
        </w:rPr>
        <w:t>, A. C. (2023). Threat Detection in Critical Infrastructure Using AI Models. </w:t>
      </w:r>
      <w:r>
        <w:rPr>
          <w:rFonts w:ascii="Arial" w:eastAsia="Arial" w:hAnsi="Arial" w:cs="Arial"/>
          <w:i/>
          <w:sz w:val="20"/>
          <w:szCs w:val="20"/>
        </w:rPr>
        <w:t>International Journal of Acta Informatica</w:t>
      </w:r>
      <w:r>
        <w:rPr>
          <w:rFonts w:ascii="Arial" w:eastAsia="Arial" w:hAnsi="Arial" w:cs="Arial"/>
          <w:sz w:val="20"/>
          <w:szCs w:val="20"/>
        </w:rPr>
        <w:t>, </w:t>
      </w:r>
      <w:r>
        <w:rPr>
          <w:rFonts w:ascii="Arial" w:eastAsia="Arial" w:hAnsi="Arial" w:cs="Arial"/>
          <w:i/>
          <w:sz w:val="20"/>
          <w:szCs w:val="20"/>
        </w:rPr>
        <w:t>2</w:t>
      </w:r>
      <w:r>
        <w:rPr>
          <w:rFonts w:ascii="Arial" w:eastAsia="Arial" w:hAnsi="Arial" w:cs="Arial"/>
          <w:sz w:val="20"/>
          <w:szCs w:val="20"/>
        </w:rPr>
        <w:t>(1), 196-208.</w:t>
      </w:r>
    </w:p>
    <w:p w14:paraId="3253F4FA"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Chitimoju</w:t>
      </w:r>
      <w:proofErr w:type="spellEnd"/>
      <w:r>
        <w:rPr>
          <w:rFonts w:ascii="Arial" w:eastAsia="Arial" w:hAnsi="Arial" w:cs="Arial"/>
          <w:sz w:val="20"/>
          <w:szCs w:val="20"/>
        </w:rPr>
        <w:t>, S. (2023). AI-Driven Threat Detection: Enhancing Cybersecurity through Machine Learning Algor</w:t>
      </w:r>
      <w:r>
        <w:rPr>
          <w:rFonts w:ascii="Arial" w:eastAsia="Arial" w:hAnsi="Arial" w:cs="Arial"/>
          <w:sz w:val="20"/>
          <w:szCs w:val="20"/>
        </w:rPr>
        <w:t>ithms. </w:t>
      </w:r>
      <w:r>
        <w:rPr>
          <w:rFonts w:ascii="Arial" w:eastAsia="Arial" w:hAnsi="Arial" w:cs="Arial"/>
          <w:i/>
          <w:sz w:val="20"/>
          <w:szCs w:val="20"/>
        </w:rPr>
        <w:t>Journal of Computing and Information Technology</w:t>
      </w:r>
      <w:r>
        <w:rPr>
          <w:rFonts w:ascii="Arial" w:eastAsia="Arial" w:hAnsi="Arial" w:cs="Arial"/>
          <w:sz w:val="20"/>
          <w:szCs w:val="20"/>
        </w:rPr>
        <w:t>, </w:t>
      </w:r>
      <w:r>
        <w:rPr>
          <w:rFonts w:ascii="Arial" w:eastAsia="Arial" w:hAnsi="Arial" w:cs="Arial"/>
          <w:i/>
          <w:sz w:val="20"/>
          <w:szCs w:val="20"/>
        </w:rPr>
        <w:t>3</w:t>
      </w:r>
      <w:r>
        <w:rPr>
          <w:rFonts w:ascii="Arial" w:eastAsia="Arial" w:hAnsi="Arial" w:cs="Arial"/>
          <w:sz w:val="20"/>
          <w:szCs w:val="20"/>
        </w:rPr>
        <w:t>(1).</w:t>
      </w:r>
    </w:p>
    <w:p w14:paraId="59E9F7CE"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Dalal, A. (2023). Implementing Robust Cybersecurity Strategies for Safeguarding Critical Infrastructure and Enterprise Networks. </w:t>
      </w:r>
      <w:r>
        <w:rPr>
          <w:rFonts w:ascii="Arial" w:eastAsia="Arial" w:hAnsi="Arial" w:cs="Arial"/>
          <w:i/>
          <w:sz w:val="20"/>
          <w:szCs w:val="20"/>
        </w:rPr>
        <w:t>Available at SSRN 5424034</w:t>
      </w:r>
      <w:r>
        <w:rPr>
          <w:rFonts w:ascii="Arial" w:eastAsia="Arial" w:hAnsi="Arial" w:cs="Arial"/>
          <w:sz w:val="20"/>
          <w:szCs w:val="20"/>
        </w:rPr>
        <w:t>.</w:t>
      </w:r>
    </w:p>
    <w:p w14:paraId="7FD483A2"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de Azambuja, A. J. G., </w:t>
      </w:r>
      <w:proofErr w:type="spellStart"/>
      <w:r>
        <w:rPr>
          <w:rFonts w:ascii="Arial" w:eastAsia="Arial" w:hAnsi="Arial" w:cs="Arial"/>
          <w:sz w:val="20"/>
          <w:szCs w:val="20"/>
        </w:rPr>
        <w:t>Plesker</w:t>
      </w:r>
      <w:proofErr w:type="spellEnd"/>
      <w:r>
        <w:rPr>
          <w:rFonts w:ascii="Arial" w:eastAsia="Arial" w:hAnsi="Arial" w:cs="Arial"/>
          <w:sz w:val="20"/>
          <w:szCs w:val="20"/>
        </w:rPr>
        <w:t>, C., Sc</w:t>
      </w:r>
      <w:r>
        <w:rPr>
          <w:rFonts w:ascii="Arial" w:eastAsia="Arial" w:hAnsi="Arial" w:cs="Arial"/>
          <w:sz w:val="20"/>
          <w:szCs w:val="20"/>
        </w:rPr>
        <w:t>hützer, K., Anderl, R., Schleich, B., &amp; Almeida, V. R. (2023). Artificial Intelligence-Based Cyber Security in the Context of Industry 4.0—A Survey. </w:t>
      </w:r>
      <w:r>
        <w:rPr>
          <w:rFonts w:ascii="Arial" w:eastAsia="Arial" w:hAnsi="Arial" w:cs="Arial"/>
          <w:i/>
          <w:sz w:val="20"/>
          <w:szCs w:val="20"/>
        </w:rPr>
        <w:t>Electronics</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 xml:space="preserve">(8), 1920. </w:t>
      </w:r>
      <w:hyperlink r:id="rId9">
        <w:r w:rsidR="00951983">
          <w:rPr>
            <w:rFonts w:ascii="Arial" w:eastAsia="Arial" w:hAnsi="Arial" w:cs="Arial"/>
            <w:color w:val="0563C1"/>
            <w:sz w:val="20"/>
            <w:szCs w:val="20"/>
            <w:u w:val="single"/>
          </w:rPr>
          <w:t>https://doi.org/10.3390/electronics12081920</w:t>
        </w:r>
      </w:hyperlink>
    </w:p>
    <w:p w14:paraId="16CAC9FA"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Dhanushkodi</w:t>
      </w:r>
      <w:proofErr w:type="spellEnd"/>
      <w:r>
        <w:rPr>
          <w:rFonts w:ascii="Arial" w:eastAsia="Arial" w:hAnsi="Arial" w:cs="Arial"/>
          <w:sz w:val="20"/>
          <w:szCs w:val="20"/>
        </w:rPr>
        <w:t>, K., &amp; Thejas, S. (2024). Ai enabled threat detection: Leveraging artificial intelligence for advanced security and cyber threat mitigation. </w:t>
      </w:r>
      <w:r>
        <w:rPr>
          <w:rFonts w:ascii="Arial" w:eastAsia="Arial" w:hAnsi="Arial" w:cs="Arial"/>
          <w:i/>
          <w:sz w:val="20"/>
          <w:szCs w:val="20"/>
        </w:rPr>
        <w:t>IEEE access</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 173127-173136.</w:t>
      </w:r>
    </w:p>
    <w:p w14:paraId="7CB3337D"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Eleweke</w:t>
      </w:r>
      <w:proofErr w:type="spellEnd"/>
      <w:r>
        <w:rPr>
          <w:rFonts w:ascii="Arial" w:eastAsia="Arial" w:hAnsi="Arial" w:cs="Arial"/>
          <w:sz w:val="20"/>
          <w:szCs w:val="20"/>
        </w:rPr>
        <w:t xml:space="preserve">, I., </w:t>
      </w:r>
      <w:proofErr w:type="spellStart"/>
      <w:r>
        <w:rPr>
          <w:rFonts w:ascii="Arial" w:eastAsia="Arial" w:hAnsi="Arial" w:cs="Arial"/>
          <w:sz w:val="20"/>
          <w:szCs w:val="20"/>
        </w:rPr>
        <w:t>Umakor</w:t>
      </w:r>
      <w:proofErr w:type="spellEnd"/>
      <w:r>
        <w:rPr>
          <w:rFonts w:ascii="Arial" w:eastAsia="Arial" w:hAnsi="Arial" w:cs="Arial"/>
          <w:sz w:val="20"/>
          <w:szCs w:val="20"/>
        </w:rPr>
        <w:t xml:space="preserve">, M. F., Ndubuisi, C. W., </w:t>
      </w:r>
      <w:proofErr w:type="spellStart"/>
      <w:r>
        <w:rPr>
          <w:rFonts w:ascii="Arial" w:eastAsia="Arial" w:hAnsi="Arial" w:cs="Arial"/>
          <w:sz w:val="20"/>
          <w:szCs w:val="20"/>
        </w:rPr>
        <w:t>Amomo</w:t>
      </w:r>
      <w:proofErr w:type="spellEnd"/>
      <w:r>
        <w:rPr>
          <w:rFonts w:ascii="Arial" w:eastAsia="Arial" w:hAnsi="Arial" w:cs="Arial"/>
          <w:sz w:val="20"/>
          <w:szCs w:val="20"/>
        </w:rPr>
        <w:t xml:space="preserve">, C. G., Adeniji, S., &amp; Temidayo, M. (2025). </w:t>
      </w:r>
      <w:r>
        <w:rPr>
          <w:rFonts w:ascii="Arial" w:eastAsia="Arial" w:hAnsi="Arial" w:cs="Arial"/>
          <w:i/>
          <w:sz w:val="20"/>
          <w:szCs w:val="20"/>
        </w:rPr>
        <w:t>AI-driven threat detection and prevention in cloud computing environments.</w:t>
      </w:r>
      <w:r>
        <w:rPr>
          <w:rFonts w:ascii="Arial" w:eastAsia="Arial" w:hAnsi="Arial" w:cs="Arial"/>
          <w:sz w:val="20"/>
          <w:szCs w:val="20"/>
        </w:rPr>
        <w:t xml:space="preserve"> </w:t>
      </w:r>
      <w:r>
        <w:rPr>
          <w:rFonts w:ascii="Arial" w:eastAsia="Arial" w:hAnsi="Arial" w:cs="Arial"/>
          <w:i/>
          <w:sz w:val="20"/>
          <w:szCs w:val="20"/>
        </w:rPr>
        <w:t>American Journal of Innovation in Science and Engineering, 4</w:t>
      </w:r>
      <w:r>
        <w:rPr>
          <w:rFonts w:ascii="Arial" w:eastAsia="Arial" w:hAnsi="Arial" w:cs="Arial"/>
          <w:sz w:val="20"/>
          <w:szCs w:val="20"/>
        </w:rPr>
        <w:t xml:space="preserve">(3). </w:t>
      </w:r>
      <w:hyperlink r:id="rId10">
        <w:r w:rsidR="00951983">
          <w:rPr>
            <w:rFonts w:ascii="Arial" w:eastAsia="Arial" w:hAnsi="Arial" w:cs="Arial"/>
            <w:color w:val="0563C1"/>
            <w:sz w:val="20"/>
            <w:szCs w:val="20"/>
            <w:u w:val="single"/>
          </w:rPr>
          <w:t>https://doi.org/10.54536/ajise.v4i3.5041</w:t>
        </w:r>
      </w:hyperlink>
    </w:p>
    <w:p w14:paraId="01CB410B"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ENISA. (2024). </w:t>
      </w:r>
      <w:r>
        <w:rPr>
          <w:rFonts w:ascii="Arial" w:eastAsia="Arial" w:hAnsi="Arial" w:cs="Arial"/>
          <w:i/>
          <w:sz w:val="20"/>
          <w:szCs w:val="20"/>
        </w:rPr>
        <w:t>Trustworthy AI in cybersecurity: Guidelines for critical infrastructure applications.</w:t>
      </w:r>
      <w:r>
        <w:rPr>
          <w:rFonts w:ascii="Arial" w:eastAsia="Arial" w:hAnsi="Arial" w:cs="Arial"/>
          <w:sz w:val="20"/>
          <w:szCs w:val="20"/>
        </w:rPr>
        <w:t xml:space="preserve"> European Union Agency for Cybersecurity. </w:t>
      </w:r>
      <w:hyperlink r:id="rId11">
        <w:r w:rsidR="00951983">
          <w:rPr>
            <w:rFonts w:ascii="Arial" w:eastAsia="Arial" w:hAnsi="Arial" w:cs="Arial"/>
            <w:color w:val="0563C1"/>
            <w:sz w:val="20"/>
            <w:szCs w:val="20"/>
            <w:u w:val="single"/>
          </w:rPr>
          <w:t>https://www.enisa.europa.eu/publications/trustworthy-ai-in-cybersecurity</w:t>
        </w:r>
      </w:hyperlink>
    </w:p>
    <w:p w14:paraId="6D8AF592"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Goffer, M. A., Uddin, M. S., Hasan, S. N., </w:t>
      </w:r>
      <w:proofErr w:type="spellStart"/>
      <w:r>
        <w:rPr>
          <w:rFonts w:ascii="Arial" w:eastAsia="Arial" w:hAnsi="Arial" w:cs="Arial"/>
          <w:sz w:val="20"/>
          <w:szCs w:val="20"/>
        </w:rPr>
        <w:t>Barikdar</w:t>
      </w:r>
      <w:proofErr w:type="spellEnd"/>
      <w:r>
        <w:rPr>
          <w:rFonts w:ascii="Arial" w:eastAsia="Arial" w:hAnsi="Arial" w:cs="Arial"/>
          <w:sz w:val="20"/>
          <w:szCs w:val="20"/>
        </w:rPr>
        <w:t xml:space="preserve">, C. R., Hassan, J., Das, N., ... &amp; Hasan, R. (2025). AI-Enhanced Cyber Threat Detection and Response Advancing </w:t>
      </w:r>
      <w:r>
        <w:rPr>
          <w:rFonts w:ascii="Arial" w:eastAsia="Arial" w:hAnsi="Arial" w:cs="Arial"/>
          <w:sz w:val="20"/>
          <w:szCs w:val="20"/>
        </w:rPr>
        <w:t>National Security in Critical Infrastructure. </w:t>
      </w:r>
      <w:r>
        <w:rPr>
          <w:rFonts w:ascii="Arial" w:eastAsia="Arial" w:hAnsi="Arial" w:cs="Arial"/>
          <w:i/>
          <w:sz w:val="20"/>
          <w:szCs w:val="20"/>
        </w:rPr>
        <w:t>Journal of Posthumanism</w:t>
      </w:r>
      <w:r>
        <w:rPr>
          <w:rFonts w:ascii="Arial" w:eastAsia="Arial" w:hAnsi="Arial" w:cs="Arial"/>
          <w:sz w:val="20"/>
          <w:szCs w:val="20"/>
        </w:rPr>
        <w:t>, </w:t>
      </w:r>
      <w:r>
        <w:rPr>
          <w:rFonts w:ascii="Arial" w:eastAsia="Arial" w:hAnsi="Arial" w:cs="Arial"/>
          <w:i/>
          <w:sz w:val="20"/>
          <w:szCs w:val="20"/>
        </w:rPr>
        <w:t>5</w:t>
      </w:r>
      <w:r>
        <w:rPr>
          <w:rFonts w:ascii="Arial" w:eastAsia="Arial" w:hAnsi="Arial" w:cs="Arial"/>
          <w:sz w:val="20"/>
          <w:szCs w:val="20"/>
        </w:rPr>
        <w:t>(3), 1667-1689.</w:t>
      </w:r>
    </w:p>
    <w:p w14:paraId="06FBD330"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Gujar, S. S. (2024, October). Optimizing Threat Mitigation in Critical Infrastructure through AI-Driven Cybersecurity Solutions. In </w:t>
      </w:r>
      <w:r>
        <w:rPr>
          <w:rFonts w:ascii="Arial" w:eastAsia="Arial" w:hAnsi="Arial" w:cs="Arial"/>
          <w:i/>
          <w:sz w:val="20"/>
          <w:szCs w:val="20"/>
        </w:rPr>
        <w:t>2024 Global Conference on Communicat</w:t>
      </w:r>
      <w:r>
        <w:rPr>
          <w:rFonts w:ascii="Arial" w:eastAsia="Arial" w:hAnsi="Arial" w:cs="Arial"/>
          <w:i/>
          <w:sz w:val="20"/>
          <w:szCs w:val="20"/>
        </w:rPr>
        <w:t>ions and Information Technologies (GCCIT)</w:t>
      </w:r>
      <w:r>
        <w:rPr>
          <w:rFonts w:ascii="Arial" w:eastAsia="Arial" w:hAnsi="Arial" w:cs="Arial"/>
          <w:sz w:val="20"/>
          <w:szCs w:val="20"/>
        </w:rPr>
        <w:t> (pp. 1-7). IEEE.</w:t>
      </w:r>
    </w:p>
    <w:p w14:paraId="05E18746"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Hammad, A.A., Ahmed, S.R., Abdul-Hussein, M.K., Ahmed, M.R., Majeed, D.A., &amp; </w:t>
      </w:r>
      <w:proofErr w:type="spellStart"/>
      <w:r>
        <w:rPr>
          <w:rFonts w:ascii="Arial" w:eastAsia="Arial" w:hAnsi="Arial" w:cs="Arial"/>
          <w:sz w:val="20"/>
          <w:szCs w:val="20"/>
        </w:rPr>
        <w:t>Algburi</w:t>
      </w:r>
      <w:proofErr w:type="spellEnd"/>
      <w:r>
        <w:rPr>
          <w:rFonts w:ascii="Arial" w:eastAsia="Arial" w:hAnsi="Arial" w:cs="Arial"/>
          <w:sz w:val="20"/>
          <w:szCs w:val="20"/>
        </w:rPr>
        <w:t>, S. (2024). Deep Reinforcement Learning for Adaptive Cyber Defense in Network Security. </w:t>
      </w:r>
      <w:r>
        <w:rPr>
          <w:rFonts w:ascii="Arial" w:eastAsia="Arial" w:hAnsi="Arial" w:cs="Arial"/>
          <w:i/>
          <w:sz w:val="20"/>
          <w:szCs w:val="20"/>
        </w:rPr>
        <w:t>Proceedings of the Cogni</w:t>
      </w:r>
      <w:r>
        <w:rPr>
          <w:rFonts w:ascii="Arial" w:eastAsia="Arial" w:hAnsi="Arial" w:cs="Arial"/>
          <w:i/>
          <w:sz w:val="20"/>
          <w:szCs w:val="20"/>
        </w:rPr>
        <w:t>tive Models and Artificial Intelligence Conference</w:t>
      </w:r>
      <w:r>
        <w:rPr>
          <w:rFonts w:ascii="Arial" w:eastAsia="Arial" w:hAnsi="Arial" w:cs="Arial"/>
          <w:sz w:val="20"/>
          <w:szCs w:val="20"/>
        </w:rPr>
        <w:t>.</w:t>
      </w:r>
    </w:p>
    <w:p w14:paraId="380F29B3"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Holdbrook, R., </w:t>
      </w:r>
      <w:proofErr w:type="spellStart"/>
      <w:r>
        <w:rPr>
          <w:rFonts w:ascii="Arial" w:eastAsia="Arial" w:hAnsi="Arial" w:cs="Arial"/>
          <w:sz w:val="20"/>
          <w:szCs w:val="20"/>
        </w:rPr>
        <w:t>Odeyomi</w:t>
      </w:r>
      <w:proofErr w:type="spellEnd"/>
      <w:r>
        <w:rPr>
          <w:rFonts w:ascii="Arial" w:eastAsia="Arial" w:hAnsi="Arial" w:cs="Arial"/>
          <w:sz w:val="20"/>
          <w:szCs w:val="20"/>
        </w:rPr>
        <w:t>, O., Yi, S., &amp; Roy, K. (2024). Network-Based Intrusion Detection for Industrial and Robotics Systems: A Comprehensive Survey. </w:t>
      </w:r>
      <w:r>
        <w:rPr>
          <w:rFonts w:ascii="Arial" w:eastAsia="Arial" w:hAnsi="Arial" w:cs="Arial"/>
          <w:i/>
          <w:sz w:val="20"/>
          <w:szCs w:val="20"/>
        </w:rPr>
        <w:t>Electronics</w:t>
      </w:r>
      <w:r>
        <w:rPr>
          <w:rFonts w:ascii="Arial" w:eastAsia="Arial" w:hAnsi="Arial" w:cs="Arial"/>
          <w:sz w:val="20"/>
          <w:szCs w:val="20"/>
        </w:rPr>
        <w:t>, </w:t>
      </w:r>
      <w:r>
        <w:rPr>
          <w:rFonts w:ascii="Arial" w:eastAsia="Arial" w:hAnsi="Arial" w:cs="Arial"/>
          <w:i/>
          <w:sz w:val="20"/>
          <w:szCs w:val="20"/>
        </w:rPr>
        <w:t>13</w:t>
      </w:r>
      <w:r>
        <w:rPr>
          <w:rFonts w:ascii="Arial" w:eastAsia="Arial" w:hAnsi="Arial" w:cs="Arial"/>
          <w:sz w:val="20"/>
          <w:szCs w:val="20"/>
        </w:rPr>
        <w:t xml:space="preserve">(22), 4440. </w:t>
      </w:r>
      <w:hyperlink r:id="rId12">
        <w:r w:rsidR="00951983">
          <w:rPr>
            <w:rFonts w:ascii="Arial" w:eastAsia="Arial" w:hAnsi="Arial" w:cs="Arial"/>
            <w:color w:val="0563C1"/>
            <w:sz w:val="20"/>
            <w:szCs w:val="20"/>
            <w:u w:val="single"/>
          </w:rPr>
          <w:t>https://doi.org/10.3390/electronics13224440</w:t>
        </w:r>
      </w:hyperlink>
    </w:p>
    <w:p w14:paraId="38BF8461"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Ibitoye, J. S. (2018). Securing smart grid and critical infrastructure through AI-enhanced cloud networking. </w:t>
      </w:r>
      <w:r>
        <w:rPr>
          <w:rFonts w:ascii="Arial" w:eastAsia="Arial" w:hAnsi="Arial" w:cs="Arial"/>
          <w:i/>
          <w:sz w:val="20"/>
          <w:szCs w:val="20"/>
        </w:rPr>
        <w:t>International Journal of Computer Applications Technology and Resear</w:t>
      </w:r>
      <w:r>
        <w:rPr>
          <w:rFonts w:ascii="Arial" w:eastAsia="Arial" w:hAnsi="Arial" w:cs="Arial"/>
          <w:i/>
          <w:sz w:val="20"/>
          <w:szCs w:val="20"/>
        </w:rPr>
        <w:t>ch</w:t>
      </w:r>
      <w:r>
        <w:rPr>
          <w:rFonts w:ascii="Arial" w:eastAsia="Arial" w:hAnsi="Arial" w:cs="Arial"/>
          <w:sz w:val="20"/>
          <w:szCs w:val="20"/>
        </w:rPr>
        <w:t>, </w:t>
      </w:r>
      <w:r>
        <w:rPr>
          <w:rFonts w:ascii="Arial" w:eastAsia="Arial" w:hAnsi="Arial" w:cs="Arial"/>
          <w:i/>
          <w:sz w:val="20"/>
          <w:szCs w:val="20"/>
        </w:rPr>
        <w:t>7</w:t>
      </w:r>
      <w:r>
        <w:rPr>
          <w:rFonts w:ascii="Arial" w:eastAsia="Arial" w:hAnsi="Arial" w:cs="Arial"/>
          <w:sz w:val="20"/>
          <w:szCs w:val="20"/>
        </w:rPr>
        <w:t>(12), 517-529.</w:t>
      </w:r>
    </w:p>
    <w:p w14:paraId="26465A9A"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lastRenderedPageBreak/>
        <w:t>Jamil, M., Creutzburg, R., &amp; Nafiz Aydin, M. (2024, February). Enhancing Critical Infrastructure Cybersecurity: Leveraging AI-Based Solutions for Threat Detection. In </w:t>
      </w:r>
      <w:r>
        <w:rPr>
          <w:rFonts w:ascii="Arial" w:eastAsia="Arial" w:hAnsi="Arial" w:cs="Arial"/>
          <w:i/>
          <w:sz w:val="20"/>
          <w:szCs w:val="20"/>
        </w:rPr>
        <w:t>International Conference on Theoretical and Applied Computing</w:t>
      </w:r>
      <w:r>
        <w:rPr>
          <w:rFonts w:ascii="Arial" w:eastAsia="Arial" w:hAnsi="Arial" w:cs="Arial"/>
          <w:sz w:val="20"/>
          <w:szCs w:val="20"/>
        </w:rPr>
        <w:t> (pp. 15</w:t>
      </w:r>
      <w:r>
        <w:rPr>
          <w:rFonts w:ascii="Arial" w:eastAsia="Arial" w:hAnsi="Arial" w:cs="Arial"/>
          <w:sz w:val="20"/>
          <w:szCs w:val="20"/>
        </w:rPr>
        <w:t>7-169). Singapore: Springer Nature Singapore.</w:t>
      </w:r>
    </w:p>
    <w:p w14:paraId="740E85DB"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Kaur, R., Gabrijelčič, D., &amp; Klobučar, T. (2023). Artificial intelligence for cybersecurity: Literature review and future research directions. </w:t>
      </w:r>
      <w:r>
        <w:rPr>
          <w:rFonts w:ascii="Arial" w:eastAsia="Arial" w:hAnsi="Arial" w:cs="Arial"/>
          <w:i/>
          <w:sz w:val="20"/>
          <w:szCs w:val="20"/>
        </w:rPr>
        <w:t>Information Fusion</w:t>
      </w:r>
      <w:r>
        <w:rPr>
          <w:rFonts w:ascii="Arial" w:eastAsia="Arial" w:hAnsi="Arial" w:cs="Arial"/>
          <w:sz w:val="20"/>
          <w:szCs w:val="20"/>
        </w:rPr>
        <w:t>, </w:t>
      </w:r>
      <w:r>
        <w:rPr>
          <w:rFonts w:ascii="Arial" w:eastAsia="Arial" w:hAnsi="Arial" w:cs="Arial"/>
          <w:i/>
          <w:sz w:val="20"/>
          <w:szCs w:val="20"/>
        </w:rPr>
        <w:t>97</w:t>
      </w:r>
      <w:r>
        <w:rPr>
          <w:rFonts w:ascii="Arial" w:eastAsia="Arial" w:hAnsi="Arial" w:cs="Arial"/>
          <w:sz w:val="20"/>
          <w:szCs w:val="20"/>
        </w:rPr>
        <w:t>, 101804.</w:t>
      </w:r>
    </w:p>
    <w:p w14:paraId="6C322070"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Khalaf, N. Z., Al Barazanchi, I. I.</w:t>
      </w:r>
      <w:r>
        <w:rPr>
          <w:rFonts w:ascii="Arial" w:eastAsia="Arial" w:hAnsi="Arial" w:cs="Arial"/>
          <w:sz w:val="20"/>
          <w:szCs w:val="20"/>
        </w:rPr>
        <w:t>, Radhi, A. D., Parihar, S., Shah, P., &amp; Sekhar, R. (2025). Development of real-time threat detection systems with AI-driven cybersecurity in critical infrastructure. </w:t>
      </w:r>
      <w:r>
        <w:rPr>
          <w:rFonts w:ascii="Arial" w:eastAsia="Arial" w:hAnsi="Arial" w:cs="Arial"/>
          <w:i/>
          <w:sz w:val="20"/>
          <w:szCs w:val="20"/>
        </w:rPr>
        <w:t xml:space="preserve">Mesopotamian Journal of </w:t>
      </w:r>
      <w:proofErr w:type="spellStart"/>
      <w:r>
        <w:rPr>
          <w:rFonts w:ascii="Arial" w:eastAsia="Arial" w:hAnsi="Arial" w:cs="Arial"/>
          <w:i/>
          <w:sz w:val="20"/>
          <w:szCs w:val="20"/>
        </w:rPr>
        <w:t>CyberSecurity</w:t>
      </w:r>
      <w:proofErr w:type="spellEnd"/>
      <w:r>
        <w:rPr>
          <w:rFonts w:ascii="Arial" w:eastAsia="Arial" w:hAnsi="Arial" w:cs="Arial"/>
          <w:sz w:val="20"/>
          <w:szCs w:val="20"/>
        </w:rPr>
        <w:t>, </w:t>
      </w:r>
      <w:r>
        <w:rPr>
          <w:rFonts w:ascii="Arial" w:eastAsia="Arial" w:hAnsi="Arial" w:cs="Arial"/>
          <w:i/>
          <w:sz w:val="20"/>
          <w:szCs w:val="20"/>
        </w:rPr>
        <w:t>5</w:t>
      </w:r>
      <w:r>
        <w:rPr>
          <w:rFonts w:ascii="Arial" w:eastAsia="Arial" w:hAnsi="Arial" w:cs="Arial"/>
          <w:sz w:val="20"/>
          <w:szCs w:val="20"/>
        </w:rPr>
        <w:t>(2), 501-513.</w:t>
      </w:r>
    </w:p>
    <w:p w14:paraId="5A134885"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Khan, N., Ahmad, K., Tamimi, A. A., Alani, M. M., </w:t>
      </w:r>
      <w:proofErr w:type="spellStart"/>
      <w:r>
        <w:rPr>
          <w:rFonts w:ascii="Arial" w:eastAsia="Arial" w:hAnsi="Arial" w:cs="Arial"/>
          <w:sz w:val="20"/>
          <w:szCs w:val="20"/>
        </w:rPr>
        <w:t>Bermak</w:t>
      </w:r>
      <w:proofErr w:type="spellEnd"/>
      <w:r>
        <w:rPr>
          <w:rFonts w:ascii="Arial" w:eastAsia="Arial" w:hAnsi="Arial" w:cs="Arial"/>
          <w:sz w:val="20"/>
          <w:szCs w:val="20"/>
        </w:rPr>
        <w:t>, A., &amp; Khalil, I. (2024). Explainable AI-based Intrusion Detection System for Industry 5.0: An Overview of the Literature, associated Challenges, the existing Solutions, and Potential Research Direct</w:t>
      </w:r>
      <w:r>
        <w:rPr>
          <w:rFonts w:ascii="Arial" w:eastAsia="Arial" w:hAnsi="Arial" w:cs="Arial"/>
          <w:sz w:val="20"/>
          <w:szCs w:val="20"/>
        </w:rPr>
        <w:t>ions. </w:t>
      </w:r>
      <w:proofErr w:type="spellStart"/>
      <w:r>
        <w:rPr>
          <w:rFonts w:ascii="Arial" w:eastAsia="Arial" w:hAnsi="Arial" w:cs="Arial"/>
          <w:i/>
          <w:sz w:val="20"/>
          <w:szCs w:val="20"/>
        </w:rPr>
        <w:t>arXiv</w:t>
      </w:r>
      <w:proofErr w:type="spellEnd"/>
      <w:r>
        <w:rPr>
          <w:rFonts w:ascii="Arial" w:eastAsia="Arial" w:hAnsi="Arial" w:cs="Arial"/>
          <w:i/>
          <w:sz w:val="20"/>
          <w:szCs w:val="20"/>
        </w:rPr>
        <w:t xml:space="preserve"> preprint arXiv:2408.03335</w:t>
      </w:r>
      <w:r>
        <w:rPr>
          <w:rFonts w:ascii="Arial" w:eastAsia="Arial" w:hAnsi="Arial" w:cs="Arial"/>
          <w:sz w:val="20"/>
          <w:szCs w:val="20"/>
        </w:rPr>
        <w:t>.</w:t>
      </w:r>
    </w:p>
    <w:p w14:paraId="30D1FC72"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Kheddar</w:t>
      </w:r>
      <w:proofErr w:type="spellEnd"/>
      <w:r>
        <w:rPr>
          <w:rFonts w:ascii="Arial" w:eastAsia="Arial" w:hAnsi="Arial" w:cs="Arial"/>
          <w:sz w:val="20"/>
          <w:szCs w:val="20"/>
        </w:rPr>
        <w:t>, H., Himeur, Y., &amp; Awad, A. I. (2023). Deep transfer learning for intrusion detection in industrial control networks: A comprehensive review. </w:t>
      </w:r>
      <w:r>
        <w:rPr>
          <w:rFonts w:ascii="Arial" w:eastAsia="Arial" w:hAnsi="Arial" w:cs="Arial"/>
          <w:i/>
          <w:sz w:val="20"/>
          <w:szCs w:val="20"/>
        </w:rPr>
        <w:t>Journal of Network and Computer Applications</w:t>
      </w:r>
      <w:r>
        <w:rPr>
          <w:rFonts w:ascii="Arial" w:eastAsia="Arial" w:hAnsi="Arial" w:cs="Arial"/>
          <w:sz w:val="20"/>
          <w:szCs w:val="20"/>
        </w:rPr>
        <w:t>, </w:t>
      </w:r>
      <w:r>
        <w:rPr>
          <w:rFonts w:ascii="Arial" w:eastAsia="Arial" w:hAnsi="Arial" w:cs="Arial"/>
          <w:i/>
          <w:sz w:val="20"/>
          <w:szCs w:val="20"/>
        </w:rPr>
        <w:t>220</w:t>
      </w:r>
      <w:r>
        <w:rPr>
          <w:rFonts w:ascii="Arial" w:eastAsia="Arial" w:hAnsi="Arial" w:cs="Arial"/>
          <w:sz w:val="20"/>
          <w:szCs w:val="20"/>
        </w:rPr>
        <w:t>, 103760.</w:t>
      </w:r>
    </w:p>
    <w:p w14:paraId="02CE6AFF"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Kitchenh</w:t>
      </w:r>
      <w:r>
        <w:rPr>
          <w:rFonts w:ascii="Arial" w:eastAsia="Arial" w:hAnsi="Arial" w:cs="Arial"/>
          <w:sz w:val="20"/>
          <w:szCs w:val="20"/>
        </w:rPr>
        <w:t xml:space="preserve">am, B., &amp; Charters, S. (2007). </w:t>
      </w:r>
      <w:r>
        <w:rPr>
          <w:rFonts w:ascii="Arial" w:eastAsia="Arial" w:hAnsi="Arial" w:cs="Arial"/>
          <w:i/>
          <w:sz w:val="20"/>
          <w:szCs w:val="20"/>
        </w:rPr>
        <w:t>Guidelines for Performing Systematic Literature Reviews in Software Engineering.</w:t>
      </w:r>
      <w:r>
        <w:rPr>
          <w:rFonts w:ascii="Arial" w:eastAsia="Arial" w:hAnsi="Arial" w:cs="Arial"/>
          <w:sz w:val="20"/>
          <w:szCs w:val="20"/>
        </w:rPr>
        <w:t xml:space="preserve"> Keele University, UK.</w:t>
      </w:r>
    </w:p>
    <w:p w14:paraId="43EB7A59"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Lizos, K. A., Maglaras, L., </w:t>
      </w:r>
      <w:proofErr w:type="spellStart"/>
      <w:r>
        <w:rPr>
          <w:rFonts w:ascii="Arial" w:eastAsia="Arial" w:hAnsi="Arial" w:cs="Arial"/>
          <w:sz w:val="20"/>
          <w:szCs w:val="20"/>
        </w:rPr>
        <w:t>Petrovik</w:t>
      </w:r>
      <w:proofErr w:type="spellEnd"/>
      <w:r>
        <w:rPr>
          <w:rFonts w:ascii="Arial" w:eastAsia="Arial" w:hAnsi="Arial" w:cs="Arial"/>
          <w:sz w:val="20"/>
          <w:szCs w:val="20"/>
        </w:rPr>
        <w:t xml:space="preserve">, E., El-atty, S. M. A., </w:t>
      </w:r>
      <w:proofErr w:type="spellStart"/>
      <w:r>
        <w:rPr>
          <w:rFonts w:ascii="Arial" w:eastAsia="Arial" w:hAnsi="Arial" w:cs="Arial"/>
          <w:sz w:val="20"/>
          <w:szCs w:val="20"/>
        </w:rPr>
        <w:t>Tsachtsiris</w:t>
      </w:r>
      <w:proofErr w:type="spellEnd"/>
      <w:r>
        <w:rPr>
          <w:rFonts w:ascii="Arial" w:eastAsia="Arial" w:hAnsi="Arial" w:cs="Arial"/>
          <w:sz w:val="20"/>
          <w:szCs w:val="20"/>
        </w:rPr>
        <w:t xml:space="preserve">, G., &amp; </w:t>
      </w:r>
      <w:proofErr w:type="spellStart"/>
      <w:r>
        <w:rPr>
          <w:rFonts w:ascii="Arial" w:eastAsia="Arial" w:hAnsi="Arial" w:cs="Arial"/>
          <w:sz w:val="20"/>
          <w:szCs w:val="20"/>
        </w:rPr>
        <w:t>Ferrag</w:t>
      </w:r>
      <w:proofErr w:type="spellEnd"/>
      <w:r>
        <w:rPr>
          <w:rFonts w:ascii="Arial" w:eastAsia="Arial" w:hAnsi="Arial" w:cs="Arial"/>
          <w:sz w:val="20"/>
          <w:szCs w:val="20"/>
        </w:rPr>
        <w:t>, M. A. (2025). Reliability and Resi</w:t>
      </w:r>
      <w:r>
        <w:rPr>
          <w:rFonts w:ascii="Arial" w:eastAsia="Arial" w:hAnsi="Arial" w:cs="Arial"/>
          <w:sz w:val="20"/>
          <w:szCs w:val="20"/>
        </w:rPr>
        <w:t>lience of AI-Driven Critical Network Infrastructure under Cyber-Physical Threats. </w:t>
      </w:r>
      <w:proofErr w:type="spellStart"/>
      <w:r>
        <w:rPr>
          <w:rFonts w:ascii="Arial" w:eastAsia="Arial" w:hAnsi="Arial" w:cs="Arial"/>
          <w:i/>
          <w:sz w:val="20"/>
          <w:szCs w:val="20"/>
        </w:rPr>
        <w:t>arXiv</w:t>
      </w:r>
      <w:proofErr w:type="spellEnd"/>
      <w:r>
        <w:rPr>
          <w:rFonts w:ascii="Arial" w:eastAsia="Arial" w:hAnsi="Arial" w:cs="Arial"/>
          <w:i/>
          <w:sz w:val="20"/>
          <w:szCs w:val="20"/>
        </w:rPr>
        <w:t xml:space="preserve"> preprint arXiv:2510.19295</w:t>
      </w:r>
      <w:r>
        <w:rPr>
          <w:rFonts w:ascii="Arial" w:eastAsia="Arial" w:hAnsi="Arial" w:cs="Arial"/>
          <w:sz w:val="20"/>
          <w:szCs w:val="20"/>
        </w:rPr>
        <w:t>.</w:t>
      </w:r>
    </w:p>
    <w:p w14:paraId="3BC18DA3"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Mintoo</w:t>
      </w:r>
      <w:proofErr w:type="spellEnd"/>
      <w:r>
        <w:rPr>
          <w:rFonts w:ascii="Arial" w:eastAsia="Arial" w:hAnsi="Arial" w:cs="Arial"/>
          <w:sz w:val="20"/>
          <w:szCs w:val="20"/>
        </w:rPr>
        <w:t>, A. A., Saimon, A. S. M., Bakhsh, M. M., &amp; Akter, M. (2022). National resilience through ai-driven data analytics and cybersecurity fo</w:t>
      </w:r>
      <w:r>
        <w:rPr>
          <w:rFonts w:ascii="Arial" w:eastAsia="Arial" w:hAnsi="Arial" w:cs="Arial"/>
          <w:sz w:val="20"/>
          <w:szCs w:val="20"/>
        </w:rPr>
        <w:t>r real-time crisis response and infrastructure protection. </w:t>
      </w:r>
      <w:r>
        <w:rPr>
          <w:rFonts w:ascii="Arial" w:eastAsia="Arial" w:hAnsi="Arial" w:cs="Arial"/>
          <w:i/>
          <w:sz w:val="20"/>
          <w:szCs w:val="20"/>
        </w:rPr>
        <w:t>American Journal of Scholarly Research and Innovation</w:t>
      </w:r>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(01), 137-169.</w:t>
      </w:r>
    </w:p>
    <w:p w14:paraId="0B6386E0"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Mmaduekwe</w:t>
      </w:r>
      <w:proofErr w:type="spellEnd"/>
      <w:r>
        <w:rPr>
          <w:rFonts w:ascii="Arial" w:eastAsia="Arial" w:hAnsi="Arial" w:cs="Arial"/>
          <w:sz w:val="20"/>
          <w:szCs w:val="20"/>
        </w:rPr>
        <w:t>, E. (2025). AI-Driven Cyber Threat Detection for Securing National Critical Infrastructure. </w:t>
      </w:r>
      <w:r>
        <w:rPr>
          <w:rFonts w:ascii="Arial" w:eastAsia="Arial" w:hAnsi="Arial" w:cs="Arial"/>
          <w:i/>
          <w:sz w:val="20"/>
          <w:szCs w:val="20"/>
        </w:rPr>
        <w:t xml:space="preserve">Asian Journal of </w:t>
      </w:r>
      <w:r>
        <w:rPr>
          <w:rFonts w:ascii="Arial" w:eastAsia="Arial" w:hAnsi="Arial" w:cs="Arial"/>
          <w:i/>
          <w:sz w:val="20"/>
          <w:szCs w:val="20"/>
        </w:rPr>
        <w:t>Research in Computer Science</w:t>
      </w:r>
      <w:r>
        <w:rPr>
          <w:rFonts w:ascii="Arial" w:eastAsia="Arial" w:hAnsi="Arial" w:cs="Arial"/>
          <w:sz w:val="20"/>
          <w:szCs w:val="20"/>
        </w:rPr>
        <w:t>, </w:t>
      </w:r>
      <w:r>
        <w:rPr>
          <w:rFonts w:ascii="Arial" w:eastAsia="Arial" w:hAnsi="Arial" w:cs="Arial"/>
          <w:i/>
          <w:sz w:val="20"/>
          <w:szCs w:val="20"/>
        </w:rPr>
        <w:t>18</w:t>
      </w:r>
      <w:r>
        <w:rPr>
          <w:rFonts w:ascii="Arial" w:eastAsia="Arial" w:hAnsi="Arial" w:cs="Arial"/>
          <w:sz w:val="20"/>
          <w:szCs w:val="20"/>
        </w:rPr>
        <w:t>(6), 424-431.</w:t>
      </w:r>
    </w:p>
    <w:p w14:paraId="0439FEFE"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National Institute of Standards and Technology (NIST). (2023). </w:t>
      </w:r>
      <w:r>
        <w:rPr>
          <w:rFonts w:ascii="Arial" w:eastAsia="Arial" w:hAnsi="Arial" w:cs="Arial"/>
          <w:i/>
          <w:sz w:val="20"/>
          <w:szCs w:val="20"/>
        </w:rPr>
        <w:t>NIST Special Publication 800-82 Rev. 3: Guide to industrial control systems (ICS) security.</w:t>
      </w:r>
      <w:r>
        <w:rPr>
          <w:rFonts w:ascii="Arial" w:eastAsia="Arial" w:hAnsi="Arial" w:cs="Arial"/>
          <w:sz w:val="20"/>
          <w:szCs w:val="20"/>
        </w:rPr>
        <w:t xml:space="preserve"> U.S. Department of Commerce. https://doi.org/10.6028/NI</w:t>
      </w:r>
      <w:r>
        <w:rPr>
          <w:rFonts w:ascii="Arial" w:eastAsia="Arial" w:hAnsi="Arial" w:cs="Arial"/>
          <w:sz w:val="20"/>
          <w:szCs w:val="20"/>
        </w:rPr>
        <w:t>ST.SP.800-82r3</w:t>
      </w:r>
    </w:p>
    <w:p w14:paraId="3FF811EB"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Ojo, B., &amp; </w:t>
      </w:r>
      <w:proofErr w:type="spellStart"/>
      <w:r>
        <w:rPr>
          <w:rFonts w:ascii="Arial" w:eastAsia="Arial" w:hAnsi="Arial" w:cs="Arial"/>
          <w:sz w:val="20"/>
          <w:szCs w:val="20"/>
        </w:rPr>
        <w:t>Aghaunor</w:t>
      </w:r>
      <w:proofErr w:type="spellEnd"/>
      <w:r>
        <w:rPr>
          <w:rFonts w:ascii="Arial" w:eastAsia="Arial" w:hAnsi="Arial" w:cs="Arial"/>
          <w:sz w:val="20"/>
          <w:szCs w:val="20"/>
        </w:rPr>
        <w:t>, C. T. (2024). AI-driven cybersecurity solutions for real-time threat detection in critical infrastructure. </w:t>
      </w:r>
      <w:r>
        <w:rPr>
          <w:rFonts w:ascii="Arial" w:eastAsia="Arial" w:hAnsi="Arial" w:cs="Arial"/>
          <w:i/>
          <w:sz w:val="20"/>
          <w:szCs w:val="20"/>
        </w:rPr>
        <w:t>International Journal of Science and Research Archive</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(02), 1716-1726.</w:t>
      </w:r>
    </w:p>
    <w:p w14:paraId="2AD42E54"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Okafor, M. O. (2024). Deep learning in </w:t>
      </w:r>
      <w:r>
        <w:rPr>
          <w:rFonts w:ascii="Arial" w:eastAsia="Arial" w:hAnsi="Arial" w:cs="Arial"/>
          <w:sz w:val="20"/>
          <w:szCs w:val="20"/>
        </w:rPr>
        <w:t>cybersecurity: Enhancing threat detection and response. </w:t>
      </w:r>
      <w:r>
        <w:rPr>
          <w:rFonts w:ascii="Arial" w:eastAsia="Arial" w:hAnsi="Arial" w:cs="Arial"/>
          <w:i/>
          <w:sz w:val="20"/>
          <w:szCs w:val="20"/>
        </w:rPr>
        <w:t>World Journal of Advanced Research and Reviews</w:t>
      </w:r>
      <w:r>
        <w:rPr>
          <w:rFonts w:ascii="Arial" w:eastAsia="Arial" w:hAnsi="Arial" w:cs="Arial"/>
          <w:sz w:val="20"/>
          <w:szCs w:val="20"/>
        </w:rPr>
        <w:t>, </w:t>
      </w:r>
      <w:r>
        <w:rPr>
          <w:rFonts w:ascii="Arial" w:eastAsia="Arial" w:hAnsi="Arial" w:cs="Arial"/>
          <w:i/>
          <w:sz w:val="20"/>
          <w:szCs w:val="20"/>
        </w:rPr>
        <w:t>24</w:t>
      </w:r>
      <w:r>
        <w:rPr>
          <w:rFonts w:ascii="Arial" w:eastAsia="Arial" w:hAnsi="Arial" w:cs="Arial"/>
          <w:sz w:val="20"/>
          <w:szCs w:val="20"/>
        </w:rPr>
        <w:t>(3), 1116-1132.</w:t>
      </w:r>
    </w:p>
    <w:p w14:paraId="29020AB5"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Okeke, K., &amp; </w:t>
      </w:r>
      <w:proofErr w:type="spellStart"/>
      <w:r>
        <w:rPr>
          <w:rFonts w:ascii="Arial" w:eastAsia="Arial" w:hAnsi="Arial" w:cs="Arial"/>
          <w:sz w:val="20"/>
          <w:szCs w:val="20"/>
        </w:rPr>
        <w:t>Omojola</w:t>
      </w:r>
      <w:proofErr w:type="spellEnd"/>
      <w:r>
        <w:rPr>
          <w:rFonts w:ascii="Arial" w:eastAsia="Arial" w:hAnsi="Arial" w:cs="Arial"/>
          <w:sz w:val="20"/>
          <w:szCs w:val="20"/>
        </w:rPr>
        <w:t>, S. (2025). Enhancing Cybersecurity Measures in Critical Infrastructure: Challenges and Innovations for Resilienc</w:t>
      </w:r>
      <w:r>
        <w:rPr>
          <w:rFonts w:ascii="Arial" w:eastAsia="Arial" w:hAnsi="Arial" w:cs="Arial"/>
          <w:sz w:val="20"/>
          <w:szCs w:val="20"/>
        </w:rPr>
        <w:t>e. </w:t>
      </w:r>
      <w:r>
        <w:rPr>
          <w:rFonts w:ascii="Arial" w:eastAsia="Arial" w:hAnsi="Arial" w:cs="Arial"/>
          <w:i/>
          <w:sz w:val="20"/>
          <w:szCs w:val="20"/>
        </w:rPr>
        <w:t>Journal of Scientific Research and Reports</w:t>
      </w:r>
      <w:r>
        <w:rPr>
          <w:rFonts w:ascii="Arial" w:eastAsia="Arial" w:hAnsi="Arial" w:cs="Arial"/>
          <w:sz w:val="20"/>
          <w:szCs w:val="20"/>
        </w:rPr>
        <w:t>, </w:t>
      </w:r>
      <w:r>
        <w:rPr>
          <w:rFonts w:ascii="Arial" w:eastAsia="Arial" w:hAnsi="Arial" w:cs="Arial"/>
          <w:i/>
          <w:sz w:val="20"/>
          <w:szCs w:val="20"/>
        </w:rPr>
        <w:t>31</w:t>
      </w:r>
      <w:r>
        <w:rPr>
          <w:rFonts w:ascii="Arial" w:eastAsia="Arial" w:hAnsi="Arial" w:cs="Arial"/>
          <w:sz w:val="20"/>
          <w:szCs w:val="20"/>
        </w:rPr>
        <w:t>(2), 474-484.</w:t>
      </w:r>
    </w:p>
    <w:p w14:paraId="4E619273"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Olawore</w:t>
      </w:r>
      <w:proofErr w:type="spellEnd"/>
      <w:r>
        <w:rPr>
          <w:rFonts w:ascii="Arial" w:eastAsia="Arial" w:hAnsi="Arial" w:cs="Arial"/>
          <w:sz w:val="20"/>
          <w:szCs w:val="20"/>
        </w:rPr>
        <w:t xml:space="preserve">, S. O., Okoli, C., Abimbola, O., Serifat, B. U. U. U. D., </w:t>
      </w:r>
      <w:proofErr w:type="spellStart"/>
      <w:r>
        <w:rPr>
          <w:rFonts w:ascii="Arial" w:eastAsia="Arial" w:hAnsi="Arial" w:cs="Arial"/>
          <w:sz w:val="20"/>
          <w:szCs w:val="20"/>
        </w:rPr>
        <w:t>Ofurum</w:t>
      </w:r>
      <w:proofErr w:type="spellEnd"/>
      <w:r>
        <w:rPr>
          <w:rFonts w:ascii="Arial" w:eastAsia="Arial" w:hAnsi="Arial" w:cs="Arial"/>
          <w:sz w:val="20"/>
          <w:szCs w:val="20"/>
        </w:rPr>
        <w:t>, A., &amp; Leo, O. (2025). AI-Driven Cybersecurity Governance in Financial Services: Enhancing Ethical Auditing, Automated C</w:t>
      </w:r>
      <w:r>
        <w:rPr>
          <w:rFonts w:ascii="Arial" w:eastAsia="Arial" w:hAnsi="Arial" w:cs="Arial"/>
          <w:sz w:val="20"/>
          <w:szCs w:val="20"/>
        </w:rPr>
        <w:t>ompliance Monitoring and Explainable AI for Stakeholder Trust.</w:t>
      </w:r>
    </w:p>
    <w:p w14:paraId="103C37AC"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Owusu, G., Odai, E. N., Juliet, O. I., &amp; </w:t>
      </w:r>
      <w:proofErr w:type="spellStart"/>
      <w:r>
        <w:rPr>
          <w:rFonts w:ascii="Arial" w:eastAsia="Arial" w:hAnsi="Arial" w:cs="Arial"/>
          <w:sz w:val="20"/>
          <w:szCs w:val="20"/>
        </w:rPr>
        <w:t>Soetan</w:t>
      </w:r>
      <w:proofErr w:type="spellEnd"/>
      <w:r>
        <w:rPr>
          <w:rFonts w:ascii="Arial" w:eastAsia="Arial" w:hAnsi="Arial" w:cs="Arial"/>
          <w:sz w:val="20"/>
          <w:szCs w:val="20"/>
        </w:rPr>
        <w:t xml:space="preserve">, O. (2025). Blockchain for Secure Data Storage and Sharing in Healthcare Systems. </w:t>
      </w:r>
      <w:r>
        <w:rPr>
          <w:rFonts w:ascii="Arial" w:eastAsia="Arial" w:hAnsi="Arial" w:cs="Arial"/>
          <w:i/>
          <w:sz w:val="20"/>
          <w:szCs w:val="20"/>
        </w:rPr>
        <w:t>Asian Journal of Advanced Research and Reports, 19</w:t>
      </w:r>
      <w:r>
        <w:rPr>
          <w:rFonts w:ascii="Arial" w:eastAsia="Arial" w:hAnsi="Arial" w:cs="Arial"/>
          <w:sz w:val="20"/>
          <w:szCs w:val="20"/>
        </w:rPr>
        <w:t>(6), 418-432.</w:t>
      </w:r>
    </w:p>
    <w:p w14:paraId="7130788E"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Page, M. J., McKenzie, J. E., Bossuyt, P. M., Boutron, I., Hoffmann, T. C., Mulrow, C. D., ... &amp; Moher, D. (2021). The PRISMA 2020 statement: an updated guideline for reporting systematic reviews. </w:t>
      </w:r>
      <w:proofErr w:type="spellStart"/>
      <w:r>
        <w:rPr>
          <w:rFonts w:ascii="Arial" w:eastAsia="Arial" w:hAnsi="Arial" w:cs="Arial"/>
          <w:i/>
          <w:sz w:val="20"/>
          <w:szCs w:val="20"/>
        </w:rPr>
        <w:t>bmj</w:t>
      </w:r>
      <w:proofErr w:type="spellEnd"/>
      <w:r>
        <w:rPr>
          <w:rFonts w:ascii="Arial" w:eastAsia="Arial" w:hAnsi="Arial" w:cs="Arial"/>
          <w:sz w:val="20"/>
          <w:szCs w:val="20"/>
        </w:rPr>
        <w:t>, </w:t>
      </w:r>
      <w:r>
        <w:rPr>
          <w:rFonts w:ascii="Arial" w:eastAsia="Arial" w:hAnsi="Arial" w:cs="Arial"/>
          <w:i/>
          <w:sz w:val="20"/>
          <w:szCs w:val="20"/>
        </w:rPr>
        <w:t>372</w:t>
      </w:r>
      <w:r>
        <w:rPr>
          <w:rFonts w:ascii="Arial" w:eastAsia="Arial" w:hAnsi="Arial" w:cs="Arial"/>
          <w:sz w:val="20"/>
          <w:szCs w:val="20"/>
        </w:rPr>
        <w:t>.</w:t>
      </w:r>
    </w:p>
    <w:p w14:paraId="6B8DCCD4" w14:textId="77777777" w:rsidR="00951983" w:rsidRDefault="005F1C3B">
      <w:pPr>
        <w:spacing w:line="240" w:lineRule="auto"/>
        <w:jc w:val="both"/>
        <w:rPr>
          <w:rFonts w:ascii="Arial" w:eastAsia="Arial" w:hAnsi="Arial" w:cs="Arial"/>
          <w:color w:val="212121"/>
          <w:sz w:val="20"/>
          <w:szCs w:val="20"/>
          <w:highlight w:val="white"/>
        </w:rPr>
      </w:pPr>
      <w:r>
        <w:rPr>
          <w:rFonts w:ascii="Arial" w:eastAsia="Arial" w:hAnsi="Arial" w:cs="Arial"/>
          <w:color w:val="212121"/>
          <w:sz w:val="20"/>
          <w:szCs w:val="20"/>
          <w:highlight w:val="white"/>
        </w:rPr>
        <w:t>Pinto, A., Herrera, L. C., Donoso, Y., &amp; Gutierr</w:t>
      </w:r>
      <w:r>
        <w:rPr>
          <w:rFonts w:ascii="Arial" w:eastAsia="Arial" w:hAnsi="Arial" w:cs="Arial"/>
          <w:color w:val="212121"/>
          <w:sz w:val="20"/>
          <w:szCs w:val="20"/>
          <w:highlight w:val="white"/>
        </w:rPr>
        <w:t>ez, J. A. (2023). Survey on Intrusion Detection Systems Based on Machine Learning Techniques for the Protection of Critical Infrastructure. </w:t>
      </w:r>
      <w:r>
        <w:rPr>
          <w:rFonts w:ascii="Arial" w:eastAsia="Arial" w:hAnsi="Arial" w:cs="Arial"/>
          <w:i/>
          <w:color w:val="212121"/>
          <w:sz w:val="20"/>
          <w:szCs w:val="20"/>
          <w:highlight w:val="white"/>
        </w:rPr>
        <w:t>Sensors (Basel, Switzerland)</w:t>
      </w:r>
      <w:r>
        <w:rPr>
          <w:rFonts w:ascii="Arial" w:eastAsia="Arial" w:hAnsi="Arial" w:cs="Arial"/>
          <w:color w:val="212121"/>
          <w:sz w:val="20"/>
          <w:szCs w:val="20"/>
          <w:highlight w:val="white"/>
        </w:rPr>
        <w:t>, </w:t>
      </w:r>
      <w:r>
        <w:rPr>
          <w:rFonts w:ascii="Arial" w:eastAsia="Arial" w:hAnsi="Arial" w:cs="Arial"/>
          <w:i/>
          <w:color w:val="212121"/>
          <w:sz w:val="20"/>
          <w:szCs w:val="20"/>
          <w:highlight w:val="white"/>
        </w:rPr>
        <w:t>23</w:t>
      </w:r>
      <w:r>
        <w:rPr>
          <w:rFonts w:ascii="Arial" w:eastAsia="Arial" w:hAnsi="Arial" w:cs="Arial"/>
          <w:color w:val="212121"/>
          <w:sz w:val="20"/>
          <w:szCs w:val="20"/>
          <w:highlight w:val="white"/>
        </w:rPr>
        <w:t xml:space="preserve">(5), 2415. </w:t>
      </w:r>
      <w:hyperlink r:id="rId13">
        <w:r w:rsidR="00951983">
          <w:rPr>
            <w:rFonts w:ascii="Arial" w:eastAsia="Arial" w:hAnsi="Arial" w:cs="Arial"/>
            <w:color w:val="0563C1"/>
            <w:sz w:val="20"/>
            <w:szCs w:val="20"/>
            <w:highlight w:val="white"/>
            <w:u w:val="single"/>
          </w:rPr>
          <w:t>https://doi.org/10.3390/s23052415</w:t>
        </w:r>
      </w:hyperlink>
    </w:p>
    <w:p w14:paraId="39F7DAED"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Pochmara, J., &amp; </w:t>
      </w:r>
      <w:proofErr w:type="spellStart"/>
      <w:r>
        <w:rPr>
          <w:rFonts w:ascii="Arial" w:eastAsia="Arial" w:hAnsi="Arial" w:cs="Arial"/>
          <w:sz w:val="20"/>
          <w:szCs w:val="20"/>
        </w:rPr>
        <w:t>Świetlicka</w:t>
      </w:r>
      <w:proofErr w:type="spellEnd"/>
      <w:r>
        <w:rPr>
          <w:rFonts w:ascii="Arial" w:eastAsia="Arial" w:hAnsi="Arial" w:cs="Arial"/>
          <w:sz w:val="20"/>
          <w:szCs w:val="20"/>
        </w:rPr>
        <w:t>, A. (2024). Cybersecurity of Industrial Systems—A 2023 Report. </w:t>
      </w:r>
      <w:r>
        <w:rPr>
          <w:rFonts w:ascii="Arial" w:eastAsia="Arial" w:hAnsi="Arial" w:cs="Arial"/>
          <w:i/>
          <w:sz w:val="20"/>
          <w:szCs w:val="20"/>
        </w:rPr>
        <w:t>Electronics</w:t>
      </w:r>
      <w:r>
        <w:rPr>
          <w:rFonts w:ascii="Arial" w:eastAsia="Arial" w:hAnsi="Arial" w:cs="Arial"/>
          <w:sz w:val="20"/>
          <w:szCs w:val="20"/>
        </w:rPr>
        <w:t>, </w:t>
      </w:r>
      <w:r>
        <w:rPr>
          <w:rFonts w:ascii="Arial" w:eastAsia="Arial" w:hAnsi="Arial" w:cs="Arial"/>
          <w:i/>
          <w:sz w:val="20"/>
          <w:szCs w:val="20"/>
        </w:rPr>
        <w:t>13</w:t>
      </w:r>
      <w:r>
        <w:rPr>
          <w:rFonts w:ascii="Arial" w:eastAsia="Arial" w:hAnsi="Arial" w:cs="Arial"/>
          <w:sz w:val="20"/>
          <w:szCs w:val="20"/>
        </w:rPr>
        <w:t xml:space="preserve">(7), 1191. </w:t>
      </w:r>
      <w:hyperlink r:id="rId14">
        <w:r w:rsidR="00951983">
          <w:rPr>
            <w:rFonts w:ascii="Arial" w:eastAsia="Arial" w:hAnsi="Arial" w:cs="Arial"/>
            <w:color w:val="0563C1"/>
            <w:sz w:val="20"/>
            <w:szCs w:val="20"/>
            <w:u w:val="single"/>
          </w:rPr>
          <w:t>https://doi.org/10.3390/electronics13071191</w:t>
        </w:r>
      </w:hyperlink>
    </w:p>
    <w:p w14:paraId="74967DF3"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lastRenderedPageBreak/>
        <w:t xml:space="preserve">Prince, N. U., Faheem, M. A., Khan, O. U., Hossain, K., </w:t>
      </w:r>
      <w:proofErr w:type="spellStart"/>
      <w:r>
        <w:rPr>
          <w:rFonts w:ascii="Arial" w:eastAsia="Arial" w:hAnsi="Arial" w:cs="Arial"/>
          <w:sz w:val="20"/>
          <w:szCs w:val="20"/>
        </w:rPr>
        <w:t>Alkhayyat</w:t>
      </w:r>
      <w:proofErr w:type="spellEnd"/>
      <w:r>
        <w:rPr>
          <w:rFonts w:ascii="Arial" w:eastAsia="Arial" w:hAnsi="Arial" w:cs="Arial"/>
          <w:sz w:val="20"/>
          <w:szCs w:val="20"/>
        </w:rPr>
        <w:t xml:space="preserve">, A., </w:t>
      </w:r>
      <w:proofErr w:type="spellStart"/>
      <w:r>
        <w:rPr>
          <w:rFonts w:ascii="Arial" w:eastAsia="Arial" w:hAnsi="Arial" w:cs="Arial"/>
          <w:sz w:val="20"/>
          <w:szCs w:val="20"/>
        </w:rPr>
        <w:t>Hamdache</w:t>
      </w:r>
      <w:proofErr w:type="spellEnd"/>
      <w:r>
        <w:rPr>
          <w:rFonts w:ascii="Arial" w:eastAsia="Arial" w:hAnsi="Arial" w:cs="Arial"/>
          <w:sz w:val="20"/>
          <w:szCs w:val="20"/>
        </w:rPr>
        <w:t xml:space="preserve">, A., &amp; </w:t>
      </w:r>
      <w:proofErr w:type="spellStart"/>
      <w:r>
        <w:rPr>
          <w:rFonts w:ascii="Arial" w:eastAsia="Arial" w:hAnsi="Arial" w:cs="Arial"/>
          <w:sz w:val="20"/>
          <w:szCs w:val="20"/>
        </w:rPr>
        <w:t>Elmouki</w:t>
      </w:r>
      <w:proofErr w:type="spellEnd"/>
      <w:r>
        <w:rPr>
          <w:rFonts w:ascii="Arial" w:eastAsia="Arial" w:hAnsi="Arial" w:cs="Arial"/>
          <w:sz w:val="20"/>
          <w:szCs w:val="20"/>
        </w:rPr>
        <w:t>, I. (2024). AI-powered data-driven cybersecurity techniques: Boosting threat identification and reaction. </w:t>
      </w:r>
      <w:r>
        <w:rPr>
          <w:rFonts w:ascii="Arial" w:eastAsia="Arial" w:hAnsi="Arial" w:cs="Arial"/>
          <w:i/>
          <w:sz w:val="20"/>
          <w:szCs w:val="20"/>
        </w:rPr>
        <w:t>Nanotechnology Perceptions</w:t>
      </w:r>
      <w:r>
        <w:rPr>
          <w:rFonts w:ascii="Arial" w:eastAsia="Arial" w:hAnsi="Arial" w:cs="Arial"/>
          <w:sz w:val="20"/>
          <w:szCs w:val="20"/>
        </w:rPr>
        <w:t>, </w:t>
      </w:r>
      <w:r>
        <w:rPr>
          <w:rFonts w:ascii="Arial" w:eastAsia="Arial" w:hAnsi="Arial" w:cs="Arial"/>
          <w:i/>
          <w:sz w:val="20"/>
          <w:szCs w:val="20"/>
        </w:rPr>
        <w:t>20</w:t>
      </w:r>
      <w:r>
        <w:rPr>
          <w:rFonts w:ascii="Arial" w:eastAsia="Arial" w:hAnsi="Arial" w:cs="Arial"/>
          <w:sz w:val="20"/>
          <w:szCs w:val="20"/>
        </w:rPr>
        <w:t>(S10).</w:t>
      </w:r>
    </w:p>
    <w:p w14:paraId="4C6ADAE6"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Salem, A. H., Azza</w:t>
      </w:r>
      <w:r>
        <w:rPr>
          <w:rFonts w:ascii="Arial" w:eastAsia="Arial" w:hAnsi="Arial" w:cs="Arial"/>
          <w:sz w:val="20"/>
          <w:szCs w:val="20"/>
        </w:rPr>
        <w:t xml:space="preserve">m, S. M., Emam, O. E., &amp; </w:t>
      </w:r>
      <w:proofErr w:type="spellStart"/>
      <w:r>
        <w:rPr>
          <w:rFonts w:ascii="Arial" w:eastAsia="Arial" w:hAnsi="Arial" w:cs="Arial"/>
          <w:sz w:val="20"/>
          <w:szCs w:val="20"/>
        </w:rPr>
        <w:t>Abohany</w:t>
      </w:r>
      <w:proofErr w:type="spellEnd"/>
      <w:r>
        <w:rPr>
          <w:rFonts w:ascii="Arial" w:eastAsia="Arial" w:hAnsi="Arial" w:cs="Arial"/>
          <w:sz w:val="20"/>
          <w:szCs w:val="20"/>
        </w:rPr>
        <w:t>, A. A. (2024). Advancing cybersecurity: a comprehensive review of AI-driven detection techniques. </w:t>
      </w:r>
      <w:r>
        <w:rPr>
          <w:rFonts w:ascii="Arial" w:eastAsia="Arial" w:hAnsi="Arial" w:cs="Arial"/>
          <w:i/>
          <w:sz w:val="20"/>
          <w:szCs w:val="20"/>
        </w:rPr>
        <w:t>Journal of Big Data</w:t>
      </w:r>
      <w:r>
        <w:rPr>
          <w:rFonts w:ascii="Arial" w:eastAsia="Arial" w:hAnsi="Arial" w:cs="Arial"/>
          <w:sz w:val="20"/>
          <w:szCs w:val="20"/>
        </w:rPr>
        <w:t>, </w:t>
      </w:r>
      <w:r>
        <w:rPr>
          <w:rFonts w:ascii="Arial" w:eastAsia="Arial" w:hAnsi="Arial" w:cs="Arial"/>
          <w:i/>
          <w:sz w:val="20"/>
          <w:szCs w:val="20"/>
        </w:rPr>
        <w:t>11</w:t>
      </w:r>
      <w:r>
        <w:rPr>
          <w:rFonts w:ascii="Arial" w:eastAsia="Arial" w:hAnsi="Arial" w:cs="Arial"/>
          <w:sz w:val="20"/>
          <w:szCs w:val="20"/>
        </w:rPr>
        <w:t>(1), 105. https://doi.org/10.1186/s40537-024-00957-y</w:t>
      </w:r>
    </w:p>
    <w:p w14:paraId="3A5C7AB4"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Sarker, I. H. (2024). AI for critical infrastruct</w:t>
      </w:r>
      <w:r>
        <w:rPr>
          <w:rFonts w:ascii="Arial" w:eastAsia="Arial" w:hAnsi="Arial" w:cs="Arial"/>
          <w:sz w:val="20"/>
          <w:szCs w:val="20"/>
        </w:rPr>
        <w:t>ure protection and resilience. </w:t>
      </w:r>
      <w:r>
        <w:rPr>
          <w:rFonts w:ascii="Arial" w:eastAsia="Arial" w:hAnsi="Arial" w:cs="Arial"/>
          <w:i/>
          <w:sz w:val="20"/>
          <w:szCs w:val="20"/>
        </w:rPr>
        <w:t>AI-driven cybersecurity and threat intelligence: Cyber automation, intelligent decision-making and explainability</w:t>
      </w:r>
      <w:r>
        <w:rPr>
          <w:rFonts w:ascii="Arial" w:eastAsia="Arial" w:hAnsi="Arial" w:cs="Arial"/>
          <w:sz w:val="20"/>
          <w:szCs w:val="20"/>
        </w:rPr>
        <w:t>, 153-172.</w:t>
      </w:r>
    </w:p>
    <w:p w14:paraId="08DC1A5E"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Sethi, M., &amp; Verma, V. (2025, May). Protecting Public Safety and Critical Infrastructure Systems in S</w:t>
      </w:r>
      <w:r>
        <w:rPr>
          <w:rFonts w:ascii="Arial" w:eastAsia="Arial" w:hAnsi="Arial" w:cs="Arial"/>
          <w:sz w:val="20"/>
          <w:szCs w:val="20"/>
        </w:rPr>
        <w:t>mart Cities via Cybersecurity: AI-Based Threat Detection and Response. In </w:t>
      </w:r>
      <w:r>
        <w:rPr>
          <w:rFonts w:ascii="Arial" w:eastAsia="Arial" w:hAnsi="Arial" w:cs="Arial"/>
          <w:i/>
          <w:sz w:val="20"/>
          <w:szCs w:val="20"/>
        </w:rPr>
        <w:t>2025 Global Conference in Emerging Technology (GINOTECH)</w:t>
      </w:r>
      <w:r>
        <w:rPr>
          <w:rFonts w:ascii="Arial" w:eastAsia="Arial" w:hAnsi="Arial" w:cs="Arial"/>
          <w:sz w:val="20"/>
          <w:szCs w:val="20"/>
        </w:rPr>
        <w:t> (pp. 1-6). IEEE.</w:t>
      </w:r>
    </w:p>
    <w:p w14:paraId="7EEC4CDB"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Sivakumar, J., Salman, N. R., Salman, F. R., Salimova, H. R., &amp; Ghimire, E. (2025). AI-driven cyber threat d</w:t>
      </w:r>
      <w:r>
        <w:rPr>
          <w:rFonts w:ascii="Arial" w:eastAsia="Arial" w:hAnsi="Arial" w:cs="Arial"/>
          <w:sz w:val="20"/>
          <w:szCs w:val="20"/>
        </w:rPr>
        <w:t>etection: enhancing security through intelligent engineering systems. </w:t>
      </w:r>
      <w:r>
        <w:rPr>
          <w:rFonts w:ascii="Arial" w:eastAsia="Arial" w:hAnsi="Arial" w:cs="Arial"/>
          <w:i/>
          <w:sz w:val="20"/>
          <w:szCs w:val="20"/>
        </w:rPr>
        <w:t>Journal of Information Systems Engineering and Management</w:t>
      </w:r>
      <w:r>
        <w:rPr>
          <w:rFonts w:ascii="Arial" w:eastAsia="Arial" w:hAnsi="Arial" w:cs="Arial"/>
          <w:sz w:val="20"/>
          <w:szCs w:val="20"/>
        </w:rPr>
        <w:t>, </w:t>
      </w:r>
      <w:r>
        <w:rPr>
          <w:rFonts w:ascii="Arial" w:eastAsia="Arial" w:hAnsi="Arial" w:cs="Arial"/>
          <w:i/>
          <w:sz w:val="20"/>
          <w:szCs w:val="20"/>
        </w:rPr>
        <w:t>10</w:t>
      </w:r>
      <w:r>
        <w:rPr>
          <w:rFonts w:ascii="Arial" w:eastAsia="Arial" w:hAnsi="Arial" w:cs="Arial"/>
          <w:sz w:val="20"/>
          <w:szCs w:val="20"/>
        </w:rPr>
        <w:t>(19), 790-798.</w:t>
      </w:r>
    </w:p>
    <w:p w14:paraId="4A4D5D0D"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Sunkara, G. (2022). AI-Driven Cybersecurity: Advancing Intelligent Threat Detection and Adaptive Network Secur</w:t>
      </w:r>
      <w:r>
        <w:rPr>
          <w:rFonts w:ascii="Arial" w:eastAsia="Arial" w:hAnsi="Arial" w:cs="Arial"/>
          <w:sz w:val="20"/>
          <w:szCs w:val="20"/>
        </w:rPr>
        <w:t>ity in the Era of Sophisticated Cyber Attacks. </w:t>
      </w:r>
      <w:r>
        <w:rPr>
          <w:rFonts w:ascii="Arial" w:eastAsia="Arial" w:hAnsi="Arial" w:cs="Arial"/>
          <w:i/>
          <w:sz w:val="20"/>
          <w:szCs w:val="20"/>
        </w:rPr>
        <w:t>Well Testing Journal</w:t>
      </w:r>
      <w:r>
        <w:rPr>
          <w:rFonts w:ascii="Arial" w:eastAsia="Arial" w:hAnsi="Arial" w:cs="Arial"/>
          <w:sz w:val="20"/>
          <w:szCs w:val="20"/>
        </w:rPr>
        <w:t>, </w:t>
      </w:r>
      <w:r>
        <w:rPr>
          <w:rFonts w:ascii="Arial" w:eastAsia="Arial" w:hAnsi="Arial" w:cs="Arial"/>
          <w:i/>
          <w:sz w:val="20"/>
          <w:szCs w:val="20"/>
        </w:rPr>
        <w:t>31</w:t>
      </w:r>
      <w:r>
        <w:rPr>
          <w:rFonts w:ascii="Arial" w:eastAsia="Arial" w:hAnsi="Arial" w:cs="Arial"/>
          <w:sz w:val="20"/>
          <w:szCs w:val="20"/>
        </w:rPr>
        <w:t>(1), 185-198.</w:t>
      </w:r>
    </w:p>
    <w:p w14:paraId="14F7A05B"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Tanikonda</w:t>
      </w:r>
      <w:proofErr w:type="spellEnd"/>
      <w:r>
        <w:rPr>
          <w:rFonts w:ascii="Arial" w:eastAsia="Arial" w:hAnsi="Arial" w:cs="Arial"/>
          <w:sz w:val="20"/>
          <w:szCs w:val="20"/>
        </w:rPr>
        <w:t xml:space="preserve">, A., Pandey, B. K., </w:t>
      </w:r>
      <w:proofErr w:type="spellStart"/>
      <w:r>
        <w:rPr>
          <w:rFonts w:ascii="Arial" w:eastAsia="Arial" w:hAnsi="Arial" w:cs="Arial"/>
          <w:sz w:val="20"/>
          <w:szCs w:val="20"/>
        </w:rPr>
        <w:t>Peddinti</w:t>
      </w:r>
      <w:proofErr w:type="spellEnd"/>
      <w:r>
        <w:rPr>
          <w:rFonts w:ascii="Arial" w:eastAsia="Arial" w:hAnsi="Arial" w:cs="Arial"/>
          <w:sz w:val="20"/>
          <w:szCs w:val="20"/>
        </w:rPr>
        <w:t>, S. R., &amp; Katragadda, S. R. (2022). Advanced AI-driven cybersecurity solutions for proactive threat detection and response in comple</w:t>
      </w:r>
      <w:r>
        <w:rPr>
          <w:rFonts w:ascii="Arial" w:eastAsia="Arial" w:hAnsi="Arial" w:cs="Arial"/>
          <w:sz w:val="20"/>
          <w:szCs w:val="20"/>
        </w:rPr>
        <w:t>x ecosystems. </w:t>
      </w:r>
      <w:r>
        <w:rPr>
          <w:rFonts w:ascii="Arial" w:eastAsia="Arial" w:hAnsi="Arial" w:cs="Arial"/>
          <w:i/>
          <w:sz w:val="20"/>
          <w:szCs w:val="20"/>
        </w:rPr>
        <w:t>Journal of Science &amp; Technology</w:t>
      </w:r>
      <w:r>
        <w:rPr>
          <w:rFonts w:ascii="Arial" w:eastAsia="Arial" w:hAnsi="Arial" w:cs="Arial"/>
          <w:sz w:val="20"/>
          <w:szCs w:val="20"/>
        </w:rPr>
        <w:t>, </w:t>
      </w:r>
      <w:r>
        <w:rPr>
          <w:rFonts w:ascii="Arial" w:eastAsia="Arial" w:hAnsi="Arial" w:cs="Arial"/>
          <w:i/>
          <w:sz w:val="20"/>
          <w:szCs w:val="20"/>
        </w:rPr>
        <w:t>3</w:t>
      </w:r>
      <w:r>
        <w:rPr>
          <w:rFonts w:ascii="Arial" w:eastAsia="Arial" w:hAnsi="Arial" w:cs="Arial"/>
          <w:sz w:val="20"/>
          <w:szCs w:val="20"/>
        </w:rPr>
        <w:t>(1).</w:t>
      </w:r>
    </w:p>
    <w:p w14:paraId="7ACF745C"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Uddin, M. S., Sikder, M. S., Anwar, M. M., &amp; Hossain, F. (2025). AI-Driven Cybersecurity and Big Data-Enabled MIS Frameworks: Strengthening Supply Chain Integrity, Energy Resilience, and Critical Infrast</w:t>
      </w:r>
      <w:r>
        <w:rPr>
          <w:rFonts w:ascii="Arial" w:eastAsia="Arial" w:hAnsi="Arial" w:cs="Arial"/>
          <w:sz w:val="20"/>
          <w:szCs w:val="20"/>
        </w:rPr>
        <w:t>ructure Protection. </w:t>
      </w:r>
      <w:r>
        <w:rPr>
          <w:rFonts w:ascii="Arial" w:eastAsia="Arial" w:hAnsi="Arial" w:cs="Arial"/>
          <w:i/>
          <w:sz w:val="20"/>
          <w:szCs w:val="20"/>
        </w:rPr>
        <w:t>Journal of Computer Science and Technology Studies</w:t>
      </w:r>
      <w:r>
        <w:rPr>
          <w:rFonts w:ascii="Arial" w:eastAsia="Arial" w:hAnsi="Arial" w:cs="Arial"/>
          <w:sz w:val="20"/>
          <w:szCs w:val="20"/>
        </w:rPr>
        <w:t>, </w:t>
      </w:r>
      <w:r>
        <w:rPr>
          <w:rFonts w:ascii="Arial" w:eastAsia="Arial" w:hAnsi="Arial" w:cs="Arial"/>
          <w:i/>
          <w:sz w:val="20"/>
          <w:szCs w:val="20"/>
        </w:rPr>
        <w:t>7</w:t>
      </w:r>
      <w:r>
        <w:rPr>
          <w:rFonts w:ascii="Arial" w:eastAsia="Arial" w:hAnsi="Arial" w:cs="Arial"/>
          <w:sz w:val="20"/>
          <w:szCs w:val="20"/>
        </w:rPr>
        <w:t>(9), 223-232.</w:t>
      </w:r>
    </w:p>
    <w:p w14:paraId="03AFDB32" w14:textId="77777777" w:rsidR="00951983" w:rsidRDefault="005F1C3B">
      <w:pPr>
        <w:spacing w:line="240" w:lineRule="auto"/>
        <w:jc w:val="both"/>
        <w:rPr>
          <w:rFonts w:ascii="Arial" w:eastAsia="Arial" w:hAnsi="Arial" w:cs="Arial"/>
          <w:sz w:val="20"/>
          <w:szCs w:val="20"/>
        </w:rPr>
      </w:pPr>
      <w:proofErr w:type="spellStart"/>
      <w:r>
        <w:rPr>
          <w:rFonts w:ascii="Arial" w:eastAsia="Arial" w:hAnsi="Arial" w:cs="Arial"/>
          <w:sz w:val="20"/>
          <w:szCs w:val="20"/>
        </w:rPr>
        <w:t>Umakor</w:t>
      </w:r>
      <w:proofErr w:type="spellEnd"/>
      <w:r>
        <w:rPr>
          <w:rFonts w:ascii="Arial" w:eastAsia="Arial" w:hAnsi="Arial" w:cs="Arial"/>
          <w:sz w:val="20"/>
          <w:szCs w:val="20"/>
        </w:rPr>
        <w:t xml:space="preserve">, M. F., </w:t>
      </w:r>
      <w:proofErr w:type="spellStart"/>
      <w:r>
        <w:rPr>
          <w:rFonts w:ascii="Arial" w:eastAsia="Arial" w:hAnsi="Arial" w:cs="Arial"/>
          <w:sz w:val="20"/>
          <w:szCs w:val="20"/>
        </w:rPr>
        <w:t>Iheanyi</w:t>
      </w:r>
      <w:proofErr w:type="spellEnd"/>
      <w:r>
        <w:rPr>
          <w:rFonts w:ascii="Arial" w:eastAsia="Arial" w:hAnsi="Arial" w:cs="Arial"/>
          <w:sz w:val="20"/>
          <w:szCs w:val="20"/>
        </w:rPr>
        <w:t xml:space="preserve">, I., </w:t>
      </w:r>
      <w:proofErr w:type="spellStart"/>
      <w:r>
        <w:rPr>
          <w:rFonts w:ascii="Arial" w:eastAsia="Arial" w:hAnsi="Arial" w:cs="Arial"/>
          <w:sz w:val="20"/>
          <w:szCs w:val="20"/>
        </w:rPr>
        <w:t>Ofurum</w:t>
      </w:r>
      <w:proofErr w:type="spellEnd"/>
      <w:r>
        <w:rPr>
          <w:rFonts w:ascii="Arial" w:eastAsia="Arial" w:hAnsi="Arial" w:cs="Arial"/>
          <w:sz w:val="20"/>
          <w:szCs w:val="20"/>
        </w:rPr>
        <w:t xml:space="preserve">, U. D., </w:t>
      </w:r>
      <w:proofErr w:type="spellStart"/>
      <w:r>
        <w:rPr>
          <w:rFonts w:ascii="Arial" w:eastAsia="Arial" w:hAnsi="Arial" w:cs="Arial"/>
          <w:sz w:val="20"/>
          <w:szCs w:val="20"/>
        </w:rPr>
        <w:t>Ibecheozor</w:t>
      </w:r>
      <w:proofErr w:type="spellEnd"/>
      <w:r>
        <w:rPr>
          <w:rFonts w:ascii="Arial" w:eastAsia="Arial" w:hAnsi="Arial" w:cs="Arial"/>
          <w:sz w:val="20"/>
          <w:szCs w:val="20"/>
        </w:rPr>
        <w:t xml:space="preserve">, U. H. B., &amp; </w:t>
      </w:r>
      <w:proofErr w:type="spellStart"/>
      <w:r>
        <w:rPr>
          <w:rFonts w:ascii="Arial" w:eastAsia="Arial" w:hAnsi="Arial" w:cs="Arial"/>
          <w:sz w:val="20"/>
          <w:szCs w:val="20"/>
        </w:rPr>
        <w:t>Adeyefa</w:t>
      </w:r>
      <w:proofErr w:type="spellEnd"/>
      <w:r>
        <w:rPr>
          <w:rFonts w:ascii="Arial" w:eastAsia="Arial" w:hAnsi="Arial" w:cs="Arial"/>
          <w:sz w:val="20"/>
          <w:szCs w:val="20"/>
        </w:rPr>
        <w:t>, E. A. (2025). Federated learning for privacy-preserving fraud detection in digital banking: b</w:t>
      </w:r>
      <w:r>
        <w:rPr>
          <w:rFonts w:ascii="Arial" w:eastAsia="Arial" w:hAnsi="Arial" w:cs="Arial"/>
          <w:sz w:val="20"/>
          <w:szCs w:val="20"/>
        </w:rPr>
        <w:t>alancing algorithmic performance, privacy, and regulatory compliance. Iconic Res Eng J, 9(1), 215-31.</w:t>
      </w:r>
    </w:p>
    <w:p w14:paraId="0C78C4B0"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 xml:space="preserve">Umoh, B. U., Bello, A., </w:t>
      </w:r>
      <w:proofErr w:type="spellStart"/>
      <w:r>
        <w:rPr>
          <w:rFonts w:ascii="Arial" w:eastAsia="Arial" w:hAnsi="Arial" w:cs="Arial"/>
          <w:sz w:val="20"/>
          <w:szCs w:val="20"/>
        </w:rPr>
        <w:t>Okika</w:t>
      </w:r>
      <w:proofErr w:type="spellEnd"/>
      <w:r>
        <w:rPr>
          <w:rFonts w:ascii="Arial" w:eastAsia="Arial" w:hAnsi="Arial" w:cs="Arial"/>
          <w:sz w:val="20"/>
          <w:szCs w:val="20"/>
        </w:rPr>
        <w:t xml:space="preserve">, N., </w:t>
      </w:r>
      <w:proofErr w:type="spellStart"/>
      <w:r>
        <w:rPr>
          <w:rFonts w:ascii="Arial" w:eastAsia="Arial" w:hAnsi="Arial" w:cs="Arial"/>
          <w:sz w:val="20"/>
          <w:szCs w:val="20"/>
        </w:rPr>
        <w:t>Ukatu</w:t>
      </w:r>
      <w:proofErr w:type="spellEnd"/>
      <w:r>
        <w:rPr>
          <w:rFonts w:ascii="Arial" w:eastAsia="Arial" w:hAnsi="Arial" w:cs="Arial"/>
          <w:sz w:val="20"/>
          <w:szCs w:val="20"/>
        </w:rPr>
        <w:t>, C. E., &amp; Kabiru, A. O. (2025). The intersection of artificial intelligence and human decision-making in cybersec</w:t>
      </w:r>
      <w:r>
        <w:rPr>
          <w:rFonts w:ascii="Arial" w:eastAsia="Arial" w:hAnsi="Arial" w:cs="Arial"/>
          <w:sz w:val="20"/>
          <w:szCs w:val="20"/>
        </w:rPr>
        <w:t>urity resilience: Business analysis perspective. </w:t>
      </w:r>
      <w:proofErr w:type="spellStart"/>
      <w:r>
        <w:rPr>
          <w:rFonts w:ascii="Arial" w:eastAsia="Arial" w:hAnsi="Arial" w:cs="Arial"/>
          <w:i/>
          <w:sz w:val="20"/>
          <w:szCs w:val="20"/>
        </w:rPr>
        <w:t>CogNexus</w:t>
      </w:r>
      <w:proofErr w:type="spellEnd"/>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(02), 26-36.</w:t>
      </w:r>
    </w:p>
    <w:p w14:paraId="101E5E45" w14:textId="77777777" w:rsidR="00951983" w:rsidRDefault="005F1C3B">
      <w:pPr>
        <w:spacing w:line="240" w:lineRule="auto"/>
        <w:jc w:val="both"/>
        <w:rPr>
          <w:rFonts w:ascii="Arial" w:eastAsia="Arial" w:hAnsi="Arial" w:cs="Arial"/>
          <w:sz w:val="20"/>
          <w:szCs w:val="20"/>
        </w:rPr>
      </w:pPr>
      <w:r>
        <w:rPr>
          <w:rFonts w:ascii="Arial" w:eastAsia="Arial" w:hAnsi="Arial" w:cs="Arial"/>
          <w:sz w:val="20"/>
          <w:szCs w:val="20"/>
        </w:rPr>
        <w:t>Volk, M. (2024). A safer future: Leveraging the AI power to improve the cybersecurity in critical infrastructures. </w:t>
      </w:r>
      <w:r>
        <w:rPr>
          <w:rFonts w:ascii="Arial" w:eastAsia="Arial" w:hAnsi="Arial" w:cs="Arial"/>
          <w:i/>
          <w:sz w:val="20"/>
          <w:szCs w:val="20"/>
        </w:rPr>
        <w:t>Electrotechnical Review/</w:t>
      </w:r>
      <w:proofErr w:type="spellStart"/>
      <w:r>
        <w:rPr>
          <w:rFonts w:ascii="Arial" w:eastAsia="Arial" w:hAnsi="Arial" w:cs="Arial"/>
          <w:i/>
          <w:sz w:val="20"/>
          <w:szCs w:val="20"/>
        </w:rPr>
        <w:t>Elektrotehniski</w:t>
      </w:r>
      <w:proofErr w:type="spellEnd"/>
      <w:r>
        <w:rPr>
          <w:rFonts w:ascii="Arial" w:eastAsia="Arial" w:hAnsi="Arial" w:cs="Arial"/>
          <w:i/>
          <w:sz w:val="20"/>
          <w:szCs w:val="20"/>
        </w:rPr>
        <w:t xml:space="preserve"> </w:t>
      </w:r>
      <w:proofErr w:type="spellStart"/>
      <w:r>
        <w:rPr>
          <w:rFonts w:ascii="Arial" w:eastAsia="Arial" w:hAnsi="Arial" w:cs="Arial"/>
          <w:i/>
          <w:sz w:val="20"/>
          <w:szCs w:val="20"/>
        </w:rPr>
        <w:t>Vestnik</w:t>
      </w:r>
      <w:proofErr w:type="spellEnd"/>
      <w:r>
        <w:rPr>
          <w:rFonts w:ascii="Arial" w:eastAsia="Arial" w:hAnsi="Arial" w:cs="Arial"/>
          <w:sz w:val="20"/>
          <w:szCs w:val="20"/>
        </w:rPr>
        <w:t>, </w:t>
      </w:r>
      <w:r>
        <w:rPr>
          <w:rFonts w:ascii="Arial" w:eastAsia="Arial" w:hAnsi="Arial" w:cs="Arial"/>
          <w:i/>
          <w:sz w:val="20"/>
          <w:szCs w:val="20"/>
        </w:rPr>
        <w:t>91</w:t>
      </w:r>
      <w:r>
        <w:rPr>
          <w:rFonts w:ascii="Arial" w:eastAsia="Arial" w:hAnsi="Arial" w:cs="Arial"/>
          <w:sz w:val="20"/>
          <w:szCs w:val="20"/>
        </w:rPr>
        <w:t>(3).</w:t>
      </w:r>
    </w:p>
    <w:p w14:paraId="781337BB" w14:textId="77777777" w:rsidR="00951983" w:rsidRDefault="00951983">
      <w:pPr>
        <w:jc w:val="both"/>
        <w:rPr>
          <w:rFonts w:ascii="Arial" w:eastAsia="Arial" w:hAnsi="Arial" w:cs="Arial"/>
          <w:sz w:val="20"/>
          <w:szCs w:val="20"/>
        </w:rPr>
      </w:pPr>
    </w:p>
    <w:sectPr w:rsidR="0095198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0BE46" w14:textId="77777777" w:rsidR="005F1C3B" w:rsidRDefault="005F1C3B" w:rsidP="00327807">
      <w:pPr>
        <w:spacing w:after="0" w:line="240" w:lineRule="auto"/>
      </w:pPr>
      <w:r>
        <w:separator/>
      </w:r>
    </w:p>
  </w:endnote>
  <w:endnote w:type="continuationSeparator" w:id="0">
    <w:p w14:paraId="3C055B7F" w14:textId="77777777" w:rsidR="005F1C3B" w:rsidRDefault="005F1C3B" w:rsidP="0032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9EF66E1-C5F2-4434-8FCF-F75A970C4CCF}"/>
    <w:embedItalic r:id="rId2" w:fontKey="{30078FC4-A777-4901-9037-B431B89493D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0592B87-4A82-4596-8152-87B04F11D5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8A68" w14:textId="77777777" w:rsidR="00327807" w:rsidRDefault="00327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85BB0" w14:textId="77777777" w:rsidR="00327807" w:rsidRDefault="00327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909EB" w14:textId="77777777" w:rsidR="00327807" w:rsidRDefault="00327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920C9" w14:textId="77777777" w:rsidR="005F1C3B" w:rsidRDefault="005F1C3B" w:rsidP="00327807">
      <w:pPr>
        <w:spacing w:after="0" w:line="240" w:lineRule="auto"/>
      </w:pPr>
      <w:r>
        <w:separator/>
      </w:r>
    </w:p>
  </w:footnote>
  <w:footnote w:type="continuationSeparator" w:id="0">
    <w:p w14:paraId="37B3133D" w14:textId="77777777" w:rsidR="005F1C3B" w:rsidRDefault="005F1C3B" w:rsidP="00327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F286" w14:textId="09B3FAE8" w:rsidR="00327807" w:rsidRDefault="00327807">
    <w:pPr>
      <w:pStyle w:val="Header"/>
    </w:pPr>
    <w:r>
      <w:rPr>
        <w:noProof/>
      </w:rPr>
      <w:pict w14:anchorId="20878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697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99589" w14:textId="3C57B98D" w:rsidR="00327807" w:rsidRDefault="00327807">
    <w:pPr>
      <w:pStyle w:val="Header"/>
    </w:pPr>
    <w:r>
      <w:rPr>
        <w:noProof/>
      </w:rPr>
      <w:pict w14:anchorId="590F5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697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75B07" w14:textId="7CBE25BB" w:rsidR="00327807" w:rsidRDefault="00327807">
    <w:pPr>
      <w:pStyle w:val="Header"/>
    </w:pPr>
    <w:r>
      <w:rPr>
        <w:noProof/>
      </w:rPr>
      <w:pict w14:anchorId="186BD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697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C0A6D"/>
    <w:multiLevelType w:val="multilevel"/>
    <w:tmpl w:val="57C221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F047E0D"/>
    <w:multiLevelType w:val="multilevel"/>
    <w:tmpl w:val="378C527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983"/>
    <w:rsid w:val="00234542"/>
    <w:rsid w:val="00327807"/>
    <w:rsid w:val="005C119F"/>
    <w:rsid w:val="005F1C3B"/>
    <w:rsid w:val="00951983"/>
    <w:rsid w:val="00E87878"/>
    <w:rsid w:val="00F12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447463"/>
  <w15:docId w15:val="{E315B535-15F8-4F62-BD64-415BCAF7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12E14"/>
    <w:rPr>
      <w:color w:val="0000FF" w:themeColor="hyperlink"/>
      <w:u w:val="single"/>
    </w:rPr>
  </w:style>
  <w:style w:type="character" w:styleId="UnresolvedMention">
    <w:name w:val="Unresolved Mention"/>
    <w:basedOn w:val="DefaultParagraphFont"/>
    <w:uiPriority w:val="99"/>
    <w:semiHidden/>
    <w:unhideWhenUsed/>
    <w:rsid w:val="00F12E14"/>
    <w:rPr>
      <w:color w:val="605E5C"/>
      <w:shd w:val="clear" w:color="auto" w:fill="E1DFDD"/>
    </w:rPr>
  </w:style>
  <w:style w:type="paragraph" w:styleId="ListParagraph">
    <w:name w:val="List Paragraph"/>
    <w:basedOn w:val="Normal"/>
    <w:uiPriority w:val="34"/>
    <w:qFormat/>
    <w:rsid w:val="00234542"/>
    <w:pPr>
      <w:ind w:left="720"/>
      <w:contextualSpacing/>
    </w:pPr>
  </w:style>
  <w:style w:type="paragraph" w:styleId="Header">
    <w:name w:val="header"/>
    <w:basedOn w:val="Normal"/>
    <w:link w:val="HeaderChar"/>
    <w:uiPriority w:val="99"/>
    <w:unhideWhenUsed/>
    <w:rsid w:val="00327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807"/>
  </w:style>
  <w:style w:type="paragraph" w:styleId="Footer">
    <w:name w:val="footer"/>
    <w:basedOn w:val="Normal"/>
    <w:link w:val="FooterChar"/>
    <w:uiPriority w:val="99"/>
    <w:unhideWhenUsed/>
    <w:rsid w:val="00327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62951/ijies.v1i2.91" TargetMode="External"/><Relationship Id="rId13" Type="http://schemas.openxmlformats.org/officeDocument/2006/relationships/hyperlink" Target="https://doi.org/10.3390/s23052415"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63125/1cr1kj17" TargetMode="External"/><Relationship Id="rId12" Type="http://schemas.openxmlformats.org/officeDocument/2006/relationships/hyperlink" Target="https://doi.org/10.3390/electronics1322444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isa.europa.eu/publications/trustworthy-ai-in-cybersecurit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54536/ajise.v4i3.504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3390/electronics12081920" TargetMode="External"/><Relationship Id="rId14" Type="http://schemas.openxmlformats.org/officeDocument/2006/relationships/hyperlink" Target="https://doi.org/10.3390/electronics1307119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10490</Words>
  <Characters>59793</Characters>
  <Application>Microsoft Office Word</Application>
  <DocSecurity>0</DocSecurity>
  <Lines>498</Lines>
  <Paragraphs>140</Paragraphs>
  <ScaleCrop>false</ScaleCrop>
  <Company/>
  <LinksUpToDate>false</LinksUpToDate>
  <CharactersWithSpaces>70143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2025-11-17T04:57:00Z</dcterms:created>
  <dcterms:modified xsi:type="dcterms:W3CDTF">2025-11-17T07:14:00Z</dcterms:modified>
</cp:coreProperties>
</file>