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EAF16" w14:textId="305B1A30" w:rsidR="00577DC6" w:rsidRPr="00577DC6" w:rsidRDefault="00577DC6" w:rsidP="00EE7251">
      <w:pPr>
        <w:jc w:val="both"/>
        <w:rPr>
          <w:rFonts w:ascii="Arial" w:hAnsi="Arial" w:cs="Arial"/>
          <w:bCs/>
          <w:color w:val="000000" w:themeColor="text1"/>
          <w:sz w:val="36"/>
          <w:szCs w:val="36"/>
          <w:u w:val="single"/>
        </w:rPr>
      </w:pPr>
      <w:bookmarkStart w:id="0" w:name="_Hlk180203728"/>
      <w:bookmarkStart w:id="1" w:name="_Hlk201158786"/>
      <w:r w:rsidRPr="00577DC6">
        <w:rPr>
          <w:rFonts w:ascii="Arial" w:hAnsi="Arial" w:cs="Arial"/>
          <w:bCs/>
          <w:color w:val="000000" w:themeColor="text1"/>
          <w:sz w:val="36"/>
          <w:szCs w:val="36"/>
          <w:u w:val="single"/>
        </w:rPr>
        <w:t>Original Research Article</w:t>
      </w:r>
    </w:p>
    <w:p w14:paraId="478DFD0E" w14:textId="6681C425" w:rsidR="00EE7251" w:rsidRDefault="00EE7251" w:rsidP="00EE7251">
      <w:pPr>
        <w:jc w:val="both"/>
        <w:rPr>
          <w:rFonts w:ascii="Arial" w:hAnsi="Arial" w:cs="Arial"/>
          <w:bCs/>
          <w:color w:val="000000" w:themeColor="text1"/>
          <w:sz w:val="36"/>
          <w:szCs w:val="36"/>
        </w:rPr>
      </w:pPr>
      <w:r w:rsidRPr="00EE7251">
        <w:rPr>
          <w:rFonts w:ascii="Arial" w:hAnsi="Arial" w:cs="Arial"/>
          <w:bCs/>
          <w:color w:val="000000" w:themeColor="text1"/>
          <w:sz w:val="36"/>
          <w:szCs w:val="36"/>
        </w:rPr>
        <w:t>Enhancement of Adaptive Relaying of Radial Distribution Systems with Distributed Generation Using Direct Overcurrent Relay</w:t>
      </w:r>
      <w:bookmarkEnd w:id="0"/>
      <w:bookmarkEnd w:id="1"/>
    </w:p>
    <w:p w14:paraId="6A98C12F" w14:textId="77777777" w:rsidR="00EC4056" w:rsidRPr="00EE7251" w:rsidRDefault="00EC4056" w:rsidP="00EE7251">
      <w:pPr>
        <w:jc w:val="both"/>
        <w:rPr>
          <w:rFonts w:ascii="Arial" w:hAnsi="Arial" w:cs="Arial"/>
          <w:bCs/>
          <w:color w:val="000000" w:themeColor="text1"/>
          <w:sz w:val="36"/>
          <w:szCs w:val="36"/>
        </w:rPr>
      </w:pPr>
    </w:p>
    <w:p w14:paraId="60FB79EE" w14:textId="77777777" w:rsidR="00B01FCD" w:rsidRPr="00FB3A86" w:rsidRDefault="00F4308C" w:rsidP="00441B6F">
      <w:pPr>
        <w:pStyle w:val="Copyright"/>
        <w:spacing w:after="0" w:line="240" w:lineRule="auto"/>
        <w:jc w:val="both"/>
        <w:rPr>
          <w:rFonts w:ascii="Arial" w:hAnsi="Arial" w:cs="Arial"/>
        </w:rPr>
        <w:sectPr w:rsidR="00B01FCD" w:rsidRPr="00FB3A86" w:rsidSect="005212E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8B2B40F">
          <v:shapetype id="_x0000_t32" coordsize="21600,21600" o:spt="32" o:oned="t" path="m,l21600,21600e" filled="f">
            <v:path arrowok="t" fillok="f" o:connecttype="none"/>
            <o:lock v:ext="edit" shapetype="t"/>
          </v:shapetype>
          <v:shape id="_x0000_s1054"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A817AEA" w14:textId="25CDC93E" w:rsidR="00B01FCD" w:rsidRDefault="00B01FCD" w:rsidP="00441B6F">
      <w:pPr>
        <w:pStyle w:val="AbstHead"/>
        <w:spacing w:after="0"/>
        <w:jc w:val="both"/>
        <w:rPr>
          <w:rFonts w:ascii="Arial" w:hAnsi="Arial" w:cs="Arial"/>
        </w:rPr>
      </w:pPr>
      <w:r w:rsidRPr="00FB3A86">
        <w:rPr>
          <w:rFonts w:ascii="Arial" w:hAnsi="Arial" w:cs="Arial"/>
        </w:rPr>
        <w:t>ABSTRACT</w:t>
      </w:r>
    </w:p>
    <w:p w14:paraId="44551DE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2A16557" w14:textId="77777777" w:rsidTr="001E44FE">
        <w:tc>
          <w:tcPr>
            <w:tcW w:w="9576" w:type="dxa"/>
            <w:shd w:val="clear" w:color="auto" w:fill="F2F2F2"/>
          </w:tcPr>
          <w:p w14:paraId="0CB3A3D9" w14:textId="382FE2CA" w:rsidR="00505F06" w:rsidRPr="00EE7251" w:rsidRDefault="00EE7251" w:rsidP="00EE7251">
            <w:pPr>
              <w:jc w:val="both"/>
              <w:rPr>
                <w:rFonts w:ascii="Arial" w:hAnsi="Arial" w:cs="Arial"/>
                <w:bCs/>
                <w:sz w:val="24"/>
                <w:szCs w:val="24"/>
              </w:rPr>
            </w:pPr>
            <w:r w:rsidRPr="00EE7251">
              <w:rPr>
                <w:rFonts w:ascii="Arial" w:hAnsi="Arial" w:cs="Arial"/>
                <w:bCs/>
                <w:i/>
                <w:iCs/>
              </w:rPr>
              <w:t>The integration of Distributed Generation (DG) into radial distribution systems has introduced significant challenges to conventional protection schemes, particularly the coordination of Directional Overcurrent Relays (DOCRs). Bidirectional fault currents caused by DG penetration often result in miscoordination, non-selective tripping, and reduced reliability. This study develops and evaluates an adaptive protection framework using metaheuristic optimization techniques to enhance DOCR performance in DG-integrated networks. Two optimization methods Particle Swarm Optimization (PSO) and the Coronavirus Optimization Algorithm (CVOA) were implemented in MATLAB/Simulink and applied to the IEEE 34-bus radial test system. The optimization problem was formulated to minimize relay operating times while satisfying coordination time interval (CTI) constraints. Simulation results show that DG integration significantly increases fault current magnitudes, compromising traditional relay settings. Optimization restored coordination, with CVOA achieving superior performance in terms of total operating time (4.72 s), reliability (σ = 0.07), and CTI margins (≥0.32 s), while PSO offered faster convergence and slightly lower computation time. These findings demonstrate that adaptive metaheuristic optimization can effectively address DG-induced protection challenges, with CVOA emerging as a robust solution for maintaining selectivity, reliability, and stability in modern radial distribution systems</w:t>
            </w:r>
          </w:p>
        </w:tc>
      </w:tr>
    </w:tbl>
    <w:p w14:paraId="64B9AC92" w14:textId="77777777" w:rsidR="00636EB2" w:rsidRDefault="00636EB2" w:rsidP="00441B6F">
      <w:pPr>
        <w:pStyle w:val="Body"/>
        <w:spacing w:after="0"/>
        <w:rPr>
          <w:rFonts w:ascii="Arial" w:hAnsi="Arial" w:cs="Arial"/>
          <w:i/>
        </w:rPr>
      </w:pPr>
    </w:p>
    <w:p w14:paraId="11E2D91E" w14:textId="2A20F04C" w:rsidR="0024282C" w:rsidRDefault="00A24E7E" w:rsidP="00441B6F">
      <w:pPr>
        <w:pStyle w:val="Body"/>
        <w:spacing w:after="0"/>
        <w:rPr>
          <w:rFonts w:ascii="Arial" w:hAnsi="Arial" w:cs="Arial"/>
          <w:i/>
          <w:sz w:val="18"/>
        </w:rPr>
      </w:pPr>
      <w:r>
        <w:rPr>
          <w:rFonts w:ascii="Arial" w:hAnsi="Arial" w:cs="Arial"/>
          <w:i/>
        </w:rPr>
        <w:t>Keywords:</w:t>
      </w:r>
      <w:r w:rsidR="00EE3975" w:rsidRPr="00EE3975">
        <w:rPr>
          <w:color w:val="000000" w:themeColor="text1"/>
        </w:rPr>
        <w:t xml:space="preserve"> </w:t>
      </w:r>
      <w:r w:rsidR="00EE7251" w:rsidRPr="007B1A38">
        <w:rPr>
          <w:rFonts w:ascii="Arial" w:hAnsi="Arial" w:cs="Arial"/>
        </w:rPr>
        <w:t>Adaptive Protection, Distributed Generation (DG), Directional Overcurrent Relay (DOCR), Metaheuristic Optimization, Radial Distribution Systems</w:t>
      </w:r>
    </w:p>
    <w:p w14:paraId="46B009FF" w14:textId="77777777" w:rsidR="00505F06" w:rsidRPr="00A24E7E" w:rsidRDefault="00505F06" w:rsidP="00441B6F">
      <w:pPr>
        <w:pStyle w:val="Body"/>
        <w:spacing w:after="0"/>
        <w:rPr>
          <w:rFonts w:ascii="Arial" w:hAnsi="Arial" w:cs="Arial"/>
          <w:i/>
        </w:rPr>
      </w:pPr>
    </w:p>
    <w:p w14:paraId="6A7C5B05" w14:textId="00D7304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FBCB16C" w14:textId="77777777" w:rsidR="00790ADA" w:rsidRPr="00FB3A86" w:rsidRDefault="00790ADA" w:rsidP="00441B6F">
      <w:pPr>
        <w:pStyle w:val="AbstHead"/>
        <w:spacing w:after="0"/>
        <w:jc w:val="both"/>
        <w:rPr>
          <w:rFonts w:ascii="Arial" w:hAnsi="Arial" w:cs="Arial"/>
        </w:rPr>
      </w:pPr>
    </w:p>
    <w:p w14:paraId="1CCBB052" w14:textId="77777777" w:rsidR="00EE7251" w:rsidRPr="007B1A38" w:rsidRDefault="00EE7251" w:rsidP="00EE7251">
      <w:pPr>
        <w:jc w:val="both"/>
        <w:rPr>
          <w:rFonts w:ascii="Arial" w:hAnsi="Arial" w:cs="Arial"/>
        </w:rPr>
      </w:pPr>
      <w:r w:rsidRPr="007B1A38">
        <w:rPr>
          <w:rFonts w:ascii="Arial" w:hAnsi="Arial" w:cs="Arial"/>
        </w:rPr>
        <w:t xml:space="preserve">Modern power systems are increasingly sensitive to disturbances that, if not effectively controlled, may damage equipment, jeopardize operator safety, and destabilize supply networks. Protective relays are deployed to detect and isolate problematic portions depending on sensitivity, selectivity, dependability, and speed. In distribution networks, utilities want to assure uninterrupted power transmission, which includes coordinated installation of protective devices to reduce consumer interruptions while preserving cost-effectiveness [1;2]. Traditionally, radial distribution networks defined by unidirectional power flow have relied on overcurrent relays (OCRs) and fuses for protection. However, the increased penetration of Distributed Generation (DG), particularly solar photovoltaics and wind turbines, has challenged this paradigm by creating bidirectional fault currents. This development challenges standard static relay settings and increases risks of maloperation, non-selective tripping, and lengthy outages [3;4]. Optimal coordination of OCRs has therefore become a critical issue in current distribution systems. Relay coordination must minimize operating delays without breaking coordination margins, while maintaining dependable sequential operation of primary and backup protection [5-7]. The inclusion of DG complicates this effort, since fault contributions vary with penetration levels, intermittency, and network layout. If not effectively addressed, these variances can lead to fuse–relay or relay–relay miscoordination, lowering protection dependability and even disrupting the </w:t>
      </w:r>
      <w:r w:rsidRPr="007B1A38">
        <w:rPr>
          <w:rFonts w:ascii="Arial" w:hAnsi="Arial" w:cs="Arial"/>
        </w:rPr>
        <w:lastRenderedPageBreak/>
        <w:t xml:space="preserve">network [8]. The implications of miscoordination are serious. DG may boost fault current levels or reroute fault routes toward substations, hence increasing the possibility of equipment damage, voltage instability, or cascading outages. Moreover, shortened relay working durations in DG-integrated systems can cause synchronous generators to lose synchronism or induction generators to draw excessive inrush currents [9]. These characteristics underscore the necessity for adaptive protection techniques capable of altering relay settings dynamically to preserve coordination under changing fault contributions and operational conditions. </w:t>
      </w:r>
    </w:p>
    <w:p w14:paraId="27D70109" w14:textId="77777777" w:rsidR="00EE7251" w:rsidRDefault="00EE7251" w:rsidP="00EE7251">
      <w:pPr>
        <w:jc w:val="both"/>
        <w:rPr>
          <w:rFonts w:ascii="Arial" w:hAnsi="Arial" w:cs="Arial"/>
        </w:rPr>
      </w:pPr>
      <w:r w:rsidRPr="007B1A38">
        <w:rPr>
          <w:rFonts w:ascii="Arial" w:hAnsi="Arial" w:cs="Arial"/>
        </w:rPr>
        <w:t xml:space="preserve">Recent studies have examined several adaptive and optimization-based techniques. [10] employed a micro-genetic method for overcurrent relay coordination, whereas [11] gave a thorough overview of adaptive algorithms, stressing problems such as topology estimation and fault detection. Heuristic and metaheuristic approaches, including Particle Swarm Optimization (PSO) and Genetic Algorithms, have showed promise for enhancing selectivity and reducing relay operation time [12-14]. Nevertheless, many methods remain hampered by high computational complexity, limiting application to low DG penetration, or unfeasible requirements for global relay recalibration. </w:t>
      </w:r>
    </w:p>
    <w:p w14:paraId="4D380DC8" w14:textId="0BAD69EF" w:rsidR="00EE7251" w:rsidRPr="007B1A38" w:rsidRDefault="00EE7251" w:rsidP="00EE7251">
      <w:pPr>
        <w:jc w:val="both"/>
        <w:rPr>
          <w:rFonts w:ascii="Arial" w:hAnsi="Arial" w:cs="Arial"/>
        </w:rPr>
      </w:pPr>
      <w:r w:rsidRPr="007B1A38">
        <w:rPr>
          <w:rFonts w:ascii="Arial" w:hAnsi="Arial" w:cs="Arial"/>
        </w:rPr>
        <w:t xml:space="preserve">This study tackles these shortcomings by creating and evaluating adaptive relay coordination strategies for DG-integrated radial distribution systems using metaheuristic optimization. Specifically, it compares Particle Swarm Optimization (PSO) with the more modern Coronavirus Optimization Algorithm (CVOA) to discover optimal relay settings under varied DG penetration. The models are implemented and validated in MATLAB/Simulink using the IEEE 33-bus and </w:t>
      </w:r>
      <w:proofErr w:type="spellStart"/>
      <w:r w:rsidRPr="007B1A38">
        <w:rPr>
          <w:rFonts w:ascii="Arial" w:hAnsi="Arial" w:cs="Arial"/>
        </w:rPr>
        <w:t>Ayepe</w:t>
      </w:r>
      <w:proofErr w:type="spellEnd"/>
      <w:r w:rsidRPr="007B1A38">
        <w:rPr>
          <w:rFonts w:ascii="Arial" w:hAnsi="Arial" w:cs="Arial"/>
        </w:rPr>
        <w:t xml:space="preserve"> 34-bus test systems [15-17} By focusing on both optimization efficiency and protection reliability, the research gives practical insights toward resilient and sustainable adaptive protection frameworks for smart distribution grids.</w:t>
      </w:r>
    </w:p>
    <w:p w14:paraId="629540CC" w14:textId="77777777" w:rsidR="00EE3975" w:rsidRDefault="00EE3975" w:rsidP="00441B6F">
      <w:pPr>
        <w:pStyle w:val="AbstHead"/>
        <w:spacing w:after="0"/>
        <w:jc w:val="both"/>
        <w:rPr>
          <w:rFonts w:ascii="Arial" w:hAnsi="Arial" w:cs="Arial"/>
        </w:rPr>
      </w:pPr>
    </w:p>
    <w:p w14:paraId="4BCC0C97" w14:textId="3F2F3064"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6E0BD2B9" w14:textId="77777777" w:rsidR="00790ADA" w:rsidRPr="00FB3A86" w:rsidRDefault="00790ADA" w:rsidP="00441B6F">
      <w:pPr>
        <w:pStyle w:val="AbstHead"/>
        <w:spacing w:after="0"/>
        <w:jc w:val="both"/>
        <w:rPr>
          <w:rFonts w:ascii="Arial" w:hAnsi="Arial" w:cs="Arial"/>
        </w:rPr>
      </w:pPr>
    </w:p>
    <w:p w14:paraId="2D8BBF7F" w14:textId="77777777" w:rsidR="00EE7251" w:rsidRPr="007B1A38" w:rsidRDefault="00EE7251" w:rsidP="00EE7251">
      <w:pPr>
        <w:jc w:val="both"/>
        <w:rPr>
          <w:rFonts w:ascii="Arial" w:eastAsiaTheme="majorEastAsia" w:hAnsi="Arial" w:cs="Arial"/>
          <w:bCs/>
          <w:color w:val="000000" w:themeColor="text1"/>
        </w:rPr>
      </w:pPr>
      <w:r w:rsidRPr="007B1A38">
        <w:rPr>
          <w:rFonts w:ascii="Arial" w:eastAsiaTheme="majorEastAsia" w:hAnsi="Arial" w:cs="Arial"/>
          <w:bCs/>
          <w:color w:val="000000" w:themeColor="text1"/>
        </w:rPr>
        <w:t xml:space="preserve">This work utilizes a simulation-based technique to analyze and increase protection coordination in radial distribution systems with integrated Distributed Generation (DG). Simulation gives a safe and controlled environment to examine failure situations, variable DG penetration levels, and relay coordination mechanisms that would be impossible or risky to reproduce in real networks. The methodology integrates system modeling, optimization problem formulation, and metaheuristic algorithm implementation. </w:t>
      </w:r>
    </w:p>
    <w:p w14:paraId="653E2E62" w14:textId="77777777" w:rsidR="00EE7251" w:rsidRPr="007B1A38" w:rsidRDefault="00EE7251" w:rsidP="00EE7251">
      <w:pPr>
        <w:jc w:val="both"/>
        <w:rPr>
          <w:rFonts w:ascii="Arial" w:eastAsiaTheme="majorEastAsia" w:hAnsi="Arial" w:cs="Arial"/>
          <w:bCs/>
          <w:color w:val="000000" w:themeColor="text1"/>
        </w:rPr>
      </w:pPr>
      <w:r w:rsidRPr="007B1A38">
        <w:rPr>
          <w:rFonts w:ascii="Arial" w:eastAsiaTheme="majorEastAsia" w:hAnsi="Arial" w:cs="Arial"/>
          <w:bCs/>
          <w:color w:val="000000" w:themeColor="text1"/>
        </w:rPr>
        <w:t>All simulations are performed in MATLAB/Simulink 2023a, chosen for its robust capabilities in numerical computation, system modeling, and optimization. A radial distribution network, DG units, and Direct Overcurrent Relays (DOCRs) are modeled in detail, and optimization techniques are implemented inside the environment to determine adaptive relay settings.</w:t>
      </w:r>
    </w:p>
    <w:p w14:paraId="1D86537D" w14:textId="77777777" w:rsidR="00EE7251" w:rsidRPr="007B1A38" w:rsidRDefault="00EE7251" w:rsidP="00EE7251">
      <w:pPr>
        <w:jc w:val="both"/>
        <w:rPr>
          <w:rFonts w:ascii="Arial" w:eastAsiaTheme="majorEastAsia" w:hAnsi="Arial" w:cs="Arial"/>
          <w:bCs/>
          <w:color w:val="000000" w:themeColor="text1"/>
        </w:rPr>
      </w:pPr>
      <w:r w:rsidRPr="007B1A38">
        <w:rPr>
          <w:rFonts w:ascii="Arial" w:eastAsiaTheme="majorEastAsia" w:hAnsi="Arial" w:cs="Arial"/>
          <w:bCs/>
          <w:color w:val="000000" w:themeColor="text1"/>
        </w:rPr>
        <w:t xml:space="preserve">Two metaheuristic optimization strategies are considered: </w:t>
      </w:r>
    </w:p>
    <w:p w14:paraId="453D912A" w14:textId="77777777" w:rsidR="00EE7251" w:rsidRPr="007B1A38" w:rsidRDefault="00EE7251" w:rsidP="00EE7251">
      <w:pPr>
        <w:pStyle w:val="ListParagraph"/>
        <w:widowControl/>
        <w:numPr>
          <w:ilvl w:val="0"/>
          <w:numId w:val="34"/>
        </w:numPr>
        <w:autoSpaceDE/>
        <w:autoSpaceDN/>
        <w:contextualSpacing/>
        <w:rPr>
          <w:rFonts w:ascii="Arial" w:eastAsiaTheme="majorEastAsia" w:hAnsi="Arial" w:cs="Arial"/>
          <w:bCs/>
          <w:color w:val="000000" w:themeColor="text1"/>
          <w:sz w:val="20"/>
          <w:szCs w:val="20"/>
        </w:rPr>
      </w:pPr>
      <w:r w:rsidRPr="007B1A38">
        <w:rPr>
          <w:rFonts w:ascii="Arial" w:eastAsiaTheme="majorEastAsia" w:hAnsi="Arial" w:cs="Arial"/>
          <w:bCs/>
          <w:color w:val="000000" w:themeColor="text1"/>
          <w:sz w:val="20"/>
          <w:szCs w:val="20"/>
        </w:rPr>
        <w:t xml:space="preserve">Coronavirus Optimization Algorithm (CVOA) is a recent population-based search method with strong exploration ability, utilized as the principal optimization tool. </w:t>
      </w:r>
    </w:p>
    <w:p w14:paraId="65F6DF48" w14:textId="77777777" w:rsidR="00EE7251" w:rsidRPr="007B1A38" w:rsidRDefault="00EE7251" w:rsidP="00EE7251">
      <w:pPr>
        <w:pStyle w:val="ListParagraph"/>
        <w:widowControl/>
        <w:numPr>
          <w:ilvl w:val="0"/>
          <w:numId w:val="34"/>
        </w:numPr>
        <w:autoSpaceDE/>
        <w:autoSpaceDN/>
        <w:contextualSpacing/>
        <w:rPr>
          <w:rFonts w:ascii="Arial" w:eastAsiaTheme="majorEastAsia" w:hAnsi="Arial" w:cs="Arial"/>
          <w:bCs/>
          <w:color w:val="000000" w:themeColor="text1"/>
          <w:sz w:val="20"/>
          <w:szCs w:val="20"/>
        </w:rPr>
      </w:pPr>
      <w:r w:rsidRPr="007B1A38">
        <w:rPr>
          <w:rFonts w:ascii="Arial" w:eastAsiaTheme="majorEastAsia" w:hAnsi="Arial" w:cs="Arial"/>
          <w:bCs/>
          <w:color w:val="000000" w:themeColor="text1"/>
          <w:sz w:val="20"/>
          <w:szCs w:val="20"/>
        </w:rPr>
        <w:t>Particle Swarm Optimization (PSO) - a classical swarm intelligence method, employed here as a baseline for comparison.</w:t>
      </w:r>
    </w:p>
    <w:p w14:paraId="4AE0C3FE" w14:textId="77777777" w:rsidR="00EE7251" w:rsidRPr="007B1A38" w:rsidRDefault="00EE7251" w:rsidP="00EE7251">
      <w:pPr>
        <w:jc w:val="both"/>
        <w:rPr>
          <w:rFonts w:ascii="Arial" w:eastAsiaTheme="majorEastAsia" w:hAnsi="Arial" w:cs="Arial"/>
          <w:b/>
          <w:color w:val="000000" w:themeColor="text1"/>
        </w:rPr>
      </w:pPr>
    </w:p>
    <w:p w14:paraId="2BCBC443" w14:textId="77777777" w:rsidR="00EE7251" w:rsidRPr="007B1A38" w:rsidRDefault="00EE7251" w:rsidP="00EE7251">
      <w:pPr>
        <w:jc w:val="both"/>
        <w:rPr>
          <w:rFonts w:ascii="Arial" w:eastAsiaTheme="majorEastAsia" w:hAnsi="Arial" w:cs="Arial"/>
          <w:b/>
          <w:color w:val="000000" w:themeColor="text1"/>
        </w:rPr>
      </w:pPr>
      <w:r w:rsidRPr="007B1A38">
        <w:rPr>
          <w:rFonts w:ascii="Arial" w:eastAsiaTheme="majorEastAsia" w:hAnsi="Arial" w:cs="Arial"/>
          <w:b/>
          <w:color w:val="000000" w:themeColor="text1"/>
        </w:rPr>
        <w:t>System Modeling</w:t>
      </w:r>
    </w:p>
    <w:p w14:paraId="433501C7" w14:textId="77777777" w:rsidR="00EE7251" w:rsidRPr="007B1A38" w:rsidRDefault="00EE7251" w:rsidP="00EE7251">
      <w:pPr>
        <w:jc w:val="both"/>
        <w:rPr>
          <w:rFonts w:ascii="Arial" w:eastAsiaTheme="majorEastAsia" w:hAnsi="Arial" w:cs="Arial"/>
          <w:b/>
          <w:color w:val="000000" w:themeColor="text1"/>
        </w:rPr>
      </w:pPr>
      <w:r w:rsidRPr="007B1A38">
        <w:rPr>
          <w:rFonts w:ascii="Arial" w:eastAsiaTheme="majorEastAsia" w:hAnsi="Arial" w:cs="Arial"/>
          <w:b/>
          <w:color w:val="000000" w:themeColor="text1"/>
        </w:rPr>
        <w:t>Radial Distribution System Model</w:t>
      </w:r>
    </w:p>
    <w:p w14:paraId="6391F50D" w14:textId="77777777" w:rsidR="00EE7251" w:rsidRPr="007B1A38" w:rsidRDefault="00EE7251" w:rsidP="00EE7251">
      <w:pPr>
        <w:jc w:val="both"/>
        <w:rPr>
          <w:rFonts w:ascii="Arial" w:eastAsiaTheme="majorEastAsia" w:hAnsi="Arial" w:cs="Arial"/>
          <w:bCs/>
          <w:color w:val="000000" w:themeColor="text1"/>
        </w:rPr>
      </w:pPr>
      <w:r w:rsidRPr="007B1A38">
        <w:rPr>
          <w:rFonts w:ascii="Arial" w:eastAsiaTheme="majorEastAsia" w:hAnsi="Arial" w:cs="Arial"/>
          <w:bCs/>
          <w:color w:val="000000" w:themeColor="text1"/>
        </w:rPr>
        <w:t>The IEEE 34-bus radial distribution feeder is used as the test network. Radial systems normally exhibit unidirectional power flows; however, DG integration introduces bidirectional current flows and modifies fault contributions.</w:t>
      </w:r>
    </w:p>
    <w:p w14:paraId="7172D1AE" w14:textId="77777777" w:rsidR="00EE7251" w:rsidRPr="007B1A38" w:rsidRDefault="00EE7251" w:rsidP="00EE7251">
      <w:pPr>
        <w:jc w:val="both"/>
        <w:rPr>
          <w:rFonts w:ascii="Arial" w:eastAsiaTheme="majorEastAsia" w:hAnsi="Arial" w:cs="Arial"/>
          <w:bCs/>
          <w:color w:val="000000" w:themeColor="text1"/>
        </w:rPr>
      </w:pPr>
      <w:r w:rsidRPr="007B1A38">
        <w:rPr>
          <w:rFonts w:ascii="Arial" w:eastAsiaTheme="majorEastAsia" w:hAnsi="Arial" w:cs="Arial"/>
          <w:bCs/>
          <w:color w:val="000000" w:themeColor="text1"/>
        </w:rPr>
        <w:t xml:space="preserve">The active and reactive power balance at each bus </w:t>
      </w:r>
      <w:proofErr w:type="spellStart"/>
      <w:r w:rsidRPr="007B1A38">
        <w:rPr>
          <w:rFonts w:ascii="Arial" w:eastAsiaTheme="majorEastAsia" w:hAnsi="Arial" w:cs="Arial"/>
          <w:bCs/>
          <w:i/>
          <w:iCs/>
          <w:color w:val="000000" w:themeColor="text1"/>
        </w:rPr>
        <w:t>i</w:t>
      </w:r>
      <w:proofErr w:type="spellEnd"/>
      <w:r w:rsidRPr="007B1A38">
        <w:rPr>
          <w:rFonts w:ascii="Arial" w:eastAsiaTheme="majorEastAsia" w:hAnsi="Arial" w:cs="Arial"/>
          <w:bCs/>
          <w:color w:val="000000" w:themeColor="text1"/>
        </w:rPr>
        <w:t xml:space="preserve"> is expressed as:</w:t>
      </w:r>
    </w:p>
    <w:p w14:paraId="5CE2F7DF" w14:textId="77777777" w:rsidR="00EE7251" w:rsidRPr="007B1A38" w:rsidRDefault="00F4308C" w:rsidP="00EE7251">
      <w:pPr>
        <w:jc w:val="both"/>
        <w:rPr>
          <w:rFonts w:ascii="Arial"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P</m:t>
            </m:r>
          </m:e>
          <m:sub>
            <m:r>
              <w:rPr>
                <w:rFonts w:ascii="Cambria Math" w:hAnsi="Cambria Math" w:cs="Arial"/>
                <w:color w:val="000000" w:themeColor="text1"/>
              </w:rPr>
              <m:t>i</m:t>
            </m:r>
          </m:sub>
        </m:sSub>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jQ</m:t>
            </m:r>
          </m:e>
          <m:sub>
            <m:r>
              <w:rPr>
                <w:rFonts w:ascii="Cambria Math" w:hAnsi="Cambria Math" w:cs="Arial"/>
                <w:color w:val="000000" w:themeColor="text1"/>
              </w:rPr>
              <m:t>i</m:t>
            </m:r>
          </m:sub>
        </m:sSub>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V</m:t>
            </m:r>
          </m:e>
          <m:sub>
            <m:r>
              <w:rPr>
                <w:rFonts w:ascii="Cambria Math" w:hAnsi="Cambria Math" w:cs="Arial"/>
                <w:color w:val="000000" w:themeColor="text1"/>
              </w:rPr>
              <m:t>i</m:t>
            </m:r>
          </m:sub>
        </m:sSub>
        <m:nary>
          <m:naryPr>
            <m:chr m:val="∑"/>
            <m:limLoc m:val="undOvr"/>
            <m:ctrlPr>
              <w:rPr>
                <w:rFonts w:ascii="Cambria Math" w:hAnsi="Cambria Math" w:cs="Arial"/>
                <w:i/>
                <w:color w:val="000000" w:themeColor="text1"/>
              </w:rPr>
            </m:ctrlPr>
          </m:naryPr>
          <m:sub>
            <m:r>
              <w:rPr>
                <w:rFonts w:ascii="Cambria Math" w:hAnsi="Cambria Math" w:cs="Arial"/>
                <w:color w:val="000000" w:themeColor="text1"/>
              </w:rPr>
              <m:t>k</m:t>
            </m:r>
            <m:r>
              <w:rPr>
                <w:rFonts w:ascii="Cambria Math" w:hAnsi="Cambria Math" w:cs="Arial"/>
                <w:color w:val="000000" w:themeColor="text1"/>
              </w:rPr>
              <m:t>=1</m:t>
            </m:r>
          </m:sub>
          <m:sup>
            <m:r>
              <w:rPr>
                <w:rFonts w:ascii="Cambria Math" w:hAnsi="Cambria Math" w:cs="Arial"/>
                <w:color w:val="000000" w:themeColor="text1"/>
              </w:rPr>
              <m:t>N</m:t>
            </m:r>
          </m:sup>
          <m:e>
            <m:sSub>
              <m:sSubPr>
                <m:ctrlPr>
                  <w:rPr>
                    <w:rFonts w:ascii="Cambria Math" w:hAnsi="Cambria Math" w:cs="Arial"/>
                    <w:i/>
                    <w:color w:val="000000" w:themeColor="text1"/>
                  </w:rPr>
                </m:ctrlPr>
              </m:sSubPr>
              <m:e>
                <m:r>
                  <w:rPr>
                    <w:rFonts w:ascii="Cambria Math" w:hAnsi="Cambria Math" w:cs="Arial"/>
                    <w:color w:val="000000" w:themeColor="text1"/>
                  </w:rPr>
                  <m:t>V</m:t>
                </m:r>
              </m:e>
              <m:sub>
                <m:r>
                  <w:rPr>
                    <w:rFonts w:ascii="Cambria Math" w:hAnsi="Cambria Math" w:cs="Arial"/>
                    <w:color w:val="000000" w:themeColor="text1"/>
                  </w:rPr>
                  <m:t>k</m:t>
                </m:r>
              </m:sub>
            </m:sSub>
          </m:e>
        </m:nary>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G</m:t>
            </m:r>
          </m:e>
          <m:sub>
            <m:r>
              <w:rPr>
                <w:rFonts w:ascii="Cambria Math" w:hAnsi="Cambria Math" w:cs="Arial"/>
                <w:color w:val="000000" w:themeColor="text1"/>
              </w:rPr>
              <m:t>ik</m:t>
            </m:r>
          </m:sub>
        </m:sSub>
        <m:r>
          <w:rPr>
            <w:rFonts w:ascii="Cambria Math" w:hAnsi="Cambria Math" w:cs="Arial"/>
            <w:color w:val="000000" w:themeColor="text1"/>
          </w:rPr>
          <m:t>-</m:t>
        </m:r>
        <m:r>
          <w:rPr>
            <w:rFonts w:ascii="Cambria Math" w:hAnsi="Cambria Math" w:cs="Arial"/>
            <w:color w:val="000000" w:themeColor="text1"/>
          </w:rPr>
          <m:t>j</m:t>
        </m:r>
        <m:sSub>
          <m:sSubPr>
            <m:ctrlPr>
              <w:rPr>
                <w:rFonts w:ascii="Cambria Math" w:hAnsi="Cambria Math" w:cs="Arial"/>
                <w:i/>
                <w:color w:val="000000" w:themeColor="text1"/>
              </w:rPr>
            </m:ctrlPr>
          </m:sSubPr>
          <m:e>
            <m:r>
              <w:rPr>
                <w:rFonts w:ascii="Cambria Math" w:hAnsi="Cambria Math" w:cs="Arial"/>
                <w:color w:val="000000" w:themeColor="text1"/>
              </w:rPr>
              <m:t>B</m:t>
            </m:r>
          </m:e>
          <m:sub>
            <m:r>
              <w:rPr>
                <w:rFonts w:ascii="Cambria Math" w:hAnsi="Cambria Math" w:cs="Arial"/>
                <w:color w:val="000000" w:themeColor="text1"/>
              </w:rPr>
              <m:t>ik</m:t>
            </m:r>
          </m:sub>
        </m:sSub>
        <m:r>
          <w:rPr>
            <w:rFonts w:ascii="Cambria Math" w:hAnsi="Cambria Math" w:cs="Arial"/>
            <w:color w:val="000000" w:themeColor="text1"/>
          </w:rPr>
          <m:t>)</m:t>
        </m:r>
        <m:sSup>
          <m:sSupPr>
            <m:ctrlPr>
              <w:rPr>
                <w:rFonts w:ascii="Cambria Math" w:hAnsi="Cambria Math" w:cs="Arial"/>
                <w:i/>
                <w:color w:val="000000" w:themeColor="text1"/>
              </w:rPr>
            </m:ctrlPr>
          </m:sSupPr>
          <m:e>
            <m:r>
              <w:rPr>
                <w:rFonts w:ascii="Cambria Math" w:hAnsi="Cambria Math" w:cs="Arial"/>
                <w:color w:val="000000" w:themeColor="text1"/>
              </w:rPr>
              <m:t>e</m:t>
            </m:r>
          </m:e>
          <m:sup>
            <m:r>
              <w:rPr>
                <w:rFonts w:ascii="Cambria Math" w:hAnsi="Cambria Math" w:cs="Arial"/>
                <w:color w:val="000000" w:themeColor="text1"/>
              </w:rPr>
              <m:t>j</m:t>
            </m:r>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δ</m:t>
                </m:r>
              </m:e>
              <m:sub>
                <m:r>
                  <w:rPr>
                    <w:rFonts w:ascii="Cambria Math" w:hAnsi="Cambria Math" w:cs="Arial"/>
                    <w:color w:val="000000" w:themeColor="text1"/>
                  </w:rPr>
                  <m:t>i</m:t>
                </m:r>
              </m:sub>
            </m:sSub>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δ</m:t>
                </m:r>
              </m:e>
              <m:sub>
                <m:r>
                  <w:rPr>
                    <w:rFonts w:ascii="Cambria Math" w:hAnsi="Cambria Math" w:cs="Arial"/>
                    <w:color w:val="000000" w:themeColor="text1"/>
                  </w:rPr>
                  <m:t>k</m:t>
                </m:r>
              </m:sub>
            </m:sSub>
            <m:r>
              <w:rPr>
                <w:rFonts w:ascii="Cambria Math" w:hAnsi="Cambria Math" w:cs="Arial"/>
                <w:color w:val="000000" w:themeColor="text1"/>
              </w:rPr>
              <m:t>)</m:t>
            </m:r>
          </m:sup>
        </m:sSup>
      </m:oMath>
      <w:r w:rsidR="00EE7251" w:rsidRPr="007B1A38">
        <w:rPr>
          <w:rFonts w:ascii="Arial" w:eastAsiaTheme="minorEastAsia" w:hAnsi="Arial" w:cs="Arial"/>
          <w:color w:val="000000" w:themeColor="text1"/>
        </w:rPr>
        <w:tab/>
      </w:r>
      <w:r w:rsidR="00EE7251" w:rsidRPr="007B1A38">
        <w:rPr>
          <w:rFonts w:ascii="Arial" w:eastAsiaTheme="minorEastAsia" w:hAnsi="Arial" w:cs="Arial"/>
          <w:color w:val="000000" w:themeColor="text1"/>
        </w:rPr>
        <w:tab/>
        <w:t xml:space="preserve"> 1</w:t>
      </w:r>
      <w:r w:rsidR="00EE7251" w:rsidRPr="007B1A38">
        <w:rPr>
          <w:rFonts w:ascii="Arial" w:hAnsi="Arial" w:cs="Arial"/>
          <w:color w:val="000000" w:themeColor="text1"/>
        </w:rPr>
        <w:t xml:space="preserve"> </w:t>
      </w:r>
    </w:p>
    <w:p w14:paraId="0A4C0300" w14:textId="77777777" w:rsidR="00EE7251" w:rsidRPr="007B1A38" w:rsidRDefault="00EE7251" w:rsidP="00EE7251">
      <w:pPr>
        <w:jc w:val="both"/>
        <w:rPr>
          <w:rFonts w:ascii="Arial" w:eastAsiaTheme="majorEastAsia" w:hAnsi="Arial" w:cs="Arial"/>
          <w:bCs/>
          <w:color w:val="000000" w:themeColor="text1"/>
        </w:rPr>
      </w:pPr>
      <w:r w:rsidRPr="007B1A38">
        <w:rPr>
          <w:rFonts w:ascii="Arial" w:eastAsiaTheme="majorEastAsia" w:hAnsi="Arial" w:cs="Arial"/>
          <w:bCs/>
          <w:color w:val="000000" w:themeColor="text1"/>
        </w:rPr>
        <w:t>Load flow is solved using the forward/backward sweep method with branch current and bus voltage updates given as:</w:t>
      </w:r>
    </w:p>
    <w:p w14:paraId="211BDA70" w14:textId="77777777" w:rsidR="00EE7251" w:rsidRPr="007B1A38" w:rsidRDefault="00F4308C" w:rsidP="00EE7251">
      <w:pPr>
        <w:jc w:val="both"/>
        <w:rPr>
          <w:rFonts w:ascii="Arial" w:eastAsiaTheme="majorEastAsia" w:hAnsi="Arial" w:cs="Arial"/>
          <w:bCs/>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I</m:t>
            </m:r>
          </m:e>
          <m:sub>
            <m:r>
              <w:rPr>
                <w:rFonts w:ascii="Cambria Math" w:hAnsi="Cambria Math" w:cs="Arial"/>
                <w:color w:val="000000" w:themeColor="text1"/>
              </w:rPr>
              <m:t>br</m:t>
            </m:r>
          </m:sub>
        </m:sSub>
        <m:d>
          <m:dPr>
            <m:ctrlPr>
              <w:rPr>
                <w:rFonts w:ascii="Cambria Math" w:hAnsi="Cambria Math" w:cs="Arial"/>
                <w:i/>
                <w:color w:val="000000" w:themeColor="text1"/>
              </w:rPr>
            </m:ctrlPr>
          </m:dPr>
          <m:e>
            <m:r>
              <w:rPr>
                <w:rFonts w:ascii="Cambria Math" w:hAnsi="Cambria Math" w:cs="Arial"/>
                <w:color w:val="000000" w:themeColor="text1"/>
              </w:rPr>
              <m:t>m</m:t>
            </m:r>
          </m:e>
        </m:d>
        <m:r>
          <w:rPr>
            <w:rFonts w:ascii="Cambria Math" w:hAnsi="Cambria Math" w:cs="Arial"/>
            <w:color w:val="000000" w:themeColor="text1"/>
          </w:rPr>
          <m:t>=</m:t>
        </m:r>
        <m:nary>
          <m:naryPr>
            <m:chr m:val="∑"/>
            <m:limLoc m:val="undOvr"/>
            <m:supHide m:val="1"/>
            <m:ctrlPr>
              <w:rPr>
                <w:rFonts w:ascii="Cambria Math" w:hAnsi="Cambria Math" w:cs="Arial"/>
                <w:i/>
                <w:color w:val="000000" w:themeColor="text1"/>
              </w:rPr>
            </m:ctrlPr>
          </m:naryPr>
          <m:sub>
            <m:r>
              <w:rPr>
                <w:rFonts w:ascii="Cambria Math" w:hAnsi="Cambria Math" w:cs="Arial"/>
                <w:color w:val="000000" w:themeColor="text1"/>
              </w:rPr>
              <m:t>k</m:t>
            </m:r>
            <m:r>
              <w:rPr>
                <w:rFonts w:ascii="Cambria Math" w:hAnsi="Cambria Math" w:cs="Arial"/>
                <w:color w:val="000000" w:themeColor="text1"/>
              </w:rPr>
              <m:t>∈</m:t>
            </m:r>
            <m:r>
              <w:rPr>
                <w:rFonts w:ascii="Cambria Math" w:hAnsi="Cambria Math" w:cs="Arial"/>
                <w:color w:val="000000" w:themeColor="text1"/>
              </w:rPr>
              <m:t>D</m:t>
            </m:r>
            <m:r>
              <w:rPr>
                <w:rFonts w:ascii="Cambria Math" w:hAnsi="Cambria Math" w:cs="Arial"/>
                <w:color w:val="000000" w:themeColor="text1"/>
              </w:rPr>
              <m:t>(</m:t>
            </m:r>
            <m:r>
              <w:rPr>
                <w:rFonts w:ascii="Cambria Math" w:hAnsi="Cambria Math" w:cs="Arial"/>
                <w:color w:val="000000" w:themeColor="text1"/>
              </w:rPr>
              <m:t>m</m:t>
            </m:r>
            <m:r>
              <w:rPr>
                <w:rFonts w:ascii="Cambria Math" w:hAnsi="Cambria Math" w:cs="Arial"/>
                <w:color w:val="000000" w:themeColor="text1"/>
              </w:rPr>
              <m:t>)</m:t>
            </m:r>
          </m:sub>
          <m:sup/>
          <m:e>
            <m:f>
              <m:fPr>
                <m:ctrlPr>
                  <w:rPr>
                    <w:rFonts w:ascii="Cambria Math" w:hAnsi="Cambria Math" w:cs="Arial"/>
                    <w:i/>
                    <w:color w:val="000000" w:themeColor="text1"/>
                  </w:rPr>
                </m:ctrlPr>
              </m:fPr>
              <m:num>
                <m:sSub>
                  <m:sSubPr>
                    <m:ctrlPr>
                      <w:rPr>
                        <w:rFonts w:ascii="Cambria Math" w:hAnsi="Cambria Math" w:cs="Arial"/>
                        <w:i/>
                        <w:color w:val="000000" w:themeColor="text1"/>
                      </w:rPr>
                    </m:ctrlPr>
                  </m:sSubPr>
                  <m:e>
                    <m:r>
                      <w:rPr>
                        <w:rFonts w:ascii="Cambria Math" w:hAnsi="Cambria Math" w:cs="Arial"/>
                        <w:color w:val="000000" w:themeColor="text1"/>
                      </w:rPr>
                      <m:t>P</m:t>
                    </m:r>
                  </m:e>
                  <m:sub>
                    <m:r>
                      <w:rPr>
                        <w:rFonts w:ascii="Cambria Math" w:hAnsi="Cambria Math" w:cs="Arial"/>
                        <w:color w:val="000000" w:themeColor="text1"/>
                      </w:rPr>
                      <m:t>k</m:t>
                    </m:r>
                  </m:sub>
                </m:sSub>
                <m:r>
                  <w:rPr>
                    <w:rFonts w:ascii="Cambria Math" w:hAnsi="Cambria Math" w:cs="Arial"/>
                    <w:color w:val="000000" w:themeColor="text1"/>
                  </w:rPr>
                  <m:t>-</m:t>
                </m:r>
                <m:r>
                  <w:rPr>
                    <w:rFonts w:ascii="Cambria Math" w:hAnsi="Cambria Math" w:cs="Arial"/>
                    <w:color w:val="000000" w:themeColor="text1"/>
                  </w:rPr>
                  <m:t>j</m:t>
                </m:r>
                <m:sSub>
                  <m:sSubPr>
                    <m:ctrlPr>
                      <w:rPr>
                        <w:rFonts w:ascii="Cambria Math" w:hAnsi="Cambria Math" w:cs="Arial"/>
                        <w:i/>
                        <w:color w:val="000000" w:themeColor="text1"/>
                      </w:rPr>
                    </m:ctrlPr>
                  </m:sSubPr>
                  <m:e>
                    <m:r>
                      <w:rPr>
                        <w:rFonts w:ascii="Cambria Math" w:hAnsi="Cambria Math" w:cs="Arial"/>
                        <w:color w:val="000000" w:themeColor="text1"/>
                      </w:rPr>
                      <m:t>Q</m:t>
                    </m:r>
                  </m:e>
                  <m:sub>
                    <m:r>
                      <w:rPr>
                        <w:rFonts w:ascii="Cambria Math" w:hAnsi="Cambria Math" w:cs="Arial"/>
                        <w:color w:val="000000" w:themeColor="text1"/>
                      </w:rPr>
                      <m:t>k</m:t>
                    </m:r>
                  </m:sub>
                </m:sSub>
              </m:num>
              <m:den>
                <m:sSubSup>
                  <m:sSubSupPr>
                    <m:ctrlPr>
                      <w:rPr>
                        <w:rFonts w:ascii="Cambria Math" w:hAnsi="Cambria Math" w:cs="Arial"/>
                        <w:i/>
                        <w:color w:val="000000" w:themeColor="text1"/>
                      </w:rPr>
                    </m:ctrlPr>
                  </m:sSubSupPr>
                  <m:e>
                    <m:r>
                      <w:rPr>
                        <w:rFonts w:ascii="Cambria Math" w:hAnsi="Cambria Math" w:cs="Arial"/>
                        <w:color w:val="000000" w:themeColor="text1"/>
                      </w:rPr>
                      <m:t>V</m:t>
                    </m:r>
                  </m:e>
                  <m:sub>
                    <m:r>
                      <w:rPr>
                        <w:rFonts w:ascii="Cambria Math" w:hAnsi="Cambria Math" w:cs="Arial"/>
                        <w:color w:val="000000" w:themeColor="text1"/>
                      </w:rPr>
                      <m:t>k</m:t>
                    </m:r>
                  </m:sub>
                  <m:sup>
                    <m:r>
                      <w:rPr>
                        <w:rFonts w:ascii="Cambria Math" w:hAnsi="Cambria Math" w:cs="Arial"/>
                        <w:color w:val="000000" w:themeColor="text1"/>
                      </w:rPr>
                      <m:t>*</m:t>
                    </m:r>
                  </m:sup>
                </m:sSubSup>
              </m:den>
            </m:f>
          </m:e>
        </m:nary>
      </m:oMath>
      <w:r w:rsidR="00EE7251" w:rsidRPr="007B1A38">
        <w:rPr>
          <w:rFonts w:ascii="Arial" w:eastAsiaTheme="minorEastAsia" w:hAnsi="Arial" w:cs="Arial"/>
          <w:color w:val="000000" w:themeColor="text1"/>
        </w:rPr>
        <w:tab/>
      </w:r>
      <w:r w:rsidR="00EE7251" w:rsidRPr="007B1A38">
        <w:rPr>
          <w:rFonts w:ascii="Arial" w:eastAsiaTheme="minorEastAsia" w:hAnsi="Arial" w:cs="Arial"/>
          <w:color w:val="000000" w:themeColor="text1"/>
        </w:rPr>
        <w:tab/>
      </w:r>
      <w:r w:rsidR="00EE7251" w:rsidRPr="007B1A38">
        <w:rPr>
          <w:rFonts w:ascii="Arial" w:eastAsiaTheme="minorEastAsia" w:hAnsi="Arial" w:cs="Arial"/>
          <w:color w:val="000000" w:themeColor="text1"/>
        </w:rPr>
        <w:tab/>
      </w:r>
      <w:r w:rsidR="00EE7251" w:rsidRPr="007B1A38">
        <w:rPr>
          <w:rFonts w:ascii="Arial" w:eastAsiaTheme="minorEastAsia" w:hAnsi="Arial" w:cs="Arial"/>
          <w:color w:val="000000" w:themeColor="text1"/>
        </w:rPr>
        <w:tab/>
        <w:t>2</w:t>
      </w:r>
    </w:p>
    <w:p w14:paraId="4497C072" w14:textId="77777777" w:rsidR="00EE7251" w:rsidRPr="007B1A38" w:rsidRDefault="00EE7251" w:rsidP="00EE7251">
      <w:pPr>
        <w:jc w:val="both"/>
        <w:rPr>
          <w:rFonts w:ascii="Arial" w:eastAsiaTheme="majorEastAsia" w:hAnsi="Arial" w:cs="Arial"/>
          <w:b/>
          <w:color w:val="000000" w:themeColor="text1"/>
        </w:rPr>
      </w:pPr>
      <w:r w:rsidRPr="007B1A38">
        <w:rPr>
          <w:rFonts w:ascii="Arial" w:eastAsiaTheme="majorEastAsia" w:hAnsi="Arial" w:cs="Arial"/>
          <w:b/>
          <w:color w:val="000000" w:themeColor="text1"/>
        </w:rPr>
        <w:t>Distributed Generation Model</w:t>
      </w:r>
    </w:p>
    <w:p w14:paraId="0CBEB361" w14:textId="77777777" w:rsidR="00EE7251" w:rsidRPr="007B1A38" w:rsidRDefault="00EE7251" w:rsidP="00EE7251">
      <w:pPr>
        <w:jc w:val="both"/>
        <w:rPr>
          <w:rFonts w:ascii="Arial" w:eastAsiaTheme="majorEastAsia" w:hAnsi="Arial" w:cs="Arial"/>
          <w:bCs/>
          <w:color w:val="000000" w:themeColor="text1"/>
        </w:rPr>
      </w:pPr>
      <w:r w:rsidRPr="007B1A38">
        <w:rPr>
          <w:rFonts w:ascii="Arial" w:eastAsiaTheme="majorEastAsia" w:hAnsi="Arial" w:cs="Arial"/>
          <w:bCs/>
          <w:color w:val="000000" w:themeColor="text1"/>
        </w:rPr>
        <w:t>DG units are represented as synchronous generator-based sources at selected buses of the IEEE 34-bus feeder. The injected power at a DG bus is:</w:t>
      </w:r>
    </w:p>
    <w:p w14:paraId="0AF43B2D" w14:textId="77777777" w:rsidR="00EE7251" w:rsidRPr="007B1A38" w:rsidRDefault="00F4308C" w:rsidP="00EE7251">
      <w:pPr>
        <w:jc w:val="both"/>
        <w:rPr>
          <w:rFonts w:ascii="Arial" w:eastAsiaTheme="minorEastAsia" w:hAnsi="Arial" w:cs="Arial"/>
          <w:color w:val="000000" w:themeColor="text1"/>
        </w:rPr>
      </w:pPr>
      <m:oMath>
        <m:sSubSup>
          <m:sSubSupPr>
            <m:ctrlPr>
              <w:rPr>
                <w:rFonts w:ascii="Cambria Math" w:hAnsi="Cambria Math" w:cs="Arial"/>
                <w:i/>
                <w:color w:val="000000" w:themeColor="text1"/>
              </w:rPr>
            </m:ctrlPr>
          </m:sSubSupPr>
          <m:e>
            <m:r>
              <w:rPr>
                <w:rFonts w:ascii="Cambria Math" w:hAnsi="Cambria Math" w:cs="Arial"/>
                <w:color w:val="000000" w:themeColor="text1"/>
              </w:rPr>
              <m:t>P</m:t>
            </m:r>
          </m:e>
          <m:sub>
            <m:r>
              <w:rPr>
                <w:rFonts w:ascii="Cambria Math" w:hAnsi="Cambria Math" w:cs="Arial"/>
                <w:color w:val="000000" w:themeColor="text1"/>
              </w:rPr>
              <m:t>i</m:t>
            </m:r>
          </m:sub>
          <m:sup>
            <m:r>
              <w:rPr>
                <w:rFonts w:ascii="Cambria Math" w:hAnsi="Cambria Math" w:cs="Arial"/>
                <w:color w:val="000000" w:themeColor="text1"/>
              </w:rPr>
              <m:t>inj</m:t>
            </m:r>
          </m:sup>
        </m:sSubSup>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P</m:t>
            </m:r>
          </m:e>
          <m:sub>
            <m:r>
              <w:rPr>
                <w:rFonts w:ascii="Cambria Math" w:hAnsi="Cambria Math" w:cs="Arial"/>
                <w:color w:val="000000" w:themeColor="text1"/>
              </w:rPr>
              <m:t>DG</m:t>
            </m:r>
            <m:r>
              <w:rPr>
                <w:rFonts w:ascii="Cambria Math" w:hAnsi="Cambria Math" w:cs="Arial"/>
                <w:color w:val="000000" w:themeColor="text1"/>
              </w:rPr>
              <m:t xml:space="preserve">, </m:t>
            </m:r>
            <m:r>
              <w:rPr>
                <w:rFonts w:ascii="Cambria Math" w:hAnsi="Cambria Math" w:cs="Arial"/>
                <w:color w:val="000000" w:themeColor="text1"/>
              </w:rPr>
              <m:t>i</m:t>
            </m:r>
          </m:sub>
        </m:sSub>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P</m:t>
            </m:r>
          </m:e>
          <m:sub>
            <m:r>
              <w:rPr>
                <w:rFonts w:ascii="Cambria Math" w:hAnsi="Cambria Math" w:cs="Arial"/>
                <w:color w:val="000000" w:themeColor="text1"/>
              </w:rPr>
              <m:t>load</m:t>
            </m:r>
            <m:r>
              <w:rPr>
                <w:rFonts w:ascii="Cambria Math" w:hAnsi="Cambria Math" w:cs="Arial"/>
                <w:color w:val="000000" w:themeColor="text1"/>
              </w:rPr>
              <m:t xml:space="preserve">,  </m:t>
            </m:r>
            <m:r>
              <w:rPr>
                <w:rFonts w:ascii="Cambria Math" w:hAnsi="Cambria Math" w:cs="Arial"/>
                <w:color w:val="000000" w:themeColor="text1"/>
              </w:rPr>
              <m:t>i</m:t>
            </m:r>
          </m:sub>
        </m:sSub>
      </m:oMath>
      <w:r w:rsidR="00EE7251" w:rsidRPr="007B1A38">
        <w:rPr>
          <w:rFonts w:ascii="Arial" w:eastAsiaTheme="minorEastAsia" w:hAnsi="Arial" w:cs="Arial"/>
          <w:color w:val="000000" w:themeColor="text1"/>
        </w:rPr>
        <w:tab/>
      </w:r>
      <w:r w:rsidR="00EE7251" w:rsidRPr="007B1A38">
        <w:rPr>
          <w:rFonts w:ascii="Arial" w:eastAsiaTheme="minorEastAsia" w:hAnsi="Arial" w:cs="Arial"/>
          <w:color w:val="000000" w:themeColor="text1"/>
        </w:rPr>
        <w:tab/>
      </w:r>
      <w:r w:rsidR="00EE7251" w:rsidRPr="007B1A38">
        <w:rPr>
          <w:rFonts w:ascii="Arial" w:eastAsiaTheme="minorEastAsia" w:hAnsi="Arial" w:cs="Arial"/>
          <w:color w:val="000000" w:themeColor="text1"/>
        </w:rPr>
        <w:tab/>
      </w:r>
      <w:r w:rsidR="00EE7251" w:rsidRPr="007B1A38">
        <w:rPr>
          <w:rFonts w:ascii="Arial" w:eastAsiaTheme="minorEastAsia" w:hAnsi="Arial" w:cs="Arial"/>
          <w:color w:val="000000" w:themeColor="text1"/>
        </w:rPr>
        <w:tab/>
        <w:t xml:space="preserve"> 3</w:t>
      </w:r>
    </w:p>
    <w:p w14:paraId="568EE3E5" w14:textId="77777777" w:rsidR="00EE7251" w:rsidRPr="007B1A38" w:rsidRDefault="00F4308C" w:rsidP="00EE7251">
      <w:pPr>
        <w:jc w:val="both"/>
        <w:rPr>
          <w:rFonts w:ascii="Arial" w:eastAsiaTheme="minorEastAsia" w:hAnsi="Arial" w:cs="Arial"/>
          <w:color w:val="000000" w:themeColor="text1"/>
        </w:rPr>
      </w:pPr>
      <m:oMath>
        <m:sSubSup>
          <m:sSubSupPr>
            <m:ctrlPr>
              <w:rPr>
                <w:rFonts w:ascii="Cambria Math" w:hAnsi="Cambria Math" w:cs="Arial"/>
                <w:i/>
                <w:color w:val="000000" w:themeColor="text1"/>
              </w:rPr>
            </m:ctrlPr>
          </m:sSubSupPr>
          <m:e>
            <m:r>
              <w:rPr>
                <w:rFonts w:ascii="Cambria Math" w:hAnsi="Cambria Math" w:cs="Arial"/>
                <w:color w:val="000000" w:themeColor="text1"/>
              </w:rPr>
              <m:t>Q</m:t>
            </m:r>
          </m:e>
          <m:sub>
            <m:r>
              <w:rPr>
                <w:rFonts w:ascii="Cambria Math" w:hAnsi="Cambria Math" w:cs="Arial"/>
                <w:color w:val="000000" w:themeColor="text1"/>
              </w:rPr>
              <m:t>i</m:t>
            </m:r>
          </m:sub>
          <m:sup>
            <m:r>
              <w:rPr>
                <w:rFonts w:ascii="Cambria Math" w:hAnsi="Cambria Math" w:cs="Arial"/>
                <w:color w:val="000000" w:themeColor="text1"/>
              </w:rPr>
              <m:t>inj</m:t>
            </m:r>
          </m:sup>
        </m:sSubSup>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Q</m:t>
            </m:r>
          </m:e>
          <m:sub>
            <m:r>
              <w:rPr>
                <w:rFonts w:ascii="Cambria Math" w:hAnsi="Cambria Math" w:cs="Arial"/>
                <w:color w:val="000000" w:themeColor="text1"/>
              </w:rPr>
              <m:t>DG</m:t>
            </m:r>
            <m:r>
              <w:rPr>
                <w:rFonts w:ascii="Cambria Math" w:hAnsi="Cambria Math" w:cs="Arial"/>
                <w:color w:val="000000" w:themeColor="text1"/>
              </w:rPr>
              <m:t xml:space="preserve">, </m:t>
            </m:r>
            <m:r>
              <w:rPr>
                <w:rFonts w:ascii="Cambria Math" w:hAnsi="Cambria Math" w:cs="Arial"/>
                <w:color w:val="000000" w:themeColor="text1"/>
              </w:rPr>
              <m:t>i</m:t>
            </m:r>
          </m:sub>
        </m:sSub>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Q</m:t>
            </m:r>
          </m:e>
          <m:sub>
            <m:r>
              <w:rPr>
                <w:rFonts w:ascii="Cambria Math" w:hAnsi="Cambria Math" w:cs="Arial"/>
                <w:color w:val="000000" w:themeColor="text1"/>
              </w:rPr>
              <m:t>load</m:t>
            </m:r>
            <m:r>
              <w:rPr>
                <w:rFonts w:ascii="Cambria Math" w:hAnsi="Cambria Math" w:cs="Arial"/>
                <w:color w:val="000000" w:themeColor="text1"/>
              </w:rPr>
              <m:t xml:space="preserve">,  </m:t>
            </m:r>
            <m:r>
              <w:rPr>
                <w:rFonts w:ascii="Cambria Math" w:hAnsi="Cambria Math" w:cs="Arial"/>
                <w:color w:val="000000" w:themeColor="text1"/>
              </w:rPr>
              <m:t>i</m:t>
            </m:r>
          </m:sub>
        </m:sSub>
      </m:oMath>
      <w:r w:rsidR="00EE7251" w:rsidRPr="007B1A38">
        <w:rPr>
          <w:rFonts w:ascii="Arial" w:eastAsiaTheme="minorEastAsia" w:hAnsi="Arial" w:cs="Arial"/>
          <w:color w:val="000000" w:themeColor="text1"/>
        </w:rPr>
        <w:tab/>
      </w:r>
      <w:r w:rsidR="00EE7251" w:rsidRPr="007B1A38">
        <w:rPr>
          <w:rFonts w:ascii="Arial" w:eastAsiaTheme="minorEastAsia" w:hAnsi="Arial" w:cs="Arial"/>
          <w:color w:val="000000" w:themeColor="text1"/>
        </w:rPr>
        <w:tab/>
      </w:r>
      <w:r w:rsidR="00EE7251" w:rsidRPr="007B1A38">
        <w:rPr>
          <w:rFonts w:ascii="Arial" w:eastAsiaTheme="minorEastAsia" w:hAnsi="Arial" w:cs="Arial"/>
          <w:color w:val="000000" w:themeColor="text1"/>
        </w:rPr>
        <w:tab/>
      </w:r>
      <w:r w:rsidR="00EE7251" w:rsidRPr="007B1A38">
        <w:rPr>
          <w:rFonts w:ascii="Arial" w:eastAsiaTheme="minorEastAsia" w:hAnsi="Arial" w:cs="Arial"/>
          <w:color w:val="000000" w:themeColor="text1"/>
        </w:rPr>
        <w:tab/>
        <w:t xml:space="preserve"> 4</w:t>
      </w:r>
    </w:p>
    <w:p w14:paraId="42C9AB06" w14:textId="77777777" w:rsidR="00EE7251" w:rsidRPr="007B1A38" w:rsidRDefault="00F4308C" w:rsidP="00EE7251">
      <w:pPr>
        <w:jc w:val="both"/>
        <w:rPr>
          <w:rFonts w:ascii="Arial"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P</m:t>
            </m:r>
          </m:e>
          <m:sub>
            <m:r>
              <w:rPr>
                <w:rFonts w:ascii="Cambria Math" w:hAnsi="Cambria Math" w:cs="Arial"/>
                <w:color w:val="000000" w:themeColor="text1"/>
              </w:rPr>
              <m:t>i</m:t>
            </m:r>
          </m:sub>
        </m:sSub>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jQ</m:t>
            </m:r>
          </m:e>
          <m:sub>
            <m:r>
              <w:rPr>
                <w:rFonts w:ascii="Cambria Math" w:hAnsi="Cambria Math" w:cs="Arial"/>
                <w:color w:val="000000" w:themeColor="text1"/>
              </w:rPr>
              <m:t>i</m:t>
            </m:r>
          </m:sub>
        </m:sSub>
        <m:r>
          <w:rPr>
            <w:rFonts w:ascii="Cambria Math" w:hAnsi="Cambria Math" w:cs="Arial"/>
            <w:color w:val="000000" w:themeColor="text1"/>
          </w:rPr>
          <m:t>=</m:t>
        </m:r>
        <m:d>
          <m:dPr>
            <m:ctrlPr>
              <w:rPr>
                <w:rFonts w:ascii="Cambria Math" w:hAnsi="Cambria Math" w:cs="Arial"/>
                <w:i/>
                <w:color w:val="000000" w:themeColor="text1"/>
              </w:rPr>
            </m:ctrlPr>
          </m:dPr>
          <m:e>
            <m:sSub>
              <m:sSubPr>
                <m:ctrlPr>
                  <w:rPr>
                    <w:rFonts w:ascii="Cambria Math" w:hAnsi="Cambria Math" w:cs="Arial"/>
                    <w:i/>
                    <w:color w:val="000000" w:themeColor="text1"/>
                  </w:rPr>
                </m:ctrlPr>
              </m:sSubPr>
              <m:e>
                <m:r>
                  <w:rPr>
                    <w:rFonts w:ascii="Cambria Math" w:hAnsi="Cambria Math" w:cs="Arial"/>
                    <w:color w:val="000000" w:themeColor="text1"/>
                  </w:rPr>
                  <m:t>P</m:t>
                </m:r>
              </m:e>
              <m:sub>
                <m:r>
                  <w:rPr>
                    <w:rFonts w:ascii="Cambria Math" w:hAnsi="Cambria Math" w:cs="Arial"/>
                    <w:color w:val="000000" w:themeColor="text1"/>
                  </w:rPr>
                  <m:t>DG</m:t>
                </m:r>
                <m:r>
                  <w:rPr>
                    <w:rFonts w:ascii="Cambria Math" w:hAnsi="Cambria Math" w:cs="Arial"/>
                    <w:color w:val="000000" w:themeColor="text1"/>
                  </w:rPr>
                  <m:t xml:space="preserve">, </m:t>
                </m:r>
                <m:r>
                  <w:rPr>
                    <w:rFonts w:ascii="Cambria Math" w:hAnsi="Cambria Math" w:cs="Arial"/>
                    <w:color w:val="000000" w:themeColor="text1"/>
                  </w:rPr>
                  <m:t>i</m:t>
                </m:r>
              </m:sub>
            </m:sSub>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P</m:t>
                </m:r>
              </m:e>
              <m:sub>
                <m:r>
                  <w:rPr>
                    <w:rFonts w:ascii="Cambria Math" w:hAnsi="Cambria Math" w:cs="Arial"/>
                    <w:color w:val="000000" w:themeColor="text1"/>
                  </w:rPr>
                  <m:t>load</m:t>
                </m:r>
                <m:r>
                  <w:rPr>
                    <w:rFonts w:ascii="Cambria Math" w:hAnsi="Cambria Math" w:cs="Arial"/>
                    <w:color w:val="000000" w:themeColor="text1"/>
                  </w:rPr>
                  <m:t xml:space="preserve">, </m:t>
                </m:r>
                <m:r>
                  <w:rPr>
                    <w:rFonts w:ascii="Cambria Math" w:hAnsi="Cambria Math" w:cs="Arial"/>
                    <w:color w:val="000000" w:themeColor="text1"/>
                  </w:rPr>
                  <m:t>i</m:t>
                </m:r>
              </m:sub>
            </m:sSub>
          </m:e>
        </m:d>
        <m:r>
          <w:rPr>
            <w:rFonts w:ascii="Cambria Math" w:hAnsi="Cambria Math" w:cs="Arial"/>
            <w:color w:val="000000" w:themeColor="text1"/>
          </w:rPr>
          <m:t>+</m:t>
        </m:r>
        <m:r>
          <w:rPr>
            <w:rFonts w:ascii="Cambria Math" w:hAnsi="Cambria Math" w:cs="Arial"/>
            <w:color w:val="000000" w:themeColor="text1"/>
          </w:rPr>
          <m:t>j</m:t>
        </m:r>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Q</m:t>
            </m:r>
          </m:e>
          <m:sub>
            <m:r>
              <w:rPr>
                <w:rFonts w:ascii="Cambria Math" w:hAnsi="Cambria Math" w:cs="Arial"/>
                <w:color w:val="000000" w:themeColor="text1"/>
              </w:rPr>
              <m:t>DG</m:t>
            </m:r>
            <m:r>
              <w:rPr>
                <w:rFonts w:ascii="Cambria Math" w:hAnsi="Cambria Math" w:cs="Arial"/>
                <w:color w:val="000000" w:themeColor="text1"/>
              </w:rPr>
              <m:t xml:space="preserve">, </m:t>
            </m:r>
            <m:r>
              <w:rPr>
                <w:rFonts w:ascii="Cambria Math" w:hAnsi="Cambria Math" w:cs="Arial"/>
                <w:color w:val="000000" w:themeColor="text1"/>
              </w:rPr>
              <m:t>i</m:t>
            </m:r>
          </m:sub>
        </m:sSub>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Q</m:t>
            </m:r>
          </m:e>
          <m:sub>
            <m:r>
              <w:rPr>
                <w:rFonts w:ascii="Cambria Math" w:hAnsi="Cambria Math" w:cs="Arial"/>
                <w:color w:val="000000" w:themeColor="text1"/>
              </w:rPr>
              <m:t>load</m:t>
            </m:r>
            <m:r>
              <w:rPr>
                <w:rFonts w:ascii="Cambria Math" w:hAnsi="Cambria Math" w:cs="Arial"/>
                <w:color w:val="000000" w:themeColor="text1"/>
              </w:rPr>
              <m:t xml:space="preserve">, </m:t>
            </m:r>
            <m:r>
              <w:rPr>
                <w:rFonts w:ascii="Cambria Math" w:hAnsi="Cambria Math" w:cs="Arial"/>
                <w:color w:val="000000" w:themeColor="text1"/>
              </w:rPr>
              <m:t>i</m:t>
            </m:r>
          </m:sub>
        </m:sSub>
        <m:r>
          <w:rPr>
            <w:rFonts w:ascii="Cambria Math" w:hAnsi="Cambria Math" w:cs="Arial"/>
            <w:color w:val="000000" w:themeColor="text1"/>
          </w:rPr>
          <m:t>)</m:t>
        </m:r>
      </m:oMath>
      <w:r w:rsidR="00EE7251" w:rsidRPr="007B1A38">
        <w:rPr>
          <w:rFonts w:ascii="Arial" w:eastAsiaTheme="minorEastAsia" w:hAnsi="Arial" w:cs="Arial"/>
          <w:color w:val="000000" w:themeColor="text1"/>
        </w:rPr>
        <w:tab/>
        <w:t xml:space="preserve"> 5</w:t>
      </w:r>
      <w:r w:rsidR="00EE7251" w:rsidRPr="007B1A38">
        <w:rPr>
          <w:rFonts w:ascii="Arial" w:hAnsi="Arial" w:cs="Arial"/>
          <w:color w:val="000000" w:themeColor="text1"/>
        </w:rPr>
        <w:t xml:space="preserve"> </w:t>
      </w:r>
    </w:p>
    <w:p w14:paraId="4DB2CF0F" w14:textId="77777777" w:rsidR="00EE7251" w:rsidRPr="007B1A38" w:rsidRDefault="00EE7251" w:rsidP="00EE7251">
      <w:pPr>
        <w:jc w:val="both"/>
        <w:rPr>
          <w:rFonts w:ascii="Arial" w:eastAsiaTheme="majorEastAsia" w:hAnsi="Arial" w:cs="Arial"/>
          <w:bCs/>
          <w:color w:val="000000" w:themeColor="text1"/>
        </w:rPr>
      </w:pPr>
      <w:r w:rsidRPr="007B1A38">
        <w:rPr>
          <w:rFonts w:ascii="Arial" w:eastAsiaTheme="majorEastAsia" w:hAnsi="Arial" w:cs="Arial"/>
          <w:bCs/>
          <w:color w:val="000000" w:themeColor="text1"/>
        </w:rPr>
        <w:t>The total fault current in the DG-integrated system is:</w:t>
      </w:r>
    </w:p>
    <w:p w14:paraId="5FBE5008" w14:textId="77777777" w:rsidR="00EE7251" w:rsidRPr="007B1A38" w:rsidRDefault="00F4308C" w:rsidP="00EE7251">
      <w:pPr>
        <w:jc w:val="both"/>
        <w:rPr>
          <w:rFonts w:ascii="Arial"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I</m:t>
            </m:r>
          </m:e>
          <m:sub>
            <m:r>
              <w:rPr>
                <w:rFonts w:ascii="Cambria Math" w:hAnsi="Cambria Math" w:cs="Arial"/>
                <w:color w:val="000000" w:themeColor="text1"/>
              </w:rPr>
              <m:t>fault</m:t>
            </m:r>
          </m:sub>
        </m:sSub>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I</m:t>
            </m:r>
          </m:e>
          <m:sub>
            <m:r>
              <w:rPr>
                <w:rFonts w:ascii="Cambria Math" w:hAnsi="Cambria Math" w:cs="Arial"/>
                <w:color w:val="000000" w:themeColor="text1"/>
              </w:rPr>
              <m:t>fault</m:t>
            </m:r>
          </m:sub>
        </m:sSub>
        <m:r>
          <w:rPr>
            <w:rFonts w:ascii="Cambria Math" w:hAnsi="Cambria Math" w:cs="Arial"/>
            <w:color w:val="000000" w:themeColor="text1"/>
          </w:rPr>
          <m:t>+</m:t>
        </m:r>
        <m:nary>
          <m:naryPr>
            <m:chr m:val="∑"/>
            <m:limLoc m:val="undOvr"/>
            <m:ctrlPr>
              <w:rPr>
                <w:rFonts w:ascii="Cambria Math" w:hAnsi="Cambria Math" w:cs="Arial"/>
                <w:i/>
                <w:color w:val="000000" w:themeColor="text1"/>
              </w:rPr>
            </m:ctrlPr>
          </m:naryPr>
          <m:sub>
            <m:r>
              <w:rPr>
                <w:rFonts w:ascii="Cambria Math" w:hAnsi="Cambria Math" w:cs="Arial"/>
                <w:color w:val="000000" w:themeColor="text1"/>
              </w:rPr>
              <m:t>i</m:t>
            </m:r>
            <m:r>
              <w:rPr>
                <w:rFonts w:ascii="Cambria Math" w:hAnsi="Cambria Math" w:cs="Arial"/>
                <w:color w:val="000000" w:themeColor="text1"/>
              </w:rPr>
              <m:t>=1</m:t>
            </m:r>
          </m:sub>
          <m:sup>
            <m:sSub>
              <m:sSubPr>
                <m:ctrlPr>
                  <w:rPr>
                    <w:rFonts w:ascii="Cambria Math" w:hAnsi="Cambria Math" w:cs="Arial"/>
                    <w:i/>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DG</m:t>
                </m:r>
              </m:sub>
            </m:sSub>
          </m:sup>
          <m:e>
            <m:sSub>
              <m:sSubPr>
                <m:ctrlPr>
                  <w:rPr>
                    <w:rFonts w:ascii="Cambria Math" w:hAnsi="Cambria Math" w:cs="Arial"/>
                    <w:i/>
                    <w:color w:val="000000" w:themeColor="text1"/>
                  </w:rPr>
                </m:ctrlPr>
              </m:sSubPr>
              <m:e>
                <m:r>
                  <w:rPr>
                    <w:rFonts w:ascii="Cambria Math" w:hAnsi="Cambria Math" w:cs="Arial"/>
                    <w:color w:val="000000" w:themeColor="text1"/>
                  </w:rPr>
                  <m:t>I</m:t>
                </m:r>
              </m:e>
              <m:sub>
                <m:r>
                  <w:rPr>
                    <w:rFonts w:ascii="Cambria Math" w:hAnsi="Cambria Math" w:cs="Arial"/>
                    <w:color w:val="000000" w:themeColor="text1"/>
                  </w:rPr>
                  <m:t>DG</m:t>
                </m:r>
                <m:r>
                  <w:rPr>
                    <w:rFonts w:ascii="Cambria Math" w:hAnsi="Cambria Math" w:cs="Arial"/>
                    <w:color w:val="000000" w:themeColor="text1"/>
                  </w:rPr>
                  <m:t xml:space="preserve">, </m:t>
                </m:r>
                <m:r>
                  <w:rPr>
                    <w:rFonts w:ascii="Cambria Math" w:hAnsi="Cambria Math" w:cs="Arial"/>
                    <w:color w:val="000000" w:themeColor="text1"/>
                  </w:rPr>
                  <m:t>i</m:t>
                </m:r>
              </m:sub>
            </m:sSub>
          </m:e>
        </m:nary>
      </m:oMath>
      <w:r w:rsidR="00EE7251" w:rsidRPr="007B1A38">
        <w:rPr>
          <w:rFonts w:ascii="Arial" w:hAnsi="Arial" w:cs="Arial"/>
          <w:color w:val="000000" w:themeColor="text1"/>
        </w:rPr>
        <w:t xml:space="preserve">​ </w:t>
      </w:r>
      <w:r w:rsidR="00EE7251" w:rsidRPr="007B1A38">
        <w:rPr>
          <w:rFonts w:ascii="Arial" w:hAnsi="Arial" w:cs="Arial"/>
          <w:color w:val="000000" w:themeColor="text1"/>
        </w:rPr>
        <w:tab/>
      </w:r>
      <w:r w:rsidR="00EE7251" w:rsidRPr="007B1A38">
        <w:rPr>
          <w:rFonts w:ascii="Arial" w:hAnsi="Arial" w:cs="Arial"/>
          <w:color w:val="000000" w:themeColor="text1"/>
        </w:rPr>
        <w:tab/>
      </w:r>
      <w:r w:rsidR="00EE7251" w:rsidRPr="007B1A38">
        <w:rPr>
          <w:rFonts w:ascii="Arial" w:hAnsi="Arial" w:cs="Arial"/>
          <w:color w:val="000000" w:themeColor="text1"/>
        </w:rPr>
        <w:tab/>
        <w:t xml:space="preserve"> 6</w:t>
      </w:r>
    </w:p>
    <w:p w14:paraId="23113E17" w14:textId="77777777" w:rsidR="00EE7251" w:rsidRPr="007B1A38" w:rsidRDefault="00EE7251" w:rsidP="00EE7251">
      <w:pPr>
        <w:jc w:val="both"/>
        <w:rPr>
          <w:rFonts w:ascii="Arial" w:eastAsiaTheme="majorEastAsia" w:hAnsi="Arial" w:cs="Arial"/>
          <w:bCs/>
          <w:color w:val="000000" w:themeColor="text1"/>
        </w:rPr>
      </w:pPr>
      <w:r w:rsidRPr="007B1A38">
        <w:rPr>
          <w:rFonts w:ascii="Arial" w:eastAsiaTheme="majorEastAsia" w:hAnsi="Arial" w:cs="Arial"/>
          <w:bCs/>
          <w:color w:val="000000" w:themeColor="text1"/>
        </w:rPr>
        <w:t>For synchronous generator-based DG:</w:t>
      </w:r>
    </w:p>
    <w:p w14:paraId="6787C382" w14:textId="77777777" w:rsidR="00EE7251" w:rsidRPr="007B1A38" w:rsidRDefault="00F4308C" w:rsidP="00EE7251">
      <w:pPr>
        <w:jc w:val="both"/>
        <w:rPr>
          <w:rFonts w:ascii="Arial" w:eastAsiaTheme="minorEastAsia"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I</m:t>
            </m:r>
          </m:e>
          <m:sub>
            <m:r>
              <w:rPr>
                <w:rFonts w:ascii="Cambria Math" w:hAnsi="Cambria Math" w:cs="Arial"/>
                <w:color w:val="000000" w:themeColor="text1"/>
              </w:rPr>
              <m:t>DG</m:t>
            </m:r>
          </m:sub>
        </m:sSub>
        <m:r>
          <w:rPr>
            <w:rFonts w:ascii="Cambria Math" w:hAnsi="Cambria Math" w:cs="Arial"/>
            <w:color w:val="000000" w:themeColor="text1"/>
          </w:rPr>
          <m:t>≈</m:t>
        </m:r>
        <m:f>
          <m:fPr>
            <m:ctrlPr>
              <w:rPr>
                <w:rFonts w:ascii="Cambria Math" w:hAnsi="Cambria Math" w:cs="Arial"/>
                <w:i/>
                <w:color w:val="000000" w:themeColor="text1"/>
              </w:rPr>
            </m:ctrlPr>
          </m:fPr>
          <m:num>
            <m:sSup>
              <m:sSupPr>
                <m:ctrlPr>
                  <w:rPr>
                    <w:rFonts w:ascii="Cambria Math" w:hAnsi="Cambria Math" w:cs="Arial"/>
                    <w:i/>
                    <w:color w:val="000000" w:themeColor="text1"/>
                  </w:rPr>
                </m:ctrlPr>
              </m:sSupPr>
              <m:e>
                <m:r>
                  <w:rPr>
                    <w:rFonts w:ascii="Cambria Math" w:hAnsi="Cambria Math" w:cs="Arial"/>
                    <w:color w:val="000000" w:themeColor="text1"/>
                  </w:rPr>
                  <m:t>E</m:t>
                </m:r>
              </m:e>
              <m:sup>
                <m:r>
                  <w:rPr>
                    <w:rFonts w:ascii="Cambria Math" w:hAnsi="Cambria Math" w:cs="Arial"/>
                    <w:color w:val="000000" w:themeColor="text1"/>
                  </w:rPr>
                  <m:t>'</m:t>
                </m:r>
              </m:sup>
            </m:sSup>
          </m:num>
          <m:den>
            <m:sSubSup>
              <m:sSubSupPr>
                <m:ctrlPr>
                  <w:rPr>
                    <w:rFonts w:ascii="Cambria Math" w:hAnsi="Cambria Math" w:cs="Arial"/>
                    <w:i/>
                    <w:color w:val="000000" w:themeColor="text1"/>
                  </w:rPr>
                </m:ctrlPr>
              </m:sSubSupPr>
              <m:e>
                <m:r>
                  <w:rPr>
                    <w:rFonts w:ascii="Cambria Math" w:hAnsi="Cambria Math" w:cs="Arial"/>
                    <w:color w:val="000000" w:themeColor="text1"/>
                  </w:rPr>
                  <m:t>X</m:t>
                </m:r>
              </m:e>
              <m:sub>
                <m:r>
                  <w:rPr>
                    <w:rFonts w:ascii="Cambria Math" w:hAnsi="Cambria Math" w:cs="Arial"/>
                    <w:color w:val="000000" w:themeColor="text1"/>
                  </w:rPr>
                  <m:t>d</m:t>
                </m:r>
              </m:sub>
              <m:sup>
                <m:r>
                  <w:rPr>
                    <w:rFonts w:ascii="Cambria Math" w:hAnsi="Cambria Math" w:cs="Arial"/>
                    <w:color w:val="000000" w:themeColor="text1"/>
                  </w:rPr>
                  <m:t>'</m:t>
                </m:r>
              </m:sup>
            </m:sSubSup>
          </m:den>
        </m:f>
      </m:oMath>
      <w:r w:rsidR="00EE7251" w:rsidRPr="007B1A38">
        <w:rPr>
          <w:rFonts w:ascii="Arial" w:eastAsiaTheme="minorEastAsia" w:hAnsi="Arial" w:cs="Arial"/>
          <w:color w:val="000000" w:themeColor="text1"/>
        </w:rPr>
        <w:tab/>
      </w:r>
      <w:r w:rsidR="00EE7251" w:rsidRPr="007B1A38">
        <w:rPr>
          <w:rFonts w:ascii="Arial" w:eastAsiaTheme="minorEastAsia" w:hAnsi="Arial" w:cs="Arial"/>
          <w:color w:val="000000" w:themeColor="text1"/>
        </w:rPr>
        <w:tab/>
      </w:r>
      <w:r w:rsidR="00EE7251" w:rsidRPr="007B1A38">
        <w:rPr>
          <w:rFonts w:ascii="Arial" w:eastAsiaTheme="minorEastAsia" w:hAnsi="Arial" w:cs="Arial"/>
          <w:color w:val="000000" w:themeColor="text1"/>
        </w:rPr>
        <w:tab/>
      </w:r>
      <w:r w:rsidR="00EE7251" w:rsidRPr="007B1A38">
        <w:rPr>
          <w:rFonts w:ascii="Arial" w:eastAsiaTheme="minorEastAsia" w:hAnsi="Arial" w:cs="Arial"/>
          <w:color w:val="000000" w:themeColor="text1"/>
        </w:rPr>
        <w:tab/>
      </w:r>
      <w:r w:rsidR="00EE7251" w:rsidRPr="007B1A38">
        <w:rPr>
          <w:rFonts w:ascii="Arial" w:eastAsiaTheme="minorEastAsia" w:hAnsi="Arial" w:cs="Arial"/>
          <w:color w:val="000000" w:themeColor="text1"/>
        </w:rPr>
        <w:tab/>
      </w:r>
      <w:r w:rsidR="00EE7251" w:rsidRPr="007B1A38">
        <w:rPr>
          <w:rFonts w:ascii="Arial" w:eastAsiaTheme="minorEastAsia" w:hAnsi="Arial" w:cs="Arial"/>
          <w:color w:val="000000" w:themeColor="text1"/>
        </w:rPr>
        <w:tab/>
        <w:t>7</w:t>
      </w:r>
    </w:p>
    <w:p w14:paraId="5E64332F" w14:textId="77777777" w:rsidR="00EE7251" w:rsidRPr="007B1A38" w:rsidRDefault="00EE7251" w:rsidP="00EE7251">
      <w:pPr>
        <w:jc w:val="both"/>
        <w:rPr>
          <w:rFonts w:ascii="Arial" w:eastAsiaTheme="majorEastAsia" w:hAnsi="Arial" w:cs="Arial"/>
          <w:bCs/>
          <w:color w:val="000000" w:themeColor="text1"/>
        </w:rPr>
      </w:pPr>
      <w:r w:rsidRPr="007B1A38">
        <w:rPr>
          <w:rFonts w:ascii="Arial" w:eastAsiaTheme="majorEastAsia" w:hAnsi="Arial" w:cs="Arial"/>
          <w:bCs/>
          <w:color w:val="000000" w:themeColor="text1"/>
        </w:rPr>
        <w:t>For inverter-based DG:</w:t>
      </w:r>
    </w:p>
    <w:p w14:paraId="450C6D90" w14:textId="77777777" w:rsidR="00EE7251" w:rsidRPr="007B1A38" w:rsidRDefault="00F4308C" w:rsidP="00EE7251">
      <w:pPr>
        <w:jc w:val="both"/>
        <w:rPr>
          <w:rFonts w:ascii="Arial"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I</m:t>
            </m:r>
          </m:e>
          <m:sub>
            <m:r>
              <w:rPr>
                <w:rFonts w:ascii="Cambria Math" w:hAnsi="Cambria Math" w:cs="Arial"/>
                <w:color w:val="000000" w:themeColor="text1"/>
              </w:rPr>
              <m:t>DG</m:t>
            </m:r>
          </m:sub>
        </m:sSub>
        <m:r>
          <w:rPr>
            <w:rFonts w:ascii="Cambria Math" w:hAnsi="Cambria Math" w:cs="Arial"/>
            <w:color w:val="000000" w:themeColor="text1"/>
          </w:rPr>
          <m:t>=</m:t>
        </m:r>
        <m:r>
          <w:rPr>
            <w:rFonts w:ascii="Cambria Math" w:hAnsi="Cambria Math" w:cs="Arial"/>
            <w:color w:val="000000" w:themeColor="text1"/>
          </w:rPr>
          <m:t>k</m:t>
        </m:r>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I</m:t>
            </m:r>
          </m:e>
          <m:sub>
            <m:r>
              <w:rPr>
                <w:rFonts w:ascii="Cambria Math" w:hAnsi="Cambria Math" w:cs="Arial"/>
                <w:color w:val="000000" w:themeColor="text1"/>
              </w:rPr>
              <m:t>rated</m:t>
            </m:r>
          </m:sub>
        </m:sSub>
      </m:oMath>
      <w:r w:rsidR="00EE7251" w:rsidRPr="007B1A38">
        <w:rPr>
          <w:rFonts w:ascii="Arial" w:eastAsiaTheme="minorEastAsia" w:hAnsi="Arial" w:cs="Arial"/>
          <w:color w:val="000000" w:themeColor="text1"/>
        </w:rPr>
        <w:tab/>
      </w:r>
      <w:r w:rsidR="00EE7251" w:rsidRPr="007B1A38">
        <w:rPr>
          <w:rFonts w:ascii="Arial" w:eastAsiaTheme="minorEastAsia" w:hAnsi="Arial" w:cs="Arial"/>
          <w:color w:val="000000" w:themeColor="text1"/>
        </w:rPr>
        <w:tab/>
      </w:r>
      <w:r w:rsidR="00EE7251" w:rsidRPr="007B1A38">
        <w:rPr>
          <w:rFonts w:ascii="Arial" w:eastAsiaTheme="minorEastAsia" w:hAnsi="Arial" w:cs="Arial"/>
          <w:color w:val="000000" w:themeColor="text1"/>
        </w:rPr>
        <w:tab/>
      </w:r>
      <w:r w:rsidR="00EE7251" w:rsidRPr="007B1A38">
        <w:rPr>
          <w:rFonts w:ascii="Arial" w:eastAsiaTheme="minorEastAsia" w:hAnsi="Arial" w:cs="Arial"/>
          <w:color w:val="000000" w:themeColor="text1"/>
        </w:rPr>
        <w:tab/>
      </w:r>
      <w:r w:rsidR="00EE7251" w:rsidRPr="007B1A38">
        <w:rPr>
          <w:rFonts w:ascii="Arial" w:eastAsiaTheme="minorEastAsia" w:hAnsi="Arial" w:cs="Arial"/>
          <w:color w:val="000000" w:themeColor="text1"/>
        </w:rPr>
        <w:tab/>
        <w:t>8</w:t>
      </w:r>
    </w:p>
    <w:p w14:paraId="08D3FED7" w14:textId="77777777" w:rsidR="00EE7251" w:rsidRPr="007B1A38" w:rsidRDefault="00EE7251" w:rsidP="00EE7251">
      <w:pPr>
        <w:jc w:val="both"/>
        <w:rPr>
          <w:rFonts w:ascii="Arial" w:eastAsiaTheme="majorEastAsia" w:hAnsi="Arial" w:cs="Arial"/>
          <w:bCs/>
          <w:color w:val="000000" w:themeColor="text1"/>
        </w:rPr>
      </w:pPr>
      <w:r w:rsidRPr="007B1A38">
        <w:rPr>
          <w:rFonts w:ascii="Arial" w:eastAsiaTheme="majorEastAsia" w:hAnsi="Arial" w:cs="Arial"/>
          <w:bCs/>
          <w:color w:val="000000" w:themeColor="text1"/>
        </w:rPr>
        <w:t xml:space="preserve">2.2.3 </w:t>
      </w:r>
      <w:r w:rsidRPr="007B1A38">
        <w:rPr>
          <w:rFonts w:ascii="Arial" w:eastAsiaTheme="majorEastAsia" w:hAnsi="Arial" w:cs="Arial"/>
          <w:bCs/>
          <w:color w:val="000000" w:themeColor="text1"/>
        </w:rPr>
        <w:tab/>
        <w:t>Relay Model (Direct Overcurrent Relay)</w:t>
      </w:r>
    </w:p>
    <w:p w14:paraId="47E42332" w14:textId="77777777" w:rsidR="00EE7251" w:rsidRPr="007B1A38" w:rsidRDefault="00EE7251" w:rsidP="00EE7251">
      <w:pPr>
        <w:jc w:val="both"/>
        <w:rPr>
          <w:rFonts w:ascii="Arial" w:eastAsiaTheme="majorEastAsia" w:hAnsi="Arial" w:cs="Arial"/>
          <w:bCs/>
          <w:color w:val="000000" w:themeColor="text1"/>
        </w:rPr>
      </w:pPr>
      <w:r w:rsidRPr="007B1A38">
        <w:rPr>
          <w:rFonts w:ascii="Arial" w:eastAsiaTheme="majorEastAsia" w:hAnsi="Arial" w:cs="Arial"/>
          <w:bCs/>
          <w:color w:val="000000" w:themeColor="text1"/>
        </w:rPr>
        <w:t>DOCRs are modeled using their inverse time–current characteristics:</w:t>
      </w:r>
    </w:p>
    <w:p w14:paraId="16270BA2" w14:textId="77777777" w:rsidR="00EE7251" w:rsidRPr="007B1A38" w:rsidRDefault="00F4308C" w:rsidP="00EE7251">
      <w:pPr>
        <w:jc w:val="both"/>
        <w:rPr>
          <w:rFonts w:ascii="Arial"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op</m:t>
            </m:r>
          </m:sub>
        </m:sSub>
        <m:r>
          <w:rPr>
            <w:rFonts w:ascii="Cambria Math" w:hAnsi="Cambria Math" w:cs="Arial"/>
            <w:color w:val="000000" w:themeColor="text1"/>
          </w:rPr>
          <m:t>=</m:t>
        </m:r>
        <m:r>
          <w:rPr>
            <w:rFonts w:ascii="Cambria Math" w:hAnsi="Cambria Math" w:cs="Arial"/>
            <w:color w:val="000000" w:themeColor="text1"/>
          </w:rPr>
          <m:t>TDS</m:t>
        </m:r>
        <m:f>
          <m:fPr>
            <m:ctrlPr>
              <w:rPr>
                <w:rFonts w:ascii="Cambria Math" w:hAnsi="Cambria Math" w:cs="Arial"/>
                <w:i/>
                <w:color w:val="000000" w:themeColor="text1"/>
              </w:rPr>
            </m:ctrlPr>
          </m:fPr>
          <m:num>
            <m:r>
              <w:rPr>
                <w:rFonts w:ascii="Cambria Math" w:hAnsi="Cambria Math" w:cs="Arial"/>
                <w:color w:val="000000" w:themeColor="text1"/>
              </w:rPr>
              <m:t>K</m:t>
            </m:r>
          </m:num>
          <m:den>
            <m:d>
              <m:dPr>
                <m:ctrlPr>
                  <w:rPr>
                    <w:rFonts w:ascii="Cambria Math" w:hAnsi="Cambria Math" w:cs="Arial"/>
                    <w:i/>
                    <w:color w:val="000000" w:themeColor="text1"/>
                  </w:rPr>
                </m:ctrlPr>
              </m:dPr>
              <m:e>
                <m:sSup>
                  <m:sSupPr>
                    <m:ctrlPr>
                      <w:rPr>
                        <w:rFonts w:ascii="Cambria Math" w:hAnsi="Cambria Math" w:cs="Arial"/>
                        <w:i/>
                        <w:color w:val="000000" w:themeColor="text1"/>
                      </w:rPr>
                    </m:ctrlPr>
                  </m:sSupPr>
                  <m:e>
                    <m:d>
                      <m:dPr>
                        <m:ctrlPr>
                          <w:rPr>
                            <w:rFonts w:ascii="Cambria Math" w:hAnsi="Cambria Math" w:cs="Arial"/>
                            <w:i/>
                            <w:color w:val="000000" w:themeColor="text1"/>
                          </w:rPr>
                        </m:ctrlPr>
                      </m:dPr>
                      <m:e>
                        <m:f>
                          <m:fPr>
                            <m:ctrlPr>
                              <w:rPr>
                                <w:rFonts w:ascii="Cambria Math" w:hAnsi="Cambria Math" w:cs="Arial"/>
                                <w:i/>
                                <w:color w:val="000000" w:themeColor="text1"/>
                              </w:rPr>
                            </m:ctrlPr>
                          </m:fPr>
                          <m:num>
                            <m:sSub>
                              <m:sSubPr>
                                <m:ctrlPr>
                                  <w:rPr>
                                    <w:rFonts w:ascii="Cambria Math" w:hAnsi="Cambria Math" w:cs="Arial"/>
                                    <w:i/>
                                    <w:color w:val="000000" w:themeColor="text1"/>
                                  </w:rPr>
                                </m:ctrlPr>
                              </m:sSubPr>
                              <m:e>
                                <m:r>
                                  <w:rPr>
                                    <w:rFonts w:ascii="Cambria Math" w:hAnsi="Cambria Math" w:cs="Arial"/>
                                    <w:color w:val="000000" w:themeColor="text1"/>
                                  </w:rPr>
                                  <m:t>I</m:t>
                                </m:r>
                              </m:e>
                              <m:sub>
                                <m:r>
                                  <w:rPr>
                                    <w:rFonts w:ascii="Cambria Math" w:hAnsi="Cambria Math" w:cs="Arial"/>
                                    <w:color w:val="000000" w:themeColor="text1"/>
                                  </w:rPr>
                                  <m:t>f</m:t>
                                </m:r>
                                <m:r>
                                  <w:rPr>
                                    <w:rFonts w:ascii="Cambria Math" w:hAnsi="Cambria Math" w:cs="Arial"/>
                                    <w:color w:val="000000" w:themeColor="text1"/>
                                  </w:rPr>
                                  <m:t>ault</m:t>
                                </m:r>
                              </m:sub>
                            </m:sSub>
                          </m:num>
                          <m:den>
                            <m:sSub>
                              <m:sSubPr>
                                <m:ctrlPr>
                                  <w:rPr>
                                    <w:rFonts w:ascii="Cambria Math" w:hAnsi="Cambria Math" w:cs="Arial"/>
                                    <w:i/>
                                    <w:color w:val="000000" w:themeColor="text1"/>
                                  </w:rPr>
                                </m:ctrlPr>
                              </m:sSubPr>
                              <m:e>
                                <m:r>
                                  <w:rPr>
                                    <w:rFonts w:ascii="Cambria Math" w:hAnsi="Cambria Math" w:cs="Arial"/>
                                    <w:color w:val="000000" w:themeColor="text1"/>
                                  </w:rPr>
                                  <m:t>I</m:t>
                                </m:r>
                              </m:e>
                              <m:sub>
                                <m:r>
                                  <w:rPr>
                                    <w:rFonts w:ascii="Cambria Math" w:hAnsi="Cambria Math" w:cs="Arial"/>
                                    <w:color w:val="000000" w:themeColor="text1"/>
                                  </w:rPr>
                                  <m:t>pickup</m:t>
                                </m:r>
                              </m:sub>
                            </m:sSub>
                          </m:den>
                        </m:f>
                      </m:e>
                    </m:d>
                  </m:e>
                  <m:sup>
                    <m:r>
                      <w:rPr>
                        <w:rFonts w:ascii="Cambria Math" w:hAnsi="Cambria Math" w:cs="Arial"/>
                        <w:color w:val="000000" w:themeColor="text1"/>
                      </w:rPr>
                      <m:t>n</m:t>
                    </m:r>
                  </m:sup>
                </m:sSup>
                <m:r>
                  <w:rPr>
                    <w:rFonts w:ascii="Cambria Math" w:hAnsi="Cambria Math" w:cs="Arial"/>
                    <w:color w:val="000000" w:themeColor="text1"/>
                  </w:rPr>
                  <m:t>-1</m:t>
                </m:r>
              </m:e>
            </m:d>
          </m:den>
        </m:f>
      </m:oMath>
      <w:r w:rsidR="00EE7251" w:rsidRPr="007B1A38">
        <w:rPr>
          <w:rFonts w:ascii="Arial" w:eastAsiaTheme="minorEastAsia" w:hAnsi="Arial" w:cs="Arial"/>
          <w:color w:val="000000" w:themeColor="text1"/>
        </w:rPr>
        <w:tab/>
      </w:r>
      <w:r w:rsidR="00EE7251" w:rsidRPr="007B1A38">
        <w:rPr>
          <w:rFonts w:ascii="Arial" w:eastAsiaTheme="minorEastAsia" w:hAnsi="Arial" w:cs="Arial"/>
          <w:color w:val="000000" w:themeColor="text1"/>
        </w:rPr>
        <w:tab/>
      </w:r>
      <w:r w:rsidR="00EE7251" w:rsidRPr="007B1A38">
        <w:rPr>
          <w:rFonts w:ascii="Arial" w:eastAsiaTheme="minorEastAsia" w:hAnsi="Arial" w:cs="Arial"/>
          <w:color w:val="000000" w:themeColor="text1"/>
        </w:rPr>
        <w:tab/>
      </w:r>
      <w:r w:rsidR="00EE7251" w:rsidRPr="007B1A38">
        <w:rPr>
          <w:rFonts w:ascii="Arial" w:eastAsiaTheme="minorEastAsia" w:hAnsi="Arial" w:cs="Arial"/>
          <w:color w:val="000000" w:themeColor="text1"/>
        </w:rPr>
        <w:tab/>
        <w:t>9</w:t>
      </w:r>
    </w:p>
    <w:p w14:paraId="72F610DA" w14:textId="77777777" w:rsidR="00EE7251" w:rsidRPr="007B1A38" w:rsidRDefault="00EE7251" w:rsidP="00EE7251">
      <w:pPr>
        <w:jc w:val="both"/>
        <w:rPr>
          <w:rFonts w:ascii="Arial" w:eastAsiaTheme="majorEastAsia" w:hAnsi="Arial" w:cs="Arial"/>
          <w:bCs/>
          <w:color w:val="000000" w:themeColor="text1"/>
        </w:rPr>
      </w:pPr>
      <w:r w:rsidRPr="007B1A38">
        <w:rPr>
          <w:rFonts w:ascii="Arial" w:eastAsiaTheme="majorEastAsia" w:hAnsi="Arial" w:cs="Arial"/>
          <w:bCs/>
          <w:color w:val="000000" w:themeColor="text1"/>
        </w:rPr>
        <w:t>Coordination between primary and backup relays is ensured by the Coordination Time Interval (CTI) condition:</w:t>
      </w:r>
    </w:p>
    <w:p w14:paraId="64F17494" w14:textId="77777777" w:rsidR="00EE7251" w:rsidRPr="007B1A38" w:rsidRDefault="00EE7251" w:rsidP="00EE7251">
      <w:pPr>
        <w:jc w:val="both"/>
        <w:rPr>
          <w:rFonts w:ascii="Arial" w:hAnsi="Arial" w:cs="Arial"/>
          <w:color w:val="000000" w:themeColor="text1"/>
        </w:rPr>
      </w:pPr>
      <m:oMath>
        <m:r>
          <w:rPr>
            <w:rFonts w:ascii="Cambria Math" w:hAnsi="Cambria Math" w:cs="Arial"/>
            <w:color w:val="000000" w:themeColor="text1"/>
          </w:rPr>
          <m:t>CTI=</m:t>
        </m:r>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op</m:t>
            </m:r>
          </m:sub>
        </m:sSub>
        <m:d>
          <m:dPr>
            <m:ctrlPr>
              <w:rPr>
                <w:rFonts w:ascii="Cambria Math" w:hAnsi="Cambria Math" w:cs="Arial"/>
                <w:i/>
                <w:color w:val="000000" w:themeColor="text1"/>
              </w:rPr>
            </m:ctrlPr>
          </m:dPr>
          <m:e>
            <m:sSub>
              <m:sSubPr>
                <m:ctrlPr>
                  <w:rPr>
                    <w:rFonts w:ascii="Cambria Math" w:hAnsi="Cambria Math" w:cs="Arial"/>
                    <w:i/>
                    <w:color w:val="000000" w:themeColor="text1"/>
                  </w:rPr>
                </m:ctrlPr>
              </m:sSubPr>
              <m:e>
                <m:r>
                  <w:rPr>
                    <w:rFonts w:ascii="Cambria Math" w:hAnsi="Cambria Math" w:cs="Arial"/>
                    <w:color w:val="000000" w:themeColor="text1"/>
                  </w:rPr>
                  <m:t>R</m:t>
                </m:r>
              </m:e>
              <m:sub>
                <m:r>
                  <w:rPr>
                    <w:rFonts w:ascii="Cambria Math" w:hAnsi="Cambria Math" w:cs="Arial"/>
                    <w:color w:val="000000" w:themeColor="text1"/>
                  </w:rPr>
                  <m:t>b</m:t>
                </m:r>
              </m:sub>
            </m:sSub>
          </m:e>
        </m:d>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op</m:t>
            </m:r>
          </m:sub>
        </m:sSub>
        <m:d>
          <m:dPr>
            <m:ctrlPr>
              <w:rPr>
                <w:rFonts w:ascii="Cambria Math" w:hAnsi="Cambria Math" w:cs="Arial"/>
                <w:i/>
                <w:color w:val="000000" w:themeColor="text1"/>
              </w:rPr>
            </m:ctrlPr>
          </m:dPr>
          <m:e>
            <m:sSub>
              <m:sSubPr>
                <m:ctrlPr>
                  <w:rPr>
                    <w:rFonts w:ascii="Cambria Math" w:hAnsi="Cambria Math" w:cs="Arial"/>
                    <w:i/>
                    <w:color w:val="000000" w:themeColor="text1"/>
                  </w:rPr>
                </m:ctrlPr>
              </m:sSubPr>
              <m:e>
                <m:r>
                  <w:rPr>
                    <w:rFonts w:ascii="Cambria Math" w:hAnsi="Cambria Math" w:cs="Arial"/>
                    <w:color w:val="000000" w:themeColor="text1"/>
                  </w:rPr>
                  <m:t>R</m:t>
                </m:r>
              </m:e>
              <m:sub>
                <m:r>
                  <w:rPr>
                    <w:rFonts w:ascii="Cambria Math" w:hAnsi="Cambria Math" w:cs="Arial"/>
                    <w:color w:val="000000" w:themeColor="text1"/>
                  </w:rPr>
                  <m:t>p</m:t>
                </m:r>
              </m:sub>
            </m:sSub>
          </m:e>
        </m:d>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min</m:t>
            </m:r>
          </m:sub>
        </m:sSub>
      </m:oMath>
      <w:r w:rsidRPr="007B1A38">
        <w:rPr>
          <w:rFonts w:ascii="Arial" w:eastAsiaTheme="minorEastAsia" w:hAnsi="Arial" w:cs="Arial"/>
          <w:color w:val="000000" w:themeColor="text1"/>
        </w:rPr>
        <w:tab/>
      </w:r>
      <w:r w:rsidRPr="007B1A38">
        <w:rPr>
          <w:rFonts w:ascii="Arial" w:eastAsiaTheme="minorEastAsia" w:hAnsi="Arial" w:cs="Arial"/>
          <w:color w:val="000000" w:themeColor="text1"/>
        </w:rPr>
        <w:tab/>
        <w:t>10</w:t>
      </w:r>
    </w:p>
    <w:p w14:paraId="1E12357F" w14:textId="77777777" w:rsidR="00EE7251" w:rsidRPr="007B1A38" w:rsidRDefault="00EE7251" w:rsidP="00EE7251">
      <w:pPr>
        <w:jc w:val="both"/>
        <w:rPr>
          <w:rFonts w:ascii="Arial" w:eastAsiaTheme="majorEastAsia" w:hAnsi="Arial" w:cs="Arial"/>
          <w:b/>
          <w:color w:val="000000" w:themeColor="text1"/>
        </w:rPr>
      </w:pPr>
    </w:p>
    <w:p w14:paraId="3B9B19E9" w14:textId="77777777" w:rsidR="00EE7251" w:rsidRPr="007B1A38" w:rsidRDefault="00EE7251" w:rsidP="00EE7251">
      <w:pPr>
        <w:jc w:val="both"/>
        <w:rPr>
          <w:rFonts w:ascii="Arial" w:eastAsiaTheme="majorEastAsia" w:hAnsi="Arial" w:cs="Arial"/>
          <w:b/>
          <w:color w:val="000000" w:themeColor="text1"/>
        </w:rPr>
      </w:pPr>
      <w:r w:rsidRPr="007B1A38">
        <w:rPr>
          <w:rFonts w:ascii="Arial" w:eastAsiaTheme="majorEastAsia" w:hAnsi="Arial" w:cs="Arial"/>
          <w:b/>
          <w:color w:val="000000" w:themeColor="text1"/>
        </w:rPr>
        <w:t>Problem Formulation</w:t>
      </w:r>
    </w:p>
    <w:p w14:paraId="483DD224" w14:textId="77777777" w:rsidR="00EE7251" w:rsidRPr="007B1A38" w:rsidRDefault="00EE7251" w:rsidP="00EE7251">
      <w:pPr>
        <w:jc w:val="both"/>
        <w:rPr>
          <w:rFonts w:ascii="Arial" w:eastAsiaTheme="majorEastAsia" w:hAnsi="Arial" w:cs="Arial"/>
          <w:b/>
          <w:color w:val="000000" w:themeColor="text1"/>
        </w:rPr>
      </w:pPr>
      <w:r w:rsidRPr="007B1A38">
        <w:rPr>
          <w:rFonts w:ascii="Arial" w:eastAsiaTheme="majorEastAsia" w:hAnsi="Arial" w:cs="Arial"/>
          <w:b/>
          <w:color w:val="000000" w:themeColor="text1"/>
        </w:rPr>
        <w:t>Objective Function</w:t>
      </w:r>
    </w:p>
    <w:p w14:paraId="06B38865" w14:textId="77777777" w:rsidR="00EE7251" w:rsidRPr="007B1A38" w:rsidRDefault="00EE7251" w:rsidP="00EE7251">
      <w:pPr>
        <w:jc w:val="both"/>
        <w:rPr>
          <w:rFonts w:ascii="Arial" w:eastAsiaTheme="majorEastAsia" w:hAnsi="Arial" w:cs="Arial"/>
          <w:bCs/>
          <w:color w:val="000000" w:themeColor="text1"/>
        </w:rPr>
      </w:pPr>
      <w:r w:rsidRPr="007B1A38">
        <w:rPr>
          <w:rFonts w:ascii="Arial" w:eastAsiaTheme="majorEastAsia" w:hAnsi="Arial" w:cs="Arial"/>
          <w:bCs/>
          <w:color w:val="000000" w:themeColor="text1"/>
        </w:rPr>
        <w:t>The optimization seeks to minimize the total operating time of all relays:</w:t>
      </w:r>
    </w:p>
    <w:p w14:paraId="308451F3" w14:textId="77777777" w:rsidR="00EE7251" w:rsidRPr="007B1A38" w:rsidRDefault="00F4308C" w:rsidP="00EE7251">
      <w:pPr>
        <w:jc w:val="both"/>
        <w:rPr>
          <w:rFonts w:ascii="Arial" w:eastAsiaTheme="minorEastAsia" w:hAnsi="Arial" w:cs="Arial"/>
          <w:color w:val="000000" w:themeColor="text1"/>
        </w:rPr>
      </w:pPr>
      <m:oMath>
        <m:func>
          <m:funcPr>
            <m:ctrlPr>
              <w:rPr>
                <w:rFonts w:ascii="Cambria Math" w:hAnsi="Cambria Math" w:cs="Arial"/>
                <w:i/>
                <w:color w:val="000000" w:themeColor="text1"/>
              </w:rPr>
            </m:ctrlPr>
          </m:funcPr>
          <m:fName>
            <m:r>
              <m:rPr>
                <m:sty m:val="p"/>
              </m:rPr>
              <w:rPr>
                <w:rFonts w:ascii="Cambria Math" w:hAnsi="Cambria Math" w:cs="Arial"/>
                <w:color w:val="000000" w:themeColor="text1"/>
              </w:rPr>
              <m:t>min</m:t>
            </m:r>
          </m:fName>
          <m:e>
            <m:r>
              <w:rPr>
                <w:rFonts w:ascii="Cambria Math" w:hAnsi="Cambria Math" w:cs="Arial"/>
                <w:color w:val="000000" w:themeColor="text1"/>
              </w:rPr>
              <m:t>F</m:t>
            </m:r>
            <m:d>
              <m:dPr>
                <m:ctrlPr>
                  <w:rPr>
                    <w:rFonts w:ascii="Cambria Math" w:hAnsi="Cambria Math" w:cs="Arial"/>
                    <w:i/>
                    <w:color w:val="000000" w:themeColor="text1"/>
                  </w:rPr>
                </m:ctrlPr>
              </m:dPr>
              <m:e>
                <m:r>
                  <w:rPr>
                    <w:rFonts w:ascii="Cambria Math" w:hAnsi="Cambria Math" w:cs="Arial"/>
                    <w:color w:val="000000" w:themeColor="text1"/>
                  </w:rPr>
                  <m:t>x</m:t>
                </m:r>
              </m:e>
            </m:d>
            <m:r>
              <w:rPr>
                <w:rFonts w:ascii="Cambria Math" w:hAnsi="Cambria Math" w:cs="Arial"/>
                <w:color w:val="000000" w:themeColor="text1"/>
              </w:rPr>
              <m:t>=</m:t>
            </m:r>
            <m:nary>
              <m:naryPr>
                <m:chr m:val="∑"/>
                <m:limLoc m:val="subSup"/>
                <m:ctrlPr>
                  <w:rPr>
                    <w:rFonts w:ascii="Cambria Math" w:hAnsi="Cambria Math" w:cs="Arial"/>
                    <w:i/>
                    <w:color w:val="000000" w:themeColor="text1"/>
                  </w:rPr>
                </m:ctrlPr>
              </m:naryPr>
              <m:sub>
                <m:r>
                  <w:rPr>
                    <w:rFonts w:ascii="Cambria Math" w:hAnsi="Cambria Math" w:cs="Arial"/>
                    <w:color w:val="000000" w:themeColor="text1"/>
                  </w:rPr>
                  <m:t>i</m:t>
                </m:r>
                <m:r>
                  <w:rPr>
                    <w:rFonts w:ascii="Cambria Math" w:hAnsi="Cambria Math" w:cs="Arial"/>
                    <w:color w:val="000000" w:themeColor="text1"/>
                  </w:rPr>
                  <m:t>=1</m:t>
                </m:r>
              </m:sub>
              <m:sup>
                <m:sSub>
                  <m:sSubPr>
                    <m:ctrlPr>
                      <w:rPr>
                        <w:rFonts w:ascii="Cambria Math" w:hAnsi="Cambria Math" w:cs="Arial"/>
                        <w:i/>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r</m:t>
                    </m:r>
                  </m:sub>
                </m:sSub>
              </m:sup>
              <m:e>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op</m:t>
                    </m:r>
                    <m:r>
                      <w:rPr>
                        <w:rFonts w:ascii="Cambria Math" w:hAnsi="Cambria Math" w:cs="Arial"/>
                        <w:color w:val="000000" w:themeColor="text1"/>
                      </w:rPr>
                      <m:t xml:space="preserve"> </m:t>
                    </m:r>
                    <m:r>
                      <w:rPr>
                        <w:rFonts w:ascii="Cambria Math" w:hAnsi="Cambria Math" w:cs="Arial"/>
                        <w:color w:val="000000" w:themeColor="text1"/>
                      </w:rPr>
                      <m:t>i</m:t>
                    </m:r>
                  </m:sub>
                </m:sSub>
              </m:e>
            </m:nary>
          </m:e>
        </m:func>
      </m:oMath>
      <w:r w:rsidR="00EE7251" w:rsidRPr="007B1A38">
        <w:rPr>
          <w:rFonts w:ascii="Arial" w:eastAsiaTheme="minorEastAsia" w:hAnsi="Arial" w:cs="Arial"/>
          <w:color w:val="000000" w:themeColor="text1"/>
        </w:rPr>
        <w:tab/>
      </w:r>
      <w:r w:rsidR="00EE7251" w:rsidRPr="007B1A38">
        <w:rPr>
          <w:rFonts w:ascii="Arial" w:eastAsiaTheme="minorEastAsia" w:hAnsi="Arial" w:cs="Arial"/>
          <w:color w:val="000000" w:themeColor="text1"/>
        </w:rPr>
        <w:tab/>
      </w:r>
      <w:r w:rsidR="00EE7251" w:rsidRPr="007B1A38">
        <w:rPr>
          <w:rFonts w:ascii="Arial" w:eastAsiaTheme="minorEastAsia" w:hAnsi="Arial" w:cs="Arial"/>
          <w:color w:val="000000" w:themeColor="text1"/>
        </w:rPr>
        <w:tab/>
      </w:r>
      <w:r w:rsidR="00EE7251" w:rsidRPr="007B1A38">
        <w:rPr>
          <w:rFonts w:ascii="Arial" w:eastAsiaTheme="minorEastAsia" w:hAnsi="Arial" w:cs="Arial"/>
          <w:color w:val="000000" w:themeColor="text1"/>
        </w:rPr>
        <w:tab/>
        <w:t xml:space="preserve">   11</w:t>
      </w:r>
    </w:p>
    <w:p w14:paraId="5F48A726" w14:textId="77777777" w:rsidR="00EE7251" w:rsidRPr="007B1A38" w:rsidRDefault="00EE7251" w:rsidP="00EE7251">
      <w:pPr>
        <w:jc w:val="both"/>
        <w:rPr>
          <w:rFonts w:ascii="Arial" w:eastAsiaTheme="majorEastAsia" w:hAnsi="Arial" w:cs="Arial"/>
          <w:bCs/>
          <w:color w:val="000000" w:themeColor="text1"/>
        </w:rPr>
      </w:pPr>
      <w:r w:rsidRPr="007B1A38">
        <w:rPr>
          <w:rFonts w:ascii="Arial" w:eastAsiaTheme="majorEastAsia" w:hAnsi="Arial" w:cs="Arial"/>
          <w:bCs/>
          <w:color w:val="000000" w:themeColor="text1"/>
        </w:rPr>
        <w:t>Relay operating times and decision vector are defined as:</w:t>
      </w:r>
    </w:p>
    <w:p w14:paraId="01414EC6" w14:textId="77777777" w:rsidR="00EE7251" w:rsidRPr="007B1A38" w:rsidRDefault="00F4308C" w:rsidP="00EE7251">
      <w:pPr>
        <w:jc w:val="both"/>
        <w:rPr>
          <w:rFonts w:ascii="Arial" w:eastAsiaTheme="minorEastAsia"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op</m:t>
            </m:r>
            <m:r>
              <w:rPr>
                <w:rFonts w:ascii="Cambria Math" w:hAnsi="Cambria Math" w:cs="Arial"/>
                <w:color w:val="000000" w:themeColor="text1"/>
              </w:rPr>
              <m:t xml:space="preserve"> </m:t>
            </m:r>
            <m:r>
              <w:rPr>
                <w:rFonts w:ascii="Cambria Math" w:hAnsi="Cambria Math" w:cs="Arial"/>
                <w:color w:val="000000" w:themeColor="text1"/>
              </w:rPr>
              <m:t>i</m:t>
            </m:r>
          </m:sub>
        </m:sSub>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TDS</m:t>
            </m:r>
          </m:e>
          <m:sub>
            <m:r>
              <w:rPr>
                <w:rFonts w:ascii="Cambria Math" w:hAnsi="Cambria Math" w:cs="Arial"/>
                <w:color w:val="000000" w:themeColor="text1"/>
              </w:rPr>
              <m:t>i</m:t>
            </m:r>
          </m:sub>
        </m:sSub>
        <m:f>
          <m:fPr>
            <m:ctrlPr>
              <w:rPr>
                <w:rFonts w:ascii="Cambria Math" w:hAnsi="Cambria Math" w:cs="Arial"/>
                <w:i/>
                <w:color w:val="000000" w:themeColor="text1"/>
              </w:rPr>
            </m:ctrlPr>
          </m:fPr>
          <m:num>
            <m:r>
              <w:rPr>
                <w:rFonts w:ascii="Cambria Math" w:hAnsi="Cambria Math" w:cs="Arial"/>
                <w:color w:val="000000" w:themeColor="text1"/>
              </w:rPr>
              <m:t>K</m:t>
            </m:r>
          </m:num>
          <m:den>
            <m:d>
              <m:dPr>
                <m:ctrlPr>
                  <w:rPr>
                    <w:rFonts w:ascii="Cambria Math" w:hAnsi="Cambria Math" w:cs="Arial"/>
                    <w:i/>
                    <w:color w:val="000000" w:themeColor="text1"/>
                  </w:rPr>
                </m:ctrlPr>
              </m:dPr>
              <m:e>
                <m:sSup>
                  <m:sSupPr>
                    <m:ctrlPr>
                      <w:rPr>
                        <w:rFonts w:ascii="Cambria Math" w:hAnsi="Cambria Math" w:cs="Arial"/>
                        <w:i/>
                        <w:color w:val="000000" w:themeColor="text1"/>
                      </w:rPr>
                    </m:ctrlPr>
                  </m:sSupPr>
                  <m:e>
                    <m:d>
                      <m:dPr>
                        <m:ctrlPr>
                          <w:rPr>
                            <w:rFonts w:ascii="Cambria Math" w:hAnsi="Cambria Math" w:cs="Arial"/>
                            <w:i/>
                            <w:color w:val="000000" w:themeColor="text1"/>
                          </w:rPr>
                        </m:ctrlPr>
                      </m:dPr>
                      <m:e>
                        <m:f>
                          <m:fPr>
                            <m:ctrlPr>
                              <w:rPr>
                                <w:rFonts w:ascii="Cambria Math" w:hAnsi="Cambria Math" w:cs="Arial"/>
                                <w:i/>
                                <w:color w:val="000000" w:themeColor="text1"/>
                              </w:rPr>
                            </m:ctrlPr>
                          </m:fPr>
                          <m:num>
                            <m:sSub>
                              <m:sSubPr>
                                <m:ctrlPr>
                                  <w:rPr>
                                    <w:rFonts w:ascii="Cambria Math" w:hAnsi="Cambria Math" w:cs="Arial"/>
                                    <w:i/>
                                    <w:color w:val="000000" w:themeColor="text1"/>
                                  </w:rPr>
                                </m:ctrlPr>
                              </m:sSubPr>
                              <m:e>
                                <m:r>
                                  <w:rPr>
                                    <w:rFonts w:ascii="Cambria Math" w:hAnsi="Cambria Math" w:cs="Arial"/>
                                    <w:color w:val="000000" w:themeColor="text1"/>
                                  </w:rPr>
                                  <m:t>I</m:t>
                                </m:r>
                              </m:e>
                              <m:sub>
                                <m:r>
                                  <w:rPr>
                                    <w:rFonts w:ascii="Cambria Math" w:hAnsi="Cambria Math" w:cs="Arial"/>
                                    <w:color w:val="000000" w:themeColor="text1"/>
                                  </w:rPr>
                                  <m:t>fault</m:t>
                                </m:r>
                              </m:sub>
                            </m:sSub>
                          </m:num>
                          <m:den>
                            <m:sSub>
                              <m:sSubPr>
                                <m:ctrlPr>
                                  <w:rPr>
                                    <w:rFonts w:ascii="Cambria Math" w:hAnsi="Cambria Math" w:cs="Arial"/>
                                    <w:i/>
                                    <w:color w:val="000000" w:themeColor="text1"/>
                                  </w:rPr>
                                </m:ctrlPr>
                              </m:sSubPr>
                              <m:e>
                                <m:r>
                                  <w:rPr>
                                    <w:rFonts w:ascii="Cambria Math" w:hAnsi="Cambria Math" w:cs="Arial"/>
                                    <w:color w:val="000000" w:themeColor="text1"/>
                                  </w:rPr>
                                  <m:t>I</m:t>
                                </m:r>
                              </m:e>
                              <m:sub>
                                <m:r>
                                  <w:rPr>
                                    <w:rFonts w:ascii="Cambria Math" w:hAnsi="Cambria Math" w:cs="Arial"/>
                                    <w:color w:val="000000" w:themeColor="text1"/>
                                  </w:rPr>
                                  <m:t>pickup</m:t>
                                </m:r>
                              </m:sub>
                            </m:sSub>
                          </m:den>
                        </m:f>
                      </m:e>
                    </m:d>
                  </m:e>
                  <m:sup>
                    <m:r>
                      <w:rPr>
                        <w:rFonts w:ascii="Cambria Math" w:hAnsi="Cambria Math" w:cs="Arial"/>
                        <w:color w:val="000000" w:themeColor="text1"/>
                      </w:rPr>
                      <m:t>n</m:t>
                    </m:r>
                  </m:sup>
                </m:sSup>
                <m:r>
                  <w:rPr>
                    <w:rFonts w:ascii="Cambria Math" w:hAnsi="Cambria Math" w:cs="Arial"/>
                    <w:color w:val="000000" w:themeColor="text1"/>
                  </w:rPr>
                  <m:t>-1</m:t>
                </m:r>
              </m:e>
            </m:d>
          </m:den>
        </m:f>
      </m:oMath>
      <w:r w:rsidR="00EE7251" w:rsidRPr="007B1A38">
        <w:rPr>
          <w:rFonts w:ascii="Arial" w:eastAsiaTheme="minorEastAsia" w:hAnsi="Arial" w:cs="Arial"/>
          <w:color w:val="000000" w:themeColor="text1"/>
        </w:rPr>
        <w:tab/>
      </w:r>
      <w:r w:rsidR="00EE7251" w:rsidRPr="007B1A38">
        <w:rPr>
          <w:rFonts w:ascii="Arial" w:eastAsiaTheme="minorEastAsia" w:hAnsi="Arial" w:cs="Arial"/>
          <w:color w:val="000000" w:themeColor="text1"/>
        </w:rPr>
        <w:tab/>
      </w:r>
      <w:r w:rsidR="00EE7251" w:rsidRPr="007B1A38">
        <w:rPr>
          <w:rFonts w:ascii="Arial" w:eastAsiaTheme="minorEastAsia" w:hAnsi="Arial" w:cs="Arial"/>
          <w:color w:val="000000" w:themeColor="text1"/>
        </w:rPr>
        <w:tab/>
        <w:t xml:space="preserve">    12</w:t>
      </w:r>
    </w:p>
    <w:p w14:paraId="4177BFF8" w14:textId="77777777" w:rsidR="00EE7251" w:rsidRPr="007B1A38" w:rsidRDefault="00EE7251" w:rsidP="00EE7251">
      <w:pPr>
        <w:jc w:val="both"/>
        <w:rPr>
          <w:rFonts w:ascii="Arial" w:eastAsiaTheme="minorEastAsia" w:hAnsi="Arial" w:cs="Arial"/>
          <w:color w:val="000000" w:themeColor="text1"/>
        </w:rPr>
      </w:pPr>
      <m:oMath>
        <m:r>
          <w:rPr>
            <w:rFonts w:ascii="Cambria Math" w:hAnsi="Cambria Math" w:cs="Arial"/>
            <w:color w:val="000000" w:themeColor="text1"/>
            <w:sz w:val="18"/>
            <w:szCs w:val="18"/>
          </w:rPr>
          <m:t>x=</m:t>
        </m:r>
        <m:d>
          <m:dPr>
            <m:begChr m:val="{"/>
            <m:endChr m:val="}"/>
            <m:ctrlPr>
              <w:rPr>
                <w:rFonts w:ascii="Cambria Math" w:hAnsi="Cambria Math" w:cs="Arial"/>
                <w:i/>
                <w:color w:val="000000" w:themeColor="text1"/>
                <w:sz w:val="18"/>
                <w:szCs w:val="18"/>
              </w:rPr>
            </m:ctrlPr>
          </m:dPr>
          <m:e>
            <m:sSub>
              <m:sSubPr>
                <m:ctrlPr>
                  <w:rPr>
                    <w:rFonts w:ascii="Cambria Math" w:hAnsi="Cambria Math" w:cs="Arial"/>
                    <w:i/>
                    <w:color w:val="000000" w:themeColor="text1"/>
                    <w:sz w:val="18"/>
                    <w:szCs w:val="18"/>
                  </w:rPr>
                </m:ctrlPr>
              </m:sSubPr>
              <m:e>
                <m:r>
                  <w:rPr>
                    <w:rFonts w:ascii="Cambria Math" w:hAnsi="Cambria Math" w:cs="Arial"/>
                    <w:color w:val="000000" w:themeColor="text1"/>
                    <w:sz w:val="18"/>
                    <w:szCs w:val="18"/>
                  </w:rPr>
                  <m:t>I</m:t>
                </m:r>
              </m:e>
              <m:sub>
                <m:r>
                  <w:rPr>
                    <w:rFonts w:ascii="Cambria Math" w:hAnsi="Cambria Math" w:cs="Arial"/>
                    <w:color w:val="000000" w:themeColor="text1"/>
                    <w:sz w:val="18"/>
                    <w:szCs w:val="18"/>
                  </w:rPr>
                  <m:t>pickup, 1</m:t>
                </m:r>
              </m:sub>
            </m:sSub>
            <m:r>
              <w:rPr>
                <w:rFonts w:ascii="Cambria Math" w:hAnsi="Cambria Math" w:cs="Arial"/>
                <w:color w:val="000000" w:themeColor="text1"/>
                <w:sz w:val="18"/>
                <w:szCs w:val="18"/>
              </w:rPr>
              <m:t xml:space="preserve">, </m:t>
            </m:r>
            <m:sSub>
              <m:sSubPr>
                <m:ctrlPr>
                  <w:rPr>
                    <w:rFonts w:ascii="Cambria Math" w:hAnsi="Cambria Math" w:cs="Arial"/>
                    <w:i/>
                    <w:color w:val="000000" w:themeColor="text1"/>
                    <w:sz w:val="18"/>
                    <w:szCs w:val="18"/>
                  </w:rPr>
                </m:ctrlPr>
              </m:sSubPr>
              <m:e>
                <m:r>
                  <w:rPr>
                    <w:rFonts w:ascii="Cambria Math" w:hAnsi="Cambria Math" w:cs="Arial"/>
                    <w:color w:val="000000" w:themeColor="text1"/>
                    <w:sz w:val="18"/>
                    <w:szCs w:val="18"/>
                  </w:rPr>
                  <m:t>I</m:t>
                </m:r>
              </m:e>
              <m:sub>
                <m:r>
                  <w:rPr>
                    <w:rFonts w:ascii="Cambria Math" w:hAnsi="Cambria Math" w:cs="Arial"/>
                    <w:color w:val="000000" w:themeColor="text1"/>
                    <w:sz w:val="18"/>
                    <w:szCs w:val="18"/>
                  </w:rPr>
                  <m:t>pickup, 2</m:t>
                </m:r>
              </m:sub>
            </m:sSub>
            <m:r>
              <w:rPr>
                <w:rFonts w:ascii="Cambria Math" w:hAnsi="Cambria Math" w:cs="Arial"/>
                <w:color w:val="000000" w:themeColor="text1"/>
                <w:sz w:val="18"/>
                <w:szCs w:val="18"/>
              </w:rPr>
              <m:t xml:space="preserve">, …, </m:t>
            </m:r>
            <m:sSub>
              <m:sSubPr>
                <m:ctrlPr>
                  <w:rPr>
                    <w:rFonts w:ascii="Cambria Math" w:hAnsi="Cambria Math" w:cs="Arial"/>
                    <w:i/>
                    <w:color w:val="000000" w:themeColor="text1"/>
                    <w:sz w:val="18"/>
                    <w:szCs w:val="18"/>
                  </w:rPr>
                </m:ctrlPr>
              </m:sSubPr>
              <m:e>
                <m:r>
                  <w:rPr>
                    <w:rFonts w:ascii="Cambria Math" w:hAnsi="Cambria Math" w:cs="Arial"/>
                    <w:color w:val="000000" w:themeColor="text1"/>
                    <w:sz w:val="18"/>
                    <w:szCs w:val="18"/>
                  </w:rPr>
                  <m:t>I</m:t>
                </m:r>
              </m:e>
              <m:sub>
                <m:r>
                  <w:rPr>
                    <w:rFonts w:ascii="Cambria Math" w:hAnsi="Cambria Math" w:cs="Arial"/>
                    <w:color w:val="000000" w:themeColor="text1"/>
                    <w:sz w:val="18"/>
                    <w:szCs w:val="18"/>
                  </w:rPr>
                  <m:t xml:space="preserve">pickup, </m:t>
                </m:r>
                <m:sSub>
                  <m:sSubPr>
                    <m:ctrlPr>
                      <w:rPr>
                        <w:rFonts w:ascii="Cambria Math" w:hAnsi="Cambria Math" w:cs="Arial"/>
                        <w:i/>
                        <w:color w:val="000000" w:themeColor="text1"/>
                        <w:sz w:val="18"/>
                        <w:szCs w:val="18"/>
                      </w:rPr>
                    </m:ctrlPr>
                  </m:sSubPr>
                  <m:e>
                    <m:r>
                      <w:rPr>
                        <w:rFonts w:ascii="Cambria Math" w:hAnsi="Cambria Math" w:cs="Arial"/>
                        <w:color w:val="000000" w:themeColor="text1"/>
                        <w:sz w:val="18"/>
                        <w:szCs w:val="18"/>
                      </w:rPr>
                      <m:t>N</m:t>
                    </m:r>
                  </m:e>
                  <m:sub>
                    <m:r>
                      <w:rPr>
                        <w:rFonts w:ascii="Cambria Math" w:hAnsi="Cambria Math" w:cs="Arial"/>
                        <w:color w:val="000000" w:themeColor="text1"/>
                        <w:sz w:val="18"/>
                        <w:szCs w:val="18"/>
                      </w:rPr>
                      <m:t>r</m:t>
                    </m:r>
                  </m:sub>
                </m:sSub>
              </m:sub>
            </m:sSub>
            <m:r>
              <w:rPr>
                <w:rFonts w:ascii="Cambria Math" w:hAnsi="Cambria Math" w:cs="Arial"/>
                <w:color w:val="000000" w:themeColor="text1"/>
                <w:sz w:val="18"/>
                <w:szCs w:val="18"/>
              </w:rPr>
              <m:t xml:space="preserve">, </m:t>
            </m:r>
            <m:sSub>
              <m:sSubPr>
                <m:ctrlPr>
                  <w:rPr>
                    <w:rFonts w:ascii="Cambria Math" w:hAnsi="Cambria Math" w:cs="Arial"/>
                    <w:i/>
                    <w:color w:val="000000" w:themeColor="text1"/>
                    <w:sz w:val="18"/>
                    <w:szCs w:val="18"/>
                  </w:rPr>
                </m:ctrlPr>
              </m:sSubPr>
              <m:e>
                <m:r>
                  <w:rPr>
                    <w:rFonts w:ascii="Cambria Math" w:hAnsi="Cambria Math" w:cs="Arial"/>
                    <w:color w:val="000000" w:themeColor="text1"/>
                    <w:sz w:val="18"/>
                    <w:szCs w:val="18"/>
                  </w:rPr>
                  <m:t>TDS</m:t>
                </m:r>
              </m:e>
              <m:sub>
                <m:r>
                  <w:rPr>
                    <w:rFonts w:ascii="Cambria Math" w:hAnsi="Cambria Math" w:cs="Arial"/>
                    <w:color w:val="000000" w:themeColor="text1"/>
                    <w:sz w:val="18"/>
                    <w:szCs w:val="18"/>
                  </w:rPr>
                  <m:t>1</m:t>
                </m:r>
              </m:sub>
            </m:sSub>
            <m:r>
              <w:rPr>
                <w:rFonts w:ascii="Cambria Math" w:hAnsi="Cambria Math" w:cs="Arial"/>
                <w:color w:val="000000" w:themeColor="text1"/>
                <w:sz w:val="18"/>
                <w:szCs w:val="18"/>
              </w:rPr>
              <m:t xml:space="preserve">, </m:t>
            </m:r>
            <m:sSub>
              <m:sSubPr>
                <m:ctrlPr>
                  <w:rPr>
                    <w:rFonts w:ascii="Cambria Math" w:hAnsi="Cambria Math" w:cs="Arial"/>
                    <w:i/>
                    <w:color w:val="000000" w:themeColor="text1"/>
                    <w:sz w:val="18"/>
                    <w:szCs w:val="18"/>
                  </w:rPr>
                </m:ctrlPr>
              </m:sSubPr>
              <m:e>
                <m:r>
                  <w:rPr>
                    <w:rFonts w:ascii="Cambria Math" w:hAnsi="Cambria Math" w:cs="Arial"/>
                    <w:color w:val="000000" w:themeColor="text1"/>
                    <w:sz w:val="18"/>
                    <w:szCs w:val="18"/>
                  </w:rPr>
                  <m:t>TDS</m:t>
                </m:r>
              </m:e>
              <m:sub>
                <m:r>
                  <w:rPr>
                    <w:rFonts w:ascii="Cambria Math" w:hAnsi="Cambria Math" w:cs="Arial"/>
                    <w:color w:val="000000" w:themeColor="text1"/>
                    <w:sz w:val="18"/>
                    <w:szCs w:val="18"/>
                  </w:rPr>
                  <m:t>2</m:t>
                </m:r>
              </m:sub>
            </m:sSub>
            <m:r>
              <w:rPr>
                <w:rFonts w:ascii="Cambria Math" w:hAnsi="Cambria Math" w:cs="Arial"/>
                <w:color w:val="000000" w:themeColor="text1"/>
                <w:sz w:val="18"/>
                <w:szCs w:val="18"/>
              </w:rPr>
              <m:t xml:space="preserve">, …, </m:t>
            </m:r>
            <m:sSub>
              <m:sSubPr>
                <m:ctrlPr>
                  <w:rPr>
                    <w:rFonts w:ascii="Cambria Math" w:hAnsi="Cambria Math" w:cs="Arial"/>
                    <w:i/>
                    <w:color w:val="000000" w:themeColor="text1"/>
                    <w:sz w:val="18"/>
                    <w:szCs w:val="18"/>
                  </w:rPr>
                </m:ctrlPr>
              </m:sSubPr>
              <m:e>
                <m:r>
                  <w:rPr>
                    <w:rFonts w:ascii="Cambria Math" w:hAnsi="Cambria Math" w:cs="Arial"/>
                    <w:color w:val="000000" w:themeColor="text1"/>
                    <w:sz w:val="18"/>
                    <w:szCs w:val="18"/>
                  </w:rPr>
                  <m:t>TDS</m:t>
                </m:r>
              </m:e>
              <m:sub>
                <m:sSub>
                  <m:sSubPr>
                    <m:ctrlPr>
                      <w:rPr>
                        <w:rFonts w:ascii="Cambria Math" w:hAnsi="Cambria Math" w:cs="Arial"/>
                        <w:i/>
                        <w:color w:val="000000" w:themeColor="text1"/>
                        <w:sz w:val="18"/>
                        <w:szCs w:val="18"/>
                      </w:rPr>
                    </m:ctrlPr>
                  </m:sSubPr>
                  <m:e>
                    <m:r>
                      <w:rPr>
                        <w:rFonts w:ascii="Cambria Math" w:hAnsi="Cambria Math" w:cs="Arial"/>
                        <w:color w:val="000000" w:themeColor="text1"/>
                        <w:sz w:val="18"/>
                        <w:szCs w:val="18"/>
                      </w:rPr>
                      <m:t>N</m:t>
                    </m:r>
                  </m:e>
                  <m:sub>
                    <m:r>
                      <w:rPr>
                        <w:rFonts w:ascii="Cambria Math" w:hAnsi="Cambria Math" w:cs="Arial"/>
                        <w:color w:val="000000" w:themeColor="text1"/>
                        <w:sz w:val="18"/>
                        <w:szCs w:val="18"/>
                      </w:rPr>
                      <m:t>r</m:t>
                    </m:r>
                  </m:sub>
                </m:sSub>
              </m:sub>
            </m:sSub>
          </m:e>
        </m:d>
      </m:oMath>
      <w:r w:rsidRPr="007B1A38">
        <w:rPr>
          <w:rFonts w:ascii="Arial" w:eastAsiaTheme="minorEastAsia" w:hAnsi="Arial" w:cs="Arial"/>
          <w:color w:val="000000" w:themeColor="text1"/>
        </w:rPr>
        <w:t xml:space="preserve">   13</w:t>
      </w:r>
    </w:p>
    <w:p w14:paraId="2A0C7639" w14:textId="77777777" w:rsidR="00EE7251" w:rsidRPr="007B1A38" w:rsidRDefault="00EE7251" w:rsidP="00EE7251">
      <w:pPr>
        <w:jc w:val="both"/>
        <w:rPr>
          <w:rFonts w:ascii="Arial" w:eastAsiaTheme="majorEastAsia" w:hAnsi="Arial" w:cs="Arial"/>
          <w:b/>
          <w:color w:val="000000" w:themeColor="text1"/>
        </w:rPr>
      </w:pPr>
      <w:r w:rsidRPr="007B1A38">
        <w:rPr>
          <w:rFonts w:ascii="Arial" w:eastAsiaTheme="majorEastAsia" w:hAnsi="Arial" w:cs="Arial"/>
          <w:b/>
          <w:color w:val="000000" w:themeColor="text1"/>
        </w:rPr>
        <w:t>Constraints</w:t>
      </w:r>
    </w:p>
    <w:p w14:paraId="3B202194" w14:textId="77777777" w:rsidR="00EE7251" w:rsidRPr="007B1A38" w:rsidRDefault="00EE7251" w:rsidP="00EE7251">
      <w:pPr>
        <w:ind w:left="720"/>
        <w:jc w:val="both"/>
        <w:rPr>
          <w:rFonts w:ascii="Arial" w:eastAsiaTheme="majorEastAsia" w:hAnsi="Arial" w:cs="Arial"/>
          <w:bCs/>
          <w:color w:val="000000" w:themeColor="text1"/>
        </w:rPr>
      </w:pPr>
      <w:r w:rsidRPr="007B1A38">
        <w:rPr>
          <w:rFonts w:ascii="Arial" w:eastAsiaTheme="majorEastAsia" w:hAnsi="Arial" w:cs="Arial"/>
          <w:bCs/>
          <w:color w:val="000000" w:themeColor="text1"/>
        </w:rPr>
        <w:t>CTI Constraint:</w:t>
      </w:r>
    </w:p>
    <w:p w14:paraId="5AB4FF6F" w14:textId="77777777" w:rsidR="00EE7251" w:rsidRPr="007B1A38" w:rsidRDefault="00F4308C" w:rsidP="00EE7251">
      <w:pPr>
        <w:jc w:val="center"/>
        <w:rPr>
          <w:rFonts w:ascii="Arial" w:eastAsiaTheme="minorEastAsia"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op</m:t>
            </m:r>
          </m:sub>
        </m:sSub>
        <m:d>
          <m:dPr>
            <m:ctrlPr>
              <w:rPr>
                <w:rFonts w:ascii="Cambria Math" w:hAnsi="Cambria Math" w:cs="Arial"/>
                <w:i/>
                <w:color w:val="000000" w:themeColor="text1"/>
              </w:rPr>
            </m:ctrlPr>
          </m:dPr>
          <m:e>
            <m:sSub>
              <m:sSubPr>
                <m:ctrlPr>
                  <w:rPr>
                    <w:rFonts w:ascii="Cambria Math" w:hAnsi="Cambria Math" w:cs="Arial"/>
                    <w:i/>
                    <w:color w:val="000000" w:themeColor="text1"/>
                  </w:rPr>
                </m:ctrlPr>
              </m:sSubPr>
              <m:e>
                <m:r>
                  <w:rPr>
                    <w:rFonts w:ascii="Cambria Math" w:hAnsi="Cambria Math" w:cs="Arial"/>
                    <w:color w:val="000000" w:themeColor="text1"/>
                  </w:rPr>
                  <m:t>R</m:t>
                </m:r>
              </m:e>
              <m:sub>
                <m:r>
                  <w:rPr>
                    <w:rFonts w:ascii="Cambria Math" w:hAnsi="Cambria Math" w:cs="Arial"/>
                    <w:color w:val="000000" w:themeColor="text1"/>
                  </w:rPr>
                  <m:t>b</m:t>
                </m:r>
              </m:sub>
            </m:sSub>
          </m:e>
        </m:d>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op</m:t>
            </m:r>
          </m:sub>
        </m:sSub>
        <m:d>
          <m:dPr>
            <m:ctrlPr>
              <w:rPr>
                <w:rFonts w:ascii="Cambria Math" w:hAnsi="Cambria Math" w:cs="Arial"/>
                <w:i/>
                <w:color w:val="000000" w:themeColor="text1"/>
              </w:rPr>
            </m:ctrlPr>
          </m:dPr>
          <m:e>
            <m:sSub>
              <m:sSubPr>
                <m:ctrlPr>
                  <w:rPr>
                    <w:rFonts w:ascii="Cambria Math" w:hAnsi="Cambria Math" w:cs="Arial"/>
                    <w:i/>
                    <w:color w:val="000000" w:themeColor="text1"/>
                  </w:rPr>
                </m:ctrlPr>
              </m:sSubPr>
              <m:e>
                <m:r>
                  <w:rPr>
                    <w:rFonts w:ascii="Cambria Math" w:hAnsi="Cambria Math" w:cs="Arial"/>
                    <w:color w:val="000000" w:themeColor="text1"/>
                  </w:rPr>
                  <m:t>R</m:t>
                </m:r>
              </m:e>
              <m:sub>
                <m:r>
                  <w:rPr>
                    <w:rFonts w:ascii="Cambria Math" w:hAnsi="Cambria Math" w:cs="Arial"/>
                    <w:color w:val="000000" w:themeColor="text1"/>
                  </w:rPr>
                  <m:t>p</m:t>
                </m:r>
              </m:sub>
            </m:sSub>
          </m:e>
        </m:d>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min</m:t>
            </m:r>
          </m:sub>
        </m:sSub>
      </m:oMath>
      <w:r w:rsidR="00EE7251" w:rsidRPr="007B1A38">
        <w:rPr>
          <w:rFonts w:ascii="Arial" w:eastAsiaTheme="minorEastAsia" w:hAnsi="Arial" w:cs="Arial"/>
          <w:color w:val="000000" w:themeColor="text1"/>
        </w:rPr>
        <w:tab/>
      </w:r>
      <w:r w:rsidR="00EE7251" w:rsidRPr="007B1A38">
        <w:rPr>
          <w:rFonts w:ascii="Arial" w:eastAsiaTheme="minorEastAsia" w:hAnsi="Arial" w:cs="Arial"/>
          <w:color w:val="000000" w:themeColor="text1"/>
        </w:rPr>
        <w:tab/>
      </w:r>
      <w:r w:rsidR="00EE7251" w:rsidRPr="007B1A38">
        <w:rPr>
          <w:rFonts w:ascii="Arial" w:eastAsiaTheme="minorEastAsia" w:hAnsi="Arial" w:cs="Arial"/>
          <w:color w:val="000000" w:themeColor="text1"/>
        </w:rPr>
        <w:tab/>
        <w:t xml:space="preserve">    14</w:t>
      </w:r>
    </w:p>
    <w:p w14:paraId="6CB828E7" w14:textId="77777777" w:rsidR="00EE7251" w:rsidRPr="007B1A38" w:rsidRDefault="00EE7251" w:rsidP="00EE7251">
      <w:pPr>
        <w:ind w:left="720"/>
        <w:jc w:val="both"/>
        <w:rPr>
          <w:rFonts w:ascii="Arial" w:eastAsiaTheme="majorEastAsia" w:hAnsi="Arial" w:cs="Arial"/>
          <w:bCs/>
          <w:color w:val="000000" w:themeColor="text1"/>
        </w:rPr>
      </w:pPr>
      <w:r w:rsidRPr="007B1A38">
        <w:rPr>
          <w:rFonts w:ascii="Arial" w:eastAsiaTheme="majorEastAsia" w:hAnsi="Arial" w:cs="Arial"/>
          <w:bCs/>
          <w:color w:val="000000" w:themeColor="text1"/>
        </w:rPr>
        <w:t>Relay Operating Time Limits:</w:t>
      </w:r>
    </w:p>
    <w:p w14:paraId="70060F1D" w14:textId="77777777" w:rsidR="00EE7251" w:rsidRPr="007B1A38" w:rsidRDefault="00EE7251" w:rsidP="00EE7251">
      <w:pPr>
        <w:ind w:left="360"/>
        <w:jc w:val="both"/>
        <w:rPr>
          <w:rFonts w:ascii="Arial" w:eastAsiaTheme="minorEastAsia" w:hAnsi="Arial" w:cs="Arial"/>
          <w:color w:val="000000" w:themeColor="text1"/>
        </w:rPr>
      </w:pPr>
      <w:r w:rsidRPr="007B1A38">
        <w:rPr>
          <w:rFonts w:ascii="Arial" w:eastAsiaTheme="minorEastAsia" w:hAnsi="Arial" w:cs="Arial"/>
          <w:color w:val="000000" w:themeColor="text1"/>
        </w:rPr>
        <w:t xml:space="preserve">values </w:t>
      </w:r>
      <m:oMath>
        <m:sSub>
          <m:sSubPr>
            <m:ctrlPr>
              <w:rPr>
                <w:rFonts w:ascii="Cambria Math" w:hAnsi="Cambria Math" w:cs="Arial"/>
                <w:i/>
                <w:color w:val="000000" w:themeColor="text1"/>
              </w:rPr>
            </m:ctrlPr>
          </m:sSubPr>
          <m:e>
            <m:r>
              <w:rPr>
                <w:rFonts w:ascii="Cambria Math" w:hAnsi="Cambria Math" w:cs="Arial"/>
                <w:color w:val="000000" w:themeColor="text1"/>
              </w:rPr>
              <m:t>0.1s≤T</m:t>
            </m:r>
          </m:e>
          <m:sub>
            <m:r>
              <w:rPr>
                <w:rFonts w:ascii="Cambria Math" w:hAnsi="Cambria Math" w:cs="Arial"/>
                <w:color w:val="000000" w:themeColor="text1"/>
              </w:rPr>
              <m:t>op</m:t>
            </m:r>
          </m:sub>
        </m:sSub>
        <m:r>
          <w:rPr>
            <w:rFonts w:ascii="Cambria Math" w:hAnsi="Cambria Math" w:cs="Arial"/>
            <w:color w:val="000000" w:themeColor="text1"/>
          </w:rPr>
          <m:t>,i≤1.5s</m:t>
        </m:r>
      </m:oMath>
      <w:r w:rsidRPr="007B1A38">
        <w:rPr>
          <w:rFonts w:ascii="Arial" w:eastAsiaTheme="minorEastAsia" w:hAnsi="Arial" w:cs="Arial"/>
          <w:color w:val="000000" w:themeColor="text1"/>
        </w:rPr>
        <w:t>.</w:t>
      </w:r>
    </w:p>
    <w:p w14:paraId="337ECCA3" w14:textId="77777777" w:rsidR="00EE7251" w:rsidRPr="007B1A38" w:rsidRDefault="00F4308C" w:rsidP="00EE7251">
      <w:pPr>
        <w:pStyle w:val="ListParagraph"/>
        <w:rPr>
          <w:rFonts w:ascii="Arial" w:hAnsi="Arial" w:cs="Arial"/>
          <w:color w:val="000000" w:themeColor="text1"/>
          <w:sz w:val="20"/>
          <w:szCs w:val="20"/>
        </w:rPr>
      </w:pPr>
      <m:oMath>
        <m:sSub>
          <m:sSubPr>
            <m:ctrlPr>
              <w:rPr>
                <w:rFonts w:ascii="Cambria Math" w:hAnsi="Cambria Math" w:cs="Arial"/>
                <w:i/>
                <w:color w:val="000000" w:themeColor="text1"/>
                <w:sz w:val="20"/>
                <w:szCs w:val="20"/>
              </w:rPr>
            </m:ctrlPr>
          </m:sSubPr>
          <m:e>
            <m:sSubSup>
              <m:sSubSupPr>
                <m:ctrlPr>
                  <w:rPr>
                    <w:rFonts w:ascii="Cambria Math" w:hAnsi="Cambria Math" w:cs="Arial"/>
                    <w:i/>
                    <w:color w:val="000000" w:themeColor="text1"/>
                    <w:sz w:val="20"/>
                    <w:szCs w:val="20"/>
                  </w:rPr>
                </m:ctrlPr>
              </m:sSubSupPr>
              <m:e>
                <m:r>
                  <w:rPr>
                    <w:rFonts w:ascii="Cambria Math" w:hAnsi="Cambria Math" w:cs="Arial"/>
                    <w:color w:val="000000" w:themeColor="text1"/>
                    <w:sz w:val="20"/>
                    <w:szCs w:val="20"/>
                  </w:rPr>
                  <m:t>T</m:t>
                </m:r>
              </m:e>
              <m:sub>
                <m:r>
                  <w:rPr>
                    <w:rFonts w:ascii="Cambria Math" w:hAnsi="Cambria Math" w:cs="Arial"/>
                    <w:color w:val="000000" w:themeColor="text1"/>
                    <w:sz w:val="20"/>
                    <w:szCs w:val="20"/>
                  </w:rPr>
                  <m:t>op</m:t>
                </m:r>
                <m:r>
                  <w:rPr>
                    <w:rFonts w:ascii="Cambria Math" w:hAnsi="Cambria Math" w:cs="Arial"/>
                    <w:color w:val="000000" w:themeColor="text1"/>
                    <w:sz w:val="20"/>
                    <w:szCs w:val="20"/>
                  </w:rPr>
                  <m:t xml:space="preserve">, </m:t>
                </m:r>
                <m:r>
                  <w:rPr>
                    <w:rFonts w:ascii="Cambria Math" w:hAnsi="Cambria Math" w:cs="Arial"/>
                    <w:color w:val="000000" w:themeColor="text1"/>
                    <w:sz w:val="20"/>
                    <w:szCs w:val="20"/>
                  </w:rPr>
                  <m:t>i</m:t>
                </m:r>
              </m:sub>
              <m:sup>
                <m:r>
                  <w:rPr>
                    <w:rFonts w:ascii="Cambria Math" w:hAnsi="Cambria Math" w:cs="Arial"/>
                    <w:color w:val="000000" w:themeColor="text1"/>
                    <w:sz w:val="20"/>
                    <w:szCs w:val="20"/>
                  </w:rPr>
                  <m:t>min</m:t>
                </m:r>
              </m:sup>
            </m:sSubSup>
            <m:r>
              <w:rPr>
                <w:rFonts w:ascii="Cambria Math" w:hAnsi="Cambria Math" w:cs="Arial"/>
                <w:color w:val="000000" w:themeColor="text1"/>
                <w:sz w:val="20"/>
                <w:szCs w:val="20"/>
              </w:rPr>
              <m:t>≤</m:t>
            </m:r>
            <m:r>
              <w:rPr>
                <w:rFonts w:ascii="Cambria Math" w:hAnsi="Cambria Math" w:cs="Arial"/>
                <w:color w:val="000000" w:themeColor="text1"/>
                <w:sz w:val="20"/>
                <w:szCs w:val="20"/>
              </w:rPr>
              <m:t>T</m:t>
            </m:r>
          </m:e>
          <m:sub>
            <m:r>
              <w:rPr>
                <w:rFonts w:ascii="Cambria Math" w:hAnsi="Cambria Math" w:cs="Arial"/>
                <w:color w:val="000000" w:themeColor="text1"/>
                <w:sz w:val="20"/>
                <w:szCs w:val="20"/>
              </w:rPr>
              <m:t>op</m:t>
            </m:r>
          </m:sub>
        </m:sSub>
        <m:r>
          <w:rPr>
            <w:rFonts w:ascii="Cambria Math" w:hAnsi="Cambria Math" w:cs="Arial"/>
            <w:color w:val="000000" w:themeColor="text1"/>
            <w:sz w:val="20"/>
            <w:szCs w:val="20"/>
          </w:rPr>
          <m:t>,</m:t>
        </m:r>
        <m:r>
          <w:rPr>
            <w:rFonts w:ascii="Cambria Math" w:hAnsi="Cambria Math" w:cs="Arial"/>
            <w:color w:val="000000" w:themeColor="text1"/>
            <w:sz w:val="20"/>
            <w:szCs w:val="20"/>
          </w:rPr>
          <m:t>i</m:t>
        </m:r>
        <m:r>
          <w:rPr>
            <w:rFonts w:ascii="Cambria Math" w:hAnsi="Cambria Math" w:cs="Arial"/>
            <w:color w:val="000000" w:themeColor="text1"/>
            <w:sz w:val="20"/>
            <w:szCs w:val="20"/>
          </w:rPr>
          <m:t>≤</m:t>
        </m:r>
        <m:sSubSup>
          <m:sSubSupPr>
            <m:ctrlPr>
              <w:rPr>
                <w:rFonts w:ascii="Cambria Math" w:hAnsi="Cambria Math" w:cs="Arial"/>
                <w:i/>
                <w:color w:val="000000" w:themeColor="text1"/>
                <w:sz w:val="20"/>
                <w:szCs w:val="20"/>
              </w:rPr>
            </m:ctrlPr>
          </m:sSubSupPr>
          <m:e>
            <m:r>
              <w:rPr>
                <w:rFonts w:ascii="Cambria Math" w:hAnsi="Cambria Math" w:cs="Arial"/>
                <w:color w:val="000000" w:themeColor="text1"/>
                <w:sz w:val="20"/>
                <w:szCs w:val="20"/>
              </w:rPr>
              <m:t>T</m:t>
            </m:r>
          </m:e>
          <m:sub>
            <m:r>
              <w:rPr>
                <w:rFonts w:ascii="Cambria Math" w:hAnsi="Cambria Math" w:cs="Arial"/>
                <w:color w:val="000000" w:themeColor="text1"/>
                <w:sz w:val="20"/>
                <w:szCs w:val="20"/>
              </w:rPr>
              <m:t>op</m:t>
            </m:r>
            <m:r>
              <w:rPr>
                <w:rFonts w:ascii="Cambria Math" w:hAnsi="Cambria Math" w:cs="Arial"/>
                <w:color w:val="000000" w:themeColor="text1"/>
                <w:sz w:val="20"/>
                <w:szCs w:val="20"/>
              </w:rPr>
              <m:t xml:space="preserve">, </m:t>
            </m:r>
            <m:r>
              <w:rPr>
                <w:rFonts w:ascii="Cambria Math" w:hAnsi="Cambria Math" w:cs="Arial"/>
                <w:color w:val="000000" w:themeColor="text1"/>
                <w:sz w:val="20"/>
                <w:szCs w:val="20"/>
              </w:rPr>
              <m:t>i</m:t>
            </m:r>
          </m:sub>
          <m:sup>
            <m:r>
              <w:rPr>
                <w:rFonts w:ascii="Cambria Math" w:hAnsi="Cambria Math" w:cs="Arial"/>
                <w:color w:val="000000" w:themeColor="text1"/>
                <w:sz w:val="20"/>
                <w:szCs w:val="20"/>
              </w:rPr>
              <m:t>max</m:t>
            </m:r>
          </m:sup>
        </m:sSubSup>
      </m:oMath>
      <w:r w:rsidR="00EE7251" w:rsidRPr="007B1A38">
        <w:rPr>
          <w:rFonts w:ascii="Arial" w:hAnsi="Arial" w:cs="Arial"/>
          <w:color w:val="000000" w:themeColor="text1"/>
          <w:sz w:val="20"/>
          <w:szCs w:val="20"/>
        </w:rPr>
        <w:t xml:space="preserve"> </w:t>
      </w:r>
      <w:r w:rsidR="00EE7251" w:rsidRPr="007B1A38">
        <w:rPr>
          <w:rFonts w:ascii="Arial" w:hAnsi="Arial" w:cs="Arial"/>
          <w:color w:val="000000" w:themeColor="text1"/>
          <w:sz w:val="20"/>
          <w:szCs w:val="20"/>
        </w:rPr>
        <w:tab/>
      </w:r>
      <w:r w:rsidR="00EE7251" w:rsidRPr="007B1A38">
        <w:rPr>
          <w:rFonts w:ascii="Arial" w:hAnsi="Arial" w:cs="Arial"/>
          <w:color w:val="000000" w:themeColor="text1"/>
          <w:sz w:val="20"/>
          <w:szCs w:val="20"/>
        </w:rPr>
        <w:tab/>
      </w:r>
      <w:r w:rsidR="00EE7251" w:rsidRPr="007B1A38">
        <w:rPr>
          <w:rFonts w:ascii="Arial" w:hAnsi="Arial" w:cs="Arial"/>
          <w:color w:val="000000" w:themeColor="text1"/>
          <w:sz w:val="20"/>
          <w:szCs w:val="20"/>
        </w:rPr>
        <w:tab/>
        <w:t xml:space="preserve">      15</w:t>
      </w:r>
    </w:p>
    <w:p w14:paraId="227D61DB" w14:textId="77777777" w:rsidR="00EE7251" w:rsidRPr="007B1A38" w:rsidRDefault="00EE7251" w:rsidP="00EE7251">
      <w:pPr>
        <w:ind w:left="720"/>
        <w:jc w:val="both"/>
        <w:rPr>
          <w:rFonts w:ascii="Arial" w:eastAsiaTheme="majorEastAsia" w:hAnsi="Arial" w:cs="Arial"/>
          <w:bCs/>
          <w:color w:val="000000" w:themeColor="text1"/>
        </w:rPr>
      </w:pPr>
      <w:r w:rsidRPr="007B1A38">
        <w:rPr>
          <w:rFonts w:ascii="Arial" w:eastAsiaTheme="majorEastAsia" w:hAnsi="Arial" w:cs="Arial"/>
          <w:bCs/>
          <w:color w:val="000000" w:themeColor="text1"/>
        </w:rPr>
        <w:t>Pickup Current Bounds:</w:t>
      </w:r>
    </w:p>
    <w:p w14:paraId="3F1FE3D4" w14:textId="77777777" w:rsidR="00EE7251" w:rsidRPr="007B1A38" w:rsidRDefault="00F4308C" w:rsidP="00EE7251">
      <w:pPr>
        <w:ind w:left="360"/>
        <w:jc w:val="both"/>
        <w:rPr>
          <w:rFonts w:ascii="Arial" w:hAnsi="Arial" w:cs="Arial"/>
          <w:color w:val="000000" w:themeColor="text1"/>
        </w:rPr>
      </w:pPr>
      <m:oMath>
        <m:sSubSup>
          <m:sSubSupPr>
            <m:ctrlPr>
              <w:rPr>
                <w:rFonts w:ascii="Cambria Math" w:hAnsi="Cambria Math" w:cs="Arial"/>
                <w:i/>
                <w:color w:val="000000" w:themeColor="text1"/>
              </w:rPr>
            </m:ctrlPr>
          </m:sSubSupPr>
          <m:e>
            <m:r>
              <w:rPr>
                <w:rFonts w:ascii="Cambria Math" w:hAnsi="Cambria Math" w:cs="Arial"/>
                <w:color w:val="000000" w:themeColor="text1"/>
              </w:rPr>
              <m:t>I</m:t>
            </m:r>
          </m:e>
          <m:sub>
            <m:r>
              <w:rPr>
                <w:rFonts w:ascii="Cambria Math" w:hAnsi="Cambria Math" w:cs="Arial"/>
                <w:color w:val="000000" w:themeColor="text1"/>
              </w:rPr>
              <m:t>pickup</m:t>
            </m:r>
            <m:r>
              <w:rPr>
                <w:rFonts w:ascii="Cambria Math" w:hAnsi="Cambria Math" w:cs="Arial"/>
                <w:color w:val="000000" w:themeColor="text1"/>
              </w:rPr>
              <m:t>,</m:t>
            </m:r>
            <m:r>
              <w:rPr>
                <w:rFonts w:ascii="Cambria Math" w:hAnsi="Cambria Math" w:cs="Arial"/>
                <w:color w:val="000000" w:themeColor="text1"/>
              </w:rPr>
              <m:t>i</m:t>
            </m:r>
          </m:sub>
          <m:sup>
            <m:r>
              <w:rPr>
                <w:rFonts w:ascii="Cambria Math" w:hAnsi="Cambria Math" w:cs="Arial"/>
                <w:color w:val="000000" w:themeColor="text1"/>
              </w:rPr>
              <m:t>min</m:t>
            </m:r>
          </m:sup>
        </m:sSubSup>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I</m:t>
            </m:r>
          </m:e>
          <m:sub>
            <m:r>
              <w:rPr>
                <w:rFonts w:ascii="Cambria Math" w:hAnsi="Cambria Math" w:cs="Arial"/>
                <w:color w:val="000000" w:themeColor="text1"/>
              </w:rPr>
              <m:t>pickup</m:t>
            </m:r>
            <m:r>
              <w:rPr>
                <w:rFonts w:ascii="Cambria Math" w:hAnsi="Cambria Math" w:cs="Arial"/>
                <w:color w:val="000000" w:themeColor="text1"/>
              </w:rPr>
              <m:t xml:space="preserve">, </m:t>
            </m:r>
            <m:r>
              <w:rPr>
                <w:rFonts w:ascii="Cambria Math" w:hAnsi="Cambria Math" w:cs="Arial"/>
                <w:color w:val="000000" w:themeColor="text1"/>
              </w:rPr>
              <m:t>i</m:t>
            </m:r>
          </m:sub>
        </m:sSub>
        <m:r>
          <w:rPr>
            <w:rFonts w:ascii="Cambria Math" w:hAnsi="Cambria Math" w:cs="Arial"/>
            <w:color w:val="000000" w:themeColor="text1"/>
          </w:rPr>
          <m:t>≤</m:t>
        </m:r>
        <m:sSubSup>
          <m:sSubSupPr>
            <m:ctrlPr>
              <w:rPr>
                <w:rFonts w:ascii="Cambria Math" w:hAnsi="Cambria Math" w:cs="Arial"/>
                <w:i/>
                <w:color w:val="000000" w:themeColor="text1"/>
              </w:rPr>
            </m:ctrlPr>
          </m:sSubSupPr>
          <m:e>
            <m:r>
              <w:rPr>
                <w:rFonts w:ascii="Cambria Math" w:hAnsi="Cambria Math" w:cs="Arial"/>
                <w:color w:val="000000" w:themeColor="text1"/>
              </w:rPr>
              <m:t>I</m:t>
            </m:r>
          </m:e>
          <m:sub>
            <m:r>
              <w:rPr>
                <w:rFonts w:ascii="Cambria Math" w:hAnsi="Cambria Math" w:cs="Arial"/>
                <w:color w:val="000000" w:themeColor="text1"/>
              </w:rPr>
              <m:t>pickup</m:t>
            </m:r>
            <m:r>
              <w:rPr>
                <w:rFonts w:ascii="Cambria Math" w:hAnsi="Cambria Math" w:cs="Arial"/>
                <w:color w:val="000000" w:themeColor="text1"/>
              </w:rPr>
              <m:t>,</m:t>
            </m:r>
            <m:r>
              <w:rPr>
                <w:rFonts w:ascii="Cambria Math" w:hAnsi="Cambria Math" w:cs="Arial"/>
                <w:color w:val="000000" w:themeColor="text1"/>
              </w:rPr>
              <m:t>i</m:t>
            </m:r>
          </m:sub>
          <m:sup>
            <m:r>
              <w:rPr>
                <w:rFonts w:ascii="Cambria Math" w:hAnsi="Cambria Math" w:cs="Arial"/>
                <w:color w:val="000000" w:themeColor="text1"/>
              </w:rPr>
              <m:t>max</m:t>
            </m:r>
          </m:sup>
        </m:sSubSup>
      </m:oMath>
      <w:r w:rsidR="00EE7251" w:rsidRPr="007B1A38">
        <w:rPr>
          <w:rFonts w:ascii="Arial" w:eastAsiaTheme="minorEastAsia" w:hAnsi="Arial" w:cs="Arial"/>
          <w:color w:val="000000" w:themeColor="text1"/>
        </w:rPr>
        <w:tab/>
      </w:r>
      <w:r w:rsidR="00EE7251" w:rsidRPr="007B1A38">
        <w:rPr>
          <w:rFonts w:ascii="Arial" w:eastAsiaTheme="minorEastAsia" w:hAnsi="Arial" w:cs="Arial"/>
          <w:color w:val="000000" w:themeColor="text1"/>
        </w:rPr>
        <w:tab/>
      </w:r>
      <w:r w:rsidR="00EE7251" w:rsidRPr="007B1A38">
        <w:rPr>
          <w:rFonts w:ascii="Arial" w:eastAsiaTheme="minorEastAsia" w:hAnsi="Arial" w:cs="Arial"/>
          <w:color w:val="000000" w:themeColor="text1"/>
        </w:rPr>
        <w:tab/>
        <w:t xml:space="preserve">      16</w:t>
      </w:r>
    </w:p>
    <w:p w14:paraId="45740A9E" w14:textId="77777777" w:rsidR="00EE7251" w:rsidRPr="007B1A38" w:rsidRDefault="00EE7251" w:rsidP="00EE7251">
      <w:pPr>
        <w:ind w:left="720"/>
        <w:jc w:val="both"/>
        <w:rPr>
          <w:rFonts w:ascii="Arial" w:eastAsiaTheme="majorEastAsia" w:hAnsi="Arial" w:cs="Arial"/>
          <w:bCs/>
          <w:color w:val="000000" w:themeColor="text1"/>
        </w:rPr>
      </w:pPr>
      <w:r w:rsidRPr="007B1A38">
        <w:rPr>
          <w:rFonts w:ascii="Arial" w:eastAsiaTheme="majorEastAsia" w:hAnsi="Arial" w:cs="Arial"/>
          <w:bCs/>
          <w:color w:val="000000" w:themeColor="text1"/>
        </w:rPr>
        <w:t>Time Dial Setting Range:</w:t>
      </w:r>
    </w:p>
    <w:p w14:paraId="0FC817A2" w14:textId="77777777" w:rsidR="00EE7251" w:rsidRPr="007B1A38" w:rsidRDefault="00F4308C" w:rsidP="00EE7251">
      <w:pPr>
        <w:pStyle w:val="ListParagraph"/>
        <w:rPr>
          <w:rFonts w:ascii="Arial" w:eastAsiaTheme="minorEastAsia" w:hAnsi="Arial" w:cs="Arial"/>
          <w:color w:val="000000" w:themeColor="text1"/>
          <w:sz w:val="20"/>
          <w:szCs w:val="20"/>
        </w:rPr>
      </w:pPr>
      <m:oMath>
        <m:sSubSup>
          <m:sSubSupPr>
            <m:ctrlPr>
              <w:rPr>
                <w:rFonts w:ascii="Cambria Math" w:hAnsi="Cambria Math" w:cs="Arial"/>
                <w:i/>
                <w:color w:val="000000" w:themeColor="text1"/>
                <w:sz w:val="20"/>
                <w:szCs w:val="20"/>
              </w:rPr>
            </m:ctrlPr>
          </m:sSubSupPr>
          <m:e>
            <m:r>
              <w:rPr>
                <w:rFonts w:ascii="Cambria Math" w:hAnsi="Cambria Math" w:cs="Arial"/>
                <w:color w:val="000000" w:themeColor="text1"/>
                <w:sz w:val="20"/>
                <w:szCs w:val="20"/>
              </w:rPr>
              <m:t>TDS</m:t>
            </m:r>
          </m:e>
          <m:sub>
            <m:r>
              <w:rPr>
                <w:rFonts w:ascii="Cambria Math" w:hAnsi="Cambria Math" w:cs="Arial"/>
                <w:color w:val="000000" w:themeColor="text1"/>
                <w:sz w:val="20"/>
                <w:szCs w:val="20"/>
              </w:rPr>
              <m:t>i</m:t>
            </m:r>
          </m:sub>
          <m:sup>
            <m:r>
              <w:rPr>
                <w:rFonts w:ascii="Cambria Math" w:hAnsi="Cambria Math" w:cs="Arial"/>
                <w:color w:val="000000" w:themeColor="text1"/>
                <w:sz w:val="20"/>
                <w:szCs w:val="20"/>
              </w:rPr>
              <m:t>min</m:t>
            </m:r>
          </m:sup>
        </m:sSubSup>
        <m:r>
          <w:rPr>
            <w:rFonts w:ascii="Cambria Math" w:hAnsi="Cambria Math" w:cs="Arial"/>
            <w:color w:val="000000" w:themeColor="text1"/>
            <w:sz w:val="20"/>
            <w:szCs w:val="20"/>
          </w:rPr>
          <m:t>≤</m:t>
        </m:r>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TDS</m:t>
            </m:r>
          </m:e>
          <m:sub>
            <m:r>
              <w:rPr>
                <w:rFonts w:ascii="Cambria Math" w:hAnsi="Cambria Math" w:cs="Arial"/>
                <w:color w:val="000000" w:themeColor="text1"/>
                <w:sz w:val="20"/>
                <w:szCs w:val="20"/>
              </w:rPr>
              <m:t>i</m:t>
            </m:r>
          </m:sub>
        </m:sSub>
        <m:r>
          <w:rPr>
            <w:rFonts w:ascii="Cambria Math" w:hAnsi="Cambria Math" w:cs="Arial"/>
            <w:color w:val="000000" w:themeColor="text1"/>
            <w:sz w:val="20"/>
            <w:szCs w:val="20"/>
          </w:rPr>
          <m:t>≤</m:t>
        </m:r>
        <m:sSubSup>
          <m:sSubSupPr>
            <m:ctrlPr>
              <w:rPr>
                <w:rFonts w:ascii="Cambria Math" w:hAnsi="Cambria Math" w:cs="Arial"/>
                <w:i/>
                <w:color w:val="000000" w:themeColor="text1"/>
                <w:sz w:val="20"/>
                <w:szCs w:val="20"/>
              </w:rPr>
            </m:ctrlPr>
          </m:sSubSupPr>
          <m:e>
            <m:r>
              <w:rPr>
                <w:rFonts w:ascii="Cambria Math" w:hAnsi="Cambria Math" w:cs="Arial"/>
                <w:color w:val="000000" w:themeColor="text1"/>
                <w:sz w:val="20"/>
                <w:szCs w:val="20"/>
              </w:rPr>
              <m:t>TDS</m:t>
            </m:r>
          </m:e>
          <m:sub>
            <m:r>
              <w:rPr>
                <w:rFonts w:ascii="Cambria Math" w:hAnsi="Cambria Math" w:cs="Arial"/>
                <w:color w:val="000000" w:themeColor="text1"/>
                <w:sz w:val="20"/>
                <w:szCs w:val="20"/>
              </w:rPr>
              <m:t>i</m:t>
            </m:r>
          </m:sub>
          <m:sup>
            <m:r>
              <w:rPr>
                <w:rFonts w:ascii="Cambria Math" w:hAnsi="Cambria Math" w:cs="Arial"/>
                <w:color w:val="000000" w:themeColor="text1"/>
                <w:sz w:val="20"/>
                <w:szCs w:val="20"/>
              </w:rPr>
              <m:t>max</m:t>
            </m:r>
          </m:sup>
        </m:sSubSup>
      </m:oMath>
      <w:r w:rsidR="00EE7251" w:rsidRPr="007B1A38">
        <w:rPr>
          <w:rFonts w:ascii="Arial" w:eastAsiaTheme="minorEastAsia" w:hAnsi="Arial" w:cs="Arial"/>
          <w:color w:val="000000" w:themeColor="text1"/>
          <w:sz w:val="20"/>
          <w:szCs w:val="20"/>
        </w:rPr>
        <w:tab/>
      </w:r>
      <w:r w:rsidR="00EE7251" w:rsidRPr="007B1A38">
        <w:rPr>
          <w:rFonts w:ascii="Arial" w:eastAsiaTheme="minorEastAsia" w:hAnsi="Arial" w:cs="Arial"/>
          <w:color w:val="000000" w:themeColor="text1"/>
          <w:sz w:val="20"/>
          <w:szCs w:val="20"/>
        </w:rPr>
        <w:tab/>
      </w:r>
      <w:r w:rsidR="00EE7251" w:rsidRPr="007B1A38">
        <w:rPr>
          <w:rFonts w:ascii="Arial" w:eastAsiaTheme="minorEastAsia" w:hAnsi="Arial" w:cs="Arial"/>
          <w:color w:val="000000" w:themeColor="text1"/>
          <w:sz w:val="20"/>
          <w:szCs w:val="20"/>
        </w:rPr>
        <w:tab/>
        <w:t xml:space="preserve">       17</w:t>
      </w:r>
    </w:p>
    <w:p w14:paraId="0A3F593A" w14:textId="77777777" w:rsidR="00EE7251" w:rsidRPr="007B1A38" w:rsidRDefault="00EE7251" w:rsidP="00EE7251">
      <w:pPr>
        <w:jc w:val="both"/>
        <w:rPr>
          <w:rFonts w:ascii="Arial" w:eastAsiaTheme="majorEastAsia" w:hAnsi="Arial" w:cs="Arial"/>
          <w:bCs/>
          <w:color w:val="000000" w:themeColor="text1"/>
        </w:rPr>
      </w:pPr>
      <w:r w:rsidRPr="007B1A38">
        <w:rPr>
          <w:rFonts w:ascii="Arial" w:eastAsiaTheme="majorEastAsia" w:hAnsi="Arial" w:cs="Arial"/>
          <w:bCs/>
          <w:color w:val="000000" w:themeColor="text1"/>
        </w:rPr>
        <w:t xml:space="preserve"> </w:t>
      </w:r>
    </w:p>
    <w:p w14:paraId="3B4EC277" w14:textId="77777777" w:rsidR="00EE7251" w:rsidRPr="007B1A38" w:rsidRDefault="00EE7251" w:rsidP="00EE7251">
      <w:pPr>
        <w:jc w:val="both"/>
        <w:rPr>
          <w:rFonts w:ascii="Arial" w:eastAsiaTheme="majorEastAsia" w:hAnsi="Arial" w:cs="Arial"/>
          <w:bCs/>
          <w:color w:val="000000" w:themeColor="text1"/>
        </w:rPr>
      </w:pPr>
      <w:r w:rsidRPr="007B1A38">
        <w:rPr>
          <w:rFonts w:ascii="Arial" w:hAnsi="Arial" w:cs="Arial"/>
          <w:b/>
          <w:color w:val="000000" w:themeColor="text1"/>
        </w:rPr>
        <w:t>Application of Corona Virus Optimization Algorithm for Optimal relay</w:t>
      </w:r>
      <w:r w:rsidRPr="007B1A38">
        <w:rPr>
          <w:rFonts w:ascii="Arial" w:eastAsiaTheme="majorEastAsia" w:hAnsi="Arial" w:cs="Arial"/>
          <w:bCs/>
          <w:color w:val="000000" w:themeColor="text1"/>
        </w:rPr>
        <w:t xml:space="preserve"> </w:t>
      </w:r>
      <w:r w:rsidRPr="007B1A38">
        <w:rPr>
          <w:rFonts w:ascii="Arial" w:hAnsi="Arial" w:cs="Arial"/>
          <w:b/>
          <w:color w:val="000000" w:themeColor="text1"/>
        </w:rPr>
        <w:t>settings</w:t>
      </w:r>
    </w:p>
    <w:p w14:paraId="57871224" w14:textId="77777777" w:rsidR="00EE7251" w:rsidRPr="007B1A38" w:rsidRDefault="00EE7251" w:rsidP="00EE7251">
      <w:pPr>
        <w:jc w:val="both"/>
        <w:rPr>
          <w:rFonts w:ascii="Arial" w:hAnsi="Arial" w:cs="Arial"/>
          <w:bCs/>
          <w:color w:val="000000" w:themeColor="text1"/>
        </w:rPr>
      </w:pPr>
      <w:r w:rsidRPr="007B1A38">
        <w:rPr>
          <w:rFonts w:ascii="Arial" w:hAnsi="Arial" w:cs="Arial"/>
          <w:bCs/>
          <w:color w:val="000000" w:themeColor="text1"/>
        </w:rPr>
        <w:t>The Coronavirus Optimization Algorithm (CVOA) is applied to determine the optimal relay settings, specifically the Time Dial Settings (TDS) and pickup currents (</w:t>
      </w:r>
      <w:proofErr w:type="spellStart"/>
      <w:r w:rsidRPr="007B1A38">
        <w:rPr>
          <w:rFonts w:ascii="Arial" w:hAnsi="Arial" w:cs="Arial"/>
          <w:bCs/>
          <w:color w:val="000000" w:themeColor="text1"/>
        </w:rPr>
        <w:t>I</w:t>
      </w:r>
      <w:r w:rsidRPr="007B1A38">
        <w:rPr>
          <w:rFonts w:ascii="Arial" w:hAnsi="Arial" w:cs="Arial"/>
          <w:bCs/>
          <w:color w:val="000000" w:themeColor="text1"/>
          <w:vertAlign w:val="subscript"/>
        </w:rPr>
        <w:t>pickup</w:t>
      </w:r>
      <w:proofErr w:type="spellEnd"/>
      <w:r w:rsidRPr="007B1A38">
        <w:rPr>
          <w:rFonts w:ascii="Arial" w:hAnsi="Arial" w:cs="Arial"/>
          <w:bCs/>
          <w:color w:val="000000" w:themeColor="text1"/>
        </w:rPr>
        <w:t xml:space="preserve">​) in order to minimize total relay operating times while ensuring proper coordination. The optimization problem is defined in Section 3.3 (Equations 11–17), and the following steps describe the CVOA procedure adapted for this study: </w:t>
      </w:r>
    </w:p>
    <w:p w14:paraId="73CFD0C8" w14:textId="77777777" w:rsidR="00EE7251" w:rsidRPr="007B1A38" w:rsidRDefault="00EE7251" w:rsidP="00EE7251">
      <w:pPr>
        <w:jc w:val="both"/>
        <w:rPr>
          <w:rFonts w:ascii="Arial" w:hAnsi="Arial" w:cs="Arial"/>
          <w:bCs/>
          <w:color w:val="000000" w:themeColor="text1"/>
        </w:rPr>
      </w:pPr>
      <w:r w:rsidRPr="007B1A38">
        <w:rPr>
          <w:rFonts w:ascii="Arial" w:hAnsi="Arial" w:cs="Arial"/>
          <w:bCs/>
          <w:color w:val="000000" w:themeColor="text1"/>
        </w:rPr>
        <w:t>Step 1. Initialize the input parameter.</w:t>
      </w:r>
    </w:p>
    <w:p w14:paraId="06898378" w14:textId="77777777" w:rsidR="00EE7251" w:rsidRPr="007B1A38" w:rsidRDefault="00EE7251" w:rsidP="00EE7251">
      <w:pPr>
        <w:pStyle w:val="ListParagraph"/>
        <w:widowControl/>
        <w:numPr>
          <w:ilvl w:val="0"/>
          <w:numId w:val="33"/>
        </w:numPr>
        <w:autoSpaceDE/>
        <w:autoSpaceDN/>
        <w:ind w:left="1080"/>
        <w:contextualSpacing/>
        <w:rPr>
          <w:rFonts w:ascii="Arial" w:hAnsi="Arial" w:cs="Arial"/>
          <w:bCs/>
          <w:color w:val="000000" w:themeColor="text1"/>
          <w:sz w:val="20"/>
          <w:szCs w:val="20"/>
        </w:rPr>
      </w:pPr>
      <w:r w:rsidRPr="007B1A38">
        <w:rPr>
          <w:rFonts w:ascii="Arial" w:hAnsi="Arial" w:cs="Arial"/>
          <w:bCs/>
          <w:color w:val="000000" w:themeColor="text1"/>
          <w:sz w:val="20"/>
          <w:szCs w:val="20"/>
        </w:rPr>
        <w:t>Population size N = 30</w:t>
      </w:r>
    </w:p>
    <w:p w14:paraId="64853AFA" w14:textId="77777777" w:rsidR="00EE7251" w:rsidRPr="007B1A38" w:rsidRDefault="00EE7251" w:rsidP="00EE7251">
      <w:pPr>
        <w:pStyle w:val="ListParagraph"/>
        <w:widowControl/>
        <w:numPr>
          <w:ilvl w:val="0"/>
          <w:numId w:val="33"/>
        </w:numPr>
        <w:autoSpaceDE/>
        <w:autoSpaceDN/>
        <w:ind w:left="1080"/>
        <w:contextualSpacing/>
        <w:rPr>
          <w:rFonts w:ascii="Arial" w:hAnsi="Arial" w:cs="Arial"/>
          <w:bCs/>
          <w:color w:val="000000" w:themeColor="text1"/>
          <w:sz w:val="20"/>
          <w:szCs w:val="20"/>
        </w:rPr>
      </w:pPr>
      <w:r w:rsidRPr="007B1A38">
        <w:rPr>
          <w:rFonts w:ascii="Arial" w:hAnsi="Arial" w:cs="Arial"/>
          <w:bCs/>
          <w:color w:val="000000" w:themeColor="text1"/>
          <w:sz w:val="20"/>
          <w:szCs w:val="20"/>
        </w:rPr>
        <w:lastRenderedPageBreak/>
        <w:t xml:space="preserve">Maximum iteration </w:t>
      </w:r>
      <m:oMath>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T</m:t>
            </m:r>
          </m:e>
          <m:sub>
            <m:r>
              <w:rPr>
                <w:rFonts w:ascii="Cambria Math" w:hAnsi="Cambria Math" w:cs="Arial"/>
                <w:color w:val="000000" w:themeColor="text1"/>
                <w:sz w:val="20"/>
                <w:szCs w:val="20"/>
              </w:rPr>
              <m:t>max</m:t>
            </m:r>
          </m:sub>
        </m:sSub>
      </m:oMath>
      <w:r w:rsidRPr="007B1A38">
        <w:rPr>
          <w:rFonts w:ascii="Arial" w:hAnsi="Arial" w:cs="Arial"/>
          <w:bCs/>
          <w:color w:val="000000" w:themeColor="text1"/>
          <w:sz w:val="20"/>
          <w:szCs w:val="20"/>
        </w:rPr>
        <w:t xml:space="preserve"> = 200</w:t>
      </w:r>
    </w:p>
    <w:p w14:paraId="66348559" w14:textId="77777777" w:rsidR="00EE7251" w:rsidRPr="007B1A38" w:rsidRDefault="00EE7251" w:rsidP="00EE7251">
      <w:pPr>
        <w:pStyle w:val="ListParagraph"/>
        <w:widowControl/>
        <w:numPr>
          <w:ilvl w:val="0"/>
          <w:numId w:val="33"/>
        </w:numPr>
        <w:autoSpaceDE/>
        <w:autoSpaceDN/>
        <w:ind w:left="1080"/>
        <w:contextualSpacing/>
        <w:rPr>
          <w:rFonts w:ascii="Arial" w:hAnsi="Arial" w:cs="Arial"/>
          <w:bCs/>
          <w:color w:val="000000" w:themeColor="text1"/>
          <w:sz w:val="20"/>
          <w:szCs w:val="20"/>
        </w:rPr>
      </w:pPr>
      <w:r w:rsidRPr="007B1A38">
        <w:rPr>
          <w:rFonts w:ascii="Arial" w:hAnsi="Arial" w:cs="Arial"/>
          <w:bCs/>
          <w:color w:val="000000" w:themeColor="text1"/>
          <w:sz w:val="20"/>
          <w:szCs w:val="20"/>
        </w:rPr>
        <w:t xml:space="preserve">Spreading rate </w:t>
      </w:r>
      <m:oMath>
        <m:r>
          <w:rPr>
            <w:rFonts w:ascii="Cambria Math" w:hAnsi="Cambria Math" w:cs="Arial"/>
            <w:color w:val="000000" w:themeColor="text1"/>
            <w:sz w:val="20"/>
            <w:szCs w:val="20"/>
          </w:rPr>
          <m:t>β</m:t>
        </m:r>
      </m:oMath>
      <w:r w:rsidRPr="007B1A38">
        <w:rPr>
          <w:rFonts w:ascii="Arial" w:hAnsi="Arial" w:cs="Arial"/>
          <w:bCs/>
          <w:color w:val="000000" w:themeColor="text1"/>
          <w:sz w:val="20"/>
          <w:szCs w:val="20"/>
        </w:rPr>
        <w:t xml:space="preserve">= 0.05 </w:t>
      </w:r>
    </w:p>
    <w:p w14:paraId="07ECA331" w14:textId="77777777" w:rsidR="00EE7251" w:rsidRPr="007B1A38" w:rsidRDefault="00EE7251" w:rsidP="00EE7251">
      <w:pPr>
        <w:pStyle w:val="ListParagraph"/>
        <w:widowControl/>
        <w:numPr>
          <w:ilvl w:val="0"/>
          <w:numId w:val="33"/>
        </w:numPr>
        <w:autoSpaceDE/>
        <w:autoSpaceDN/>
        <w:ind w:left="1080"/>
        <w:contextualSpacing/>
        <w:rPr>
          <w:rFonts w:ascii="Arial" w:hAnsi="Arial" w:cs="Arial"/>
          <w:bCs/>
          <w:color w:val="000000" w:themeColor="text1"/>
          <w:sz w:val="20"/>
          <w:szCs w:val="20"/>
        </w:rPr>
      </w:pPr>
      <w:r w:rsidRPr="007B1A38">
        <w:rPr>
          <w:rFonts w:ascii="Arial" w:hAnsi="Arial" w:cs="Arial"/>
          <w:bCs/>
          <w:color w:val="000000" w:themeColor="text1"/>
          <w:sz w:val="20"/>
          <w:szCs w:val="20"/>
        </w:rPr>
        <w:t xml:space="preserve">Recovery probability </w:t>
      </w:r>
      <m:oMath>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P</m:t>
            </m:r>
          </m:e>
          <m:sub>
            <m:r>
              <w:rPr>
                <w:rFonts w:ascii="Cambria Math" w:hAnsi="Cambria Math" w:cs="Arial"/>
                <w:color w:val="000000" w:themeColor="text1"/>
                <w:sz w:val="20"/>
                <w:szCs w:val="20"/>
              </w:rPr>
              <m:t>rec</m:t>
            </m:r>
          </m:sub>
        </m:sSub>
        <m:r>
          <w:rPr>
            <w:rFonts w:ascii="Cambria Math" w:hAnsi="Cambria Math" w:cs="Arial"/>
            <w:color w:val="000000" w:themeColor="text1"/>
            <w:sz w:val="20"/>
            <w:szCs w:val="20"/>
          </w:rPr>
          <m:t>=0.25</m:t>
        </m:r>
      </m:oMath>
    </w:p>
    <w:p w14:paraId="1C3D4BF2" w14:textId="77777777" w:rsidR="00EE7251" w:rsidRPr="007B1A38" w:rsidRDefault="00EE7251" w:rsidP="00EE7251">
      <w:pPr>
        <w:pStyle w:val="ListParagraph"/>
        <w:widowControl/>
        <w:numPr>
          <w:ilvl w:val="0"/>
          <w:numId w:val="33"/>
        </w:numPr>
        <w:autoSpaceDE/>
        <w:autoSpaceDN/>
        <w:ind w:left="1080"/>
        <w:contextualSpacing/>
        <w:rPr>
          <w:rFonts w:ascii="Arial" w:hAnsi="Arial" w:cs="Arial"/>
          <w:bCs/>
          <w:color w:val="000000" w:themeColor="text1"/>
          <w:sz w:val="20"/>
          <w:szCs w:val="20"/>
        </w:rPr>
      </w:pPr>
      <w:r w:rsidRPr="007B1A38">
        <w:rPr>
          <w:rFonts w:ascii="Arial" w:hAnsi="Arial" w:cs="Arial"/>
          <w:bCs/>
          <w:color w:val="000000" w:themeColor="text1"/>
          <w:sz w:val="20"/>
          <w:szCs w:val="20"/>
        </w:rPr>
        <w:t xml:space="preserve"> Immunity fraction: proportion of best solutions preserved each iteration.</w:t>
      </w:r>
    </w:p>
    <w:p w14:paraId="76973EC7" w14:textId="77777777" w:rsidR="00EE7251" w:rsidRPr="007B1A38" w:rsidRDefault="00EE7251" w:rsidP="00EE7251">
      <w:pPr>
        <w:ind w:firstLine="720"/>
        <w:jc w:val="both"/>
        <w:rPr>
          <w:rFonts w:ascii="Arial" w:hAnsi="Arial" w:cs="Arial"/>
          <w:bCs/>
          <w:color w:val="000000" w:themeColor="text1"/>
        </w:rPr>
      </w:pPr>
      <w:r w:rsidRPr="007B1A38">
        <w:rPr>
          <w:rFonts w:ascii="Arial" w:hAnsi="Arial" w:cs="Arial"/>
          <w:bCs/>
          <w:color w:val="000000" w:themeColor="text1"/>
        </w:rPr>
        <w:t>The decision variables are initialized as:</w:t>
      </w:r>
    </w:p>
    <w:p w14:paraId="23505D84" w14:textId="77777777" w:rsidR="00EE7251" w:rsidRPr="007B1A38" w:rsidRDefault="00F4308C" w:rsidP="00EE7251">
      <w:pPr>
        <w:ind w:firstLine="720"/>
        <w:jc w:val="both"/>
        <w:rPr>
          <w:rFonts w:ascii="Arial" w:eastAsiaTheme="minorEastAsia" w:hAnsi="Arial" w:cs="Arial"/>
          <w:bCs/>
          <w:color w:val="000000" w:themeColor="text1"/>
        </w:rPr>
      </w:pPr>
      <m:oMath>
        <m:sSubSup>
          <m:sSubSupPr>
            <m:ctrlPr>
              <w:rPr>
                <w:rFonts w:ascii="Cambria Math" w:hAnsi="Cambria Math" w:cs="Arial"/>
                <w:bCs/>
                <w:i/>
                <w:color w:val="000000" w:themeColor="text1"/>
              </w:rPr>
            </m:ctrlPr>
          </m:sSubSupPr>
          <m:e>
            <m:r>
              <w:rPr>
                <w:rFonts w:ascii="Cambria Math" w:hAnsi="Cambria Math" w:cs="Arial"/>
                <w:color w:val="000000" w:themeColor="text1"/>
              </w:rPr>
              <m:t>x</m:t>
            </m:r>
          </m:e>
          <m:sub>
            <m:r>
              <w:rPr>
                <w:rFonts w:ascii="Cambria Math" w:hAnsi="Cambria Math" w:cs="Arial"/>
                <w:color w:val="000000" w:themeColor="text1"/>
              </w:rPr>
              <m:t>j</m:t>
            </m:r>
          </m:sub>
          <m:sup>
            <m:r>
              <w:rPr>
                <w:rFonts w:ascii="Cambria Math" w:hAnsi="Cambria Math" w:cs="Arial"/>
                <w:color w:val="000000" w:themeColor="text1"/>
              </w:rPr>
              <m:t>0</m:t>
            </m:r>
          </m:sup>
        </m:sSubSup>
        <m:r>
          <w:rPr>
            <w:rFonts w:ascii="Cambria Math" w:hAnsi="Cambria Math" w:cs="Arial"/>
            <w:color w:val="000000" w:themeColor="text1"/>
          </w:rPr>
          <m:t>=</m:t>
        </m:r>
        <m:d>
          <m:dPr>
            <m:begChr m:val="{"/>
            <m:endChr m:val="}"/>
            <m:ctrlPr>
              <w:rPr>
                <w:rFonts w:ascii="Cambria Math" w:hAnsi="Cambria Math" w:cs="Arial"/>
                <w:bCs/>
                <w:i/>
                <w:color w:val="000000" w:themeColor="text1"/>
              </w:rPr>
            </m:ctrlPr>
          </m:dPr>
          <m:e>
            <m:sSub>
              <m:sSubPr>
                <m:ctrlPr>
                  <w:rPr>
                    <w:rFonts w:ascii="Cambria Math" w:hAnsi="Cambria Math" w:cs="Arial"/>
                    <w:bCs/>
                    <w:i/>
                    <w:color w:val="000000" w:themeColor="text1"/>
                  </w:rPr>
                </m:ctrlPr>
              </m:sSubPr>
              <m:e>
                <m:r>
                  <w:rPr>
                    <w:rFonts w:ascii="Cambria Math" w:hAnsi="Cambria Math" w:cs="Arial"/>
                    <w:color w:val="000000" w:themeColor="text1"/>
                  </w:rPr>
                  <m:t>I</m:t>
                </m:r>
              </m:e>
              <m:sub>
                <m:r>
                  <w:rPr>
                    <w:rFonts w:ascii="Cambria Math" w:hAnsi="Cambria Math" w:cs="Arial"/>
                    <w:color w:val="000000" w:themeColor="text1"/>
                  </w:rPr>
                  <m:t>pickup</m:t>
                </m:r>
                <m:r>
                  <w:rPr>
                    <w:rFonts w:ascii="Cambria Math" w:hAnsi="Cambria Math" w:cs="Arial"/>
                    <w:color w:val="000000" w:themeColor="text1"/>
                  </w:rPr>
                  <m:t>, 1</m:t>
                </m:r>
              </m:sub>
            </m:sSub>
            <m:r>
              <w:rPr>
                <w:rFonts w:ascii="Cambria Math" w:hAnsi="Cambria Math" w:cs="Arial"/>
                <w:color w:val="000000" w:themeColor="text1"/>
              </w:rPr>
              <m:t xml:space="preserve">, </m:t>
            </m:r>
            <m:sSub>
              <m:sSubPr>
                <m:ctrlPr>
                  <w:rPr>
                    <w:rFonts w:ascii="Cambria Math" w:hAnsi="Cambria Math" w:cs="Arial"/>
                    <w:bCs/>
                    <w:i/>
                    <w:color w:val="000000" w:themeColor="text1"/>
                  </w:rPr>
                </m:ctrlPr>
              </m:sSubPr>
              <m:e>
                <m:r>
                  <w:rPr>
                    <w:rFonts w:ascii="Cambria Math" w:hAnsi="Cambria Math" w:cs="Arial"/>
                    <w:color w:val="000000" w:themeColor="text1"/>
                  </w:rPr>
                  <m:t>I</m:t>
                </m:r>
              </m:e>
              <m:sub>
                <m:r>
                  <w:rPr>
                    <w:rFonts w:ascii="Cambria Math" w:hAnsi="Cambria Math" w:cs="Arial"/>
                    <w:color w:val="000000" w:themeColor="text1"/>
                  </w:rPr>
                  <m:t>pickup</m:t>
                </m:r>
                <m:r>
                  <w:rPr>
                    <w:rFonts w:ascii="Cambria Math" w:hAnsi="Cambria Math" w:cs="Arial"/>
                    <w:color w:val="000000" w:themeColor="text1"/>
                  </w:rPr>
                  <m:t>, 1</m:t>
                </m:r>
              </m:sub>
            </m:sSub>
            <m:r>
              <w:rPr>
                <w:rFonts w:ascii="Cambria Math" w:hAnsi="Cambria Math" w:cs="Arial"/>
                <w:color w:val="000000" w:themeColor="text1"/>
              </w:rPr>
              <m:t xml:space="preserve">, …, </m:t>
            </m:r>
            <m:sSub>
              <m:sSubPr>
                <m:ctrlPr>
                  <w:rPr>
                    <w:rFonts w:ascii="Cambria Math" w:hAnsi="Cambria Math" w:cs="Arial"/>
                    <w:i/>
                    <w:color w:val="000000" w:themeColor="text1"/>
                  </w:rPr>
                </m:ctrlPr>
              </m:sSubPr>
              <m:e>
                <m:r>
                  <w:rPr>
                    <w:rFonts w:ascii="Cambria Math" w:hAnsi="Cambria Math" w:cs="Arial"/>
                    <w:color w:val="000000" w:themeColor="text1"/>
                  </w:rPr>
                  <m:t>I</m:t>
                </m:r>
              </m:e>
              <m:sub>
                <m:r>
                  <w:rPr>
                    <w:rFonts w:ascii="Cambria Math" w:hAnsi="Cambria Math" w:cs="Arial"/>
                    <w:color w:val="000000" w:themeColor="text1"/>
                  </w:rPr>
                  <m:t>pickup</m:t>
                </m:r>
                <m:r>
                  <w:rPr>
                    <w:rFonts w:ascii="Cambria Math" w:hAnsi="Cambria Math" w:cs="Arial"/>
                    <w:color w:val="000000" w:themeColor="text1"/>
                  </w:rPr>
                  <m:t xml:space="preserve">, </m:t>
                </m:r>
                <m:sSub>
                  <m:sSubPr>
                    <m:ctrlPr>
                      <w:rPr>
                        <w:rFonts w:ascii="Cambria Math" w:hAnsi="Cambria Math" w:cs="Arial"/>
                        <w:i/>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r</m:t>
                    </m:r>
                  </m:sub>
                </m:sSub>
              </m:sub>
            </m:sSub>
            <m:r>
              <w:rPr>
                <w:rFonts w:ascii="Cambria Math" w:hAnsi="Cambria Math" w:cs="Arial"/>
                <w:color w:val="000000" w:themeColor="text1"/>
              </w:rPr>
              <m:t xml:space="preserve">, </m:t>
            </m:r>
            <m:sSub>
              <m:sSubPr>
                <m:ctrlPr>
                  <w:rPr>
                    <w:rFonts w:ascii="Cambria Math" w:hAnsi="Cambria Math" w:cs="Arial"/>
                    <w:i/>
                    <w:color w:val="000000" w:themeColor="text1"/>
                  </w:rPr>
                </m:ctrlPr>
              </m:sSubPr>
              <m:e>
                <m:r>
                  <w:rPr>
                    <w:rFonts w:ascii="Cambria Math" w:hAnsi="Cambria Math" w:cs="Arial"/>
                    <w:color w:val="000000" w:themeColor="text1"/>
                  </w:rPr>
                  <m:t>TDS</m:t>
                </m:r>
              </m:e>
              <m:sub>
                <m:r>
                  <w:rPr>
                    <w:rFonts w:ascii="Cambria Math" w:hAnsi="Cambria Math" w:cs="Arial"/>
                    <w:color w:val="000000" w:themeColor="text1"/>
                  </w:rPr>
                  <m:t>1</m:t>
                </m:r>
              </m:sub>
            </m:sSub>
            <m:r>
              <w:rPr>
                <w:rFonts w:ascii="Cambria Math" w:hAnsi="Cambria Math" w:cs="Arial"/>
                <w:color w:val="000000" w:themeColor="text1"/>
              </w:rPr>
              <m:t xml:space="preserve">, </m:t>
            </m:r>
            <m:sSub>
              <m:sSubPr>
                <m:ctrlPr>
                  <w:rPr>
                    <w:rFonts w:ascii="Cambria Math" w:hAnsi="Cambria Math" w:cs="Arial"/>
                    <w:i/>
                    <w:color w:val="000000" w:themeColor="text1"/>
                  </w:rPr>
                </m:ctrlPr>
              </m:sSubPr>
              <m:e>
                <m:r>
                  <w:rPr>
                    <w:rFonts w:ascii="Cambria Math" w:hAnsi="Cambria Math" w:cs="Arial"/>
                    <w:color w:val="000000" w:themeColor="text1"/>
                  </w:rPr>
                  <m:t>TDS</m:t>
                </m:r>
              </m:e>
              <m:sub>
                <m:r>
                  <w:rPr>
                    <w:rFonts w:ascii="Cambria Math" w:hAnsi="Cambria Math" w:cs="Arial"/>
                    <w:color w:val="000000" w:themeColor="text1"/>
                  </w:rPr>
                  <m:t>2</m:t>
                </m:r>
              </m:sub>
            </m:sSub>
            <m:r>
              <w:rPr>
                <w:rFonts w:ascii="Cambria Math" w:hAnsi="Cambria Math" w:cs="Arial"/>
                <w:color w:val="000000" w:themeColor="text1"/>
              </w:rPr>
              <m:t xml:space="preserve">, …, </m:t>
            </m:r>
            <m:sSub>
              <m:sSubPr>
                <m:ctrlPr>
                  <w:rPr>
                    <w:rFonts w:ascii="Cambria Math" w:hAnsi="Cambria Math" w:cs="Arial"/>
                    <w:i/>
                    <w:color w:val="000000" w:themeColor="text1"/>
                  </w:rPr>
                </m:ctrlPr>
              </m:sSubPr>
              <m:e>
                <m:r>
                  <w:rPr>
                    <w:rFonts w:ascii="Cambria Math" w:hAnsi="Cambria Math" w:cs="Arial"/>
                    <w:color w:val="000000" w:themeColor="text1"/>
                  </w:rPr>
                  <m:t>TDS</m:t>
                </m:r>
              </m:e>
              <m:sub>
                <m:sSub>
                  <m:sSubPr>
                    <m:ctrlPr>
                      <w:rPr>
                        <w:rFonts w:ascii="Cambria Math" w:hAnsi="Cambria Math" w:cs="Arial"/>
                        <w:i/>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r</m:t>
                    </m:r>
                  </m:sub>
                </m:sSub>
              </m:sub>
            </m:sSub>
          </m:e>
        </m:d>
      </m:oMath>
      <w:r w:rsidR="00EE7251" w:rsidRPr="007B1A38">
        <w:rPr>
          <w:rFonts w:ascii="Arial" w:eastAsiaTheme="minorEastAsia" w:hAnsi="Arial" w:cs="Arial"/>
          <w:bCs/>
          <w:color w:val="000000" w:themeColor="text1"/>
        </w:rPr>
        <w:t xml:space="preserve">, </w:t>
      </w:r>
      <m:oMath>
        <m:r>
          <w:rPr>
            <w:rFonts w:ascii="Cambria Math" w:eastAsiaTheme="minorEastAsia" w:hAnsi="Cambria Math" w:cs="Arial"/>
            <w:color w:val="000000" w:themeColor="text1"/>
          </w:rPr>
          <m:t>j</m:t>
        </m:r>
        <m:r>
          <w:rPr>
            <w:rFonts w:ascii="Cambria Math" w:eastAsiaTheme="minorEastAsia" w:hAnsi="Cambria Math" w:cs="Arial"/>
            <w:color w:val="000000" w:themeColor="text1"/>
          </w:rPr>
          <m:t xml:space="preserve">=1, 2, …, </m:t>
        </m:r>
        <m:r>
          <w:rPr>
            <w:rFonts w:ascii="Cambria Math" w:eastAsiaTheme="minorEastAsia" w:hAnsi="Cambria Math" w:cs="Arial"/>
            <w:color w:val="000000" w:themeColor="text1"/>
          </w:rPr>
          <m:t>N</m:t>
        </m:r>
      </m:oMath>
    </w:p>
    <w:p w14:paraId="5D20694B" w14:textId="77777777" w:rsidR="00EE7251" w:rsidRPr="007B1A38" w:rsidRDefault="00EE7251" w:rsidP="00EE7251">
      <w:pPr>
        <w:ind w:left="720"/>
        <w:jc w:val="both"/>
        <w:rPr>
          <w:rFonts w:ascii="Arial" w:hAnsi="Arial" w:cs="Arial"/>
          <w:bCs/>
          <w:color w:val="000000" w:themeColor="text1"/>
        </w:rPr>
      </w:pPr>
      <w:r w:rsidRPr="007B1A38">
        <w:rPr>
          <w:rFonts w:ascii="Arial" w:eastAsiaTheme="minorEastAsia" w:hAnsi="Arial" w:cs="Arial"/>
          <w:bCs/>
          <w:color w:val="000000" w:themeColor="text1"/>
        </w:rPr>
        <w:t xml:space="preserve">where each </w:t>
      </w:r>
      <m:oMath>
        <m:sSubSup>
          <m:sSubSupPr>
            <m:ctrlPr>
              <w:rPr>
                <w:rFonts w:ascii="Cambria Math" w:hAnsi="Cambria Math" w:cs="Arial"/>
                <w:bCs/>
                <w:i/>
                <w:color w:val="000000" w:themeColor="text1"/>
              </w:rPr>
            </m:ctrlPr>
          </m:sSubSupPr>
          <m:e>
            <m:r>
              <w:rPr>
                <w:rFonts w:ascii="Cambria Math" w:hAnsi="Cambria Math" w:cs="Arial"/>
                <w:color w:val="000000" w:themeColor="text1"/>
              </w:rPr>
              <m:t>x</m:t>
            </m:r>
          </m:e>
          <m:sub>
            <m:r>
              <w:rPr>
                <w:rFonts w:ascii="Cambria Math" w:hAnsi="Cambria Math" w:cs="Arial"/>
                <w:color w:val="000000" w:themeColor="text1"/>
              </w:rPr>
              <m:t>j</m:t>
            </m:r>
          </m:sub>
          <m:sup>
            <m:r>
              <w:rPr>
                <w:rFonts w:ascii="Cambria Math" w:hAnsi="Cambria Math" w:cs="Arial"/>
                <w:color w:val="000000" w:themeColor="text1"/>
              </w:rPr>
              <m:t>0</m:t>
            </m:r>
          </m:sup>
        </m:sSubSup>
      </m:oMath>
      <w:r w:rsidRPr="007B1A38">
        <w:rPr>
          <w:rFonts w:ascii="Arial" w:eastAsiaTheme="minorEastAsia" w:hAnsi="Arial" w:cs="Arial"/>
          <w:bCs/>
          <w:color w:val="000000" w:themeColor="text1"/>
        </w:rPr>
        <w:t xml:space="preserve"> is a candidate relay setting vector generated randomly within the defined bounds.</w:t>
      </w:r>
    </w:p>
    <w:p w14:paraId="3F744201" w14:textId="77777777" w:rsidR="00EE7251" w:rsidRPr="007B1A38" w:rsidRDefault="00EE7251" w:rsidP="00EE7251">
      <w:pPr>
        <w:jc w:val="both"/>
        <w:rPr>
          <w:rFonts w:ascii="Arial" w:hAnsi="Arial" w:cs="Arial"/>
          <w:bCs/>
          <w:color w:val="000000" w:themeColor="text1"/>
        </w:rPr>
      </w:pPr>
      <w:r w:rsidRPr="007B1A38">
        <w:rPr>
          <w:rFonts w:ascii="Arial" w:hAnsi="Arial" w:cs="Arial"/>
          <w:bCs/>
          <w:color w:val="000000" w:themeColor="text1"/>
        </w:rPr>
        <w:t xml:space="preserve">Step 2.  The IEEE 34-bus test system data (bus, line, load, DG) are loaded into </w:t>
      </w:r>
    </w:p>
    <w:p w14:paraId="6A14FF72" w14:textId="77777777" w:rsidR="00EE7251" w:rsidRPr="007B1A38" w:rsidRDefault="00EE7251" w:rsidP="00EE7251">
      <w:pPr>
        <w:ind w:left="720"/>
        <w:jc w:val="both"/>
        <w:rPr>
          <w:rFonts w:ascii="Arial" w:hAnsi="Arial" w:cs="Arial"/>
          <w:bCs/>
          <w:color w:val="000000" w:themeColor="text1"/>
        </w:rPr>
      </w:pPr>
      <w:r w:rsidRPr="007B1A38">
        <w:rPr>
          <w:rFonts w:ascii="Arial" w:hAnsi="Arial" w:cs="Arial"/>
          <w:bCs/>
          <w:color w:val="000000" w:themeColor="text1"/>
        </w:rPr>
        <w:t>MATLAB/Simulink. The fault current levels at different buses are computed for both grid-only and DG-integrated scenarios.</w:t>
      </w:r>
    </w:p>
    <w:p w14:paraId="4298A583" w14:textId="77777777" w:rsidR="00EE7251" w:rsidRPr="007B1A38" w:rsidRDefault="00EE7251" w:rsidP="00EE7251">
      <w:pPr>
        <w:jc w:val="both"/>
        <w:rPr>
          <w:rFonts w:ascii="Arial" w:hAnsi="Arial" w:cs="Arial"/>
          <w:bCs/>
          <w:color w:val="000000" w:themeColor="text1"/>
        </w:rPr>
      </w:pPr>
      <w:r w:rsidRPr="007B1A38">
        <w:rPr>
          <w:rFonts w:ascii="Arial" w:hAnsi="Arial" w:cs="Arial"/>
          <w:bCs/>
          <w:color w:val="000000" w:themeColor="text1"/>
        </w:rPr>
        <w:t>Step 3. Generate the Herd Immunity Population</w:t>
      </w:r>
    </w:p>
    <w:p w14:paraId="7512580C" w14:textId="77777777" w:rsidR="00EE7251" w:rsidRPr="007B1A38" w:rsidRDefault="00EE7251" w:rsidP="00EE7251">
      <w:pPr>
        <w:ind w:firstLine="720"/>
        <w:jc w:val="both"/>
        <w:rPr>
          <w:rFonts w:ascii="Arial" w:eastAsiaTheme="minorEastAsia" w:hAnsi="Arial" w:cs="Arial"/>
          <w:bCs/>
          <w:color w:val="000000" w:themeColor="text1"/>
        </w:rPr>
      </w:pPr>
      <w:r w:rsidRPr="007B1A38">
        <w:rPr>
          <w:rFonts w:ascii="Arial" w:hAnsi="Arial" w:cs="Arial"/>
          <w:bCs/>
          <w:color w:val="000000" w:themeColor="text1"/>
        </w:rPr>
        <w:t xml:space="preserve">Using: HIP = </w:t>
      </w:r>
      <m:oMath>
        <m:d>
          <m:dPr>
            <m:begChr m:val="["/>
            <m:endChr m:val="]"/>
            <m:ctrlPr>
              <w:rPr>
                <w:rFonts w:ascii="Cambria Math" w:hAnsi="Cambria Math" w:cs="Arial"/>
                <w:bCs/>
                <w:i/>
                <w:color w:val="000000" w:themeColor="text1"/>
              </w:rPr>
            </m:ctrlPr>
          </m:dPr>
          <m:e>
            <m:m>
              <m:mPr>
                <m:mcs>
                  <m:mc>
                    <m:mcPr>
                      <m:count m:val="4"/>
                      <m:mcJc m:val="center"/>
                    </m:mcPr>
                  </m:mc>
                </m:mcs>
                <m:ctrlPr>
                  <w:rPr>
                    <w:rFonts w:ascii="Cambria Math" w:hAnsi="Cambria Math" w:cs="Arial"/>
                    <w:bCs/>
                    <w:i/>
                    <w:color w:val="000000" w:themeColor="text1"/>
                  </w:rPr>
                </m:ctrlPr>
              </m:mPr>
              <m:mr>
                <m:e>
                  <m:sSubSup>
                    <m:sSubSupPr>
                      <m:ctrlPr>
                        <w:rPr>
                          <w:rFonts w:ascii="Cambria Math" w:hAnsi="Cambria Math" w:cs="Arial"/>
                          <w:bCs/>
                          <w:i/>
                          <w:color w:val="000000" w:themeColor="text1"/>
                        </w:rPr>
                      </m:ctrlPr>
                    </m:sSubSupPr>
                    <m:e>
                      <m:r>
                        <w:rPr>
                          <w:rFonts w:ascii="Cambria Math" w:hAnsi="Cambria Math" w:cs="Arial"/>
                          <w:color w:val="000000" w:themeColor="text1"/>
                        </w:rPr>
                        <m:t>x</m:t>
                      </m:r>
                    </m:e>
                    <m:sub>
                      <m:r>
                        <w:rPr>
                          <w:rFonts w:ascii="Cambria Math" w:hAnsi="Cambria Math" w:cs="Arial"/>
                          <w:color w:val="000000" w:themeColor="text1"/>
                        </w:rPr>
                        <m:t>1</m:t>
                      </m:r>
                    </m:sub>
                    <m:sup>
                      <m:r>
                        <w:rPr>
                          <w:rFonts w:ascii="Cambria Math" w:hAnsi="Cambria Math" w:cs="Arial"/>
                          <w:color w:val="000000" w:themeColor="text1"/>
                        </w:rPr>
                        <m:t>1</m:t>
                      </m:r>
                    </m:sup>
                  </m:sSubSup>
                </m:e>
                <m:e>
                  <m:sSubSup>
                    <m:sSubSupPr>
                      <m:ctrlPr>
                        <w:rPr>
                          <w:rFonts w:ascii="Cambria Math" w:hAnsi="Cambria Math" w:cs="Arial"/>
                          <w:bCs/>
                          <w:i/>
                          <w:color w:val="000000" w:themeColor="text1"/>
                        </w:rPr>
                      </m:ctrlPr>
                    </m:sSubSupPr>
                    <m:e>
                      <m:r>
                        <w:rPr>
                          <w:rFonts w:ascii="Cambria Math" w:hAnsi="Cambria Math" w:cs="Arial"/>
                          <w:color w:val="000000" w:themeColor="text1"/>
                        </w:rPr>
                        <m:t>x</m:t>
                      </m:r>
                    </m:e>
                    <m:sub>
                      <m:r>
                        <w:rPr>
                          <w:rFonts w:ascii="Cambria Math" w:hAnsi="Cambria Math" w:cs="Arial"/>
                          <w:color w:val="000000" w:themeColor="text1"/>
                        </w:rPr>
                        <m:t>2</m:t>
                      </m:r>
                    </m:sub>
                    <m:sup>
                      <m:r>
                        <w:rPr>
                          <w:rFonts w:ascii="Cambria Math" w:hAnsi="Cambria Math" w:cs="Arial"/>
                          <w:color w:val="000000" w:themeColor="text1"/>
                        </w:rPr>
                        <m:t>1</m:t>
                      </m:r>
                    </m:sup>
                  </m:sSubSup>
                  <m:ctrlPr>
                    <w:rPr>
                      <w:rFonts w:ascii="Cambria Math" w:eastAsia="Cambria Math" w:hAnsi="Cambria Math" w:cs="Arial"/>
                      <w:bCs/>
                      <w:i/>
                      <w:color w:val="000000" w:themeColor="text1"/>
                    </w:rPr>
                  </m:ctrlPr>
                </m:e>
                <m:e>
                  <m:r>
                    <w:rPr>
                      <w:rFonts w:ascii="Cambria Math" w:eastAsia="Cambria Math" w:hAnsi="Cambria Math" w:cs="Arial"/>
                      <w:color w:val="000000" w:themeColor="text1"/>
                    </w:rPr>
                    <m:t>…</m:t>
                  </m:r>
                  <m:ctrlPr>
                    <w:rPr>
                      <w:rFonts w:ascii="Cambria Math" w:eastAsia="Cambria Math" w:hAnsi="Cambria Math" w:cs="Arial"/>
                      <w:bCs/>
                      <w:i/>
                      <w:color w:val="000000" w:themeColor="text1"/>
                    </w:rPr>
                  </m:ctrlPr>
                </m:e>
                <m:e>
                  <m:sSubSup>
                    <m:sSubSupPr>
                      <m:ctrlPr>
                        <w:rPr>
                          <w:rFonts w:ascii="Cambria Math" w:hAnsi="Cambria Math" w:cs="Arial"/>
                          <w:bCs/>
                          <w:i/>
                          <w:color w:val="000000" w:themeColor="text1"/>
                        </w:rPr>
                      </m:ctrlPr>
                    </m:sSubSupPr>
                    <m:e>
                      <m:r>
                        <w:rPr>
                          <w:rFonts w:ascii="Cambria Math" w:hAnsi="Cambria Math" w:cs="Arial"/>
                          <w:color w:val="000000" w:themeColor="text1"/>
                        </w:rPr>
                        <m:t>x</m:t>
                      </m:r>
                    </m:e>
                    <m:sub>
                      <m:r>
                        <w:rPr>
                          <w:rFonts w:ascii="Cambria Math" w:hAnsi="Cambria Math" w:cs="Arial"/>
                          <w:color w:val="000000" w:themeColor="text1"/>
                        </w:rPr>
                        <m:t>n</m:t>
                      </m:r>
                    </m:sub>
                    <m:sup>
                      <m:r>
                        <w:rPr>
                          <w:rFonts w:ascii="Cambria Math" w:hAnsi="Cambria Math" w:cs="Arial"/>
                          <w:color w:val="000000" w:themeColor="text1"/>
                        </w:rPr>
                        <m:t>1</m:t>
                      </m:r>
                    </m:sup>
                  </m:sSubSup>
                </m:e>
              </m:mr>
              <m:mr>
                <m:e>
                  <m:sSubSup>
                    <m:sSubSupPr>
                      <m:ctrlPr>
                        <w:rPr>
                          <w:rFonts w:ascii="Cambria Math" w:hAnsi="Cambria Math" w:cs="Arial"/>
                          <w:bCs/>
                          <w:i/>
                          <w:color w:val="000000" w:themeColor="text1"/>
                        </w:rPr>
                      </m:ctrlPr>
                    </m:sSubSupPr>
                    <m:e>
                      <m:r>
                        <w:rPr>
                          <w:rFonts w:ascii="Cambria Math" w:hAnsi="Cambria Math" w:cs="Arial"/>
                          <w:color w:val="000000" w:themeColor="text1"/>
                        </w:rPr>
                        <m:t>x</m:t>
                      </m:r>
                    </m:e>
                    <m:sub>
                      <m:r>
                        <w:rPr>
                          <w:rFonts w:ascii="Cambria Math" w:hAnsi="Cambria Math" w:cs="Arial"/>
                          <w:color w:val="000000" w:themeColor="text1"/>
                        </w:rPr>
                        <m:t>1</m:t>
                      </m:r>
                    </m:sub>
                    <m:sup>
                      <m:r>
                        <w:rPr>
                          <w:rFonts w:ascii="Cambria Math" w:hAnsi="Cambria Math" w:cs="Arial"/>
                          <w:color w:val="000000" w:themeColor="text1"/>
                        </w:rPr>
                        <m:t>2</m:t>
                      </m:r>
                    </m:sup>
                  </m:sSubSup>
                </m:e>
                <m:e>
                  <m:sSubSup>
                    <m:sSubSupPr>
                      <m:ctrlPr>
                        <w:rPr>
                          <w:rFonts w:ascii="Cambria Math" w:hAnsi="Cambria Math" w:cs="Arial"/>
                          <w:bCs/>
                          <w:i/>
                          <w:color w:val="000000" w:themeColor="text1"/>
                        </w:rPr>
                      </m:ctrlPr>
                    </m:sSubSupPr>
                    <m:e>
                      <m:r>
                        <w:rPr>
                          <w:rFonts w:ascii="Cambria Math" w:hAnsi="Cambria Math" w:cs="Arial"/>
                          <w:color w:val="000000" w:themeColor="text1"/>
                        </w:rPr>
                        <m:t>x</m:t>
                      </m:r>
                    </m:e>
                    <m:sub>
                      <m:r>
                        <w:rPr>
                          <w:rFonts w:ascii="Cambria Math" w:hAnsi="Cambria Math" w:cs="Arial"/>
                          <w:color w:val="000000" w:themeColor="text1"/>
                        </w:rPr>
                        <m:t>2</m:t>
                      </m:r>
                    </m:sub>
                    <m:sup>
                      <m:r>
                        <w:rPr>
                          <w:rFonts w:ascii="Cambria Math" w:hAnsi="Cambria Math" w:cs="Arial"/>
                          <w:color w:val="000000" w:themeColor="text1"/>
                        </w:rPr>
                        <m:t>2</m:t>
                      </m:r>
                    </m:sup>
                  </m:sSubSup>
                  <m:ctrlPr>
                    <w:rPr>
                      <w:rFonts w:ascii="Cambria Math" w:eastAsia="Cambria Math" w:hAnsi="Cambria Math" w:cs="Arial"/>
                      <w:bCs/>
                      <w:i/>
                      <w:color w:val="000000" w:themeColor="text1"/>
                    </w:rPr>
                  </m:ctrlPr>
                </m:e>
                <m:e>
                  <m:r>
                    <w:rPr>
                      <w:rFonts w:ascii="Cambria Math" w:eastAsia="Cambria Math" w:hAnsi="Cambria Math" w:cs="Arial"/>
                      <w:color w:val="000000" w:themeColor="text1"/>
                    </w:rPr>
                    <m:t>…</m:t>
                  </m:r>
                  <m:ctrlPr>
                    <w:rPr>
                      <w:rFonts w:ascii="Cambria Math" w:eastAsia="Cambria Math" w:hAnsi="Cambria Math" w:cs="Arial"/>
                      <w:bCs/>
                      <w:i/>
                      <w:color w:val="000000" w:themeColor="text1"/>
                    </w:rPr>
                  </m:ctrlPr>
                </m:e>
                <m:e>
                  <m:sSubSup>
                    <m:sSubSupPr>
                      <m:ctrlPr>
                        <w:rPr>
                          <w:rFonts w:ascii="Cambria Math" w:hAnsi="Cambria Math" w:cs="Arial"/>
                          <w:bCs/>
                          <w:i/>
                          <w:color w:val="000000" w:themeColor="text1"/>
                        </w:rPr>
                      </m:ctrlPr>
                    </m:sSubSupPr>
                    <m:e>
                      <m:r>
                        <w:rPr>
                          <w:rFonts w:ascii="Cambria Math" w:hAnsi="Cambria Math" w:cs="Arial"/>
                          <w:color w:val="000000" w:themeColor="text1"/>
                        </w:rPr>
                        <m:t>x</m:t>
                      </m:r>
                    </m:e>
                    <m:sub>
                      <m:r>
                        <w:rPr>
                          <w:rFonts w:ascii="Cambria Math" w:hAnsi="Cambria Math" w:cs="Arial"/>
                          <w:color w:val="000000" w:themeColor="text1"/>
                        </w:rPr>
                        <m:t>n</m:t>
                      </m:r>
                    </m:sub>
                    <m:sup>
                      <m:r>
                        <w:rPr>
                          <w:rFonts w:ascii="Cambria Math" w:hAnsi="Cambria Math" w:cs="Arial"/>
                          <w:color w:val="000000" w:themeColor="text1"/>
                        </w:rPr>
                        <m:t>2</m:t>
                      </m:r>
                    </m:sup>
                  </m:sSubSup>
                </m:e>
              </m:mr>
              <m:mr>
                <m:e>
                  <m:r>
                    <w:rPr>
                      <w:rFonts w:ascii="Cambria Math" w:hAnsi="Cambria Math" w:cs="Arial"/>
                      <w:color w:val="000000" w:themeColor="text1"/>
                    </w:rPr>
                    <m:t>⋮</m:t>
                  </m:r>
                  <m:ctrlPr>
                    <w:rPr>
                      <w:rFonts w:ascii="Cambria Math" w:eastAsia="Cambria Math" w:hAnsi="Cambria Math" w:cs="Arial"/>
                      <w:bCs/>
                      <w:i/>
                      <w:color w:val="000000" w:themeColor="text1"/>
                    </w:rPr>
                  </m:ctrlPr>
                </m:e>
                <m:e>
                  <m:r>
                    <w:rPr>
                      <w:rFonts w:ascii="Cambria Math" w:eastAsia="Cambria Math" w:hAnsi="Cambria Math" w:cs="Arial"/>
                      <w:color w:val="000000" w:themeColor="text1"/>
                    </w:rPr>
                    <m:t>⋮</m:t>
                  </m:r>
                  <m:ctrlPr>
                    <w:rPr>
                      <w:rFonts w:ascii="Cambria Math" w:eastAsia="Cambria Math" w:hAnsi="Cambria Math" w:cs="Arial"/>
                      <w:bCs/>
                      <w:i/>
                      <w:color w:val="000000" w:themeColor="text1"/>
                    </w:rPr>
                  </m:ctrlPr>
                </m:e>
                <m:e>
                  <m:r>
                    <w:rPr>
                      <w:rFonts w:ascii="Cambria Math" w:eastAsia="Cambria Math" w:hAnsi="Cambria Math" w:cs="Arial"/>
                      <w:color w:val="000000" w:themeColor="text1"/>
                    </w:rPr>
                    <m:t>…</m:t>
                  </m:r>
                  <m:ctrlPr>
                    <w:rPr>
                      <w:rFonts w:ascii="Cambria Math" w:eastAsia="Cambria Math" w:hAnsi="Cambria Math" w:cs="Arial"/>
                      <w:bCs/>
                      <w:i/>
                      <w:color w:val="000000" w:themeColor="text1"/>
                    </w:rPr>
                  </m:ctrlPr>
                </m:e>
                <m:e>
                  <m:r>
                    <w:rPr>
                      <w:rFonts w:ascii="Cambria Math" w:eastAsia="Cambria Math" w:hAnsi="Cambria Math" w:cs="Arial"/>
                      <w:color w:val="000000" w:themeColor="text1"/>
                    </w:rPr>
                    <m:t>⋮</m:t>
                  </m:r>
                  <m:ctrlPr>
                    <w:rPr>
                      <w:rFonts w:ascii="Cambria Math" w:eastAsia="Cambria Math" w:hAnsi="Cambria Math" w:cs="Arial"/>
                      <w:bCs/>
                      <w:i/>
                      <w:color w:val="000000" w:themeColor="text1"/>
                    </w:rPr>
                  </m:ctrlPr>
                </m:e>
              </m:mr>
              <m:mr>
                <m:e>
                  <m:sSubSup>
                    <m:sSubSupPr>
                      <m:ctrlPr>
                        <w:rPr>
                          <w:rFonts w:ascii="Cambria Math" w:eastAsia="Cambria Math" w:hAnsi="Cambria Math" w:cs="Arial"/>
                          <w:bCs/>
                          <w:i/>
                          <w:color w:val="000000" w:themeColor="text1"/>
                        </w:rPr>
                      </m:ctrlPr>
                    </m:sSubSupPr>
                    <m:e>
                      <m:r>
                        <w:rPr>
                          <w:rFonts w:ascii="Cambria Math" w:eastAsia="Cambria Math" w:hAnsi="Cambria Math" w:cs="Arial"/>
                          <w:color w:val="000000" w:themeColor="text1"/>
                        </w:rPr>
                        <m:t>x</m:t>
                      </m:r>
                    </m:e>
                    <m:sub>
                      <m:r>
                        <w:rPr>
                          <w:rFonts w:ascii="Cambria Math" w:eastAsia="Cambria Math" w:hAnsi="Cambria Math" w:cs="Arial"/>
                          <w:color w:val="000000" w:themeColor="text1"/>
                        </w:rPr>
                        <m:t>1</m:t>
                      </m:r>
                    </m:sub>
                    <m:sup>
                      <m:r>
                        <w:rPr>
                          <w:rFonts w:ascii="Cambria Math" w:eastAsia="Cambria Math" w:hAnsi="Cambria Math" w:cs="Arial"/>
                          <w:color w:val="000000" w:themeColor="text1"/>
                        </w:rPr>
                        <m:t>HIS</m:t>
                      </m:r>
                    </m:sup>
                  </m:sSubSup>
                </m:e>
                <m:e>
                  <m:sSubSup>
                    <m:sSubSupPr>
                      <m:ctrlPr>
                        <w:rPr>
                          <w:rFonts w:ascii="Cambria Math" w:hAnsi="Cambria Math" w:cs="Arial"/>
                          <w:bCs/>
                          <w:i/>
                          <w:color w:val="000000" w:themeColor="text1"/>
                        </w:rPr>
                      </m:ctrlPr>
                    </m:sSubSupPr>
                    <m:e>
                      <m:r>
                        <w:rPr>
                          <w:rFonts w:ascii="Cambria Math" w:hAnsi="Cambria Math" w:cs="Arial"/>
                          <w:color w:val="000000" w:themeColor="text1"/>
                        </w:rPr>
                        <m:t>x</m:t>
                      </m:r>
                    </m:e>
                    <m:sub>
                      <m:r>
                        <w:rPr>
                          <w:rFonts w:ascii="Cambria Math" w:hAnsi="Cambria Math" w:cs="Arial"/>
                          <w:color w:val="000000" w:themeColor="text1"/>
                        </w:rPr>
                        <m:t>2</m:t>
                      </m:r>
                    </m:sub>
                    <m:sup>
                      <m:r>
                        <w:rPr>
                          <w:rFonts w:ascii="Cambria Math" w:hAnsi="Cambria Math" w:cs="Arial"/>
                          <w:color w:val="000000" w:themeColor="text1"/>
                        </w:rPr>
                        <m:t>HIS</m:t>
                      </m:r>
                    </m:sup>
                  </m:sSubSup>
                  <m:ctrlPr>
                    <w:rPr>
                      <w:rFonts w:ascii="Cambria Math" w:eastAsia="Cambria Math" w:hAnsi="Cambria Math" w:cs="Arial"/>
                      <w:bCs/>
                      <w:i/>
                      <w:color w:val="000000" w:themeColor="text1"/>
                    </w:rPr>
                  </m:ctrlPr>
                </m:e>
                <m:e>
                  <m:r>
                    <w:rPr>
                      <w:rFonts w:ascii="Cambria Math" w:eastAsia="Cambria Math" w:hAnsi="Cambria Math" w:cs="Arial"/>
                      <w:color w:val="000000" w:themeColor="text1"/>
                    </w:rPr>
                    <m:t>…</m:t>
                  </m:r>
                  <m:ctrlPr>
                    <w:rPr>
                      <w:rFonts w:ascii="Cambria Math" w:eastAsia="Cambria Math" w:hAnsi="Cambria Math" w:cs="Arial"/>
                      <w:bCs/>
                      <w:i/>
                      <w:color w:val="000000" w:themeColor="text1"/>
                    </w:rPr>
                  </m:ctrlPr>
                </m:e>
                <m:e>
                  <m:sSubSup>
                    <m:sSubSupPr>
                      <m:ctrlPr>
                        <w:rPr>
                          <w:rFonts w:ascii="Cambria Math" w:hAnsi="Cambria Math" w:cs="Arial"/>
                          <w:bCs/>
                          <w:i/>
                          <w:color w:val="000000" w:themeColor="text1"/>
                        </w:rPr>
                      </m:ctrlPr>
                    </m:sSubSupPr>
                    <m:e>
                      <m:r>
                        <w:rPr>
                          <w:rFonts w:ascii="Cambria Math" w:hAnsi="Cambria Math" w:cs="Arial"/>
                          <w:color w:val="000000" w:themeColor="text1"/>
                        </w:rPr>
                        <m:t>x</m:t>
                      </m:r>
                    </m:e>
                    <m:sub>
                      <m:r>
                        <w:rPr>
                          <w:rFonts w:ascii="Cambria Math" w:hAnsi="Cambria Math" w:cs="Arial"/>
                          <w:color w:val="000000" w:themeColor="text1"/>
                        </w:rPr>
                        <m:t>n</m:t>
                      </m:r>
                    </m:sub>
                    <m:sup>
                      <m:r>
                        <w:rPr>
                          <w:rFonts w:ascii="Cambria Math" w:hAnsi="Cambria Math" w:cs="Arial"/>
                          <w:color w:val="000000" w:themeColor="text1"/>
                        </w:rPr>
                        <m:t>HIS</m:t>
                      </m:r>
                    </m:sup>
                  </m:sSubSup>
                </m:e>
              </m:mr>
            </m:m>
          </m:e>
        </m:d>
      </m:oMath>
      <w:r w:rsidRPr="007B1A38">
        <w:rPr>
          <w:rFonts w:ascii="Arial" w:eastAsiaTheme="minorEastAsia" w:hAnsi="Arial" w:cs="Arial"/>
          <w:bCs/>
          <w:color w:val="000000" w:themeColor="text1"/>
        </w:rPr>
        <w:tab/>
      </w:r>
      <w:r w:rsidRPr="007B1A38">
        <w:rPr>
          <w:rFonts w:ascii="Arial" w:eastAsiaTheme="minorEastAsia" w:hAnsi="Arial" w:cs="Arial"/>
          <w:bCs/>
          <w:color w:val="000000" w:themeColor="text1"/>
        </w:rPr>
        <w:tab/>
      </w:r>
      <w:r w:rsidRPr="007B1A38">
        <w:rPr>
          <w:rFonts w:ascii="Arial" w:eastAsiaTheme="minorEastAsia" w:hAnsi="Arial" w:cs="Arial"/>
          <w:bCs/>
          <w:color w:val="000000" w:themeColor="text1"/>
        </w:rPr>
        <w:tab/>
      </w:r>
      <w:r w:rsidRPr="007B1A38">
        <w:rPr>
          <w:rFonts w:ascii="Arial" w:eastAsiaTheme="minorEastAsia" w:hAnsi="Arial" w:cs="Arial"/>
          <w:bCs/>
          <w:color w:val="000000" w:themeColor="text1"/>
        </w:rPr>
        <w:tab/>
      </w:r>
      <w:r w:rsidRPr="007B1A38">
        <w:rPr>
          <w:rFonts w:ascii="Arial" w:eastAsiaTheme="minorEastAsia" w:hAnsi="Arial" w:cs="Arial"/>
          <w:bCs/>
          <w:color w:val="000000" w:themeColor="text1"/>
        </w:rPr>
        <w:tab/>
      </w:r>
    </w:p>
    <w:p w14:paraId="5BC8ACCF" w14:textId="77777777" w:rsidR="00EE7251" w:rsidRPr="007B1A38" w:rsidRDefault="00EE7251" w:rsidP="00EE7251">
      <w:pPr>
        <w:ind w:left="720"/>
        <w:jc w:val="both"/>
        <w:rPr>
          <w:rFonts w:ascii="Arial" w:hAnsi="Arial" w:cs="Arial"/>
          <w:bCs/>
          <w:color w:val="000000" w:themeColor="text1"/>
        </w:rPr>
      </w:pPr>
      <w:r w:rsidRPr="007B1A38">
        <w:rPr>
          <w:rFonts w:ascii="Arial" w:hAnsi="Arial" w:cs="Arial"/>
          <w:bCs/>
          <w:color w:val="000000" w:themeColor="text1"/>
        </w:rPr>
        <w:t>where each row corresponds to one individual solution and each column corresponds to a decision variable (pickup current or TDS).</w:t>
      </w:r>
    </w:p>
    <w:p w14:paraId="3C9A6322" w14:textId="77777777" w:rsidR="00EE7251" w:rsidRPr="007B1A38" w:rsidRDefault="00EE7251" w:rsidP="00EE7251">
      <w:pPr>
        <w:jc w:val="both"/>
        <w:rPr>
          <w:rFonts w:ascii="Arial" w:hAnsi="Arial" w:cs="Arial"/>
          <w:bCs/>
          <w:color w:val="000000" w:themeColor="text1"/>
        </w:rPr>
      </w:pPr>
      <w:r w:rsidRPr="007B1A38">
        <w:rPr>
          <w:rFonts w:ascii="Arial" w:hAnsi="Arial" w:cs="Arial"/>
          <w:bCs/>
          <w:color w:val="000000" w:themeColor="text1"/>
        </w:rPr>
        <w:t>Step 4. Compute fitness from the objective function for each candidate solution.</w:t>
      </w:r>
    </w:p>
    <w:p w14:paraId="09D9D257" w14:textId="77777777" w:rsidR="00EE7251" w:rsidRPr="007B1A38" w:rsidRDefault="00F4308C" w:rsidP="00EE7251">
      <w:pPr>
        <w:ind w:left="720" w:firstLine="720"/>
        <w:jc w:val="both"/>
        <w:rPr>
          <w:rFonts w:ascii="Arial" w:eastAsiaTheme="minorEastAsia" w:hAnsi="Arial" w:cs="Arial"/>
          <w:bCs/>
          <w:color w:val="000000" w:themeColor="text1"/>
        </w:rPr>
      </w:pPr>
      <m:oMath>
        <m:func>
          <m:funcPr>
            <m:ctrlPr>
              <w:rPr>
                <w:rFonts w:ascii="Cambria Math" w:hAnsi="Cambria Math" w:cs="Arial"/>
                <w:i/>
                <w:color w:val="000000" w:themeColor="text1"/>
              </w:rPr>
            </m:ctrlPr>
          </m:funcPr>
          <m:fName>
            <m:r>
              <m:rPr>
                <m:sty m:val="p"/>
              </m:rPr>
              <w:rPr>
                <w:rFonts w:ascii="Cambria Math" w:hAnsi="Cambria Math" w:cs="Arial"/>
                <w:color w:val="000000" w:themeColor="text1"/>
              </w:rPr>
              <m:t>F(</m:t>
            </m:r>
            <m:sSub>
              <m:sSubPr>
                <m:ctrlPr>
                  <w:rPr>
                    <w:rFonts w:ascii="Cambria Math" w:hAnsi="Cambria Math" w:cs="Arial"/>
                    <w:color w:val="000000" w:themeColor="text1"/>
                  </w:rPr>
                </m:ctrlPr>
              </m:sSubPr>
              <m:e>
                <m:r>
                  <w:rPr>
                    <w:rFonts w:ascii="Cambria Math" w:hAnsi="Cambria Math" w:cs="Arial"/>
                    <w:color w:val="000000" w:themeColor="text1"/>
                  </w:rPr>
                  <m:t>x</m:t>
                </m:r>
              </m:e>
              <m:sub>
                <m:r>
                  <w:rPr>
                    <w:rFonts w:ascii="Cambria Math" w:hAnsi="Cambria Math" w:cs="Arial"/>
                    <w:color w:val="000000" w:themeColor="text1"/>
                  </w:rPr>
                  <m:t>j</m:t>
                </m:r>
              </m:sub>
            </m:sSub>
            <m:r>
              <m:rPr>
                <m:sty m:val="p"/>
              </m:rPr>
              <w:rPr>
                <w:rFonts w:ascii="Cambria Math" w:hAnsi="Cambria Math" w:cs="Arial"/>
                <w:color w:val="000000" w:themeColor="text1"/>
              </w:rPr>
              <m:t>)</m:t>
            </m:r>
          </m:fName>
          <m:e>
            <m:r>
              <w:rPr>
                <w:rFonts w:ascii="Cambria Math" w:hAnsi="Cambria Math" w:cs="Arial"/>
                <w:color w:val="000000" w:themeColor="text1"/>
              </w:rPr>
              <m:t>=</m:t>
            </m:r>
            <m:nary>
              <m:naryPr>
                <m:chr m:val="∑"/>
                <m:limLoc m:val="subSup"/>
                <m:ctrlPr>
                  <w:rPr>
                    <w:rFonts w:ascii="Cambria Math" w:hAnsi="Cambria Math" w:cs="Arial"/>
                    <w:i/>
                    <w:color w:val="000000" w:themeColor="text1"/>
                  </w:rPr>
                </m:ctrlPr>
              </m:naryPr>
              <m:sub>
                <m:r>
                  <w:rPr>
                    <w:rFonts w:ascii="Cambria Math" w:hAnsi="Cambria Math" w:cs="Arial"/>
                    <w:color w:val="000000" w:themeColor="text1"/>
                  </w:rPr>
                  <m:t>i</m:t>
                </m:r>
                <m:r>
                  <w:rPr>
                    <w:rFonts w:ascii="Cambria Math" w:hAnsi="Cambria Math" w:cs="Arial"/>
                    <w:color w:val="000000" w:themeColor="text1"/>
                  </w:rPr>
                  <m:t>=1</m:t>
                </m:r>
              </m:sub>
              <m:sup>
                <m:sSub>
                  <m:sSubPr>
                    <m:ctrlPr>
                      <w:rPr>
                        <w:rFonts w:ascii="Cambria Math" w:hAnsi="Cambria Math" w:cs="Arial"/>
                        <w:i/>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r</m:t>
                    </m:r>
                  </m:sub>
                </m:sSub>
              </m:sup>
              <m:e>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op</m:t>
                    </m:r>
                    <m:r>
                      <w:rPr>
                        <w:rFonts w:ascii="Cambria Math" w:hAnsi="Cambria Math" w:cs="Arial"/>
                        <w:color w:val="000000" w:themeColor="text1"/>
                      </w:rPr>
                      <m:t xml:space="preserve"> </m:t>
                    </m:r>
                    <m:r>
                      <w:rPr>
                        <w:rFonts w:ascii="Cambria Math" w:hAnsi="Cambria Math" w:cs="Arial"/>
                        <w:color w:val="000000" w:themeColor="text1"/>
                      </w:rPr>
                      <m:t>i</m:t>
                    </m:r>
                  </m:sub>
                </m:sSub>
              </m:e>
            </m:nary>
          </m:e>
        </m:func>
        <m:r>
          <w:rPr>
            <w:rFonts w:ascii="Cambria Math" w:hAnsi="Cambria Math" w:cs="Arial"/>
            <w:color w:val="000000" w:themeColor="text1"/>
          </w:rPr>
          <m:t xml:space="preserve"> (</m:t>
        </m:r>
        <m:sSub>
          <m:sSubPr>
            <m:ctrlPr>
              <w:rPr>
                <w:rFonts w:ascii="Cambria Math" w:hAnsi="Cambria Math" w:cs="Arial"/>
                <w:bCs/>
                <w:i/>
                <w:color w:val="000000" w:themeColor="text1"/>
              </w:rPr>
            </m:ctrlPr>
          </m:sSubPr>
          <m:e>
            <m:r>
              <w:rPr>
                <w:rFonts w:ascii="Cambria Math" w:hAnsi="Cambria Math" w:cs="Arial"/>
                <w:color w:val="000000" w:themeColor="text1"/>
              </w:rPr>
              <m:t>x</m:t>
            </m:r>
          </m:e>
          <m:sub>
            <m:r>
              <w:rPr>
                <w:rFonts w:ascii="Cambria Math" w:hAnsi="Cambria Math" w:cs="Arial"/>
                <w:color w:val="000000" w:themeColor="text1"/>
              </w:rPr>
              <m:t>j</m:t>
            </m:r>
          </m:sub>
        </m:sSub>
        <m:r>
          <w:rPr>
            <w:rFonts w:ascii="Cambria Math" w:hAnsi="Cambria Math" w:cs="Arial"/>
            <w:color w:val="000000" w:themeColor="text1"/>
          </w:rPr>
          <m:t>)</m:t>
        </m:r>
      </m:oMath>
      <w:r w:rsidR="00EE7251" w:rsidRPr="007B1A38">
        <w:rPr>
          <w:rFonts w:ascii="Arial" w:eastAsiaTheme="minorEastAsia" w:hAnsi="Arial" w:cs="Arial"/>
          <w:bCs/>
          <w:color w:val="000000" w:themeColor="text1"/>
        </w:rPr>
        <w:tab/>
      </w:r>
    </w:p>
    <w:p w14:paraId="046715EC" w14:textId="77777777" w:rsidR="00EE7251" w:rsidRPr="007B1A38" w:rsidRDefault="00EE7251" w:rsidP="00EE7251">
      <w:pPr>
        <w:jc w:val="both"/>
        <w:rPr>
          <w:rFonts w:ascii="Arial" w:eastAsiaTheme="minorEastAsia" w:hAnsi="Arial" w:cs="Arial"/>
          <w:bCs/>
          <w:color w:val="000000" w:themeColor="text1"/>
        </w:rPr>
      </w:pPr>
      <w:r w:rsidRPr="007B1A38">
        <w:rPr>
          <w:rFonts w:ascii="Arial" w:eastAsiaTheme="minorEastAsia" w:hAnsi="Arial" w:cs="Arial"/>
          <w:bCs/>
          <w:color w:val="000000" w:themeColor="text1"/>
        </w:rPr>
        <w:tab/>
        <w:t>Subject to the coordination constraints:</w:t>
      </w:r>
    </w:p>
    <w:p w14:paraId="01C0A8B3" w14:textId="77777777" w:rsidR="00EE7251" w:rsidRPr="007B1A38" w:rsidRDefault="00EE7251" w:rsidP="00EE7251">
      <w:pPr>
        <w:jc w:val="both"/>
        <w:rPr>
          <w:rFonts w:ascii="Arial" w:eastAsiaTheme="minorEastAsia" w:hAnsi="Arial" w:cs="Arial"/>
          <w:color w:val="000000" w:themeColor="text1"/>
        </w:rPr>
      </w:pPr>
      <w:r w:rsidRPr="007B1A38">
        <w:rPr>
          <w:rFonts w:ascii="Arial" w:eastAsiaTheme="minorEastAsia" w:hAnsi="Arial" w:cs="Arial"/>
          <w:bCs/>
          <w:color w:val="000000" w:themeColor="text1"/>
        </w:rPr>
        <w:tab/>
      </w:r>
      <w:r w:rsidRPr="007B1A38">
        <w:rPr>
          <w:rFonts w:ascii="Arial" w:eastAsiaTheme="minorEastAsia" w:hAnsi="Arial" w:cs="Arial"/>
          <w:bCs/>
          <w:color w:val="000000" w:themeColor="text1"/>
        </w:rPr>
        <w:tab/>
      </w:r>
      <m:oMath>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op</m:t>
            </m:r>
          </m:sub>
        </m:sSub>
        <m:d>
          <m:dPr>
            <m:ctrlPr>
              <w:rPr>
                <w:rFonts w:ascii="Cambria Math" w:hAnsi="Cambria Math" w:cs="Arial"/>
                <w:i/>
                <w:color w:val="000000" w:themeColor="text1"/>
              </w:rPr>
            </m:ctrlPr>
          </m:dPr>
          <m:e>
            <m:sSub>
              <m:sSubPr>
                <m:ctrlPr>
                  <w:rPr>
                    <w:rFonts w:ascii="Cambria Math" w:hAnsi="Cambria Math" w:cs="Arial"/>
                    <w:i/>
                    <w:color w:val="000000" w:themeColor="text1"/>
                  </w:rPr>
                </m:ctrlPr>
              </m:sSubPr>
              <m:e>
                <m:r>
                  <w:rPr>
                    <w:rFonts w:ascii="Cambria Math" w:hAnsi="Cambria Math" w:cs="Arial"/>
                    <w:color w:val="000000" w:themeColor="text1"/>
                  </w:rPr>
                  <m:t>R</m:t>
                </m:r>
              </m:e>
              <m:sub>
                <m:r>
                  <w:rPr>
                    <w:rFonts w:ascii="Cambria Math" w:hAnsi="Cambria Math" w:cs="Arial"/>
                    <w:color w:val="000000" w:themeColor="text1"/>
                  </w:rPr>
                  <m:t>b</m:t>
                </m:r>
              </m:sub>
            </m:sSub>
          </m:e>
        </m:d>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op</m:t>
            </m:r>
          </m:sub>
        </m:sSub>
        <m:d>
          <m:dPr>
            <m:ctrlPr>
              <w:rPr>
                <w:rFonts w:ascii="Cambria Math" w:hAnsi="Cambria Math" w:cs="Arial"/>
                <w:i/>
                <w:color w:val="000000" w:themeColor="text1"/>
              </w:rPr>
            </m:ctrlPr>
          </m:dPr>
          <m:e>
            <m:sSub>
              <m:sSubPr>
                <m:ctrlPr>
                  <w:rPr>
                    <w:rFonts w:ascii="Cambria Math" w:hAnsi="Cambria Math" w:cs="Arial"/>
                    <w:i/>
                    <w:color w:val="000000" w:themeColor="text1"/>
                  </w:rPr>
                </m:ctrlPr>
              </m:sSubPr>
              <m:e>
                <m:r>
                  <w:rPr>
                    <w:rFonts w:ascii="Cambria Math" w:hAnsi="Cambria Math" w:cs="Arial"/>
                    <w:color w:val="000000" w:themeColor="text1"/>
                  </w:rPr>
                  <m:t>R</m:t>
                </m:r>
              </m:e>
              <m:sub>
                <m:r>
                  <w:rPr>
                    <w:rFonts w:ascii="Cambria Math" w:hAnsi="Cambria Math" w:cs="Arial"/>
                    <w:color w:val="000000" w:themeColor="text1"/>
                  </w:rPr>
                  <m:t>p</m:t>
                </m:r>
              </m:sub>
            </m:sSub>
          </m:e>
        </m:d>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min</m:t>
            </m:r>
          </m:sub>
        </m:sSub>
      </m:oMath>
    </w:p>
    <w:p w14:paraId="571483B6" w14:textId="77777777" w:rsidR="00EE7251" w:rsidRPr="007B1A38" w:rsidRDefault="00EE7251" w:rsidP="00EE7251">
      <w:pPr>
        <w:ind w:firstLine="720"/>
        <w:jc w:val="both"/>
        <w:rPr>
          <w:rFonts w:ascii="Arial" w:hAnsi="Arial" w:cs="Arial"/>
          <w:bCs/>
          <w:color w:val="000000" w:themeColor="text1"/>
        </w:rPr>
      </w:pPr>
      <w:r w:rsidRPr="007B1A38">
        <w:rPr>
          <w:rFonts w:ascii="Arial" w:hAnsi="Arial" w:cs="Arial"/>
          <w:bCs/>
          <w:color w:val="000000" w:themeColor="text1"/>
        </w:rPr>
        <w:t xml:space="preserve">and bounds on </w:t>
      </w:r>
      <m:oMath>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pickup</m:t>
            </m:r>
          </m:sub>
        </m:sSub>
      </m:oMath>
      <w:r w:rsidRPr="007B1A38">
        <w:rPr>
          <w:rFonts w:ascii="Arial" w:eastAsiaTheme="minorEastAsia" w:hAnsi="Arial" w:cs="Arial"/>
          <w:color w:val="000000" w:themeColor="text1"/>
        </w:rPr>
        <w:t xml:space="preserve"> and </w:t>
      </w:r>
      <m:oMath>
        <m:r>
          <w:rPr>
            <w:rFonts w:ascii="Cambria Math" w:eastAsiaTheme="minorEastAsia" w:hAnsi="Cambria Math" w:cs="Arial"/>
            <w:color w:val="000000" w:themeColor="text1"/>
          </w:rPr>
          <m:t>TDS</m:t>
        </m:r>
      </m:oMath>
    </w:p>
    <w:p w14:paraId="490DCF29" w14:textId="77777777" w:rsidR="00EE7251" w:rsidRPr="007B1A38" w:rsidRDefault="00EE7251" w:rsidP="00EE7251">
      <w:pPr>
        <w:jc w:val="both"/>
        <w:rPr>
          <w:rFonts w:ascii="Arial" w:hAnsi="Arial" w:cs="Arial"/>
          <w:bCs/>
          <w:color w:val="000000" w:themeColor="text1"/>
        </w:rPr>
      </w:pPr>
      <w:r w:rsidRPr="007B1A38">
        <w:rPr>
          <w:rFonts w:ascii="Arial" w:hAnsi="Arial" w:cs="Arial"/>
          <w:bCs/>
          <w:color w:val="000000" w:themeColor="text1"/>
        </w:rPr>
        <w:t xml:space="preserve">Step 5. Inject the three-phase fault (infection) into the distribution system to create a </w:t>
      </w:r>
    </w:p>
    <w:p w14:paraId="31D133E8" w14:textId="77777777" w:rsidR="00EE7251" w:rsidRPr="007B1A38" w:rsidRDefault="00EE7251" w:rsidP="00EE7251">
      <w:pPr>
        <w:ind w:firstLine="720"/>
        <w:jc w:val="both"/>
        <w:rPr>
          <w:rFonts w:ascii="Arial" w:hAnsi="Arial" w:cs="Arial"/>
          <w:bCs/>
          <w:color w:val="000000" w:themeColor="text1"/>
        </w:rPr>
      </w:pPr>
      <w:r w:rsidRPr="007B1A38">
        <w:rPr>
          <w:rFonts w:ascii="Arial" w:hAnsi="Arial" w:cs="Arial"/>
          <w:bCs/>
          <w:color w:val="000000" w:themeColor="text1"/>
        </w:rPr>
        <w:t>fault scenario:</w:t>
      </w:r>
    </w:p>
    <w:p w14:paraId="41C12738" w14:textId="77777777" w:rsidR="00EE7251" w:rsidRPr="007B1A38" w:rsidRDefault="00F4308C" w:rsidP="00EE7251">
      <w:pPr>
        <w:ind w:firstLine="720"/>
        <w:jc w:val="both"/>
        <w:rPr>
          <w:rFonts w:ascii="Arial" w:hAnsi="Arial" w:cs="Arial"/>
          <w:bCs/>
          <w:color w:val="000000" w:themeColor="text1"/>
        </w:rPr>
      </w:pPr>
      <m:oMathPara>
        <m:oMath>
          <m:sSub>
            <m:sSubPr>
              <m:ctrlPr>
                <w:rPr>
                  <w:rFonts w:ascii="Cambria Math" w:hAnsi="Cambria Math" w:cs="Arial"/>
                  <w:bCs/>
                  <w:i/>
                  <w:color w:val="000000" w:themeColor="text1"/>
                </w:rPr>
              </m:ctrlPr>
            </m:sSubPr>
            <m:e>
              <m:r>
                <w:rPr>
                  <w:rFonts w:ascii="Cambria Math" w:hAnsi="Cambria Math" w:cs="Arial"/>
                  <w:color w:val="000000" w:themeColor="text1"/>
                </w:rPr>
                <m:t>x</m:t>
              </m:r>
            </m:e>
            <m:sub>
              <m:r>
                <w:rPr>
                  <w:rFonts w:ascii="Cambria Math" w:hAnsi="Cambria Math" w:cs="Arial"/>
                  <w:color w:val="000000" w:themeColor="text1"/>
                </w:rPr>
                <m:t>new</m:t>
              </m:r>
            </m:sub>
          </m:sSub>
          <m:r>
            <w:rPr>
              <w:rFonts w:ascii="Cambria Math" w:hAnsi="Cambria Math" w:cs="Arial"/>
              <w:color w:val="000000" w:themeColor="text1"/>
            </w:rPr>
            <m:t>=</m:t>
          </m:r>
          <m:sSub>
            <m:sSubPr>
              <m:ctrlPr>
                <w:rPr>
                  <w:rFonts w:ascii="Cambria Math" w:hAnsi="Cambria Math" w:cs="Arial"/>
                  <w:bCs/>
                  <w:i/>
                  <w:color w:val="000000" w:themeColor="text1"/>
                </w:rPr>
              </m:ctrlPr>
            </m:sSubPr>
            <m:e>
              <m:r>
                <w:rPr>
                  <w:rFonts w:ascii="Cambria Math" w:hAnsi="Cambria Math" w:cs="Arial"/>
                  <w:color w:val="000000" w:themeColor="text1"/>
                </w:rPr>
                <m:t>x</m:t>
              </m:r>
            </m:e>
            <m:sub>
              <m:r>
                <w:rPr>
                  <w:rFonts w:ascii="Cambria Math" w:hAnsi="Cambria Math" w:cs="Arial"/>
                  <w:color w:val="000000" w:themeColor="text1"/>
                </w:rPr>
                <m:t>infected</m:t>
              </m:r>
            </m:sub>
          </m:sSub>
          <m:r>
            <w:rPr>
              <w:rFonts w:ascii="Cambria Math" w:hAnsi="Cambria Math" w:cs="Arial"/>
              <w:color w:val="000000" w:themeColor="text1"/>
            </w:rPr>
            <m:t>+</m:t>
          </m:r>
          <m:r>
            <w:rPr>
              <w:rFonts w:ascii="Cambria Math" w:hAnsi="Cambria Math" w:cs="Arial"/>
              <w:color w:val="000000" w:themeColor="text1"/>
            </w:rPr>
            <m:t>β</m:t>
          </m:r>
          <m:d>
            <m:dPr>
              <m:ctrlPr>
                <w:rPr>
                  <w:rFonts w:ascii="Cambria Math" w:hAnsi="Cambria Math" w:cs="Arial"/>
                  <w:bCs/>
                  <w:i/>
                  <w:color w:val="000000" w:themeColor="text1"/>
                </w:rPr>
              </m:ctrlPr>
            </m:dPr>
            <m:e>
              <m:r>
                <w:rPr>
                  <w:rFonts w:ascii="Cambria Math" w:hAnsi="Cambria Math" w:cs="Arial"/>
                  <w:color w:val="000000" w:themeColor="text1"/>
                </w:rPr>
                <m:t>rand</m:t>
              </m:r>
              <m:r>
                <w:rPr>
                  <w:rFonts w:ascii="Cambria Math" w:hAnsi="Cambria Math" w:cs="Arial"/>
                  <w:color w:val="000000" w:themeColor="text1"/>
                </w:rPr>
                <m:t>-0.5</m:t>
              </m:r>
            </m:e>
          </m:d>
          <m:r>
            <w:rPr>
              <w:rFonts w:ascii="Cambria Math" w:hAnsi="Cambria Math" w:cs="Arial"/>
              <w:color w:val="000000" w:themeColor="text1"/>
            </w:rPr>
            <m:t>(</m:t>
          </m:r>
          <m:sSub>
            <m:sSubPr>
              <m:ctrlPr>
                <w:rPr>
                  <w:rFonts w:ascii="Cambria Math" w:hAnsi="Cambria Math" w:cs="Arial"/>
                  <w:bCs/>
                  <w:i/>
                  <w:color w:val="000000" w:themeColor="text1"/>
                </w:rPr>
              </m:ctrlPr>
            </m:sSubPr>
            <m:e>
              <m:r>
                <w:rPr>
                  <w:rFonts w:ascii="Cambria Math" w:hAnsi="Cambria Math" w:cs="Arial"/>
                  <w:color w:val="000000" w:themeColor="text1"/>
                </w:rPr>
                <m:t>x</m:t>
              </m:r>
            </m:e>
            <m:sub>
              <m:r>
                <w:rPr>
                  <w:rFonts w:ascii="Cambria Math" w:hAnsi="Cambria Math" w:cs="Arial"/>
                  <w:color w:val="000000" w:themeColor="text1"/>
                </w:rPr>
                <m:t>max</m:t>
              </m:r>
            </m:sub>
          </m:sSub>
          <m:r>
            <w:rPr>
              <w:rFonts w:ascii="Cambria Math" w:hAnsi="Cambria Math" w:cs="Arial"/>
              <w:color w:val="000000" w:themeColor="text1"/>
            </w:rPr>
            <m:t>-</m:t>
          </m:r>
          <m:sSub>
            <m:sSubPr>
              <m:ctrlPr>
                <w:rPr>
                  <w:rFonts w:ascii="Cambria Math" w:hAnsi="Cambria Math" w:cs="Arial"/>
                  <w:bCs/>
                  <w:i/>
                  <w:color w:val="000000" w:themeColor="text1"/>
                </w:rPr>
              </m:ctrlPr>
            </m:sSubPr>
            <m:e>
              <m:r>
                <w:rPr>
                  <w:rFonts w:ascii="Cambria Math" w:hAnsi="Cambria Math" w:cs="Arial"/>
                  <w:color w:val="000000" w:themeColor="text1"/>
                </w:rPr>
                <m:t>x</m:t>
              </m:r>
            </m:e>
            <m:sub>
              <m:r>
                <w:rPr>
                  <w:rFonts w:ascii="Cambria Math" w:hAnsi="Cambria Math" w:cs="Arial"/>
                  <w:color w:val="000000" w:themeColor="text1"/>
                </w:rPr>
                <m:t>min</m:t>
              </m:r>
            </m:sub>
          </m:sSub>
          <m:r>
            <w:rPr>
              <w:rFonts w:ascii="Cambria Math" w:hAnsi="Cambria Math" w:cs="Arial"/>
              <w:color w:val="000000" w:themeColor="text1"/>
            </w:rPr>
            <m:t>)</m:t>
          </m:r>
        </m:oMath>
      </m:oMathPara>
    </w:p>
    <w:p w14:paraId="2A0A6450" w14:textId="77777777" w:rsidR="00EE7251" w:rsidRPr="007B1A38" w:rsidRDefault="00EE7251" w:rsidP="00EE7251">
      <w:pPr>
        <w:ind w:left="720"/>
        <w:jc w:val="both"/>
        <w:rPr>
          <w:rFonts w:ascii="Arial" w:hAnsi="Arial" w:cs="Arial"/>
          <w:bCs/>
          <w:color w:val="000000" w:themeColor="text1"/>
        </w:rPr>
      </w:pPr>
      <w:r w:rsidRPr="007B1A38">
        <w:rPr>
          <w:rFonts w:ascii="Arial" w:hAnsi="Arial" w:cs="Arial"/>
          <w:bCs/>
          <w:color w:val="000000" w:themeColor="text1"/>
        </w:rPr>
        <w:t>This mimics the spread of the virus and promotes exploration of the search space.</w:t>
      </w:r>
    </w:p>
    <w:p w14:paraId="6BB72A26" w14:textId="77777777" w:rsidR="00EE7251" w:rsidRPr="007B1A38" w:rsidRDefault="00EE7251" w:rsidP="00EE7251">
      <w:pPr>
        <w:jc w:val="both"/>
        <w:rPr>
          <w:rFonts w:ascii="Arial" w:hAnsi="Arial" w:cs="Arial"/>
          <w:bCs/>
          <w:color w:val="000000" w:themeColor="text1"/>
        </w:rPr>
      </w:pPr>
      <w:r w:rsidRPr="007B1A38">
        <w:rPr>
          <w:rFonts w:ascii="Arial" w:hAnsi="Arial" w:cs="Arial"/>
          <w:bCs/>
          <w:color w:val="000000" w:themeColor="text1"/>
        </w:rPr>
        <w:t xml:space="preserve">Step 6. Compute the recovery. Some infected individuals “recover” by moving closer </w:t>
      </w:r>
    </w:p>
    <w:p w14:paraId="6CD8F2E1" w14:textId="77777777" w:rsidR="00EE7251" w:rsidRPr="007B1A38" w:rsidRDefault="00EE7251" w:rsidP="00EE7251">
      <w:pPr>
        <w:ind w:firstLine="720"/>
        <w:jc w:val="both"/>
        <w:rPr>
          <w:rFonts w:ascii="Arial" w:hAnsi="Arial" w:cs="Arial"/>
          <w:bCs/>
          <w:color w:val="000000" w:themeColor="text1"/>
        </w:rPr>
      </w:pPr>
      <w:r w:rsidRPr="007B1A38">
        <w:rPr>
          <w:rFonts w:ascii="Arial" w:hAnsi="Arial" w:cs="Arial"/>
          <w:bCs/>
          <w:color w:val="000000" w:themeColor="text1"/>
        </w:rPr>
        <w:t>to the current global best solution:</w:t>
      </w:r>
    </w:p>
    <w:p w14:paraId="59EAA456" w14:textId="77777777" w:rsidR="00EE7251" w:rsidRPr="007B1A38" w:rsidRDefault="00F4308C" w:rsidP="00EE7251">
      <w:pPr>
        <w:jc w:val="both"/>
        <w:rPr>
          <w:rFonts w:ascii="Arial" w:eastAsiaTheme="minorEastAsia" w:hAnsi="Arial" w:cs="Arial"/>
          <w:bCs/>
          <w:color w:val="000000" w:themeColor="text1"/>
        </w:rPr>
      </w:pPr>
      <m:oMathPara>
        <m:oMath>
          <m:sSub>
            <m:sSubPr>
              <m:ctrlPr>
                <w:rPr>
                  <w:rFonts w:ascii="Cambria Math" w:hAnsi="Cambria Math" w:cs="Arial"/>
                  <w:bCs/>
                  <w:i/>
                  <w:color w:val="000000" w:themeColor="text1"/>
                </w:rPr>
              </m:ctrlPr>
            </m:sSubPr>
            <m:e>
              <m:r>
                <w:rPr>
                  <w:rFonts w:ascii="Cambria Math" w:hAnsi="Cambria Math" w:cs="Arial"/>
                  <w:color w:val="000000" w:themeColor="text1"/>
                </w:rPr>
                <m:t>x</m:t>
              </m:r>
            </m:e>
            <m:sub>
              <m:r>
                <w:rPr>
                  <w:rFonts w:ascii="Cambria Math" w:hAnsi="Cambria Math" w:cs="Arial"/>
                  <w:color w:val="000000" w:themeColor="text1"/>
                </w:rPr>
                <m:t>rec</m:t>
              </m:r>
            </m:sub>
          </m:sSub>
          <m:r>
            <w:rPr>
              <w:rFonts w:ascii="Cambria Math" w:hAnsi="Cambria Math" w:cs="Arial"/>
              <w:color w:val="000000" w:themeColor="text1"/>
            </w:rPr>
            <m:t>=</m:t>
          </m:r>
          <m:sSub>
            <m:sSubPr>
              <m:ctrlPr>
                <w:rPr>
                  <w:rFonts w:ascii="Cambria Math" w:hAnsi="Cambria Math" w:cs="Arial"/>
                  <w:bCs/>
                  <w:i/>
                  <w:color w:val="000000" w:themeColor="text1"/>
                </w:rPr>
              </m:ctrlPr>
            </m:sSubPr>
            <m:e>
              <m:r>
                <w:rPr>
                  <w:rFonts w:ascii="Cambria Math" w:hAnsi="Cambria Math" w:cs="Arial"/>
                  <w:color w:val="000000" w:themeColor="text1"/>
                </w:rPr>
                <m:t>x</m:t>
              </m:r>
            </m:e>
            <m:sub>
              <m:r>
                <w:rPr>
                  <w:rFonts w:ascii="Cambria Math" w:hAnsi="Cambria Math" w:cs="Arial"/>
                  <w:color w:val="000000" w:themeColor="text1"/>
                </w:rPr>
                <m:t>infected</m:t>
              </m:r>
            </m:sub>
          </m:sSub>
          <m:r>
            <w:rPr>
              <w:rFonts w:ascii="Cambria Math" w:hAnsi="Cambria Math" w:cs="Arial"/>
              <w:color w:val="000000" w:themeColor="text1"/>
            </w:rPr>
            <m:t>+</m:t>
          </m:r>
          <m:r>
            <w:rPr>
              <w:rFonts w:ascii="Cambria Math" w:hAnsi="Cambria Math" w:cs="Arial"/>
              <w:color w:val="000000" w:themeColor="text1"/>
            </w:rPr>
            <m:t>γ</m:t>
          </m:r>
          <m:r>
            <w:rPr>
              <w:rFonts w:ascii="Cambria Math" w:hAnsi="Cambria Math" w:cs="Arial"/>
              <w:color w:val="000000" w:themeColor="text1"/>
            </w:rPr>
            <m:t>(</m:t>
          </m:r>
          <m:sSub>
            <m:sSubPr>
              <m:ctrlPr>
                <w:rPr>
                  <w:rFonts w:ascii="Cambria Math" w:hAnsi="Cambria Math" w:cs="Arial"/>
                  <w:bCs/>
                  <w:i/>
                  <w:color w:val="000000" w:themeColor="text1"/>
                </w:rPr>
              </m:ctrlPr>
            </m:sSubPr>
            <m:e>
              <m:r>
                <w:rPr>
                  <w:rFonts w:ascii="Cambria Math" w:hAnsi="Cambria Math" w:cs="Arial"/>
                  <w:color w:val="000000" w:themeColor="text1"/>
                </w:rPr>
                <m:t>x</m:t>
              </m:r>
            </m:e>
            <m:sub>
              <m:r>
                <w:rPr>
                  <w:rFonts w:ascii="Cambria Math" w:hAnsi="Cambria Math" w:cs="Arial"/>
                  <w:color w:val="000000" w:themeColor="text1"/>
                </w:rPr>
                <m:t>best</m:t>
              </m:r>
            </m:sub>
          </m:sSub>
          <m:r>
            <w:rPr>
              <w:rFonts w:ascii="Cambria Math" w:hAnsi="Cambria Math" w:cs="Arial"/>
              <w:color w:val="000000" w:themeColor="text1"/>
            </w:rPr>
            <m:t>-</m:t>
          </m:r>
          <m:sSub>
            <m:sSubPr>
              <m:ctrlPr>
                <w:rPr>
                  <w:rFonts w:ascii="Cambria Math" w:hAnsi="Cambria Math" w:cs="Arial"/>
                  <w:bCs/>
                  <w:i/>
                  <w:color w:val="000000" w:themeColor="text1"/>
                </w:rPr>
              </m:ctrlPr>
            </m:sSubPr>
            <m:e>
              <m:r>
                <w:rPr>
                  <w:rFonts w:ascii="Cambria Math" w:hAnsi="Cambria Math" w:cs="Arial"/>
                  <w:color w:val="000000" w:themeColor="text1"/>
                </w:rPr>
                <m:t>x</m:t>
              </m:r>
            </m:e>
            <m:sub>
              <m:r>
                <w:rPr>
                  <w:rFonts w:ascii="Cambria Math" w:hAnsi="Cambria Math" w:cs="Arial"/>
                  <w:color w:val="000000" w:themeColor="text1"/>
                </w:rPr>
                <m:t>infected</m:t>
              </m:r>
            </m:sub>
          </m:sSub>
          <m:r>
            <w:rPr>
              <w:rFonts w:ascii="Cambria Math" w:hAnsi="Cambria Math" w:cs="Arial"/>
              <w:color w:val="000000" w:themeColor="text1"/>
            </w:rPr>
            <m:t>)</m:t>
          </m:r>
        </m:oMath>
      </m:oMathPara>
    </w:p>
    <w:p w14:paraId="19AF6829" w14:textId="77777777" w:rsidR="00EE7251" w:rsidRPr="007B1A38" w:rsidRDefault="00EE7251" w:rsidP="00EE7251">
      <w:pPr>
        <w:ind w:left="720"/>
        <w:jc w:val="both"/>
        <w:rPr>
          <w:rFonts w:ascii="Arial" w:hAnsi="Arial" w:cs="Arial"/>
          <w:bCs/>
          <w:color w:val="000000" w:themeColor="text1"/>
        </w:rPr>
      </w:pPr>
      <w:r w:rsidRPr="007B1A38">
        <w:rPr>
          <w:rFonts w:ascii="Arial" w:eastAsiaTheme="minorEastAsia" w:hAnsi="Arial" w:cs="Arial"/>
          <w:bCs/>
          <w:color w:val="000000" w:themeColor="text1"/>
        </w:rPr>
        <w:t xml:space="preserve">where </w:t>
      </w:r>
      <m:oMath>
        <m:r>
          <w:rPr>
            <w:rFonts w:ascii="Cambria Math" w:hAnsi="Cambria Math" w:cs="Arial"/>
            <w:color w:val="000000" w:themeColor="text1"/>
          </w:rPr>
          <m:t>γ</m:t>
        </m:r>
      </m:oMath>
      <w:r w:rsidRPr="007B1A38">
        <w:rPr>
          <w:rFonts w:ascii="Arial" w:eastAsiaTheme="minorEastAsia" w:hAnsi="Arial" w:cs="Arial"/>
          <w:bCs/>
          <w:color w:val="000000" w:themeColor="text1"/>
        </w:rPr>
        <w:t xml:space="preserve"> is the recovery factor (</w:t>
      </w:r>
      <m:oMath>
        <m:r>
          <w:rPr>
            <w:rFonts w:ascii="Cambria Math" w:eastAsiaTheme="minorEastAsia" w:hAnsi="Cambria Math" w:cs="Arial"/>
            <w:color w:val="000000" w:themeColor="text1"/>
          </w:rPr>
          <m:t>0 &lt; γ &lt; 1</m:t>
        </m:r>
      </m:oMath>
      <w:r w:rsidRPr="007B1A38">
        <w:rPr>
          <w:rFonts w:ascii="Arial" w:eastAsiaTheme="minorEastAsia" w:hAnsi="Arial" w:cs="Arial"/>
          <w:bCs/>
          <w:color w:val="000000" w:themeColor="text1"/>
        </w:rPr>
        <w:t>). This ensures exploitation of promising areas in the search space.</w:t>
      </w:r>
    </w:p>
    <w:p w14:paraId="793BBC77" w14:textId="77777777" w:rsidR="00EE7251" w:rsidRPr="007B1A38" w:rsidRDefault="00EE7251" w:rsidP="00EE7251">
      <w:pPr>
        <w:jc w:val="both"/>
        <w:rPr>
          <w:rFonts w:ascii="Arial" w:hAnsi="Arial" w:cs="Arial"/>
          <w:bCs/>
          <w:color w:val="000000" w:themeColor="text1"/>
        </w:rPr>
      </w:pPr>
      <w:r w:rsidRPr="007B1A38">
        <w:rPr>
          <w:rFonts w:ascii="Arial" w:hAnsi="Arial" w:cs="Arial"/>
          <w:bCs/>
          <w:color w:val="000000" w:themeColor="text1"/>
        </w:rPr>
        <w:t>Step 7: update the immunity population using:</w:t>
      </w:r>
    </w:p>
    <w:p w14:paraId="03BA1DB1" w14:textId="77777777" w:rsidR="00EE7251" w:rsidRPr="007B1A38" w:rsidRDefault="00EE7251" w:rsidP="00EE7251">
      <w:pPr>
        <w:jc w:val="both"/>
        <w:rPr>
          <w:rFonts w:ascii="Arial" w:eastAsiaTheme="minorEastAsia" w:hAnsi="Arial" w:cs="Arial"/>
          <w:bCs/>
          <w:color w:val="000000" w:themeColor="text1"/>
        </w:rPr>
      </w:pPr>
      <w:r w:rsidRPr="007B1A38">
        <w:rPr>
          <w:rFonts w:ascii="Arial" w:hAnsi="Arial" w:cs="Arial"/>
          <w:bCs/>
          <w:color w:val="000000" w:themeColor="text1"/>
        </w:rPr>
        <w:tab/>
      </w:r>
      <m:oMath>
        <m:sSub>
          <m:sSubPr>
            <m:ctrlPr>
              <w:rPr>
                <w:rFonts w:ascii="Cambria Math" w:hAnsi="Cambria Math" w:cs="Arial"/>
                <w:bCs/>
                <w:i/>
                <w:color w:val="000000" w:themeColor="text1"/>
              </w:rPr>
            </m:ctrlPr>
          </m:sSubPr>
          <m:e>
            <m:r>
              <w:rPr>
                <w:rFonts w:ascii="Cambria Math" w:hAnsi="Cambria Math" w:cs="Arial"/>
                <w:color w:val="000000" w:themeColor="text1"/>
              </w:rPr>
              <m:t>S</m:t>
            </m:r>
          </m:e>
          <m:sub>
            <m:r>
              <w:rPr>
                <w:rFonts w:ascii="Cambria Math" w:hAnsi="Cambria Math" w:cs="Arial"/>
                <w:color w:val="000000" w:themeColor="text1"/>
              </w:rPr>
              <m:t>i</m:t>
            </m:r>
          </m:sub>
        </m:sSub>
        <m:r>
          <w:rPr>
            <w:rFonts w:ascii="Cambria Math" w:hAnsi="Cambria Math" w:cs="Arial"/>
            <w:color w:val="000000" w:themeColor="text1"/>
          </w:rPr>
          <m:t xml:space="preserve"> ← </m:t>
        </m:r>
        <m:d>
          <m:dPr>
            <m:begChr m:val="{"/>
            <m:endChr m:val=""/>
            <m:ctrlPr>
              <w:rPr>
                <w:rFonts w:ascii="Cambria Math" w:hAnsi="Cambria Math" w:cs="Arial"/>
                <w:bCs/>
                <w:i/>
                <w:color w:val="000000" w:themeColor="text1"/>
              </w:rPr>
            </m:ctrlPr>
          </m:dPr>
          <m:e>
            <m:eqArr>
              <m:eqArrPr>
                <m:ctrlPr>
                  <w:rPr>
                    <w:rFonts w:ascii="Cambria Math" w:hAnsi="Cambria Math" w:cs="Arial"/>
                    <w:bCs/>
                    <w:i/>
                    <w:color w:val="000000" w:themeColor="text1"/>
                  </w:rPr>
                </m:ctrlPr>
              </m:eqArrPr>
              <m:e>
                <m:r>
                  <w:rPr>
                    <w:rFonts w:ascii="Cambria Math" w:hAnsi="Cambria Math" w:cs="Arial"/>
                    <w:color w:val="000000" w:themeColor="text1"/>
                  </w:rPr>
                  <m:t xml:space="preserve">1 f </m:t>
                </m:r>
                <m:d>
                  <m:dPr>
                    <m:ctrlPr>
                      <w:rPr>
                        <w:rFonts w:ascii="Cambria Math" w:hAnsi="Cambria Math" w:cs="Arial"/>
                        <w:bCs/>
                        <w:i/>
                        <w:color w:val="000000" w:themeColor="text1"/>
                      </w:rPr>
                    </m:ctrlPr>
                  </m:dPr>
                  <m:e>
                    <m:sSup>
                      <m:sSupPr>
                        <m:ctrlPr>
                          <w:rPr>
                            <w:rFonts w:ascii="Cambria Math" w:hAnsi="Cambria Math" w:cs="Arial"/>
                            <w:bCs/>
                            <w:i/>
                            <w:color w:val="000000" w:themeColor="text1"/>
                          </w:rPr>
                        </m:ctrlPr>
                      </m:sSupPr>
                      <m:e>
                        <m:r>
                          <w:rPr>
                            <w:rFonts w:ascii="Cambria Math" w:hAnsi="Cambria Math" w:cs="Arial"/>
                            <w:color w:val="000000" w:themeColor="text1"/>
                          </w:rPr>
                          <m:t>x</m:t>
                        </m:r>
                      </m:e>
                      <m:sup>
                        <m:r>
                          <w:rPr>
                            <w:rFonts w:ascii="Cambria Math" w:hAnsi="Cambria Math" w:cs="Arial"/>
                            <w:color w:val="000000" w:themeColor="text1"/>
                          </w:rPr>
                          <m:t>i</m:t>
                        </m:r>
                      </m:sup>
                    </m:sSup>
                    <m:d>
                      <m:dPr>
                        <m:ctrlPr>
                          <w:rPr>
                            <w:rFonts w:ascii="Cambria Math" w:hAnsi="Cambria Math" w:cs="Arial"/>
                            <w:bCs/>
                            <w:i/>
                            <w:color w:val="000000" w:themeColor="text1"/>
                          </w:rPr>
                        </m:ctrlPr>
                      </m:dPr>
                      <m:e>
                        <m:r>
                          <w:rPr>
                            <w:rFonts w:ascii="Cambria Math" w:hAnsi="Cambria Math" w:cs="Arial"/>
                            <w:color w:val="000000" w:themeColor="text1"/>
                          </w:rPr>
                          <m:t>t+1</m:t>
                        </m:r>
                      </m:e>
                    </m:d>
                  </m:e>
                </m:d>
                <m:r>
                  <w:rPr>
                    <w:rFonts w:ascii="Cambria Math" w:hAnsi="Cambria Math" w:cs="Arial"/>
                    <w:color w:val="000000" w:themeColor="text1"/>
                  </w:rPr>
                  <m:t xml:space="preserve"> &lt;  </m:t>
                </m:r>
                <m:f>
                  <m:fPr>
                    <m:ctrlPr>
                      <w:rPr>
                        <w:rFonts w:ascii="Cambria Math" w:hAnsi="Cambria Math" w:cs="Arial"/>
                        <w:bCs/>
                        <w:i/>
                        <w:color w:val="000000" w:themeColor="text1"/>
                      </w:rPr>
                    </m:ctrlPr>
                  </m:fPr>
                  <m:num>
                    <m:r>
                      <w:rPr>
                        <w:rFonts w:ascii="Cambria Math" w:hAnsi="Cambria Math" w:cs="Arial"/>
                        <w:color w:val="000000" w:themeColor="text1"/>
                      </w:rPr>
                      <m:t>f</m:t>
                    </m:r>
                    <m:sSup>
                      <m:sSupPr>
                        <m:ctrlPr>
                          <w:rPr>
                            <w:rFonts w:ascii="Cambria Math" w:hAnsi="Cambria Math" w:cs="Arial"/>
                            <w:bCs/>
                            <w:i/>
                            <w:color w:val="000000" w:themeColor="text1"/>
                          </w:rPr>
                        </m:ctrlPr>
                      </m:sSupPr>
                      <m:e>
                        <m:d>
                          <m:dPr>
                            <m:ctrlPr>
                              <w:rPr>
                                <w:rFonts w:ascii="Cambria Math" w:hAnsi="Cambria Math" w:cs="Arial"/>
                                <w:bCs/>
                                <w:i/>
                                <w:color w:val="000000" w:themeColor="text1"/>
                              </w:rPr>
                            </m:ctrlPr>
                          </m:dPr>
                          <m:e>
                            <m:r>
                              <w:rPr>
                                <w:rFonts w:ascii="Cambria Math" w:hAnsi="Cambria Math" w:cs="Arial"/>
                                <w:color w:val="000000" w:themeColor="text1"/>
                              </w:rPr>
                              <m:t>x</m:t>
                            </m:r>
                          </m:e>
                        </m:d>
                      </m:e>
                      <m:sup>
                        <m:r>
                          <w:rPr>
                            <w:rFonts w:ascii="Cambria Math" w:hAnsi="Cambria Math" w:cs="Arial"/>
                            <w:color w:val="000000" w:themeColor="text1"/>
                          </w:rPr>
                          <m:t>j</m:t>
                        </m:r>
                      </m:sup>
                    </m:sSup>
                    <m:r>
                      <w:rPr>
                        <w:rFonts w:ascii="Cambria Math" w:hAnsi="Cambria Math" w:cs="Arial"/>
                        <w:color w:val="000000" w:themeColor="text1"/>
                      </w:rPr>
                      <m:t>(t+1)</m:t>
                    </m:r>
                  </m:num>
                  <m:den>
                    <m:r>
                      <w:rPr>
                        <w:rFonts w:ascii="Cambria Math" w:hAnsi="Cambria Math" w:cs="Arial"/>
                        <w:color w:val="000000" w:themeColor="text1"/>
                      </w:rPr>
                      <m:t>∆f(x)</m:t>
                    </m:r>
                  </m:den>
                </m:f>
                <m:r>
                  <w:rPr>
                    <w:rFonts w:ascii="Cambria Math" w:hAnsi="Cambria Math" w:cs="Arial"/>
                    <w:color w:val="000000" w:themeColor="text1"/>
                  </w:rPr>
                  <m:t xml:space="preserve"> ⋀</m:t>
                </m:r>
                <m:sSub>
                  <m:sSubPr>
                    <m:ctrlPr>
                      <w:rPr>
                        <w:rFonts w:ascii="Cambria Math" w:hAnsi="Cambria Math" w:cs="Arial"/>
                        <w:bCs/>
                        <w:i/>
                        <w:color w:val="000000" w:themeColor="text1"/>
                      </w:rPr>
                    </m:ctrlPr>
                  </m:sSubPr>
                  <m:e>
                    <m:r>
                      <w:rPr>
                        <w:rFonts w:ascii="Cambria Math" w:hAnsi="Cambria Math" w:cs="Arial"/>
                        <w:color w:val="000000" w:themeColor="text1"/>
                      </w:rPr>
                      <m:t>s</m:t>
                    </m:r>
                  </m:e>
                  <m:sub>
                    <m:r>
                      <w:rPr>
                        <w:rFonts w:ascii="Cambria Math" w:hAnsi="Cambria Math" w:cs="Arial"/>
                        <w:color w:val="000000" w:themeColor="text1"/>
                      </w:rPr>
                      <m:t>j</m:t>
                    </m:r>
                  </m:sub>
                </m:sSub>
                <m:r>
                  <w:rPr>
                    <w:rFonts w:ascii="Cambria Math" w:hAnsi="Cambria Math" w:cs="Arial"/>
                    <w:color w:val="000000" w:themeColor="text1"/>
                  </w:rPr>
                  <m:t>=0⋀is_corona(</m:t>
                </m:r>
                <m:sSup>
                  <m:sSupPr>
                    <m:ctrlPr>
                      <w:rPr>
                        <w:rFonts w:ascii="Cambria Math" w:hAnsi="Cambria Math" w:cs="Arial"/>
                        <w:bCs/>
                        <w:i/>
                        <w:color w:val="000000" w:themeColor="text1"/>
                      </w:rPr>
                    </m:ctrlPr>
                  </m:sSupPr>
                  <m:e>
                    <m:r>
                      <w:rPr>
                        <w:rFonts w:ascii="Cambria Math" w:hAnsi="Cambria Math" w:cs="Arial"/>
                        <w:color w:val="000000" w:themeColor="text1"/>
                      </w:rPr>
                      <m:t>x</m:t>
                    </m:r>
                  </m:e>
                  <m:sup>
                    <m:r>
                      <w:rPr>
                        <w:rFonts w:ascii="Cambria Math" w:hAnsi="Cambria Math" w:cs="Arial"/>
                        <w:color w:val="000000" w:themeColor="text1"/>
                      </w:rPr>
                      <m:t>j</m:t>
                    </m:r>
                  </m:sup>
                </m:sSup>
                <m:d>
                  <m:dPr>
                    <m:ctrlPr>
                      <w:rPr>
                        <w:rFonts w:ascii="Cambria Math" w:hAnsi="Cambria Math" w:cs="Arial"/>
                        <w:bCs/>
                        <w:i/>
                        <w:color w:val="000000" w:themeColor="text1"/>
                      </w:rPr>
                    </m:ctrlPr>
                  </m:dPr>
                  <m:e>
                    <m:r>
                      <w:rPr>
                        <w:rFonts w:ascii="Cambria Math" w:hAnsi="Cambria Math" w:cs="Arial"/>
                        <w:color w:val="000000" w:themeColor="text1"/>
                      </w:rPr>
                      <m:t>t+i</m:t>
                    </m:r>
                  </m:e>
                </m:d>
                <m:r>
                  <w:rPr>
                    <w:rFonts w:ascii="Cambria Math" w:hAnsi="Cambria Math" w:cs="Arial"/>
                    <w:color w:val="000000" w:themeColor="text1"/>
                  </w:rPr>
                  <m:t>)</m:t>
                </m:r>
              </m:e>
              <m:e>
                <m:r>
                  <w:rPr>
                    <w:rFonts w:ascii="Cambria Math" w:hAnsi="Cambria Math" w:cs="Arial"/>
                    <w:color w:val="000000" w:themeColor="text1"/>
                  </w:rPr>
                  <m:t xml:space="preserve">2 f </m:t>
                </m:r>
                <m:d>
                  <m:dPr>
                    <m:ctrlPr>
                      <w:rPr>
                        <w:rFonts w:ascii="Cambria Math" w:hAnsi="Cambria Math" w:cs="Arial"/>
                        <w:bCs/>
                        <w:i/>
                        <w:color w:val="000000" w:themeColor="text1"/>
                      </w:rPr>
                    </m:ctrlPr>
                  </m:dPr>
                  <m:e>
                    <m:sSup>
                      <m:sSupPr>
                        <m:ctrlPr>
                          <w:rPr>
                            <w:rFonts w:ascii="Cambria Math" w:hAnsi="Cambria Math" w:cs="Arial"/>
                            <w:bCs/>
                            <w:i/>
                            <w:color w:val="000000" w:themeColor="text1"/>
                          </w:rPr>
                        </m:ctrlPr>
                      </m:sSupPr>
                      <m:e>
                        <m:r>
                          <w:rPr>
                            <w:rFonts w:ascii="Cambria Math" w:hAnsi="Cambria Math" w:cs="Arial"/>
                            <w:color w:val="000000" w:themeColor="text1"/>
                          </w:rPr>
                          <m:t>x</m:t>
                        </m:r>
                      </m:e>
                      <m:sup>
                        <m:r>
                          <w:rPr>
                            <w:rFonts w:ascii="Cambria Math" w:hAnsi="Cambria Math" w:cs="Arial"/>
                            <w:color w:val="000000" w:themeColor="text1"/>
                          </w:rPr>
                          <m:t>i</m:t>
                        </m:r>
                      </m:sup>
                    </m:sSup>
                    <m:d>
                      <m:dPr>
                        <m:ctrlPr>
                          <w:rPr>
                            <w:rFonts w:ascii="Cambria Math" w:hAnsi="Cambria Math" w:cs="Arial"/>
                            <w:bCs/>
                            <w:i/>
                            <w:color w:val="000000" w:themeColor="text1"/>
                          </w:rPr>
                        </m:ctrlPr>
                      </m:dPr>
                      <m:e>
                        <m:r>
                          <w:rPr>
                            <w:rFonts w:ascii="Cambria Math" w:hAnsi="Cambria Math" w:cs="Arial"/>
                            <w:color w:val="000000" w:themeColor="text1"/>
                          </w:rPr>
                          <m:t>t+1</m:t>
                        </m:r>
                      </m:e>
                    </m:d>
                  </m:e>
                </m:d>
                <m:r>
                  <w:rPr>
                    <w:rFonts w:ascii="Cambria Math" w:hAnsi="Cambria Math" w:cs="Arial"/>
                    <w:color w:val="000000" w:themeColor="text1"/>
                  </w:rPr>
                  <m:t xml:space="preserve"> &gt;  </m:t>
                </m:r>
                <m:f>
                  <m:fPr>
                    <m:ctrlPr>
                      <w:rPr>
                        <w:rFonts w:ascii="Cambria Math" w:hAnsi="Cambria Math" w:cs="Arial"/>
                        <w:bCs/>
                        <w:i/>
                        <w:color w:val="000000" w:themeColor="text1"/>
                      </w:rPr>
                    </m:ctrlPr>
                  </m:fPr>
                  <m:num>
                    <m:r>
                      <w:rPr>
                        <w:rFonts w:ascii="Cambria Math" w:hAnsi="Cambria Math" w:cs="Arial"/>
                        <w:color w:val="000000" w:themeColor="text1"/>
                      </w:rPr>
                      <m:t>f</m:t>
                    </m:r>
                    <m:sSup>
                      <m:sSupPr>
                        <m:ctrlPr>
                          <w:rPr>
                            <w:rFonts w:ascii="Cambria Math" w:hAnsi="Cambria Math" w:cs="Arial"/>
                            <w:bCs/>
                            <w:i/>
                            <w:color w:val="000000" w:themeColor="text1"/>
                          </w:rPr>
                        </m:ctrlPr>
                      </m:sSupPr>
                      <m:e>
                        <m:d>
                          <m:dPr>
                            <m:ctrlPr>
                              <w:rPr>
                                <w:rFonts w:ascii="Cambria Math" w:hAnsi="Cambria Math" w:cs="Arial"/>
                                <w:bCs/>
                                <w:i/>
                                <w:color w:val="000000" w:themeColor="text1"/>
                              </w:rPr>
                            </m:ctrlPr>
                          </m:dPr>
                          <m:e>
                            <m:r>
                              <w:rPr>
                                <w:rFonts w:ascii="Cambria Math" w:hAnsi="Cambria Math" w:cs="Arial"/>
                                <w:color w:val="000000" w:themeColor="text1"/>
                              </w:rPr>
                              <m:t>x</m:t>
                            </m:r>
                          </m:e>
                        </m:d>
                      </m:e>
                      <m:sup>
                        <m:r>
                          <w:rPr>
                            <w:rFonts w:ascii="Cambria Math" w:hAnsi="Cambria Math" w:cs="Arial"/>
                            <w:color w:val="000000" w:themeColor="text1"/>
                          </w:rPr>
                          <m:t>j</m:t>
                        </m:r>
                      </m:sup>
                    </m:sSup>
                    <m:r>
                      <w:rPr>
                        <w:rFonts w:ascii="Cambria Math" w:hAnsi="Cambria Math" w:cs="Arial"/>
                        <w:color w:val="000000" w:themeColor="text1"/>
                      </w:rPr>
                      <m:t>(t+1)</m:t>
                    </m:r>
                  </m:num>
                  <m:den>
                    <m:r>
                      <w:rPr>
                        <w:rFonts w:ascii="Cambria Math" w:hAnsi="Cambria Math" w:cs="Arial"/>
                        <w:color w:val="000000" w:themeColor="text1"/>
                      </w:rPr>
                      <m:t>∆f(x)</m:t>
                    </m:r>
                  </m:den>
                </m:f>
                <m:r>
                  <w:rPr>
                    <w:rFonts w:ascii="Cambria Math" w:hAnsi="Cambria Math" w:cs="Arial"/>
                    <w:color w:val="000000" w:themeColor="text1"/>
                  </w:rPr>
                  <m:t xml:space="preserve"> ⋀</m:t>
                </m:r>
                <m:sSub>
                  <m:sSubPr>
                    <m:ctrlPr>
                      <w:rPr>
                        <w:rFonts w:ascii="Cambria Math" w:hAnsi="Cambria Math" w:cs="Arial"/>
                        <w:bCs/>
                        <w:i/>
                        <w:color w:val="000000" w:themeColor="text1"/>
                      </w:rPr>
                    </m:ctrlPr>
                  </m:sSubPr>
                  <m:e>
                    <m:r>
                      <w:rPr>
                        <w:rFonts w:ascii="Cambria Math" w:hAnsi="Cambria Math" w:cs="Arial"/>
                        <w:color w:val="000000" w:themeColor="text1"/>
                      </w:rPr>
                      <m:t>s</m:t>
                    </m:r>
                  </m:e>
                  <m:sub>
                    <m:r>
                      <w:rPr>
                        <w:rFonts w:ascii="Cambria Math" w:hAnsi="Cambria Math" w:cs="Arial"/>
                        <w:color w:val="000000" w:themeColor="text1"/>
                      </w:rPr>
                      <m:t>j</m:t>
                    </m:r>
                  </m:sub>
                </m:sSub>
                <m:r>
                  <w:rPr>
                    <w:rFonts w:ascii="Cambria Math" w:hAnsi="Cambria Math" w:cs="Arial"/>
                    <w:color w:val="000000" w:themeColor="text1"/>
                  </w:rPr>
                  <m:t xml:space="preserve">=1                                         </m:t>
                </m:r>
              </m:e>
            </m:eqArr>
          </m:e>
        </m:d>
      </m:oMath>
    </w:p>
    <w:p w14:paraId="1611B78A" w14:textId="77777777" w:rsidR="00EE7251" w:rsidRPr="007B1A38" w:rsidRDefault="00EE7251" w:rsidP="00EE7251">
      <w:pPr>
        <w:ind w:left="720"/>
        <w:jc w:val="both"/>
        <w:rPr>
          <w:rFonts w:ascii="Arial" w:hAnsi="Arial" w:cs="Arial"/>
          <w:bCs/>
          <w:color w:val="000000" w:themeColor="text1"/>
        </w:rPr>
      </w:pPr>
      <w:r w:rsidRPr="007B1A38">
        <w:rPr>
          <w:rFonts w:ascii="Arial" w:eastAsiaTheme="minorEastAsia" w:hAnsi="Arial" w:cs="Arial"/>
          <w:bCs/>
          <w:color w:val="000000" w:themeColor="text1"/>
        </w:rPr>
        <w:t xml:space="preserve">where </w:t>
      </w:r>
      <m:oMath>
        <m:r>
          <w:rPr>
            <w:rFonts w:ascii="Cambria Math" w:hAnsi="Cambria Math" w:cs="Arial"/>
            <w:color w:val="000000" w:themeColor="text1"/>
          </w:rPr>
          <m:t>is_corona(</m:t>
        </m:r>
        <m:sSup>
          <m:sSupPr>
            <m:ctrlPr>
              <w:rPr>
                <w:rFonts w:ascii="Cambria Math" w:hAnsi="Cambria Math" w:cs="Arial"/>
                <w:bCs/>
                <w:i/>
                <w:color w:val="000000" w:themeColor="text1"/>
              </w:rPr>
            </m:ctrlPr>
          </m:sSupPr>
          <m:e>
            <m:r>
              <w:rPr>
                <w:rFonts w:ascii="Cambria Math" w:hAnsi="Cambria Math" w:cs="Arial"/>
                <w:color w:val="000000" w:themeColor="text1"/>
              </w:rPr>
              <m:t>x</m:t>
            </m:r>
          </m:e>
          <m:sup>
            <m:r>
              <w:rPr>
                <w:rFonts w:ascii="Cambria Math" w:hAnsi="Cambria Math" w:cs="Arial"/>
                <w:color w:val="000000" w:themeColor="text1"/>
              </w:rPr>
              <m:t>j</m:t>
            </m:r>
          </m:sup>
        </m:sSup>
        <m:d>
          <m:dPr>
            <m:ctrlPr>
              <w:rPr>
                <w:rFonts w:ascii="Cambria Math" w:hAnsi="Cambria Math" w:cs="Arial"/>
                <w:bCs/>
                <w:i/>
                <w:color w:val="000000" w:themeColor="text1"/>
              </w:rPr>
            </m:ctrlPr>
          </m:dPr>
          <m:e>
            <m:r>
              <w:rPr>
                <w:rFonts w:ascii="Cambria Math" w:hAnsi="Cambria Math" w:cs="Arial"/>
                <w:color w:val="000000" w:themeColor="text1"/>
              </w:rPr>
              <m:t>t+i</m:t>
            </m:r>
          </m:e>
        </m:d>
        <m:r>
          <w:rPr>
            <w:rFonts w:ascii="Cambria Math" w:hAnsi="Cambria Math" w:cs="Arial"/>
            <w:color w:val="000000" w:themeColor="text1"/>
          </w:rPr>
          <m:t>)</m:t>
        </m:r>
      </m:oMath>
      <w:r w:rsidRPr="007B1A38">
        <w:rPr>
          <w:rFonts w:ascii="Arial" w:eastAsiaTheme="minorEastAsia" w:hAnsi="Arial" w:cs="Arial"/>
          <w:bCs/>
          <w:color w:val="000000" w:themeColor="text1"/>
        </w:rPr>
        <w:t xml:space="preserve">  is a binary valve equal to one when the new case </w:t>
      </w:r>
      <m:oMath>
        <m:r>
          <w:rPr>
            <w:rFonts w:ascii="Cambria Math" w:hAnsi="Cambria Math" w:cs="Arial"/>
            <w:color w:val="000000" w:themeColor="text1"/>
          </w:rPr>
          <m:t>(</m:t>
        </m:r>
        <m:sSup>
          <m:sSupPr>
            <m:ctrlPr>
              <w:rPr>
                <w:rFonts w:ascii="Cambria Math" w:hAnsi="Cambria Math" w:cs="Arial"/>
                <w:bCs/>
                <w:i/>
                <w:color w:val="000000" w:themeColor="text1"/>
              </w:rPr>
            </m:ctrlPr>
          </m:sSupPr>
          <m:e>
            <m:r>
              <w:rPr>
                <w:rFonts w:ascii="Cambria Math" w:hAnsi="Cambria Math" w:cs="Arial"/>
                <w:color w:val="000000" w:themeColor="text1"/>
              </w:rPr>
              <m:t>x</m:t>
            </m:r>
          </m:e>
          <m:sup>
            <m:r>
              <w:rPr>
                <w:rFonts w:ascii="Cambria Math" w:hAnsi="Cambria Math" w:cs="Arial"/>
                <w:color w:val="000000" w:themeColor="text1"/>
              </w:rPr>
              <m:t>j</m:t>
            </m:r>
          </m:sup>
        </m:sSup>
        <m:d>
          <m:dPr>
            <m:ctrlPr>
              <w:rPr>
                <w:rFonts w:ascii="Cambria Math" w:hAnsi="Cambria Math" w:cs="Arial"/>
                <w:bCs/>
                <w:i/>
                <w:color w:val="000000" w:themeColor="text1"/>
              </w:rPr>
            </m:ctrlPr>
          </m:dPr>
          <m:e>
            <m:r>
              <w:rPr>
                <w:rFonts w:ascii="Cambria Math" w:hAnsi="Cambria Math" w:cs="Arial"/>
                <w:color w:val="000000" w:themeColor="text1"/>
              </w:rPr>
              <m:t>t+i</m:t>
            </m:r>
          </m:e>
        </m:d>
        <m:r>
          <w:rPr>
            <w:rFonts w:ascii="Cambria Math" w:hAnsi="Cambria Math" w:cs="Arial"/>
            <w:color w:val="000000" w:themeColor="text1"/>
          </w:rPr>
          <m:t>)</m:t>
        </m:r>
      </m:oMath>
      <w:r w:rsidRPr="007B1A38">
        <w:rPr>
          <w:rFonts w:ascii="Arial" w:eastAsiaTheme="minorEastAsia" w:hAnsi="Arial" w:cs="Arial"/>
          <w:bCs/>
          <w:color w:val="000000" w:themeColor="text1"/>
        </w:rPr>
        <w:t xml:space="preserve">       inherited a valve from any infected </w:t>
      </w:r>
      <w:proofErr w:type="gramStart"/>
      <w:r w:rsidRPr="007B1A38">
        <w:rPr>
          <w:rFonts w:ascii="Arial" w:eastAsiaTheme="minorEastAsia" w:hAnsi="Arial" w:cs="Arial"/>
          <w:bCs/>
          <w:color w:val="000000" w:themeColor="text1"/>
        </w:rPr>
        <w:t>case,</w:t>
      </w:r>
      <w:proofErr w:type="gramEnd"/>
    </w:p>
    <w:p w14:paraId="40BAF15D" w14:textId="77777777" w:rsidR="00EE7251" w:rsidRPr="007B1A38" w:rsidRDefault="00EE7251" w:rsidP="00EE7251">
      <w:pPr>
        <w:jc w:val="both"/>
        <w:rPr>
          <w:rFonts w:ascii="Arial" w:hAnsi="Arial" w:cs="Arial"/>
          <w:bCs/>
          <w:color w:val="000000" w:themeColor="text1"/>
        </w:rPr>
      </w:pPr>
      <w:r w:rsidRPr="007B1A38">
        <w:rPr>
          <w:rFonts w:ascii="Arial" w:hAnsi="Arial" w:cs="Arial"/>
          <w:bCs/>
          <w:color w:val="000000" w:themeColor="text1"/>
        </w:rPr>
        <w:t>Step 8: update the vital cases</w:t>
      </w:r>
    </w:p>
    <w:p w14:paraId="5ECA5A85" w14:textId="77777777" w:rsidR="00EE7251" w:rsidRPr="007B1A38" w:rsidRDefault="00EE7251" w:rsidP="00EE7251">
      <w:pPr>
        <w:ind w:left="720"/>
        <w:jc w:val="both"/>
        <w:rPr>
          <w:rFonts w:ascii="Arial" w:hAnsi="Arial" w:cs="Arial"/>
          <w:bCs/>
          <w:color w:val="000000" w:themeColor="text1"/>
        </w:rPr>
      </w:pPr>
      <w:r w:rsidRPr="007B1A38">
        <w:rPr>
          <w:rFonts w:ascii="Arial" w:hAnsi="Arial" w:cs="Arial"/>
          <w:bCs/>
          <w:color w:val="000000" w:themeColor="text1"/>
        </w:rPr>
        <w:t>The updated population is formed by combining immune, recovered, and newly infected individuals. Poorly performing candidates are replaced with better solutions</w:t>
      </w:r>
    </w:p>
    <w:p w14:paraId="13FF8313" w14:textId="77777777" w:rsidR="00EE7251" w:rsidRPr="007B1A38" w:rsidRDefault="00EE7251" w:rsidP="00EE7251">
      <w:pPr>
        <w:jc w:val="both"/>
        <w:rPr>
          <w:rFonts w:ascii="Arial" w:hAnsi="Arial" w:cs="Arial"/>
          <w:bCs/>
          <w:color w:val="000000" w:themeColor="text1"/>
        </w:rPr>
      </w:pPr>
      <w:r w:rsidRPr="007B1A38">
        <w:rPr>
          <w:rFonts w:ascii="Arial" w:hAnsi="Arial" w:cs="Arial"/>
          <w:bCs/>
          <w:color w:val="000000" w:themeColor="text1"/>
        </w:rPr>
        <w:t xml:space="preserve">Step 9: repeat step 7 – step 8 until the termination criterion which is normally depends </w:t>
      </w:r>
    </w:p>
    <w:p w14:paraId="4C5432D0" w14:textId="77777777" w:rsidR="00EE7251" w:rsidRPr="007B1A38" w:rsidRDefault="00EE7251" w:rsidP="00EE7251">
      <w:pPr>
        <w:ind w:firstLine="720"/>
        <w:jc w:val="both"/>
        <w:rPr>
          <w:rFonts w:ascii="Arial" w:hAnsi="Arial" w:cs="Arial"/>
          <w:bCs/>
          <w:color w:val="000000" w:themeColor="text1"/>
        </w:rPr>
      </w:pPr>
      <w:r w:rsidRPr="007B1A38">
        <w:rPr>
          <w:rFonts w:ascii="Arial" w:hAnsi="Arial" w:cs="Arial"/>
          <w:bCs/>
          <w:color w:val="000000" w:themeColor="text1"/>
        </w:rPr>
        <w:t>on the maximum iteration reached.</w:t>
      </w:r>
    </w:p>
    <w:p w14:paraId="552E3745" w14:textId="77777777" w:rsidR="00EE7251" w:rsidRPr="007B1A38" w:rsidRDefault="00EE7251" w:rsidP="00EE7251">
      <w:pPr>
        <w:jc w:val="both"/>
        <w:rPr>
          <w:rFonts w:ascii="Arial" w:hAnsi="Arial" w:cs="Arial"/>
          <w:bCs/>
          <w:color w:val="000000" w:themeColor="text1"/>
        </w:rPr>
      </w:pPr>
      <w:r w:rsidRPr="007B1A38">
        <w:rPr>
          <w:rFonts w:ascii="Arial" w:hAnsi="Arial" w:cs="Arial"/>
          <w:bCs/>
          <w:color w:val="000000" w:themeColor="text1"/>
        </w:rPr>
        <w:t>Step 10: Display the optimal values for TDS and pick up current</w:t>
      </w:r>
    </w:p>
    <w:p w14:paraId="690B2682" w14:textId="77777777" w:rsidR="00EE7251" w:rsidRPr="007B1A38" w:rsidRDefault="00EE7251" w:rsidP="00EE7251">
      <w:pPr>
        <w:jc w:val="both"/>
        <w:rPr>
          <w:rFonts w:ascii="Arial" w:hAnsi="Arial" w:cs="Arial"/>
          <w:bCs/>
          <w:color w:val="000000" w:themeColor="text1"/>
        </w:rPr>
      </w:pPr>
      <w:r w:rsidRPr="007B1A38">
        <w:rPr>
          <w:rFonts w:ascii="Arial" w:hAnsi="Arial" w:cs="Arial"/>
          <w:bCs/>
          <w:color w:val="000000" w:themeColor="text1"/>
        </w:rPr>
        <w:t>Step 11: Stop</w:t>
      </w:r>
    </w:p>
    <w:p w14:paraId="6BD13E43" w14:textId="77777777" w:rsidR="00EE7251" w:rsidRPr="007B1A38" w:rsidRDefault="00EE7251" w:rsidP="00EE7251">
      <w:pPr>
        <w:jc w:val="both"/>
        <w:rPr>
          <w:rFonts w:ascii="Arial" w:eastAsiaTheme="majorEastAsia" w:hAnsi="Arial" w:cs="Arial"/>
          <w:b/>
          <w:color w:val="000000" w:themeColor="text1"/>
        </w:rPr>
      </w:pPr>
      <w:r w:rsidRPr="007B1A38">
        <w:rPr>
          <w:rFonts w:ascii="Arial" w:eastAsiaTheme="majorEastAsia" w:hAnsi="Arial" w:cs="Arial"/>
          <w:b/>
          <w:color w:val="000000" w:themeColor="text1"/>
        </w:rPr>
        <w:t>2.5</w:t>
      </w:r>
      <w:r w:rsidRPr="007B1A38">
        <w:rPr>
          <w:rFonts w:ascii="Arial" w:eastAsiaTheme="majorEastAsia" w:hAnsi="Arial" w:cs="Arial"/>
          <w:b/>
          <w:color w:val="000000" w:themeColor="text1"/>
        </w:rPr>
        <w:tab/>
        <w:t xml:space="preserve"> Application of PSO for Optimal Relay Settings</w:t>
      </w:r>
    </w:p>
    <w:p w14:paraId="554E85E7" w14:textId="77777777" w:rsidR="00EE7251" w:rsidRPr="007B1A38" w:rsidRDefault="00EE7251" w:rsidP="00EE7251">
      <w:pPr>
        <w:jc w:val="both"/>
        <w:rPr>
          <w:rFonts w:ascii="Arial" w:eastAsiaTheme="majorEastAsia" w:hAnsi="Arial" w:cs="Arial"/>
          <w:bCs/>
          <w:color w:val="000000" w:themeColor="text1"/>
        </w:rPr>
      </w:pPr>
      <w:r w:rsidRPr="007B1A38">
        <w:rPr>
          <w:rFonts w:ascii="Arial" w:eastAsiaTheme="majorEastAsia" w:hAnsi="Arial" w:cs="Arial"/>
          <w:bCs/>
          <w:color w:val="000000" w:themeColor="text1"/>
        </w:rPr>
        <w:t>PSO is applied as a benchmark algorithm, where each particle represents a candidate relay setting. Its process involves:</w:t>
      </w:r>
    </w:p>
    <w:p w14:paraId="4073C89C" w14:textId="77777777" w:rsidR="00EE7251" w:rsidRPr="007B1A38" w:rsidRDefault="00EE7251" w:rsidP="00EE7251">
      <w:pPr>
        <w:numPr>
          <w:ilvl w:val="0"/>
          <w:numId w:val="31"/>
        </w:numPr>
        <w:jc w:val="both"/>
        <w:rPr>
          <w:rFonts w:ascii="Arial" w:eastAsiaTheme="majorEastAsia" w:hAnsi="Arial" w:cs="Arial"/>
          <w:bCs/>
          <w:color w:val="000000" w:themeColor="text1"/>
        </w:rPr>
      </w:pPr>
      <w:r w:rsidRPr="007B1A38">
        <w:rPr>
          <w:rFonts w:ascii="Arial" w:eastAsiaTheme="majorEastAsia" w:hAnsi="Arial" w:cs="Arial"/>
          <w:bCs/>
          <w:color w:val="000000" w:themeColor="text1"/>
        </w:rPr>
        <w:t>Random initialization of particles (relay settings).</w:t>
      </w:r>
    </w:p>
    <w:p w14:paraId="34E3CC68" w14:textId="77777777" w:rsidR="00EE7251" w:rsidRPr="007B1A38" w:rsidRDefault="00EE7251" w:rsidP="00EE7251">
      <w:pPr>
        <w:numPr>
          <w:ilvl w:val="0"/>
          <w:numId w:val="31"/>
        </w:numPr>
        <w:jc w:val="both"/>
        <w:rPr>
          <w:rFonts w:ascii="Arial" w:eastAsiaTheme="majorEastAsia" w:hAnsi="Arial" w:cs="Arial"/>
          <w:bCs/>
          <w:color w:val="000000" w:themeColor="text1"/>
        </w:rPr>
      </w:pPr>
      <w:r w:rsidRPr="007B1A38">
        <w:rPr>
          <w:rFonts w:ascii="Arial" w:eastAsiaTheme="majorEastAsia" w:hAnsi="Arial" w:cs="Arial"/>
          <w:bCs/>
          <w:color w:val="000000" w:themeColor="text1"/>
        </w:rPr>
        <w:t>Fitness evaluation using Eq. (3.11).</w:t>
      </w:r>
    </w:p>
    <w:p w14:paraId="2225936A" w14:textId="77777777" w:rsidR="00EE7251" w:rsidRPr="007B1A38" w:rsidRDefault="00EE7251" w:rsidP="00EE7251">
      <w:pPr>
        <w:numPr>
          <w:ilvl w:val="0"/>
          <w:numId w:val="31"/>
        </w:numPr>
        <w:jc w:val="both"/>
        <w:rPr>
          <w:rFonts w:ascii="Arial" w:eastAsiaTheme="majorEastAsia" w:hAnsi="Arial" w:cs="Arial"/>
          <w:bCs/>
          <w:color w:val="000000" w:themeColor="text1"/>
        </w:rPr>
      </w:pPr>
      <w:r w:rsidRPr="007B1A38">
        <w:rPr>
          <w:rFonts w:ascii="Arial" w:eastAsiaTheme="majorEastAsia" w:hAnsi="Arial" w:cs="Arial"/>
          <w:bCs/>
          <w:color w:val="000000" w:themeColor="text1"/>
        </w:rPr>
        <w:t>Updating of personal best (</w:t>
      </w:r>
      <w:proofErr w:type="spellStart"/>
      <w:r w:rsidRPr="007B1A38">
        <w:rPr>
          <w:rFonts w:ascii="Arial" w:eastAsiaTheme="majorEastAsia" w:hAnsi="Arial" w:cs="Arial"/>
          <w:bCs/>
          <w:color w:val="000000" w:themeColor="text1"/>
        </w:rPr>
        <w:t>pbestp</w:t>
      </w:r>
      <w:proofErr w:type="spellEnd"/>
      <w:r w:rsidRPr="007B1A38">
        <w:rPr>
          <w:rFonts w:ascii="Arial" w:eastAsiaTheme="majorEastAsia" w:hAnsi="Arial" w:cs="Arial"/>
          <w:bCs/>
          <w:color w:val="000000" w:themeColor="text1"/>
        </w:rPr>
        <w:t>_{best}) and global best (</w:t>
      </w:r>
      <w:proofErr w:type="spellStart"/>
      <w:r w:rsidRPr="007B1A38">
        <w:rPr>
          <w:rFonts w:ascii="Arial" w:eastAsiaTheme="majorEastAsia" w:hAnsi="Arial" w:cs="Arial"/>
          <w:bCs/>
          <w:color w:val="000000" w:themeColor="text1"/>
        </w:rPr>
        <w:t>gbestg</w:t>
      </w:r>
      <w:proofErr w:type="spellEnd"/>
      <w:r w:rsidRPr="007B1A38">
        <w:rPr>
          <w:rFonts w:ascii="Arial" w:eastAsiaTheme="majorEastAsia" w:hAnsi="Arial" w:cs="Arial"/>
          <w:bCs/>
          <w:color w:val="000000" w:themeColor="text1"/>
        </w:rPr>
        <w:t>_{best}).</w:t>
      </w:r>
    </w:p>
    <w:p w14:paraId="169516FD" w14:textId="77777777" w:rsidR="00EE7251" w:rsidRPr="007B1A38" w:rsidRDefault="00EE7251" w:rsidP="00EE7251">
      <w:pPr>
        <w:numPr>
          <w:ilvl w:val="0"/>
          <w:numId w:val="31"/>
        </w:numPr>
        <w:jc w:val="both"/>
        <w:rPr>
          <w:rFonts w:ascii="Arial" w:eastAsiaTheme="majorEastAsia" w:hAnsi="Arial" w:cs="Arial"/>
          <w:bCs/>
          <w:color w:val="000000" w:themeColor="text1"/>
        </w:rPr>
      </w:pPr>
      <w:r w:rsidRPr="007B1A38">
        <w:rPr>
          <w:rFonts w:ascii="Arial" w:eastAsiaTheme="majorEastAsia" w:hAnsi="Arial" w:cs="Arial"/>
          <w:bCs/>
          <w:color w:val="000000" w:themeColor="text1"/>
        </w:rPr>
        <w:lastRenderedPageBreak/>
        <w:t>Velocity and position updates:</w:t>
      </w:r>
    </w:p>
    <w:p w14:paraId="709F9457" w14:textId="77777777" w:rsidR="00EE7251" w:rsidRPr="007B1A38" w:rsidRDefault="00F4308C" w:rsidP="00EE7251">
      <w:pPr>
        <w:ind w:left="360"/>
        <w:jc w:val="center"/>
        <w:rPr>
          <w:rFonts w:ascii="Arial" w:eastAsiaTheme="minorEastAsia" w:hAnsi="Arial" w:cs="Arial"/>
          <w:bCs/>
          <w:color w:val="000000" w:themeColor="text1"/>
        </w:rPr>
      </w:pPr>
      <m:oMathPara>
        <m:oMathParaPr>
          <m:jc m:val="center"/>
        </m:oMathParaPr>
        <m:oMath>
          <m:sSub>
            <m:sSubPr>
              <m:ctrlPr>
                <w:rPr>
                  <w:rFonts w:ascii="Cambria Math" w:hAnsi="Cambria Math" w:cs="Arial"/>
                  <w:bCs/>
                  <w:i/>
                  <w:color w:val="000000" w:themeColor="text1"/>
                </w:rPr>
              </m:ctrlPr>
            </m:sSubPr>
            <m:e>
              <m:r>
                <w:rPr>
                  <w:rFonts w:ascii="Cambria Math" w:hAnsi="Cambria Math" w:cs="Arial"/>
                  <w:color w:val="000000" w:themeColor="text1"/>
                </w:rPr>
                <m:t>v</m:t>
              </m:r>
            </m:e>
            <m:sub>
              <m:r>
                <w:rPr>
                  <w:rFonts w:ascii="Cambria Math" w:hAnsi="Cambria Math" w:cs="Arial"/>
                  <w:color w:val="000000" w:themeColor="text1"/>
                </w:rPr>
                <m:t>j</m:t>
              </m:r>
            </m:sub>
          </m:sSub>
          <m:d>
            <m:dPr>
              <m:ctrlPr>
                <w:rPr>
                  <w:rFonts w:ascii="Cambria Math" w:hAnsi="Cambria Math" w:cs="Arial"/>
                  <w:bCs/>
                  <w:i/>
                  <w:color w:val="000000" w:themeColor="text1"/>
                </w:rPr>
              </m:ctrlPr>
            </m:dPr>
            <m:e>
              <m:r>
                <w:rPr>
                  <w:rFonts w:ascii="Cambria Math" w:hAnsi="Cambria Math" w:cs="Arial"/>
                  <w:color w:val="000000" w:themeColor="text1"/>
                </w:rPr>
                <m:t>t</m:t>
              </m:r>
              <m:r>
                <w:rPr>
                  <w:rFonts w:ascii="Cambria Math" w:hAnsi="Cambria Math" w:cs="Arial"/>
                  <w:color w:val="000000" w:themeColor="text1"/>
                </w:rPr>
                <m:t>+1</m:t>
              </m:r>
            </m:e>
          </m:d>
          <m:r>
            <w:rPr>
              <w:rFonts w:ascii="Cambria Math" w:hAnsi="Cambria Math" w:cs="Arial"/>
              <w:color w:val="000000" w:themeColor="text1"/>
            </w:rPr>
            <m:t>=</m:t>
          </m:r>
          <m:r>
            <w:rPr>
              <w:rFonts w:ascii="Cambria Math" w:hAnsi="Cambria Math" w:cs="Arial"/>
              <w:color w:val="000000" w:themeColor="text1"/>
            </w:rPr>
            <m:t>w</m:t>
          </m:r>
          <m:sSub>
            <m:sSubPr>
              <m:ctrlPr>
                <w:rPr>
                  <w:rFonts w:ascii="Cambria Math" w:hAnsi="Cambria Math" w:cs="Arial"/>
                  <w:bCs/>
                  <w:i/>
                  <w:color w:val="000000" w:themeColor="text1"/>
                </w:rPr>
              </m:ctrlPr>
            </m:sSubPr>
            <m:e>
              <m:r>
                <w:rPr>
                  <w:rFonts w:ascii="Cambria Math" w:hAnsi="Cambria Math" w:cs="Arial"/>
                  <w:color w:val="000000" w:themeColor="text1"/>
                </w:rPr>
                <m:t>v</m:t>
              </m:r>
            </m:e>
            <m:sub>
              <m:r>
                <w:rPr>
                  <w:rFonts w:ascii="Cambria Math" w:hAnsi="Cambria Math" w:cs="Arial"/>
                  <w:color w:val="000000" w:themeColor="text1"/>
                </w:rPr>
                <m:t>j</m:t>
              </m:r>
            </m:sub>
          </m:sSub>
          <m:d>
            <m:dPr>
              <m:ctrlPr>
                <w:rPr>
                  <w:rFonts w:ascii="Cambria Math" w:hAnsi="Cambria Math" w:cs="Arial"/>
                  <w:bCs/>
                  <w:i/>
                  <w:color w:val="000000" w:themeColor="text1"/>
                </w:rPr>
              </m:ctrlPr>
            </m:dPr>
            <m:e>
              <m:r>
                <w:rPr>
                  <w:rFonts w:ascii="Cambria Math" w:hAnsi="Cambria Math" w:cs="Arial"/>
                  <w:color w:val="000000" w:themeColor="text1"/>
                </w:rPr>
                <m:t>t</m:t>
              </m:r>
            </m:e>
          </m:d>
          <m:r>
            <w:rPr>
              <w:rFonts w:ascii="Cambria Math" w:hAnsi="Cambria Math" w:cs="Arial"/>
              <w:color w:val="000000" w:themeColor="text1"/>
            </w:rPr>
            <m:t>+</m:t>
          </m:r>
          <m:sSub>
            <m:sSubPr>
              <m:ctrlPr>
                <w:rPr>
                  <w:rFonts w:ascii="Cambria Math" w:hAnsi="Cambria Math" w:cs="Arial"/>
                  <w:bCs/>
                  <w:i/>
                  <w:color w:val="000000" w:themeColor="text1"/>
                </w:rPr>
              </m:ctrlPr>
            </m:sSubPr>
            <m:e>
              <m:r>
                <w:rPr>
                  <w:rFonts w:ascii="Cambria Math" w:hAnsi="Cambria Math" w:cs="Arial"/>
                  <w:color w:val="000000" w:themeColor="text1"/>
                </w:rPr>
                <m:t>c</m:t>
              </m:r>
            </m:e>
            <m:sub>
              <m:r>
                <w:rPr>
                  <w:rFonts w:ascii="Cambria Math" w:hAnsi="Cambria Math" w:cs="Arial"/>
                  <w:color w:val="000000" w:themeColor="text1"/>
                </w:rPr>
                <m:t>1</m:t>
              </m:r>
            </m:sub>
          </m:sSub>
          <m:sSub>
            <m:sSubPr>
              <m:ctrlPr>
                <w:rPr>
                  <w:rFonts w:ascii="Cambria Math" w:hAnsi="Cambria Math" w:cs="Arial"/>
                  <w:bCs/>
                  <w:i/>
                  <w:color w:val="000000" w:themeColor="text1"/>
                </w:rPr>
              </m:ctrlPr>
            </m:sSubPr>
            <m:e>
              <m:r>
                <w:rPr>
                  <w:rFonts w:ascii="Cambria Math" w:hAnsi="Cambria Math" w:cs="Arial"/>
                  <w:color w:val="000000" w:themeColor="text1"/>
                </w:rPr>
                <m:t>r</m:t>
              </m:r>
            </m:e>
            <m:sub>
              <m:r>
                <w:rPr>
                  <w:rFonts w:ascii="Cambria Math" w:hAnsi="Cambria Math" w:cs="Arial"/>
                  <w:color w:val="000000" w:themeColor="text1"/>
                </w:rPr>
                <m:t>1</m:t>
              </m:r>
            </m:sub>
          </m:sSub>
          <m:d>
            <m:dPr>
              <m:ctrlPr>
                <w:rPr>
                  <w:rFonts w:ascii="Cambria Math" w:hAnsi="Cambria Math" w:cs="Arial"/>
                  <w:bCs/>
                  <w:i/>
                  <w:color w:val="000000" w:themeColor="text1"/>
                </w:rPr>
              </m:ctrlPr>
            </m:dPr>
            <m:e>
              <m:sSub>
                <m:sSubPr>
                  <m:ctrlPr>
                    <w:rPr>
                      <w:rFonts w:ascii="Cambria Math" w:hAnsi="Cambria Math" w:cs="Arial"/>
                      <w:bCs/>
                      <w:i/>
                      <w:color w:val="000000" w:themeColor="text1"/>
                    </w:rPr>
                  </m:ctrlPr>
                </m:sSubPr>
                <m:e>
                  <m:r>
                    <w:rPr>
                      <w:rFonts w:ascii="Cambria Math" w:hAnsi="Cambria Math" w:cs="Arial"/>
                      <w:color w:val="000000" w:themeColor="text1"/>
                    </w:rPr>
                    <m:t>pbest</m:t>
                  </m:r>
                </m:e>
                <m:sub>
                  <m:r>
                    <w:rPr>
                      <w:rFonts w:ascii="Cambria Math" w:hAnsi="Cambria Math" w:cs="Arial"/>
                      <w:color w:val="000000" w:themeColor="text1"/>
                    </w:rPr>
                    <m:t>j</m:t>
                  </m:r>
                </m:sub>
              </m:sSub>
              <m:r>
                <w:rPr>
                  <w:rFonts w:ascii="Cambria Math" w:hAnsi="Cambria Math" w:cs="Arial"/>
                  <w:color w:val="000000" w:themeColor="text1"/>
                </w:rPr>
                <m:t>-</m:t>
              </m:r>
              <m:sSub>
                <m:sSubPr>
                  <m:ctrlPr>
                    <w:rPr>
                      <w:rFonts w:ascii="Cambria Math" w:hAnsi="Cambria Math" w:cs="Arial"/>
                      <w:bCs/>
                      <w:i/>
                      <w:color w:val="000000" w:themeColor="text1"/>
                    </w:rPr>
                  </m:ctrlPr>
                </m:sSubPr>
                <m:e>
                  <m:r>
                    <w:rPr>
                      <w:rFonts w:ascii="Cambria Math" w:hAnsi="Cambria Math" w:cs="Arial"/>
                      <w:color w:val="000000" w:themeColor="text1"/>
                    </w:rPr>
                    <m:t>x</m:t>
                  </m:r>
                </m:e>
                <m:sub>
                  <m:r>
                    <w:rPr>
                      <w:rFonts w:ascii="Cambria Math" w:hAnsi="Cambria Math" w:cs="Arial"/>
                      <w:color w:val="000000" w:themeColor="text1"/>
                    </w:rPr>
                    <m:t>j</m:t>
                  </m:r>
                </m:sub>
              </m:sSub>
              <m:d>
                <m:dPr>
                  <m:ctrlPr>
                    <w:rPr>
                      <w:rFonts w:ascii="Cambria Math" w:hAnsi="Cambria Math" w:cs="Arial"/>
                      <w:bCs/>
                      <w:i/>
                      <w:color w:val="000000" w:themeColor="text1"/>
                    </w:rPr>
                  </m:ctrlPr>
                </m:dPr>
                <m:e>
                  <m:r>
                    <w:rPr>
                      <w:rFonts w:ascii="Cambria Math" w:hAnsi="Cambria Math" w:cs="Arial"/>
                      <w:color w:val="000000" w:themeColor="text1"/>
                    </w:rPr>
                    <m:t>t</m:t>
                  </m:r>
                </m:e>
              </m:d>
            </m:e>
          </m:d>
          <m:r>
            <w:rPr>
              <w:rFonts w:ascii="Cambria Math" w:eastAsiaTheme="minorEastAsia" w:hAnsi="Cambria Math" w:cs="Arial"/>
              <w:color w:val="000000" w:themeColor="text1"/>
            </w:rPr>
            <m:t>+</m:t>
          </m:r>
          <m:sSub>
            <m:sSubPr>
              <m:ctrlPr>
                <w:rPr>
                  <w:rFonts w:ascii="Cambria Math" w:hAnsi="Cambria Math" w:cs="Arial"/>
                  <w:bCs/>
                  <w:i/>
                  <w:color w:val="000000" w:themeColor="text1"/>
                </w:rPr>
              </m:ctrlPr>
            </m:sSubPr>
            <m:e>
              <m:r>
                <w:rPr>
                  <w:rFonts w:ascii="Cambria Math" w:hAnsi="Cambria Math" w:cs="Arial"/>
                  <w:color w:val="000000" w:themeColor="text1"/>
                </w:rPr>
                <m:t>c</m:t>
              </m:r>
            </m:e>
            <m:sub>
              <m:r>
                <w:rPr>
                  <w:rFonts w:ascii="Cambria Math" w:hAnsi="Cambria Math" w:cs="Arial"/>
                  <w:color w:val="000000" w:themeColor="text1"/>
                </w:rPr>
                <m:t>2</m:t>
              </m:r>
            </m:sub>
          </m:sSub>
          <m:sSub>
            <m:sSubPr>
              <m:ctrlPr>
                <w:rPr>
                  <w:rFonts w:ascii="Cambria Math" w:hAnsi="Cambria Math" w:cs="Arial"/>
                  <w:bCs/>
                  <w:i/>
                  <w:color w:val="000000" w:themeColor="text1"/>
                </w:rPr>
              </m:ctrlPr>
            </m:sSubPr>
            <m:e>
              <m:r>
                <w:rPr>
                  <w:rFonts w:ascii="Cambria Math" w:hAnsi="Cambria Math" w:cs="Arial"/>
                  <w:color w:val="000000" w:themeColor="text1"/>
                </w:rPr>
                <m:t>r</m:t>
              </m:r>
            </m:e>
            <m:sub>
              <m:r>
                <w:rPr>
                  <w:rFonts w:ascii="Cambria Math" w:hAnsi="Cambria Math" w:cs="Arial"/>
                  <w:color w:val="000000" w:themeColor="text1"/>
                </w:rPr>
                <m:t>2</m:t>
              </m:r>
            </m:sub>
          </m:sSub>
          <m:d>
            <m:dPr>
              <m:ctrlPr>
                <w:rPr>
                  <w:rFonts w:ascii="Cambria Math" w:hAnsi="Cambria Math" w:cs="Arial"/>
                  <w:bCs/>
                  <w:i/>
                  <w:color w:val="000000" w:themeColor="text1"/>
                </w:rPr>
              </m:ctrlPr>
            </m:dPr>
            <m:e>
              <m:sSub>
                <m:sSubPr>
                  <m:ctrlPr>
                    <w:rPr>
                      <w:rFonts w:ascii="Cambria Math" w:hAnsi="Cambria Math" w:cs="Arial"/>
                      <w:bCs/>
                      <w:i/>
                      <w:color w:val="000000" w:themeColor="text1"/>
                    </w:rPr>
                  </m:ctrlPr>
                </m:sSubPr>
                <m:e>
                  <m:r>
                    <w:rPr>
                      <w:rFonts w:ascii="Cambria Math" w:hAnsi="Cambria Math" w:cs="Arial"/>
                      <w:color w:val="000000" w:themeColor="text1"/>
                    </w:rPr>
                    <m:t>g</m:t>
                  </m:r>
                </m:e>
                <m:sub>
                  <m:r>
                    <w:rPr>
                      <w:rFonts w:ascii="Cambria Math" w:hAnsi="Cambria Math" w:cs="Arial"/>
                      <w:color w:val="000000" w:themeColor="text1"/>
                    </w:rPr>
                    <m:t>best</m:t>
                  </m:r>
                </m:sub>
              </m:sSub>
              <m:r>
                <w:rPr>
                  <w:rFonts w:ascii="Cambria Math" w:hAnsi="Cambria Math" w:cs="Arial"/>
                  <w:color w:val="000000" w:themeColor="text1"/>
                </w:rPr>
                <m:t>-</m:t>
              </m:r>
              <m:sSub>
                <m:sSubPr>
                  <m:ctrlPr>
                    <w:rPr>
                      <w:rFonts w:ascii="Cambria Math" w:hAnsi="Cambria Math" w:cs="Arial"/>
                      <w:bCs/>
                      <w:i/>
                      <w:color w:val="000000" w:themeColor="text1"/>
                    </w:rPr>
                  </m:ctrlPr>
                </m:sSubPr>
                <m:e>
                  <m:r>
                    <w:rPr>
                      <w:rFonts w:ascii="Cambria Math" w:hAnsi="Cambria Math" w:cs="Arial"/>
                      <w:color w:val="000000" w:themeColor="text1"/>
                    </w:rPr>
                    <m:t>x</m:t>
                  </m:r>
                </m:e>
                <m:sub>
                  <m:r>
                    <w:rPr>
                      <w:rFonts w:ascii="Cambria Math" w:hAnsi="Cambria Math" w:cs="Arial"/>
                      <w:color w:val="000000" w:themeColor="text1"/>
                    </w:rPr>
                    <m:t>j</m:t>
                  </m:r>
                </m:sub>
              </m:sSub>
              <m:d>
                <m:dPr>
                  <m:ctrlPr>
                    <w:rPr>
                      <w:rFonts w:ascii="Cambria Math" w:hAnsi="Cambria Math" w:cs="Arial"/>
                      <w:bCs/>
                      <w:i/>
                      <w:color w:val="000000" w:themeColor="text1"/>
                    </w:rPr>
                  </m:ctrlPr>
                </m:dPr>
                <m:e>
                  <m:r>
                    <w:rPr>
                      <w:rFonts w:ascii="Cambria Math" w:hAnsi="Cambria Math" w:cs="Arial"/>
                      <w:color w:val="000000" w:themeColor="text1"/>
                    </w:rPr>
                    <m:t>t</m:t>
                  </m:r>
                </m:e>
              </m:d>
            </m:e>
          </m:d>
        </m:oMath>
      </m:oMathPara>
    </w:p>
    <w:p w14:paraId="350AC2CB" w14:textId="77777777" w:rsidR="00EE7251" w:rsidRPr="007B1A38" w:rsidRDefault="00F4308C" w:rsidP="00EE7251">
      <w:pPr>
        <w:jc w:val="center"/>
        <w:rPr>
          <w:rFonts w:ascii="Arial" w:hAnsi="Arial" w:cs="Arial"/>
          <w:bCs/>
          <w:color w:val="000000" w:themeColor="text1"/>
        </w:rPr>
      </w:pPr>
      <m:oMathPara>
        <m:oMath>
          <m:sSub>
            <m:sSubPr>
              <m:ctrlPr>
                <w:rPr>
                  <w:rFonts w:ascii="Cambria Math" w:hAnsi="Cambria Math" w:cs="Arial"/>
                  <w:bCs/>
                  <w:i/>
                  <w:color w:val="000000" w:themeColor="text1"/>
                </w:rPr>
              </m:ctrlPr>
            </m:sSubPr>
            <m:e>
              <m:r>
                <w:rPr>
                  <w:rFonts w:ascii="Cambria Math" w:hAnsi="Cambria Math" w:cs="Arial"/>
                  <w:color w:val="000000" w:themeColor="text1"/>
                </w:rPr>
                <m:t>v</m:t>
              </m:r>
            </m:e>
            <m:sub>
              <m:r>
                <w:rPr>
                  <w:rFonts w:ascii="Cambria Math" w:hAnsi="Cambria Math" w:cs="Arial"/>
                  <w:color w:val="000000" w:themeColor="text1"/>
                </w:rPr>
                <m:t>j</m:t>
              </m:r>
            </m:sub>
          </m:sSub>
          <m:d>
            <m:dPr>
              <m:ctrlPr>
                <w:rPr>
                  <w:rFonts w:ascii="Cambria Math" w:hAnsi="Cambria Math" w:cs="Arial"/>
                  <w:bCs/>
                  <w:i/>
                  <w:color w:val="000000" w:themeColor="text1"/>
                </w:rPr>
              </m:ctrlPr>
            </m:dPr>
            <m:e>
              <m:r>
                <w:rPr>
                  <w:rFonts w:ascii="Cambria Math" w:hAnsi="Cambria Math" w:cs="Arial"/>
                  <w:color w:val="000000" w:themeColor="text1"/>
                </w:rPr>
                <m:t>t</m:t>
              </m:r>
              <m:r>
                <w:rPr>
                  <w:rFonts w:ascii="Cambria Math" w:hAnsi="Cambria Math" w:cs="Arial"/>
                  <w:color w:val="000000" w:themeColor="text1"/>
                </w:rPr>
                <m:t>+1</m:t>
              </m:r>
            </m:e>
          </m:d>
          <m:r>
            <w:rPr>
              <w:rFonts w:ascii="Cambria Math" w:hAnsi="Cambria Math" w:cs="Arial"/>
              <w:color w:val="000000" w:themeColor="text1"/>
            </w:rPr>
            <m:t>=</m:t>
          </m:r>
          <m:sSub>
            <m:sSubPr>
              <m:ctrlPr>
                <w:rPr>
                  <w:rFonts w:ascii="Cambria Math" w:hAnsi="Cambria Math" w:cs="Arial"/>
                  <w:bCs/>
                  <w:i/>
                  <w:color w:val="000000" w:themeColor="text1"/>
                </w:rPr>
              </m:ctrlPr>
            </m:sSubPr>
            <m:e>
              <m:r>
                <w:rPr>
                  <w:rFonts w:ascii="Cambria Math" w:hAnsi="Cambria Math" w:cs="Arial"/>
                  <w:color w:val="000000" w:themeColor="text1"/>
                </w:rPr>
                <m:t>x</m:t>
              </m:r>
            </m:e>
            <m:sub>
              <m:r>
                <w:rPr>
                  <w:rFonts w:ascii="Cambria Math" w:hAnsi="Cambria Math" w:cs="Arial"/>
                  <w:color w:val="000000" w:themeColor="text1"/>
                </w:rPr>
                <m:t>j</m:t>
              </m:r>
            </m:sub>
          </m:sSub>
          <m:d>
            <m:dPr>
              <m:ctrlPr>
                <w:rPr>
                  <w:rFonts w:ascii="Cambria Math" w:hAnsi="Cambria Math" w:cs="Arial"/>
                  <w:bCs/>
                  <w:i/>
                  <w:color w:val="000000" w:themeColor="text1"/>
                </w:rPr>
              </m:ctrlPr>
            </m:dPr>
            <m:e>
              <m:r>
                <w:rPr>
                  <w:rFonts w:ascii="Cambria Math" w:hAnsi="Cambria Math" w:cs="Arial"/>
                  <w:color w:val="000000" w:themeColor="text1"/>
                </w:rPr>
                <m:t>t</m:t>
              </m:r>
            </m:e>
          </m:d>
          <m:r>
            <w:rPr>
              <w:rFonts w:ascii="Cambria Math" w:hAnsi="Cambria Math" w:cs="Arial"/>
              <w:color w:val="000000" w:themeColor="text1"/>
            </w:rPr>
            <m:t>+</m:t>
          </m:r>
          <m:sSub>
            <m:sSubPr>
              <m:ctrlPr>
                <w:rPr>
                  <w:rFonts w:ascii="Cambria Math" w:hAnsi="Cambria Math" w:cs="Arial"/>
                  <w:bCs/>
                  <w:i/>
                  <w:color w:val="000000" w:themeColor="text1"/>
                </w:rPr>
              </m:ctrlPr>
            </m:sSubPr>
            <m:e>
              <m:r>
                <w:rPr>
                  <w:rFonts w:ascii="Cambria Math" w:hAnsi="Cambria Math" w:cs="Arial"/>
                  <w:color w:val="000000" w:themeColor="text1"/>
                </w:rPr>
                <m:t>v</m:t>
              </m:r>
            </m:e>
            <m:sub>
              <m:r>
                <w:rPr>
                  <w:rFonts w:ascii="Cambria Math" w:hAnsi="Cambria Math" w:cs="Arial"/>
                  <w:color w:val="000000" w:themeColor="text1"/>
                </w:rPr>
                <m:t>j</m:t>
              </m:r>
            </m:sub>
          </m:sSub>
          <m:d>
            <m:dPr>
              <m:ctrlPr>
                <w:rPr>
                  <w:rFonts w:ascii="Cambria Math" w:hAnsi="Cambria Math" w:cs="Arial"/>
                  <w:bCs/>
                  <w:i/>
                  <w:color w:val="000000" w:themeColor="text1"/>
                </w:rPr>
              </m:ctrlPr>
            </m:dPr>
            <m:e>
              <m:r>
                <w:rPr>
                  <w:rFonts w:ascii="Cambria Math" w:hAnsi="Cambria Math" w:cs="Arial"/>
                  <w:color w:val="000000" w:themeColor="text1"/>
                </w:rPr>
                <m:t>t</m:t>
              </m:r>
              <m:r>
                <w:rPr>
                  <w:rFonts w:ascii="Cambria Math" w:hAnsi="Cambria Math" w:cs="Arial"/>
                  <w:color w:val="000000" w:themeColor="text1"/>
                </w:rPr>
                <m:t>+1</m:t>
              </m:r>
            </m:e>
          </m:d>
        </m:oMath>
      </m:oMathPara>
    </w:p>
    <w:p w14:paraId="78DFC2E1" w14:textId="77777777" w:rsidR="00EE7251" w:rsidRPr="007B1A38" w:rsidRDefault="00EE7251" w:rsidP="00EE7251">
      <w:pPr>
        <w:numPr>
          <w:ilvl w:val="0"/>
          <w:numId w:val="32"/>
        </w:numPr>
        <w:jc w:val="both"/>
        <w:rPr>
          <w:rFonts w:ascii="Arial" w:eastAsiaTheme="majorEastAsia" w:hAnsi="Arial" w:cs="Arial"/>
          <w:bCs/>
          <w:color w:val="000000" w:themeColor="text1"/>
        </w:rPr>
      </w:pPr>
      <w:r w:rsidRPr="007B1A38">
        <w:rPr>
          <w:rFonts w:ascii="Arial" w:eastAsiaTheme="majorEastAsia" w:hAnsi="Arial" w:cs="Arial"/>
          <w:bCs/>
          <w:color w:val="000000" w:themeColor="text1"/>
        </w:rPr>
        <w:t>Iteration until maximum generations or convergence.</w:t>
      </w:r>
    </w:p>
    <w:p w14:paraId="3B442979" w14:textId="77777777" w:rsidR="00EE7251" w:rsidRPr="007B1A38" w:rsidRDefault="00EE7251" w:rsidP="00EE7251">
      <w:pPr>
        <w:numPr>
          <w:ilvl w:val="0"/>
          <w:numId w:val="32"/>
        </w:numPr>
        <w:jc w:val="both"/>
        <w:rPr>
          <w:rFonts w:ascii="Arial" w:eastAsiaTheme="majorEastAsia" w:hAnsi="Arial" w:cs="Arial"/>
          <w:bCs/>
          <w:color w:val="000000" w:themeColor="text1"/>
        </w:rPr>
      </w:pPr>
      <w:r w:rsidRPr="007B1A38">
        <w:rPr>
          <w:rFonts w:ascii="Arial" w:eastAsiaTheme="majorEastAsia" w:hAnsi="Arial" w:cs="Arial"/>
          <w:bCs/>
          <w:color w:val="000000" w:themeColor="text1"/>
        </w:rPr>
        <w:t>Output of optimal relay settings.</w:t>
      </w:r>
    </w:p>
    <w:p w14:paraId="137C9DEF" w14:textId="4F115585" w:rsidR="00EE7251" w:rsidRDefault="00EE7251" w:rsidP="00EE7251">
      <w:pPr>
        <w:jc w:val="both"/>
        <w:rPr>
          <w:rFonts w:ascii="Arial" w:eastAsiaTheme="majorEastAsia" w:hAnsi="Arial" w:cs="Arial"/>
          <w:bCs/>
          <w:color w:val="000000" w:themeColor="text1"/>
        </w:rPr>
      </w:pPr>
      <w:r w:rsidRPr="007B1A38">
        <w:rPr>
          <w:rFonts w:ascii="Arial" w:eastAsiaTheme="majorEastAsia" w:hAnsi="Arial" w:cs="Arial"/>
          <w:bCs/>
          <w:color w:val="000000" w:themeColor="text1"/>
        </w:rPr>
        <w:t>The comparative implementation flow of CVOA and PSO is summarized in Figure 1.</w:t>
      </w:r>
    </w:p>
    <w:p w14:paraId="0B0D9E00" w14:textId="77777777" w:rsidR="00F64247" w:rsidRDefault="00F64247" w:rsidP="00EE7251">
      <w:pPr>
        <w:jc w:val="both"/>
        <w:rPr>
          <w:rFonts w:ascii="Arial" w:eastAsiaTheme="majorEastAsia" w:hAnsi="Arial" w:cs="Arial"/>
          <w:bCs/>
          <w:color w:val="000000" w:themeColor="text1"/>
        </w:rPr>
      </w:pPr>
    </w:p>
    <w:p w14:paraId="43C459B1" w14:textId="77777777" w:rsidR="00F64247" w:rsidRDefault="00F64247" w:rsidP="00EE7251">
      <w:pPr>
        <w:jc w:val="both"/>
        <w:rPr>
          <w:rFonts w:ascii="Arial" w:eastAsiaTheme="majorEastAsia" w:hAnsi="Arial" w:cs="Arial"/>
          <w:bCs/>
          <w:color w:val="000000" w:themeColor="text1"/>
        </w:rPr>
      </w:pPr>
    </w:p>
    <w:p w14:paraId="680A89D1" w14:textId="77777777" w:rsidR="00F64247" w:rsidRDefault="00F64247" w:rsidP="00EE7251">
      <w:pPr>
        <w:jc w:val="both"/>
        <w:rPr>
          <w:rFonts w:ascii="Arial" w:eastAsiaTheme="majorEastAsia" w:hAnsi="Arial" w:cs="Arial"/>
          <w:bCs/>
          <w:color w:val="000000" w:themeColor="text1"/>
        </w:rPr>
      </w:pPr>
    </w:p>
    <w:p w14:paraId="2EF27B90" w14:textId="77777777" w:rsidR="00F64247" w:rsidRDefault="00F64247" w:rsidP="00EE7251">
      <w:pPr>
        <w:jc w:val="both"/>
        <w:rPr>
          <w:rFonts w:ascii="Arial" w:eastAsiaTheme="majorEastAsia" w:hAnsi="Arial" w:cs="Arial"/>
          <w:bCs/>
          <w:color w:val="000000" w:themeColor="text1"/>
        </w:rPr>
      </w:pPr>
    </w:p>
    <w:p w14:paraId="5376AFE1" w14:textId="77777777" w:rsidR="00F64247" w:rsidRDefault="00F64247" w:rsidP="00EE7251">
      <w:pPr>
        <w:jc w:val="both"/>
        <w:rPr>
          <w:rFonts w:ascii="Arial" w:eastAsiaTheme="majorEastAsia" w:hAnsi="Arial" w:cs="Arial"/>
          <w:bCs/>
          <w:color w:val="000000" w:themeColor="text1"/>
        </w:rPr>
      </w:pPr>
    </w:p>
    <w:p w14:paraId="115AC15B" w14:textId="77777777" w:rsidR="00F64247" w:rsidRDefault="00F64247" w:rsidP="00EE7251">
      <w:pPr>
        <w:jc w:val="both"/>
        <w:rPr>
          <w:rFonts w:ascii="Arial" w:eastAsiaTheme="majorEastAsia" w:hAnsi="Arial" w:cs="Arial"/>
          <w:bCs/>
          <w:color w:val="000000" w:themeColor="text1"/>
        </w:rPr>
      </w:pPr>
    </w:p>
    <w:p w14:paraId="31A79E43" w14:textId="77777777" w:rsidR="00F64247" w:rsidRDefault="00F64247" w:rsidP="00EE7251">
      <w:pPr>
        <w:jc w:val="both"/>
        <w:rPr>
          <w:rFonts w:ascii="Arial" w:eastAsiaTheme="majorEastAsia" w:hAnsi="Arial" w:cs="Arial"/>
          <w:bCs/>
          <w:color w:val="000000" w:themeColor="text1"/>
        </w:rPr>
      </w:pPr>
    </w:p>
    <w:p w14:paraId="3A431885" w14:textId="77777777" w:rsidR="00F64247" w:rsidRDefault="00F64247" w:rsidP="00EE7251">
      <w:pPr>
        <w:jc w:val="both"/>
        <w:rPr>
          <w:rFonts w:ascii="Arial" w:eastAsiaTheme="majorEastAsia" w:hAnsi="Arial" w:cs="Arial"/>
          <w:bCs/>
          <w:color w:val="000000" w:themeColor="text1"/>
        </w:rPr>
      </w:pPr>
    </w:p>
    <w:p w14:paraId="050FAEE6" w14:textId="77777777" w:rsidR="00F64247" w:rsidRDefault="00F64247" w:rsidP="00EE7251">
      <w:pPr>
        <w:jc w:val="both"/>
        <w:rPr>
          <w:rFonts w:ascii="Arial" w:eastAsiaTheme="majorEastAsia" w:hAnsi="Arial" w:cs="Arial"/>
          <w:bCs/>
          <w:color w:val="000000" w:themeColor="text1"/>
        </w:rPr>
      </w:pPr>
    </w:p>
    <w:p w14:paraId="597D0C50" w14:textId="77777777" w:rsidR="00F64247" w:rsidRDefault="00F64247" w:rsidP="00EE7251">
      <w:pPr>
        <w:jc w:val="both"/>
        <w:rPr>
          <w:rFonts w:ascii="Arial" w:eastAsiaTheme="majorEastAsia" w:hAnsi="Arial" w:cs="Arial"/>
          <w:bCs/>
          <w:color w:val="000000" w:themeColor="text1"/>
        </w:rPr>
      </w:pPr>
    </w:p>
    <w:p w14:paraId="63B48430" w14:textId="77777777" w:rsidR="00F64247" w:rsidRDefault="00F64247" w:rsidP="00EE7251">
      <w:pPr>
        <w:jc w:val="both"/>
        <w:rPr>
          <w:rFonts w:ascii="Arial" w:eastAsiaTheme="majorEastAsia" w:hAnsi="Arial" w:cs="Arial"/>
          <w:bCs/>
          <w:color w:val="000000" w:themeColor="text1"/>
        </w:rPr>
      </w:pPr>
    </w:p>
    <w:p w14:paraId="167FEA20" w14:textId="77777777" w:rsidR="00F64247" w:rsidRDefault="00F64247" w:rsidP="00EE7251">
      <w:pPr>
        <w:jc w:val="both"/>
        <w:rPr>
          <w:rFonts w:ascii="Arial" w:eastAsiaTheme="majorEastAsia" w:hAnsi="Arial" w:cs="Arial"/>
          <w:bCs/>
          <w:color w:val="000000" w:themeColor="text1"/>
        </w:rPr>
      </w:pPr>
    </w:p>
    <w:p w14:paraId="5C56386B" w14:textId="77777777" w:rsidR="00F64247" w:rsidRDefault="00F64247" w:rsidP="00EE7251">
      <w:pPr>
        <w:jc w:val="both"/>
        <w:rPr>
          <w:rFonts w:ascii="Arial" w:eastAsiaTheme="majorEastAsia" w:hAnsi="Arial" w:cs="Arial"/>
          <w:bCs/>
          <w:color w:val="000000" w:themeColor="text1"/>
        </w:rPr>
      </w:pPr>
    </w:p>
    <w:p w14:paraId="07E83C1A" w14:textId="77777777" w:rsidR="00F64247" w:rsidRDefault="00F64247" w:rsidP="00EE7251">
      <w:pPr>
        <w:jc w:val="both"/>
        <w:rPr>
          <w:rFonts w:ascii="Arial" w:eastAsiaTheme="majorEastAsia" w:hAnsi="Arial" w:cs="Arial"/>
          <w:bCs/>
          <w:color w:val="000000" w:themeColor="text1"/>
        </w:rPr>
      </w:pPr>
    </w:p>
    <w:p w14:paraId="77331A76" w14:textId="77777777" w:rsidR="00F64247" w:rsidRDefault="00F64247" w:rsidP="00EE7251">
      <w:pPr>
        <w:jc w:val="both"/>
        <w:rPr>
          <w:rFonts w:ascii="Arial" w:eastAsiaTheme="majorEastAsia" w:hAnsi="Arial" w:cs="Arial"/>
          <w:bCs/>
          <w:color w:val="000000" w:themeColor="text1"/>
        </w:rPr>
      </w:pPr>
    </w:p>
    <w:p w14:paraId="4BB04FBA" w14:textId="77777777" w:rsidR="00F64247" w:rsidRDefault="00F64247" w:rsidP="00EE7251">
      <w:pPr>
        <w:jc w:val="both"/>
        <w:rPr>
          <w:rFonts w:ascii="Arial" w:eastAsiaTheme="majorEastAsia" w:hAnsi="Arial" w:cs="Arial"/>
          <w:bCs/>
          <w:color w:val="000000" w:themeColor="text1"/>
        </w:rPr>
      </w:pPr>
    </w:p>
    <w:p w14:paraId="55225924" w14:textId="77777777" w:rsidR="00F64247" w:rsidRDefault="00F64247" w:rsidP="00EE7251">
      <w:pPr>
        <w:jc w:val="both"/>
        <w:rPr>
          <w:rFonts w:ascii="Arial" w:eastAsiaTheme="majorEastAsia" w:hAnsi="Arial" w:cs="Arial"/>
          <w:bCs/>
          <w:color w:val="000000" w:themeColor="text1"/>
        </w:rPr>
      </w:pPr>
    </w:p>
    <w:p w14:paraId="32E464BD" w14:textId="77777777" w:rsidR="00F64247" w:rsidRDefault="00F64247" w:rsidP="00EE7251">
      <w:pPr>
        <w:jc w:val="both"/>
        <w:rPr>
          <w:rFonts w:ascii="Arial" w:eastAsiaTheme="majorEastAsia" w:hAnsi="Arial" w:cs="Arial"/>
          <w:bCs/>
          <w:color w:val="000000" w:themeColor="text1"/>
        </w:rPr>
      </w:pPr>
    </w:p>
    <w:p w14:paraId="35CA3A0C" w14:textId="77777777" w:rsidR="00F64247" w:rsidRDefault="00F64247" w:rsidP="00EE7251">
      <w:pPr>
        <w:jc w:val="both"/>
        <w:rPr>
          <w:rFonts w:ascii="Arial" w:eastAsiaTheme="majorEastAsia" w:hAnsi="Arial" w:cs="Arial"/>
          <w:bCs/>
          <w:color w:val="000000" w:themeColor="text1"/>
        </w:rPr>
      </w:pPr>
    </w:p>
    <w:p w14:paraId="30D7B0EB" w14:textId="77777777" w:rsidR="00F64247" w:rsidRDefault="00F64247" w:rsidP="00EE7251">
      <w:pPr>
        <w:jc w:val="both"/>
        <w:rPr>
          <w:rFonts w:ascii="Arial" w:eastAsiaTheme="majorEastAsia" w:hAnsi="Arial" w:cs="Arial"/>
          <w:bCs/>
          <w:color w:val="000000" w:themeColor="text1"/>
        </w:rPr>
      </w:pPr>
    </w:p>
    <w:p w14:paraId="4692DB2F" w14:textId="330588D7" w:rsidR="00F64247" w:rsidRDefault="00F64247" w:rsidP="00EE7251">
      <w:pPr>
        <w:jc w:val="both"/>
        <w:rPr>
          <w:rFonts w:ascii="Arial" w:eastAsiaTheme="majorEastAsia" w:hAnsi="Arial" w:cs="Arial"/>
          <w:bCs/>
          <w:color w:val="000000" w:themeColor="text1"/>
        </w:rPr>
      </w:pPr>
    </w:p>
    <w:p w14:paraId="765F81A9" w14:textId="57B590B2" w:rsidR="00D80DCD" w:rsidRDefault="00D80DCD" w:rsidP="00EE7251">
      <w:pPr>
        <w:jc w:val="both"/>
        <w:rPr>
          <w:rFonts w:ascii="Arial" w:eastAsiaTheme="majorEastAsia" w:hAnsi="Arial" w:cs="Arial"/>
          <w:bCs/>
          <w:color w:val="000000" w:themeColor="text1"/>
        </w:rPr>
      </w:pPr>
      <w:r>
        <w:rPr>
          <w:rFonts w:ascii="Arial" w:eastAsiaTheme="majorEastAsia" w:hAnsi="Arial" w:cs="Arial"/>
          <w:bCs/>
          <w:color w:val="000000" w:themeColor="text1"/>
        </w:rPr>
        <w:t>\</w:t>
      </w:r>
    </w:p>
    <w:p w14:paraId="6B7CD214" w14:textId="2E944C2B" w:rsidR="00D80DCD" w:rsidRDefault="00D80DCD" w:rsidP="00EE7251">
      <w:pPr>
        <w:jc w:val="both"/>
        <w:rPr>
          <w:rFonts w:ascii="Arial" w:eastAsiaTheme="majorEastAsia" w:hAnsi="Arial" w:cs="Arial"/>
          <w:bCs/>
          <w:color w:val="000000" w:themeColor="text1"/>
        </w:rPr>
      </w:pPr>
    </w:p>
    <w:p w14:paraId="0A3ACDB0" w14:textId="0CF19808" w:rsidR="00D80DCD" w:rsidRDefault="00D80DCD" w:rsidP="00EE7251">
      <w:pPr>
        <w:jc w:val="both"/>
        <w:rPr>
          <w:rFonts w:ascii="Arial" w:eastAsiaTheme="majorEastAsia" w:hAnsi="Arial" w:cs="Arial"/>
          <w:bCs/>
          <w:color w:val="000000" w:themeColor="text1"/>
        </w:rPr>
      </w:pPr>
    </w:p>
    <w:p w14:paraId="2B621C23" w14:textId="6DDE2B27" w:rsidR="00D80DCD" w:rsidRDefault="00D80DCD" w:rsidP="00EE7251">
      <w:pPr>
        <w:jc w:val="both"/>
        <w:rPr>
          <w:rFonts w:ascii="Arial" w:eastAsiaTheme="majorEastAsia" w:hAnsi="Arial" w:cs="Arial"/>
          <w:bCs/>
          <w:color w:val="000000" w:themeColor="text1"/>
        </w:rPr>
      </w:pPr>
    </w:p>
    <w:p w14:paraId="7F2A5919" w14:textId="16A8FD82" w:rsidR="00D80DCD" w:rsidRDefault="00D80DCD" w:rsidP="00EE7251">
      <w:pPr>
        <w:jc w:val="both"/>
        <w:rPr>
          <w:rFonts w:ascii="Arial" w:eastAsiaTheme="majorEastAsia" w:hAnsi="Arial" w:cs="Arial"/>
          <w:bCs/>
          <w:color w:val="000000" w:themeColor="text1"/>
        </w:rPr>
      </w:pPr>
    </w:p>
    <w:p w14:paraId="6C122D94" w14:textId="106B804D" w:rsidR="00D80DCD" w:rsidRDefault="00D80DCD" w:rsidP="00EE7251">
      <w:pPr>
        <w:jc w:val="both"/>
        <w:rPr>
          <w:rFonts w:ascii="Arial" w:eastAsiaTheme="majorEastAsia" w:hAnsi="Arial" w:cs="Arial"/>
          <w:bCs/>
          <w:color w:val="000000" w:themeColor="text1"/>
        </w:rPr>
      </w:pPr>
    </w:p>
    <w:p w14:paraId="0725D56E" w14:textId="51798D10" w:rsidR="00D80DCD" w:rsidRDefault="00D80DCD" w:rsidP="00EE7251">
      <w:pPr>
        <w:jc w:val="both"/>
        <w:rPr>
          <w:rFonts w:ascii="Arial" w:eastAsiaTheme="majorEastAsia" w:hAnsi="Arial" w:cs="Arial"/>
          <w:bCs/>
          <w:color w:val="000000" w:themeColor="text1"/>
        </w:rPr>
      </w:pPr>
    </w:p>
    <w:p w14:paraId="3F25902E" w14:textId="1F1907BC" w:rsidR="00D80DCD" w:rsidRDefault="00D80DCD" w:rsidP="00EE7251">
      <w:pPr>
        <w:jc w:val="both"/>
        <w:rPr>
          <w:rFonts w:ascii="Arial" w:eastAsiaTheme="majorEastAsia" w:hAnsi="Arial" w:cs="Arial"/>
          <w:bCs/>
          <w:color w:val="000000" w:themeColor="text1"/>
        </w:rPr>
      </w:pPr>
    </w:p>
    <w:p w14:paraId="1E4A74AA" w14:textId="296A6E88" w:rsidR="00D80DCD" w:rsidRDefault="00D80DCD" w:rsidP="00EE7251">
      <w:pPr>
        <w:jc w:val="both"/>
        <w:rPr>
          <w:rFonts w:ascii="Arial" w:eastAsiaTheme="majorEastAsia" w:hAnsi="Arial" w:cs="Arial"/>
          <w:bCs/>
          <w:color w:val="000000" w:themeColor="text1"/>
        </w:rPr>
      </w:pPr>
    </w:p>
    <w:p w14:paraId="731F29E6" w14:textId="0D975C3C" w:rsidR="00D80DCD" w:rsidRDefault="00D80DCD" w:rsidP="00EE7251">
      <w:pPr>
        <w:jc w:val="both"/>
        <w:rPr>
          <w:rFonts w:ascii="Arial" w:eastAsiaTheme="majorEastAsia" w:hAnsi="Arial" w:cs="Arial"/>
          <w:bCs/>
          <w:color w:val="000000" w:themeColor="text1"/>
        </w:rPr>
      </w:pPr>
    </w:p>
    <w:p w14:paraId="02BA310F" w14:textId="3BF8B5F6" w:rsidR="00D80DCD" w:rsidRDefault="00D80DCD" w:rsidP="00EE7251">
      <w:pPr>
        <w:jc w:val="both"/>
        <w:rPr>
          <w:rFonts w:ascii="Arial" w:eastAsiaTheme="majorEastAsia" w:hAnsi="Arial" w:cs="Arial"/>
          <w:bCs/>
          <w:color w:val="000000" w:themeColor="text1"/>
        </w:rPr>
      </w:pPr>
    </w:p>
    <w:p w14:paraId="4F6969F9" w14:textId="1A134A81" w:rsidR="00D80DCD" w:rsidRDefault="00D80DCD" w:rsidP="00EE7251">
      <w:pPr>
        <w:jc w:val="both"/>
        <w:rPr>
          <w:rFonts w:ascii="Arial" w:eastAsiaTheme="majorEastAsia" w:hAnsi="Arial" w:cs="Arial"/>
          <w:bCs/>
          <w:color w:val="000000" w:themeColor="text1"/>
        </w:rPr>
      </w:pPr>
    </w:p>
    <w:p w14:paraId="711DF08E" w14:textId="24A2728C" w:rsidR="00D80DCD" w:rsidRDefault="00D80DCD" w:rsidP="00EE7251">
      <w:pPr>
        <w:jc w:val="both"/>
        <w:rPr>
          <w:rFonts w:ascii="Arial" w:eastAsiaTheme="majorEastAsia" w:hAnsi="Arial" w:cs="Arial"/>
          <w:bCs/>
          <w:color w:val="000000" w:themeColor="text1"/>
        </w:rPr>
      </w:pPr>
    </w:p>
    <w:p w14:paraId="07111B30" w14:textId="364CA800" w:rsidR="00D80DCD" w:rsidRDefault="00D80DCD" w:rsidP="00EE7251">
      <w:pPr>
        <w:jc w:val="both"/>
        <w:rPr>
          <w:rFonts w:ascii="Arial" w:eastAsiaTheme="majorEastAsia" w:hAnsi="Arial" w:cs="Arial"/>
          <w:bCs/>
          <w:color w:val="000000" w:themeColor="text1"/>
        </w:rPr>
      </w:pPr>
    </w:p>
    <w:p w14:paraId="35D5DE3E" w14:textId="68BBCCFC" w:rsidR="00D80DCD" w:rsidRDefault="00D80DCD" w:rsidP="00EE7251">
      <w:pPr>
        <w:jc w:val="both"/>
        <w:rPr>
          <w:rFonts w:ascii="Arial" w:eastAsiaTheme="majorEastAsia" w:hAnsi="Arial" w:cs="Arial"/>
          <w:bCs/>
          <w:color w:val="000000" w:themeColor="text1"/>
        </w:rPr>
      </w:pPr>
    </w:p>
    <w:p w14:paraId="07B3BEEF" w14:textId="15B09312" w:rsidR="00D80DCD" w:rsidRDefault="00D80DCD" w:rsidP="00EE7251">
      <w:pPr>
        <w:jc w:val="both"/>
        <w:rPr>
          <w:rFonts w:ascii="Arial" w:eastAsiaTheme="majorEastAsia" w:hAnsi="Arial" w:cs="Arial"/>
          <w:bCs/>
          <w:color w:val="000000" w:themeColor="text1"/>
        </w:rPr>
      </w:pPr>
    </w:p>
    <w:p w14:paraId="3206CE84" w14:textId="4A2D618A" w:rsidR="00D80DCD" w:rsidRDefault="00D80DCD" w:rsidP="00EE7251">
      <w:pPr>
        <w:jc w:val="both"/>
        <w:rPr>
          <w:rFonts w:ascii="Arial" w:eastAsiaTheme="majorEastAsia" w:hAnsi="Arial" w:cs="Arial"/>
          <w:bCs/>
          <w:color w:val="000000" w:themeColor="text1"/>
        </w:rPr>
      </w:pPr>
    </w:p>
    <w:p w14:paraId="4A03BED4" w14:textId="0CBCA0BD" w:rsidR="00D80DCD" w:rsidRDefault="00D80DCD" w:rsidP="00EE7251">
      <w:pPr>
        <w:jc w:val="both"/>
        <w:rPr>
          <w:rFonts w:ascii="Arial" w:eastAsiaTheme="majorEastAsia" w:hAnsi="Arial" w:cs="Arial"/>
          <w:bCs/>
          <w:color w:val="000000" w:themeColor="text1"/>
        </w:rPr>
      </w:pPr>
    </w:p>
    <w:p w14:paraId="3B6F1E58" w14:textId="30EBEBD6" w:rsidR="00D80DCD" w:rsidRDefault="00D80DCD" w:rsidP="00EE7251">
      <w:pPr>
        <w:jc w:val="both"/>
        <w:rPr>
          <w:rFonts w:ascii="Arial" w:eastAsiaTheme="majorEastAsia" w:hAnsi="Arial" w:cs="Arial"/>
          <w:bCs/>
          <w:color w:val="000000" w:themeColor="text1"/>
        </w:rPr>
      </w:pPr>
    </w:p>
    <w:p w14:paraId="65C350B9" w14:textId="77777777" w:rsidR="00D80DCD" w:rsidRDefault="00D80DCD" w:rsidP="00EE7251">
      <w:pPr>
        <w:jc w:val="both"/>
        <w:rPr>
          <w:rFonts w:ascii="Arial" w:eastAsiaTheme="majorEastAsia" w:hAnsi="Arial" w:cs="Arial"/>
          <w:bCs/>
          <w:color w:val="000000" w:themeColor="text1"/>
        </w:rPr>
      </w:pPr>
      <w:bookmarkStart w:id="2" w:name="_GoBack"/>
      <w:bookmarkEnd w:id="2"/>
    </w:p>
    <w:p w14:paraId="7A957EDF" w14:textId="77777777" w:rsidR="00F64247" w:rsidRDefault="00F64247" w:rsidP="00EE7251">
      <w:pPr>
        <w:jc w:val="both"/>
        <w:rPr>
          <w:rFonts w:ascii="Arial" w:eastAsiaTheme="majorEastAsia" w:hAnsi="Arial" w:cs="Arial"/>
          <w:bCs/>
          <w:color w:val="000000" w:themeColor="text1"/>
        </w:rPr>
      </w:pPr>
    </w:p>
    <w:p w14:paraId="55096CA1" w14:textId="77777777" w:rsidR="00F64247" w:rsidRDefault="00F64247" w:rsidP="00EE7251">
      <w:pPr>
        <w:jc w:val="both"/>
        <w:rPr>
          <w:rFonts w:ascii="Arial" w:eastAsiaTheme="majorEastAsia" w:hAnsi="Arial" w:cs="Arial"/>
          <w:bCs/>
          <w:color w:val="000000" w:themeColor="text1"/>
        </w:rPr>
      </w:pPr>
    </w:p>
    <w:p w14:paraId="284A8D24" w14:textId="77777777" w:rsidR="00F64247" w:rsidRDefault="00F64247" w:rsidP="00EE7251">
      <w:pPr>
        <w:jc w:val="both"/>
        <w:rPr>
          <w:rFonts w:ascii="Arial" w:eastAsiaTheme="majorEastAsia" w:hAnsi="Arial" w:cs="Arial"/>
          <w:bCs/>
          <w:color w:val="000000" w:themeColor="text1"/>
        </w:rPr>
      </w:pPr>
    </w:p>
    <w:p w14:paraId="6B90FA28" w14:textId="77777777" w:rsidR="00F64247" w:rsidRDefault="00F64247" w:rsidP="00EE7251">
      <w:pPr>
        <w:jc w:val="both"/>
        <w:rPr>
          <w:rFonts w:ascii="Arial" w:eastAsiaTheme="majorEastAsia" w:hAnsi="Arial" w:cs="Arial"/>
          <w:bCs/>
          <w:color w:val="000000" w:themeColor="text1"/>
        </w:rPr>
      </w:pPr>
    </w:p>
    <w:p w14:paraId="65B7B811" w14:textId="77777777" w:rsidR="00F64247" w:rsidRDefault="00F64247" w:rsidP="00EE7251">
      <w:pPr>
        <w:jc w:val="both"/>
        <w:rPr>
          <w:rFonts w:ascii="Arial" w:eastAsiaTheme="majorEastAsia" w:hAnsi="Arial" w:cs="Arial"/>
          <w:bCs/>
          <w:color w:val="000000" w:themeColor="text1"/>
        </w:rPr>
      </w:pPr>
    </w:p>
    <w:p w14:paraId="7AF98F79" w14:textId="77777777" w:rsidR="00F64247" w:rsidRPr="00EE7251" w:rsidRDefault="00F64247" w:rsidP="00EE7251">
      <w:pPr>
        <w:jc w:val="both"/>
        <w:rPr>
          <w:rFonts w:ascii="Arial" w:eastAsiaTheme="majorEastAsia" w:hAnsi="Arial" w:cs="Arial"/>
          <w:bCs/>
          <w:color w:val="000000" w:themeColor="text1"/>
        </w:rPr>
      </w:pPr>
    </w:p>
    <w:p w14:paraId="2EC39F82" w14:textId="666D6136" w:rsidR="00EE7251" w:rsidRPr="007B1A38" w:rsidRDefault="00F4308C" w:rsidP="00EE7251">
      <w:pPr>
        <w:pStyle w:val="ListParagraph"/>
        <w:tabs>
          <w:tab w:val="left" w:pos="1234"/>
        </w:tabs>
        <w:spacing w:before="179"/>
        <w:ind w:left="0" w:firstLine="0"/>
        <w:jc w:val="center"/>
        <w:rPr>
          <w:rFonts w:ascii="Arial" w:hAnsi="Arial" w:cs="Arial"/>
          <w:b/>
          <w:sz w:val="20"/>
          <w:szCs w:val="20"/>
        </w:rPr>
      </w:pPr>
      <w:r>
        <w:rPr>
          <w:noProof/>
        </w:rPr>
        <w:lastRenderedPageBreak/>
        <w:pict w14:anchorId="3C610B67">
          <v:group id="Group 24" o:spid="_x0000_s1027" style="position:absolute;left:0;text-align:left;margin-left:84.45pt;margin-top:3.9pt;width:239.75pt;height:426.5pt;z-index:251674112;mso-position-horizontal-relative:margin;mso-width-relative:margin;mso-height-relative:margin" coordsize="40653,74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">
            <v:rect id="Rectangle 1" o:spid="_x0000_s1028" style="position:absolute;left:14232;top:6838;width:17142;height:28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" fillcolor="white [3201]" strokecolor="black [3213]" strokeweight="1pt">
              <v:textbox>
                <w:txbxContent>
                  <w:p w14:paraId="03E0229C" w14:textId="77777777" w:rsidR="00EE7251" w:rsidRPr="001E369C" w:rsidRDefault="00EE7251" w:rsidP="00EE7251">
                    <w:pPr>
                      <w:jc w:val="center"/>
                      <w:rPr>
                        <w:b/>
                        <w:bCs/>
                        <w:sz w:val="16"/>
                        <w:szCs w:val="16"/>
                      </w:rPr>
                    </w:pPr>
                    <w:r w:rsidRPr="001E369C">
                      <w:rPr>
                        <w:b/>
                        <w:bCs/>
                        <w:sz w:val="16"/>
                        <w:szCs w:val="16"/>
                      </w:rPr>
                      <w:t>Initialize the system</w:t>
                    </w:r>
                  </w:p>
                </w:txbxContent>
              </v:textbox>
            </v:rect>
            <v:oval id="Oval 3" o:spid="_x0000_s1029" style="position:absolute;left:17413;width:9102;height:37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" fillcolor="white [3201]" strokecolor="black [3213]" strokeweight="1pt">
              <v:stroke joinstyle="miter"/>
              <v:textbox>
                <w:txbxContent>
                  <w:p w14:paraId="35684BE6" w14:textId="77777777" w:rsidR="00EE7251" w:rsidRPr="001E369C" w:rsidRDefault="00EE7251" w:rsidP="00EE7251">
                    <w:pPr>
                      <w:jc w:val="center"/>
                      <w:rPr>
                        <w:b/>
                        <w:bCs/>
                        <w:sz w:val="16"/>
                        <w:szCs w:val="16"/>
                      </w:rPr>
                    </w:pPr>
                    <w:r w:rsidRPr="001E369C">
                      <w:rPr>
                        <w:b/>
                        <w:bCs/>
                        <w:sz w:val="16"/>
                        <w:szCs w:val="16"/>
                      </w:rPr>
                      <w:t>Start</w:t>
                    </w:r>
                  </w:p>
                </w:txbxContent>
              </v:textbox>
            </v:oval>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6" o:spid="_x0000_s1030" type="#_x0000_t67" style="position:absolute;left:21659;top:3896;width:556;height:30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" adj="19619" fillcolor="black [3200]" strokecolor="black [480]" strokeweight="1pt"/>
            <v:group id="Group 25" o:spid="_x0000_s1031" style="position:absolute;top:9700;width:40653;height:64747" coordsize="40653,64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">
              <v:group id="Group 18" o:spid="_x0000_s1032" style="position:absolute;left:12722;width:20034;height:29809" coordorigin="-1707" coordsize="25179,38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">
                <v:shape id="Arrow: Down 6" o:spid="_x0000_s1033" type="#_x0000_t67" style="position:absolute;left:10287;top:35546;width:698;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" adj="18630" fillcolor="black [3200]" strokecolor="black [480]" strokeweight="1pt"/>
                <v:rect id="Rectangle 1" o:spid="_x0000_s1034" style="position:absolute;left:-1607;top:29831;width:24649;height:6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" fillcolor="white [3201]" strokecolor="black [3213]" strokeweight="1pt">
                  <v:textbox>
                    <w:txbxContent>
                      <w:p w14:paraId="62E7F7A2" w14:textId="77777777" w:rsidR="00EE7251" w:rsidRPr="001E369C" w:rsidRDefault="00EE7251" w:rsidP="00EE7251">
                        <w:pPr>
                          <w:jc w:val="center"/>
                          <w:rPr>
                            <w:b/>
                            <w:bCs/>
                            <w:sz w:val="16"/>
                            <w:szCs w:val="16"/>
                          </w:rPr>
                        </w:pPr>
                        <w:r w:rsidRPr="001E369C">
                          <w:rPr>
                            <w:b/>
                            <w:bCs/>
                            <w:sz w:val="16"/>
                            <w:szCs w:val="16"/>
                          </w:rPr>
                          <w:t>Problem formulation</w:t>
                        </w:r>
                      </w:p>
                      <w:p w14:paraId="7813DB8A" w14:textId="77777777" w:rsidR="00EE7251" w:rsidRPr="001E369C" w:rsidRDefault="00EE7251" w:rsidP="00EE7251">
                        <w:pPr>
                          <w:jc w:val="center"/>
                          <w:rPr>
                            <w:b/>
                            <w:bCs/>
                            <w:sz w:val="16"/>
                            <w:szCs w:val="16"/>
                          </w:rPr>
                        </w:pPr>
                        <w:r w:rsidRPr="001E369C">
                          <w:rPr>
                            <w:b/>
                            <w:bCs/>
                            <w:sz w:val="16"/>
                            <w:szCs w:val="16"/>
                          </w:rPr>
                          <w:t>Objective and constraints</w:t>
                        </w:r>
                      </w:p>
                    </w:txbxContent>
                  </v:textbox>
                </v:rect>
                <v:rect id="Rectangle 1" o:spid="_x0000_s1035" style="position:absolute;left:-1000;top:9905;width:22478;height:9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" fillcolor="white [3201]" strokecolor="black [3213]" strokeweight="1pt">
                  <v:textbox>
                    <w:txbxContent>
                      <w:p w14:paraId="481FE411" w14:textId="77777777" w:rsidR="00EE7251" w:rsidRPr="001E369C" w:rsidRDefault="00EE7251" w:rsidP="00EE7251">
                        <w:pPr>
                          <w:jc w:val="center"/>
                          <w:rPr>
                            <w:b/>
                            <w:bCs/>
                            <w:sz w:val="16"/>
                            <w:szCs w:val="16"/>
                          </w:rPr>
                        </w:pPr>
                        <w:r w:rsidRPr="001E369C">
                          <w:rPr>
                            <w:b/>
                            <w:bCs/>
                            <w:sz w:val="16"/>
                            <w:szCs w:val="16"/>
                          </w:rPr>
                          <w:t>System modeling</w:t>
                        </w:r>
                      </w:p>
                      <w:p w14:paraId="0A7D2DA8" w14:textId="77777777" w:rsidR="00EE7251" w:rsidRPr="001E369C" w:rsidRDefault="00EE7251" w:rsidP="00EE7251">
                        <w:pPr>
                          <w:jc w:val="center"/>
                          <w:rPr>
                            <w:b/>
                            <w:bCs/>
                            <w:i/>
                            <w:iCs/>
                            <w:sz w:val="16"/>
                            <w:szCs w:val="16"/>
                          </w:rPr>
                        </w:pPr>
                        <w:r w:rsidRPr="001E369C">
                          <w:rPr>
                            <w:b/>
                            <w:bCs/>
                            <w:i/>
                            <w:iCs/>
                            <w:sz w:val="16"/>
                            <w:szCs w:val="16"/>
                          </w:rPr>
                          <w:t>Radial distribution</w:t>
                        </w:r>
                      </w:p>
                      <w:p w14:paraId="7F4D3276" w14:textId="77777777" w:rsidR="00EE7251" w:rsidRPr="001E369C" w:rsidRDefault="00EE7251" w:rsidP="00EE7251">
                        <w:pPr>
                          <w:jc w:val="center"/>
                          <w:rPr>
                            <w:b/>
                            <w:bCs/>
                            <w:i/>
                            <w:iCs/>
                            <w:sz w:val="16"/>
                            <w:szCs w:val="16"/>
                          </w:rPr>
                        </w:pPr>
                        <w:r w:rsidRPr="001E369C">
                          <w:rPr>
                            <w:b/>
                            <w:bCs/>
                            <w:i/>
                            <w:iCs/>
                            <w:sz w:val="16"/>
                            <w:szCs w:val="16"/>
                          </w:rPr>
                          <w:t>DG injection</w:t>
                        </w:r>
                      </w:p>
                      <w:p w14:paraId="4F95CE0E" w14:textId="77777777" w:rsidR="00EE7251" w:rsidRPr="001E369C" w:rsidRDefault="00EE7251" w:rsidP="00EE7251">
                        <w:pPr>
                          <w:jc w:val="center"/>
                          <w:rPr>
                            <w:b/>
                            <w:bCs/>
                            <w:i/>
                            <w:iCs/>
                            <w:sz w:val="16"/>
                            <w:szCs w:val="16"/>
                          </w:rPr>
                        </w:pPr>
                        <w:r w:rsidRPr="001E369C">
                          <w:rPr>
                            <w:b/>
                            <w:bCs/>
                            <w:i/>
                            <w:iCs/>
                            <w:sz w:val="16"/>
                            <w:szCs w:val="16"/>
                          </w:rPr>
                          <w:t>Fault current</w:t>
                        </w:r>
                      </w:p>
                      <w:p w14:paraId="410ECC39" w14:textId="77777777" w:rsidR="00EE7251" w:rsidRDefault="00EE7251" w:rsidP="00EE7251">
                        <w:pPr>
                          <w:jc w:val="center"/>
                        </w:pPr>
                      </w:p>
                    </w:txbxContent>
                  </v:textbox>
                </v:rect>
                <v:rect id="Rectangle 1" o:spid="_x0000_s1036" style="position:absolute;left:-1707;top:21830;width:25178;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" fillcolor="white [3201]" strokecolor="black [3213]" strokeweight="1pt">
                  <v:textbox>
                    <w:txbxContent>
                      <w:p w14:paraId="52B47B25" w14:textId="77777777" w:rsidR="00EE7251" w:rsidRPr="001E369C" w:rsidRDefault="00EE7251" w:rsidP="00EE7251">
                        <w:pPr>
                          <w:jc w:val="center"/>
                          <w:rPr>
                            <w:b/>
                            <w:bCs/>
                            <w:sz w:val="16"/>
                            <w:szCs w:val="16"/>
                          </w:rPr>
                        </w:pPr>
                        <w:r w:rsidRPr="001E369C">
                          <w:rPr>
                            <w:b/>
                            <w:bCs/>
                            <w:sz w:val="16"/>
                            <w:szCs w:val="16"/>
                          </w:rPr>
                          <w:t>Relay model DOCR</w:t>
                        </w:r>
                      </w:p>
                    </w:txbxContent>
                  </v:textbox>
                </v:rect>
                <v:shape id="Arrow: Down 6" o:spid="_x0000_s1037" type="#_x0000_t67" style="position:absolute;left:9525;width:762;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" adj="18720" fillcolor="black [3200]" strokecolor="black [480]" strokeweight="1pt"/>
                <v:shape id="Arrow: Down 6" o:spid="_x0000_s1038" type="#_x0000_t67" style="position:absolute;left:9715;top:6858;width:699;height:3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" adj="19176" fillcolor="black [3200]" strokecolor="black [480]" strokeweight="1pt"/>
                <v:shapetype id="_x0000_t111" coordsize="21600,21600" o:spt="111" path="m4321,l21600,,17204,21600,,21600xe">
                  <v:stroke joinstyle="miter"/>
                  <v:path gradientshapeok="t" o:connecttype="custom" o:connectlocs="12961,0;10800,0;2161,10800;8602,21600;10800,21600;19402,10800" textboxrect="4321,0,17204,21600"/>
                </v:shapetype>
                <v:shape id="Flowchart: Data 7" o:spid="_x0000_s1039" type="#_x0000_t111" style="position:absolute;left:2286;top:2857;width:15494;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" fillcolor="white [3201]" strokecolor="black [3213]" strokeweight="1pt">
                  <v:textbox>
                    <w:txbxContent>
                      <w:p w14:paraId="2005974B" w14:textId="77777777" w:rsidR="00EE7251" w:rsidRPr="001E369C" w:rsidRDefault="00EE7251" w:rsidP="00EE7251">
                        <w:pPr>
                          <w:jc w:val="center"/>
                          <w:rPr>
                            <w:b/>
                            <w:bCs/>
                            <w:sz w:val="16"/>
                            <w:szCs w:val="16"/>
                          </w:rPr>
                        </w:pPr>
                        <w:r w:rsidRPr="001E369C">
                          <w:rPr>
                            <w:b/>
                            <w:bCs/>
                            <w:sz w:val="16"/>
                            <w:szCs w:val="16"/>
                          </w:rPr>
                          <w:t>Load Data</w:t>
                        </w:r>
                      </w:p>
                      <w:p w14:paraId="1189EE31" w14:textId="77777777" w:rsidR="00EE7251" w:rsidRDefault="00EE7251" w:rsidP="00EE7251">
                        <w:pPr>
                          <w:jc w:val="center"/>
                        </w:pPr>
                      </w:p>
                    </w:txbxContent>
                  </v:textbox>
                </v:shape>
                <v:shape id="Arrow: Down 6" o:spid="_x0000_s1040" type="#_x0000_t67" style="position:absolute;left:10096;top:18782;width:572;height:3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" adj="19616" fillcolor="black [3200]" strokecolor="black [480]" strokeweight="1pt"/>
                <v:shape id="Arrow: Down 6" o:spid="_x0000_s1041" type="#_x0000_t67" style="position:absolute;left:10415;top:26497;width:508;height:3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" adj="19837" fillcolor="black [3200]" strokecolor="black [480]" strokeweight="1pt"/>
              </v:group>
              <v:group id="_x0000_s1042" style="position:absolute;top:29945;width:40653;height:34801" coordorigin=",-2893" coordsize="40653,34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">
                <v:shape id="Arrow: Down 6" o:spid="_x0000_s1043" type="#_x0000_t67" style="position:absolute;left:23010;top:24091;width:661;height:43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" adj="19969" fillcolor="black [3200]" strokecolor="black [480]" strokeweight="1pt"/>
                <v:line id="Straight Connector 12" o:spid="_x0000_s1044" style="position:absolute;visibility:visible;mso-wrap-style:square" from="0,11197" to="8287,11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" strokecolor="black [3200]" strokeweight="1.5pt">
                  <v:stroke joinstyle="miter"/>
                </v:line>
                <v:rect id="Rectangle 1" o:spid="_x0000_s1045" style="position:absolute;left:9780;top:-2893;width:25679;height:65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" fillcolor="white [3201]" strokecolor="black [3213]" strokeweight="1pt">
                  <v:textbox>
                    <w:txbxContent>
                      <w:p w14:paraId="18FA5BD6" w14:textId="77777777" w:rsidR="00EE7251" w:rsidRPr="001E369C" w:rsidRDefault="00EE7251" w:rsidP="00EE7251">
                        <w:pPr>
                          <w:jc w:val="center"/>
                          <w:rPr>
                            <w:b/>
                            <w:bCs/>
                            <w:sz w:val="16"/>
                            <w:szCs w:val="16"/>
                          </w:rPr>
                        </w:pPr>
                        <w:r w:rsidRPr="001E369C">
                          <w:rPr>
                            <w:b/>
                            <w:bCs/>
                            <w:sz w:val="16"/>
                            <w:szCs w:val="16"/>
                          </w:rPr>
                          <w:t>Apply optimization algorithm</w:t>
                        </w:r>
                      </w:p>
                      <w:p w14:paraId="57A1DB8F" w14:textId="77777777" w:rsidR="00EE7251" w:rsidRPr="001E369C" w:rsidRDefault="00EE7251" w:rsidP="00EE7251">
                        <w:pPr>
                          <w:jc w:val="center"/>
                          <w:rPr>
                            <w:b/>
                            <w:bCs/>
                            <w:sz w:val="16"/>
                            <w:szCs w:val="16"/>
                          </w:rPr>
                        </w:pPr>
                        <w:r w:rsidRPr="001E369C">
                          <w:rPr>
                            <w:b/>
                            <w:bCs/>
                            <w:sz w:val="16"/>
                            <w:szCs w:val="16"/>
                          </w:rPr>
                          <w:t>CVOA and PSO</w:t>
                        </w:r>
                      </w:p>
                    </w:txbxContent>
                  </v:textbox>
                </v:rect>
                <v:shapetype id="_x0000_t4" coordsize="21600,21600" o:spt="4" path="m10800,l,10800,10800,21600,21600,10800xe">
                  <v:stroke joinstyle="miter"/>
                  <v:path gradientshapeok="t" o:connecttype="rect" textboxrect="5400,5400,16200,16200"/>
                </v:shapetype>
                <v:shape id="Diamond 2" o:spid="_x0000_s1046" type="#_x0000_t4" style="position:absolute;left:8411;top:6600;width:29306;height:92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" fillcolor="white [3201]" strokecolor="black [3213]" strokeweight="1pt">
                  <v:textbox>
                    <w:txbxContent>
                      <w:p w14:paraId="424E0E21" w14:textId="77777777" w:rsidR="00EE7251" w:rsidRPr="005C61BF" w:rsidRDefault="00EE7251" w:rsidP="00EE7251">
                        <w:pPr>
                          <w:jc w:val="center"/>
                          <w:rPr>
                            <w:b/>
                            <w:bCs/>
                          </w:rPr>
                        </w:pPr>
                        <w:r w:rsidRPr="005C61BF">
                          <w:rPr>
                            <w:b/>
                            <w:bCs/>
                          </w:rPr>
                          <w:t>Performance satisfaction</w:t>
                        </w:r>
                      </w:p>
                    </w:txbxContent>
                  </v:textbox>
                </v:shape>
                <v:oval id="Oval 3" o:spid="_x0000_s1047" style="position:absolute;left:19560;top:28691;width:7734;height:32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" fillcolor="white [3201]" strokecolor="black [3213]" strokeweight="1pt">
                  <v:stroke joinstyle="miter"/>
                  <v:textbox>
                    <w:txbxContent>
                      <w:p w14:paraId="346A6A73" w14:textId="77777777" w:rsidR="00EE7251" w:rsidRPr="001E369C" w:rsidRDefault="00EE7251" w:rsidP="00EE7251">
                        <w:pPr>
                          <w:jc w:val="center"/>
                          <w:rPr>
                            <w:sz w:val="16"/>
                            <w:szCs w:val="16"/>
                          </w:rPr>
                        </w:pPr>
                        <w:r w:rsidRPr="001E369C">
                          <w:rPr>
                            <w:sz w:val="16"/>
                            <w:szCs w:val="16"/>
                          </w:rPr>
                          <w:t>Stop</w:t>
                        </w:r>
                      </w:p>
                    </w:txbxContent>
                  </v:textbox>
                </v:oval>
                <v:shape id="Flowchart: Data 7" o:spid="_x0000_s1048" type="#_x0000_t111" style="position:absolute;left:7106;top:20318;width:33547;height:4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" fillcolor="white [3201]" strokecolor="black [3213]" strokeweight="1pt">
                  <v:textbox>
                    <w:txbxContent>
                      <w:p w14:paraId="3964210E" w14:textId="77777777" w:rsidR="00EE7251" w:rsidRPr="001E369C" w:rsidRDefault="00EE7251" w:rsidP="00EE7251">
                        <w:pPr>
                          <w:jc w:val="center"/>
                          <w:rPr>
                            <w:b/>
                            <w:bCs/>
                            <w:sz w:val="16"/>
                            <w:szCs w:val="16"/>
                          </w:rPr>
                        </w:pPr>
                        <w:r w:rsidRPr="001E369C">
                          <w:rPr>
                            <w:b/>
                            <w:bCs/>
                            <w:sz w:val="16"/>
                            <w:szCs w:val="16"/>
                          </w:rPr>
                          <w:t>Evaluate performance</w:t>
                        </w:r>
                      </w:p>
                      <w:p w14:paraId="5154E7D5" w14:textId="77777777" w:rsidR="00EE7251" w:rsidRPr="001E369C" w:rsidRDefault="00EE7251" w:rsidP="00EE7251">
                        <w:pPr>
                          <w:jc w:val="center"/>
                          <w:rPr>
                            <w:b/>
                            <w:bCs/>
                            <w:sz w:val="16"/>
                            <w:szCs w:val="16"/>
                          </w:rPr>
                        </w:pPr>
                        <w:r w:rsidRPr="001E369C">
                          <w:rPr>
                            <w:b/>
                            <w:bCs/>
                            <w:sz w:val="16"/>
                            <w:szCs w:val="16"/>
                          </w:rPr>
                          <w:t xml:space="preserve">TDS, </w:t>
                        </w:r>
                        <m:oMath>
                          <m:sSub>
                            <m:sSubPr>
                              <m:ctrlPr>
                                <w:rPr>
                                  <w:rFonts w:ascii="Cambria Math" w:hAnsi="Cambria Math"/>
                                  <w:b/>
                                  <w:bCs/>
                                  <w:i/>
                                  <w:sz w:val="16"/>
                                  <w:szCs w:val="16"/>
                                </w:rPr>
                              </m:ctrlPr>
                            </m:sSubPr>
                            <m:e>
                              <m:r>
                                <m:rPr>
                                  <m:sty m:val="bi"/>
                                </m:rPr>
                                <w:rPr>
                                  <w:rFonts w:ascii="Cambria Math" w:hAnsi="Cambria Math"/>
                                  <w:sz w:val="16"/>
                                  <w:szCs w:val="16"/>
                                </w:rPr>
                                <m:t>I</m:t>
                              </m:r>
                            </m:e>
                            <m:sub>
                              <m:r>
                                <m:rPr>
                                  <m:sty m:val="bi"/>
                                </m:rPr>
                                <w:rPr>
                                  <w:rFonts w:ascii="Cambria Math" w:hAnsi="Cambria Math"/>
                                  <w:sz w:val="16"/>
                                  <w:szCs w:val="16"/>
                                  <w:vertAlign w:val="subscript"/>
                                </w:rPr>
                                <m:t>pickup</m:t>
                              </m:r>
                            </m:sub>
                          </m:sSub>
                        </m:oMath>
                        <w:r w:rsidRPr="001E369C">
                          <w:rPr>
                            <w:b/>
                            <w:bCs/>
                            <w:sz w:val="16"/>
                            <w:szCs w:val="16"/>
                          </w:rPr>
                          <w:t xml:space="preserve">, CTI, </w:t>
                        </w:r>
                        <m:oMath>
                          <m:sSub>
                            <m:sSubPr>
                              <m:ctrlPr>
                                <w:rPr>
                                  <w:rFonts w:ascii="Cambria Math" w:hAnsi="Cambria Math"/>
                                  <w:b/>
                                  <w:bCs/>
                                  <w:i/>
                                  <w:sz w:val="16"/>
                                  <w:szCs w:val="16"/>
                                </w:rPr>
                              </m:ctrlPr>
                            </m:sSubPr>
                            <m:e>
                              <m:r>
                                <m:rPr>
                                  <m:sty m:val="bi"/>
                                </m:rPr>
                                <w:rPr>
                                  <w:rFonts w:ascii="Cambria Math" w:hAnsi="Cambria Math"/>
                                  <w:sz w:val="16"/>
                                  <w:szCs w:val="16"/>
                                </w:rPr>
                                <m:t>εT</m:t>
                              </m:r>
                            </m:e>
                            <m:sub>
                              <m:r>
                                <m:rPr>
                                  <m:sty m:val="bi"/>
                                </m:rPr>
                                <w:rPr>
                                  <w:rFonts w:ascii="Cambria Math" w:hAnsi="Cambria Math"/>
                                  <w:sz w:val="16"/>
                                  <w:szCs w:val="16"/>
                                </w:rPr>
                                <m:t>op</m:t>
                              </m:r>
                            </m:sub>
                          </m:sSub>
                        </m:oMath>
                      </w:p>
                      <w:p w14:paraId="414EB6BD" w14:textId="77777777" w:rsidR="00EE7251" w:rsidRPr="001E369C" w:rsidRDefault="00EE7251" w:rsidP="00EE7251">
                        <w:pPr>
                          <w:jc w:val="center"/>
                          <w:rPr>
                            <w:sz w:val="16"/>
                            <w:szCs w:val="16"/>
                          </w:rPr>
                        </w:pPr>
                      </w:p>
                    </w:txbxContent>
                  </v:textbox>
                </v:shape>
                <v:shape id="Arrow: Down 6" o:spid="_x0000_s1049" type="#_x0000_t67" style="position:absolute;left:22772;top:3706;width:663;height:27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" adj="19025" fillcolor="black [3200]" strokecolor="black [480]" strokeweight="1pt"/>
                <v:shape id="Arrow: Down 6" o:spid="_x0000_s1050" type="#_x0000_t67" style="position:absolute;left:22772;top:15871;width:660;height:43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" adj="19969" fillcolor="black [3200]" strokecolor="black [480]" strokeweight="1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9" o:spid="_x0000_s1051" type="#_x0000_t34" style="position:absolute;top:-700;width:9737;height:12017;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" adj="150" strokecolor="black [3200]" strokeweight="1.5pt">
                  <v:stroke endarrow="block"/>
                </v:shape>
                <v:rect id="Rectangle 13" o:spid="_x0000_s1052" style="position:absolute;left:5723;top:6886;width:6377;height:29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" fillcolor="white [3201]" strokecolor="white [3212]" strokeweight="1pt">
                  <v:textbox>
                    <w:txbxContent>
                      <w:p w14:paraId="406C3D55" w14:textId="77777777" w:rsidR="00EE7251" w:rsidRDefault="00EE7251" w:rsidP="00EE7251">
                        <w:pPr>
                          <w:jc w:val="center"/>
                        </w:pPr>
                        <w:r w:rsidRPr="001E369C">
                          <w:rPr>
                            <w:b/>
                            <w:bCs/>
                            <w:sz w:val="16"/>
                            <w:szCs w:val="16"/>
                          </w:rPr>
                          <w:t>NO</w:t>
                        </w:r>
                        <w:r w:rsidRPr="005C61BF">
                          <w:rPr>
                            <w:noProof/>
                          </w:rPr>
                          <w:drawing>
                            <wp:inline distT="0" distB="0" distL="0" distR="0" wp14:anchorId="3E21E585" wp14:editId="356EF5B6">
                              <wp:extent cx="327660" cy="66040"/>
                              <wp:effectExtent l="0" t="0" r="0" b="0"/>
                              <wp:docPr id="165341855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7660" cy="66040"/>
                                      </a:xfrm>
                                      <a:prstGeom prst="rect">
                                        <a:avLst/>
                                      </a:prstGeom>
                                      <a:noFill/>
                                      <a:ln>
                                        <a:noFill/>
                                      </a:ln>
                                    </pic:spPr>
                                  </pic:pic>
                                </a:graphicData>
                              </a:graphic>
                            </wp:inline>
                          </w:drawing>
                        </w:r>
                        <w:r w:rsidRPr="005C61BF">
                          <w:rPr>
                            <w:noProof/>
                          </w:rPr>
                          <w:drawing>
                            <wp:inline distT="0" distB="0" distL="0" distR="0" wp14:anchorId="7CD50B26" wp14:editId="1419AE50">
                              <wp:extent cx="327660" cy="66040"/>
                              <wp:effectExtent l="0" t="0" r="0" b="0"/>
                              <wp:docPr id="41888711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7660" cy="66040"/>
                                      </a:xfrm>
                                      <a:prstGeom prst="rect">
                                        <a:avLst/>
                                      </a:prstGeom>
                                      <a:noFill/>
                                      <a:ln>
                                        <a:noFill/>
                                      </a:ln>
                                    </pic:spPr>
                                  </pic:pic>
                                </a:graphicData>
                              </a:graphic>
                            </wp:inline>
                          </w:drawing>
                        </w:r>
                      </w:p>
                    </w:txbxContent>
                  </v:textbox>
                </v:rect>
                <v:rect id="Rectangle 13" o:spid="_x0000_s1053" style="position:absolute;left:23668;top:16380;width:5328;height:2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" fillcolor="white [3201]" strokecolor="white [3212]" strokeweight="1pt">
                  <v:textbox>
                    <w:txbxContent>
                      <w:p w14:paraId="3840F021" w14:textId="77777777" w:rsidR="00EE7251" w:rsidRDefault="00EE7251" w:rsidP="00EE7251">
                        <w:pPr>
                          <w:jc w:val="center"/>
                        </w:pPr>
                        <w:r w:rsidRPr="001E369C">
                          <w:rPr>
                            <w:b/>
                            <w:bCs/>
                            <w:sz w:val="16"/>
                            <w:szCs w:val="16"/>
                          </w:rPr>
                          <w:t>YES</w:t>
                        </w:r>
                        <w:r w:rsidRPr="005C61BF">
                          <w:rPr>
                            <w:noProof/>
                          </w:rPr>
                          <w:drawing>
                            <wp:inline distT="0" distB="0" distL="0" distR="0" wp14:anchorId="4128633B" wp14:editId="4573A640">
                              <wp:extent cx="327660" cy="66040"/>
                              <wp:effectExtent l="0" t="0" r="0" b="0"/>
                              <wp:docPr id="176564782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7660" cy="66040"/>
                                      </a:xfrm>
                                      <a:prstGeom prst="rect">
                                        <a:avLst/>
                                      </a:prstGeom>
                                      <a:noFill/>
                                      <a:ln>
                                        <a:noFill/>
                                      </a:ln>
                                    </pic:spPr>
                                  </pic:pic>
                                </a:graphicData>
                              </a:graphic>
                            </wp:inline>
                          </w:drawing>
                        </w:r>
                        <w:r w:rsidRPr="005C61BF">
                          <w:rPr>
                            <w:noProof/>
                          </w:rPr>
                          <w:drawing>
                            <wp:inline distT="0" distB="0" distL="0" distR="0" wp14:anchorId="00BDBA99" wp14:editId="09AC2ECA">
                              <wp:extent cx="327660" cy="66040"/>
                              <wp:effectExtent l="0" t="0" r="0" b="0"/>
                              <wp:docPr id="208829816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7660" cy="66040"/>
                                      </a:xfrm>
                                      <a:prstGeom prst="rect">
                                        <a:avLst/>
                                      </a:prstGeom>
                                      <a:noFill/>
                                      <a:ln>
                                        <a:noFill/>
                                      </a:ln>
                                    </pic:spPr>
                                  </pic:pic>
                                </a:graphicData>
                              </a:graphic>
                            </wp:inline>
                          </w:drawing>
                        </w:r>
                      </w:p>
                    </w:txbxContent>
                  </v:textbox>
                </v:rect>
              </v:group>
            </v:group>
            <w10:wrap anchorx="margin"/>
          </v:group>
        </w:pict>
      </w:r>
    </w:p>
    <w:p w14:paraId="21CB1538" w14:textId="77777777" w:rsidR="00EE7251" w:rsidRPr="007B1A38" w:rsidRDefault="00EE7251" w:rsidP="00EE7251">
      <w:pPr>
        <w:pStyle w:val="ListParagraph"/>
        <w:tabs>
          <w:tab w:val="left" w:pos="1234"/>
        </w:tabs>
        <w:spacing w:before="179"/>
        <w:ind w:left="0" w:firstLine="0"/>
        <w:jc w:val="center"/>
        <w:rPr>
          <w:rFonts w:ascii="Arial" w:hAnsi="Arial" w:cs="Arial"/>
          <w:b/>
          <w:sz w:val="20"/>
          <w:szCs w:val="20"/>
        </w:rPr>
      </w:pPr>
    </w:p>
    <w:p w14:paraId="06F9DAC4" w14:textId="77777777" w:rsidR="00EE7251" w:rsidRPr="007B1A38" w:rsidRDefault="00EE7251" w:rsidP="00EE7251">
      <w:pPr>
        <w:pStyle w:val="ListParagraph"/>
        <w:tabs>
          <w:tab w:val="left" w:pos="1234"/>
        </w:tabs>
        <w:spacing w:before="179"/>
        <w:ind w:left="0" w:firstLine="0"/>
        <w:jc w:val="center"/>
        <w:rPr>
          <w:rFonts w:ascii="Arial" w:hAnsi="Arial" w:cs="Arial"/>
          <w:b/>
          <w:sz w:val="20"/>
          <w:szCs w:val="20"/>
        </w:rPr>
      </w:pPr>
    </w:p>
    <w:p w14:paraId="3A4A4761" w14:textId="77777777" w:rsidR="00EE7251" w:rsidRPr="007B1A38" w:rsidRDefault="00EE7251" w:rsidP="00EE7251">
      <w:pPr>
        <w:pStyle w:val="ListParagraph"/>
        <w:tabs>
          <w:tab w:val="left" w:pos="1234"/>
        </w:tabs>
        <w:spacing w:before="179"/>
        <w:ind w:left="0" w:firstLine="0"/>
        <w:jc w:val="center"/>
        <w:rPr>
          <w:rFonts w:ascii="Arial" w:hAnsi="Arial" w:cs="Arial"/>
          <w:b/>
          <w:sz w:val="20"/>
          <w:szCs w:val="20"/>
        </w:rPr>
      </w:pPr>
    </w:p>
    <w:p w14:paraId="4EA1143A" w14:textId="77777777" w:rsidR="00EE7251" w:rsidRPr="007B1A38" w:rsidRDefault="00EE7251" w:rsidP="00EE7251">
      <w:pPr>
        <w:pStyle w:val="ListParagraph"/>
        <w:tabs>
          <w:tab w:val="left" w:pos="1234"/>
        </w:tabs>
        <w:spacing w:before="179"/>
        <w:ind w:left="0" w:firstLine="0"/>
        <w:jc w:val="center"/>
        <w:rPr>
          <w:rFonts w:ascii="Arial" w:hAnsi="Arial" w:cs="Arial"/>
          <w:b/>
          <w:sz w:val="20"/>
          <w:szCs w:val="20"/>
        </w:rPr>
      </w:pPr>
    </w:p>
    <w:p w14:paraId="1491D38F" w14:textId="77777777" w:rsidR="00EE7251" w:rsidRPr="007B1A38" w:rsidRDefault="00EE7251" w:rsidP="00EE7251">
      <w:pPr>
        <w:pStyle w:val="ListParagraph"/>
        <w:tabs>
          <w:tab w:val="left" w:pos="1234"/>
        </w:tabs>
        <w:spacing w:before="179"/>
        <w:ind w:left="0" w:firstLine="0"/>
        <w:jc w:val="center"/>
        <w:rPr>
          <w:rFonts w:ascii="Arial" w:hAnsi="Arial" w:cs="Arial"/>
          <w:sz w:val="20"/>
          <w:szCs w:val="20"/>
        </w:rPr>
      </w:pPr>
    </w:p>
    <w:p w14:paraId="396DCA4D" w14:textId="77777777" w:rsidR="00EE7251" w:rsidRPr="007B1A38" w:rsidRDefault="00EE7251" w:rsidP="00EE7251">
      <w:pPr>
        <w:pStyle w:val="ListParagraph"/>
        <w:tabs>
          <w:tab w:val="left" w:pos="1234"/>
        </w:tabs>
        <w:spacing w:before="179"/>
        <w:ind w:left="0" w:firstLine="0"/>
        <w:jc w:val="center"/>
        <w:rPr>
          <w:rFonts w:ascii="Arial" w:hAnsi="Arial" w:cs="Arial"/>
          <w:sz w:val="20"/>
          <w:szCs w:val="20"/>
        </w:rPr>
      </w:pPr>
    </w:p>
    <w:p w14:paraId="43F6AC09" w14:textId="77777777" w:rsidR="00EE7251" w:rsidRPr="007B1A38" w:rsidRDefault="00EE7251" w:rsidP="00EE7251">
      <w:pPr>
        <w:pStyle w:val="ListParagraph"/>
        <w:tabs>
          <w:tab w:val="left" w:pos="1234"/>
        </w:tabs>
        <w:spacing w:before="179"/>
        <w:ind w:left="0" w:firstLine="0"/>
        <w:jc w:val="center"/>
        <w:rPr>
          <w:rFonts w:ascii="Arial" w:hAnsi="Arial" w:cs="Arial"/>
          <w:sz w:val="20"/>
          <w:szCs w:val="20"/>
        </w:rPr>
      </w:pPr>
    </w:p>
    <w:p w14:paraId="6932BAB8" w14:textId="77777777" w:rsidR="00EE7251" w:rsidRPr="007B1A38" w:rsidRDefault="00EE7251" w:rsidP="00EE7251">
      <w:pPr>
        <w:pStyle w:val="ListParagraph"/>
        <w:tabs>
          <w:tab w:val="left" w:pos="1234"/>
        </w:tabs>
        <w:spacing w:before="179"/>
        <w:ind w:left="0" w:firstLine="0"/>
        <w:jc w:val="center"/>
        <w:rPr>
          <w:rFonts w:ascii="Arial" w:hAnsi="Arial" w:cs="Arial"/>
          <w:sz w:val="20"/>
          <w:szCs w:val="20"/>
        </w:rPr>
      </w:pPr>
    </w:p>
    <w:p w14:paraId="5A3222CC" w14:textId="77777777" w:rsidR="00EE7251" w:rsidRPr="007B1A38" w:rsidRDefault="00EE7251" w:rsidP="00EE7251">
      <w:pPr>
        <w:pStyle w:val="ListParagraph"/>
        <w:tabs>
          <w:tab w:val="left" w:pos="1234"/>
        </w:tabs>
        <w:spacing w:before="179"/>
        <w:ind w:left="0" w:firstLine="0"/>
        <w:jc w:val="center"/>
        <w:rPr>
          <w:rFonts w:ascii="Arial" w:hAnsi="Arial" w:cs="Arial"/>
          <w:sz w:val="20"/>
          <w:szCs w:val="20"/>
        </w:rPr>
      </w:pPr>
    </w:p>
    <w:p w14:paraId="506DD2E9" w14:textId="77777777" w:rsidR="00EE7251" w:rsidRPr="007B1A38" w:rsidRDefault="00EE7251" w:rsidP="00EE7251">
      <w:pPr>
        <w:pStyle w:val="ListParagraph"/>
        <w:tabs>
          <w:tab w:val="left" w:pos="1234"/>
        </w:tabs>
        <w:spacing w:before="179"/>
        <w:ind w:left="0" w:firstLine="0"/>
        <w:jc w:val="center"/>
        <w:rPr>
          <w:rFonts w:ascii="Arial" w:hAnsi="Arial" w:cs="Arial"/>
          <w:sz w:val="20"/>
          <w:szCs w:val="20"/>
        </w:rPr>
      </w:pPr>
    </w:p>
    <w:p w14:paraId="20411694" w14:textId="77777777" w:rsidR="00EE7251" w:rsidRPr="007B1A38" w:rsidRDefault="00EE7251" w:rsidP="00EE7251">
      <w:pPr>
        <w:pStyle w:val="ListParagraph"/>
        <w:tabs>
          <w:tab w:val="left" w:pos="1234"/>
        </w:tabs>
        <w:spacing w:before="179"/>
        <w:ind w:left="0" w:firstLine="0"/>
        <w:jc w:val="center"/>
        <w:rPr>
          <w:rFonts w:ascii="Arial" w:hAnsi="Arial" w:cs="Arial"/>
          <w:sz w:val="20"/>
          <w:szCs w:val="20"/>
        </w:rPr>
      </w:pPr>
    </w:p>
    <w:p w14:paraId="7C0BEEC0" w14:textId="77777777" w:rsidR="00EE7251" w:rsidRPr="007B1A38" w:rsidRDefault="00EE7251" w:rsidP="00EE7251">
      <w:pPr>
        <w:pStyle w:val="ListParagraph"/>
        <w:tabs>
          <w:tab w:val="left" w:pos="1234"/>
        </w:tabs>
        <w:spacing w:before="179"/>
        <w:ind w:left="0" w:firstLine="0"/>
        <w:jc w:val="center"/>
        <w:rPr>
          <w:rFonts w:ascii="Arial" w:hAnsi="Arial" w:cs="Arial"/>
          <w:sz w:val="20"/>
          <w:szCs w:val="20"/>
        </w:rPr>
      </w:pPr>
    </w:p>
    <w:p w14:paraId="70D3246C" w14:textId="77777777" w:rsidR="00EE7251" w:rsidRPr="007B1A38" w:rsidRDefault="00EE7251" w:rsidP="00EE7251">
      <w:pPr>
        <w:pStyle w:val="ListParagraph"/>
        <w:tabs>
          <w:tab w:val="left" w:pos="1234"/>
        </w:tabs>
        <w:spacing w:before="179"/>
        <w:ind w:left="0" w:firstLine="0"/>
        <w:jc w:val="center"/>
        <w:rPr>
          <w:rFonts w:ascii="Arial" w:hAnsi="Arial" w:cs="Arial"/>
          <w:sz w:val="20"/>
          <w:szCs w:val="20"/>
        </w:rPr>
      </w:pPr>
    </w:p>
    <w:p w14:paraId="6F2939FE" w14:textId="77777777" w:rsidR="00EE7251" w:rsidRPr="007B1A38" w:rsidRDefault="00EE7251" w:rsidP="00EE7251">
      <w:pPr>
        <w:pStyle w:val="ListParagraph"/>
        <w:tabs>
          <w:tab w:val="left" w:pos="1234"/>
        </w:tabs>
        <w:spacing w:before="179"/>
        <w:ind w:left="0" w:firstLine="0"/>
        <w:jc w:val="center"/>
        <w:rPr>
          <w:rFonts w:ascii="Arial" w:hAnsi="Arial" w:cs="Arial"/>
          <w:sz w:val="20"/>
          <w:szCs w:val="20"/>
        </w:rPr>
      </w:pPr>
    </w:p>
    <w:p w14:paraId="1BA2C1BB" w14:textId="77777777" w:rsidR="00EE7251" w:rsidRPr="007B1A38" w:rsidRDefault="00EE7251" w:rsidP="00EE7251">
      <w:pPr>
        <w:pStyle w:val="ListParagraph"/>
        <w:tabs>
          <w:tab w:val="left" w:pos="1234"/>
        </w:tabs>
        <w:spacing w:before="179"/>
        <w:ind w:left="0" w:firstLine="0"/>
        <w:jc w:val="center"/>
        <w:rPr>
          <w:rFonts w:ascii="Arial" w:hAnsi="Arial" w:cs="Arial"/>
          <w:sz w:val="20"/>
          <w:szCs w:val="20"/>
        </w:rPr>
      </w:pPr>
    </w:p>
    <w:p w14:paraId="4DEEF188" w14:textId="77777777" w:rsidR="00EE7251" w:rsidRPr="007B1A38" w:rsidRDefault="00EE7251" w:rsidP="00EE7251">
      <w:pPr>
        <w:pStyle w:val="ListParagraph"/>
        <w:tabs>
          <w:tab w:val="left" w:pos="1234"/>
        </w:tabs>
        <w:spacing w:before="179"/>
        <w:ind w:left="0" w:firstLine="0"/>
        <w:jc w:val="center"/>
        <w:rPr>
          <w:rFonts w:ascii="Arial" w:hAnsi="Arial" w:cs="Arial"/>
          <w:sz w:val="20"/>
          <w:szCs w:val="20"/>
        </w:rPr>
      </w:pPr>
    </w:p>
    <w:p w14:paraId="62B4DD00" w14:textId="77777777" w:rsidR="00EE7251" w:rsidRPr="007B1A38" w:rsidRDefault="00EE7251" w:rsidP="00EE7251">
      <w:pPr>
        <w:pStyle w:val="ListParagraph"/>
        <w:tabs>
          <w:tab w:val="left" w:pos="1234"/>
        </w:tabs>
        <w:spacing w:before="179"/>
        <w:ind w:left="0" w:firstLine="0"/>
        <w:jc w:val="center"/>
        <w:rPr>
          <w:rFonts w:ascii="Arial" w:hAnsi="Arial" w:cs="Arial"/>
          <w:sz w:val="20"/>
          <w:szCs w:val="20"/>
        </w:rPr>
      </w:pPr>
    </w:p>
    <w:p w14:paraId="4F8F26BC" w14:textId="77777777" w:rsidR="00EE7251" w:rsidRPr="007B1A38" w:rsidRDefault="00EE7251" w:rsidP="00EE7251">
      <w:pPr>
        <w:pStyle w:val="ListParagraph"/>
        <w:tabs>
          <w:tab w:val="left" w:pos="1234"/>
        </w:tabs>
        <w:spacing w:before="179"/>
        <w:ind w:left="0" w:firstLine="0"/>
        <w:jc w:val="center"/>
        <w:rPr>
          <w:rFonts w:ascii="Arial" w:hAnsi="Arial" w:cs="Arial"/>
          <w:sz w:val="20"/>
          <w:szCs w:val="20"/>
        </w:rPr>
      </w:pPr>
    </w:p>
    <w:p w14:paraId="41CDDD0D" w14:textId="77777777" w:rsidR="00EE7251" w:rsidRPr="007B1A38" w:rsidRDefault="00EE7251" w:rsidP="00EE7251">
      <w:pPr>
        <w:pStyle w:val="ListParagraph"/>
        <w:tabs>
          <w:tab w:val="left" w:pos="1234"/>
        </w:tabs>
        <w:spacing w:before="179"/>
        <w:ind w:left="0" w:firstLine="0"/>
        <w:jc w:val="center"/>
        <w:rPr>
          <w:rFonts w:ascii="Arial" w:hAnsi="Arial" w:cs="Arial"/>
          <w:sz w:val="20"/>
          <w:szCs w:val="20"/>
        </w:rPr>
      </w:pPr>
    </w:p>
    <w:p w14:paraId="11A62500" w14:textId="77777777" w:rsidR="00EE7251" w:rsidRPr="007B1A38" w:rsidRDefault="00EE7251" w:rsidP="00EE7251">
      <w:pPr>
        <w:pStyle w:val="ListParagraph"/>
        <w:tabs>
          <w:tab w:val="left" w:pos="1234"/>
        </w:tabs>
        <w:spacing w:before="179"/>
        <w:ind w:left="0" w:firstLine="0"/>
        <w:jc w:val="center"/>
        <w:rPr>
          <w:rFonts w:ascii="Arial" w:hAnsi="Arial" w:cs="Arial"/>
          <w:sz w:val="20"/>
          <w:szCs w:val="20"/>
        </w:rPr>
      </w:pPr>
    </w:p>
    <w:p w14:paraId="319F96E9" w14:textId="77777777" w:rsidR="00EE7251" w:rsidRPr="00EE7251" w:rsidRDefault="00EE7251" w:rsidP="00EE7251">
      <w:pPr>
        <w:rPr>
          <w:rFonts w:ascii="Arial" w:eastAsiaTheme="majorEastAsia" w:hAnsi="Arial" w:cs="Arial"/>
          <w:bCs/>
          <w:color w:val="000000" w:themeColor="text1"/>
        </w:rPr>
      </w:pPr>
    </w:p>
    <w:p w14:paraId="526D28C8" w14:textId="77777777" w:rsidR="00EE7251" w:rsidRDefault="00EE7251" w:rsidP="005F5183">
      <w:pPr>
        <w:ind w:left="1440" w:firstLine="720"/>
        <w:rPr>
          <w:rFonts w:ascii="Arial" w:hAnsi="Arial" w:cs="Arial"/>
          <w:b/>
          <w:bCs/>
          <w:color w:val="000000" w:themeColor="text1"/>
        </w:rPr>
      </w:pPr>
      <w:r w:rsidRPr="00EE7251">
        <w:rPr>
          <w:rFonts w:ascii="Arial" w:eastAsiaTheme="majorEastAsia" w:hAnsi="Arial" w:cs="Arial"/>
          <w:bCs/>
          <w:color w:val="000000" w:themeColor="text1"/>
        </w:rPr>
        <w:t>Figure 1: The PSO and CVOA Implementation Flowchart</w:t>
      </w:r>
      <w:r w:rsidRPr="00EE7251">
        <w:rPr>
          <w:rFonts w:ascii="Arial" w:hAnsi="Arial" w:cs="Arial"/>
          <w:b/>
          <w:bCs/>
          <w:color w:val="000000" w:themeColor="text1"/>
        </w:rPr>
        <w:tab/>
      </w:r>
    </w:p>
    <w:p w14:paraId="75FF7BD7" w14:textId="77777777" w:rsidR="009E4D5B" w:rsidRPr="007B1A38" w:rsidRDefault="009E4D5B" w:rsidP="005F5183">
      <w:pPr>
        <w:ind w:left="1440" w:firstLine="720"/>
        <w:rPr>
          <w:rFonts w:ascii="Arial" w:eastAsiaTheme="majorEastAsia" w:hAnsi="Arial" w:cs="Arial"/>
          <w:b/>
          <w:color w:val="000000" w:themeColor="text1"/>
          <w:sz w:val="16"/>
          <w:szCs w:val="16"/>
        </w:rPr>
      </w:pPr>
    </w:p>
    <w:p w14:paraId="64CFF560" w14:textId="0C0257FF" w:rsidR="00902823" w:rsidRDefault="00000F8F" w:rsidP="00EC520D">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9054030" w14:textId="77777777" w:rsidR="00790ADA" w:rsidRPr="00FB3A86" w:rsidRDefault="00790ADA" w:rsidP="00441B6F">
      <w:pPr>
        <w:pStyle w:val="Head1"/>
        <w:spacing w:after="0"/>
        <w:jc w:val="both"/>
        <w:rPr>
          <w:rFonts w:ascii="Arial" w:hAnsi="Arial" w:cs="Arial"/>
        </w:rPr>
      </w:pPr>
    </w:p>
    <w:p w14:paraId="30208535" w14:textId="77777777" w:rsidR="00EE7251" w:rsidRPr="007B1A38" w:rsidRDefault="00EE7251" w:rsidP="00EE7251">
      <w:pPr>
        <w:jc w:val="both"/>
        <w:rPr>
          <w:rFonts w:ascii="Arial" w:hAnsi="Arial" w:cs="Arial"/>
          <w:color w:val="000000" w:themeColor="text1"/>
        </w:rPr>
      </w:pPr>
      <w:r w:rsidRPr="007B1A38">
        <w:rPr>
          <w:rFonts w:ascii="Arial" w:hAnsi="Arial" w:cs="Arial"/>
          <w:color w:val="000000" w:themeColor="text1"/>
        </w:rPr>
        <w:t xml:space="preserve">This chapter delineates the findings of the study, concentrating on the efficacy of adaptive relay coordination in radial distribution networks incorporating Distributed Generation (DG). The analysis evaluates the Coronavirus Optimization Algorithm (CVOA) against Particle Swarm Optimization (PSO) to assess how adaptive optimization addresses the protection challenges introduced by DG integration, particularly changes in fault currents, relay operating times, coordination time intervals (CTIs), and optimization efficiency. </w:t>
      </w:r>
    </w:p>
    <w:p w14:paraId="6AA2FF18" w14:textId="77777777" w:rsidR="00EE7251" w:rsidRPr="007B1A38" w:rsidRDefault="00EE7251" w:rsidP="00EE7251">
      <w:pPr>
        <w:jc w:val="both"/>
        <w:rPr>
          <w:rFonts w:ascii="Arial" w:hAnsi="Arial" w:cs="Arial"/>
          <w:color w:val="000000" w:themeColor="text1"/>
        </w:rPr>
      </w:pPr>
      <w:r w:rsidRPr="007B1A38">
        <w:rPr>
          <w:rFonts w:ascii="Arial" w:hAnsi="Arial" w:cs="Arial"/>
          <w:color w:val="000000" w:themeColor="text1"/>
        </w:rPr>
        <w:t>Four scenarios were analyzed to guarantee a thorough assessment.:</w:t>
      </w:r>
    </w:p>
    <w:p w14:paraId="0A212871" w14:textId="77777777" w:rsidR="00EE7251" w:rsidRPr="007B1A38" w:rsidRDefault="00EE7251" w:rsidP="00EE7251">
      <w:pPr>
        <w:numPr>
          <w:ilvl w:val="0"/>
          <w:numId w:val="35"/>
        </w:numPr>
        <w:jc w:val="both"/>
        <w:rPr>
          <w:rFonts w:ascii="Arial" w:hAnsi="Arial" w:cs="Arial"/>
          <w:color w:val="000000" w:themeColor="text1"/>
        </w:rPr>
      </w:pPr>
      <w:r w:rsidRPr="007B1A38">
        <w:rPr>
          <w:rFonts w:ascii="Arial" w:hAnsi="Arial" w:cs="Arial"/>
          <w:b/>
          <w:bCs/>
          <w:color w:val="000000" w:themeColor="text1"/>
        </w:rPr>
        <w:t>Base Case (No DG)</w:t>
      </w:r>
      <w:r w:rsidRPr="007B1A38">
        <w:rPr>
          <w:rFonts w:ascii="Arial" w:hAnsi="Arial" w:cs="Arial"/>
          <w:color w:val="000000" w:themeColor="text1"/>
        </w:rPr>
        <w:t xml:space="preserve"> – A conventional grid-connected system serving as the reference.</w:t>
      </w:r>
    </w:p>
    <w:p w14:paraId="35194008" w14:textId="77777777" w:rsidR="00EE7251" w:rsidRPr="007B1A38" w:rsidRDefault="00EE7251" w:rsidP="00EE7251">
      <w:pPr>
        <w:numPr>
          <w:ilvl w:val="0"/>
          <w:numId w:val="35"/>
        </w:numPr>
        <w:jc w:val="both"/>
        <w:rPr>
          <w:rFonts w:ascii="Arial" w:hAnsi="Arial" w:cs="Arial"/>
          <w:color w:val="000000" w:themeColor="text1"/>
        </w:rPr>
      </w:pPr>
      <w:r w:rsidRPr="007B1A38">
        <w:rPr>
          <w:rFonts w:ascii="Arial" w:hAnsi="Arial" w:cs="Arial"/>
          <w:b/>
          <w:bCs/>
          <w:color w:val="000000" w:themeColor="text1"/>
        </w:rPr>
        <w:t>With DG (Manual Relay Settings)</w:t>
      </w:r>
      <w:r w:rsidRPr="007B1A38">
        <w:rPr>
          <w:rFonts w:ascii="Arial" w:hAnsi="Arial" w:cs="Arial"/>
          <w:color w:val="000000" w:themeColor="text1"/>
        </w:rPr>
        <w:t xml:space="preserve"> – Relay coordination with unmodified manual settings under DG penetration.</w:t>
      </w:r>
    </w:p>
    <w:p w14:paraId="24BA499A" w14:textId="77777777" w:rsidR="00EE7251" w:rsidRPr="007B1A38" w:rsidRDefault="00EE7251" w:rsidP="00EE7251">
      <w:pPr>
        <w:numPr>
          <w:ilvl w:val="0"/>
          <w:numId w:val="35"/>
        </w:numPr>
        <w:jc w:val="both"/>
        <w:rPr>
          <w:rFonts w:ascii="Arial" w:hAnsi="Arial" w:cs="Arial"/>
          <w:color w:val="000000" w:themeColor="text1"/>
        </w:rPr>
      </w:pPr>
      <w:r w:rsidRPr="007B1A38">
        <w:rPr>
          <w:rFonts w:ascii="Arial" w:hAnsi="Arial" w:cs="Arial"/>
          <w:b/>
          <w:bCs/>
          <w:color w:val="000000" w:themeColor="text1"/>
        </w:rPr>
        <w:lastRenderedPageBreak/>
        <w:t>Optimized Settings (CVOA + DG)</w:t>
      </w:r>
      <w:r w:rsidRPr="007B1A38">
        <w:rPr>
          <w:rFonts w:ascii="Arial" w:hAnsi="Arial" w:cs="Arial"/>
          <w:color w:val="000000" w:themeColor="text1"/>
        </w:rPr>
        <w:t xml:space="preserve"> – Adaptive coordination using CVOA-based optimization.</w:t>
      </w:r>
    </w:p>
    <w:p w14:paraId="19A6527E" w14:textId="77777777" w:rsidR="00EE7251" w:rsidRPr="007B1A38" w:rsidRDefault="00EE7251" w:rsidP="00EE7251">
      <w:pPr>
        <w:numPr>
          <w:ilvl w:val="0"/>
          <w:numId w:val="35"/>
        </w:numPr>
        <w:jc w:val="both"/>
        <w:rPr>
          <w:rFonts w:ascii="Arial" w:hAnsi="Arial" w:cs="Arial"/>
          <w:color w:val="000000" w:themeColor="text1"/>
        </w:rPr>
      </w:pPr>
      <w:r w:rsidRPr="007B1A38">
        <w:rPr>
          <w:rFonts w:ascii="Arial" w:hAnsi="Arial" w:cs="Arial"/>
          <w:b/>
          <w:bCs/>
          <w:color w:val="000000" w:themeColor="text1"/>
        </w:rPr>
        <w:t>Optimized Settings (PSO + DG)</w:t>
      </w:r>
      <w:r w:rsidRPr="007B1A38">
        <w:rPr>
          <w:rFonts w:ascii="Arial" w:hAnsi="Arial" w:cs="Arial"/>
          <w:color w:val="000000" w:themeColor="text1"/>
        </w:rPr>
        <w:t xml:space="preserve"> – Adaptive coordination using PSO-based optimization.</w:t>
      </w:r>
    </w:p>
    <w:p w14:paraId="1CB7726F" w14:textId="77777777" w:rsidR="00EE7251" w:rsidRPr="007B1A38" w:rsidRDefault="00EE7251" w:rsidP="00EE7251">
      <w:pPr>
        <w:jc w:val="both"/>
        <w:rPr>
          <w:rFonts w:ascii="Arial" w:hAnsi="Arial" w:cs="Arial"/>
          <w:b/>
          <w:bCs/>
          <w:color w:val="000000" w:themeColor="text1"/>
        </w:rPr>
      </w:pPr>
    </w:p>
    <w:p w14:paraId="44ADCAD1" w14:textId="77777777" w:rsidR="00EE7251" w:rsidRPr="007B1A38" w:rsidRDefault="00EE7251" w:rsidP="00EE7251">
      <w:pPr>
        <w:jc w:val="both"/>
        <w:rPr>
          <w:rFonts w:ascii="Arial" w:hAnsi="Arial" w:cs="Arial"/>
          <w:b/>
          <w:bCs/>
          <w:color w:val="000000" w:themeColor="text1"/>
        </w:rPr>
      </w:pPr>
      <w:r w:rsidRPr="007B1A38">
        <w:rPr>
          <w:rFonts w:ascii="Arial" w:hAnsi="Arial" w:cs="Arial"/>
          <w:b/>
          <w:bCs/>
          <w:color w:val="000000" w:themeColor="text1"/>
        </w:rPr>
        <w:t>Fault Current Analysis</w:t>
      </w:r>
    </w:p>
    <w:p w14:paraId="5A4A7A22" w14:textId="77777777" w:rsidR="00EE7251" w:rsidRPr="007B1A38" w:rsidRDefault="00EE7251" w:rsidP="00EE7251">
      <w:pPr>
        <w:jc w:val="both"/>
        <w:rPr>
          <w:rFonts w:ascii="Arial" w:hAnsi="Arial" w:cs="Arial"/>
          <w:color w:val="000000" w:themeColor="text1"/>
        </w:rPr>
      </w:pPr>
      <w:r w:rsidRPr="007B1A38">
        <w:rPr>
          <w:rFonts w:ascii="Arial" w:hAnsi="Arial" w:cs="Arial"/>
          <w:color w:val="000000" w:themeColor="text1"/>
        </w:rPr>
        <w:t>The integration of DG significantly increased fault current levels across the system. For example, at Bus 5, fault current rose from 2.31 kA (base case) to 3.82 kA with DG, representing a ~65% increase. Similarly, Bus 18 experienced a rise from 3.01 kA to 4.67 kA (~55% increase). This higher short-circuit contribution improves relay speed but complicates coordination due to bidirectional flows. Without optimization, these elevated currents cause CTI violations and compromise selectivity.</w:t>
      </w:r>
    </w:p>
    <w:p w14:paraId="763C4BC1" w14:textId="77777777" w:rsidR="00EE7251" w:rsidRPr="007B1A38" w:rsidRDefault="00EE7251" w:rsidP="00EE7251">
      <w:pPr>
        <w:jc w:val="both"/>
        <w:rPr>
          <w:rFonts w:ascii="Arial" w:hAnsi="Arial" w:cs="Arial"/>
          <w:b/>
          <w:bCs/>
          <w:color w:val="000000" w:themeColor="text1"/>
        </w:rPr>
      </w:pPr>
    </w:p>
    <w:p w14:paraId="0233306A" w14:textId="77777777" w:rsidR="00EE7251" w:rsidRPr="007B1A38" w:rsidRDefault="00EE7251" w:rsidP="00EE7251">
      <w:pPr>
        <w:jc w:val="both"/>
        <w:rPr>
          <w:rFonts w:ascii="Arial" w:hAnsi="Arial" w:cs="Arial"/>
          <w:b/>
          <w:bCs/>
          <w:color w:val="000000" w:themeColor="text1"/>
        </w:rPr>
      </w:pPr>
      <w:r w:rsidRPr="007B1A38">
        <w:rPr>
          <w:rFonts w:ascii="Arial" w:hAnsi="Arial" w:cs="Arial"/>
          <w:b/>
          <w:bCs/>
          <w:color w:val="000000" w:themeColor="text1"/>
        </w:rPr>
        <w:t>Relay Settings and Operating Times</w:t>
      </w:r>
    </w:p>
    <w:p w14:paraId="00D50B62" w14:textId="77777777" w:rsidR="00EE7251" w:rsidRPr="007B1A38" w:rsidRDefault="00EE7251" w:rsidP="00EE7251">
      <w:pPr>
        <w:jc w:val="both"/>
        <w:rPr>
          <w:rFonts w:ascii="Arial" w:hAnsi="Arial" w:cs="Arial"/>
          <w:color w:val="000000" w:themeColor="text1"/>
        </w:rPr>
      </w:pPr>
      <w:r w:rsidRPr="007B1A38">
        <w:rPr>
          <w:rFonts w:ascii="Arial" w:hAnsi="Arial" w:cs="Arial"/>
          <w:color w:val="000000" w:themeColor="text1"/>
        </w:rPr>
        <w:t>Manual relay settings performed adequately in the base case but failed under DG integration, leading to longer operating times and reduced selectivity. Optimization via CVOA and PSO refined pickup currents and time dial settings, yielding faster operations. For instance, relay R1’s operating time was reduced from 0.82 s (manual) to 0.74 s (CVOA) and 0.76 s (PSO). Across all relays, CVOA consistently achieved slightly lower operating times than PSO, enhancing protection speed.</w:t>
      </w:r>
    </w:p>
    <w:p w14:paraId="08225CEA" w14:textId="77777777" w:rsidR="00EE7251" w:rsidRPr="007B1A38" w:rsidRDefault="00EE7251" w:rsidP="00EE7251">
      <w:pPr>
        <w:jc w:val="both"/>
        <w:rPr>
          <w:rFonts w:ascii="Arial" w:hAnsi="Arial" w:cs="Arial"/>
          <w:b/>
          <w:bCs/>
          <w:color w:val="000000" w:themeColor="text1"/>
        </w:rPr>
      </w:pPr>
    </w:p>
    <w:p w14:paraId="29532ADC" w14:textId="77777777" w:rsidR="00EE7251" w:rsidRPr="007B1A38" w:rsidRDefault="00EE7251" w:rsidP="00EE7251">
      <w:pPr>
        <w:jc w:val="both"/>
        <w:rPr>
          <w:rFonts w:ascii="Arial" w:hAnsi="Arial" w:cs="Arial"/>
          <w:b/>
          <w:bCs/>
          <w:color w:val="000000" w:themeColor="text1"/>
        </w:rPr>
      </w:pPr>
      <w:r w:rsidRPr="007B1A38">
        <w:rPr>
          <w:rFonts w:ascii="Arial" w:hAnsi="Arial" w:cs="Arial"/>
          <w:b/>
          <w:bCs/>
          <w:color w:val="000000" w:themeColor="text1"/>
        </w:rPr>
        <w:t>Coordination Time Interval (CTI)</w:t>
      </w:r>
    </w:p>
    <w:p w14:paraId="76A006ED" w14:textId="77777777" w:rsidR="00EE7251" w:rsidRPr="007B1A38" w:rsidRDefault="00EE7251" w:rsidP="00EE7251">
      <w:pPr>
        <w:jc w:val="both"/>
        <w:rPr>
          <w:rFonts w:ascii="Arial" w:hAnsi="Arial" w:cs="Arial"/>
          <w:color w:val="000000" w:themeColor="text1"/>
        </w:rPr>
      </w:pPr>
      <w:r w:rsidRPr="007B1A38">
        <w:rPr>
          <w:rFonts w:ascii="Arial" w:hAnsi="Arial" w:cs="Arial"/>
          <w:color w:val="000000" w:themeColor="text1"/>
        </w:rPr>
        <w:t>Maintaining CTI ≥ 0.30 s is essential for selectivity. In the base case, all pairs satisfied this requirement. However, under DG with manual settings, CTIs dropped below the threshold (e.g., R4→R5 reduced to 0.17 s), causing miscoordination. Optimization successfully restored margins, with CVOA achieving CTIs of 0.32–0.34 s and PSO achieving 0.30–0.33 s. Thus, both methods ensured selectivity, though CVOA maintained higher safety margins.</w:t>
      </w:r>
    </w:p>
    <w:p w14:paraId="7436AFAD" w14:textId="77777777" w:rsidR="00EE7251" w:rsidRPr="007B1A38" w:rsidRDefault="00EE7251" w:rsidP="00EE7251">
      <w:pPr>
        <w:jc w:val="both"/>
        <w:rPr>
          <w:rFonts w:ascii="Arial" w:hAnsi="Arial" w:cs="Arial"/>
          <w:b/>
          <w:bCs/>
          <w:color w:val="000000" w:themeColor="text1"/>
        </w:rPr>
      </w:pPr>
    </w:p>
    <w:p w14:paraId="70FE6A2B" w14:textId="77777777" w:rsidR="00EE7251" w:rsidRPr="007B1A38" w:rsidRDefault="00EE7251" w:rsidP="00EE7251">
      <w:pPr>
        <w:jc w:val="both"/>
        <w:rPr>
          <w:rFonts w:ascii="Arial" w:hAnsi="Arial" w:cs="Arial"/>
          <w:b/>
          <w:bCs/>
          <w:color w:val="000000" w:themeColor="text1"/>
        </w:rPr>
      </w:pPr>
      <w:r w:rsidRPr="007B1A38">
        <w:rPr>
          <w:rFonts w:ascii="Arial" w:hAnsi="Arial" w:cs="Arial"/>
          <w:b/>
          <w:bCs/>
          <w:color w:val="000000" w:themeColor="text1"/>
        </w:rPr>
        <w:t>Optimization Performance</w:t>
      </w:r>
    </w:p>
    <w:p w14:paraId="6B3BEA3B" w14:textId="77777777" w:rsidR="00EE7251" w:rsidRPr="007B1A38" w:rsidRDefault="00EE7251" w:rsidP="00EE7251">
      <w:pPr>
        <w:jc w:val="both"/>
        <w:rPr>
          <w:rFonts w:ascii="Arial" w:hAnsi="Arial" w:cs="Arial"/>
          <w:color w:val="000000" w:themeColor="text1"/>
        </w:rPr>
      </w:pPr>
      <w:r w:rsidRPr="007B1A38">
        <w:rPr>
          <w:rFonts w:ascii="Arial" w:hAnsi="Arial" w:cs="Arial"/>
          <w:color w:val="000000" w:themeColor="text1"/>
        </w:rPr>
        <w:t>The optimization efficiency was assessed using total relay operating time (</w:t>
      </w:r>
      <w:proofErr w:type="spellStart"/>
      <w:r w:rsidRPr="007B1A38">
        <w:rPr>
          <w:rFonts w:ascii="Arial" w:hAnsi="Arial" w:cs="Arial"/>
          <w:color w:val="000000" w:themeColor="text1"/>
        </w:rPr>
        <w:t>ΣTop</w:t>
      </w:r>
      <w:proofErr w:type="spellEnd"/>
      <w:r w:rsidRPr="007B1A38">
        <w:rPr>
          <w:rFonts w:ascii="Arial" w:hAnsi="Arial" w:cs="Arial"/>
          <w:color w:val="000000" w:themeColor="text1"/>
        </w:rPr>
        <w:t>), reliability, and convergence. CVOA achieved the lowest (</w:t>
      </w:r>
      <w:proofErr w:type="spellStart"/>
      <w:r w:rsidRPr="007B1A38">
        <w:rPr>
          <w:rFonts w:ascii="Arial" w:hAnsi="Arial" w:cs="Arial"/>
          <w:color w:val="000000" w:themeColor="text1"/>
        </w:rPr>
        <w:t>ΣT</w:t>
      </w:r>
      <w:r w:rsidRPr="007B1A38">
        <w:rPr>
          <w:rFonts w:ascii="Arial" w:hAnsi="Arial" w:cs="Arial"/>
          <w:color w:val="000000" w:themeColor="text1"/>
          <w:vertAlign w:val="subscript"/>
        </w:rPr>
        <w:t>op</w:t>
      </w:r>
      <w:proofErr w:type="spellEnd"/>
      <w:r w:rsidRPr="007B1A38">
        <w:rPr>
          <w:rFonts w:ascii="Arial" w:hAnsi="Arial" w:cs="Arial"/>
          <w:color w:val="000000" w:themeColor="text1"/>
        </w:rPr>
        <w:t>), (4.72 s) compared to PSO (4.89 s). Reliability analysis confirmed that CVOA yielded more consistent results (σ = 0.07) than PSO (σ = 0.10). Although PSO converged faster (150 iterations vs. 300 for CVOA) and required less computation time (15.6 s vs. 18.3 s), CVOA consistently produced superior solutions with higher selectivity margins.</w:t>
      </w:r>
    </w:p>
    <w:p w14:paraId="7495C7F3" w14:textId="77777777" w:rsidR="00EE7251" w:rsidRPr="007B1A38" w:rsidRDefault="00EE7251" w:rsidP="00EE7251">
      <w:pPr>
        <w:jc w:val="both"/>
        <w:rPr>
          <w:rFonts w:ascii="Arial" w:hAnsi="Arial" w:cs="Arial"/>
          <w:b/>
          <w:bCs/>
          <w:color w:val="000000" w:themeColor="text1"/>
        </w:rPr>
      </w:pPr>
    </w:p>
    <w:p w14:paraId="3124B27C" w14:textId="77777777" w:rsidR="00EE7251" w:rsidRPr="007B1A38" w:rsidRDefault="00EE7251" w:rsidP="00EE7251">
      <w:pPr>
        <w:jc w:val="both"/>
        <w:rPr>
          <w:rFonts w:ascii="Arial" w:hAnsi="Arial" w:cs="Arial"/>
          <w:b/>
          <w:bCs/>
          <w:color w:val="000000" w:themeColor="text1"/>
        </w:rPr>
      </w:pPr>
      <w:r w:rsidRPr="007B1A38">
        <w:rPr>
          <w:rFonts w:ascii="Arial" w:hAnsi="Arial" w:cs="Arial"/>
          <w:b/>
          <w:bCs/>
          <w:color w:val="000000" w:themeColor="text1"/>
        </w:rPr>
        <w:t>Comparative Summary</w:t>
      </w:r>
    </w:p>
    <w:p w14:paraId="67E0069A" w14:textId="77777777" w:rsidR="00EE7251" w:rsidRPr="007B1A38" w:rsidRDefault="00EE7251" w:rsidP="00EE7251">
      <w:pPr>
        <w:jc w:val="both"/>
        <w:rPr>
          <w:rFonts w:ascii="Arial" w:hAnsi="Arial" w:cs="Arial"/>
          <w:color w:val="000000" w:themeColor="text1"/>
        </w:rPr>
      </w:pPr>
      <w:r w:rsidRPr="007B1A38">
        <w:rPr>
          <w:rFonts w:ascii="Arial" w:hAnsi="Arial" w:cs="Arial"/>
          <w:color w:val="000000" w:themeColor="text1"/>
        </w:rPr>
        <w:t>Table 1 summarizes the overall performance. In the base case, manual settings provided satisfactory operation (Avg. time = 0.91 s, Min CTI = 0.32 s). With DG integration, manual settings failed (Avg. time = 1.10 s, Min CTI = 0.17 s). Optimization restored coordination, with CVOA outperforming PSO in speed, reliability, and total operating time, while PSO retained a slight advantage in computation speed.</w:t>
      </w:r>
    </w:p>
    <w:p w14:paraId="186A2DB2" w14:textId="210F77F2" w:rsidR="00EE7251" w:rsidRDefault="00EE7251" w:rsidP="00EE7251">
      <w:pPr>
        <w:jc w:val="both"/>
        <w:rPr>
          <w:rFonts w:ascii="Arial" w:hAnsi="Arial" w:cs="Arial"/>
          <w:color w:val="000000" w:themeColor="text1"/>
        </w:rPr>
      </w:pPr>
      <w:r w:rsidRPr="007B1A38">
        <w:rPr>
          <w:rFonts w:ascii="Arial" w:hAnsi="Arial" w:cs="Arial"/>
          <w:color w:val="000000" w:themeColor="text1"/>
        </w:rPr>
        <w:t xml:space="preserve">Overall, the results demonstrate that DG integration compromises traditional relay coordination, but adaptive optimization techniques such as CVOA and PSO effectively restore reliability. CVOA, in particular, provides superior coordination margins </w:t>
      </w:r>
      <w:proofErr w:type="gramStart"/>
      <w:r w:rsidRPr="007B1A38">
        <w:rPr>
          <w:rFonts w:ascii="Arial" w:hAnsi="Arial" w:cs="Arial"/>
          <w:color w:val="000000" w:themeColor="text1"/>
        </w:rPr>
        <w:t xml:space="preserve">and </w:t>
      </w:r>
      <w:r>
        <w:rPr>
          <w:rFonts w:ascii="Arial" w:hAnsi="Arial" w:cs="Arial"/>
          <w:color w:val="000000" w:themeColor="text1"/>
        </w:rPr>
        <w:t xml:space="preserve"> </w:t>
      </w:r>
      <w:r w:rsidRPr="007B1A38">
        <w:rPr>
          <w:rFonts w:ascii="Arial" w:hAnsi="Arial" w:cs="Arial"/>
          <w:color w:val="000000" w:themeColor="text1"/>
        </w:rPr>
        <w:t>consistency</w:t>
      </w:r>
      <w:proofErr w:type="gramEnd"/>
      <w:r w:rsidRPr="007B1A38">
        <w:rPr>
          <w:rFonts w:ascii="Arial" w:hAnsi="Arial" w:cs="Arial"/>
          <w:color w:val="000000" w:themeColor="text1"/>
        </w:rPr>
        <w:t>, making it more suitable for adaptive protection in DG-rich networks.</w:t>
      </w:r>
    </w:p>
    <w:p w14:paraId="57EFCA11" w14:textId="77777777" w:rsidR="00565FAC" w:rsidRDefault="00565FAC" w:rsidP="00EE7251">
      <w:pPr>
        <w:jc w:val="both"/>
        <w:rPr>
          <w:rFonts w:ascii="Arial" w:hAnsi="Arial" w:cs="Arial"/>
          <w:color w:val="000000" w:themeColor="text1"/>
        </w:rPr>
      </w:pPr>
    </w:p>
    <w:p w14:paraId="2BDBD903" w14:textId="77777777" w:rsidR="00565FAC" w:rsidRDefault="00565FAC" w:rsidP="00EE7251">
      <w:pPr>
        <w:jc w:val="both"/>
        <w:rPr>
          <w:rFonts w:ascii="Arial" w:hAnsi="Arial" w:cs="Arial"/>
          <w:color w:val="000000" w:themeColor="text1"/>
        </w:rPr>
      </w:pPr>
    </w:p>
    <w:p w14:paraId="56185FAF" w14:textId="77777777" w:rsidR="00565FAC" w:rsidRDefault="00565FAC" w:rsidP="00EE7251">
      <w:pPr>
        <w:jc w:val="both"/>
        <w:rPr>
          <w:rFonts w:ascii="Arial" w:hAnsi="Arial" w:cs="Arial"/>
          <w:color w:val="000000" w:themeColor="text1"/>
        </w:rPr>
      </w:pPr>
    </w:p>
    <w:p w14:paraId="75E98FFC" w14:textId="77777777" w:rsidR="00565FAC" w:rsidRDefault="00565FAC" w:rsidP="00EE7251">
      <w:pPr>
        <w:jc w:val="both"/>
        <w:rPr>
          <w:rFonts w:ascii="Arial" w:hAnsi="Arial" w:cs="Arial"/>
          <w:color w:val="000000" w:themeColor="text1"/>
        </w:rPr>
      </w:pPr>
    </w:p>
    <w:p w14:paraId="76B8AB92" w14:textId="77777777" w:rsidR="00565FAC" w:rsidRDefault="00565FAC" w:rsidP="00EE7251">
      <w:pPr>
        <w:jc w:val="both"/>
        <w:rPr>
          <w:rFonts w:ascii="Arial" w:hAnsi="Arial" w:cs="Arial"/>
          <w:color w:val="000000" w:themeColor="text1"/>
        </w:rPr>
      </w:pPr>
    </w:p>
    <w:p w14:paraId="1BE257B5" w14:textId="77777777" w:rsidR="00565FAC" w:rsidRDefault="00565FAC" w:rsidP="00EE7251">
      <w:pPr>
        <w:jc w:val="both"/>
        <w:rPr>
          <w:rFonts w:ascii="Arial" w:hAnsi="Arial" w:cs="Arial"/>
          <w:color w:val="000000" w:themeColor="text1"/>
        </w:rPr>
      </w:pPr>
    </w:p>
    <w:p w14:paraId="29E7AD01" w14:textId="77777777" w:rsidR="00565FAC" w:rsidRDefault="00565FAC" w:rsidP="00EE7251">
      <w:pPr>
        <w:jc w:val="both"/>
        <w:rPr>
          <w:rFonts w:ascii="Arial" w:hAnsi="Arial" w:cs="Arial"/>
          <w:color w:val="000000" w:themeColor="text1"/>
        </w:rPr>
      </w:pPr>
    </w:p>
    <w:p w14:paraId="24182145" w14:textId="77777777" w:rsidR="00565FAC" w:rsidRDefault="00565FAC" w:rsidP="00EE7251">
      <w:pPr>
        <w:jc w:val="both"/>
        <w:rPr>
          <w:rFonts w:ascii="Arial" w:hAnsi="Arial" w:cs="Arial"/>
          <w:color w:val="000000" w:themeColor="text1"/>
        </w:rPr>
      </w:pPr>
    </w:p>
    <w:p w14:paraId="2F6AE319" w14:textId="77777777" w:rsidR="00565FAC" w:rsidRDefault="00565FAC" w:rsidP="00EE7251">
      <w:pPr>
        <w:jc w:val="both"/>
        <w:rPr>
          <w:rFonts w:ascii="Arial" w:hAnsi="Arial" w:cs="Arial"/>
          <w:color w:val="000000" w:themeColor="text1"/>
        </w:rPr>
      </w:pPr>
    </w:p>
    <w:p w14:paraId="0545684D" w14:textId="3701F228" w:rsidR="00565FAC" w:rsidRDefault="00565FAC" w:rsidP="00EE7251">
      <w:pPr>
        <w:jc w:val="both"/>
        <w:rPr>
          <w:rFonts w:ascii="Arial" w:hAnsi="Arial" w:cs="Arial"/>
          <w:color w:val="000000" w:themeColor="text1"/>
        </w:rPr>
      </w:pPr>
      <w:r>
        <w:rPr>
          <w:rFonts w:ascii="Arial" w:hAnsi="Arial" w:cs="Arial"/>
          <w:color w:val="000000" w:themeColor="text1"/>
        </w:rPr>
        <w:t xml:space="preserve">TABLE </w:t>
      </w:r>
      <w:r w:rsidR="0051725B">
        <w:rPr>
          <w:rFonts w:ascii="Arial" w:hAnsi="Arial" w:cs="Arial"/>
          <w:color w:val="000000" w:themeColor="text1"/>
        </w:rPr>
        <w:t xml:space="preserve">1. </w:t>
      </w:r>
      <w:r w:rsidR="00892263" w:rsidRPr="00892263">
        <w:rPr>
          <w:rFonts w:ascii="Arial" w:hAnsi="Arial" w:cs="Arial"/>
          <w:color w:val="000000" w:themeColor="text1"/>
        </w:rPr>
        <w:t xml:space="preserve">Performance Comparison of Relay Coordination Methods with and without </w:t>
      </w:r>
      <w:proofErr w:type="spellStart"/>
      <w:r w:rsidR="00892263">
        <w:rPr>
          <w:rFonts w:ascii="Arial" w:hAnsi="Arial" w:cs="Arial"/>
          <w:color w:val="000000" w:themeColor="text1"/>
        </w:rPr>
        <w:t>Optimisation</w:t>
      </w:r>
      <w:proofErr w:type="spellEnd"/>
    </w:p>
    <w:p w14:paraId="597BDAF5" w14:textId="77777777" w:rsidR="00EE7251" w:rsidRPr="007B1A38" w:rsidRDefault="00EE7251" w:rsidP="00EE7251">
      <w:pPr>
        <w:jc w:val="both"/>
        <w:rPr>
          <w:rFonts w:ascii="Arial" w:hAnsi="Arial" w:cs="Arial"/>
          <w:color w:val="000000" w:themeColor="text1"/>
        </w:rPr>
      </w:pPr>
    </w:p>
    <w:tbl>
      <w:tblPr>
        <w:tblStyle w:val="PlainTable2"/>
        <w:tblW w:w="0" w:type="auto"/>
        <w:tblLook w:val="06A0" w:firstRow="1" w:lastRow="0" w:firstColumn="1" w:lastColumn="0" w:noHBand="1" w:noVBand="1"/>
      </w:tblPr>
      <w:tblGrid>
        <w:gridCol w:w="2368"/>
        <w:gridCol w:w="939"/>
        <w:gridCol w:w="1170"/>
        <w:gridCol w:w="1080"/>
        <w:gridCol w:w="1260"/>
      </w:tblGrid>
      <w:tr w:rsidR="00EE7251" w:rsidRPr="007B1A38" w14:paraId="36D5DDAE" w14:textId="77777777" w:rsidTr="004C54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C67C0C8" w14:textId="77777777" w:rsidR="00EE7251" w:rsidRPr="007B1A38" w:rsidRDefault="00EE7251" w:rsidP="004C5431">
            <w:pPr>
              <w:jc w:val="both"/>
              <w:rPr>
                <w:rFonts w:ascii="Arial" w:hAnsi="Arial" w:cs="Arial"/>
                <w:b w:val="0"/>
                <w:bCs w:val="0"/>
                <w:color w:val="000000" w:themeColor="text1"/>
                <w:sz w:val="16"/>
                <w:szCs w:val="16"/>
              </w:rPr>
            </w:pPr>
            <w:r w:rsidRPr="007B1A38">
              <w:rPr>
                <w:rFonts w:ascii="Arial" w:hAnsi="Arial" w:cs="Arial"/>
                <w:b w:val="0"/>
                <w:bCs w:val="0"/>
                <w:color w:val="000000" w:themeColor="text1"/>
                <w:sz w:val="16"/>
                <w:szCs w:val="16"/>
              </w:rPr>
              <w:t>Performance Metric</w:t>
            </w:r>
          </w:p>
        </w:tc>
        <w:tc>
          <w:tcPr>
            <w:tcW w:w="939" w:type="dxa"/>
            <w:hideMark/>
          </w:tcPr>
          <w:p w14:paraId="735B9E8E" w14:textId="77777777" w:rsidR="00EE7251" w:rsidRPr="007B1A38" w:rsidRDefault="00EE7251" w:rsidP="004C5431">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16"/>
                <w:szCs w:val="16"/>
              </w:rPr>
            </w:pPr>
            <w:r w:rsidRPr="007B1A38">
              <w:rPr>
                <w:rFonts w:ascii="Arial" w:hAnsi="Arial" w:cs="Arial"/>
                <w:b w:val="0"/>
                <w:bCs w:val="0"/>
                <w:color w:val="000000" w:themeColor="text1"/>
                <w:sz w:val="16"/>
                <w:szCs w:val="16"/>
              </w:rPr>
              <w:t>Manual (No DG)</w:t>
            </w:r>
          </w:p>
        </w:tc>
        <w:tc>
          <w:tcPr>
            <w:tcW w:w="1170" w:type="dxa"/>
            <w:hideMark/>
          </w:tcPr>
          <w:p w14:paraId="1CDEAEFD" w14:textId="77777777" w:rsidR="00EE7251" w:rsidRPr="007B1A38" w:rsidRDefault="00EE7251" w:rsidP="004C5431">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16"/>
                <w:szCs w:val="16"/>
              </w:rPr>
            </w:pPr>
            <w:r w:rsidRPr="007B1A38">
              <w:rPr>
                <w:rFonts w:ascii="Arial" w:hAnsi="Arial" w:cs="Arial"/>
                <w:b w:val="0"/>
                <w:bCs w:val="0"/>
                <w:color w:val="000000" w:themeColor="text1"/>
                <w:sz w:val="16"/>
                <w:szCs w:val="16"/>
              </w:rPr>
              <w:t>With DG (Manual)</w:t>
            </w:r>
          </w:p>
        </w:tc>
        <w:tc>
          <w:tcPr>
            <w:tcW w:w="1080" w:type="dxa"/>
            <w:hideMark/>
          </w:tcPr>
          <w:p w14:paraId="25EBEE10" w14:textId="77777777" w:rsidR="00EE7251" w:rsidRPr="007B1A38" w:rsidRDefault="00EE7251" w:rsidP="004C5431">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16"/>
                <w:szCs w:val="16"/>
              </w:rPr>
            </w:pPr>
            <w:r w:rsidRPr="007B1A38">
              <w:rPr>
                <w:rFonts w:ascii="Arial" w:hAnsi="Arial" w:cs="Arial"/>
                <w:b w:val="0"/>
                <w:bCs w:val="0"/>
                <w:color w:val="000000" w:themeColor="text1"/>
                <w:sz w:val="16"/>
                <w:szCs w:val="16"/>
              </w:rPr>
              <w:t>With DG + CVOA</w:t>
            </w:r>
          </w:p>
        </w:tc>
        <w:tc>
          <w:tcPr>
            <w:tcW w:w="1260" w:type="dxa"/>
            <w:hideMark/>
          </w:tcPr>
          <w:p w14:paraId="6718A098" w14:textId="77777777" w:rsidR="00EE7251" w:rsidRPr="007B1A38" w:rsidRDefault="00EE7251" w:rsidP="004C5431">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16"/>
                <w:szCs w:val="16"/>
              </w:rPr>
            </w:pPr>
            <w:r w:rsidRPr="007B1A38">
              <w:rPr>
                <w:rFonts w:ascii="Arial" w:hAnsi="Arial" w:cs="Arial"/>
                <w:b w:val="0"/>
                <w:bCs w:val="0"/>
                <w:color w:val="000000" w:themeColor="text1"/>
                <w:sz w:val="16"/>
                <w:szCs w:val="16"/>
              </w:rPr>
              <w:t>With DG + PSO</w:t>
            </w:r>
          </w:p>
        </w:tc>
      </w:tr>
      <w:tr w:rsidR="00EE7251" w:rsidRPr="007B1A38" w14:paraId="1D50CDB7" w14:textId="77777777" w:rsidTr="004C5431">
        <w:tc>
          <w:tcPr>
            <w:cnfStyle w:val="001000000000" w:firstRow="0" w:lastRow="0" w:firstColumn="1" w:lastColumn="0" w:oddVBand="0" w:evenVBand="0" w:oddHBand="0" w:evenHBand="0" w:firstRowFirstColumn="0" w:firstRowLastColumn="0" w:lastRowFirstColumn="0" w:lastRowLastColumn="0"/>
            <w:tcW w:w="0" w:type="auto"/>
            <w:hideMark/>
          </w:tcPr>
          <w:p w14:paraId="45A63CB8" w14:textId="77777777" w:rsidR="00EE7251" w:rsidRPr="007B1A38" w:rsidRDefault="00EE7251" w:rsidP="004C5431">
            <w:pPr>
              <w:jc w:val="both"/>
              <w:rPr>
                <w:rFonts w:ascii="Arial" w:hAnsi="Arial" w:cs="Arial"/>
                <w:b w:val="0"/>
                <w:bCs w:val="0"/>
                <w:color w:val="000000" w:themeColor="text1"/>
                <w:sz w:val="16"/>
                <w:szCs w:val="16"/>
              </w:rPr>
            </w:pPr>
            <w:r w:rsidRPr="007B1A38">
              <w:rPr>
                <w:rFonts w:ascii="Arial" w:hAnsi="Arial" w:cs="Arial"/>
                <w:b w:val="0"/>
                <w:bCs w:val="0"/>
                <w:color w:val="000000" w:themeColor="text1"/>
                <w:sz w:val="16"/>
                <w:szCs w:val="16"/>
              </w:rPr>
              <w:t>Avg. Relay Operating Time (s)</w:t>
            </w:r>
          </w:p>
        </w:tc>
        <w:tc>
          <w:tcPr>
            <w:tcW w:w="939" w:type="dxa"/>
            <w:hideMark/>
          </w:tcPr>
          <w:p w14:paraId="157436E3" w14:textId="77777777" w:rsidR="00EE7251" w:rsidRPr="007B1A38" w:rsidRDefault="00EE7251" w:rsidP="004C543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B1A38">
              <w:rPr>
                <w:rFonts w:ascii="Arial" w:hAnsi="Arial" w:cs="Arial"/>
                <w:color w:val="000000" w:themeColor="text1"/>
                <w:sz w:val="16"/>
                <w:szCs w:val="16"/>
              </w:rPr>
              <w:t>0.91</w:t>
            </w:r>
          </w:p>
        </w:tc>
        <w:tc>
          <w:tcPr>
            <w:tcW w:w="1170" w:type="dxa"/>
            <w:hideMark/>
          </w:tcPr>
          <w:p w14:paraId="266A665A" w14:textId="77777777" w:rsidR="00EE7251" w:rsidRPr="007B1A38" w:rsidRDefault="00EE7251" w:rsidP="004C543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B1A38">
              <w:rPr>
                <w:rFonts w:ascii="Arial" w:hAnsi="Arial" w:cs="Arial"/>
                <w:color w:val="000000" w:themeColor="text1"/>
                <w:sz w:val="16"/>
                <w:szCs w:val="16"/>
              </w:rPr>
              <w:t>1.10</w:t>
            </w:r>
          </w:p>
        </w:tc>
        <w:tc>
          <w:tcPr>
            <w:tcW w:w="1080" w:type="dxa"/>
            <w:hideMark/>
          </w:tcPr>
          <w:p w14:paraId="5AE553E6" w14:textId="77777777" w:rsidR="00EE7251" w:rsidRPr="007B1A38" w:rsidRDefault="00EE7251" w:rsidP="004C543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B1A38">
              <w:rPr>
                <w:rFonts w:ascii="Arial" w:hAnsi="Arial" w:cs="Arial"/>
                <w:color w:val="000000" w:themeColor="text1"/>
                <w:sz w:val="16"/>
                <w:szCs w:val="16"/>
              </w:rPr>
              <w:t>0.84</w:t>
            </w:r>
          </w:p>
        </w:tc>
        <w:tc>
          <w:tcPr>
            <w:tcW w:w="1260" w:type="dxa"/>
            <w:hideMark/>
          </w:tcPr>
          <w:p w14:paraId="2AD08A27" w14:textId="77777777" w:rsidR="00EE7251" w:rsidRPr="007B1A38" w:rsidRDefault="00EE7251" w:rsidP="004C543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B1A38">
              <w:rPr>
                <w:rFonts w:ascii="Arial" w:hAnsi="Arial" w:cs="Arial"/>
                <w:color w:val="000000" w:themeColor="text1"/>
                <w:sz w:val="16"/>
                <w:szCs w:val="16"/>
              </w:rPr>
              <w:t>0.87</w:t>
            </w:r>
          </w:p>
        </w:tc>
      </w:tr>
      <w:tr w:rsidR="00EE7251" w:rsidRPr="007B1A38" w14:paraId="0F344F78" w14:textId="77777777" w:rsidTr="004C5431">
        <w:tc>
          <w:tcPr>
            <w:cnfStyle w:val="001000000000" w:firstRow="0" w:lastRow="0" w:firstColumn="1" w:lastColumn="0" w:oddVBand="0" w:evenVBand="0" w:oddHBand="0" w:evenHBand="0" w:firstRowFirstColumn="0" w:firstRowLastColumn="0" w:lastRowFirstColumn="0" w:lastRowLastColumn="0"/>
            <w:tcW w:w="0" w:type="auto"/>
            <w:hideMark/>
          </w:tcPr>
          <w:p w14:paraId="3FF0AD43" w14:textId="77777777" w:rsidR="00EE7251" w:rsidRPr="007B1A38" w:rsidRDefault="00EE7251" w:rsidP="004C5431">
            <w:pPr>
              <w:jc w:val="both"/>
              <w:rPr>
                <w:rFonts w:ascii="Arial" w:hAnsi="Arial" w:cs="Arial"/>
                <w:b w:val="0"/>
                <w:bCs w:val="0"/>
                <w:color w:val="000000" w:themeColor="text1"/>
                <w:sz w:val="16"/>
                <w:szCs w:val="16"/>
              </w:rPr>
            </w:pPr>
            <w:r w:rsidRPr="007B1A38">
              <w:rPr>
                <w:rFonts w:ascii="Arial" w:hAnsi="Arial" w:cs="Arial"/>
                <w:b w:val="0"/>
                <w:bCs w:val="0"/>
                <w:color w:val="000000" w:themeColor="text1"/>
                <w:sz w:val="16"/>
                <w:szCs w:val="16"/>
              </w:rPr>
              <w:t>Min CTI (s)</w:t>
            </w:r>
          </w:p>
        </w:tc>
        <w:tc>
          <w:tcPr>
            <w:tcW w:w="939" w:type="dxa"/>
            <w:hideMark/>
          </w:tcPr>
          <w:p w14:paraId="0F33BDA2" w14:textId="77777777" w:rsidR="00EE7251" w:rsidRPr="007B1A38" w:rsidRDefault="00EE7251" w:rsidP="004C543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B1A38">
              <w:rPr>
                <w:rFonts w:ascii="Arial" w:hAnsi="Arial" w:cs="Arial"/>
                <w:color w:val="000000" w:themeColor="text1"/>
                <w:sz w:val="16"/>
                <w:szCs w:val="16"/>
              </w:rPr>
              <w:t>0.32</w:t>
            </w:r>
          </w:p>
        </w:tc>
        <w:tc>
          <w:tcPr>
            <w:tcW w:w="1170" w:type="dxa"/>
            <w:hideMark/>
          </w:tcPr>
          <w:p w14:paraId="4EFE9E9B" w14:textId="77777777" w:rsidR="00EE7251" w:rsidRPr="007B1A38" w:rsidRDefault="00EE7251" w:rsidP="004C543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B1A38">
              <w:rPr>
                <w:rFonts w:ascii="Arial" w:hAnsi="Arial" w:cs="Arial"/>
                <w:color w:val="000000" w:themeColor="text1"/>
                <w:sz w:val="16"/>
                <w:szCs w:val="16"/>
              </w:rPr>
              <w:t>0.17 (Fail)</w:t>
            </w:r>
          </w:p>
        </w:tc>
        <w:tc>
          <w:tcPr>
            <w:tcW w:w="1080" w:type="dxa"/>
            <w:hideMark/>
          </w:tcPr>
          <w:p w14:paraId="19178756" w14:textId="77777777" w:rsidR="00EE7251" w:rsidRPr="007B1A38" w:rsidRDefault="00EE7251" w:rsidP="004C543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B1A38">
              <w:rPr>
                <w:rFonts w:ascii="Arial" w:hAnsi="Arial" w:cs="Arial"/>
                <w:color w:val="000000" w:themeColor="text1"/>
                <w:sz w:val="16"/>
                <w:szCs w:val="16"/>
              </w:rPr>
              <w:t>0.32</w:t>
            </w:r>
          </w:p>
        </w:tc>
        <w:tc>
          <w:tcPr>
            <w:tcW w:w="1260" w:type="dxa"/>
            <w:hideMark/>
          </w:tcPr>
          <w:p w14:paraId="36AFBEB7" w14:textId="77777777" w:rsidR="00EE7251" w:rsidRPr="007B1A38" w:rsidRDefault="00EE7251" w:rsidP="004C543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B1A38">
              <w:rPr>
                <w:rFonts w:ascii="Arial" w:hAnsi="Arial" w:cs="Arial"/>
                <w:color w:val="000000" w:themeColor="text1"/>
                <w:sz w:val="16"/>
                <w:szCs w:val="16"/>
              </w:rPr>
              <w:t>0.30</w:t>
            </w:r>
          </w:p>
        </w:tc>
      </w:tr>
      <w:tr w:rsidR="00EE7251" w:rsidRPr="007B1A38" w14:paraId="55F2A2BD" w14:textId="77777777" w:rsidTr="004C5431">
        <w:tc>
          <w:tcPr>
            <w:cnfStyle w:val="001000000000" w:firstRow="0" w:lastRow="0" w:firstColumn="1" w:lastColumn="0" w:oddVBand="0" w:evenVBand="0" w:oddHBand="0" w:evenHBand="0" w:firstRowFirstColumn="0" w:firstRowLastColumn="0" w:lastRowFirstColumn="0" w:lastRowLastColumn="0"/>
            <w:tcW w:w="0" w:type="auto"/>
            <w:hideMark/>
          </w:tcPr>
          <w:p w14:paraId="64D97207" w14:textId="77777777" w:rsidR="00EE7251" w:rsidRPr="007B1A38" w:rsidRDefault="00EE7251" w:rsidP="004C5431">
            <w:pPr>
              <w:jc w:val="both"/>
              <w:rPr>
                <w:rFonts w:ascii="Arial" w:hAnsi="Arial" w:cs="Arial"/>
                <w:b w:val="0"/>
                <w:bCs w:val="0"/>
                <w:color w:val="000000" w:themeColor="text1"/>
                <w:sz w:val="16"/>
                <w:szCs w:val="16"/>
              </w:rPr>
            </w:pPr>
            <w:r w:rsidRPr="007B1A38">
              <w:rPr>
                <w:rFonts w:ascii="Arial" w:hAnsi="Arial" w:cs="Arial"/>
                <w:b w:val="0"/>
                <w:bCs w:val="0"/>
                <w:color w:val="000000" w:themeColor="text1"/>
                <w:sz w:val="16"/>
                <w:szCs w:val="16"/>
              </w:rPr>
              <w:t xml:space="preserve">Total Operating Time </w:t>
            </w:r>
            <w:proofErr w:type="spellStart"/>
            <w:r w:rsidRPr="007B1A38">
              <w:rPr>
                <w:rFonts w:ascii="Arial" w:hAnsi="Arial" w:cs="Arial"/>
                <w:b w:val="0"/>
                <w:bCs w:val="0"/>
                <w:color w:val="000000" w:themeColor="text1"/>
                <w:sz w:val="16"/>
                <w:szCs w:val="16"/>
              </w:rPr>
              <w:t>ΣT</w:t>
            </w:r>
            <w:r w:rsidRPr="007B1A38">
              <w:rPr>
                <w:rFonts w:ascii="Arial" w:hAnsi="Arial" w:cs="Arial"/>
                <w:b w:val="0"/>
                <w:bCs w:val="0"/>
                <w:color w:val="000000" w:themeColor="text1"/>
                <w:sz w:val="16"/>
                <w:szCs w:val="16"/>
                <w:vertAlign w:val="subscript"/>
              </w:rPr>
              <w:t>op</w:t>
            </w:r>
            <w:proofErr w:type="spellEnd"/>
            <w:r w:rsidRPr="007B1A38">
              <w:rPr>
                <w:rFonts w:ascii="Arial" w:hAnsi="Arial" w:cs="Arial"/>
                <w:b w:val="0"/>
                <w:bCs w:val="0"/>
                <w:color w:val="000000" w:themeColor="text1"/>
                <w:sz w:val="16"/>
                <w:szCs w:val="16"/>
              </w:rPr>
              <w:t xml:space="preserve"> (s)</w:t>
            </w:r>
          </w:p>
        </w:tc>
        <w:tc>
          <w:tcPr>
            <w:tcW w:w="939" w:type="dxa"/>
            <w:hideMark/>
          </w:tcPr>
          <w:p w14:paraId="04F862AB" w14:textId="77777777" w:rsidR="00EE7251" w:rsidRPr="007B1A38" w:rsidRDefault="00EE7251" w:rsidP="004C543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B1A38">
              <w:rPr>
                <w:rFonts w:ascii="Arial" w:hAnsi="Arial" w:cs="Arial"/>
                <w:color w:val="000000" w:themeColor="text1"/>
                <w:sz w:val="16"/>
                <w:szCs w:val="16"/>
              </w:rPr>
              <w:t>4.85</w:t>
            </w:r>
          </w:p>
        </w:tc>
        <w:tc>
          <w:tcPr>
            <w:tcW w:w="1170" w:type="dxa"/>
            <w:hideMark/>
          </w:tcPr>
          <w:p w14:paraId="47EDF1B8" w14:textId="77777777" w:rsidR="00EE7251" w:rsidRPr="007B1A38" w:rsidRDefault="00EE7251" w:rsidP="004C543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B1A38">
              <w:rPr>
                <w:rFonts w:ascii="Arial" w:hAnsi="Arial" w:cs="Arial"/>
                <w:color w:val="000000" w:themeColor="text1"/>
                <w:sz w:val="16"/>
                <w:szCs w:val="16"/>
              </w:rPr>
              <w:t>5.38</w:t>
            </w:r>
          </w:p>
        </w:tc>
        <w:tc>
          <w:tcPr>
            <w:tcW w:w="1080" w:type="dxa"/>
            <w:hideMark/>
          </w:tcPr>
          <w:p w14:paraId="0E5EF125" w14:textId="77777777" w:rsidR="00EE7251" w:rsidRPr="007B1A38" w:rsidRDefault="00EE7251" w:rsidP="004C543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B1A38">
              <w:rPr>
                <w:rFonts w:ascii="Arial" w:hAnsi="Arial" w:cs="Arial"/>
                <w:color w:val="000000" w:themeColor="text1"/>
                <w:sz w:val="16"/>
                <w:szCs w:val="16"/>
              </w:rPr>
              <w:t>4.72</w:t>
            </w:r>
          </w:p>
        </w:tc>
        <w:tc>
          <w:tcPr>
            <w:tcW w:w="1260" w:type="dxa"/>
            <w:hideMark/>
          </w:tcPr>
          <w:p w14:paraId="6B55CEFD" w14:textId="77777777" w:rsidR="00EE7251" w:rsidRPr="007B1A38" w:rsidRDefault="00EE7251" w:rsidP="004C543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B1A38">
              <w:rPr>
                <w:rFonts w:ascii="Arial" w:hAnsi="Arial" w:cs="Arial"/>
                <w:color w:val="000000" w:themeColor="text1"/>
                <w:sz w:val="16"/>
                <w:szCs w:val="16"/>
              </w:rPr>
              <w:t>4.89</w:t>
            </w:r>
          </w:p>
        </w:tc>
      </w:tr>
      <w:tr w:rsidR="00EE7251" w:rsidRPr="007B1A38" w14:paraId="08506171" w14:textId="77777777" w:rsidTr="004C5431">
        <w:tc>
          <w:tcPr>
            <w:cnfStyle w:val="001000000000" w:firstRow="0" w:lastRow="0" w:firstColumn="1" w:lastColumn="0" w:oddVBand="0" w:evenVBand="0" w:oddHBand="0" w:evenHBand="0" w:firstRowFirstColumn="0" w:firstRowLastColumn="0" w:lastRowFirstColumn="0" w:lastRowLastColumn="0"/>
            <w:tcW w:w="0" w:type="auto"/>
            <w:hideMark/>
          </w:tcPr>
          <w:p w14:paraId="585A1CFA" w14:textId="77777777" w:rsidR="00EE7251" w:rsidRPr="007B1A38" w:rsidRDefault="00EE7251" w:rsidP="004C5431">
            <w:pPr>
              <w:jc w:val="both"/>
              <w:rPr>
                <w:rFonts w:ascii="Arial" w:hAnsi="Arial" w:cs="Arial"/>
                <w:b w:val="0"/>
                <w:bCs w:val="0"/>
                <w:color w:val="000000" w:themeColor="text1"/>
                <w:sz w:val="16"/>
                <w:szCs w:val="16"/>
              </w:rPr>
            </w:pPr>
            <w:r w:rsidRPr="007B1A38">
              <w:rPr>
                <w:rFonts w:ascii="Arial" w:hAnsi="Arial" w:cs="Arial"/>
                <w:b w:val="0"/>
                <w:bCs w:val="0"/>
                <w:color w:val="000000" w:themeColor="text1"/>
                <w:sz w:val="16"/>
                <w:szCs w:val="16"/>
              </w:rPr>
              <w:t>Convergence Iterations</w:t>
            </w:r>
          </w:p>
        </w:tc>
        <w:tc>
          <w:tcPr>
            <w:tcW w:w="939" w:type="dxa"/>
            <w:hideMark/>
          </w:tcPr>
          <w:p w14:paraId="14168761" w14:textId="77777777" w:rsidR="00EE7251" w:rsidRPr="007B1A38" w:rsidRDefault="00EE7251" w:rsidP="004C543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B1A38">
              <w:rPr>
                <w:rFonts w:ascii="Arial" w:hAnsi="Arial" w:cs="Arial"/>
                <w:color w:val="000000" w:themeColor="text1"/>
                <w:sz w:val="16"/>
                <w:szCs w:val="16"/>
              </w:rPr>
              <w:t>–</w:t>
            </w:r>
          </w:p>
        </w:tc>
        <w:tc>
          <w:tcPr>
            <w:tcW w:w="1170" w:type="dxa"/>
            <w:hideMark/>
          </w:tcPr>
          <w:p w14:paraId="3F543E93" w14:textId="77777777" w:rsidR="00EE7251" w:rsidRPr="007B1A38" w:rsidRDefault="00EE7251" w:rsidP="004C543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B1A38">
              <w:rPr>
                <w:rFonts w:ascii="Arial" w:hAnsi="Arial" w:cs="Arial"/>
                <w:color w:val="000000" w:themeColor="text1"/>
                <w:sz w:val="16"/>
                <w:szCs w:val="16"/>
              </w:rPr>
              <w:t>–</w:t>
            </w:r>
          </w:p>
        </w:tc>
        <w:tc>
          <w:tcPr>
            <w:tcW w:w="1080" w:type="dxa"/>
            <w:hideMark/>
          </w:tcPr>
          <w:p w14:paraId="1DF158EF" w14:textId="77777777" w:rsidR="00EE7251" w:rsidRPr="007B1A38" w:rsidRDefault="00EE7251" w:rsidP="004C543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B1A38">
              <w:rPr>
                <w:rFonts w:ascii="Arial" w:hAnsi="Arial" w:cs="Arial"/>
                <w:color w:val="000000" w:themeColor="text1"/>
                <w:sz w:val="16"/>
                <w:szCs w:val="16"/>
              </w:rPr>
              <w:t>92</w:t>
            </w:r>
          </w:p>
        </w:tc>
        <w:tc>
          <w:tcPr>
            <w:tcW w:w="1260" w:type="dxa"/>
            <w:hideMark/>
          </w:tcPr>
          <w:p w14:paraId="4EED7FE5" w14:textId="77777777" w:rsidR="00EE7251" w:rsidRPr="007B1A38" w:rsidRDefault="00EE7251" w:rsidP="004C543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B1A38">
              <w:rPr>
                <w:rFonts w:ascii="Arial" w:hAnsi="Arial" w:cs="Arial"/>
                <w:color w:val="000000" w:themeColor="text1"/>
                <w:sz w:val="16"/>
                <w:szCs w:val="16"/>
              </w:rPr>
              <w:t>105</w:t>
            </w:r>
          </w:p>
        </w:tc>
      </w:tr>
      <w:tr w:rsidR="00EE7251" w:rsidRPr="007B1A38" w14:paraId="2B378F1C" w14:textId="77777777" w:rsidTr="004C5431">
        <w:tc>
          <w:tcPr>
            <w:cnfStyle w:val="001000000000" w:firstRow="0" w:lastRow="0" w:firstColumn="1" w:lastColumn="0" w:oddVBand="0" w:evenVBand="0" w:oddHBand="0" w:evenHBand="0" w:firstRowFirstColumn="0" w:firstRowLastColumn="0" w:lastRowFirstColumn="0" w:lastRowLastColumn="0"/>
            <w:tcW w:w="0" w:type="auto"/>
            <w:hideMark/>
          </w:tcPr>
          <w:p w14:paraId="0EB6D916" w14:textId="77777777" w:rsidR="00EE7251" w:rsidRPr="007B1A38" w:rsidRDefault="00EE7251" w:rsidP="004C5431">
            <w:pPr>
              <w:jc w:val="both"/>
              <w:rPr>
                <w:rFonts w:ascii="Arial" w:hAnsi="Arial" w:cs="Arial"/>
                <w:b w:val="0"/>
                <w:bCs w:val="0"/>
                <w:color w:val="000000" w:themeColor="text1"/>
                <w:sz w:val="16"/>
                <w:szCs w:val="16"/>
              </w:rPr>
            </w:pPr>
            <w:r w:rsidRPr="007B1A38">
              <w:rPr>
                <w:rFonts w:ascii="Arial" w:hAnsi="Arial" w:cs="Arial"/>
                <w:b w:val="0"/>
                <w:bCs w:val="0"/>
                <w:color w:val="000000" w:themeColor="text1"/>
                <w:sz w:val="16"/>
                <w:szCs w:val="16"/>
              </w:rPr>
              <w:t>Std. Deviation (Reliability)</w:t>
            </w:r>
          </w:p>
        </w:tc>
        <w:tc>
          <w:tcPr>
            <w:tcW w:w="939" w:type="dxa"/>
            <w:hideMark/>
          </w:tcPr>
          <w:p w14:paraId="17B2DAD7" w14:textId="77777777" w:rsidR="00EE7251" w:rsidRPr="007B1A38" w:rsidRDefault="00EE7251" w:rsidP="004C543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B1A38">
              <w:rPr>
                <w:rFonts w:ascii="Arial" w:hAnsi="Arial" w:cs="Arial"/>
                <w:color w:val="000000" w:themeColor="text1"/>
                <w:sz w:val="16"/>
                <w:szCs w:val="16"/>
              </w:rPr>
              <w:t>–</w:t>
            </w:r>
          </w:p>
        </w:tc>
        <w:tc>
          <w:tcPr>
            <w:tcW w:w="1170" w:type="dxa"/>
            <w:hideMark/>
          </w:tcPr>
          <w:p w14:paraId="43822646" w14:textId="77777777" w:rsidR="00EE7251" w:rsidRPr="007B1A38" w:rsidRDefault="00EE7251" w:rsidP="004C543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B1A38">
              <w:rPr>
                <w:rFonts w:ascii="Arial" w:hAnsi="Arial" w:cs="Arial"/>
                <w:color w:val="000000" w:themeColor="text1"/>
                <w:sz w:val="16"/>
                <w:szCs w:val="16"/>
              </w:rPr>
              <w:t>–</w:t>
            </w:r>
          </w:p>
        </w:tc>
        <w:tc>
          <w:tcPr>
            <w:tcW w:w="1080" w:type="dxa"/>
            <w:hideMark/>
          </w:tcPr>
          <w:p w14:paraId="73031FCC" w14:textId="77777777" w:rsidR="00EE7251" w:rsidRPr="007B1A38" w:rsidRDefault="00EE7251" w:rsidP="004C543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B1A38">
              <w:rPr>
                <w:rFonts w:ascii="Arial" w:hAnsi="Arial" w:cs="Arial"/>
                <w:color w:val="000000" w:themeColor="text1"/>
                <w:sz w:val="16"/>
                <w:szCs w:val="16"/>
              </w:rPr>
              <w:t>0.07</w:t>
            </w:r>
          </w:p>
        </w:tc>
        <w:tc>
          <w:tcPr>
            <w:tcW w:w="1260" w:type="dxa"/>
            <w:hideMark/>
          </w:tcPr>
          <w:p w14:paraId="59E7C32E" w14:textId="77777777" w:rsidR="00EE7251" w:rsidRPr="007B1A38" w:rsidRDefault="00EE7251" w:rsidP="004C543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B1A38">
              <w:rPr>
                <w:rFonts w:ascii="Arial" w:hAnsi="Arial" w:cs="Arial"/>
                <w:color w:val="000000" w:themeColor="text1"/>
                <w:sz w:val="16"/>
                <w:szCs w:val="16"/>
              </w:rPr>
              <w:t>0.10</w:t>
            </w:r>
          </w:p>
        </w:tc>
      </w:tr>
      <w:tr w:rsidR="00EE7251" w:rsidRPr="007B1A38" w14:paraId="430BA5BB" w14:textId="77777777" w:rsidTr="004C5431">
        <w:tc>
          <w:tcPr>
            <w:cnfStyle w:val="001000000000" w:firstRow="0" w:lastRow="0" w:firstColumn="1" w:lastColumn="0" w:oddVBand="0" w:evenVBand="0" w:oddHBand="0" w:evenHBand="0" w:firstRowFirstColumn="0" w:firstRowLastColumn="0" w:lastRowFirstColumn="0" w:lastRowLastColumn="0"/>
            <w:tcW w:w="0" w:type="auto"/>
            <w:hideMark/>
          </w:tcPr>
          <w:p w14:paraId="0D79DF05" w14:textId="77777777" w:rsidR="00EE7251" w:rsidRPr="007B1A38" w:rsidRDefault="00EE7251" w:rsidP="004C5431">
            <w:pPr>
              <w:jc w:val="both"/>
              <w:rPr>
                <w:rFonts w:ascii="Arial" w:hAnsi="Arial" w:cs="Arial"/>
                <w:b w:val="0"/>
                <w:bCs w:val="0"/>
                <w:color w:val="000000" w:themeColor="text1"/>
                <w:sz w:val="16"/>
                <w:szCs w:val="16"/>
              </w:rPr>
            </w:pPr>
            <w:r w:rsidRPr="007B1A38">
              <w:rPr>
                <w:rFonts w:ascii="Arial" w:hAnsi="Arial" w:cs="Arial"/>
                <w:b w:val="0"/>
                <w:bCs w:val="0"/>
                <w:color w:val="000000" w:themeColor="text1"/>
                <w:sz w:val="16"/>
                <w:szCs w:val="16"/>
              </w:rPr>
              <w:t>Avg. Computation Time (s)</w:t>
            </w:r>
          </w:p>
        </w:tc>
        <w:tc>
          <w:tcPr>
            <w:tcW w:w="939" w:type="dxa"/>
            <w:hideMark/>
          </w:tcPr>
          <w:p w14:paraId="176D7EFD" w14:textId="77777777" w:rsidR="00EE7251" w:rsidRPr="007B1A38" w:rsidRDefault="00EE7251" w:rsidP="004C543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B1A38">
              <w:rPr>
                <w:rFonts w:ascii="Arial" w:hAnsi="Arial" w:cs="Arial"/>
                <w:color w:val="000000" w:themeColor="text1"/>
                <w:sz w:val="16"/>
                <w:szCs w:val="16"/>
              </w:rPr>
              <w:t>–</w:t>
            </w:r>
          </w:p>
        </w:tc>
        <w:tc>
          <w:tcPr>
            <w:tcW w:w="1170" w:type="dxa"/>
            <w:hideMark/>
          </w:tcPr>
          <w:p w14:paraId="5EAD5DEA" w14:textId="77777777" w:rsidR="00EE7251" w:rsidRPr="007B1A38" w:rsidRDefault="00EE7251" w:rsidP="004C543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B1A38">
              <w:rPr>
                <w:rFonts w:ascii="Arial" w:hAnsi="Arial" w:cs="Arial"/>
                <w:color w:val="000000" w:themeColor="text1"/>
                <w:sz w:val="16"/>
                <w:szCs w:val="16"/>
              </w:rPr>
              <w:t>–</w:t>
            </w:r>
          </w:p>
        </w:tc>
        <w:tc>
          <w:tcPr>
            <w:tcW w:w="1080" w:type="dxa"/>
            <w:hideMark/>
          </w:tcPr>
          <w:p w14:paraId="3BF8C814" w14:textId="77777777" w:rsidR="00EE7251" w:rsidRPr="007B1A38" w:rsidRDefault="00EE7251" w:rsidP="004C543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B1A38">
              <w:rPr>
                <w:rFonts w:ascii="Arial" w:hAnsi="Arial" w:cs="Arial"/>
                <w:color w:val="000000" w:themeColor="text1"/>
                <w:sz w:val="16"/>
                <w:szCs w:val="16"/>
              </w:rPr>
              <w:t>18.3</w:t>
            </w:r>
          </w:p>
        </w:tc>
        <w:tc>
          <w:tcPr>
            <w:tcW w:w="1260" w:type="dxa"/>
            <w:hideMark/>
          </w:tcPr>
          <w:p w14:paraId="52207A96" w14:textId="77777777" w:rsidR="00EE7251" w:rsidRPr="007B1A38" w:rsidRDefault="00EE7251" w:rsidP="004C543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B1A38">
              <w:rPr>
                <w:rFonts w:ascii="Arial" w:hAnsi="Arial" w:cs="Arial"/>
                <w:color w:val="000000" w:themeColor="text1"/>
                <w:sz w:val="16"/>
                <w:szCs w:val="16"/>
              </w:rPr>
              <w:t>15.6</w:t>
            </w:r>
          </w:p>
        </w:tc>
      </w:tr>
    </w:tbl>
    <w:p w14:paraId="72612601" w14:textId="77777777" w:rsidR="00A7477D" w:rsidRDefault="00A7477D" w:rsidP="00A7477D">
      <w:pPr>
        <w:pStyle w:val="ConcHead"/>
        <w:spacing w:after="0"/>
        <w:jc w:val="both"/>
        <w:rPr>
          <w:rFonts w:ascii="Arial" w:hAnsi="Arial" w:cs="Arial"/>
        </w:rPr>
      </w:pPr>
    </w:p>
    <w:p w14:paraId="7B73659E" w14:textId="37F94F3A" w:rsidR="00A7477D" w:rsidRPr="00A7477D" w:rsidRDefault="00A7477D" w:rsidP="00A7477D">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370B0FA4" w14:textId="77777777" w:rsidR="00EE7251" w:rsidRPr="007B1A38" w:rsidRDefault="00EE7251" w:rsidP="00EE7251">
      <w:pPr>
        <w:jc w:val="both"/>
        <w:rPr>
          <w:rFonts w:ascii="Arial" w:hAnsi="Arial" w:cs="Arial"/>
          <w:color w:val="000000" w:themeColor="text1"/>
          <w:sz w:val="24"/>
          <w:szCs w:val="24"/>
        </w:rPr>
      </w:pPr>
      <w:r w:rsidRPr="007B1A38">
        <w:rPr>
          <w:rFonts w:ascii="Arial" w:hAnsi="Arial" w:cs="Arial"/>
          <w:color w:val="000000" w:themeColor="text1"/>
        </w:rPr>
        <w:t>This research examined the improvement of adaptive relaying in radial distribution systems incorporating Distributed Generation (DG) through the optimization of directional overcurrent relays (DOCRs) with Particle Swarm Optimization (PSO) and the Coronavirus Optimization Algorithm (CVOA). The results indicated that although PSO exhibited quicker computational convergence and decreased relay operation durations, its solutions were less reliable, sometimes leading to miscoordination. Conversely, CVOA regularly generated more dependable relay settings, preserving sufficient Coordination Time Intervals (CTIs) and facilitating effective coordination between primary and backup relays at diverse DG penetration levels. The results affirm that adaptive optimization is essential for tackling the issues posed by DG integration, with CVOA demonstrating superior efficacy in preserving protection selectivity, dependability, and stability in contemporary distribution networks</w:t>
      </w:r>
      <w:r w:rsidRPr="007B1A38">
        <w:rPr>
          <w:rFonts w:ascii="Arial" w:hAnsi="Arial" w:cs="Arial"/>
          <w:color w:val="000000" w:themeColor="text1"/>
          <w:sz w:val="24"/>
          <w:szCs w:val="24"/>
        </w:rPr>
        <w:t>.</w:t>
      </w:r>
    </w:p>
    <w:p w14:paraId="79E550C9" w14:textId="77777777" w:rsidR="00E053D0" w:rsidRDefault="00E053D0" w:rsidP="00441B6F">
      <w:pPr>
        <w:pStyle w:val="Body"/>
        <w:spacing w:after="0"/>
        <w:rPr>
          <w:rFonts w:ascii="Arial" w:hAnsi="Arial" w:cs="Arial"/>
        </w:rPr>
      </w:pPr>
    </w:p>
    <w:p w14:paraId="6D592721" w14:textId="77777777" w:rsidR="00790ADA" w:rsidRPr="00FB3A86" w:rsidRDefault="00790ADA" w:rsidP="00441B6F">
      <w:pPr>
        <w:pStyle w:val="Body"/>
        <w:spacing w:after="0"/>
        <w:rPr>
          <w:rFonts w:ascii="Arial" w:hAnsi="Arial" w:cs="Arial"/>
        </w:rPr>
      </w:pPr>
    </w:p>
    <w:p w14:paraId="1A2B9A79" w14:textId="56DECC5C" w:rsidR="00A7477D" w:rsidRPr="00A7477D" w:rsidRDefault="00000F8F" w:rsidP="00A7477D">
      <w:pPr>
        <w:pStyle w:val="ConcHead"/>
        <w:spacing w:after="0"/>
        <w:jc w:val="both"/>
        <w:rPr>
          <w:rFonts w:ascii="Arial" w:hAnsi="Arial" w:cs="Arial"/>
        </w:rPr>
      </w:pPr>
      <w:r>
        <w:rPr>
          <w:rFonts w:ascii="Arial" w:hAnsi="Arial" w:cs="Arial"/>
        </w:rPr>
        <w:t xml:space="preserve">4. </w:t>
      </w:r>
      <w:r w:rsidR="00A7477D">
        <w:rPr>
          <w:rFonts w:ascii="Arial" w:hAnsi="Arial" w:cs="Arial"/>
        </w:rPr>
        <w:t>RECOMMENDATION</w:t>
      </w:r>
    </w:p>
    <w:p w14:paraId="497BA97A" w14:textId="7133D8AF" w:rsidR="00790ADA" w:rsidRPr="00FB3A86" w:rsidRDefault="00EE7251" w:rsidP="00441B6F">
      <w:pPr>
        <w:pStyle w:val="Body"/>
        <w:spacing w:after="0"/>
        <w:rPr>
          <w:rFonts w:ascii="Arial" w:hAnsi="Arial" w:cs="Arial"/>
        </w:rPr>
      </w:pPr>
      <w:r w:rsidRPr="007B1A38">
        <w:rPr>
          <w:rFonts w:ascii="Arial" w:hAnsi="Arial" w:cs="Arial"/>
          <w:color w:val="000000" w:themeColor="text1"/>
        </w:rPr>
        <w:t>Subsequent research should concentrate on formulating more sophisticated and adaptable protection solutions that include the advantages of various optimization methodologies. Hybrid metaheuristic techniques, such as the integration of Particle Swarm Optimization (PSO) with Genetic Algorithms (GA) or Artificial Bee Colony (ABC) with Cuckoo Search Optimization Algorithm (CVOA), possess significant potential to achieve accelerated convergence, enhanced accuracy, and globally optimal relay coordination in intricate distributed generation (DG)-integrated systems. Furthermore, integrating machine learning or deep learning techniques into adaptive relay coordination could facilitate real-time modification of settings by utilizing past fault data and operational conditions of the system. Predictive and self-learning frameworks would be especially beneficial in smart grids, where distributed generation penetration and system dynamics fluctuate frequently, hence offering resilient, selective, and reliable protection across various operating conditions</w:t>
      </w:r>
    </w:p>
    <w:p w14:paraId="78DFABE8" w14:textId="77777777" w:rsidR="00EE7251" w:rsidRDefault="00EE7251" w:rsidP="00441B6F">
      <w:pPr>
        <w:pStyle w:val="AcknHead"/>
        <w:spacing w:after="0"/>
        <w:jc w:val="both"/>
        <w:rPr>
          <w:rFonts w:ascii="Arial" w:hAnsi="Arial" w:cs="Arial"/>
        </w:rPr>
      </w:pPr>
    </w:p>
    <w:p w14:paraId="01E4E591" w14:textId="77777777" w:rsidR="00503A7B" w:rsidRDefault="00503A7B" w:rsidP="00441B6F">
      <w:pPr>
        <w:pStyle w:val="ReferHead"/>
        <w:spacing w:after="0"/>
        <w:jc w:val="both"/>
        <w:rPr>
          <w:rFonts w:ascii="Arial" w:hAnsi="Arial" w:cs="Arial"/>
          <w:b w:val="0"/>
          <w:caps w:val="0"/>
          <w:sz w:val="20"/>
        </w:rPr>
      </w:pPr>
    </w:p>
    <w:p w14:paraId="043F135C" w14:textId="77777777" w:rsidR="00503A7B" w:rsidRDefault="00503A7B" w:rsidP="00441B6F">
      <w:pPr>
        <w:pStyle w:val="ReferHead"/>
        <w:spacing w:after="0"/>
        <w:jc w:val="both"/>
        <w:rPr>
          <w:rFonts w:ascii="Arial" w:hAnsi="Arial" w:cs="Arial"/>
          <w:b w:val="0"/>
          <w:caps w:val="0"/>
          <w:sz w:val="20"/>
        </w:rPr>
      </w:pPr>
    </w:p>
    <w:p w14:paraId="04B9B744" w14:textId="77777777" w:rsidR="00503A7B" w:rsidRPr="00503A7B" w:rsidRDefault="00503A7B" w:rsidP="00503A7B">
      <w:pPr>
        <w:pStyle w:val="ReferHead"/>
        <w:jc w:val="both"/>
        <w:rPr>
          <w:rFonts w:ascii="Arial" w:hAnsi="Arial" w:cs="Arial"/>
          <w:b w:val="0"/>
          <w:caps w:val="0"/>
          <w:sz w:val="20"/>
        </w:rPr>
      </w:pPr>
      <w:r w:rsidRPr="00503A7B">
        <w:rPr>
          <w:rFonts w:ascii="Arial" w:hAnsi="Arial" w:cs="Arial"/>
          <w:b w:val="0"/>
          <w:caps w:val="0"/>
          <w:sz w:val="20"/>
        </w:rPr>
        <w:t>COMPETING INTERESTS DISCLAIMER:</w:t>
      </w:r>
    </w:p>
    <w:p w14:paraId="45530DD7" w14:textId="63B86F5D" w:rsidR="00503A7B" w:rsidRPr="007A3486" w:rsidRDefault="00503A7B" w:rsidP="00503A7B">
      <w:pPr>
        <w:pStyle w:val="ReferHead"/>
        <w:spacing w:after="0"/>
        <w:jc w:val="both"/>
        <w:rPr>
          <w:rFonts w:ascii="Arial" w:hAnsi="Arial" w:cs="Arial"/>
          <w:b w:val="0"/>
          <w:caps w:val="0"/>
          <w:sz w:val="20"/>
        </w:rPr>
      </w:pPr>
      <w:r w:rsidRPr="00503A7B">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2334CDC6" w14:textId="77777777" w:rsidR="001A29D8" w:rsidRDefault="001A29D8" w:rsidP="00441B6F">
      <w:pPr>
        <w:pStyle w:val="ReferHead"/>
        <w:spacing w:after="0"/>
        <w:jc w:val="both"/>
        <w:rPr>
          <w:rFonts w:ascii="Arial" w:hAnsi="Arial" w:cs="Arial"/>
          <w:b w:val="0"/>
          <w:caps w:val="0"/>
          <w:sz w:val="20"/>
        </w:rPr>
      </w:pPr>
    </w:p>
    <w:p w14:paraId="3BC6E54B" w14:textId="77777777" w:rsidR="005C784C" w:rsidRDefault="005C784C" w:rsidP="00441B6F">
      <w:pPr>
        <w:pStyle w:val="ReferHead"/>
        <w:spacing w:after="0"/>
        <w:jc w:val="both"/>
        <w:rPr>
          <w:rFonts w:ascii="Arial" w:hAnsi="Arial" w:cs="Arial"/>
          <w:b w:val="0"/>
          <w:caps w:val="0"/>
          <w:sz w:val="20"/>
        </w:rPr>
      </w:pPr>
    </w:p>
    <w:p w14:paraId="6CA2085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F27280F" w14:textId="77777777" w:rsidR="00790ADA" w:rsidRPr="00FB3A86" w:rsidRDefault="00790ADA" w:rsidP="00441B6F">
      <w:pPr>
        <w:pStyle w:val="ReferHead"/>
        <w:spacing w:after="0"/>
        <w:jc w:val="both"/>
        <w:rPr>
          <w:rFonts w:ascii="Arial" w:hAnsi="Arial" w:cs="Arial"/>
        </w:rPr>
      </w:pPr>
    </w:p>
    <w:p w14:paraId="1AFDE3C1" w14:textId="224D5D5F" w:rsidR="00EE7251" w:rsidRPr="007B1A38" w:rsidRDefault="005F5183" w:rsidP="00EE7251">
      <w:pPr>
        <w:ind w:left="720" w:hanging="720"/>
        <w:jc w:val="both"/>
        <w:rPr>
          <w:rFonts w:ascii="Arial" w:hAnsi="Arial" w:cs="Arial"/>
          <w:i/>
          <w:color w:val="000000" w:themeColor="text1"/>
          <w:sz w:val="16"/>
          <w:szCs w:val="16"/>
        </w:rPr>
      </w:pPr>
      <w:r>
        <w:rPr>
          <w:rFonts w:ascii="Arial" w:hAnsi="Arial" w:cs="Arial"/>
        </w:rPr>
        <w:t>[1]</w:t>
      </w:r>
      <w:r>
        <w:rPr>
          <w:rFonts w:ascii="Arial" w:hAnsi="Arial" w:cs="Arial"/>
        </w:rPr>
        <w:tab/>
      </w:r>
      <w:hyperlink r:id="rId15" w:history="1">
        <w:proofErr w:type="spellStart"/>
        <w:r w:rsidR="00EE7251" w:rsidRPr="007B1A38">
          <w:rPr>
            <w:rStyle w:val="Hyperlink"/>
            <w:rFonts w:ascii="Arial" w:hAnsi="Arial" w:cs="Arial"/>
            <w:color w:val="000000" w:themeColor="text1"/>
            <w:sz w:val="16"/>
            <w:szCs w:val="16"/>
          </w:rPr>
          <w:t>Afroz</w:t>
        </w:r>
        <w:proofErr w:type="spellEnd"/>
        <w:r w:rsidR="00EE7251" w:rsidRPr="007B1A38">
          <w:rPr>
            <w:rStyle w:val="Hyperlink"/>
            <w:rFonts w:ascii="Arial" w:hAnsi="Arial" w:cs="Arial"/>
            <w:color w:val="000000" w:themeColor="text1"/>
            <w:sz w:val="16"/>
            <w:szCs w:val="16"/>
          </w:rPr>
          <w:t xml:space="preserve"> </w:t>
        </w:r>
        <w:proofErr w:type="spellStart"/>
        <w:r w:rsidR="00EE7251" w:rsidRPr="007B1A38">
          <w:rPr>
            <w:rStyle w:val="Hyperlink"/>
            <w:rFonts w:ascii="Arial" w:hAnsi="Arial" w:cs="Arial"/>
            <w:color w:val="000000" w:themeColor="text1"/>
            <w:sz w:val="16"/>
            <w:szCs w:val="16"/>
          </w:rPr>
          <w:t>Alam</w:t>
        </w:r>
        <w:proofErr w:type="spellEnd"/>
      </w:hyperlink>
      <w:r w:rsidR="00EE7251" w:rsidRPr="007B1A38">
        <w:rPr>
          <w:rFonts w:ascii="Arial" w:hAnsi="Arial" w:cs="Arial"/>
          <w:color w:val="000000" w:themeColor="text1"/>
          <w:sz w:val="16"/>
          <w:szCs w:val="16"/>
        </w:rPr>
        <w:t>, </w:t>
      </w:r>
      <w:hyperlink r:id="rId16" w:history="1">
        <w:r w:rsidR="00EE7251" w:rsidRPr="007B1A38">
          <w:rPr>
            <w:rStyle w:val="Hyperlink"/>
            <w:rFonts w:ascii="Arial" w:hAnsi="Arial" w:cs="Arial"/>
            <w:color w:val="000000" w:themeColor="text1"/>
            <w:sz w:val="16"/>
            <w:szCs w:val="16"/>
          </w:rPr>
          <w:t>Vinay Pant</w:t>
        </w:r>
      </w:hyperlink>
      <w:r w:rsidR="00EE7251" w:rsidRPr="007B1A38">
        <w:rPr>
          <w:rFonts w:ascii="Arial" w:hAnsi="Arial" w:cs="Arial"/>
          <w:color w:val="000000" w:themeColor="text1"/>
          <w:sz w:val="16"/>
          <w:szCs w:val="16"/>
        </w:rPr>
        <w:t xml:space="preserve"> and </w:t>
      </w:r>
      <w:proofErr w:type="spellStart"/>
      <w:r w:rsidR="00F4308C">
        <w:fldChar w:fldCharType="begin"/>
      </w:r>
      <w:r w:rsidR="00F4308C">
        <w:instrText xml:space="preserve"> HYPERLINK "https://ietresearch.onlinelibrary.wiley.com/authored-by/Das/Biswarup" </w:instrText>
      </w:r>
      <w:r w:rsidR="00F4308C">
        <w:fldChar w:fldCharType="separate"/>
      </w:r>
      <w:r w:rsidR="00EE7251" w:rsidRPr="007B1A38">
        <w:rPr>
          <w:rStyle w:val="Hyperlink"/>
          <w:rFonts w:ascii="Arial" w:hAnsi="Arial" w:cs="Arial"/>
          <w:color w:val="000000" w:themeColor="text1"/>
          <w:sz w:val="16"/>
          <w:szCs w:val="16"/>
        </w:rPr>
        <w:t>Biswarup</w:t>
      </w:r>
      <w:proofErr w:type="spellEnd"/>
      <w:r w:rsidR="00EE7251" w:rsidRPr="007B1A38">
        <w:rPr>
          <w:rStyle w:val="Hyperlink"/>
          <w:rFonts w:ascii="Arial" w:hAnsi="Arial" w:cs="Arial"/>
          <w:color w:val="000000" w:themeColor="text1"/>
          <w:sz w:val="16"/>
          <w:szCs w:val="16"/>
        </w:rPr>
        <w:t xml:space="preserve"> Das</w:t>
      </w:r>
      <w:r w:rsidR="00F4308C">
        <w:rPr>
          <w:rStyle w:val="Hyperlink"/>
          <w:rFonts w:ascii="Arial" w:hAnsi="Arial" w:cs="Arial"/>
          <w:color w:val="000000" w:themeColor="text1"/>
          <w:sz w:val="16"/>
          <w:szCs w:val="16"/>
        </w:rPr>
        <w:fldChar w:fldCharType="end"/>
      </w:r>
      <w:r w:rsidR="00EE7251" w:rsidRPr="007B1A38">
        <w:rPr>
          <w:rFonts w:ascii="Arial" w:hAnsi="Arial" w:cs="Arial"/>
          <w:color w:val="000000" w:themeColor="text1"/>
          <w:sz w:val="16"/>
          <w:szCs w:val="16"/>
        </w:rPr>
        <w:t xml:space="preserve"> (2020). Optimal placement of protective devices and switches in a radial distribution system with distributed generation the institute of Engineering and technology, </w:t>
      </w:r>
      <w:r w:rsidR="00EE7251" w:rsidRPr="007B1A38">
        <w:rPr>
          <w:rFonts w:ascii="Arial" w:hAnsi="Arial" w:cs="Arial"/>
          <w:i/>
          <w:color w:val="000000" w:themeColor="text1"/>
          <w:sz w:val="16"/>
          <w:szCs w:val="16"/>
        </w:rPr>
        <w:t>14:</w:t>
      </w:r>
      <w:r w:rsidR="00EE7251" w:rsidRPr="007B1A38">
        <w:rPr>
          <w:rFonts w:ascii="Arial" w:hAnsi="Arial" w:cs="Arial"/>
          <w:i/>
          <w:color w:val="000000" w:themeColor="text1"/>
          <w:sz w:val="16"/>
          <w:szCs w:val="16"/>
          <w:shd w:val="clear" w:color="auto" w:fill="FFFFFF"/>
        </w:rPr>
        <w:t xml:space="preserve"> </w:t>
      </w:r>
      <w:r w:rsidR="00EE7251" w:rsidRPr="007B1A38">
        <w:rPr>
          <w:rFonts w:ascii="Arial" w:hAnsi="Arial" w:cs="Arial"/>
          <w:i/>
          <w:color w:val="000000" w:themeColor="text1"/>
          <w:sz w:val="16"/>
          <w:szCs w:val="16"/>
        </w:rPr>
        <w:t>4847-4858</w:t>
      </w:r>
    </w:p>
    <w:p w14:paraId="191720EF" w14:textId="77777777" w:rsidR="00EE7251" w:rsidRPr="007B1A38" w:rsidRDefault="00EE7251" w:rsidP="00EE7251">
      <w:pPr>
        <w:ind w:left="720" w:hanging="720"/>
        <w:jc w:val="both"/>
        <w:rPr>
          <w:rFonts w:ascii="Arial" w:hAnsi="Arial" w:cs="Arial"/>
          <w:sz w:val="24"/>
          <w:szCs w:val="24"/>
        </w:rPr>
      </w:pPr>
      <w:r w:rsidRPr="007B1A38">
        <w:rPr>
          <w:rFonts w:ascii="Arial" w:hAnsi="Arial" w:cs="Arial"/>
          <w:i/>
          <w:color w:val="000000" w:themeColor="text1"/>
          <w:sz w:val="16"/>
          <w:szCs w:val="16"/>
        </w:rPr>
        <w:t>[2]</w:t>
      </w:r>
      <w:r w:rsidRPr="007B1A38">
        <w:rPr>
          <w:rFonts w:ascii="Arial" w:hAnsi="Arial" w:cs="Arial"/>
          <w:i/>
          <w:color w:val="000000" w:themeColor="text1"/>
          <w:sz w:val="16"/>
          <w:szCs w:val="16"/>
        </w:rPr>
        <w:tab/>
      </w:r>
      <w:proofErr w:type="spellStart"/>
      <w:r w:rsidRPr="007B1A38">
        <w:rPr>
          <w:rFonts w:ascii="Arial" w:hAnsi="Arial" w:cs="Arial"/>
          <w:sz w:val="16"/>
          <w:szCs w:val="16"/>
        </w:rPr>
        <w:t>Oluwaseyi</w:t>
      </w:r>
      <w:proofErr w:type="spellEnd"/>
      <w:r w:rsidRPr="007B1A38">
        <w:rPr>
          <w:rFonts w:ascii="Arial" w:hAnsi="Arial" w:cs="Arial"/>
          <w:sz w:val="16"/>
          <w:szCs w:val="16"/>
        </w:rPr>
        <w:t xml:space="preserve"> W. Adebiyi, </w:t>
      </w:r>
      <w:proofErr w:type="spellStart"/>
      <w:r w:rsidRPr="007B1A38">
        <w:rPr>
          <w:rFonts w:ascii="Arial" w:hAnsi="Arial" w:cs="Arial"/>
          <w:sz w:val="16"/>
          <w:szCs w:val="16"/>
        </w:rPr>
        <w:t>Muniru</w:t>
      </w:r>
      <w:proofErr w:type="spellEnd"/>
      <w:r w:rsidRPr="007B1A38">
        <w:rPr>
          <w:rFonts w:ascii="Arial" w:hAnsi="Arial" w:cs="Arial"/>
          <w:sz w:val="16"/>
          <w:szCs w:val="16"/>
        </w:rPr>
        <w:t xml:space="preserve"> O. </w:t>
      </w:r>
      <w:proofErr w:type="spellStart"/>
      <w:r w:rsidRPr="007B1A38">
        <w:rPr>
          <w:rFonts w:ascii="Arial" w:hAnsi="Arial" w:cs="Arial"/>
          <w:sz w:val="16"/>
          <w:szCs w:val="16"/>
        </w:rPr>
        <w:t>Okelola</w:t>
      </w:r>
      <w:proofErr w:type="spellEnd"/>
      <w:r w:rsidRPr="007B1A38">
        <w:rPr>
          <w:rFonts w:ascii="Arial" w:hAnsi="Arial" w:cs="Arial"/>
          <w:sz w:val="16"/>
          <w:szCs w:val="16"/>
        </w:rPr>
        <w:t xml:space="preserve">, and Sunday A, </w:t>
      </w:r>
      <w:proofErr w:type="spellStart"/>
      <w:r w:rsidRPr="007B1A38">
        <w:rPr>
          <w:rFonts w:ascii="Arial" w:hAnsi="Arial" w:cs="Arial"/>
          <w:sz w:val="16"/>
          <w:szCs w:val="16"/>
        </w:rPr>
        <w:t>Salimon</w:t>
      </w:r>
      <w:proofErr w:type="spellEnd"/>
      <w:r w:rsidRPr="007B1A38">
        <w:rPr>
          <w:rFonts w:ascii="Arial" w:hAnsi="Arial" w:cs="Arial"/>
          <w:sz w:val="16"/>
          <w:szCs w:val="16"/>
        </w:rPr>
        <w:t xml:space="preserve">. Multi-objective Optimal Allocation of Renewable Energy Distributed Generations and Shunt Capacitors in Radial Distribution System using Corona Virus Herd Optimization. </w:t>
      </w:r>
      <w:proofErr w:type="spellStart"/>
      <w:r w:rsidRPr="007B1A38">
        <w:rPr>
          <w:rFonts w:ascii="Arial" w:hAnsi="Arial" w:cs="Arial"/>
          <w:sz w:val="16"/>
          <w:szCs w:val="16"/>
        </w:rPr>
        <w:t>Majlesi</w:t>
      </w:r>
      <w:proofErr w:type="spellEnd"/>
      <w:r w:rsidRPr="007B1A38">
        <w:rPr>
          <w:rFonts w:ascii="Arial" w:hAnsi="Arial" w:cs="Arial"/>
          <w:sz w:val="16"/>
          <w:szCs w:val="16"/>
        </w:rPr>
        <w:t xml:space="preserve"> Journal of Electrical Engineering Vol. 17, No. 3, September 2023</w:t>
      </w:r>
    </w:p>
    <w:p w14:paraId="27571EAF" w14:textId="77777777" w:rsidR="00EE7251" w:rsidRPr="007B1A38" w:rsidRDefault="00EE7251" w:rsidP="00EE7251">
      <w:pPr>
        <w:ind w:left="720" w:hanging="720"/>
        <w:jc w:val="both"/>
        <w:rPr>
          <w:rFonts w:ascii="Arial" w:hAnsi="Arial" w:cs="Arial"/>
          <w:i/>
          <w:color w:val="000000" w:themeColor="text1"/>
          <w:sz w:val="16"/>
          <w:szCs w:val="16"/>
        </w:rPr>
      </w:pPr>
      <w:r w:rsidRPr="007B1A38">
        <w:rPr>
          <w:rFonts w:ascii="Arial" w:hAnsi="Arial" w:cs="Arial"/>
          <w:i/>
          <w:color w:val="000000" w:themeColor="text1"/>
          <w:sz w:val="16"/>
          <w:szCs w:val="16"/>
        </w:rPr>
        <w:t>[3]</w:t>
      </w:r>
      <w:r w:rsidRPr="007B1A38">
        <w:rPr>
          <w:rFonts w:ascii="Arial" w:hAnsi="Arial" w:cs="Arial"/>
          <w:i/>
          <w:color w:val="000000" w:themeColor="text1"/>
          <w:sz w:val="16"/>
          <w:szCs w:val="16"/>
        </w:rPr>
        <w:tab/>
      </w:r>
      <w:r w:rsidRPr="007B1A38">
        <w:rPr>
          <w:rFonts w:ascii="Arial" w:hAnsi="Arial" w:cs="Arial"/>
          <w:color w:val="000000" w:themeColor="text1"/>
          <w:sz w:val="16"/>
          <w:szCs w:val="16"/>
        </w:rPr>
        <w:t xml:space="preserve">Sharaf H. M, </w:t>
      </w:r>
      <w:proofErr w:type="spellStart"/>
      <w:r w:rsidRPr="007B1A38">
        <w:rPr>
          <w:rFonts w:ascii="Arial" w:hAnsi="Arial" w:cs="Arial"/>
          <w:color w:val="000000" w:themeColor="text1"/>
          <w:sz w:val="16"/>
          <w:szCs w:val="16"/>
        </w:rPr>
        <w:t>Zeineldin</w:t>
      </w:r>
      <w:proofErr w:type="spellEnd"/>
      <w:r w:rsidRPr="007B1A38">
        <w:rPr>
          <w:rFonts w:ascii="Arial" w:hAnsi="Arial" w:cs="Arial"/>
          <w:color w:val="000000" w:themeColor="text1"/>
          <w:sz w:val="16"/>
          <w:szCs w:val="16"/>
        </w:rPr>
        <w:t xml:space="preserve"> H. H, Ibrahim D. K, and El-</w:t>
      </w:r>
      <w:proofErr w:type="spellStart"/>
      <w:r w:rsidRPr="007B1A38">
        <w:rPr>
          <w:rFonts w:ascii="Arial" w:hAnsi="Arial" w:cs="Arial"/>
          <w:color w:val="000000" w:themeColor="text1"/>
          <w:sz w:val="16"/>
          <w:szCs w:val="16"/>
        </w:rPr>
        <w:t>Zahab</w:t>
      </w:r>
      <w:proofErr w:type="spellEnd"/>
      <w:r w:rsidRPr="007B1A38">
        <w:rPr>
          <w:rFonts w:ascii="Arial" w:hAnsi="Arial" w:cs="Arial"/>
          <w:color w:val="000000" w:themeColor="text1"/>
          <w:sz w:val="16"/>
          <w:szCs w:val="16"/>
        </w:rPr>
        <w:t xml:space="preserve"> E. D. (2014). Directional inverse time overcurrent relay for meshed distribution systems with distributed generation with additional continuous relay settings</w:t>
      </w:r>
      <w:r w:rsidRPr="007B1A38">
        <w:rPr>
          <w:rFonts w:ascii="Arial" w:hAnsi="Arial" w:cs="Arial"/>
          <w:i/>
          <w:color w:val="000000" w:themeColor="text1"/>
          <w:sz w:val="16"/>
          <w:szCs w:val="16"/>
        </w:rPr>
        <w:t>, IET International Conference on Developments in Power System Protection (DPSP), Copenhagen, Denmark.</w:t>
      </w:r>
    </w:p>
    <w:p w14:paraId="5440D958" w14:textId="77777777" w:rsidR="00EE7251" w:rsidRPr="007B1A38" w:rsidRDefault="00EE7251" w:rsidP="00EE7251">
      <w:pPr>
        <w:ind w:left="720" w:hanging="720"/>
        <w:jc w:val="both"/>
        <w:rPr>
          <w:rFonts w:ascii="Arial" w:hAnsi="Arial" w:cs="Arial"/>
          <w:i/>
          <w:color w:val="000000" w:themeColor="text1"/>
          <w:sz w:val="16"/>
          <w:szCs w:val="16"/>
        </w:rPr>
      </w:pPr>
      <w:r w:rsidRPr="007B1A38">
        <w:rPr>
          <w:rFonts w:ascii="Arial" w:hAnsi="Arial" w:cs="Arial"/>
          <w:i/>
          <w:color w:val="000000" w:themeColor="text1"/>
          <w:sz w:val="16"/>
          <w:szCs w:val="16"/>
        </w:rPr>
        <w:t>[4]</w:t>
      </w:r>
      <w:r w:rsidRPr="007B1A38">
        <w:rPr>
          <w:rFonts w:ascii="Arial" w:hAnsi="Arial" w:cs="Arial"/>
          <w:i/>
          <w:color w:val="000000" w:themeColor="text1"/>
          <w:sz w:val="16"/>
          <w:szCs w:val="16"/>
        </w:rPr>
        <w:tab/>
      </w:r>
      <w:hyperlink r:id="rId17" w:history="1">
        <w:proofErr w:type="spellStart"/>
        <w:r w:rsidRPr="007B1A38">
          <w:rPr>
            <w:rStyle w:val="Hyperlink"/>
            <w:rFonts w:ascii="Arial" w:hAnsi="Arial" w:cs="Arial"/>
            <w:color w:val="000000" w:themeColor="text1"/>
            <w:sz w:val="16"/>
            <w:szCs w:val="16"/>
          </w:rPr>
          <w:t>Yazdaninejadi</w:t>
        </w:r>
        <w:proofErr w:type="spellEnd"/>
      </w:hyperlink>
      <w:r w:rsidRPr="007B1A38">
        <w:rPr>
          <w:rFonts w:ascii="Arial" w:hAnsi="Arial" w:cs="Arial"/>
          <w:color w:val="000000" w:themeColor="text1"/>
          <w:sz w:val="16"/>
          <w:szCs w:val="16"/>
        </w:rPr>
        <w:t xml:space="preserve"> A, </w:t>
      </w:r>
      <w:proofErr w:type="spellStart"/>
      <w:r w:rsidRPr="007B1A38">
        <w:rPr>
          <w:rFonts w:ascii="Arial" w:hAnsi="Arial" w:cs="Arial"/>
          <w:color w:val="000000" w:themeColor="text1"/>
          <w:sz w:val="16"/>
          <w:szCs w:val="16"/>
        </w:rPr>
        <w:t>Nazarpour</w:t>
      </w:r>
      <w:proofErr w:type="spellEnd"/>
      <w:r w:rsidRPr="007B1A38">
        <w:rPr>
          <w:rFonts w:ascii="Arial" w:hAnsi="Arial" w:cs="Arial"/>
          <w:color w:val="000000" w:themeColor="text1"/>
          <w:sz w:val="16"/>
          <w:szCs w:val="16"/>
        </w:rPr>
        <w:t xml:space="preserve"> D and </w:t>
      </w:r>
      <w:hyperlink r:id="rId18" w:history="1">
        <w:r w:rsidRPr="007B1A38">
          <w:rPr>
            <w:rStyle w:val="Hyperlink"/>
            <w:rFonts w:ascii="Arial" w:hAnsi="Arial" w:cs="Arial"/>
            <w:color w:val="000000" w:themeColor="text1"/>
            <w:sz w:val="16"/>
            <w:szCs w:val="16"/>
          </w:rPr>
          <w:t xml:space="preserve"> </w:t>
        </w:r>
        <w:proofErr w:type="spellStart"/>
        <w:r w:rsidRPr="007B1A38">
          <w:rPr>
            <w:rStyle w:val="Hyperlink"/>
            <w:rFonts w:ascii="Arial" w:hAnsi="Arial" w:cs="Arial"/>
            <w:color w:val="000000" w:themeColor="text1"/>
            <w:sz w:val="16"/>
            <w:szCs w:val="16"/>
          </w:rPr>
          <w:t>Golshannavaz</w:t>
        </w:r>
        <w:proofErr w:type="spellEnd"/>
      </w:hyperlink>
      <w:r w:rsidRPr="007B1A38">
        <w:rPr>
          <w:rFonts w:ascii="Arial" w:hAnsi="Arial" w:cs="Arial"/>
          <w:color w:val="000000" w:themeColor="text1"/>
          <w:sz w:val="16"/>
          <w:szCs w:val="16"/>
        </w:rPr>
        <w:t xml:space="preserve"> S (2017). </w:t>
      </w:r>
      <w:hyperlink r:id="rId19" w:history="1">
        <w:r w:rsidRPr="007B1A38">
          <w:rPr>
            <w:rStyle w:val="Hyperlink"/>
            <w:rFonts w:ascii="Arial" w:hAnsi="Arial" w:cs="Arial"/>
            <w:color w:val="000000" w:themeColor="text1"/>
            <w:sz w:val="16"/>
            <w:szCs w:val="16"/>
          </w:rPr>
          <w:t>Dual-setting directional over-current relays an optimal coordination in multiple source meshed distribution networks</w:t>
        </w:r>
      </w:hyperlink>
      <w:r w:rsidRPr="007B1A38">
        <w:rPr>
          <w:rFonts w:ascii="Arial" w:hAnsi="Arial" w:cs="Arial"/>
          <w:color w:val="000000" w:themeColor="text1"/>
          <w:sz w:val="16"/>
          <w:szCs w:val="16"/>
        </w:rPr>
        <w:t xml:space="preserve"> </w:t>
      </w:r>
      <w:r w:rsidRPr="007B1A38">
        <w:rPr>
          <w:rFonts w:ascii="Arial" w:hAnsi="Arial" w:cs="Arial"/>
          <w:i/>
          <w:color w:val="000000" w:themeColor="text1"/>
          <w:sz w:val="16"/>
          <w:szCs w:val="16"/>
        </w:rPr>
        <w:t xml:space="preserve">International Journal of Electrical Power and Energy Systems, </w:t>
      </w:r>
      <w:hyperlink r:id="rId20" w:tooltip="Go to table of contents for this volume/issue" w:history="1">
        <w:r w:rsidRPr="007B1A38">
          <w:rPr>
            <w:rStyle w:val="Hyperlink"/>
            <w:rFonts w:ascii="Arial" w:hAnsi="Arial" w:cs="Arial"/>
            <w:i/>
            <w:color w:val="000000" w:themeColor="text1"/>
            <w:sz w:val="16"/>
            <w:szCs w:val="16"/>
          </w:rPr>
          <w:t>86</w:t>
        </w:r>
      </w:hyperlink>
      <w:r w:rsidRPr="007B1A38">
        <w:rPr>
          <w:rFonts w:ascii="Arial" w:hAnsi="Arial" w:cs="Arial"/>
          <w:i/>
          <w:color w:val="000000" w:themeColor="text1"/>
          <w:sz w:val="16"/>
          <w:szCs w:val="16"/>
        </w:rPr>
        <w:t>:163-176</w:t>
      </w:r>
    </w:p>
    <w:p w14:paraId="56DEE088" w14:textId="77777777" w:rsidR="00EE7251" w:rsidRPr="007B1A38" w:rsidRDefault="00EE7251" w:rsidP="00EE7251">
      <w:pPr>
        <w:ind w:left="720" w:hanging="720"/>
        <w:jc w:val="both"/>
        <w:rPr>
          <w:rFonts w:ascii="Arial" w:hAnsi="Arial" w:cs="Arial"/>
          <w:i/>
          <w:color w:val="000000" w:themeColor="text1"/>
          <w:sz w:val="16"/>
          <w:szCs w:val="16"/>
        </w:rPr>
      </w:pPr>
      <w:r w:rsidRPr="007B1A38">
        <w:rPr>
          <w:rFonts w:ascii="Arial" w:hAnsi="Arial" w:cs="Arial"/>
          <w:i/>
          <w:color w:val="000000" w:themeColor="text1"/>
          <w:sz w:val="16"/>
          <w:szCs w:val="16"/>
        </w:rPr>
        <w:t>[5]</w:t>
      </w:r>
      <w:r w:rsidRPr="007B1A38">
        <w:rPr>
          <w:rFonts w:ascii="Arial" w:hAnsi="Arial" w:cs="Arial"/>
          <w:i/>
          <w:color w:val="000000" w:themeColor="text1"/>
          <w:sz w:val="16"/>
          <w:szCs w:val="16"/>
        </w:rPr>
        <w:tab/>
      </w:r>
      <w:proofErr w:type="spellStart"/>
      <w:r w:rsidRPr="007B1A38">
        <w:rPr>
          <w:rFonts w:ascii="Arial" w:hAnsi="Arial" w:cs="Arial"/>
          <w:color w:val="000000" w:themeColor="text1"/>
          <w:sz w:val="16"/>
          <w:szCs w:val="16"/>
        </w:rPr>
        <w:t>Wadie</w:t>
      </w:r>
      <w:proofErr w:type="spellEnd"/>
      <w:r w:rsidRPr="007B1A38">
        <w:rPr>
          <w:rFonts w:ascii="Arial" w:hAnsi="Arial" w:cs="Arial"/>
          <w:color w:val="000000" w:themeColor="text1"/>
          <w:sz w:val="16"/>
          <w:szCs w:val="16"/>
        </w:rPr>
        <w:t xml:space="preserve">, F., </w:t>
      </w:r>
      <w:proofErr w:type="spellStart"/>
      <w:r w:rsidRPr="007B1A38">
        <w:rPr>
          <w:rFonts w:ascii="Arial" w:hAnsi="Arial" w:cs="Arial"/>
          <w:color w:val="000000" w:themeColor="text1"/>
          <w:sz w:val="16"/>
          <w:szCs w:val="16"/>
        </w:rPr>
        <w:t>Abdulgawad</w:t>
      </w:r>
      <w:proofErr w:type="spellEnd"/>
      <w:r w:rsidRPr="007B1A38">
        <w:rPr>
          <w:rFonts w:ascii="Arial" w:hAnsi="Arial" w:cs="Arial"/>
          <w:color w:val="000000" w:themeColor="text1"/>
          <w:sz w:val="16"/>
          <w:szCs w:val="16"/>
        </w:rPr>
        <w:t xml:space="preserve">, E., and Abd-All 89ah, A. M. (2022). Adaptive real-time protection scheme for distribution networks with high penetration levels of renewable energy resources. </w:t>
      </w:r>
      <w:r w:rsidRPr="007B1A38">
        <w:rPr>
          <w:rFonts w:ascii="Arial" w:hAnsi="Arial" w:cs="Arial"/>
          <w:i/>
          <w:color w:val="000000" w:themeColor="text1"/>
          <w:sz w:val="16"/>
          <w:szCs w:val="16"/>
        </w:rPr>
        <w:t xml:space="preserve">Ain Shams Engineering Journal, 14, 102005. </w:t>
      </w:r>
      <w:hyperlink r:id="rId21" w:tgtFrame="_blank" w:history="1">
        <w:r w:rsidRPr="007B1A38">
          <w:rPr>
            <w:rFonts w:ascii="Arial" w:hAnsi="Arial" w:cs="Arial"/>
            <w:i/>
            <w:color w:val="000000" w:themeColor="text1"/>
            <w:sz w:val="16"/>
            <w:szCs w:val="16"/>
          </w:rPr>
          <w:t>https://doi.org/10.1016/j.asej.2022.102005</w:t>
        </w:r>
      </w:hyperlink>
    </w:p>
    <w:p w14:paraId="3F5899E6" w14:textId="77777777" w:rsidR="00EE7251" w:rsidRPr="007B1A38" w:rsidRDefault="00EE7251" w:rsidP="00EE7251">
      <w:pPr>
        <w:ind w:left="720" w:hanging="720"/>
        <w:jc w:val="both"/>
        <w:rPr>
          <w:rFonts w:ascii="Arial" w:hAnsi="Arial" w:cs="Arial"/>
          <w:i/>
          <w:color w:val="000000" w:themeColor="text1"/>
          <w:sz w:val="16"/>
          <w:szCs w:val="16"/>
        </w:rPr>
      </w:pPr>
      <w:r w:rsidRPr="007B1A38">
        <w:rPr>
          <w:rFonts w:ascii="Arial" w:hAnsi="Arial" w:cs="Arial"/>
          <w:i/>
          <w:color w:val="000000" w:themeColor="text1"/>
          <w:sz w:val="16"/>
          <w:szCs w:val="16"/>
        </w:rPr>
        <w:t>[6]</w:t>
      </w:r>
      <w:r w:rsidRPr="007B1A38">
        <w:rPr>
          <w:rFonts w:ascii="Arial" w:hAnsi="Arial" w:cs="Arial"/>
          <w:i/>
          <w:color w:val="000000" w:themeColor="text1"/>
          <w:sz w:val="16"/>
          <w:szCs w:val="16"/>
        </w:rPr>
        <w:tab/>
      </w:r>
      <w:proofErr w:type="spellStart"/>
      <w:r w:rsidRPr="007B1A38">
        <w:rPr>
          <w:rFonts w:ascii="Arial" w:hAnsi="Arial" w:cs="Arial"/>
          <w:color w:val="000000" w:themeColor="text1"/>
          <w:sz w:val="16"/>
          <w:szCs w:val="16"/>
        </w:rPr>
        <w:t>Adepoju</w:t>
      </w:r>
      <w:proofErr w:type="spellEnd"/>
      <w:r w:rsidRPr="007B1A38">
        <w:rPr>
          <w:rFonts w:ascii="Arial" w:hAnsi="Arial" w:cs="Arial"/>
          <w:color w:val="000000" w:themeColor="text1"/>
          <w:sz w:val="16"/>
          <w:szCs w:val="16"/>
        </w:rPr>
        <w:t xml:space="preserve"> G. A, </w:t>
      </w:r>
      <w:proofErr w:type="spellStart"/>
      <w:r w:rsidRPr="007B1A38">
        <w:rPr>
          <w:rFonts w:ascii="Arial" w:hAnsi="Arial" w:cs="Arial"/>
          <w:color w:val="000000" w:themeColor="text1"/>
          <w:sz w:val="16"/>
          <w:szCs w:val="16"/>
        </w:rPr>
        <w:t>Salimon</w:t>
      </w:r>
      <w:proofErr w:type="spellEnd"/>
      <w:r w:rsidRPr="007B1A38">
        <w:rPr>
          <w:rFonts w:ascii="Arial" w:hAnsi="Arial" w:cs="Arial"/>
          <w:color w:val="000000" w:themeColor="text1"/>
          <w:sz w:val="16"/>
          <w:szCs w:val="16"/>
        </w:rPr>
        <w:t xml:space="preserve"> S. A, </w:t>
      </w:r>
      <w:proofErr w:type="spellStart"/>
      <w:r w:rsidRPr="007B1A38">
        <w:rPr>
          <w:rFonts w:ascii="Arial" w:hAnsi="Arial" w:cs="Arial"/>
          <w:color w:val="000000" w:themeColor="text1"/>
          <w:sz w:val="16"/>
          <w:szCs w:val="16"/>
        </w:rPr>
        <w:t>Aderinko</w:t>
      </w:r>
      <w:proofErr w:type="spellEnd"/>
      <w:r w:rsidRPr="007B1A38">
        <w:rPr>
          <w:rFonts w:ascii="Arial" w:hAnsi="Arial" w:cs="Arial"/>
          <w:color w:val="000000" w:themeColor="text1"/>
          <w:sz w:val="16"/>
          <w:szCs w:val="16"/>
        </w:rPr>
        <w:t xml:space="preserve"> H. A., and </w:t>
      </w:r>
      <w:proofErr w:type="spellStart"/>
      <w:r w:rsidRPr="007B1A38">
        <w:rPr>
          <w:rFonts w:ascii="Arial" w:hAnsi="Arial" w:cs="Arial"/>
          <w:color w:val="000000" w:themeColor="text1"/>
          <w:sz w:val="16"/>
          <w:szCs w:val="16"/>
        </w:rPr>
        <w:t>Bisiriyu</w:t>
      </w:r>
      <w:proofErr w:type="spellEnd"/>
      <w:r w:rsidRPr="007B1A38">
        <w:rPr>
          <w:rFonts w:ascii="Arial" w:hAnsi="Arial" w:cs="Arial"/>
          <w:color w:val="000000" w:themeColor="text1"/>
          <w:sz w:val="16"/>
          <w:szCs w:val="16"/>
        </w:rPr>
        <w:t xml:space="preserve"> A. O. (2019). Optimal placement and sizing of DG in a Nigerian distribution network using cuckoo search</w:t>
      </w:r>
      <w:r w:rsidRPr="007B1A38">
        <w:rPr>
          <w:rFonts w:ascii="Arial" w:hAnsi="Arial" w:cs="Arial"/>
          <w:color w:val="000000" w:themeColor="text1"/>
          <w:sz w:val="16"/>
          <w:szCs w:val="16"/>
        </w:rPr>
        <w:tab/>
        <w:t xml:space="preserve">algorithm. </w:t>
      </w:r>
      <w:r w:rsidRPr="007B1A38">
        <w:rPr>
          <w:rFonts w:ascii="Arial" w:hAnsi="Arial" w:cs="Arial"/>
          <w:i/>
          <w:color w:val="000000" w:themeColor="text1"/>
          <w:sz w:val="16"/>
          <w:szCs w:val="16"/>
        </w:rPr>
        <w:t>Current Journal of Applied Science and Technology. 2019;38(6):1-12.</w:t>
      </w:r>
    </w:p>
    <w:p w14:paraId="4514D3E3" w14:textId="77777777" w:rsidR="00EE7251" w:rsidRPr="007B1A38" w:rsidRDefault="00EE7251" w:rsidP="00EE7251">
      <w:pPr>
        <w:ind w:left="720" w:hanging="720"/>
        <w:jc w:val="both"/>
        <w:rPr>
          <w:rFonts w:ascii="Arial" w:hAnsi="Arial" w:cs="Arial"/>
          <w:i/>
          <w:color w:val="000000" w:themeColor="text1"/>
          <w:sz w:val="16"/>
          <w:szCs w:val="16"/>
        </w:rPr>
      </w:pPr>
      <w:r w:rsidRPr="007B1A38">
        <w:rPr>
          <w:rFonts w:ascii="Arial" w:hAnsi="Arial" w:cs="Arial"/>
          <w:i/>
          <w:color w:val="000000" w:themeColor="text1"/>
          <w:sz w:val="16"/>
          <w:szCs w:val="16"/>
        </w:rPr>
        <w:t>[7]</w:t>
      </w:r>
      <w:r w:rsidRPr="007B1A38">
        <w:rPr>
          <w:rFonts w:ascii="Arial" w:hAnsi="Arial" w:cs="Arial"/>
          <w:i/>
          <w:color w:val="000000" w:themeColor="text1"/>
          <w:sz w:val="16"/>
          <w:szCs w:val="16"/>
        </w:rPr>
        <w:tab/>
      </w:r>
      <w:r w:rsidRPr="007B1A38">
        <w:rPr>
          <w:rFonts w:ascii="Arial" w:hAnsi="Arial" w:cs="Arial"/>
          <w:color w:val="000000" w:themeColor="text1"/>
          <w:sz w:val="16"/>
          <w:szCs w:val="16"/>
        </w:rPr>
        <w:t>Arturo C and Meng Y (2022). An Adaptive Overcurrent Coordination Scheme Withstanding Active Network Operations</w:t>
      </w:r>
      <w:r w:rsidRPr="007B1A38">
        <w:rPr>
          <w:rFonts w:ascii="Arial" w:hAnsi="Arial" w:cs="Arial"/>
          <w:i/>
          <w:color w:val="000000" w:themeColor="text1"/>
          <w:sz w:val="16"/>
          <w:szCs w:val="16"/>
        </w:rPr>
        <w:t xml:space="preserve"> IEEE ACCESS, Volume 10: 104270 104284</w:t>
      </w:r>
    </w:p>
    <w:p w14:paraId="4B11824E" w14:textId="77777777" w:rsidR="00EE7251" w:rsidRPr="007B1A38" w:rsidRDefault="00EE7251" w:rsidP="00EE7251">
      <w:pPr>
        <w:ind w:left="720" w:hanging="720"/>
        <w:jc w:val="both"/>
        <w:rPr>
          <w:rFonts w:ascii="Arial" w:hAnsi="Arial" w:cs="Arial"/>
          <w:i/>
          <w:color w:val="000000" w:themeColor="text1"/>
          <w:sz w:val="16"/>
          <w:szCs w:val="16"/>
        </w:rPr>
      </w:pPr>
      <w:r w:rsidRPr="007B1A38">
        <w:rPr>
          <w:rFonts w:ascii="Arial" w:hAnsi="Arial" w:cs="Arial"/>
          <w:i/>
          <w:color w:val="000000" w:themeColor="text1"/>
          <w:sz w:val="16"/>
          <w:szCs w:val="16"/>
          <w:lang w:val="pt-BR"/>
        </w:rPr>
        <w:t>[8]</w:t>
      </w:r>
      <w:r w:rsidRPr="007B1A38">
        <w:rPr>
          <w:rFonts w:ascii="Arial" w:hAnsi="Arial" w:cs="Arial"/>
          <w:i/>
          <w:color w:val="000000" w:themeColor="text1"/>
          <w:sz w:val="16"/>
          <w:szCs w:val="16"/>
          <w:lang w:val="pt-BR"/>
        </w:rPr>
        <w:tab/>
      </w:r>
      <w:r w:rsidRPr="007B1A38">
        <w:rPr>
          <w:rFonts w:ascii="Arial" w:hAnsi="Arial" w:cs="Arial"/>
          <w:color w:val="000000" w:themeColor="text1"/>
          <w:sz w:val="16"/>
          <w:szCs w:val="16"/>
          <w:lang w:val="pt-BR"/>
        </w:rPr>
        <w:t xml:space="preserve">Sergio Danilo Saldarriaga-Zuluaga, Jesús María López-Lezam and Nicolás Muñoz Galeano, (2020). </w:t>
      </w:r>
      <w:r w:rsidRPr="007B1A38">
        <w:rPr>
          <w:rFonts w:ascii="Arial" w:hAnsi="Arial" w:cs="Arial"/>
          <w:color w:val="000000" w:themeColor="text1"/>
          <w:sz w:val="16"/>
          <w:szCs w:val="16"/>
        </w:rPr>
        <w:t xml:space="preserve">Optimal Coordination of Overcurrent Relays in Microgrids Considering a Non-Standard Characteristic </w:t>
      </w:r>
      <w:r w:rsidRPr="007B1A38">
        <w:rPr>
          <w:rFonts w:ascii="Arial" w:hAnsi="Arial" w:cs="Arial"/>
          <w:i/>
          <w:color w:val="000000" w:themeColor="text1"/>
          <w:sz w:val="16"/>
          <w:szCs w:val="16"/>
        </w:rPr>
        <w:t xml:space="preserve">MDPI </w:t>
      </w:r>
      <w:hyperlink r:id="rId22" w:history="1">
        <w:r w:rsidRPr="007B1A38">
          <w:rPr>
            <w:rStyle w:val="Hyperlink"/>
            <w:rFonts w:ascii="Arial" w:hAnsi="Arial" w:cs="Arial"/>
            <w:i/>
            <w:color w:val="000000" w:themeColor="text1"/>
            <w:sz w:val="16"/>
            <w:szCs w:val="16"/>
          </w:rPr>
          <w:t>Journals</w:t>
        </w:r>
      </w:hyperlink>
      <w:r w:rsidRPr="007B1A38">
        <w:rPr>
          <w:rFonts w:ascii="Arial" w:hAnsi="Arial" w:cs="Arial"/>
          <w:i/>
          <w:color w:val="000000" w:themeColor="text1"/>
          <w:sz w:val="16"/>
          <w:szCs w:val="16"/>
        </w:rPr>
        <w:t> </w:t>
      </w:r>
      <w:r w:rsidRPr="007B1A38">
        <w:rPr>
          <w:rFonts w:ascii="Arial" w:hAnsi="Arial" w:cs="Arial"/>
          <w:i/>
          <w:iCs/>
          <w:color w:val="000000" w:themeColor="text1"/>
          <w:sz w:val="16"/>
          <w:szCs w:val="16"/>
        </w:rPr>
        <w:t>13</w:t>
      </w:r>
      <w:r w:rsidRPr="007B1A38">
        <w:rPr>
          <w:rFonts w:ascii="Arial" w:hAnsi="Arial" w:cs="Arial"/>
          <w:i/>
          <w:color w:val="000000" w:themeColor="text1"/>
          <w:sz w:val="16"/>
          <w:szCs w:val="16"/>
        </w:rPr>
        <w:t>(4): 922</w:t>
      </w:r>
    </w:p>
    <w:p w14:paraId="79C0D82D" w14:textId="77777777" w:rsidR="00EE7251" w:rsidRPr="007B1A38" w:rsidRDefault="00EE7251" w:rsidP="00EE7251">
      <w:pPr>
        <w:ind w:left="720" w:hanging="720"/>
        <w:jc w:val="both"/>
        <w:rPr>
          <w:rStyle w:val="Hyperlink"/>
          <w:rFonts w:ascii="Arial" w:hAnsi="Arial" w:cs="Arial"/>
          <w:sz w:val="16"/>
          <w:szCs w:val="16"/>
        </w:rPr>
      </w:pPr>
      <w:r w:rsidRPr="007B1A38">
        <w:rPr>
          <w:rFonts w:ascii="Arial" w:hAnsi="Arial" w:cs="Arial"/>
          <w:i/>
          <w:color w:val="000000" w:themeColor="text1"/>
          <w:sz w:val="16"/>
          <w:szCs w:val="16"/>
        </w:rPr>
        <w:t>[9]</w:t>
      </w:r>
      <w:r w:rsidRPr="007B1A38">
        <w:rPr>
          <w:rFonts w:ascii="Arial" w:hAnsi="Arial" w:cs="Arial"/>
          <w:i/>
          <w:color w:val="000000" w:themeColor="text1"/>
          <w:sz w:val="16"/>
          <w:szCs w:val="16"/>
        </w:rPr>
        <w:tab/>
      </w:r>
      <w:r w:rsidRPr="007B1A38">
        <w:rPr>
          <w:rFonts w:ascii="Arial" w:hAnsi="Arial" w:cs="Arial"/>
          <w:sz w:val="16"/>
          <w:szCs w:val="16"/>
        </w:rPr>
        <w:t xml:space="preserve">M. A. Tijani, G. A. </w:t>
      </w:r>
      <w:proofErr w:type="spellStart"/>
      <w:r w:rsidRPr="007B1A38">
        <w:rPr>
          <w:rFonts w:ascii="Arial" w:hAnsi="Arial" w:cs="Arial"/>
          <w:sz w:val="16"/>
          <w:szCs w:val="16"/>
        </w:rPr>
        <w:t>Adepoju</w:t>
      </w:r>
      <w:proofErr w:type="spellEnd"/>
      <w:r w:rsidRPr="007B1A38">
        <w:rPr>
          <w:rFonts w:ascii="Arial" w:hAnsi="Arial" w:cs="Arial"/>
          <w:sz w:val="16"/>
          <w:szCs w:val="16"/>
        </w:rPr>
        <w:t xml:space="preserve">, K. A. </w:t>
      </w:r>
      <w:proofErr w:type="spellStart"/>
      <w:r w:rsidRPr="007B1A38">
        <w:rPr>
          <w:rFonts w:ascii="Arial" w:hAnsi="Arial" w:cs="Arial"/>
          <w:sz w:val="16"/>
          <w:szCs w:val="16"/>
        </w:rPr>
        <w:t>Hamzat</w:t>
      </w:r>
      <w:proofErr w:type="spellEnd"/>
      <w:r w:rsidRPr="007B1A38">
        <w:rPr>
          <w:rFonts w:ascii="Arial" w:hAnsi="Arial" w:cs="Arial"/>
          <w:sz w:val="16"/>
          <w:szCs w:val="16"/>
        </w:rPr>
        <w:t>, and M. A. Sanusi. A Review of Optimization Approach to Power Flow Tracing in a Deregulated Power System,” Arid Zone J. Eng. Technol. Environ., vol. 15, no. 2, pp. 435-448, 2019</w:t>
      </w:r>
      <w:r w:rsidRPr="007B1A38">
        <w:rPr>
          <w:rFonts w:ascii="Arial" w:hAnsi="Arial" w:cs="Arial"/>
          <w:color w:val="000000" w:themeColor="text1"/>
          <w:sz w:val="16"/>
          <w:szCs w:val="16"/>
        </w:rPr>
        <w:t>.</w:t>
      </w:r>
    </w:p>
    <w:p w14:paraId="7632417D" w14:textId="77777777" w:rsidR="00EE7251" w:rsidRPr="007B1A38" w:rsidRDefault="00EE7251" w:rsidP="00EE7251">
      <w:pPr>
        <w:ind w:left="720" w:hanging="720"/>
        <w:jc w:val="both"/>
        <w:rPr>
          <w:rFonts w:ascii="Arial" w:hAnsi="Arial" w:cs="Arial"/>
          <w:i/>
          <w:color w:val="000000" w:themeColor="text1"/>
          <w:sz w:val="16"/>
          <w:szCs w:val="16"/>
        </w:rPr>
      </w:pPr>
      <w:r w:rsidRPr="007B1A38">
        <w:rPr>
          <w:rFonts w:ascii="Arial" w:hAnsi="Arial" w:cs="Arial"/>
          <w:color w:val="000000" w:themeColor="text1"/>
          <w:sz w:val="16"/>
          <w:szCs w:val="16"/>
        </w:rPr>
        <w:t>[10]</w:t>
      </w:r>
      <w:r w:rsidRPr="007B1A38">
        <w:rPr>
          <w:rFonts w:ascii="Arial" w:hAnsi="Arial" w:cs="Arial"/>
          <w:color w:val="000000" w:themeColor="text1"/>
          <w:sz w:val="16"/>
          <w:szCs w:val="16"/>
        </w:rPr>
        <w:tab/>
        <w:t>Nascimento, J. P., Brito, N. S., and Souza, B. A. (2020). An adaptive overcurrent protection system applied to distribution systems. </w:t>
      </w:r>
      <w:r w:rsidRPr="007B1A38">
        <w:rPr>
          <w:rFonts w:ascii="Arial" w:hAnsi="Arial" w:cs="Arial"/>
          <w:i/>
          <w:iCs/>
          <w:color w:val="000000" w:themeColor="text1"/>
          <w:sz w:val="16"/>
          <w:szCs w:val="16"/>
        </w:rPr>
        <w:t>Computers and Electrical Engineering</w:t>
      </w:r>
      <w:r w:rsidRPr="007B1A38">
        <w:rPr>
          <w:rFonts w:ascii="Arial" w:hAnsi="Arial" w:cs="Arial"/>
          <w:i/>
          <w:color w:val="000000" w:themeColor="text1"/>
          <w:sz w:val="16"/>
          <w:szCs w:val="16"/>
        </w:rPr>
        <w:t>, </w:t>
      </w:r>
      <w:r w:rsidRPr="007B1A38">
        <w:rPr>
          <w:rFonts w:ascii="Arial" w:hAnsi="Arial" w:cs="Arial"/>
          <w:i/>
          <w:iCs/>
          <w:color w:val="000000" w:themeColor="text1"/>
          <w:sz w:val="16"/>
          <w:szCs w:val="16"/>
        </w:rPr>
        <w:t>81</w:t>
      </w:r>
      <w:r w:rsidRPr="007B1A38">
        <w:rPr>
          <w:rFonts w:ascii="Arial" w:hAnsi="Arial" w:cs="Arial"/>
          <w:i/>
          <w:color w:val="000000" w:themeColor="text1"/>
          <w:sz w:val="16"/>
          <w:szCs w:val="16"/>
        </w:rPr>
        <w:t>,106545.</w:t>
      </w:r>
    </w:p>
    <w:p w14:paraId="01073E18" w14:textId="77777777" w:rsidR="00EE7251" w:rsidRPr="007B1A38" w:rsidRDefault="00EE7251" w:rsidP="00EE7251">
      <w:pPr>
        <w:ind w:left="720" w:hanging="720"/>
        <w:jc w:val="both"/>
        <w:rPr>
          <w:rFonts w:ascii="Arial" w:hAnsi="Arial" w:cs="Arial"/>
          <w:i/>
          <w:color w:val="000000" w:themeColor="text1"/>
          <w:sz w:val="16"/>
          <w:szCs w:val="16"/>
        </w:rPr>
      </w:pPr>
      <w:r w:rsidRPr="007B1A38">
        <w:rPr>
          <w:rFonts w:ascii="Arial" w:hAnsi="Arial" w:cs="Arial"/>
          <w:i/>
          <w:color w:val="000000" w:themeColor="text1"/>
          <w:sz w:val="16"/>
          <w:szCs w:val="16"/>
        </w:rPr>
        <w:t>[11]</w:t>
      </w:r>
      <w:r w:rsidRPr="007B1A38">
        <w:rPr>
          <w:rFonts w:ascii="Arial" w:hAnsi="Arial" w:cs="Arial"/>
          <w:i/>
          <w:color w:val="000000" w:themeColor="text1"/>
          <w:sz w:val="16"/>
          <w:szCs w:val="16"/>
        </w:rPr>
        <w:tab/>
      </w:r>
      <w:r w:rsidRPr="007B1A38">
        <w:rPr>
          <w:rFonts w:ascii="Arial" w:hAnsi="Arial" w:cs="Arial"/>
          <w:color w:val="000000" w:themeColor="text1"/>
          <w:sz w:val="16"/>
          <w:szCs w:val="16"/>
        </w:rPr>
        <w:t>Shih M.Y., Conde A., </w:t>
      </w:r>
      <w:proofErr w:type="spellStart"/>
      <w:r w:rsidRPr="007B1A38">
        <w:rPr>
          <w:rFonts w:ascii="Arial" w:hAnsi="Arial" w:cs="Arial"/>
          <w:color w:val="000000" w:themeColor="text1"/>
          <w:sz w:val="16"/>
          <w:szCs w:val="16"/>
        </w:rPr>
        <w:t>Leonowicz</w:t>
      </w:r>
      <w:proofErr w:type="spellEnd"/>
      <w:r w:rsidRPr="007B1A38">
        <w:rPr>
          <w:rFonts w:ascii="Arial" w:hAnsi="Arial" w:cs="Arial"/>
          <w:color w:val="000000" w:themeColor="text1"/>
          <w:sz w:val="16"/>
          <w:szCs w:val="16"/>
        </w:rPr>
        <w:t xml:space="preserve"> Z., </w:t>
      </w:r>
      <w:proofErr w:type="spellStart"/>
      <w:r w:rsidRPr="007B1A38">
        <w:rPr>
          <w:rFonts w:ascii="Arial" w:hAnsi="Arial" w:cs="Arial"/>
          <w:color w:val="000000" w:themeColor="text1"/>
          <w:sz w:val="16"/>
          <w:szCs w:val="16"/>
        </w:rPr>
        <w:t>Martirano</w:t>
      </w:r>
      <w:proofErr w:type="spellEnd"/>
      <w:r w:rsidRPr="007B1A38">
        <w:rPr>
          <w:rFonts w:ascii="Arial" w:hAnsi="Arial" w:cs="Arial"/>
          <w:color w:val="000000" w:themeColor="text1"/>
          <w:sz w:val="16"/>
          <w:szCs w:val="16"/>
        </w:rPr>
        <w:t xml:space="preserve"> L. (2017). An adaptive overcurrent coordination scheme to improve relay sensitivity and overcome drawbacks due to distributed generation in smart grids</w:t>
      </w:r>
      <w:r w:rsidRPr="007B1A38">
        <w:rPr>
          <w:rFonts w:ascii="Arial" w:hAnsi="Arial" w:cs="Arial"/>
          <w:i/>
          <w:color w:val="000000" w:themeColor="text1"/>
          <w:sz w:val="16"/>
          <w:szCs w:val="16"/>
        </w:rPr>
        <w:t xml:space="preserve"> IEEE Trans Ind Appl, 53:5217-5228 </w:t>
      </w:r>
    </w:p>
    <w:p w14:paraId="0DE5BE91" w14:textId="77777777" w:rsidR="00EE7251" w:rsidRDefault="00EE7251" w:rsidP="00EE7251">
      <w:pPr>
        <w:ind w:left="720" w:hanging="720"/>
        <w:jc w:val="both"/>
        <w:rPr>
          <w:rFonts w:ascii="Arial" w:hAnsi="Arial" w:cs="Arial"/>
          <w:sz w:val="16"/>
          <w:szCs w:val="16"/>
        </w:rPr>
      </w:pPr>
      <w:r w:rsidRPr="007B1A38">
        <w:rPr>
          <w:rFonts w:ascii="Arial" w:hAnsi="Arial" w:cs="Arial"/>
          <w:i/>
          <w:color w:val="000000" w:themeColor="text1"/>
          <w:sz w:val="16"/>
          <w:szCs w:val="16"/>
        </w:rPr>
        <w:t>[12]</w:t>
      </w:r>
      <w:r w:rsidRPr="007B1A38">
        <w:rPr>
          <w:rFonts w:ascii="Arial" w:hAnsi="Arial" w:cs="Arial"/>
          <w:i/>
          <w:color w:val="000000" w:themeColor="text1"/>
          <w:sz w:val="16"/>
          <w:szCs w:val="16"/>
        </w:rPr>
        <w:tab/>
      </w:r>
      <w:r w:rsidRPr="007B1A38">
        <w:rPr>
          <w:rFonts w:ascii="Arial" w:hAnsi="Arial" w:cs="Arial"/>
          <w:sz w:val="16"/>
          <w:szCs w:val="16"/>
        </w:rPr>
        <w:t xml:space="preserve">Tijani Muhammed </w:t>
      </w:r>
      <w:proofErr w:type="spellStart"/>
      <w:r w:rsidRPr="007B1A38">
        <w:rPr>
          <w:rFonts w:ascii="Arial" w:hAnsi="Arial" w:cs="Arial"/>
          <w:sz w:val="16"/>
          <w:szCs w:val="16"/>
        </w:rPr>
        <w:t>Adekilekun</w:t>
      </w:r>
      <w:proofErr w:type="spellEnd"/>
      <w:r w:rsidRPr="007B1A38">
        <w:rPr>
          <w:rFonts w:ascii="Arial" w:hAnsi="Arial" w:cs="Arial"/>
          <w:sz w:val="16"/>
          <w:szCs w:val="16"/>
        </w:rPr>
        <w:t xml:space="preserve">, </w:t>
      </w:r>
      <w:proofErr w:type="spellStart"/>
      <w:r w:rsidRPr="007B1A38">
        <w:rPr>
          <w:rFonts w:ascii="Arial" w:hAnsi="Arial" w:cs="Arial"/>
          <w:sz w:val="16"/>
          <w:szCs w:val="16"/>
        </w:rPr>
        <w:t>Adepoju</w:t>
      </w:r>
      <w:proofErr w:type="spellEnd"/>
      <w:r w:rsidRPr="007B1A38">
        <w:rPr>
          <w:rFonts w:ascii="Arial" w:hAnsi="Arial" w:cs="Arial"/>
          <w:sz w:val="16"/>
          <w:szCs w:val="16"/>
        </w:rPr>
        <w:t xml:space="preserve"> </w:t>
      </w:r>
      <w:proofErr w:type="spellStart"/>
      <w:r w:rsidRPr="007B1A38">
        <w:rPr>
          <w:rFonts w:ascii="Arial" w:hAnsi="Arial" w:cs="Arial"/>
          <w:sz w:val="16"/>
          <w:szCs w:val="16"/>
        </w:rPr>
        <w:t>Gafari</w:t>
      </w:r>
      <w:proofErr w:type="spellEnd"/>
      <w:r w:rsidRPr="007B1A38">
        <w:rPr>
          <w:rFonts w:ascii="Arial" w:hAnsi="Arial" w:cs="Arial"/>
          <w:sz w:val="16"/>
          <w:szCs w:val="16"/>
        </w:rPr>
        <w:t xml:space="preserve"> </w:t>
      </w:r>
      <w:proofErr w:type="spellStart"/>
      <w:r w:rsidRPr="007B1A38">
        <w:rPr>
          <w:rFonts w:ascii="Arial" w:hAnsi="Arial" w:cs="Arial"/>
          <w:sz w:val="16"/>
          <w:szCs w:val="16"/>
        </w:rPr>
        <w:t>Abiola</w:t>
      </w:r>
      <w:proofErr w:type="spellEnd"/>
      <w:r w:rsidRPr="007B1A38">
        <w:rPr>
          <w:rFonts w:ascii="Arial" w:hAnsi="Arial" w:cs="Arial"/>
          <w:sz w:val="16"/>
          <w:szCs w:val="16"/>
        </w:rPr>
        <w:t xml:space="preserve">, </w:t>
      </w:r>
      <w:proofErr w:type="spellStart"/>
      <w:r w:rsidRPr="007B1A38">
        <w:rPr>
          <w:rFonts w:ascii="Arial" w:hAnsi="Arial" w:cs="Arial"/>
          <w:sz w:val="16"/>
          <w:szCs w:val="16"/>
        </w:rPr>
        <w:t>Okelola</w:t>
      </w:r>
      <w:proofErr w:type="spellEnd"/>
      <w:r w:rsidRPr="007B1A38">
        <w:rPr>
          <w:rFonts w:ascii="Arial" w:hAnsi="Arial" w:cs="Arial"/>
          <w:sz w:val="16"/>
          <w:szCs w:val="16"/>
        </w:rPr>
        <w:t xml:space="preserve"> </w:t>
      </w:r>
      <w:proofErr w:type="spellStart"/>
      <w:r w:rsidRPr="007B1A38">
        <w:rPr>
          <w:rFonts w:ascii="Arial" w:hAnsi="Arial" w:cs="Arial"/>
          <w:sz w:val="16"/>
          <w:szCs w:val="16"/>
        </w:rPr>
        <w:t>Muniru</w:t>
      </w:r>
      <w:proofErr w:type="spellEnd"/>
      <w:r w:rsidRPr="007B1A38">
        <w:rPr>
          <w:rFonts w:ascii="Arial" w:hAnsi="Arial" w:cs="Arial"/>
          <w:sz w:val="16"/>
          <w:szCs w:val="16"/>
        </w:rPr>
        <w:t xml:space="preserve"> Olajide, Sanusi </w:t>
      </w:r>
      <w:proofErr w:type="spellStart"/>
      <w:r w:rsidRPr="007B1A38">
        <w:rPr>
          <w:rFonts w:ascii="Arial" w:hAnsi="Arial" w:cs="Arial"/>
          <w:sz w:val="16"/>
          <w:szCs w:val="16"/>
        </w:rPr>
        <w:t>Mufutau</w:t>
      </w:r>
      <w:proofErr w:type="spellEnd"/>
      <w:r w:rsidRPr="007B1A38">
        <w:rPr>
          <w:rFonts w:ascii="Arial" w:hAnsi="Arial" w:cs="Arial"/>
          <w:sz w:val="16"/>
          <w:szCs w:val="16"/>
        </w:rPr>
        <w:t xml:space="preserve"> </w:t>
      </w:r>
      <w:proofErr w:type="spellStart"/>
      <w:r w:rsidRPr="007B1A38">
        <w:rPr>
          <w:rFonts w:ascii="Arial" w:hAnsi="Arial" w:cs="Arial"/>
          <w:sz w:val="16"/>
          <w:szCs w:val="16"/>
        </w:rPr>
        <w:t>Adewolu</w:t>
      </w:r>
      <w:proofErr w:type="spellEnd"/>
      <w:r w:rsidRPr="007B1A38">
        <w:rPr>
          <w:rFonts w:ascii="Arial" w:hAnsi="Arial" w:cs="Arial"/>
          <w:sz w:val="16"/>
          <w:szCs w:val="16"/>
        </w:rPr>
        <w:t xml:space="preserve">, and </w:t>
      </w:r>
      <w:proofErr w:type="spellStart"/>
      <w:r w:rsidRPr="007B1A38">
        <w:rPr>
          <w:rFonts w:ascii="Arial" w:hAnsi="Arial" w:cs="Arial"/>
          <w:sz w:val="16"/>
          <w:szCs w:val="16"/>
        </w:rPr>
        <w:t>Bamikefa</w:t>
      </w:r>
      <w:proofErr w:type="spellEnd"/>
      <w:r w:rsidRPr="007B1A38">
        <w:rPr>
          <w:rFonts w:ascii="Arial" w:hAnsi="Arial" w:cs="Arial"/>
          <w:sz w:val="16"/>
          <w:szCs w:val="16"/>
        </w:rPr>
        <w:t xml:space="preserve"> Isaac Adekunle (2022) Hybrid Optimization Technique for Solving Combined Economic Emission Dispatch Problem of Power Systems Turkish Journal of Electrical Power and Energy System (TEPES), Vol. 2, Issue. 2, 158-167, DOI: 10.5152/tepes.2022.22021</w:t>
      </w:r>
    </w:p>
    <w:p w14:paraId="3D834FCC" w14:textId="7238C33D" w:rsidR="00B01FCD" w:rsidRPr="005F5183" w:rsidRDefault="005F5183" w:rsidP="005F5183">
      <w:pPr>
        <w:ind w:left="720" w:hanging="720"/>
        <w:jc w:val="both"/>
        <w:rPr>
          <w:rFonts w:ascii="Arial" w:hAnsi="Arial" w:cs="Arial"/>
          <w:sz w:val="24"/>
          <w:szCs w:val="24"/>
        </w:rPr>
      </w:pPr>
      <w:r>
        <w:rPr>
          <w:rFonts w:ascii="Arial" w:hAnsi="Arial" w:cs="Arial"/>
          <w:i/>
          <w:color w:val="000000" w:themeColor="text1"/>
          <w:sz w:val="16"/>
          <w:szCs w:val="16"/>
        </w:rPr>
        <w:t>[13]</w:t>
      </w:r>
      <w:r>
        <w:rPr>
          <w:rFonts w:ascii="Arial" w:hAnsi="Arial" w:cs="Arial"/>
          <w:sz w:val="24"/>
          <w:szCs w:val="24"/>
        </w:rPr>
        <w:tab/>
      </w:r>
      <w:proofErr w:type="spellStart"/>
      <w:r w:rsidR="00EE7251" w:rsidRPr="007B1A38">
        <w:rPr>
          <w:rFonts w:ascii="Arial" w:hAnsi="Arial" w:cs="Arial"/>
          <w:color w:val="000000" w:themeColor="text1"/>
          <w:sz w:val="16"/>
          <w:szCs w:val="16"/>
        </w:rPr>
        <w:t>Khandoker</w:t>
      </w:r>
      <w:proofErr w:type="spellEnd"/>
      <w:r w:rsidR="00EE7251" w:rsidRPr="007B1A38">
        <w:rPr>
          <w:rFonts w:ascii="Arial" w:hAnsi="Arial" w:cs="Arial"/>
          <w:color w:val="000000" w:themeColor="text1"/>
          <w:sz w:val="16"/>
          <w:szCs w:val="16"/>
        </w:rPr>
        <w:t> I, </w:t>
      </w:r>
      <w:proofErr w:type="spellStart"/>
      <w:r w:rsidR="00EE7251" w:rsidRPr="007B1A38">
        <w:rPr>
          <w:rFonts w:ascii="Arial" w:hAnsi="Arial" w:cs="Arial"/>
          <w:color w:val="000000" w:themeColor="text1"/>
          <w:sz w:val="16"/>
          <w:szCs w:val="16"/>
        </w:rPr>
        <w:t>Dowon</w:t>
      </w:r>
      <w:proofErr w:type="spellEnd"/>
      <w:r w:rsidR="00EE7251" w:rsidRPr="007B1A38">
        <w:rPr>
          <w:rFonts w:ascii="Arial" w:hAnsi="Arial" w:cs="Arial"/>
          <w:color w:val="000000" w:themeColor="text1"/>
          <w:sz w:val="16"/>
          <w:szCs w:val="16"/>
        </w:rPr>
        <w:t xml:space="preserve"> K, and Ahmed A. (2024). A review on adaptive power system protection schemes for future smart and micro grids, challenges and opportunities </w:t>
      </w:r>
      <w:hyperlink r:id="rId23" w:tooltip="Go to Electric Power Systems Research on ScienceDirect" w:history="1">
        <w:r w:rsidR="00EE7251" w:rsidRPr="007B1A38">
          <w:rPr>
            <w:rStyle w:val="Hyperlink"/>
            <w:rFonts w:ascii="Arial" w:hAnsi="Arial" w:cs="Arial"/>
            <w:color w:val="000000" w:themeColor="text1"/>
            <w:sz w:val="16"/>
            <w:szCs w:val="16"/>
          </w:rPr>
          <w:t>Electric Power Systems Research</w:t>
        </w:r>
      </w:hyperlink>
    </w:p>
    <w:p w14:paraId="77932627" w14:textId="77777777" w:rsidR="00EE7251" w:rsidRPr="007B1A38" w:rsidRDefault="00EE7251" w:rsidP="00EE7251">
      <w:pPr>
        <w:ind w:left="720" w:hanging="720"/>
        <w:jc w:val="both"/>
        <w:rPr>
          <w:rFonts w:ascii="Arial" w:hAnsi="Arial" w:cs="Arial"/>
          <w:i/>
          <w:color w:val="000000" w:themeColor="text1"/>
          <w:sz w:val="16"/>
          <w:szCs w:val="16"/>
        </w:rPr>
      </w:pPr>
      <w:r w:rsidRPr="007B1A38">
        <w:rPr>
          <w:rFonts w:ascii="Arial" w:hAnsi="Arial" w:cs="Arial"/>
          <w:i/>
          <w:color w:val="000000" w:themeColor="text1"/>
          <w:sz w:val="16"/>
          <w:szCs w:val="16"/>
        </w:rPr>
        <w:t>[14]</w:t>
      </w:r>
      <w:r w:rsidRPr="007B1A38">
        <w:rPr>
          <w:rFonts w:ascii="Arial" w:hAnsi="Arial" w:cs="Arial"/>
          <w:i/>
          <w:color w:val="000000" w:themeColor="text1"/>
          <w:sz w:val="16"/>
          <w:szCs w:val="16"/>
        </w:rPr>
        <w:tab/>
      </w:r>
      <w:proofErr w:type="spellStart"/>
      <w:r w:rsidRPr="007B1A38">
        <w:rPr>
          <w:rFonts w:ascii="Arial" w:hAnsi="Arial" w:cs="Arial"/>
          <w:sz w:val="16"/>
          <w:szCs w:val="16"/>
        </w:rPr>
        <w:t>Fasina</w:t>
      </w:r>
      <w:proofErr w:type="spellEnd"/>
      <w:r w:rsidRPr="007B1A38">
        <w:rPr>
          <w:rFonts w:ascii="Arial" w:hAnsi="Arial" w:cs="Arial"/>
          <w:sz w:val="16"/>
          <w:szCs w:val="16"/>
        </w:rPr>
        <w:t xml:space="preserve"> E.T.,</w:t>
      </w:r>
      <w:r w:rsidRPr="007B1A38">
        <w:rPr>
          <w:rFonts w:ascii="Arial" w:hAnsi="Arial" w:cs="Arial"/>
          <w:color w:val="000000" w:themeColor="text1"/>
          <w:sz w:val="16"/>
          <w:szCs w:val="16"/>
        </w:rPr>
        <w:t xml:space="preserve"> </w:t>
      </w:r>
      <w:proofErr w:type="spellStart"/>
      <w:r w:rsidRPr="007B1A38">
        <w:rPr>
          <w:rFonts w:ascii="Arial" w:hAnsi="Arial" w:cs="Arial"/>
          <w:color w:val="000000" w:themeColor="text1"/>
          <w:sz w:val="16"/>
          <w:szCs w:val="16"/>
        </w:rPr>
        <w:t>Adebanji</w:t>
      </w:r>
      <w:proofErr w:type="spellEnd"/>
      <w:r w:rsidRPr="007B1A38">
        <w:rPr>
          <w:rFonts w:ascii="Arial" w:hAnsi="Arial" w:cs="Arial"/>
          <w:color w:val="000000" w:themeColor="text1"/>
          <w:sz w:val="16"/>
          <w:szCs w:val="16"/>
        </w:rPr>
        <w:t xml:space="preserve"> B. and </w:t>
      </w:r>
      <w:proofErr w:type="spellStart"/>
      <w:r w:rsidRPr="007B1A38">
        <w:rPr>
          <w:rFonts w:ascii="Arial" w:hAnsi="Arial" w:cs="Arial"/>
          <w:color w:val="000000" w:themeColor="text1"/>
          <w:sz w:val="16"/>
          <w:szCs w:val="16"/>
        </w:rPr>
        <w:t>Oyedokun</w:t>
      </w:r>
      <w:proofErr w:type="spellEnd"/>
      <w:r w:rsidRPr="007B1A38">
        <w:rPr>
          <w:rFonts w:ascii="Arial" w:hAnsi="Arial" w:cs="Arial"/>
          <w:color w:val="000000" w:themeColor="text1"/>
          <w:sz w:val="16"/>
          <w:szCs w:val="16"/>
        </w:rPr>
        <w:t xml:space="preserve"> J.A.</w:t>
      </w:r>
      <w:r w:rsidRPr="007B1A38">
        <w:rPr>
          <w:rFonts w:ascii="Arial" w:hAnsi="Arial" w:cs="Arial"/>
          <w:sz w:val="16"/>
          <w:szCs w:val="16"/>
        </w:rPr>
        <w:t xml:space="preserve"> ‘’Microgrids for Rural Electrification in Nigeria: Prospects and Challenges.’’ Global Scientific Journal, Vol. 11, Issue 9, (2023): 537-544</w:t>
      </w:r>
    </w:p>
    <w:p w14:paraId="632BA2C6" w14:textId="77777777" w:rsidR="00EE7251" w:rsidRPr="007B1A38" w:rsidRDefault="00EE7251" w:rsidP="00EE7251">
      <w:pPr>
        <w:ind w:left="720" w:hanging="720"/>
        <w:jc w:val="both"/>
        <w:rPr>
          <w:rFonts w:ascii="Arial" w:hAnsi="Arial" w:cs="Arial"/>
          <w:color w:val="000000" w:themeColor="text1"/>
          <w:sz w:val="16"/>
          <w:szCs w:val="16"/>
        </w:rPr>
      </w:pPr>
      <w:r w:rsidRPr="007B1A38">
        <w:rPr>
          <w:rFonts w:ascii="Arial" w:hAnsi="Arial" w:cs="Arial"/>
          <w:i/>
          <w:color w:val="000000" w:themeColor="text1"/>
          <w:sz w:val="16"/>
          <w:szCs w:val="16"/>
        </w:rPr>
        <w:t>[15]</w:t>
      </w:r>
      <w:r w:rsidRPr="007B1A38">
        <w:rPr>
          <w:rFonts w:ascii="Arial" w:hAnsi="Arial" w:cs="Arial"/>
          <w:i/>
          <w:color w:val="000000" w:themeColor="text1"/>
          <w:sz w:val="16"/>
          <w:szCs w:val="16"/>
        </w:rPr>
        <w:tab/>
      </w:r>
      <w:r w:rsidRPr="007B1A38">
        <w:rPr>
          <w:rFonts w:ascii="Arial" w:hAnsi="Arial" w:cs="Arial"/>
          <w:color w:val="000000" w:themeColor="text1"/>
          <w:sz w:val="16"/>
          <w:szCs w:val="16"/>
        </w:rPr>
        <w:t>Li J., Lan C., D. Shi, L. Han, Liu B., and Hua Y., (2022). Measures to Reduce Cable Failure</w:t>
      </w:r>
      <w:r w:rsidRPr="007B1A38">
        <w:rPr>
          <w:rFonts w:ascii="Arial" w:hAnsi="Arial" w:cs="Arial"/>
          <w:color w:val="000000" w:themeColor="text1"/>
          <w:sz w:val="16"/>
          <w:szCs w:val="16"/>
        </w:rPr>
        <w:tab/>
        <w:t xml:space="preserve">Rate, </w:t>
      </w:r>
      <w:r w:rsidRPr="007B1A38">
        <w:rPr>
          <w:rFonts w:ascii="Arial" w:hAnsi="Arial" w:cs="Arial"/>
          <w:i/>
          <w:color w:val="000000" w:themeColor="text1"/>
          <w:sz w:val="16"/>
          <w:szCs w:val="16"/>
        </w:rPr>
        <w:t>IEEE 4th International Conference on Power, Intelligent Computing and Systems (ICPICS), 29: 703–708</w:t>
      </w:r>
    </w:p>
    <w:p w14:paraId="1C106278" w14:textId="77777777" w:rsidR="00EE7251" w:rsidRPr="007B1A38" w:rsidRDefault="00EE7251" w:rsidP="00EE7251">
      <w:pPr>
        <w:ind w:left="720" w:hanging="720"/>
        <w:jc w:val="both"/>
        <w:rPr>
          <w:rFonts w:ascii="Arial" w:hAnsi="Arial" w:cs="Arial"/>
          <w:i/>
          <w:color w:val="000000" w:themeColor="text1"/>
          <w:sz w:val="16"/>
          <w:szCs w:val="16"/>
        </w:rPr>
      </w:pPr>
      <w:r w:rsidRPr="007B1A38">
        <w:rPr>
          <w:rFonts w:ascii="Arial" w:hAnsi="Arial" w:cs="Arial"/>
          <w:i/>
          <w:color w:val="000000" w:themeColor="text1"/>
          <w:sz w:val="16"/>
          <w:szCs w:val="16"/>
          <w:lang w:val="pt-BR"/>
        </w:rPr>
        <w:t>[16]</w:t>
      </w:r>
      <w:r w:rsidRPr="007B1A38">
        <w:rPr>
          <w:rFonts w:ascii="Arial" w:hAnsi="Arial" w:cs="Arial"/>
          <w:i/>
          <w:color w:val="000000" w:themeColor="text1"/>
          <w:sz w:val="16"/>
          <w:szCs w:val="16"/>
          <w:lang w:val="pt-BR"/>
        </w:rPr>
        <w:tab/>
      </w:r>
      <w:r w:rsidRPr="007B1A38">
        <w:rPr>
          <w:rFonts w:ascii="Arial" w:hAnsi="Arial" w:cs="Arial"/>
          <w:color w:val="000000" w:themeColor="text1"/>
          <w:sz w:val="16"/>
          <w:szCs w:val="16"/>
          <w:lang w:val="pt-BR"/>
        </w:rPr>
        <w:t xml:space="preserve">Luis H. P, Aryfrance R. A. , Bartolomeu F. D, Nelber X. M. , Jos´e G. S., and Danillo O. S., (2022). </w:t>
      </w:r>
      <w:r w:rsidRPr="007B1A38">
        <w:rPr>
          <w:rFonts w:ascii="Arial" w:hAnsi="Arial" w:cs="Arial"/>
          <w:color w:val="000000" w:themeColor="text1"/>
          <w:sz w:val="16"/>
          <w:szCs w:val="16"/>
        </w:rPr>
        <w:t>Hybrid optimization algorithm applied to adaptive protection in distribution systems with distributed generation</w:t>
      </w:r>
      <w:r w:rsidRPr="007B1A38">
        <w:rPr>
          <w:rFonts w:ascii="Arial" w:hAnsi="Arial" w:cs="Arial"/>
          <w:i/>
          <w:color w:val="000000" w:themeColor="text1"/>
          <w:sz w:val="16"/>
          <w:szCs w:val="16"/>
        </w:rPr>
        <w:t xml:space="preserve"> </w:t>
      </w:r>
      <w:hyperlink r:id="rId24" w:tooltip="Go to Electric Power Systems Research on ScienceDirect" w:history="1">
        <w:r w:rsidRPr="007B1A38">
          <w:rPr>
            <w:rStyle w:val="Hyperlink"/>
            <w:rFonts w:ascii="Arial" w:hAnsi="Arial" w:cs="Arial"/>
            <w:i/>
            <w:color w:val="000000" w:themeColor="text1"/>
            <w:sz w:val="16"/>
            <w:szCs w:val="16"/>
          </w:rPr>
          <w:t>Electric Power Systems Research</w:t>
        </w:r>
      </w:hyperlink>
      <w:r w:rsidRPr="007B1A38">
        <w:rPr>
          <w:rFonts w:ascii="Arial" w:hAnsi="Arial" w:cs="Arial"/>
          <w:i/>
          <w:color w:val="000000" w:themeColor="text1"/>
          <w:sz w:val="16"/>
          <w:szCs w:val="16"/>
        </w:rPr>
        <w:t xml:space="preserve"> </w:t>
      </w:r>
      <w:hyperlink r:id="rId25" w:tooltip="Go to table of contents for this volume/issue" w:history="1">
        <w:r w:rsidRPr="007B1A38">
          <w:rPr>
            <w:rStyle w:val="Hyperlink"/>
            <w:rFonts w:ascii="Arial" w:hAnsi="Arial" w:cs="Arial"/>
            <w:i/>
            <w:color w:val="000000" w:themeColor="text1"/>
            <w:sz w:val="16"/>
            <w:szCs w:val="16"/>
          </w:rPr>
          <w:t>Volume 202</w:t>
        </w:r>
      </w:hyperlink>
      <w:r w:rsidRPr="007B1A38">
        <w:rPr>
          <w:rFonts w:ascii="Arial" w:hAnsi="Arial" w:cs="Arial"/>
          <w:i/>
          <w:color w:val="000000" w:themeColor="text1"/>
          <w:sz w:val="16"/>
          <w:szCs w:val="16"/>
        </w:rPr>
        <w:t xml:space="preserve">: 107605     </w:t>
      </w:r>
    </w:p>
    <w:p w14:paraId="3B9E5595" w14:textId="77777777" w:rsidR="00EE7251" w:rsidRPr="007B1A38" w:rsidRDefault="00EE7251" w:rsidP="00EE7251">
      <w:pPr>
        <w:ind w:left="720" w:hanging="720"/>
        <w:jc w:val="both"/>
        <w:rPr>
          <w:rFonts w:ascii="Arial" w:hAnsi="Arial" w:cs="Arial"/>
          <w:sz w:val="24"/>
          <w:szCs w:val="24"/>
        </w:rPr>
      </w:pPr>
      <w:r w:rsidRPr="007B1A38">
        <w:rPr>
          <w:rFonts w:ascii="Arial" w:hAnsi="Arial" w:cs="Arial"/>
          <w:i/>
          <w:color w:val="000000" w:themeColor="text1"/>
          <w:sz w:val="16"/>
          <w:szCs w:val="16"/>
        </w:rPr>
        <w:t>[17]</w:t>
      </w:r>
      <w:r w:rsidRPr="007B1A38">
        <w:rPr>
          <w:rFonts w:ascii="Arial" w:hAnsi="Arial" w:cs="Arial"/>
          <w:i/>
          <w:color w:val="000000" w:themeColor="text1"/>
          <w:sz w:val="16"/>
          <w:szCs w:val="16"/>
        </w:rPr>
        <w:tab/>
      </w:r>
      <w:proofErr w:type="spellStart"/>
      <w:r w:rsidRPr="007B1A38">
        <w:rPr>
          <w:rFonts w:ascii="Arial" w:hAnsi="Arial" w:cs="Arial"/>
          <w:sz w:val="16"/>
          <w:szCs w:val="16"/>
        </w:rPr>
        <w:t>Okelola</w:t>
      </w:r>
      <w:proofErr w:type="spellEnd"/>
      <w:r w:rsidRPr="007B1A38">
        <w:rPr>
          <w:rFonts w:ascii="Arial" w:hAnsi="Arial" w:cs="Arial"/>
          <w:sz w:val="16"/>
          <w:szCs w:val="16"/>
        </w:rPr>
        <w:t xml:space="preserve">, </w:t>
      </w:r>
      <w:proofErr w:type="spellStart"/>
      <w:r w:rsidRPr="007B1A38">
        <w:rPr>
          <w:rFonts w:ascii="Arial" w:hAnsi="Arial" w:cs="Arial"/>
          <w:sz w:val="16"/>
          <w:szCs w:val="16"/>
        </w:rPr>
        <w:t>Muniru</w:t>
      </w:r>
      <w:proofErr w:type="spellEnd"/>
      <w:r w:rsidRPr="007B1A38">
        <w:rPr>
          <w:rFonts w:ascii="Arial" w:hAnsi="Arial" w:cs="Arial"/>
          <w:sz w:val="16"/>
          <w:szCs w:val="16"/>
        </w:rPr>
        <w:t xml:space="preserve"> Olajide, Power Quality Events Classification on Real-Time Voltage Waveform Using Short Time Fourier Transform and Bayes Classifier International Journal of Applied Science and Technology Vol. 8, No. 2, June 2018 doi:10.30845/</w:t>
      </w:r>
      <w:proofErr w:type="gramStart"/>
      <w:r w:rsidRPr="007B1A38">
        <w:rPr>
          <w:rFonts w:ascii="Arial" w:hAnsi="Arial" w:cs="Arial"/>
          <w:sz w:val="16"/>
          <w:szCs w:val="16"/>
        </w:rPr>
        <w:t>ijast.v</w:t>
      </w:r>
      <w:proofErr w:type="gramEnd"/>
      <w:r w:rsidRPr="007B1A38">
        <w:rPr>
          <w:rFonts w:ascii="Arial" w:hAnsi="Arial" w:cs="Arial"/>
          <w:sz w:val="16"/>
          <w:szCs w:val="16"/>
        </w:rPr>
        <w:t>8n2p10 82</w:t>
      </w:r>
    </w:p>
    <w:p w14:paraId="4446139D" w14:textId="77777777" w:rsidR="00EE7251" w:rsidRPr="007B1A38" w:rsidRDefault="00EE7251" w:rsidP="00EE7251">
      <w:pPr>
        <w:ind w:left="720" w:hanging="720"/>
        <w:jc w:val="both"/>
        <w:rPr>
          <w:rFonts w:ascii="Arial" w:hAnsi="Arial" w:cs="Arial"/>
          <w:i/>
          <w:color w:val="000000" w:themeColor="text1"/>
          <w:sz w:val="16"/>
          <w:szCs w:val="16"/>
        </w:rPr>
      </w:pPr>
    </w:p>
    <w:p w14:paraId="379756F1" w14:textId="77777777" w:rsidR="00EE7251" w:rsidRPr="00FB3A86" w:rsidRDefault="00EE7251" w:rsidP="00EE7251">
      <w:pPr>
        <w:ind w:left="720" w:hanging="540"/>
        <w:jc w:val="both"/>
        <w:rPr>
          <w:rFonts w:ascii="Arial" w:hAnsi="Arial" w:cs="Arial"/>
          <w:b/>
        </w:rPr>
      </w:pPr>
    </w:p>
    <w:sectPr w:rsidR="00EE7251" w:rsidRPr="00FB3A86" w:rsidSect="005212E3">
      <w:headerReference w:type="even" r:id="rId26"/>
      <w:headerReference w:type="default" r:id="rId27"/>
      <w:footerReference w:type="default" r:id="rId28"/>
      <w:headerReference w:type="first" r:id="rId2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6E5E6" w14:textId="77777777" w:rsidR="00F4308C" w:rsidRDefault="00F4308C" w:rsidP="00C37E61">
      <w:r>
        <w:separator/>
      </w:r>
    </w:p>
  </w:endnote>
  <w:endnote w:type="continuationSeparator" w:id="0">
    <w:p w14:paraId="25EF34C3" w14:textId="77777777" w:rsidR="00F4308C" w:rsidRDefault="00F4308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9DDE2" w14:textId="77777777" w:rsidR="005212E3" w:rsidRDefault="005212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9E5E9" w14:textId="77777777" w:rsidR="005212E3" w:rsidRDefault="005212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1EE4A" w14:textId="77777777" w:rsidR="009E048A" w:rsidRDefault="009E048A">
    <w:pPr>
      <w:pStyle w:val="Footer"/>
      <w:rPr>
        <w:rFonts w:ascii="Arial" w:hAnsi="Arial" w:cs="Arial"/>
        <w:sz w:val="16"/>
      </w:rPr>
    </w:pPr>
  </w:p>
  <w:p w14:paraId="3E4F673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738B7FA" w14:textId="77777777" w:rsidR="009E048A" w:rsidRDefault="009E048A">
    <w:pPr>
      <w:pStyle w:val="Footer"/>
      <w:rPr>
        <w:rFonts w:ascii="Arial" w:hAnsi="Arial" w:cs="Arial"/>
        <w:sz w:val="16"/>
      </w:rPr>
    </w:pPr>
  </w:p>
  <w:p w14:paraId="25F6AE5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17E5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EAA53" w14:textId="77777777" w:rsidR="00F4308C" w:rsidRDefault="00F4308C" w:rsidP="00C37E61">
      <w:r>
        <w:separator/>
      </w:r>
    </w:p>
  </w:footnote>
  <w:footnote w:type="continuationSeparator" w:id="0">
    <w:p w14:paraId="2050B66A" w14:textId="77777777" w:rsidR="00F4308C" w:rsidRDefault="00F4308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CEF98" w14:textId="2435D5AF" w:rsidR="005212E3" w:rsidRDefault="005212E3">
    <w:pPr>
      <w:pStyle w:val="Header"/>
    </w:pPr>
    <w:r>
      <w:rPr>
        <w:noProof/>
      </w:rPr>
      <w:pict w14:anchorId="6FE0F5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130011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80454" w14:textId="75D9FB2D" w:rsidR="005212E3" w:rsidRDefault="005212E3">
    <w:pPr>
      <w:pStyle w:val="Header"/>
    </w:pPr>
    <w:r>
      <w:rPr>
        <w:noProof/>
      </w:rPr>
      <w:pict w14:anchorId="7A7F04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130011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D9FE4" w14:textId="677924BC" w:rsidR="00296529" w:rsidRPr="00296529" w:rsidRDefault="005212E3" w:rsidP="00296529">
    <w:pPr>
      <w:ind w:left="2160"/>
      <w:jc w:val="center"/>
      <w:rPr>
        <w:rFonts w:ascii="Times New Roman" w:eastAsia="Calibri" w:hAnsi="Times New Roman"/>
        <w:i/>
        <w:sz w:val="18"/>
        <w:szCs w:val="22"/>
      </w:rPr>
    </w:pPr>
    <w:r>
      <w:rPr>
        <w:noProof/>
      </w:rPr>
      <w:pict w14:anchorId="027898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130010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F1BBD4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6382EC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467126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13A0DA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B2997E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5B55E8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0E272" w14:textId="5449B1DC" w:rsidR="005212E3" w:rsidRDefault="005212E3">
    <w:pPr>
      <w:pStyle w:val="Header"/>
    </w:pPr>
    <w:r>
      <w:rPr>
        <w:noProof/>
      </w:rPr>
      <w:pict w14:anchorId="5422C0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1300113"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E4161" w14:textId="5F8515D2" w:rsidR="005212E3" w:rsidRDefault="005212E3">
    <w:pPr>
      <w:pStyle w:val="Header"/>
    </w:pPr>
    <w:r>
      <w:rPr>
        <w:noProof/>
      </w:rPr>
      <w:pict w14:anchorId="2FF831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1300114"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BAD99" w14:textId="13822497" w:rsidR="005212E3" w:rsidRDefault="005212E3">
    <w:pPr>
      <w:pStyle w:val="Header"/>
    </w:pPr>
    <w:r>
      <w:rPr>
        <w:noProof/>
      </w:rPr>
      <w:pict w14:anchorId="7E6F6B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1300112"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A31D0F"/>
    <w:multiLevelType w:val="hybridMultilevel"/>
    <w:tmpl w:val="02584A0C"/>
    <w:lvl w:ilvl="0" w:tplc="19E6EAD0">
      <w:start w:val="1"/>
      <w:numFmt w:val="lowerRoman"/>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54FE2"/>
    <w:multiLevelType w:val="multilevel"/>
    <w:tmpl w:val="894A74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58A2544"/>
    <w:multiLevelType w:val="hybridMultilevel"/>
    <w:tmpl w:val="898431B6"/>
    <w:lvl w:ilvl="0" w:tplc="23D271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B84DA6"/>
    <w:multiLevelType w:val="multilevel"/>
    <w:tmpl w:val="4BF21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8208B3"/>
    <w:multiLevelType w:val="multilevel"/>
    <w:tmpl w:val="FC585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30"/>
  </w:num>
  <w:num w:numId="10">
    <w:abstractNumId w:val="3"/>
  </w:num>
  <w:num w:numId="11">
    <w:abstractNumId w:val="22"/>
  </w:num>
  <w:num w:numId="12">
    <w:abstractNumId w:val="4"/>
  </w:num>
  <w:num w:numId="13">
    <w:abstractNumId w:val="21"/>
  </w:num>
  <w:num w:numId="14">
    <w:abstractNumId w:val="9"/>
  </w:num>
  <w:num w:numId="15">
    <w:abstractNumId w:val="26"/>
  </w:num>
  <w:num w:numId="16">
    <w:abstractNumId w:val="6"/>
  </w:num>
  <w:num w:numId="17">
    <w:abstractNumId w:val="27"/>
  </w:num>
  <w:num w:numId="18">
    <w:abstractNumId w:val="16"/>
  </w:num>
  <w:num w:numId="19">
    <w:abstractNumId w:val="33"/>
  </w:num>
  <w:num w:numId="20">
    <w:abstractNumId w:val="12"/>
  </w:num>
  <w:num w:numId="21">
    <w:abstractNumId w:val="10"/>
  </w:num>
  <w:num w:numId="22">
    <w:abstractNumId w:val="14"/>
  </w:num>
  <w:num w:numId="23">
    <w:abstractNumId w:val="23"/>
  </w:num>
  <w:num w:numId="24">
    <w:abstractNumId w:val="31"/>
  </w:num>
  <w:num w:numId="25">
    <w:abstractNumId w:val="5"/>
  </w:num>
  <w:num w:numId="26">
    <w:abstractNumId w:val="20"/>
  </w:num>
  <w:num w:numId="27">
    <w:abstractNumId w:val="24"/>
  </w:num>
  <w:num w:numId="28">
    <w:abstractNumId w:val="32"/>
  </w:num>
  <w:num w:numId="29">
    <w:abstractNumId w:val="29"/>
  </w:num>
  <w:num w:numId="30">
    <w:abstractNumId w:val="11"/>
  </w:num>
  <w:num w:numId="31">
    <w:abstractNumId w:val="18"/>
  </w:num>
  <w:num w:numId="32">
    <w:abstractNumId w:val="15"/>
  </w:num>
  <w:num w:numId="33">
    <w:abstractNumId w:val="1"/>
  </w:num>
  <w:num w:numId="34">
    <w:abstractNumId w:val="17"/>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GyNDI3MjewsLS0NDFW0lEKTi0uzszPAykwrAUAEQmZYCwAAAA="/>
  </w:docVars>
  <w:rsids>
    <w:rsidRoot w:val="00AA6219"/>
    <w:rsid w:val="00000F8F"/>
    <w:rsid w:val="00030174"/>
    <w:rsid w:val="0004579C"/>
    <w:rsid w:val="00047072"/>
    <w:rsid w:val="000A47FA"/>
    <w:rsid w:val="000A65D3"/>
    <w:rsid w:val="000B1E33"/>
    <w:rsid w:val="000D689F"/>
    <w:rsid w:val="000E7B7B"/>
    <w:rsid w:val="000E7D62"/>
    <w:rsid w:val="00103357"/>
    <w:rsid w:val="00123C9F"/>
    <w:rsid w:val="00126190"/>
    <w:rsid w:val="00130F17"/>
    <w:rsid w:val="001320BF"/>
    <w:rsid w:val="00161AE9"/>
    <w:rsid w:val="00163BC4"/>
    <w:rsid w:val="00191062"/>
    <w:rsid w:val="00192B72"/>
    <w:rsid w:val="001A29D8"/>
    <w:rsid w:val="001A5CAA"/>
    <w:rsid w:val="001B0427"/>
    <w:rsid w:val="001D3A51"/>
    <w:rsid w:val="001E10D2"/>
    <w:rsid w:val="001E25B4"/>
    <w:rsid w:val="001E44FE"/>
    <w:rsid w:val="00200595"/>
    <w:rsid w:val="00201AAC"/>
    <w:rsid w:val="00204835"/>
    <w:rsid w:val="00231920"/>
    <w:rsid w:val="0023195C"/>
    <w:rsid w:val="0024282C"/>
    <w:rsid w:val="002460DC"/>
    <w:rsid w:val="00250985"/>
    <w:rsid w:val="002539B9"/>
    <w:rsid w:val="002556F6"/>
    <w:rsid w:val="00283105"/>
    <w:rsid w:val="00284C4C"/>
    <w:rsid w:val="00287E68"/>
    <w:rsid w:val="00296529"/>
    <w:rsid w:val="002B27FB"/>
    <w:rsid w:val="002B685A"/>
    <w:rsid w:val="002C57D2"/>
    <w:rsid w:val="002C7C26"/>
    <w:rsid w:val="002E0D56"/>
    <w:rsid w:val="00315186"/>
    <w:rsid w:val="0033343E"/>
    <w:rsid w:val="003512C2"/>
    <w:rsid w:val="00371FB6"/>
    <w:rsid w:val="003763C1"/>
    <w:rsid w:val="00376BBE"/>
    <w:rsid w:val="0039224F"/>
    <w:rsid w:val="003A0462"/>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84F05"/>
    <w:rsid w:val="004D305E"/>
    <w:rsid w:val="004D4277"/>
    <w:rsid w:val="00502516"/>
    <w:rsid w:val="00503A7B"/>
    <w:rsid w:val="00505F06"/>
    <w:rsid w:val="00506828"/>
    <w:rsid w:val="0051725B"/>
    <w:rsid w:val="005212E3"/>
    <w:rsid w:val="00522501"/>
    <w:rsid w:val="0053056E"/>
    <w:rsid w:val="00540D6A"/>
    <w:rsid w:val="00554FDA"/>
    <w:rsid w:val="00565FAC"/>
    <w:rsid w:val="00577DC6"/>
    <w:rsid w:val="00595532"/>
    <w:rsid w:val="005C784C"/>
    <w:rsid w:val="005D17F6"/>
    <w:rsid w:val="005E5539"/>
    <w:rsid w:val="005F5183"/>
    <w:rsid w:val="00602BF5"/>
    <w:rsid w:val="00617FDD"/>
    <w:rsid w:val="006202AB"/>
    <w:rsid w:val="00633614"/>
    <w:rsid w:val="00633BD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A3486"/>
    <w:rsid w:val="007C11DF"/>
    <w:rsid w:val="007D2288"/>
    <w:rsid w:val="007E088F"/>
    <w:rsid w:val="007E460C"/>
    <w:rsid w:val="007F7B32"/>
    <w:rsid w:val="00804BC2"/>
    <w:rsid w:val="0081431A"/>
    <w:rsid w:val="0083216F"/>
    <w:rsid w:val="00840300"/>
    <w:rsid w:val="00860000"/>
    <w:rsid w:val="00863BD3"/>
    <w:rsid w:val="008641ED"/>
    <w:rsid w:val="00866D66"/>
    <w:rsid w:val="008671C6"/>
    <w:rsid w:val="00875803"/>
    <w:rsid w:val="00892263"/>
    <w:rsid w:val="008B459E"/>
    <w:rsid w:val="008E13AE"/>
    <w:rsid w:val="008E1506"/>
    <w:rsid w:val="008E710C"/>
    <w:rsid w:val="008F69D6"/>
    <w:rsid w:val="00902823"/>
    <w:rsid w:val="00915CA6"/>
    <w:rsid w:val="00927834"/>
    <w:rsid w:val="009500A6"/>
    <w:rsid w:val="00957C18"/>
    <w:rsid w:val="009659BA"/>
    <w:rsid w:val="009748E1"/>
    <w:rsid w:val="00983040"/>
    <w:rsid w:val="009B3FB9"/>
    <w:rsid w:val="009B4F3C"/>
    <w:rsid w:val="009C2465"/>
    <w:rsid w:val="009D35A0"/>
    <w:rsid w:val="009D7EB7"/>
    <w:rsid w:val="009E048A"/>
    <w:rsid w:val="009E08E9"/>
    <w:rsid w:val="009E3DB9"/>
    <w:rsid w:val="009E4D5B"/>
    <w:rsid w:val="009E6E35"/>
    <w:rsid w:val="009F0EDA"/>
    <w:rsid w:val="00A03678"/>
    <w:rsid w:val="00A03B96"/>
    <w:rsid w:val="00A05B19"/>
    <w:rsid w:val="00A1134E"/>
    <w:rsid w:val="00A24E7E"/>
    <w:rsid w:val="00A258C3"/>
    <w:rsid w:val="00A347C0"/>
    <w:rsid w:val="00A51431"/>
    <w:rsid w:val="00A539AD"/>
    <w:rsid w:val="00A55D92"/>
    <w:rsid w:val="00A7477D"/>
    <w:rsid w:val="00A94063"/>
    <w:rsid w:val="00AA6219"/>
    <w:rsid w:val="00AA74E0"/>
    <w:rsid w:val="00AB46C2"/>
    <w:rsid w:val="00AB703F"/>
    <w:rsid w:val="00AC309F"/>
    <w:rsid w:val="00AC6BB8"/>
    <w:rsid w:val="00AE008F"/>
    <w:rsid w:val="00B01FCD"/>
    <w:rsid w:val="00B1776C"/>
    <w:rsid w:val="00B52583"/>
    <w:rsid w:val="00B52896"/>
    <w:rsid w:val="00B95236"/>
    <w:rsid w:val="00B96BD9"/>
    <w:rsid w:val="00BA1B01"/>
    <w:rsid w:val="00BA2641"/>
    <w:rsid w:val="00BB37AA"/>
    <w:rsid w:val="00BC53A0"/>
    <w:rsid w:val="00BD0005"/>
    <w:rsid w:val="00BE5977"/>
    <w:rsid w:val="00BE62AD"/>
    <w:rsid w:val="00BF121F"/>
    <w:rsid w:val="00BF1F80"/>
    <w:rsid w:val="00C05F52"/>
    <w:rsid w:val="00C14749"/>
    <w:rsid w:val="00C166EF"/>
    <w:rsid w:val="00C17EB0"/>
    <w:rsid w:val="00C27F5F"/>
    <w:rsid w:val="00C30A0F"/>
    <w:rsid w:val="00C30B47"/>
    <w:rsid w:val="00C37E61"/>
    <w:rsid w:val="00C70F1B"/>
    <w:rsid w:val="00C71A47"/>
    <w:rsid w:val="00C7464C"/>
    <w:rsid w:val="00C85588"/>
    <w:rsid w:val="00CD6755"/>
    <w:rsid w:val="00CD6856"/>
    <w:rsid w:val="00CE0089"/>
    <w:rsid w:val="00CE793C"/>
    <w:rsid w:val="00CF193C"/>
    <w:rsid w:val="00D173F1"/>
    <w:rsid w:val="00D74CB0"/>
    <w:rsid w:val="00D80DCD"/>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4056"/>
    <w:rsid w:val="00EC520D"/>
    <w:rsid w:val="00EC6A55"/>
    <w:rsid w:val="00ED0288"/>
    <w:rsid w:val="00EE3975"/>
    <w:rsid w:val="00EE52CB"/>
    <w:rsid w:val="00EE7251"/>
    <w:rsid w:val="00EF581D"/>
    <w:rsid w:val="00EF7FD8"/>
    <w:rsid w:val="00F06F59"/>
    <w:rsid w:val="00F17988"/>
    <w:rsid w:val="00F4308C"/>
    <w:rsid w:val="00F469F0"/>
    <w:rsid w:val="00F53273"/>
    <w:rsid w:val="00F64247"/>
    <w:rsid w:val="00F755E4"/>
    <w:rsid w:val="00F77D02"/>
    <w:rsid w:val="00FB060E"/>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54"/>
        <o:r id="V:Rule2" type="connector" idref="#Straight Connector 12"/>
        <o:r id="V:Rule3" type="connector" idref="#Connector: Elbow 9"/>
      </o:rules>
    </o:shapelayout>
  </w:shapeDefaults>
  <w:decimalSymbol w:val="."/>
  <w:listSeparator w:val=","/>
  <w14:docId w14:val="6481BF6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EC520D"/>
    <w:pPr>
      <w:spacing w:before="100" w:beforeAutospacing="1" w:after="100" w:afterAutospacing="1"/>
    </w:pPr>
    <w:rPr>
      <w:rFonts w:ascii="Times New Roman" w:hAnsi="Times New Roman"/>
      <w:sz w:val="24"/>
      <w:szCs w:val="24"/>
    </w:rPr>
  </w:style>
  <w:style w:type="paragraph" w:styleId="BodyText">
    <w:name w:val="Body Text"/>
    <w:basedOn w:val="Normal"/>
    <w:link w:val="BodyTextChar"/>
    <w:semiHidden/>
    <w:unhideWhenUsed/>
    <w:rsid w:val="00A7477D"/>
    <w:pPr>
      <w:spacing w:after="120"/>
    </w:pPr>
  </w:style>
  <w:style w:type="character" w:customStyle="1" w:styleId="BodyTextChar">
    <w:name w:val="Body Text Char"/>
    <w:basedOn w:val="DefaultParagraphFont"/>
    <w:link w:val="BodyText"/>
    <w:semiHidden/>
    <w:rsid w:val="00A7477D"/>
    <w:rPr>
      <w:rFonts w:ascii="Helvetica" w:hAnsi="Helvetica"/>
    </w:rPr>
  </w:style>
  <w:style w:type="character" w:styleId="Strong">
    <w:name w:val="Strong"/>
    <w:basedOn w:val="DefaultParagraphFont"/>
    <w:uiPriority w:val="22"/>
    <w:qFormat/>
    <w:rsid w:val="00A7477D"/>
    <w:rPr>
      <w:b/>
      <w:bCs/>
    </w:rPr>
  </w:style>
  <w:style w:type="paragraph" w:customStyle="1" w:styleId="IndexTerms">
    <w:name w:val="IndexTerms"/>
    <w:basedOn w:val="Normal"/>
    <w:next w:val="Normal"/>
    <w:rsid w:val="00EE7251"/>
    <w:pPr>
      <w:autoSpaceDE w:val="0"/>
      <w:autoSpaceDN w:val="0"/>
      <w:ind w:firstLine="202"/>
      <w:jc w:val="both"/>
    </w:pPr>
    <w:rPr>
      <w:rFonts w:ascii="Times New Roman" w:hAnsi="Times New Roman"/>
      <w:b/>
      <w:bCs/>
      <w:sz w:val="18"/>
      <w:szCs w:val="18"/>
    </w:rPr>
  </w:style>
  <w:style w:type="paragraph" w:styleId="ListParagraph">
    <w:name w:val="List Paragraph"/>
    <w:basedOn w:val="Normal"/>
    <w:uiPriority w:val="34"/>
    <w:qFormat/>
    <w:rsid w:val="00EE7251"/>
    <w:pPr>
      <w:widowControl w:val="0"/>
      <w:autoSpaceDE w:val="0"/>
      <w:autoSpaceDN w:val="0"/>
      <w:ind w:left="623" w:hanging="217"/>
      <w:jc w:val="both"/>
    </w:pPr>
    <w:rPr>
      <w:rFonts w:ascii="Times New Roman" w:hAnsi="Times New Roman"/>
      <w:sz w:val="22"/>
      <w:szCs w:val="22"/>
    </w:rPr>
  </w:style>
  <w:style w:type="table" w:styleId="PlainTable2">
    <w:name w:val="Plain Table 2"/>
    <w:basedOn w:val="TableNormal"/>
    <w:uiPriority w:val="42"/>
    <w:rsid w:val="00EE7251"/>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scholar.google.com/citations?user=YzezRFUAAAAJ&amp;hl=en&amp;oi=sra"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doi.org/10.1016/j.asej.2022.102005"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scholar.google.com/citations?user=peiJoiUAAAAJ&amp;hl=en&amp;oi=sra" TargetMode="External"/><Relationship Id="rId25" Type="http://schemas.openxmlformats.org/officeDocument/2006/relationships/hyperlink" Target="https://www.sciencedirect.com/journal/electric-power-systems-research/vol/202/suppl/C" TargetMode="External"/><Relationship Id="rId2" Type="http://schemas.openxmlformats.org/officeDocument/2006/relationships/numbering" Target="numbering.xml"/><Relationship Id="rId16" Type="http://schemas.openxmlformats.org/officeDocument/2006/relationships/hyperlink" Target="https://ietresearch.onlinelibrary.wiley.com/authored-by/Pant/Vinay" TargetMode="External"/><Relationship Id="rId20" Type="http://schemas.openxmlformats.org/officeDocument/2006/relationships/hyperlink" Target="https://www.sciencedirect.com/journal/international-journal-of-electrical-power-and-energy-systems/vol/86/suppl/C"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sciencedirect.com/journal/electric-power-systems-research" TargetMode="External"/><Relationship Id="rId5" Type="http://schemas.openxmlformats.org/officeDocument/2006/relationships/webSettings" Target="webSettings.xml"/><Relationship Id="rId15" Type="http://schemas.openxmlformats.org/officeDocument/2006/relationships/hyperlink" Target="https://ietresearch.onlinelibrary.wiley.com/authored-by/Alam/Afroz" TargetMode="External"/><Relationship Id="rId23" Type="http://schemas.openxmlformats.org/officeDocument/2006/relationships/hyperlink" Target="https://www.sciencedirect.com/journal/electric-power-systems-research"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www.sciencedirect.com/science/article/pii/S014206151631475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hyperlink" Target="https://www.mdpi.com/about/journals" TargetMode="External"/><Relationship Id="rId27" Type="http://schemas.openxmlformats.org/officeDocument/2006/relationships/header" Target="head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30130-3658-42F9-BB84-FD0FA80A3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72</TotalTime>
  <Pages>9</Pages>
  <Words>3740</Words>
  <Characters>21321</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25011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38</cp:revision>
  <cp:lastPrinted>1999-07-06T11:00:00Z</cp:lastPrinted>
  <dcterms:created xsi:type="dcterms:W3CDTF">2014-10-25T14:34:00Z</dcterms:created>
  <dcterms:modified xsi:type="dcterms:W3CDTF">2025-10-07T11:26:00Z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bb526835-8bf1-4fee-b975-04bf4d2380f8</vt:lpwstr>
  </property>
</Properties>
</file>