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E36B48" w14:textId="77777777" w:rsidR="00E54741" w:rsidRDefault="00E54741" w:rsidP="00AF72B5">
      <w:pPr>
        <w:rPr>
          <w:rFonts w:ascii="Times New Roman" w:hAnsi="Times New Roman" w:cs="Times New Roman"/>
          <w:b/>
          <w:sz w:val="28"/>
          <w:szCs w:val="28"/>
        </w:rPr>
      </w:pPr>
      <w:r w:rsidRPr="00E54741">
        <w:rPr>
          <w:rFonts w:ascii="Times New Roman" w:hAnsi="Times New Roman" w:cs="Times New Roman"/>
          <w:b/>
          <w:sz w:val="28"/>
          <w:szCs w:val="28"/>
        </w:rPr>
        <w:t xml:space="preserve">Performance Evaluation of Developed </w:t>
      </w:r>
      <w:r>
        <w:rPr>
          <w:rFonts w:ascii="Times New Roman" w:hAnsi="Times New Roman" w:cs="Times New Roman"/>
          <w:b/>
          <w:sz w:val="28"/>
          <w:szCs w:val="28"/>
        </w:rPr>
        <w:t xml:space="preserve">Power Operated Groundnut </w:t>
      </w:r>
      <w:r w:rsidRPr="00E54741">
        <w:rPr>
          <w:rFonts w:ascii="Times New Roman" w:hAnsi="Times New Roman" w:cs="Times New Roman"/>
          <w:b/>
          <w:sz w:val="28"/>
          <w:szCs w:val="28"/>
        </w:rPr>
        <w:t xml:space="preserve">Thresher </w:t>
      </w:r>
    </w:p>
    <w:p w14:paraId="661D2B62" w14:textId="77777777" w:rsidR="00620973" w:rsidRDefault="00620973" w:rsidP="00AF72B5">
      <w:pPr>
        <w:rPr>
          <w:rFonts w:ascii="Times New Roman" w:hAnsi="Times New Roman" w:cs="Times New Roman"/>
          <w:b/>
          <w:bCs/>
          <w:sz w:val="24"/>
          <w:szCs w:val="24"/>
        </w:rPr>
      </w:pPr>
    </w:p>
    <w:p w14:paraId="32A76CD4" w14:textId="43A9DA01" w:rsidR="00256807" w:rsidRDefault="00256807" w:rsidP="00AF72B5">
      <w:pPr>
        <w:rPr>
          <w:rFonts w:ascii="Times New Roman" w:hAnsi="Times New Roman" w:cs="Times New Roman"/>
          <w:sz w:val="20"/>
          <w:szCs w:val="20"/>
        </w:rPr>
      </w:pPr>
      <w:r w:rsidRPr="00256807">
        <w:rPr>
          <w:rFonts w:ascii="Times New Roman" w:hAnsi="Times New Roman" w:cs="Times New Roman"/>
          <w:b/>
          <w:bCs/>
          <w:sz w:val="24"/>
          <w:szCs w:val="24"/>
        </w:rPr>
        <w:t>Abstract</w:t>
      </w:r>
      <w:r>
        <w:rPr>
          <w:rFonts w:ascii="Times New Roman" w:hAnsi="Times New Roman" w:cs="Times New Roman"/>
          <w:sz w:val="20"/>
          <w:szCs w:val="20"/>
        </w:rPr>
        <w:t>:</w:t>
      </w:r>
    </w:p>
    <w:p w14:paraId="00A71C6B" w14:textId="6E36399C" w:rsidR="006479FF" w:rsidRPr="006479FF" w:rsidRDefault="00256807" w:rsidP="006479FF">
      <w:pPr>
        <w:rPr>
          <w:rFonts w:ascii="Times New Roman" w:hAnsi="Times New Roman" w:cs="Times New Roman"/>
          <w:sz w:val="20"/>
          <w:szCs w:val="20"/>
        </w:rPr>
      </w:pPr>
      <w:r w:rsidRPr="00256807">
        <w:rPr>
          <w:rFonts w:ascii="Times New Roman" w:hAnsi="Times New Roman" w:cs="Times New Roman"/>
          <w:sz w:val="20"/>
          <w:szCs w:val="20"/>
        </w:rPr>
        <w:t xml:space="preserve">Groundnut is the major </w:t>
      </w:r>
      <w:r>
        <w:rPr>
          <w:rFonts w:ascii="Times New Roman" w:hAnsi="Times New Roman" w:cs="Times New Roman"/>
          <w:sz w:val="20"/>
          <w:szCs w:val="20"/>
        </w:rPr>
        <w:t>oilseed</w:t>
      </w:r>
      <w:r w:rsidRPr="00256807">
        <w:rPr>
          <w:rFonts w:ascii="Times New Roman" w:hAnsi="Times New Roman" w:cs="Times New Roman"/>
          <w:sz w:val="20"/>
          <w:szCs w:val="20"/>
        </w:rPr>
        <w:t xml:space="preserve"> crop in India</w:t>
      </w:r>
      <w:r>
        <w:rPr>
          <w:rFonts w:ascii="Times New Roman" w:hAnsi="Times New Roman" w:cs="Times New Roman"/>
          <w:sz w:val="20"/>
          <w:szCs w:val="20"/>
        </w:rPr>
        <w:t>,</w:t>
      </w:r>
      <w:r w:rsidRPr="00256807">
        <w:rPr>
          <w:rFonts w:ascii="Times New Roman" w:hAnsi="Times New Roman" w:cs="Times New Roman"/>
          <w:sz w:val="20"/>
          <w:szCs w:val="20"/>
        </w:rPr>
        <w:t xml:space="preserve"> and it plays a major role in bridging the Vegetable oil deficit in the country. Groundnuts in India are available throughout the year due to a two-crop cycle</w:t>
      </w:r>
      <w:r>
        <w:rPr>
          <w:rFonts w:ascii="Times New Roman" w:hAnsi="Times New Roman" w:cs="Times New Roman"/>
          <w:sz w:val="20"/>
          <w:szCs w:val="20"/>
        </w:rPr>
        <w:t>,</w:t>
      </w:r>
      <w:r w:rsidRPr="00256807">
        <w:rPr>
          <w:rFonts w:ascii="Times New Roman" w:hAnsi="Times New Roman" w:cs="Times New Roman"/>
          <w:sz w:val="20"/>
          <w:szCs w:val="20"/>
        </w:rPr>
        <w:t xml:space="preserve"> harvested in March and October. </w:t>
      </w:r>
      <w:r>
        <w:rPr>
          <w:rFonts w:ascii="Times New Roman" w:hAnsi="Times New Roman" w:cs="Times New Roman"/>
          <w:sz w:val="20"/>
          <w:szCs w:val="20"/>
        </w:rPr>
        <w:t>This paper aims to perform</w:t>
      </w:r>
      <w:r w:rsidRPr="00256807">
        <w:rPr>
          <w:rFonts w:ascii="Times New Roman" w:hAnsi="Times New Roman" w:cs="Times New Roman"/>
          <w:sz w:val="20"/>
          <w:szCs w:val="20"/>
        </w:rPr>
        <w:t xml:space="preserve"> </w:t>
      </w:r>
      <w:r>
        <w:rPr>
          <w:rFonts w:ascii="Times New Roman" w:hAnsi="Times New Roman" w:cs="Times New Roman"/>
          <w:sz w:val="20"/>
          <w:szCs w:val="20"/>
        </w:rPr>
        <w:t xml:space="preserve">an </w:t>
      </w:r>
      <w:r w:rsidRPr="00256807">
        <w:rPr>
          <w:rFonts w:ascii="Times New Roman" w:hAnsi="Times New Roman" w:cs="Times New Roman"/>
          <w:sz w:val="20"/>
          <w:szCs w:val="20"/>
        </w:rPr>
        <w:t xml:space="preserve">evaluation of </w:t>
      </w:r>
      <w:r>
        <w:rPr>
          <w:rFonts w:ascii="Times New Roman" w:hAnsi="Times New Roman" w:cs="Times New Roman"/>
          <w:sz w:val="20"/>
          <w:szCs w:val="20"/>
        </w:rPr>
        <w:t xml:space="preserve">the </w:t>
      </w:r>
      <w:r w:rsidRPr="00256807">
        <w:rPr>
          <w:rFonts w:ascii="Times New Roman" w:hAnsi="Times New Roman" w:cs="Times New Roman"/>
          <w:sz w:val="20"/>
          <w:szCs w:val="20"/>
        </w:rPr>
        <w:t xml:space="preserve">developed </w:t>
      </w:r>
      <w:r>
        <w:rPr>
          <w:rFonts w:ascii="Times New Roman" w:hAnsi="Times New Roman" w:cs="Times New Roman"/>
          <w:sz w:val="20"/>
          <w:szCs w:val="20"/>
        </w:rPr>
        <w:t>power-operated</w:t>
      </w:r>
      <w:r w:rsidRPr="00256807">
        <w:rPr>
          <w:rFonts w:ascii="Times New Roman" w:hAnsi="Times New Roman" w:cs="Times New Roman"/>
          <w:sz w:val="20"/>
          <w:szCs w:val="20"/>
        </w:rPr>
        <w:t xml:space="preserve"> groundnut thresher</w:t>
      </w:r>
      <w:r>
        <w:rPr>
          <w:rFonts w:ascii="Times New Roman" w:hAnsi="Times New Roman" w:cs="Times New Roman"/>
          <w:sz w:val="20"/>
          <w:szCs w:val="20"/>
        </w:rPr>
        <w:t xml:space="preserve">. </w:t>
      </w:r>
      <w:r w:rsidRPr="00256807">
        <w:rPr>
          <w:rFonts w:ascii="Times New Roman" w:hAnsi="Times New Roman" w:cs="Times New Roman"/>
          <w:sz w:val="20"/>
          <w:szCs w:val="20"/>
        </w:rPr>
        <w:t>The prototype was conceived and fabricated through a collaborative effort between the S.V. College of Agricultural Engineering and Technology and Research Station, Indira Gandhi Krishi Vishwavidyalaya (IGKV)</w:t>
      </w:r>
      <w:r>
        <w:rPr>
          <w:rFonts w:ascii="Times New Roman" w:hAnsi="Times New Roman" w:cs="Times New Roman"/>
          <w:sz w:val="20"/>
          <w:szCs w:val="20"/>
        </w:rPr>
        <w:t xml:space="preserve">. </w:t>
      </w:r>
      <w:r w:rsidRPr="00256807">
        <w:rPr>
          <w:rFonts w:ascii="Times New Roman" w:hAnsi="Times New Roman" w:cs="Times New Roman"/>
          <w:sz w:val="20"/>
          <w:szCs w:val="20"/>
        </w:rPr>
        <w:t xml:space="preserve">The design process involved detailed analysis of the mechanical requirements for effective threshing, material selection for major components and dimensional </w:t>
      </w:r>
      <w:proofErr w:type="spellStart"/>
      <w:r>
        <w:rPr>
          <w:rFonts w:ascii="Times New Roman" w:hAnsi="Times New Roman" w:cs="Times New Roman"/>
          <w:sz w:val="20"/>
          <w:szCs w:val="20"/>
        </w:rPr>
        <w:t>optimisation</w:t>
      </w:r>
      <w:proofErr w:type="spellEnd"/>
      <w:r w:rsidRPr="00256807">
        <w:rPr>
          <w:rFonts w:ascii="Times New Roman" w:hAnsi="Times New Roman" w:cs="Times New Roman"/>
          <w:sz w:val="20"/>
          <w:szCs w:val="20"/>
        </w:rPr>
        <w:t xml:space="preserve"> to achieve efficient separation with minimal grain loss or damage.</w:t>
      </w:r>
      <w:r w:rsidR="006479FF">
        <w:rPr>
          <w:rFonts w:ascii="Times New Roman" w:hAnsi="Times New Roman" w:cs="Times New Roman"/>
          <w:sz w:val="20"/>
          <w:szCs w:val="20"/>
        </w:rPr>
        <w:t xml:space="preserve"> </w:t>
      </w:r>
      <w:r w:rsidR="006479FF" w:rsidRPr="006479FF">
        <w:rPr>
          <w:rFonts w:ascii="Times New Roman" w:hAnsi="Times New Roman" w:cs="Times New Roman"/>
          <w:sz w:val="20"/>
          <w:szCs w:val="20"/>
        </w:rPr>
        <w:t>The results show that cylinder speed had the most pronounced effect on threshing efficiency, followed by concave clearance and feed rate. At the lowest cylinder speed (23.5 m/s), the threshing efficiency ranged from 97.00% to 99.10%. An increase in cylinder speed to 27.5 m/s improved threshing efficiency to a range of 98.30% to 99.40%, while the highest cylinder speed of 31.5 m/s yielded the best performance, with efficiencies ranging from 98.80% to 99.70%. Overall, the maximum threshing efficiency (99.70%) was achieved at 31.5 m/s cylinder speed, 15 mm concave clearance, and 7800 kg/h feed rate. This combination provided the optimal balance between impact intensity, contact area, and material flow. Therefore, fine-tuning airflow and drum speed parameters is essential to achieve a balance between high cleaning efficiency and minimal pod loss, ensuring efficient and economical groundnut threshing performance.</w:t>
      </w:r>
    </w:p>
    <w:p w14:paraId="0F6B0B51" w14:textId="454AE5F3" w:rsidR="00256807" w:rsidRPr="00C641AE" w:rsidRDefault="006479FF" w:rsidP="006479FF">
      <w:pPr>
        <w:rPr>
          <w:rFonts w:ascii="Times New Roman" w:hAnsi="Times New Roman" w:cs="Times New Roman"/>
          <w:sz w:val="20"/>
          <w:szCs w:val="20"/>
        </w:rPr>
      </w:pPr>
      <w:r w:rsidRPr="006479FF">
        <w:rPr>
          <w:rFonts w:ascii="Times New Roman" w:hAnsi="Times New Roman" w:cs="Times New Roman"/>
          <w:sz w:val="20"/>
          <w:szCs w:val="20"/>
        </w:rPr>
        <w:t xml:space="preserve"> </w:t>
      </w:r>
    </w:p>
    <w:p w14:paraId="75E4D900" w14:textId="77777777" w:rsidR="009D3DA7" w:rsidRPr="00E0624B" w:rsidRDefault="00E0624B" w:rsidP="00133E19">
      <w:pPr>
        <w:spacing w:after="0" w:line="360" w:lineRule="auto"/>
        <w:jc w:val="both"/>
        <w:rPr>
          <w:rFonts w:ascii="Times New Roman" w:hAnsi="Times New Roman" w:cs="Times New Roman"/>
          <w:b/>
          <w:sz w:val="24"/>
          <w:szCs w:val="24"/>
        </w:rPr>
      </w:pPr>
      <w:r w:rsidRPr="00E0624B">
        <w:rPr>
          <w:rFonts w:ascii="Times New Roman" w:hAnsi="Times New Roman" w:cs="Times New Roman"/>
          <w:b/>
          <w:sz w:val="24"/>
          <w:szCs w:val="24"/>
        </w:rPr>
        <w:t>Introduction</w:t>
      </w:r>
    </w:p>
    <w:p w14:paraId="6765D221" w14:textId="77777777" w:rsidR="0044248A" w:rsidRDefault="00E0624B" w:rsidP="00D31081">
      <w:pPr>
        <w:pStyle w:val="NormalWeb"/>
        <w:spacing w:before="0" w:beforeAutospacing="0" w:after="0" w:afterAutospacing="0" w:line="360" w:lineRule="auto"/>
        <w:jc w:val="both"/>
      </w:pPr>
      <w:r>
        <w:tab/>
      </w:r>
      <w:r w:rsidR="009E482C">
        <w:t xml:space="preserve">India remains an agriculture-based country. Over the last 50 years, significant changes have transformed the agricultural sector, leading to the establishment of new </w:t>
      </w:r>
      <w:proofErr w:type="spellStart"/>
      <w:r w:rsidR="009E482C">
        <w:t>agro</w:t>
      </w:r>
      <w:proofErr w:type="spellEnd"/>
      <w:r w:rsidR="009E482C">
        <w:t xml:space="preserve">-based industries and the discovery of new plant varieties and species. In our country, the majority of the population relies on the agricultural sector for their livelihood. In </w:t>
      </w:r>
      <w:r w:rsidR="009252F7">
        <w:t>India</w:t>
      </w:r>
      <w:r w:rsidR="009E482C">
        <w:t>, groundnut is a key product, often harvested in abundant quantities. However, the traditional method of separating groundnut pods is time-consuming, resulting in significant time waste. On average, separating one kilogram of groundnut pods using this old method requires approximately 1 to 2 hours</w:t>
      </w:r>
      <w:r w:rsidR="004C1681">
        <w:t xml:space="preserve"> (</w:t>
      </w:r>
      <w:proofErr w:type="spellStart"/>
      <w:r w:rsidR="004C1681">
        <w:t>Khaerat</w:t>
      </w:r>
      <w:proofErr w:type="spellEnd"/>
      <w:r w:rsidR="004C1681">
        <w:t xml:space="preserve"> </w:t>
      </w:r>
      <w:r w:rsidR="004C1681" w:rsidRPr="004C1681">
        <w:rPr>
          <w:i/>
        </w:rPr>
        <w:t>et al</w:t>
      </w:r>
      <w:r w:rsidR="004C1681">
        <w:t>., 2020)</w:t>
      </w:r>
      <w:r w:rsidR="009E482C">
        <w:t>.</w:t>
      </w:r>
      <w:r w:rsidR="00C2044D">
        <w:t xml:space="preserve"> </w:t>
      </w:r>
      <w:r w:rsidR="005C3416" w:rsidRPr="005C3416">
        <w:t>Groundnut is the major oil seed crop in India and it plays a major role in bridging the Vegetable oil deficit in the country. Groundnuts in India are available throughout the year due to a two-crop cycle harvested in March and October. Groundnuts are important protein crops in India grown mostly under rain-fed conditions</w:t>
      </w:r>
      <w:r w:rsidR="00EC61C6">
        <w:t xml:space="preserve"> (</w:t>
      </w:r>
      <w:r w:rsidR="00EC61C6" w:rsidRPr="005C3416">
        <w:t>Rajasekar</w:t>
      </w:r>
      <w:r w:rsidR="00EC61C6">
        <w:t xml:space="preserve"> </w:t>
      </w:r>
      <w:r w:rsidR="00EC61C6" w:rsidRPr="00EC61C6">
        <w:rPr>
          <w:i/>
        </w:rPr>
        <w:t>et al</w:t>
      </w:r>
      <w:r w:rsidR="00EC61C6">
        <w:t>., 2017)</w:t>
      </w:r>
      <w:r w:rsidR="005C3416" w:rsidRPr="005C3416">
        <w:t>.</w:t>
      </w:r>
      <w:r w:rsidR="00BA153D">
        <w:t xml:space="preserve"> </w:t>
      </w:r>
      <w:r w:rsidR="00BA153D" w:rsidRPr="00BA153D">
        <w:t>India leads the world in production, second only to China, with an area of more than 70 lakh hectares and an output of 80 to 85 lakh million tons</w:t>
      </w:r>
      <w:r w:rsidR="00A338F3">
        <w:t xml:space="preserve"> (</w:t>
      </w:r>
      <w:r w:rsidR="00A338F3" w:rsidRPr="00BA153D">
        <w:t>S</w:t>
      </w:r>
      <w:r w:rsidR="00A338F3">
        <w:t xml:space="preserve">rinivasa </w:t>
      </w:r>
      <w:r w:rsidR="00A338F3" w:rsidRPr="00A338F3">
        <w:rPr>
          <w:i/>
        </w:rPr>
        <w:t>et al</w:t>
      </w:r>
      <w:r w:rsidR="00A338F3">
        <w:t>., 2022)</w:t>
      </w:r>
      <w:r w:rsidR="00BA153D" w:rsidRPr="00BA153D">
        <w:t>.</w:t>
      </w:r>
    </w:p>
    <w:p w14:paraId="483B2304" w14:textId="77777777" w:rsidR="00E0624B" w:rsidRPr="00E0624B" w:rsidRDefault="0044248A" w:rsidP="00D31081">
      <w:pPr>
        <w:pStyle w:val="NormalWeb"/>
        <w:spacing w:before="0" w:beforeAutospacing="0" w:after="0" w:afterAutospacing="0" w:line="360" w:lineRule="auto"/>
        <w:jc w:val="both"/>
      </w:pPr>
      <w:r>
        <w:lastRenderedPageBreak/>
        <w:tab/>
      </w:r>
      <w:r w:rsidR="00E0624B" w:rsidRPr="00E0624B">
        <w:t>Although mechanization has been introduced for groundnut planting and digging, threshing operations in India remain largely manual, requiring approximately 160–200 man-hours per hectare (</w:t>
      </w:r>
      <w:proofErr w:type="spellStart"/>
      <w:r w:rsidR="00E0624B" w:rsidRPr="00E0624B">
        <w:t>Kalkat</w:t>
      </w:r>
      <w:proofErr w:type="spellEnd"/>
      <w:r w:rsidR="00E0624B" w:rsidRPr="00E0624B">
        <w:t xml:space="preserve"> and Verma, 1972; Singh </w:t>
      </w:r>
      <w:r w:rsidR="00E0624B" w:rsidRPr="000D7764">
        <w:rPr>
          <w:i/>
        </w:rPr>
        <w:t>et al</w:t>
      </w:r>
      <w:r w:rsidR="00E0624B" w:rsidRPr="00E0624B">
        <w:t xml:space="preserve">., 2009; Reddy </w:t>
      </w:r>
      <w:r w:rsidR="00E0624B" w:rsidRPr="000D7764">
        <w:rPr>
          <w:i/>
        </w:rPr>
        <w:t>et al</w:t>
      </w:r>
      <w:r w:rsidR="00E0624B" w:rsidRPr="00E0624B">
        <w:t>., 2013</w:t>
      </w:r>
      <w:r w:rsidR="00F871D8">
        <w:t xml:space="preserve">; </w:t>
      </w:r>
      <w:proofErr w:type="spellStart"/>
      <w:r w:rsidR="00F871D8">
        <w:t>Dewangan</w:t>
      </w:r>
      <w:proofErr w:type="spellEnd"/>
      <w:r w:rsidR="00F871D8">
        <w:t xml:space="preserve"> </w:t>
      </w:r>
      <w:r w:rsidR="00F871D8" w:rsidRPr="00F871D8">
        <w:rPr>
          <w:i/>
        </w:rPr>
        <w:t>et al</w:t>
      </w:r>
      <w:r w:rsidR="00F871D8">
        <w:t xml:space="preserve">., 2025). </w:t>
      </w:r>
      <w:r w:rsidR="00E0624B" w:rsidRPr="00E0624B">
        <w:t xml:space="preserve">This manual process is recognized as highly labor-intensive and physically demanding (Naik </w:t>
      </w:r>
      <w:r w:rsidR="00E0624B" w:rsidRPr="000D7764">
        <w:rPr>
          <w:i/>
        </w:rPr>
        <w:t>et al</w:t>
      </w:r>
      <w:r w:rsidR="00E0624B" w:rsidRPr="00E0624B">
        <w:t>., 2010). In regions such as Chhattisgarh, traditional emphasis on paddy cultivation has limited the adoption of groundnut farming; however, recent trends indicate a gradual increase in groundnut production across several districts. Despite this growth, small-scale farmers often face economic and operational challenges, as groundnut cultivation and post-harvest handling demand more time and resources than paddy</w:t>
      </w:r>
      <w:r>
        <w:t xml:space="preserve"> (</w:t>
      </w:r>
      <w:proofErr w:type="spellStart"/>
      <w:r>
        <w:t>Dewangan</w:t>
      </w:r>
      <w:proofErr w:type="spellEnd"/>
      <w:r>
        <w:t xml:space="preserve"> </w:t>
      </w:r>
      <w:r w:rsidRPr="00F871D8">
        <w:rPr>
          <w:i/>
        </w:rPr>
        <w:t>et al</w:t>
      </w:r>
      <w:r>
        <w:t>., 2025)</w:t>
      </w:r>
      <w:r w:rsidR="00E0624B" w:rsidRPr="00E0624B">
        <w:t>.</w:t>
      </w:r>
    </w:p>
    <w:p w14:paraId="1FBB20EE" w14:textId="77777777" w:rsidR="00E0624B" w:rsidRDefault="00D31081" w:rsidP="00E0624B">
      <w:pPr>
        <w:pStyle w:val="NormalWeb"/>
        <w:spacing w:before="0" w:beforeAutospacing="0" w:after="0" w:afterAutospacing="0" w:line="360" w:lineRule="auto"/>
        <w:jc w:val="both"/>
      </w:pPr>
      <w:r>
        <w:tab/>
      </w:r>
      <w:r w:rsidR="00E0624B" w:rsidRPr="00E0624B">
        <w:t xml:space="preserve">Threshing is a crucial post-harvest operation that significantly influences both the quantity and quality of produce. The lack of affordable and efficient threshing machinery in rural areas contributes to high labor requirements and post-harvest losses, underscoring the need for power-operated groundnut threshers. Singh </w:t>
      </w:r>
      <w:r w:rsidR="00E0624B" w:rsidRPr="00B3658F">
        <w:rPr>
          <w:i/>
        </w:rPr>
        <w:t>et al.</w:t>
      </w:r>
      <w:r w:rsidR="00E0624B" w:rsidRPr="00E0624B">
        <w:t xml:space="preserve"> (2009) evaluated the effects of three operational parameters</w:t>
      </w:r>
      <w:r w:rsidR="00B3658F">
        <w:t>-</w:t>
      </w:r>
      <w:r w:rsidR="00E0624B" w:rsidRPr="00E0624B">
        <w:t>feed rate (600, 800</w:t>
      </w:r>
      <w:r w:rsidR="00B3658F">
        <w:t xml:space="preserve"> and 1,000 kg/h</w:t>
      </w:r>
      <w:r w:rsidR="00E0624B" w:rsidRPr="00E0624B">
        <w:t>), cylinder peripheral speed (5.8, 6.4 and 7.1 m/s)</w:t>
      </w:r>
      <w:r w:rsidR="00B3658F">
        <w:t>, and concave clearance (30, 36</w:t>
      </w:r>
      <w:r w:rsidR="00E0624B" w:rsidRPr="00E0624B">
        <w:t xml:space="preserve"> and 42 mm)</w:t>
      </w:r>
      <w:r w:rsidR="00B3658F">
        <w:t xml:space="preserve"> </w:t>
      </w:r>
      <w:r w:rsidR="00E0624B" w:rsidRPr="00E0624B">
        <w:t xml:space="preserve">on the performance of a groundnut thresher. Performance indicators such as threshing efficiency, cleaning efficiency, output capacity, and </w:t>
      </w:r>
      <w:r w:rsidR="00B3658F">
        <w:t xml:space="preserve">pod loss were measured using 30 </w:t>
      </w:r>
      <w:r w:rsidR="00E0624B" w:rsidRPr="00E0624B">
        <w:t>second sample collections from all machine outlets. The study also characterized groundnut pod properties, reporting an average arithmetic mean diameter of 17.77 mm, a geometric mean diameter of 16.39 mm, sphericity of 0.58, bulk density of 246.45 kg/m³, true density of 438.79 kg/m³, and an angle of repose of 26.73°. Rupture forces were found to be 31.24 N (longitudinal) and 245.41 N (vertical). These engineering properties are essential for designing efficient post-harvest threshing systems aimed at minimizing losses and enhancing productivity (</w:t>
      </w:r>
      <w:proofErr w:type="spellStart"/>
      <w:r w:rsidR="00E0624B" w:rsidRPr="00E0624B">
        <w:t>Dewangan</w:t>
      </w:r>
      <w:proofErr w:type="spellEnd"/>
      <w:r w:rsidR="00E0624B" w:rsidRPr="00E0624B">
        <w:t xml:space="preserve"> </w:t>
      </w:r>
      <w:r w:rsidR="00E0624B" w:rsidRPr="00B3658F">
        <w:rPr>
          <w:i/>
        </w:rPr>
        <w:t>et al.</w:t>
      </w:r>
      <w:r w:rsidR="00E0624B" w:rsidRPr="00E0624B">
        <w:t>, 2025).</w:t>
      </w:r>
      <w:r w:rsidR="00E31608">
        <w:t xml:space="preserve"> The groundnut legume is presented in Fig</w:t>
      </w:r>
      <w:r w:rsidR="00C53CC3">
        <w:t>.</w:t>
      </w:r>
      <w:r w:rsidR="00E31608">
        <w:t xml:space="preserve"> 1.</w:t>
      </w:r>
    </w:p>
    <w:p w14:paraId="68EB0115" w14:textId="77777777" w:rsidR="00E0624B" w:rsidRDefault="00E0624B" w:rsidP="00E0624B">
      <w:pPr>
        <w:pStyle w:val="NormalWeb"/>
        <w:spacing w:before="0" w:beforeAutospacing="0" w:after="0" w:afterAutospacing="0" w:line="360" w:lineRule="auto"/>
        <w:jc w:val="both"/>
        <w:rPr>
          <w:b/>
        </w:rPr>
      </w:pPr>
      <w:r w:rsidRPr="00E0624B">
        <w:rPr>
          <w:b/>
        </w:rPr>
        <w:t>Materials and Methods</w:t>
      </w:r>
    </w:p>
    <w:p w14:paraId="1A956C6E" w14:textId="77777777" w:rsidR="00C302E2" w:rsidRDefault="00C302E2" w:rsidP="00C302E2">
      <w:pPr>
        <w:pStyle w:val="NormalWeb"/>
        <w:spacing w:before="0" w:beforeAutospacing="0" w:after="0" w:afterAutospacing="0" w:line="360" w:lineRule="auto"/>
        <w:jc w:val="both"/>
      </w:pPr>
      <w:r>
        <w:tab/>
        <w:t>To investigate the influence of various operational and design parameters on the performance of a groundnut thresher, an experimental setup and a full-scale prototype were designed, developed and evaluated under controlled laboratory conditions. The primary aim of this study was to analyze the combined effect of different threshing cylinder speeds, feed rates and concave clearances on the threshing efficiency, cleaning efficiency, pod breakage</w:t>
      </w:r>
      <w:r w:rsidR="000E22D1">
        <w:t xml:space="preserve"> and</w:t>
      </w:r>
      <w:r>
        <w:t xml:space="preserve"> blown pod percentage.</w:t>
      </w:r>
    </w:p>
    <w:p w14:paraId="716D7DB7" w14:textId="77777777" w:rsidR="00C302E2" w:rsidRDefault="00C302E2" w:rsidP="00C302E2">
      <w:pPr>
        <w:pStyle w:val="NormalWeb"/>
        <w:spacing w:before="0" w:beforeAutospacing="0" w:after="0" w:afterAutospacing="0" w:line="360" w:lineRule="auto"/>
        <w:jc w:val="both"/>
      </w:pPr>
      <w:r w:rsidRPr="00C302E2">
        <w:rPr>
          <w:b/>
        </w:rPr>
        <w:lastRenderedPageBreak/>
        <w:t>Design and Fabrication of the Prototype</w:t>
      </w:r>
    </w:p>
    <w:p w14:paraId="107CD9CF" w14:textId="77777777" w:rsidR="00C302E2" w:rsidRDefault="00C302E2" w:rsidP="00C302E2">
      <w:pPr>
        <w:pStyle w:val="NormalWeb"/>
        <w:spacing w:before="0" w:beforeAutospacing="0" w:after="0" w:afterAutospacing="0" w:line="360" w:lineRule="auto"/>
        <w:jc w:val="both"/>
      </w:pPr>
      <w:r>
        <w:tab/>
        <w:t xml:space="preserve">The prototype was conceived and fabricated through a collaborative effort between the S.V. College of Agricultural Engineering and Technology and Research Station, Indira Gandhi Krishi Vishwavidyalaya (IGKV), Raipur and M/s </w:t>
      </w:r>
      <w:proofErr w:type="spellStart"/>
      <w:r>
        <w:t>Chandrakar</w:t>
      </w:r>
      <w:proofErr w:type="spellEnd"/>
      <w:r>
        <w:t xml:space="preserve"> </w:t>
      </w:r>
      <w:proofErr w:type="spellStart"/>
      <w:r>
        <w:t>Agrinext</w:t>
      </w:r>
      <w:proofErr w:type="spellEnd"/>
      <w:r>
        <w:t xml:space="preserve">, </w:t>
      </w:r>
      <w:proofErr w:type="spellStart"/>
      <w:r>
        <w:t>Durg</w:t>
      </w:r>
      <w:proofErr w:type="spellEnd"/>
      <w:r>
        <w:t>. The design process involved detailed analysis of the mechanical requirements for effective threshing, material selection for major components and dimensional optimization to achieve efficient separation with minimal grain loss or damage.</w:t>
      </w:r>
    </w:p>
    <w:p w14:paraId="20BC8549" w14:textId="77777777" w:rsidR="00C302E2" w:rsidRDefault="00C302E2" w:rsidP="00C302E2">
      <w:pPr>
        <w:pStyle w:val="NormalWeb"/>
        <w:spacing w:before="0" w:beforeAutospacing="0" w:after="0" w:afterAutospacing="0" w:line="360" w:lineRule="auto"/>
        <w:jc w:val="both"/>
      </w:pPr>
      <w:r>
        <w:tab/>
        <w:t xml:space="preserve">The developed machine comprised four major functional units: the threshing drum, concave unit, feeding unit, and cleaning unit. </w:t>
      </w:r>
    </w:p>
    <w:p w14:paraId="7B520600" w14:textId="77777777" w:rsidR="00C302E2" w:rsidRDefault="00C302E2" w:rsidP="00C302E2">
      <w:pPr>
        <w:pStyle w:val="NormalWeb"/>
        <w:spacing w:before="0" w:beforeAutospacing="0" w:after="0" w:afterAutospacing="0" w:line="360" w:lineRule="auto"/>
        <w:jc w:val="both"/>
      </w:pPr>
      <w:r w:rsidRPr="00C302E2">
        <w:rPr>
          <w:b/>
        </w:rPr>
        <w:t>Threshing Drum</w:t>
      </w:r>
      <w:r>
        <w:t>: This is the main component responsible for detaching pods from the groundnut vines. It was designed to operate at variable peripheral speeds, allowing for testing at different energy inputs and impact intensities.</w:t>
      </w:r>
    </w:p>
    <w:p w14:paraId="14BD2EF4" w14:textId="77777777" w:rsidR="00C302E2" w:rsidRDefault="00C302E2" w:rsidP="00C302E2">
      <w:pPr>
        <w:pStyle w:val="NormalWeb"/>
        <w:spacing w:before="0" w:beforeAutospacing="0" w:after="0" w:afterAutospacing="0" w:line="360" w:lineRule="auto"/>
        <w:jc w:val="both"/>
      </w:pPr>
      <w:r w:rsidRPr="00C302E2">
        <w:rPr>
          <w:b/>
        </w:rPr>
        <w:t>Concave Unit</w:t>
      </w:r>
      <w:r>
        <w:t>: Positioned below the drum, the concave provides the surface against which the pods are threshed. The clearance between the drum and the concave is adjustable, enabling experimentation with three different gap settings (15 mm, 20 mm and 25 mm).</w:t>
      </w:r>
    </w:p>
    <w:p w14:paraId="38BF1158" w14:textId="77777777" w:rsidR="00C302E2" w:rsidRDefault="00C302E2" w:rsidP="00C302E2">
      <w:pPr>
        <w:pStyle w:val="NormalWeb"/>
        <w:spacing w:before="0" w:beforeAutospacing="0" w:after="0" w:afterAutospacing="0" w:line="360" w:lineRule="auto"/>
        <w:jc w:val="both"/>
      </w:pPr>
      <w:r w:rsidRPr="00C302E2">
        <w:rPr>
          <w:b/>
        </w:rPr>
        <w:t>Feeding Unit</w:t>
      </w:r>
      <w:r>
        <w:t>: This system ensures uniform feeding of the harvested crop into the threshing cylinder. A consistent and controlled feed rate is critical to maintain steady performance and to prevent overloading or under-threshing.</w:t>
      </w:r>
    </w:p>
    <w:p w14:paraId="15093A7B" w14:textId="77777777" w:rsidR="00D75880" w:rsidRDefault="00C302E2" w:rsidP="00C302E2">
      <w:pPr>
        <w:pStyle w:val="NormalWeb"/>
        <w:spacing w:before="0" w:beforeAutospacing="0" w:after="0" w:afterAutospacing="0" w:line="360" w:lineRule="auto"/>
        <w:jc w:val="both"/>
      </w:pPr>
      <w:r w:rsidRPr="00C302E2">
        <w:rPr>
          <w:b/>
        </w:rPr>
        <w:t>Cleaning Unit:</w:t>
      </w:r>
      <w:r>
        <w:t xml:space="preserve"> The cleaning mechanism was integrated to separate the threshed pods from lighter impurities such as husk, leaves, and dust. This ensured that the cleaning efficiency could be properly evaluated during testing.</w:t>
      </w:r>
    </w:p>
    <w:p w14:paraId="1E154E89" w14:textId="77777777" w:rsidR="00D75880" w:rsidRDefault="00D75880" w:rsidP="00D75880">
      <w:pPr>
        <w:pStyle w:val="NormalWeb"/>
        <w:spacing w:before="0" w:beforeAutospacing="0" w:after="0" w:afterAutospacing="0" w:line="360" w:lineRule="auto"/>
        <w:jc w:val="both"/>
      </w:pPr>
      <w:r>
        <w:tab/>
      </w:r>
      <w:r w:rsidR="00C302E2">
        <w:t>The frame and supporting structures of the machine were fabricated to ensure mechanical stability, while moving parts were machined to precise tolerances. All rotating shafts were dynamically balanced to minimize vibration during operation.</w:t>
      </w:r>
    </w:p>
    <w:p w14:paraId="3272AD0B" w14:textId="77777777" w:rsidR="00D75880" w:rsidRDefault="00C302E2" w:rsidP="00D75880">
      <w:pPr>
        <w:pStyle w:val="NormalWeb"/>
        <w:spacing w:before="0" w:beforeAutospacing="0" w:after="0" w:afterAutospacing="0" w:line="360" w:lineRule="auto"/>
        <w:jc w:val="both"/>
        <w:rPr>
          <w:b/>
        </w:rPr>
      </w:pPr>
      <w:r w:rsidRPr="00D75880">
        <w:rPr>
          <w:b/>
        </w:rPr>
        <w:t>Experimental Variables and Parameters</w:t>
      </w:r>
    </w:p>
    <w:p w14:paraId="74655F93" w14:textId="77777777" w:rsidR="00D75880" w:rsidRDefault="00D75880" w:rsidP="00D75880">
      <w:pPr>
        <w:pStyle w:val="NormalWeb"/>
        <w:spacing w:before="0" w:beforeAutospacing="0" w:after="0" w:afterAutospacing="0" w:line="360" w:lineRule="auto"/>
        <w:jc w:val="both"/>
        <w:rPr>
          <w:b/>
        </w:rPr>
      </w:pPr>
      <w:r>
        <w:rPr>
          <w:b/>
        </w:rPr>
        <w:tab/>
      </w:r>
      <w:r w:rsidR="00C302E2">
        <w:t>To analyze the machine’s performance, three independent variables were selected based on prior research and preliminary trials. These included:</w:t>
      </w:r>
    </w:p>
    <w:p w14:paraId="70108FC6" w14:textId="77777777" w:rsidR="00D75880" w:rsidRDefault="00727A44" w:rsidP="00D75880">
      <w:pPr>
        <w:pStyle w:val="NormalWeb"/>
        <w:spacing w:before="0" w:beforeAutospacing="0" w:after="0" w:afterAutospacing="0" w:line="360" w:lineRule="auto"/>
        <w:jc w:val="both"/>
        <w:rPr>
          <w:b/>
        </w:rPr>
      </w:pPr>
      <w:r>
        <w:tab/>
      </w:r>
      <w:r w:rsidR="00C302E2">
        <w:t>Threshing cylinder perip</w:t>
      </w:r>
      <w:r>
        <w:t>heral speed: 23.5 m/s, 27.5 m/s</w:t>
      </w:r>
      <w:r w:rsidR="00C302E2">
        <w:t xml:space="preserve"> and 31.5 m/s</w:t>
      </w:r>
    </w:p>
    <w:p w14:paraId="4668850F" w14:textId="77777777" w:rsidR="00D75880" w:rsidRDefault="00727A44" w:rsidP="00D75880">
      <w:pPr>
        <w:pStyle w:val="NormalWeb"/>
        <w:spacing w:before="0" w:beforeAutospacing="0" w:after="0" w:afterAutospacing="0" w:line="360" w:lineRule="auto"/>
        <w:jc w:val="both"/>
        <w:rPr>
          <w:b/>
        </w:rPr>
      </w:pPr>
      <w:r>
        <w:tab/>
      </w:r>
      <w:r w:rsidR="00C302E2">
        <w:t>Feed rate: 7700 kg/h, 7800 kg/h and 7900 kg/h</w:t>
      </w:r>
    </w:p>
    <w:p w14:paraId="32C55A1B" w14:textId="77777777" w:rsidR="00C302E2" w:rsidRPr="00D75880" w:rsidRDefault="00727A44" w:rsidP="00D75880">
      <w:pPr>
        <w:pStyle w:val="NormalWeb"/>
        <w:spacing w:before="0" w:beforeAutospacing="0" w:after="0" w:afterAutospacing="0" w:line="360" w:lineRule="auto"/>
        <w:jc w:val="both"/>
        <w:rPr>
          <w:b/>
        </w:rPr>
      </w:pPr>
      <w:r>
        <w:tab/>
      </w:r>
      <w:r w:rsidR="00D75880">
        <w:t xml:space="preserve">Concave clearance: 15 mm, 20 mm </w:t>
      </w:r>
      <w:r w:rsidR="00C302E2">
        <w:t xml:space="preserve">and 25 mm </w:t>
      </w:r>
    </w:p>
    <w:p w14:paraId="581E867D" w14:textId="77777777" w:rsidR="000D7764" w:rsidRDefault="002A6EF4" w:rsidP="002A6EF4">
      <w:pPr>
        <w:pStyle w:val="NormalWeb"/>
        <w:spacing w:before="0" w:beforeAutospacing="0" w:after="0" w:afterAutospacing="0" w:line="360" w:lineRule="auto"/>
        <w:jc w:val="both"/>
      </w:pPr>
      <w:r>
        <w:lastRenderedPageBreak/>
        <w:tab/>
      </w:r>
      <w:r w:rsidR="00C302E2">
        <w:t>The selection of these parameters was guided by their known influence on threshing behavior. Cylinder speed directly affects the impact force applied to the pods, which determines the degree of detachment as well as the risk of breakage. Feed rate influences the load on the cylinder and cleaning section, while concave clearance affects the interaction between pods and threshing elements.</w:t>
      </w:r>
      <w:r w:rsidR="005072A9">
        <w:t xml:space="preserve"> </w:t>
      </w:r>
      <w:r w:rsidR="00C302E2">
        <w:t>The dependent variables used to assess performance were: threshing efficiency (%), broken pod percentage (%), cleaning efficienc</w:t>
      </w:r>
      <w:r w:rsidR="000E22D1">
        <w:t>y (%) and</w:t>
      </w:r>
      <w:r w:rsidR="005072A9">
        <w:t xml:space="preserve"> blown pod percentage (%)</w:t>
      </w:r>
      <w:r w:rsidR="000E22D1">
        <w:t xml:space="preserve">. </w:t>
      </w:r>
      <w:r w:rsidR="00C302E2">
        <w:t>These output parameters collectively provide a comprehensive evaluation of threshing quality and overall machine effectiveness.</w:t>
      </w:r>
    </w:p>
    <w:p w14:paraId="261A4A98" w14:textId="77777777" w:rsidR="00216B49" w:rsidRPr="00466C7A" w:rsidRDefault="00216B49" w:rsidP="00216B49">
      <w:pPr>
        <w:autoSpaceDE w:val="0"/>
        <w:autoSpaceDN w:val="0"/>
        <w:adjustRightInd w:val="0"/>
        <w:spacing w:after="0" w:line="360" w:lineRule="auto"/>
        <w:jc w:val="both"/>
        <w:rPr>
          <w:rFonts w:ascii="Times New Roman" w:eastAsia="Times New Roman" w:hAnsi="Times New Roman" w:cs="Times New Roman"/>
          <w:sz w:val="24"/>
          <w:szCs w:val="24"/>
          <w:lang w:bidi="en-US"/>
        </w:rPr>
      </w:pPr>
      <w:r w:rsidRPr="0079646E">
        <w:rPr>
          <w:rFonts w:ascii="Times New Roman" w:eastAsia="Times New Roman" w:hAnsi="Times New Roman" w:cs="Times New Roman"/>
          <w:b/>
          <w:sz w:val="24"/>
          <w:szCs w:val="24"/>
        </w:rPr>
        <w:t>Results and Discussion</w:t>
      </w:r>
    </w:p>
    <w:p w14:paraId="59AC733F" w14:textId="77777777" w:rsidR="00216B49" w:rsidRDefault="00216B49" w:rsidP="002A6EF4">
      <w:pPr>
        <w:pStyle w:val="NormalWeb"/>
        <w:spacing w:before="0" w:beforeAutospacing="0" w:after="0" w:afterAutospacing="0" w:line="360" w:lineRule="auto"/>
        <w:jc w:val="both"/>
      </w:pPr>
      <w:r>
        <w:tab/>
        <w:t>T</w:t>
      </w:r>
      <w:r w:rsidRPr="00216B49">
        <w:t xml:space="preserve">his preliminary investigation served as a crucial foundation for acquiring empirical data to support the informed design and development of a high-performance groundnut thresher. Among the various operational factors, concave clearance, material feed rate, and the peripheral speed of the threshing cylinder are identified as the most influential parameters determining the machine’s overall performance. </w:t>
      </w:r>
      <w:r w:rsidR="000C6D01">
        <w:t xml:space="preserve">Field test of groundnut thresher is presented in Fig. 2. </w:t>
      </w:r>
      <w:r w:rsidRPr="00216B49">
        <w:t>Systematic experimentation with these variables enables the identification of their optimal combination, ensuring maximum threshing efficiency through effective separation of pods from vines, minimizing the proportion of broken pods, reducing losses due to blown and enhancing the machine’s overall energy efficiency.</w:t>
      </w:r>
    </w:p>
    <w:p w14:paraId="47CE2369" w14:textId="77777777" w:rsidR="00216B49" w:rsidRPr="00216B49" w:rsidRDefault="00216B49" w:rsidP="00216B49">
      <w:pPr>
        <w:pStyle w:val="NormalWeb"/>
        <w:spacing w:before="0" w:beforeAutospacing="0" w:after="0" w:afterAutospacing="0" w:line="360" w:lineRule="auto"/>
        <w:jc w:val="both"/>
        <w:rPr>
          <w:b/>
        </w:rPr>
      </w:pPr>
      <w:r w:rsidRPr="00216B49">
        <w:rPr>
          <w:b/>
        </w:rPr>
        <w:t>Interactive Effect of Concave Clearance, Feed Rate and Cylinder Speed on Threshing Efficiency</w:t>
      </w:r>
    </w:p>
    <w:p w14:paraId="4A313FB9" w14:textId="77777777" w:rsidR="00812AD8" w:rsidRDefault="00812AD8" w:rsidP="001F48DB">
      <w:pPr>
        <w:pStyle w:val="NormalWeb"/>
        <w:spacing w:before="0" w:beforeAutospacing="0" w:after="0" w:afterAutospacing="0" w:line="360" w:lineRule="auto"/>
        <w:jc w:val="both"/>
      </w:pPr>
      <w:r>
        <w:tab/>
      </w:r>
      <w:r w:rsidR="00216B49">
        <w:t>The combined influence of concave clearance, feed rate and cylinder speed on threshing efficiency of the groundnut thresher is presented in Table 1. The threshing efficiency of the machine varied significantly with changes in these operational parameters, as indicated by th</w:t>
      </w:r>
      <w:r w:rsidR="007770EC">
        <w:t>e interaction effect (CC×FR×</w:t>
      </w:r>
      <w:r w:rsidR="00216B49">
        <w:t>CS), which was found to be statistically significant at a 5% probability level (C.D. = 0.129).</w:t>
      </w:r>
      <w:r w:rsidR="007B2CE5">
        <w:t xml:space="preserve"> </w:t>
      </w:r>
      <w:r w:rsidR="00216B49">
        <w:t xml:space="preserve">Across all treatments, the threshing efficiency ranged between 97.00% and 99.70%, indicating that the developed thresher performed efficiently under the tested conditions. The results show that cylinder speed had the most pronounced effect on threshing efficiency, followed by concave clearance and feed rate. At the lowest cylinder speed (23.5 m/s), the threshing efficiency ranged from 97.00% to 99.10%. An increase in cylinder speed to 27.5 m/s improved threshing efficiency to a range of 98.30% to 99.40%, while the highest cylinder speed of 31.5 m/s yielded the best performance, with efficiencies ranging from </w:t>
      </w:r>
      <w:r w:rsidR="00216B49">
        <w:lastRenderedPageBreak/>
        <w:t xml:space="preserve">98.80% to 99.70%. The improvement in threshing efficiency with increasing cylinder speed may be attributed to the higher impact and rubbing action of the threshing elements, which resulted in more effective detachment of pods from the vines. Similar trends were reported by Singh </w:t>
      </w:r>
      <w:r w:rsidR="00216B49" w:rsidRPr="00476259">
        <w:rPr>
          <w:i/>
        </w:rPr>
        <w:t>et al.</w:t>
      </w:r>
      <w:r w:rsidR="00216B49">
        <w:t xml:space="preserve"> (2009) and Naik </w:t>
      </w:r>
      <w:r w:rsidR="00216B49" w:rsidRPr="00216B49">
        <w:rPr>
          <w:i/>
        </w:rPr>
        <w:t xml:space="preserve">et al. </w:t>
      </w:r>
      <w:r w:rsidR="00216B49">
        <w:t>(2010), who observed that increased peripheral speed enhances threshing action up to an optimal limit. The effect of concave clearance was also noticeable. The smallest concave clearance (15 mm) consistently produced higher threshing efficiency across all feed rates and cylinder speeds, ranging from 98.50% to 99.70%. This could be due to increased contact between the threshing drum and the pods, facilitating complete threshing. However, further reduction in concave clearance beyond this level could potentially increase pod breakage, which must be considered during optimization. The intermediate clearance (20 mm) resulted in slightly lower efficiency values (98.31%–99.50%), while the widest clearance (25 mm) produced the lowest efficiencies (97.00%–99.20%), possibly due to insufficient contact and ineffective separation. The feed rate had a comparatively minor but consistent influence on threshing efficiency. At all levels of concave clearance and cylinder speed, the efficiency was marginally higher at 7800 kg/h, followed by 7700 kg/h and 7900 kg/h. The slight reduction in efficiency at higher feed rates can be attributed to overloading of the threshing cylinder, which limits effective impact on all pods.</w:t>
      </w:r>
    </w:p>
    <w:p w14:paraId="5E66681C" w14:textId="77777777" w:rsidR="00216B49" w:rsidRDefault="00812AD8" w:rsidP="001F48DB">
      <w:pPr>
        <w:pStyle w:val="NormalWeb"/>
        <w:spacing w:before="0" w:beforeAutospacing="0" w:after="0" w:afterAutospacing="0" w:line="360" w:lineRule="auto"/>
        <w:jc w:val="both"/>
      </w:pPr>
      <w:r>
        <w:tab/>
      </w:r>
      <w:r w:rsidR="00216B49">
        <w:t>Overall, the maximum threshing efficiency (99.70%) was achieved at 31.5 m/s cylinder speed, 15 mm concave clearance, and 7800 kg/h feed rate. This combination provided the optimal balance between impact intensity, contact area, and material flow. The results clearly demonstrate that threshing efficiency improves with an increase in cylinder speed and a reduction in concave clearance up to the optimal threshold.</w:t>
      </w:r>
      <w:r w:rsidR="007B2CE5">
        <w:t xml:space="preserve"> </w:t>
      </w:r>
      <w:r w:rsidR="00216B49">
        <w:t>These findings suggest that for efficient threshing performance with minimal loss, the groundnut thresher should ideally operate at a cylinder speed of 31.5 m/s, concave clearance of 15 mm, and feed rate of 7800 kg/h. Beyond these conditions, further increases in speed or feed rate may not yield significant gains and could adversely affect pod integrity.</w:t>
      </w:r>
      <w:r w:rsidR="007B2CE5">
        <w:t xml:space="preserve"> </w:t>
      </w:r>
    </w:p>
    <w:p w14:paraId="19B4D417" w14:textId="77777777" w:rsidR="001F48DB" w:rsidRPr="00216B49" w:rsidRDefault="001F48DB" w:rsidP="001F48DB">
      <w:pPr>
        <w:pStyle w:val="NormalWeb"/>
        <w:spacing w:before="0" w:beforeAutospacing="0" w:after="0" w:afterAutospacing="0" w:line="360" w:lineRule="auto"/>
        <w:jc w:val="both"/>
        <w:rPr>
          <w:b/>
        </w:rPr>
      </w:pPr>
      <w:r w:rsidRPr="00216B49">
        <w:rPr>
          <w:b/>
        </w:rPr>
        <w:t xml:space="preserve">Interactive </w:t>
      </w:r>
      <w:r w:rsidR="00EC6A8E">
        <w:rPr>
          <w:b/>
        </w:rPr>
        <w:t>e</w:t>
      </w:r>
      <w:r w:rsidRPr="00216B49">
        <w:rPr>
          <w:b/>
        </w:rPr>
        <w:t xml:space="preserve">ffect of </w:t>
      </w:r>
      <w:r w:rsidR="00EC6A8E">
        <w:rPr>
          <w:b/>
        </w:rPr>
        <w:t>c</w:t>
      </w:r>
      <w:r w:rsidRPr="00216B49">
        <w:rPr>
          <w:b/>
        </w:rPr>
        <w:t xml:space="preserve">oncave </w:t>
      </w:r>
      <w:r w:rsidR="00EC6A8E">
        <w:rPr>
          <w:b/>
        </w:rPr>
        <w:t>c</w:t>
      </w:r>
      <w:r w:rsidRPr="00216B49">
        <w:rPr>
          <w:b/>
        </w:rPr>
        <w:t xml:space="preserve">learance, </w:t>
      </w:r>
      <w:r w:rsidR="00EC6A8E">
        <w:rPr>
          <w:b/>
        </w:rPr>
        <w:t>f</w:t>
      </w:r>
      <w:r w:rsidRPr="00216B49">
        <w:rPr>
          <w:b/>
        </w:rPr>
        <w:t xml:space="preserve">eed </w:t>
      </w:r>
      <w:r w:rsidR="00EC6A8E">
        <w:rPr>
          <w:b/>
        </w:rPr>
        <w:t>r</w:t>
      </w:r>
      <w:r w:rsidRPr="00216B49">
        <w:rPr>
          <w:b/>
        </w:rPr>
        <w:t xml:space="preserve">ate and </w:t>
      </w:r>
      <w:r w:rsidR="00EC6A8E">
        <w:rPr>
          <w:b/>
        </w:rPr>
        <w:t>c</w:t>
      </w:r>
      <w:r w:rsidRPr="00216B49">
        <w:rPr>
          <w:b/>
        </w:rPr>
        <w:t xml:space="preserve">ylinder </w:t>
      </w:r>
      <w:r w:rsidR="00EC6A8E">
        <w:rPr>
          <w:b/>
        </w:rPr>
        <w:t>s</w:t>
      </w:r>
      <w:r w:rsidRPr="00216B49">
        <w:rPr>
          <w:b/>
        </w:rPr>
        <w:t xml:space="preserve">peed on </w:t>
      </w:r>
      <w:r w:rsidR="00EC6A8E">
        <w:rPr>
          <w:b/>
        </w:rPr>
        <w:t>c</w:t>
      </w:r>
      <w:r>
        <w:rPr>
          <w:b/>
        </w:rPr>
        <w:t>leaning</w:t>
      </w:r>
      <w:r w:rsidRPr="00216B49">
        <w:rPr>
          <w:b/>
        </w:rPr>
        <w:t xml:space="preserve"> </w:t>
      </w:r>
      <w:r w:rsidR="00EC6A8E">
        <w:rPr>
          <w:b/>
        </w:rPr>
        <w:t>e</w:t>
      </w:r>
      <w:r w:rsidRPr="00216B49">
        <w:rPr>
          <w:b/>
        </w:rPr>
        <w:t>fficiency</w:t>
      </w:r>
    </w:p>
    <w:p w14:paraId="493928A2" w14:textId="77777777" w:rsidR="001F48DB" w:rsidRDefault="001F48DB" w:rsidP="001F48DB">
      <w:pPr>
        <w:pStyle w:val="NormalWeb"/>
        <w:spacing w:before="0" w:beforeAutospacing="0" w:after="0" w:afterAutospacing="0" w:line="360" w:lineRule="auto"/>
        <w:jc w:val="both"/>
      </w:pPr>
      <w:r>
        <w:tab/>
        <w:t>The interactive effect of concave clearance, feed rate and cylinder speed on the cleaning efficiency of the groundnut thresher is presented in Table 2. Cleaning efficiency represents the effectiveness of the cleaning mechanism in separating pods from unwant</w:t>
      </w:r>
      <w:r w:rsidR="00CE380F">
        <w:t>ed materials such as dust, husk</w:t>
      </w:r>
      <w:r>
        <w:t xml:space="preserve"> and small stalk pieces.</w:t>
      </w:r>
    </w:p>
    <w:p w14:paraId="30D8A41F" w14:textId="77777777" w:rsidR="001F48DB" w:rsidRDefault="001F48DB" w:rsidP="00CE380F">
      <w:pPr>
        <w:pStyle w:val="NormalWeb"/>
        <w:spacing w:before="0" w:beforeAutospacing="0" w:after="0" w:afterAutospacing="0" w:line="360" w:lineRule="auto"/>
        <w:jc w:val="both"/>
      </w:pPr>
      <w:r>
        <w:lastRenderedPageBreak/>
        <w:tab/>
        <w:t>The results reveal that cleaning efficiency was significantly influenced by variations in cylinder speed, concave clearance, and feed rate. The highest cleaning efficiency of 98.40% was observed at a cylinder speed of 31.5 m/s, concave clearance of 15 mm (CC1) and a feed rate of 7700 kg/h. This combination provided optimum airflow and adequate separation time, resulting in efficient removal of impurities. Conversely, the lowest cleaning efficiency of 95.40% was recorded at the lowest cylinder speed (23.5 m/s), the highest concave clearance (25 mm), and the highest feed rate (7900 kg/h).</w:t>
      </w:r>
    </w:p>
    <w:p w14:paraId="021D07DE" w14:textId="77777777" w:rsidR="001F48DB" w:rsidRDefault="00CE380F" w:rsidP="00CB0302">
      <w:pPr>
        <w:pStyle w:val="NormalWeb"/>
        <w:spacing w:before="0" w:beforeAutospacing="0" w:after="0" w:afterAutospacing="0" w:line="360" w:lineRule="auto"/>
        <w:jc w:val="both"/>
      </w:pPr>
      <w:r>
        <w:tab/>
      </w:r>
      <w:r w:rsidR="001F48DB">
        <w:t>An increase in cylinder speed from 23.5 m/s to 31.5 m/s led to a gradual rise in cleaning efficiency across all feed rates and concave clearances. This trend can be attributed to the enhanced centrifugal force and improved airflow generated at higher drum speeds, which promoted effective separation of pods from light chaff and debris. However, beyond the optimum speed, a marginal decline was noticed at higher feed rates, possibly due to overloading of the cleaning unit.</w:t>
      </w:r>
      <w:r w:rsidR="00CB0302">
        <w:t xml:space="preserve"> </w:t>
      </w:r>
      <w:r w:rsidR="001F48DB">
        <w:t>Cleaning efficiency decreased slightly with increasing concave clearance and feed rate. Larger concave clearances reduced the impact and agitation required for effective separation, while higher feed rates increased the material load on the sieve and blower, reducing cleaning precision.</w:t>
      </w:r>
      <w:r w:rsidR="00CB0302">
        <w:t xml:space="preserve"> </w:t>
      </w:r>
      <w:r w:rsidR="001F48DB">
        <w:t xml:space="preserve">These results indicate that maintaining a moderate feed rate (7700–7800 kg/h), narrow concave clearance (15–20 mm), and high cylinder speed (31.5 m/s) ensures superior cleaning efficiency. </w:t>
      </w:r>
      <w:r w:rsidR="00323EA2" w:rsidRPr="00323EA2">
        <w:t xml:space="preserve">The results corroborate the findings of </w:t>
      </w:r>
      <w:proofErr w:type="spellStart"/>
      <w:r w:rsidR="00323EA2" w:rsidRPr="00323EA2">
        <w:t>Pralhad</w:t>
      </w:r>
      <w:proofErr w:type="spellEnd"/>
      <w:r w:rsidR="00323EA2" w:rsidRPr="00323EA2">
        <w:t xml:space="preserve"> (2007), Parmanand and Verma (2015), </w:t>
      </w:r>
      <w:proofErr w:type="spellStart"/>
      <w:r w:rsidR="00323EA2" w:rsidRPr="00323EA2">
        <w:t>Humphred</w:t>
      </w:r>
      <w:proofErr w:type="spellEnd"/>
      <w:r w:rsidR="00323EA2" w:rsidRPr="00323EA2">
        <w:t xml:space="preserve"> (2017</w:t>
      </w:r>
      <w:proofErr w:type="gramStart"/>
      <w:r w:rsidR="00323EA2" w:rsidRPr="00323EA2">
        <w:t>)</w:t>
      </w:r>
      <w:r w:rsidR="00FA25E8">
        <w:t xml:space="preserve">, </w:t>
      </w:r>
      <w:r w:rsidR="00323EA2" w:rsidRPr="00323EA2">
        <w:t xml:space="preserve"> </w:t>
      </w:r>
      <w:proofErr w:type="spellStart"/>
      <w:r w:rsidR="00323EA2" w:rsidRPr="00323EA2">
        <w:t>Aboegela</w:t>
      </w:r>
      <w:proofErr w:type="spellEnd"/>
      <w:proofErr w:type="gramEnd"/>
      <w:r w:rsidR="00323EA2" w:rsidRPr="00323EA2">
        <w:t xml:space="preserve"> </w:t>
      </w:r>
      <w:r w:rsidR="00323EA2" w:rsidRPr="00323EA2">
        <w:rPr>
          <w:i/>
        </w:rPr>
        <w:t>et al.</w:t>
      </w:r>
      <w:r w:rsidR="00323EA2" w:rsidRPr="00323EA2">
        <w:t xml:space="preserve"> (2021)</w:t>
      </w:r>
      <w:r w:rsidR="00FA25E8">
        <w:t xml:space="preserve"> and </w:t>
      </w:r>
      <w:proofErr w:type="spellStart"/>
      <w:r w:rsidR="00FA25E8">
        <w:t>Dewangan</w:t>
      </w:r>
      <w:proofErr w:type="spellEnd"/>
      <w:r w:rsidR="00FA25E8">
        <w:t xml:space="preserve"> </w:t>
      </w:r>
      <w:r w:rsidR="00FA25E8" w:rsidRPr="00FA25E8">
        <w:rPr>
          <w:i/>
        </w:rPr>
        <w:t>et al</w:t>
      </w:r>
      <w:r w:rsidR="00FA25E8">
        <w:t>. (2025)</w:t>
      </w:r>
      <w:r w:rsidR="00323EA2" w:rsidRPr="00323EA2">
        <w:t>.</w:t>
      </w:r>
    </w:p>
    <w:p w14:paraId="2EC37184" w14:textId="77777777" w:rsidR="00001732" w:rsidRPr="00001732" w:rsidRDefault="00001732" w:rsidP="00CB0302">
      <w:pPr>
        <w:pStyle w:val="NormalWeb"/>
        <w:spacing w:before="0" w:beforeAutospacing="0" w:after="0" w:afterAutospacing="0" w:line="360" w:lineRule="auto"/>
        <w:jc w:val="both"/>
        <w:rPr>
          <w:b/>
        </w:rPr>
      </w:pPr>
      <w:r w:rsidRPr="00001732">
        <w:rPr>
          <w:b/>
          <w:color w:val="000000" w:themeColor="text1"/>
        </w:rPr>
        <w:t>Interactive effect of concave clearance, feed rate and cylinder speed on broken pod</w:t>
      </w:r>
    </w:p>
    <w:p w14:paraId="1AE6B2B1" w14:textId="77777777" w:rsidR="00001732" w:rsidRDefault="00C06EF1" w:rsidP="00001732">
      <w:pPr>
        <w:pStyle w:val="NormalWeb"/>
        <w:spacing w:before="0" w:beforeAutospacing="0" w:after="0" w:afterAutospacing="0" w:line="360" w:lineRule="auto"/>
        <w:jc w:val="both"/>
      </w:pPr>
      <w:r>
        <w:tab/>
      </w:r>
      <w:r w:rsidR="00001732">
        <w:t xml:space="preserve">The interactive effects of concave clearance, feed rate, and cylinder speed on the broken pod percentage of the groundnut thresher are presented in Table </w:t>
      </w:r>
      <w:r w:rsidR="007875B7">
        <w:t>3</w:t>
      </w:r>
      <w:r w:rsidR="00001732">
        <w:t>. Broken pod percentage is a crucial performance indicator, as excessive breakage during threshing leads to post-harvest losses and reduced market value of the produce.</w:t>
      </w:r>
    </w:p>
    <w:p w14:paraId="1F6203B3" w14:textId="77777777" w:rsidR="00001732" w:rsidRDefault="00AE3C27" w:rsidP="00AE3C27">
      <w:pPr>
        <w:pStyle w:val="NormalWeb"/>
        <w:spacing w:before="0" w:beforeAutospacing="0" w:after="0" w:afterAutospacing="0" w:line="360" w:lineRule="auto"/>
        <w:jc w:val="both"/>
      </w:pPr>
      <w:r>
        <w:tab/>
      </w:r>
      <w:r w:rsidR="00001732">
        <w:t xml:space="preserve">The results clearly show that the percentage of broken pods increased with an increase in cylinder speed and a decrease in concave clearance. The highest broken pod percentage of 2.60% was recorded at a cylinder speed of 31.5 m/s, feed rate of 7700 kg/h, and concave clearance of 15 mm (CC1). In contrast, the lowest broken pod percentage of 0.70% was obtained at the lowest cylinder speed (23.5 m/s), highest concave clearance (25 mm), and feed rate of 7900 kg/h. This trend indicates that higher cylinder speeds intensify the impact and rubbing action between the threshing elements and pods, resulting in more mechanical damage. Similarly, smaller concave </w:t>
      </w:r>
      <w:r w:rsidR="00001732">
        <w:lastRenderedPageBreak/>
        <w:t>clearances cause the pods to be compressed more tightly between the cylinder and concave, further increasing the likelihood of breakage. Conversely, at higher concave clearances (20–25 mm), the contact between the pods and threshing drum is more moderate, leading to reduced damage. Feed rate also exhibited a noticeable influence. As feed rate increased from 7700 kg/h to 7900 kg/h, the percentage of broken pods consistently decreased across all treatments. This may be attributed to the cushioning effect of additional material within the threshing unit, which minimizes the direct impact on individual pods and reduces mechanical stress. The interaction betwe</w:t>
      </w:r>
      <w:r w:rsidR="00747322">
        <w:t>en the three factors (CC×FR×</w:t>
      </w:r>
      <w:r w:rsidR="00001732">
        <w:t>CS) was statistically significant, indicating that the combined variation in cylinder speed, feed rate, and concave clearance plays a critical role in determining pod damage levels.</w:t>
      </w:r>
    </w:p>
    <w:p w14:paraId="0E34A3E0" w14:textId="77777777" w:rsidR="00001732" w:rsidRDefault="00001732" w:rsidP="007875B7">
      <w:pPr>
        <w:pStyle w:val="NormalWeb"/>
        <w:spacing w:before="0" w:beforeAutospacing="0" w:after="0" w:afterAutospacing="0" w:line="360" w:lineRule="auto"/>
        <w:jc w:val="both"/>
      </w:pPr>
      <w:r>
        <w:tab/>
        <w:t xml:space="preserve">Overall, the results suggest that to minimize pod breakage, the thresher should be operated at lower cylinder speeds (23.5–27.5 m/s), moderate feed rates (7800–7900 kg/h), and wider concave clearances (20–25 mm). Similar observations were reported by </w:t>
      </w:r>
      <w:r w:rsidR="00C56B9C" w:rsidRPr="00F62551">
        <w:rPr>
          <w:color w:val="000000" w:themeColor="text1"/>
        </w:rPr>
        <w:t xml:space="preserve">Singhal and </w:t>
      </w:r>
      <w:proofErr w:type="spellStart"/>
      <w:r w:rsidR="00C56B9C" w:rsidRPr="00F62551">
        <w:rPr>
          <w:color w:val="000000" w:themeColor="text1"/>
        </w:rPr>
        <w:t>Thierstein</w:t>
      </w:r>
      <w:proofErr w:type="spellEnd"/>
      <w:r w:rsidR="00C56B9C" w:rsidRPr="00F62551">
        <w:rPr>
          <w:color w:val="000000" w:themeColor="text1"/>
        </w:rPr>
        <w:t xml:space="preserve"> (1987), </w:t>
      </w:r>
      <w:proofErr w:type="spellStart"/>
      <w:r w:rsidR="00C56B9C" w:rsidRPr="00F62551">
        <w:rPr>
          <w:color w:val="000000" w:themeColor="text1"/>
        </w:rPr>
        <w:t>Asokan</w:t>
      </w:r>
      <w:proofErr w:type="spellEnd"/>
      <w:r w:rsidR="00C56B9C" w:rsidRPr="00F62551">
        <w:rPr>
          <w:color w:val="000000" w:themeColor="text1"/>
        </w:rPr>
        <w:t xml:space="preserve"> (1997</w:t>
      </w:r>
      <w:r w:rsidR="00C56B9C">
        <w:rPr>
          <w:color w:val="000000" w:themeColor="text1"/>
        </w:rPr>
        <w:t xml:space="preserve">), </w:t>
      </w:r>
      <w:proofErr w:type="spellStart"/>
      <w:r w:rsidR="00C56B9C" w:rsidRPr="00F62551">
        <w:rPr>
          <w:color w:val="000000" w:themeColor="text1"/>
        </w:rPr>
        <w:t>Sudjan</w:t>
      </w:r>
      <w:proofErr w:type="spellEnd"/>
      <w:r w:rsidR="00C56B9C" w:rsidRPr="00F62551">
        <w:rPr>
          <w:color w:val="000000" w:themeColor="text1"/>
        </w:rPr>
        <w:t xml:space="preserve"> </w:t>
      </w:r>
      <w:r w:rsidR="00C56B9C" w:rsidRPr="00063DF7">
        <w:rPr>
          <w:i/>
          <w:color w:val="000000" w:themeColor="text1"/>
        </w:rPr>
        <w:t>et al.</w:t>
      </w:r>
      <w:r w:rsidR="00C56B9C" w:rsidRPr="00F62551">
        <w:rPr>
          <w:color w:val="000000" w:themeColor="text1"/>
        </w:rPr>
        <w:t xml:space="preserve"> (2002)</w:t>
      </w:r>
      <w:r w:rsidR="00EE3750">
        <w:rPr>
          <w:color w:val="000000" w:themeColor="text1"/>
        </w:rPr>
        <w:t xml:space="preserve">, </w:t>
      </w:r>
      <w:r w:rsidR="00C56B9C" w:rsidRPr="00F62551">
        <w:rPr>
          <w:color w:val="000000" w:themeColor="text1"/>
        </w:rPr>
        <w:t xml:space="preserve">Dogra </w:t>
      </w:r>
      <w:r w:rsidR="00C56B9C" w:rsidRPr="00063DF7">
        <w:rPr>
          <w:i/>
          <w:color w:val="000000" w:themeColor="text1"/>
        </w:rPr>
        <w:t>et al.</w:t>
      </w:r>
      <w:r w:rsidR="00C56B9C" w:rsidRPr="00F62551">
        <w:rPr>
          <w:color w:val="000000" w:themeColor="text1"/>
        </w:rPr>
        <w:t xml:space="preserve"> (2014)</w:t>
      </w:r>
      <w:r w:rsidR="00EE3750">
        <w:rPr>
          <w:color w:val="000000" w:themeColor="text1"/>
        </w:rPr>
        <w:t xml:space="preserve"> and </w:t>
      </w:r>
      <w:r w:rsidR="00EE3750" w:rsidRPr="00000443">
        <w:rPr>
          <w:color w:val="000000" w:themeColor="text1"/>
        </w:rPr>
        <w:t>Patel</w:t>
      </w:r>
      <w:r w:rsidR="00EE3750">
        <w:rPr>
          <w:color w:val="000000" w:themeColor="text1"/>
        </w:rPr>
        <w:t xml:space="preserve"> </w:t>
      </w:r>
      <w:r w:rsidR="00EE3750" w:rsidRPr="00EE3750">
        <w:rPr>
          <w:i/>
          <w:color w:val="000000" w:themeColor="text1"/>
        </w:rPr>
        <w:t>et al</w:t>
      </w:r>
      <w:r w:rsidR="00EE3750">
        <w:rPr>
          <w:color w:val="000000" w:themeColor="text1"/>
        </w:rPr>
        <w:t>.</w:t>
      </w:r>
      <w:r w:rsidR="00C56B9C">
        <w:rPr>
          <w:color w:val="000000" w:themeColor="text1"/>
        </w:rPr>
        <w:t xml:space="preserve"> </w:t>
      </w:r>
      <w:r w:rsidR="00EE3750">
        <w:rPr>
          <w:color w:val="000000" w:themeColor="text1"/>
        </w:rPr>
        <w:t>(2025)</w:t>
      </w:r>
      <w:r w:rsidR="002A690B">
        <w:rPr>
          <w:color w:val="000000" w:themeColor="text1"/>
        </w:rPr>
        <w:t>,</w:t>
      </w:r>
      <w:r w:rsidR="00EE3750">
        <w:rPr>
          <w:color w:val="000000" w:themeColor="text1"/>
        </w:rPr>
        <w:t xml:space="preserve"> </w:t>
      </w:r>
      <w:r>
        <w:t>wh</w:t>
      </w:r>
      <w:r w:rsidR="00C56B9C">
        <w:t>ich</w:t>
      </w:r>
      <w:r>
        <w:t xml:space="preserve"> found that excessive speed and reduced concave spacing increase mechanical injury to groundnut pods. Hence, proper adjustment of operational parameters is essential for achieving a balance between high threshing efficiency and minimal pod breakage, ensuring both productivity and product quality.</w:t>
      </w:r>
    </w:p>
    <w:p w14:paraId="147F848C" w14:textId="77777777" w:rsidR="007875B7" w:rsidRPr="007875B7" w:rsidRDefault="007875B7" w:rsidP="007875B7">
      <w:pPr>
        <w:pStyle w:val="NormalWeb"/>
        <w:spacing w:before="0" w:beforeAutospacing="0" w:after="0" w:afterAutospacing="0" w:line="360" w:lineRule="auto"/>
        <w:jc w:val="both"/>
        <w:rPr>
          <w:b/>
        </w:rPr>
      </w:pPr>
      <w:r w:rsidRPr="007875B7">
        <w:rPr>
          <w:b/>
          <w:color w:val="000000" w:themeColor="text1"/>
        </w:rPr>
        <w:t>Interactive effect of concave clearance, feed rate and cylinder speed on blown po</w:t>
      </w:r>
      <w:r>
        <w:rPr>
          <w:b/>
          <w:color w:val="000000" w:themeColor="text1"/>
        </w:rPr>
        <w:t>d</w:t>
      </w:r>
    </w:p>
    <w:p w14:paraId="7B0C9CDD" w14:textId="77777777" w:rsidR="007875B7" w:rsidRDefault="009F2825" w:rsidP="007875B7">
      <w:pPr>
        <w:pStyle w:val="NormalWeb"/>
        <w:spacing w:before="0" w:beforeAutospacing="0" w:after="0" w:afterAutospacing="0" w:line="360" w:lineRule="auto"/>
        <w:jc w:val="both"/>
      </w:pPr>
      <w:r>
        <w:tab/>
      </w:r>
      <w:r w:rsidR="007875B7">
        <w:t>The interactive effects of concave clearance, feed rate, and cylinder speed on blown pod percentage are presented in Table 4. Blown pod percentage represents the proportion of threshed pods that are carried away with chaff and light impurities by the blower due to excessive airflow or inadequate separation control. Minimizing blown pods is vital for reducing threshing losses and improving overall machine efficiency.</w:t>
      </w:r>
    </w:p>
    <w:p w14:paraId="2DEAB85B" w14:textId="77777777" w:rsidR="007875B7" w:rsidRDefault="007875B7" w:rsidP="007875B7">
      <w:pPr>
        <w:pStyle w:val="NormalWeb"/>
        <w:spacing w:before="0" w:beforeAutospacing="0" w:after="0" w:afterAutospacing="0" w:line="360" w:lineRule="auto"/>
        <w:jc w:val="both"/>
      </w:pPr>
      <w:r>
        <w:tab/>
        <w:t xml:space="preserve">The results indicate that the blown pod percentage increased with an increase in cylinder speed and a decrease in concave clearance. The highest blown pod percentage (2.05%) was observed at a cylinder speed of 31.5 m/s, concave clearance of 15 mm (CC1), and feed rate of 7700 kg/h. Conversely, the lowest blown pod percentage (0.06%) was recorded at the lowest cylinder speed (23.5 m/s), highest concave clearance (25 mm) and highest feed rate (7900 kg/h). At higher cylinder speeds, the threshing drum generates a stronger airflow and imparts greater kinetic energy to the pods, which often results in lighter pods being expelled along with the </w:t>
      </w:r>
      <w:r>
        <w:lastRenderedPageBreak/>
        <w:t>chaff. Similarly, a smaller concave clearance increases the rubbing action and turbulence inside the threshing unit, contributing to the unintentional blowing of pods during cleaning. Feed rate also exhibited a significant effect on blown pod losses. As the feed rate increased from 7700 kg/h to 7900 kg/h, a steady decrease in blown pod percentage was observed. This reduction may be attributed to the greater mass of material passing through the blower, which reduces the relative intensity of airflow per unit weight of pods, thus preventing excessive expulsion. The interaction amo</w:t>
      </w:r>
      <w:r w:rsidR="00F42466">
        <w:t>ng the three factors (CC×FR×</w:t>
      </w:r>
      <w:r>
        <w:t xml:space="preserve">CS) was found to be statistically significant, suggesting that the combined influence of operational parameters plays a key role in determining pod losses during cleaning. Overall, the results show that maintaining moderate cylinder speed (23.5–27.5 m/s), wider concave clearance (20–25 mm), and higher feed rates (7800–7900 kg/h) minimizes blown pod percentage while maintaining acceptable cleaning performance. </w:t>
      </w:r>
      <w:r w:rsidRPr="00CD19BE">
        <w:t xml:space="preserve">Similar finding </w:t>
      </w:r>
      <w:proofErr w:type="gramStart"/>
      <w:r w:rsidRPr="00CD19BE">
        <w:t>were</w:t>
      </w:r>
      <w:proofErr w:type="gramEnd"/>
      <w:r w:rsidRPr="00CD19BE">
        <w:t xml:space="preserve"> also observed by </w:t>
      </w:r>
      <w:proofErr w:type="spellStart"/>
      <w:r w:rsidRPr="00CD19BE">
        <w:t>Dhananchezhiyan</w:t>
      </w:r>
      <w:proofErr w:type="spellEnd"/>
      <w:r w:rsidRPr="00CD19BE">
        <w:t xml:space="preserve"> </w:t>
      </w:r>
      <w:r w:rsidRPr="00063DF7">
        <w:rPr>
          <w:i/>
        </w:rPr>
        <w:t>et al.</w:t>
      </w:r>
      <w:r w:rsidRPr="00CD19BE">
        <w:t xml:space="preserve"> (2013</w:t>
      </w:r>
      <w:r>
        <w:t>), reported that excessive airflow and drum speed contribute to pod loss during threshing and cleaning operations. Therefore, fine-tuning airflow and drum speed parameters is essential to achieve a balance between high cleaning efficiency and minimal pod loss, ensuring efficient and economical groundnut threshing performance.</w:t>
      </w:r>
    </w:p>
    <w:p w14:paraId="5695B7A7" w14:textId="77777777" w:rsidR="00620973" w:rsidRDefault="00620973" w:rsidP="002C714C">
      <w:pPr>
        <w:spacing w:after="0"/>
        <w:ind w:left="1134" w:hanging="1134"/>
        <w:rPr>
          <w:rFonts w:ascii="Times New Roman" w:hAnsi="Times New Roman" w:cs="Times New Roman"/>
          <w:color w:val="000000" w:themeColor="text1"/>
          <w:sz w:val="24"/>
          <w:szCs w:val="24"/>
        </w:rPr>
      </w:pPr>
    </w:p>
    <w:p w14:paraId="3B1E70DD" w14:textId="08163256" w:rsidR="00216B49" w:rsidRPr="00B938E4" w:rsidRDefault="00CB0302" w:rsidP="002C714C">
      <w:pPr>
        <w:spacing w:after="0"/>
        <w:ind w:left="1134" w:hanging="1134"/>
        <w:rPr>
          <w:rFonts w:ascii="Times New Roman" w:hAnsi="Times New Roman" w:cs="Times New Roman"/>
          <w:color w:val="000000" w:themeColor="text1"/>
          <w:sz w:val="24"/>
          <w:szCs w:val="24"/>
        </w:rPr>
      </w:pPr>
      <w:bookmarkStart w:id="0" w:name="_GoBack"/>
      <w:bookmarkEnd w:id="0"/>
      <w:r>
        <w:rPr>
          <w:rFonts w:ascii="Times New Roman" w:hAnsi="Times New Roman" w:cs="Times New Roman"/>
          <w:color w:val="000000" w:themeColor="text1"/>
          <w:sz w:val="24"/>
          <w:szCs w:val="24"/>
        </w:rPr>
        <w:t>Table 1</w:t>
      </w:r>
      <w:r w:rsidR="00216B49" w:rsidRPr="00B938E4">
        <w:rPr>
          <w:rFonts w:ascii="Times New Roman" w:hAnsi="Times New Roman" w:cs="Times New Roman"/>
          <w:color w:val="000000" w:themeColor="text1"/>
          <w:sz w:val="24"/>
          <w:szCs w:val="24"/>
        </w:rPr>
        <w:t>: Interactive effect of concave clearance, feed rate and cylinder speed on threshing efficiency,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2"/>
        <w:gridCol w:w="813"/>
        <w:gridCol w:w="871"/>
        <w:gridCol w:w="871"/>
        <w:gridCol w:w="871"/>
        <w:gridCol w:w="871"/>
        <w:gridCol w:w="871"/>
        <w:gridCol w:w="871"/>
        <w:gridCol w:w="264"/>
        <w:gridCol w:w="287"/>
        <w:gridCol w:w="282"/>
        <w:gridCol w:w="73"/>
        <w:gridCol w:w="193"/>
        <w:gridCol w:w="409"/>
        <w:gridCol w:w="329"/>
      </w:tblGrid>
      <w:tr w:rsidR="00216B49" w:rsidRPr="00B938E4" w14:paraId="2C27E327" w14:textId="77777777" w:rsidTr="006437DE">
        <w:tc>
          <w:tcPr>
            <w:tcW w:w="1592" w:type="dxa"/>
            <w:vMerge w:val="restart"/>
            <w:tcBorders>
              <w:top w:val="double" w:sz="4" w:space="0" w:color="auto"/>
            </w:tcBorders>
          </w:tcPr>
          <w:p w14:paraId="19DCA2A9" w14:textId="77777777" w:rsidR="00216B49" w:rsidRPr="00B938E4" w:rsidRDefault="00216B49" w:rsidP="00AD5722">
            <w:pPr>
              <w:spacing w:line="360" w:lineRule="auto"/>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Cylinder speed, (m/s)</w:t>
            </w:r>
            <w:r w:rsidRPr="00B938E4">
              <w:rPr>
                <w:rFonts w:ascii="Times New Roman" w:hAnsi="Times New Roman" w:cs="Times New Roman"/>
                <w:i/>
                <w:color w:val="000000" w:themeColor="text1"/>
                <w:sz w:val="24"/>
                <w:szCs w:val="24"/>
              </w:rPr>
              <w:t xml:space="preserve"> </w:t>
            </w:r>
            <w:r w:rsidRPr="00B938E4">
              <w:rPr>
                <w:rFonts w:ascii="Times New Roman" w:eastAsia="Times New Roman" w:hAnsi="Times New Roman" w:cs="Times New Roman"/>
                <w:color w:val="000000" w:themeColor="text1"/>
                <w:szCs w:val="24"/>
              </w:rPr>
              <w:sym w:font="Symbol" w:char="F0DF"/>
            </w:r>
          </w:p>
        </w:tc>
        <w:tc>
          <w:tcPr>
            <w:tcW w:w="7876" w:type="dxa"/>
            <w:gridSpan w:val="14"/>
            <w:tcBorders>
              <w:top w:val="double" w:sz="4" w:space="0" w:color="auto"/>
              <w:bottom w:val="single" w:sz="4" w:space="0" w:color="auto"/>
            </w:tcBorders>
          </w:tcPr>
          <w:p w14:paraId="4058DD20" w14:textId="77777777" w:rsidR="00216B49" w:rsidRPr="00B938E4" w:rsidRDefault="00216B49" w:rsidP="00AD5722">
            <w:pPr>
              <w:spacing w:line="360" w:lineRule="auto"/>
              <w:jc w:val="center"/>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Threshing efficiency, %</w:t>
            </w:r>
          </w:p>
        </w:tc>
      </w:tr>
      <w:tr w:rsidR="00216B49" w:rsidRPr="00B938E4" w14:paraId="2903A64D" w14:textId="77777777" w:rsidTr="006437DE">
        <w:tc>
          <w:tcPr>
            <w:tcW w:w="1592" w:type="dxa"/>
            <w:vMerge/>
          </w:tcPr>
          <w:p w14:paraId="1142106F" w14:textId="77777777" w:rsidR="00216B49" w:rsidRPr="00B938E4" w:rsidRDefault="00216B49" w:rsidP="00AD5722">
            <w:pPr>
              <w:spacing w:line="360" w:lineRule="auto"/>
              <w:rPr>
                <w:rFonts w:ascii="Times New Roman" w:hAnsi="Times New Roman" w:cs="Times New Roman"/>
                <w:color w:val="000000" w:themeColor="text1"/>
                <w:sz w:val="24"/>
                <w:szCs w:val="24"/>
              </w:rPr>
            </w:pPr>
          </w:p>
        </w:tc>
        <w:tc>
          <w:tcPr>
            <w:tcW w:w="2555" w:type="dxa"/>
            <w:gridSpan w:val="3"/>
            <w:tcBorders>
              <w:top w:val="single" w:sz="4" w:space="0" w:color="auto"/>
              <w:bottom w:val="single" w:sz="4" w:space="0" w:color="auto"/>
            </w:tcBorders>
          </w:tcPr>
          <w:p w14:paraId="2E7D2DD2" w14:textId="77777777" w:rsidR="00216B49" w:rsidRPr="00B938E4" w:rsidRDefault="00216B49" w:rsidP="00AD5722">
            <w:pPr>
              <w:spacing w:line="360" w:lineRule="auto"/>
              <w:jc w:val="center"/>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Concave clearance- 1 (15 mm)</w:t>
            </w:r>
          </w:p>
        </w:tc>
        <w:tc>
          <w:tcPr>
            <w:tcW w:w="2613" w:type="dxa"/>
            <w:gridSpan w:val="3"/>
            <w:tcBorders>
              <w:top w:val="single" w:sz="4" w:space="0" w:color="auto"/>
              <w:bottom w:val="single" w:sz="4" w:space="0" w:color="auto"/>
            </w:tcBorders>
          </w:tcPr>
          <w:p w14:paraId="13538D4F" w14:textId="77777777" w:rsidR="00216B49" w:rsidRPr="00B938E4" w:rsidRDefault="00216B49" w:rsidP="00AD5722">
            <w:pPr>
              <w:spacing w:line="360" w:lineRule="auto"/>
              <w:jc w:val="center"/>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Concave clearance - 2</w:t>
            </w:r>
            <w:r w:rsidRPr="00B938E4">
              <w:rPr>
                <w:rFonts w:ascii="Times New Roman" w:hAnsi="Times New Roman" w:cs="Times New Roman"/>
                <w:i/>
                <w:color w:val="000000" w:themeColor="text1"/>
                <w:sz w:val="24"/>
                <w:szCs w:val="24"/>
              </w:rPr>
              <w:t xml:space="preserve"> </w:t>
            </w:r>
            <w:r w:rsidRPr="00B938E4">
              <w:rPr>
                <w:rFonts w:ascii="Times New Roman" w:hAnsi="Times New Roman" w:cs="Times New Roman"/>
                <w:color w:val="000000" w:themeColor="text1"/>
                <w:sz w:val="24"/>
                <w:szCs w:val="24"/>
              </w:rPr>
              <w:t>(20 mm)</w:t>
            </w:r>
          </w:p>
        </w:tc>
        <w:tc>
          <w:tcPr>
            <w:tcW w:w="2708" w:type="dxa"/>
            <w:gridSpan w:val="8"/>
            <w:tcBorders>
              <w:top w:val="single" w:sz="4" w:space="0" w:color="auto"/>
              <w:bottom w:val="single" w:sz="4" w:space="0" w:color="auto"/>
            </w:tcBorders>
          </w:tcPr>
          <w:p w14:paraId="0760D623" w14:textId="77777777" w:rsidR="00216B49" w:rsidRPr="00B938E4" w:rsidRDefault="00216B49" w:rsidP="00AD5722">
            <w:pPr>
              <w:spacing w:line="360" w:lineRule="auto"/>
              <w:jc w:val="center"/>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Concave clearance - 3</w:t>
            </w:r>
            <w:r w:rsidRPr="00B938E4">
              <w:rPr>
                <w:rFonts w:ascii="Times New Roman" w:hAnsi="Times New Roman" w:cs="Times New Roman"/>
                <w:i/>
                <w:color w:val="000000" w:themeColor="text1"/>
                <w:sz w:val="24"/>
                <w:szCs w:val="24"/>
              </w:rPr>
              <w:t xml:space="preserve"> </w:t>
            </w:r>
            <w:r w:rsidRPr="00B938E4">
              <w:rPr>
                <w:rFonts w:ascii="Times New Roman" w:hAnsi="Times New Roman" w:cs="Times New Roman"/>
                <w:color w:val="000000" w:themeColor="text1"/>
                <w:sz w:val="24"/>
                <w:szCs w:val="24"/>
              </w:rPr>
              <w:t>(25 mm)</w:t>
            </w:r>
          </w:p>
        </w:tc>
      </w:tr>
      <w:tr w:rsidR="00216B49" w:rsidRPr="00B938E4" w14:paraId="55EF99CA" w14:textId="77777777" w:rsidTr="006437DE">
        <w:tc>
          <w:tcPr>
            <w:tcW w:w="1592" w:type="dxa"/>
            <w:vMerge/>
          </w:tcPr>
          <w:p w14:paraId="0C0FAA8C" w14:textId="77777777" w:rsidR="00216B49" w:rsidRPr="00B938E4" w:rsidRDefault="00216B49" w:rsidP="00AD5722">
            <w:pPr>
              <w:spacing w:line="360" w:lineRule="auto"/>
              <w:rPr>
                <w:rFonts w:ascii="Times New Roman" w:hAnsi="Times New Roman" w:cs="Times New Roman"/>
                <w:color w:val="000000" w:themeColor="text1"/>
                <w:sz w:val="24"/>
                <w:szCs w:val="24"/>
              </w:rPr>
            </w:pPr>
          </w:p>
        </w:tc>
        <w:tc>
          <w:tcPr>
            <w:tcW w:w="7876" w:type="dxa"/>
            <w:gridSpan w:val="14"/>
            <w:tcBorders>
              <w:top w:val="single" w:sz="4" w:space="0" w:color="auto"/>
              <w:bottom w:val="single" w:sz="4" w:space="0" w:color="auto"/>
            </w:tcBorders>
          </w:tcPr>
          <w:p w14:paraId="500E76C7" w14:textId="77777777" w:rsidR="00216B49" w:rsidRPr="00B938E4" w:rsidRDefault="00216B49" w:rsidP="00AD5722">
            <w:pPr>
              <w:spacing w:line="360" w:lineRule="auto"/>
              <w:jc w:val="center"/>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Feed rate, (kg/h)</w:t>
            </w:r>
          </w:p>
        </w:tc>
      </w:tr>
      <w:tr w:rsidR="00216B49" w:rsidRPr="00B938E4" w14:paraId="2F818250" w14:textId="77777777" w:rsidTr="006437DE">
        <w:tc>
          <w:tcPr>
            <w:tcW w:w="1592" w:type="dxa"/>
            <w:vMerge/>
            <w:tcBorders>
              <w:bottom w:val="single" w:sz="4" w:space="0" w:color="auto"/>
            </w:tcBorders>
          </w:tcPr>
          <w:p w14:paraId="63EBD0FE" w14:textId="77777777" w:rsidR="00216B49" w:rsidRPr="00B938E4" w:rsidRDefault="00216B49" w:rsidP="00AD5722">
            <w:pPr>
              <w:spacing w:line="360" w:lineRule="auto"/>
              <w:rPr>
                <w:rFonts w:ascii="Times New Roman" w:hAnsi="Times New Roman" w:cs="Times New Roman"/>
                <w:color w:val="000000" w:themeColor="text1"/>
                <w:sz w:val="24"/>
                <w:szCs w:val="24"/>
              </w:rPr>
            </w:pPr>
          </w:p>
        </w:tc>
        <w:tc>
          <w:tcPr>
            <w:tcW w:w="813" w:type="dxa"/>
            <w:tcBorders>
              <w:top w:val="single" w:sz="4" w:space="0" w:color="auto"/>
              <w:bottom w:val="single" w:sz="4" w:space="0" w:color="auto"/>
            </w:tcBorders>
          </w:tcPr>
          <w:p w14:paraId="68BD8EB7" w14:textId="77777777" w:rsidR="00216B49" w:rsidRPr="00B938E4" w:rsidRDefault="00216B49" w:rsidP="00AD5722">
            <w:pPr>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7700</w:t>
            </w:r>
          </w:p>
        </w:tc>
        <w:tc>
          <w:tcPr>
            <w:tcW w:w="871" w:type="dxa"/>
            <w:tcBorders>
              <w:top w:val="single" w:sz="4" w:space="0" w:color="auto"/>
              <w:bottom w:val="single" w:sz="4" w:space="0" w:color="auto"/>
            </w:tcBorders>
          </w:tcPr>
          <w:p w14:paraId="4B18F8A4" w14:textId="77777777" w:rsidR="00216B49" w:rsidRPr="00B938E4" w:rsidRDefault="00216B49" w:rsidP="00AD5722">
            <w:pPr>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7800</w:t>
            </w:r>
          </w:p>
        </w:tc>
        <w:tc>
          <w:tcPr>
            <w:tcW w:w="871" w:type="dxa"/>
            <w:tcBorders>
              <w:top w:val="single" w:sz="4" w:space="0" w:color="auto"/>
              <w:bottom w:val="single" w:sz="4" w:space="0" w:color="auto"/>
            </w:tcBorders>
          </w:tcPr>
          <w:p w14:paraId="18079694" w14:textId="77777777" w:rsidR="00216B49" w:rsidRPr="00B938E4" w:rsidRDefault="00216B49" w:rsidP="00AD5722">
            <w:pPr>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7900</w:t>
            </w:r>
          </w:p>
        </w:tc>
        <w:tc>
          <w:tcPr>
            <w:tcW w:w="871" w:type="dxa"/>
            <w:tcBorders>
              <w:top w:val="single" w:sz="4" w:space="0" w:color="auto"/>
              <w:bottom w:val="single" w:sz="4" w:space="0" w:color="auto"/>
            </w:tcBorders>
          </w:tcPr>
          <w:p w14:paraId="76286DED" w14:textId="77777777" w:rsidR="00216B49" w:rsidRPr="00B938E4" w:rsidRDefault="00216B49" w:rsidP="00AD5722">
            <w:pPr>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7700</w:t>
            </w:r>
          </w:p>
        </w:tc>
        <w:tc>
          <w:tcPr>
            <w:tcW w:w="871" w:type="dxa"/>
            <w:tcBorders>
              <w:top w:val="single" w:sz="4" w:space="0" w:color="auto"/>
              <w:bottom w:val="single" w:sz="4" w:space="0" w:color="auto"/>
            </w:tcBorders>
          </w:tcPr>
          <w:p w14:paraId="080E05DA" w14:textId="77777777" w:rsidR="00216B49" w:rsidRPr="00B938E4" w:rsidRDefault="00216B49" w:rsidP="00AD5722">
            <w:pPr>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7800</w:t>
            </w:r>
          </w:p>
        </w:tc>
        <w:tc>
          <w:tcPr>
            <w:tcW w:w="871" w:type="dxa"/>
            <w:tcBorders>
              <w:top w:val="single" w:sz="4" w:space="0" w:color="auto"/>
              <w:bottom w:val="single" w:sz="4" w:space="0" w:color="auto"/>
            </w:tcBorders>
          </w:tcPr>
          <w:p w14:paraId="1D032D47" w14:textId="77777777" w:rsidR="00216B49" w:rsidRPr="00B938E4" w:rsidRDefault="00216B49" w:rsidP="00AD5722">
            <w:pPr>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7900</w:t>
            </w:r>
          </w:p>
        </w:tc>
        <w:tc>
          <w:tcPr>
            <w:tcW w:w="871" w:type="dxa"/>
            <w:tcBorders>
              <w:top w:val="single" w:sz="4" w:space="0" w:color="auto"/>
              <w:bottom w:val="single" w:sz="4" w:space="0" w:color="auto"/>
            </w:tcBorders>
          </w:tcPr>
          <w:p w14:paraId="1DECAF4C" w14:textId="77777777" w:rsidR="00216B49" w:rsidRPr="00B938E4" w:rsidRDefault="00216B49" w:rsidP="00AD5722">
            <w:pPr>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7700</w:t>
            </w:r>
          </w:p>
        </w:tc>
        <w:tc>
          <w:tcPr>
            <w:tcW w:w="906" w:type="dxa"/>
            <w:gridSpan w:val="4"/>
            <w:tcBorders>
              <w:top w:val="single" w:sz="4" w:space="0" w:color="auto"/>
              <w:bottom w:val="single" w:sz="4" w:space="0" w:color="auto"/>
            </w:tcBorders>
          </w:tcPr>
          <w:p w14:paraId="1C0DBA6C" w14:textId="77777777" w:rsidR="00216B49" w:rsidRPr="00B938E4" w:rsidRDefault="00216B49" w:rsidP="00AD5722">
            <w:pPr>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7800</w:t>
            </w:r>
          </w:p>
        </w:tc>
        <w:tc>
          <w:tcPr>
            <w:tcW w:w="931" w:type="dxa"/>
            <w:gridSpan w:val="3"/>
            <w:tcBorders>
              <w:top w:val="single" w:sz="4" w:space="0" w:color="auto"/>
              <w:bottom w:val="single" w:sz="4" w:space="0" w:color="auto"/>
            </w:tcBorders>
          </w:tcPr>
          <w:p w14:paraId="55B58378" w14:textId="77777777" w:rsidR="00216B49" w:rsidRPr="00B938E4" w:rsidRDefault="00216B49" w:rsidP="00AD5722">
            <w:pPr>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7900</w:t>
            </w:r>
          </w:p>
        </w:tc>
      </w:tr>
      <w:tr w:rsidR="00216B49" w:rsidRPr="00B938E4" w14:paraId="6D624CC6" w14:textId="77777777" w:rsidTr="006437DE">
        <w:tc>
          <w:tcPr>
            <w:tcW w:w="1592" w:type="dxa"/>
            <w:tcBorders>
              <w:top w:val="single" w:sz="4" w:space="0" w:color="auto"/>
            </w:tcBorders>
          </w:tcPr>
          <w:p w14:paraId="16710A3C" w14:textId="77777777" w:rsidR="00216B49" w:rsidRPr="00B938E4" w:rsidRDefault="00216B49" w:rsidP="00AD5722">
            <w:pPr>
              <w:spacing w:line="360" w:lineRule="auto"/>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CS (23.5 m/s)</w:t>
            </w:r>
          </w:p>
        </w:tc>
        <w:tc>
          <w:tcPr>
            <w:tcW w:w="813" w:type="dxa"/>
            <w:tcBorders>
              <w:top w:val="single" w:sz="4" w:space="0" w:color="auto"/>
            </w:tcBorders>
          </w:tcPr>
          <w:p w14:paraId="09A26B1A" w14:textId="77777777" w:rsidR="00216B49" w:rsidRPr="00B938E4" w:rsidRDefault="00216B49" w:rsidP="00AD5722">
            <w:pPr>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98.70</w:t>
            </w:r>
          </w:p>
        </w:tc>
        <w:tc>
          <w:tcPr>
            <w:tcW w:w="871" w:type="dxa"/>
            <w:tcBorders>
              <w:top w:val="single" w:sz="4" w:space="0" w:color="auto"/>
            </w:tcBorders>
          </w:tcPr>
          <w:p w14:paraId="36F38CFA" w14:textId="77777777" w:rsidR="00216B49" w:rsidRPr="00B938E4" w:rsidRDefault="00216B49" w:rsidP="00AD5722">
            <w:pPr>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99.10</w:t>
            </w:r>
          </w:p>
        </w:tc>
        <w:tc>
          <w:tcPr>
            <w:tcW w:w="871" w:type="dxa"/>
            <w:tcBorders>
              <w:top w:val="single" w:sz="4" w:space="0" w:color="auto"/>
            </w:tcBorders>
          </w:tcPr>
          <w:p w14:paraId="38742611" w14:textId="77777777" w:rsidR="00216B49" w:rsidRPr="00B938E4" w:rsidRDefault="00216B49" w:rsidP="00AD5722">
            <w:pPr>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98.50</w:t>
            </w:r>
          </w:p>
        </w:tc>
        <w:tc>
          <w:tcPr>
            <w:tcW w:w="871" w:type="dxa"/>
            <w:tcBorders>
              <w:top w:val="single" w:sz="4" w:space="0" w:color="auto"/>
            </w:tcBorders>
          </w:tcPr>
          <w:p w14:paraId="5AE52C72" w14:textId="77777777" w:rsidR="00216B49" w:rsidRPr="00B938E4" w:rsidRDefault="00216B49" w:rsidP="00AD5722">
            <w:pPr>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98.31</w:t>
            </w:r>
          </w:p>
        </w:tc>
        <w:tc>
          <w:tcPr>
            <w:tcW w:w="871" w:type="dxa"/>
            <w:tcBorders>
              <w:top w:val="single" w:sz="4" w:space="0" w:color="auto"/>
            </w:tcBorders>
          </w:tcPr>
          <w:p w14:paraId="24E6FC30" w14:textId="77777777" w:rsidR="00216B49" w:rsidRPr="00B938E4" w:rsidRDefault="00216B49" w:rsidP="00AD5722">
            <w:pPr>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99.01</w:t>
            </w:r>
          </w:p>
        </w:tc>
        <w:tc>
          <w:tcPr>
            <w:tcW w:w="871" w:type="dxa"/>
            <w:tcBorders>
              <w:top w:val="single" w:sz="4" w:space="0" w:color="auto"/>
            </w:tcBorders>
          </w:tcPr>
          <w:p w14:paraId="4C65910F" w14:textId="77777777" w:rsidR="00216B49" w:rsidRPr="00B938E4" w:rsidRDefault="00216B49" w:rsidP="00AD5722">
            <w:pPr>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98.50</w:t>
            </w:r>
          </w:p>
        </w:tc>
        <w:tc>
          <w:tcPr>
            <w:tcW w:w="871" w:type="dxa"/>
            <w:tcBorders>
              <w:top w:val="single" w:sz="4" w:space="0" w:color="auto"/>
            </w:tcBorders>
          </w:tcPr>
          <w:p w14:paraId="6F7ABB32" w14:textId="77777777" w:rsidR="00216B49" w:rsidRPr="00B938E4" w:rsidRDefault="00216B49" w:rsidP="00AD5722">
            <w:pPr>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97.60</w:t>
            </w:r>
          </w:p>
        </w:tc>
        <w:tc>
          <w:tcPr>
            <w:tcW w:w="906" w:type="dxa"/>
            <w:gridSpan w:val="4"/>
            <w:tcBorders>
              <w:top w:val="single" w:sz="4" w:space="0" w:color="auto"/>
            </w:tcBorders>
          </w:tcPr>
          <w:p w14:paraId="526C69B2" w14:textId="77777777" w:rsidR="00216B49" w:rsidRPr="00B938E4" w:rsidRDefault="00216B49" w:rsidP="00AD5722">
            <w:pPr>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98.70</w:t>
            </w:r>
          </w:p>
        </w:tc>
        <w:tc>
          <w:tcPr>
            <w:tcW w:w="931" w:type="dxa"/>
            <w:gridSpan w:val="3"/>
            <w:tcBorders>
              <w:top w:val="single" w:sz="4" w:space="0" w:color="auto"/>
            </w:tcBorders>
          </w:tcPr>
          <w:p w14:paraId="241FA74F" w14:textId="77777777" w:rsidR="00216B49" w:rsidRPr="00B938E4" w:rsidRDefault="00216B49" w:rsidP="00AD5722">
            <w:pPr>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97.00</w:t>
            </w:r>
          </w:p>
        </w:tc>
      </w:tr>
      <w:tr w:rsidR="00216B49" w:rsidRPr="00B938E4" w14:paraId="288037FE" w14:textId="77777777" w:rsidTr="006437DE">
        <w:tc>
          <w:tcPr>
            <w:tcW w:w="1592" w:type="dxa"/>
          </w:tcPr>
          <w:p w14:paraId="6F284848" w14:textId="77777777" w:rsidR="00216B49" w:rsidRPr="00B938E4" w:rsidRDefault="00216B49" w:rsidP="00AD5722">
            <w:pPr>
              <w:spacing w:line="360" w:lineRule="auto"/>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CS (27.5 m/s)</w:t>
            </w:r>
          </w:p>
        </w:tc>
        <w:tc>
          <w:tcPr>
            <w:tcW w:w="813" w:type="dxa"/>
          </w:tcPr>
          <w:p w14:paraId="7769D1D6" w14:textId="77777777" w:rsidR="00216B49" w:rsidRPr="00B938E4" w:rsidRDefault="00216B49" w:rsidP="00AD5722">
            <w:pPr>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99.10</w:t>
            </w:r>
          </w:p>
        </w:tc>
        <w:tc>
          <w:tcPr>
            <w:tcW w:w="871" w:type="dxa"/>
          </w:tcPr>
          <w:p w14:paraId="31A3FD4C" w14:textId="77777777" w:rsidR="00216B49" w:rsidRPr="00B938E4" w:rsidRDefault="00216B49" w:rsidP="00AD5722">
            <w:pPr>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99.40</w:t>
            </w:r>
          </w:p>
        </w:tc>
        <w:tc>
          <w:tcPr>
            <w:tcW w:w="871" w:type="dxa"/>
          </w:tcPr>
          <w:p w14:paraId="7B391E81" w14:textId="77777777" w:rsidR="00216B49" w:rsidRPr="00B938E4" w:rsidRDefault="00216B49" w:rsidP="00AD5722">
            <w:pPr>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99.21</w:t>
            </w:r>
          </w:p>
        </w:tc>
        <w:tc>
          <w:tcPr>
            <w:tcW w:w="871" w:type="dxa"/>
          </w:tcPr>
          <w:p w14:paraId="59542928" w14:textId="77777777" w:rsidR="00216B49" w:rsidRPr="00B938E4" w:rsidRDefault="00216B49" w:rsidP="00AD5722">
            <w:pPr>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98.80</w:t>
            </w:r>
          </w:p>
        </w:tc>
        <w:tc>
          <w:tcPr>
            <w:tcW w:w="871" w:type="dxa"/>
          </w:tcPr>
          <w:p w14:paraId="0CBBCBC3" w14:textId="77777777" w:rsidR="00216B49" w:rsidRPr="00B938E4" w:rsidRDefault="00216B49" w:rsidP="00AD5722">
            <w:pPr>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99.30</w:t>
            </w:r>
          </w:p>
        </w:tc>
        <w:tc>
          <w:tcPr>
            <w:tcW w:w="871" w:type="dxa"/>
          </w:tcPr>
          <w:p w14:paraId="1B849E5B" w14:textId="77777777" w:rsidR="00216B49" w:rsidRPr="00B938E4" w:rsidRDefault="00216B49" w:rsidP="00AD5722">
            <w:pPr>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99.11</w:t>
            </w:r>
          </w:p>
        </w:tc>
        <w:tc>
          <w:tcPr>
            <w:tcW w:w="871" w:type="dxa"/>
          </w:tcPr>
          <w:p w14:paraId="49BBCA79" w14:textId="77777777" w:rsidR="00216B49" w:rsidRPr="00B938E4" w:rsidRDefault="00216B49" w:rsidP="00AD5722">
            <w:pPr>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98.30</w:t>
            </w:r>
          </w:p>
        </w:tc>
        <w:tc>
          <w:tcPr>
            <w:tcW w:w="906" w:type="dxa"/>
            <w:gridSpan w:val="4"/>
          </w:tcPr>
          <w:p w14:paraId="44534D63" w14:textId="77777777" w:rsidR="00216B49" w:rsidRPr="00B938E4" w:rsidRDefault="00216B49" w:rsidP="00AD5722">
            <w:pPr>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98.90</w:t>
            </w:r>
          </w:p>
        </w:tc>
        <w:tc>
          <w:tcPr>
            <w:tcW w:w="931" w:type="dxa"/>
            <w:gridSpan w:val="3"/>
          </w:tcPr>
          <w:p w14:paraId="4ACCA91A" w14:textId="77777777" w:rsidR="00216B49" w:rsidRPr="00B938E4" w:rsidRDefault="00216B49" w:rsidP="00AD5722">
            <w:pPr>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98.50</w:t>
            </w:r>
          </w:p>
        </w:tc>
      </w:tr>
      <w:tr w:rsidR="00216B49" w:rsidRPr="00B938E4" w14:paraId="08F8B7CE" w14:textId="77777777" w:rsidTr="006437DE">
        <w:tc>
          <w:tcPr>
            <w:tcW w:w="1592" w:type="dxa"/>
            <w:tcBorders>
              <w:bottom w:val="single" w:sz="4" w:space="0" w:color="auto"/>
            </w:tcBorders>
          </w:tcPr>
          <w:p w14:paraId="59F0D42D" w14:textId="77777777" w:rsidR="00216B49" w:rsidRPr="00B938E4" w:rsidRDefault="00216B49" w:rsidP="00AD5722">
            <w:pPr>
              <w:spacing w:line="360" w:lineRule="auto"/>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CS (31.5 m/s)</w:t>
            </w:r>
          </w:p>
        </w:tc>
        <w:tc>
          <w:tcPr>
            <w:tcW w:w="813" w:type="dxa"/>
            <w:tcBorders>
              <w:bottom w:val="single" w:sz="4" w:space="0" w:color="auto"/>
            </w:tcBorders>
          </w:tcPr>
          <w:p w14:paraId="0708B870" w14:textId="77777777" w:rsidR="00216B49" w:rsidRPr="00B938E4" w:rsidRDefault="00216B49" w:rsidP="00AD5722">
            <w:pPr>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99.50</w:t>
            </w:r>
          </w:p>
        </w:tc>
        <w:tc>
          <w:tcPr>
            <w:tcW w:w="871" w:type="dxa"/>
            <w:tcBorders>
              <w:bottom w:val="single" w:sz="4" w:space="0" w:color="auto"/>
            </w:tcBorders>
          </w:tcPr>
          <w:p w14:paraId="74985E5A" w14:textId="77777777" w:rsidR="00216B49" w:rsidRPr="00B938E4" w:rsidRDefault="00216B49" w:rsidP="00AD5722">
            <w:pPr>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99.70</w:t>
            </w:r>
          </w:p>
        </w:tc>
        <w:tc>
          <w:tcPr>
            <w:tcW w:w="871" w:type="dxa"/>
            <w:tcBorders>
              <w:bottom w:val="single" w:sz="4" w:space="0" w:color="auto"/>
            </w:tcBorders>
          </w:tcPr>
          <w:p w14:paraId="14688F58" w14:textId="77777777" w:rsidR="00216B49" w:rsidRPr="00B938E4" w:rsidRDefault="00216B49" w:rsidP="00AD5722">
            <w:pPr>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99.60</w:t>
            </w:r>
          </w:p>
        </w:tc>
        <w:tc>
          <w:tcPr>
            <w:tcW w:w="871" w:type="dxa"/>
            <w:tcBorders>
              <w:bottom w:val="single" w:sz="4" w:space="0" w:color="auto"/>
            </w:tcBorders>
          </w:tcPr>
          <w:p w14:paraId="0A4FE522" w14:textId="77777777" w:rsidR="00216B49" w:rsidRPr="00B938E4" w:rsidRDefault="00216B49" w:rsidP="00AD5722">
            <w:pPr>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99.31</w:t>
            </w:r>
          </w:p>
        </w:tc>
        <w:tc>
          <w:tcPr>
            <w:tcW w:w="871" w:type="dxa"/>
            <w:tcBorders>
              <w:bottom w:val="single" w:sz="4" w:space="0" w:color="auto"/>
            </w:tcBorders>
          </w:tcPr>
          <w:p w14:paraId="36160BBD" w14:textId="77777777" w:rsidR="00216B49" w:rsidRPr="00B938E4" w:rsidRDefault="00216B49" w:rsidP="00AD5722">
            <w:pPr>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99.50</w:t>
            </w:r>
          </w:p>
        </w:tc>
        <w:tc>
          <w:tcPr>
            <w:tcW w:w="871" w:type="dxa"/>
            <w:tcBorders>
              <w:bottom w:val="single" w:sz="4" w:space="0" w:color="auto"/>
            </w:tcBorders>
          </w:tcPr>
          <w:p w14:paraId="06CD28F5" w14:textId="77777777" w:rsidR="00216B49" w:rsidRPr="00B938E4" w:rsidRDefault="00216B49" w:rsidP="00AD5722">
            <w:pPr>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99.40</w:t>
            </w:r>
          </w:p>
        </w:tc>
        <w:tc>
          <w:tcPr>
            <w:tcW w:w="871" w:type="dxa"/>
            <w:tcBorders>
              <w:bottom w:val="single" w:sz="4" w:space="0" w:color="auto"/>
            </w:tcBorders>
          </w:tcPr>
          <w:p w14:paraId="07A8E393" w14:textId="77777777" w:rsidR="00216B49" w:rsidRPr="00B938E4" w:rsidRDefault="00216B49" w:rsidP="00AD5722">
            <w:pPr>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98.80</w:t>
            </w:r>
          </w:p>
        </w:tc>
        <w:tc>
          <w:tcPr>
            <w:tcW w:w="906" w:type="dxa"/>
            <w:gridSpan w:val="4"/>
            <w:tcBorders>
              <w:bottom w:val="single" w:sz="4" w:space="0" w:color="auto"/>
            </w:tcBorders>
          </w:tcPr>
          <w:p w14:paraId="752F2417" w14:textId="77777777" w:rsidR="00216B49" w:rsidRPr="00B938E4" w:rsidRDefault="00216B49" w:rsidP="00AD5722">
            <w:pPr>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99.20</w:t>
            </w:r>
          </w:p>
        </w:tc>
        <w:tc>
          <w:tcPr>
            <w:tcW w:w="931" w:type="dxa"/>
            <w:gridSpan w:val="3"/>
            <w:tcBorders>
              <w:bottom w:val="single" w:sz="4" w:space="0" w:color="auto"/>
            </w:tcBorders>
          </w:tcPr>
          <w:p w14:paraId="2C886E35" w14:textId="77777777" w:rsidR="00216B49" w:rsidRPr="00B938E4" w:rsidRDefault="00216B49" w:rsidP="00AD5722">
            <w:pPr>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99.00</w:t>
            </w:r>
          </w:p>
        </w:tc>
      </w:tr>
      <w:tr w:rsidR="00216B49" w:rsidRPr="00B938E4" w14:paraId="0D0FA07B" w14:textId="77777777" w:rsidTr="006437DE">
        <w:tc>
          <w:tcPr>
            <w:tcW w:w="2405" w:type="dxa"/>
            <w:gridSpan w:val="2"/>
            <w:tcBorders>
              <w:top w:val="single" w:sz="4" w:space="0" w:color="auto"/>
              <w:bottom w:val="single" w:sz="4" w:space="0" w:color="auto"/>
            </w:tcBorders>
          </w:tcPr>
          <w:p w14:paraId="48B0176D" w14:textId="77777777" w:rsidR="00216B49" w:rsidRPr="00B938E4" w:rsidRDefault="00216B49" w:rsidP="00AD5722">
            <w:pPr>
              <w:spacing w:line="360" w:lineRule="auto"/>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Factor</w:t>
            </w:r>
          </w:p>
        </w:tc>
        <w:tc>
          <w:tcPr>
            <w:tcW w:w="1742" w:type="dxa"/>
            <w:gridSpan w:val="2"/>
            <w:tcBorders>
              <w:top w:val="single" w:sz="4" w:space="0" w:color="auto"/>
              <w:bottom w:val="single" w:sz="4" w:space="0" w:color="auto"/>
            </w:tcBorders>
          </w:tcPr>
          <w:p w14:paraId="267F9647" w14:textId="77777777" w:rsidR="00216B49" w:rsidRPr="00B938E4" w:rsidRDefault="00216B49" w:rsidP="00AD5722">
            <w:pPr>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C.D.</w:t>
            </w:r>
          </w:p>
        </w:tc>
        <w:tc>
          <w:tcPr>
            <w:tcW w:w="1742" w:type="dxa"/>
            <w:gridSpan w:val="2"/>
            <w:tcBorders>
              <w:top w:val="single" w:sz="4" w:space="0" w:color="auto"/>
              <w:bottom w:val="single" w:sz="4" w:space="0" w:color="auto"/>
            </w:tcBorders>
          </w:tcPr>
          <w:p w14:paraId="07B4E7EE" w14:textId="77777777" w:rsidR="00216B49" w:rsidRPr="00B938E4" w:rsidRDefault="00216B49" w:rsidP="00AD5722">
            <w:pPr>
              <w:spacing w:line="360" w:lineRule="auto"/>
              <w:jc w:val="right"/>
              <w:rPr>
                <w:rFonts w:ascii="Times New Roman" w:hAnsi="Times New Roman" w:cs="Times New Roman"/>
                <w:color w:val="000000" w:themeColor="text1"/>
                <w:sz w:val="24"/>
                <w:szCs w:val="24"/>
              </w:rPr>
            </w:pPr>
            <w:proofErr w:type="spellStart"/>
            <w:r w:rsidRPr="00B938E4">
              <w:rPr>
                <w:rFonts w:ascii="Times New Roman" w:hAnsi="Times New Roman" w:cs="Times New Roman"/>
                <w:color w:val="000000" w:themeColor="text1"/>
                <w:sz w:val="24"/>
                <w:szCs w:val="24"/>
              </w:rPr>
              <w:t>SE</w:t>
            </w:r>
            <w:r w:rsidRPr="00B938E4">
              <w:rPr>
                <w:rFonts w:ascii="Times New Roman" w:hAnsi="Times New Roman" w:cs="Times New Roman"/>
                <w:color w:val="000000" w:themeColor="text1"/>
                <w:sz w:val="24"/>
                <w:szCs w:val="24"/>
                <w:vertAlign w:val="subscript"/>
              </w:rPr>
              <w:t>d</w:t>
            </w:r>
            <w:proofErr w:type="spellEnd"/>
          </w:p>
        </w:tc>
        <w:tc>
          <w:tcPr>
            <w:tcW w:w="1742" w:type="dxa"/>
            <w:gridSpan w:val="2"/>
            <w:tcBorders>
              <w:top w:val="single" w:sz="4" w:space="0" w:color="auto"/>
              <w:bottom w:val="single" w:sz="4" w:space="0" w:color="auto"/>
            </w:tcBorders>
          </w:tcPr>
          <w:p w14:paraId="42324989" w14:textId="77777777" w:rsidR="00216B49" w:rsidRPr="00B938E4" w:rsidRDefault="00216B49" w:rsidP="00AD5722">
            <w:pPr>
              <w:spacing w:line="360" w:lineRule="auto"/>
              <w:jc w:val="right"/>
              <w:rPr>
                <w:rFonts w:ascii="Times New Roman" w:hAnsi="Times New Roman" w:cs="Times New Roman"/>
                <w:color w:val="000000" w:themeColor="text1"/>
                <w:sz w:val="24"/>
                <w:szCs w:val="24"/>
              </w:rPr>
            </w:pPr>
            <w:proofErr w:type="spellStart"/>
            <w:r w:rsidRPr="00B938E4">
              <w:rPr>
                <w:rFonts w:ascii="Times New Roman" w:hAnsi="Times New Roman" w:cs="Times New Roman"/>
                <w:color w:val="000000" w:themeColor="text1"/>
                <w:sz w:val="24"/>
                <w:szCs w:val="24"/>
              </w:rPr>
              <w:t>SE</w:t>
            </w:r>
            <w:r w:rsidRPr="00B938E4">
              <w:rPr>
                <w:rFonts w:ascii="Times New Roman" w:hAnsi="Times New Roman" w:cs="Times New Roman"/>
                <w:color w:val="000000" w:themeColor="text1"/>
                <w:sz w:val="24"/>
                <w:szCs w:val="24"/>
                <w:vertAlign w:val="subscript"/>
              </w:rPr>
              <w:t>m</w:t>
            </w:r>
            <w:proofErr w:type="spellEnd"/>
          </w:p>
        </w:tc>
        <w:tc>
          <w:tcPr>
            <w:tcW w:w="264" w:type="dxa"/>
            <w:tcBorders>
              <w:top w:val="single" w:sz="4" w:space="0" w:color="auto"/>
              <w:bottom w:val="single" w:sz="4" w:space="0" w:color="auto"/>
            </w:tcBorders>
          </w:tcPr>
          <w:p w14:paraId="1E3BEFD4" w14:textId="77777777" w:rsidR="00216B49" w:rsidRPr="00B938E4" w:rsidRDefault="00216B49" w:rsidP="00AD5722">
            <w:pPr>
              <w:spacing w:line="360" w:lineRule="auto"/>
              <w:rPr>
                <w:rFonts w:ascii="Times New Roman" w:hAnsi="Times New Roman" w:cs="Times New Roman"/>
                <w:i/>
                <w:color w:val="000000" w:themeColor="text1"/>
                <w:sz w:val="24"/>
                <w:szCs w:val="24"/>
              </w:rPr>
            </w:pPr>
          </w:p>
        </w:tc>
        <w:tc>
          <w:tcPr>
            <w:tcW w:w="287" w:type="dxa"/>
            <w:tcBorders>
              <w:top w:val="single" w:sz="4" w:space="0" w:color="auto"/>
              <w:bottom w:val="single" w:sz="4" w:space="0" w:color="auto"/>
            </w:tcBorders>
          </w:tcPr>
          <w:p w14:paraId="7C6C506F" w14:textId="77777777" w:rsidR="00216B49" w:rsidRPr="00B938E4" w:rsidRDefault="00216B49" w:rsidP="00AD5722">
            <w:pPr>
              <w:spacing w:line="360" w:lineRule="auto"/>
              <w:rPr>
                <w:rFonts w:ascii="Times New Roman" w:hAnsi="Times New Roman" w:cs="Times New Roman"/>
                <w:color w:val="000000" w:themeColor="text1"/>
                <w:sz w:val="24"/>
                <w:szCs w:val="24"/>
              </w:rPr>
            </w:pPr>
          </w:p>
        </w:tc>
        <w:tc>
          <w:tcPr>
            <w:tcW w:w="282" w:type="dxa"/>
            <w:tcBorders>
              <w:top w:val="single" w:sz="4" w:space="0" w:color="auto"/>
              <w:bottom w:val="single" w:sz="4" w:space="0" w:color="auto"/>
            </w:tcBorders>
          </w:tcPr>
          <w:p w14:paraId="6256A9E8" w14:textId="77777777" w:rsidR="00216B49" w:rsidRPr="00B938E4" w:rsidRDefault="00216B49" w:rsidP="00AD5722">
            <w:pPr>
              <w:spacing w:line="360" w:lineRule="auto"/>
              <w:rPr>
                <w:rFonts w:ascii="Times New Roman" w:hAnsi="Times New Roman" w:cs="Times New Roman"/>
                <w:color w:val="000000" w:themeColor="text1"/>
                <w:sz w:val="24"/>
                <w:szCs w:val="24"/>
              </w:rPr>
            </w:pPr>
          </w:p>
        </w:tc>
        <w:tc>
          <w:tcPr>
            <w:tcW w:w="266" w:type="dxa"/>
            <w:gridSpan w:val="2"/>
            <w:tcBorders>
              <w:top w:val="single" w:sz="4" w:space="0" w:color="auto"/>
              <w:bottom w:val="single" w:sz="4" w:space="0" w:color="auto"/>
            </w:tcBorders>
          </w:tcPr>
          <w:p w14:paraId="31C12597" w14:textId="77777777" w:rsidR="00216B49" w:rsidRPr="00B938E4" w:rsidRDefault="00216B49" w:rsidP="00AD5722">
            <w:pPr>
              <w:spacing w:line="360" w:lineRule="auto"/>
              <w:rPr>
                <w:rFonts w:ascii="Times New Roman" w:hAnsi="Times New Roman" w:cs="Times New Roman"/>
                <w:color w:val="000000" w:themeColor="text1"/>
                <w:sz w:val="24"/>
                <w:szCs w:val="24"/>
              </w:rPr>
            </w:pPr>
          </w:p>
        </w:tc>
        <w:tc>
          <w:tcPr>
            <w:tcW w:w="409" w:type="dxa"/>
            <w:tcBorders>
              <w:top w:val="single" w:sz="4" w:space="0" w:color="auto"/>
              <w:bottom w:val="single" w:sz="4" w:space="0" w:color="auto"/>
            </w:tcBorders>
          </w:tcPr>
          <w:p w14:paraId="59CBD271" w14:textId="77777777" w:rsidR="00216B49" w:rsidRPr="00B938E4" w:rsidRDefault="00216B49" w:rsidP="00AD5722">
            <w:pPr>
              <w:spacing w:line="360" w:lineRule="auto"/>
              <w:rPr>
                <w:rFonts w:ascii="Times New Roman" w:hAnsi="Times New Roman" w:cs="Times New Roman"/>
                <w:color w:val="000000" w:themeColor="text1"/>
                <w:sz w:val="24"/>
                <w:szCs w:val="24"/>
              </w:rPr>
            </w:pPr>
          </w:p>
        </w:tc>
        <w:tc>
          <w:tcPr>
            <w:tcW w:w="329" w:type="dxa"/>
            <w:tcBorders>
              <w:top w:val="single" w:sz="4" w:space="0" w:color="auto"/>
              <w:bottom w:val="single" w:sz="4" w:space="0" w:color="auto"/>
            </w:tcBorders>
          </w:tcPr>
          <w:p w14:paraId="7B5528EA" w14:textId="77777777" w:rsidR="00216B49" w:rsidRPr="00B938E4" w:rsidRDefault="00216B49" w:rsidP="00AD5722">
            <w:pPr>
              <w:spacing w:line="360" w:lineRule="auto"/>
              <w:rPr>
                <w:rFonts w:ascii="Times New Roman" w:hAnsi="Times New Roman" w:cs="Times New Roman"/>
                <w:color w:val="000000" w:themeColor="text1"/>
                <w:sz w:val="24"/>
                <w:szCs w:val="24"/>
              </w:rPr>
            </w:pPr>
          </w:p>
        </w:tc>
      </w:tr>
      <w:tr w:rsidR="00216B49" w:rsidRPr="00B938E4" w14:paraId="4D07AA14" w14:textId="77777777" w:rsidTr="006437DE">
        <w:tc>
          <w:tcPr>
            <w:tcW w:w="2405" w:type="dxa"/>
            <w:gridSpan w:val="2"/>
            <w:tcBorders>
              <w:top w:val="single" w:sz="4" w:space="0" w:color="auto"/>
            </w:tcBorders>
          </w:tcPr>
          <w:p w14:paraId="2B8C51BF" w14:textId="77777777" w:rsidR="00216B49" w:rsidRPr="00B938E4" w:rsidRDefault="00216B49" w:rsidP="00AD5722">
            <w:pPr>
              <w:spacing w:line="360" w:lineRule="auto"/>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Factor (CC)</w:t>
            </w:r>
          </w:p>
        </w:tc>
        <w:tc>
          <w:tcPr>
            <w:tcW w:w="1742" w:type="dxa"/>
            <w:gridSpan w:val="2"/>
            <w:tcBorders>
              <w:top w:val="single" w:sz="4" w:space="0" w:color="auto"/>
            </w:tcBorders>
          </w:tcPr>
          <w:p w14:paraId="4128D5AB" w14:textId="77777777" w:rsidR="00216B49" w:rsidRPr="00B938E4" w:rsidRDefault="00216B49" w:rsidP="00AD5722">
            <w:pPr>
              <w:tabs>
                <w:tab w:val="left" w:pos="318"/>
                <w:tab w:val="left" w:pos="376"/>
                <w:tab w:val="center" w:pos="671"/>
                <w:tab w:val="center" w:pos="813"/>
              </w:tabs>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0.043</w:t>
            </w:r>
          </w:p>
        </w:tc>
        <w:tc>
          <w:tcPr>
            <w:tcW w:w="1742" w:type="dxa"/>
            <w:gridSpan w:val="2"/>
            <w:tcBorders>
              <w:top w:val="single" w:sz="4" w:space="0" w:color="auto"/>
            </w:tcBorders>
          </w:tcPr>
          <w:p w14:paraId="5699CD52" w14:textId="77777777" w:rsidR="00216B49" w:rsidRPr="00B938E4" w:rsidRDefault="00216B49" w:rsidP="00AD5722">
            <w:pPr>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0.021</w:t>
            </w:r>
          </w:p>
        </w:tc>
        <w:tc>
          <w:tcPr>
            <w:tcW w:w="1742" w:type="dxa"/>
            <w:gridSpan w:val="2"/>
            <w:tcBorders>
              <w:top w:val="single" w:sz="4" w:space="0" w:color="auto"/>
            </w:tcBorders>
          </w:tcPr>
          <w:p w14:paraId="6566B893" w14:textId="77777777" w:rsidR="00216B49" w:rsidRPr="00B938E4" w:rsidRDefault="00216B49" w:rsidP="00AD5722">
            <w:pPr>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0.015</w:t>
            </w:r>
          </w:p>
        </w:tc>
        <w:tc>
          <w:tcPr>
            <w:tcW w:w="264" w:type="dxa"/>
            <w:tcBorders>
              <w:top w:val="single" w:sz="4" w:space="0" w:color="auto"/>
            </w:tcBorders>
          </w:tcPr>
          <w:p w14:paraId="30C3CDEC" w14:textId="77777777" w:rsidR="00216B49" w:rsidRPr="00B938E4" w:rsidRDefault="00216B49" w:rsidP="00AD5722">
            <w:pPr>
              <w:spacing w:line="360" w:lineRule="auto"/>
              <w:rPr>
                <w:rFonts w:ascii="Times New Roman" w:hAnsi="Times New Roman" w:cs="Times New Roman"/>
                <w:i/>
                <w:color w:val="000000" w:themeColor="text1"/>
                <w:sz w:val="24"/>
                <w:szCs w:val="24"/>
              </w:rPr>
            </w:pPr>
          </w:p>
        </w:tc>
        <w:tc>
          <w:tcPr>
            <w:tcW w:w="287" w:type="dxa"/>
            <w:tcBorders>
              <w:top w:val="single" w:sz="4" w:space="0" w:color="auto"/>
            </w:tcBorders>
          </w:tcPr>
          <w:p w14:paraId="62BFAD80" w14:textId="77777777" w:rsidR="00216B49" w:rsidRPr="00B938E4" w:rsidRDefault="00216B49" w:rsidP="00AD5722">
            <w:pPr>
              <w:spacing w:line="360" w:lineRule="auto"/>
              <w:rPr>
                <w:rFonts w:ascii="Times New Roman" w:hAnsi="Times New Roman" w:cs="Times New Roman"/>
                <w:color w:val="000000" w:themeColor="text1"/>
                <w:sz w:val="24"/>
                <w:szCs w:val="24"/>
              </w:rPr>
            </w:pPr>
          </w:p>
        </w:tc>
        <w:tc>
          <w:tcPr>
            <w:tcW w:w="282" w:type="dxa"/>
            <w:tcBorders>
              <w:top w:val="single" w:sz="4" w:space="0" w:color="auto"/>
            </w:tcBorders>
          </w:tcPr>
          <w:p w14:paraId="6E6FEE60" w14:textId="77777777" w:rsidR="00216B49" w:rsidRPr="00B938E4" w:rsidRDefault="00216B49" w:rsidP="00AD5722">
            <w:pPr>
              <w:spacing w:line="360" w:lineRule="auto"/>
              <w:rPr>
                <w:rFonts w:ascii="Times New Roman" w:hAnsi="Times New Roman" w:cs="Times New Roman"/>
                <w:color w:val="000000" w:themeColor="text1"/>
                <w:sz w:val="24"/>
                <w:szCs w:val="24"/>
              </w:rPr>
            </w:pPr>
          </w:p>
        </w:tc>
        <w:tc>
          <w:tcPr>
            <w:tcW w:w="266" w:type="dxa"/>
            <w:gridSpan w:val="2"/>
            <w:tcBorders>
              <w:top w:val="single" w:sz="4" w:space="0" w:color="auto"/>
            </w:tcBorders>
          </w:tcPr>
          <w:p w14:paraId="5718C1C6" w14:textId="77777777" w:rsidR="00216B49" w:rsidRPr="00B938E4" w:rsidRDefault="00216B49" w:rsidP="00AD5722">
            <w:pPr>
              <w:spacing w:line="360" w:lineRule="auto"/>
              <w:rPr>
                <w:rFonts w:ascii="Times New Roman" w:hAnsi="Times New Roman" w:cs="Times New Roman"/>
                <w:color w:val="000000" w:themeColor="text1"/>
                <w:sz w:val="24"/>
                <w:szCs w:val="24"/>
              </w:rPr>
            </w:pPr>
          </w:p>
        </w:tc>
        <w:tc>
          <w:tcPr>
            <w:tcW w:w="409" w:type="dxa"/>
            <w:tcBorders>
              <w:top w:val="single" w:sz="4" w:space="0" w:color="auto"/>
            </w:tcBorders>
          </w:tcPr>
          <w:p w14:paraId="6BCEAE28" w14:textId="77777777" w:rsidR="00216B49" w:rsidRPr="00B938E4" w:rsidRDefault="00216B49" w:rsidP="00AD5722">
            <w:pPr>
              <w:spacing w:line="360" w:lineRule="auto"/>
              <w:rPr>
                <w:rFonts w:ascii="Times New Roman" w:hAnsi="Times New Roman" w:cs="Times New Roman"/>
                <w:color w:val="000000" w:themeColor="text1"/>
                <w:sz w:val="24"/>
                <w:szCs w:val="24"/>
              </w:rPr>
            </w:pPr>
          </w:p>
        </w:tc>
        <w:tc>
          <w:tcPr>
            <w:tcW w:w="329" w:type="dxa"/>
            <w:tcBorders>
              <w:top w:val="single" w:sz="4" w:space="0" w:color="auto"/>
            </w:tcBorders>
          </w:tcPr>
          <w:p w14:paraId="72FC1D94" w14:textId="77777777" w:rsidR="00216B49" w:rsidRPr="00B938E4" w:rsidRDefault="00216B49" w:rsidP="00AD5722">
            <w:pPr>
              <w:spacing w:line="360" w:lineRule="auto"/>
              <w:rPr>
                <w:rFonts w:ascii="Times New Roman" w:hAnsi="Times New Roman" w:cs="Times New Roman"/>
                <w:color w:val="000000" w:themeColor="text1"/>
                <w:sz w:val="24"/>
                <w:szCs w:val="24"/>
              </w:rPr>
            </w:pPr>
          </w:p>
        </w:tc>
      </w:tr>
      <w:tr w:rsidR="00216B49" w:rsidRPr="00B938E4" w14:paraId="0385C381" w14:textId="77777777" w:rsidTr="006437DE">
        <w:tc>
          <w:tcPr>
            <w:tcW w:w="2405" w:type="dxa"/>
            <w:gridSpan w:val="2"/>
          </w:tcPr>
          <w:p w14:paraId="3A14B016" w14:textId="77777777" w:rsidR="00216B49" w:rsidRPr="00B938E4" w:rsidRDefault="00216B49" w:rsidP="00AD5722">
            <w:pPr>
              <w:spacing w:line="360" w:lineRule="auto"/>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Factor (F</w:t>
            </w:r>
            <w:r>
              <w:rPr>
                <w:rFonts w:ascii="Times New Roman" w:hAnsi="Times New Roman" w:cs="Times New Roman"/>
                <w:color w:val="000000" w:themeColor="text1"/>
                <w:sz w:val="24"/>
                <w:szCs w:val="24"/>
              </w:rPr>
              <w:t>R</w:t>
            </w:r>
            <w:r w:rsidRPr="00B938E4">
              <w:rPr>
                <w:rFonts w:ascii="Times New Roman" w:hAnsi="Times New Roman" w:cs="Times New Roman"/>
                <w:color w:val="000000" w:themeColor="text1"/>
                <w:sz w:val="24"/>
                <w:szCs w:val="24"/>
              </w:rPr>
              <w:t>)</w:t>
            </w:r>
          </w:p>
        </w:tc>
        <w:tc>
          <w:tcPr>
            <w:tcW w:w="1742" w:type="dxa"/>
            <w:gridSpan w:val="2"/>
          </w:tcPr>
          <w:p w14:paraId="46B40845" w14:textId="77777777" w:rsidR="00216B49" w:rsidRPr="00B938E4" w:rsidRDefault="00216B49" w:rsidP="00AD5722">
            <w:pPr>
              <w:tabs>
                <w:tab w:val="left" w:pos="318"/>
                <w:tab w:val="left" w:pos="376"/>
                <w:tab w:val="center" w:pos="671"/>
                <w:tab w:val="center" w:pos="813"/>
              </w:tabs>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0.043</w:t>
            </w:r>
          </w:p>
        </w:tc>
        <w:tc>
          <w:tcPr>
            <w:tcW w:w="1742" w:type="dxa"/>
            <w:gridSpan w:val="2"/>
          </w:tcPr>
          <w:p w14:paraId="03AE1576" w14:textId="77777777" w:rsidR="00216B49" w:rsidRPr="00B938E4" w:rsidRDefault="00216B49" w:rsidP="00AD5722">
            <w:pPr>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0.021</w:t>
            </w:r>
          </w:p>
        </w:tc>
        <w:tc>
          <w:tcPr>
            <w:tcW w:w="1742" w:type="dxa"/>
            <w:gridSpan w:val="2"/>
          </w:tcPr>
          <w:p w14:paraId="487A13E7" w14:textId="77777777" w:rsidR="00216B49" w:rsidRPr="00B938E4" w:rsidRDefault="00216B49" w:rsidP="00AD5722">
            <w:pPr>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0.015</w:t>
            </w:r>
          </w:p>
        </w:tc>
        <w:tc>
          <w:tcPr>
            <w:tcW w:w="264" w:type="dxa"/>
          </w:tcPr>
          <w:p w14:paraId="0E5A5C10" w14:textId="77777777" w:rsidR="00216B49" w:rsidRPr="00B938E4" w:rsidRDefault="00216B49" w:rsidP="00AD5722">
            <w:pPr>
              <w:spacing w:line="360" w:lineRule="auto"/>
              <w:rPr>
                <w:rFonts w:ascii="Times New Roman" w:hAnsi="Times New Roman" w:cs="Times New Roman"/>
                <w:i/>
                <w:color w:val="000000" w:themeColor="text1"/>
                <w:sz w:val="24"/>
                <w:szCs w:val="24"/>
              </w:rPr>
            </w:pPr>
          </w:p>
        </w:tc>
        <w:tc>
          <w:tcPr>
            <w:tcW w:w="287" w:type="dxa"/>
          </w:tcPr>
          <w:p w14:paraId="3B8A8ECE" w14:textId="77777777" w:rsidR="00216B49" w:rsidRPr="00B938E4" w:rsidRDefault="00216B49" w:rsidP="00AD5722">
            <w:pPr>
              <w:spacing w:line="360" w:lineRule="auto"/>
              <w:rPr>
                <w:rFonts w:ascii="Times New Roman" w:hAnsi="Times New Roman" w:cs="Times New Roman"/>
                <w:color w:val="000000" w:themeColor="text1"/>
                <w:sz w:val="24"/>
                <w:szCs w:val="24"/>
              </w:rPr>
            </w:pPr>
          </w:p>
        </w:tc>
        <w:tc>
          <w:tcPr>
            <w:tcW w:w="282" w:type="dxa"/>
          </w:tcPr>
          <w:p w14:paraId="4D954921" w14:textId="77777777" w:rsidR="00216B49" w:rsidRPr="00B938E4" w:rsidRDefault="00216B49" w:rsidP="00AD5722">
            <w:pPr>
              <w:spacing w:line="360" w:lineRule="auto"/>
              <w:rPr>
                <w:rFonts w:ascii="Times New Roman" w:hAnsi="Times New Roman" w:cs="Times New Roman"/>
                <w:color w:val="000000" w:themeColor="text1"/>
                <w:sz w:val="24"/>
                <w:szCs w:val="24"/>
              </w:rPr>
            </w:pPr>
          </w:p>
        </w:tc>
        <w:tc>
          <w:tcPr>
            <w:tcW w:w="266" w:type="dxa"/>
            <w:gridSpan w:val="2"/>
          </w:tcPr>
          <w:p w14:paraId="73235E16" w14:textId="77777777" w:rsidR="00216B49" w:rsidRPr="00B938E4" w:rsidRDefault="00216B49" w:rsidP="00AD5722">
            <w:pPr>
              <w:spacing w:line="360" w:lineRule="auto"/>
              <w:rPr>
                <w:rFonts w:ascii="Times New Roman" w:hAnsi="Times New Roman" w:cs="Times New Roman"/>
                <w:color w:val="000000" w:themeColor="text1"/>
                <w:sz w:val="24"/>
                <w:szCs w:val="24"/>
              </w:rPr>
            </w:pPr>
          </w:p>
        </w:tc>
        <w:tc>
          <w:tcPr>
            <w:tcW w:w="409" w:type="dxa"/>
          </w:tcPr>
          <w:p w14:paraId="2EDD6FCC" w14:textId="77777777" w:rsidR="00216B49" w:rsidRPr="00B938E4" w:rsidRDefault="00216B49" w:rsidP="00AD5722">
            <w:pPr>
              <w:spacing w:line="360" w:lineRule="auto"/>
              <w:rPr>
                <w:rFonts w:ascii="Times New Roman" w:hAnsi="Times New Roman" w:cs="Times New Roman"/>
                <w:color w:val="000000" w:themeColor="text1"/>
                <w:sz w:val="24"/>
                <w:szCs w:val="24"/>
              </w:rPr>
            </w:pPr>
          </w:p>
        </w:tc>
        <w:tc>
          <w:tcPr>
            <w:tcW w:w="329" w:type="dxa"/>
          </w:tcPr>
          <w:p w14:paraId="0016BE0E" w14:textId="77777777" w:rsidR="00216B49" w:rsidRPr="00B938E4" w:rsidRDefault="00216B49" w:rsidP="00AD5722">
            <w:pPr>
              <w:spacing w:line="360" w:lineRule="auto"/>
              <w:rPr>
                <w:rFonts w:ascii="Times New Roman" w:hAnsi="Times New Roman" w:cs="Times New Roman"/>
                <w:color w:val="000000" w:themeColor="text1"/>
                <w:sz w:val="24"/>
                <w:szCs w:val="24"/>
              </w:rPr>
            </w:pPr>
          </w:p>
        </w:tc>
      </w:tr>
      <w:tr w:rsidR="00216B49" w:rsidRPr="00B938E4" w14:paraId="1295F1AA" w14:textId="77777777" w:rsidTr="006437DE">
        <w:tc>
          <w:tcPr>
            <w:tcW w:w="2405" w:type="dxa"/>
            <w:gridSpan w:val="2"/>
          </w:tcPr>
          <w:p w14:paraId="3DA9E9FB" w14:textId="77777777" w:rsidR="00216B49" w:rsidRPr="00B938E4" w:rsidRDefault="00216B49" w:rsidP="00AD5722">
            <w:pPr>
              <w:spacing w:line="360" w:lineRule="auto"/>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Factor (C</w:t>
            </w:r>
            <w:r>
              <w:rPr>
                <w:rFonts w:ascii="Times New Roman" w:hAnsi="Times New Roman" w:cs="Times New Roman"/>
                <w:color w:val="000000" w:themeColor="text1"/>
                <w:sz w:val="24"/>
                <w:szCs w:val="24"/>
              </w:rPr>
              <w:t>S</w:t>
            </w:r>
            <w:r w:rsidRPr="00B938E4">
              <w:rPr>
                <w:rFonts w:ascii="Times New Roman" w:hAnsi="Times New Roman" w:cs="Times New Roman"/>
                <w:color w:val="000000" w:themeColor="text1"/>
                <w:sz w:val="24"/>
                <w:szCs w:val="24"/>
              </w:rPr>
              <w:t>)</w:t>
            </w:r>
          </w:p>
        </w:tc>
        <w:tc>
          <w:tcPr>
            <w:tcW w:w="1742" w:type="dxa"/>
            <w:gridSpan w:val="2"/>
          </w:tcPr>
          <w:p w14:paraId="3A821992" w14:textId="77777777" w:rsidR="00216B49" w:rsidRPr="00B938E4" w:rsidRDefault="00216B49" w:rsidP="00AD5722">
            <w:pPr>
              <w:tabs>
                <w:tab w:val="left" w:pos="318"/>
                <w:tab w:val="left" w:pos="376"/>
                <w:tab w:val="center" w:pos="671"/>
                <w:tab w:val="center" w:pos="813"/>
              </w:tabs>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0.043</w:t>
            </w:r>
          </w:p>
        </w:tc>
        <w:tc>
          <w:tcPr>
            <w:tcW w:w="1742" w:type="dxa"/>
            <w:gridSpan w:val="2"/>
          </w:tcPr>
          <w:p w14:paraId="2C1BC012" w14:textId="77777777" w:rsidR="00216B49" w:rsidRPr="00B938E4" w:rsidRDefault="00216B49" w:rsidP="00AD5722">
            <w:pPr>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0.021</w:t>
            </w:r>
          </w:p>
        </w:tc>
        <w:tc>
          <w:tcPr>
            <w:tcW w:w="1742" w:type="dxa"/>
            <w:gridSpan w:val="2"/>
          </w:tcPr>
          <w:p w14:paraId="3FA437B3" w14:textId="77777777" w:rsidR="00216B49" w:rsidRPr="00B938E4" w:rsidRDefault="00216B49" w:rsidP="00AD5722">
            <w:pPr>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0.015</w:t>
            </w:r>
          </w:p>
        </w:tc>
        <w:tc>
          <w:tcPr>
            <w:tcW w:w="264" w:type="dxa"/>
          </w:tcPr>
          <w:p w14:paraId="19F99A9B" w14:textId="77777777" w:rsidR="00216B49" w:rsidRPr="00B938E4" w:rsidRDefault="00216B49" w:rsidP="00AD5722">
            <w:pPr>
              <w:spacing w:line="360" w:lineRule="auto"/>
              <w:rPr>
                <w:rFonts w:ascii="Times New Roman" w:hAnsi="Times New Roman" w:cs="Times New Roman"/>
                <w:i/>
                <w:color w:val="000000" w:themeColor="text1"/>
                <w:sz w:val="24"/>
                <w:szCs w:val="24"/>
              </w:rPr>
            </w:pPr>
          </w:p>
        </w:tc>
        <w:tc>
          <w:tcPr>
            <w:tcW w:w="287" w:type="dxa"/>
          </w:tcPr>
          <w:p w14:paraId="17ACF837" w14:textId="77777777" w:rsidR="00216B49" w:rsidRPr="00B938E4" w:rsidRDefault="00216B49" w:rsidP="00AD5722">
            <w:pPr>
              <w:spacing w:line="360" w:lineRule="auto"/>
              <w:rPr>
                <w:rFonts w:ascii="Times New Roman" w:hAnsi="Times New Roman" w:cs="Times New Roman"/>
                <w:color w:val="000000" w:themeColor="text1"/>
                <w:sz w:val="24"/>
                <w:szCs w:val="24"/>
              </w:rPr>
            </w:pPr>
          </w:p>
        </w:tc>
        <w:tc>
          <w:tcPr>
            <w:tcW w:w="282" w:type="dxa"/>
          </w:tcPr>
          <w:p w14:paraId="61BB0988" w14:textId="77777777" w:rsidR="00216B49" w:rsidRPr="00B938E4" w:rsidRDefault="00216B49" w:rsidP="00AD5722">
            <w:pPr>
              <w:spacing w:line="360" w:lineRule="auto"/>
              <w:rPr>
                <w:rFonts w:ascii="Times New Roman" w:hAnsi="Times New Roman" w:cs="Times New Roman"/>
                <w:color w:val="000000" w:themeColor="text1"/>
                <w:sz w:val="24"/>
                <w:szCs w:val="24"/>
              </w:rPr>
            </w:pPr>
          </w:p>
        </w:tc>
        <w:tc>
          <w:tcPr>
            <w:tcW w:w="266" w:type="dxa"/>
            <w:gridSpan w:val="2"/>
          </w:tcPr>
          <w:p w14:paraId="5F697F0B" w14:textId="77777777" w:rsidR="00216B49" w:rsidRPr="00B938E4" w:rsidRDefault="00216B49" w:rsidP="00AD5722">
            <w:pPr>
              <w:spacing w:line="360" w:lineRule="auto"/>
              <w:rPr>
                <w:rFonts w:ascii="Times New Roman" w:hAnsi="Times New Roman" w:cs="Times New Roman"/>
                <w:color w:val="000000" w:themeColor="text1"/>
                <w:sz w:val="24"/>
                <w:szCs w:val="24"/>
              </w:rPr>
            </w:pPr>
          </w:p>
        </w:tc>
        <w:tc>
          <w:tcPr>
            <w:tcW w:w="409" w:type="dxa"/>
          </w:tcPr>
          <w:p w14:paraId="6D3BC4A0" w14:textId="77777777" w:rsidR="00216B49" w:rsidRPr="00B938E4" w:rsidRDefault="00216B49" w:rsidP="00AD5722">
            <w:pPr>
              <w:spacing w:line="360" w:lineRule="auto"/>
              <w:rPr>
                <w:rFonts w:ascii="Times New Roman" w:hAnsi="Times New Roman" w:cs="Times New Roman"/>
                <w:color w:val="000000" w:themeColor="text1"/>
                <w:sz w:val="24"/>
                <w:szCs w:val="24"/>
              </w:rPr>
            </w:pPr>
          </w:p>
        </w:tc>
        <w:tc>
          <w:tcPr>
            <w:tcW w:w="329" w:type="dxa"/>
          </w:tcPr>
          <w:p w14:paraId="28F32317" w14:textId="77777777" w:rsidR="00216B49" w:rsidRPr="00B938E4" w:rsidRDefault="00216B49" w:rsidP="00AD5722">
            <w:pPr>
              <w:spacing w:line="360" w:lineRule="auto"/>
              <w:rPr>
                <w:rFonts w:ascii="Times New Roman" w:hAnsi="Times New Roman" w:cs="Times New Roman"/>
                <w:color w:val="000000" w:themeColor="text1"/>
                <w:sz w:val="24"/>
                <w:szCs w:val="24"/>
              </w:rPr>
            </w:pPr>
          </w:p>
        </w:tc>
      </w:tr>
      <w:tr w:rsidR="00216B49" w:rsidRPr="00B938E4" w14:paraId="3A10E2B5" w14:textId="77777777" w:rsidTr="006437DE">
        <w:tc>
          <w:tcPr>
            <w:tcW w:w="2405" w:type="dxa"/>
            <w:gridSpan w:val="2"/>
            <w:tcBorders>
              <w:bottom w:val="double" w:sz="4" w:space="0" w:color="auto"/>
            </w:tcBorders>
          </w:tcPr>
          <w:p w14:paraId="1D64C51A" w14:textId="77777777" w:rsidR="00216B49" w:rsidRPr="00B938E4" w:rsidRDefault="00216B49" w:rsidP="00AD5722">
            <w:pPr>
              <w:spacing w:line="360" w:lineRule="auto"/>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Factor (CC</w:t>
            </w:r>
            <w:r w:rsidRPr="00B938E4">
              <w:rPr>
                <w:rFonts w:ascii="Times New Roman" w:hAnsi="Times New Roman" w:cs="Times New Roman"/>
                <w:color w:val="000000" w:themeColor="text1"/>
                <w:sz w:val="24"/>
                <w:szCs w:val="24"/>
                <w:vertAlign w:val="subscript"/>
              </w:rPr>
              <w:t xml:space="preserve"> </w:t>
            </w:r>
            <w:r w:rsidRPr="00B938E4">
              <w:rPr>
                <w:rFonts w:ascii="Times New Roman" w:hAnsi="Times New Roman" w:cs="Times New Roman"/>
                <w:color w:val="000000" w:themeColor="text1"/>
                <w:sz w:val="24"/>
                <w:szCs w:val="24"/>
              </w:rPr>
              <w:t>× F</w:t>
            </w:r>
            <w:r>
              <w:rPr>
                <w:rFonts w:ascii="Times New Roman" w:hAnsi="Times New Roman" w:cs="Times New Roman"/>
                <w:color w:val="000000" w:themeColor="text1"/>
                <w:sz w:val="24"/>
                <w:szCs w:val="24"/>
              </w:rPr>
              <w:t>R</w:t>
            </w:r>
            <w:r w:rsidRPr="00B938E4">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rPr>
              <w:t>S</w:t>
            </w:r>
            <w:r w:rsidRPr="00B938E4">
              <w:rPr>
                <w:rFonts w:ascii="Times New Roman" w:hAnsi="Times New Roman" w:cs="Times New Roman"/>
                <w:color w:val="000000" w:themeColor="text1"/>
                <w:sz w:val="24"/>
                <w:szCs w:val="24"/>
              </w:rPr>
              <w:t>)</w:t>
            </w:r>
          </w:p>
        </w:tc>
        <w:tc>
          <w:tcPr>
            <w:tcW w:w="1742" w:type="dxa"/>
            <w:gridSpan w:val="2"/>
            <w:tcBorders>
              <w:bottom w:val="double" w:sz="4" w:space="0" w:color="auto"/>
            </w:tcBorders>
          </w:tcPr>
          <w:p w14:paraId="3DEA2EB8" w14:textId="77777777" w:rsidR="00216B49" w:rsidRPr="00B938E4" w:rsidRDefault="00216B49" w:rsidP="00AD5722">
            <w:pPr>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0.129</w:t>
            </w:r>
          </w:p>
        </w:tc>
        <w:tc>
          <w:tcPr>
            <w:tcW w:w="1742" w:type="dxa"/>
            <w:gridSpan w:val="2"/>
            <w:tcBorders>
              <w:bottom w:val="double" w:sz="4" w:space="0" w:color="auto"/>
            </w:tcBorders>
          </w:tcPr>
          <w:p w14:paraId="5C0F0C21" w14:textId="77777777" w:rsidR="00216B49" w:rsidRPr="00B938E4" w:rsidRDefault="00216B49" w:rsidP="00AD5722">
            <w:pPr>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0.044</w:t>
            </w:r>
          </w:p>
        </w:tc>
        <w:tc>
          <w:tcPr>
            <w:tcW w:w="1742" w:type="dxa"/>
            <w:gridSpan w:val="2"/>
            <w:tcBorders>
              <w:bottom w:val="double" w:sz="4" w:space="0" w:color="auto"/>
            </w:tcBorders>
          </w:tcPr>
          <w:p w14:paraId="48512C2C" w14:textId="77777777" w:rsidR="00216B49" w:rsidRPr="00B938E4" w:rsidRDefault="00216B49" w:rsidP="00AD5722">
            <w:pPr>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0.045</w:t>
            </w:r>
          </w:p>
        </w:tc>
        <w:tc>
          <w:tcPr>
            <w:tcW w:w="264" w:type="dxa"/>
            <w:tcBorders>
              <w:bottom w:val="double" w:sz="4" w:space="0" w:color="auto"/>
            </w:tcBorders>
          </w:tcPr>
          <w:p w14:paraId="6D187A2F" w14:textId="77777777" w:rsidR="00216B49" w:rsidRPr="00B938E4" w:rsidRDefault="00216B49" w:rsidP="00AD5722">
            <w:pPr>
              <w:spacing w:line="360" w:lineRule="auto"/>
              <w:rPr>
                <w:rFonts w:ascii="Times New Roman" w:hAnsi="Times New Roman" w:cs="Times New Roman"/>
                <w:i/>
                <w:color w:val="000000" w:themeColor="text1"/>
                <w:sz w:val="24"/>
                <w:szCs w:val="24"/>
              </w:rPr>
            </w:pPr>
          </w:p>
        </w:tc>
        <w:tc>
          <w:tcPr>
            <w:tcW w:w="287" w:type="dxa"/>
            <w:tcBorders>
              <w:bottom w:val="double" w:sz="4" w:space="0" w:color="auto"/>
            </w:tcBorders>
          </w:tcPr>
          <w:p w14:paraId="5F1453FC" w14:textId="77777777" w:rsidR="00216B49" w:rsidRPr="00B938E4" w:rsidRDefault="00216B49" w:rsidP="00AD5722">
            <w:pPr>
              <w:spacing w:line="360" w:lineRule="auto"/>
              <w:rPr>
                <w:rFonts w:ascii="Times New Roman" w:hAnsi="Times New Roman" w:cs="Times New Roman"/>
                <w:color w:val="000000" w:themeColor="text1"/>
                <w:sz w:val="24"/>
                <w:szCs w:val="24"/>
              </w:rPr>
            </w:pPr>
          </w:p>
        </w:tc>
        <w:tc>
          <w:tcPr>
            <w:tcW w:w="282" w:type="dxa"/>
            <w:tcBorders>
              <w:bottom w:val="double" w:sz="4" w:space="0" w:color="auto"/>
            </w:tcBorders>
          </w:tcPr>
          <w:p w14:paraId="29E6CE94" w14:textId="77777777" w:rsidR="00216B49" w:rsidRPr="00B938E4" w:rsidRDefault="00216B49" w:rsidP="00AD5722">
            <w:pPr>
              <w:spacing w:line="360" w:lineRule="auto"/>
              <w:rPr>
                <w:rFonts w:ascii="Times New Roman" w:hAnsi="Times New Roman" w:cs="Times New Roman"/>
                <w:color w:val="000000" w:themeColor="text1"/>
                <w:sz w:val="24"/>
                <w:szCs w:val="24"/>
              </w:rPr>
            </w:pPr>
          </w:p>
        </w:tc>
        <w:tc>
          <w:tcPr>
            <w:tcW w:w="266" w:type="dxa"/>
            <w:gridSpan w:val="2"/>
            <w:tcBorders>
              <w:bottom w:val="double" w:sz="4" w:space="0" w:color="auto"/>
            </w:tcBorders>
          </w:tcPr>
          <w:p w14:paraId="168FCA0D" w14:textId="77777777" w:rsidR="00216B49" w:rsidRPr="00B938E4" w:rsidRDefault="00216B49" w:rsidP="00AD5722">
            <w:pPr>
              <w:spacing w:line="360" w:lineRule="auto"/>
              <w:rPr>
                <w:rFonts w:ascii="Times New Roman" w:hAnsi="Times New Roman" w:cs="Times New Roman"/>
                <w:color w:val="000000" w:themeColor="text1"/>
                <w:sz w:val="24"/>
                <w:szCs w:val="24"/>
              </w:rPr>
            </w:pPr>
          </w:p>
        </w:tc>
        <w:tc>
          <w:tcPr>
            <w:tcW w:w="409" w:type="dxa"/>
            <w:tcBorders>
              <w:bottom w:val="double" w:sz="4" w:space="0" w:color="auto"/>
            </w:tcBorders>
          </w:tcPr>
          <w:p w14:paraId="254716BD" w14:textId="77777777" w:rsidR="00216B49" w:rsidRPr="00B938E4" w:rsidRDefault="00216B49" w:rsidP="00AD5722">
            <w:pPr>
              <w:spacing w:line="360" w:lineRule="auto"/>
              <w:rPr>
                <w:rFonts w:ascii="Times New Roman" w:hAnsi="Times New Roman" w:cs="Times New Roman"/>
                <w:color w:val="000000" w:themeColor="text1"/>
                <w:sz w:val="24"/>
                <w:szCs w:val="24"/>
              </w:rPr>
            </w:pPr>
          </w:p>
        </w:tc>
        <w:tc>
          <w:tcPr>
            <w:tcW w:w="329" w:type="dxa"/>
            <w:tcBorders>
              <w:bottom w:val="double" w:sz="4" w:space="0" w:color="auto"/>
            </w:tcBorders>
          </w:tcPr>
          <w:p w14:paraId="3340051C" w14:textId="77777777" w:rsidR="00216B49" w:rsidRPr="00B938E4" w:rsidRDefault="00216B49" w:rsidP="00AD5722">
            <w:pPr>
              <w:spacing w:line="360" w:lineRule="auto"/>
              <w:rPr>
                <w:rFonts w:ascii="Times New Roman" w:hAnsi="Times New Roman" w:cs="Times New Roman"/>
                <w:color w:val="000000" w:themeColor="text1"/>
                <w:sz w:val="24"/>
                <w:szCs w:val="24"/>
              </w:rPr>
            </w:pPr>
          </w:p>
        </w:tc>
      </w:tr>
    </w:tbl>
    <w:p w14:paraId="34D603EF" w14:textId="77777777" w:rsidR="00216B49" w:rsidRPr="00AB2D6E" w:rsidRDefault="00216B49" w:rsidP="00F00793">
      <w:pPr>
        <w:spacing w:after="0" w:line="360" w:lineRule="auto"/>
        <w:ind w:left="426"/>
        <w:jc w:val="both"/>
        <w:rPr>
          <w:rFonts w:ascii="Times New Roman" w:hAnsi="Times New Roman" w:cs="Times New Roman"/>
          <w:color w:val="000000" w:themeColor="text1"/>
          <w:sz w:val="20"/>
          <w:szCs w:val="20"/>
        </w:rPr>
      </w:pPr>
      <w:r w:rsidRPr="00B938E4">
        <w:rPr>
          <w:rFonts w:ascii="Times New Roman" w:hAnsi="Times New Roman" w:cs="Times New Roman"/>
          <w:color w:val="000000" w:themeColor="text1"/>
          <w:sz w:val="20"/>
          <w:szCs w:val="20"/>
        </w:rPr>
        <w:t>Note: CC</w:t>
      </w:r>
      <w:r w:rsidRPr="00417448">
        <w:rPr>
          <w:rFonts w:ascii="Times New Roman" w:hAnsi="Times New Roman" w:cs="Times New Roman"/>
          <w:color w:val="000000" w:themeColor="text1"/>
          <w:sz w:val="20"/>
          <w:szCs w:val="20"/>
          <w:vertAlign w:val="subscript"/>
        </w:rPr>
        <w:t>1</w:t>
      </w:r>
      <w:r>
        <w:rPr>
          <w:rFonts w:ascii="Times New Roman" w:hAnsi="Times New Roman" w:cs="Times New Roman"/>
          <w:color w:val="000000" w:themeColor="text1"/>
          <w:sz w:val="20"/>
          <w:szCs w:val="20"/>
        </w:rPr>
        <w:t xml:space="preserve"> to CC</w:t>
      </w:r>
      <w:r>
        <w:rPr>
          <w:rFonts w:ascii="Times New Roman" w:hAnsi="Times New Roman" w:cs="Times New Roman"/>
          <w:color w:val="000000" w:themeColor="text1"/>
          <w:sz w:val="20"/>
          <w:szCs w:val="20"/>
          <w:vertAlign w:val="subscript"/>
        </w:rPr>
        <w:t>3</w:t>
      </w:r>
      <w:r w:rsidRPr="00B938E4">
        <w:rPr>
          <w:rFonts w:ascii="Times New Roman" w:hAnsi="Times New Roman" w:cs="Times New Roman"/>
          <w:color w:val="000000" w:themeColor="text1"/>
          <w:sz w:val="20"/>
          <w:szCs w:val="20"/>
        </w:rPr>
        <w:t>= Concave clearance, mm, F</w:t>
      </w:r>
      <w:r>
        <w:rPr>
          <w:rFonts w:ascii="Times New Roman" w:hAnsi="Times New Roman" w:cs="Times New Roman"/>
          <w:color w:val="000000" w:themeColor="text1"/>
          <w:sz w:val="20"/>
          <w:szCs w:val="20"/>
        </w:rPr>
        <w:t>R</w:t>
      </w:r>
      <w:r w:rsidRPr="00B938E4">
        <w:rPr>
          <w:rFonts w:ascii="Times New Roman" w:hAnsi="Times New Roman" w:cs="Times New Roman"/>
          <w:color w:val="000000" w:themeColor="text1"/>
          <w:sz w:val="20"/>
          <w:szCs w:val="20"/>
        </w:rPr>
        <w:t xml:space="preserve"> = Feed rate, kg/h, CC = Cylinder speed, m/s</w:t>
      </w:r>
    </w:p>
    <w:p w14:paraId="1161BAEC" w14:textId="77777777" w:rsidR="00CB0302" w:rsidRPr="00B938E4" w:rsidRDefault="00CB0302" w:rsidP="00CB030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Table 2</w:t>
      </w:r>
      <w:r w:rsidRPr="00B938E4">
        <w:rPr>
          <w:rFonts w:ascii="Times New Roman" w:hAnsi="Times New Roman" w:cs="Times New Roman"/>
          <w:color w:val="000000" w:themeColor="text1"/>
          <w:sz w:val="24"/>
          <w:szCs w:val="24"/>
        </w:rPr>
        <w:t>: Interactive effect of concave clearance, feed rate and cylinder speed on cleaning efficiency,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
        <w:gridCol w:w="931"/>
        <w:gridCol w:w="931"/>
        <w:gridCol w:w="931"/>
        <w:gridCol w:w="931"/>
        <w:gridCol w:w="931"/>
        <w:gridCol w:w="931"/>
        <w:gridCol w:w="931"/>
        <w:gridCol w:w="235"/>
        <w:gridCol w:w="349"/>
        <w:gridCol w:w="300"/>
        <w:gridCol w:w="57"/>
        <w:gridCol w:w="283"/>
        <w:gridCol w:w="648"/>
      </w:tblGrid>
      <w:tr w:rsidR="00CB0302" w:rsidRPr="00B938E4" w14:paraId="7AACA1BE" w14:textId="77777777" w:rsidTr="00CB0302">
        <w:tc>
          <w:tcPr>
            <w:tcW w:w="1431" w:type="dxa"/>
            <w:vMerge w:val="restart"/>
            <w:tcBorders>
              <w:top w:val="double" w:sz="4" w:space="0" w:color="auto"/>
            </w:tcBorders>
          </w:tcPr>
          <w:p w14:paraId="6D4CB411" w14:textId="77777777" w:rsidR="00CB0302" w:rsidRPr="00B938E4" w:rsidRDefault="00CB0302" w:rsidP="00AD5722">
            <w:pPr>
              <w:spacing w:line="360" w:lineRule="auto"/>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Cylinder speed</w:t>
            </w:r>
            <w:r w:rsidRPr="00B938E4">
              <w:rPr>
                <w:rFonts w:ascii="Times New Roman" w:hAnsi="Times New Roman" w:cs="Times New Roman"/>
                <w:i/>
                <w:color w:val="000000" w:themeColor="text1"/>
                <w:sz w:val="24"/>
                <w:szCs w:val="24"/>
              </w:rPr>
              <w:t xml:space="preserve"> </w:t>
            </w:r>
            <w:r w:rsidRPr="00B938E4">
              <w:rPr>
                <w:rFonts w:ascii="Times New Roman" w:eastAsia="Times New Roman" w:hAnsi="Times New Roman" w:cs="Times New Roman"/>
                <w:color w:val="000000" w:themeColor="text1"/>
                <w:szCs w:val="24"/>
              </w:rPr>
              <w:sym w:font="Symbol" w:char="F0DF"/>
            </w:r>
          </w:p>
        </w:tc>
        <w:tc>
          <w:tcPr>
            <w:tcW w:w="8037" w:type="dxa"/>
            <w:gridSpan w:val="13"/>
            <w:tcBorders>
              <w:top w:val="double" w:sz="4" w:space="0" w:color="auto"/>
              <w:bottom w:val="single" w:sz="4" w:space="0" w:color="auto"/>
            </w:tcBorders>
          </w:tcPr>
          <w:p w14:paraId="32A4E331" w14:textId="77777777" w:rsidR="00CB0302" w:rsidRPr="00B938E4" w:rsidRDefault="00CB0302" w:rsidP="00AD5722">
            <w:pPr>
              <w:spacing w:line="360" w:lineRule="auto"/>
              <w:jc w:val="center"/>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Cleaning efficiency, %</w:t>
            </w:r>
          </w:p>
        </w:tc>
      </w:tr>
      <w:tr w:rsidR="00CB0302" w:rsidRPr="00B938E4" w14:paraId="76DD8CE9" w14:textId="77777777" w:rsidTr="00CB0302">
        <w:tc>
          <w:tcPr>
            <w:tcW w:w="1431" w:type="dxa"/>
            <w:vMerge/>
          </w:tcPr>
          <w:p w14:paraId="4BC5F926" w14:textId="77777777" w:rsidR="00CB0302" w:rsidRPr="00B938E4" w:rsidRDefault="00CB0302" w:rsidP="00AD5722">
            <w:pPr>
              <w:spacing w:line="360" w:lineRule="auto"/>
              <w:rPr>
                <w:rFonts w:ascii="Times New Roman" w:hAnsi="Times New Roman" w:cs="Times New Roman"/>
                <w:color w:val="000000" w:themeColor="text1"/>
                <w:sz w:val="24"/>
                <w:szCs w:val="24"/>
              </w:rPr>
            </w:pPr>
          </w:p>
        </w:tc>
        <w:tc>
          <w:tcPr>
            <w:tcW w:w="2662" w:type="dxa"/>
            <w:gridSpan w:val="3"/>
            <w:tcBorders>
              <w:top w:val="single" w:sz="4" w:space="0" w:color="auto"/>
              <w:bottom w:val="single" w:sz="4" w:space="0" w:color="auto"/>
            </w:tcBorders>
          </w:tcPr>
          <w:p w14:paraId="04F3FBDA" w14:textId="77777777" w:rsidR="00CA3275" w:rsidRDefault="00CB0302" w:rsidP="00AD5722">
            <w:pPr>
              <w:spacing w:line="360" w:lineRule="auto"/>
              <w:jc w:val="center"/>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 xml:space="preserve">Concave clearance- 1 </w:t>
            </w:r>
          </w:p>
          <w:p w14:paraId="1F1193E4" w14:textId="77777777" w:rsidR="00CB0302" w:rsidRPr="00B938E4" w:rsidRDefault="00CB0302" w:rsidP="00AD5722">
            <w:pPr>
              <w:spacing w:line="360" w:lineRule="auto"/>
              <w:jc w:val="center"/>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(15 mm)</w:t>
            </w:r>
          </w:p>
        </w:tc>
        <w:tc>
          <w:tcPr>
            <w:tcW w:w="2661" w:type="dxa"/>
            <w:gridSpan w:val="3"/>
            <w:tcBorders>
              <w:top w:val="single" w:sz="4" w:space="0" w:color="auto"/>
              <w:bottom w:val="single" w:sz="4" w:space="0" w:color="auto"/>
            </w:tcBorders>
          </w:tcPr>
          <w:p w14:paraId="0063666D" w14:textId="77777777" w:rsidR="00CA3275" w:rsidRDefault="00CB0302" w:rsidP="00AD5722">
            <w:pPr>
              <w:spacing w:line="360" w:lineRule="auto"/>
              <w:jc w:val="center"/>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 xml:space="preserve">Concave clearance </w:t>
            </w:r>
            <w:r w:rsidR="00CA3275">
              <w:rPr>
                <w:rFonts w:ascii="Times New Roman" w:hAnsi="Times New Roman" w:cs="Times New Roman"/>
                <w:color w:val="000000" w:themeColor="text1"/>
                <w:sz w:val="24"/>
                <w:szCs w:val="24"/>
              </w:rPr>
              <w:t>–</w:t>
            </w:r>
            <w:r w:rsidRPr="00B938E4">
              <w:rPr>
                <w:rFonts w:ascii="Times New Roman" w:hAnsi="Times New Roman" w:cs="Times New Roman"/>
                <w:color w:val="000000" w:themeColor="text1"/>
                <w:sz w:val="24"/>
                <w:szCs w:val="24"/>
              </w:rPr>
              <w:t xml:space="preserve"> 2</w:t>
            </w:r>
          </w:p>
          <w:p w14:paraId="005D19DA" w14:textId="77777777" w:rsidR="00CB0302" w:rsidRPr="00B938E4" w:rsidRDefault="00CB0302" w:rsidP="00AD5722">
            <w:pPr>
              <w:spacing w:line="360" w:lineRule="auto"/>
              <w:jc w:val="center"/>
              <w:rPr>
                <w:rFonts w:ascii="Times New Roman" w:hAnsi="Times New Roman" w:cs="Times New Roman"/>
                <w:color w:val="000000" w:themeColor="text1"/>
                <w:sz w:val="24"/>
                <w:szCs w:val="24"/>
              </w:rPr>
            </w:pPr>
            <w:r w:rsidRPr="00B938E4">
              <w:rPr>
                <w:rFonts w:ascii="Times New Roman" w:hAnsi="Times New Roman" w:cs="Times New Roman"/>
                <w:i/>
                <w:color w:val="000000" w:themeColor="text1"/>
                <w:sz w:val="24"/>
                <w:szCs w:val="24"/>
              </w:rPr>
              <w:t xml:space="preserve"> </w:t>
            </w:r>
            <w:r w:rsidRPr="00B938E4">
              <w:rPr>
                <w:rFonts w:ascii="Times New Roman" w:hAnsi="Times New Roman" w:cs="Times New Roman"/>
                <w:color w:val="000000" w:themeColor="text1"/>
                <w:sz w:val="24"/>
                <w:szCs w:val="24"/>
              </w:rPr>
              <w:t>(20 mm)</w:t>
            </w:r>
          </w:p>
        </w:tc>
        <w:tc>
          <w:tcPr>
            <w:tcW w:w="2714" w:type="dxa"/>
            <w:gridSpan w:val="7"/>
            <w:tcBorders>
              <w:top w:val="single" w:sz="4" w:space="0" w:color="auto"/>
              <w:bottom w:val="single" w:sz="4" w:space="0" w:color="auto"/>
            </w:tcBorders>
          </w:tcPr>
          <w:p w14:paraId="0EB560CB" w14:textId="77777777" w:rsidR="00CA3275" w:rsidRDefault="00CB0302" w:rsidP="00AD5722">
            <w:pPr>
              <w:spacing w:line="360" w:lineRule="auto"/>
              <w:jc w:val="center"/>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 xml:space="preserve">Concave clearance </w:t>
            </w:r>
            <w:r w:rsidR="00CA3275">
              <w:rPr>
                <w:rFonts w:ascii="Times New Roman" w:hAnsi="Times New Roman" w:cs="Times New Roman"/>
                <w:color w:val="000000" w:themeColor="text1"/>
                <w:sz w:val="24"/>
                <w:szCs w:val="24"/>
              </w:rPr>
              <w:t>–</w:t>
            </w:r>
            <w:r w:rsidRPr="00B938E4">
              <w:rPr>
                <w:rFonts w:ascii="Times New Roman" w:hAnsi="Times New Roman" w:cs="Times New Roman"/>
                <w:color w:val="000000" w:themeColor="text1"/>
                <w:sz w:val="24"/>
                <w:szCs w:val="24"/>
              </w:rPr>
              <w:t xml:space="preserve"> 3</w:t>
            </w:r>
          </w:p>
          <w:p w14:paraId="5F4F0E1E" w14:textId="77777777" w:rsidR="00CB0302" w:rsidRPr="00B938E4" w:rsidRDefault="00CB0302" w:rsidP="00AD5722">
            <w:pPr>
              <w:spacing w:line="360" w:lineRule="auto"/>
              <w:jc w:val="center"/>
              <w:rPr>
                <w:rFonts w:ascii="Times New Roman" w:hAnsi="Times New Roman" w:cs="Times New Roman"/>
                <w:color w:val="000000" w:themeColor="text1"/>
                <w:sz w:val="24"/>
                <w:szCs w:val="24"/>
              </w:rPr>
            </w:pPr>
            <w:r w:rsidRPr="00B938E4">
              <w:rPr>
                <w:rFonts w:ascii="Times New Roman" w:hAnsi="Times New Roman" w:cs="Times New Roman"/>
                <w:i/>
                <w:color w:val="000000" w:themeColor="text1"/>
                <w:sz w:val="24"/>
                <w:szCs w:val="24"/>
              </w:rPr>
              <w:t xml:space="preserve"> </w:t>
            </w:r>
            <w:r w:rsidRPr="00B938E4">
              <w:rPr>
                <w:rFonts w:ascii="Times New Roman" w:hAnsi="Times New Roman" w:cs="Times New Roman"/>
                <w:color w:val="000000" w:themeColor="text1"/>
                <w:sz w:val="24"/>
                <w:szCs w:val="24"/>
              </w:rPr>
              <w:t>(25 mm)</w:t>
            </w:r>
          </w:p>
        </w:tc>
      </w:tr>
      <w:tr w:rsidR="00CB0302" w:rsidRPr="00B938E4" w14:paraId="74B1952B" w14:textId="77777777" w:rsidTr="00CB0302">
        <w:tc>
          <w:tcPr>
            <w:tcW w:w="1431" w:type="dxa"/>
            <w:vMerge/>
          </w:tcPr>
          <w:p w14:paraId="2C73CE44" w14:textId="77777777" w:rsidR="00CB0302" w:rsidRPr="00B938E4" w:rsidRDefault="00CB0302" w:rsidP="00AD5722">
            <w:pPr>
              <w:spacing w:line="360" w:lineRule="auto"/>
              <w:rPr>
                <w:rFonts w:ascii="Times New Roman" w:hAnsi="Times New Roman" w:cs="Times New Roman"/>
                <w:color w:val="000000" w:themeColor="text1"/>
                <w:sz w:val="24"/>
                <w:szCs w:val="24"/>
              </w:rPr>
            </w:pPr>
          </w:p>
        </w:tc>
        <w:tc>
          <w:tcPr>
            <w:tcW w:w="8037" w:type="dxa"/>
            <w:gridSpan w:val="13"/>
            <w:tcBorders>
              <w:top w:val="single" w:sz="4" w:space="0" w:color="auto"/>
              <w:bottom w:val="single" w:sz="4" w:space="0" w:color="auto"/>
            </w:tcBorders>
          </w:tcPr>
          <w:p w14:paraId="71BCD7D9" w14:textId="77777777" w:rsidR="00CB0302" w:rsidRPr="00B938E4" w:rsidRDefault="00CB0302" w:rsidP="00AD5722">
            <w:pPr>
              <w:spacing w:line="360" w:lineRule="auto"/>
              <w:jc w:val="center"/>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Feed rate, (kg/h)</w:t>
            </w:r>
          </w:p>
        </w:tc>
      </w:tr>
      <w:tr w:rsidR="00CB0302" w:rsidRPr="00B938E4" w14:paraId="0A39EA4A" w14:textId="77777777" w:rsidTr="00CB0302">
        <w:tc>
          <w:tcPr>
            <w:tcW w:w="1431" w:type="dxa"/>
            <w:vMerge/>
            <w:tcBorders>
              <w:bottom w:val="single" w:sz="4" w:space="0" w:color="auto"/>
            </w:tcBorders>
          </w:tcPr>
          <w:p w14:paraId="5BB47DD8" w14:textId="77777777" w:rsidR="00CB0302" w:rsidRPr="00B938E4" w:rsidRDefault="00CB0302" w:rsidP="00AD5722">
            <w:pPr>
              <w:spacing w:line="360" w:lineRule="auto"/>
              <w:rPr>
                <w:rFonts w:ascii="Times New Roman" w:hAnsi="Times New Roman" w:cs="Times New Roman"/>
                <w:color w:val="000000" w:themeColor="text1"/>
                <w:sz w:val="24"/>
                <w:szCs w:val="24"/>
              </w:rPr>
            </w:pPr>
          </w:p>
        </w:tc>
        <w:tc>
          <w:tcPr>
            <w:tcW w:w="888" w:type="dxa"/>
            <w:tcBorders>
              <w:top w:val="single" w:sz="4" w:space="0" w:color="auto"/>
              <w:bottom w:val="single" w:sz="4" w:space="0" w:color="auto"/>
            </w:tcBorders>
          </w:tcPr>
          <w:p w14:paraId="364C9E9C" w14:textId="77777777" w:rsidR="00CB0302" w:rsidRPr="00B938E4" w:rsidRDefault="00CB0302" w:rsidP="00AD5722">
            <w:pPr>
              <w:spacing w:line="360" w:lineRule="auto"/>
              <w:jc w:val="center"/>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7700</w:t>
            </w:r>
          </w:p>
        </w:tc>
        <w:tc>
          <w:tcPr>
            <w:tcW w:w="887" w:type="dxa"/>
            <w:tcBorders>
              <w:top w:val="single" w:sz="4" w:space="0" w:color="auto"/>
              <w:bottom w:val="single" w:sz="4" w:space="0" w:color="auto"/>
            </w:tcBorders>
          </w:tcPr>
          <w:p w14:paraId="346DAA07" w14:textId="77777777" w:rsidR="00CB0302" w:rsidRPr="00B938E4" w:rsidRDefault="00CB0302" w:rsidP="00AD5722">
            <w:pPr>
              <w:spacing w:line="360" w:lineRule="auto"/>
              <w:jc w:val="center"/>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7800</w:t>
            </w:r>
          </w:p>
        </w:tc>
        <w:tc>
          <w:tcPr>
            <w:tcW w:w="887" w:type="dxa"/>
            <w:tcBorders>
              <w:top w:val="single" w:sz="4" w:space="0" w:color="auto"/>
              <w:bottom w:val="single" w:sz="4" w:space="0" w:color="auto"/>
            </w:tcBorders>
          </w:tcPr>
          <w:p w14:paraId="6E20A2D6" w14:textId="77777777" w:rsidR="00CB0302" w:rsidRPr="00B938E4" w:rsidRDefault="00CB0302" w:rsidP="00AD5722">
            <w:pPr>
              <w:spacing w:line="360" w:lineRule="auto"/>
              <w:jc w:val="center"/>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7900</w:t>
            </w:r>
          </w:p>
        </w:tc>
        <w:tc>
          <w:tcPr>
            <w:tcW w:w="887" w:type="dxa"/>
            <w:tcBorders>
              <w:top w:val="single" w:sz="4" w:space="0" w:color="auto"/>
              <w:bottom w:val="single" w:sz="4" w:space="0" w:color="auto"/>
            </w:tcBorders>
          </w:tcPr>
          <w:p w14:paraId="7513D2D7" w14:textId="77777777" w:rsidR="00CB0302" w:rsidRPr="00B938E4" w:rsidRDefault="00CB0302" w:rsidP="00AD5722">
            <w:pPr>
              <w:spacing w:line="360" w:lineRule="auto"/>
              <w:jc w:val="center"/>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7700</w:t>
            </w:r>
          </w:p>
        </w:tc>
        <w:tc>
          <w:tcPr>
            <w:tcW w:w="887" w:type="dxa"/>
            <w:tcBorders>
              <w:top w:val="single" w:sz="4" w:space="0" w:color="auto"/>
              <w:bottom w:val="single" w:sz="4" w:space="0" w:color="auto"/>
            </w:tcBorders>
          </w:tcPr>
          <w:p w14:paraId="148C7FEA" w14:textId="77777777" w:rsidR="00CB0302" w:rsidRPr="00B938E4" w:rsidRDefault="00CB0302" w:rsidP="00AD5722">
            <w:pPr>
              <w:spacing w:line="360" w:lineRule="auto"/>
              <w:jc w:val="center"/>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7800</w:t>
            </w:r>
          </w:p>
        </w:tc>
        <w:tc>
          <w:tcPr>
            <w:tcW w:w="887" w:type="dxa"/>
            <w:tcBorders>
              <w:top w:val="single" w:sz="4" w:space="0" w:color="auto"/>
              <w:bottom w:val="single" w:sz="4" w:space="0" w:color="auto"/>
            </w:tcBorders>
          </w:tcPr>
          <w:p w14:paraId="6D13E695" w14:textId="77777777" w:rsidR="00CB0302" w:rsidRPr="00B938E4" w:rsidRDefault="00CB0302" w:rsidP="00AD5722">
            <w:pPr>
              <w:spacing w:line="360" w:lineRule="auto"/>
              <w:jc w:val="center"/>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7900</w:t>
            </w:r>
          </w:p>
        </w:tc>
        <w:tc>
          <w:tcPr>
            <w:tcW w:w="887" w:type="dxa"/>
            <w:tcBorders>
              <w:top w:val="single" w:sz="4" w:space="0" w:color="auto"/>
              <w:bottom w:val="single" w:sz="4" w:space="0" w:color="auto"/>
            </w:tcBorders>
          </w:tcPr>
          <w:p w14:paraId="2F81D346" w14:textId="77777777" w:rsidR="00CB0302" w:rsidRPr="00B938E4" w:rsidRDefault="00CB0302" w:rsidP="00AD5722">
            <w:pPr>
              <w:spacing w:line="360" w:lineRule="auto"/>
              <w:jc w:val="center"/>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7700</w:t>
            </w:r>
          </w:p>
        </w:tc>
        <w:tc>
          <w:tcPr>
            <w:tcW w:w="1100" w:type="dxa"/>
            <w:gridSpan w:val="4"/>
            <w:tcBorders>
              <w:top w:val="single" w:sz="4" w:space="0" w:color="auto"/>
              <w:bottom w:val="single" w:sz="4" w:space="0" w:color="auto"/>
            </w:tcBorders>
          </w:tcPr>
          <w:p w14:paraId="2292E2B2" w14:textId="77777777" w:rsidR="00CB0302" w:rsidRPr="00B938E4" w:rsidRDefault="00CB0302" w:rsidP="00AD5722">
            <w:pPr>
              <w:spacing w:line="360" w:lineRule="auto"/>
              <w:jc w:val="center"/>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7800</w:t>
            </w:r>
          </w:p>
        </w:tc>
        <w:tc>
          <w:tcPr>
            <w:tcW w:w="727" w:type="dxa"/>
            <w:gridSpan w:val="2"/>
            <w:tcBorders>
              <w:top w:val="single" w:sz="4" w:space="0" w:color="auto"/>
              <w:bottom w:val="single" w:sz="4" w:space="0" w:color="auto"/>
            </w:tcBorders>
          </w:tcPr>
          <w:p w14:paraId="780F9E54" w14:textId="77777777" w:rsidR="00CB0302" w:rsidRPr="00B938E4" w:rsidRDefault="00CB0302" w:rsidP="00AD5722">
            <w:pPr>
              <w:spacing w:line="360" w:lineRule="auto"/>
              <w:jc w:val="center"/>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7900</w:t>
            </w:r>
          </w:p>
        </w:tc>
      </w:tr>
      <w:tr w:rsidR="00CB0302" w:rsidRPr="00B938E4" w14:paraId="1A0C36E8" w14:textId="77777777" w:rsidTr="00CB0302">
        <w:tc>
          <w:tcPr>
            <w:tcW w:w="1431" w:type="dxa"/>
            <w:tcBorders>
              <w:top w:val="single" w:sz="4" w:space="0" w:color="auto"/>
            </w:tcBorders>
          </w:tcPr>
          <w:p w14:paraId="6ADDD067" w14:textId="77777777" w:rsidR="00CB0302" w:rsidRPr="00B938E4" w:rsidRDefault="00CB0302" w:rsidP="00AD5722">
            <w:pPr>
              <w:spacing w:line="360" w:lineRule="auto"/>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CS (23.5 m/s)</w:t>
            </w:r>
          </w:p>
        </w:tc>
        <w:tc>
          <w:tcPr>
            <w:tcW w:w="888" w:type="dxa"/>
            <w:tcBorders>
              <w:top w:val="single" w:sz="4" w:space="0" w:color="auto"/>
            </w:tcBorders>
          </w:tcPr>
          <w:p w14:paraId="5A90F01C" w14:textId="77777777" w:rsidR="00CB0302" w:rsidRPr="00B938E4" w:rsidRDefault="00CB0302" w:rsidP="00AD5722">
            <w:pPr>
              <w:spacing w:line="360" w:lineRule="auto"/>
              <w:ind w:right="175"/>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98.21</w:t>
            </w:r>
          </w:p>
        </w:tc>
        <w:tc>
          <w:tcPr>
            <w:tcW w:w="887" w:type="dxa"/>
            <w:tcBorders>
              <w:top w:val="single" w:sz="4" w:space="0" w:color="auto"/>
            </w:tcBorders>
          </w:tcPr>
          <w:p w14:paraId="05584335" w14:textId="77777777" w:rsidR="00CB0302" w:rsidRPr="00B938E4" w:rsidRDefault="00CB0302" w:rsidP="00AD5722">
            <w:pPr>
              <w:spacing w:line="360" w:lineRule="auto"/>
              <w:ind w:right="175"/>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97.82</w:t>
            </w:r>
          </w:p>
        </w:tc>
        <w:tc>
          <w:tcPr>
            <w:tcW w:w="887" w:type="dxa"/>
            <w:tcBorders>
              <w:top w:val="single" w:sz="4" w:space="0" w:color="auto"/>
            </w:tcBorders>
          </w:tcPr>
          <w:p w14:paraId="26170459" w14:textId="77777777" w:rsidR="00CB0302" w:rsidRPr="00B938E4" w:rsidRDefault="00CB0302" w:rsidP="00AD5722">
            <w:pPr>
              <w:spacing w:line="360" w:lineRule="auto"/>
              <w:ind w:right="175"/>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97.50</w:t>
            </w:r>
          </w:p>
        </w:tc>
        <w:tc>
          <w:tcPr>
            <w:tcW w:w="887" w:type="dxa"/>
            <w:tcBorders>
              <w:top w:val="single" w:sz="4" w:space="0" w:color="auto"/>
            </w:tcBorders>
          </w:tcPr>
          <w:p w14:paraId="5C0E97BB" w14:textId="77777777" w:rsidR="00CB0302" w:rsidRPr="00B938E4" w:rsidRDefault="00CB0302" w:rsidP="00AD5722">
            <w:pPr>
              <w:spacing w:line="360" w:lineRule="auto"/>
              <w:ind w:right="175"/>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97.50</w:t>
            </w:r>
          </w:p>
        </w:tc>
        <w:tc>
          <w:tcPr>
            <w:tcW w:w="887" w:type="dxa"/>
            <w:tcBorders>
              <w:top w:val="single" w:sz="4" w:space="0" w:color="auto"/>
            </w:tcBorders>
          </w:tcPr>
          <w:p w14:paraId="36DFD320" w14:textId="77777777" w:rsidR="00CB0302" w:rsidRPr="00B938E4" w:rsidRDefault="00CB0302" w:rsidP="00AD5722">
            <w:pPr>
              <w:spacing w:line="360" w:lineRule="auto"/>
              <w:ind w:right="175"/>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97.10</w:t>
            </w:r>
          </w:p>
        </w:tc>
        <w:tc>
          <w:tcPr>
            <w:tcW w:w="887" w:type="dxa"/>
            <w:tcBorders>
              <w:top w:val="single" w:sz="4" w:space="0" w:color="auto"/>
            </w:tcBorders>
          </w:tcPr>
          <w:p w14:paraId="43B34592" w14:textId="77777777" w:rsidR="00CB0302" w:rsidRPr="00B938E4" w:rsidRDefault="00CB0302" w:rsidP="00AD5722">
            <w:pPr>
              <w:spacing w:line="360" w:lineRule="auto"/>
              <w:ind w:right="175"/>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97.00</w:t>
            </w:r>
          </w:p>
        </w:tc>
        <w:tc>
          <w:tcPr>
            <w:tcW w:w="887" w:type="dxa"/>
            <w:tcBorders>
              <w:top w:val="single" w:sz="4" w:space="0" w:color="auto"/>
            </w:tcBorders>
          </w:tcPr>
          <w:p w14:paraId="4F80CECD" w14:textId="77777777" w:rsidR="00CB0302" w:rsidRPr="00B938E4" w:rsidRDefault="00CB0302" w:rsidP="00AD5722">
            <w:pPr>
              <w:spacing w:line="360" w:lineRule="auto"/>
              <w:ind w:right="175"/>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96.90</w:t>
            </w:r>
          </w:p>
        </w:tc>
        <w:tc>
          <w:tcPr>
            <w:tcW w:w="1100" w:type="dxa"/>
            <w:gridSpan w:val="4"/>
            <w:tcBorders>
              <w:top w:val="single" w:sz="4" w:space="0" w:color="auto"/>
            </w:tcBorders>
          </w:tcPr>
          <w:p w14:paraId="1B8A635E" w14:textId="77777777" w:rsidR="00CB0302" w:rsidRPr="00B938E4" w:rsidRDefault="00CB0302" w:rsidP="00AD5722">
            <w:pPr>
              <w:spacing w:line="360" w:lineRule="auto"/>
              <w:ind w:right="175"/>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96.10</w:t>
            </w:r>
          </w:p>
        </w:tc>
        <w:tc>
          <w:tcPr>
            <w:tcW w:w="727" w:type="dxa"/>
            <w:gridSpan w:val="2"/>
            <w:tcBorders>
              <w:top w:val="single" w:sz="4" w:space="0" w:color="auto"/>
            </w:tcBorders>
          </w:tcPr>
          <w:p w14:paraId="2712DF46" w14:textId="77777777" w:rsidR="00CB0302" w:rsidRPr="00B938E4" w:rsidRDefault="00CB0302" w:rsidP="00AD5722">
            <w:pPr>
              <w:spacing w:line="360" w:lineRule="auto"/>
              <w:ind w:right="175"/>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95.40</w:t>
            </w:r>
          </w:p>
        </w:tc>
      </w:tr>
      <w:tr w:rsidR="00CB0302" w:rsidRPr="00B938E4" w14:paraId="78699817" w14:textId="77777777" w:rsidTr="00CB0302">
        <w:tc>
          <w:tcPr>
            <w:tcW w:w="1431" w:type="dxa"/>
          </w:tcPr>
          <w:p w14:paraId="61A317C7" w14:textId="77777777" w:rsidR="00CB0302" w:rsidRPr="00B938E4" w:rsidRDefault="00CB0302" w:rsidP="00AD5722">
            <w:pPr>
              <w:spacing w:line="360" w:lineRule="auto"/>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CS (27.5 m/s)</w:t>
            </w:r>
          </w:p>
        </w:tc>
        <w:tc>
          <w:tcPr>
            <w:tcW w:w="888" w:type="dxa"/>
          </w:tcPr>
          <w:p w14:paraId="48D421A8" w14:textId="77777777" w:rsidR="00CB0302" w:rsidRPr="00B938E4" w:rsidRDefault="00CB0302" w:rsidP="00AD5722">
            <w:pPr>
              <w:spacing w:line="360" w:lineRule="auto"/>
              <w:ind w:right="175"/>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98.30</w:t>
            </w:r>
          </w:p>
        </w:tc>
        <w:tc>
          <w:tcPr>
            <w:tcW w:w="887" w:type="dxa"/>
          </w:tcPr>
          <w:p w14:paraId="0D1C073F" w14:textId="77777777" w:rsidR="00CB0302" w:rsidRPr="00B938E4" w:rsidRDefault="00CB0302" w:rsidP="00AD5722">
            <w:pPr>
              <w:spacing w:line="360" w:lineRule="auto"/>
              <w:ind w:right="175"/>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98.00</w:t>
            </w:r>
          </w:p>
        </w:tc>
        <w:tc>
          <w:tcPr>
            <w:tcW w:w="887" w:type="dxa"/>
          </w:tcPr>
          <w:p w14:paraId="074EADDE" w14:textId="77777777" w:rsidR="00CB0302" w:rsidRPr="00B938E4" w:rsidRDefault="00CB0302" w:rsidP="00AD5722">
            <w:pPr>
              <w:spacing w:line="360" w:lineRule="auto"/>
              <w:ind w:right="175"/>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97.70</w:t>
            </w:r>
          </w:p>
        </w:tc>
        <w:tc>
          <w:tcPr>
            <w:tcW w:w="887" w:type="dxa"/>
          </w:tcPr>
          <w:p w14:paraId="7070D70A" w14:textId="77777777" w:rsidR="00CB0302" w:rsidRPr="00B938E4" w:rsidRDefault="00CB0302" w:rsidP="00AD5722">
            <w:pPr>
              <w:spacing w:line="360" w:lineRule="auto"/>
              <w:ind w:right="175"/>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97.80</w:t>
            </w:r>
          </w:p>
        </w:tc>
        <w:tc>
          <w:tcPr>
            <w:tcW w:w="887" w:type="dxa"/>
          </w:tcPr>
          <w:p w14:paraId="33F6A015" w14:textId="77777777" w:rsidR="00CB0302" w:rsidRPr="00B938E4" w:rsidRDefault="00CB0302" w:rsidP="00AD5722">
            <w:pPr>
              <w:spacing w:line="360" w:lineRule="auto"/>
              <w:ind w:right="175"/>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97.70</w:t>
            </w:r>
          </w:p>
        </w:tc>
        <w:tc>
          <w:tcPr>
            <w:tcW w:w="887" w:type="dxa"/>
          </w:tcPr>
          <w:p w14:paraId="17680C70" w14:textId="77777777" w:rsidR="00CB0302" w:rsidRPr="00B938E4" w:rsidRDefault="00CB0302" w:rsidP="00AD5722">
            <w:pPr>
              <w:spacing w:line="360" w:lineRule="auto"/>
              <w:ind w:right="175"/>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97.30</w:t>
            </w:r>
          </w:p>
        </w:tc>
        <w:tc>
          <w:tcPr>
            <w:tcW w:w="887" w:type="dxa"/>
          </w:tcPr>
          <w:p w14:paraId="0DB1F11E" w14:textId="77777777" w:rsidR="00CB0302" w:rsidRPr="00B938E4" w:rsidRDefault="00CB0302" w:rsidP="00AD5722">
            <w:pPr>
              <w:spacing w:line="360" w:lineRule="auto"/>
              <w:ind w:right="175"/>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97.30</w:t>
            </w:r>
          </w:p>
        </w:tc>
        <w:tc>
          <w:tcPr>
            <w:tcW w:w="1100" w:type="dxa"/>
            <w:gridSpan w:val="4"/>
          </w:tcPr>
          <w:p w14:paraId="7E7BC9DC" w14:textId="77777777" w:rsidR="00CB0302" w:rsidRPr="00B938E4" w:rsidRDefault="00CB0302" w:rsidP="00AD5722">
            <w:pPr>
              <w:spacing w:line="360" w:lineRule="auto"/>
              <w:ind w:right="175"/>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96.40</w:t>
            </w:r>
          </w:p>
        </w:tc>
        <w:tc>
          <w:tcPr>
            <w:tcW w:w="727" w:type="dxa"/>
            <w:gridSpan w:val="2"/>
          </w:tcPr>
          <w:p w14:paraId="6DFC0570" w14:textId="77777777" w:rsidR="00CB0302" w:rsidRPr="00B938E4" w:rsidRDefault="00CB0302" w:rsidP="00AD5722">
            <w:pPr>
              <w:spacing w:line="360" w:lineRule="auto"/>
              <w:ind w:right="175"/>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95.80</w:t>
            </w:r>
          </w:p>
        </w:tc>
      </w:tr>
      <w:tr w:rsidR="00CB0302" w:rsidRPr="00B938E4" w14:paraId="14150F63" w14:textId="77777777" w:rsidTr="00CB0302">
        <w:tc>
          <w:tcPr>
            <w:tcW w:w="1431" w:type="dxa"/>
            <w:tcBorders>
              <w:bottom w:val="single" w:sz="4" w:space="0" w:color="auto"/>
            </w:tcBorders>
          </w:tcPr>
          <w:p w14:paraId="05FC94AF" w14:textId="77777777" w:rsidR="00CB0302" w:rsidRPr="00B938E4" w:rsidRDefault="00CB0302" w:rsidP="00AD5722">
            <w:pPr>
              <w:spacing w:line="360" w:lineRule="auto"/>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CS (31.5 m/s)</w:t>
            </w:r>
          </w:p>
        </w:tc>
        <w:tc>
          <w:tcPr>
            <w:tcW w:w="888" w:type="dxa"/>
            <w:tcBorders>
              <w:bottom w:val="single" w:sz="4" w:space="0" w:color="auto"/>
            </w:tcBorders>
          </w:tcPr>
          <w:p w14:paraId="45E0A776" w14:textId="77777777" w:rsidR="00CB0302" w:rsidRPr="00B938E4" w:rsidRDefault="00CB0302" w:rsidP="00AD5722">
            <w:pPr>
              <w:spacing w:line="360" w:lineRule="auto"/>
              <w:ind w:right="175"/>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98.40</w:t>
            </w:r>
          </w:p>
        </w:tc>
        <w:tc>
          <w:tcPr>
            <w:tcW w:w="887" w:type="dxa"/>
            <w:tcBorders>
              <w:bottom w:val="single" w:sz="4" w:space="0" w:color="auto"/>
            </w:tcBorders>
          </w:tcPr>
          <w:p w14:paraId="568521F2" w14:textId="77777777" w:rsidR="00CB0302" w:rsidRPr="00B938E4" w:rsidRDefault="00CB0302" w:rsidP="00AD5722">
            <w:pPr>
              <w:spacing w:line="360" w:lineRule="auto"/>
              <w:ind w:right="175"/>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98.20</w:t>
            </w:r>
          </w:p>
        </w:tc>
        <w:tc>
          <w:tcPr>
            <w:tcW w:w="887" w:type="dxa"/>
            <w:tcBorders>
              <w:bottom w:val="single" w:sz="4" w:space="0" w:color="auto"/>
            </w:tcBorders>
          </w:tcPr>
          <w:p w14:paraId="4C743713" w14:textId="77777777" w:rsidR="00CB0302" w:rsidRPr="00B938E4" w:rsidRDefault="00CB0302" w:rsidP="00AD5722">
            <w:pPr>
              <w:spacing w:line="360" w:lineRule="auto"/>
              <w:ind w:right="175"/>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98.00</w:t>
            </w:r>
          </w:p>
        </w:tc>
        <w:tc>
          <w:tcPr>
            <w:tcW w:w="887" w:type="dxa"/>
            <w:tcBorders>
              <w:bottom w:val="single" w:sz="4" w:space="0" w:color="auto"/>
            </w:tcBorders>
          </w:tcPr>
          <w:p w14:paraId="2171BEE7" w14:textId="77777777" w:rsidR="00CB0302" w:rsidRPr="00B938E4" w:rsidRDefault="00CB0302" w:rsidP="00AD5722">
            <w:pPr>
              <w:spacing w:line="360" w:lineRule="auto"/>
              <w:ind w:right="175"/>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98.20</w:t>
            </w:r>
          </w:p>
        </w:tc>
        <w:tc>
          <w:tcPr>
            <w:tcW w:w="887" w:type="dxa"/>
            <w:tcBorders>
              <w:bottom w:val="single" w:sz="4" w:space="0" w:color="auto"/>
            </w:tcBorders>
          </w:tcPr>
          <w:p w14:paraId="23B56615" w14:textId="77777777" w:rsidR="00CB0302" w:rsidRPr="00B938E4" w:rsidRDefault="00CB0302" w:rsidP="00AD5722">
            <w:pPr>
              <w:spacing w:line="360" w:lineRule="auto"/>
              <w:ind w:right="175"/>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98.01</w:t>
            </w:r>
          </w:p>
        </w:tc>
        <w:tc>
          <w:tcPr>
            <w:tcW w:w="887" w:type="dxa"/>
            <w:tcBorders>
              <w:bottom w:val="single" w:sz="4" w:space="0" w:color="auto"/>
            </w:tcBorders>
          </w:tcPr>
          <w:p w14:paraId="0119F605" w14:textId="77777777" w:rsidR="00CB0302" w:rsidRPr="00B938E4" w:rsidRDefault="00CB0302" w:rsidP="00AD5722">
            <w:pPr>
              <w:spacing w:line="360" w:lineRule="auto"/>
              <w:ind w:right="175"/>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97.70</w:t>
            </w:r>
          </w:p>
        </w:tc>
        <w:tc>
          <w:tcPr>
            <w:tcW w:w="887" w:type="dxa"/>
            <w:tcBorders>
              <w:bottom w:val="single" w:sz="4" w:space="0" w:color="auto"/>
            </w:tcBorders>
          </w:tcPr>
          <w:p w14:paraId="5BFFCEBE" w14:textId="77777777" w:rsidR="00CB0302" w:rsidRPr="00B938E4" w:rsidRDefault="00CB0302" w:rsidP="00AD5722">
            <w:pPr>
              <w:spacing w:line="360" w:lineRule="auto"/>
              <w:ind w:right="175"/>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97.60</w:t>
            </w:r>
          </w:p>
        </w:tc>
        <w:tc>
          <w:tcPr>
            <w:tcW w:w="1100" w:type="dxa"/>
            <w:gridSpan w:val="4"/>
            <w:tcBorders>
              <w:bottom w:val="single" w:sz="4" w:space="0" w:color="auto"/>
            </w:tcBorders>
          </w:tcPr>
          <w:p w14:paraId="7FAB4050" w14:textId="77777777" w:rsidR="00CB0302" w:rsidRPr="00B938E4" w:rsidRDefault="00CB0302" w:rsidP="00AD5722">
            <w:pPr>
              <w:spacing w:line="360" w:lineRule="auto"/>
              <w:ind w:right="175"/>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96.70</w:t>
            </w:r>
          </w:p>
        </w:tc>
        <w:tc>
          <w:tcPr>
            <w:tcW w:w="727" w:type="dxa"/>
            <w:gridSpan w:val="2"/>
            <w:tcBorders>
              <w:bottom w:val="single" w:sz="4" w:space="0" w:color="auto"/>
            </w:tcBorders>
          </w:tcPr>
          <w:p w14:paraId="67CF3AF1" w14:textId="77777777" w:rsidR="00CB0302" w:rsidRPr="00B938E4" w:rsidRDefault="00CB0302" w:rsidP="00AD5722">
            <w:pPr>
              <w:spacing w:line="360" w:lineRule="auto"/>
              <w:ind w:right="175"/>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96.30</w:t>
            </w:r>
          </w:p>
        </w:tc>
      </w:tr>
      <w:tr w:rsidR="00CB0302" w:rsidRPr="00B938E4" w14:paraId="6099E158" w14:textId="77777777" w:rsidTr="00CB0302">
        <w:tc>
          <w:tcPr>
            <w:tcW w:w="2319" w:type="dxa"/>
            <w:gridSpan w:val="2"/>
            <w:tcBorders>
              <w:top w:val="single" w:sz="4" w:space="0" w:color="auto"/>
              <w:bottom w:val="single" w:sz="4" w:space="0" w:color="auto"/>
            </w:tcBorders>
          </w:tcPr>
          <w:p w14:paraId="06FC08A8" w14:textId="77777777" w:rsidR="00CB0302" w:rsidRPr="00B938E4" w:rsidRDefault="00CB0302" w:rsidP="00AD5722">
            <w:pPr>
              <w:spacing w:line="360" w:lineRule="auto"/>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Factor</w:t>
            </w:r>
          </w:p>
        </w:tc>
        <w:tc>
          <w:tcPr>
            <w:tcW w:w="1774" w:type="dxa"/>
            <w:gridSpan w:val="2"/>
            <w:tcBorders>
              <w:top w:val="single" w:sz="4" w:space="0" w:color="auto"/>
              <w:bottom w:val="single" w:sz="4" w:space="0" w:color="auto"/>
            </w:tcBorders>
          </w:tcPr>
          <w:p w14:paraId="0DE4D7A5" w14:textId="77777777" w:rsidR="00CB0302" w:rsidRPr="00B938E4" w:rsidRDefault="00CB0302" w:rsidP="00AD5722">
            <w:pPr>
              <w:spacing w:line="360" w:lineRule="auto"/>
              <w:ind w:right="176"/>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C.D.</w:t>
            </w:r>
          </w:p>
        </w:tc>
        <w:tc>
          <w:tcPr>
            <w:tcW w:w="1774" w:type="dxa"/>
            <w:gridSpan w:val="2"/>
            <w:tcBorders>
              <w:top w:val="single" w:sz="4" w:space="0" w:color="auto"/>
              <w:bottom w:val="single" w:sz="4" w:space="0" w:color="auto"/>
            </w:tcBorders>
          </w:tcPr>
          <w:p w14:paraId="1F319AC7" w14:textId="77777777" w:rsidR="00CB0302" w:rsidRPr="00B938E4" w:rsidRDefault="00CB0302" w:rsidP="00AD5722">
            <w:pPr>
              <w:spacing w:line="360" w:lineRule="auto"/>
              <w:ind w:right="176"/>
              <w:jc w:val="right"/>
              <w:rPr>
                <w:rFonts w:ascii="Times New Roman" w:hAnsi="Times New Roman" w:cs="Times New Roman"/>
                <w:color w:val="000000" w:themeColor="text1"/>
                <w:sz w:val="24"/>
                <w:szCs w:val="24"/>
              </w:rPr>
            </w:pPr>
            <w:proofErr w:type="spellStart"/>
            <w:r w:rsidRPr="00B938E4">
              <w:rPr>
                <w:rFonts w:ascii="Times New Roman" w:hAnsi="Times New Roman" w:cs="Times New Roman"/>
                <w:color w:val="000000" w:themeColor="text1"/>
                <w:sz w:val="24"/>
                <w:szCs w:val="24"/>
              </w:rPr>
              <w:t>SE</w:t>
            </w:r>
            <w:r w:rsidRPr="00B938E4">
              <w:rPr>
                <w:rFonts w:ascii="Times New Roman" w:hAnsi="Times New Roman" w:cs="Times New Roman"/>
                <w:color w:val="000000" w:themeColor="text1"/>
                <w:sz w:val="24"/>
                <w:szCs w:val="24"/>
                <w:vertAlign w:val="subscript"/>
              </w:rPr>
              <w:t>d</w:t>
            </w:r>
            <w:proofErr w:type="spellEnd"/>
          </w:p>
        </w:tc>
        <w:tc>
          <w:tcPr>
            <w:tcW w:w="1774" w:type="dxa"/>
            <w:gridSpan w:val="2"/>
            <w:tcBorders>
              <w:top w:val="single" w:sz="4" w:space="0" w:color="auto"/>
              <w:bottom w:val="single" w:sz="4" w:space="0" w:color="auto"/>
            </w:tcBorders>
          </w:tcPr>
          <w:p w14:paraId="4D0B82DC" w14:textId="77777777" w:rsidR="00CB0302" w:rsidRPr="00B938E4" w:rsidRDefault="00CB0302" w:rsidP="00AD5722">
            <w:pPr>
              <w:spacing w:line="360" w:lineRule="auto"/>
              <w:ind w:right="176"/>
              <w:jc w:val="right"/>
              <w:rPr>
                <w:rFonts w:ascii="Times New Roman" w:hAnsi="Times New Roman" w:cs="Times New Roman"/>
                <w:color w:val="000000" w:themeColor="text1"/>
                <w:sz w:val="24"/>
                <w:szCs w:val="24"/>
              </w:rPr>
            </w:pPr>
            <w:proofErr w:type="spellStart"/>
            <w:r w:rsidRPr="00B938E4">
              <w:rPr>
                <w:rFonts w:ascii="Times New Roman" w:hAnsi="Times New Roman" w:cs="Times New Roman"/>
                <w:color w:val="000000" w:themeColor="text1"/>
                <w:sz w:val="24"/>
                <w:szCs w:val="24"/>
              </w:rPr>
              <w:t>SE</w:t>
            </w:r>
            <w:r w:rsidRPr="00B938E4">
              <w:rPr>
                <w:rFonts w:ascii="Times New Roman" w:hAnsi="Times New Roman" w:cs="Times New Roman"/>
                <w:color w:val="000000" w:themeColor="text1"/>
                <w:sz w:val="24"/>
                <w:szCs w:val="24"/>
                <w:vertAlign w:val="subscript"/>
              </w:rPr>
              <w:t>m</w:t>
            </w:r>
            <w:proofErr w:type="spellEnd"/>
          </w:p>
        </w:tc>
        <w:tc>
          <w:tcPr>
            <w:tcW w:w="235" w:type="dxa"/>
            <w:tcBorders>
              <w:top w:val="single" w:sz="4" w:space="0" w:color="auto"/>
              <w:bottom w:val="single" w:sz="4" w:space="0" w:color="auto"/>
            </w:tcBorders>
          </w:tcPr>
          <w:p w14:paraId="4DA7FF19" w14:textId="77777777" w:rsidR="00CB0302" w:rsidRPr="00B938E4" w:rsidRDefault="00CB0302" w:rsidP="00AD5722">
            <w:pPr>
              <w:spacing w:line="360" w:lineRule="auto"/>
              <w:rPr>
                <w:rFonts w:ascii="Times New Roman" w:hAnsi="Times New Roman" w:cs="Times New Roman"/>
                <w:i/>
                <w:color w:val="000000" w:themeColor="text1"/>
                <w:sz w:val="24"/>
                <w:szCs w:val="24"/>
              </w:rPr>
            </w:pPr>
          </w:p>
        </w:tc>
        <w:tc>
          <w:tcPr>
            <w:tcW w:w="349" w:type="dxa"/>
            <w:tcBorders>
              <w:top w:val="single" w:sz="4" w:space="0" w:color="auto"/>
              <w:bottom w:val="single" w:sz="4" w:space="0" w:color="auto"/>
            </w:tcBorders>
          </w:tcPr>
          <w:p w14:paraId="40F23F5E" w14:textId="77777777" w:rsidR="00CB0302" w:rsidRPr="00B938E4" w:rsidRDefault="00CB0302" w:rsidP="00AD5722">
            <w:pPr>
              <w:spacing w:line="360" w:lineRule="auto"/>
              <w:rPr>
                <w:rFonts w:ascii="Times New Roman" w:hAnsi="Times New Roman" w:cs="Times New Roman"/>
                <w:color w:val="000000" w:themeColor="text1"/>
                <w:sz w:val="24"/>
                <w:szCs w:val="24"/>
              </w:rPr>
            </w:pPr>
          </w:p>
        </w:tc>
        <w:tc>
          <w:tcPr>
            <w:tcW w:w="300" w:type="dxa"/>
            <w:tcBorders>
              <w:top w:val="single" w:sz="4" w:space="0" w:color="auto"/>
              <w:bottom w:val="single" w:sz="4" w:space="0" w:color="auto"/>
            </w:tcBorders>
          </w:tcPr>
          <w:p w14:paraId="2875D876" w14:textId="77777777" w:rsidR="00CB0302" w:rsidRPr="00B938E4" w:rsidRDefault="00CB0302" w:rsidP="00AD5722">
            <w:pPr>
              <w:spacing w:line="360" w:lineRule="auto"/>
              <w:rPr>
                <w:rFonts w:ascii="Times New Roman" w:hAnsi="Times New Roman" w:cs="Times New Roman"/>
                <w:color w:val="000000" w:themeColor="text1"/>
                <w:sz w:val="24"/>
                <w:szCs w:val="24"/>
              </w:rPr>
            </w:pPr>
          </w:p>
        </w:tc>
        <w:tc>
          <w:tcPr>
            <w:tcW w:w="432" w:type="dxa"/>
            <w:gridSpan w:val="2"/>
            <w:tcBorders>
              <w:top w:val="single" w:sz="4" w:space="0" w:color="auto"/>
              <w:bottom w:val="single" w:sz="4" w:space="0" w:color="auto"/>
            </w:tcBorders>
          </w:tcPr>
          <w:p w14:paraId="4BFDDC24" w14:textId="77777777" w:rsidR="00CB0302" w:rsidRPr="00B938E4" w:rsidRDefault="00CB0302" w:rsidP="00AD5722">
            <w:pPr>
              <w:spacing w:line="360" w:lineRule="auto"/>
              <w:rPr>
                <w:rFonts w:ascii="Times New Roman" w:hAnsi="Times New Roman" w:cs="Times New Roman"/>
                <w:color w:val="000000" w:themeColor="text1"/>
                <w:sz w:val="24"/>
                <w:szCs w:val="24"/>
              </w:rPr>
            </w:pPr>
          </w:p>
        </w:tc>
        <w:tc>
          <w:tcPr>
            <w:tcW w:w="511" w:type="dxa"/>
            <w:tcBorders>
              <w:top w:val="single" w:sz="4" w:space="0" w:color="auto"/>
              <w:bottom w:val="single" w:sz="4" w:space="0" w:color="auto"/>
            </w:tcBorders>
          </w:tcPr>
          <w:p w14:paraId="64F33089" w14:textId="77777777" w:rsidR="00CB0302" w:rsidRPr="00B938E4" w:rsidRDefault="00CB0302" w:rsidP="00AD5722">
            <w:pPr>
              <w:spacing w:line="360" w:lineRule="auto"/>
              <w:rPr>
                <w:rFonts w:ascii="Times New Roman" w:hAnsi="Times New Roman" w:cs="Times New Roman"/>
                <w:color w:val="000000" w:themeColor="text1"/>
                <w:sz w:val="24"/>
                <w:szCs w:val="24"/>
              </w:rPr>
            </w:pPr>
          </w:p>
        </w:tc>
      </w:tr>
      <w:tr w:rsidR="00CB0302" w:rsidRPr="00B938E4" w14:paraId="1E705B1D" w14:textId="77777777" w:rsidTr="00CB0302">
        <w:tc>
          <w:tcPr>
            <w:tcW w:w="2319" w:type="dxa"/>
            <w:gridSpan w:val="2"/>
            <w:tcBorders>
              <w:top w:val="single" w:sz="4" w:space="0" w:color="auto"/>
            </w:tcBorders>
          </w:tcPr>
          <w:p w14:paraId="0A66C430" w14:textId="77777777" w:rsidR="00CB0302" w:rsidRPr="00B938E4" w:rsidRDefault="00CB0302" w:rsidP="00AD5722">
            <w:pPr>
              <w:spacing w:line="360" w:lineRule="auto"/>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Factor (CC)</w:t>
            </w:r>
          </w:p>
        </w:tc>
        <w:tc>
          <w:tcPr>
            <w:tcW w:w="1774" w:type="dxa"/>
            <w:gridSpan w:val="2"/>
            <w:tcBorders>
              <w:top w:val="single" w:sz="4" w:space="0" w:color="auto"/>
            </w:tcBorders>
          </w:tcPr>
          <w:p w14:paraId="23812966" w14:textId="77777777" w:rsidR="00CB0302" w:rsidRPr="00B938E4" w:rsidRDefault="00CB0302" w:rsidP="00AD5722">
            <w:pPr>
              <w:tabs>
                <w:tab w:val="center" w:pos="671"/>
              </w:tabs>
              <w:spacing w:line="360" w:lineRule="auto"/>
              <w:ind w:right="176"/>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0.013</w:t>
            </w:r>
          </w:p>
        </w:tc>
        <w:tc>
          <w:tcPr>
            <w:tcW w:w="1774" w:type="dxa"/>
            <w:gridSpan w:val="2"/>
            <w:tcBorders>
              <w:top w:val="single" w:sz="4" w:space="0" w:color="auto"/>
            </w:tcBorders>
          </w:tcPr>
          <w:p w14:paraId="2D1DFE3B" w14:textId="77777777" w:rsidR="00CB0302" w:rsidRPr="00B938E4" w:rsidRDefault="00CB0302" w:rsidP="00AD5722">
            <w:pPr>
              <w:spacing w:line="360" w:lineRule="auto"/>
              <w:ind w:right="176"/>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0.007</w:t>
            </w:r>
          </w:p>
        </w:tc>
        <w:tc>
          <w:tcPr>
            <w:tcW w:w="1774" w:type="dxa"/>
            <w:gridSpan w:val="2"/>
            <w:tcBorders>
              <w:top w:val="single" w:sz="4" w:space="0" w:color="auto"/>
            </w:tcBorders>
          </w:tcPr>
          <w:p w14:paraId="72AEDE8B" w14:textId="77777777" w:rsidR="00CB0302" w:rsidRPr="00B938E4" w:rsidRDefault="00CB0302" w:rsidP="00AD5722">
            <w:pPr>
              <w:spacing w:line="360" w:lineRule="auto"/>
              <w:ind w:right="176"/>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0.005</w:t>
            </w:r>
          </w:p>
        </w:tc>
        <w:tc>
          <w:tcPr>
            <w:tcW w:w="235" w:type="dxa"/>
            <w:tcBorders>
              <w:top w:val="single" w:sz="4" w:space="0" w:color="auto"/>
            </w:tcBorders>
          </w:tcPr>
          <w:p w14:paraId="399C74C8" w14:textId="77777777" w:rsidR="00CB0302" w:rsidRPr="00B938E4" w:rsidRDefault="00CB0302" w:rsidP="00AD5722">
            <w:pPr>
              <w:spacing w:line="360" w:lineRule="auto"/>
              <w:rPr>
                <w:rFonts w:ascii="Times New Roman" w:hAnsi="Times New Roman" w:cs="Times New Roman"/>
                <w:i/>
                <w:color w:val="000000" w:themeColor="text1"/>
                <w:sz w:val="24"/>
                <w:szCs w:val="24"/>
              </w:rPr>
            </w:pPr>
          </w:p>
        </w:tc>
        <w:tc>
          <w:tcPr>
            <w:tcW w:w="349" w:type="dxa"/>
            <w:tcBorders>
              <w:top w:val="single" w:sz="4" w:space="0" w:color="auto"/>
            </w:tcBorders>
          </w:tcPr>
          <w:p w14:paraId="4238E0EB" w14:textId="77777777" w:rsidR="00CB0302" w:rsidRPr="00B938E4" w:rsidRDefault="00CB0302" w:rsidP="00AD5722">
            <w:pPr>
              <w:spacing w:line="360" w:lineRule="auto"/>
              <w:rPr>
                <w:rFonts w:ascii="Times New Roman" w:hAnsi="Times New Roman" w:cs="Times New Roman"/>
                <w:color w:val="000000" w:themeColor="text1"/>
                <w:sz w:val="24"/>
                <w:szCs w:val="24"/>
              </w:rPr>
            </w:pPr>
          </w:p>
        </w:tc>
        <w:tc>
          <w:tcPr>
            <w:tcW w:w="300" w:type="dxa"/>
            <w:tcBorders>
              <w:top w:val="single" w:sz="4" w:space="0" w:color="auto"/>
            </w:tcBorders>
          </w:tcPr>
          <w:p w14:paraId="1B195D0F" w14:textId="77777777" w:rsidR="00CB0302" w:rsidRPr="00B938E4" w:rsidRDefault="00CB0302" w:rsidP="00AD5722">
            <w:pPr>
              <w:spacing w:line="360" w:lineRule="auto"/>
              <w:rPr>
                <w:rFonts w:ascii="Times New Roman" w:hAnsi="Times New Roman" w:cs="Times New Roman"/>
                <w:color w:val="000000" w:themeColor="text1"/>
                <w:sz w:val="24"/>
                <w:szCs w:val="24"/>
              </w:rPr>
            </w:pPr>
          </w:p>
        </w:tc>
        <w:tc>
          <w:tcPr>
            <w:tcW w:w="432" w:type="dxa"/>
            <w:gridSpan w:val="2"/>
            <w:tcBorders>
              <w:top w:val="single" w:sz="4" w:space="0" w:color="auto"/>
            </w:tcBorders>
          </w:tcPr>
          <w:p w14:paraId="3713B914" w14:textId="77777777" w:rsidR="00CB0302" w:rsidRPr="00B938E4" w:rsidRDefault="00CB0302" w:rsidP="00AD5722">
            <w:pPr>
              <w:spacing w:line="360" w:lineRule="auto"/>
              <w:rPr>
                <w:rFonts w:ascii="Times New Roman" w:hAnsi="Times New Roman" w:cs="Times New Roman"/>
                <w:color w:val="000000" w:themeColor="text1"/>
                <w:sz w:val="24"/>
                <w:szCs w:val="24"/>
              </w:rPr>
            </w:pPr>
          </w:p>
        </w:tc>
        <w:tc>
          <w:tcPr>
            <w:tcW w:w="511" w:type="dxa"/>
            <w:tcBorders>
              <w:top w:val="single" w:sz="4" w:space="0" w:color="auto"/>
            </w:tcBorders>
          </w:tcPr>
          <w:p w14:paraId="0AB009B0" w14:textId="77777777" w:rsidR="00CB0302" w:rsidRPr="00B938E4" w:rsidRDefault="00CB0302" w:rsidP="00AD5722">
            <w:pPr>
              <w:spacing w:line="360" w:lineRule="auto"/>
              <w:rPr>
                <w:rFonts w:ascii="Times New Roman" w:hAnsi="Times New Roman" w:cs="Times New Roman"/>
                <w:color w:val="000000" w:themeColor="text1"/>
                <w:sz w:val="24"/>
                <w:szCs w:val="24"/>
              </w:rPr>
            </w:pPr>
          </w:p>
        </w:tc>
      </w:tr>
      <w:tr w:rsidR="00CB0302" w:rsidRPr="00B938E4" w14:paraId="3AED67FE" w14:textId="77777777" w:rsidTr="00CB0302">
        <w:tc>
          <w:tcPr>
            <w:tcW w:w="2319" w:type="dxa"/>
            <w:gridSpan w:val="2"/>
          </w:tcPr>
          <w:p w14:paraId="57642786" w14:textId="77777777" w:rsidR="00CB0302" w:rsidRPr="00B938E4" w:rsidRDefault="00CB0302" w:rsidP="00AD572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Factor (FR</w:t>
            </w:r>
            <w:r w:rsidRPr="00B938E4">
              <w:rPr>
                <w:rFonts w:ascii="Times New Roman" w:hAnsi="Times New Roman" w:cs="Times New Roman"/>
                <w:color w:val="000000" w:themeColor="text1"/>
                <w:sz w:val="24"/>
                <w:szCs w:val="24"/>
              </w:rPr>
              <w:t>)</w:t>
            </w:r>
          </w:p>
        </w:tc>
        <w:tc>
          <w:tcPr>
            <w:tcW w:w="1774" w:type="dxa"/>
            <w:gridSpan w:val="2"/>
          </w:tcPr>
          <w:p w14:paraId="384D1E2A" w14:textId="77777777" w:rsidR="00CB0302" w:rsidRPr="00B938E4" w:rsidRDefault="00CB0302" w:rsidP="00AD5722">
            <w:pPr>
              <w:tabs>
                <w:tab w:val="center" w:pos="671"/>
              </w:tabs>
              <w:spacing w:line="360" w:lineRule="auto"/>
              <w:ind w:right="176"/>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0.013</w:t>
            </w:r>
          </w:p>
        </w:tc>
        <w:tc>
          <w:tcPr>
            <w:tcW w:w="1774" w:type="dxa"/>
            <w:gridSpan w:val="2"/>
          </w:tcPr>
          <w:p w14:paraId="018B0CF9" w14:textId="77777777" w:rsidR="00CB0302" w:rsidRPr="00B938E4" w:rsidRDefault="00CB0302" w:rsidP="00AD5722">
            <w:pPr>
              <w:spacing w:line="360" w:lineRule="auto"/>
              <w:ind w:right="176"/>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0.007</w:t>
            </w:r>
          </w:p>
        </w:tc>
        <w:tc>
          <w:tcPr>
            <w:tcW w:w="1774" w:type="dxa"/>
            <w:gridSpan w:val="2"/>
          </w:tcPr>
          <w:p w14:paraId="4E7D6C85" w14:textId="77777777" w:rsidR="00CB0302" w:rsidRPr="00B938E4" w:rsidRDefault="00CB0302" w:rsidP="00AD5722">
            <w:pPr>
              <w:spacing w:line="360" w:lineRule="auto"/>
              <w:ind w:right="176"/>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0.005</w:t>
            </w:r>
          </w:p>
        </w:tc>
        <w:tc>
          <w:tcPr>
            <w:tcW w:w="235" w:type="dxa"/>
          </w:tcPr>
          <w:p w14:paraId="3CB90FC5" w14:textId="77777777" w:rsidR="00CB0302" w:rsidRPr="00B938E4" w:rsidRDefault="00CB0302" w:rsidP="00AD5722">
            <w:pPr>
              <w:spacing w:line="360" w:lineRule="auto"/>
              <w:rPr>
                <w:rFonts w:ascii="Times New Roman" w:hAnsi="Times New Roman" w:cs="Times New Roman"/>
                <w:i/>
                <w:color w:val="000000" w:themeColor="text1"/>
                <w:sz w:val="24"/>
                <w:szCs w:val="24"/>
              </w:rPr>
            </w:pPr>
          </w:p>
        </w:tc>
        <w:tc>
          <w:tcPr>
            <w:tcW w:w="349" w:type="dxa"/>
          </w:tcPr>
          <w:p w14:paraId="229EDBA0" w14:textId="77777777" w:rsidR="00CB0302" w:rsidRPr="00B938E4" w:rsidRDefault="00CB0302" w:rsidP="00AD5722">
            <w:pPr>
              <w:spacing w:line="360" w:lineRule="auto"/>
              <w:rPr>
                <w:rFonts w:ascii="Times New Roman" w:hAnsi="Times New Roman" w:cs="Times New Roman"/>
                <w:color w:val="000000" w:themeColor="text1"/>
                <w:sz w:val="24"/>
                <w:szCs w:val="24"/>
              </w:rPr>
            </w:pPr>
          </w:p>
        </w:tc>
        <w:tc>
          <w:tcPr>
            <w:tcW w:w="300" w:type="dxa"/>
          </w:tcPr>
          <w:p w14:paraId="435C418C" w14:textId="77777777" w:rsidR="00CB0302" w:rsidRPr="00B938E4" w:rsidRDefault="00CB0302" w:rsidP="00AD5722">
            <w:pPr>
              <w:spacing w:line="360" w:lineRule="auto"/>
              <w:rPr>
                <w:rFonts w:ascii="Times New Roman" w:hAnsi="Times New Roman" w:cs="Times New Roman"/>
                <w:color w:val="000000" w:themeColor="text1"/>
                <w:sz w:val="24"/>
                <w:szCs w:val="24"/>
              </w:rPr>
            </w:pPr>
          </w:p>
        </w:tc>
        <w:tc>
          <w:tcPr>
            <w:tcW w:w="432" w:type="dxa"/>
            <w:gridSpan w:val="2"/>
          </w:tcPr>
          <w:p w14:paraId="454B6915" w14:textId="77777777" w:rsidR="00CB0302" w:rsidRPr="00B938E4" w:rsidRDefault="00CB0302" w:rsidP="00AD5722">
            <w:pPr>
              <w:spacing w:line="360" w:lineRule="auto"/>
              <w:rPr>
                <w:rFonts w:ascii="Times New Roman" w:hAnsi="Times New Roman" w:cs="Times New Roman"/>
                <w:color w:val="000000" w:themeColor="text1"/>
                <w:sz w:val="24"/>
                <w:szCs w:val="24"/>
              </w:rPr>
            </w:pPr>
          </w:p>
        </w:tc>
        <w:tc>
          <w:tcPr>
            <w:tcW w:w="511" w:type="dxa"/>
          </w:tcPr>
          <w:p w14:paraId="790B2092" w14:textId="77777777" w:rsidR="00CB0302" w:rsidRPr="00B938E4" w:rsidRDefault="00CB0302" w:rsidP="00AD5722">
            <w:pPr>
              <w:spacing w:line="360" w:lineRule="auto"/>
              <w:rPr>
                <w:rFonts w:ascii="Times New Roman" w:hAnsi="Times New Roman" w:cs="Times New Roman"/>
                <w:color w:val="000000" w:themeColor="text1"/>
                <w:sz w:val="24"/>
                <w:szCs w:val="24"/>
              </w:rPr>
            </w:pPr>
          </w:p>
        </w:tc>
      </w:tr>
      <w:tr w:rsidR="00CB0302" w:rsidRPr="00B938E4" w14:paraId="676C0219" w14:textId="77777777" w:rsidTr="00CB0302">
        <w:tc>
          <w:tcPr>
            <w:tcW w:w="2319" w:type="dxa"/>
            <w:gridSpan w:val="2"/>
          </w:tcPr>
          <w:p w14:paraId="40BB44EE" w14:textId="77777777" w:rsidR="00CB0302" w:rsidRPr="00B938E4" w:rsidRDefault="00CB0302" w:rsidP="00AD572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Factor (CS</w:t>
            </w:r>
            <w:r w:rsidRPr="00B938E4">
              <w:rPr>
                <w:rFonts w:ascii="Times New Roman" w:hAnsi="Times New Roman" w:cs="Times New Roman"/>
                <w:color w:val="000000" w:themeColor="text1"/>
                <w:sz w:val="24"/>
                <w:szCs w:val="24"/>
              </w:rPr>
              <w:t>)</w:t>
            </w:r>
          </w:p>
        </w:tc>
        <w:tc>
          <w:tcPr>
            <w:tcW w:w="1774" w:type="dxa"/>
            <w:gridSpan w:val="2"/>
          </w:tcPr>
          <w:p w14:paraId="6B502724" w14:textId="77777777" w:rsidR="00CB0302" w:rsidRPr="00B938E4" w:rsidRDefault="00CB0302" w:rsidP="00AD5722">
            <w:pPr>
              <w:tabs>
                <w:tab w:val="center" w:pos="671"/>
              </w:tabs>
              <w:spacing w:line="360" w:lineRule="auto"/>
              <w:ind w:right="176"/>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0.013</w:t>
            </w:r>
          </w:p>
        </w:tc>
        <w:tc>
          <w:tcPr>
            <w:tcW w:w="1774" w:type="dxa"/>
            <w:gridSpan w:val="2"/>
          </w:tcPr>
          <w:p w14:paraId="7CFA7142" w14:textId="77777777" w:rsidR="00CB0302" w:rsidRPr="00B938E4" w:rsidRDefault="00CB0302" w:rsidP="00AD5722">
            <w:pPr>
              <w:spacing w:line="360" w:lineRule="auto"/>
              <w:ind w:right="176"/>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0.007</w:t>
            </w:r>
          </w:p>
        </w:tc>
        <w:tc>
          <w:tcPr>
            <w:tcW w:w="1774" w:type="dxa"/>
            <w:gridSpan w:val="2"/>
          </w:tcPr>
          <w:p w14:paraId="2ED7E172" w14:textId="77777777" w:rsidR="00CB0302" w:rsidRPr="00B938E4" w:rsidRDefault="00CB0302" w:rsidP="00AD5722">
            <w:pPr>
              <w:spacing w:line="360" w:lineRule="auto"/>
              <w:ind w:right="176"/>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0.005</w:t>
            </w:r>
          </w:p>
        </w:tc>
        <w:tc>
          <w:tcPr>
            <w:tcW w:w="235" w:type="dxa"/>
          </w:tcPr>
          <w:p w14:paraId="2AF09E9E" w14:textId="77777777" w:rsidR="00CB0302" w:rsidRPr="00B938E4" w:rsidRDefault="00CB0302" w:rsidP="00AD5722">
            <w:pPr>
              <w:spacing w:line="360" w:lineRule="auto"/>
              <w:rPr>
                <w:rFonts w:ascii="Times New Roman" w:hAnsi="Times New Roman" w:cs="Times New Roman"/>
                <w:i/>
                <w:color w:val="000000" w:themeColor="text1"/>
                <w:sz w:val="24"/>
                <w:szCs w:val="24"/>
              </w:rPr>
            </w:pPr>
          </w:p>
        </w:tc>
        <w:tc>
          <w:tcPr>
            <w:tcW w:w="349" w:type="dxa"/>
          </w:tcPr>
          <w:p w14:paraId="6C01E2D2" w14:textId="77777777" w:rsidR="00CB0302" w:rsidRPr="00B938E4" w:rsidRDefault="00CB0302" w:rsidP="00AD5722">
            <w:pPr>
              <w:spacing w:line="360" w:lineRule="auto"/>
              <w:rPr>
                <w:rFonts w:ascii="Times New Roman" w:hAnsi="Times New Roman" w:cs="Times New Roman"/>
                <w:color w:val="000000" w:themeColor="text1"/>
                <w:sz w:val="24"/>
                <w:szCs w:val="24"/>
              </w:rPr>
            </w:pPr>
          </w:p>
        </w:tc>
        <w:tc>
          <w:tcPr>
            <w:tcW w:w="300" w:type="dxa"/>
          </w:tcPr>
          <w:p w14:paraId="1F6780D0" w14:textId="77777777" w:rsidR="00CB0302" w:rsidRPr="00B938E4" w:rsidRDefault="00CB0302" w:rsidP="00AD5722">
            <w:pPr>
              <w:spacing w:line="360" w:lineRule="auto"/>
              <w:rPr>
                <w:rFonts w:ascii="Times New Roman" w:hAnsi="Times New Roman" w:cs="Times New Roman"/>
                <w:color w:val="000000" w:themeColor="text1"/>
                <w:sz w:val="24"/>
                <w:szCs w:val="24"/>
              </w:rPr>
            </w:pPr>
          </w:p>
        </w:tc>
        <w:tc>
          <w:tcPr>
            <w:tcW w:w="432" w:type="dxa"/>
            <w:gridSpan w:val="2"/>
          </w:tcPr>
          <w:p w14:paraId="60C55C0A" w14:textId="77777777" w:rsidR="00CB0302" w:rsidRPr="00B938E4" w:rsidRDefault="00CB0302" w:rsidP="00AD5722">
            <w:pPr>
              <w:spacing w:line="360" w:lineRule="auto"/>
              <w:rPr>
                <w:rFonts w:ascii="Times New Roman" w:hAnsi="Times New Roman" w:cs="Times New Roman"/>
                <w:color w:val="000000" w:themeColor="text1"/>
                <w:sz w:val="24"/>
                <w:szCs w:val="24"/>
              </w:rPr>
            </w:pPr>
          </w:p>
        </w:tc>
        <w:tc>
          <w:tcPr>
            <w:tcW w:w="511" w:type="dxa"/>
          </w:tcPr>
          <w:p w14:paraId="0E68D97B" w14:textId="77777777" w:rsidR="00CB0302" w:rsidRPr="00B938E4" w:rsidRDefault="00CB0302" w:rsidP="00AD5722">
            <w:pPr>
              <w:spacing w:line="360" w:lineRule="auto"/>
              <w:rPr>
                <w:rFonts w:ascii="Times New Roman" w:hAnsi="Times New Roman" w:cs="Times New Roman"/>
                <w:color w:val="000000" w:themeColor="text1"/>
                <w:sz w:val="24"/>
                <w:szCs w:val="24"/>
              </w:rPr>
            </w:pPr>
          </w:p>
        </w:tc>
      </w:tr>
      <w:tr w:rsidR="00CB0302" w:rsidRPr="00B938E4" w14:paraId="2E28588D" w14:textId="77777777" w:rsidTr="00CB0302">
        <w:tc>
          <w:tcPr>
            <w:tcW w:w="2319" w:type="dxa"/>
            <w:gridSpan w:val="2"/>
            <w:tcBorders>
              <w:bottom w:val="double" w:sz="4" w:space="0" w:color="auto"/>
            </w:tcBorders>
          </w:tcPr>
          <w:p w14:paraId="35995EB0" w14:textId="77777777" w:rsidR="00CB0302" w:rsidRPr="00B938E4" w:rsidRDefault="00CB0302" w:rsidP="00AD5722">
            <w:pPr>
              <w:spacing w:line="360" w:lineRule="auto"/>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Factor (CC</w:t>
            </w:r>
            <w:r w:rsidRPr="00B938E4">
              <w:rPr>
                <w:rFonts w:ascii="Times New Roman" w:hAnsi="Times New Roman" w:cs="Times New Roman"/>
                <w:color w:val="000000" w:themeColor="text1"/>
                <w:sz w:val="24"/>
                <w:szCs w:val="24"/>
                <w:vertAlign w:val="subscript"/>
              </w:rPr>
              <w:t xml:space="preserve"> </w:t>
            </w:r>
            <w:r>
              <w:rPr>
                <w:rFonts w:ascii="Times New Roman" w:hAnsi="Times New Roman" w:cs="Times New Roman"/>
                <w:color w:val="000000" w:themeColor="text1"/>
                <w:sz w:val="24"/>
                <w:szCs w:val="24"/>
              </w:rPr>
              <w:t>× FR</w:t>
            </w:r>
            <w:r w:rsidRPr="00B938E4">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rPr>
              <w:t>S</w:t>
            </w:r>
            <w:r w:rsidRPr="00B938E4">
              <w:rPr>
                <w:rFonts w:ascii="Times New Roman" w:hAnsi="Times New Roman" w:cs="Times New Roman"/>
                <w:color w:val="000000" w:themeColor="text1"/>
                <w:sz w:val="24"/>
                <w:szCs w:val="24"/>
              </w:rPr>
              <w:t>)</w:t>
            </w:r>
          </w:p>
        </w:tc>
        <w:tc>
          <w:tcPr>
            <w:tcW w:w="1774" w:type="dxa"/>
            <w:gridSpan w:val="2"/>
            <w:tcBorders>
              <w:bottom w:val="double" w:sz="4" w:space="0" w:color="auto"/>
            </w:tcBorders>
          </w:tcPr>
          <w:p w14:paraId="57D2451A" w14:textId="77777777" w:rsidR="00CB0302" w:rsidRPr="00B938E4" w:rsidRDefault="00CB0302" w:rsidP="00AD5722">
            <w:pPr>
              <w:spacing w:line="360" w:lineRule="auto"/>
              <w:ind w:right="176"/>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0.40</w:t>
            </w:r>
          </w:p>
        </w:tc>
        <w:tc>
          <w:tcPr>
            <w:tcW w:w="1774" w:type="dxa"/>
            <w:gridSpan w:val="2"/>
            <w:tcBorders>
              <w:bottom w:val="double" w:sz="4" w:space="0" w:color="auto"/>
            </w:tcBorders>
          </w:tcPr>
          <w:p w14:paraId="38B1D501" w14:textId="77777777" w:rsidR="00CB0302" w:rsidRPr="00B938E4" w:rsidRDefault="00CB0302" w:rsidP="00AD5722">
            <w:pPr>
              <w:spacing w:line="360" w:lineRule="auto"/>
              <w:ind w:right="176"/>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0.020</w:t>
            </w:r>
          </w:p>
        </w:tc>
        <w:tc>
          <w:tcPr>
            <w:tcW w:w="1774" w:type="dxa"/>
            <w:gridSpan w:val="2"/>
            <w:tcBorders>
              <w:bottom w:val="double" w:sz="4" w:space="0" w:color="auto"/>
            </w:tcBorders>
          </w:tcPr>
          <w:p w14:paraId="19456A0C" w14:textId="77777777" w:rsidR="00CB0302" w:rsidRPr="00B938E4" w:rsidRDefault="00CB0302" w:rsidP="00AD5722">
            <w:pPr>
              <w:spacing w:line="360" w:lineRule="auto"/>
              <w:ind w:right="176"/>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0.014</w:t>
            </w:r>
          </w:p>
        </w:tc>
        <w:tc>
          <w:tcPr>
            <w:tcW w:w="235" w:type="dxa"/>
            <w:tcBorders>
              <w:bottom w:val="double" w:sz="4" w:space="0" w:color="auto"/>
            </w:tcBorders>
          </w:tcPr>
          <w:p w14:paraId="17020A4E" w14:textId="77777777" w:rsidR="00CB0302" w:rsidRPr="00B938E4" w:rsidRDefault="00CB0302" w:rsidP="00AD5722">
            <w:pPr>
              <w:spacing w:line="360" w:lineRule="auto"/>
              <w:rPr>
                <w:rFonts w:ascii="Times New Roman" w:hAnsi="Times New Roman" w:cs="Times New Roman"/>
                <w:i/>
                <w:color w:val="000000" w:themeColor="text1"/>
                <w:sz w:val="24"/>
                <w:szCs w:val="24"/>
              </w:rPr>
            </w:pPr>
          </w:p>
        </w:tc>
        <w:tc>
          <w:tcPr>
            <w:tcW w:w="349" w:type="dxa"/>
            <w:tcBorders>
              <w:bottom w:val="double" w:sz="4" w:space="0" w:color="auto"/>
            </w:tcBorders>
          </w:tcPr>
          <w:p w14:paraId="445211CD" w14:textId="77777777" w:rsidR="00CB0302" w:rsidRPr="00B938E4" w:rsidRDefault="00CB0302" w:rsidP="00AD5722">
            <w:pPr>
              <w:spacing w:line="360" w:lineRule="auto"/>
              <w:rPr>
                <w:rFonts w:ascii="Times New Roman" w:hAnsi="Times New Roman" w:cs="Times New Roman"/>
                <w:color w:val="000000" w:themeColor="text1"/>
                <w:sz w:val="24"/>
                <w:szCs w:val="24"/>
              </w:rPr>
            </w:pPr>
          </w:p>
        </w:tc>
        <w:tc>
          <w:tcPr>
            <w:tcW w:w="300" w:type="dxa"/>
            <w:tcBorders>
              <w:bottom w:val="double" w:sz="4" w:space="0" w:color="auto"/>
            </w:tcBorders>
          </w:tcPr>
          <w:p w14:paraId="1B81B98B" w14:textId="77777777" w:rsidR="00CB0302" w:rsidRPr="00B938E4" w:rsidRDefault="00CB0302" w:rsidP="00AD5722">
            <w:pPr>
              <w:spacing w:line="360" w:lineRule="auto"/>
              <w:rPr>
                <w:rFonts w:ascii="Times New Roman" w:hAnsi="Times New Roman" w:cs="Times New Roman"/>
                <w:color w:val="000000" w:themeColor="text1"/>
                <w:sz w:val="24"/>
                <w:szCs w:val="24"/>
              </w:rPr>
            </w:pPr>
          </w:p>
        </w:tc>
        <w:tc>
          <w:tcPr>
            <w:tcW w:w="432" w:type="dxa"/>
            <w:gridSpan w:val="2"/>
            <w:tcBorders>
              <w:bottom w:val="double" w:sz="4" w:space="0" w:color="auto"/>
            </w:tcBorders>
          </w:tcPr>
          <w:p w14:paraId="5AB7DBB1" w14:textId="77777777" w:rsidR="00CB0302" w:rsidRPr="00B938E4" w:rsidRDefault="00CB0302" w:rsidP="00AD5722">
            <w:pPr>
              <w:spacing w:line="360" w:lineRule="auto"/>
              <w:rPr>
                <w:rFonts w:ascii="Times New Roman" w:hAnsi="Times New Roman" w:cs="Times New Roman"/>
                <w:color w:val="000000" w:themeColor="text1"/>
                <w:sz w:val="24"/>
                <w:szCs w:val="24"/>
              </w:rPr>
            </w:pPr>
          </w:p>
        </w:tc>
        <w:tc>
          <w:tcPr>
            <w:tcW w:w="511" w:type="dxa"/>
            <w:tcBorders>
              <w:bottom w:val="double" w:sz="4" w:space="0" w:color="auto"/>
            </w:tcBorders>
          </w:tcPr>
          <w:p w14:paraId="5A73F91B" w14:textId="77777777" w:rsidR="00CB0302" w:rsidRPr="00B938E4" w:rsidRDefault="00CB0302" w:rsidP="00AD5722">
            <w:pPr>
              <w:spacing w:line="360" w:lineRule="auto"/>
              <w:rPr>
                <w:rFonts w:ascii="Times New Roman" w:hAnsi="Times New Roman" w:cs="Times New Roman"/>
                <w:color w:val="000000" w:themeColor="text1"/>
                <w:sz w:val="24"/>
                <w:szCs w:val="24"/>
              </w:rPr>
            </w:pPr>
          </w:p>
        </w:tc>
      </w:tr>
    </w:tbl>
    <w:p w14:paraId="5CD9E799" w14:textId="77777777" w:rsidR="00CB0302" w:rsidRPr="00B938E4" w:rsidRDefault="00CB0302" w:rsidP="009F2825">
      <w:pPr>
        <w:spacing w:after="0" w:line="360" w:lineRule="auto"/>
        <w:ind w:left="426"/>
        <w:jc w:val="both"/>
        <w:rPr>
          <w:rFonts w:ascii="Times New Roman" w:hAnsi="Times New Roman" w:cs="Times New Roman"/>
          <w:color w:val="000000" w:themeColor="text1"/>
          <w:sz w:val="20"/>
          <w:szCs w:val="20"/>
        </w:rPr>
      </w:pPr>
      <w:r w:rsidRPr="00B938E4">
        <w:rPr>
          <w:rFonts w:ascii="Times New Roman" w:hAnsi="Times New Roman" w:cs="Times New Roman"/>
          <w:color w:val="000000" w:themeColor="text1"/>
          <w:sz w:val="20"/>
          <w:szCs w:val="20"/>
        </w:rPr>
        <w:t>Note: CC</w:t>
      </w:r>
      <w:r w:rsidRPr="00417448">
        <w:rPr>
          <w:rFonts w:ascii="Times New Roman" w:hAnsi="Times New Roman" w:cs="Times New Roman"/>
          <w:color w:val="000000" w:themeColor="text1"/>
          <w:sz w:val="20"/>
          <w:szCs w:val="20"/>
          <w:vertAlign w:val="subscript"/>
        </w:rPr>
        <w:t>1</w:t>
      </w:r>
      <w:r>
        <w:rPr>
          <w:rFonts w:ascii="Times New Roman" w:hAnsi="Times New Roman" w:cs="Times New Roman"/>
          <w:color w:val="000000" w:themeColor="text1"/>
          <w:sz w:val="20"/>
          <w:szCs w:val="20"/>
        </w:rPr>
        <w:t xml:space="preserve"> to CC</w:t>
      </w:r>
      <w:r>
        <w:rPr>
          <w:rFonts w:ascii="Times New Roman" w:hAnsi="Times New Roman" w:cs="Times New Roman"/>
          <w:color w:val="000000" w:themeColor="text1"/>
          <w:sz w:val="20"/>
          <w:szCs w:val="20"/>
          <w:vertAlign w:val="subscript"/>
        </w:rPr>
        <w:t>3</w:t>
      </w:r>
      <w:r w:rsidRPr="00B938E4">
        <w:rPr>
          <w:rFonts w:ascii="Times New Roman" w:hAnsi="Times New Roman" w:cs="Times New Roman"/>
          <w:color w:val="000000" w:themeColor="text1"/>
          <w:sz w:val="20"/>
          <w:szCs w:val="20"/>
        </w:rPr>
        <w:t>= Concave clearance, mm, F</w:t>
      </w:r>
      <w:r>
        <w:rPr>
          <w:rFonts w:ascii="Times New Roman" w:hAnsi="Times New Roman" w:cs="Times New Roman"/>
          <w:color w:val="000000" w:themeColor="text1"/>
          <w:sz w:val="20"/>
          <w:szCs w:val="20"/>
        </w:rPr>
        <w:t>R</w:t>
      </w:r>
      <w:r w:rsidRPr="00B938E4">
        <w:rPr>
          <w:rFonts w:ascii="Times New Roman" w:hAnsi="Times New Roman" w:cs="Times New Roman"/>
          <w:color w:val="000000" w:themeColor="text1"/>
          <w:sz w:val="20"/>
          <w:szCs w:val="20"/>
        </w:rPr>
        <w:t xml:space="preserve"> = Feed rate, kg/h, CS = Cylinder speed, m/s</w:t>
      </w:r>
    </w:p>
    <w:p w14:paraId="2E96B246" w14:textId="77777777" w:rsidR="00001732" w:rsidRPr="00B938E4" w:rsidRDefault="00001732" w:rsidP="009F2825">
      <w:pPr>
        <w:spacing w:after="0"/>
        <w:ind w:left="1134" w:hanging="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Table </w:t>
      </w:r>
      <w:r w:rsidR="007875B7">
        <w:rPr>
          <w:rFonts w:ascii="Times New Roman" w:hAnsi="Times New Roman" w:cs="Times New Roman"/>
          <w:color w:val="000000" w:themeColor="text1"/>
          <w:sz w:val="24"/>
          <w:szCs w:val="24"/>
        </w:rPr>
        <w:t>3</w:t>
      </w:r>
      <w:r w:rsidRPr="00B938E4">
        <w:rPr>
          <w:rFonts w:ascii="Times New Roman" w:hAnsi="Times New Roman" w:cs="Times New Roman"/>
          <w:color w:val="000000" w:themeColor="text1"/>
          <w:sz w:val="24"/>
          <w:szCs w:val="24"/>
        </w:rPr>
        <w:t xml:space="preserve">: Interactive effect of concave clearance, feed rate and cylinder speed on </w:t>
      </w:r>
      <w:r>
        <w:rPr>
          <w:rFonts w:ascii="Times New Roman" w:hAnsi="Times New Roman" w:cs="Times New Roman"/>
          <w:color w:val="000000" w:themeColor="text1"/>
          <w:sz w:val="24"/>
          <w:szCs w:val="24"/>
        </w:rPr>
        <w:t>broken pod percentage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6"/>
        <w:gridCol w:w="789"/>
        <w:gridCol w:w="867"/>
        <w:gridCol w:w="881"/>
        <w:gridCol w:w="866"/>
        <w:gridCol w:w="867"/>
        <w:gridCol w:w="867"/>
        <w:gridCol w:w="867"/>
        <w:gridCol w:w="254"/>
        <w:gridCol w:w="287"/>
        <w:gridCol w:w="285"/>
        <w:gridCol w:w="80"/>
        <w:gridCol w:w="201"/>
        <w:gridCol w:w="404"/>
        <w:gridCol w:w="327"/>
      </w:tblGrid>
      <w:tr w:rsidR="00001732" w:rsidRPr="00B938E4" w14:paraId="12EE774F" w14:textId="77777777" w:rsidTr="00001732">
        <w:tc>
          <w:tcPr>
            <w:tcW w:w="1626" w:type="dxa"/>
            <w:vMerge w:val="restart"/>
            <w:tcBorders>
              <w:top w:val="double" w:sz="4" w:space="0" w:color="auto"/>
            </w:tcBorders>
          </w:tcPr>
          <w:p w14:paraId="6641EB2A" w14:textId="77777777" w:rsidR="00001732" w:rsidRPr="00B938E4" w:rsidRDefault="00001732" w:rsidP="00AD5722">
            <w:pPr>
              <w:spacing w:line="360" w:lineRule="auto"/>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 xml:space="preserve">Cylinder speed, </w:t>
            </w:r>
            <w:r w:rsidRPr="00B938E4">
              <w:rPr>
                <w:rFonts w:ascii="Times New Roman" w:eastAsia="Times New Roman" w:hAnsi="Times New Roman" w:cs="Times New Roman"/>
                <w:color w:val="000000" w:themeColor="text1"/>
                <w:szCs w:val="24"/>
              </w:rPr>
              <w:sym w:font="Symbol" w:char="F0DF"/>
            </w:r>
          </w:p>
        </w:tc>
        <w:tc>
          <w:tcPr>
            <w:tcW w:w="7842" w:type="dxa"/>
            <w:gridSpan w:val="14"/>
            <w:tcBorders>
              <w:top w:val="double" w:sz="4" w:space="0" w:color="auto"/>
              <w:bottom w:val="single" w:sz="4" w:space="0" w:color="auto"/>
            </w:tcBorders>
          </w:tcPr>
          <w:p w14:paraId="09E78BE5" w14:textId="77777777" w:rsidR="00001732" w:rsidRPr="00B938E4" w:rsidRDefault="00001732" w:rsidP="00AD5722">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Broken pod</w:t>
            </w:r>
            <w:r w:rsidRPr="00B938E4">
              <w:rPr>
                <w:rFonts w:ascii="Times New Roman" w:hAnsi="Times New Roman" w:cs="Times New Roman"/>
                <w:color w:val="000000" w:themeColor="text1"/>
                <w:sz w:val="24"/>
                <w:szCs w:val="24"/>
              </w:rPr>
              <w:t>, %</w:t>
            </w:r>
          </w:p>
        </w:tc>
      </w:tr>
      <w:tr w:rsidR="00001732" w:rsidRPr="00B938E4" w14:paraId="4C2E4EE6" w14:textId="77777777" w:rsidTr="00001732">
        <w:tc>
          <w:tcPr>
            <w:tcW w:w="1626" w:type="dxa"/>
            <w:vMerge/>
          </w:tcPr>
          <w:p w14:paraId="6163BE21" w14:textId="77777777" w:rsidR="00001732" w:rsidRPr="00B938E4" w:rsidRDefault="00001732" w:rsidP="00AD5722">
            <w:pPr>
              <w:spacing w:line="360" w:lineRule="auto"/>
              <w:rPr>
                <w:rFonts w:ascii="Times New Roman" w:hAnsi="Times New Roman" w:cs="Times New Roman"/>
                <w:color w:val="000000" w:themeColor="text1"/>
                <w:sz w:val="24"/>
                <w:szCs w:val="24"/>
              </w:rPr>
            </w:pPr>
          </w:p>
        </w:tc>
        <w:tc>
          <w:tcPr>
            <w:tcW w:w="2537" w:type="dxa"/>
            <w:gridSpan w:val="3"/>
            <w:tcBorders>
              <w:top w:val="single" w:sz="4" w:space="0" w:color="auto"/>
              <w:bottom w:val="single" w:sz="4" w:space="0" w:color="auto"/>
            </w:tcBorders>
          </w:tcPr>
          <w:p w14:paraId="4A81ED2D" w14:textId="77777777" w:rsidR="00001732" w:rsidRPr="00B938E4" w:rsidRDefault="00001732" w:rsidP="00AD5722">
            <w:pPr>
              <w:spacing w:line="360" w:lineRule="auto"/>
              <w:jc w:val="center"/>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Concave clearance- 1 (15 mm)</w:t>
            </w:r>
          </w:p>
        </w:tc>
        <w:tc>
          <w:tcPr>
            <w:tcW w:w="2600" w:type="dxa"/>
            <w:gridSpan w:val="3"/>
            <w:tcBorders>
              <w:top w:val="single" w:sz="4" w:space="0" w:color="auto"/>
              <w:bottom w:val="single" w:sz="4" w:space="0" w:color="auto"/>
            </w:tcBorders>
          </w:tcPr>
          <w:p w14:paraId="7574B47B" w14:textId="77777777" w:rsidR="00001732" w:rsidRPr="00B938E4" w:rsidRDefault="00001732" w:rsidP="00AD5722">
            <w:pPr>
              <w:spacing w:line="360" w:lineRule="auto"/>
              <w:jc w:val="center"/>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Concave clearance - 2</w:t>
            </w:r>
            <w:r w:rsidRPr="00B938E4">
              <w:rPr>
                <w:rFonts w:ascii="Times New Roman" w:hAnsi="Times New Roman" w:cs="Times New Roman"/>
                <w:i/>
                <w:color w:val="000000" w:themeColor="text1"/>
                <w:sz w:val="24"/>
                <w:szCs w:val="24"/>
              </w:rPr>
              <w:t xml:space="preserve"> </w:t>
            </w:r>
            <w:r w:rsidRPr="00B938E4">
              <w:rPr>
                <w:rFonts w:ascii="Times New Roman" w:hAnsi="Times New Roman" w:cs="Times New Roman"/>
                <w:color w:val="000000" w:themeColor="text1"/>
                <w:sz w:val="24"/>
                <w:szCs w:val="24"/>
              </w:rPr>
              <w:t>(20 mm)</w:t>
            </w:r>
          </w:p>
        </w:tc>
        <w:tc>
          <w:tcPr>
            <w:tcW w:w="2705" w:type="dxa"/>
            <w:gridSpan w:val="8"/>
            <w:tcBorders>
              <w:top w:val="single" w:sz="4" w:space="0" w:color="auto"/>
              <w:bottom w:val="single" w:sz="4" w:space="0" w:color="auto"/>
            </w:tcBorders>
          </w:tcPr>
          <w:p w14:paraId="193CCA6C" w14:textId="77777777" w:rsidR="00001732" w:rsidRPr="00B938E4" w:rsidRDefault="00001732" w:rsidP="00AD5722">
            <w:pPr>
              <w:spacing w:line="360" w:lineRule="auto"/>
              <w:jc w:val="center"/>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Concave clearance - 3</w:t>
            </w:r>
            <w:r w:rsidRPr="00B938E4">
              <w:rPr>
                <w:rFonts w:ascii="Times New Roman" w:hAnsi="Times New Roman" w:cs="Times New Roman"/>
                <w:i/>
                <w:color w:val="000000" w:themeColor="text1"/>
                <w:sz w:val="24"/>
                <w:szCs w:val="24"/>
              </w:rPr>
              <w:t xml:space="preserve"> </w:t>
            </w:r>
            <w:r w:rsidRPr="00B938E4">
              <w:rPr>
                <w:rFonts w:ascii="Times New Roman" w:hAnsi="Times New Roman" w:cs="Times New Roman"/>
                <w:color w:val="000000" w:themeColor="text1"/>
                <w:sz w:val="24"/>
                <w:szCs w:val="24"/>
              </w:rPr>
              <w:t>(25 mm)</w:t>
            </w:r>
          </w:p>
        </w:tc>
      </w:tr>
      <w:tr w:rsidR="00001732" w:rsidRPr="00B938E4" w14:paraId="634F5EBB" w14:textId="77777777" w:rsidTr="00001732">
        <w:tc>
          <w:tcPr>
            <w:tcW w:w="1626" w:type="dxa"/>
            <w:vMerge/>
          </w:tcPr>
          <w:p w14:paraId="2795BA34" w14:textId="77777777" w:rsidR="00001732" w:rsidRPr="00B938E4" w:rsidRDefault="00001732" w:rsidP="00AD5722">
            <w:pPr>
              <w:spacing w:line="360" w:lineRule="auto"/>
              <w:rPr>
                <w:rFonts w:ascii="Times New Roman" w:hAnsi="Times New Roman" w:cs="Times New Roman"/>
                <w:color w:val="000000" w:themeColor="text1"/>
                <w:sz w:val="24"/>
                <w:szCs w:val="24"/>
              </w:rPr>
            </w:pPr>
          </w:p>
        </w:tc>
        <w:tc>
          <w:tcPr>
            <w:tcW w:w="7842" w:type="dxa"/>
            <w:gridSpan w:val="14"/>
            <w:tcBorders>
              <w:top w:val="single" w:sz="4" w:space="0" w:color="auto"/>
              <w:bottom w:val="single" w:sz="4" w:space="0" w:color="auto"/>
            </w:tcBorders>
          </w:tcPr>
          <w:p w14:paraId="36151EE7" w14:textId="77777777" w:rsidR="00001732" w:rsidRPr="00B938E4" w:rsidRDefault="00001732" w:rsidP="00AD5722">
            <w:pPr>
              <w:spacing w:line="360" w:lineRule="auto"/>
              <w:jc w:val="center"/>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Feed rate, (kg/h)</w:t>
            </w:r>
          </w:p>
        </w:tc>
      </w:tr>
      <w:tr w:rsidR="00001732" w:rsidRPr="00B938E4" w14:paraId="30372350" w14:textId="77777777" w:rsidTr="00001732">
        <w:tc>
          <w:tcPr>
            <w:tcW w:w="1626" w:type="dxa"/>
            <w:vMerge/>
            <w:tcBorders>
              <w:bottom w:val="single" w:sz="4" w:space="0" w:color="auto"/>
            </w:tcBorders>
          </w:tcPr>
          <w:p w14:paraId="76F20B77" w14:textId="77777777" w:rsidR="00001732" w:rsidRPr="00B938E4" w:rsidRDefault="00001732" w:rsidP="00AD5722">
            <w:pPr>
              <w:spacing w:line="360" w:lineRule="auto"/>
              <w:rPr>
                <w:rFonts w:ascii="Times New Roman" w:hAnsi="Times New Roman" w:cs="Times New Roman"/>
                <w:color w:val="000000" w:themeColor="text1"/>
                <w:sz w:val="24"/>
                <w:szCs w:val="24"/>
              </w:rPr>
            </w:pPr>
          </w:p>
        </w:tc>
        <w:tc>
          <w:tcPr>
            <w:tcW w:w="789" w:type="dxa"/>
            <w:tcBorders>
              <w:top w:val="single" w:sz="4" w:space="0" w:color="auto"/>
              <w:bottom w:val="single" w:sz="4" w:space="0" w:color="auto"/>
            </w:tcBorders>
          </w:tcPr>
          <w:p w14:paraId="3EAEC4C6" w14:textId="77777777" w:rsidR="00001732" w:rsidRPr="00B938E4" w:rsidRDefault="00001732" w:rsidP="00AD5722">
            <w:pPr>
              <w:spacing w:line="360" w:lineRule="auto"/>
              <w:jc w:val="center"/>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7700</w:t>
            </w:r>
          </w:p>
        </w:tc>
        <w:tc>
          <w:tcPr>
            <w:tcW w:w="867" w:type="dxa"/>
            <w:tcBorders>
              <w:top w:val="single" w:sz="4" w:space="0" w:color="auto"/>
              <w:bottom w:val="single" w:sz="4" w:space="0" w:color="auto"/>
            </w:tcBorders>
          </w:tcPr>
          <w:p w14:paraId="51BFB32D" w14:textId="77777777" w:rsidR="00001732" w:rsidRPr="00B938E4" w:rsidRDefault="00001732" w:rsidP="00AD5722">
            <w:pPr>
              <w:spacing w:line="360" w:lineRule="auto"/>
              <w:jc w:val="center"/>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7800</w:t>
            </w:r>
          </w:p>
        </w:tc>
        <w:tc>
          <w:tcPr>
            <w:tcW w:w="881" w:type="dxa"/>
            <w:tcBorders>
              <w:top w:val="single" w:sz="4" w:space="0" w:color="auto"/>
              <w:bottom w:val="single" w:sz="4" w:space="0" w:color="auto"/>
            </w:tcBorders>
          </w:tcPr>
          <w:p w14:paraId="4249979E" w14:textId="77777777" w:rsidR="00001732" w:rsidRPr="00B938E4" w:rsidRDefault="00001732" w:rsidP="00AD5722">
            <w:pPr>
              <w:spacing w:line="360" w:lineRule="auto"/>
              <w:jc w:val="center"/>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7900</w:t>
            </w:r>
          </w:p>
        </w:tc>
        <w:tc>
          <w:tcPr>
            <w:tcW w:w="866" w:type="dxa"/>
            <w:tcBorders>
              <w:top w:val="single" w:sz="4" w:space="0" w:color="auto"/>
              <w:bottom w:val="single" w:sz="4" w:space="0" w:color="auto"/>
            </w:tcBorders>
          </w:tcPr>
          <w:p w14:paraId="1C4A732C" w14:textId="77777777" w:rsidR="00001732" w:rsidRPr="00B938E4" w:rsidRDefault="00001732" w:rsidP="00AD5722">
            <w:pPr>
              <w:spacing w:line="360" w:lineRule="auto"/>
              <w:jc w:val="center"/>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7700</w:t>
            </w:r>
          </w:p>
        </w:tc>
        <w:tc>
          <w:tcPr>
            <w:tcW w:w="867" w:type="dxa"/>
            <w:tcBorders>
              <w:top w:val="single" w:sz="4" w:space="0" w:color="auto"/>
              <w:bottom w:val="single" w:sz="4" w:space="0" w:color="auto"/>
            </w:tcBorders>
          </w:tcPr>
          <w:p w14:paraId="6F31329A" w14:textId="77777777" w:rsidR="00001732" w:rsidRPr="00B938E4" w:rsidRDefault="00001732" w:rsidP="00AD5722">
            <w:pPr>
              <w:spacing w:line="360" w:lineRule="auto"/>
              <w:jc w:val="center"/>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7800</w:t>
            </w:r>
          </w:p>
        </w:tc>
        <w:tc>
          <w:tcPr>
            <w:tcW w:w="867" w:type="dxa"/>
            <w:tcBorders>
              <w:top w:val="single" w:sz="4" w:space="0" w:color="auto"/>
              <w:bottom w:val="single" w:sz="4" w:space="0" w:color="auto"/>
            </w:tcBorders>
          </w:tcPr>
          <w:p w14:paraId="4D6F330F" w14:textId="77777777" w:rsidR="00001732" w:rsidRPr="00B938E4" w:rsidRDefault="00001732" w:rsidP="00AD5722">
            <w:pPr>
              <w:spacing w:line="360" w:lineRule="auto"/>
              <w:jc w:val="center"/>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7900</w:t>
            </w:r>
          </w:p>
        </w:tc>
        <w:tc>
          <w:tcPr>
            <w:tcW w:w="867" w:type="dxa"/>
            <w:tcBorders>
              <w:top w:val="single" w:sz="4" w:space="0" w:color="auto"/>
              <w:bottom w:val="single" w:sz="4" w:space="0" w:color="auto"/>
            </w:tcBorders>
          </w:tcPr>
          <w:p w14:paraId="3E069CB1" w14:textId="77777777" w:rsidR="00001732" w:rsidRPr="00B938E4" w:rsidRDefault="00001732" w:rsidP="00AD5722">
            <w:pPr>
              <w:spacing w:line="360" w:lineRule="auto"/>
              <w:jc w:val="center"/>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7700</w:t>
            </w:r>
          </w:p>
        </w:tc>
        <w:tc>
          <w:tcPr>
            <w:tcW w:w="906" w:type="dxa"/>
            <w:gridSpan w:val="4"/>
            <w:tcBorders>
              <w:top w:val="single" w:sz="4" w:space="0" w:color="auto"/>
              <w:bottom w:val="single" w:sz="4" w:space="0" w:color="auto"/>
            </w:tcBorders>
          </w:tcPr>
          <w:p w14:paraId="1EB60EC4" w14:textId="77777777" w:rsidR="00001732" w:rsidRPr="00B938E4" w:rsidRDefault="00001732" w:rsidP="00AD5722">
            <w:pPr>
              <w:spacing w:line="360" w:lineRule="auto"/>
              <w:jc w:val="center"/>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7800</w:t>
            </w:r>
          </w:p>
        </w:tc>
        <w:tc>
          <w:tcPr>
            <w:tcW w:w="932" w:type="dxa"/>
            <w:gridSpan w:val="3"/>
            <w:tcBorders>
              <w:top w:val="single" w:sz="4" w:space="0" w:color="auto"/>
              <w:bottom w:val="single" w:sz="4" w:space="0" w:color="auto"/>
            </w:tcBorders>
          </w:tcPr>
          <w:p w14:paraId="49612E39" w14:textId="77777777" w:rsidR="00001732" w:rsidRPr="00B938E4" w:rsidRDefault="00001732" w:rsidP="00AD5722">
            <w:pPr>
              <w:spacing w:line="360" w:lineRule="auto"/>
              <w:jc w:val="center"/>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7900</w:t>
            </w:r>
          </w:p>
        </w:tc>
      </w:tr>
      <w:tr w:rsidR="00001732" w:rsidRPr="00B938E4" w14:paraId="4B5CB7B5" w14:textId="77777777" w:rsidTr="00001732">
        <w:tc>
          <w:tcPr>
            <w:tcW w:w="1626" w:type="dxa"/>
            <w:tcBorders>
              <w:top w:val="single" w:sz="4" w:space="0" w:color="auto"/>
            </w:tcBorders>
          </w:tcPr>
          <w:p w14:paraId="4E528F66" w14:textId="77777777" w:rsidR="00001732" w:rsidRPr="00B938E4" w:rsidRDefault="00001732" w:rsidP="00AD5722">
            <w:pPr>
              <w:spacing w:line="360" w:lineRule="auto"/>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CS (23.5 m/s)</w:t>
            </w:r>
          </w:p>
        </w:tc>
        <w:tc>
          <w:tcPr>
            <w:tcW w:w="789" w:type="dxa"/>
            <w:tcBorders>
              <w:top w:val="single" w:sz="4" w:space="0" w:color="auto"/>
            </w:tcBorders>
          </w:tcPr>
          <w:p w14:paraId="50542601" w14:textId="77777777" w:rsidR="00001732" w:rsidRPr="00B938E4" w:rsidRDefault="00001732" w:rsidP="00AD5722">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1.71</w:t>
            </w:r>
          </w:p>
        </w:tc>
        <w:tc>
          <w:tcPr>
            <w:tcW w:w="867" w:type="dxa"/>
            <w:tcBorders>
              <w:top w:val="single" w:sz="4" w:space="0" w:color="auto"/>
            </w:tcBorders>
          </w:tcPr>
          <w:p w14:paraId="4742C80F" w14:textId="77777777" w:rsidR="00001732" w:rsidRPr="00B938E4" w:rsidRDefault="00001732" w:rsidP="00AD5722">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1.50</w:t>
            </w:r>
          </w:p>
        </w:tc>
        <w:tc>
          <w:tcPr>
            <w:tcW w:w="881" w:type="dxa"/>
            <w:tcBorders>
              <w:top w:val="single" w:sz="4" w:space="0" w:color="auto"/>
            </w:tcBorders>
          </w:tcPr>
          <w:p w14:paraId="6801BD2A" w14:textId="77777777" w:rsidR="00001732" w:rsidRPr="00B938E4" w:rsidRDefault="00001732" w:rsidP="00AD5722">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`1.30</w:t>
            </w:r>
          </w:p>
        </w:tc>
        <w:tc>
          <w:tcPr>
            <w:tcW w:w="866" w:type="dxa"/>
            <w:tcBorders>
              <w:top w:val="single" w:sz="4" w:space="0" w:color="auto"/>
            </w:tcBorders>
          </w:tcPr>
          <w:p w14:paraId="25C2ECAB" w14:textId="77777777" w:rsidR="00001732" w:rsidRPr="00B938E4" w:rsidRDefault="00001732" w:rsidP="00AD5722">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1.61</w:t>
            </w:r>
          </w:p>
        </w:tc>
        <w:tc>
          <w:tcPr>
            <w:tcW w:w="867" w:type="dxa"/>
            <w:tcBorders>
              <w:top w:val="single" w:sz="4" w:space="0" w:color="auto"/>
            </w:tcBorders>
          </w:tcPr>
          <w:p w14:paraId="41FE31FD" w14:textId="77777777" w:rsidR="00001732" w:rsidRPr="00B938E4" w:rsidRDefault="00001732" w:rsidP="00AD5722">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1.29</w:t>
            </w:r>
          </w:p>
        </w:tc>
        <w:tc>
          <w:tcPr>
            <w:tcW w:w="867" w:type="dxa"/>
            <w:tcBorders>
              <w:top w:val="single" w:sz="4" w:space="0" w:color="auto"/>
            </w:tcBorders>
          </w:tcPr>
          <w:p w14:paraId="4FD096E5" w14:textId="77777777" w:rsidR="00001732" w:rsidRPr="00B938E4" w:rsidRDefault="00001732" w:rsidP="00AD5722">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1.20</w:t>
            </w:r>
          </w:p>
        </w:tc>
        <w:tc>
          <w:tcPr>
            <w:tcW w:w="867" w:type="dxa"/>
            <w:tcBorders>
              <w:top w:val="single" w:sz="4" w:space="0" w:color="auto"/>
            </w:tcBorders>
          </w:tcPr>
          <w:p w14:paraId="10399CD2" w14:textId="77777777" w:rsidR="00001732" w:rsidRPr="00B938E4" w:rsidRDefault="00001732" w:rsidP="00AD5722">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0.90</w:t>
            </w:r>
          </w:p>
        </w:tc>
        <w:tc>
          <w:tcPr>
            <w:tcW w:w="906" w:type="dxa"/>
            <w:gridSpan w:val="4"/>
            <w:tcBorders>
              <w:top w:val="single" w:sz="4" w:space="0" w:color="auto"/>
            </w:tcBorders>
          </w:tcPr>
          <w:p w14:paraId="0D41DEA9" w14:textId="77777777" w:rsidR="00001732" w:rsidRPr="00B938E4" w:rsidRDefault="00001732" w:rsidP="00AD5722">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0.80</w:t>
            </w:r>
          </w:p>
        </w:tc>
        <w:tc>
          <w:tcPr>
            <w:tcW w:w="932" w:type="dxa"/>
            <w:gridSpan w:val="3"/>
            <w:tcBorders>
              <w:top w:val="single" w:sz="4" w:space="0" w:color="auto"/>
            </w:tcBorders>
          </w:tcPr>
          <w:p w14:paraId="3307BFFA" w14:textId="77777777" w:rsidR="00001732" w:rsidRPr="00B938E4" w:rsidRDefault="00001732" w:rsidP="00AD5722">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0.70</w:t>
            </w:r>
          </w:p>
        </w:tc>
      </w:tr>
      <w:tr w:rsidR="00001732" w:rsidRPr="00B938E4" w14:paraId="0E515EFF" w14:textId="77777777" w:rsidTr="00001732">
        <w:tc>
          <w:tcPr>
            <w:tcW w:w="1626" w:type="dxa"/>
          </w:tcPr>
          <w:p w14:paraId="3F006515" w14:textId="77777777" w:rsidR="00001732" w:rsidRPr="00B938E4" w:rsidRDefault="00001732" w:rsidP="00AD5722">
            <w:pPr>
              <w:spacing w:line="360" w:lineRule="auto"/>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CS (27.5 m/s)</w:t>
            </w:r>
          </w:p>
        </w:tc>
        <w:tc>
          <w:tcPr>
            <w:tcW w:w="789" w:type="dxa"/>
          </w:tcPr>
          <w:p w14:paraId="0D32B7AA" w14:textId="77777777" w:rsidR="00001732" w:rsidRPr="00B938E4" w:rsidRDefault="00001732" w:rsidP="00AD5722">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2.31</w:t>
            </w:r>
          </w:p>
        </w:tc>
        <w:tc>
          <w:tcPr>
            <w:tcW w:w="867" w:type="dxa"/>
          </w:tcPr>
          <w:p w14:paraId="6DBCB0D9" w14:textId="77777777" w:rsidR="00001732" w:rsidRPr="00B938E4" w:rsidRDefault="00001732" w:rsidP="00AD5722">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1.90</w:t>
            </w:r>
          </w:p>
        </w:tc>
        <w:tc>
          <w:tcPr>
            <w:tcW w:w="881" w:type="dxa"/>
          </w:tcPr>
          <w:p w14:paraId="7AD96898" w14:textId="77777777" w:rsidR="00001732" w:rsidRPr="00B938E4" w:rsidRDefault="00001732" w:rsidP="00AD5722">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1.70</w:t>
            </w:r>
          </w:p>
        </w:tc>
        <w:tc>
          <w:tcPr>
            <w:tcW w:w="866" w:type="dxa"/>
          </w:tcPr>
          <w:p w14:paraId="018E817D" w14:textId="77777777" w:rsidR="00001732" w:rsidRPr="00B938E4" w:rsidRDefault="00001732" w:rsidP="00AD5722">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1.90</w:t>
            </w:r>
          </w:p>
        </w:tc>
        <w:tc>
          <w:tcPr>
            <w:tcW w:w="867" w:type="dxa"/>
          </w:tcPr>
          <w:p w14:paraId="530A4C09" w14:textId="77777777" w:rsidR="00001732" w:rsidRPr="00B938E4" w:rsidRDefault="00001732" w:rsidP="00AD5722">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1.50</w:t>
            </w:r>
          </w:p>
        </w:tc>
        <w:tc>
          <w:tcPr>
            <w:tcW w:w="867" w:type="dxa"/>
          </w:tcPr>
          <w:p w14:paraId="4D13D4E1" w14:textId="77777777" w:rsidR="00001732" w:rsidRPr="00B938E4" w:rsidRDefault="00001732" w:rsidP="00AD5722">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1.20</w:t>
            </w:r>
          </w:p>
        </w:tc>
        <w:tc>
          <w:tcPr>
            <w:tcW w:w="867" w:type="dxa"/>
          </w:tcPr>
          <w:p w14:paraId="0CDA985A" w14:textId="77777777" w:rsidR="00001732" w:rsidRPr="00B938E4" w:rsidRDefault="00001732" w:rsidP="00AD5722">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1.20</w:t>
            </w:r>
          </w:p>
        </w:tc>
        <w:tc>
          <w:tcPr>
            <w:tcW w:w="906" w:type="dxa"/>
            <w:gridSpan w:val="4"/>
          </w:tcPr>
          <w:p w14:paraId="39137BA7" w14:textId="77777777" w:rsidR="00001732" w:rsidRPr="00B938E4" w:rsidRDefault="00001732" w:rsidP="00AD5722">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1.11</w:t>
            </w:r>
          </w:p>
        </w:tc>
        <w:tc>
          <w:tcPr>
            <w:tcW w:w="932" w:type="dxa"/>
            <w:gridSpan w:val="3"/>
          </w:tcPr>
          <w:p w14:paraId="3B7B9008" w14:textId="77777777" w:rsidR="00001732" w:rsidRPr="00B938E4" w:rsidRDefault="00001732" w:rsidP="00AD5722">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r>
      <w:tr w:rsidR="00001732" w:rsidRPr="00B938E4" w14:paraId="0F4C997A" w14:textId="77777777" w:rsidTr="00001732">
        <w:tc>
          <w:tcPr>
            <w:tcW w:w="1626" w:type="dxa"/>
            <w:tcBorders>
              <w:bottom w:val="single" w:sz="4" w:space="0" w:color="auto"/>
            </w:tcBorders>
          </w:tcPr>
          <w:p w14:paraId="62B6192D" w14:textId="77777777" w:rsidR="00001732" w:rsidRPr="00B938E4" w:rsidRDefault="00001732" w:rsidP="00AD5722">
            <w:pPr>
              <w:spacing w:line="360" w:lineRule="auto"/>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CS (31.5 m/s)</w:t>
            </w:r>
          </w:p>
        </w:tc>
        <w:tc>
          <w:tcPr>
            <w:tcW w:w="789" w:type="dxa"/>
            <w:tcBorders>
              <w:bottom w:val="single" w:sz="4" w:space="0" w:color="auto"/>
            </w:tcBorders>
          </w:tcPr>
          <w:p w14:paraId="7EF0CA8E" w14:textId="77777777" w:rsidR="00001732" w:rsidRPr="00B938E4" w:rsidRDefault="00001732" w:rsidP="00AD5722">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2.60</w:t>
            </w:r>
          </w:p>
        </w:tc>
        <w:tc>
          <w:tcPr>
            <w:tcW w:w="867" w:type="dxa"/>
            <w:tcBorders>
              <w:bottom w:val="single" w:sz="4" w:space="0" w:color="auto"/>
            </w:tcBorders>
          </w:tcPr>
          <w:p w14:paraId="7697A969" w14:textId="77777777" w:rsidR="00001732" w:rsidRPr="00B938E4" w:rsidRDefault="00001732" w:rsidP="00AD5722">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2.30</w:t>
            </w:r>
          </w:p>
        </w:tc>
        <w:tc>
          <w:tcPr>
            <w:tcW w:w="881" w:type="dxa"/>
            <w:tcBorders>
              <w:bottom w:val="single" w:sz="4" w:space="0" w:color="auto"/>
            </w:tcBorders>
          </w:tcPr>
          <w:p w14:paraId="334B1CDA" w14:textId="77777777" w:rsidR="00001732" w:rsidRPr="00B938E4" w:rsidRDefault="00001732" w:rsidP="00AD5722">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2.00</w:t>
            </w:r>
          </w:p>
        </w:tc>
        <w:tc>
          <w:tcPr>
            <w:tcW w:w="866" w:type="dxa"/>
            <w:tcBorders>
              <w:bottom w:val="single" w:sz="4" w:space="0" w:color="auto"/>
            </w:tcBorders>
          </w:tcPr>
          <w:p w14:paraId="639EACD6" w14:textId="77777777" w:rsidR="00001732" w:rsidRPr="00B938E4" w:rsidRDefault="00001732" w:rsidP="00AD5722">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2.20</w:t>
            </w:r>
          </w:p>
        </w:tc>
        <w:tc>
          <w:tcPr>
            <w:tcW w:w="867" w:type="dxa"/>
            <w:tcBorders>
              <w:bottom w:val="single" w:sz="4" w:space="0" w:color="auto"/>
            </w:tcBorders>
          </w:tcPr>
          <w:p w14:paraId="59597F2F" w14:textId="77777777" w:rsidR="00001732" w:rsidRPr="00B938E4" w:rsidRDefault="00001732" w:rsidP="00AD5722">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1.70</w:t>
            </w:r>
          </w:p>
        </w:tc>
        <w:tc>
          <w:tcPr>
            <w:tcW w:w="867" w:type="dxa"/>
            <w:tcBorders>
              <w:bottom w:val="single" w:sz="4" w:space="0" w:color="auto"/>
            </w:tcBorders>
          </w:tcPr>
          <w:p w14:paraId="59710810" w14:textId="77777777" w:rsidR="00001732" w:rsidRPr="00B938E4" w:rsidRDefault="00001732" w:rsidP="00AD5722">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1.70</w:t>
            </w:r>
          </w:p>
        </w:tc>
        <w:tc>
          <w:tcPr>
            <w:tcW w:w="867" w:type="dxa"/>
            <w:tcBorders>
              <w:bottom w:val="single" w:sz="4" w:space="0" w:color="auto"/>
            </w:tcBorders>
          </w:tcPr>
          <w:p w14:paraId="604F2D6B" w14:textId="77777777" w:rsidR="00001732" w:rsidRPr="00B938E4" w:rsidRDefault="00001732" w:rsidP="00AD5722">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1.50</w:t>
            </w:r>
          </w:p>
        </w:tc>
        <w:tc>
          <w:tcPr>
            <w:tcW w:w="906" w:type="dxa"/>
            <w:gridSpan w:val="4"/>
            <w:tcBorders>
              <w:bottom w:val="single" w:sz="4" w:space="0" w:color="auto"/>
            </w:tcBorders>
          </w:tcPr>
          <w:p w14:paraId="588E5961" w14:textId="77777777" w:rsidR="00001732" w:rsidRPr="00B938E4" w:rsidRDefault="00001732" w:rsidP="00AD5722">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1.30</w:t>
            </w:r>
          </w:p>
        </w:tc>
        <w:tc>
          <w:tcPr>
            <w:tcW w:w="932" w:type="dxa"/>
            <w:gridSpan w:val="3"/>
            <w:tcBorders>
              <w:bottom w:val="single" w:sz="4" w:space="0" w:color="auto"/>
            </w:tcBorders>
          </w:tcPr>
          <w:p w14:paraId="6807D393" w14:textId="77777777" w:rsidR="00001732" w:rsidRPr="00B938E4" w:rsidRDefault="00001732" w:rsidP="00AD5722">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1.20</w:t>
            </w:r>
          </w:p>
        </w:tc>
      </w:tr>
      <w:tr w:rsidR="00001732" w:rsidRPr="00B938E4" w14:paraId="794FCD48" w14:textId="77777777" w:rsidTr="00001732">
        <w:tc>
          <w:tcPr>
            <w:tcW w:w="2415" w:type="dxa"/>
            <w:gridSpan w:val="2"/>
            <w:tcBorders>
              <w:top w:val="single" w:sz="4" w:space="0" w:color="auto"/>
              <w:bottom w:val="single" w:sz="4" w:space="0" w:color="auto"/>
            </w:tcBorders>
          </w:tcPr>
          <w:p w14:paraId="08A8A674" w14:textId="77777777" w:rsidR="00001732" w:rsidRPr="00B938E4" w:rsidRDefault="00001732" w:rsidP="00AD5722">
            <w:pPr>
              <w:spacing w:line="360" w:lineRule="auto"/>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Factor</w:t>
            </w:r>
          </w:p>
        </w:tc>
        <w:tc>
          <w:tcPr>
            <w:tcW w:w="1748" w:type="dxa"/>
            <w:gridSpan w:val="2"/>
            <w:tcBorders>
              <w:top w:val="single" w:sz="4" w:space="0" w:color="auto"/>
              <w:bottom w:val="single" w:sz="4" w:space="0" w:color="auto"/>
            </w:tcBorders>
          </w:tcPr>
          <w:p w14:paraId="49066E68" w14:textId="77777777" w:rsidR="00001732" w:rsidRPr="00B938E4" w:rsidRDefault="00001732" w:rsidP="00AD5722">
            <w:pPr>
              <w:spacing w:line="360" w:lineRule="auto"/>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C.D.</w:t>
            </w:r>
          </w:p>
        </w:tc>
        <w:tc>
          <w:tcPr>
            <w:tcW w:w="1733" w:type="dxa"/>
            <w:gridSpan w:val="2"/>
            <w:tcBorders>
              <w:top w:val="single" w:sz="4" w:space="0" w:color="auto"/>
              <w:bottom w:val="single" w:sz="4" w:space="0" w:color="auto"/>
            </w:tcBorders>
          </w:tcPr>
          <w:p w14:paraId="16C66373" w14:textId="77777777" w:rsidR="00001732" w:rsidRPr="00B938E4" w:rsidRDefault="00001732" w:rsidP="00AD5722">
            <w:pPr>
              <w:spacing w:line="360" w:lineRule="auto"/>
              <w:rPr>
                <w:rFonts w:ascii="Times New Roman" w:hAnsi="Times New Roman" w:cs="Times New Roman"/>
                <w:color w:val="000000" w:themeColor="text1"/>
                <w:sz w:val="24"/>
                <w:szCs w:val="24"/>
              </w:rPr>
            </w:pPr>
            <w:proofErr w:type="spellStart"/>
            <w:r w:rsidRPr="00B938E4">
              <w:rPr>
                <w:rFonts w:ascii="Times New Roman" w:hAnsi="Times New Roman" w:cs="Times New Roman"/>
                <w:color w:val="000000" w:themeColor="text1"/>
                <w:sz w:val="24"/>
                <w:szCs w:val="24"/>
              </w:rPr>
              <w:t>SE</w:t>
            </w:r>
            <w:r w:rsidRPr="00B938E4">
              <w:rPr>
                <w:rFonts w:ascii="Times New Roman" w:hAnsi="Times New Roman" w:cs="Times New Roman"/>
                <w:color w:val="000000" w:themeColor="text1"/>
                <w:sz w:val="24"/>
                <w:szCs w:val="24"/>
                <w:vertAlign w:val="subscript"/>
              </w:rPr>
              <w:t>d</w:t>
            </w:r>
            <w:proofErr w:type="spellEnd"/>
          </w:p>
        </w:tc>
        <w:tc>
          <w:tcPr>
            <w:tcW w:w="1734" w:type="dxa"/>
            <w:gridSpan w:val="2"/>
            <w:tcBorders>
              <w:top w:val="single" w:sz="4" w:space="0" w:color="auto"/>
              <w:bottom w:val="single" w:sz="4" w:space="0" w:color="auto"/>
            </w:tcBorders>
          </w:tcPr>
          <w:p w14:paraId="53E1FA2F" w14:textId="77777777" w:rsidR="00001732" w:rsidRPr="00B938E4" w:rsidRDefault="00001732" w:rsidP="00AD5722">
            <w:pPr>
              <w:spacing w:line="360" w:lineRule="auto"/>
              <w:rPr>
                <w:rFonts w:ascii="Times New Roman" w:hAnsi="Times New Roman" w:cs="Times New Roman"/>
                <w:color w:val="000000" w:themeColor="text1"/>
                <w:sz w:val="24"/>
                <w:szCs w:val="24"/>
              </w:rPr>
            </w:pPr>
            <w:proofErr w:type="spellStart"/>
            <w:r w:rsidRPr="00B938E4">
              <w:rPr>
                <w:rFonts w:ascii="Times New Roman" w:hAnsi="Times New Roman" w:cs="Times New Roman"/>
                <w:color w:val="000000" w:themeColor="text1"/>
                <w:sz w:val="24"/>
                <w:szCs w:val="24"/>
              </w:rPr>
              <w:t>SE</w:t>
            </w:r>
            <w:r w:rsidRPr="00B938E4">
              <w:rPr>
                <w:rFonts w:ascii="Times New Roman" w:hAnsi="Times New Roman" w:cs="Times New Roman"/>
                <w:color w:val="000000" w:themeColor="text1"/>
                <w:sz w:val="24"/>
                <w:szCs w:val="24"/>
                <w:vertAlign w:val="subscript"/>
              </w:rPr>
              <w:t>m</w:t>
            </w:r>
            <w:proofErr w:type="spellEnd"/>
          </w:p>
        </w:tc>
        <w:tc>
          <w:tcPr>
            <w:tcW w:w="254" w:type="dxa"/>
            <w:tcBorders>
              <w:top w:val="single" w:sz="4" w:space="0" w:color="auto"/>
              <w:bottom w:val="single" w:sz="4" w:space="0" w:color="auto"/>
            </w:tcBorders>
          </w:tcPr>
          <w:p w14:paraId="1F47BAE3" w14:textId="77777777" w:rsidR="00001732" w:rsidRPr="00B938E4" w:rsidRDefault="00001732" w:rsidP="00AD5722">
            <w:pPr>
              <w:spacing w:line="360" w:lineRule="auto"/>
              <w:rPr>
                <w:rFonts w:ascii="Times New Roman" w:hAnsi="Times New Roman" w:cs="Times New Roman"/>
                <w:color w:val="000000" w:themeColor="text1"/>
                <w:sz w:val="24"/>
                <w:szCs w:val="24"/>
              </w:rPr>
            </w:pPr>
          </w:p>
        </w:tc>
        <w:tc>
          <w:tcPr>
            <w:tcW w:w="287" w:type="dxa"/>
            <w:tcBorders>
              <w:top w:val="single" w:sz="4" w:space="0" w:color="auto"/>
              <w:bottom w:val="single" w:sz="4" w:space="0" w:color="auto"/>
            </w:tcBorders>
          </w:tcPr>
          <w:p w14:paraId="1DD959D4" w14:textId="77777777" w:rsidR="00001732" w:rsidRPr="00B938E4" w:rsidRDefault="00001732" w:rsidP="00AD5722">
            <w:pPr>
              <w:spacing w:line="360" w:lineRule="auto"/>
              <w:rPr>
                <w:rFonts w:ascii="Times New Roman" w:hAnsi="Times New Roman" w:cs="Times New Roman"/>
                <w:color w:val="000000" w:themeColor="text1"/>
                <w:sz w:val="24"/>
                <w:szCs w:val="24"/>
              </w:rPr>
            </w:pPr>
          </w:p>
        </w:tc>
        <w:tc>
          <w:tcPr>
            <w:tcW w:w="285" w:type="dxa"/>
            <w:tcBorders>
              <w:top w:val="single" w:sz="4" w:space="0" w:color="auto"/>
              <w:bottom w:val="single" w:sz="4" w:space="0" w:color="auto"/>
            </w:tcBorders>
          </w:tcPr>
          <w:p w14:paraId="3657D8CE" w14:textId="77777777" w:rsidR="00001732" w:rsidRPr="00B938E4" w:rsidRDefault="00001732" w:rsidP="00AD5722">
            <w:pPr>
              <w:spacing w:line="360" w:lineRule="auto"/>
              <w:rPr>
                <w:rFonts w:ascii="Times New Roman" w:hAnsi="Times New Roman" w:cs="Times New Roman"/>
                <w:color w:val="000000" w:themeColor="text1"/>
                <w:sz w:val="24"/>
                <w:szCs w:val="24"/>
              </w:rPr>
            </w:pPr>
          </w:p>
        </w:tc>
        <w:tc>
          <w:tcPr>
            <w:tcW w:w="281" w:type="dxa"/>
            <w:gridSpan w:val="2"/>
            <w:tcBorders>
              <w:top w:val="single" w:sz="4" w:space="0" w:color="auto"/>
              <w:bottom w:val="single" w:sz="4" w:space="0" w:color="auto"/>
            </w:tcBorders>
          </w:tcPr>
          <w:p w14:paraId="632538EA" w14:textId="77777777" w:rsidR="00001732" w:rsidRPr="00B938E4" w:rsidRDefault="00001732" w:rsidP="00AD5722">
            <w:pPr>
              <w:spacing w:line="360" w:lineRule="auto"/>
              <w:rPr>
                <w:rFonts w:ascii="Times New Roman" w:hAnsi="Times New Roman" w:cs="Times New Roman"/>
                <w:color w:val="000000" w:themeColor="text1"/>
                <w:sz w:val="24"/>
                <w:szCs w:val="24"/>
              </w:rPr>
            </w:pPr>
          </w:p>
        </w:tc>
        <w:tc>
          <w:tcPr>
            <w:tcW w:w="404" w:type="dxa"/>
            <w:tcBorders>
              <w:top w:val="single" w:sz="4" w:space="0" w:color="auto"/>
              <w:bottom w:val="single" w:sz="4" w:space="0" w:color="auto"/>
            </w:tcBorders>
          </w:tcPr>
          <w:p w14:paraId="2605604C" w14:textId="77777777" w:rsidR="00001732" w:rsidRPr="00B938E4" w:rsidRDefault="00001732" w:rsidP="00AD5722">
            <w:pPr>
              <w:spacing w:line="360" w:lineRule="auto"/>
              <w:rPr>
                <w:rFonts w:ascii="Times New Roman" w:hAnsi="Times New Roman" w:cs="Times New Roman"/>
                <w:color w:val="000000" w:themeColor="text1"/>
                <w:sz w:val="24"/>
                <w:szCs w:val="24"/>
              </w:rPr>
            </w:pPr>
          </w:p>
        </w:tc>
        <w:tc>
          <w:tcPr>
            <w:tcW w:w="327" w:type="dxa"/>
            <w:tcBorders>
              <w:top w:val="single" w:sz="4" w:space="0" w:color="auto"/>
              <w:bottom w:val="single" w:sz="4" w:space="0" w:color="auto"/>
            </w:tcBorders>
          </w:tcPr>
          <w:p w14:paraId="374BFDAE" w14:textId="77777777" w:rsidR="00001732" w:rsidRPr="00B938E4" w:rsidRDefault="00001732" w:rsidP="00AD5722">
            <w:pPr>
              <w:spacing w:line="360" w:lineRule="auto"/>
              <w:rPr>
                <w:rFonts w:ascii="Times New Roman" w:hAnsi="Times New Roman" w:cs="Times New Roman"/>
                <w:color w:val="000000" w:themeColor="text1"/>
                <w:sz w:val="24"/>
                <w:szCs w:val="24"/>
              </w:rPr>
            </w:pPr>
          </w:p>
        </w:tc>
      </w:tr>
      <w:tr w:rsidR="00001732" w:rsidRPr="00B938E4" w14:paraId="2D2F0C54" w14:textId="77777777" w:rsidTr="00001732">
        <w:tc>
          <w:tcPr>
            <w:tcW w:w="2415" w:type="dxa"/>
            <w:gridSpan w:val="2"/>
            <w:tcBorders>
              <w:top w:val="single" w:sz="4" w:space="0" w:color="auto"/>
            </w:tcBorders>
          </w:tcPr>
          <w:p w14:paraId="05833188" w14:textId="77777777" w:rsidR="00001732" w:rsidRPr="00B938E4" w:rsidRDefault="00001732" w:rsidP="00AD5722">
            <w:pPr>
              <w:spacing w:line="360" w:lineRule="auto"/>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lastRenderedPageBreak/>
              <w:t>Factor (CC)</w:t>
            </w:r>
          </w:p>
        </w:tc>
        <w:tc>
          <w:tcPr>
            <w:tcW w:w="1748" w:type="dxa"/>
            <w:gridSpan w:val="2"/>
            <w:tcBorders>
              <w:top w:val="single" w:sz="4" w:space="0" w:color="auto"/>
            </w:tcBorders>
          </w:tcPr>
          <w:p w14:paraId="150FD0F3" w14:textId="77777777" w:rsidR="00001732" w:rsidRPr="00B938E4" w:rsidRDefault="00001732" w:rsidP="00AD5722">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0.011</w:t>
            </w:r>
          </w:p>
        </w:tc>
        <w:tc>
          <w:tcPr>
            <w:tcW w:w="1733" w:type="dxa"/>
            <w:gridSpan w:val="2"/>
            <w:tcBorders>
              <w:top w:val="single" w:sz="4" w:space="0" w:color="auto"/>
            </w:tcBorders>
          </w:tcPr>
          <w:p w14:paraId="1ACFCA01" w14:textId="77777777" w:rsidR="00001732" w:rsidRPr="00B938E4" w:rsidRDefault="00001732" w:rsidP="00AD5722">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0.006</w:t>
            </w:r>
          </w:p>
        </w:tc>
        <w:tc>
          <w:tcPr>
            <w:tcW w:w="1734" w:type="dxa"/>
            <w:gridSpan w:val="2"/>
            <w:tcBorders>
              <w:top w:val="single" w:sz="4" w:space="0" w:color="auto"/>
            </w:tcBorders>
          </w:tcPr>
          <w:p w14:paraId="30854608" w14:textId="77777777" w:rsidR="00001732" w:rsidRPr="00B938E4" w:rsidRDefault="00001732" w:rsidP="00AD5722">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0.004</w:t>
            </w:r>
          </w:p>
        </w:tc>
        <w:tc>
          <w:tcPr>
            <w:tcW w:w="254" w:type="dxa"/>
            <w:tcBorders>
              <w:top w:val="single" w:sz="4" w:space="0" w:color="auto"/>
            </w:tcBorders>
          </w:tcPr>
          <w:p w14:paraId="03DC6731" w14:textId="77777777" w:rsidR="00001732" w:rsidRPr="00B938E4" w:rsidRDefault="00001732" w:rsidP="00AD5722">
            <w:pPr>
              <w:spacing w:line="360" w:lineRule="auto"/>
              <w:rPr>
                <w:rFonts w:ascii="Times New Roman" w:hAnsi="Times New Roman" w:cs="Times New Roman"/>
                <w:color w:val="000000" w:themeColor="text1"/>
                <w:sz w:val="24"/>
                <w:szCs w:val="24"/>
              </w:rPr>
            </w:pPr>
          </w:p>
        </w:tc>
        <w:tc>
          <w:tcPr>
            <w:tcW w:w="287" w:type="dxa"/>
            <w:tcBorders>
              <w:top w:val="single" w:sz="4" w:space="0" w:color="auto"/>
            </w:tcBorders>
          </w:tcPr>
          <w:p w14:paraId="396F84D0" w14:textId="77777777" w:rsidR="00001732" w:rsidRPr="00B938E4" w:rsidRDefault="00001732" w:rsidP="00AD5722">
            <w:pPr>
              <w:spacing w:line="360" w:lineRule="auto"/>
              <w:rPr>
                <w:rFonts w:ascii="Times New Roman" w:hAnsi="Times New Roman" w:cs="Times New Roman"/>
                <w:color w:val="000000" w:themeColor="text1"/>
                <w:sz w:val="24"/>
                <w:szCs w:val="24"/>
              </w:rPr>
            </w:pPr>
          </w:p>
        </w:tc>
        <w:tc>
          <w:tcPr>
            <w:tcW w:w="285" w:type="dxa"/>
            <w:tcBorders>
              <w:top w:val="single" w:sz="4" w:space="0" w:color="auto"/>
            </w:tcBorders>
          </w:tcPr>
          <w:p w14:paraId="0646FA61" w14:textId="77777777" w:rsidR="00001732" w:rsidRPr="00B938E4" w:rsidRDefault="00001732" w:rsidP="00AD5722">
            <w:pPr>
              <w:spacing w:line="360" w:lineRule="auto"/>
              <w:rPr>
                <w:rFonts w:ascii="Times New Roman" w:hAnsi="Times New Roman" w:cs="Times New Roman"/>
                <w:color w:val="000000" w:themeColor="text1"/>
                <w:sz w:val="24"/>
                <w:szCs w:val="24"/>
              </w:rPr>
            </w:pPr>
          </w:p>
        </w:tc>
        <w:tc>
          <w:tcPr>
            <w:tcW w:w="281" w:type="dxa"/>
            <w:gridSpan w:val="2"/>
            <w:tcBorders>
              <w:top w:val="single" w:sz="4" w:space="0" w:color="auto"/>
            </w:tcBorders>
          </w:tcPr>
          <w:p w14:paraId="6C001468" w14:textId="77777777" w:rsidR="00001732" w:rsidRPr="00B938E4" w:rsidRDefault="00001732" w:rsidP="00AD5722">
            <w:pPr>
              <w:spacing w:line="360" w:lineRule="auto"/>
              <w:rPr>
                <w:rFonts w:ascii="Times New Roman" w:hAnsi="Times New Roman" w:cs="Times New Roman"/>
                <w:color w:val="000000" w:themeColor="text1"/>
                <w:sz w:val="24"/>
                <w:szCs w:val="24"/>
              </w:rPr>
            </w:pPr>
          </w:p>
        </w:tc>
        <w:tc>
          <w:tcPr>
            <w:tcW w:w="404" w:type="dxa"/>
            <w:tcBorders>
              <w:top w:val="single" w:sz="4" w:space="0" w:color="auto"/>
            </w:tcBorders>
          </w:tcPr>
          <w:p w14:paraId="5A1BCA53" w14:textId="77777777" w:rsidR="00001732" w:rsidRPr="00B938E4" w:rsidRDefault="00001732" w:rsidP="00AD5722">
            <w:pPr>
              <w:spacing w:line="360" w:lineRule="auto"/>
              <w:rPr>
                <w:rFonts w:ascii="Times New Roman" w:hAnsi="Times New Roman" w:cs="Times New Roman"/>
                <w:color w:val="000000" w:themeColor="text1"/>
                <w:sz w:val="24"/>
                <w:szCs w:val="24"/>
              </w:rPr>
            </w:pPr>
          </w:p>
        </w:tc>
        <w:tc>
          <w:tcPr>
            <w:tcW w:w="327" w:type="dxa"/>
            <w:tcBorders>
              <w:top w:val="single" w:sz="4" w:space="0" w:color="auto"/>
            </w:tcBorders>
          </w:tcPr>
          <w:p w14:paraId="772DA565" w14:textId="77777777" w:rsidR="00001732" w:rsidRPr="00B938E4" w:rsidRDefault="00001732" w:rsidP="00AD5722">
            <w:pPr>
              <w:spacing w:line="360" w:lineRule="auto"/>
              <w:rPr>
                <w:rFonts w:ascii="Times New Roman" w:hAnsi="Times New Roman" w:cs="Times New Roman"/>
                <w:color w:val="000000" w:themeColor="text1"/>
                <w:sz w:val="24"/>
                <w:szCs w:val="24"/>
              </w:rPr>
            </w:pPr>
          </w:p>
        </w:tc>
      </w:tr>
      <w:tr w:rsidR="00001732" w:rsidRPr="00B938E4" w14:paraId="35B9F005" w14:textId="77777777" w:rsidTr="00001732">
        <w:tc>
          <w:tcPr>
            <w:tcW w:w="2415" w:type="dxa"/>
            <w:gridSpan w:val="2"/>
          </w:tcPr>
          <w:p w14:paraId="00F8B714" w14:textId="77777777" w:rsidR="00001732" w:rsidRPr="00B938E4" w:rsidRDefault="00001732" w:rsidP="00AD572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Factor (FR</w:t>
            </w:r>
            <w:r w:rsidRPr="00B938E4">
              <w:rPr>
                <w:rFonts w:ascii="Times New Roman" w:hAnsi="Times New Roman" w:cs="Times New Roman"/>
                <w:color w:val="000000" w:themeColor="text1"/>
                <w:sz w:val="24"/>
                <w:szCs w:val="24"/>
              </w:rPr>
              <w:t>)</w:t>
            </w:r>
          </w:p>
        </w:tc>
        <w:tc>
          <w:tcPr>
            <w:tcW w:w="1748" w:type="dxa"/>
            <w:gridSpan w:val="2"/>
          </w:tcPr>
          <w:p w14:paraId="60943575" w14:textId="77777777" w:rsidR="00001732" w:rsidRPr="00B938E4" w:rsidRDefault="00001732" w:rsidP="00AD5722">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0.011</w:t>
            </w:r>
          </w:p>
        </w:tc>
        <w:tc>
          <w:tcPr>
            <w:tcW w:w="1733" w:type="dxa"/>
            <w:gridSpan w:val="2"/>
          </w:tcPr>
          <w:p w14:paraId="30D3B661" w14:textId="77777777" w:rsidR="00001732" w:rsidRPr="00B938E4" w:rsidRDefault="00001732" w:rsidP="00AD5722">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0.006</w:t>
            </w:r>
          </w:p>
        </w:tc>
        <w:tc>
          <w:tcPr>
            <w:tcW w:w="1734" w:type="dxa"/>
            <w:gridSpan w:val="2"/>
          </w:tcPr>
          <w:p w14:paraId="45086342" w14:textId="77777777" w:rsidR="00001732" w:rsidRPr="00B938E4" w:rsidRDefault="00001732" w:rsidP="00AD5722">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0.004</w:t>
            </w:r>
          </w:p>
        </w:tc>
        <w:tc>
          <w:tcPr>
            <w:tcW w:w="254" w:type="dxa"/>
          </w:tcPr>
          <w:p w14:paraId="6DD4A168" w14:textId="77777777" w:rsidR="00001732" w:rsidRPr="00B938E4" w:rsidRDefault="00001732" w:rsidP="00AD5722">
            <w:pPr>
              <w:spacing w:line="360" w:lineRule="auto"/>
              <w:rPr>
                <w:rFonts w:ascii="Times New Roman" w:hAnsi="Times New Roman" w:cs="Times New Roman"/>
                <w:color w:val="000000" w:themeColor="text1"/>
                <w:sz w:val="24"/>
                <w:szCs w:val="24"/>
              </w:rPr>
            </w:pPr>
          </w:p>
        </w:tc>
        <w:tc>
          <w:tcPr>
            <w:tcW w:w="287" w:type="dxa"/>
          </w:tcPr>
          <w:p w14:paraId="11410919" w14:textId="77777777" w:rsidR="00001732" w:rsidRPr="00B938E4" w:rsidRDefault="00001732" w:rsidP="00AD5722">
            <w:pPr>
              <w:spacing w:line="360" w:lineRule="auto"/>
              <w:rPr>
                <w:rFonts w:ascii="Times New Roman" w:hAnsi="Times New Roman" w:cs="Times New Roman"/>
                <w:color w:val="000000" w:themeColor="text1"/>
                <w:sz w:val="24"/>
                <w:szCs w:val="24"/>
              </w:rPr>
            </w:pPr>
          </w:p>
        </w:tc>
        <w:tc>
          <w:tcPr>
            <w:tcW w:w="285" w:type="dxa"/>
          </w:tcPr>
          <w:p w14:paraId="0706B05E" w14:textId="77777777" w:rsidR="00001732" w:rsidRPr="00B938E4" w:rsidRDefault="00001732" w:rsidP="00AD5722">
            <w:pPr>
              <w:spacing w:line="360" w:lineRule="auto"/>
              <w:rPr>
                <w:rFonts w:ascii="Times New Roman" w:hAnsi="Times New Roman" w:cs="Times New Roman"/>
                <w:color w:val="000000" w:themeColor="text1"/>
                <w:sz w:val="24"/>
                <w:szCs w:val="24"/>
              </w:rPr>
            </w:pPr>
          </w:p>
        </w:tc>
        <w:tc>
          <w:tcPr>
            <w:tcW w:w="281" w:type="dxa"/>
            <w:gridSpan w:val="2"/>
          </w:tcPr>
          <w:p w14:paraId="26A8C70A" w14:textId="77777777" w:rsidR="00001732" w:rsidRPr="00B938E4" w:rsidRDefault="00001732" w:rsidP="00AD5722">
            <w:pPr>
              <w:spacing w:line="360" w:lineRule="auto"/>
              <w:rPr>
                <w:rFonts w:ascii="Times New Roman" w:hAnsi="Times New Roman" w:cs="Times New Roman"/>
                <w:color w:val="000000" w:themeColor="text1"/>
                <w:sz w:val="24"/>
                <w:szCs w:val="24"/>
              </w:rPr>
            </w:pPr>
          </w:p>
        </w:tc>
        <w:tc>
          <w:tcPr>
            <w:tcW w:w="404" w:type="dxa"/>
          </w:tcPr>
          <w:p w14:paraId="33E889A6" w14:textId="77777777" w:rsidR="00001732" w:rsidRPr="00B938E4" w:rsidRDefault="00001732" w:rsidP="00AD5722">
            <w:pPr>
              <w:spacing w:line="360" w:lineRule="auto"/>
              <w:rPr>
                <w:rFonts w:ascii="Times New Roman" w:hAnsi="Times New Roman" w:cs="Times New Roman"/>
                <w:color w:val="000000" w:themeColor="text1"/>
                <w:sz w:val="24"/>
                <w:szCs w:val="24"/>
              </w:rPr>
            </w:pPr>
          </w:p>
        </w:tc>
        <w:tc>
          <w:tcPr>
            <w:tcW w:w="327" w:type="dxa"/>
          </w:tcPr>
          <w:p w14:paraId="7AF575ED" w14:textId="77777777" w:rsidR="00001732" w:rsidRPr="00B938E4" w:rsidRDefault="00001732" w:rsidP="00AD5722">
            <w:pPr>
              <w:spacing w:line="360" w:lineRule="auto"/>
              <w:rPr>
                <w:rFonts w:ascii="Times New Roman" w:hAnsi="Times New Roman" w:cs="Times New Roman"/>
                <w:color w:val="000000" w:themeColor="text1"/>
                <w:sz w:val="24"/>
                <w:szCs w:val="24"/>
              </w:rPr>
            </w:pPr>
          </w:p>
        </w:tc>
      </w:tr>
      <w:tr w:rsidR="00001732" w:rsidRPr="00B938E4" w14:paraId="36820E76" w14:textId="77777777" w:rsidTr="00001732">
        <w:tc>
          <w:tcPr>
            <w:tcW w:w="2415" w:type="dxa"/>
            <w:gridSpan w:val="2"/>
          </w:tcPr>
          <w:p w14:paraId="3939D173" w14:textId="77777777" w:rsidR="00001732" w:rsidRPr="00B938E4" w:rsidRDefault="00001732" w:rsidP="00AD572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Factor (CS</w:t>
            </w:r>
            <w:r w:rsidRPr="00B938E4">
              <w:rPr>
                <w:rFonts w:ascii="Times New Roman" w:hAnsi="Times New Roman" w:cs="Times New Roman"/>
                <w:color w:val="000000" w:themeColor="text1"/>
                <w:sz w:val="24"/>
                <w:szCs w:val="24"/>
              </w:rPr>
              <w:t>)</w:t>
            </w:r>
          </w:p>
        </w:tc>
        <w:tc>
          <w:tcPr>
            <w:tcW w:w="1748" w:type="dxa"/>
            <w:gridSpan w:val="2"/>
          </w:tcPr>
          <w:p w14:paraId="7A24F640" w14:textId="77777777" w:rsidR="00001732" w:rsidRPr="00B938E4" w:rsidRDefault="00001732" w:rsidP="00AD5722">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0.011</w:t>
            </w:r>
          </w:p>
        </w:tc>
        <w:tc>
          <w:tcPr>
            <w:tcW w:w="1733" w:type="dxa"/>
            <w:gridSpan w:val="2"/>
          </w:tcPr>
          <w:p w14:paraId="7707EE68" w14:textId="77777777" w:rsidR="00001732" w:rsidRPr="00B938E4" w:rsidRDefault="00001732" w:rsidP="00AD5722">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0.006</w:t>
            </w:r>
          </w:p>
        </w:tc>
        <w:tc>
          <w:tcPr>
            <w:tcW w:w="1734" w:type="dxa"/>
            <w:gridSpan w:val="2"/>
          </w:tcPr>
          <w:p w14:paraId="0652010C" w14:textId="77777777" w:rsidR="00001732" w:rsidRPr="00B938E4" w:rsidRDefault="00001732" w:rsidP="00AD5722">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0.004</w:t>
            </w:r>
          </w:p>
        </w:tc>
        <w:tc>
          <w:tcPr>
            <w:tcW w:w="254" w:type="dxa"/>
          </w:tcPr>
          <w:p w14:paraId="12FEE72E" w14:textId="77777777" w:rsidR="00001732" w:rsidRPr="00B938E4" w:rsidRDefault="00001732" w:rsidP="00AD5722">
            <w:pPr>
              <w:spacing w:line="360" w:lineRule="auto"/>
              <w:rPr>
                <w:rFonts w:ascii="Times New Roman" w:hAnsi="Times New Roman" w:cs="Times New Roman"/>
                <w:color w:val="000000" w:themeColor="text1"/>
                <w:sz w:val="24"/>
                <w:szCs w:val="24"/>
              </w:rPr>
            </w:pPr>
          </w:p>
        </w:tc>
        <w:tc>
          <w:tcPr>
            <w:tcW w:w="287" w:type="dxa"/>
          </w:tcPr>
          <w:p w14:paraId="57F77D91" w14:textId="77777777" w:rsidR="00001732" w:rsidRPr="00B938E4" w:rsidRDefault="00001732" w:rsidP="00AD5722">
            <w:pPr>
              <w:spacing w:line="360" w:lineRule="auto"/>
              <w:rPr>
                <w:rFonts w:ascii="Times New Roman" w:hAnsi="Times New Roman" w:cs="Times New Roman"/>
                <w:color w:val="000000" w:themeColor="text1"/>
                <w:sz w:val="24"/>
                <w:szCs w:val="24"/>
              </w:rPr>
            </w:pPr>
          </w:p>
        </w:tc>
        <w:tc>
          <w:tcPr>
            <w:tcW w:w="285" w:type="dxa"/>
          </w:tcPr>
          <w:p w14:paraId="4C9903CF" w14:textId="77777777" w:rsidR="00001732" w:rsidRPr="00B938E4" w:rsidRDefault="00001732" w:rsidP="00AD5722">
            <w:pPr>
              <w:spacing w:line="360" w:lineRule="auto"/>
              <w:rPr>
                <w:rFonts w:ascii="Times New Roman" w:hAnsi="Times New Roman" w:cs="Times New Roman"/>
                <w:color w:val="000000" w:themeColor="text1"/>
                <w:sz w:val="24"/>
                <w:szCs w:val="24"/>
              </w:rPr>
            </w:pPr>
          </w:p>
        </w:tc>
        <w:tc>
          <w:tcPr>
            <w:tcW w:w="281" w:type="dxa"/>
            <w:gridSpan w:val="2"/>
          </w:tcPr>
          <w:p w14:paraId="2533F7C3" w14:textId="77777777" w:rsidR="00001732" w:rsidRPr="00B938E4" w:rsidRDefault="00001732" w:rsidP="00AD5722">
            <w:pPr>
              <w:spacing w:line="360" w:lineRule="auto"/>
              <w:rPr>
                <w:rFonts w:ascii="Times New Roman" w:hAnsi="Times New Roman" w:cs="Times New Roman"/>
                <w:color w:val="000000" w:themeColor="text1"/>
                <w:sz w:val="24"/>
                <w:szCs w:val="24"/>
              </w:rPr>
            </w:pPr>
          </w:p>
        </w:tc>
        <w:tc>
          <w:tcPr>
            <w:tcW w:w="404" w:type="dxa"/>
          </w:tcPr>
          <w:p w14:paraId="55B4CC54" w14:textId="77777777" w:rsidR="00001732" w:rsidRPr="00B938E4" w:rsidRDefault="00001732" w:rsidP="00AD5722">
            <w:pPr>
              <w:spacing w:line="360" w:lineRule="auto"/>
              <w:rPr>
                <w:rFonts w:ascii="Times New Roman" w:hAnsi="Times New Roman" w:cs="Times New Roman"/>
                <w:color w:val="000000" w:themeColor="text1"/>
                <w:sz w:val="24"/>
                <w:szCs w:val="24"/>
              </w:rPr>
            </w:pPr>
          </w:p>
        </w:tc>
        <w:tc>
          <w:tcPr>
            <w:tcW w:w="327" w:type="dxa"/>
          </w:tcPr>
          <w:p w14:paraId="140FA037" w14:textId="77777777" w:rsidR="00001732" w:rsidRPr="00B938E4" w:rsidRDefault="00001732" w:rsidP="00AD5722">
            <w:pPr>
              <w:spacing w:line="360" w:lineRule="auto"/>
              <w:rPr>
                <w:rFonts w:ascii="Times New Roman" w:hAnsi="Times New Roman" w:cs="Times New Roman"/>
                <w:color w:val="000000" w:themeColor="text1"/>
                <w:sz w:val="24"/>
                <w:szCs w:val="24"/>
              </w:rPr>
            </w:pPr>
          </w:p>
        </w:tc>
      </w:tr>
      <w:tr w:rsidR="00001732" w:rsidRPr="00B938E4" w14:paraId="25370392" w14:textId="77777777" w:rsidTr="00001732">
        <w:tc>
          <w:tcPr>
            <w:tcW w:w="2415" w:type="dxa"/>
            <w:gridSpan w:val="2"/>
            <w:tcBorders>
              <w:bottom w:val="double" w:sz="4" w:space="0" w:color="auto"/>
            </w:tcBorders>
          </w:tcPr>
          <w:p w14:paraId="36718C5A" w14:textId="77777777" w:rsidR="00001732" w:rsidRPr="00B938E4" w:rsidRDefault="00001732" w:rsidP="00AD5722">
            <w:pPr>
              <w:spacing w:line="360" w:lineRule="auto"/>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Factor (CC</w:t>
            </w:r>
            <w:r w:rsidRPr="00B938E4">
              <w:rPr>
                <w:rFonts w:ascii="Times New Roman" w:hAnsi="Times New Roman" w:cs="Times New Roman"/>
                <w:color w:val="000000" w:themeColor="text1"/>
                <w:sz w:val="24"/>
                <w:szCs w:val="24"/>
                <w:vertAlign w:val="subscript"/>
              </w:rPr>
              <w:t xml:space="preserve"> </w:t>
            </w:r>
            <w:r>
              <w:rPr>
                <w:rFonts w:ascii="Times New Roman" w:hAnsi="Times New Roman" w:cs="Times New Roman"/>
                <w:color w:val="000000" w:themeColor="text1"/>
                <w:sz w:val="24"/>
                <w:szCs w:val="24"/>
              </w:rPr>
              <w:t>× FR×CS</w:t>
            </w:r>
            <w:r w:rsidRPr="00B938E4">
              <w:rPr>
                <w:rFonts w:ascii="Times New Roman" w:hAnsi="Times New Roman" w:cs="Times New Roman"/>
                <w:color w:val="000000" w:themeColor="text1"/>
                <w:sz w:val="24"/>
                <w:szCs w:val="24"/>
              </w:rPr>
              <w:t>)</w:t>
            </w:r>
          </w:p>
        </w:tc>
        <w:tc>
          <w:tcPr>
            <w:tcW w:w="1748" w:type="dxa"/>
            <w:gridSpan w:val="2"/>
            <w:tcBorders>
              <w:bottom w:val="double" w:sz="4" w:space="0" w:color="auto"/>
            </w:tcBorders>
          </w:tcPr>
          <w:p w14:paraId="3D22171C" w14:textId="77777777" w:rsidR="00001732" w:rsidRPr="00B938E4" w:rsidRDefault="00001732" w:rsidP="00AD5722">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0.034</w:t>
            </w:r>
          </w:p>
        </w:tc>
        <w:tc>
          <w:tcPr>
            <w:tcW w:w="1733" w:type="dxa"/>
            <w:gridSpan w:val="2"/>
            <w:tcBorders>
              <w:bottom w:val="double" w:sz="4" w:space="0" w:color="auto"/>
            </w:tcBorders>
          </w:tcPr>
          <w:p w14:paraId="5FDD72C6" w14:textId="77777777" w:rsidR="00001732" w:rsidRPr="00B938E4" w:rsidRDefault="00001732" w:rsidP="00AD5722">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0.017</w:t>
            </w:r>
          </w:p>
        </w:tc>
        <w:tc>
          <w:tcPr>
            <w:tcW w:w="1734" w:type="dxa"/>
            <w:gridSpan w:val="2"/>
            <w:tcBorders>
              <w:bottom w:val="double" w:sz="4" w:space="0" w:color="auto"/>
            </w:tcBorders>
          </w:tcPr>
          <w:p w14:paraId="4D88FB75" w14:textId="77777777" w:rsidR="00001732" w:rsidRPr="00B938E4" w:rsidRDefault="00001732" w:rsidP="00AD5722">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0.012</w:t>
            </w:r>
          </w:p>
        </w:tc>
        <w:tc>
          <w:tcPr>
            <w:tcW w:w="254" w:type="dxa"/>
            <w:tcBorders>
              <w:bottom w:val="double" w:sz="4" w:space="0" w:color="auto"/>
            </w:tcBorders>
          </w:tcPr>
          <w:p w14:paraId="1B239611" w14:textId="77777777" w:rsidR="00001732" w:rsidRPr="00B938E4" w:rsidRDefault="00001732" w:rsidP="00AD5722">
            <w:pPr>
              <w:spacing w:line="360" w:lineRule="auto"/>
              <w:rPr>
                <w:rFonts w:ascii="Times New Roman" w:hAnsi="Times New Roman" w:cs="Times New Roman"/>
                <w:color w:val="000000" w:themeColor="text1"/>
                <w:sz w:val="24"/>
                <w:szCs w:val="24"/>
              </w:rPr>
            </w:pPr>
          </w:p>
        </w:tc>
        <w:tc>
          <w:tcPr>
            <w:tcW w:w="287" w:type="dxa"/>
            <w:tcBorders>
              <w:bottom w:val="double" w:sz="4" w:space="0" w:color="auto"/>
            </w:tcBorders>
          </w:tcPr>
          <w:p w14:paraId="3F40C67E" w14:textId="77777777" w:rsidR="00001732" w:rsidRPr="00B938E4" w:rsidRDefault="00001732" w:rsidP="00AD5722">
            <w:pPr>
              <w:spacing w:line="360" w:lineRule="auto"/>
              <w:rPr>
                <w:rFonts w:ascii="Times New Roman" w:hAnsi="Times New Roman" w:cs="Times New Roman"/>
                <w:color w:val="000000" w:themeColor="text1"/>
                <w:sz w:val="24"/>
                <w:szCs w:val="24"/>
              </w:rPr>
            </w:pPr>
          </w:p>
        </w:tc>
        <w:tc>
          <w:tcPr>
            <w:tcW w:w="285" w:type="dxa"/>
            <w:tcBorders>
              <w:bottom w:val="double" w:sz="4" w:space="0" w:color="auto"/>
            </w:tcBorders>
          </w:tcPr>
          <w:p w14:paraId="330BB215" w14:textId="77777777" w:rsidR="00001732" w:rsidRPr="00B938E4" w:rsidRDefault="00001732" w:rsidP="00AD5722">
            <w:pPr>
              <w:spacing w:line="360" w:lineRule="auto"/>
              <w:rPr>
                <w:rFonts w:ascii="Times New Roman" w:hAnsi="Times New Roman" w:cs="Times New Roman"/>
                <w:color w:val="000000" w:themeColor="text1"/>
                <w:sz w:val="24"/>
                <w:szCs w:val="24"/>
              </w:rPr>
            </w:pPr>
          </w:p>
        </w:tc>
        <w:tc>
          <w:tcPr>
            <w:tcW w:w="281" w:type="dxa"/>
            <w:gridSpan w:val="2"/>
            <w:tcBorders>
              <w:bottom w:val="double" w:sz="4" w:space="0" w:color="auto"/>
            </w:tcBorders>
          </w:tcPr>
          <w:p w14:paraId="62BB8F17" w14:textId="77777777" w:rsidR="00001732" w:rsidRPr="00B938E4" w:rsidRDefault="00001732" w:rsidP="00AD5722">
            <w:pPr>
              <w:spacing w:line="360" w:lineRule="auto"/>
              <w:rPr>
                <w:rFonts w:ascii="Times New Roman" w:hAnsi="Times New Roman" w:cs="Times New Roman"/>
                <w:color w:val="000000" w:themeColor="text1"/>
                <w:sz w:val="24"/>
                <w:szCs w:val="24"/>
              </w:rPr>
            </w:pPr>
          </w:p>
        </w:tc>
        <w:tc>
          <w:tcPr>
            <w:tcW w:w="404" w:type="dxa"/>
            <w:tcBorders>
              <w:bottom w:val="double" w:sz="4" w:space="0" w:color="auto"/>
            </w:tcBorders>
          </w:tcPr>
          <w:p w14:paraId="506D5FCA" w14:textId="77777777" w:rsidR="00001732" w:rsidRPr="00B938E4" w:rsidRDefault="00001732" w:rsidP="00AD5722">
            <w:pPr>
              <w:spacing w:line="360" w:lineRule="auto"/>
              <w:rPr>
                <w:rFonts w:ascii="Times New Roman" w:hAnsi="Times New Roman" w:cs="Times New Roman"/>
                <w:color w:val="000000" w:themeColor="text1"/>
                <w:sz w:val="24"/>
                <w:szCs w:val="24"/>
              </w:rPr>
            </w:pPr>
          </w:p>
        </w:tc>
        <w:tc>
          <w:tcPr>
            <w:tcW w:w="327" w:type="dxa"/>
            <w:tcBorders>
              <w:bottom w:val="double" w:sz="4" w:space="0" w:color="auto"/>
            </w:tcBorders>
          </w:tcPr>
          <w:p w14:paraId="0F009A95" w14:textId="77777777" w:rsidR="00001732" w:rsidRPr="00B938E4" w:rsidRDefault="00001732" w:rsidP="00AD5722">
            <w:pPr>
              <w:spacing w:line="360" w:lineRule="auto"/>
              <w:rPr>
                <w:rFonts w:ascii="Times New Roman" w:hAnsi="Times New Roman" w:cs="Times New Roman"/>
                <w:color w:val="000000" w:themeColor="text1"/>
                <w:sz w:val="24"/>
                <w:szCs w:val="24"/>
              </w:rPr>
            </w:pPr>
          </w:p>
        </w:tc>
      </w:tr>
    </w:tbl>
    <w:p w14:paraId="4A90CFC8" w14:textId="77777777" w:rsidR="00001732" w:rsidRPr="00B938E4" w:rsidRDefault="00001732" w:rsidP="009F2825">
      <w:pPr>
        <w:spacing w:after="0" w:line="360" w:lineRule="auto"/>
        <w:ind w:left="426"/>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4"/>
        </w:rPr>
        <w:t xml:space="preserve">Note: </w:t>
      </w:r>
      <w:r w:rsidRPr="004F5168">
        <w:rPr>
          <w:rFonts w:ascii="Times New Roman" w:hAnsi="Times New Roman" w:cs="Times New Roman"/>
          <w:color w:val="000000" w:themeColor="text1"/>
          <w:sz w:val="20"/>
          <w:szCs w:val="24"/>
        </w:rPr>
        <w:t>CC</w:t>
      </w:r>
      <w:r w:rsidRPr="00316E71">
        <w:rPr>
          <w:rFonts w:ascii="Times New Roman" w:hAnsi="Times New Roman" w:cs="Times New Roman"/>
          <w:color w:val="000000" w:themeColor="text1"/>
          <w:sz w:val="20"/>
          <w:szCs w:val="24"/>
          <w:vertAlign w:val="subscript"/>
        </w:rPr>
        <w:t>1</w:t>
      </w:r>
      <w:r>
        <w:rPr>
          <w:rFonts w:ascii="Times New Roman" w:hAnsi="Times New Roman" w:cs="Times New Roman"/>
          <w:color w:val="000000" w:themeColor="text1"/>
          <w:sz w:val="20"/>
          <w:szCs w:val="24"/>
        </w:rPr>
        <w:t xml:space="preserve"> to CC</w:t>
      </w:r>
      <w:r w:rsidRPr="00316E71">
        <w:rPr>
          <w:rFonts w:ascii="Times New Roman" w:hAnsi="Times New Roman" w:cs="Times New Roman"/>
          <w:color w:val="000000" w:themeColor="text1"/>
          <w:sz w:val="20"/>
          <w:szCs w:val="24"/>
          <w:vertAlign w:val="subscript"/>
        </w:rPr>
        <w:t>3</w:t>
      </w:r>
      <w:r w:rsidRPr="00B938E4">
        <w:rPr>
          <w:rFonts w:ascii="Times New Roman" w:hAnsi="Times New Roman" w:cs="Times New Roman"/>
          <w:color w:val="000000" w:themeColor="text1"/>
          <w:sz w:val="20"/>
          <w:szCs w:val="20"/>
        </w:rPr>
        <w:t>= Concave clearance, mm, F</w:t>
      </w:r>
      <w:r>
        <w:rPr>
          <w:rFonts w:ascii="Times New Roman" w:hAnsi="Times New Roman" w:cs="Times New Roman"/>
          <w:color w:val="000000" w:themeColor="text1"/>
          <w:sz w:val="20"/>
          <w:szCs w:val="20"/>
        </w:rPr>
        <w:t>R</w:t>
      </w:r>
      <w:r w:rsidRPr="00B938E4">
        <w:rPr>
          <w:rFonts w:ascii="Times New Roman" w:hAnsi="Times New Roman" w:cs="Times New Roman"/>
          <w:color w:val="000000" w:themeColor="text1"/>
          <w:sz w:val="20"/>
          <w:szCs w:val="20"/>
        </w:rPr>
        <w:t>= Feed rate, kg/h, C</w:t>
      </w:r>
      <w:r>
        <w:rPr>
          <w:rFonts w:ascii="Times New Roman" w:hAnsi="Times New Roman" w:cs="Times New Roman"/>
          <w:color w:val="000000" w:themeColor="text1"/>
          <w:sz w:val="20"/>
          <w:szCs w:val="20"/>
        </w:rPr>
        <w:t>S</w:t>
      </w:r>
      <w:r w:rsidRPr="00B938E4">
        <w:rPr>
          <w:rFonts w:ascii="Times New Roman" w:hAnsi="Times New Roman" w:cs="Times New Roman"/>
          <w:color w:val="000000" w:themeColor="text1"/>
          <w:sz w:val="20"/>
          <w:szCs w:val="20"/>
        </w:rPr>
        <w:t xml:space="preserve"> = Cylinder speed, m/s</w:t>
      </w:r>
    </w:p>
    <w:p w14:paraId="307FFA08" w14:textId="77777777" w:rsidR="000C6D01" w:rsidRDefault="000C6D01" w:rsidP="009F2825">
      <w:pPr>
        <w:spacing w:after="0"/>
        <w:ind w:left="993" w:hanging="993"/>
        <w:jc w:val="both"/>
        <w:rPr>
          <w:rFonts w:ascii="Times New Roman" w:hAnsi="Times New Roman" w:cs="Times New Roman"/>
          <w:color w:val="000000" w:themeColor="text1"/>
          <w:sz w:val="24"/>
          <w:szCs w:val="24"/>
        </w:rPr>
      </w:pPr>
    </w:p>
    <w:p w14:paraId="38A7DE99" w14:textId="77777777" w:rsidR="000C6D01" w:rsidRDefault="000C6D01" w:rsidP="009F2825">
      <w:pPr>
        <w:spacing w:after="0"/>
        <w:ind w:left="993" w:hanging="993"/>
        <w:jc w:val="both"/>
        <w:rPr>
          <w:rFonts w:ascii="Times New Roman" w:hAnsi="Times New Roman" w:cs="Times New Roman"/>
          <w:color w:val="000000" w:themeColor="text1"/>
          <w:sz w:val="24"/>
          <w:szCs w:val="24"/>
        </w:rPr>
      </w:pPr>
    </w:p>
    <w:p w14:paraId="1B135752" w14:textId="77777777" w:rsidR="000C6D01" w:rsidRDefault="000C6D01" w:rsidP="009F2825">
      <w:pPr>
        <w:spacing w:after="0"/>
        <w:ind w:left="993" w:hanging="993"/>
        <w:jc w:val="both"/>
        <w:rPr>
          <w:rFonts w:ascii="Times New Roman" w:hAnsi="Times New Roman" w:cs="Times New Roman"/>
          <w:color w:val="000000" w:themeColor="text1"/>
          <w:sz w:val="24"/>
          <w:szCs w:val="24"/>
        </w:rPr>
      </w:pPr>
    </w:p>
    <w:p w14:paraId="5009A00F" w14:textId="77777777" w:rsidR="000C6D01" w:rsidRDefault="000C6D01" w:rsidP="009F2825">
      <w:pPr>
        <w:spacing w:after="0"/>
        <w:ind w:left="993" w:hanging="993"/>
        <w:jc w:val="both"/>
        <w:rPr>
          <w:rFonts w:ascii="Times New Roman" w:hAnsi="Times New Roman" w:cs="Times New Roman"/>
          <w:color w:val="000000" w:themeColor="text1"/>
          <w:sz w:val="24"/>
          <w:szCs w:val="24"/>
        </w:rPr>
      </w:pPr>
    </w:p>
    <w:p w14:paraId="1C4E2CED" w14:textId="77777777" w:rsidR="000C6D01" w:rsidRDefault="000C6D01" w:rsidP="009F2825">
      <w:pPr>
        <w:spacing w:after="0"/>
        <w:ind w:left="993" w:hanging="993"/>
        <w:jc w:val="both"/>
        <w:rPr>
          <w:rFonts w:ascii="Times New Roman" w:hAnsi="Times New Roman" w:cs="Times New Roman"/>
          <w:color w:val="000000" w:themeColor="text1"/>
          <w:sz w:val="24"/>
          <w:szCs w:val="24"/>
        </w:rPr>
      </w:pPr>
    </w:p>
    <w:p w14:paraId="7E1E52E4" w14:textId="77777777" w:rsidR="007875B7" w:rsidRPr="00B938E4" w:rsidRDefault="007875B7" w:rsidP="009F2825">
      <w:pPr>
        <w:spacing w:after="0"/>
        <w:ind w:left="993" w:hanging="99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Table 4</w:t>
      </w:r>
      <w:r w:rsidRPr="00B938E4">
        <w:rPr>
          <w:rFonts w:ascii="Times New Roman" w:hAnsi="Times New Roman" w:cs="Times New Roman"/>
          <w:color w:val="000000" w:themeColor="text1"/>
          <w:sz w:val="24"/>
          <w:szCs w:val="24"/>
        </w:rPr>
        <w:t xml:space="preserve">: Interactive effect of concave clearance, feed rate and cylinder speed on </w:t>
      </w:r>
      <w:r>
        <w:rPr>
          <w:rFonts w:ascii="Times New Roman" w:hAnsi="Times New Roman" w:cs="Times New Roman"/>
          <w:color w:val="000000" w:themeColor="text1"/>
          <w:sz w:val="24"/>
          <w:szCs w:val="24"/>
        </w:rPr>
        <w:t>blown pod percentage</w:t>
      </w: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1"/>
        <w:gridCol w:w="791"/>
        <w:gridCol w:w="869"/>
        <w:gridCol w:w="868"/>
        <w:gridCol w:w="868"/>
        <w:gridCol w:w="868"/>
        <w:gridCol w:w="868"/>
        <w:gridCol w:w="868"/>
        <w:gridCol w:w="254"/>
        <w:gridCol w:w="287"/>
        <w:gridCol w:w="286"/>
        <w:gridCol w:w="80"/>
        <w:gridCol w:w="201"/>
        <w:gridCol w:w="404"/>
        <w:gridCol w:w="327"/>
      </w:tblGrid>
      <w:tr w:rsidR="007875B7" w:rsidRPr="00B938E4" w14:paraId="2DD30A4E" w14:textId="77777777" w:rsidTr="007875B7">
        <w:tc>
          <w:tcPr>
            <w:tcW w:w="1771" w:type="dxa"/>
            <w:vMerge w:val="restart"/>
            <w:tcBorders>
              <w:top w:val="double" w:sz="4" w:space="0" w:color="auto"/>
            </w:tcBorders>
          </w:tcPr>
          <w:p w14:paraId="6C5EEA03" w14:textId="77777777" w:rsidR="007875B7" w:rsidRPr="00B938E4" w:rsidRDefault="007875B7" w:rsidP="00AD5722">
            <w:pPr>
              <w:spacing w:line="360" w:lineRule="auto"/>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 xml:space="preserve">Cylinder speed, </w:t>
            </w:r>
            <w:r w:rsidRPr="00B938E4">
              <w:rPr>
                <w:rFonts w:ascii="Times New Roman" w:eastAsia="Times New Roman" w:hAnsi="Times New Roman" w:cs="Times New Roman"/>
                <w:color w:val="000000" w:themeColor="text1"/>
                <w:szCs w:val="24"/>
              </w:rPr>
              <w:sym w:font="Symbol" w:char="F0DF"/>
            </w:r>
          </w:p>
        </w:tc>
        <w:tc>
          <w:tcPr>
            <w:tcW w:w="7839" w:type="dxa"/>
            <w:gridSpan w:val="14"/>
            <w:tcBorders>
              <w:top w:val="double" w:sz="4" w:space="0" w:color="auto"/>
              <w:bottom w:val="single" w:sz="4" w:space="0" w:color="auto"/>
            </w:tcBorders>
          </w:tcPr>
          <w:p w14:paraId="10447898" w14:textId="77777777" w:rsidR="007875B7" w:rsidRPr="00B938E4" w:rsidRDefault="007875B7" w:rsidP="00AD5722">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Blown pod percentage</w:t>
            </w:r>
            <w:r w:rsidRPr="00B938E4">
              <w:rPr>
                <w:rFonts w:ascii="Times New Roman" w:hAnsi="Times New Roman" w:cs="Times New Roman"/>
                <w:color w:val="000000" w:themeColor="text1"/>
                <w:sz w:val="24"/>
                <w:szCs w:val="24"/>
              </w:rPr>
              <w:t>, %</w:t>
            </w:r>
          </w:p>
        </w:tc>
      </w:tr>
      <w:tr w:rsidR="007875B7" w:rsidRPr="00B938E4" w14:paraId="05BDB65A" w14:textId="77777777" w:rsidTr="007875B7">
        <w:tc>
          <w:tcPr>
            <w:tcW w:w="1771" w:type="dxa"/>
            <w:vMerge/>
          </w:tcPr>
          <w:p w14:paraId="143F16D3" w14:textId="77777777" w:rsidR="007875B7" w:rsidRPr="00B938E4" w:rsidRDefault="007875B7" w:rsidP="00AD5722">
            <w:pPr>
              <w:spacing w:line="360" w:lineRule="auto"/>
              <w:rPr>
                <w:rFonts w:ascii="Times New Roman" w:hAnsi="Times New Roman" w:cs="Times New Roman"/>
                <w:color w:val="000000" w:themeColor="text1"/>
                <w:sz w:val="24"/>
                <w:szCs w:val="24"/>
              </w:rPr>
            </w:pPr>
          </w:p>
        </w:tc>
        <w:tc>
          <w:tcPr>
            <w:tcW w:w="2528" w:type="dxa"/>
            <w:gridSpan w:val="3"/>
            <w:tcBorders>
              <w:top w:val="single" w:sz="4" w:space="0" w:color="auto"/>
              <w:bottom w:val="single" w:sz="4" w:space="0" w:color="auto"/>
            </w:tcBorders>
          </w:tcPr>
          <w:p w14:paraId="535B50E0" w14:textId="77777777" w:rsidR="007875B7" w:rsidRPr="00B938E4" w:rsidRDefault="007875B7" w:rsidP="00AD5722">
            <w:pPr>
              <w:spacing w:line="360" w:lineRule="auto"/>
              <w:jc w:val="center"/>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Concave clearance- 1 (15 mm)</w:t>
            </w:r>
          </w:p>
        </w:tc>
        <w:tc>
          <w:tcPr>
            <w:tcW w:w="2604" w:type="dxa"/>
            <w:gridSpan w:val="3"/>
            <w:tcBorders>
              <w:top w:val="single" w:sz="4" w:space="0" w:color="auto"/>
              <w:bottom w:val="single" w:sz="4" w:space="0" w:color="auto"/>
            </w:tcBorders>
          </w:tcPr>
          <w:p w14:paraId="713A925D" w14:textId="77777777" w:rsidR="007875B7" w:rsidRPr="00B938E4" w:rsidRDefault="007875B7" w:rsidP="00AD5722">
            <w:pPr>
              <w:spacing w:line="360" w:lineRule="auto"/>
              <w:jc w:val="center"/>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Concave clearance - 2</w:t>
            </w:r>
            <w:r w:rsidRPr="00B938E4">
              <w:rPr>
                <w:rFonts w:ascii="Times New Roman" w:hAnsi="Times New Roman" w:cs="Times New Roman"/>
                <w:i/>
                <w:color w:val="000000" w:themeColor="text1"/>
                <w:sz w:val="24"/>
                <w:szCs w:val="24"/>
              </w:rPr>
              <w:t xml:space="preserve"> </w:t>
            </w:r>
            <w:r w:rsidRPr="00B938E4">
              <w:rPr>
                <w:rFonts w:ascii="Times New Roman" w:hAnsi="Times New Roman" w:cs="Times New Roman"/>
                <w:color w:val="000000" w:themeColor="text1"/>
                <w:sz w:val="24"/>
                <w:szCs w:val="24"/>
              </w:rPr>
              <w:t>(20 mm)</w:t>
            </w:r>
          </w:p>
        </w:tc>
        <w:tc>
          <w:tcPr>
            <w:tcW w:w="2707" w:type="dxa"/>
            <w:gridSpan w:val="8"/>
            <w:tcBorders>
              <w:top w:val="single" w:sz="4" w:space="0" w:color="auto"/>
              <w:bottom w:val="single" w:sz="4" w:space="0" w:color="auto"/>
            </w:tcBorders>
          </w:tcPr>
          <w:p w14:paraId="6F0DF6B0" w14:textId="77777777" w:rsidR="007875B7" w:rsidRPr="00B938E4" w:rsidRDefault="007875B7" w:rsidP="00AD5722">
            <w:pPr>
              <w:spacing w:line="360" w:lineRule="auto"/>
              <w:jc w:val="center"/>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Concave clearance - 3</w:t>
            </w:r>
            <w:r w:rsidRPr="00B938E4">
              <w:rPr>
                <w:rFonts w:ascii="Times New Roman" w:hAnsi="Times New Roman" w:cs="Times New Roman"/>
                <w:i/>
                <w:color w:val="000000" w:themeColor="text1"/>
                <w:sz w:val="24"/>
                <w:szCs w:val="24"/>
              </w:rPr>
              <w:t xml:space="preserve"> </w:t>
            </w:r>
            <w:r w:rsidRPr="00B938E4">
              <w:rPr>
                <w:rFonts w:ascii="Times New Roman" w:hAnsi="Times New Roman" w:cs="Times New Roman"/>
                <w:color w:val="000000" w:themeColor="text1"/>
                <w:sz w:val="24"/>
                <w:szCs w:val="24"/>
              </w:rPr>
              <w:t>(25 mm)</w:t>
            </w:r>
          </w:p>
        </w:tc>
      </w:tr>
      <w:tr w:rsidR="007875B7" w:rsidRPr="00B938E4" w14:paraId="2E5FE71C" w14:textId="77777777" w:rsidTr="007875B7">
        <w:tc>
          <w:tcPr>
            <w:tcW w:w="1771" w:type="dxa"/>
            <w:vMerge/>
          </w:tcPr>
          <w:p w14:paraId="5A094A46" w14:textId="77777777" w:rsidR="007875B7" w:rsidRPr="00B938E4" w:rsidRDefault="007875B7" w:rsidP="00AD5722">
            <w:pPr>
              <w:spacing w:line="360" w:lineRule="auto"/>
              <w:rPr>
                <w:rFonts w:ascii="Times New Roman" w:hAnsi="Times New Roman" w:cs="Times New Roman"/>
                <w:color w:val="000000" w:themeColor="text1"/>
                <w:sz w:val="24"/>
                <w:szCs w:val="24"/>
              </w:rPr>
            </w:pPr>
          </w:p>
        </w:tc>
        <w:tc>
          <w:tcPr>
            <w:tcW w:w="7839" w:type="dxa"/>
            <w:gridSpan w:val="14"/>
            <w:tcBorders>
              <w:top w:val="single" w:sz="4" w:space="0" w:color="auto"/>
              <w:bottom w:val="single" w:sz="4" w:space="0" w:color="auto"/>
            </w:tcBorders>
          </w:tcPr>
          <w:p w14:paraId="31734662" w14:textId="77777777" w:rsidR="007875B7" w:rsidRPr="00B938E4" w:rsidRDefault="007875B7" w:rsidP="00AD5722">
            <w:pPr>
              <w:spacing w:line="360" w:lineRule="auto"/>
              <w:jc w:val="center"/>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Feed rate, (kg/h)</w:t>
            </w:r>
          </w:p>
        </w:tc>
      </w:tr>
      <w:tr w:rsidR="007875B7" w:rsidRPr="00B938E4" w14:paraId="7B9A58B1" w14:textId="77777777" w:rsidTr="007875B7">
        <w:tc>
          <w:tcPr>
            <w:tcW w:w="1771" w:type="dxa"/>
            <w:vMerge/>
            <w:tcBorders>
              <w:bottom w:val="single" w:sz="4" w:space="0" w:color="auto"/>
            </w:tcBorders>
          </w:tcPr>
          <w:p w14:paraId="3031D7EB" w14:textId="77777777" w:rsidR="007875B7" w:rsidRPr="00B938E4" w:rsidRDefault="007875B7" w:rsidP="00AD5722">
            <w:pPr>
              <w:spacing w:line="360" w:lineRule="auto"/>
              <w:rPr>
                <w:rFonts w:ascii="Times New Roman" w:hAnsi="Times New Roman" w:cs="Times New Roman"/>
                <w:color w:val="000000" w:themeColor="text1"/>
                <w:sz w:val="24"/>
                <w:szCs w:val="24"/>
              </w:rPr>
            </w:pPr>
          </w:p>
        </w:tc>
        <w:tc>
          <w:tcPr>
            <w:tcW w:w="791" w:type="dxa"/>
            <w:tcBorders>
              <w:top w:val="single" w:sz="4" w:space="0" w:color="auto"/>
              <w:bottom w:val="single" w:sz="4" w:space="0" w:color="auto"/>
            </w:tcBorders>
          </w:tcPr>
          <w:p w14:paraId="03351570" w14:textId="77777777" w:rsidR="007875B7" w:rsidRPr="00B938E4" w:rsidRDefault="007875B7" w:rsidP="00AD5722">
            <w:pPr>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7700</w:t>
            </w:r>
          </w:p>
        </w:tc>
        <w:tc>
          <w:tcPr>
            <w:tcW w:w="869" w:type="dxa"/>
            <w:tcBorders>
              <w:top w:val="single" w:sz="4" w:space="0" w:color="auto"/>
              <w:bottom w:val="single" w:sz="4" w:space="0" w:color="auto"/>
            </w:tcBorders>
          </w:tcPr>
          <w:p w14:paraId="26840C9B" w14:textId="77777777" w:rsidR="007875B7" w:rsidRPr="00B938E4" w:rsidRDefault="007875B7" w:rsidP="00AD5722">
            <w:pPr>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7800</w:t>
            </w:r>
          </w:p>
        </w:tc>
        <w:tc>
          <w:tcPr>
            <w:tcW w:w="868" w:type="dxa"/>
            <w:tcBorders>
              <w:top w:val="single" w:sz="4" w:space="0" w:color="auto"/>
              <w:bottom w:val="single" w:sz="4" w:space="0" w:color="auto"/>
            </w:tcBorders>
          </w:tcPr>
          <w:p w14:paraId="32E46284" w14:textId="77777777" w:rsidR="007875B7" w:rsidRPr="00B938E4" w:rsidRDefault="007875B7" w:rsidP="00AD5722">
            <w:pPr>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7900</w:t>
            </w:r>
          </w:p>
        </w:tc>
        <w:tc>
          <w:tcPr>
            <w:tcW w:w="868" w:type="dxa"/>
            <w:tcBorders>
              <w:top w:val="single" w:sz="4" w:space="0" w:color="auto"/>
              <w:bottom w:val="single" w:sz="4" w:space="0" w:color="auto"/>
            </w:tcBorders>
          </w:tcPr>
          <w:p w14:paraId="7EA42203" w14:textId="77777777" w:rsidR="007875B7" w:rsidRPr="00B938E4" w:rsidRDefault="007875B7" w:rsidP="00AD5722">
            <w:pPr>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7700</w:t>
            </w:r>
          </w:p>
        </w:tc>
        <w:tc>
          <w:tcPr>
            <w:tcW w:w="868" w:type="dxa"/>
            <w:tcBorders>
              <w:top w:val="single" w:sz="4" w:space="0" w:color="auto"/>
              <w:bottom w:val="single" w:sz="4" w:space="0" w:color="auto"/>
            </w:tcBorders>
          </w:tcPr>
          <w:p w14:paraId="79B9D8E7" w14:textId="77777777" w:rsidR="007875B7" w:rsidRPr="00B938E4" w:rsidRDefault="007875B7" w:rsidP="00AD5722">
            <w:pPr>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7800</w:t>
            </w:r>
          </w:p>
        </w:tc>
        <w:tc>
          <w:tcPr>
            <w:tcW w:w="868" w:type="dxa"/>
            <w:tcBorders>
              <w:top w:val="single" w:sz="4" w:space="0" w:color="auto"/>
              <w:bottom w:val="single" w:sz="4" w:space="0" w:color="auto"/>
            </w:tcBorders>
          </w:tcPr>
          <w:p w14:paraId="69C31405" w14:textId="77777777" w:rsidR="007875B7" w:rsidRPr="00B938E4" w:rsidRDefault="007875B7" w:rsidP="00AD5722">
            <w:pPr>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7900</w:t>
            </w:r>
          </w:p>
        </w:tc>
        <w:tc>
          <w:tcPr>
            <w:tcW w:w="868" w:type="dxa"/>
            <w:tcBorders>
              <w:top w:val="single" w:sz="4" w:space="0" w:color="auto"/>
              <w:bottom w:val="single" w:sz="4" w:space="0" w:color="auto"/>
            </w:tcBorders>
          </w:tcPr>
          <w:p w14:paraId="7BE3F8A0" w14:textId="77777777" w:rsidR="007875B7" w:rsidRPr="00B938E4" w:rsidRDefault="007875B7" w:rsidP="00AD5722">
            <w:pPr>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7700</w:t>
            </w:r>
          </w:p>
        </w:tc>
        <w:tc>
          <w:tcPr>
            <w:tcW w:w="907" w:type="dxa"/>
            <w:gridSpan w:val="4"/>
            <w:tcBorders>
              <w:top w:val="single" w:sz="4" w:space="0" w:color="auto"/>
              <w:bottom w:val="single" w:sz="4" w:space="0" w:color="auto"/>
            </w:tcBorders>
          </w:tcPr>
          <w:p w14:paraId="73C61925" w14:textId="77777777" w:rsidR="007875B7" w:rsidRPr="00B938E4" w:rsidRDefault="007875B7" w:rsidP="00AD5722">
            <w:pPr>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7800</w:t>
            </w:r>
          </w:p>
        </w:tc>
        <w:tc>
          <w:tcPr>
            <w:tcW w:w="932" w:type="dxa"/>
            <w:gridSpan w:val="3"/>
            <w:tcBorders>
              <w:top w:val="single" w:sz="4" w:space="0" w:color="auto"/>
              <w:bottom w:val="single" w:sz="4" w:space="0" w:color="auto"/>
            </w:tcBorders>
          </w:tcPr>
          <w:p w14:paraId="11BF8692" w14:textId="77777777" w:rsidR="007875B7" w:rsidRPr="00B938E4" w:rsidRDefault="007875B7" w:rsidP="00AD5722">
            <w:pPr>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7900</w:t>
            </w:r>
          </w:p>
        </w:tc>
      </w:tr>
      <w:tr w:rsidR="007875B7" w:rsidRPr="00B938E4" w14:paraId="154B0563" w14:textId="77777777" w:rsidTr="007875B7">
        <w:tc>
          <w:tcPr>
            <w:tcW w:w="1771" w:type="dxa"/>
            <w:tcBorders>
              <w:top w:val="single" w:sz="4" w:space="0" w:color="auto"/>
            </w:tcBorders>
          </w:tcPr>
          <w:p w14:paraId="6B496D58" w14:textId="77777777" w:rsidR="007875B7" w:rsidRPr="00B938E4" w:rsidRDefault="007875B7" w:rsidP="00AD5722">
            <w:pPr>
              <w:spacing w:line="360" w:lineRule="auto"/>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CS (23.5 m/s)</w:t>
            </w:r>
          </w:p>
        </w:tc>
        <w:tc>
          <w:tcPr>
            <w:tcW w:w="791" w:type="dxa"/>
            <w:tcBorders>
              <w:top w:val="single" w:sz="4" w:space="0" w:color="auto"/>
            </w:tcBorders>
          </w:tcPr>
          <w:p w14:paraId="7AF4AA4C" w14:textId="77777777" w:rsidR="007875B7" w:rsidRPr="00B938E4" w:rsidRDefault="007875B7" w:rsidP="00AD5722">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1.26</w:t>
            </w:r>
          </w:p>
        </w:tc>
        <w:tc>
          <w:tcPr>
            <w:tcW w:w="869" w:type="dxa"/>
            <w:tcBorders>
              <w:top w:val="single" w:sz="4" w:space="0" w:color="auto"/>
            </w:tcBorders>
          </w:tcPr>
          <w:p w14:paraId="17362404" w14:textId="77777777" w:rsidR="007875B7" w:rsidRPr="00B938E4" w:rsidRDefault="007875B7" w:rsidP="00AD5722">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1.05</w:t>
            </w:r>
          </w:p>
        </w:tc>
        <w:tc>
          <w:tcPr>
            <w:tcW w:w="868" w:type="dxa"/>
            <w:tcBorders>
              <w:top w:val="single" w:sz="4" w:space="0" w:color="auto"/>
            </w:tcBorders>
          </w:tcPr>
          <w:p w14:paraId="1310716B" w14:textId="77777777" w:rsidR="007875B7" w:rsidRPr="00B938E4" w:rsidRDefault="007875B7" w:rsidP="00AD5722">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0.75</w:t>
            </w:r>
          </w:p>
        </w:tc>
        <w:tc>
          <w:tcPr>
            <w:tcW w:w="868" w:type="dxa"/>
            <w:tcBorders>
              <w:top w:val="single" w:sz="4" w:space="0" w:color="auto"/>
            </w:tcBorders>
          </w:tcPr>
          <w:p w14:paraId="78DBBFAE" w14:textId="77777777" w:rsidR="007875B7" w:rsidRPr="00B938E4" w:rsidRDefault="007875B7" w:rsidP="00AD5722">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1.07</w:t>
            </w:r>
          </w:p>
        </w:tc>
        <w:tc>
          <w:tcPr>
            <w:tcW w:w="868" w:type="dxa"/>
            <w:tcBorders>
              <w:top w:val="single" w:sz="4" w:space="0" w:color="auto"/>
            </w:tcBorders>
          </w:tcPr>
          <w:p w14:paraId="21555DB0" w14:textId="77777777" w:rsidR="007875B7" w:rsidRPr="00B938E4" w:rsidRDefault="007875B7" w:rsidP="00AD5722">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0.81</w:t>
            </w:r>
          </w:p>
        </w:tc>
        <w:tc>
          <w:tcPr>
            <w:tcW w:w="868" w:type="dxa"/>
            <w:tcBorders>
              <w:top w:val="single" w:sz="4" w:space="0" w:color="auto"/>
            </w:tcBorders>
          </w:tcPr>
          <w:p w14:paraId="62F7FCEE" w14:textId="77777777" w:rsidR="007875B7" w:rsidRPr="00B938E4" w:rsidRDefault="007875B7" w:rsidP="00AD5722">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0.65</w:t>
            </w:r>
          </w:p>
        </w:tc>
        <w:tc>
          <w:tcPr>
            <w:tcW w:w="868" w:type="dxa"/>
            <w:tcBorders>
              <w:top w:val="single" w:sz="4" w:space="0" w:color="auto"/>
            </w:tcBorders>
          </w:tcPr>
          <w:p w14:paraId="5EAF280D" w14:textId="77777777" w:rsidR="007875B7" w:rsidRPr="00B938E4" w:rsidRDefault="007875B7" w:rsidP="00AD5722">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0.26</w:t>
            </w:r>
          </w:p>
        </w:tc>
        <w:tc>
          <w:tcPr>
            <w:tcW w:w="907" w:type="dxa"/>
            <w:gridSpan w:val="4"/>
            <w:tcBorders>
              <w:top w:val="single" w:sz="4" w:space="0" w:color="auto"/>
            </w:tcBorders>
          </w:tcPr>
          <w:p w14:paraId="00A062A7" w14:textId="77777777" w:rsidR="007875B7" w:rsidRPr="00B938E4" w:rsidRDefault="007875B7" w:rsidP="00AD5722">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0.15</w:t>
            </w:r>
          </w:p>
        </w:tc>
        <w:tc>
          <w:tcPr>
            <w:tcW w:w="932" w:type="dxa"/>
            <w:gridSpan w:val="3"/>
            <w:tcBorders>
              <w:top w:val="single" w:sz="4" w:space="0" w:color="auto"/>
            </w:tcBorders>
          </w:tcPr>
          <w:p w14:paraId="23F551AC" w14:textId="77777777" w:rsidR="007875B7" w:rsidRPr="00B938E4" w:rsidRDefault="007875B7" w:rsidP="00AD5722">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0.06</w:t>
            </w:r>
          </w:p>
        </w:tc>
      </w:tr>
      <w:tr w:rsidR="007875B7" w:rsidRPr="00B938E4" w14:paraId="3644B9CA" w14:textId="77777777" w:rsidTr="007875B7">
        <w:tc>
          <w:tcPr>
            <w:tcW w:w="1771" w:type="dxa"/>
          </w:tcPr>
          <w:p w14:paraId="7A1A5408" w14:textId="77777777" w:rsidR="007875B7" w:rsidRPr="00B938E4" w:rsidRDefault="007875B7" w:rsidP="00AD5722">
            <w:pPr>
              <w:spacing w:line="360" w:lineRule="auto"/>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CS (27.5 m/s)</w:t>
            </w:r>
          </w:p>
        </w:tc>
        <w:tc>
          <w:tcPr>
            <w:tcW w:w="791" w:type="dxa"/>
          </w:tcPr>
          <w:p w14:paraId="5F16ADC7" w14:textId="77777777" w:rsidR="007875B7" w:rsidRPr="00B938E4" w:rsidRDefault="007875B7" w:rsidP="00AD5722">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1.65</w:t>
            </w:r>
          </w:p>
        </w:tc>
        <w:tc>
          <w:tcPr>
            <w:tcW w:w="869" w:type="dxa"/>
          </w:tcPr>
          <w:p w14:paraId="04159F10" w14:textId="77777777" w:rsidR="007875B7" w:rsidRPr="00B938E4" w:rsidRDefault="007875B7" w:rsidP="00AD5722">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1.45</w:t>
            </w:r>
          </w:p>
        </w:tc>
        <w:tc>
          <w:tcPr>
            <w:tcW w:w="868" w:type="dxa"/>
          </w:tcPr>
          <w:p w14:paraId="4C83CE47" w14:textId="77777777" w:rsidR="007875B7" w:rsidRPr="00B938E4" w:rsidRDefault="007875B7" w:rsidP="00AD5722">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1.15</w:t>
            </w:r>
          </w:p>
        </w:tc>
        <w:tc>
          <w:tcPr>
            <w:tcW w:w="868" w:type="dxa"/>
          </w:tcPr>
          <w:p w14:paraId="778D4CBC" w14:textId="77777777" w:rsidR="007875B7" w:rsidRPr="00B938E4" w:rsidRDefault="007875B7" w:rsidP="00AD5722">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1.35</w:t>
            </w:r>
          </w:p>
        </w:tc>
        <w:tc>
          <w:tcPr>
            <w:tcW w:w="868" w:type="dxa"/>
          </w:tcPr>
          <w:p w14:paraId="02C5CB6D" w14:textId="77777777" w:rsidR="007875B7" w:rsidRPr="00B938E4" w:rsidRDefault="007875B7" w:rsidP="00AD5722">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0.95</w:t>
            </w:r>
          </w:p>
        </w:tc>
        <w:tc>
          <w:tcPr>
            <w:tcW w:w="868" w:type="dxa"/>
          </w:tcPr>
          <w:p w14:paraId="7919C346" w14:textId="77777777" w:rsidR="007875B7" w:rsidRPr="00B938E4" w:rsidRDefault="007875B7" w:rsidP="00AD5722">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0.76</w:t>
            </w:r>
          </w:p>
        </w:tc>
        <w:tc>
          <w:tcPr>
            <w:tcW w:w="868" w:type="dxa"/>
          </w:tcPr>
          <w:p w14:paraId="6C655ADA" w14:textId="77777777" w:rsidR="007875B7" w:rsidRPr="00B938E4" w:rsidRDefault="007875B7" w:rsidP="00AD5722">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0.45</w:t>
            </w:r>
          </w:p>
        </w:tc>
        <w:tc>
          <w:tcPr>
            <w:tcW w:w="907" w:type="dxa"/>
            <w:gridSpan w:val="4"/>
          </w:tcPr>
          <w:p w14:paraId="075B48DF" w14:textId="77777777" w:rsidR="007875B7" w:rsidRPr="00B938E4" w:rsidRDefault="007875B7" w:rsidP="00AD5722">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0.36</w:t>
            </w:r>
          </w:p>
        </w:tc>
        <w:tc>
          <w:tcPr>
            <w:tcW w:w="932" w:type="dxa"/>
            <w:gridSpan w:val="3"/>
          </w:tcPr>
          <w:p w14:paraId="5407473C" w14:textId="77777777" w:rsidR="007875B7" w:rsidRPr="00B938E4" w:rsidRDefault="007875B7" w:rsidP="00AD5722">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0.35</w:t>
            </w:r>
          </w:p>
        </w:tc>
      </w:tr>
      <w:tr w:rsidR="007875B7" w:rsidRPr="00B938E4" w14:paraId="0FED604D" w14:textId="77777777" w:rsidTr="007875B7">
        <w:tc>
          <w:tcPr>
            <w:tcW w:w="1771" w:type="dxa"/>
            <w:tcBorders>
              <w:bottom w:val="single" w:sz="4" w:space="0" w:color="auto"/>
            </w:tcBorders>
          </w:tcPr>
          <w:p w14:paraId="059850EE" w14:textId="77777777" w:rsidR="007875B7" w:rsidRPr="00B938E4" w:rsidRDefault="007875B7" w:rsidP="00AD5722">
            <w:pPr>
              <w:spacing w:line="360" w:lineRule="auto"/>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CS (31.5 m/s)</w:t>
            </w:r>
          </w:p>
        </w:tc>
        <w:tc>
          <w:tcPr>
            <w:tcW w:w="791" w:type="dxa"/>
            <w:tcBorders>
              <w:bottom w:val="single" w:sz="4" w:space="0" w:color="auto"/>
            </w:tcBorders>
          </w:tcPr>
          <w:p w14:paraId="3F656612" w14:textId="77777777" w:rsidR="007875B7" w:rsidRPr="00B938E4" w:rsidRDefault="007875B7" w:rsidP="00AD5722">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2.05</w:t>
            </w:r>
          </w:p>
        </w:tc>
        <w:tc>
          <w:tcPr>
            <w:tcW w:w="869" w:type="dxa"/>
            <w:tcBorders>
              <w:bottom w:val="single" w:sz="4" w:space="0" w:color="auto"/>
            </w:tcBorders>
          </w:tcPr>
          <w:p w14:paraId="30098F71" w14:textId="77777777" w:rsidR="007875B7" w:rsidRPr="00B938E4" w:rsidRDefault="007875B7" w:rsidP="00AD5722">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1.75</w:t>
            </w:r>
          </w:p>
        </w:tc>
        <w:tc>
          <w:tcPr>
            <w:tcW w:w="868" w:type="dxa"/>
            <w:tcBorders>
              <w:bottom w:val="single" w:sz="4" w:space="0" w:color="auto"/>
            </w:tcBorders>
          </w:tcPr>
          <w:p w14:paraId="79D09FCA" w14:textId="77777777" w:rsidR="007875B7" w:rsidRPr="00B938E4" w:rsidRDefault="007875B7" w:rsidP="00AD5722">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1.45</w:t>
            </w:r>
          </w:p>
        </w:tc>
        <w:tc>
          <w:tcPr>
            <w:tcW w:w="868" w:type="dxa"/>
            <w:tcBorders>
              <w:bottom w:val="single" w:sz="4" w:space="0" w:color="auto"/>
            </w:tcBorders>
          </w:tcPr>
          <w:p w14:paraId="538EFBFF" w14:textId="77777777" w:rsidR="007875B7" w:rsidRPr="00B938E4" w:rsidRDefault="007875B7" w:rsidP="00AD5722">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1.65</w:t>
            </w:r>
          </w:p>
        </w:tc>
        <w:tc>
          <w:tcPr>
            <w:tcW w:w="868" w:type="dxa"/>
            <w:tcBorders>
              <w:bottom w:val="single" w:sz="4" w:space="0" w:color="auto"/>
            </w:tcBorders>
          </w:tcPr>
          <w:p w14:paraId="2F6649F8" w14:textId="77777777" w:rsidR="007875B7" w:rsidRPr="00B938E4" w:rsidRDefault="007875B7" w:rsidP="00AD5722">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1.25</w:t>
            </w:r>
          </w:p>
        </w:tc>
        <w:tc>
          <w:tcPr>
            <w:tcW w:w="868" w:type="dxa"/>
            <w:tcBorders>
              <w:bottom w:val="single" w:sz="4" w:space="0" w:color="auto"/>
            </w:tcBorders>
          </w:tcPr>
          <w:p w14:paraId="02306AE4" w14:textId="77777777" w:rsidR="007875B7" w:rsidRPr="00B938E4" w:rsidRDefault="007875B7" w:rsidP="00AD5722">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1.15</w:t>
            </w:r>
          </w:p>
        </w:tc>
        <w:tc>
          <w:tcPr>
            <w:tcW w:w="868" w:type="dxa"/>
            <w:tcBorders>
              <w:bottom w:val="single" w:sz="4" w:space="0" w:color="auto"/>
            </w:tcBorders>
          </w:tcPr>
          <w:p w14:paraId="16815E5C" w14:textId="77777777" w:rsidR="007875B7" w:rsidRPr="00B938E4" w:rsidRDefault="007875B7" w:rsidP="00AD5722">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0.67</w:t>
            </w:r>
          </w:p>
        </w:tc>
        <w:tc>
          <w:tcPr>
            <w:tcW w:w="907" w:type="dxa"/>
            <w:gridSpan w:val="4"/>
            <w:tcBorders>
              <w:bottom w:val="single" w:sz="4" w:space="0" w:color="auto"/>
            </w:tcBorders>
          </w:tcPr>
          <w:p w14:paraId="7C0DA55F" w14:textId="77777777" w:rsidR="007875B7" w:rsidRPr="00B938E4" w:rsidRDefault="007875B7" w:rsidP="00AD5722">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0.55</w:t>
            </w:r>
          </w:p>
        </w:tc>
        <w:tc>
          <w:tcPr>
            <w:tcW w:w="932" w:type="dxa"/>
            <w:gridSpan w:val="3"/>
            <w:tcBorders>
              <w:bottom w:val="single" w:sz="4" w:space="0" w:color="auto"/>
            </w:tcBorders>
          </w:tcPr>
          <w:p w14:paraId="328E15F7" w14:textId="77777777" w:rsidR="007875B7" w:rsidRPr="00B938E4" w:rsidRDefault="007875B7" w:rsidP="00AD5722">
            <w:pPr>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0.45</w:t>
            </w:r>
          </w:p>
        </w:tc>
      </w:tr>
      <w:tr w:rsidR="007875B7" w:rsidRPr="00B938E4" w14:paraId="35248047" w14:textId="77777777" w:rsidTr="007875B7">
        <w:tc>
          <w:tcPr>
            <w:tcW w:w="2562" w:type="dxa"/>
            <w:gridSpan w:val="2"/>
            <w:tcBorders>
              <w:top w:val="single" w:sz="4" w:space="0" w:color="auto"/>
              <w:bottom w:val="single" w:sz="4" w:space="0" w:color="auto"/>
            </w:tcBorders>
          </w:tcPr>
          <w:p w14:paraId="20942CF6" w14:textId="77777777" w:rsidR="007875B7" w:rsidRPr="00B938E4" w:rsidRDefault="007875B7" w:rsidP="00AD5722">
            <w:pPr>
              <w:spacing w:line="360" w:lineRule="auto"/>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Factor</w:t>
            </w:r>
          </w:p>
        </w:tc>
        <w:tc>
          <w:tcPr>
            <w:tcW w:w="1737" w:type="dxa"/>
            <w:gridSpan w:val="2"/>
            <w:tcBorders>
              <w:top w:val="single" w:sz="4" w:space="0" w:color="auto"/>
              <w:bottom w:val="single" w:sz="4" w:space="0" w:color="auto"/>
            </w:tcBorders>
          </w:tcPr>
          <w:p w14:paraId="6F8D9BAD" w14:textId="77777777" w:rsidR="007875B7" w:rsidRPr="00B938E4" w:rsidRDefault="007875B7" w:rsidP="00AD5722">
            <w:pPr>
              <w:tabs>
                <w:tab w:val="left" w:pos="2273"/>
              </w:tabs>
              <w:spacing w:line="360" w:lineRule="auto"/>
              <w:jc w:val="right"/>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C.D.</w:t>
            </w:r>
          </w:p>
        </w:tc>
        <w:tc>
          <w:tcPr>
            <w:tcW w:w="1736" w:type="dxa"/>
            <w:gridSpan w:val="2"/>
            <w:tcBorders>
              <w:top w:val="single" w:sz="4" w:space="0" w:color="auto"/>
              <w:bottom w:val="single" w:sz="4" w:space="0" w:color="auto"/>
            </w:tcBorders>
          </w:tcPr>
          <w:p w14:paraId="269A3289" w14:textId="77777777" w:rsidR="007875B7" w:rsidRPr="00B938E4" w:rsidRDefault="007875B7" w:rsidP="00AD5722">
            <w:pPr>
              <w:tabs>
                <w:tab w:val="left" w:pos="2273"/>
              </w:tabs>
              <w:spacing w:line="360" w:lineRule="auto"/>
              <w:jc w:val="right"/>
              <w:rPr>
                <w:rFonts w:ascii="Times New Roman" w:hAnsi="Times New Roman" w:cs="Times New Roman"/>
                <w:color w:val="000000" w:themeColor="text1"/>
                <w:sz w:val="24"/>
                <w:szCs w:val="24"/>
              </w:rPr>
            </w:pPr>
            <w:proofErr w:type="spellStart"/>
            <w:r w:rsidRPr="00B938E4">
              <w:rPr>
                <w:rFonts w:ascii="Times New Roman" w:hAnsi="Times New Roman" w:cs="Times New Roman"/>
                <w:color w:val="000000" w:themeColor="text1"/>
                <w:sz w:val="24"/>
                <w:szCs w:val="24"/>
              </w:rPr>
              <w:t>SE</w:t>
            </w:r>
            <w:r w:rsidRPr="00B938E4">
              <w:rPr>
                <w:rFonts w:ascii="Times New Roman" w:hAnsi="Times New Roman" w:cs="Times New Roman"/>
                <w:color w:val="000000" w:themeColor="text1"/>
                <w:sz w:val="24"/>
                <w:szCs w:val="24"/>
                <w:vertAlign w:val="subscript"/>
              </w:rPr>
              <w:t>d</w:t>
            </w:r>
            <w:proofErr w:type="spellEnd"/>
          </w:p>
        </w:tc>
        <w:tc>
          <w:tcPr>
            <w:tcW w:w="1736" w:type="dxa"/>
            <w:gridSpan w:val="2"/>
            <w:tcBorders>
              <w:top w:val="single" w:sz="4" w:space="0" w:color="auto"/>
              <w:bottom w:val="single" w:sz="4" w:space="0" w:color="auto"/>
            </w:tcBorders>
          </w:tcPr>
          <w:p w14:paraId="049180D3" w14:textId="77777777" w:rsidR="007875B7" w:rsidRPr="00B938E4" w:rsidRDefault="007875B7" w:rsidP="00AD5722">
            <w:pPr>
              <w:tabs>
                <w:tab w:val="left" w:pos="2273"/>
              </w:tabs>
              <w:spacing w:line="360" w:lineRule="auto"/>
              <w:jc w:val="right"/>
              <w:rPr>
                <w:rFonts w:ascii="Times New Roman" w:hAnsi="Times New Roman" w:cs="Times New Roman"/>
                <w:color w:val="000000" w:themeColor="text1"/>
                <w:sz w:val="24"/>
                <w:szCs w:val="24"/>
              </w:rPr>
            </w:pPr>
            <w:proofErr w:type="spellStart"/>
            <w:r w:rsidRPr="00B938E4">
              <w:rPr>
                <w:rFonts w:ascii="Times New Roman" w:hAnsi="Times New Roman" w:cs="Times New Roman"/>
                <w:color w:val="000000" w:themeColor="text1"/>
                <w:sz w:val="24"/>
                <w:szCs w:val="24"/>
              </w:rPr>
              <w:t>SE</w:t>
            </w:r>
            <w:r w:rsidRPr="00B938E4">
              <w:rPr>
                <w:rFonts w:ascii="Times New Roman" w:hAnsi="Times New Roman" w:cs="Times New Roman"/>
                <w:color w:val="000000" w:themeColor="text1"/>
                <w:sz w:val="24"/>
                <w:szCs w:val="24"/>
                <w:vertAlign w:val="subscript"/>
              </w:rPr>
              <w:t>m</w:t>
            </w:r>
            <w:proofErr w:type="spellEnd"/>
          </w:p>
        </w:tc>
        <w:tc>
          <w:tcPr>
            <w:tcW w:w="254" w:type="dxa"/>
            <w:tcBorders>
              <w:top w:val="single" w:sz="4" w:space="0" w:color="auto"/>
              <w:bottom w:val="single" w:sz="4" w:space="0" w:color="auto"/>
            </w:tcBorders>
          </w:tcPr>
          <w:p w14:paraId="5D07C3F7" w14:textId="77777777" w:rsidR="007875B7" w:rsidRPr="00B938E4" w:rsidRDefault="007875B7" w:rsidP="00AD5722">
            <w:pPr>
              <w:spacing w:line="360" w:lineRule="auto"/>
              <w:rPr>
                <w:rFonts w:ascii="Times New Roman" w:hAnsi="Times New Roman" w:cs="Times New Roman"/>
                <w:color w:val="000000" w:themeColor="text1"/>
                <w:sz w:val="24"/>
                <w:szCs w:val="24"/>
              </w:rPr>
            </w:pPr>
          </w:p>
        </w:tc>
        <w:tc>
          <w:tcPr>
            <w:tcW w:w="287" w:type="dxa"/>
            <w:tcBorders>
              <w:top w:val="single" w:sz="4" w:space="0" w:color="auto"/>
              <w:bottom w:val="single" w:sz="4" w:space="0" w:color="auto"/>
            </w:tcBorders>
          </w:tcPr>
          <w:p w14:paraId="0DF5C61B" w14:textId="77777777" w:rsidR="007875B7" w:rsidRPr="00B938E4" w:rsidRDefault="007875B7" w:rsidP="00AD5722">
            <w:pPr>
              <w:spacing w:line="360" w:lineRule="auto"/>
              <w:rPr>
                <w:rFonts w:ascii="Times New Roman" w:hAnsi="Times New Roman" w:cs="Times New Roman"/>
                <w:color w:val="000000" w:themeColor="text1"/>
                <w:sz w:val="24"/>
                <w:szCs w:val="24"/>
              </w:rPr>
            </w:pPr>
          </w:p>
        </w:tc>
        <w:tc>
          <w:tcPr>
            <w:tcW w:w="286" w:type="dxa"/>
            <w:tcBorders>
              <w:top w:val="single" w:sz="4" w:space="0" w:color="auto"/>
              <w:bottom w:val="single" w:sz="4" w:space="0" w:color="auto"/>
            </w:tcBorders>
          </w:tcPr>
          <w:p w14:paraId="28BDB873" w14:textId="77777777" w:rsidR="007875B7" w:rsidRPr="00B938E4" w:rsidRDefault="007875B7" w:rsidP="00AD5722">
            <w:pPr>
              <w:spacing w:line="360" w:lineRule="auto"/>
              <w:rPr>
                <w:rFonts w:ascii="Times New Roman" w:hAnsi="Times New Roman" w:cs="Times New Roman"/>
                <w:color w:val="000000" w:themeColor="text1"/>
                <w:sz w:val="24"/>
                <w:szCs w:val="24"/>
              </w:rPr>
            </w:pPr>
          </w:p>
        </w:tc>
        <w:tc>
          <w:tcPr>
            <w:tcW w:w="281" w:type="dxa"/>
            <w:gridSpan w:val="2"/>
            <w:tcBorders>
              <w:top w:val="single" w:sz="4" w:space="0" w:color="auto"/>
              <w:bottom w:val="single" w:sz="4" w:space="0" w:color="auto"/>
            </w:tcBorders>
          </w:tcPr>
          <w:p w14:paraId="1159E7ED" w14:textId="77777777" w:rsidR="007875B7" w:rsidRPr="00B938E4" w:rsidRDefault="007875B7" w:rsidP="00AD5722">
            <w:pPr>
              <w:spacing w:line="360" w:lineRule="auto"/>
              <w:rPr>
                <w:rFonts w:ascii="Times New Roman" w:hAnsi="Times New Roman" w:cs="Times New Roman"/>
                <w:color w:val="000000" w:themeColor="text1"/>
                <w:sz w:val="24"/>
                <w:szCs w:val="24"/>
              </w:rPr>
            </w:pPr>
          </w:p>
        </w:tc>
        <w:tc>
          <w:tcPr>
            <w:tcW w:w="404" w:type="dxa"/>
            <w:tcBorders>
              <w:top w:val="single" w:sz="4" w:space="0" w:color="auto"/>
              <w:bottom w:val="single" w:sz="4" w:space="0" w:color="auto"/>
            </w:tcBorders>
          </w:tcPr>
          <w:p w14:paraId="412321E6" w14:textId="77777777" w:rsidR="007875B7" w:rsidRPr="00B938E4" w:rsidRDefault="007875B7" w:rsidP="00AD5722">
            <w:pPr>
              <w:spacing w:line="360" w:lineRule="auto"/>
              <w:rPr>
                <w:rFonts w:ascii="Times New Roman" w:hAnsi="Times New Roman" w:cs="Times New Roman"/>
                <w:color w:val="000000" w:themeColor="text1"/>
                <w:sz w:val="24"/>
                <w:szCs w:val="24"/>
              </w:rPr>
            </w:pPr>
          </w:p>
        </w:tc>
        <w:tc>
          <w:tcPr>
            <w:tcW w:w="327" w:type="dxa"/>
            <w:tcBorders>
              <w:top w:val="single" w:sz="4" w:space="0" w:color="auto"/>
              <w:bottom w:val="single" w:sz="4" w:space="0" w:color="auto"/>
            </w:tcBorders>
          </w:tcPr>
          <w:p w14:paraId="7BD8543C" w14:textId="77777777" w:rsidR="007875B7" w:rsidRPr="00B938E4" w:rsidRDefault="007875B7" w:rsidP="00AD5722">
            <w:pPr>
              <w:spacing w:line="360" w:lineRule="auto"/>
              <w:rPr>
                <w:rFonts w:ascii="Times New Roman" w:hAnsi="Times New Roman" w:cs="Times New Roman"/>
                <w:color w:val="000000" w:themeColor="text1"/>
                <w:sz w:val="24"/>
                <w:szCs w:val="24"/>
              </w:rPr>
            </w:pPr>
          </w:p>
        </w:tc>
      </w:tr>
      <w:tr w:rsidR="007875B7" w:rsidRPr="00B938E4" w14:paraId="0F74D854" w14:textId="77777777" w:rsidTr="007875B7">
        <w:tc>
          <w:tcPr>
            <w:tcW w:w="2562" w:type="dxa"/>
            <w:gridSpan w:val="2"/>
            <w:tcBorders>
              <w:top w:val="single" w:sz="4" w:space="0" w:color="auto"/>
            </w:tcBorders>
          </w:tcPr>
          <w:p w14:paraId="5459EEA5" w14:textId="77777777" w:rsidR="007875B7" w:rsidRPr="00B938E4" w:rsidRDefault="007875B7" w:rsidP="00AD5722">
            <w:pPr>
              <w:spacing w:line="360" w:lineRule="auto"/>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Factor (CC)</w:t>
            </w:r>
          </w:p>
        </w:tc>
        <w:tc>
          <w:tcPr>
            <w:tcW w:w="1737" w:type="dxa"/>
            <w:gridSpan w:val="2"/>
            <w:tcBorders>
              <w:top w:val="single" w:sz="4" w:space="0" w:color="auto"/>
            </w:tcBorders>
          </w:tcPr>
          <w:p w14:paraId="19251B64" w14:textId="77777777" w:rsidR="007875B7" w:rsidRPr="00B938E4" w:rsidRDefault="007875B7" w:rsidP="00AD5722">
            <w:pPr>
              <w:tabs>
                <w:tab w:val="left" w:pos="2273"/>
              </w:tabs>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0.019</w:t>
            </w:r>
          </w:p>
        </w:tc>
        <w:tc>
          <w:tcPr>
            <w:tcW w:w="1736" w:type="dxa"/>
            <w:gridSpan w:val="2"/>
            <w:tcBorders>
              <w:top w:val="single" w:sz="4" w:space="0" w:color="auto"/>
            </w:tcBorders>
          </w:tcPr>
          <w:p w14:paraId="3F9890F0" w14:textId="77777777" w:rsidR="007875B7" w:rsidRPr="00B938E4" w:rsidRDefault="007875B7" w:rsidP="00AD5722">
            <w:pPr>
              <w:tabs>
                <w:tab w:val="left" w:pos="2273"/>
              </w:tabs>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0.010</w:t>
            </w:r>
          </w:p>
        </w:tc>
        <w:tc>
          <w:tcPr>
            <w:tcW w:w="1736" w:type="dxa"/>
            <w:gridSpan w:val="2"/>
            <w:tcBorders>
              <w:top w:val="single" w:sz="4" w:space="0" w:color="auto"/>
            </w:tcBorders>
          </w:tcPr>
          <w:p w14:paraId="5AFD1736" w14:textId="77777777" w:rsidR="007875B7" w:rsidRPr="00B938E4" w:rsidRDefault="007875B7" w:rsidP="00AD5722">
            <w:pPr>
              <w:tabs>
                <w:tab w:val="left" w:pos="2273"/>
              </w:tabs>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0.007</w:t>
            </w:r>
          </w:p>
        </w:tc>
        <w:tc>
          <w:tcPr>
            <w:tcW w:w="254" w:type="dxa"/>
            <w:tcBorders>
              <w:top w:val="single" w:sz="4" w:space="0" w:color="auto"/>
            </w:tcBorders>
          </w:tcPr>
          <w:p w14:paraId="3A704C28" w14:textId="77777777" w:rsidR="007875B7" w:rsidRPr="00B938E4" w:rsidRDefault="007875B7" w:rsidP="00AD5722">
            <w:pPr>
              <w:spacing w:line="360" w:lineRule="auto"/>
              <w:rPr>
                <w:rFonts w:ascii="Times New Roman" w:hAnsi="Times New Roman" w:cs="Times New Roman"/>
                <w:color w:val="000000" w:themeColor="text1"/>
                <w:sz w:val="24"/>
                <w:szCs w:val="24"/>
              </w:rPr>
            </w:pPr>
          </w:p>
        </w:tc>
        <w:tc>
          <w:tcPr>
            <w:tcW w:w="287" w:type="dxa"/>
            <w:tcBorders>
              <w:top w:val="single" w:sz="4" w:space="0" w:color="auto"/>
            </w:tcBorders>
          </w:tcPr>
          <w:p w14:paraId="012676B2" w14:textId="77777777" w:rsidR="007875B7" w:rsidRPr="00B938E4" w:rsidRDefault="007875B7" w:rsidP="00AD5722">
            <w:pPr>
              <w:spacing w:line="360" w:lineRule="auto"/>
              <w:rPr>
                <w:rFonts w:ascii="Times New Roman" w:hAnsi="Times New Roman" w:cs="Times New Roman"/>
                <w:color w:val="000000" w:themeColor="text1"/>
                <w:sz w:val="24"/>
                <w:szCs w:val="24"/>
              </w:rPr>
            </w:pPr>
          </w:p>
        </w:tc>
        <w:tc>
          <w:tcPr>
            <w:tcW w:w="286" w:type="dxa"/>
            <w:tcBorders>
              <w:top w:val="single" w:sz="4" w:space="0" w:color="auto"/>
            </w:tcBorders>
          </w:tcPr>
          <w:p w14:paraId="3BA44E2D" w14:textId="77777777" w:rsidR="007875B7" w:rsidRPr="00B938E4" w:rsidRDefault="007875B7" w:rsidP="00AD5722">
            <w:pPr>
              <w:spacing w:line="360" w:lineRule="auto"/>
              <w:rPr>
                <w:rFonts w:ascii="Times New Roman" w:hAnsi="Times New Roman" w:cs="Times New Roman"/>
                <w:color w:val="000000" w:themeColor="text1"/>
                <w:sz w:val="24"/>
                <w:szCs w:val="24"/>
              </w:rPr>
            </w:pPr>
          </w:p>
        </w:tc>
        <w:tc>
          <w:tcPr>
            <w:tcW w:w="281" w:type="dxa"/>
            <w:gridSpan w:val="2"/>
            <w:tcBorders>
              <w:top w:val="single" w:sz="4" w:space="0" w:color="auto"/>
            </w:tcBorders>
          </w:tcPr>
          <w:p w14:paraId="2957E114" w14:textId="77777777" w:rsidR="007875B7" w:rsidRPr="00B938E4" w:rsidRDefault="007875B7" w:rsidP="00AD5722">
            <w:pPr>
              <w:spacing w:line="360" w:lineRule="auto"/>
              <w:rPr>
                <w:rFonts w:ascii="Times New Roman" w:hAnsi="Times New Roman" w:cs="Times New Roman"/>
                <w:color w:val="000000" w:themeColor="text1"/>
                <w:sz w:val="24"/>
                <w:szCs w:val="24"/>
              </w:rPr>
            </w:pPr>
          </w:p>
        </w:tc>
        <w:tc>
          <w:tcPr>
            <w:tcW w:w="404" w:type="dxa"/>
            <w:tcBorders>
              <w:top w:val="single" w:sz="4" w:space="0" w:color="auto"/>
            </w:tcBorders>
          </w:tcPr>
          <w:p w14:paraId="2B627B35" w14:textId="77777777" w:rsidR="007875B7" w:rsidRPr="00B938E4" w:rsidRDefault="007875B7" w:rsidP="00AD5722">
            <w:pPr>
              <w:spacing w:line="360" w:lineRule="auto"/>
              <w:rPr>
                <w:rFonts w:ascii="Times New Roman" w:hAnsi="Times New Roman" w:cs="Times New Roman"/>
                <w:color w:val="000000" w:themeColor="text1"/>
                <w:sz w:val="24"/>
                <w:szCs w:val="24"/>
              </w:rPr>
            </w:pPr>
          </w:p>
        </w:tc>
        <w:tc>
          <w:tcPr>
            <w:tcW w:w="327" w:type="dxa"/>
            <w:tcBorders>
              <w:top w:val="single" w:sz="4" w:space="0" w:color="auto"/>
            </w:tcBorders>
          </w:tcPr>
          <w:p w14:paraId="7C1D69E8" w14:textId="77777777" w:rsidR="007875B7" w:rsidRPr="00B938E4" w:rsidRDefault="007875B7" w:rsidP="00AD5722">
            <w:pPr>
              <w:spacing w:line="360" w:lineRule="auto"/>
              <w:rPr>
                <w:rFonts w:ascii="Times New Roman" w:hAnsi="Times New Roman" w:cs="Times New Roman"/>
                <w:color w:val="000000" w:themeColor="text1"/>
                <w:sz w:val="24"/>
                <w:szCs w:val="24"/>
              </w:rPr>
            </w:pPr>
          </w:p>
        </w:tc>
      </w:tr>
      <w:tr w:rsidR="007875B7" w:rsidRPr="00B938E4" w14:paraId="582B2478" w14:textId="77777777" w:rsidTr="007875B7">
        <w:tc>
          <w:tcPr>
            <w:tcW w:w="2562" w:type="dxa"/>
            <w:gridSpan w:val="2"/>
          </w:tcPr>
          <w:p w14:paraId="109BC97D" w14:textId="77777777" w:rsidR="007875B7" w:rsidRPr="00B938E4" w:rsidRDefault="007875B7" w:rsidP="00AD572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Factor (FR</w:t>
            </w:r>
            <w:r w:rsidRPr="00B938E4">
              <w:rPr>
                <w:rFonts w:ascii="Times New Roman" w:hAnsi="Times New Roman" w:cs="Times New Roman"/>
                <w:color w:val="000000" w:themeColor="text1"/>
                <w:sz w:val="24"/>
                <w:szCs w:val="24"/>
              </w:rPr>
              <w:t>)</w:t>
            </w:r>
          </w:p>
        </w:tc>
        <w:tc>
          <w:tcPr>
            <w:tcW w:w="1737" w:type="dxa"/>
            <w:gridSpan w:val="2"/>
          </w:tcPr>
          <w:p w14:paraId="438D7203" w14:textId="77777777" w:rsidR="007875B7" w:rsidRPr="00B938E4" w:rsidRDefault="007875B7" w:rsidP="00AD5722">
            <w:pPr>
              <w:tabs>
                <w:tab w:val="left" w:pos="2273"/>
              </w:tabs>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0.019</w:t>
            </w:r>
          </w:p>
        </w:tc>
        <w:tc>
          <w:tcPr>
            <w:tcW w:w="1736" w:type="dxa"/>
            <w:gridSpan w:val="2"/>
          </w:tcPr>
          <w:p w14:paraId="245BC05F" w14:textId="77777777" w:rsidR="007875B7" w:rsidRPr="00B938E4" w:rsidRDefault="007875B7" w:rsidP="00AD5722">
            <w:pPr>
              <w:tabs>
                <w:tab w:val="left" w:pos="2273"/>
              </w:tabs>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0.010</w:t>
            </w:r>
          </w:p>
        </w:tc>
        <w:tc>
          <w:tcPr>
            <w:tcW w:w="1736" w:type="dxa"/>
            <w:gridSpan w:val="2"/>
          </w:tcPr>
          <w:p w14:paraId="6EEFC9D6" w14:textId="77777777" w:rsidR="007875B7" w:rsidRPr="00B938E4" w:rsidRDefault="007875B7" w:rsidP="00AD5722">
            <w:pPr>
              <w:tabs>
                <w:tab w:val="left" w:pos="2273"/>
              </w:tabs>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0.007</w:t>
            </w:r>
          </w:p>
        </w:tc>
        <w:tc>
          <w:tcPr>
            <w:tcW w:w="254" w:type="dxa"/>
          </w:tcPr>
          <w:p w14:paraId="001F01F8" w14:textId="77777777" w:rsidR="007875B7" w:rsidRPr="00B938E4" w:rsidRDefault="007875B7" w:rsidP="00AD5722">
            <w:pPr>
              <w:spacing w:line="360" w:lineRule="auto"/>
              <w:rPr>
                <w:rFonts w:ascii="Times New Roman" w:hAnsi="Times New Roman" w:cs="Times New Roman"/>
                <w:color w:val="000000" w:themeColor="text1"/>
                <w:sz w:val="24"/>
                <w:szCs w:val="24"/>
              </w:rPr>
            </w:pPr>
          </w:p>
        </w:tc>
        <w:tc>
          <w:tcPr>
            <w:tcW w:w="287" w:type="dxa"/>
          </w:tcPr>
          <w:p w14:paraId="409B37DF" w14:textId="77777777" w:rsidR="007875B7" w:rsidRPr="00B938E4" w:rsidRDefault="007875B7" w:rsidP="00AD5722">
            <w:pPr>
              <w:spacing w:line="360" w:lineRule="auto"/>
              <w:rPr>
                <w:rFonts w:ascii="Times New Roman" w:hAnsi="Times New Roman" w:cs="Times New Roman"/>
                <w:color w:val="000000" w:themeColor="text1"/>
                <w:sz w:val="24"/>
                <w:szCs w:val="24"/>
              </w:rPr>
            </w:pPr>
          </w:p>
        </w:tc>
        <w:tc>
          <w:tcPr>
            <w:tcW w:w="286" w:type="dxa"/>
          </w:tcPr>
          <w:p w14:paraId="1DBB495F" w14:textId="77777777" w:rsidR="007875B7" w:rsidRPr="00B938E4" w:rsidRDefault="007875B7" w:rsidP="00AD5722">
            <w:pPr>
              <w:spacing w:line="360" w:lineRule="auto"/>
              <w:rPr>
                <w:rFonts w:ascii="Times New Roman" w:hAnsi="Times New Roman" w:cs="Times New Roman"/>
                <w:color w:val="000000" w:themeColor="text1"/>
                <w:sz w:val="24"/>
                <w:szCs w:val="24"/>
              </w:rPr>
            </w:pPr>
          </w:p>
        </w:tc>
        <w:tc>
          <w:tcPr>
            <w:tcW w:w="281" w:type="dxa"/>
            <w:gridSpan w:val="2"/>
          </w:tcPr>
          <w:p w14:paraId="34FA7DD4" w14:textId="77777777" w:rsidR="007875B7" w:rsidRPr="00B938E4" w:rsidRDefault="007875B7" w:rsidP="00AD5722">
            <w:pPr>
              <w:spacing w:line="360" w:lineRule="auto"/>
              <w:rPr>
                <w:rFonts w:ascii="Times New Roman" w:hAnsi="Times New Roman" w:cs="Times New Roman"/>
                <w:color w:val="000000" w:themeColor="text1"/>
                <w:sz w:val="24"/>
                <w:szCs w:val="24"/>
              </w:rPr>
            </w:pPr>
          </w:p>
        </w:tc>
        <w:tc>
          <w:tcPr>
            <w:tcW w:w="404" w:type="dxa"/>
          </w:tcPr>
          <w:p w14:paraId="08BA1053" w14:textId="77777777" w:rsidR="007875B7" w:rsidRPr="00B938E4" w:rsidRDefault="007875B7" w:rsidP="00AD5722">
            <w:pPr>
              <w:spacing w:line="360" w:lineRule="auto"/>
              <w:rPr>
                <w:rFonts w:ascii="Times New Roman" w:hAnsi="Times New Roman" w:cs="Times New Roman"/>
                <w:color w:val="000000" w:themeColor="text1"/>
                <w:sz w:val="24"/>
                <w:szCs w:val="24"/>
              </w:rPr>
            </w:pPr>
          </w:p>
        </w:tc>
        <w:tc>
          <w:tcPr>
            <w:tcW w:w="327" w:type="dxa"/>
          </w:tcPr>
          <w:p w14:paraId="6510FF9D" w14:textId="77777777" w:rsidR="007875B7" w:rsidRPr="00B938E4" w:rsidRDefault="007875B7" w:rsidP="00AD5722">
            <w:pPr>
              <w:spacing w:line="360" w:lineRule="auto"/>
              <w:rPr>
                <w:rFonts w:ascii="Times New Roman" w:hAnsi="Times New Roman" w:cs="Times New Roman"/>
                <w:color w:val="000000" w:themeColor="text1"/>
                <w:sz w:val="24"/>
                <w:szCs w:val="24"/>
              </w:rPr>
            </w:pPr>
          </w:p>
        </w:tc>
      </w:tr>
      <w:tr w:rsidR="007875B7" w:rsidRPr="00B938E4" w14:paraId="43205CF7" w14:textId="77777777" w:rsidTr="007875B7">
        <w:tc>
          <w:tcPr>
            <w:tcW w:w="2562" w:type="dxa"/>
            <w:gridSpan w:val="2"/>
          </w:tcPr>
          <w:p w14:paraId="0A22E1CB" w14:textId="77777777" w:rsidR="007875B7" w:rsidRPr="00B938E4" w:rsidRDefault="007875B7" w:rsidP="00AD572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Factor (CS</w:t>
            </w:r>
            <w:r w:rsidRPr="00B938E4">
              <w:rPr>
                <w:rFonts w:ascii="Times New Roman" w:hAnsi="Times New Roman" w:cs="Times New Roman"/>
                <w:color w:val="000000" w:themeColor="text1"/>
                <w:sz w:val="24"/>
                <w:szCs w:val="24"/>
              </w:rPr>
              <w:t>)</w:t>
            </w:r>
          </w:p>
        </w:tc>
        <w:tc>
          <w:tcPr>
            <w:tcW w:w="1737" w:type="dxa"/>
            <w:gridSpan w:val="2"/>
          </w:tcPr>
          <w:p w14:paraId="773CE62F" w14:textId="77777777" w:rsidR="007875B7" w:rsidRPr="00B938E4" w:rsidRDefault="007875B7" w:rsidP="00AD5722">
            <w:pPr>
              <w:tabs>
                <w:tab w:val="left" w:pos="2273"/>
              </w:tabs>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0.019</w:t>
            </w:r>
          </w:p>
        </w:tc>
        <w:tc>
          <w:tcPr>
            <w:tcW w:w="1736" w:type="dxa"/>
            <w:gridSpan w:val="2"/>
          </w:tcPr>
          <w:p w14:paraId="7657972D" w14:textId="77777777" w:rsidR="007875B7" w:rsidRPr="00B938E4" w:rsidRDefault="007875B7" w:rsidP="00AD5722">
            <w:pPr>
              <w:tabs>
                <w:tab w:val="left" w:pos="2273"/>
              </w:tabs>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0.010</w:t>
            </w:r>
          </w:p>
        </w:tc>
        <w:tc>
          <w:tcPr>
            <w:tcW w:w="1736" w:type="dxa"/>
            <w:gridSpan w:val="2"/>
          </w:tcPr>
          <w:p w14:paraId="194F8E2A" w14:textId="77777777" w:rsidR="007875B7" w:rsidRPr="00B938E4" w:rsidRDefault="007875B7" w:rsidP="00AD5722">
            <w:pPr>
              <w:tabs>
                <w:tab w:val="left" w:pos="2273"/>
              </w:tabs>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0.007</w:t>
            </w:r>
          </w:p>
        </w:tc>
        <w:tc>
          <w:tcPr>
            <w:tcW w:w="254" w:type="dxa"/>
          </w:tcPr>
          <w:p w14:paraId="1C0D9BA1" w14:textId="77777777" w:rsidR="007875B7" w:rsidRPr="00B938E4" w:rsidRDefault="007875B7" w:rsidP="00AD5722">
            <w:pPr>
              <w:spacing w:line="360" w:lineRule="auto"/>
              <w:rPr>
                <w:rFonts w:ascii="Times New Roman" w:hAnsi="Times New Roman" w:cs="Times New Roman"/>
                <w:color w:val="000000" w:themeColor="text1"/>
                <w:sz w:val="24"/>
                <w:szCs w:val="24"/>
              </w:rPr>
            </w:pPr>
          </w:p>
        </w:tc>
        <w:tc>
          <w:tcPr>
            <w:tcW w:w="287" w:type="dxa"/>
          </w:tcPr>
          <w:p w14:paraId="51183612" w14:textId="77777777" w:rsidR="007875B7" w:rsidRPr="00B938E4" w:rsidRDefault="007875B7" w:rsidP="00AD5722">
            <w:pPr>
              <w:spacing w:line="360" w:lineRule="auto"/>
              <w:rPr>
                <w:rFonts w:ascii="Times New Roman" w:hAnsi="Times New Roman" w:cs="Times New Roman"/>
                <w:color w:val="000000" w:themeColor="text1"/>
                <w:sz w:val="24"/>
                <w:szCs w:val="24"/>
              </w:rPr>
            </w:pPr>
          </w:p>
        </w:tc>
        <w:tc>
          <w:tcPr>
            <w:tcW w:w="286" w:type="dxa"/>
          </w:tcPr>
          <w:p w14:paraId="28DF2E6D" w14:textId="77777777" w:rsidR="007875B7" w:rsidRPr="00B938E4" w:rsidRDefault="007875B7" w:rsidP="00AD5722">
            <w:pPr>
              <w:spacing w:line="360" w:lineRule="auto"/>
              <w:rPr>
                <w:rFonts w:ascii="Times New Roman" w:hAnsi="Times New Roman" w:cs="Times New Roman"/>
                <w:color w:val="000000" w:themeColor="text1"/>
                <w:sz w:val="24"/>
                <w:szCs w:val="24"/>
              </w:rPr>
            </w:pPr>
          </w:p>
        </w:tc>
        <w:tc>
          <w:tcPr>
            <w:tcW w:w="281" w:type="dxa"/>
            <w:gridSpan w:val="2"/>
          </w:tcPr>
          <w:p w14:paraId="1504D5EE" w14:textId="77777777" w:rsidR="007875B7" w:rsidRPr="00B938E4" w:rsidRDefault="007875B7" w:rsidP="00AD5722">
            <w:pPr>
              <w:spacing w:line="360" w:lineRule="auto"/>
              <w:rPr>
                <w:rFonts w:ascii="Times New Roman" w:hAnsi="Times New Roman" w:cs="Times New Roman"/>
                <w:color w:val="000000" w:themeColor="text1"/>
                <w:sz w:val="24"/>
                <w:szCs w:val="24"/>
              </w:rPr>
            </w:pPr>
          </w:p>
        </w:tc>
        <w:tc>
          <w:tcPr>
            <w:tcW w:w="404" w:type="dxa"/>
          </w:tcPr>
          <w:p w14:paraId="758FC620" w14:textId="77777777" w:rsidR="007875B7" w:rsidRPr="00B938E4" w:rsidRDefault="007875B7" w:rsidP="00AD5722">
            <w:pPr>
              <w:spacing w:line="360" w:lineRule="auto"/>
              <w:rPr>
                <w:rFonts w:ascii="Times New Roman" w:hAnsi="Times New Roman" w:cs="Times New Roman"/>
                <w:color w:val="000000" w:themeColor="text1"/>
                <w:sz w:val="24"/>
                <w:szCs w:val="24"/>
              </w:rPr>
            </w:pPr>
          </w:p>
        </w:tc>
        <w:tc>
          <w:tcPr>
            <w:tcW w:w="327" w:type="dxa"/>
          </w:tcPr>
          <w:p w14:paraId="27B0C272" w14:textId="77777777" w:rsidR="007875B7" w:rsidRPr="00B938E4" w:rsidRDefault="007875B7" w:rsidP="00AD5722">
            <w:pPr>
              <w:spacing w:line="360" w:lineRule="auto"/>
              <w:rPr>
                <w:rFonts w:ascii="Times New Roman" w:hAnsi="Times New Roman" w:cs="Times New Roman"/>
                <w:color w:val="000000" w:themeColor="text1"/>
                <w:sz w:val="24"/>
                <w:szCs w:val="24"/>
              </w:rPr>
            </w:pPr>
          </w:p>
        </w:tc>
      </w:tr>
      <w:tr w:rsidR="007875B7" w:rsidRPr="00B938E4" w14:paraId="32478C15" w14:textId="77777777" w:rsidTr="007875B7">
        <w:tc>
          <w:tcPr>
            <w:tcW w:w="2562" w:type="dxa"/>
            <w:gridSpan w:val="2"/>
            <w:tcBorders>
              <w:bottom w:val="double" w:sz="4" w:space="0" w:color="auto"/>
            </w:tcBorders>
          </w:tcPr>
          <w:p w14:paraId="4B9B497F" w14:textId="77777777" w:rsidR="007875B7" w:rsidRPr="00B938E4" w:rsidRDefault="007875B7" w:rsidP="00AD5722">
            <w:pPr>
              <w:spacing w:line="360" w:lineRule="auto"/>
              <w:rPr>
                <w:rFonts w:ascii="Times New Roman" w:hAnsi="Times New Roman" w:cs="Times New Roman"/>
                <w:color w:val="000000" w:themeColor="text1"/>
                <w:sz w:val="24"/>
                <w:szCs w:val="24"/>
              </w:rPr>
            </w:pPr>
            <w:r w:rsidRPr="00B938E4">
              <w:rPr>
                <w:rFonts w:ascii="Times New Roman" w:hAnsi="Times New Roman" w:cs="Times New Roman"/>
                <w:color w:val="000000" w:themeColor="text1"/>
                <w:sz w:val="24"/>
                <w:szCs w:val="24"/>
              </w:rPr>
              <w:t>Factor (CC</w:t>
            </w:r>
            <w:r w:rsidRPr="00B938E4">
              <w:rPr>
                <w:rFonts w:ascii="Times New Roman" w:hAnsi="Times New Roman" w:cs="Times New Roman"/>
                <w:color w:val="000000" w:themeColor="text1"/>
                <w:sz w:val="24"/>
                <w:szCs w:val="24"/>
                <w:vertAlign w:val="subscript"/>
              </w:rPr>
              <w:t xml:space="preserve"> </w:t>
            </w:r>
            <w:r>
              <w:rPr>
                <w:rFonts w:ascii="Times New Roman" w:hAnsi="Times New Roman" w:cs="Times New Roman"/>
                <w:color w:val="000000" w:themeColor="text1"/>
                <w:sz w:val="24"/>
                <w:szCs w:val="24"/>
              </w:rPr>
              <w:t>× FR×CS</w:t>
            </w:r>
            <w:r w:rsidRPr="00B938E4">
              <w:rPr>
                <w:rFonts w:ascii="Times New Roman" w:hAnsi="Times New Roman" w:cs="Times New Roman"/>
                <w:color w:val="000000" w:themeColor="text1"/>
                <w:sz w:val="24"/>
                <w:szCs w:val="24"/>
              </w:rPr>
              <w:t>)</w:t>
            </w:r>
          </w:p>
        </w:tc>
        <w:tc>
          <w:tcPr>
            <w:tcW w:w="1737" w:type="dxa"/>
            <w:gridSpan w:val="2"/>
            <w:tcBorders>
              <w:bottom w:val="double" w:sz="4" w:space="0" w:color="auto"/>
            </w:tcBorders>
          </w:tcPr>
          <w:p w14:paraId="1F5F57D8" w14:textId="77777777" w:rsidR="007875B7" w:rsidRPr="00B938E4" w:rsidRDefault="007875B7" w:rsidP="00AD5722">
            <w:pPr>
              <w:tabs>
                <w:tab w:val="left" w:pos="2273"/>
              </w:tabs>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0.058</w:t>
            </w:r>
          </w:p>
        </w:tc>
        <w:tc>
          <w:tcPr>
            <w:tcW w:w="1736" w:type="dxa"/>
            <w:gridSpan w:val="2"/>
            <w:tcBorders>
              <w:bottom w:val="double" w:sz="4" w:space="0" w:color="auto"/>
            </w:tcBorders>
          </w:tcPr>
          <w:p w14:paraId="27B9B09E" w14:textId="77777777" w:rsidR="007875B7" w:rsidRPr="00B938E4" w:rsidRDefault="007875B7" w:rsidP="00AD5722">
            <w:pPr>
              <w:tabs>
                <w:tab w:val="left" w:pos="2273"/>
              </w:tabs>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0.029</w:t>
            </w:r>
          </w:p>
        </w:tc>
        <w:tc>
          <w:tcPr>
            <w:tcW w:w="1736" w:type="dxa"/>
            <w:gridSpan w:val="2"/>
            <w:tcBorders>
              <w:bottom w:val="double" w:sz="4" w:space="0" w:color="auto"/>
            </w:tcBorders>
          </w:tcPr>
          <w:p w14:paraId="19B96B40" w14:textId="77777777" w:rsidR="007875B7" w:rsidRPr="00B938E4" w:rsidRDefault="007875B7" w:rsidP="00AD5722">
            <w:pPr>
              <w:tabs>
                <w:tab w:val="left" w:pos="2273"/>
              </w:tabs>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0.020</w:t>
            </w:r>
          </w:p>
        </w:tc>
        <w:tc>
          <w:tcPr>
            <w:tcW w:w="254" w:type="dxa"/>
            <w:tcBorders>
              <w:bottom w:val="double" w:sz="4" w:space="0" w:color="auto"/>
            </w:tcBorders>
          </w:tcPr>
          <w:p w14:paraId="79544585" w14:textId="77777777" w:rsidR="007875B7" w:rsidRPr="00B938E4" w:rsidRDefault="007875B7" w:rsidP="00AD5722">
            <w:pPr>
              <w:spacing w:line="360" w:lineRule="auto"/>
              <w:rPr>
                <w:rFonts w:ascii="Times New Roman" w:hAnsi="Times New Roman" w:cs="Times New Roman"/>
                <w:color w:val="000000" w:themeColor="text1"/>
                <w:sz w:val="24"/>
                <w:szCs w:val="24"/>
              </w:rPr>
            </w:pPr>
          </w:p>
        </w:tc>
        <w:tc>
          <w:tcPr>
            <w:tcW w:w="287" w:type="dxa"/>
            <w:tcBorders>
              <w:bottom w:val="double" w:sz="4" w:space="0" w:color="auto"/>
            </w:tcBorders>
          </w:tcPr>
          <w:p w14:paraId="30FC0643" w14:textId="77777777" w:rsidR="007875B7" w:rsidRPr="00B938E4" w:rsidRDefault="007875B7" w:rsidP="00AD5722">
            <w:pPr>
              <w:spacing w:line="360" w:lineRule="auto"/>
              <w:rPr>
                <w:rFonts w:ascii="Times New Roman" w:hAnsi="Times New Roman" w:cs="Times New Roman"/>
                <w:color w:val="000000" w:themeColor="text1"/>
                <w:sz w:val="24"/>
                <w:szCs w:val="24"/>
              </w:rPr>
            </w:pPr>
          </w:p>
        </w:tc>
        <w:tc>
          <w:tcPr>
            <w:tcW w:w="286" w:type="dxa"/>
            <w:tcBorders>
              <w:bottom w:val="double" w:sz="4" w:space="0" w:color="auto"/>
            </w:tcBorders>
          </w:tcPr>
          <w:p w14:paraId="4F89176C" w14:textId="77777777" w:rsidR="007875B7" w:rsidRPr="00B938E4" w:rsidRDefault="007875B7" w:rsidP="00AD5722">
            <w:pPr>
              <w:spacing w:line="360" w:lineRule="auto"/>
              <w:rPr>
                <w:rFonts w:ascii="Times New Roman" w:hAnsi="Times New Roman" w:cs="Times New Roman"/>
                <w:color w:val="000000" w:themeColor="text1"/>
                <w:sz w:val="24"/>
                <w:szCs w:val="24"/>
              </w:rPr>
            </w:pPr>
          </w:p>
        </w:tc>
        <w:tc>
          <w:tcPr>
            <w:tcW w:w="281" w:type="dxa"/>
            <w:gridSpan w:val="2"/>
            <w:tcBorders>
              <w:bottom w:val="double" w:sz="4" w:space="0" w:color="auto"/>
            </w:tcBorders>
          </w:tcPr>
          <w:p w14:paraId="59547754" w14:textId="77777777" w:rsidR="007875B7" w:rsidRPr="00B938E4" w:rsidRDefault="007875B7" w:rsidP="00AD5722">
            <w:pPr>
              <w:spacing w:line="360" w:lineRule="auto"/>
              <w:rPr>
                <w:rFonts w:ascii="Times New Roman" w:hAnsi="Times New Roman" w:cs="Times New Roman"/>
                <w:color w:val="000000" w:themeColor="text1"/>
                <w:sz w:val="24"/>
                <w:szCs w:val="24"/>
              </w:rPr>
            </w:pPr>
          </w:p>
        </w:tc>
        <w:tc>
          <w:tcPr>
            <w:tcW w:w="404" w:type="dxa"/>
            <w:tcBorders>
              <w:bottom w:val="double" w:sz="4" w:space="0" w:color="auto"/>
            </w:tcBorders>
          </w:tcPr>
          <w:p w14:paraId="1872BD57" w14:textId="77777777" w:rsidR="007875B7" w:rsidRPr="00B938E4" w:rsidRDefault="007875B7" w:rsidP="00AD5722">
            <w:pPr>
              <w:spacing w:line="360" w:lineRule="auto"/>
              <w:rPr>
                <w:rFonts w:ascii="Times New Roman" w:hAnsi="Times New Roman" w:cs="Times New Roman"/>
                <w:color w:val="000000" w:themeColor="text1"/>
                <w:sz w:val="24"/>
                <w:szCs w:val="24"/>
              </w:rPr>
            </w:pPr>
          </w:p>
        </w:tc>
        <w:tc>
          <w:tcPr>
            <w:tcW w:w="327" w:type="dxa"/>
            <w:tcBorders>
              <w:bottom w:val="double" w:sz="4" w:space="0" w:color="auto"/>
            </w:tcBorders>
          </w:tcPr>
          <w:p w14:paraId="04D674B2" w14:textId="77777777" w:rsidR="007875B7" w:rsidRPr="00B938E4" w:rsidRDefault="007875B7" w:rsidP="00AD5722">
            <w:pPr>
              <w:spacing w:line="360" w:lineRule="auto"/>
              <w:rPr>
                <w:rFonts w:ascii="Times New Roman" w:hAnsi="Times New Roman" w:cs="Times New Roman"/>
                <w:color w:val="000000" w:themeColor="text1"/>
                <w:sz w:val="24"/>
                <w:szCs w:val="24"/>
              </w:rPr>
            </w:pPr>
          </w:p>
        </w:tc>
      </w:tr>
    </w:tbl>
    <w:p w14:paraId="7DD5DD0A" w14:textId="77777777" w:rsidR="00D31017" w:rsidRPr="00D31017" w:rsidRDefault="007875B7" w:rsidP="00D31017">
      <w:pPr>
        <w:spacing w:line="360" w:lineRule="auto"/>
        <w:ind w:left="426"/>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4"/>
        </w:rPr>
        <w:t xml:space="preserve">Note: </w:t>
      </w:r>
      <w:r w:rsidRPr="004F5168">
        <w:rPr>
          <w:rFonts w:ascii="Times New Roman" w:hAnsi="Times New Roman" w:cs="Times New Roman"/>
          <w:color w:val="000000" w:themeColor="text1"/>
          <w:sz w:val="20"/>
          <w:szCs w:val="24"/>
        </w:rPr>
        <w:t>CC</w:t>
      </w:r>
      <w:r w:rsidRPr="00316E71">
        <w:rPr>
          <w:rFonts w:ascii="Times New Roman" w:hAnsi="Times New Roman" w:cs="Times New Roman"/>
          <w:color w:val="000000" w:themeColor="text1"/>
          <w:sz w:val="20"/>
          <w:szCs w:val="24"/>
          <w:vertAlign w:val="subscript"/>
        </w:rPr>
        <w:t>1</w:t>
      </w:r>
      <w:r>
        <w:rPr>
          <w:rFonts w:ascii="Times New Roman" w:hAnsi="Times New Roman" w:cs="Times New Roman"/>
          <w:color w:val="000000" w:themeColor="text1"/>
          <w:sz w:val="20"/>
          <w:szCs w:val="24"/>
        </w:rPr>
        <w:t xml:space="preserve"> to CC</w:t>
      </w:r>
      <w:r w:rsidRPr="00316E71">
        <w:rPr>
          <w:rFonts w:ascii="Times New Roman" w:hAnsi="Times New Roman" w:cs="Times New Roman"/>
          <w:color w:val="000000" w:themeColor="text1"/>
          <w:sz w:val="20"/>
          <w:szCs w:val="24"/>
          <w:vertAlign w:val="subscript"/>
        </w:rPr>
        <w:t>3</w:t>
      </w:r>
      <w:r w:rsidRPr="00B938E4">
        <w:rPr>
          <w:rFonts w:ascii="Times New Roman" w:hAnsi="Times New Roman" w:cs="Times New Roman"/>
          <w:color w:val="000000" w:themeColor="text1"/>
          <w:sz w:val="20"/>
          <w:szCs w:val="20"/>
        </w:rPr>
        <w:t>= Concave clearance, mm, F</w:t>
      </w:r>
      <w:r>
        <w:rPr>
          <w:rFonts w:ascii="Times New Roman" w:hAnsi="Times New Roman" w:cs="Times New Roman"/>
          <w:color w:val="000000" w:themeColor="text1"/>
          <w:sz w:val="20"/>
          <w:szCs w:val="20"/>
        </w:rPr>
        <w:t>R</w:t>
      </w:r>
      <w:r w:rsidRPr="00B938E4">
        <w:rPr>
          <w:rFonts w:ascii="Times New Roman" w:hAnsi="Times New Roman" w:cs="Times New Roman"/>
          <w:color w:val="000000" w:themeColor="text1"/>
          <w:sz w:val="20"/>
          <w:szCs w:val="20"/>
        </w:rPr>
        <w:t>= Feed rate, kg/h, C</w:t>
      </w:r>
      <w:r>
        <w:rPr>
          <w:rFonts w:ascii="Times New Roman" w:hAnsi="Times New Roman" w:cs="Times New Roman"/>
          <w:color w:val="000000" w:themeColor="text1"/>
          <w:sz w:val="20"/>
          <w:szCs w:val="20"/>
        </w:rPr>
        <w:t>S</w:t>
      </w:r>
      <w:r w:rsidRPr="00B938E4">
        <w:rPr>
          <w:rFonts w:ascii="Times New Roman" w:hAnsi="Times New Roman" w:cs="Times New Roman"/>
          <w:color w:val="000000" w:themeColor="text1"/>
          <w:sz w:val="20"/>
          <w:szCs w:val="20"/>
        </w:rPr>
        <w:t xml:space="preserve"> = Cylinder speed, 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39"/>
        <w:gridCol w:w="3437"/>
      </w:tblGrid>
      <w:tr w:rsidR="009355D4" w14:paraId="27FDB913" w14:textId="77777777" w:rsidTr="00EE04B3">
        <w:tc>
          <w:tcPr>
            <w:tcW w:w="4788" w:type="dxa"/>
          </w:tcPr>
          <w:p w14:paraId="108DB98E" w14:textId="77777777" w:rsidR="009355D4" w:rsidRDefault="009355D4" w:rsidP="00E31608">
            <w:pPr>
              <w:pStyle w:val="NormalWeb"/>
              <w:spacing w:before="0" w:beforeAutospacing="0" w:after="0" w:afterAutospacing="0" w:line="360" w:lineRule="auto"/>
              <w:jc w:val="center"/>
              <w:rPr>
                <w:b/>
              </w:rPr>
            </w:pPr>
            <w:r>
              <w:rPr>
                <w:b/>
                <w:noProof/>
              </w:rPr>
              <w:lastRenderedPageBreak/>
              <w:drawing>
                <wp:inline distT="0" distB="0" distL="0" distR="0" wp14:anchorId="4143306E" wp14:editId="49A5D529">
                  <wp:extent cx="3742459" cy="1972308"/>
                  <wp:effectExtent l="19050" t="0" r="0" b="0"/>
                  <wp:docPr id="8" name="Picture 6" descr="D:\Photo\Plant\IMG202405220944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Photo\Plant\IMG20240522094438.jpg"/>
                          <pic:cNvPicPr>
                            <a:picLocks noChangeAspect="1" noChangeArrowheads="1"/>
                          </pic:cNvPicPr>
                        </pic:nvPicPr>
                        <pic:blipFill>
                          <a:blip r:embed="rId6" cstate="print"/>
                          <a:srcRect/>
                          <a:stretch>
                            <a:fillRect/>
                          </a:stretch>
                        </pic:blipFill>
                        <pic:spPr bwMode="auto">
                          <a:xfrm>
                            <a:off x="0" y="0"/>
                            <a:ext cx="3734906" cy="1968327"/>
                          </a:xfrm>
                          <a:prstGeom prst="rect">
                            <a:avLst/>
                          </a:prstGeom>
                          <a:noFill/>
                          <a:ln w="9525">
                            <a:noFill/>
                            <a:miter lim="800000"/>
                            <a:headEnd/>
                            <a:tailEnd/>
                          </a:ln>
                        </pic:spPr>
                      </pic:pic>
                    </a:graphicData>
                  </a:graphic>
                </wp:inline>
              </w:drawing>
            </w:r>
          </w:p>
        </w:tc>
        <w:tc>
          <w:tcPr>
            <w:tcW w:w="4788" w:type="dxa"/>
          </w:tcPr>
          <w:p w14:paraId="281425E0" w14:textId="77777777" w:rsidR="009355D4" w:rsidRDefault="009355D4" w:rsidP="00E31608">
            <w:pPr>
              <w:pStyle w:val="NormalWeb"/>
              <w:spacing w:before="0" w:beforeAutospacing="0" w:after="0" w:afterAutospacing="0" w:line="360" w:lineRule="auto"/>
              <w:jc w:val="center"/>
              <w:rPr>
                <w:b/>
              </w:rPr>
            </w:pPr>
            <w:r>
              <w:rPr>
                <w:b/>
                <w:noProof/>
              </w:rPr>
              <w:drawing>
                <wp:inline distT="0" distB="0" distL="0" distR="0" wp14:anchorId="79EF60A1" wp14:editId="6F5AFF6A">
                  <wp:extent cx="1786048" cy="2138713"/>
                  <wp:effectExtent l="19050" t="0" r="4652" b="0"/>
                  <wp:docPr id="7" name="Picture 3" descr="D:\Photo\Plant\IMG2024052210583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Photo\Plant\IMG20240522105836~2.jpg"/>
                          <pic:cNvPicPr>
                            <a:picLocks noChangeAspect="1" noChangeArrowheads="1"/>
                          </pic:cNvPicPr>
                        </pic:nvPicPr>
                        <pic:blipFill>
                          <a:blip r:embed="rId7" cstate="print"/>
                          <a:srcRect/>
                          <a:stretch>
                            <a:fillRect/>
                          </a:stretch>
                        </pic:blipFill>
                        <pic:spPr bwMode="auto">
                          <a:xfrm>
                            <a:off x="0" y="0"/>
                            <a:ext cx="1788128" cy="2141203"/>
                          </a:xfrm>
                          <a:prstGeom prst="rect">
                            <a:avLst/>
                          </a:prstGeom>
                          <a:noFill/>
                          <a:ln w="9525">
                            <a:noFill/>
                            <a:miter lim="800000"/>
                            <a:headEnd/>
                            <a:tailEnd/>
                          </a:ln>
                        </pic:spPr>
                      </pic:pic>
                    </a:graphicData>
                  </a:graphic>
                </wp:inline>
              </w:drawing>
            </w:r>
          </w:p>
        </w:tc>
      </w:tr>
      <w:tr w:rsidR="00E31608" w14:paraId="00C41057" w14:textId="77777777" w:rsidTr="00E31608">
        <w:tc>
          <w:tcPr>
            <w:tcW w:w="9576" w:type="dxa"/>
            <w:gridSpan w:val="2"/>
          </w:tcPr>
          <w:p w14:paraId="4BB1D84E" w14:textId="77777777" w:rsidR="00E31608" w:rsidRPr="00E31608" w:rsidRDefault="00E31608" w:rsidP="009355D4">
            <w:pPr>
              <w:pStyle w:val="NormalWeb"/>
              <w:spacing w:before="0" w:beforeAutospacing="0" w:after="0" w:afterAutospacing="0" w:line="360" w:lineRule="auto"/>
              <w:jc w:val="center"/>
            </w:pPr>
            <w:r w:rsidRPr="00E31608">
              <w:t xml:space="preserve">Fig. 1: </w:t>
            </w:r>
            <w:r w:rsidR="009355D4">
              <w:t xml:space="preserve">Groundnut cultivation field and </w:t>
            </w:r>
            <w:r w:rsidRPr="00E31608">
              <w:t>Groundnut legume</w:t>
            </w:r>
          </w:p>
        </w:tc>
      </w:tr>
    </w:tbl>
    <w:p w14:paraId="7CB39193" w14:textId="77777777" w:rsidR="00E31608" w:rsidRDefault="00E31608" w:rsidP="002A6EF4">
      <w:pPr>
        <w:pStyle w:val="NormalWeb"/>
        <w:spacing w:before="0" w:beforeAutospacing="0" w:after="0" w:afterAutospacing="0" w:line="360" w:lineRule="auto"/>
        <w:jc w:val="both"/>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07548" w14:paraId="5222B057" w14:textId="77777777" w:rsidTr="00207548">
        <w:tc>
          <w:tcPr>
            <w:tcW w:w="9576" w:type="dxa"/>
          </w:tcPr>
          <w:p w14:paraId="0FE4A88C" w14:textId="77777777" w:rsidR="00207548" w:rsidRDefault="00207548" w:rsidP="00207548">
            <w:pPr>
              <w:pStyle w:val="NormalWeb"/>
              <w:spacing w:before="0" w:beforeAutospacing="0" w:after="0" w:afterAutospacing="0" w:line="360" w:lineRule="auto"/>
              <w:jc w:val="center"/>
              <w:rPr>
                <w:b/>
              </w:rPr>
            </w:pPr>
            <w:r>
              <w:rPr>
                <w:b/>
                <w:noProof/>
              </w:rPr>
              <w:drawing>
                <wp:inline distT="0" distB="0" distL="0" distR="0" wp14:anchorId="11057A53" wp14:editId="1A327C86">
                  <wp:extent cx="4410635" cy="2481843"/>
                  <wp:effectExtent l="19050" t="0" r="8965" b="0"/>
                  <wp:docPr id="5" name="Picture 5" descr="D:\Photo\Testing\WhatsApp Image 2025-06-17 at 11.09.10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Photo\Testing\WhatsApp Image 2025-06-17 at 11.09.10 PM.jpeg"/>
                          <pic:cNvPicPr>
                            <a:picLocks noChangeAspect="1" noChangeArrowheads="1"/>
                          </pic:cNvPicPr>
                        </pic:nvPicPr>
                        <pic:blipFill>
                          <a:blip r:embed="rId8"/>
                          <a:srcRect/>
                          <a:stretch>
                            <a:fillRect/>
                          </a:stretch>
                        </pic:blipFill>
                        <pic:spPr bwMode="auto">
                          <a:xfrm>
                            <a:off x="0" y="0"/>
                            <a:ext cx="4413892" cy="2483676"/>
                          </a:xfrm>
                          <a:prstGeom prst="rect">
                            <a:avLst/>
                          </a:prstGeom>
                          <a:noFill/>
                          <a:ln w="9525">
                            <a:noFill/>
                            <a:miter lim="800000"/>
                            <a:headEnd/>
                            <a:tailEnd/>
                          </a:ln>
                        </pic:spPr>
                      </pic:pic>
                    </a:graphicData>
                  </a:graphic>
                </wp:inline>
              </w:drawing>
            </w:r>
          </w:p>
        </w:tc>
      </w:tr>
      <w:tr w:rsidR="00207548" w14:paraId="35DC1D25" w14:textId="77777777" w:rsidTr="00207548">
        <w:tc>
          <w:tcPr>
            <w:tcW w:w="9576" w:type="dxa"/>
          </w:tcPr>
          <w:p w14:paraId="17D3DD43" w14:textId="77777777" w:rsidR="00207548" w:rsidRPr="00A11BDE" w:rsidRDefault="00A11BDE" w:rsidP="00A11BDE">
            <w:pPr>
              <w:pStyle w:val="NormalWeb"/>
              <w:spacing w:before="0" w:beforeAutospacing="0" w:after="0" w:afterAutospacing="0" w:line="360" w:lineRule="auto"/>
              <w:jc w:val="center"/>
            </w:pPr>
            <w:r w:rsidRPr="00A11BDE">
              <w:t xml:space="preserve">Fig. 2. </w:t>
            </w:r>
            <w:r>
              <w:t>Field test</w:t>
            </w:r>
            <w:r w:rsidRPr="00A11BDE">
              <w:t xml:space="preserve"> of groundnut thresher</w:t>
            </w:r>
          </w:p>
        </w:tc>
      </w:tr>
    </w:tbl>
    <w:p w14:paraId="5856EB0F" w14:textId="77777777" w:rsidR="00207548" w:rsidRDefault="00207548" w:rsidP="002A6EF4">
      <w:pPr>
        <w:pStyle w:val="NormalWeb"/>
        <w:spacing w:before="0" w:beforeAutospacing="0" w:after="0" w:afterAutospacing="0" w:line="360" w:lineRule="auto"/>
        <w:jc w:val="both"/>
        <w:rPr>
          <w:b/>
        </w:rPr>
      </w:pPr>
    </w:p>
    <w:p w14:paraId="19847764" w14:textId="77777777" w:rsidR="007C3ACB" w:rsidRPr="00C4341C" w:rsidRDefault="00A4353D" w:rsidP="00C4341C">
      <w:pPr>
        <w:pStyle w:val="NormalWeb"/>
        <w:spacing w:before="0" w:beforeAutospacing="0" w:after="0" w:afterAutospacing="0" w:line="360" w:lineRule="auto"/>
        <w:jc w:val="both"/>
        <w:rPr>
          <w:b/>
        </w:rPr>
      </w:pPr>
      <w:r w:rsidRPr="00A4353D">
        <w:rPr>
          <w:b/>
        </w:rPr>
        <w:t>Reference</w:t>
      </w:r>
      <w:r>
        <w:rPr>
          <w:b/>
        </w:rPr>
        <w:t>s:</w:t>
      </w:r>
    </w:p>
    <w:p w14:paraId="09E5021C" w14:textId="77777777" w:rsidR="007C3ACB" w:rsidRPr="00C4341C" w:rsidRDefault="007C3ACB" w:rsidP="006C29D5">
      <w:pPr>
        <w:adjustRightInd w:val="0"/>
        <w:spacing w:after="0" w:line="360" w:lineRule="auto"/>
        <w:ind w:left="720" w:hanging="720"/>
        <w:jc w:val="both"/>
        <w:rPr>
          <w:rFonts w:ascii="Times New Roman" w:hAnsi="Times New Roman" w:cs="Times New Roman"/>
          <w:color w:val="000000" w:themeColor="text1"/>
          <w:sz w:val="24"/>
          <w:szCs w:val="24"/>
        </w:rPr>
      </w:pPr>
      <w:proofErr w:type="spellStart"/>
      <w:r w:rsidRPr="00C4341C">
        <w:rPr>
          <w:rFonts w:ascii="Times New Roman" w:hAnsi="Times New Roman" w:cs="Times New Roman"/>
          <w:color w:val="000000" w:themeColor="text1"/>
          <w:sz w:val="24"/>
          <w:szCs w:val="24"/>
        </w:rPr>
        <w:t>Aboegela</w:t>
      </w:r>
      <w:proofErr w:type="spellEnd"/>
      <w:r w:rsidRPr="00C4341C">
        <w:rPr>
          <w:rFonts w:ascii="Times New Roman" w:hAnsi="Times New Roman" w:cs="Times New Roman"/>
          <w:color w:val="000000" w:themeColor="text1"/>
          <w:sz w:val="24"/>
          <w:szCs w:val="24"/>
        </w:rPr>
        <w:t>, M. A. and Mourad, K. H. 2021. Development a locale thresher machine for separating peanut crop. Journal of Soil Sciences and Agricultural Engineering, 12(3): 131-135.</w:t>
      </w:r>
    </w:p>
    <w:p w14:paraId="318EAA4A" w14:textId="77777777" w:rsidR="007C3ACB" w:rsidRPr="00C4341C" w:rsidRDefault="007C3ACB" w:rsidP="00001732">
      <w:pPr>
        <w:adjustRightInd w:val="0"/>
        <w:spacing w:after="0" w:line="360" w:lineRule="auto"/>
        <w:ind w:left="720" w:hanging="720"/>
        <w:jc w:val="both"/>
        <w:rPr>
          <w:rFonts w:ascii="Times New Roman" w:hAnsi="Times New Roman" w:cs="Times New Roman"/>
          <w:color w:val="000000" w:themeColor="text1"/>
          <w:sz w:val="24"/>
          <w:szCs w:val="24"/>
        </w:rPr>
      </w:pPr>
      <w:proofErr w:type="spellStart"/>
      <w:r w:rsidRPr="00C4341C">
        <w:rPr>
          <w:rFonts w:ascii="Times New Roman" w:hAnsi="Times New Roman" w:cs="Times New Roman"/>
          <w:color w:val="000000" w:themeColor="text1"/>
          <w:sz w:val="24"/>
          <w:szCs w:val="24"/>
        </w:rPr>
        <w:t>Asokan</w:t>
      </w:r>
      <w:proofErr w:type="spellEnd"/>
      <w:r w:rsidRPr="00C4341C">
        <w:rPr>
          <w:rFonts w:ascii="Times New Roman" w:hAnsi="Times New Roman" w:cs="Times New Roman"/>
          <w:color w:val="000000" w:themeColor="text1"/>
          <w:sz w:val="24"/>
          <w:szCs w:val="24"/>
        </w:rPr>
        <w:t xml:space="preserve">, D. 1997. Studies the </w:t>
      </w:r>
      <w:proofErr w:type="spellStart"/>
      <w:r w:rsidRPr="00C4341C">
        <w:rPr>
          <w:rFonts w:ascii="Times New Roman" w:hAnsi="Times New Roman" w:cs="Times New Roman"/>
          <w:color w:val="000000" w:themeColor="text1"/>
          <w:sz w:val="24"/>
          <w:szCs w:val="24"/>
        </w:rPr>
        <w:t>eefect</w:t>
      </w:r>
      <w:proofErr w:type="spellEnd"/>
      <w:r w:rsidRPr="00C4341C">
        <w:rPr>
          <w:rFonts w:ascii="Times New Roman" w:hAnsi="Times New Roman" w:cs="Times New Roman"/>
          <w:color w:val="000000" w:themeColor="text1"/>
          <w:sz w:val="24"/>
          <w:szCs w:val="24"/>
        </w:rPr>
        <w:t xml:space="preserve"> of crop, machine and operational parameter relation to mechanical threshing of high moisture groundnut crop. PhD. </w:t>
      </w:r>
      <w:proofErr w:type="spellStart"/>
      <w:r w:rsidRPr="00C4341C">
        <w:rPr>
          <w:rFonts w:ascii="Times New Roman" w:hAnsi="Times New Roman" w:cs="Times New Roman"/>
          <w:color w:val="000000" w:themeColor="text1"/>
          <w:sz w:val="24"/>
          <w:szCs w:val="24"/>
        </w:rPr>
        <w:t>Tamilnadu</w:t>
      </w:r>
      <w:proofErr w:type="spellEnd"/>
      <w:r w:rsidRPr="00C4341C">
        <w:rPr>
          <w:rFonts w:ascii="Times New Roman" w:hAnsi="Times New Roman" w:cs="Times New Roman"/>
          <w:color w:val="000000" w:themeColor="text1"/>
          <w:sz w:val="24"/>
          <w:szCs w:val="24"/>
        </w:rPr>
        <w:t xml:space="preserve"> agricultural university, Coimbatore.</w:t>
      </w:r>
    </w:p>
    <w:p w14:paraId="4927A29D" w14:textId="77777777" w:rsidR="007C3ACB" w:rsidRPr="00C4341C" w:rsidRDefault="007C3ACB" w:rsidP="00B3658F">
      <w:pPr>
        <w:adjustRightInd w:val="0"/>
        <w:spacing w:after="0" w:line="360" w:lineRule="auto"/>
        <w:ind w:left="720" w:hanging="720"/>
        <w:jc w:val="both"/>
        <w:rPr>
          <w:rFonts w:ascii="Times New Roman" w:hAnsi="Times New Roman" w:cs="Times New Roman"/>
          <w:color w:val="000000" w:themeColor="text1"/>
          <w:sz w:val="24"/>
          <w:szCs w:val="24"/>
        </w:rPr>
      </w:pPr>
      <w:proofErr w:type="spellStart"/>
      <w:r w:rsidRPr="00C4341C">
        <w:rPr>
          <w:rFonts w:ascii="Times New Roman" w:hAnsi="Times New Roman" w:cs="Times New Roman"/>
          <w:bCs/>
          <w:iCs/>
          <w:color w:val="000000" w:themeColor="text1"/>
          <w:sz w:val="24"/>
          <w:szCs w:val="24"/>
          <w:lang w:bidi="en-US"/>
        </w:rPr>
        <w:t>Dewangan</w:t>
      </w:r>
      <w:proofErr w:type="spellEnd"/>
      <w:r w:rsidRPr="00C4341C">
        <w:rPr>
          <w:rFonts w:ascii="Times New Roman" w:hAnsi="Times New Roman" w:cs="Times New Roman"/>
          <w:bCs/>
          <w:iCs/>
          <w:color w:val="000000" w:themeColor="text1"/>
          <w:sz w:val="24"/>
          <w:szCs w:val="24"/>
          <w:lang w:bidi="en-US"/>
        </w:rPr>
        <w:t xml:space="preserve">, S. K., Naik, R. K., Patel, G., Lal, S. and </w:t>
      </w:r>
      <w:proofErr w:type="spellStart"/>
      <w:r w:rsidRPr="00C4341C">
        <w:rPr>
          <w:rFonts w:ascii="Times New Roman" w:hAnsi="Times New Roman" w:cs="Times New Roman"/>
          <w:bCs/>
          <w:iCs/>
          <w:color w:val="000000" w:themeColor="text1"/>
          <w:sz w:val="24"/>
          <w:szCs w:val="24"/>
          <w:lang w:bidi="en-US"/>
        </w:rPr>
        <w:t>Vaishanav</w:t>
      </w:r>
      <w:proofErr w:type="spellEnd"/>
      <w:r w:rsidRPr="00C4341C">
        <w:rPr>
          <w:rFonts w:ascii="Times New Roman" w:hAnsi="Times New Roman" w:cs="Times New Roman"/>
          <w:bCs/>
          <w:iCs/>
          <w:color w:val="000000" w:themeColor="text1"/>
          <w:sz w:val="24"/>
          <w:szCs w:val="24"/>
          <w:lang w:bidi="en-US"/>
        </w:rPr>
        <w:t>, P. 2025. Physical and engineering properties of groundnut varieties commonly cultivated in Chhattisgarh. International Journal of Research in Agronomy, 8(8): 571-574.</w:t>
      </w:r>
    </w:p>
    <w:p w14:paraId="109630B0" w14:textId="77777777" w:rsidR="007C3ACB" w:rsidRPr="00C4341C" w:rsidRDefault="007C3ACB" w:rsidP="00F24135">
      <w:pPr>
        <w:pStyle w:val="NormalWeb"/>
        <w:spacing w:before="0" w:beforeAutospacing="0" w:after="0" w:afterAutospacing="0" w:line="360" w:lineRule="auto"/>
        <w:ind w:left="709" w:hanging="709"/>
        <w:jc w:val="both"/>
        <w:rPr>
          <w:color w:val="000000" w:themeColor="text1"/>
        </w:rPr>
      </w:pPr>
      <w:proofErr w:type="spellStart"/>
      <w:r w:rsidRPr="00C4341C">
        <w:rPr>
          <w:color w:val="000000" w:themeColor="text1"/>
        </w:rPr>
        <w:lastRenderedPageBreak/>
        <w:t>Dewangan</w:t>
      </w:r>
      <w:proofErr w:type="spellEnd"/>
      <w:r w:rsidRPr="00C4341C">
        <w:rPr>
          <w:color w:val="000000" w:themeColor="text1"/>
        </w:rPr>
        <w:t xml:space="preserve">, S. K., Naik, R. K., Singh, G., Patel, G. and H. S., </w:t>
      </w:r>
      <w:proofErr w:type="spellStart"/>
      <w:r w:rsidRPr="00C4341C">
        <w:rPr>
          <w:color w:val="000000" w:themeColor="text1"/>
        </w:rPr>
        <w:t>Tuteja</w:t>
      </w:r>
      <w:proofErr w:type="spellEnd"/>
      <w:r w:rsidRPr="00C4341C">
        <w:rPr>
          <w:color w:val="000000" w:themeColor="text1"/>
        </w:rPr>
        <w:t>. 2025. Effect of operating parameters on groundnut thresher performance. International Journal of Agriculture Extension and Social Development, 8(11): 296-303.</w:t>
      </w:r>
    </w:p>
    <w:p w14:paraId="6CD686A2" w14:textId="77777777" w:rsidR="007C3ACB" w:rsidRPr="00C4341C" w:rsidRDefault="007C3ACB" w:rsidP="00AF72B5">
      <w:pPr>
        <w:adjustRightInd w:val="0"/>
        <w:spacing w:after="0" w:line="360" w:lineRule="auto"/>
        <w:ind w:left="720" w:hanging="720"/>
        <w:jc w:val="both"/>
        <w:rPr>
          <w:rFonts w:ascii="Times New Roman" w:hAnsi="Times New Roman" w:cs="Times New Roman"/>
          <w:color w:val="000000" w:themeColor="text1"/>
          <w:sz w:val="24"/>
          <w:szCs w:val="24"/>
        </w:rPr>
      </w:pPr>
      <w:proofErr w:type="spellStart"/>
      <w:r w:rsidRPr="00C4341C">
        <w:rPr>
          <w:rFonts w:ascii="Times New Roman" w:hAnsi="Times New Roman" w:cs="Times New Roman"/>
          <w:color w:val="000000" w:themeColor="text1"/>
          <w:sz w:val="24"/>
          <w:szCs w:val="24"/>
        </w:rPr>
        <w:t>Dhananchezhiyan</w:t>
      </w:r>
      <w:proofErr w:type="spellEnd"/>
      <w:r w:rsidRPr="00C4341C">
        <w:rPr>
          <w:rFonts w:ascii="Times New Roman" w:hAnsi="Times New Roman" w:cs="Times New Roman"/>
          <w:color w:val="000000" w:themeColor="text1"/>
          <w:sz w:val="24"/>
          <w:szCs w:val="24"/>
        </w:rPr>
        <w:t xml:space="preserve">, P., Parveen, S. and </w:t>
      </w:r>
      <w:proofErr w:type="spellStart"/>
      <w:r w:rsidRPr="00C4341C">
        <w:rPr>
          <w:rFonts w:ascii="Times New Roman" w:hAnsi="Times New Roman" w:cs="Times New Roman"/>
          <w:color w:val="000000" w:themeColor="text1"/>
          <w:sz w:val="24"/>
          <w:szCs w:val="24"/>
        </w:rPr>
        <w:t>Rangasamy</w:t>
      </w:r>
      <w:proofErr w:type="spellEnd"/>
      <w:r w:rsidRPr="00C4341C">
        <w:rPr>
          <w:rFonts w:ascii="Times New Roman" w:hAnsi="Times New Roman" w:cs="Times New Roman"/>
          <w:color w:val="000000" w:themeColor="text1"/>
          <w:sz w:val="24"/>
          <w:szCs w:val="24"/>
        </w:rPr>
        <w:t xml:space="preserve">, K. 2013. Development and performance evaluation of </w:t>
      </w:r>
      <w:proofErr w:type="gramStart"/>
      <w:r w:rsidRPr="00C4341C">
        <w:rPr>
          <w:rFonts w:ascii="Times New Roman" w:hAnsi="Times New Roman" w:cs="Times New Roman"/>
          <w:color w:val="000000" w:themeColor="text1"/>
          <w:sz w:val="24"/>
          <w:szCs w:val="24"/>
        </w:rPr>
        <w:t>low cost</w:t>
      </w:r>
      <w:proofErr w:type="gramEnd"/>
      <w:r w:rsidRPr="00C4341C">
        <w:rPr>
          <w:rFonts w:ascii="Times New Roman" w:hAnsi="Times New Roman" w:cs="Times New Roman"/>
          <w:color w:val="000000" w:themeColor="text1"/>
          <w:sz w:val="24"/>
          <w:szCs w:val="24"/>
        </w:rPr>
        <w:t xml:space="preserve"> portable paddy thresher for small farmers.  International Journal of Research in Engineering and Technology, 2(7): 571-585.</w:t>
      </w:r>
    </w:p>
    <w:p w14:paraId="7CF7E59E" w14:textId="77777777" w:rsidR="007C3ACB" w:rsidRPr="00C4341C" w:rsidRDefault="007C3ACB" w:rsidP="00001732">
      <w:pPr>
        <w:adjustRightInd w:val="0"/>
        <w:spacing w:after="0" w:line="360" w:lineRule="auto"/>
        <w:ind w:left="720" w:hanging="720"/>
        <w:jc w:val="both"/>
        <w:rPr>
          <w:rFonts w:ascii="Times New Roman" w:hAnsi="Times New Roman" w:cs="Times New Roman"/>
          <w:color w:val="000000" w:themeColor="text1"/>
          <w:sz w:val="24"/>
          <w:szCs w:val="24"/>
        </w:rPr>
      </w:pPr>
      <w:r w:rsidRPr="00C4341C">
        <w:rPr>
          <w:rFonts w:ascii="Times New Roman" w:hAnsi="Times New Roman" w:cs="Times New Roman"/>
          <w:color w:val="000000" w:themeColor="text1"/>
          <w:sz w:val="24"/>
          <w:szCs w:val="24"/>
        </w:rPr>
        <w:t xml:space="preserve">Dogra, B., Dogra, R., Singh, S. and Manes, G. S. 2014. Performance of modified spike tooth thresher for </w:t>
      </w:r>
      <w:proofErr w:type="spellStart"/>
      <w:r w:rsidRPr="00C4341C">
        <w:rPr>
          <w:rFonts w:ascii="Times New Roman" w:hAnsi="Times New Roman" w:cs="Times New Roman"/>
          <w:color w:val="000000" w:themeColor="text1"/>
          <w:sz w:val="24"/>
          <w:szCs w:val="24"/>
        </w:rPr>
        <w:t>pigeonpea</w:t>
      </w:r>
      <w:proofErr w:type="spellEnd"/>
      <w:r w:rsidRPr="00C4341C">
        <w:rPr>
          <w:rFonts w:ascii="Times New Roman" w:hAnsi="Times New Roman" w:cs="Times New Roman"/>
          <w:color w:val="000000" w:themeColor="text1"/>
          <w:sz w:val="24"/>
          <w:szCs w:val="24"/>
        </w:rPr>
        <w:t xml:space="preserve"> (</w:t>
      </w:r>
      <w:proofErr w:type="spellStart"/>
      <w:r w:rsidRPr="00C4341C">
        <w:rPr>
          <w:rFonts w:ascii="Times New Roman" w:hAnsi="Times New Roman" w:cs="Times New Roman"/>
          <w:color w:val="000000" w:themeColor="text1"/>
          <w:sz w:val="24"/>
          <w:szCs w:val="24"/>
        </w:rPr>
        <w:t>Cajanus</w:t>
      </w:r>
      <w:proofErr w:type="spellEnd"/>
      <w:r w:rsidRPr="00C4341C">
        <w:rPr>
          <w:rFonts w:ascii="Times New Roman" w:hAnsi="Times New Roman" w:cs="Times New Roman"/>
          <w:color w:val="000000" w:themeColor="text1"/>
          <w:sz w:val="24"/>
          <w:szCs w:val="24"/>
        </w:rPr>
        <w:t xml:space="preserve"> </w:t>
      </w:r>
      <w:proofErr w:type="spellStart"/>
      <w:r w:rsidRPr="00C4341C">
        <w:rPr>
          <w:rFonts w:ascii="Times New Roman" w:hAnsi="Times New Roman" w:cs="Times New Roman"/>
          <w:color w:val="000000" w:themeColor="text1"/>
          <w:sz w:val="24"/>
          <w:szCs w:val="24"/>
        </w:rPr>
        <w:t>cajan</w:t>
      </w:r>
      <w:proofErr w:type="spellEnd"/>
      <w:r w:rsidRPr="00C4341C">
        <w:rPr>
          <w:rFonts w:ascii="Times New Roman" w:hAnsi="Times New Roman" w:cs="Times New Roman"/>
          <w:color w:val="000000" w:themeColor="text1"/>
          <w:sz w:val="24"/>
          <w:szCs w:val="24"/>
        </w:rPr>
        <w:t>). Legume Research-An International Journal, 37(6): 628-634.</w:t>
      </w:r>
    </w:p>
    <w:p w14:paraId="4D30C679" w14:textId="77777777" w:rsidR="007C3ACB" w:rsidRPr="00C4341C" w:rsidRDefault="007C3ACB" w:rsidP="006C29D5">
      <w:pPr>
        <w:adjustRightInd w:val="0"/>
        <w:spacing w:after="0" w:line="360" w:lineRule="auto"/>
        <w:ind w:left="720" w:hanging="720"/>
        <w:jc w:val="both"/>
        <w:rPr>
          <w:rFonts w:ascii="Times New Roman" w:hAnsi="Times New Roman" w:cs="Times New Roman"/>
          <w:color w:val="000000" w:themeColor="text1"/>
          <w:sz w:val="24"/>
          <w:szCs w:val="24"/>
        </w:rPr>
      </w:pPr>
      <w:proofErr w:type="spellStart"/>
      <w:r w:rsidRPr="00C4341C">
        <w:rPr>
          <w:rFonts w:ascii="Times New Roman" w:hAnsi="Times New Roman" w:cs="Times New Roman"/>
          <w:color w:val="000000" w:themeColor="text1"/>
          <w:sz w:val="24"/>
          <w:szCs w:val="24"/>
        </w:rPr>
        <w:t>Humphred</w:t>
      </w:r>
      <w:proofErr w:type="spellEnd"/>
      <w:r w:rsidRPr="00C4341C">
        <w:rPr>
          <w:rFonts w:ascii="Times New Roman" w:hAnsi="Times New Roman" w:cs="Times New Roman"/>
          <w:color w:val="000000" w:themeColor="text1"/>
          <w:sz w:val="24"/>
          <w:szCs w:val="24"/>
        </w:rPr>
        <w:t xml:space="preserve">, M. N. 2017. Development and optimization of the threshing performance of a multi crop thresher. Ph. D. Department of Agricultural Engineering faculty of Engineering, Ahmadu Bello University, </w:t>
      </w:r>
      <w:proofErr w:type="spellStart"/>
      <w:r w:rsidRPr="00C4341C">
        <w:rPr>
          <w:rFonts w:ascii="Times New Roman" w:hAnsi="Times New Roman" w:cs="Times New Roman"/>
          <w:color w:val="000000" w:themeColor="text1"/>
          <w:sz w:val="24"/>
          <w:szCs w:val="24"/>
        </w:rPr>
        <w:t>Ngeria</w:t>
      </w:r>
      <w:proofErr w:type="spellEnd"/>
      <w:r w:rsidRPr="00C4341C">
        <w:rPr>
          <w:rFonts w:ascii="Times New Roman" w:hAnsi="Times New Roman" w:cs="Times New Roman"/>
          <w:color w:val="000000" w:themeColor="text1"/>
          <w:sz w:val="24"/>
          <w:szCs w:val="24"/>
        </w:rPr>
        <w:t>, 1-270.</w:t>
      </w:r>
    </w:p>
    <w:p w14:paraId="633AF555" w14:textId="77777777" w:rsidR="00000443" w:rsidRPr="00000443" w:rsidRDefault="007C3ACB" w:rsidP="000D7764">
      <w:pPr>
        <w:adjustRightInd w:val="0"/>
        <w:spacing w:after="0" w:line="360" w:lineRule="auto"/>
        <w:ind w:left="720" w:hanging="720"/>
        <w:jc w:val="both"/>
        <w:rPr>
          <w:rFonts w:ascii="Times New Roman" w:eastAsia="Times New Roman" w:hAnsi="Times New Roman" w:cs="Times New Roman"/>
          <w:bCs/>
          <w:color w:val="000000" w:themeColor="text1"/>
          <w:sz w:val="24"/>
          <w:szCs w:val="24"/>
        </w:rPr>
      </w:pPr>
      <w:proofErr w:type="spellStart"/>
      <w:r w:rsidRPr="00C4341C">
        <w:rPr>
          <w:rFonts w:ascii="Times New Roman" w:eastAsia="Times New Roman" w:hAnsi="Times New Roman" w:cs="Times New Roman"/>
          <w:bCs/>
          <w:color w:val="000000" w:themeColor="text1"/>
          <w:sz w:val="24"/>
          <w:szCs w:val="24"/>
        </w:rPr>
        <w:t>Kalkat</w:t>
      </w:r>
      <w:proofErr w:type="spellEnd"/>
      <w:r w:rsidRPr="00C4341C">
        <w:rPr>
          <w:rFonts w:ascii="Times New Roman" w:eastAsia="Times New Roman" w:hAnsi="Times New Roman" w:cs="Times New Roman"/>
          <w:bCs/>
          <w:color w:val="000000" w:themeColor="text1"/>
          <w:sz w:val="24"/>
          <w:szCs w:val="24"/>
        </w:rPr>
        <w:t xml:space="preserve"> H S and Verma S R. 1972. Development and performance evaluation of power operated groundnut thresher. </w:t>
      </w:r>
      <w:r w:rsidRPr="00C4341C">
        <w:rPr>
          <w:rFonts w:ascii="Times New Roman" w:eastAsia="Times New Roman" w:hAnsi="Times New Roman" w:cs="Times New Roman"/>
          <w:bCs/>
          <w:iCs/>
          <w:color w:val="000000" w:themeColor="text1"/>
          <w:sz w:val="24"/>
          <w:szCs w:val="24"/>
        </w:rPr>
        <w:t>Journal of</w:t>
      </w:r>
      <w:r w:rsidRPr="00C4341C">
        <w:rPr>
          <w:rFonts w:ascii="Times New Roman" w:eastAsia="Times New Roman" w:hAnsi="Times New Roman" w:cs="Times New Roman"/>
          <w:bCs/>
          <w:color w:val="000000" w:themeColor="text1"/>
          <w:sz w:val="24"/>
          <w:szCs w:val="24"/>
        </w:rPr>
        <w:t xml:space="preserve"> </w:t>
      </w:r>
      <w:r w:rsidRPr="00C4341C">
        <w:rPr>
          <w:rFonts w:ascii="Times New Roman" w:eastAsia="Times New Roman" w:hAnsi="Times New Roman" w:cs="Times New Roman"/>
          <w:bCs/>
          <w:iCs/>
          <w:color w:val="000000" w:themeColor="text1"/>
          <w:sz w:val="24"/>
          <w:szCs w:val="24"/>
        </w:rPr>
        <w:t xml:space="preserve">Agricultural Engineering </w:t>
      </w:r>
      <w:r w:rsidRPr="00C4341C">
        <w:rPr>
          <w:rFonts w:ascii="Times New Roman" w:eastAsia="Times New Roman" w:hAnsi="Times New Roman" w:cs="Times New Roman"/>
          <w:bCs/>
          <w:color w:val="000000" w:themeColor="text1"/>
          <w:sz w:val="24"/>
          <w:szCs w:val="24"/>
        </w:rPr>
        <w:t>IX (1): 50–58.</w:t>
      </w:r>
    </w:p>
    <w:p w14:paraId="67E2B4DD" w14:textId="77777777" w:rsidR="00000443" w:rsidRPr="00C4341C" w:rsidRDefault="007C3ACB" w:rsidP="00F24135">
      <w:pPr>
        <w:pStyle w:val="NormalWeb"/>
        <w:spacing w:before="0" w:beforeAutospacing="0" w:after="0" w:afterAutospacing="0" w:line="360" w:lineRule="auto"/>
        <w:ind w:left="709" w:hanging="709"/>
        <w:jc w:val="both"/>
        <w:rPr>
          <w:color w:val="000000" w:themeColor="text1"/>
        </w:rPr>
      </w:pPr>
      <w:proofErr w:type="spellStart"/>
      <w:r w:rsidRPr="00C4341C">
        <w:rPr>
          <w:color w:val="000000" w:themeColor="text1"/>
        </w:rPr>
        <w:t>Khaerat</w:t>
      </w:r>
      <w:proofErr w:type="spellEnd"/>
      <w:r w:rsidRPr="00C4341C">
        <w:rPr>
          <w:color w:val="000000" w:themeColor="text1"/>
        </w:rPr>
        <w:t xml:space="preserve">, D. P., </w:t>
      </w:r>
      <w:proofErr w:type="spellStart"/>
      <w:r w:rsidRPr="00C4341C">
        <w:rPr>
          <w:color w:val="000000" w:themeColor="text1"/>
        </w:rPr>
        <w:t>Bhoi</w:t>
      </w:r>
      <w:proofErr w:type="spellEnd"/>
      <w:r w:rsidRPr="00C4341C">
        <w:rPr>
          <w:color w:val="000000" w:themeColor="text1"/>
        </w:rPr>
        <w:t xml:space="preserve">, S., </w:t>
      </w:r>
      <w:proofErr w:type="spellStart"/>
      <w:r w:rsidRPr="00C4341C">
        <w:rPr>
          <w:color w:val="000000" w:themeColor="text1"/>
        </w:rPr>
        <w:t>Khadse</w:t>
      </w:r>
      <w:proofErr w:type="spellEnd"/>
      <w:r w:rsidRPr="00C4341C">
        <w:rPr>
          <w:color w:val="000000" w:themeColor="text1"/>
        </w:rPr>
        <w:t xml:space="preserve">, M., Patil, B. and </w:t>
      </w:r>
      <w:proofErr w:type="spellStart"/>
      <w:r w:rsidRPr="00C4341C">
        <w:rPr>
          <w:color w:val="000000" w:themeColor="text1"/>
        </w:rPr>
        <w:t>Narkhede</w:t>
      </w:r>
      <w:proofErr w:type="spellEnd"/>
      <w:r w:rsidRPr="00C4341C">
        <w:rPr>
          <w:color w:val="000000" w:themeColor="text1"/>
        </w:rPr>
        <w:t>, S. 2020. A review on manufacturing of groundnut separating machine. International Journal of Innovative Research in Science, Engineering and Technology, 9(4): 2320-6710.</w:t>
      </w:r>
    </w:p>
    <w:p w14:paraId="7F416D34" w14:textId="77777777" w:rsidR="007C3ACB" w:rsidRPr="00C4341C" w:rsidRDefault="007C3ACB" w:rsidP="000D7764">
      <w:pPr>
        <w:adjustRightInd w:val="0"/>
        <w:spacing w:after="0" w:line="360" w:lineRule="auto"/>
        <w:ind w:left="720" w:hanging="720"/>
        <w:jc w:val="both"/>
        <w:rPr>
          <w:rFonts w:ascii="Times New Roman" w:hAnsi="Times New Roman" w:cs="Times New Roman"/>
          <w:color w:val="000000" w:themeColor="text1"/>
          <w:sz w:val="24"/>
          <w:szCs w:val="24"/>
        </w:rPr>
      </w:pPr>
      <w:r w:rsidRPr="00C4341C">
        <w:rPr>
          <w:rFonts w:ascii="Times New Roman" w:eastAsia="Times New Roman" w:hAnsi="Times New Roman" w:cs="Times New Roman"/>
          <w:bCs/>
          <w:color w:val="000000" w:themeColor="text1"/>
          <w:sz w:val="24"/>
          <w:szCs w:val="24"/>
        </w:rPr>
        <w:t>Naik, R. K., Patel, S., Verma, A. K. and Shrivastava, A. K. 2010. Effect of crop and machine parameters on performance of paddy thresher. </w:t>
      </w:r>
      <w:r w:rsidRPr="00C4341C">
        <w:rPr>
          <w:rFonts w:ascii="Times New Roman" w:eastAsia="Times New Roman" w:hAnsi="Times New Roman" w:cs="Times New Roman"/>
          <w:bCs/>
          <w:iCs/>
          <w:color w:val="000000" w:themeColor="text1"/>
          <w:sz w:val="24"/>
          <w:szCs w:val="24"/>
        </w:rPr>
        <w:t>Agricultural Engineering Today</w:t>
      </w:r>
      <w:r w:rsidRPr="00C4341C">
        <w:rPr>
          <w:rFonts w:ascii="Times New Roman" w:eastAsia="Times New Roman" w:hAnsi="Times New Roman" w:cs="Times New Roman"/>
          <w:bCs/>
          <w:color w:val="000000" w:themeColor="text1"/>
          <w:sz w:val="24"/>
          <w:szCs w:val="24"/>
        </w:rPr>
        <w:t>, </w:t>
      </w:r>
      <w:r w:rsidRPr="00C4341C">
        <w:rPr>
          <w:rFonts w:ascii="Times New Roman" w:eastAsia="Times New Roman" w:hAnsi="Times New Roman" w:cs="Times New Roman"/>
          <w:bCs/>
          <w:iCs/>
          <w:color w:val="000000" w:themeColor="text1"/>
          <w:sz w:val="24"/>
          <w:szCs w:val="24"/>
        </w:rPr>
        <w:t>34</w:t>
      </w:r>
      <w:r w:rsidRPr="00C4341C">
        <w:rPr>
          <w:rFonts w:ascii="Times New Roman" w:eastAsia="Times New Roman" w:hAnsi="Times New Roman" w:cs="Times New Roman"/>
          <w:bCs/>
          <w:color w:val="000000" w:themeColor="text1"/>
          <w:sz w:val="24"/>
          <w:szCs w:val="24"/>
        </w:rPr>
        <w:t>(1), 30-32.</w:t>
      </w:r>
      <w:r w:rsidRPr="00C4341C">
        <w:rPr>
          <w:rFonts w:ascii="Times New Roman" w:hAnsi="Times New Roman" w:cs="Times New Roman"/>
          <w:bCs/>
          <w:iCs/>
          <w:color w:val="000000" w:themeColor="text1"/>
          <w:sz w:val="24"/>
          <w:szCs w:val="24"/>
          <w:lang w:bidi="en-US"/>
        </w:rPr>
        <w:t xml:space="preserve"> </w:t>
      </w:r>
    </w:p>
    <w:p w14:paraId="0C076BD0" w14:textId="77777777" w:rsidR="007C3ACB" w:rsidRDefault="007C3ACB" w:rsidP="00F24135">
      <w:pPr>
        <w:adjustRightInd w:val="0"/>
        <w:spacing w:after="0" w:line="360" w:lineRule="auto"/>
        <w:ind w:left="720" w:hanging="720"/>
        <w:jc w:val="both"/>
        <w:rPr>
          <w:rFonts w:ascii="Times New Roman" w:hAnsi="Times New Roman" w:cs="Times New Roman"/>
          <w:color w:val="000000" w:themeColor="text1"/>
          <w:sz w:val="24"/>
          <w:szCs w:val="24"/>
        </w:rPr>
      </w:pPr>
      <w:r w:rsidRPr="00C4341C">
        <w:rPr>
          <w:rFonts w:ascii="Times New Roman" w:hAnsi="Times New Roman" w:cs="Times New Roman"/>
          <w:color w:val="000000" w:themeColor="text1"/>
          <w:sz w:val="24"/>
          <w:szCs w:val="24"/>
        </w:rPr>
        <w:t>Parmanand. and Verma, A. 2015. Development and testing of pedal operated thresher for finger millet. International Journal of Agricultural Science and Research: 5(3): 299-308.</w:t>
      </w:r>
    </w:p>
    <w:p w14:paraId="13BFD139" w14:textId="77777777" w:rsidR="00000443" w:rsidRPr="00C4341C" w:rsidRDefault="00000443" w:rsidP="00F24135">
      <w:pPr>
        <w:adjustRightInd w:val="0"/>
        <w:spacing w:after="0" w:line="360" w:lineRule="auto"/>
        <w:ind w:left="720" w:hanging="720"/>
        <w:jc w:val="both"/>
        <w:rPr>
          <w:rFonts w:ascii="Times New Roman" w:hAnsi="Times New Roman" w:cs="Times New Roman"/>
          <w:color w:val="000000" w:themeColor="text1"/>
          <w:sz w:val="24"/>
          <w:szCs w:val="24"/>
        </w:rPr>
      </w:pPr>
      <w:r w:rsidRPr="00000443">
        <w:rPr>
          <w:rFonts w:ascii="Times New Roman" w:hAnsi="Times New Roman" w:cs="Times New Roman"/>
          <w:color w:val="000000" w:themeColor="text1"/>
          <w:sz w:val="24"/>
          <w:szCs w:val="24"/>
        </w:rPr>
        <w:t xml:space="preserve">Patel, K. </w:t>
      </w:r>
      <w:r>
        <w:rPr>
          <w:rFonts w:ascii="Times New Roman" w:hAnsi="Times New Roman" w:cs="Times New Roman"/>
          <w:color w:val="000000" w:themeColor="text1"/>
          <w:sz w:val="24"/>
          <w:szCs w:val="24"/>
        </w:rPr>
        <w:t xml:space="preserve">K., Naik, R. K., </w:t>
      </w:r>
      <w:proofErr w:type="spellStart"/>
      <w:r>
        <w:rPr>
          <w:rFonts w:ascii="Times New Roman" w:hAnsi="Times New Roman" w:cs="Times New Roman"/>
          <w:color w:val="000000" w:themeColor="text1"/>
          <w:sz w:val="24"/>
          <w:szCs w:val="24"/>
        </w:rPr>
        <w:t>Potdar</w:t>
      </w:r>
      <w:proofErr w:type="spellEnd"/>
      <w:r>
        <w:rPr>
          <w:rFonts w:ascii="Times New Roman" w:hAnsi="Times New Roman" w:cs="Times New Roman"/>
          <w:color w:val="000000" w:themeColor="text1"/>
          <w:sz w:val="24"/>
          <w:szCs w:val="24"/>
        </w:rPr>
        <w:t xml:space="preserve">, R. R. and Shukla, P. </w:t>
      </w:r>
      <w:r w:rsidRPr="00000443">
        <w:rPr>
          <w:rFonts w:ascii="Times New Roman" w:hAnsi="Times New Roman" w:cs="Times New Roman"/>
          <w:color w:val="000000" w:themeColor="text1"/>
          <w:sz w:val="24"/>
          <w:szCs w:val="24"/>
        </w:rPr>
        <w:t xml:space="preserve">2025. Optimizing </w:t>
      </w:r>
      <w:r>
        <w:rPr>
          <w:rFonts w:ascii="Times New Roman" w:hAnsi="Times New Roman" w:cs="Times New Roman"/>
          <w:color w:val="000000" w:themeColor="text1"/>
          <w:sz w:val="24"/>
          <w:szCs w:val="24"/>
        </w:rPr>
        <w:t>a</w:t>
      </w:r>
      <w:r w:rsidRPr="00000443">
        <w:rPr>
          <w:rFonts w:ascii="Times New Roman" w:hAnsi="Times New Roman" w:cs="Times New Roman"/>
          <w:color w:val="000000" w:themeColor="text1"/>
          <w:sz w:val="24"/>
          <w:szCs w:val="24"/>
        </w:rPr>
        <w:t xml:space="preserve">xial </w:t>
      </w:r>
      <w:r>
        <w:rPr>
          <w:rFonts w:ascii="Times New Roman" w:hAnsi="Times New Roman" w:cs="Times New Roman"/>
          <w:color w:val="000000" w:themeColor="text1"/>
          <w:sz w:val="24"/>
          <w:szCs w:val="24"/>
        </w:rPr>
        <w:t>f</w:t>
      </w:r>
      <w:r w:rsidRPr="00000443">
        <w:rPr>
          <w:rFonts w:ascii="Times New Roman" w:hAnsi="Times New Roman" w:cs="Times New Roman"/>
          <w:color w:val="000000" w:themeColor="text1"/>
          <w:sz w:val="24"/>
          <w:szCs w:val="24"/>
        </w:rPr>
        <w:t xml:space="preserve">low </w:t>
      </w:r>
      <w:r>
        <w:rPr>
          <w:rFonts w:ascii="Times New Roman" w:hAnsi="Times New Roman" w:cs="Times New Roman"/>
          <w:color w:val="000000" w:themeColor="text1"/>
          <w:sz w:val="24"/>
          <w:szCs w:val="24"/>
        </w:rPr>
        <w:t>f</w:t>
      </w:r>
      <w:r w:rsidRPr="00000443">
        <w:rPr>
          <w:rFonts w:ascii="Times New Roman" w:hAnsi="Times New Roman" w:cs="Times New Roman"/>
          <w:color w:val="000000" w:themeColor="text1"/>
          <w:sz w:val="24"/>
          <w:szCs w:val="24"/>
        </w:rPr>
        <w:t xml:space="preserve">inger </w:t>
      </w:r>
      <w:r>
        <w:rPr>
          <w:rFonts w:ascii="Times New Roman" w:hAnsi="Times New Roman" w:cs="Times New Roman"/>
          <w:color w:val="000000" w:themeColor="text1"/>
          <w:sz w:val="24"/>
          <w:szCs w:val="24"/>
        </w:rPr>
        <w:t>m</w:t>
      </w:r>
      <w:r w:rsidRPr="00000443">
        <w:rPr>
          <w:rFonts w:ascii="Times New Roman" w:hAnsi="Times New Roman" w:cs="Times New Roman"/>
          <w:color w:val="000000" w:themeColor="text1"/>
          <w:sz w:val="24"/>
          <w:szCs w:val="24"/>
        </w:rPr>
        <w:t>illet (</w:t>
      </w:r>
      <w:proofErr w:type="spellStart"/>
      <w:r w:rsidRPr="00000443">
        <w:rPr>
          <w:rFonts w:ascii="Times New Roman" w:hAnsi="Times New Roman" w:cs="Times New Roman"/>
          <w:color w:val="000000" w:themeColor="text1"/>
          <w:sz w:val="24"/>
          <w:szCs w:val="24"/>
        </w:rPr>
        <w:t>Eleusine</w:t>
      </w:r>
      <w:proofErr w:type="spellEnd"/>
      <w:r w:rsidRPr="00000443">
        <w:rPr>
          <w:rFonts w:ascii="Times New Roman" w:hAnsi="Times New Roman" w:cs="Times New Roman"/>
          <w:color w:val="000000" w:themeColor="text1"/>
          <w:sz w:val="24"/>
          <w:szCs w:val="24"/>
        </w:rPr>
        <w:t xml:space="preserve"> </w:t>
      </w:r>
      <w:proofErr w:type="spellStart"/>
      <w:r w:rsidRPr="00000443">
        <w:rPr>
          <w:rFonts w:ascii="Times New Roman" w:hAnsi="Times New Roman" w:cs="Times New Roman"/>
          <w:color w:val="000000" w:themeColor="text1"/>
          <w:sz w:val="24"/>
          <w:szCs w:val="24"/>
        </w:rPr>
        <w:t>coracana</w:t>
      </w:r>
      <w:proofErr w:type="spellEnd"/>
      <w:r w:rsidRPr="00000443">
        <w:rPr>
          <w:rFonts w:ascii="Times New Roman" w:hAnsi="Times New Roman" w:cs="Times New Roman"/>
          <w:color w:val="000000" w:themeColor="text1"/>
          <w:sz w:val="24"/>
          <w:szCs w:val="24"/>
        </w:rPr>
        <w:t xml:space="preserve"> L.) </w:t>
      </w:r>
      <w:r>
        <w:rPr>
          <w:rFonts w:ascii="Times New Roman" w:hAnsi="Times New Roman" w:cs="Times New Roman"/>
          <w:color w:val="000000" w:themeColor="text1"/>
          <w:sz w:val="24"/>
          <w:szCs w:val="24"/>
        </w:rPr>
        <w:t>t</w:t>
      </w:r>
      <w:r w:rsidRPr="00000443">
        <w:rPr>
          <w:rFonts w:ascii="Times New Roman" w:hAnsi="Times New Roman" w:cs="Times New Roman"/>
          <w:color w:val="000000" w:themeColor="text1"/>
          <w:sz w:val="24"/>
          <w:szCs w:val="24"/>
        </w:rPr>
        <w:t xml:space="preserve">hresher for </w:t>
      </w:r>
      <w:r>
        <w:rPr>
          <w:rFonts w:ascii="Times New Roman" w:hAnsi="Times New Roman" w:cs="Times New Roman"/>
          <w:color w:val="000000" w:themeColor="text1"/>
          <w:sz w:val="24"/>
          <w:szCs w:val="24"/>
        </w:rPr>
        <w:t>e</w:t>
      </w:r>
      <w:r w:rsidRPr="00000443">
        <w:rPr>
          <w:rFonts w:ascii="Times New Roman" w:hAnsi="Times New Roman" w:cs="Times New Roman"/>
          <w:color w:val="000000" w:themeColor="text1"/>
          <w:sz w:val="24"/>
          <w:szCs w:val="24"/>
        </w:rPr>
        <w:t xml:space="preserve">fficient </w:t>
      </w:r>
      <w:r>
        <w:rPr>
          <w:rFonts w:ascii="Times New Roman" w:hAnsi="Times New Roman" w:cs="Times New Roman"/>
          <w:color w:val="000000" w:themeColor="text1"/>
          <w:sz w:val="24"/>
          <w:szCs w:val="24"/>
        </w:rPr>
        <w:t>p</w:t>
      </w:r>
      <w:r w:rsidRPr="00000443">
        <w:rPr>
          <w:rFonts w:ascii="Times New Roman" w:hAnsi="Times New Roman" w:cs="Times New Roman"/>
          <w:color w:val="000000" w:themeColor="text1"/>
          <w:sz w:val="24"/>
          <w:szCs w:val="24"/>
        </w:rPr>
        <w:t>erformance: A Taguchi Orthogonal Array Approach. Journal of Agricultural Engineering, 62(2)</w:t>
      </w:r>
      <w:r>
        <w:rPr>
          <w:rFonts w:ascii="Times New Roman" w:hAnsi="Times New Roman" w:cs="Times New Roman"/>
          <w:color w:val="000000" w:themeColor="text1"/>
          <w:sz w:val="24"/>
          <w:szCs w:val="24"/>
        </w:rPr>
        <w:t>:</w:t>
      </w:r>
      <w:r w:rsidRPr="00000443">
        <w:rPr>
          <w:rFonts w:ascii="Times New Roman" w:hAnsi="Times New Roman" w:cs="Times New Roman"/>
          <w:color w:val="000000" w:themeColor="text1"/>
          <w:sz w:val="24"/>
          <w:szCs w:val="24"/>
        </w:rPr>
        <w:t xml:space="preserve"> 279.</w:t>
      </w:r>
    </w:p>
    <w:p w14:paraId="40CA3633" w14:textId="77777777" w:rsidR="007C3ACB" w:rsidRPr="00C4341C" w:rsidRDefault="007C3ACB" w:rsidP="00F24135">
      <w:pPr>
        <w:pStyle w:val="NormalWeb"/>
        <w:spacing w:before="0" w:beforeAutospacing="0" w:after="0" w:afterAutospacing="0" w:line="360" w:lineRule="auto"/>
        <w:ind w:left="709" w:hanging="709"/>
        <w:jc w:val="both"/>
        <w:rPr>
          <w:color w:val="000000" w:themeColor="text1"/>
        </w:rPr>
      </w:pPr>
      <w:proofErr w:type="spellStart"/>
      <w:r w:rsidRPr="00C4341C">
        <w:rPr>
          <w:color w:val="000000" w:themeColor="text1"/>
        </w:rPr>
        <w:t>Pralhad</w:t>
      </w:r>
      <w:proofErr w:type="spellEnd"/>
      <w:r w:rsidRPr="00C4341C">
        <w:rPr>
          <w:color w:val="000000" w:themeColor="text1"/>
        </w:rPr>
        <w:t xml:space="preserve">, M. A. 2007. </w:t>
      </w:r>
      <w:proofErr w:type="spellStart"/>
      <w:r w:rsidRPr="00C4341C">
        <w:rPr>
          <w:color w:val="000000" w:themeColor="text1"/>
        </w:rPr>
        <w:t>Developmemnt</w:t>
      </w:r>
      <w:proofErr w:type="spellEnd"/>
      <w:r w:rsidRPr="00C4341C">
        <w:rPr>
          <w:color w:val="000000" w:themeColor="text1"/>
        </w:rPr>
        <w:t xml:space="preserve"> and performance evaluation of groundnut thresher. B. Tech. Marathwada Agricultural University, </w:t>
      </w:r>
      <w:proofErr w:type="spellStart"/>
      <w:proofErr w:type="gramStart"/>
      <w:r w:rsidRPr="00C4341C">
        <w:rPr>
          <w:color w:val="000000" w:themeColor="text1"/>
        </w:rPr>
        <w:t>Parbhani</w:t>
      </w:r>
      <w:proofErr w:type="spellEnd"/>
      <w:r w:rsidRPr="00C4341C">
        <w:rPr>
          <w:color w:val="000000" w:themeColor="text1"/>
        </w:rPr>
        <w:t xml:space="preserve"> :</w:t>
      </w:r>
      <w:proofErr w:type="gramEnd"/>
      <w:r w:rsidRPr="00C4341C">
        <w:rPr>
          <w:color w:val="000000" w:themeColor="text1"/>
        </w:rPr>
        <w:t xml:space="preserve"> 13-15.</w:t>
      </w:r>
    </w:p>
    <w:p w14:paraId="288E08BD" w14:textId="77777777" w:rsidR="007C3ACB" w:rsidRPr="00C4341C" w:rsidRDefault="007C3ACB" w:rsidP="00F24135">
      <w:pPr>
        <w:pStyle w:val="NormalWeb"/>
        <w:spacing w:before="0" w:beforeAutospacing="0" w:after="0" w:afterAutospacing="0" w:line="360" w:lineRule="auto"/>
        <w:ind w:left="709" w:hanging="709"/>
        <w:jc w:val="both"/>
        <w:rPr>
          <w:color w:val="000000" w:themeColor="text1"/>
        </w:rPr>
      </w:pPr>
      <w:r w:rsidRPr="00C4341C">
        <w:rPr>
          <w:color w:val="000000" w:themeColor="text1"/>
        </w:rPr>
        <w:t xml:space="preserve">Rajasekar, M., </w:t>
      </w:r>
      <w:proofErr w:type="spellStart"/>
      <w:r w:rsidRPr="00C4341C">
        <w:rPr>
          <w:color w:val="000000" w:themeColor="text1"/>
        </w:rPr>
        <w:t>Arunkumar</w:t>
      </w:r>
      <w:proofErr w:type="spellEnd"/>
      <w:r w:rsidRPr="00C4341C">
        <w:rPr>
          <w:color w:val="000000" w:themeColor="text1"/>
        </w:rPr>
        <w:t>, S., Divakar, S., and Santhosh Kumar, R. 2017. Design fabrication and performance analysis of groundnut thresher. International Research Journal of Engineering and Technology (IRJET), 4(2):1631-1637.</w:t>
      </w:r>
    </w:p>
    <w:p w14:paraId="6BF1F5B4" w14:textId="77777777" w:rsidR="007C3ACB" w:rsidRPr="00C4341C" w:rsidRDefault="007C3ACB" w:rsidP="000D7764">
      <w:pPr>
        <w:adjustRightInd w:val="0"/>
        <w:spacing w:after="0" w:line="360" w:lineRule="auto"/>
        <w:ind w:left="720" w:hanging="720"/>
        <w:jc w:val="both"/>
        <w:rPr>
          <w:rFonts w:ascii="Times New Roman" w:eastAsia="Times New Roman" w:hAnsi="Times New Roman" w:cs="Times New Roman"/>
          <w:color w:val="000000" w:themeColor="text1"/>
          <w:sz w:val="24"/>
          <w:szCs w:val="24"/>
        </w:rPr>
      </w:pPr>
      <w:r w:rsidRPr="00C4341C">
        <w:rPr>
          <w:rFonts w:ascii="Times New Roman" w:eastAsia="Times New Roman" w:hAnsi="Times New Roman" w:cs="Times New Roman"/>
          <w:color w:val="000000" w:themeColor="text1"/>
          <w:sz w:val="24"/>
          <w:szCs w:val="24"/>
        </w:rPr>
        <w:lastRenderedPageBreak/>
        <w:t>Singh, M., Manes, G. S. and Singh, S. 2009. Development and testing of axial-flow groundnut (</w:t>
      </w:r>
      <w:proofErr w:type="spellStart"/>
      <w:r w:rsidRPr="00C4341C">
        <w:rPr>
          <w:rFonts w:ascii="Times New Roman" w:eastAsia="Times New Roman" w:hAnsi="Times New Roman" w:cs="Times New Roman"/>
          <w:i/>
          <w:color w:val="000000" w:themeColor="text1"/>
          <w:sz w:val="24"/>
          <w:szCs w:val="24"/>
        </w:rPr>
        <w:t>Arachis</w:t>
      </w:r>
      <w:proofErr w:type="spellEnd"/>
      <w:r w:rsidRPr="00C4341C">
        <w:rPr>
          <w:rFonts w:ascii="Times New Roman" w:eastAsia="Times New Roman" w:hAnsi="Times New Roman" w:cs="Times New Roman"/>
          <w:i/>
          <w:color w:val="000000" w:themeColor="text1"/>
          <w:sz w:val="24"/>
          <w:szCs w:val="24"/>
        </w:rPr>
        <w:t xml:space="preserve"> </w:t>
      </w:r>
      <w:proofErr w:type="spellStart"/>
      <w:r w:rsidRPr="00C4341C">
        <w:rPr>
          <w:rFonts w:ascii="Times New Roman" w:eastAsia="Times New Roman" w:hAnsi="Times New Roman" w:cs="Times New Roman"/>
          <w:i/>
          <w:color w:val="000000" w:themeColor="text1"/>
          <w:sz w:val="24"/>
          <w:szCs w:val="24"/>
        </w:rPr>
        <w:t>hypogaea</w:t>
      </w:r>
      <w:proofErr w:type="spellEnd"/>
      <w:r w:rsidRPr="00C4341C">
        <w:rPr>
          <w:rFonts w:ascii="Times New Roman" w:eastAsia="Times New Roman" w:hAnsi="Times New Roman" w:cs="Times New Roman"/>
          <w:color w:val="000000" w:themeColor="text1"/>
          <w:sz w:val="24"/>
          <w:szCs w:val="24"/>
        </w:rPr>
        <w:t>) thresher. </w:t>
      </w:r>
      <w:r w:rsidRPr="00C4341C">
        <w:rPr>
          <w:rFonts w:ascii="Times New Roman" w:eastAsia="Times New Roman" w:hAnsi="Times New Roman" w:cs="Times New Roman"/>
          <w:iCs/>
          <w:color w:val="000000" w:themeColor="text1"/>
          <w:sz w:val="24"/>
          <w:szCs w:val="24"/>
        </w:rPr>
        <w:t>The Indian Journal of Agricultural Sciences</w:t>
      </w:r>
      <w:r w:rsidRPr="00C4341C">
        <w:rPr>
          <w:rFonts w:ascii="Times New Roman" w:eastAsia="Times New Roman" w:hAnsi="Times New Roman" w:cs="Times New Roman"/>
          <w:color w:val="000000" w:themeColor="text1"/>
          <w:sz w:val="24"/>
          <w:szCs w:val="24"/>
        </w:rPr>
        <w:t>, </w:t>
      </w:r>
      <w:r w:rsidRPr="00C4341C">
        <w:rPr>
          <w:rFonts w:ascii="Times New Roman" w:eastAsia="Times New Roman" w:hAnsi="Times New Roman" w:cs="Times New Roman"/>
          <w:iCs/>
          <w:color w:val="000000" w:themeColor="text1"/>
          <w:sz w:val="24"/>
          <w:szCs w:val="24"/>
        </w:rPr>
        <w:t xml:space="preserve">79 </w:t>
      </w:r>
      <w:r w:rsidRPr="00C4341C">
        <w:rPr>
          <w:rFonts w:ascii="Times New Roman" w:eastAsia="Times New Roman" w:hAnsi="Times New Roman" w:cs="Times New Roman"/>
          <w:color w:val="000000" w:themeColor="text1"/>
          <w:sz w:val="24"/>
          <w:szCs w:val="24"/>
        </w:rPr>
        <w:t>(9): 74-78.</w:t>
      </w:r>
    </w:p>
    <w:p w14:paraId="3C6BD953" w14:textId="77777777" w:rsidR="007C3ACB" w:rsidRPr="00C4341C" w:rsidRDefault="007C3ACB" w:rsidP="00001732">
      <w:pPr>
        <w:adjustRightInd w:val="0"/>
        <w:spacing w:after="0" w:line="360" w:lineRule="auto"/>
        <w:ind w:left="720" w:hanging="720"/>
        <w:jc w:val="both"/>
        <w:rPr>
          <w:rFonts w:ascii="Times New Roman" w:hAnsi="Times New Roman" w:cs="Times New Roman"/>
          <w:color w:val="000000" w:themeColor="text1"/>
          <w:sz w:val="24"/>
          <w:szCs w:val="24"/>
        </w:rPr>
      </w:pPr>
      <w:r w:rsidRPr="00C4341C">
        <w:rPr>
          <w:rFonts w:ascii="Times New Roman" w:hAnsi="Times New Roman" w:cs="Times New Roman"/>
          <w:color w:val="000000" w:themeColor="text1"/>
          <w:sz w:val="24"/>
          <w:szCs w:val="24"/>
        </w:rPr>
        <w:t xml:space="preserve">Singhal, O. P. and </w:t>
      </w:r>
      <w:proofErr w:type="spellStart"/>
      <w:r w:rsidRPr="00C4341C">
        <w:rPr>
          <w:rFonts w:ascii="Times New Roman" w:hAnsi="Times New Roman" w:cs="Times New Roman"/>
          <w:color w:val="000000" w:themeColor="text1"/>
          <w:sz w:val="24"/>
          <w:szCs w:val="24"/>
        </w:rPr>
        <w:t>Tbierstein</w:t>
      </w:r>
      <w:proofErr w:type="spellEnd"/>
      <w:r w:rsidRPr="00C4341C">
        <w:rPr>
          <w:rFonts w:ascii="Times New Roman" w:hAnsi="Times New Roman" w:cs="Times New Roman"/>
          <w:color w:val="000000" w:themeColor="text1"/>
          <w:sz w:val="24"/>
          <w:szCs w:val="24"/>
        </w:rPr>
        <w:t>, G. E. 1987. Development of an axial flow thresher with multi-crop potential. Agricultural Mechanization in Asia, Africa and Latin America, 18 (3), 57-65.</w:t>
      </w:r>
    </w:p>
    <w:p w14:paraId="107D2464" w14:textId="77777777" w:rsidR="007C3ACB" w:rsidRPr="00C4341C" w:rsidRDefault="007C3ACB" w:rsidP="00F24135">
      <w:pPr>
        <w:pStyle w:val="NormalWeb"/>
        <w:spacing w:before="0" w:beforeAutospacing="0" w:after="0" w:afterAutospacing="0" w:line="360" w:lineRule="auto"/>
        <w:ind w:left="709" w:hanging="709"/>
        <w:jc w:val="both"/>
        <w:rPr>
          <w:color w:val="000000" w:themeColor="text1"/>
        </w:rPr>
      </w:pPr>
      <w:r w:rsidRPr="00C4341C">
        <w:rPr>
          <w:color w:val="000000" w:themeColor="text1"/>
        </w:rPr>
        <w:t>Srinivasa, D., Dayananda, B. S. and Lokesh, A. C. 2022. A review on cultivation of groundnut and mechanization processes in India. IJIRT, 9 (4): 2349-6002.</w:t>
      </w:r>
    </w:p>
    <w:p w14:paraId="2BE9BEA3" w14:textId="77777777" w:rsidR="007C3ACB" w:rsidRPr="00C4341C" w:rsidRDefault="007C3ACB" w:rsidP="00001732">
      <w:pPr>
        <w:adjustRightInd w:val="0"/>
        <w:spacing w:after="0" w:line="360" w:lineRule="auto"/>
        <w:ind w:left="720" w:hanging="720"/>
        <w:jc w:val="both"/>
        <w:rPr>
          <w:rFonts w:ascii="Times New Roman" w:eastAsia="Times New Roman" w:hAnsi="Times New Roman" w:cs="Times New Roman"/>
          <w:color w:val="000000" w:themeColor="text1"/>
          <w:sz w:val="24"/>
          <w:szCs w:val="24"/>
        </w:rPr>
      </w:pPr>
      <w:proofErr w:type="spellStart"/>
      <w:r w:rsidRPr="00C4341C">
        <w:rPr>
          <w:rFonts w:ascii="Times New Roman" w:eastAsia="Times New Roman" w:hAnsi="Times New Roman" w:cs="Times New Roman"/>
          <w:color w:val="000000" w:themeColor="text1"/>
          <w:sz w:val="24"/>
          <w:szCs w:val="24"/>
        </w:rPr>
        <w:t>Sudajan</w:t>
      </w:r>
      <w:proofErr w:type="spellEnd"/>
      <w:r w:rsidRPr="00C4341C">
        <w:rPr>
          <w:rFonts w:ascii="Times New Roman" w:eastAsia="Times New Roman" w:hAnsi="Times New Roman" w:cs="Times New Roman"/>
          <w:color w:val="000000" w:themeColor="text1"/>
          <w:sz w:val="24"/>
          <w:szCs w:val="24"/>
        </w:rPr>
        <w:t xml:space="preserve">, S., </w:t>
      </w:r>
      <w:proofErr w:type="spellStart"/>
      <w:r w:rsidRPr="00C4341C">
        <w:rPr>
          <w:rFonts w:ascii="Times New Roman" w:eastAsia="Times New Roman" w:hAnsi="Times New Roman" w:cs="Times New Roman"/>
          <w:color w:val="000000" w:themeColor="text1"/>
          <w:sz w:val="24"/>
          <w:szCs w:val="24"/>
        </w:rPr>
        <w:t>Salokhe</w:t>
      </w:r>
      <w:proofErr w:type="spellEnd"/>
      <w:r w:rsidRPr="00C4341C">
        <w:rPr>
          <w:rFonts w:ascii="Times New Roman" w:eastAsia="Times New Roman" w:hAnsi="Times New Roman" w:cs="Times New Roman"/>
          <w:color w:val="000000" w:themeColor="text1"/>
          <w:sz w:val="24"/>
          <w:szCs w:val="24"/>
        </w:rPr>
        <w:t xml:space="preserve">, V. M. and </w:t>
      </w:r>
      <w:proofErr w:type="spellStart"/>
      <w:r w:rsidRPr="00C4341C">
        <w:rPr>
          <w:rFonts w:ascii="Times New Roman" w:eastAsia="Times New Roman" w:hAnsi="Times New Roman" w:cs="Times New Roman"/>
          <w:color w:val="000000" w:themeColor="text1"/>
          <w:sz w:val="24"/>
          <w:szCs w:val="24"/>
        </w:rPr>
        <w:t>Triratanasirichai</w:t>
      </w:r>
      <w:proofErr w:type="spellEnd"/>
      <w:r w:rsidRPr="00C4341C">
        <w:rPr>
          <w:rFonts w:ascii="Times New Roman" w:eastAsia="Times New Roman" w:hAnsi="Times New Roman" w:cs="Times New Roman"/>
          <w:color w:val="000000" w:themeColor="text1"/>
          <w:sz w:val="24"/>
          <w:szCs w:val="24"/>
        </w:rPr>
        <w:t>, K. 2002. PM—Power and machinery: effect of type of drum, drum speed and feed rate on sunflower threshing. Biosystems engineering, 83(4): 413-421.</w:t>
      </w:r>
    </w:p>
    <w:sectPr w:rsidR="007C3ACB" w:rsidRPr="00C4341C" w:rsidSect="009D3DA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5C284A" w14:textId="77777777" w:rsidR="009E3F58" w:rsidRDefault="009E3F58" w:rsidP="00620973">
      <w:pPr>
        <w:spacing w:after="0" w:line="240" w:lineRule="auto"/>
      </w:pPr>
      <w:r>
        <w:separator/>
      </w:r>
    </w:p>
  </w:endnote>
  <w:endnote w:type="continuationSeparator" w:id="0">
    <w:p w14:paraId="23BA75C3" w14:textId="77777777" w:rsidR="009E3F58" w:rsidRDefault="009E3F58" w:rsidP="00620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FA1DB" w14:textId="77777777" w:rsidR="00620973" w:rsidRDefault="006209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3B54B" w14:textId="77777777" w:rsidR="00620973" w:rsidRDefault="006209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D1304" w14:textId="77777777" w:rsidR="00620973" w:rsidRDefault="006209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31ABED" w14:textId="77777777" w:rsidR="009E3F58" w:rsidRDefault="009E3F58" w:rsidP="00620973">
      <w:pPr>
        <w:spacing w:after="0" w:line="240" w:lineRule="auto"/>
      </w:pPr>
      <w:r>
        <w:separator/>
      </w:r>
    </w:p>
  </w:footnote>
  <w:footnote w:type="continuationSeparator" w:id="0">
    <w:p w14:paraId="1A3E98CC" w14:textId="77777777" w:rsidR="009E3F58" w:rsidRDefault="009E3F58" w:rsidP="006209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A3CFE" w14:textId="35E1B3F9" w:rsidR="00620973" w:rsidRDefault="00620973">
    <w:pPr>
      <w:pStyle w:val="Header"/>
    </w:pPr>
    <w:r>
      <w:rPr>
        <w:noProof/>
      </w:rPr>
      <w:pict w14:anchorId="50B11E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36987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BE5A2" w14:textId="2CDFC405" w:rsidR="00620973" w:rsidRDefault="00620973">
    <w:pPr>
      <w:pStyle w:val="Header"/>
    </w:pPr>
    <w:r>
      <w:rPr>
        <w:noProof/>
      </w:rPr>
      <w:pict w14:anchorId="0893E5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36987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6364F" w14:textId="600079F1" w:rsidR="00620973" w:rsidRDefault="00620973">
    <w:pPr>
      <w:pStyle w:val="Header"/>
    </w:pPr>
    <w:r>
      <w:rPr>
        <w:noProof/>
      </w:rPr>
      <w:pict w14:anchorId="094610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36987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Lc0tDC3sDA2tDQxMrZU0lEKTi0uzszPAykwrAUARQeLdSwAAAA="/>
  </w:docVars>
  <w:rsids>
    <w:rsidRoot w:val="00E0624B"/>
    <w:rsid w:val="00000443"/>
    <w:rsid w:val="00001732"/>
    <w:rsid w:val="00040B18"/>
    <w:rsid w:val="000A7FB8"/>
    <w:rsid w:val="000C6D01"/>
    <w:rsid w:val="000D7764"/>
    <w:rsid w:val="000E05B8"/>
    <w:rsid w:val="000E22D1"/>
    <w:rsid w:val="00133E19"/>
    <w:rsid w:val="001F48DB"/>
    <w:rsid w:val="00207548"/>
    <w:rsid w:val="00216B49"/>
    <w:rsid w:val="00256807"/>
    <w:rsid w:val="002A690B"/>
    <w:rsid w:val="002A6EF4"/>
    <w:rsid w:val="002C714C"/>
    <w:rsid w:val="00323E1E"/>
    <w:rsid w:val="00323EA2"/>
    <w:rsid w:val="00344082"/>
    <w:rsid w:val="0037445F"/>
    <w:rsid w:val="00425EAD"/>
    <w:rsid w:val="0044248A"/>
    <w:rsid w:val="004443DD"/>
    <w:rsid w:val="00467AEA"/>
    <w:rsid w:val="00476259"/>
    <w:rsid w:val="004C1681"/>
    <w:rsid w:val="005072A9"/>
    <w:rsid w:val="005C3416"/>
    <w:rsid w:val="00620973"/>
    <w:rsid w:val="006437DE"/>
    <w:rsid w:val="006479FF"/>
    <w:rsid w:val="006C29D5"/>
    <w:rsid w:val="0070034C"/>
    <w:rsid w:val="00727A44"/>
    <w:rsid w:val="00747322"/>
    <w:rsid w:val="007770EC"/>
    <w:rsid w:val="007875B7"/>
    <w:rsid w:val="007B2CE5"/>
    <w:rsid w:val="007C3ACB"/>
    <w:rsid w:val="00804B57"/>
    <w:rsid w:val="00812AD8"/>
    <w:rsid w:val="00837B0F"/>
    <w:rsid w:val="00887B88"/>
    <w:rsid w:val="008D3E8C"/>
    <w:rsid w:val="00916FB8"/>
    <w:rsid w:val="009252F7"/>
    <w:rsid w:val="009355D4"/>
    <w:rsid w:val="00960176"/>
    <w:rsid w:val="00991410"/>
    <w:rsid w:val="009D3DA7"/>
    <w:rsid w:val="009E3F58"/>
    <w:rsid w:val="009E482C"/>
    <w:rsid w:val="009E51C3"/>
    <w:rsid w:val="009F2825"/>
    <w:rsid w:val="00A11BDE"/>
    <w:rsid w:val="00A26482"/>
    <w:rsid w:val="00A338F3"/>
    <w:rsid w:val="00A4353D"/>
    <w:rsid w:val="00A93AC6"/>
    <w:rsid w:val="00AB2D6E"/>
    <w:rsid w:val="00AC1B13"/>
    <w:rsid w:val="00AE3C27"/>
    <w:rsid w:val="00AF72B5"/>
    <w:rsid w:val="00B138DE"/>
    <w:rsid w:val="00B3658F"/>
    <w:rsid w:val="00B41F1D"/>
    <w:rsid w:val="00B75CB8"/>
    <w:rsid w:val="00BA153D"/>
    <w:rsid w:val="00C06EF1"/>
    <w:rsid w:val="00C0762B"/>
    <w:rsid w:val="00C2044D"/>
    <w:rsid w:val="00C302E2"/>
    <w:rsid w:val="00C422BB"/>
    <w:rsid w:val="00C4341C"/>
    <w:rsid w:val="00C53CC3"/>
    <w:rsid w:val="00C56B9C"/>
    <w:rsid w:val="00C641AE"/>
    <w:rsid w:val="00C7447B"/>
    <w:rsid w:val="00C85AAD"/>
    <w:rsid w:val="00CA3275"/>
    <w:rsid w:val="00CB0302"/>
    <w:rsid w:val="00CE380F"/>
    <w:rsid w:val="00D31017"/>
    <w:rsid w:val="00D31081"/>
    <w:rsid w:val="00D57151"/>
    <w:rsid w:val="00D75880"/>
    <w:rsid w:val="00E0624B"/>
    <w:rsid w:val="00E31608"/>
    <w:rsid w:val="00E54741"/>
    <w:rsid w:val="00EC61C6"/>
    <w:rsid w:val="00EC6A8E"/>
    <w:rsid w:val="00EE3750"/>
    <w:rsid w:val="00F00793"/>
    <w:rsid w:val="00F24135"/>
    <w:rsid w:val="00F42466"/>
    <w:rsid w:val="00F871D8"/>
    <w:rsid w:val="00FA2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F478416"/>
  <w15:docId w15:val="{D7F7D5B0-D753-4F6A-A584-AFDF5C19B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3D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624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0624B"/>
    <w:rPr>
      <w:i/>
      <w:iCs/>
    </w:rPr>
  </w:style>
  <w:style w:type="table" w:styleId="TableGrid">
    <w:name w:val="Table Grid"/>
    <w:basedOn w:val="TableNormal"/>
    <w:uiPriority w:val="59"/>
    <w:rsid w:val="00216B4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241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4135"/>
    <w:rPr>
      <w:rFonts w:ascii="Tahoma" w:hAnsi="Tahoma" w:cs="Tahoma"/>
      <w:sz w:val="16"/>
      <w:szCs w:val="16"/>
    </w:rPr>
  </w:style>
  <w:style w:type="character" w:styleId="Hyperlink">
    <w:name w:val="Hyperlink"/>
    <w:basedOn w:val="DefaultParagraphFont"/>
    <w:uiPriority w:val="99"/>
    <w:unhideWhenUsed/>
    <w:rsid w:val="00040B18"/>
    <w:rPr>
      <w:color w:val="0000FF" w:themeColor="hyperlink"/>
      <w:u w:val="single"/>
    </w:rPr>
  </w:style>
  <w:style w:type="character" w:styleId="UnresolvedMention">
    <w:name w:val="Unresolved Mention"/>
    <w:basedOn w:val="DefaultParagraphFont"/>
    <w:uiPriority w:val="99"/>
    <w:semiHidden/>
    <w:unhideWhenUsed/>
    <w:rsid w:val="00040B18"/>
    <w:rPr>
      <w:color w:val="605E5C"/>
      <w:shd w:val="clear" w:color="auto" w:fill="E1DFDD"/>
    </w:rPr>
  </w:style>
  <w:style w:type="paragraph" w:styleId="Header">
    <w:name w:val="header"/>
    <w:basedOn w:val="Normal"/>
    <w:link w:val="HeaderChar"/>
    <w:uiPriority w:val="99"/>
    <w:unhideWhenUsed/>
    <w:rsid w:val="006209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0973"/>
  </w:style>
  <w:style w:type="paragraph" w:styleId="Footer">
    <w:name w:val="footer"/>
    <w:basedOn w:val="Normal"/>
    <w:link w:val="FooterChar"/>
    <w:uiPriority w:val="99"/>
    <w:unhideWhenUsed/>
    <w:rsid w:val="006209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09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172834">
      <w:bodyDiv w:val="1"/>
      <w:marLeft w:val="0"/>
      <w:marRight w:val="0"/>
      <w:marTop w:val="0"/>
      <w:marBottom w:val="0"/>
      <w:divBdr>
        <w:top w:val="none" w:sz="0" w:space="0" w:color="auto"/>
        <w:left w:val="none" w:sz="0" w:space="0" w:color="auto"/>
        <w:bottom w:val="none" w:sz="0" w:space="0" w:color="auto"/>
        <w:right w:val="none" w:sz="0" w:space="0" w:color="auto"/>
      </w:divBdr>
    </w:div>
    <w:div w:id="429162119">
      <w:bodyDiv w:val="1"/>
      <w:marLeft w:val="0"/>
      <w:marRight w:val="0"/>
      <w:marTop w:val="0"/>
      <w:marBottom w:val="0"/>
      <w:divBdr>
        <w:top w:val="none" w:sz="0" w:space="0" w:color="auto"/>
        <w:left w:val="none" w:sz="0" w:space="0" w:color="auto"/>
        <w:bottom w:val="none" w:sz="0" w:space="0" w:color="auto"/>
        <w:right w:val="none" w:sz="0" w:space="0" w:color="auto"/>
      </w:divBdr>
    </w:div>
    <w:div w:id="453865123">
      <w:bodyDiv w:val="1"/>
      <w:marLeft w:val="0"/>
      <w:marRight w:val="0"/>
      <w:marTop w:val="0"/>
      <w:marBottom w:val="0"/>
      <w:divBdr>
        <w:top w:val="none" w:sz="0" w:space="0" w:color="auto"/>
        <w:left w:val="none" w:sz="0" w:space="0" w:color="auto"/>
        <w:bottom w:val="none" w:sz="0" w:space="0" w:color="auto"/>
        <w:right w:val="none" w:sz="0" w:space="0" w:color="auto"/>
      </w:divBdr>
    </w:div>
    <w:div w:id="460072652">
      <w:bodyDiv w:val="1"/>
      <w:marLeft w:val="0"/>
      <w:marRight w:val="0"/>
      <w:marTop w:val="0"/>
      <w:marBottom w:val="0"/>
      <w:divBdr>
        <w:top w:val="none" w:sz="0" w:space="0" w:color="auto"/>
        <w:left w:val="none" w:sz="0" w:space="0" w:color="auto"/>
        <w:bottom w:val="none" w:sz="0" w:space="0" w:color="auto"/>
        <w:right w:val="none" w:sz="0" w:space="0" w:color="auto"/>
      </w:divBdr>
    </w:div>
    <w:div w:id="791678374">
      <w:bodyDiv w:val="1"/>
      <w:marLeft w:val="0"/>
      <w:marRight w:val="0"/>
      <w:marTop w:val="0"/>
      <w:marBottom w:val="0"/>
      <w:divBdr>
        <w:top w:val="none" w:sz="0" w:space="0" w:color="auto"/>
        <w:left w:val="none" w:sz="0" w:space="0" w:color="auto"/>
        <w:bottom w:val="none" w:sz="0" w:space="0" w:color="auto"/>
        <w:right w:val="none" w:sz="0" w:space="0" w:color="auto"/>
      </w:divBdr>
    </w:div>
    <w:div w:id="1304652164">
      <w:bodyDiv w:val="1"/>
      <w:marLeft w:val="0"/>
      <w:marRight w:val="0"/>
      <w:marTop w:val="0"/>
      <w:marBottom w:val="0"/>
      <w:divBdr>
        <w:top w:val="none" w:sz="0" w:space="0" w:color="auto"/>
        <w:left w:val="none" w:sz="0" w:space="0" w:color="auto"/>
        <w:bottom w:val="none" w:sz="0" w:space="0" w:color="auto"/>
        <w:right w:val="none" w:sz="0" w:space="0" w:color="auto"/>
      </w:divBdr>
    </w:div>
    <w:div w:id="1710450336">
      <w:bodyDiv w:val="1"/>
      <w:marLeft w:val="0"/>
      <w:marRight w:val="0"/>
      <w:marTop w:val="0"/>
      <w:marBottom w:val="0"/>
      <w:divBdr>
        <w:top w:val="none" w:sz="0" w:space="0" w:color="auto"/>
        <w:left w:val="none" w:sz="0" w:space="0" w:color="auto"/>
        <w:bottom w:val="none" w:sz="0" w:space="0" w:color="auto"/>
        <w:right w:val="none" w:sz="0" w:space="0" w:color="auto"/>
      </w:divBdr>
    </w:div>
    <w:div w:id="1737972158">
      <w:bodyDiv w:val="1"/>
      <w:marLeft w:val="0"/>
      <w:marRight w:val="0"/>
      <w:marTop w:val="0"/>
      <w:marBottom w:val="0"/>
      <w:divBdr>
        <w:top w:val="none" w:sz="0" w:space="0" w:color="auto"/>
        <w:left w:val="none" w:sz="0" w:space="0" w:color="auto"/>
        <w:bottom w:val="none" w:sz="0" w:space="0" w:color="auto"/>
        <w:right w:val="none" w:sz="0" w:space="0" w:color="auto"/>
      </w:divBdr>
    </w:div>
    <w:div w:id="1750495335">
      <w:bodyDiv w:val="1"/>
      <w:marLeft w:val="0"/>
      <w:marRight w:val="0"/>
      <w:marTop w:val="0"/>
      <w:marBottom w:val="0"/>
      <w:divBdr>
        <w:top w:val="none" w:sz="0" w:space="0" w:color="auto"/>
        <w:left w:val="none" w:sz="0" w:space="0" w:color="auto"/>
        <w:bottom w:val="none" w:sz="0" w:space="0" w:color="auto"/>
        <w:right w:val="none" w:sz="0" w:space="0" w:color="auto"/>
      </w:divBdr>
    </w:div>
    <w:div w:id="1939172495">
      <w:bodyDiv w:val="1"/>
      <w:marLeft w:val="0"/>
      <w:marRight w:val="0"/>
      <w:marTop w:val="0"/>
      <w:marBottom w:val="0"/>
      <w:divBdr>
        <w:top w:val="none" w:sz="0" w:space="0" w:color="auto"/>
        <w:left w:val="none" w:sz="0" w:space="0" w:color="auto"/>
        <w:bottom w:val="none" w:sz="0" w:space="0" w:color="auto"/>
        <w:right w:val="none" w:sz="0" w:space="0" w:color="auto"/>
      </w:divBdr>
    </w:div>
    <w:div w:id="199329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556</TotalTime>
  <Pages>13</Pages>
  <Words>3992</Words>
  <Characters>22760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85</cp:revision>
  <dcterms:created xsi:type="dcterms:W3CDTF">2025-11-02T08:52:00Z</dcterms:created>
  <dcterms:modified xsi:type="dcterms:W3CDTF">2025-11-18T12:09:00Z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3ab277bc-e2e9-441b-8e38-7d039c59dc19</vt:lpwstr>
  </property>
</Properties>
</file>