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5EBCB" w14:textId="52A525F4" w:rsidR="00681A49" w:rsidRDefault="00681A49" w:rsidP="0059746A">
      <w:pPr>
        <w:pStyle w:val="Author"/>
        <w:spacing w:line="240" w:lineRule="auto"/>
        <w:rPr>
          <w:rFonts w:ascii="Arial" w:hAnsi="Arial" w:cs="Arial"/>
          <w:bCs/>
          <w:i/>
          <w:iCs/>
          <w:kern w:val="28"/>
          <w:sz w:val="36"/>
          <w:u w:val="single"/>
          <w:lang w:val="fr-FR"/>
        </w:rPr>
      </w:pPr>
      <w:bookmarkStart w:id="0" w:name="_Hlk211517186"/>
      <w:r w:rsidRPr="00681A49">
        <w:rPr>
          <w:rFonts w:ascii="Arial" w:hAnsi="Arial" w:cs="Arial"/>
          <w:bCs/>
          <w:i/>
          <w:iCs/>
          <w:kern w:val="28"/>
          <w:sz w:val="36"/>
          <w:u w:val="single"/>
          <w:lang w:val="fr-FR"/>
        </w:rPr>
        <w:t xml:space="preserve">Original </w:t>
      </w:r>
      <w:proofErr w:type="spellStart"/>
      <w:r w:rsidRPr="00681A49">
        <w:rPr>
          <w:rFonts w:ascii="Arial" w:hAnsi="Arial" w:cs="Arial"/>
          <w:bCs/>
          <w:i/>
          <w:iCs/>
          <w:kern w:val="28"/>
          <w:sz w:val="36"/>
          <w:u w:val="single"/>
          <w:lang w:val="fr-FR"/>
        </w:rPr>
        <w:t>Research</w:t>
      </w:r>
      <w:proofErr w:type="spellEnd"/>
      <w:r w:rsidRPr="00681A49">
        <w:rPr>
          <w:rFonts w:ascii="Arial" w:hAnsi="Arial" w:cs="Arial"/>
          <w:bCs/>
          <w:i/>
          <w:iCs/>
          <w:kern w:val="28"/>
          <w:sz w:val="36"/>
          <w:u w:val="single"/>
          <w:lang w:val="fr-FR"/>
        </w:rPr>
        <w:t xml:space="preserve"> Article</w:t>
      </w:r>
    </w:p>
    <w:p w14:paraId="24ADEF0A" w14:textId="77777777" w:rsidR="00681A49" w:rsidRPr="00681A49" w:rsidRDefault="00681A49" w:rsidP="0059746A">
      <w:pPr>
        <w:pStyle w:val="Author"/>
        <w:spacing w:line="240" w:lineRule="auto"/>
        <w:rPr>
          <w:rFonts w:ascii="Arial" w:hAnsi="Arial" w:cs="Arial"/>
          <w:bCs/>
          <w:i/>
          <w:iCs/>
          <w:kern w:val="28"/>
          <w:sz w:val="36"/>
          <w:u w:val="single"/>
          <w:lang w:val="fr-FR"/>
        </w:rPr>
      </w:pPr>
    </w:p>
    <w:p w14:paraId="7FF3D688" w14:textId="5DE18987" w:rsidR="00163BC4" w:rsidRPr="003D1AA2" w:rsidRDefault="00E75BC0" w:rsidP="0059746A">
      <w:pPr>
        <w:pStyle w:val="Author"/>
        <w:spacing w:line="240" w:lineRule="auto"/>
        <w:rPr>
          <w:rFonts w:ascii="Arial" w:hAnsi="Arial" w:cs="Arial"/>
          <w:bCs/>
          <w:iCs/>
          <w:kern w:val="28"/>
          <w:sz w:val="36"/>
        </w:rPr>
      </w:pPr>
      <w:proofErr w:type="spellStart"/>
      <w:r w:rsidRPr="003D1AA2">
        <w:rPr>
          <w:rFonts w:ascii="Arial" w:hAnsi="Arial" w:cs="Arial"/>
          <w:bCs/>
          <w:iCs/>
          <w:kern w:val="28"/>
          <w:sz w:val="36"/>
          <w:lang w:val="fr-FR"/>
        </w:rPr>
        <w:t>Phenolic</w:t>
      </w:r>
      <w:proofErr w:type="spellEnd"/>
      <w:r w:rsidRPr="003D1AA2">
        <w:rPr>
          <w:rFonts w:ascii="Arial" w:hAnsi="Arial" w:cs="Arial"/>
          <w:bCs/>
          <w:iCs/>
          <w:kern w:val="28"/>
          <w:sz w:val="36"/>
          <w:lang w:val="fr-FR"/>
        </w:rPr>
        <w:t xml:space="preserve"> compound contents, anti-</w:t>
      </w:r>
      <w:proofErr w:type="spellStart"/>
      <w:r w:rsidRPr="003D1AA2">
        <w:rPr>
          <w:rFonts w:ascii="Arial" w:hAnsi="Arial" w:cs="Arial"/>
          <w:bCs/>
          <w:iCs/>
          <w:kern w:val="28"/>
          <w:sz w:val="36"/>
          <w:lang w:val="fr-FR"/>
        </w:rPr>
        <w:t>inflammatory</w:t>
      </w:r>
      <w:proofErr w:type="spellEnd"/>
      <w:r w:rsidRPr="003D1AA2">
        <w:rPr>
          <w:rFonts w:ascii="Arial" w:hAnsi="Arial" w:cs="Arial"/>
          <w:bCs/>
          <w:iCs/>
          <w:kern w:val="28"/>
          <w:sz w:val="36"/>
          <w:lang w:val="fr-FR"/>
        </w:rPr>
        <w:t xml:space="preserve"> </w:t>
      </w:r>
      <w:proofErr w:type="spellStart"/>
      <w:r w:rsidRPr="003D1AA2">
        <w:rPr>
          <w:rFonts w:ascii="Arial" w:hAnsi="Arial" w:cs="Arial"/>
          <w:bCs/>
          <w:iCs/>
          <w:kern w:val="28"/>
          <w:sz w:val="36"/>
          <w:lang w:val="fr-FR"/>
        </w:rPr>
        <w:t>activities</w:t>
      </w:r>
      <w:proofErr w:type="spellEnd"/>
      <w:r w:rsidRPr="003D1AA2">
        <w:rPr>
          <w:rFonts w:ascii="Arial" w:hAnsi="Arial" w:cs="Arial"/>
          <w:bCs/>
          <w:iCs/>
          <w:kern w:val="28"/>
          <w:sz w:val="36"/>
          <w:lang w:val="fr-FR"/>
        </w:rPr>
        <w:t xml:space="preserve"> and </w:t>
      </w:r>
      <w:proofErr w:type="spellStart"/>
      <w:r w:rsidRPr="003D1AA2">
        <w:rPr>
          <w:rFonts w:ascii="Arial" w:hAnsi="Arial" w:cs="Arial"/>
          <w:bCs/>
          <w:iCs/>
          <w:kern w:val="28"/>
          <w:sz w:val="36"/>
          <w:lang w:val="fr-FR"/>
        </w:rPr>
        <w:t>effect</w:t>
      </w:r>
      <w:proofErr w:type="spellEnd"/>
      <w:r w:rsidRPr="003D1AA2">
        <w:rPr>
          <w:rFonts w:ascii="Arial" w:hAnsi="Arial" w:cs="Arial"/>
          <w:bCs/>
          <w:iCs/>
          <w:kern w:val="28"/>
          <w:sz w:val="36"/>
          <w:lang w:val="fr-FR"/>
        </w:rPr>
        <w:t xml:space="preserve"> of </w:t>
      </w:r>
      <w:proofErr w:type="spellStart"/>
      <w:r w:rsidRPr="003D1AA2">
        <w:rPr>
          <w:rFonts w:ascii="Arial" w:hAnsi="Arial" w:cs="Arial"/>
          <w:bCs/>
          <w:iCs/>
          <w:kern w:val="28"/>
          <w:sz w:val="36"/>
          <w:lang w:val="fr-FR"/>
        </w:rPr>
        <w:t>hydroethanolic</w:t>
      </w:r>
      <w:proofErr w:type="spellEnd"/>
      <w:r w:rsidRPr="003D1AA2">
        <w:rPr>
          <w:rFonts w:ascii="Arial" w:hAnsi="Arial" w:cs="Arial"/>
          <w:bCs/>
          <w:iCs/>
          <w:kern w:val="28"/>
          <w:sz w:val="36"/>
          <w:lang w:val="fr-FR"/>
        </w:rPr>
        <w:t xml:space="preserve"> </w:t>
      </w:r>
      <w:proofErr w:type="spellStart"/>
      <w:r w:rsidRPr="003D1AA2">
        <w:rPr>
          <w:rFonts w:ascii="Arial" w:hAnsi="Arial" w:cs="Arial"/>
          <w:bCs/>
          <w:iCs/>
          <w:kern w:val="28"/>
          <w:sz w:val="36"/>
          <w:lang w:val="fr-FR"/>
        </w:rPr>
        <w:t>extract</w:t>
      </w:r>
      <w:proofErr w:type="spellEnd"/>
      <w:r w:rsidRPr="003D1AA2">
        <w:rPr>
          <w:rFonts w:ascii="Arial" w:hAnsi="Arial" w:cs="Arial"/>
          <w:bCs/>
          <w:iCs/>
          <w:kern w:val="28"/>
          <w:sz w:val="36"/>
          <w:lang w:val="fr-FR"/>
        </w:rPr>
        <w:t xml:space="preserve"> of </w:t>
      </w:r>
      <w:proofErr w:type="spellStart"/>
      <w:r w:rsidRPr="003D1AA2">
        <w:rPr>
          <w:rFonts w:ascii="Arial" w:hAnsi="Arial" w:cs="Arial"/>
          <w:bCs/>
          <w:i/>
          <w:kern w:val="28"/>
          <w:sz w:val="36"/>
          <w:lang w:val="fr-FR"/>
        </w:rPr>
        <w:t>Pericopsis</w:t>
      </w:r>
      <w:proofErr w:type="spellEnd"/>
      <w:r w:rsidRPr="003D1AA2">
        <w:rPr>
          <w:rFonts w:ascii="Arial" w:hAnsi="Arial" w:cs="Arial"/>
          <w:bCs/>
          <w:i/>
          <w:kern w:val="28"/>
          <w:sz w:val="36"/>
          <w:lang w:val="fr-FR"/>
        </w:rPr>
        <w:t xml:space="preserve"> </w:t>
      </w:r>
      <w:proofErr w:type="spellStart"/>
      <w:r w:rsidRPr="003D1AA2">
        <w:rPr>
          <w:rFonts w:ascii="Arial" w:hAnsi="Arial" w:cs="Arial"/>
          <w:bCs/>
          <w:i/>
          <w:kern w:val="28"/>
          <w:sz w:val="36"/>
          <w:lang w:val="fr-FR"/>
        </w:rPr>
        <w:t>laxiflora</w:t>
      </w:r>
      <w:proofErr w:type="spellEnd"/>
      <w:r w:rsidRPr="003D1AA2">
        <w:rPr>
          <w:rFonts w:ascii="Arial" w:hAnsi="Arial" w:cs="Arial"/>
          <w:bCs/>
          <w:iCs/>
          <w:kern w:val="28"/>
          <w:sz w:val="36"/>
          <w:lang w:val="fr-FR"/>
        </w:rPr>
        <w:t xml:space="preserve"> (</w:t>
      </w:r>
      <w:proofErr w:type="spellStart"/>
      <w:r w:rsidRPr="003D1AA2">
        <w:rPr>
          <w:rFonts w:ascii="Arial" w:hAnsi="Arial" w:cs="Arial"/>
          <w:bCs/>
          <w:iCs/>
          <w:kern w:val="28"/>
          <w:sz w:val="36"/>
          <w:lang w:val="fr-FR"/>
        </w:rPr>
        <w:t>Benth</w:t>
      </w:r>
      <w:proofErr w:type="spellEnd"/>
      <w:r w:rsidRPr="003D1AA2">
        <w:rPr>
          <w:rFonts w:ascii="Arial" w:hAnsi="Arial" w:cs="Arial"/>
          <w:bCs/>
          <w:iCs/>
          <w:kern w:val="28"/>
          <w:sz w:val="36"/>
          <w:lang w:val="fr-FR"/>
        </w:rPr>
        <w:t xml:space="preserve">.) </w:t>
      </w:r>
      <w:proofErr w:type="spellStart"/>
      <w:r w:rsidRPr="003D1AA2">
        <w:rPr>
          <w:rFonts w:ascii="Arial" w:hAnsi="Arial" w:cs="Arial"/>
          <w:bCs/>
          <w:iCs/>
          <w:kern w:val="28"/>
          <w:sz w:val="36"/>
          <w:lang w:val="fr-FR"/>
        </w:rPr>
        <w:t>roots</w:t>
      </w:r>
      <w:proofErr w:type="spellEnd"/>
      <w:r w:rsidRPr="003D1AA2">
        <w:rPr>
          <w:rFonts w:ascii="Arial" w:hAnsi="Arial" w:cs="Arial"/>
          <w:bCs/>
          <w:iCs/>
          <w:kern w:val="28"/>
          <w:sz w:val="36"/>
          <w:lang w:val="fr-FR"/>
        </w:rPr>
        <w:t xml:space="preserve"> on prostate-</w:t>
      </w:r>
      <w:proofErr w:type="spellStart"/>
      <w:r w:rsidRPr="003D1AA2">
        <w:rPr>
          <w:rFonts w:ascii="Arial" w:hAnsi="Arial" w:cs="Arial"/>
          <w:bCs/>
          <w:iCs/>
          <w:kern w:val="28"/>
          <w:sz w:val="36"/>
          <w:lang w:val="fr-FR"/>
        </w:rPr>
        <w:t>specific</w:t>
      </w:r>
      <w:proofErr w:type="spellEnd"/>
      <w:r w:rsidRPr="003D1AA2">
        <w:rPr>
          <w:rFonts w:ascii="Arial" w:hAnsi="Arial" w:cs="Arial"/>
          <w:bCs/>
          <w:iCs/>
          <w:kern w:val="28"/>
          <w:sz w:val="36"/>
          <w:lang w:val="fr-FR"/>
        </w:rPr>
        <w:t xml:space="preserve"> </w:t>
      </w:r>
      <w:proofErr w:type="spellStart"/>
      <w:r w:rsidRPr="003D1AA2">
        <w:rPr>
          <w:rFonts w:ascii="Arial" w:hAnsi="Arial" w:cs="Arial"/>
          <w:bCs/>
          <w:iCs/>
          <w:kern w:val="28"/>
          <w:sz w:val="36"/>
          <w:lang w:val="fr-FR"/>
        </w:rPr>
        <w:t>antigen</w:t>
      </w:r>
      <w:proofErr w:type="spellEnd"/>
      <w:r w:rsidRPr="003D1AA2">
        <w:rPr>
          <w:rFonts w:ascii="Arial" w:hAnsi="Arial" w:cs="Arial"/>
          <w:bCs/>
          <w:iCs/>
          <w:kern w:val="28"/>
          <w:sz w:val="36"/>
          <w:lang w:val="fr-FR"/>
        </w:rPr>
        <w:t xml:space="preserve"> content in male </w:t>
      </w:r>
      <w:proofErr w:type="spellStart"/>
      <w:r w:rsidRPr="003D1AA2">
        <w:rPr>
          <w:rFonts w:ascii="Arial" w:hAnsi="Arial" w:cs="Arial"/>
          <w:bCs/>
          <w:iCs/>
          <w:kern w:val="28"/>
          <w:sz w:val="36"/>
          <w:lang w:val="fr-FR"/>
        </w:rPr>
        <w:t>Wistar</w:t>
      </w:r>
      <w:proofErr w:type="spellEnd"/>
      <w:r w:rsidRPr="003D1AA2">
        <w:rPr>
          <w:rFonts w:ascii="Arial" w:hAnsi="Arial" w:cs="Arial"/>
          <w:bCs/>
          <w:iCs/>
          <w:kern w:val="28"/>
          <w:sz w:val="36"/>
          <w:lang w:val="fr-FR"/>
        </w:rPr>
        <w:t xml:space="preserve"> rats </w:t>
      </w:r>
      <w:proofErr w:type="spellStart"/>
      <w:r w:rsidRPr="003D1AA2">
        <w:rPr>
          <w:rFonts w:ascii="Arial" w:hAnsi="Arial" w:cs="Arial"/>
          <w:bCs/>
          <w:iCs/>
          <w:kern w:val="28"/>
          <w:sz w:val="36"/>
          <w:lang w:val="fr-FR"/>
        </w:rPr>
        <w:t>induced</w:t>
      </w:r>
      <w:proofErr w:type="spellEnd"/>
      <w:r w:rsidRPr="003D1AA2">
        <w:rPr>
          <w:rFonts w:ascii="Arial" w:hAnsi="Arial" w:cs="Arial"/>
          <w:bCs/>
          <w:iCs/>
          <w:kern w:val="28"/>
          <w:sz w:val="36"/>
          <w:lang w:val="fr-FR"/>
        </w:rPr>
        <w:t xml:space="preserve"> </w:t>
      </w:r>
      <w:proofErr w:type="spellStart"/>
      <w:r w:rsidRPr="003D1AA2">
        <w:rPr>
          <w:rFonts w:ascii="Arial" w:hAnsi="Arial" w:cs="Arial"/>
          <w:bCs/>
          <w:iCs/>
          <w:kern w:val="28"/>
          <w:sz w:val="36"/>
          <w:lang w:val="fr-FR"/>
        </w:rPr>
        <w:t>with</w:t>
      </w:r>
      <w:proofErr w:type="spellEnd"/>
      <w:r w:rsidRPr="003D1AA2">
        <w:rPr>
          <w:rFonts w:ascii="Arial" w:hAnsi="Arial" w:cs="Arial"/>
          <w:bCs/>
          <w:iCs/>
          <w:kern w:val="28"/>
          <w:sz w:val="36"/>
          <w:lang w:val="fr-FR"/>
        </w:rPr>
        <w:t xml:space="preserve"> </w:t>
      </w:r>
      <w:proofErr w:type="spellStart"/>
      <w:r w:rsidRPr="003D1AA2">
        <w:rPr>
          <w:rFonts w:ascii="Arial" w:hAnsi="Arial" w:cs="Arial"/>
          <w:bCs/>
          <w:iCs/>
          <w:kern w:val="28"/>
          <w:sz w:val="36"/>
          <w:lang w:val="fr-FR"/>
        </w:rPr>
        <w:t>benign</w:t>
      </w:r>
      <w:proofErr w:type="spellEnd"/>
      <w:r w:rsidRPr="003D1AA2">
        <w:rPr>
          <w:rFonts w:ascii="Arial" w:hAnsi="Arial" w:cs="Arial"/>
          <w:bCs/>
          <w:iCs/>
          <w:kern w:val="28"/>
          <w:sz w:val="36"/>
          <w:lang w:val="fr-FR"/>
        </w:rPr>
        <w:t xml:space="preserve"> </w:t>
      </w:r>
      <w:proofErr w:type="spellStart"/>
      <w:r w:rsidRPr="003D1AA2">
        <w:rPr>
          <w:rFonts w:ascii="Arial" w:hAnsi="Arial" w:cs="Arial"/>
          <w:bCs/>
          <w:iCs/>
          <w:kern w:val="28"/>
          <w:sz w:val="36"/>
          <w:lang w:val="fr-FR"/>
        </w:rPr>
        <w:t>prostatic</w:t>
      </w:r>
      <w:proofErr w:type="spellEnd"/>
      <w:r w:rsidRPr="003D1AA2">
        <w:rPr>
          <w:rFonts w:ascii="Arial" w:hAnsi="Arial" w:cs="Arial"/>
          <w:bCs/>
          <w:iCs/>
          <w:kern w:val="28"/>
          <w:sz w:val="36"/>
          <w:lang w:val="fr-FR"/>
        </w:rPr>
        <w:t xml:space="preserve"> hyperplasia</w:t>
      </w:r>
    </w:p>
    <w:bookmarkEnd w:id="0"/>
    <w:p w14:paraId="487A121F" w14:textId="77777777" w:rsidR="00A258C3" w:rsidRPr="003D1AA2" w:rsidRDefault="00A258C3" w:rsidP="0059746A">
      <w:pPr>
        <w:pStyle w:val="Author"/>
        <w:spacing w:line="240" w:lineRule="auto"/>
        <w:rPr>
          <w:rFonts w:ascii="Arial" w:hAnsi="Arial" w:cs="Arial"/>
          <w:sz w:val="36"/>
        </w:rPr>
      </w:pPr>
    </w:p>
    <w:p w14:paraId="1F1F3638" w14:textId="77777777" w:rsidR="00790ADA" w:rsidRPr="003D1AA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3D1AA2" w14:paraId="6FE99CE6" w14:textId="77777777" w:rsidTr="001E44FE">
        <w:tc>
          <w:tcPr>
            <w:tcW w:w="9576" w:type="dxa"/>
            <w:shd w:val="clear" w:color="auto" w:fill="F2F2F2"/>
          </w:tcPr>
          <w:p w14:paraId="0B6FC70E" w14:textId="77777777" w:rsidR="0059746A" w:rsidRPr="003D1AA2" w:rsidRDefault="0059746A" w:rsidP="006739EE">
            <w:pPr>
              <w:pStyle w:val="Body"/>
              <w:spacing w:after="0"/>
              <w:rPr>
                <w:rFonts w:ascii="Arial" w:eastAsia="Calibri" w:hAnsi="Arial" w:cs="Arial"/>
                <w:sz w:val="22"/>
                <w:szCs w:val="22"/>
              </w:rPr>
            </w:pPr>
            <w:r w:rsidRPr="003D1AA2">
              <w:rPr>
                <w:rFonts w:ascii="Arial" w:eastAsia="Calibri" w:hAnsi="Arial" w:cs="Arial"/>
                <w:b/>
                <w:sz w:val="22"/>
                <w:szCs w:val="22"/>
              </w:rPr>
              <w:t>Background:</w:t>
            </w:r>
            <w:r w:rsidRPr="003D1AA2">
              <w:rPr>
                <w:rFonts w:ascii="Arial" w:eastAsia="Calibri" w:hAnsi="Arial" w:cs="Arial"/>
                <w:sz w:val="22"/>
                <w:szCs w:val="22"/>
              </w:rPr>
              <w:t xml:space="preserve"> Benign prostatic hyperplasia (BPH) is a common pathology in elderly men that causes urinary disorders. </w:t>
            </w:r>
          </w:p>
          <w:p w14:paraId="5A342D37" w14:textId="77777777" w:rsidR="0059746A" w:rsidRPr="003D1AA2" w:rsidRDefault="0059746A" w:rsidP="006739EE">
            <w:pPr>
              <w:pStyle w:val="Body"/>
              <w:spacing w:after="0"/>
              <w:rPr>
                <w:rFonts w:ascii="Arial" w:eastAsia="Calibri" w:hAnsi="Arial" w:cs="Arial"/>
                <w:sz w:val="22"/>
                <w:szCs w:val="22"/>
              </w:rPr>
            </w:pPr>
            <w:r w:rsidRPr="003D1AA2">
              <w:rPr>
                <w:rFonts w:ascii="Arial" w:eastAsia="Calibri" w:hAnsi="Arial" w:cs="Arial"/>
                <w:b/>
                <w:sz w:val="22"/>
                <w:szCs w:val="22"/>
              </w:rPr>
              <w:t>Objective:</w:t>
            </w:r>
            <w:r w:rsidRPr="003D1AA2">
              <w:rPr>
                <w:rFonts w:ascii="Arial" w:eastAsia="Calibri" w:hAnsi="Arial" w:cs="Arial"/>
                <w:sz w:val="22"/>
                <w:szCs w:val="22"/>
              </w:rPr>
              <w:t xml:space="preserve"> To determine the phenolic compound content of the hydroethanolic extract of </w:t>
            </w:r>
            <w:proofErr w:type="spellStart"/>
            <w:r w:rsidRPr="003D1AA2">
              <w:rPr>
                <w:rFonts w:ascii="Arial" w:eastAsia="Calibri" w:hAnsi="Arial" w:cs="Arial"/>
                <w:i/>
                <w:iCs/>
                <w:sz w:val="22"/>
                <w:szCs w:val="22"/>
              </w:rPr>
              <w:t>Pericopsis</w:t>
            </w:r>
            <w:proofErr w:type="spellEnd"/>
            <w:r w:rsidRPr="003D1AA2">
              <w:rPr>
                <w:rFonts w:ascii="Arial" w:eastAsia="Calibri" w:hAnsi="Arial" w:cs="Arial"/>
                <w:i/>
                <w:iCs/>
                <w:sz w:val="22"/>
                <w:szCs w:val="22"/>
              </w:rPr>
              <w:t xml:space="preserve"> </w:t>
            </w:r>
            <w:proofErr w:type="spellStart"/>
            <w:r w:rsidRPr="003D1AA2">
              <w:rPr>
                <w:rFonts w:ascii="Arial" w:eastAsia="Calibri" w:hAnsi="Arial" w:cs="Arial"/>
                <w:i/>
                <w:iCs/>
                <w:sz w:val="22"/>
                <w:szCs w:val="22"/>
              </w:rPr>
              <w:t>laxiflora</w:t>
            </w:r>
            <w:proofErr w:type="spellEnd"/>
            <w:r w:rsidRPr="003D1AA2">
              <w:rPr>
                <w:rFonts w:ascii="Arial" w:eastAsia="Calibri" w:hAnsi="Arial" w:cs="Arial"/>
                <w:sz w:val="22"/>
                <w:szCs w:val="22"/>
              </w:rPr>
              <w:t xml:space="preserve"> roots, to evaluate its anti-inflammatory activiti</w:t>
            </w:r>
            <w:bookmarkStart w:id="1" w:name="_GoBack"/>
            <w:bookmarkEnd w:id="1"/>
            <w:r w:rsidRPr="003D1AA2">
              <w:rPr>
                <w:rFonts w:ascii="Arial" w:eastAsia="Calibri" w:hAnsi="Arial" w:cs="Arial"/>
                <w:sz w:val="22"/>
                <w:szCs w:val="22"/>
              </w:rPr>
              <w:t xml:space="preserve">es and to study its effect on prostate-specific antigen (PSA) concentration in male Wistar rats induced with benign prostatic hyperplasia. </w:t>
            </w:r>
          </w:p>
          <w:p w14:paraId="1EB77B9D" w14:textId="77777777" w:rsidR="0059746A" w:rsidRPr="003D1AA2" w:rsidRDefault="0059746A" w:rsidP="006739EE">
            <w:pPr>
              <w:pStyle w:val="Body"/>
              <w:spacing w:after="0"/>
              <w:rPr>
                <w:rFonts w:ascii="Arial" w:eastAsia="Calibri" w:hAnsi="Arial" w:cs="Arial"/>
                <w:sz w:val="22"/>
                <w:szCs w:val="22"/>
              </w:rPr>
            </w:pPr>
            <w:r w:rsidRPr="003D1AA2">
              <w:rPr>
                <w:rFonts w:ascii="Arial" w:eastAsia="Calibri" w:hAnsi="Arial" w:cs="Arial"/>
                <w:b/>
                <w:sz w:val="22"/>
                <w:szCs w:val="22"/>
              </w:rPr>
              <w:t>Methods:</w:t>
            </w:r>
            <w:r w:rsidRPr="003D1AA2">
              <w:rPr>
                <w:rFonts w:ascii="Arial" w:eastAsia="Calibri" w:hAnsi="Arial" w:cs="Arial"/>
                <w:sz w:val="22"/>
                <w:szCs w:val="22"/>
              </w:rPr>
              <w:t xml:space="preserve"> To achieve this objective, the methodology was based on an experimental study involving male Wistar rats weighing between 173 and 261 g and induced with BPH by an injection of 3 mg/kg </w:t>
            </w:r>
            <w:proofErr w:type="spellStart"/>
            <w:r w:rsidRPr="003D1AA2">
              <w:rPr>
                <w:rFonts w:ascii="Arial" w:eastAsia="Calibri" w:hAnsi="Arial" w:cs="Arial"/>
                <w:sz w:val="22"/>
                <w:szCs w:val="22"/>
              </w:rPr>
              <w:t>bw</w:t>
            </w:r>
            <w:proofErr w:type="spellEnd"/>
            <w:r w:rsidRPr="003D1AA2">
              <w:rPr>
                <w:rFonts w:ascii="Arial" w:eastAsia="Calibri" w:hAnsi="Arial" w:cs="Arial"/>
                <w:sz w:val="22"/>
                <w:szCs w:val="22"/>
              </w:rPr>
              <w:t xml:space="preserve"> of testosterone propionate. These animals were divided into four groups: a control group, a BPH-induced group, a group treated with </w:t>
            </w:r>
            <w:r w:rsidRPr="003D1AA2">
              <w:rPr>
                <w:rFonts w:ascii="Arial" w:eastAsia="Calibri" w:hAnsi="Arial" w:cs="Arial"/>
                <w:i/>
                <w:iCs/>
                <w:sz w:val="22"/>
                <w:szCs w:val="22"/>
              </w:rPr>
              <w:t xml:space="preserve">P. </w:t>
            </w:r>
            <w:proofErr w:type="spellStart"/>
            <w:r w:rsidRPr="003D1AA2">
              <w:rPr>
                <w:rFonts w:ascii="Arial" w:eastAsia="Calibri" w:hAnsi="Arial" w:cs="Arial"/>
                <w:i/>
                <w:iCs/>
                <w:sz w:val="22"/>
                <w:szCs w:val="22"/>
              </w:rPr>
              <w:t>laxiflora</w:t>
            </w:r>
            <w:proofErr w:type="spellEnd"/>
            <w:r w:rsidRPr="003D1AA2">
              <w:rPr>
                <w:rFonts w:ascii="Arial" w:eastAsia="Calibri" w:hAnsi="Arial" w:cs="Arial"/>
                <w:sz w:val="22"/>
                <w:szCs w:val="22"/>
              </w:rPr>
              <w:t xml:space="preserve"> extract, and a group receiving Finasteride (reference molecule). The effect of the extract on prostate-specific antigen (PSA) concentration was evaluated by ELISA assay after 28 days of treatment. In addition, a phytochemical screening was performed and the content of phenolic compounds was determined. </w:t>
            </w:r>
          </w:p>
          <w:p w14:paraId="000DE758" w14:textId="77777777" w:rsidR="0059746A" w:rsidRPr="003D1AA2" w:rsidRDefault="0059746A" w:rsidP="006739EE">
            <w:pPr>
              <w:pStyle w:val="Body"/>
              <w:spacing w:after="0"/>
              <w:rPr>
                <w:rFonts w:ascii="Arial" w:eastAsia="Calibri" w:hAnsi="Arial" w:cs="Arial"/>
                <w:sz w:val="22"/>
                <w:szCs w:val="22"/>
              </w:rPr>
            </w:pPr>
            <w:r w:rsidRPr="003D1AA2">
              <w:rPr>
                <w:rFonts w:ascii="Arial" w:eastAsia="Calibri" w:hAnsi="Arial" w:cs="Arial"/>
                <w:b/>
                <w:sz w:val="22"/>
                <w:szCs w:val="22"/>
              </w:rPr>
              <w:t>Results:</w:t>
            </w:r>
            <w:r w:rsidRPr="003D1AA2">
              <w:rPr>
                <w:rFonts w:ascii="Arial" w:eastAsia="Calibri" w:hAnsi="Arial" w:cs="Arial"/>
                <w:sz w:val="22"/>
                <w:szCs w:val="22"/>
              </w:rPr>
              <w:t xml:space="preserve"> The results showed that the extract significantly reduced PSA content. Indeed, the dose of 200 mg/kg allowed to approach the PSA levels of the normal control group and the statistical analysis revealed no significant difference between the PSA levels of the batch treated with the extract and that treated with Finasteride. In addition, the phytochemical analysis allowed the identification of alkaloids, phenols, flavonoids, tannins, glycosides and saponins. However, the content of total phenolic compounds (98.15 ± 6.17 mg GAE/g) in the extract was significantly higher than that of flavonoids, which recorded 32.25 ± 1.54 mg QE/g of extract. </w:t>
            </w:r>
          </w:p>
          <w:p w14:paraId="3070BC03" w14:textId="77777777" w:rsidR="00505F06" w:rsidRPr="003D1AA2" w:rsidRDefault="0059746A" w:rsidP="006739EE">
            <w:pPr>
              <w:pStyle w:val="Body"/>
              <w:spacing w:after="0"/>
              <w:rPr>
                <w:rFonts w:ascii="Arial" w:eastAsia="Calibri" w:hAnsi="Arial" w:cs="Arial"/>
                <w:sz w:val="22"/>
                <w:szCs w:val="22"/>
              </w:rPr>
            </w:pPr>
            <w:r w:rsidRPr="003D1AA2">
              <w:rPr>
                <w:rFonts w:ascii="Arial" w:eastAsia="Calibri" w:hAnsi="Arial" w:cs="Arial"/>
                <w:b/>
                <w:sz w:val="22"/>
                <w:szCs w:val="22"/>
              </w:rPr>
              <w:t>Conclusion:</w:t>
            </w:r>
            <w:r w:rsidRPr="003D1AA2">
              <w:rPr>
                <w:rFonts w:ascii="Arial" w:eastAsia="Calibri" w:hAnsi="Arial" w:cs="Arial"/>
                <w:sz w:val="22"/>
                <w:szCs w:val="22"/>
              </w:rPr>
              <w:t xml:space="preserve"> In conclusion, this study highlights the therapeutic potential of </w:t>
            </w:r>
            <w:proofErr w:type="spellStart"/>
            <w:r w:rsidRPr="003D1AA2">
              <w:rPr>
                <w:rFonts w:ascii="Arial" w:eastAsia="Calibri" w:hAnsi="Arial" w:cs="Arial"/>
                <w:i/>
                <w:iCs/>
                <w:sz w:val="22"/>
                <w:szCs w:val="22"/>
              </w:rPr>
              <w:t>Pericopsis</w:t>
            </w:r>
            <w:proofErr w:type="spellEnd"/>
            <w:r w:rsidRPr="003D1AA2">
              <w:rPr>
                <w:rFonts w:ascii="Arial" w:eastAsia="Calibri" w:hAnsi="Arial" w:cs="Arial"/>
                <w:i/>
                <w:iCs/>
                <w:sz w:val="22"/>
                <w:szCs w:val="22"/>
              </w:rPr>
              <w:t xml:space="preserve"> </w:t>
            </w:r>
            <w:proofErr w:type="spellStart"/>
            <w:r w:rsidRPr="003D1AA2">
              <w:rPr>
                <w:rFonts w:ascii="Arial" w:eastAsia="Calibri" w:hAnsi="Arial" w:cs="Arial"/>
                <w:i/>
                <w:iCs/>
                <w:sz w:val="22"/>
                <w:szCs w:val="22"/>
              </w:rPr>
              <w:t>laxiflora</w:t>
            </w:r>
            <w:proofErr w:type="spellEnd"/>
            <w:r w:rsidRPr="003D1AA2">
              <w:rPr>
                <w:rFonts w:ascii="Arial" w:eastAsia="Calibri" w:hAnsi="Arial" w:cs="Arial"/>
                <w:sz w:val="22"/>
                <w:szCs w:val="22"/>
              </w:rPr>
              <w:t xml:space="preserve"> in the management of BPH, particularly through its effects on PSA reduction. These results suggest that this plant is a significant source of bioactive molecules for the development of less expensive and more natural alternative treatments</w:t>
            </w:r>
            <w:r w:rsidR="00BA1B01" w:rsidRPr="003D1AA2">
              <w:rPr>
                <w:rFonts w:ascii="Arial" w:eastAsia="Calibri" w:hAnsi="Arial" w:cs="Arial"/>
                <w:sz w:val="22"/>
                <w:szCs w:val="22"/>
              </w:rPr>
              <w:t xml:space="preserve">. </w:t>
            </w:r>
          </w:p>
        </w:tc>
      </w:tr>
    </w:tbl>
    <w:p w14:paraId="70351AEA" w14:textId="77777777" w:rsidR="00A24E7E" w:rsidRPr="003D1AA2" w:rsidRDefault="00A24E7E" w:rsidP="00441B6F">
      <w:pPr>
        <w:pStyle w:val="Body"/>
        <w:spacing w:after="0"/>
        <w:rPr>
          <w:rFonts w:ascii="Arial" w:hAnsi="Arial" w:cs="Arial"/>
          <w:i/>
        </w:rPr>
      </w:pPr>
      <w:r w:rsidRPr="003D1AA2">
        <w:rPr>
          <w:rFonts w:ascii="Arial" w:hAnsi="Arial" w:cs="Arial"/>
          <w:i/>
        </w:rPr>
        <w:t xml:space="preserve">Keywords: </w:t>
      </w:r>
      <w:proofErr w:type="spellStart"/>
      <w:r w:rsidR="0059746A" w:rsidRPr="003D1AA2">
        <w:rPr>
          <w:rFonts w:ascii="Arial" w:hAnsi="Arial" w:cs="Arial"/>
          <w:i/>
        </w:rPr>
        <w:t>Pericopsis</w:t>
      </w:r>
      <w:proofErr w:type="spellEnd"/>
      <w:r w:rsidR="0059746A" w:rsidRPr="003D1AA2">
        <w:rPr>
          <w:rFonts w:ascii="Arial" w:hAnsi="Arial" w:cs="Arial"/>
          <w:i/>
        </w:rPr>
        <w:t xml:space="preserve"> </w:t>
      </w:r>
      <w:proofErr w:type="spellStart"/>
      <w:r w:rsidR="0059746A" w:rsidRPr="003D1AA2">
        <w:rPr>
          <w:rFonts w:ascii="Arial" w:hAnsi="Arial" w:cs="Arial"/>
          <w:i/>
        </w:rPr>
        <w:t>laxiflora</w:t>
      </w:r>
      <w:proofErr w:type="spellEnd"/>
      <w:r w:rsidR="0059746A" w:rsidRPr="003D1AA2">
        <w:rPr>
          <w:rFonts w:ascii="Arial" w:hAnsi="Arial" w:cs="Arial"/>
          <w:i/>
        </w:rPr>
        <w:t>; Benign prostatic hyperplasia; Phytochemical screening</w:t>
      </w:r>
    </w:p>
    <w:p w14:paraId="0D51AE3E" w14:textId="77777777" w:rsidR="00505F06" w:rsidRPr="003D1AA2" w:rsidRDefault="00505F06" w:rsidP="00441B6F">
      <w:pPr>
        <w:pStyle w:val="Body"/>
        <w:spacing w:after="0"/>
        <w:rPr>
          <w:rFonts w:ascii="Arial" w:hAnsi="Arial" w:cs="Arial"/>
          <w:i/>
        </w:rPr>
      </w:pPr>
    </w:p>
    <w:p w14:paraId="11964888" w14:textId="77777777" w:rsidR="007F7B32" w:rsidRPr="003D1AA2" w:rsidRDefault="00902823" w:rsidP="00441B6F">
      <w:pPr>
        <w:pStyle w:val="AbstHead"/>
        <w:spacing w:after="0"/>
        <w:jc w:val="both"/>
        <w:rPr>
          <w:rFonts w:ascii="Arial" w:hAnsi="Arial" w:cs="Arial"/>
        </w:rPr>
      </w:pPr>
      <w:r w:rsidRPr="003D1AA2">
        <w:rPr>
          <w:rFonts w:ascii="Arial" w:hAnsi="Arial" w:cs="Arial"/>
        </w:rPr>
        <w:t xml:space="preserve">1. </w:t>
      </w:r>
      <w:r w:rsidR="00B01FCD" w:rsidRPr="003D1AA2">
        <w:rPr>
          <w:rFonts w:ascii="Arial" w:hAnsi="Arial" w:cs="Arial"/>
        </w:rPr>
        <w:t>INTRODUCTION</w:t>
      </w:r>
    </w:p>
    <w:p w14:paraId="4D69523C" w14:textId="77777777" w:rsidR="00790ADA" w:rsidRPr="003D1AA2" w:rsidRDefault="00790ADA" w:rsidP="00441B6F">
      <w:pPr>
        <w:pStyle w:val="AbstHead"/>
        <w:spacing w:after="0"/>
        <w:jc w:val="both"/>
        <w:rPr>
          <w:rFonts w:ascii="Arial" w:hAnsi="Arial" w:cs="Arial"/>
        </w:rPr>
      </w:pPr>
    </w:p>
    <w:p w14:paraId="5C84B6EA" w14:textId="77777777" w:rsidR="00790ADA" w:rsidRPr="003D1AA2" w:rsidRDefault="00685984" w:rsidP="00CF751F">
      <w:pPr>
        <w:pStyle w:val="Body"/>
        <w:rPr>
          <w:rFonts w:ascii="Arial" w:hAnsi="Arial" w:cs="Arial"/>
        </w:rPr>
      </w:pPr>
      <w:r w:rsidRPr="003D1AA2">
        <w:rPr>
          <w:rFonts w:ascii="Arial" w:hAnsi="Arial" w:cs="Arial"/>
        </w:rPr>
        <w:t>Benign prostatic hyperplasia (BPH) is a non-cancerous enlargement of the prostate (</w:t>
      </w:r>
      <w:proofErr w:type="spellStart"/>
      <w:r w:rsidRPr="003D1AA2">
        <w:rPr>
          <w:rFonts w:ascii="Arial" w:hAnsi="Arial" w:cs="Arial"/>
        </w:rPr>
        <w:t>Dmochowski</w:t>
      </w:r>
      <w:proofErr w:type="spellEnd"/>
      <w:r w:rsidRPr="003D1AA2">
        <w:rPr>
          <w:rFonts w:ascii="Arial" w:hAnsi="Arial" w:cs="Arial"/>
        </w:rPr>
        <w:t>, 2005). It is caused by a proliferation of epithelial and stromal cells, resulting in compression of the urethra and urinary disorders (</w:t>
      </w:r>
      <w:proofErr w:type="spellStart"/>
      <w:r w:rsidRPr="003D1AA2">
        <w:rPr>
          <w:rFonts w:ascii="Arial" w:hAnsi="Arial" w:cs="Arial"/>
        </w:rPr>
        <w:t>McVary</w:t>
      </w:r>
      <w:proofErr w:type="spellEnd"/>
      <w:r w:rsidRPr="003D1AA2">
        <w:rPr>
          <w:rFonts w:ascii="Arial" w:hAnsi="Arial" w:cs="Arial"/>
        </w:rPr>
        <w:t xml:space="preserve"> </w:t>
      </w:r>
      <w:r w:rsidRPr="003D1AA2">
        <w:rPr>
          <w:rFonts w:ascii="Arial" w:hAnsi="Arial" w:cs="Arial"/>
          <w:i/>
          <w:iCs/>
        </w:rPr>
        <w:t>et al.</w:t>
      </w:r>
      <w:r w:rsidRPr="003D1AA2">
        <w:rPr>
          <w:rFonts w:ascii="Arial" w:hAnsi="Arial" w:cs="Arial"/>
        </w:rPr>
        <w:t>, 2011). This pathology represents a real public health problem, affecting nearly 50% of men over 50 years of age and up to 90% of men over 80 years of age (</w:t>
      </w:r>
      <w:proofErr w:type="spellStart"/>
      <w:r w:rsidRPr="003D1AA2">
        <w:rPr>
          <w:rFonts w:ascii="Arial" w:hAnsi="Arial" w:cs="Arial"/>
        </w:rPr>
        <w:t>Roehrborn</w:t>
      </w:r>
      <w:proofErr w:type="spellEnd"/>
      <w:r w:rsidRPr="003D1AA2">
        <w:rPr>
          <w:rFonts w:ascii="Arial" w:hAnsi="Arial" w:cs="Arial"/>
        </w:rPr>
        <w:t xml:space="preserve">, 2005). BPH is often accompanied by complications such as urinary tract infections, chronic prostatitis, bladder stones, as well as certain chronic diseases associated with inflammation (De Nunzio </w:t>
      </w:r>
      <w:r w:rsidRPr="003D1AA2">
        <w:rPr>
          <w:rFonts w:ascii="Arial" w:hAnsi="Arial" w:cs="Arial"/>
          <w:i/>
          <w:iCs/>
        </w:rPr>
        <w:t>et al.</w:t>
      </w:r>
      <w:r w:rsidRPr="003D1AA2">
        <w:rPr>
          <w:rFonts w:ascii="Arial" w:hAnsi="Arial" w:cs="Arial"/>
        </w:rPr>
        <w:t xml:space="preserve">, 2016). Many researchers have reported that inflammation plays a key role in the progression of BPH and may contribute to the worsening of urinary symptoms (Kramer </w:t>
      </w:r>
      <w:r w:rsidRPr="003D1AA2">
        <w:rPr>
          <w:rFonts w:ascii="Arial" w:hAnsi="Arial" w:cs="Arial"/>
          <w:i/>
          <w:iCs/>
        </w:rPr>
        <w:t>et al.</w:t>
      </w:r>
      <w:r w:rsidRPr="003D1AA2">
        <w:rPr>
          <w:rFonts w:ascii="Arial" w:hAnsi="Arial" w:cs="Arial"/>
        </w:rPr>
        <w:t xml:space="preserve">, 2007; </w:t>
      </w:r>
      <w:proofErr w:type="spellStart"/>
      <w:r w:rsidRPr="003D1AA2">
        <w:rPr>
          <w:rFonts w:ascii="Arial" w:hAnsi="Arial" w:cs="Arial"/>
        </w:rPr>
        <w:t>Gandaglia</w:t>
      </w:r>
      <w:proofErr w:type="spellEnd"/>
      <w:r w:rsidRPr="003D1AA2">
        <w:rPr>
          <w:rFonts w:ascii="Arial" w:hAnsi="Arial" w:cs="Arial"/>
        </w:rPr>
        <w:t xml:space="preserve"> </w:t>
      </w:r>
      <w:r w:rsidRPr="003D1AA2">
        <w:rPr>
          <w:rFonts w:ascii="Arial" w:hAnsi="Arial" w:cs="Arial"/>
          <w:i/>
          <w:iCs/>
        </w:rPr>
        <w:t>et al.,</w:t>
      </w:r>
      <w:r w:rsidRPr="003D1AA2">
        <w:rPr>
          <w:rFonts w:ascii="Arial" w:hAnsi="Arial" w:cs="Arial"/>
        </w:rPr>
        <w:t xml:space="preserve"> 2013). To date, medical management of BPH relies on the use of synthetic drugs, including 5α-reductase inhibitors (McConnell </w:t>
      </w:r>
      <w:r w:rsidRPr="003D1AA2">
        <w:rPr>
          <w:rFonts w:ascii="Arial" w:hAnsi="Arial" w:cs="Arial"/>
          <w:i/>
          <w:iCs/>
        </w:rPr>
        <w:t>et al.</w:t>
      </w:r>
      <w:r w:rsidRPr="003D1AA2">
        <w:rPr>
          <w:rFonts w:ascii="Arial" w:hAnsi="Arial" w:cs="Arial"/>
        </w:rPr>
        <w:t>, 2003), alpha-blockers (</w:t>
      </w:r>
      <w:proofErr w:type="spellStart"/>
      <w:r w:rsidRPr="003D1AA2">
        <w:rPr>
          <w:rFonts w:ascii="Arial" w:hAnsi="Arial" w:cs="Arial"/>
        </w:rPr>
        <w:t>Djavan</w:t>
      </w:r>
      <w:proofErr w:type="spellEnd"/>
      <w:r w:rsidRPr="003D1AA2">
        <w:rPr>
          <w:rFonts w:ascii="Arial" w:hAnsi="Arial" w:cs="Arial"/>
        </w:rPr>
        <w:t xml:space="preserve"> </w:t>
      </w:r>
      <w:r w:rsidRPr="003D1AA2">
        <w:rPr>
          <w:rFonts w:ascii="Arial" w:hAnsi="Arial" w:cs="Arial"/>
          <w:i/>
          <w:iCs/>
        </w:rPr>
        <w:t>et al.</w:t>
      </w:r>
      <w:r w:rsidRPr="003D1AA2">
        <w:rPr>
          <w:rFonts w:ascii="Arial" w:hAnsi="Arial" w:cs="Arial"/>
        </w:rPr>
        <w:t xml:space="preserve">, 2004), and sometimes surgery, with or without potent anti-inflammatory drugs (Andriole </w:t>
      </w:r>
      <w:r w:rsidRPr="003D1AA2">
        <w:rPr>
          <w:rFonts w:ascii="Arial" w:hAnsi="Arial" w:cs="Arial"/>
          <w:i/>
          <w:iCs/>
        </w:rPr>
        <w:t>et al.</w:t>
      </w:r>
      <w:r w:rsidRPr="003D1AA2">
        <w:rPr>
          <w:rFonts w:ascii="Arial" w:hAnsi="Arial" w:cs="Arial"/>
        </w:rPr>
        <w:t>, 2004). However, these treatments are expensive, not accessible to all segments of the population, and often lead to significant side effects such as erectile dysfunction, orthostatic hypotension, or ejaculatory disorders (</w:t>
      </w:r>
      <w:proofErr w:type="spellStart"/>
      <w:r w:rsidRPr="003D1AA2">
        <w:rPr>
          <w:rFonts w:ascii="Arial" w:hAnsi="Arial" w:cs="Arial"/>
        </w:rPr>
        <w:t>Roehrborn</w:t>
      </w:r>
      <w:proofErr w:type="spellEnd"/>
      <w:r w:rsidRPr="003D1AA2">
        <w:rPr>
          <w:rFonts w:ascii="Arial" w:hAnsi="Arial" w:cs="Arial"/>
        </w:rPr>
        <w:t xml:space="preserve">, 2008). Faced with these limitations, traditional medicine offers various plants that have demonstrated real anti-inflammatory and anti-BPH potential, including </w:t>
      </w:r>
      <w:proofErr w:type="spellStart"/>
      <w:r w:rsidRPr="003D1AA2">
        <w:rPr>
          <w:rFonts w:ascii="Arial" w:hAnsi="Arial" w:cs="Arial"/>
          <w:i/>
          <w:iCs/>
        </w:rPr>
        <w:t>Serenoa</w:t>
      </w:r>
      <w:proofErr w:type="spellEnd"/>
      <w:r w:rsidRPr="003D1AA2">
        <w:rPr>
          <w:rFonts w:ascii="Arial" w:hAnsi="Arial" w:cs="Arial"/>
          <w:i/>
          <w:iCs/>
        </w:rPr>
        <w:t xml:space="preserve"> </w:t>
      </w:r>
      <w:proofErr w:type="spellStart"/>
      <w:r w:rsidRPr="003D1AA2">
        <w:rPr>
          <w:rFonts w:ascii="Arial" w:hAnsi="Arial" w:cs="Arial"/>
          <w:i/>
          <w:iCs/>
        </w:rPr>
        <w:t>repens</w:t>
      </w:r>
      <w:proofErr w:type="spellEnd"/>
      <w:r w:rsidRPr="003D1AA2">
        <w:rPr>
          <w:rFonts w:ascii="Arial" w:hAnsi="Arial" w:cs="Arial"/>
        </w:rPr>
        <w:t xml:space="preserve">, </w:t>
      </w:r>
      <w:proofErr w:type="spellStart"/>
      <w:r w:rsidRPr="003D1AA2">
        <w:rPr>
          <w:rFonts w:ascii="Arial" w:hAnsi="Arial" w:cs="Arial"/>
          <w:i/>
          <w:iCs/>
        </w:rPr>
        <w:t>Pygeum</w:t>
      </w:r>
      <w:proofErr w:type="spellEnd"/>
      <w:r w:rsidRPr="003D1AA2">
        <w:rPr>
          <w:rFonts w:ascii="Arial" w:hAnsi="Arial" w:cs="Arial"/>
          <w:i/>
          <w:iCs/>
        </w:rPr>
        <w:t xml:space="preserve"> </w:t>
      </w:r>
      <w:proofErr w:type="spellStart"/>
      <w:r w:rsidRPr="003D1AA2">
        <w:rPr>
          <w:rFonts w:ascii="Arial" w:hAnsi="Arial" w:cs="Arial"/>
          <w:i/>
          <w:iCs/>
        </w:rPr>
        <w:t>africanum</w:t>
      </w:r>
      <w:proofErr w:type="spellEnd"/>
      <w:r w:rsidRPr="003D1AA2">
        <w:rPr>
          <w:rFonts w:ascii="Arial" w:hAnsi="Arial" w:cs="Arial"/>
        </w:rPr>
        <w:t xml:space="preserve">, </w:t>
      </w:r>
      <w:r w:rsidRPr="003D1AA2">
        <w:rPr>
          <w:rFonts w:ascii="Arial" w:hAnsi="Arial" w:cs="Arial"/>
          <w:i/>
          <w:iCs/>
        </w:rPr>
        <w:t>Urtica dioica</w:t>
      </w:r>
      <w:r w:rsidRPr="003D1AA2">
        <w:rPr>
          <w:rFonts w:ascii="Arial" w:hAnsi="Arial" w:cs="Arial"/>
        </w:rPr>
        <w:t xml:space="preserve"> and </w:t>
      </w:r>
      <w:r w:rsidRPr="003D1AA2">
        <w:rPr>
          <w:rFonts w:ascii="Arial" w:hAnsi="Arial" w:cs="Arial"/>
          <w:i/>
          <w:iCs/>
        </w:rPr>
        <w:t>Cucurbita pepo</w:t>
      </w:r>
      <w:r w:rsidRPr="003D1AA2">
        <w:rPr>
          <w:rFonts w:ascii="Arial" w:hAnsi="Arial" w:cs="Arial"/>
        </w:rPr>
        <w:t xml:space="preserve"> (Wilt </w:t>
      </w:r>
      <w:r w:rsidRPr="003D1AA2">
        <w:rPr>
          <w:rFonts w:ascii="Arial" w:hAnsi="Arial" w:cs="Arial"/>
          <w:i/>
          <w:iCs/>
        </w:rPr>
        <w:t>et al.</w:t>
      </w:r>
      <w:r w:rsidRPr="003D1AA2">
        <w:rPr>
          <w:rFonts w:ascii="Arial" w:hAnsi="Arial" w:cs="Arial"/>
        </w:rPr>
        <w:t xml:space="preserve">, 2000; </w:t>
      </w:r>
      <w:proofErr w:type="spellStart"/>
      <w:r w:rsidRPr="003D1AA2">
        <w:rPr>
          <w:rFonts w:ascii="Arial" w:hAnsi="Arial" w:cs="Arial"/>
        </w:rPr>
        <w:t>Dreikorn</w:t>
      </w:r>
      <w:proofErr w:type="spellEnd"/>
      <w:r w:rsidRPr="003D1AA2">
        <w:rPr>
          <w:rFonts w:ascii="Arial" w:hAnsi="Arial" w:cs="Arial"/>
        </w:rPr>
        <w:t>, 2002). Several studies have shown that plant extracts can prevent the progression of BPH by acting on hormones but also on inflammatory pathways (</w:t>
      </w:r>
      <w:proofErr w:type="spellStart"/>
      <w:r w:rsidRPr="003D1AA2">
        <w:rPr>
          <w:rFonts w:ascii="Arial" w:hAnsi="Arial" w:cs="Arial"/>
        </w:rPr>
        <w:t>Plosker</w:t>
      </w:r>
      <w:proofErr w:type="spellEnd"/>
      <w:r w:rsidRPr="003D1AA2">
        <w:rPr>
          <w:rFonts w:ascii="Arial" w:hAnsi="Arial" w:cs="Arial"/>
        </w:rPr>
        <w:t xml:space="preserve"> &amp; </w:t>
      </w:r>
      <w:proofErr w:type="spellStart"/>
      <w:r w:rsidRPr="003D1AA2">
        <w:rPr>
          <w:rFonts w:ascii="Arial" w:hAnsi="Arial" w:cs="Arial"/>
        </w:rPr>
        <w:t>Brogden</w:t>
      </w:r>
      <w:proofErr w:type="spellEnd"/>
      <w:r w:rsidRPr="003D1AA2">
        <w:rPr>
          <w:rFonts w:ascii="Arial" w:hAnsi="Arial" w:cs="Arial"/>
        </w:rPr>
        <w:t xml:space="preserve">, 1996; Vela-Navarrete </w:t>
      </w:r>
      <w:r w:rsidRPr="003D1AA2">
        <w:rPr>
          <w:rFonts w:ascii="Arial" w:hAnsi="Arial" w:cs="Arial"/>
          <w:i/>
          <w:iCs/>
        </w:rPr>
        <w:t>et al.</w:t>
      </w:r>
      <w:r w:rsidRPr="003D1AA2">
        <w:rPr>
          <w:rFonts w:ascii="Arial" w:hAnsi="Arial" w:cs="Arial"/>
        </w:rPr>
        <w:t xml:space="preserve">, 2002). In Côte d'Ivoire, </w:t>
      </w:r>
      <w:proofErr w:type="spellStart"/>
      <w:r w:rsidRPr="003D1AA2">
        <w:rPr>
          <w:rFonts w:ascii="Arial" w:hAnsi="Arial" w:cs="Arial"/>
          <w:i/>
          <w:iCs/>
        </w:rPr>
        <w:t>Pericopsis</w:t>
      </w:r>
      <w:proofErr w:type="spellEnd"/>
      <w:r w:rsidRPr="003D1AA2">
        <w:rPr>
          <w:rFonts w:ascii="Arial" w:hAnsi="Arial" w:cs="Arial"/>
          <w:i/>
          <w:iCs/>
        </w:rPr>
        <w:t xml:space="preserve"> </w:t>
      </w:r>
      <w:proofErr w:type="spellStart"/>
      <w:r w:rsidRPr="003D1AA2">
        <w:rPr>
          <w:rFonts w:ascii="Arial" w:hAnsi="Arial" w:cs="Arial"/>
          <w:i/>
          <w:iCs/>
        </w:rPr>
        <w:t>laxiflora</w:t>
      </w:r>
      <w:proofErr w:type="spellEnd"/>
      <w:r w:rsidRPr="003D1AA2">
        <w:rPr>
          <w:rFonts w:ascii="Arial" w:hAnsi="Arial" w:cs="Arial"/>
        </w:rPr>
        <w:t xml:space="preserve"> (</w:t>
      </w:r>
      <w:proofErr w:type="spellStart"/>
      <w:r w:rsidRPr="003D1AA2">
        <w:rPr>
          <w:rFonts w:ascii="Arial" w:hAnsi="Arial" w:cs="Arial"/>
        </w:rPr>
        <w:t>Benth</w:t>
      </w:r>
      <w:proofErr w:type="spellEnd"/>
      <w:r w:rsidRPr="003D1AA2">
        <w:rPr>
          <w:rFonts w:ascii="Arial" w:hAnsi="Arial" w:cs="Arial"/>
        </w:rPr>
        <w:t xml:space="preserve">.), a plant of the Fabaceae family, is commonly used by populations to relieve pain and urinary problems related to </w:t>
      </w:r>
      <w:r w:rsidRPr="003D1AA2">
        <w:rPr>
          <w:rFonts w:ascii="Arial" w:hAnsi="Arial" w:cs="Arial"/>
        </w:rPr>
        <w:lastRenderedPageBreak/>
        <w:t>BPH. Previous work has reported that the leaves of this species possess anti-inflammatory (</w:t>
      </w:r>
      <w:proofErr w:type="spellStart"/>
      <w:r w:rsidRPr="003D1AA2">
        <w:rPr>
          <w:rFonts w:ascii="Arial" w:hAnsi="Arial" w:cs="Arial"/>
        </w:rPr>
        <w:t>Akinmoladun</w:t>
      </w:r>
      <w:proofErr w:type="spellEnd"/>
      <w:r w:rsidRPr="003D1AA2">
        <w:rPr>
          <w:rFonts w:ascii="Arial" w:hAnsi="Arial" w:cs="Arial"/>
        </w:rPr>
        <w:t xml:space="preserve"> </w:t>
      </w:r>
      <w:r w:rsidRPr="003D1AA2">
        <w:rPr>
          <w:rFonts w:ascii="Arial" w:hAnsi="Arial" w:cs="Arial"/>
          <w:i/>
          <w:iCs/>
        </w:rPr>
        <w:t>et al.</w:t>
      </w:r>
      <w:r w:rsidRPr="003D1AA2">
        <w:rPr>
          <w:rFonts w:ascii="Arial" w:hAnsi="Arial" w:cs="Arial"/>
        </w:rPr>
        <w:t xml:space="preserve">, 2016), antioxidant (Ibrahim </w:t>
      </w:r>
      <w:r w:rsidRPr="003D1AA2">
        <w:rPr>
          <w:rFonts w:ascii="Arial" w:hAnsi="Arial" w:cs="Arial"/>
          <w:i/>
          <w:iCs/>
        </w:rPr>
        <w:t>et al.</w:t>
      </w:r>
      <w:r w:rsidRPr="003D1AA2">
        <w:rPr>
          <w:rFonts w:ascii="Arial" w:hAnsi="Arial" w:cs="Arial"/>
        </w:rPr>
        <w:t>, 2013) and analgesic (</w:t>
      </w:r>
      <w:proofErr w:type="spellStart"/>
      <w:r w:rsidRPr="003D1AA2">
        <w:rPr>
          <w:rFonts w:ascii="Arial" w:hAnsi="Arial" w:cs="Arial"/>
        </w:rPr>
        <w:t>Akinmoladun</w:t>
      </w:r>
      <w:proofErr w:type="spellEnd"/>
      <w:r w:rsidRPr="003D1AA2">
        <w:rPr>
          <w:rFonts w:ascii="Arial" w:hAnsi="Arial" w:cs="Arial"/>
        </w:rPr>
        <w:t xml:space="preserve"> &amp; </w:t>
      </w:r>
      <w:proofErr w:type="spellStart"/>
      <w:r w:rsidRPr="003D1AA2">
        <w:rPr>
          <w:rFonts w:ascii="Arial" w:hAnsi="Arial" w:cs="Arial"/>
        </w:rPr>
        <w:t>Komolafe</w:t>
      </w:r>
      <w:proofErr w:type="spellEnd"/>
      <w:r w:rsidRPr="003D1AA2">
        <w:rPr>
          <w:rFonts w:ascii="Arial" w:hAnsi="Arial" w:cs="Arial"/>
        </w:rPr>
        <w:t>, 2017) activities. The barks have shown antimicrobial properties (</w:t>
      </w:r>
      <w:proofErr w:type="spellStart"/>
      <w:r w:rsidRPr="003D1AA2">
        <w:rPr>
          <w:rFonts w:ascii="Arial" w:hAnsi="Arial" w:cs="Arial"/>
        </w:rPr>
        <w:t>Bukar</w:t>
      </w:r>
      <w:proofErr w:type="spellEnd"/>
      <w:r w:rsidRPr="003D1AA2">
        <w:rPr>
          <w:rFonts w:ascii="Arial" w:hAnsi="Arial" w:cs="Arial"/>
        </w:rPr>
        <w:t xml:space="preserve"> </w:t>
      </w:r>
      <w:r w:rsidRPr="003D1AA2">
        <w:rPr>
          <w:rFonts w:ascii="Arial" w:hAnsi="Arial" w:cs="Arial"/>
          <w:i/>
          <w:iCs/>
        </w:rPr>
        <w:t>et al.</w:t>
      </w:r>
      <w:r w:rsidRPr="003D1AA2">
        <w:rPr>
          <w:rFonts w:ascii="Arial" w:hAnsi="Arial" w:cs="Arial"/>
        </w:rPr>
        <w:t>, 2015), while the roots are reported to be used traditionally against various inflammatory conditions (</w:t>
      </w:r>
      <w:proofErr w:type="spellStart"/>
      <w:r w:rsidRPr="003D1AA2">
        <w:rPr>
          <w:rFonts w:ascii="Arial" w:hAnsi="Arial" w:cs="Arial"/>
        </w:rPr>
        <w:t>Okpo</w:t>
      </w:r>
      <w:proofErr w:type="spellEnd"/>
      <w:r w:rsidRPr="003D1AA2">
        <w:rPr>
          <w:rFonts w:ascii="Arial" w:hAnsi="Arial" w:cs="Arial"/>
        </w:rPr>
        <w:t xml:space="preserve"> </w:t>
      </w:r>
      <w:r w:rsidRPr="003D1AA2">
        <w:rPr>
          <w:rFonts w:ascii="Arial" w:hAnsi="Arial" w:cs="Arial"/>
          <w:i/>
          <w:iCs/>
        </w:rPr>
        <w:t>et al.</w:t>
      </w:r>
      <w:r w:rsidRPr="003D1AA2">
        <w:rPr>
          <w:rFonts w:ascii="Arial" w:hAnsi="Arial" w:cs="Arial"/>
        </w:rPr>
        <w:t xml:space="preserve">, 2011). This work aims to determine the phenolic compound content of the hydroethanolic extract of </w:t>
      </w:r>
      <w:proofErr w:type="spellStart"/>
      <w:r w:rsidRPr="003D1AA2">
        <w:rPr>
          <w:rFonts w:ascii="Arial" w:hAnsi="Arial" w:cs="Arial"/>
          <w:i/>
          <w:iCs/>
        </w:rPr>
        <w:t>Pericopsis</w:t>
      </w:r>
      <w:proofErr w:type="spellEnd"/>
      <w:r w:rsidRPr="003D1AA2">
        <w:rPr>
          <w:rFonts w:ascii="Arial" w:hAnsi="Arial" w:cs="Arial"/>
          <w:i/>
          <w:iCs/>
        </w:rPr>
        <w:t xml:space="preserve"> </w:t>
      </w:r>
      <w:proofErr w:type="spellStart"/>
      <w:r w:rsidRPr="003D1AA2">
        <w:rPr>
          <w:rFonts w:ascii="Arial" w:hAnsi="Arial" w:cs="Arial"/>
          <w:i/>
          <w:iCs/>
        </w:rPr>
        <w:t>laxiflora</w:t>
      </w:r>
      <w:proofErr w:type="spellEnd"/>
      <w:r w:rsidRPr="003D1AA2">
        <w:rPr>
          <w:rFonts w:ascii="Arial" w:hAnsi="Arial" w:cs="Arial"/>
        </w:rPr>
        <w:t xml:space="preserve"> roots, evaluate its anti-inflammatory activities and study its effect on prostate-specific antigen (PSA) concentration in Wistar rats induced with benign prostatic hyperplasia.</w:t>
      </w:r>
    </w:p>
    <w:p w14:paraId="6A6A1728" w14:textId="77777777" w:rsidR="007F7B32" w:rsidRPr="003D1AA2" w:rsidRDefault="00902823" w:rsidP="00441B6F">
      <w:pPr>
        <w:pStyle w:val="AbstHead"/>
        <w:spacing w:after="0"/>
        <w:jc w:val="both"/>
        <w:rPr>
          <w:rFonts w:ascii="Arial" w:hAnsi="Arial" w:cs="Arial"/>
        </w:rPr>
      </w:pPr>
      <w:r w:rsidRPr="003D1AA2">
        <w:rPr>
          <w:rFonts w:ascii="Arial" w:hAnsi="Arial" w:cs="Arial"/>
        </w:rPr>
        <w:t>2. material and method</w:t>
      </w:r>
      <w:r w:rsidR="00000F8F" w:rsidRPr="003D1AA2">
        <w:rPr>
          <w:rFonts w:ascii="Arial" w:hAnsi="Arial" w:cs="Arial"/>
        </w:rPr>
        <w:t xml:space="preserve">s </w:t>
      </w:r>
    </w:p>
    <w:p w14:paraId="030745CF" w14:textId="77777777" w:rsidR="00790ADA" w:rsidRPr="003D1AA2" w:rsidRDefault="00790ADA" w:rsidP="00441B6F">
      <w:pPr>
        <w:pStyle w:val="AbstHead"/>
        <w:spacing w:after="0"/>
        <w:jc w:val="both"/>
        <w:rPr>
          <w:rFonts w:ascii="Arial" w:hAnsi="Arial" w:cs="Arial"/>
        </w:rPr>
      </w:pPr>
    </w:p>
    <w:p w14:paraId="490DB55F" w14:textId="77777777" w:rsidR="006825FC" w:rsidRPr="003D1AA2" w:rsidRDefault="006825FC" w:rsidP="006825FC">
      <w:pPr>
        <w:autoSpaceDE w:val="0"/>
        <w:autoSpaceDN w:val="0"/>
        <w:adjustRightInd w:val="0"/>
        <w:spacing w:line="360" w:lineRule="auto"/>
        <w:jc w:val="both"/>
        <w:rPr>
          <w:rFonts w:ascii="Arial" w:hAnsi="Arial" w:cs="Arial"/>
          <w:b/>
          <w:sz w:val="22"/>
          <w:szCs w:val="24"/>
        </w:rPr>
      </w:pPr>
      <w:r w:rsidRPr="003D1AA2">
        <w:rPr>
          <w:rFonts w:ascii="Times New Roman" w:hAnsi="Times New Roman"/>
          <w:b/>
          <w:sz w:val="24"/>
          <w:szCs w:val="24"/>
        </w:rPr>
        <w:t xml:space="preserve">2.1 </w:t>
      </w:r>
      <w:r w:rsidRPr="003D1AA2">
        <w:rPr>
          <w:rFonts w:ascii="Arial" w:hAnsi="Arial" w:cs="Arial"/>
          <w:b/>
          <w:sz w:val="22"/>
          <w:szCs w:val="24"/>
        </w:rPr>
        <w:t>Study plant</w:t>
      </w:r>
    </w:p>
    <w:p w14:paraId="2DF3C692" w14:textId="77777777" w:rsidR="006825FC" w:rsidRPr="003D1AA2" w:rsidRDefault="006825FC" w:rsidP="006825FC">
      <w:pPr>
        <w:autoSpaceDE w:val="0"/>
        <w:autoSpaceDN w:val="0"/>
        <w:adjustRightInd w:val="0"/>
        <w:jc w:val="both"/>
        <w:rPr>
          <w:rFonts w:ascii="Arial" w:hAnsi="Arial" w:cs="Arial"/>
          <w:iCs/>
          <w:szCs w:val="24"/>
        </w:rPr>
      </w:pPr>
      <w:r w:rsidRPr="003D1AA2">
        <w:rPr>
          <w:rFonts w:ascii="Arial" w:eastAsia="TimesNewRomanPSMT-Identity-H" w:hAnsi="Arial" w:cs="Arial"/>
          <w:szCs w:val="24"/>
        </w:rPr>
        <w:t xml:space="preserve">The roots of </w:t>
      </w:r>
      <w:proofErr w:type="spellStart"/>
      <w:r w:rsidRPr="003D1AA2">
        <w:rPr>
          <w:rFonts w:ascii="Arial" w:hAnsi="Arial" w:cs="Arial"/>
          <w:i/>
          <w:iCs/>
          <w:szCs w:val="24"/>
        </w:rPr>
        <w:t>Pericopsis</w:t>
      </w:r>
      <w:proofErr w:type="spellEnd"/>
      <w:r w:rsidRPr="003D1AA2">
        <w:rPr>
          <w:rFonts w:ascii="Arial" w:hAnsi="Arial" w:cs="Arial"/>
          <w:i/>
          <w:iCs/>
          <w:szCs w:val="24"/>
        </w:rPr>
        <w:t xml:space="preserve"> </w:t>
      </w:r>
      <w:proofErr w:type="spellStart"/>
      <w:r w:rsidRPr="003D1AA2">
        <w:rPr>
          <w:rFonts w:ascii="Arial" w:hAnsi="Arial" w:cs="Arial"/>
          <w:i/>
          <w:iCs/>
          <w:szCs w:val="24"/>
        </w:rPr>
        <w:t>laxiflora</w:t>
      </w:r>
      <w:proofErr w:type="spellEnd"/>
      <w:r w:rsidRPr="003D1AA2">
        <w:rPr>
          <w:rFonts w:ascii="Arial" w:hAnsi="Arial" w:cs="Arial"/>
          <w:i/>
          <w:iCs/>
          <w:szCs w:val="24"/>
        </w:rPr>
        <w:t xml:space="preserve"> </w:t>
      </w:r>
      <w:r w:rsidRPr="003D1AA2">
        <w:rPr>
          <w:rFonts w:ascii="Arial" w:eastAsia="TimesNewRomanPSMT-Identity-H" w:hAnsi="Arial" w:cs="Arial"/>
          <w:szCs w:val="24"/>
        </w:rPr>
        <w:t xml:space="preserve">were collected in </w:t>
      </w:r>
      <w:proofErr w:type="spellStart"/>
      <w:r w:rsidRPr="003D1AA2">
        <w:rPr>
          <w:rFonts w:ascii="Arial" w:eastAsia="TimesNewRomanPSMT-Identity-H" w:hAnsi="Arial" w:cs="Arial"/>
          <w:szCs w:val="24"/>
        </w:rPr>
        <w:t>Lataha</w:t>
      </w:r>
      <w:proofErr w:type="spellEnd"/>
      <w:r w:rsidRPr="003D1AA2">
        <w:rPr>
          <w:rFonts w:ascii="Arial" w:eastAsia="TimesNewRomanPSMT-Identity-H" w:hAnsi="Arial" w:cs="Arial"/>
          <w:szCs w:val="24"/>
        </w:rPr>
        <w:t xml:space="preserve">, </w:t>
      </w:r>
      <w:proofErr w:type="spellStart"/>
      <w:r w:rsidRPr="003D1AA2">
        <w:rPr>
          <w:rFonts w:ascii="Arial" w:eastAsia="TimesNewRomanPSMT-Identity-H" w:hAnsi="Arial" w:cs="Arial"/>
          <w:szCs w:val="24"/>
        </w:rPr>
        <w:t>Poro</w:t>
      </w:r>
      <w:proofErr w:type="spellEnd"/>
      <w:r w:rsidRPr="003D1AA2">
        <w:rPr>
          <w:rFonts w:ascii="Arial" w:eastAsia="TimesNewRomanPSMT-Identity-H" w:hAnsi="Arial" w:cs="Arial"/>
          <w:szCs w:val="24"/>
        </w:rPr>
        <w:t xml:space="preserve"> region, northern Ivory Coast, in June 2025. The plant identification was carried out by the Herbarium Unit of the University of Man. The reference specimens were also deposited at the same institute.</w:t>
      </w:r>
    </w:p>
    <w:p w14:paraId="7C159D56" w14:textId="77777777" w:rsidR="006825FC" w:rsidRPr="003D1AA2" w:rsidRDefault="006825FC" w:rsidP="00E602BF">
      <w:pPr>
        <w:pStyle w:val="Body"/>
        <w:spacing w:after="0"/>
        <w:rPr>
          <w:rFonts w:ascii="Arial" w:hAnsi="Arial" w:cs="Arial"/>
        </w:rPr>
      </w:pPr>
    </w:p>
    <w:p w14:paraId="6441E553" w14:textId="77777777" w:rsidR="006825FC" w:rsidRPr="003D1AA2" w:rsidRDefault="006825FC" w:rsidP="006825FC">
      <w:pPr>
        <w:autoSpaceDE w:val="0"/>
        <w:autoSpaceDN w:val="0"/>
        <w:adjustRightInd w:val="0"/>
        <w:spacing w:line="360" w:lineRule="auto"/>
        <w:jc w:val="both"/>
        <w:rPr>
          <w:rFonts w:ascii="Arial" w:hAnsi="Arial" w:cs="Arial"/>
          <w:b/>
          <w:sz w:val="22"/>
          <w:szCs w:val="24"/>
          <w:lang w:val="fr-FR"/>
        </w:rPr>
      </w:pPr>
      <w:r w:rsidRPr="003D1AA2">
        <w:rPr>
          <w:rFonts w:ascii="Arial" w:hAnsi="Arial" w:cs="Arial"/>
          <w:b/>
          <w:sz w:val="22"/>
          <w:szCs w:val="24"/>
        </w:rPr>
        <w:t>2.2</w:t>
      </w:r>
      <w:r w:rsidRPr="003D1AA2">
        <w:rPr>
          <w:rFonts w:ascii="Times New Roman" w:hAnsi="Times New Roman"/>
          <w:b/>
          <w:sz w:val="22"/>
          <w:szCs w:val="24"/>
        </w:rPr>
        <w:t xml:space="preserve"> </w:t>
      </w:r>
      <w:proofErr w:type="spellStart"/>
      <w:r w:rsidRPr="003D1AA2">
        <w:rPr>
          <w:rFonts w:ascii="Arial" w:hAnsi="Arial" w:cs="Arial"/>
          <w:b/>
          <w:sz w:val="22"/>
          <w:szCs w:val="24"/>
          <w:lang w:val="fr-FR"/>
        </w:rPr>
        <w:t>Preparation</w:t>
      </w:r>
      <w:proofErr w:type="spellEnd"/>
      <w:r w:rsidRPr="003D1AA2">
        <w:rPr>
          <w:rFonts w:ascii="Arial" w:hAnsi="Arial" w:cs="Arial"/>
          <w:b/>
          <w:sz w:val="22"/>
          <w:szCs w:val="24"/>
          <w:lang w:val="fr-FR"/>
        </w:rPr>
        <w:t xml:space="preserve"> of </w:t>
      </w:r>
      <w:proofErr w:type="spellStart"/>
      <w:r w:rsidRPr="003D1AA2">
        <w:rPr>
          <w:rFonts w:ascii="Arial" w:hAnsi="Arial" w:cs="Arial"/>
          <w:b/>
          <w:sz w:val="22"/>
          <w:szCs w:val="24"/>
          <w:lang w:val="fr-FR"/>
        </w:rPr>
        <w:t>hydroethanolic</w:t>
      </w:r>
      <w:proofErr w:type="spellEnd"/>
      <w:r w:rsidRPr="003D1AA2">
        <w:rPr>
          <w:rFonts w:ascii="Arial" w:hAnsi="Arial" w:cs="Arial"/>
          <w:b/>
          <w:sz w:val="22"/>
          <w:szCs w:val="24"/>
          <w:lang w:val="fr-FR"/>
        </w:rPr>
        <w:t xml:space="preserve"> </w:t>
      </w:r>
      <w:proofErr w:type="spellStart"/>
      <w:r w:rsidRPr="003D1AA2">
        <w:rPr>
          <w:rFonts w:ascii="Arial" w:hAnsi="Arial" w:cs="Arial"/>
          <w:b/>
          <w:sz w:val="22"/>
          <w:szCs w:val="24"/>
          <w:lang w:val="fr-FR"/>
        </w:rPr>
        <w:t>extract</w:t>
      </w:r>
      <w:proofErr w:type="spellEnd"/>
    </w:p>
    <w:p w14:paraId="4F078F5F" w14:textId="1FB531B2" w:rsidR="006825FC" w:rsidRPr="003D1AA2" w:rsidRDefault="006825FC" w:rsidP="006825FC">
      <w:pPr>
        <w:autoSpaceDE w:val="0"/>
        <w:autoSpaceDN w:val="0"/>
        <w:adjustRightInd w:val="0"/>
        <w:jc w:val="both"/>
        <w:rPr>
          <w:rFonts w:ascii="Arial" w:eastAsia="TimesNewRomanPSMT-Identity-H" w:hAnsi="Arial" w:cs="Arial"/>
          <w:szCs w:val="24"/>
        </w:rPr>
      </w:pPr>
      <w:r w:rsidRPr="003D1AA2">
        <w:rPr>
          <w:rFonts w:ascii="Arial" w:eastAsia="TimesNewRomanPSMT-Identity-H" w:hAnsi="Arial" w:cs="Arial"/>
          <w:szCs w:val="24"/>
        </w:rPr>
        <w:t xml:space="preserve">The roots of </w:t>
      </w:r>
      <w:r w:rsidRPr="003D1AA2">
        <w:rPr>
          <w:rFonts w:ascii="Arial" w:hAnsi="Arial" w:cs="Arial"/>
          <w:i/>
          <w:iCs/>
          <w:szCs w:val="24"/>
        </w:rPr>
        <w:t xml:space="preserve">P. </w:t>
      </w:r>
      <w:proofErr w:type="spellStart"/>
      <w:r w:rsidRPr="003D1AA2">
        <w:rPr>
          <w:rFonts w:ascii="Arial" w:hAnsi="Arial" w:cs="Arial"/>
          <w:i/>
          <w:iCs/>
          <w:szCs w:val="24"/>
        </w:rPr>
        <w:t>laxiflora</w:t>
      </w:r>
      <w:proofErr w:type="spellEnd"/>
      <w:r w:rsidR="00923AA7" w:rsidRPr="003D1AA2">
        <w:rPr>
          <w:rFonts w:ascii="Arial" w:hAnsi="Arial" w:cs="Arial"/>
          <w:i/>
          <w:iCs/>
          <w:szCs w:val="24"/>
        </w:rPr>
        <w:t xml:space="preserve"> </w:t>
      </w:r>
      <w:r w:rsidRPr="003D1AA2">
        <w:rPr>
          <w:rFonts w:ascii="Arial" w:eastAsia="TimesNewRomanPSMT-Identity-H" w:hAnsi="Arial" w:cs="Arial"/>
          <w:szCs w:val="24"/>
        </w:rPr>
        <w:t xml:space="preserve">were thoroughly washed with distilled water and dried to constant weight in the laboratory for four weeks. They were then ground using </w:t>
      </w:r>
      <w:proofErr w:type="gramStart"/>
      <w:r w:rsidRPr="003D1AA2">
        <w:rPr>
          <w:rFonts w:ascii="Arial" w:eastAsia="TimesNewRomanPSMT-Identity-H" w:hAnsi="Arial" w:cs="Arial"/>
          <w:szCs w:val="24"/>
        </w:rPr>
        <w:t>a</w:t>
      </w:r>
      <w:proofErr w:type="gramEnd"/>
      <w:r w:rsidRPr="003D1AA2">
        <w:rPr>
          <w:rFonts w:ascii="Arial" w:eastAsia="TimesNewRomanPSMT-Identity-H" w:hAnsi="Arial" w:cs="Arial"/>
          <w:szCs w:val="24"/>
        </w:rPr>
        <w:t xml:space="preserve"> herb grinder. The hydroethanolic extract of the roots was prepared by macerating 100 g of powdered root sample in 1 L of ethanol-water (70:30; V/V) for 72 h, after which the suspended matter was carefully filtered. The filtrate was concentrated using a rotary evaporator at 40 °C. The obtained extract was stored in a refrigerator for further studies.</w:t>
      </w:r>
    </w:p>
    <w:p w14:paraId="701410C4" w14:textId="77777777" w:rsidR="006825FC" w:rsidRPr="003D1AA2" w:rsidRDefault="006825FC" w:rsidP="006825FC">
      <w:pPr>
        <w:autoSpaceDE w:val="0"/>
        <w:autoSpaceDN w:val="0"/>
        <w:adjustRightInd w:val="0"/>
        <w:jc w:val="both"/>
        <w:rPr>
          <w:rFonts w:ascii="Arial" w:eastAsia="TimesNewRomanPSMT-Identity-H" w:hAnsi="Arial" w:cs="Arial"/>
          <w:szCs w:val="24"/>
        </w:rPr>
      </w:pPr>
    </w:p>
    <w:p w14:paraId="4CD42690" w14:textId="1B984901" w:rsidR="006825FC" w:rsidRPr="003D1AA2" w:rsidRDefault="006825FC" w:rsidP="006825FC">
      <w:pPr>
        <w:autoSpaceDE w:val="0"/>
        <w:autoSpaceDN w:val="0"/>
        <w:adjustRightInd w:val="0"/>
        <w:jc w:val="both"/>
        <w:rPr>
          <w:rFonts w:ascii="Arial" w:hAnsi="Arial" w:cs="Arial"/>
          <w:b/>
          <w:sz w:val="22"/>
          <w:szCs w:val="24"/>
        </w:rPr>
      </w:pPr>
      <w:r w:rsidRPr="003D1AA2">
        <w:rPr>
          <w:rFonts w:ascii="Arial" w:eastAsia="TimesNewRomanPSMT-Identity-H" w:hAnsi="Arial" w:cs="Arial"/>
          <w:b/>
          <w:sz w:val="22"/>
          <w:szCs w:val="24"/>
        </w:rPr>
        <w:t>2.3 Phytochemical screening and</w:t>
      </w:r>
      <w:r w:rsidR="00923AA7" w:rsidRPr="003D1AA2">
        <w:rPr>
          <w:rFonts w:ascii="Arial" w:eastAsia="TimesNewRomanPSMT-Identity-H" w:hAnsi="Arial" w:cs="Arial"/>
          <w:b/>
          <w:sz w:val="22"/>
          <w:szCs w:val="24"/>
        </w:rPr>
        <w:t xml:space="preserve"> </w:t>
      </w:r>
      <w:r w:rsidRPr="003D1AA2">
        <w:rPr>
          <w:rFonts w:ascii="Arial" w:hAnsi="Arial" w:cs="Arial"/>
          <w:b/>
          <w:sz w:val="22"/>
          <w:szCs w:val="24"/>
        </w:rPr>
        <w:t>determination of total phenol and flavonoid contents</w:t>
      </w:r>
    </w:p>
    <w:p w14:paraId="01D849CB" w14:textId="77777777" w:rsidR="00B72122" w:rsidRPr="003D1AA2" w:rsidRDefault="00B72122" w:rsidP="006825FC">
      <w:pPr>
        <w:autoSpaceDE w:val="0"/>
        <w:autoSpaceDN w:val="0"/>
        <w:adjustRightInd w:val="0"/>
        <w:jc w:val="both"/>
        <w:rPr>
          <w:rFonts w:ascii="Arial" w:hAnsi="Arial" w:cs="Arial"/>
          <w:b/>
          <w:szCs w:val="24"/>
        </w:rPr>
      </w:pPr>
    </w:p>
    <w:p w14:paraId="61939E4D" w14:textId="77777777" w:rsidR="006825FC" w:rsidRPr="003D1AA2" w:rsidRDefault="006825FC" w:rsidP="006825FC">
      <w:pPr>
        <w:jc w:val="both"/>
        <w:rPr>
          <w:rFonts w:ascii="Arial" w:hAnsi="Arial" w:cs="Arial"/>
          <w:szCs w:val="24"/>
        </w:rPr>
      </w:pPr>
      <w:r w:rsidRPr="003D1AA2">
        <w:rPr>
          <w:rFonts w:ascii="Arial" w:eastAsia="TimesNewRomanPSMT-Identity-H" w:hAnsi="Arial" w:cs="Arial"/>
          <w:szCs w:val="24"/>
        </w:rPr>
        <w:t>Phytochemical screening of the extract was carried out using precipitation and/or staining method</w:t>
      </w:r>
      <w:r w:rsidR="00E842CF" w:rsidRPr="003D1AA2">
        <w:rPr>
          <w:rFonts w:ascii="Arial" w:eastAsia="TimesNewRomanPSMT-Identity-H" w:hAnsi="Arial" w:cs="Arial"/>
          <w:szCs w:val="24"/>
        </w:rPr>
        <w:t xml:space="preserve"> </w:t>
      </w:r>
      <w:r w:rsidRPr="003D1AA2">
        <w:rPr>
          <w:rFonts w:ascii="Arial" w:hAnsi="Arial" w:cs="Arial"/>
        </w:rPr>
        <w:t xml:space="preserve">(Harborne, 1998). The </w:t>
      </w:r>
      <w:proofErr w:type="spellStart"/>
      <w:r w:rsidRPr="003D1AA2">
        <w:rPr>
          <w:rFonts w:ascii="Arial" w:hAnsi="Arial" w:cs="Arial"/>
        </w:rPr>
        <w:t>Folin-Ciocalteu</w:t>
      </w:r>
      <w:proofErr w:type="spellEnd"/>
      <w:r w:rsidRPr="003D1AA2">
        <w:rPr>
          <w:rFonts w:ascii="Arial" w:hAnsi="Arial" w:cs="Arial"/>
        </w:rPr>
        <w:t xml:space="preserve"> test (Singleton &amp; Rossi, 1965) and the aluminum chloride colorimetric method (Chang </w:t>
      </w:r>
      <w:r w:rsidRPr="003D1AA2">
        <w:rPr>
          <w:rFonts w:ascii="Arial" w:hAnsi="Arial" w:cs="Arial"/>
          <w:i/>
          <w:iCs/>
        </w:rPr>
        <w:t>et al.</w:t>
      </w:r>
      <w:r w:rsidRPr="003D1AA2">
        <w:rPr>
          <w:rFonts w:ascii="Arial" w:hAnsi="Arial" w:cs="Arial"/>
        </w:rPr>
        <w:t>, 2002)</w:t>
      </w:r>
      <w:r w:rsidRPr="003D1AA2">
        <w:rPr>
          <w:rFonts w:ascii="Arial" w:hAnsi="Arial" w:cs="Arial"/>
          <w:color w:val="FF0000"/>
        </w:rPr>
        <w:t xml:space="preserve"> </w:t>
      </w:r>
      <w:r w:rsidRPr="003D1AA2">
        <w:rPr>
          <w:rFonts w:ascii="Arial" w:hAnsi="Arial" w:cs="Arial"/>
          <w:szCs w:val="24"/>
        </w:rPr>
        <w:t>were used to measure total phenol and flavonoid contents respectively.</w:t>
      </w:r>
    </w:p>
    <w:p w14:paraId="772CDA98" w14:textId="77777777" w:rsidR="00B72122" w:rsidRPr="003D1AA2" w:rsidRDefault="00B72122" w:rsidP="006825FC">
      <w:pPr>
        <w:jc w:val="both"/>
        <w:rPr>
          <w:rFonts w:ascii="Arial" w:hAnsi="Arial" w:cs="Arial"/>
          <w:szCs w:val="24"/>
        </w:rPr>
      </w:pPr>
    </w:p>
    <w:p w14:paraId="0ECAFC46" w14:textId="77777777" w:rsidR="006825FC" w:rsidRPr="003D1AA2" w:rsidRDefault="00B72122" w:rsidP="006825FC">
      <w:pPr>
        <w:autoSpaceDE w:val="0"/>
        <w:autoSpaceDN w:val="0"/>
        <w:adjustRightInd w:val="0"/>
        <w:jc w:val="both"/>
        <w:rPr>
          <w:rFonts w:ascii="Arial" w:hAnsi="Arial" w:cs="Arial"/>
          <w:b/>
          <w:sz w:val="22"/>
          <w:szCs w:val="24"/>
        </w:rPr>
      </w:pPr>
      <w:r w:rsidRPr="003D1AA2">
        <w:rPr>
          <w:rFonts w:ascii="Arial" w:hAnsi="Arial" w:cs="Arial"/>
          <w:b/>
          <w:sz w:val="22"/>
          <w:szCs w:val="24"/>
        </w:rPr>
        <w:t xml:space="preserve">2.4 </w:t>
      </w:r>
      <w:r w:rsidR="006825FC" w:rsidRPr="003D1AA2">
        <w:rPr>
          <w:rFonts w:ascii="Arial" w:hAnsi="Arial" w:cs="Arial"/>
          <w:b/>
          <w:sz w:val="22"/>
          <w:szCs w:val="24"/>
        </w:rPr>
        <w:t>Ethical approval</w:t>
      </w:r>
    </w:p>
    <w:p w14:paraId="1C3CB112" w14:textId="77777777" w:rsidR="00B72122" w:rsidRPr="003D1AA2" w:rsidRDefault="00B72122" w:rsidP="006825FC">
      <w:pPr>
        <w:autoSpaceDE w:val="0"/>
        <w:autoSpaceDN w:val="0"/>
        <w:adjustRightInd w:val="0"/>
        <w:jc w:val="both"/>
        <w:rPr>
          <w:rFonts w:ascii="Arial" w:hAnsi="Arial" w:cs="Arial"/>
          <w:b/>
          <w:szCs w:val="24"/>
        </w:rPr>
      </w:pPr>
    </w:p>
    <w:p w14:paraId="5F61B663" w14:textId="77777777" w:rsidR="006825FC" w:rsidRPr="003D1AA2" w:rsidRDefault="006825FC" w:rsidP="006825FC">
      <w:pPr>
        <w:autoSpaceDE w:val="0"/>
        <w:autoSpaceDN w:val="0"/>
        <w:adjustRightInd w:val="0"/>
        <w:jc w:val="both"/>
        <w:rPr>
          <w:rFonts w:ascii="Arial" w:eastAsia="TimesNewRomanPSMT-Identity-H" w:hAnsi="Arial" w:cs="Arial"/>
          <w:szCs w:val="24"/>
        </w:rPr>
      </w:pPr>
      <w:r w:rsidRPr="003D1AA2">
        <w:rPr>
          <w:rFonts w:ascii="Arial" w:eastAsia="TimesNewRomanPSMT-Identity-H" w:hAnsi="Arial" w:cs="Arial"/>
          <w:szCs w:val="24"/>
        </w:rPr>
        <w:t>The rats were kept in accordance with the guidelines of the Committee for the Control and Surveillance of Animal Experiments of the Government of Côte d'Ivoire.</w:t>
      </w:r>
    </w:p>
    <w:p w14:paraId="429ECC4E" w14:textId="77777777" w:rsidR="00B72122" w:rsidRPr="003D1AA2" w:rsidRDefault="00B72122" w:rsidP="006825FC">
      <w:pPr>
        <w:autoSpaceDE w:val="0"/>
        <w:autoSpaceDN w:val="0"/>
        <w:adjustRightInd w:val="0"/>
        <w:jc w:val="both"/>
        <w:rPr>
          <w:rFonts w:ascii="Arial" w:eastAsia="TimesNewRomanPSMT-Identity-H" w:hAnsi="Arial" w:cs="Arial"/>
          <w:szCs w:val="24"/>
        </w:rPr>
      </w:pPr>
    </w:p>
    <w:p w14:paraId="6110AC18" w14:textId="77777777" w:rsidR="006825FC" w:rsidRPr="003D1AA2" w:rsidRDefault="00B72122" w:rsidP="006825FC">
      <w:pPr>
        <w:autoSpaceDE w:val="0"/>
        <w:autoSpaceDN w:val="0"/>
        <w:adjustRightInd w:val="0"/>
        <w:jc w:val="both"/>
        <w:rPr>
          <w:rFonts w:ascii="Arial" w:eastAsia="TimesNewRomanPSMT-Identity-H" w:hAnsi="Arial" w:cs="Arial"/>
          <w:b/>
          <w:szCs w:val="24"/>
        </w:rPr>
      </w:pPr>
      <w:r w:rsidRPr="003D1AA2">
        <w:rPr>
          <w:rFonts w:ascii="Arial" w:eastAsia="TimesNewRomanPSMT-Identity-H" w:hAnsi="Arial" w:cs="Arial"/>
          <w:b/>
          <w:sz w:val="22"/>
          <w:szCs w:val="24"/>
        </w:rPr>
        <w:t xml:space="preserve">2.5 </w:t>
      </w:r>
      <w:r w:rsidR="006825FC" w:rsidRPr="003D1AA2">
        <w:rPr>
          <w:rFonts w:ascii="Arial" w:eastAsia="TimesNewRomanPSMT-Identity-H" w:hAnsi="Arial" w:cs="Arial"/>
          <w:b/>
          <w:sz w:val="22"/>
          <w:szCs w:val="24"/>
        </w:rPr>
        <w:t>Determination of anti-inflammatory activity</w:t>
      </w:r>
    </w:p>
    <w:p w14:paraId="57A6F3CD" w14:textId="77777777" w:rsidR="00B72122" w:rsidRPr="003D1AA2" w:rsidRDefault="00B72122" w:rsidP="006825FC">
      <w:pPr>
        <w:autoSpaceDE w:val="0"/>
        <w:autoSpaceDN w:val="0"/>
        <w:adjustRightInd w:val="0"/>
        <w:jc w:val="both"/>
        <w:rPr>
          <w:rFonts w:ascii="Arial" w:eastAsia="TimesNewRomanPSMT-Identity-H" w:hAnsi="Arial" w:cs="Arial"/>
          <w:b/>
          <w:szCs w:val="24"/>
        </w:rPr>
      </w:pPr>
    </w:p>
    <w:p w14:paraId="3AE3EC92" w14:textId="77777777" w:rsidR="006825FC" w:rsidRPr="003D1AA2" w:rsidRDefault="006825FC" w:rsidP="006825FC">
      <w:pPr>
        <w:autoSpaceDE w:val="0"/>
        <w:autoSpaceDN w:val="0"/>
        <w:adjustRightInd w:val="0"/>
        <w:jc w:val="both"/>
        <w:rPr>
          <w:rFonts w:ascii="Arial" w:hAnsi="Arial" w:cs="Arial"/>
          <w:szCs w:val="24"/>
        </w:rPr>
      </w:pPr>
      <w:r w:rsidRPr="003D1AA2">
        <w:rPr>
          <w:rFonts w:ascii="Arial" w:hAnsi="Arial" w:cs="Arial"/>
          <w:szCs w:val="24"/>
        </w:rPr>
        <w:t xml:space="preserve">Anti-inflammatory activity was determined according to the method proposed by Lee </w:t>
      </w:r>
      <w:r w:rsidRPr="003D1AA2">
        <w:rPr>
          <w:rFonts w:ascii="Arial" w:hAnsi="Arial" w:cs="Arial"/>
          <w:i/>
          <w:iCs/>
          <w:szCs w:val="24"/>
        </w:rPr>
        <w:t>et al.</w:t>
      </w:r>
      <w:r w:rsidRPr="003D1AA2">
        <w:rPr>
          <w:rFonts w:ascii="Arial" w:hAnsi="Arial" w:cs="Arial"/>
          <w:szCs w:val="24"/>
        </w:rPr>
        <w:t xml:space="preserve"> (2017). Rats (n = 5 per group) received the hydroethanolic extract at a dose of 200 mg/kg body weight orally or Diclofenac at a concentration of 75 mg/kg body weight intraperitoneally, one hour before the injection of 0.05 mL of carrageenan (1%). The carrageenan injection was performed under the plantar fascia of the rat's right hind paw. Paw volume was measured before and every hour for 5 hours after carrageenan injection using an electronic caliper. Anti-inflammatory activity was evaluated using controls according to the following formula:</w:t>
      </w:r>
    </w:p>
    <w:p w14:paraId="54F7627F" w14:textId="77777777" w:rsidR="006825FC" w:rsidRPr="003D1AA2" w:rsidRDefault="006825FC" w:rsidP="00B72122">
      <w:pPr>
        <w:autoSpaceDE w:val="0"/>
        <w:autoSpaceDN w:val="0"/>
        <w:adjustRightInd w:val="0"/>
        <w:ind w:left="2160" w:firstLine="720"/>
        <w:jc w:val="both"/>
        <w:rPr>
          <w:rFonts w:ascii="Arial" w:eastAsiaTheme="minorEastAsia" w:hAnsi="Arial" w:cs="Arial"/>
          <w:szCs w:val="24"/>
        </w:rPr>
      </w:pPr>
      <m:oMath>
        <m:r>
          <w:rPr>
            <w:rFonts w:ascii="Cambria Math" w:hAnsi="Cambria Math" w:cs="Arial"/>
            <w:szCs w:val="24"/>
          </w:rPr>
          <m:t xml:space="preserve">% </m:t>
        </m:r>
        <m:r>
          <m:rPr>
            <m:sty m:val="p"/>
          </m:rPr>
          <w:rPr>
            <w:rFonts w:ascii="Cambria Math" w:hAnsi="Cambria Math" w:cs="Arial"/>
            <w:szCs w:val="24"/>
          </w:rPr>
          <m:t>inhibition=</m:t>
        </m:r>
        <m:f>
          <m:fPr>
            <m:ctrlPr>
              <w:rPr>
                <w:rFonts w:ascii="Cambria Math" w:hAnsi="Cambria Math" w:cs="Arial"/>
                <w:szCs w:val="24"/>
              </w:rPr>
            </m:ctrlPr>
          </m:fPr>
          <m:num>
            <m:r>
              <m:rPr>
                <m:sty m:val="p"/>
              </m:rPr>
              <w:rPr>
                <w:rFonts w:ascii="Cambria Math" w:hAnsi="Cambria Math" w:cs="Arial"/>
                <w:szCs w:val="24"/>
              </w:rPr>
              <m:t>P-Pt</m:t>
            </m:r>
          </m:num>
          <m:den>
            <m:r>
              <m:rPr>
                <m:sty m:val="p"/>
              </m:rPr>
              <w:rPr>
                <w:rFonts w:ascii="Cambria Math" w:hAnsi="Cambria Math" w:cs="Arial"/>
                <w:szCs w:val="24"/>
              </w:rPr>
              <m:t>P</m:t>
            </m:r>
          </m:den>
        </m:f>
        <m:r>
          <w:rPr>
            <w:rFonts w:ascii="Cambria Math" w:hAnsi="Cambria Math" w:cs="Arial"/>
            <w:szCs w:val="24"/>
          </w:rPr>
          <m:t>×</m:t>
        </m:r>
      </m:oMath>
      <w:r w:rsidRPr="003D1AA2">
        <w:rPr>
          <w:rFonts w:ascii="Arial" w:eastAsiaTheme="minorEastAsia" w:hAnsi="Arial" w:cs="Arial"/>
          <w:szCs w:val="24"/>
        </w:rPr>
        <w:t>100</w:t>
      </w:r>
    </w:p>
    <w:p w14:paraId="318A8A97" w14:textId="77777777" w:rsidR="00B72122" w:rsidRPr="003D1AA2" w:rsidRDefault="00B72122" w:rsidP="00B72122">
      <w:pPr>
        <w:autoSpaceDE w:val="0"/>
        <w:autoSpaceDN w:val="0"/>
        <w:adjustRightInd w:val="0"/>
        <w:ind w:left="2160" w:firstLine="720"/>
        <w:jc w:val="both"/>
        <w:rPr>
          <w:rFonts w:ascii="Arial" w:hAnsi="Arial" w:cs="Arial"/>
          <w:szCs w:val="24"/>
        </w:rPr>
      </w:pPr>
    </w:p>
    <w:p w14:paraId="2AF37E46" w14:textId="77777777" w:rsidR="006825FC" w:rsidRPr="003D1AA2" w:rsidRDefault="006825FC" w:rsidP="006825FC">
      <w:pPr>
        <w:autoSpaceDE w:val="0"/>
        <w:autoSpaceDN w:val="0"/>
        <w:adjustRightInd w:val="0"/>
        <w:jc w:val="both"/>
        <w:rPr>
          <w:rFonts w:ascii="Arial" w:hAnsi="Arial" w:cs="Arial"/>
          <w:szCs w:val="24"/>
        </w:rPr>
      </w:pPr>
      <w:r w:rsidRPr="003D1AA2">
        <w:rPr>
          <w:rFonts w:ascii="Arial" w:hAnsi="Arial" w:cs="Arial"/>
          <w:szCs w:val="24"/>
        </w:rPr>
        <w:t>P = mean percentage (%) increase in paw circumference in the control group over a given period.</w:t>
      </w:r>
    </w:p>
    <w:p w14:paraId="5A401ED7" w14:textId="77777777" w:rsidR="006825FC" w:rsidRPr="003D1AA2" w:rsidRDefault="006825FC" w:rsidP="006825FC">
      <w:pPr>
        <w:autoSpaceDE w:val="0"/>
        <w:autoSpaceDN w:val="0"/>
        <w:adjustRightInd w:val="0"/>
        <w:jc w:val="both"/>
        <w:rPr>
          <w:rFonts w:ascii="Arial" w:hAnsi="Arial" w:cs="Arial"/>
          <w:szCs w:val="24"/>
        </w:rPr>
      </w:pPr>
      <w:r w:rsidRPr="003D1AA2">
        <w:rPr>
          <w:rFonts w:ascii="Arial" w:hAnsi="Arial" w:cs="Arial"/>
          <w:szCs w:val="24"/>
        </w:rPr>
        <w:t>Pt = mean percentage (%) increase in paw circumference in the test group over the same time period.</w:t>
      </w:r>
    </w:p>
    <w:p w14:paraId="68EC0F05" w14:textId="77777777" w:rsidR="00B72122" w:rsidRPr="003D1AA2" w:rsidRDefault="00B72122" w:rsidP="006825FC">
      <w:pPr>
        <w:autoSpaceDE w:val="0"/>
        <w:autoSpaceDN w:val="0"/>
        <w:adjustRightInd w:val="0"/>
        <w:jc w:val="both"/>
        <w:rPr>
          <w:rFonts w:ascii="Arial" w:hAnsi="Arial" w:cs="Arial"/>
          <w:szCs w:val="24"/>
        </w:rPr>
      </w:pPr>
    </w:p>
    <w:p w14:paraId="430928C1" w14:textId="77777777" w:rsidR="00B72122" w:rsidRPr="003D1AA2" w:rsidRDefault="00B72122" w:rsidP="00CE3820">
      <w:pPr>
        <w:autoSpaceDE w:val="0"/>
        <w:autoSpaceDN w:val="0"/>
        <w:adjustRightInd w:val="0"/>
        <w:jc w:val="both"/>
        <w:rPr>
          <w:rFonts w:ascii="Arial" w:hAnsi="Arial" w:cs="Arial"/>
          <w:b/>
          <w:sz w:val="22"/>
          <w:szCs w:val="24"/>
        </w:rPr>
      </w:pPr>
      <w:r w:rsidRPr="003D1AA2">
        <w:rPr>
          <w:rFonts w:ascii="Arial" w:eastAsia="TimesNewRomanPSMT-Identity-H" w:hAnsi="Arial" w:cs="Arial"/>
          <w:b/>
          <w:sz w:val="22"/>
          <w:szCs w:val="24"/>
        </w:rPr>
        <w:t xml:space="preserve">2.6 Induction of benign prostatic hyperplasia and determination of PSA levels </w:t>
      </w:r>
      <w:r w:rsidRPr="003D1AA2">
        <w:rPr>
          <w:rFonts w:ascii="Arial" w:hAnsi="Arial" w:cs="Arial"/>
          <w:b/>
          <w:sz w:val="22"/>
          <w:szCs w:val="24"/>
        </w:rPr>
        <w:t>Study animals</w:t>
      </w:r>
    </w:p>
    <w:p w14:paraId="516D4A35" w14:textId="77777777" w:rsidR="00B72122" w:rsidRPr="003D1AA2" w:rsidRDefault="00B72122" w:rsidP="00CE3820">
      <w:pPr>
        <w:autoSpaceDE w:val="0"/>
        <w:autoSpaceDN w:val="0"/>
        <w:adjustRightInd w:val="0"/>
        <w:spacing w:before="240"/>
        <w:jc w:val="both"/>
        <w:rPr>
          <w:rFonts w:ascii="Arial" w:hAnsi="Arial" w:cs="Arial"/>
          <w:szCs w:val="24"/>
        </w:rPr>
      </w:pPr>
      <w:r w:rsidRPr="003D1AA2">
        <w:rPr>
          <w:rFonts w:ascii="Arial" w:hAnsi="Arial" w:cs="Arial"/>
          <w:szCs w:val="24"/>
        </w:rPr>
        <w:t>The male Wistar rats used for this study were seven weeks old (173–261 g). All rats were housed in metal cages at room temperature. They had free access to water and food throughout the experiment. All rats were allowed to acclimate before the study began.</w:t>
      </w:r>
    </w:p>
    <w:p w14:paraId="68C4A1C7" w14:textId="77777777" w:rsidR="00B72122" w:rsidRPr="003D1AA2" w:rsidRDefault="00B72122" w:rsidP="00B72122">
      <w:pPr>
        <w:autoSpaceDE w:val="0"/>
        <w:autoSpaceDN w:val="0"/>
        <w:adjustRightInd w:val="0"/>
        <w:jc w:val="both"/>
        <w:rPr>
          <w:rFonts w:ascii="Arial" w:hAnsi="Arial" w:cs="Arial"/>
          <w:szCs w:val="24"/>
        </w:rPr>
      </w:pPr>
    </w:p>
    <w:p w14:paraId="5A7F36EB" w14:textId="77777777" w:rsidR="00B72122" w:rsidRPr="003D1AA2" w:rsidRDefault="00CE3820" w:rsidP="00B72122">
      <w:pPr>
        <w:autoSpaceDE w:val="0"/>
        <w:autoSpaceDN w:val="0"/>
        <w:adjustRightInd w:val="0"/>
        <w:jc w:val="both"/>
        <w:rPr>
          <w:rFonts w:ascii="Arial" w:eastAsia="TimesNewRomanPSMT-Identity-H" w:hAnsi="Arial" w:cs="Arial"/>
          <w:sz w:val="22"/>
          <w:szCs w:val="24"/>
        </w:rPr>
      </w:pPr>
      <w:r w:rsidRPr="003D1AA2">
        <w:rPr>
          <w:rFonts w:ascii="Arial" w:hAnsi="Arial" w:cs="Arial"/>
          <w:b/>
          <w:sz w:val="22"/>
          <w:szCs w:val="24"/>
        </w:rPr>
        <w:t xml:space="preserve">2.7 </w:t>
      </w:r>
      <w:r w:rsidR="00B72122" w:rsidRPr="003D1AA2">
        <w:rPr>
          <w:rFonts w:ascii="Arial" w:hAnsi="Arial" w:cs="Arial"/>
          <w:b/>
          <w:sz w:val="22"/>
          <w:szCs w:val="24"/>
        </w:rPr>
        <w:t>Experimental design</w:t>
      </w:r>
      <w:r w:rsidR="00B72122" w:rsidRPr="003D1AA2">
        <w:rPr>
          <w:rFonts w:ascii="Arial" w:eastAsia="TimesNewRomanPSMT-Identity-H" w:hAnsi="Arial" w:cs="Arial"/>
          <w:sz w:val="22"/>
          <w:szCs w:val="24"/>
        </w:rPr>
        <w:t xml:space="preserve"> </w:t>
      </w:r>
    </w:p>
    <w:p w14:paraId="5D6AB73A" w14:textId="77777777" w:rsidR="00B72122" w:rsidRPr="003D1AA2" w:rsidRDefault="00B72122" w:rsidP="00B72122">
      <w:pPr>
        <w:autoSpaceDE w:val="0"/>
        <w:autoSpaceDN w:val="0"/>
        <w:adjustRightInd w:val="0"/>
        <w:jc w:val="both"/>
        <w:rPr>
          <w:rFonts w:ascii="Arial" w:eastAsia="TimesNewRomanPSMT-Identity-H" w:hAnsi="Arial" w:cs="Arial"/>
          <w:szCs w:val="24"/>
        </w:rPr>
      </w:pPr>
      <w:r w:rsidRPr="003D1AA2">
        <w:rPr>
          <w:rFonts w:ascii="Arial" w:hAnsi="Arial" w:cs="Arial"/>
          <w:szCs w:val="24"/>
        </w:rPr>
        <w:t xml:space="preserve">The animal model chosen was that proposed by Shan </w:t>
      </w:r>
      <w:r w:rsidRPr="003D1AA2">
        <w:rPr>
          <w:rFonts w:ascii="Arial" w:hAnsi="Arial" w:cs="Arial"/>
          <w:i/>
          <w:iCs/>
          <w:szCs w:val="24"/>
        </w:rPr>
        <w:t>et al.</w:t>
      </w:r>
      <w:r w:rsidRPr="003D1AA2">
        <w:rPr>
          <w:rFonts w:ascii="Arial" w:hAnsi="Arial" w:cs="Arial"/>
          <w:szCs w:val="24"/>
        </w:rPr>
        <w:t xml:space="preserve"> (2022) and Chung </w:t>
      </w:r>
      <w:r w:rsidRPr="003D1AA2">
        <w:rPr>
          <w:rFonts w:ascii="Arial" w:hAnsi="Arial" w:cs="Arial"/>
          <w:i/>
          <w:iCs/>
          <w:szCs w:val="24"/>
        </w:rPr>
        <w:t>et al.</w:t>
      </w:r>
      <w:r w:rsidRPr="003D1AA2">
        <w:rPr>
          <w:rFonts w:ascii="Arial" w:hAnsi="Arial" w:cs="Arial"/>
          <w:szCs w:val="24"/>
        </w:rPr>
        <w:t xml:space="preserve"> (2024) with som</w:t>
      </w:r>
      <w:r w:rsidR="00E842CF" w:rsidRPr="003D1AA2">
        <w:rPr>
          <w:rFonts w:ascii="Arial" w:hAnsi="Arial" w:cs="Arial"/>
          <w:szCs w:val="24"/>
        </w:rPr>
        <w:t>e minor modifications. Indeed, f</w:t>
      </w:r>
      <w:r w:rsidRPr="003D1AA2">
        <w:rPr>
          <w:rFonts w:ascii="Arial" w:eastAsia="TimesNewRomanPSMT-Identity-H" w:hAnsi="Arial" w:cs="Arial"/>
          <w:szCs w:val="24"/>
        </w:rPr>
        <w:t xml:space="preserve">or 28 days, daily subcutaneous injections of testosterone propionate (TP) (3 mg/kg </w:t>
      </w:r>
      <w:proofErr w:type="spellStart"/>
      <w:r w:rsidRPr="003D1AA2">
        <w:rPr>
          <w:rFonts w:ascii="Arial" w:eastAsia="TimesNewRomanPSMT-Identity-H" w:hAnsi="Arial" w:cs="Arial"/>
          <w:szCs w:val="24"/>
        </w:rPr>
        <w:t>bw</w:t>
      </w:r>
      <w:proofErr w:type="spellEnd"/>
      <w:r w:rsidRPr="003D1AA2">
        <w:rPr>
          <w:rFonts w:ascii="Arial" w:eastAsia="TimesNewRomanPSMT-Identity-H" w:hAnsi="Arial" w:cs="Arial"/>
          <w:szCs w:val="24"/>
        </w:rPr>
        <w:t>) dissolved in corn oil were administered to rats to induce</w:t>
      </w:r>
      <w:r w:rsidR="00E842CF" w:rsidRPr="003D1AA2">
        <w:rPr>
          <w:rFonts w:ascii="Arial" w:eastAsia="TimesNewRomanPSMT-Identity-H" w:hAnsi="Arial" w:cs="Arial"/>
          <w:szCs w:val="24"/>
        </w:rPr>
        <w:t xml:space="preserve"> </w:t>
      </w:r>
      <w:r w:rsidRPr="003D1AA2">
        <w:rPr>
          <w:rFonts w:ascii="Arial" w:hAnsi="Arial" w:cs="Arial"/>
          <w:szCs w:val="24"/>
        </w:rPr>
        <w:t>benign prostatic hyperplasia</w:t>
      </w:r>
      <w:r w:rsidRPr="003D1AA2">
        <w:rPr>
          <w:rFonts w:ascii="Arial" w:eastAsia="TimesNewRomanPSMT-Identity-H" w:hAnsi="Arial" w:cs="Arial"/>
          <w:szCs w:val="24"/>
        </w:rPr>
        <w:t>.</w:t>
      </w:r>
    </w:p>
    <w:p w14:paraId="62040E73" w14:textId="77777777" w:rsidR="00B72122" w:rsidRPr="003D1AA2" w:rsidRDefault="00B72122" w:rsidP="00B72122">
      <w:pPr>
        <w:autoSpaceDE w:val="0"/>
        <w:autoSpaceDN w:val="0"/>
        <w:adjustRightInd w:val="0"/>
        <w:jc w:val="both"/>
        <w:rPr>
          <w:rFonts w:ascii="Arial" w:eastAsia="TimesNewRomanPSMT-Identity-H" w:hAnsi="Arial" w:cs="Arial"/>
          <w:szCs w:val="24"/>
        </w:rPr>
      </w:pPr>
      <w:r w:rsidRPr="003D1AA2">
        <w:rPr>
          <w:rFonts w:ascii="Arial" w:eastAsia="TimesNewRomanPSMT-Identity-H" w:hAnsi="Arial" w:cs="Arial"/>
          <w:szCs w:val="24"/>
        </w:rPr>
        <w:t xml:space="preserve">Thus, in the work carried out, the rats were randomly divided into four groups (n = 5). Group 1 received distilled water (control), group 2 received an injection of PT (BPH-induced control), group 3 received 200 mg/kg </w:t>
      </w:r>
      <w:proofErr w:type="spellStart"/>
      <w:r w:rsidRPr="003D1AA2">
        <w:rPr>
          <w:rFonts w:ascii="Arial" w:eastAsia="TimesNewRomanPSMT-Identity-H" w:hAnsi="Arial" w:cs="Arial"/>
          <w:szCs w:val="24"/>
        </w:rPr>
        <w:t>bw</w:t>
      </w:r>
      <w:proofErr w:type="spellEnd"/>
      <w:r w:rsidRPr="003D1AA2">
        <w:rPr>
          <w:rFonts w:ascii="Arial" w:eastAsia="TimesNewRomanPSMT-Identity-H" w:hAnsi="Arial" w:cs="Arial"/>
          <w:szCs w:val="24"/>
        </w:rPr>
        <w:t xml:space="preserve"> of hydroethanolic </w:t>
      </w:r>
      <w:r w:rsidRPr="003D1AA2">
        <w:rPr>
          <w:rFonts w:ascii="Arial" w:eastAsia="TimesNewRomanPSMT-Identity-H" w:hAnsi="Arial" w:cs="Arial"/>
          <w:szCs w:val="24"/>
        </w:rPr>
        <w:lastRenderedPageBreak/>
        <w:t>extract of</w:t>
      </w:r>
      <w:r w:rsidR="00E842CF" w:rsidRPr="003D1AA2">
        <w:rPr>
          <w:rFonts w:ascii="Arial" w:eastAsia="TimesNewRomanPSMT-Identity-H" w:hAnsi="Arial" w:cs="Arial"/>
          <w:szCs w:val="24"/>
        </w:rPr>
        <w:t xml:space="preserve"> </w:t>
      </w:r>
      <w:r w:rsidRPr="003D1AA2">
        <w:rPr>
          <w:rFonts w:ascii="Arial" w:hAnsi="Arial" w:cs="Arial"/>
          <w:i/>
          <w:iCs/>
          <w:szCs w:val="24"/>
        </w:rPr>
        <w:t xml:space="preserve">P. </w:t>
      </w:r>
      <w:proofErr w:type="spellStart"/>
      <w:r w:rsidRPr="003D1AA2">
        <w:rPr>
          <w:rFonts w:ascii="Arial" w:hAnsi="Arial" w:cs="Arial"/>
          <w:i/>
          <w:iCs/>
          <w:szCs w:val="24"/>
        </w:rPr>
        <w:t>laxiflora</w:t>
      </w:r>
      <w:proofErr w:type="spellEnd"/>
      <w:r w:rsidR="00E842CF" w:rsidRPr="003D1AA2">
        <w:rPr>
          <w:rFonts w:ascii="Arial" w:hAnsi="Arial" w:cs="Arial"/>
          <w:i/>
          <w:iCs/>
          <w:szCs w:val="24"/>
        </w:rPr>
        <w:t xml:space="preserve"> </w:t>
      </w:r>
      <w:r w:rsidRPr="003D1AA2">
        <w:rPr>
          <w:rFonts w:ascii="Arial" w:hAnsi="Arial" w:cs="Arial"/>
          <w:szCs w:val="24"/>
        </w:rPr>
        <w:t>orally</w:t>
      </w:r>
      <w:r w:rsidR="00E842CF" w:rsidRPr="003D1AA2">
        <w:rPr>
          <w:rFonts w:ascii="Arial" w:hAnsi="Arial" w:cs="Arial"/>
          <w:szCs w:val="24"/>
        </w:rPr>
        <w:t xml:space="preserve"> </w:t>
      </w:r>
      <w:proofErr w:type="gramStart"/>
      <w:r w:rsidRPr="003D1AA2">
        <w:rPr>
          <w:rFonts w:ascii="Arial" w:eastAsia="TimesNewRomanPSMT-Identity-H" w:hAnsi="Arial" w:cs="Arial"/>
          <w:szCs w:val="24"/>
        </w:rPr>
        <w:t>In</w:t>
      </w:r>
      <w:proofErr w:type="gramEnd"/>
      <w:r w:rsidRPr="003D1AA2">
        <w:rPr>
          <w:rFonts w:ascii="Arial" w:eastAsia="TimesNewRomanPSMT-Identity-H" w:hAnsi="Arial" w:cs="Arial"/>
          <w:szCs w:val="24"/>
        </w:rPr>
        <w:t xml:space="preserve"> addition to PT injection (PL-200 mg/kg </w:t>
      </w:r>
      <w:proofErr w:type="spellStart"/>
      <w:r w:rsidRPr="003D1AA2">
        <w:rPr>
          <w:rFonts w:ascii="Arial" w:eastAsia="TimesNewRomanPSMT-Identity-H" w:hAnsi="Arial" w:cs="Arial"/>
          <w:szCs w:val="24"/>
        </w:rPr>
        <w:t>bw</w:t>
      </w:r>
      <w:proofErr w:type="spellEnd"/>
      <w:r w:rsidRPr="003D1AA2">
        <w:rPr>
          <w:rFonts w:ascii="Arial" w:eastAsia="TimesNewRomanPSMT-Identity-H" w:hAnsi="Arial" w:cs="Arial"/>
          <w:szCs w:val="24"/>
        </w:rPr>
        <w:t xml:space="preserve">), group 4 received PT injection as well as finasteride (5 mg/kg </w:t>
      </w:r>
      <w:proofErr w:type="spellStart"/>
      <w:r w:rsidRPr="003D1AA2">
        <w:rPr>
          <w:rFonts w:ascii="Arial" w:eastAsia="TimesNewRomanPSMT-Identity-H" w:hAnsi="Arial" w:cs="Arial"/>
          <w:szCs w:val="24"/>
        </w:rPr>
        <w:t>bw</w:t>
      </w:r>
      <w:proofErr w:type="spellEnd"/>
      <w:r w:rsidRPr="003D1AA2">
        <w:rPr>
          <w:rFonts w:ascii="Arial" w:eastAsia="TimesNewRomanPSMT-Identity-H" w:hAnsi="Arial" w:cs="Arial"/>
          <w:szCs w:val="24"/>
        </w:rPr>
        <w:t xml:space="preserve">) orally (Fin-5 mg/kg </w:t>
      </w:r>
      <w:proofErr w:type="spellStart"/>
      <w:r w:rsidRPr="003D1AA2">
        <w:rPr>
          <w:rFonts w:ascii="Arial" w:eastAsia="TimesNewRomanPSMT-Identity-H" w:hAnsi="Arial" w:cs="Arial"/>
          <w:szCs w:val="24"/>
        </w:rPr>
        <w:t>bw</w:t>
      </w:r>
      <w:proofErr w:type="spellEnd"/>
      <w:r w:rsidRPr="003D1AA2">
        <w:rPr>
          <w:rFonts w:ascii="Arial" w:eastAsia="TimesNewRomanPSMT-Identity-H" w:hAnsi="Arial" w:cs="Arial"/>
          <w:szCs w:val="24"/>
        </w:rPr>
        <w:t>).</w:t>
      </w:r>
    </w:p>
    <w:p w14:paraId="50AB3E93" w14:textId="77777777" w:rsidR="00B72122" w:rsidRPr="003D1AA2" w:rsidRDefault="00B72122" w:rsidP="00B72122">
      <w:pPr>
        <w:autoSpaceDE w:val="0"/>
        <w:autoSpaceDN w:val="0"/>
        <w:adjustRightInd w:val="0"/>
        <w:jc w:val="both"/>
        <w:rPr>
          <w:rFonts w:ascii="Arial" w:eastAsia="TimesNewRomanPSMT-Identity-H" w:hAnsi="Arial" w:cs="Arial"/>
          <w:szCs w:val="24"/>
        </w:rPr>
      </w:pPr>
      <w:r w:rsidRPr="003D1AA2">
        <w:rPr>
          <w:rFonts w:ascii="Arial" w:eastAsia="TimesNewRomanPSMT-Identity-H" w:hAnsi="Arial" w:cs="Arial"/>
          <w:szCs w:val="24"/>
        </w:rPr>
        <w:t xml:space="preserve">All test materials (testosterone propionate, plant extract, and finasteride) were administered to rats in the morning for 28 days. After the last administration and overnight fasting, rats were anesthetized with pentobarbital 50 mg/kg </w:t>
      </w:r>
      <w:proofErr w:type="spellStart"/>
      <w:r w:rsidRPr="003D1AA2">
        <w:rPr>
          <w:rFonts w:ascii="Arial" w:eastAsia="TimesNewRomanPSMT-Identity-H" w:hAnsi="Arial" w:cs="Arial"/>
          <w:szCs w:val="24"/>
        </w:rPr>
        <w:t>bw</w:t>
      </w:r>
      <w:proofErr w:type="spellEnd"/>
      <w:r w:rsidRPr="003D1AA2">
        <w:rPr>
          <w:rFonts w:ascii="Arial" w:eastAsia="TimesNewRomanPSMT-Identity-H" w:hAnsi="Arial" w:cs="Arial"/>
          <w:szCs w:val="24"/>
        </w:rPr>
        <w:t xml:space="preserve"> by intraperitoneal injection. Blood samples were then collected to assess free prostate-specific antigen (PSA) levels using the PSA Elisa kit, according to the manufacturer's recommendations.</w:t>
      </w:r>
    </w:p>
    <w:p w14:paraId="548C5D5A" w14:textId="77777777" w:rsidR="00B72122" w:rsidRPr="003D1AA2" w:rsidRDefault="00B72122" w:rsidP="00B72122">
      <w:pPr>
        <w:autoSpaceDE w:val="0"/>
        <w:autoSpaceDN w:val="0"/>
        <w:adjustRightInd w:val="0"/>
        <w:jc w:val="both"/>
        <w:rPr>
          <w:rFonts w:ascii="Arial" w:hAnsi="Arial" w:cs="Arial"/>
          <w:b/>
          <w:szCs w:val="24"/>
        </w:rPr>
      </w:pPr>
    </w:p>
    <w:p w14:paraId="27E61845" w14:textId="77777777" w:rsidR="00B72122" w:rsidRPr="003D1AA2" w:rsidRDefault="00B72122" w:rsidP="00B72122">
      <w:pPr>
        <w:autoSpaceDE w:val="0"/>
        <w:autoSpaceDN w:val="0"/>
        <w:adjustRightInd w:val="0"/>
        <w:jc w:val="both"/>
        <w:rPr>
          <w:rFonts w:ascii="Arial" w:hAnsi="Arial" w:cs="Arial"/>
          <w:b/>
          <w:szCs w:val="24"/>
        </w:rPr>
      </w:pPr>
    </w:p>
    <w:p w14:paraId="413DC8FC" w14:textId="77777777" w:rsidR="00B72122" w:rsidRPr="003D1AA2" w:rsidRDefault="00CE3820" w:rsidP="00CE3820">
      <w:pPr>
        <w:autoSpaceDE w:val="0"/>
        <w:autoSpaceDN w:val="0"/>
        <w:adjustRightInd w:val="0"/>
        <w:spacing w:after="240"/>
        <w:jc w:val="both"/>
        <w:rPr>
          <w:rFonts w:ascii="Arial" w:eastAsia="TimesNewRomanPSMT-Identity-H" w:hAnsi="Arial" w:cs="Arial"/>
          <w:sz w:val="22"/>
          <w:szCs w:val="24"/>
        </w:rPr>
      </w:pPr>
      <w:r w:rsidRPr="003D1AA2">
        <w:rPr>
          <w:rFonts w:ascii="Arial" w:hAnsi="Arial" w:cs="Arial"/>
          <w:b/>
          <w:sz w:val="22"/>
          <w:szCs w:val="24"/>
        </w:rPr>
        <w:t xml:space="preserve">2.8 </w:t>
      </w:r>
      <w:r w:rsidR="00B72122" w:rsidRPr="003D1AA2">
        <w:rPr>
          <w:rFonts w:ascii="Arial" w:hAnsi="Arial" w:cs="Arial"/>
          <w:b/>
          <w:sz w:val="22"/>
          <w:szCs w:val="24"/>
        </w:rPr>
        <w:t>Statistical analysis</w:t>
      </w:r>
    </w:p>
    <w:p w14:paraId="7A54550B" w14:textId="77777777" w:rsidR="00B72122" w:rsidRPr="003D1AA2" w:rsidRDefault="00B72122" w:rsidP="00B72122">
      <w:pPr>
        <w:autoSpaceDE w:val="0"/>
        <w:autoSpaceDN w:val="0"/>
        <w:adjustRightInd w:val="0"/>
        <w:jc w:val="both"/>
        <w:rPr>
          <w:rFonts w:ascii="Arial" w:eastAsia="TimesNewRomanPSMT-Identity-H" w:hAnsi="Arial" w:cs="Arial"/>
          <w:szCs w:val="24"/>
        </w:rPr>
      </w:pPr>
      <w:r w:rsidRPr="003D1AA2">
        <w:rPr>
          <w:rFonts w:ascii="Arial" w:hAnsi="Arial" w:cs="Arial"/>
          <w:szCs w:val="24"/>
        </w:rPr>
        <w:t>Data were expressed as mean ± standard error of the mean. Microsoft Excel 2019 was also used to plot standard curves. Statistical analysis was performed using Graph Pad Prism (version 7.04) with one-way analysis of variance (ANOVA) followed by a Fischer test for post hoc comparison. P values ​​˂ 0.05 were considered statistically significant.</w:t>
      </w:r>
    </w:p>
    <w:p w14:paraId="104F7D9C" w14:textId="77777777" w:rsidR="006825FC" w:rsidRPr="003D1AA2" w:rsidRDefault="006825FC" w:rsidP="006825FC">
      <w:pPr>
        <w:autoSpaceDE w:val="0"/>
        <w:autoSpaceDN w:val="0"/>
        <w:adjustRightInd w:val="0"/>
        <w:jc w:val="both"/>
        <w:rPr>
          <w:rFonts w:ascii="Arial" w:hAnsi="Arial" w:cs="Arial"/>
          <w:b/>
          <w:sz w:val="18"/>
          <w:szCs w:val="24"/>
        </w:rPr>
      </w:pPr>
    </w:p>
    <w:p w14:paraId="549291D4" w14:textId="77777777" w:rsidR="00790ADA" w:rsidRPr="003D1AA2" w:rsidRDefault="00790ADA" w:rsidP="00441B6F">
      <w:pPr>
        <w:pStyle w:val="Body"/>
        <w:spacing w:after="0"/>
        <w:rPr>
          <w:rFonts w:ascii="Arial" w:hAnsi="Arial" w:cs="Arial"/>
        </w:rPr>
      </w:pPr>
    </w:p>
    <w:p w14:paraId="15F148C9" w14:textId="77777777" w:rsidR="00863BD3" w:rsidRPr="003D1AA2" w:rsidRDefault="00000F8F" w:rsidP="0011342D">
      <w:pPr>
        <w:pStyle w:val="Head1"/>
        <w:jc w:val="both"/>
        <w:rPr>
          <w:rFonts w:ascii="Arial" w:hAnsi="Arial" w:cs="Arial"/>
        </w:rPr>
      </w:pPr>
      <w:r w:rsidRPr="003D1AA2">
        <w:rPr>
          <w:rFonts w:ascii="Arial" w:hAnsi="Arial" w:cs="Arial"/>
        </w:rPr>
        <w:t>3</w:t>
      </w:r>
      <w:r w:rsidR="00902823" w:rsidRPr="003D1AA2">
        <w:rPr>
          <w:rFonts w:ascii="Arial" w:hAnsi="Arial" w:cs="Arial"/>
        </w:rPr>
        <w:t xml:space="preserve">. </w:t>
      </w:r>
      <w:r w:rsidRPr="003D1AA2">
        <w:rPr>
          <w:rFonts w:ascii="Arial" w:hAnsi="Arial" w:cs="Arial"/>
        </w:rPr>
        <w:t>results and discussion</w:t>
      </w:r>
    </w:p>
    <w:p w14:paraId="64820788" w14:textId="77777777" w:rsidR="006E1D1E" w:rsidRPr="003D1AA2" w:rsidRDefault="006E1D1E" w:rsidP="006E1D1E">
      <w:pPr>
        <w:pStyle w:val="Body"/>
        <w:rPr>
          <w:rFonts w:ascii="Arial" w:eastAsia="TimesNewRomanPSMT-Identity-H" w:hAnsi="Arial" w:cs="Arial"/>
          <w:b/>
          <w:sz w:val="22"/>
          <w:szCs w:val="24"/>
        </w:rPr>
      </w:pPr>
      <w:r w:rsidRPr="003D1AA2">
        <w:rPr>
          <w:rFonts w:ascii="Arial" w:hAnsi="Arial" w:cs="Arial"/>
          <w:b/>
          <w:caps/>
          <w:sz w:val="22"/>
        </w:rPr>
        <w:t xml:space="preserve">3.1 </w:t>
      </w:r>
      <w:r w:rsidRPr="003D1AA2">
        <w:rPr>
          <w:rFonts w:ascii="Arial" w:eastAsia="TimesNewRomanPSMT-Identity-H" w:hAnsi="Arial" w:cs="Arial"/>
          <w:b/>
          <w:sz w:val="22"/>
          <w:szCs w:val="24"/>
        </w:rPr>
        <w:t>Phytochemical screening of hydroethanolic extract</w:t>
      </w:r>
    </w:p>
    <w:p w14:paraId="6B67D54E" w14:textId="47A007F4" w:rsidR="006E1D1E" w:rsidRPr="003D1AA2" w:rsidRDefault="006E1D1E" w:rsidP="006E1D1E">
      <w:pPr>
        <w:jc w:val="both"/>
        <w:rPr>
          <w:rFonts w:ascii="Arial" w:hAnsi="Arial" w:cs="Arial"/>
        </w:rPr>
      </w:pPr>
      <w:r w:rsidRPr="003D1AA2">
        <w:rPr>
          <w:rFonts w:ascii="Arial" w:hAnsi="Arial" w:cs="Arial"/>
        </w:rPr>
        <w:t xml:space="preserve">The </w:t>
      </w:r>
      <w:r w:rsidRPr="003D1AA2">
        <w:rPr>
          <w:rFonts w:ascii="Arial" w:eastAsia="TimesNewRomanPSMT-Identity-H" w:hAnsi="Arial" w:cs="Arial"/>
          <w:szCs w:val="24"/>
        </w:rPr>
        <w:t xml:space="preserve">phytochemical screening </w:t>
      </w:r>
      <w:r w:rsidRPr="003D1AA2">
        <w:rPr>
          <w:rFonts w:ascii="Arial" w:hAnsi="Arial" w:cs="Arial"/>
        </w:rPr>
        <w:t>has made it possible to highlight the presence of the main families of chemical compounds in</w:t>
      </w:r>
      <w:r w:rsidR="00923AA7" w:rsidRPr="003D1AA2">
        <w:rPr>
          <w:rFonts w:ascii="Arial" w:hAnsi="Arial" w:cs="Arial"/>
        </w:rPr>
        <w:t xml:space="preserve"> </w:t>
      </w:r>
      <w:r w:rsidRPr="003D1AA2">
        <w:rPr>
          <w:rFonts w:ascii="Arial" w:eastAsia="TimesNewRomanPSMT-Identity-H" w:hAnsi="Arial" w:cs="Arial"/>
          <w:szCs w:val="24"/>
        </w:rPr>
        <w:t>the hydroethanolic extract of</w:t>
      </w:r>
      <w:r w:rsidR="00923AA7" w:rsidRPr="003D1AA2">
        <w:rPr>
          <w:rFonts w:ascii="Arial" w:eastAsia="TimesNewRomanPSMT-Identity-H" w:hAnsi="Arial" w:cs="Arial"/>
          <w:szCs w:val="24"/>
        </w:rPr>
        <w:t xml:space="preserve"> </w:t>
      </w:r>
      <w:proofErr w:type="spellStart"/>
      <w:r w:rsidRPr="003D1AA2">
        <w:rPr>
          <w:rFonts w:ascii="Arial" w:hAnsi="Arial" w:cs="Arial"/>
          <w:i/>
          <w:szCs w:val="24"/>
        </w:rPr>
        <w:t>Pericopsis</w:t>
      </w:r>
      <w:proofErr w:type="spellEnd"/>
      <w:r w:rsidRPr="003D1AA2">
        <w:rPr>
          <w:rFonts w:ascii="Arial" w:hAnsi="Arial" w:cs="Arial"/>
          <w:i/>
          <w:szCs w:val="24"/>
        </w:rPr>
        <w:t xml:space="preserve"> </w:t>
      </w:r>
      <w:proofErr w:type="spellStart"/>
      <w:r w:rsidRPr="003D1AA2">
        <w:rPr>
          <w:rFonts w:ascii="Arial" w:hAnsi="Arial" w:cs="Arial"/>
          <w:i/>
          <w:szCs w:val="24"/>
        </w:rPr>
        <w:t>laxiflora</w:t>
      </w:r>
      <w:proofErr w:type="spellEnd"/>
      <w:r w:rsidRPr="003D1AA2">
        <w:rPr>
          <w:rFonts w:ascii="Arial" w:hAnsi="Arial" w:cs="Arial"/>
        </w:rPr>
        <w:t xml:space="preserve">. Thus, the presence of alkaloids, phenols, flavonoids, tannins, glycosides and saponins was </w:t>
      </w:r>
      <w:r w:rsidR="002B1EE6" w:rsidRPr="003D1AA2">
        <w:rPr>
          <w:rFonts w:ascii="Arial" w:hAnsi="Arial" w:cs="Arial"/>
        </w:rPr>
        <w:t>revealed as indicated in Table 1</w:t>
      </w:r>
      <w:r w:rsidRPr="003D1AA2">
        <w:rPr>
          <w:rFonts w:ascii="Arial" w:hAnsi="Arial" w:cs="Arial"/>
        </w:rPr>
        <w:t>.</w:t>
      </w:r>
    </w:p>
    <w:p w14:paraId="096EF691" w14:textId="77777777" w:rsidR="006E1D1E" w:rsidRPr="003D1AA2" w:rsidRDefault="006E1D1E" w:rsidP="006E1D1E">
      <w:pPr>
        <w:jc w:val="both"/>
        <w:rPr>
          <w:rFonts w:ascii="Arial" w:hAnsi="Arial" w:cs="Arial"/>
          <w:szCs w:val="24"/>
        </w:rPr>
      </w:pPr>
    </w:p>
    <w:p w14:paraId="00F5DB71" w14:textId="77777777" w:rsidR="006E1D1E" w:rsidRPr="003D1AA2" w:rsidRDefault="00921BDC" w:rsidP="007D1A97">
      <w:pPr>
        <w:spacing w:line="360" w:lineRule="auto"/>
        <w:jc w:val="center"/>
        <w:rPr>
          <w:rFonts w:ascii="Arial" w:eastAsia="TimesNewRomanPSMT-Identity-H" w:hAnsi="Arial" w:cs="Arial"/>
          <w:b/>
          <w:szCs w:val="24"/>
        </w:rPr>
      </w:pPr>
      <w:r w:rsidRPr="003D1AA2">
        <w:rPr>
          <w:rFonts w:ascii="Arial" w:hAnsi="Arial"/>
          <w:b/>
        </w:rPr>
        <w:t xml:space="preserve">Table 1. </w:t>
      </w:r>
      <w:r w:rsidR="006E1D1E" w:rsidRPr="003D1AA2">
        <w:rPr>
          <w:rFonts w:ascii="Arial" w:eastAsia="TimesNewRomanPSMT-Identity-H" w:hAnsi="Arial" w:cs="Arial"/>
          <w:b/>
          <w:szCs w:val="24"/>
        </w:rPr>
        <w:t>Phytochemical screening of the hydroethanolic extract</w:t>
      </w:r>
    </w:p>
    <w:tbl>
      <w:tblPr>
        <w:tblStyle w:val="PlainTable2"/>
        <w:tblW w:w="0" w:type="auto"/>
        <w:jc w:val="center"/>
        <w:tblLook w:val="04A0" w:firstRow="1" w:lastRow="0" w:firstColumn="1" w:lastColumn="0" w:noHBand="0" w:noVBand="1"/>
      </w:tblPr>
      <w:tblGrid>
        <w:gridCol w:w="705"/>
        <w:gridCol w:w="2130"/>
        <w:gridCol w:w="3119"/>
        <w:gridCol w:w="1417"/>
      </w:tblGrid>
      <w:tr w:rsidR="00921BDC" w:rsidRPr="003D1AA2" w14:paraId="3526CF4A" w14:textId="77777777" w:rsidTr="007D1A97">
        <w:trPr>
          <w:cnfStyle w:val="100000000000" w:firstRow="1" w:lastRow="0" w:firstColumn="0" w:lastColumn="0" w:oddVBand="0" w:evenVBand="0" w:oddHBand="0" w:evenHBand="0" w:firstRowFirstColumn="0" w:firstRowLastColumn="0" w:lastRowFirstColumn="0" w:lastRowLastColumn="0"/>
          <w:trHeight w:val="721"/>
          <w:jc w:val="center"/>
        </w:trPr>
        <w:tc>
          <w:tcPr>
            <w:cnfStyle w:val="001000000000" w:firstRow="0" w:lastRow="0" w:firstColumn="1" w:lastColumn="0" w:oddVBand="0" w:evenVBand="0" w:oddHBand="0" w:evenHBand="0" w:firstRowFirstColumn="0" w:firstRowLastColumn="0" w:lastRowFirstColumn="0" w:lastRowLastColumn="0"/>
            <w:tcW w:w="705" w:type="dxa"/>
          </w:tcPr>
          <w:p w14:paraId="72F02B74" w14:textId="77777777" w:rsidR="00921BDC" w:rsidRPr="003D1AA2" w:rsidRDefault="00921BDC" w:rsidP="00E72C8C">
            <w:pPr>
              <w:spacing w:line="360" w:lineRule="auto"/>
              <w:jc w:val="both"/>
              <w:rPr>
                <w:rFonts w:ascii="Arial" w:hAnsi="Arial" w:cs="Arial"/>
                <w:szCs w:val="24"/>
              </w:rPr>
            </w:pPr>
          </w:p>
        </w:tc>
        <w:tc>
          <w:tcPr>
            <w:tcW w:w="2130" w:type="dxa"/>
          </w:tcPr>
          <w:p w14:paraId="02C00432" w14:textId="77777777" w:rsidR="00921BDC" w:rsidRPr="003D1AA2" w:rsidRDefault="00921BDC" w:rsidP="00E72C8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hAnsi="Arial" w:cs="Arial"/>
                <w:szCs w:val="24"/>
              </w:rPr>
              <w:t>Groups</w:t>
            </w:r>
          </w:p>
          <w:p w14:paraId="1B6DA558" w14:textId="77777777" w:rsidR="00921BDC" w:rsidRPr="003D1AA2" w:rsidRDefault="00921BDC" w:rsidP="00E72C8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hAnsi="Arial" w:cs="Arial"/>
                <w:szCs w:val="24"/>
              </w:rPr>
              <w:t>Phytochemicals</w:t>
            </w:r>
          </w:p>
        </w:tc>
        <w:tc>
          <w:tcPr>
            <w:tcW w:w="3119" w:type="dxa"/>
          </w:tcPr>
          <w:p w14:paraId="586CD6C5" w14:textId="77777777" w:rsidR="00921BDC" w:rsidRPr="003D1AA2" w:rsidRDefault="00921BDC" w:rsidP="00E72C8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hAnsi="Arial" w:cs="Arial"/>
                <w:szCs w:val="24"/>
              </w:rPr>
              <w:t>Tests</w:t>
            </w:r>
          </w:p>
        </w:tc>
        <w:tc>
          <w:tcPr>
            <w:tcW w:w="1417" w:type="dxa"/>
          </w:tcPr>
          <w:p w14:paraId="62781E14" w14:textId="77777777" w:rsidR="00921BDC" w:rsidRPr="003D1AA2" w:rsidRDefault="00921BDC" w:rsidP="00E72C8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hAnsi="Arial" w:cs="Arial"/>
                <w:szCs w:val="24"/>
              </w:rPr>
              <w:t>Results</w:t>
            </w:r>
          </w:p>
        </w:tc>
      </w:tr>
      <w:tr w:rsidR="00921BDC" w:rsidRPr="003D1AA2" w14:paraId="5C3528CA" w14:textId="77777777" w:rsidTr="007D1A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5" w:type="dxa"/>
          </w:tcPr>
          <w:p w14:paraId="2CEB248C" w14:textId="77777777" w:rsidR="00921BDC" w:rsidRPr="003D1AA2" w:rsidRDefault="00921BDC" w:rsidP="00E72C8C">
            <w:pPr>
              <w:spacing w:line="360" w:lineRule="auto"/>
              <w:jc w:val="center"/>
              <w:rPr>
                <w:rFonts w:ascii="Arial" w:hAnsi="Arial" w:cs="Arial"/>
                <w:szCs w:val="24"/>
              </w:rPr>
            </w:pPr>
            <w:r w:rsidRPr="003D1AA2">
              <w:rPr>
                <w:rFonts w:ascii="Arial" w:hAnsi="Arial" w:cs="Arial"/>
                <w:szCs w:val="24"/>
              </w:rPr>
              <w:t>1</w:t>
            </w:r>
          </w:p>
        </w:tc>
        <w:tc>
          <w:tcPr>
            <w:tcW w:w="2130" w:type="dxa"/>
          </w:tcPr>
          <w:p w14:paraId="53E5E075" w14:textId="77777777" w:rsidR="00921BDC" w:rsidRPr="003D1AA2" w:rsidRDefault="00921BDC" w:rsidP="00E72C8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D1AA2">
              <w:rPr>
                <w:rFonts w:ascii="Arial" w:hAnsi="Arial" w:cs="Arial"/>
                <w:szCs w:val="24"/>
              </w:rPr>
              <w:t>Alkaloids</w:t>
            </w:r>
          </w:p>
        </w:tc>
        <w:tc>
          <w:tcPr>
            <w:tcW w:w="3119" w:type="dxa"/>
          </w:tcPr>
          <w:p w14:paraId="34E0BAED" w14:textId="77777777" w:rsidR="00921BDC" w:rsidRPr="003D1AA2" w:rsidRDefault="00921BDC" w:rsidP="00E72C8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roofErr w:type="spellStart"/>
            <w:r w:rsidRPr="003D1AA2">
              <w:rPr>
                <w:rFonts w:ascii="Arial" w:hAnsi="Arial" w:cs="Arial"/>
                <w:szCs w:val="24"/>
              </w:rPr>
              <w:t>Dragendroff</w:t>
            </w:r>
            <w:proofErr w:type="spellEnd"/>
            <w:r w:rsidRPr="003D1AA2">
              <w:rPr>
                <w:rFonts w:ascii="Arial" w:hAnsi="Arial" w:cs="Arial"/>
                <w:szCs w:val="24"/>
              </w:rPr>
              <w:t xml:space="preserve"> reagent</w:t>
            </w:r>
          </w:p>
        </w:tc>
        <w:tc>
          <w:tcPr>
            <w:tcW w:w="1417" w:type="dxa"/>
          </w:tcPr>
          <w:p w14:paraId="2C6FE872" w14:textId="77777777" w:rsidR="00921BDC" w:rsidRPr="003D1AA2" w:rsidRDefault="00921BDC" w:rsidP="00E72C8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D1AA2">
              <w:rPr>
                <w:rFonts w:ascii="Arial" w:hAnsi="Arial" w:cs="Arial"/>
                <w:szCs w:val="24"/>
              </w:rPr>
              <w:t>+</w:t>
            </w:r>
          </w:p>
        </w:tc>
      </w:tr>
      <w:tr w:rsidR="00921BDC" w:rsidRPr="003D1AA2" w14:paraId="4949673D" w14:textId="77777777" w:rsidTr="007D1A97">
        <w:trPr>
          <w:jc w:val="center"/>
        </w:trPr>
        <w:tc>
          <w:tcPr>
            <w:cnfStyle w:val="001000000000" w:firstRow="0" w:lastRow="0" w:firstColumn="1" w:lastColumn="0" w:oddVBand="0" w:evenVBand="0" w:oddHBand="0" w:evenHBand="0" w:firstRowFirstColumn="0" w:firstRowLastColumn="0" w:lastRowFirstColumn="0" w:lastRowLastColumn="0"/>
            <w:tcW w:w="705" w:type="dxa"/>
          </w:tcPr>
          <w:p w14:paraId="7E6AC33E" w14:textId="77777777" w:rsidR="00921BDC" w:rsidRPr="003D1AA2" w:rsidRDefault="00921BDC" w:rsidP="00E72C8C">
            <w:pPr>
              <w:spacing w:line="360" w:lineRule="auto"/>
              <w:jc w:val="center"/>
              <w:rPr>
                <w:rFonts w:ascii="Arial" w:hAnsi="Arial" w:cs="Arial"/>
                <w:szCs w:val="24"/>
              </w:rPr>
            </w:pPr>
            <w:r w:rsidRPr="003D1AA2">
              <w:rPr>
                <w:rFonts w:ascii="Arial" w:hAnsi="Arial" w:cs="Arial"/>
                <w:szCs w:val="24"/>
              </w:rPr>
              <w:t>2</w:t>
            </w:r>
          </w:p>
        </w:tc>
        <w:tc>
          <w:tcPr>
            <w:tcW w:w="2130" w:type="dxa"/>
          </w:tcPr>
          <w:p w14:paraId="60D11702" w14:textId="77777777" w:rsidR="00921BDC" w:rsidRPr="003D1AA2" w:rsidRDefault="00921BDC" w:rsidP="00E72C8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hAnsi="Arial" w:cs="Arial"/>
                <w:szCs w:val="24"/>
              </w:rPr>
              <w:t>Phenols</w:t>
            </w:r>
          </w:p>
        </w:tc>
        <w:tc>
          <w:tcPr>
            <w:tcW w:w="3119" w:type="dxa"/>
          </w:tcPr>
          <w:p w14:paraId="506CA0BC" w14:textId="77777777" w:rsidR="00921BDC" w:rsidRPr="003D1AA2" w:rsidRDefault="00921BDC" w:rsidP="00E72C8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hAnsi="Arial" w:cs="Arial"/>
                <w:szCs w:val="24"/>
              </w:rPr>
              <w:t>Ferric chloride test</w:t>
            </w:r>
          </w:p>
        </w:tc>
        <w:tc>
          <w:tcPr>
            <w:tcW w:w="1417" w:type="dxa"/>
          </w:tcPr>
          <w:p w14:paraId="725F338C" w14:textId="77777777" w:rsidR="00921BDC" w:rsidRPr="003D1AA2" w:rsidRDefault="00921BDC" w:rsidP="00E72C8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hAnsi="Arial" w:cs="Arial"/>
                <w:szCs w:val="24"/>
              </w:rPr>
              <w:t>+</w:t>
            </w:r>
          </w:p>
        </w:tc>
      </w:tr>
      <w:tr w:rsidR="00921BDC" w:rsidRPr="003D1AA2" w14:paraId="706C64D4" w14:textId="77777777" w:rsidTr="007D1A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5" w:type="dxa"/>
          </w:tcPr>
          <w:p w14:paraId="200A5FDC" w14:textId="77777777" w:rsidR="00921BDC" w:rsidRPr="003D1AA2" w:rsidRDefault="00921BDC" w:rsidP="00E72C8C">
            <w:pPr>
              <w:spacing w:line="360" w:lineRule="auto"/>
              <w:jc w:val="center"/>
              <w:rPr>
                <w:rFonts w:ascii="Arial" w:hAnsi="Arial" w:cs="Arial"/>
                <w:szCs w:val="24"/>
              </w:rPr>
            </w:pPr>
            <w:r w:rsidRPr="003D1AA2">
              <w:rPr>
                <w:rFonts w:ascii="Arial" w:hAnsi="Arial" w:cs="Arial"/>
                <w:szCs w:val="24"/>
              </w:rPr>
              <w:t>3</w:t>
            </w:r>
          </w:p>
        </w:tc>
        <w:tc>
          <w:tcPr>
            <w:tcW w:w="2130" w:type="dxa"/>
          </w:tcPr>
          <w:p w14:paraId="490C4673" w14:textId="77777777" w:rsidR="00921BDC" w:rsidRPr="003D1AA2" w:rsidRDefault="00921BDC" w:rsidP="00E72C8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D1AA2">
              <w:rPr>
                <w:rFonts w:ascii="Arial" w:hAnsi="Arial" w:cs="Arial"/>
                <w:szCs w:val="24"/>
              </w:rPr>
              <w:t>Flavonoids</w:t>
            </w:r>
          </w:p>
        </w:tc>
        <w:tc>
          <w:tcPr>
            <w:tcW w:w="3119" w:type="dxa"/>
          </w:tcPr>
          <w:p w14:paraId="76F78736" w14:textId="77777777" w:rsidR="00921BDC" w:rsidRPr="003D1AA2" w:rsidRDefault="00921BDC" w:rsidP="00E72C8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D1AA2">
              <w:rPr>
                <w:rFonts w:ascii="Arial" w:hAnsi="Arial" w:cs="Arial"/>
                <w:szCs w:val="24"/>
              </w:rPr>
              <w:t>1% Aluminum Trichloride (AlCl</w:t>
            </w:r>
            <w:r w:rsidRPr="003D1AA2">
              <w:rPr>
                <w:rFonts w:ascii="Arial" w:hAnsi="Arial" w:cs="Arial"/>
                <w:szCs w:val="24"/>
                <w:vertAlign w:val="subscript"/>
              </w:rPr>
              <w:t>3</w:t>
            </w:r>
            <w:r w:rsidRPr="003D1AA2">
              <w:rPr>
                <w:rFonts w:ascii="Arial" w:hAnsi="Arial" w:cs="Arial"/>
                <w:szCs w:val="24"/>
              </w:rPr>
              <w:t>) Reagent</w:t>
            </w:r>
          </w:p>
        </w:tc>
        <w:tc>
          <w:tcPr>
            <w:tcW w:w="1417" w:type="dxa"/>
          </w:tcPr>
          <w:p w14:paraId="110B0FDE" w14:textId="77777777" w:rsidR="00921BDC" w:rsidRPr="003D1AA2" w:rsidRDefault="00921BDC" w:rsidP="00E72C8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D1AA2">
              <w:rPr>
                <w:rFonts w:ascii="Arial" w:hAnsi="Arial" w:cs="Arial"/>
                <w:szCs w:val="24"/>
              </w:rPr>
              <w:t>+</w:t>
            </w:r>
          </w:p>
        </w:tc>
      </w:tr>
      <w:tr w:rsidR="00921BDC" w:rsidRPr="003D1AA2" w14:paraId="45314DF8" w14:textId="77777777" w:rsidTr="007D1A97">
        <w:trPr>
          <w:jc w:val="center"/>
        </w:trPr>
        <w:tc>
          <w:tcPr>
            <w:cnfStyle w:val="001000000000" w:firstRow="0" w:lastRow="0" w:firstColumn="1" w:lastColumn="0" w:oddVBand="0" w:evenVBand="0" w:oddHBand="0" w:evenHBand="0" w:firstRowFirstColumn="0" w:firstRowLastColumn="0" w:lastRowFirstColumn="0" w:lastRowLastColumn="0"/>
            <w:tcW w:w="705" w:type="dxa"/>
          </w:tcPr>
          <w:p w14:paraId="0965072A" w14:textId="77777777" w:rsidR="00921BDC" w:rsidRPr="003D1AA2" w:rsidRDefault="00921BDC" w:rsidP="00E72C8C">
            <w:pPr>
              <w:spacing w:line="360" w:lineRule="auto"/>
              <w:jc w:val="center"/>
              <w:rPr>
                <w:rFonts w:ascii="Arial" w:hAnsi="Arial" w:cs="Arial"/>
                <w:szCs w:val="24"/>
              </w:rPr>
            </w:pPr>
            <w:r w:rsidRPr="003D1AA2">
              <w:rPr>
                <w:rFonts w:ascii="Arial" w:hAnsi="Arial" w:cs="Arial"/>
                <w:szCs w:val="24"/>
              </w:rPr>
              <w:t>4</w:t>
            </w:r>
          </w:p>
        </w:tc>
        <w:tc>
          <w:tcPr>
            <w:tcW w:w="2130" w:type="dxa"/>
          </w:tcPr>
          <w:p w14:paraId="03D08A56" w14:textId="77777777" w:rsidR="00921BDC" w:rsidRPr="003D1AA2" w:rsidRDefault="00921BDC" w:rsidP="00E72C8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hAnsi="Arial" w:cs="Arial"/>
                <w:szCs w:val="24"/>
              </w:rPr>
              <w:t>Tannins</w:t>
            </w:r>
          </w:p>
        </w:tc>
        <w:tc>
          <w:tcPr>
            <w:tcW w:w="3119" w:type="dxa"/>
          </w:tcPr>
          <w:p w14:paraId="7257C1EE" w14:textId="77777777" w:rsidR="00921BDC" w:rsidRPr="003D1AA2" w:rsidRDefault="00921BDC" w:rsidP="00E72C8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hAnsi="Arial" w:cs="Arial"/>
                <w:szCs w:val="24"/>
              </w:rPr>
              <w:t>Lead acetate</w:t>
            </w:r>
          </w:p>
        </w:tc>
        <w:tc>
          <w:tcPr>
            <w:tcW w:w="1417" w:type="dxa"/>
          </w:tcPr>
          <w:p w14:paraId="2BB7CC9C" w14:textId="77777777" w:rsidR="00921BDC" w:rsidRPr="003D1AA2" w:rsidRDefault="00921BDC" w:rsidP="00E72C8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hAnsi="Arial" w:cs="Arial"/>
                <w:szCs w:val="24"/>
              </w:rPr>
              <w:t>+</w:t>
            </w:r>
          </w:p>
        </w:tc>
      </w:tr>
      <w:tr w:rsidR="00921BDC" w:rsidRPr="003D1AA2" w14:paraId="7A1174F2" w14:textId="77777777" w:rsidTr="007D1A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5" w:type="dxa"/>
          </w:tcPr>
          <w:p w14:paraId="0F890002" w14:textId="77777777" w:rsidR="00921BDC" w:rsidRPr="003D1AA2" w:rsidRDefault="00921BDC" w:rsidP="00E72C8C">
            <w:pPr>
              <w:spacing w:line="360" w:lineRule="auto"/>
              <w:jc w:val="center"/>
              <w:rPr>
                <w:rFonts w:ascii="Arial" w:hAnsi="Arial" w:cs="Arial"/>
                <w:szCs w:val="24"/>
              </w:rPr>
            </w:pPr>
            <w:r w:rsidRPr="003D1AA2">
              <w:rPr>
                <w:rFonts w:ascii="Arial" w:hAnsi="Arial" w:cs="Arial"/>
                <w:szCs w:val="24"/>
              </w:rPr>
              <w:t>5</w:t>
            </w:r>
          </w:p>
        </w:tc>
        <w:tc>
          <w:tcPr>
            <w:tcW w:w="2130" w:type="dxa"/>
          </w:tcPr>
          <w:p w14:paraId="15D20932" w14:textId="77777777" w:rsidR="00921BDC" w:rsidRPr="003D1AA2" w:rsidRDefault="00921BDC" w:rsidP="00E72C8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D1AA2">
              <w:rPr>
                <w:rFonts w:ascii="Arial" w:hAnsi="Arial" w:cs="Arial"/>
                <w:szCs w:val="24"/>
              </w:rPr>
              <w:t>Glycosides</w:t>
            </w:r>
          </w:p>
        </w:tc>
        <w:tc>
          <w:tcPr>
            <w:tcW w:w="3119" w:type="dxa"/>
          </w:tcPr>
          <w:p w14:paraId="35B78D0B" w14:textId="77777777" w:rsidR="00921BDC" w:rsidRPr="003D1AA2" w:rsidRDefault="00921BDC" w:rsidP="00E72C8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D1AA2">
              <w:rPr>
                <w:rFonts w:ascii="Arial" w:hAnsi="Arial" w:cs="Arial"/>
                <w:szCs w:val="24"/>
              </w:rPr>
              <w:t>Bontrager Test</w:t>
            </w:r>
          </w:p>
        </w:tc>
        <w:tc>
          <w:tcPr>
            <w:tcW w:w="1417" w:type="dxa"/>
          </w:tcPr>
          <w:p w14:paraId="5DAABC94" w14:textId="77777777" w:rsidR="00921BDC" w:rsidRPr="003D1AA2" w:rsidRDefault="00921BDC" w:rsidP="00E72C8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D1AA2">
              <w:rPr>
                <w:rFonts w:ascii="Arial" w:hAnsi="Arial" w:cs="Arial"/>
                <w:szCs w:val="24"/>
              </w:rPr>
              <w:t>+</w:t>
            </w:r>
          </w:p>
        </w:tc>
      </w:tr>
      <w:tr w:rsidR="00921BDC" w:rsidRPr="003D1AA2" w14:paraId="2434CD12" w14:textId="77777777" w:rsidTr="007D1A97">
        <w:trPr>
          <w:jc w:val="center"/>
        </w:trPr>
        <w:tc>
          <w:tcPr>
            <w:cnfStyle w:val="001000000000" w:firstRow="0" w:lastRow="0" w:firstColumn="1" w:lastColumn="0" w:oddVBand="0" w:evenVBand="0" w:oddHBand="0" w:evenHBand="0" w:firstRowFirstColumn="0" w:firstRowLastColumn="0" w:lastRowFirstColumn="0" w:lastRowLastColumn="0"/>
            <w:tcW w:w="705" w:type="dxa"/>
          </w:tcPr>
          <w:p w14:paraId="0AC0596F" w14:textId="77777777" w:rsidR="00921BDC" w:rsidRPr="003D1AA2" w:rsidRDefault="00921BDC" w:rsidP="00E72C8C">
            <w:pPr>
              <w:spacing w:line="360" w:lineRule="auto"/>
              <w:jc w:val="center"/>
              <w:rPr>
                <w:rFonts w:ascii="Arial" w:hAnsi="Arial" w:cs="Arial"/>
                <w:szCs w:val="24"/>
              </w:rPr>
            </w:pPr>
            <w:r w:rsidRPr="003D1AA2">
              <w:rPr>
                <w:rFonts w:ascii="Arial" w:hAnsi="Arial" w:cs="Arial"/>
                <w:szCs w:val="24"/>
              </w:rPr>
              <w:t>6</w:t>
            </w:r>
          </w:p>
        </w:tc>
        <w:tc>
          <w:tcPr>
            <w:tcW w:w="2130" w:type="dxa"/>
          </w:tcPr>
          <w:p w14:paraId="1033B1FF" w14:textId="77777777" w:rsidR="00921BDC" w:rsidRPr="003D1AA2" w:rsidRDefault="00921BDC" w:rsidP="00E72C8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hAnsi="Arial" w:cs="Arial"/>
                <w:szCs w:val="24"/>
              </w:rPr>
              <w:t>Saponins</w:t>
            </w:r>
          </w:p>
        </w:tc>
        <w:tc>
          <w:tcPr>
            <w:tcW w:w="3119" w:type="dxa"/>
          </w:tcPr>
          <w:p w14:paraId="2A403FBB" w14:textId="77777777" w:rsidR="00921BDC" w:rsidRPr="003D1AA2" w:rsidRDefault="00921BDC" w:rsidP="00E72C8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hAnsi="Arial" w:cs="Arial"/>
                <w:szCs w:val="24"/>
              </w:rPr>
              <w:t>Foam test</w:t>
            </w:r>
          </w:p>
        </w:tc>
        <w:tc>
          <w:tcPr>
            <w:tcW w:w="1417" w:type="dxa"/>
          </w:tcPr>
          <w:p w14:paraId="7DD9B655" w14:textId="77777777" w:rsidR="00921BDC" w:rsidRPr="003D1AA2" w:rsidRDefault="00921BDC" w:rsidP="00E72C8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hAnsi="Arial" w:cs="Arial"/>
                <w:szCs w:val="24"/>
              </w:rPr>
              <w:t>+</w:t>
            </w:r>
          </w:p>
        </w:tc>
      </w:tr>
    </w:tbl>
    <w:p w14:paraId="18ABFE7D" w14:textId="552014DA" w:rsidR="00921BDC" w:rsidRPr="003D1AA2" w:rsidRDefault="00921BDC" w:rsidP="00921BDC">
      <w:pPr>
        <w:spacing w:line="360" w:lineRule="auto"/>
        <w:ind w:left="1416" w:firstLine="708"/>
        <w:jc w:val="both"/>
        <w:rPr>
          <w:rFonts w:ascii="Arial" w:eastAsia="TimesNewRomanPSMT-Identity-H" w:hAnsi="Arial" w:cs="Arial"/>
          <w:i/>
          <w:sz w:val="18"/>
          <w:szCs w:val="24"/>
        </w:rPr>
      </w:pPr>
      <w:r w:rsidRPr="003D1AA2">
        <w:rPr>
          <w:rFonts w:ascii="Arial" w:eastAsia="TimesNewRomanPSMT-Identity-H" w:hAnsi="Arial" w:cs="Arial"/>
          <w:i/>
          <w:sz w:val="18"/>
          <w:szCs w:val="24"/>
        </w:rPr>
        <w:t>+: present</w:t>
      </w:r>
    </w:p>
    <w:p w14:paraId="194EB7D0" w14:textId="77777777" w:rsidR="00921BDC" w:rsidRPr="003D1AA2" w:rsidRDefault="00921BDC" w:rsidP="00921BDC">
      <w:pPr>
        <w:spacing w:before="240" w:line="360" w:lineRule="auto"/>
        <w:jc w:val="both"/>
        <w:rPr>
          <w:rFonts w:ascii="Arial" w:eastAsia="TimesNewRomanPSMT-Identity-H" w:hAnsi="Arial" w:cs="Arial"/>
          <w:b/>
          <w:sz w:val="22"/>
          <w:szCs w:val="24"/>
        </w:rPr>
      </w:pPr>
      <w:r w:rsidRPr="003D1AA2">
        <w:rPr>
          <w:rFonts w:ascii="Arial" w:eastAsia="TimesNewRomanPSMT-Identity-H" w:hAnsi="Arial" w:cs="Arial"/>
          <w:b/>
          <w:sz w:val="22"/>
          <w:szCs w:val="24"/>
        </w:rPr>
        <w:t>3.2 Phenol and flavonoid content of the hydroethanolic extract</w:t>
      </w:r>
    </w:p>
    <w:p w14:paraId="7BEE5517" w14:textId="02B98DA5" w:rsidR="00921BDC" w:rsidRPr="003D1AA2" w:rsidRDefault="00921BDC" w:rsidP="002D7180">
      <w:pPr>
        <w:jc w:val="both"/>
        <w:rPr>
          <w:rFonts w:ascii="Arial" w:hAnsi="Arial" w:cs="Arial"/>
        </w:rPr>
      </w:pPr>
      <w:r w:rsidRPr="003D1AA2">
        <w:rPr>
          <w:rFonts w:ascii="Arial" w:hAnsi="Arial" w:cs="Arial"/>
        </w:rPr>
        <w:t>Results of the determination of total phenols and flavonoids in the extract</w:t>
      </w:r>
      <w:r w:rsidR="002D7180" w:rsidRPr="003D1AA2">
        <w:rPr>
          <w:rFonts w:ascii="Arial" w:hAnsi="Arial" w:cs="Arial"/>
        </w:rPr>
        <w:t xml:space="preserve"> </w:t>
      </w:r>
      <w:r w:rsidRPr="003D1AA2">
        <w:rPr>
          <w:rFonts w:ascii="Arial" w:eastAsia="TimesNewRomanPSMT-Identity-H" w:hAnsi="Arial" w:cs="Arial"/>
          <w:szCs w:val="24"/>
        </w:rPr>
        <w:t>hydroethanolic of</w:t>
      </w:r>
      <w:r w:rsidR="002D7180" w:rsidRPr="003D1AA2">
        <w:rPr>
          <w:rFonts w:ascii="Arial" w:eastAsia="TimesNewRomanPSMT-Identity-H" w:hAnsi="Arial" w:cs="Arial"/>
          <w:szCs w:val="24"/>
        </w:rPr>
        <w:t xml:space="preserve"> </w:t>
      </w:r>
      <w:proofErr w:type="spellStart"/>
      <w:r w:rsidRPr="003D1AA2">
        <w:rPr>
          <w:rFonts w:ascii="Arial" w:hAnsi="Arial" w:cs="Arial"/>
          <w:i/>
          <w:szCs w:val="24"/>
        </w:rPr>
        <w:t>Pericopsis</w:t>
      </w:r>
      <w:proofErr w:type="spellEnd"/>
      <w:r w:rsidRPr="003D1AA2">
        <w:rPr>
          <w:rFonts w:ascii="Arial" w:hAnsi="Arial" w:cs="Arial"/>
          <w:i/>
          <w:szCs w:val="24"/>
        </w:rPr>
        <w:t xml:space="preserve"> </w:t>
      </w:r>
      <w:proofErr w:type="spellStart"/>
      <w:r w:rsidRPr="003D1AA2">
        <w:rPr>
          <w:rFonts w:ascii="Arial" w:hAnsi="Arial" w:cs="Arial"/>
          <w:i/>
          <w:szCs w:val="24"/>
        </w:rPr>
        <w:t>laxiflora</w:t>
      </w:r>
      <w:proofErr w:type="spellEnd"/>
      <w:r w:rsidR="002D7180" w:rsidRPr="003D1AA2">
        <w:rPr>
          <w:rFonts w:ascii="Arial" w:hAnsi="Arial" w:cs="Arial"/>
          <w:i/>
          <w:szCs w:val="24"/>
        </w:rPr>
        <w:t xml:space="preserve"> </w:t>
      </w:r>
      <w:r w:rsidR="002B1EE6" w:rsidRPr="003D1AA2">
        <w:rPr>
          <w:rFonts w:ascii="Arial" w:hAnsi="Arial" w:cs="Arial"/>
        </w:rPr>
        <w:t>are recorded in Table 2</w:t>
      </w:r>
      <w:r w:rsidRPr="003D1AA2">
        <w:rPr>
          <w:rFonts w:ascii="Arial" w:hAnsi="Arial" w:cs="Arial"/>
        </w:rPr>
        <w:t>. It appears that the total phenol content of the extract was 98.15 ± 6.17 mg GAE/g while that of flavonoids was 32.25 ± 1.54 mg QE/g of extract.</w:t>
      </w:r>
    </w:p>
    <w:p w14:paraId="237BAC4D" w14:textId="005539EF" w:rsidR="007D1A97" w:rsidRPr="003D1AA2" w:rsidRDefault="007D1A97" w:rsidP="002D7180">
      <w:pPr>
        <w:jc w:val="both"/>
        <w:rPr>
          <w:rFonts w:ascii="Arial" w:hAnsi="Arial" w:cs="Arial"/>
        </w:rPr>
      </w:pPr>
    </w:p>
    <w:p w14:paraId="609C351A" w14:textId="67EE5E55" w:rsidR="007D1A97" w:rsidRPr="003D1AA2" w:rsidRDefault="007D1A97" w:rsidP="002D7180">
      <w:pPr>
        <w:jc w:val="both"/>
        <w:rPr>
          <w:rFonts w:ascii="Arial" w:hAnsi="Arial" w:cs="Arial"/>
        </w:rPr>
      </w:pPr>
    </w:p>
    <w:p w14:paraId="3EA5D5D2" w14:textId="7A4E693E" w:rsidR="007D1A97" w:rsidRPr="003D1AA2" w:rsidRDefault="007D1A97" w:rsidP="002D7180">
      <w:pPr>
        <w:jc w:val="both"/>
        <w:rPr>
          <w:rFonts w:ascii="Arial" w:hAnsi="Arial" w:cs="Arial"/>
        </w:rPr>
      </w:pPr>
    </w:p>
    <w:p w14:paraId="2D285A13" w14:textId="77777777" w:rsidR="007D1A97" w:rsidRPr="003D1AA2" w:rsidRDefault="007D1A97" w:rsidP="002D7180">
      <w:pPr>
        <w:jc w:val="both"/>
        <w:rPr>
          <w:rFonts w:ascii="Arial" w:hAnsi="Arial" w:cs="Arial"/>
        </w:rPr>
      </w:pPr>
    </w:p>
    <w:p w14:paraId="01434BD8" w14:textId="77777777" w:rsidR="00921BDC" w:rsidRPr="003D1AA2" w:rsidRDefault="002D7180" w:rsidP="00921BDC">
      <w:pPr>
        <w:spacing w:before="240" w:line="360" w:lineRule="auto"/>
        <w:jc w:val="both"/>
        <w:rPr>
          <w:rFonts w:ascii="Arial" w:eastAsia="TimesNewRomanPSMT-Identity-H" w:hAnsi="Arial" w:cs="Arial"/>
          <w:b/>
          <w:szCs w:val="24"/>
        </w:rPr>
      </w:pPr>
      <w:r w:rsidRPr="003D1AA2">
        <w:rPr>
          <w:rFonts w:ascii="Arial" w:eastAsia="TimesNewRomanPSMT-Identity-H" w:hAnsi="Arial" w:cs="Arial"/>
          <w:b/>
          <w:szCs w:val="24"/>
        </w:rPr>
        <w:t>Table 2.</w:t>
      </w:r>
      <w:r w:rsidR="00921BDC" w:rsidRPr="003D1AA2">
        <w:rPr>
          <w:rFonts w:ascii="Arial" w:eastAsia="TimesNewRomanPSMT-Identity-H" w:hAnsi="Arial" w:cs="Arial"/>
          <w:b/>
          <w:szCs w:val="24"/>
        </w:rPr>
        <w:t xml:space="preserve"> Phenol and flavonoid contents of the hydroethanolic extract</w:t>
      </w:r>
    </w:p>
    <w:tbl>
      <w:tblPr>
        <w:tblStyle w:val="PlainTable2"/>
        <w:tblW w:w="0" w:type="auto"/>
        <w:jc w:val="center"/>
        <w:tblLook w:val="04A0" w:firstRow="1" w:lastRow="0" w:firstColumn="1" w:lastColumn="0" w:noHBand="0" w:noVBand="1"/>
      </w:tblPr>
      <w:tblGrid>
        <w:gridCol w:w="2265"/>
        <w:gridCol w:w="2550"/>
        <w:gridCol w:w="2551"/>
      </w:tblGrid>
      <w:tr w:rsidR="00921BDC" w:rsidRPr="003D1AA2" w14:paraId="374CA4A0" w14:textId="77777777" w:rsidTr="007D1A9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tcPr>
          <w:p w14:paraId="0DC153F2" w14:textId="77777777" w:rsidR="00921BDC" w:rsidRPr="003D1AA2" w:rsidRDefault="00921BDC" w:rsidP="00E72C8C">
            <w:pPr>
              <w:spacing w:line="360" w:lineRule="auto"/>
              <w:jc w:val="both"/>
              <w:rPr>
                <w:rFonts w:ascii="Arial" w:hAnsi="Arial" w:cs="Arial"/>
                <w:szCs w:val="24"/>
              </w:rPr>
            </w:pPr>
            <w:r w:rsidRPr="003D1AA2">
              <w:rPr>
                <w:rFonts w:ascii="Arial" w:hAnsi="Arial" w:cs="Arial"/>
                <w:szCs w:val="24"/>
              </w:rPr>
              <w:t>Extract</w:t>
            </w:r>
          </w:p>
        </w:tc>
        <w:tc>
          <w:tcPr>
            <w:tcW w:w="2550" w:type="dxa"/>
          </w:tcPr>
          <w:p w14:paraId="4CBE206A" w14:textId="77777777" w:rsidR="00921BDC" w:rsidRPr="003D1AA2" w:rsidRDefault="00921BDC" w:rsidP="00E72C8C">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eastAsia="TimesNewRomanPSMT-Identity-H" w:hAnsi="Arial" w:cs="Arial"/>
                <w:szCs w:val="24"/>
              </w:rPr>
              <w:t>Phenol content</w:t>
            </w:r>
          </w:p>
        </w:tc>
        <w:tc>
          <w:tcPr>
            <w:tcW w:w="2551" w:type="dxa"/>
          </w:tcPr>
          <w:p w14:paraId="34EE5C03" w14:textId="77777777" w:rsidR="00921BDC" w:rsidRPr="003D1AA2" w:rsidRDefault="00921BDC" w:rsidP="00E72C8C">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3D1AA2">
              <w:rPr>
                <w:rFonts w:ascii="Arial" w:eastAsia="TimesNewRomanPSMT-Identity-H" w:hAnsi="Arial" w:cs="Arial"/>
                <w:szCs w:val="24"/>
              </w:rPr>
              <w:t>Flavonoid content</w:t>
            </w:r>
          </w:p>
        </w:tc>
      </w:tr>
      <w:tr w:rsidR="00921BDC" w:rsidRPr="003D1AA2" w14:paraId="04DB0E02" w14:textId="77777777" w:rsidTr="007D1A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tcPr>
          <w:p w14:paraId="1254572F" w14:textId="77777777" w:rsidR="00921BDC" w:rsidRPr="003D1AA2" w:rsidRDefault="00921BDC" w:rsidP="00E72C8C">
            <w:pPr>
              <w:spacing w:line="360" w:lineRule="auto"/>
              <w:jc w:val="both"/>
              <w:rPr>
                <w:rFonts w:ascii="Arial" w:hAnsi="Arial" w:cs="Arial"/>
                <w:szCs w:val="24"/>
              </w:rPr>
            </w:pPr>
            <w:r w:rsidRPr="003D1AA2">
              <w:rPr>
                <w:rFonts w:ascii="Arial" w:hAnsi="Arial" w:cs="Arial"/>
                <w:szCs w:val="24"/>
              </w:rPr>
              <w:t>Aqueous extract</w:t>
            </w:r>
          </w:p>
        </w:tc>
        <w:tc>
          <w:tcPr>
            <w:tcW w:w="2550" w:type="dxa"/>
          </w:tcPr>
          <w:p w14:paraId="48A15D5F" w14:textId="77777777" w:rsidR="00921BDC" w:rsidRPr="003D1AA2" w:rsidRDefault="00921BDC" w:rsidP="00E72C8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D1AA2">
              <w:rPr>
                <w:rFonts w:ascii="Arial" w:hAnsi="Arial" w:cs="Arial"/>
                <w:szCs w:val="24"/>
              </w:rPr>
              <w:t>98.15 ± 6.17 mg GAE/g</w:t>
            </w:r>
          </w:p>
        </w:tc>
        <w:tc>
          <w:tcPr>
            <w:tcW w:w="2551" w:type="dxa"/>
          </w:tcPr>
          <w:p w14:paraId="7187E14C" w14:textId="77777777" w:rsidR="00921BDC" w:rsidRPr="003D1AA2" w:rsidRDefault="00921BDC" w:rsidP="00E72C8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D1AA2">
              <w:rPr>
                <w:rFonts w:ascii="Arial" w:hAnsi="Arial" w:cs="Arial"/>
                <w:szCs w:val="24"/>
              </w:rPr>
              <w:t>32.25 ± 1.54 mg QE/g</w:t>
            </w:r>
          </w:p>
        </w:tc>
      </w:tr>
    </w:tbl>
    <w:p w14:paraId="62B51DB1" w14:textId="77777777" w:rsidR="006E1D1E" w:rsidRPr="003D1AA2" w:rsidRDefault="006E1D1E" w:rsidP="006E1D1E">
      <w:pPr>
        <w:spacing w:line="360" w:lineRule="auto"/>
        <w:jc w:val="both"/>
        <w:rPr>
          <w:rFonts w:ascii="Arial" w:eastAsia="TimesNewRomanPSMT-Identity-H" w:hAnsi="Arial" w:cs="Arial"/>
          <w:b/>
          <w:szCs w:val="24"/>
        </w:rPr>
      </w:pPr>
    </w:p>
    <w:p w14:paraId="59410DA1" w14:textId="77777777" w:rsidR="002D7180" w:rsidRPr="003D1AA2" w:rsidRDefault="002D7180" w:rsidP="002B1EE6">
      <w:pPr>
        <w:spacing w:after="240"/>
        <w:jc w:val="both"/>
        <w:rPr>
          <w:rFonts w:ascii="Arial" w:eastAsia="TimesNewRomanPSMT-Identity-H" w:hAnsi="Arial" w:cs="Arial"/>
          <w:b/>
          <w:sz w:val="22"/>
          <w:szCs w:val="24"/>
        </w:rPr>
      </w:pPr>
      <w:r w:rsidRPr="003D1AA2">
        <w:rPr>
          <w:rFonts w:ascii="Arial" w:eastAsia="TimesNewRomanPSMT-Identity-H" w:hAnsi="Arial" w:cs="Arial"/>
          <w:b/>
          <w:sz w:val="22"/>
          <w:szCs w:val="24"/>
        </w:rPr>
        <w:t>3.3 Anti-inflammatory activity of the hydroethanolic extract</w:t>
      </w:r>
    </w:p>
    <w:p w14:paraId="2FB4BCC5" w14:textId="77777777" w:rsidR="002D7180" w:rsidRPr="003D1AA2" w:rsidRDefault="002D7180" w:rsidP="002B1EE6">
      <w:pPr>
        <w:spacing w:after="240"/>
        <w:jc w:val="both"/>
        <w:rPr>
          <w:rFonts w:ascii="Arial" w:eastAsia="TimesNewRomanPSMT-Identity-H" w:hAnsi="Arial" w:cs="Arial"/>
          <w:b/>
          <w:szCs w:val="24"/>
          <w:u w:val="single"/>
        </w:rPr>
      </w:pPr>
      <w:r w:rsidRPr="003D1AA2">
        <w:rPr>
          <w:rFonts w:ascii="Arial" w:eastAsia="TimesNewRomanPSMT-Identity-H" w:hAnsi="Arial" w:cs="Arial"/>
          <w:b/>
          <w:szCs w:val="24"/>
          <w:u w:val="single"/>
        </w:rPr>
        <w:t>3.3.1 Edema volume</w:t>
      </w:r>
    </w:p>
    <w:p w14:paraId="43BA9EE4" w14:textId="77777777" w:rsidR="002D7180" w:rsidRPr="003D1AA2" w:rsidRDefault="002D7180" w:rsidP="002B1EE6">
      <w:pPr>
        <w:spacing w:after="240"/>
        <w:jc w:val="both"/>
        <w:rPr>
          <w:rFonts w:ascii="Arial" w:eastAsia="TimesNewRomanPSMT-Identity-H" w:hAnsi="Arial" w:cs="Arial"/>
          <w:sz w:val="22"/>
          <w:szCs w:val="24"/>
        </w:rPr>
      </w:pPr>
      <w:r w:rsidRPr="003D1AA2">
        <w:rPr>
          <w:rFonts w:ascii="Arial" w:eastAsia="TimesNewRomanPSMT-Identity-H" w:hAnsi="Arial" w:cs="Arial"/>
          <w:szCs w:val="24"/>
        </w:rPr>
        <w:lastRenderedPageBreak/>
        <w:t xml:space="preserve">Figure 1 shows the respective effects of Diclofenac (75 mg/kg </w:t>
      </w:r>
      <w:proofErr w:type="spellStart"/>
      <w:r w:rsidRPr="003D1AA2">
        <w:rPr>
          <w:rFonts w:ascii="Arial" w:eastAsia="TimesNewRomanPSMT-Identity-H" w:hAnsi="Arial" w:cs="Arial"/>
          <w:szCs w:val="24"/>
        </w:rPr>
        <w:t>bw</w:t>
      </w:r>
      <w:proofErr w:type="spellEnd"/>
      <w:r w:rsidRPr="003D1AA2">
        <w:rPr>
          <w:rFonts w:ascii="Arial" w:eastAsia="TimesNewRomanPSMT-Identity-H" w:hAnsi="Arial" w:cs="Arial"/>
          <w:szCs w:val="24"/>
        </w:rPr>
        <w:t>) and hydroethanolic extract of</w:t>
      </w:r>
      <w:r w:rsidR="0011342D" w:rsidRPr="003D1AA2">
        <w:rPr>
          <w:rFonts w:ascii="Arial" w:eastAsia="TimesNewRomanPSMT-Identity-H" w:hAnsi="Arial" w:cs="Arial"/>
          <w:szCs w:val="24"/>
        </w:rPr>
        <w:t xml:space="preserve"> </w:t>
      </w:r>
      <w:proofErr w:type="spellStart"/>
      <w:r w:rsidRPr="003D1AA2">
        <w:rPr>
          <w:rFonts w:ascii="Arial" w:hAnsi="Arial" w:cs="Arial"/>
          <w:i/>
          <w:szCs w:val="24"/>
        </w:rPr>
        <w:t>Pericopsis</w:t>
      </w:r>
      <w:proofErr w:type="spellEnd"/>
      <w:r w:rsidRPr="003D1AA2">
        <w:rPr>
          <w:rFonts w:ascii="Arial" w:hAnsi="Arial" w:cs="Arial"/>
          <w:i/>
          <w:szCs w:val="24"/>
        </w:rPr>
        <w:t xml:space="preserve"> </w:t>
      </w:r>
      <w:proofErr w:type="spellStart"/>
      <w:r w:rsidRPr="003D1AA2">
        <w:rPr>
          <w:rFonts w:ascii="Arial" w:hAnsi="Arial" w:cs="Arial"/>
          <w:i/>
          <w:szCs w:val="24"/>
        </w:rPr>
        <w:t>laxiflora</w:t>
      </w:r>
      <w:r w:rsidRPr="003D1AA2">
        <w:rPr>
          <w:rFonts w:ascii="Arial" w:eastAsia="TimesNewRomanPSMT-Identity-H" w:hAnsi="Arial" w:cs="Arial"/>
          <w:szCs w:val="24"/>
        </w:rPr>
        <w:t>on</w:t>
      </w:r>
      <w:proofErr w:type="spellEnd"/>
      <w:r w:rsidRPr="003D1AA2">
        <w:rPr>
          <w:rFonts w:ascii="Arial" w:eastAsia="TimesNewRomanPSMT-Identity-H" w:hAnsi="Arial" w:cs="Arial"/>
          <w:szCs w:val="24"/>
        </w:rPr>
        <w:t xml:space="preserve"> the evolution of edema induced by carrageenan (1%) in the hind paw of rats (n= 5). Analysis of this figure reveals that in the previously treated rats, there was initially an increase in the volume of inflammatory edema between the time of carrageenan injection and the first hour. However, during the first four hours, the values ​​of the volume of edema recorded in the rats that had previously received Diclofenac were less important than those of the group that had received the hydroethanolic extract of</w:t>
      </w:r>
      <w:r w:rsidR="002B1EE6" w:rsidRPr="003D1AA2">
        <w:rPr>
          <w:rFonts w:ascii="Arial" w:eastAsia="TimesNewRomanPSMT-Identity-H" w:hAnsi="Arial" w:cs="Arial"/>
          <w:szCs w:val="24"/>
        </w:rPr>
        <w:t xml:space="preserve"> </w:t>
      </w:r>
      <w:r w:rsidRPr="003D1AA2">
        <w:rPr>
          <w:rFonts w:ascii="Arial" w:hAnsi="Arial" w:cs="Arial"/>
          <w:i/>
          <w:szCs w:val="24"/>
        </w:rPr>
        <w:t xml:space="preserve">P. </w:t>
      </w:r>
      <w:proofErr w:type="spellStart"/>
      <w:r w:rsidR="002B1EE6" w:rsidRPr="003D1AA2">
        <w:rPr>
          <w:rFonts w:ascii="Arial" w:hAnsi="Arial" w:cs="Arial"/>
          <w:i/>
          <w:szCs w:val="24"/>
        </w:rPr>
        <w:t>L</w:t>
      </w:r>
      <w:r w:rsidRPr="003D1AA2">
        <w:rPr>
          <w:rFonts w:ascii="Arial" w:hAnsi="Arial" w:cs="Arial"/>
          <w:i/>
          <w:szCs w:val="24"/>
        </w:rPr>
        <w:t>axiflora</w:t>
      </w:r>
      <w:proofErr w:type="spellEnd"/>
      <w:r w:rsidR="002B1EE6" w:rsidRPr="003D1AA2">
        <w:rPr>
          <w:rFonts w:ascii="Arial" w:hAnsi="Arial" w:cs="Arial"/>
          <w:i/>
          <w:szCs w:val="24"/>
        </w:rPr>
        <w:t xml:space="preserve"> </w:t>
      </w:r>
      <w:r w:rsidRPr="003D1AA2">
        <w:rPr>
          <w:rFonts w:ascii="Arial" w:eastAsia="TimesNewRomanPSMT-Identity-H" w:hAnsi="Arial" w:cs="Arial"/>
          <w:szCs w:val="24"/>
        </w:rPr>
        <w:t xml:space="preserve">(200 mg/kg </w:t>
      </w:r>
      <w:proofErr w:type="spellStart"/>
      <w:r w:rsidRPr="003D1AA2">
        <w:rPr>
          <w:rFonts w:ascii="Arial" w:eastAsia="TimesNewRomanPSMT-Identity-H" w:hAnsi="Arial" w:cs="Arial"/>
          <w:szCs w:val="24"/>
        </w:rPr>
        <w:t>bw</w:t>
      </w:r>
      <w:proofErr w:type="spellEnd"/>
      <w:r w:rsidRPr="003D1AA2">
        <w:rPr>
          <w:rFonts w:ascii="Arial" w:eastAsia="TimesNewRomanPSMT-Identity-H" w:hAnsi="Arial" w:cs="Arial"/>
          <w:szCs w:val="24"/>
        </w:rPr>
        <w:t>). Indeed, from the first hour to the fourth hour, a decrease in the volume of edema was observed in rats from both groups.</w:t>
      </w:r>
      <w:r w:rsidR="002B1EE6" w:rsidRPr="003D1AA2">
        <w:rPr>
          <w:rFonts w:ascii="Arial" w:eastAsia="TimesNewRomanPSMT-Identity-H" w:hAnsi="Arial" w:cs="Arial"/>
          <w:szCs w:val="24"/>
        </w:rPr>
        <w:t xml:space="preserve"> </w:t>
      </w:r>
      <w:r w:rsidRPr="003D1AA2">
        <w:rPr>
          <w:rFonts w:ascii="Arial" w:hAnsi="Arial" w:cs="Arial"/>
        </w:rPr>
        <w:t xml:space="preserve">However, Diclofenac (75 mg/kg </w:t>
      </w:r>
      <w:proofErr w:type="spellStart"/>
      <w:r w:rsidRPr="003D1AA2">
        <w:rPr>
          <w:rFonts w:ascii="Arial" w:hAnsi="Arial" w:cs="Arial"/>
        </w:rPr>
        <w:t>bw</w:t>
      </w:r>
      <w:proofErr w:type="spellEnd"/>
      <w:r w:rsidRPr="003D1AA2">
        <w:rPr>
          <w:rFonts w:ascii="Arial" w:hAnsi="Arial" w:cs="Arial"/>
        </w:rPr>
        <w:t>) was shown to be more effective</w:t>
      </w:r>
      <w:r w:rsidR="002B1EE6" w:rsidRPr="003D1AA2">
        <w:rPr>
          <w:rFonts w:ascii="Arial" w:hAnsi="Arial" w:cs="Arial"/>
        </w:rPr>
        <w:t xml:space="preserve"> </w:t>
      </w:r>
      <w:r w:rsidRPr="003D1AA2">
        <w:rPr>
          <w:rFonts w:ascii="Arial" w:eastAsia="TimesNewRomanPSMT-Identity-H" w:hAnsi="Arial" w:cs="Arial"/>
          <w:szCs w:val="24"/>
        </w:rPr>
        <w:t>in the decrease in the volume of inflammatory edema between the first hour (</w:t>
      </w:r>
      <w:r w:rsidRPr="003D1AA2">
        <w:rPr>
          <w:rFonts w:ascii="Arial" w:hAnsi="Arial" w:cs="Arial"/>
          <w:szCs w:val="24"/>
          <w:lang w:eastAsia="fr-FR"/>
        </w:rPr>
        <w:t>5.41 mm</w:t>
      </w:r>
      <w:r w:rsidRPr="003D1AA2">
        <w:rPr>
          <w:rFonts w:ascii="Arial" w:eastAsia="TimesNewRomanPSMT-Identity-H" w:hAnsi="Arial" w:cs="Arial"/>
          <w:szCs w:val="24"/>
        </w:rPr>
        <w:t>) and the fourth hour (</w:t>
      </w:r>
      <w:r w:rsidRPr="003D1AA2">
        <w:rPr>
          <w:rFonts w:ascii="Arial" w:hAnsi="Arial" w:cs="Arial"/>
          <w:szCs w:val="24"/>
          <w:lang w:eastAsia="fr-FR"/>
        </w:rPr>
        <w:t>5.02 mm</w:t>
      </w:r>
      <w:r w:rsidRPr="003D1AA2">
        <w:rPr>
          <w:rFonts w:ascii="Arial" w:eastAsia="TimesNewRomanPSMT-Identity-H" w:hAnsi="Arial" w:cs="Arial"/>
          <w:szCs w:val="24"/>
        </w:rPr>
        <w:t>) compared to the extract of</w:t>
      </w:r>
      <w:r w:rsidR="002B1EE6" w:rsidRPr="003D1AA2">
        <w:rPr>
          <w:rFonts w:ascii="Arial" w:eastAsia="TimesNewRomanPSMT-Identity-H" w:hAnsi="Arial" w:cs="Arial"/>
          <w:szCs w:val="24"/>
        </w:rPr>
        <w:t xml:space="preserve"> </w:t>
      </w:r>
      <w:r w:rsidRPr="003D1AA2">
        <w:rPr>
          <w:rFonts w:ascii="Arial" w:hAnsi="Arial" w:cs="Arial"/>
          <w:i/>
          <w:szCs w:val="24"/>
        </w:rPr>
        <w:t xml:space="preserve">P. </w:t>
      </w:r>
      <w:proofErr w:type="spellStart"/>
      <w:r w:rsidR="002B1EE6" w:rsidRPr="003D1AA2">
        <w:rPr>
          <w:rFonts w:ascii="Arial" w:hAnsi="Arial" w:cs="Arial"/>
          <w:i/>
          <w:szCs w:val="24"/>
        </w:rPr>
        <w:t>L</w:t>
      </w:r>
      <w:r w:rsidRPr="003D1AA2">
        <w:rPr>
          <w:rFonts w:ascii="Arial" w:hAnsi="Arial" w:cs="Arial"/>
          <w:i/>
          <w:szCs w:val="24"/>
        </w:rPr>
        <w:t>axiflora</w:t>
      </w:r>
      <w:proofErr w:type="spellEnd"/>
      <w:r w:rsidR="002B1EE6" w:rsidRPr="003D1AA2">
        <w:rPr>
          <w:rFonts w:ascii="Arial" w:hAnsi="Arial" w:cs="Arial"/>
          <w:i/>
          <w:szCs w:val="24"/>
        </w:rPr>
        <w:t xml:space="preserve"> </w:t>
      </w:r>
      <w:r w:rsidRPr="003D1AA2">
        <w:rPr>
          <w:rFonts w:ascii="Arial" w:eastAsia="TimesNewRomanPSMT-Identity-H" w:hAnsi="Arial" w:cs="Arial"/>
          <w:szCs w:val="24"/>
        </w:rPr>
        <w:t>which recorded, respectively, volumes of</w:t>
      </w:r>
      <w:r w:rsidRPr="003D1AA2">
        <w:rPr>
          <w:rFonts w:ascii="Arial" w:hAnsi="Arial" w:cs="Arial"/>
          <w:szCs w:val="24"/>
          <w:lang w:eastAsia="fr-FR"/>
        </w:rPr>
        <w:t>5.8 mm and 5.2 mm at the same times</w:t>
      </w:r>
      <w:r w:rsidRPr="003D1AA2">
        <w:rPr>
          <w:rFonts w:ascii="Arial" w:eastAsia="TimesNewRomanPSMT-Identity-H" w:hAnsi="Arial" w:cs="Arial"/>
          <w:szCs w:val="24"/>
        </w:rPr>
        <w:t>. Furthermore, Diclofenac showed its maximum activity at the third hour (</w:t>
      </w:r>
      <w:r w:rsidRPr="003D1AA2">
        <w:rPr>
          <w:rFonts w:ascii="Arial" w:hAnsi="Arial" w:cs="Arial"/>
          <w:szCs w:val="24"/>
          <w:lang w:eastAsia="fr-FR"/>
        </w:rPr>
        <w:t>5.01 mm)</w:t>
      </w:r>
      <w:r w:rsidR="002B1EE6" w:rsidRPr="003D1AA2">
        <w:rPr>
          <w:rFonts w:ascii="Arial" w:hAnsi="Arial" w:cs="Arial"/>
          <w:szCs w:val="24"/>
          <w:lang w:eastAsia="fr-FR"/>
        </w:rPr>
        <w:t xml:space="preserve"> </w:t>
      </w:r>
      <w:r w:rsidRPr="003D1AA2">
        <w:rPr>
          <w:rFonts w:ascii="Arial" w:eastAsia="TimesNewRomanPSMT-Identity-H" w:hAnsi="Arial" w:cs="Arial"/>
          <w:szCs w:val="24"/>
        </w:rPr>
        <w:t>while the hydroethanolic extract recorded its own at the fifth hour (</w:t>
      </w:r>
      <w:r w:rsidRPr="003D1AA2">
        <w:rPr>
          <w:rFonts w:ascii="Arial" w:hAnsi="Arial" w:cs="Arial"/>
          <w:szCs w:val="24"/>
          <w:lang w:eastAsia="fr-FR"/>
        </w:rPr>
        <w:t>5.01 mm)</w:t>
      </w:r>
      <w:r w:rsidRPr="003D1AA2">
        <w:rPr>
          <w:rFonts w:ascii="Arial" w:eastAsia="TimesNewRomanPSMT-Identity-H" w:hAnsi="Arial" w:cs="Arial"/>
          <w:szCs w:val="24"/>
        </w:rPr>
        <w:t>. However, from the fourth hour, the edema volumes of the rats given Diclofenac had started to increase again while those of the rats given the hydroethanolic extract of</w:t>
      </w:r>
      <w:r w:rsidR="0011342D" w:rsidRPr="003D1AA2">
        <w:rPr>
          <w:rFonts w:ascii="Arial" w:eastAsia="TimesNewRomanPSMT-Identity-H" w:hAnsi="Arial" w:cs="Arial"/>
          <w:szCs w:val="24"/>
        </w:rPr>
        <w:t xml:space="preserve"> </w:t>
      </w:r>
      <w:r w:rsidRPr="003D1AA2">
        <w:rPr>
          <w:rFonts w:ascii="Arial" w:hAnsi="Arial" w:cs="Arial"/>
          <w:i/>
          <w:szCs w:val="24"/>
        </w:rPr>
        <w:t xml:space="preserve">P. </w:t>
      </w:r>
      <w:proofErr w:type="spellStart"/>
      <w:r w:rsidR="002B1EE6" w:rsidRPr="003D1AA2">
        <w:rPr>
          <w:rFonts w:ascii="Arial" w:hAnsi="Arial" w:cs="Arial"/>
          <w:i/>
          <w:szCs w:val="24"/>
        </w:rPr>
        <w:t>L</w:t>
      </w:r>
      <w:r w:rsidRPr="003D1AA2">
        <w:rPr>
          <w:rFonts w:ascii="Arial" w:hAnsi="Arial" w:cs="Arial"/>
          <w:i/>
          <w:szCs w:val="24"/>
        </w:rPr>
        <w:t>axiflora</w:t>
      </w:r>
      <w:proofErr w:type="spellEnd"/>
      <w:r w:rsidR="002B1EE6" w:rsidRPr="003D1AA2">
        <w:rPr>
          <w:rFonts w:ascii="Arial" w:hAnsi="Arial" w:cs="Arial"/>
          <w:i/>
          <w:szCs w:val="24"/>
        </w:rPr>
        <w:t xml:space="preserve"> </w:t>
      </w:r>
      <w:r w:rsidRPr="003D1AA2">
        <w:rPr>
          <w:rFonts w:ascii="Arial" w:eastAsia="TimesNewRomanPSMT-Identity-H" w:hAnsi="Arial" w:cs="Arial"/>
          <w:szCs w:val="24"/>
        </w:rPr>
        <w:t xml:space="preserve">(200 mg/kg </w:t>
      </w:r>
      <w:proofErr w:type="spellStart"/>
      <w:r w:rsidRPr="003D1AA2">
        <w:rPr>
          <w:rFonts w:ascii="Arial" w:eastAsia="TimesNewRomanPSMT-Identity-H" w:hAnsi="Arial" w:cs="Arial"/>
          <w:szCs w:val="24"/>
        </w:rPr>
        <w:t>bw</w:t>
      </w:r>
      <w:proofErr w:type="spellEnd"/>
      <w:r w:rsidRPr="003D1AA2">
        <w:rPr>
          <w:rFonts w:ascii="Arial" w:eastAsia="TimesNewRomanPSMT-Identity-H" w:hAnsi="Arial" w:cs="Arial"/>
          <w:szCs w:val="24"/>
        </w:rPr>
        <w:t>) decreased.</w:t>
      </w:r>
    </w:p>
    <w:p w14:paraId="696E7C0C" w14:textId="6018BA5C" w:rsidR="002D7180" w:rsidRPr="003D1AA2" w:rsidRDefault="002D7180" w:rsidP="002D7180">
      <w:pPr>
        <w:spacing w:line="360" w:lineRule="auto"/>
        <w:jc w:val="center"/>
        <w:rPr>
          <w:rFonts w:ascii="Times New Roman" w:eastAsia="TimesNewRomanPSMT-Identity-H" w:hAnsi="Times New Roman"/>
          <w:b/>
          <w:sz w:val="24"/>
          <w:szCs w:val="24"/>
        </w:rPr>
      </w:pPr>
      <w:r w:rsidRPr="003D1AA2">
        <w:rPr>
          <w:rFonts w:ascii="Times New Roman" w:hAnsi="Times New Roman"/>
          <w:noProof/>
          <w:sz w:val="24"/>
          <w:szCs w:val="24"/>
          <w:lang w:val="fr-FR" w:eastAsia="fr-FR"/>
        </w:rPr>
        <w:drawing>
          <wp:inline distT="0" distB="0" distL="0" distR="0" wp14:anchorId="681B87E3" wp14:editId="26DE732F">
            <wp:extent cx="3535680" cy="1761067"/>
            <wp:effectExtent l="0" t="0" r="7620" b="10795"/>
            <wp:docPr id="1" name="Graphique 1">
              <a:extLst xmlns:a="http://schemas.openxmlformats.org/drawingml/2006/main">
                <a:ext uri="{FF2B5EF4-FFF2-40B4-BE49-F238E27FC236}">
                  <a16:creationId xmlns:a16="http://schemas.microsoft.com/office/drawing/2014/main" id="{BB67F76D-6E90-4503-8921-431C1DCA32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69755A" w:rsidRPr="003D1AA2">
        <w:rPr>
          <w:rFonts w:ascii="Times New Roman" w:eastAsia="TimesNewRomanPSMT-Identity-H" w:hAnsi="Times New Roman"/>
          <w:b/>
          <w:sz w:val="24"/>
          <w:szCs w:val="24"/>
        </w:rPr>
        <w:t xml:space="preserve"> </w:t>
      </w:r>
    </w:p>
    <w:p w14:paraId="4E99D5CA" w14:textId="77777777" w:rsidR="002D7180" w:rsidRPr="003D1AA2" w:rsidRDefault="002B1EE6" w:rsidP="002D7180">
      <w:pPr>
        <w:spacing w:line="360" w:lineRule="auto"/>
        <w:jc w:val="center"/>
        <w:rPr>
          <w:rFonts w:ascii="Times New Roman" w:eastAsia="TimesNewRomanPSMT-Identity-H" w:hAnsi="Times New Roman"/>
          <w:b/>
          <w:sz w:val="24"/>
          <w:szCs w:val="24"/>
        </w:rPr>
      </w:pPr>
      <w:r w:rsidRPr="003D1AA2">
        <w:rPr>
          <w:rFonts w:ascii="Arial" w:hAnsi="Arial" w:cs="Arial"/>
          <w:b/>
          <w:bCs/>
          <w:szCs w:val="22"/>
        </w:rPr>
        <w:t xml:space="preserve">Fig. 1. </w:t>
      </w:r>
      <w:r w:rsidR="002D7180" w:rsidRPr="003D1AA2">
        <w:rPr>
          <w:rFonts w:ascii="Arial" w:eastAsia="TimesNewRomanPSMT-Identity-H" w:hAnsi="Arial" w:cs="Arial"/>
          <w:szCs w:val="24"/>
        </w:rPr>
        <w:t>Anti-inflammatory activity of hydroethanolic extract of</w:t>
      </w:r>
      <w:r w:rsidRPr="003D1AA2">
        <w:rPr>
          <w:rFonts w:ascii="Arial" w:eastAsia="TimesNewRomanPSMT-Identity-H" w:hAnsi="Arial" w:cs="Arial"/>
          <w:szCs w:val="24"/>
        </w:rPr>
        <w:t xml:space="preserve"> </w:t>
      </w:r>
      <w:proofErr w:type="spellStart"/>
      <w:r w:rsidR="002D7180" w:rsidRPr="003D1AA2">
        <w:rPr>
          <w:rFonts w:ascii="Arial" w:hAnsi="Arial" w:cs="Arial"/>
          <w:i/>
          <w:szCs w:val="24"/>
        </w:rPr>
        <w:t>Pericopsis</w:t>
      </w:r>
      <w:proofErr w:type="spellEnd"/>
      <w:r w:rsidR="002D7180" w:rsidRPr="003D1AA2">
        <w:rPr>
          <w:rFonts w:ascii="Arial" w:hAnsi="Arial" w:cs="Arial"/>
          <w:i/>
          <w:szCs w:val="24"/>
        </w:rPr>
        <w:t xml:space="preserve"> </w:t>
      </w:r>
      <w:proofErr w:type="spellStart"/>
      <w:r w:rsidR="002D7180" w:rsidRPr="003D1AA2">
        <w:rPr>
          <w:rFonts w:ascii="Arial" w:hAnsi="Arial" w:cs="Arial"/>
          <w:i/>
          <w:szCs w:val="24"/>
        </w:rPr>
        <w:t>laxiflora</w:t>
      </w:r>
      <w:proofErr w:type="spellEnd"/>
    </w:p>
    <w:p w14:paraId="7EAB82C4" w14:textId="77777777" w:rsidR="002D7180" w:rsidRPr="003D1AA2" w:rsidRDefault="002D7180" w:rsidP="002D7180">
      <w:pPr>
        <w:spacing w:line="360" w:lineRule="auto"/>
        <w:jc w:val="both"/>
        <w:rPr>
          <w:rFonts w:ascii="Arial" w:eastAsia="TimesNewRomanPSMT-Identity-H" w:hAnsi="Arial" w:cs="Arial"/>
          <w:b/>
          <w:szCs w:val="24"/>
          <w:u w:val="single"/>
        </w:rPr>
      </w:pPr>
      <w:r w:rsidRPr="003D1AA2">
        <w:rPr>
          <w:rFonts w:ascii="Arial" w:eastAsia="TimesNewRomanPSMT-Identity-H" w:hAnsi="Arial" w:cs="Arial"/>
          <w:b/>
          <w:szCs w:val="24"/>
          <w:u w:val="single"/>
        </w:rPr>
        <w:t>3.</w:t>
      </w:r>
      <w:r w:rsidR="002B1EE6" w:rsidRPr="003D1AA2">
        <w:rPr>
          <w:rFonts w:ascii="Arial" w:eastAsia="TimesNewRomanPSMT-Identity-H" w:hAnsi="Arial" w:cs="Arial"/>
          <w:b/>
          <w:szCs w:val="24"/>
          <w:u w:val="single"/>
        </w:rPr>
        <w:t>3.</w:t>
      </w:r>
      <w:r w:rsidRPr="003D1AA2">
        <w:rPr>
          <w:rFonts w:ascii="Arial" w:eastAsia="TimesNewRomanPSMT-Identity-H" w:hAnsi="Arial" w:cs="Arial"/>
          <w:b/>
          <w:szCs w:val="24"/>
          <w:u w:val="single"/>
        </w:rPr>
        <w:t>2 Percentage of edema inhibition</w:t>
      </w:r>
    </w:p>
    <w:p w14:paraId="14C497FC" w14:textId="0201B463" w:rsidR="002D7180" w:rsidRPr="003D1AA2" w:rsidRDefault="002D7180" w:rsidP="002B1EE6">
      <w:pPr>
        <w:jc w:val="both"/>
        <w:rPr>
          <w:rFonts w:ascii="Arial" w:hAnsi="Arial" w:cs="Arial"/>
          <w:szCs w:val="24"/>
          <w:lang w:eastAsia="fr-FR"/>
        </w:rPr>
      </w:pPr>
      <w:r w:rsidRPr="003D1AA2">
        <w:rPr>
          <w:rFonts w:ascii="Arial" w:eastAsia="TimesNewRomanPSMT-Identity-H" w:hAnsi="Arial" w:cs="Arial"/>
          <w:szCs w:val="24"/>
        </w:rPr>
        <w:t>Figure 2 shows the percentage inhibition of edema by Diclofenac and hydroethanolic extract of</w:t>
      </w:r>
      <w:r w:rsidR="002B1EE6" w:rsidRPr="003D1AA2">
        <w:rPr>
          <w:rFonts w:ascii="Arial" w:eastAsia="TimesNewRomanPSMT-Identity-H" w:hAnsi="Arial" w:cs="Arial"/>
          <w:szCs w:val="24"/>
        </w:rPr>
        <w:t xml:space="preserve"> </w:t>
      </w:r>
      <w:proofErr w:type="spellStart"/>
      <w:r w:rsidRPr="003D1AA2">
        <w:rPr>
          <w:rFonts w:ascii="Arial" w:hAnsi="Arial" w:cs="Arial"/>
          <w:i/>
          <w:szCs w:val="24"/>
        </w:rPr>
        <w:t>Pericopsis</w:t>
      </w:r>
      <w:proofErr w:type="spellEnd"/>
      <w:r w:rsidRPr="003D1AA2">
        <w:rPr>
          <w:rFonts w:ascii="Arial" w:hAnsi="Arial" w:cs="Arial"/>
          <w:i/>
          <w:szCs w:val="24"/>
        </w:rPr>
        <w:t xml:space="preserve"> </w:t>
      </w:r>
      <w:proofErr w:type="spellStart"/>
      <w:r w:rsidRPr="003D1AA2">
        <w:rPr>
          <w:rFonts w:ascii="Arial" w:hAnsi="Arial" w:cs="Arial"/>
          <w:i/>
          <w:szCs w:val="24"/>
        </w:rPr>
        <w:t>laxiflora</w:t>
      </w:r>
      <w:proofErr w:type="spellEnd"/>
      <w:r w:rsidRPr="003D1AA2">
        <w:rPr>
          <w:rFonts w:ascii="Arial" w:hAnsi="Arial" w:cs="Arial"/>
          <w:szCs w:val="24"/>
        </w:rPr>
        <w:t>. With its maximum activity reached at the third hour (</w:t>
      </w:r>
      <w:r w:rsidRPr="003D1AA2">
        <w:rPr>
          <w:rFonts w:ascii="Arial" w:hAnsi="Arial" w:cs="Arial"/>
          <w:szCs w:val="24"/>
          <w:lang w:eastAsia="fr-FR"/>
        </w:rPr>
        <w:t>63.2 ± 5.02%)</w:t>
      </w:r>
      <w:r w:rsidRPr="003D1AA2">
        <w:rPr>
          <w:rFonts w:ascii="Arial" w:hAnsi="Arial" w:cs="Arial"/>
          <w:szCs w:val="24"/>
        </w:rPr>
        <w:t>, Diclofenac, taken as a reference molecule, better inhibited edema during the first four hours of the experiment compared to</w:t>
      </w:r>
      <w:r w:rsidR="002B1EE6" w:rsidRPr="003D1AA2">
        <w:rPr>
          <w:rFonts w:ascii="Arial" w:hAnsi="Arial" w:cs="Arial"/>
          <w:szCs w:val="24"/>
        </w:rPr>
        <w:t xml:space="preserve"> </w:t>
      </w:r>
      <w:r w:rsidRPr="003D1AA2">
        <w:rPr>
          <w:rFonts w:ascii="Arial" w:eastAsia="TimesNewRomanPSMT-Identity-H" w:hAnsi="Arial" w:cs="Arial"/>
          <w:szCs w:val="24"/>
        </w:rPr>
        <w:t>the hydroethanolic extract of</w:t>
      </w:r>
      <w:r w:rsidR="002B1EE6" w:rsidRPr="003D1AA2">
        <w:rPr>
          <w:rFonts w:ascii="Arial" w:eastAsia="TimesNewRomanPSMT-Identity-H" w:hAnsi="Arial" w:cs="Arial"/>
          <w:szCs w:val="24"/>
        </w:rPr>
        <w:t xml:space="preserve"> </w:t>
      </w:r>
      <w:r w:rsidRPr="003D1AA2">
        <w:rPr>
          <w:rFonts w:ascii="Arial" w:hAnsi="Arial" w:cs="Arial"/>
          <w:i/>
          <w:szCs w:val="24"/>
        </w:rPr>
        <w:t xml:space="preserve">P. </w:t>
      </w:r>
      <w:proofErr w:type="spellStart"/>
      <w:r w:rsidRPr="003D1AA2">
        <w:rPr>
          <w:rFonts w:ascii="Arial" w:hAnsi="Arial" w:cs="Arial"/>
          <w:i/>
          <w:szCs w:val="24"/>
        </w:rPr>
        <w:t>laxiflora</w:t>
      </w:r>
      <w:proofErr w:type="spellEnd"/>
      <w:r w:rsidRPr="003D1AA2">
        <w:rPr>
          <w:rFonts w:ascii="Arial" w:hAnsi="Arial" w:cs="Arial"/>
          <w:szCs w:val="24"/>
        </w:rPr>
        <w:t>. Statistical analysis even revealed a very highly significant difference (</w:t>
      </w:r>
      <w:r w:rsidRPr="003D1AA2">
        <w:rPr>
          <w:rFonts w:ascii="Arial" w:hAnsi="Arial" w:cs="Arial"/>
          <w:i/>
          <w:szCs w:val="24"/>
        </w:rPr>
        <w:t>p˂ 0.0001</w:t>
      </w:r>
      <w:r w:rsidRPr="003D1AA2">
        <w:rPr>
          <w:rFonts w:ascii="Arial" w:hAnsi="Arial" w:cs="Arial"/>
          <w:szCs w:val="24"/>
        </w:rPr>
        <w:t>) at the third hour. However, after the fourth hour, the percentage of inhibition of edema by Diclofenac began to decrease to reach</w:t>
      </w:r>
      <w:r w:rsidRPr="003D1AA2">
        <w:rPr>
          <w:rFonts w:ascii="Arial" w:hAnsi="Arial" w:cs="Arial"/>
          <w:szCs w:val="24"/>
          <w:lang w:eastAsia="fr-FR"/>
        </w:rPr>
        <w:t xml:space="preserve">54.17 ± 3.7% at the fifth hour, while that </w:t>
      </w:r>
      <w:proofErr w:type="spellStart"/>
      <w:r w:rsidRPr="003D1AA2">
        <w:rPr>
          <w:rFonts w:ascii="Arial" w:hAnsi="Arial" w:cs="Arial"/>
          <w:szCs w:val="24"/>
          <w:lang w:eastAsia="fr-FR"/>
        </w:rPr>
        <w:t>of</w:t>
      </w:r>
      <w:r w:rsidRPr="003D1AA2">
        <w:rPr>
          <w:rFonts w:ascii="Arial" w:eastAsia="TimesNewRomanPSMT-Identity-H" w:hAnsi="Arial" w:cs="Arial"/>
          <w:szCs w:val="24"/>
        </w:rPr>
        <w:t>the</w:t>
      </w:r>
      <w:proofErr w:type="spellEnd"/>
      <w:r w:rsidRPr="003D1AA2">
        <w:rPr>
          <w:rFonts w:ascii="Arial" w:eastAsia="TimesNewRomanPSMT-Identity-H" w:hAnsi="Arial" w:cs="Arial"/>
          <w:szCs w:val="24"/>
        </w:rPr>
        <w:t xml:space="preserve"> hydroethanolic extract of</w:t>
      </w:r>
      <w:r w:rsidR="002B1EE6" w:rsidRPr="003D1AA2">
        <w:rPr>
          <w:rFonts w:ascii="Arial" w:eastAsia="TimesNewRomanPSMT-Identity-H" w:hAnsi="Arial" w:cs="Arial"/>
          <w:szCs w:val="24"/>
        </w:rPr>
        <w:t xml:space="preserve"> </w:t>
      </w:r>
      <w:r w:rsidRPr="003D1AA2">
        <w:rPr>
          <w:rFonts w:ascii="Arial" w:hAnsi="Arial" w:cs="Arial"/>
          <w:i/>
          <w:szCs w:val="24"/>
        </w:rPr>
        <w:t xml:space="preserve">P. </w:t>
      </w:r>
      <w:proofErr w:type="spellStart"/>
      <w:r w:rsidR="002B1EE6" w:rsidRPr="003D1AA2">
        <w:rPr>
          <w:rFonts w:ascii="Arial" w:hAnsi="Arial" w:cs="Arial"/>
          <w:i/>
          <w:szCs w:val="24"/>
        </w:rPr>
        <w:t>L</w:t>
      </w:r>
      <w:r w:rsidRPr="003D1AA2">
        <w:rPr>
          <w:rFonts w:ascii="Arial" w:hAnsi="Arial" w:cs="Arial"/>
          <w:i/>
          <w:szCs w:val="24"/>
        </w:rPr>
        <w:t>axiflora</w:t>
      </w:r>
      <w:proofErr w:type="spellEnd"/>
      <w:r w:rsidR="002B1EE6" w:rsidRPr="003D1AA2">
        <w:rPr>
          <w:rFonts w:ascii="Arial" w:hAnsi="Arial" w:cs="Arial"/>
          <w:i/>
          <w:szCs w:val="24"/>
        </w:rPr>
        <w:t xml:space="preserve"> </w:t>
      </w:r>
      <w:r w:rsidRPr="003D1AA2">
        <w:rPr>
          <w:rFonts w:ascii="Arial" w:hAnsi="Arial" w:cs="Arial"/>
          <w:szCs w:val="24"/>
        </w:rPr>
        <w:t>continued to increase to reach</w:t>
      </w:r>
      <w:r w:rsidRPr="003D1AA2">
        <w:rPr>
          <w:rFonts w:ascii="Arial" w:hAnsi="Arial" w:cs="Arial"/>
          <w:szCs w:val="24"/>
          <w:lang w:eastAsia="fr-FR"/>
        </w:rPr>
        <w:t>60.19 ± 5.4% at the same time. Despite this increase in the percentage of inhibition of edema by the extract, statistical analysis showed no difference</w:t>
      </w:r>
      <w:r w:rsidR="002B1EE6" w:rsidRPr="003D1AA2">
        <w:rPr>
          <w:rFonts w:ascii="Arial" w:hAnsi="Arial" w:cs="Arial"/>
          <w:szCs w:val="24"/>
          <w:lang w:eastAsia="fr-FR"/>
        </w:rPr>
        <w:t xml:space="preserve"> </w:t>
      </w:r>
      <w:r w:rsidRPr="003D1AA2">
        <w:rPr>
          <w:rFonts w:ascii="Arial" w:hAnsi="Arial" w:cs="Arial"/>
          <w:szCs w:val="24"/>
        </w:rPr>
        <w:t>(</w:t>
      </w:r>
      <w:r w:rsidRPr="003D1AA2">
        <w:rPr>
          <w:rFonts w:ascii="Arial" w:hAnsi="Arial" w:cs="Arial"/>
          <w:i/>
          <w:szCs w:val="24"/>
        </w:rPr>
        <w:t>p &gt; 0.05</w:t>
      </w:r>
      <w:r w:rsidRPr="003D1AA2">
        <w:rPr>
          <w:rFonts w:ascii="Arial" w:hAnsi="Arial" w:cs="Arial"/>
          <w:szCs w:val="24"/>
        </w:rPr>
        <w:t>)</w:t>
      </w:r>
      <w:r w:rsidR="002B1EE6" w:rsidRPr="003D1AA2">
        <w:rPr>
          <w:rFonts w:ascii="Arial" w:hAnsi="Arial" w:cs="Arial"/>
          <w:szCs w:val="24"/>
        </w:rPr>
        <w:t xml:space="preserve"> </w:t>
      </w:r>
      <w:r w:rsidRPr="003D1AA2">
        <w:rPr>
          <w:rFonts w:ascii="Arial" w:hAnsi="Arial" w:cs="Arial"/>
          <w:szCs w:val="24"/>
          <w:lang w:eastAsia="fr-FR"/>
        </w:rPr>
        <w:t>significant between the values ​​recorded at the fifth hour.</w:t>
      </w:r>
    </w:p>
    <w:p w14:paraId="1671DADC" w14:textId="483FAE62" w:rsidR="007D1A97" w:rsidRPr="003D1AA2" w:rsidRDefault="007D1A97" w:rsidP="002B1EE6">
      <w:pPr>
        <w:jc w:val="both"/>
        <w:rPr>
          <w:rFonts w:ascii="Arial" w:hAnsi="Arial" w:cs="Arial"/>
          <w:szCs w:val="24"/>
          <w:lang w:eastAsia="fr-FR"/>
        </w:rPr>
      </w:pPr>
    </w:p>
    <w:p w14:paraId="4E11C702" w14:textId="142F7DE5" w:rsidR="007D1A97" w:rsidRPr="003D1AA2" w:rsidRDefault="007D1A97" w:rsidP="002B1EE6">
      <w:pPr>
        <w:jc w:val="both"/>
        <w:rPr>
          <w:rFonts w:ascii="Arial" w:hAnsi="Arial" w:cs="Arial"/>
          <w:szCs w:val="24"/>
          <w:lang w:eastAsia="fr-FR"/>
        </w:rPr>
      </w:pPr>
    </w:p>
    <w:p w14:paraId="7CFD8591" w14:textId="4394A47B" w:rsidR="007D1A97" w:rsidRPr="003D1AA2" w:rsidRDefault="007D1A97" w:rsidP="002B1EE6">
      <w:pPr>
        <w:jc w:val="both"/>
        <w:rPr>
          <w:rFonts w:ascii="Arial" w:hAnsi="Arial" w:cs="Arial"/>
          <w:szCs w:val="24"/>
          <w:lang w:eastAsia="fr-FR"/>
        </w:rPr>
      </w:pPr>
    </w:p>
    <w:p w14:paraId="3876E464" w14:textId="6061BAC2" w:rsidR="007D1A97" w:rsidRPr="003D1AA2" w:rsidRDefault="007D1A97" w:rsidP="002B1EE6">
      <w:pPr>
        <w:jc w:val="both"/>
        <w:rPr>
          <w:rFonts w:ascii="Arial" w:hAnsi="Arial" w:cs="Arial"/>
          <w:szCs w:val="24"/>
          <w:lang w:eastAsia="fr-FR"/>
        </w:rPr>
      </w:pPr>
    </w:p>
    <w:p w14:paraId="204686B6" w14:textId="0B78304B" w:rsidR="007D1A97" w:rsidRPr="003D1AA2" w:rsidRDefault="007D1A97" w:rsidP="002B1EE6">
      <w:pPr>
        <w:jc w:val="both"/>
        <w:rPr>
          <w:rFonts w:ascii="Arial" w:hAnsi="Arial" w:cs="Arial"/>
          <w:szCs w:val="24"/>
          <w:lang w:eastAsia="fr-FR"/>
        </w:rPr>
      </w:pPr>
    </w:p>
    <w:p w14:paraId="1CE16572" w14:textId="44CC7E8D" w:rsidR="007D1A97" w:rsidRPr="003D1AA2" w:rsidRDefault="007D1A97" w:rsidP="002B1EE6">
      <w:pPr>
        <w:jc w:val="both"/>
        <w:rPr>
          <w:rFonts w:ascii="Arial" w:hAnsi="Arial" w:cs="Arial"/>
          <w:szCs w:val="24"/>
          <w:lang w:eastAsia="fr-FR"/>
        </w:rPr>
      </w:pPr>
    </w:p>
    <w:p w14:paraId="741FC63B" w14:textId="29CC5056" w:rsidR="007D1A97" w:rsidRPr="003D1AA2" w:rsidRDefault="007D1A97" w:rsidP="002B1EE6">
      <w:pPr>
        <w:jc w:val="both"/>
        <w:rPr>
          <w:rFonts w:ascii="Arial" w:hAnsi="Arial" w:cs="Arial"/>
          <w:szCs w:val="24"/>
          <w:lang w:eastAsia="fr-FR"/>
        </w:rPr>
      </w:pPr>
    </w:p>
    <w:p w14:paraId="1E32BD80" w14:textId="35C425F3" w:rsidR="007D1A97" w:rsidRPr="003D1AA2" w:rsidRDefault="007D1A97" w:rsidP="002B1EE6">
      <w:pPr>
        <w:jc w:val="both"/>
        <w:rPr>
          <w:rFonts w:ascii="Arial" w:hAnsi="Arial" w:cs="Arial"/>
          <w:szCs w:val="24"/>
          <w:lang w:eastAsia="fr-FR"/>
        </w:rPr>
      </w:pPr>
    </w:p>
    <w:p w14:paraId="40F0BB1C" w14:textId="3B181F9D" w:rsidR="007D1A97" w:rsidRPr="003D1AA2" w:rsidRDefault="007D1A97" w:rsidP="002B1EE6">
      <w:pPr>
        <w:jc w:val="both"/>
        <w:rPr>
          <w:rFonts w:ascii="Arial" w:hAnsi="Arial" w:cs="Arial"/>
          <w:szCs w:val="24"/>
          <w:lang w:eastAsia="fr-FR"/>
        </w:rPr>
      </w:pPr>
    </w:p>
    <w:p w14:paraId="2781A261" w14:textId="3E2C3B55" w:rsidR="007D1A97" w:rsidRPr="003D1AA2" w:rsidRDefault="007D1A97" w:rsidP="002B1EE6">
      <w:pPr>
        <w:jc w:val="both"/>
        <w:rPr>
          <w:rFonts w:ascii="Arial" w:hAnsi="Arial" w:cs="Arial"/>
          <w:szCs w:val="24"/>
          <w:lang w:eastAsia="fr-FR"/>
        </w:rPr>
      </w:pPr>
    </w:p>
    <w:p w14:paraId="41ED087E" w14:textId="4C38AF61" w:rsidR="007D1A97" w:rsidRPr="003D1AA2" w:rsidRDefault="007D1A97" w:rsidP="002B1EE6">
      <w:pPr>
        <w:jc w:val="both"/>
        <w:rPr>
          <w:rFonts w:ascii="Arial" w:hAnsi="Arial" w:cs="Arial"/>
          <w:szCs w:val="24"/>
          <w:lang w:eastAsia="fr-FR"/>
        </w:rPr>
      </w:pPr>
    </w:p>
    <w:p w14:paraId="35AD0597" w14:textId="4E67F4C1" w:rsidR="007D1A97" w:rsidRPr="003D1AA2" w:rsidRDefault="007D1A97" w:rsidP="002B1EE6">
      <w:pPr>
        <w:jc w:val="both"/>
        <w:rPr>
          <w:rFonts w:ascii="Arial" w:hAnsi="Arial" w:cs="Arial"/>
          <w:szCs w:val="24"/>
          <w:lang w:eastAsia="fr-FR"/>
        </w:rPr>
      </w:pPr>
    </w:p>
    <w:p w14:paraId="0525732C" w14:textId="6212345D" w:rsidR="007D1A97" w:rsidRPr="003D1AA2" w:rsidRDefault="007D1A97" w:rsidP="002B1EE6">
      <w:pPr>
        <w:jc w:val="both"/>
        <w:rPr>
          <w:rFonts w:ascii="Arial" w:hAnsi="Arial" w:cs="Arial"/>
          <w:szCs w:val="24"/>
          <w:lang w:eastAsia="fr-FR"/>
        </w:rPr>
      </w:pPr>
    </w:p>
    <w:p w14:paraId="6F6FBA96" w14:textId="77777777" w:rsidR="007D1A97" w:rsidRPr="003D1AA2" w:rsidRDefault="007D1A97" w:rsidP="002B1EE6">
      <w:pPr>
        <w:jc w:val="both"/>
        <w:rPr>
          <w:rFonts w:ascii="Arial" w:eastAsia="TimesNewRomanPSMT-Identity-H" w:hAnsi="Arial" w:cs="Arial"/>
          <w:szCs w:val="24"/>
        </w:rPr>
      </w:pPr>
    </w:p>
    <w:p w14:paraId="55075EE9" w14:textId="19ED061E" w:rsidR="002D7180" w:rsidRPr="003D1AA2" w:rsidRDefault="00073390" w:rsidP="002D7180">
      <w:pPr>
        <w:spacing w:line="360" w:lineRule="auto"/>
        <w:jc w:val="both"/>
        <w:rPr>
          <w:rFonts w:ascii="Times New Roman" w:eastAsia="TimesNewRomanPSMT-Identity-H" w:hAnsi="Times New Roman"/>
          <w:b/>
          <w:sz w:val="24"/>
          <w:szCs w:val="24"/>
        </w:rPr>
      </w:pPr>
      <w:r w:rsidRPr="003D1AA2">
        <w:rPr>
          <w:noProof/>
        </w:rPr>
        <mc:AlternateContent>
          <mc:Choice Requires="wps">
            <w:drawing>
              <wp:anchor distT="0" distB="0" distL="114300" distR="114300" simplePos="0" relativeHeight="251659264" behindDoc="0" locked="0" layoutInCell="1" allowOverlap="1" wp14:anchorId="3F4602DA" wp14:editId="0B356193">
                <wp:simplePos x="0" y="0"/>
                <wp:positionH relativeFrom="column">
                  <wp:posOffset>406400</wp:posOffset>
                </wp:positionH>
                <wp:positionV relativeFrom="paragraph">
                  <wp:posOffset>133985</wp:posOffset>
                </wp:positionV>
                <wp:extent cx="4225290" cy="2372995"/>
                <wp:effectExtent l="6350" t="13335" r="6985" b="13970"/>
                <wp:wrapNone/>
                <wp:docPr id="2"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290" cy="2372995"/>
                        </a:xfrm>
                        <a:prstGeom prst="rect">
                          <a:avLst/>
                        </a:prstGeom>
                        <a:solidFill>
                          <a:schemeClr val="lt1">
                            <a:lumMod val="100000"/>
                            <a:lumOff val="0"/>
                          </a:schemeClr>
                        </a:solidFill>
                        <a:ln w="6350">
                          <a:solidFill>
                            <a:srgbClr val="000000"/>
                          </a:solidFill>
                          <a:miter lim="800000"/>
                          <a:headEnd/>
                          <a:tailEnd/>
                        </a:ln>
                      </wps:spPr>
                      <wps:txbx>
                        <w:txbxContent>
                          <w:p w14:paraId="11B5485F" w14:textId="77777777" w:rsidR="002D7180" w:rsidRDefault="00F1765C" w:rsidP="007D1A97">
                            <w:pPr>
                              <w:jc w:val="center"/>
                            </w:pPr>
                            <w:r>
                              <w:object w:dxaOrig="11991" w:dyaOrig="6710" w14:anchorId="40F3CC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7.75pt;height:179.15pt">
                                  <v:imagedata r:id="rId9" o:title=""/>
                                </v:shape>
                                <o:OLEObject Type="Embed" ProgID="Prism10.Document" ShapeID="_x0000_i1026" DrawAspect="Content" ObjectID="_1822227022" r:id="rId10"/>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F4602DA" id="_x0000_t202" coordsize="21600,21600" o:spt="202" path="m,l,21600r21600,l21600,xe">
                <v:stroke joinstyle="miter"/>
                <v:path gradientshapeok="t" o:connecttype="rect"/>
              </v:shapetype>
              <v:shape id="Zone de texte 5" o:spid="_x0000_s1026" type="#_x0000_t202" style="position:absolute;left:0;text-align:left;margin-left:32pt;margin-top:10.55pt;width:332.7pt;height:186.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" fillcolor="white [3201]" strokeweight=".5pt">
                <v:textbox style="mso-fit-shape-to-text:t">
                  <w:txbxContent>
                    <w:p w14:paraId="11B5485F" w14:textId="77777777" w:rsidR="002D7180" w:rsidRDefault="00F1765C" w:rsidP="007D1A97">
                      <w:pPr>
                        <w:jc w:val="center"/>
                      </w:pPr>
                      <w:r>
                        <w:object w:dxaOrig="11991" w:dyaOrig="6710" w14:anchorId="40F3CCF2">
                          <v:shape id="_x0000_i1026" type="#_x0000_t75" style="width:317.75pt;height:179.15pt">
                            <v:imagedata r:id="rId9" o:title=""/>
                          </v:shape>
                          <o:OLEObject Type="Embed" ProgID="Prism10.Document" ShapeID="_x0000_i1026" DrawAspect="Content" ObjectID="_1822227022" r:id="rId11"/>
                        </w:object>
                      </w:r>
                    </w:p>
                  </w:txbxContent>
                </v:textbox>
              </v:shape>
            </w:pict>
          </mc:Fallback>
        </mc:AlternateContent>
      </w:r>
    </w:p>
    <w:p w14:paraId="16D0EB9C" w14:textId="77777777" w:rsidR="002D7180" w:rsidRPr="003D1AA2" w:rsidRDefault="002D7180" w:rsidP="002D7180">
      <w:pPr>
        <w:spacing w:line="360" w:lineRule="auto"/>
        <w:jc w:val="both"/>
        <w:rPr>
          <w:rFonts w:ascii="Times New Roman" w:eastAsia="TimesNewRomanPSMT-Identity-H" w:hAnsi="Times New Roman"/>
          <w:b/>
          <w:sz w:val="24"/>
          <w:szCs w:val="24"/>
        </w:rPr>
      </w:pPr>
    </w:p>
    <w:p w14:paraId="67EB86C7" w14:textId="77777777" w:rsidR="002D7180" w:rsidRPr="003D1AA2" w:rsidRDefault="002D7180" w:rsidP="002D7180">
      <w:pPr>
        <w:spacing w:line="360" w:lineRule="auto"/>
        <w:jc w:val="both"/>
        <w:rPr>
          <w:rFonts w:ascii="Times New Roman" w:eastAsia="TimesNewRomanPSMT-Identity-H" w:hAnsi="Times New Roman"/>
          <w:b/>
          <w:sz w:val="24"/>
          <w:szCs w:val="24"/>
        </w:rPr>
      </w:pPr>
    </w:p>
    <w:p w14:paraId="519E6898" w14:textId="77777777" w:rsidR="002D7180" w:rsidRPr="003D1AA2" w:rsidRDefault="002D7180" w:rsidP="002D7180">
      <w:pPr>
        <w:spacing w:line="360" w:lineRule="auto"/>
        <w:jc w:val="both"/>
        <w:rPr>
          <w:rFonts w:ascii="Times New Roman" w:eastAsia="TimesNewRomanPSMT-Identity-H" w:hAnsi="Times New Roman"/>
          <w:b/>
          <w:sz w:val="24"/>
          <w:szCs w:val="24"/>
        </w:rPr>
      </w:pPr>
    </w:p>
    <w:p w14:paraId="451F6310" w14:textId="77777777" w:rsidR="002D7180" w:rsidRPr="003D1AA2" w:rsidRDefault="002D7180" w:rsidP="002D7180">
      <w:pPr>
        <w:autoSpaceDE w:val="0"/>
        <w:autoSpaceDN w:val="0"/>
        <w:adjustRightInd w:val="0"/>
        <w:spacing w:line="360" w:lineRule="auto"/>
        <w:jc w:val="both"/>
        <w:rPr>
          <w:rFonts w:ascii="Times New Roman" w:eastAsia="TimesNewRomanPSMT-Identity-H" w:hAnsi="Times New Roman"/>
          <w:b/>
          <w:sz w:val="24"/>
          <w:szCs w:val="24"/>
        </w:rPr>
      </w:pPr>
    </w:p>
    <w:p w14:paraId="60284077" w14:textId="77777777" w:rsidR="002D7180" w:rsidRPr="003D1AA2" w:rsidRDefault="002D7180" w:rsidP="002D7180">
      <w:pPr>
        <w:autoSpaceDE w:val="0"/>
        <w:autoSpaceDN w:val="0"/>
        <w:adjustRightInd w:val="0"/>
        <w:spacing w:line="360" w:lineRule="auto"/>
        <w:jc w:val="both"/>
        <w:rPr>
          <w:rFonts w:ascii="Times New Roman" w:eastAsia="TimesNewRomanPSMT-Identity-H" w:hAnsi="Times New Roman"/>
          <w:b/>
          <w:sz w:val="24"/>
          <w:szCs w:val="24"/>
        </w:rPr>
      </w:pPr>
    </w:p>
    <w:p w14:paraId="033E0567" w14:textId="77777777" w:rsidR="002D7180" w:rsidRPr="003D1AA2" w:rsidRDefault="002D7180" w:rsidP="002D7180">
      <w:pPr>
        <w:autoSpaceDE w:val="0"/>
        <w:autoSpaceDN w:val="0"/>
        <w:adjustRightInd w:val="0"/>
        <w:spacing w:line="360" w:lineRule="auto"/>
        <w:jc w:val="both"/>
        <w:rPr>
          <w:rFonts w:ascii="Times New Roman" w:eastAsia="TimesNewRomanPSMT-Identity-H" w:hAnsi="Times New Roman"/>
          <w:b/>
          <w:sz w:val="24"/>
          <w:szCs w:val="24"/>
        </w:rPr>
      </w:pPr>
    </w:p>
    <w:p w14:paraId="7D61F0AB" w14:textId="77777777" w:rsidR="002D7180" w:rsidRPr="003D1AA2" w:rsidRDefault="002D7180" w:rsidP="002D7180">
      <w:pPr>
        <w:autoSpaceDE w:val="0"/>
        <w:autoSpaceDN w:val="0"/>
        <w:adjustRightInd w:val="0"/>
        <w:spacing w:line="360" w:lineRule="auto"/>
        <w:jc w:val="both"/>
        <w:rPr>
          <w:rFonts w:ascii="Times New Roman" w:eastAsia="TimesNewRomanPSMT-Identity-H" w:hAnsi="Times New Roman"/>
          <w:b/>
          <w:sz w:val="24"/>
          <w:szCs w:val="24"/>
        </w:rPr>
      </w:pPr>
    </w:p>
    <w:p w14:paraId="315ACF6E" w14:textId="77777777" w:rsidR="002D7180" w:rsidRPr="003D1AA2" w:rsidRDefault="002D7180" w:rsidP="002D7180">
      <w:pPr>
        <w:autoSpaceDE w:val="0"/>
        <w:autoSpaceDN w:val="0"/>
        <w:adjustRightInd w:val="0"/>
        <w:spacing w:line="360" w:lineRule="auto"/>
        <w:jc w:val="both"/>
        <w:rPr>
          <w:rFonts w:ascii="Times New Roman" w:eastAsia="TimesNewRomanPSMT-Identity-H" w:hAnsi="Times New Roman"/>
          <w:b/>
          <w:sz w:val="24"/>
          <w:szCs w:val="24"/>
        </w:rPr>
      </w:pPr>
    </w:p>
    <w:p w14:paraId="03D46A62" w14:textId="77777777" w:rsidR="002D7180" w:rsidRPr="003D1AA2" w:rsidRDefault="002D7180" w:rsidP="002D7180">
      <w:pPr>
        <w:autoSpaceDE w:val="0"/>
        <w:autoSpaceDN w:val="0"/>
        <w:adjustRightInd w:val="0"/>
        <w:spacing w:line="360" w:lineRule="auto"/>
        <w:jc w:val="both"/>
        <w:rPr>
          <w:rFonts w:ascii="Times New Roman" w:eastAsia="TimesNewRomanPSMT-Identity-H" w:hAnsi="Times New Roman"/>
          <w:b/>
          <w:sz w:val="24"/>
          <w:szCs w:val="24"/>
        </w:rPr>
      </w:pPr>
    </w:p>
    <w:p w14:paraId="0701E6A8" w14:textId="77777777" w:rsidR="002D7180" w:rsidRPr="003D1AA2" w:rsidRDefault="00F1765C" w:rsidP="002D7180">
      <w:pPr>
        <w:autoSpaceDE w:val="0"/>
        <w:autoSpaceDN w:val="0"/>
        <w:adjustRightInd w:val="0"/>
        <w:spacing w:line="360" w:lineRule="auto"/>
        <w:jc w:val="center"/>
        <w:rPr>
          <w:rFonts w:ascii="Arial" w:hAnsi="Arial" w:cs="Arial"/>
          <w:b/>
          <w:szCs w:val="24"/>
        </w:rPr>
      </w:pPr>
      <w:r w:rsidRPr="003D1AA2">
        <w:rPr>
          <w:rFonts w:ascii="Arial" w:hAnsi="Arial" w:cs="Arial"/>
          <w:b/>
          <w:szCs w:val="24"/>
        </w:rPr>
        <w:t>Fig. 2.</w:t>
      </w:r>
      <w:r w:rsidR="002D7180" w:rsidRPr="003D1AA2">
        <w:rPr>
          <w:rFonts w:ascii="Arial" w:hAnsi="Arial" w:cs="Arial"/>
          <w:b/>
          <w:szCs w:val="24"/>
        </w:rPr>
        <w:t xml:space="preserve"> Percentage inhibition of edema in treated rats</w:t>
      </w:r>
    </w:p>
    <w:p w14:paraId="6EFA5F38" w14:textId="77777777" w:rsidR="002D7180" w:rsidRPr="003D1AA2" w:rsidRDefault="002D7180" w:rsidP="002D7180">
      <w:pPr>
        <w:autoSpaceDE w:val="0"/>
        <w:autoSpaceDN w:val="0"/>
        <w:adjustRightInd w:val="0"/>
        <w:spacing w:line="360" w:lineRule="auto"/>
        <w:rPr>
          <w:rFonts w:ascii="Arial" w:hAnsi="Arial" w:cs="Arial"/>
          <w:sz w:val="18"/>
          <w:szCs w:val="24"/>
        </w:rPr>
      </w:pPr>
      <w:r w:rsidRPr="003D1AA2">
        <w:rPr>
          <w:rFonts w:ascii="Arial" w:hAnsi="Arial" w:cs="Arial"/>
          <w:sz w:val="18"/>
          <w:szCs w:val="24"/>
        </w:rPr>
        <w:t>Values ​​are means ± Standard Errors of the Mean (m ± SEM) with n = 5 rats per group.</w:t>
      </w:r>
    </w:p>
    <w:p w14:paraId="1623DD49" w14:textId="77777777" w:rsidR="002D7180" w:rsidRPr="003D1AA2" w:rsidRDefault="002D7180" w:rsidP="002D7180">
      <w:pPr>
        <w:autoSpaceDE w:val="0"/>
        <w:autoSpaceDN w:val="0"/>
        <w:adjustRightInd w:val="0"/>
        <w:spacing w:line="360" w:lineRule="auto"/>
        <w:rPr>
          <w:rFonts w:ascii="Arial" w:hAnsi="Arial" w:cs="Arial"/>
          <w:sz w:val="18"/>
          <w:szCs w:val="24"/>
        </w:rPr>
      </w:pPr>
      <w:r w:rsidRPr="003D1AA2">
        <w:rPr>
          <w:rFonts w:ascii="Arial" w:hAnsi="Arial" w:cs="Arial"/>
          <w:sz w:val="18"/>
          <w:szCs w:val="24"/>
        </w:rPr>
        <w:t xml:space="preserve">Diclofenac Batch (75 mg/kg </w:t>
      </w:r>
      <w:proofErr w:type="spellStart"/>
      <w:r w:rsidRPr="003D1AA2">
        <w:rPr>
          <w:rFonts w:ascii="Arial" w:hAnsi="Arial" w:cs="Arial"/>
          <w:sz w:val="18"/>
          <w:szCs w:val="24"/>
        </w:rPr>
        <w:t>bw</w:t>
      </w:r>
      <w:proofErr w:type="spellEnd"/>
      <w:r w:rsidRPr="003D1AA2">
        <w:rPr>
          <w:rFonts w:ascii="Arial" w:hAnsi="Arial" w:cs="Arial"/>
          <w:sz w:val="18"/>
          <w:szCs w:val="24"/>
        </w:rPr>
        <w:t xml:space="preserve">): Batch of rats treated with Diclofenac at a dose of 75 mg/kg </w:t>
      </w:r>
      <w:proofErr w:type="spellStart"/>
      <w:r w:rsidRPr="003D1AA2">
        <w:rPr>
          <w:rFonts w:ascii="Arial" w:hAnsi="Arial" w:cs="Arial"/>
          <w:sz w:val="18"/>
          <w:szCs w:val="24"/>
        </w:rPr>
        <w:t>bw</w:t>
      </w:r>
      <w:proofErr w:type="spellEnd"/>
      <w:r w:rsidRPr="003D1AA2">
        <w:rPr>
          <w:rFonts w:ascii="Arial" w:hAnsi="Arial" w:cs="Arial"/>
          <w:sz w:val="18"/>
          <w:szCs w:val="24"/>
        </w:rPr>
        <w:t>.</w:t>
      </w:r>
    </w:p>
    <w:p w14:paraId="78ECE965" w14:textId="77777777" w:rsidR="002D7180" w:rsidRPr="003D1AA2" w:rsidRDefault="002D7180" w:rsidP="002D7180">
      <w:pPr>
        <w:autoSpaceDE w:val="0"/>
        <w:autoSpaceDN w:val="0"/>
        <w:adjustRightInd w:val="0"/>
        <w:spacing w:line="360" w:lineRule="auto"/>
        <w:rPr>
          <w:rFonts w:ascii="Arial" w:hAnsi="Arial" w:cs="Arial"/>
          <w:sz w:val="18"/>
          <w:szCs w:val="24"/>
        </w:rPr>
      </w:pPr>
      <w:r w:rsidRPr="003D1AA2">
        <w:rPr>
          <w:rFonts w:ascii="Arial" w:hAnsi="Arial" w:cs="Arial"/>
          <w:sz w:val="18"/>
          <w:szCs w:val="24"/>
        </w:rPr>
        <w:t xml:space="preserve">Batch </w:t>
      </w:r>
      <w:r w:rsidR="00F1765C" w:rsidRPr="003D1AA2">
        <w:rPr>
          <w:rFonts w:ascii="Arial" w:hAnsi="Arial" w:cs="Arial"/>
          <w:sz w:val="18"/>
          <w:szCs w:val="24"/>
        </w:rPr>
        <w:t>–</w:t>
      </w:r>
      <w:r w:rsidRPr="003D1AA2">
        <w:rPr>
          <w:rFonts w:ascii="Arial" w:hAnsi="Arial" w:cs="Arial"/>
          <w:sz w:val="18"/>
          <w:szCs w:val="24"/>
        </w:rPr>
        <w:t xml:space="preserve"> </w:t>
      </w:r>
      <w:proofErr w:type="gramStart"/>
      <w:r w:rsidRPr="003D1AA2">
        <w:rPr>
          <w:rFonts w:ascii="Arial" w:hAnsi="Arial" w:cs="Arial"/>
          <w:sz w:val="18"/>
          <w:szCs w:val="24"/>
        </w:rPr>
        <w:t>Extract</w:t>
      </w:r>
      <w:r w:rsidR="00F1765C" w:rsidRPr="003D1AA2">
        <w:rPr>
          <w:rFonts w:ascii="Arial" w:hAnsi="Arial" w:cs="Arial"/>
          <w:sz w:val="18"/>
          <w:szCs w:val="24"/>
        </w:rPr>
        <w:t xml:space="preserve"> </w:t>
      </w:r>
      <w:r w:rsidRPr="003D1AA2">
        <w:rPr>
          <w:rFonts w:ascii="Arial" w:hAnsi="Arial" w:cs="Arial"/>
          <w:sz w:val="18"/>
          <w:szCs w:val="24"/>
        </w:rPr>
        <w:t>:</w:t>
      </w:r>
      <w:proofErr w:type="gramEnd"/>
      <w:r w:rsidRPr="003D1AA2">
        <w:rPr>
          <w:rFonts w:ascii="Arial" w:hAnsi="Arial" w:cs="Arial"/>
          <w:sz w:val="18"/>
          <w:szCs w:val="24"/>
        </w:rPr>
        <w:t xml:space="preserve"> batch of rats treated with the hydroethanolic extract at a dose of 200 mg/kg </w:t>
      </w:r>
      <w:proofErr w:type="spellStart"/>
      <w:r w:rsidRPr="003D1AA2">
        <w:rPr>
          <w:rFonts w:ascii="Arial" w:hAnsi="Arial" w:cs="Arial"/>
          <w:sz w:val="18"/>
          <w:szCs w:val="24"/>
        </w:rPr>
        <w:t>bw</w:t>
      </w:r>
      <w:proofErr w:type="spellEnd"/>
      <w:r w:rsidRPr="003D1AA2">
        <w:rPr>
          <w:rFonts w:ascii="Arial" w:hAnsi="Arial" w:cs="Arial"/>
          <w:sz w:val="18"/>
          <w:szCs w:val="24"/>
        </w:rPr>
        <w:t>.</w:t>
      </w:r>
    </w:p>
    <w:p w14:paraId="33C2CA84" w14:textId="77777777" w:rsidR="002D7180" w:rsidRPr="003D1AA2" w:rsidRDefault="002D7180" w:rsidP="002D7180">
      <w:pPr>
        <w:autoSpaceDE w:val="0"/>
        <w:autoSpaceDN w:val="0"/>
        <w:adjustRightInd w:val="0"/>
        <w:spacing w:line="360" w:lineRule="auto"/>
        <w:rPr>
          <w:rFonts w:ascii="Arial" w:hAnsi="Arial" w:cs="Arial"/>
          <w:sz w:val="18"/>
          <w:szCs w:val="24"/>
        </w:rPr>
      </w:pPr>
      <w:r w:rsidRPr="003D1AA2">
        <w:rPr>
          <w:rFonts w:ascii="Arial" w:hAnsi="Arial" w:cs="Arial"/>
          <w:sz w:val="18"/>
          <w:szCs w:val="24"/>
        </w:rPr>
        <w:t xml:space="preserve">Ns: not significant; *: </w:t>
      </w:r>
      <w:r w:rsidRPr="003D1AA2">
        <w:rPr>
          <w:rFonts w:ascii="Arial" w:hAnsi="Arial" w:cs="Arial"/>
          <w:i/>
          <w:sz w:val="18"/>
          <w:szCs w:val="24"/>
        </w:rPr>
        <w:t>p˂ 0.05;</w:t>
      </w:r>
      <w:r w:rsidR="00F1765C" w:rsidRPr="003D1AA2">
        <w:rPr>
          <w:rFonts w:ascii="Arial" w:hAnsi="Arial" w:cs="Arial"/>
          <w:sz w:val="18"/>
          <w:szCs w:val="24"/>
        </w:rPr>
        <w:t xml:space="preserve"> **: </w:t>
      </w:r>
      <w:r w:rsidR="00F1765C" w:rsidRPr="003D1AA2">
        <w:rPr>
          <w:rFonts w:ascii="Arial" w:hAnsi="Arial" w:cs="Arial"/>
          <w:i/>
          <w:sz w:val="18"/>
          <w:szCs w:val="24"/>
        </w:rPr>
        <w:t>p˂ 0.01</w:t>
      </w:r>
      <w:r w:rsidRPr="003D1AA2">
        <w:rPr>
          <w:rFonts w:ascii="Arial" w:hAnsi="Arial" w:cs="Arial"/>
          <w:sz w:val="18"/>
          <w:szCs w:val="24"/>
        </w:rPr>
        <w:t xml:space="preserve">; ****: </w:t>
      </w:r>
      <w:r w:rsidRPr="003D1AA2">
        <w:rPr>
          <w:rFonts w:ascii="Arial" w:hAnsi="Arial" w:cs="Arial"/>
          <w:i/>
          <w:sz w:val="18"/>
          <w:szCs w:val="24"/>
        </w:rPr>
        <w:t>p˂ 0.0001</w:t>
      </w:r>
      <w:r w:rsidRPr="003D1AA2">
        <w:rPr>
          <w:rFonts w:ascii="Arial" w:hAnsi="Arial" w:cs="Arial"/>
          <w:sz w:val="18"/>
          <w:szCs w:val="24"/>
        </w:rPr>
        <w:t xml:space="preserve">  </w:t>
      </w:r>
    </w:p>
    <w:p w14:paraId="52E0097C" w14:textId="77777777" w:rsidR="00505F06" w:rsidRPr="003D1AA2" w:rsidRDefault="00505F06" w:rsidP="00441B6F">
      <w:pPr>
        <w:pStyle w:val="Body"/>
        <w:spacing w:after="0"/>
        <w:rPr>
          <w:rFonts w:ascii="Arial" w:hAnsi="Arial" w:cs="Arial"/>
        </w:rPr>
      </w:pPr>
    </w:p>
    <w:p w14:paraId="77D8CA96" w14:textId="3CD8ED3C" w:rsidR="00F1765C" w:rsidRPr="003D1AA2" w:rsidRDefault="00F1765C" w:rsidP="00F1765C">
      <w:pPr>
        <w:autoSpaceDE w:val="0"/>
        <w:autoSpaceDN w:val="0"/>
        <w:adjustRightInd w:val="0"/>
        <w:spacing w:after="240"/>
        <w:jc w:val="both"/>
        <w:rPr>
          <w:rFonts w:ascii="Arial" w:hAnsi="Arial" w:cs="Arial"/>
          <w:b/>
          <w:sz w:val="22"/>
        </w:rPr>
      </w:pPr>
      <w:r w:rsidRPr="003D1AA2">
        <w:rPr>
          <w:rFonts w:ascii="Arial" w:hAnsi="Arial" w:cs="Arial"/>
          <w:b/>
          <w:sz w:val="22"/>
        </w:rPr>
        <w:t xml:space="preserve">3.4 Effect of hydroethanolic extract </w:t>
      </w:r>
      <w:proofErr w:type="spellStart"/>
      <w:r w:rsidRPr="003D1AA2">
        <w:rPr>
          <w:rFonts w:ascii="Arial" w:hAnsi="Arial" w:cs="Arial"/>
          <w:b/>
          <w:sz w:val="22"/>
        </w:rPr>
        <w:t>of</w:t>
      </w:r>
      <w:r w:rsidRPr="003D1AA2">
        <w:rPr>
          <w:rFonts w:ascii="Arial" w:eastAsia="TimesNewRomanPSMT-Identity-H" w:hAnsi="Arial" w:cs="Arial"/>
          <w:b/>
          <w:sz w:val="22"/>
        </w:rPr>
        <w:t>the</w:t>
      </w:r>
      <w:proofErr w:type="spellEnd"/>
      <w:r w:rsidRPr="003D1AA2">
        <w:rPr>
          <w:rFonts w:ascii="Arial" w:eastAsia="TimesNewRomanPSMT-Identity-H" w:hAnsi="Arial" w:cs="Arial"/>
          <w:b/>
          <w:sz w:val="22"/>
        </w:rPr>
        <w:t xml:space="preserve"> hydroethanolic extract of</w:t>
      </w:r>
      <w:r w:rsidR="0069755A" w:rsidRPr="003D1AA2">
        <w:rPr>
          <w:rFonts w:ascii="Arial" w:eastAsia="TimesNewRomanPSMT-Identity-H" w:hAnsi="Arial" w:cs="Arial"/>
          <w:b/>
          <w:sz w:val="22"/>
        </w:rPr>
        <w:t xml:space="preserve"> </w:t>
      </w:r>
      <w:proofErr w:type="spellStart"/>
      <w:r w:rsidRPr="003D1AA2">
        <w:rPr>
          <w:rFonts w:ascii="Arial" w:hAnsi="Arial" w:cs="Arial"/>
          <w:b/>
          <w:i/>
          <w:sz w:val="22"/>
        </w:rPr>
        <w:t>Pericopsis</w:t>
      </w:r>
      <w:proofErr w:type="spellEnd"/>
      <w:r w:rsidRPr="003D1AA2">
        <w:rPr>
          <w:rFonts w:ascii="Arial" w:hAnsi="Arial" w:cs="Arial"/>
          <w:b/>
          <w:i/>
          <w:sz w:val="22"/>
        </w:rPr>
        <w:t xml:space="preserve"> </w:t>
      </w:r>
      <w:proofErr w:type="spellStart"/>
      <w:r w:rsidRPr="003D1AA2">
        <w:rPr>
          <w:rFonts w:ascii="Arial" w:hAnsi="Arial" w:cs="Arial"/>
          <w:b/>
          <w:i/>
          <w:sz w:val="22"/>
        </w:rPr>
        <w:t>laxiflora</w:t>
      </w:r>
      <w:r w:rsidRPr="003D1AA2">
        <w:rPr>
          <w:rFonts w:ascii="Arial" w:hAnsi="Arial" w:cs="Arial"/>
          <w:b/>
          <w:sz w:val="22"/>
        </w:rPr>
        <w:t>on</w:t>
      </w:r>
      <w:proofErr w:type="spellEnd"/>
      <w:r w:rsidRPr="003D1AA2">
        <w:rPr>
          <w:rFonts w:ascii="Arial" w:hAnsi="Arial" w:cs="Arial"/>
          <w:b/>
          <w:sz w:val="22"/>
        </w:rPr>
        <w:t xml:space="preserve"> prostate-specific antigen levels in Wistar rats with BPH</w:t>
      </w:r>
    </w:p>
    <w:p w14:paraId="52E0D5F3" w14:textId="77777777" w:rsidR="00F1765C" w:rsidRPr="003D1AA2" w:rsidRDefault="00F1765C" w:rsidP="00F1765C">
      <w:pPr>
        <w:autoSpaceDE w:val="0"/>
        <w:autoSpaceDN w:val="0"/>
        <w:adjustRightInd w:val="0"/>
        <w:jc w:val="both"/>
        <w:rPr>
          <w:rFonts w:ascii="Arial" w:hAnsi="Arial" w:cs="Arial"/>
        </w:rPr>
      </w:pPr>
      <w:r w:rsidRPr="003D1AA2">
        <w:rPr>
          <w:rFonts w:ascii="Arial" w:hAnsi="Arial" w:cs="Arial"/>
        </w:rPr>
        <w:t>Figure 3 shows the Prostate Specific Antigen (PSA) levels in rats distributed in the different groups. Analysis of this figure reveals that at the end of the experiment, the average PSA level of rats in the normal control group (rats that received only distilled water) was 0.16 ± 0.02 ng/</w:t>
      </w:r>
      <w:proofErr w:type="spellStart"/>
      <w:r w:rsidRPr="003D1AA2">
        <w:rPr>
          <w:rFonts w:ascii="Arial" w:hAnsi="Arial" w:cs="Arial"/>
        </w:rPr>
        <w:t>mL.</w:t>
      </w:r>
      <w:proofErr w:type="spellEnd"/>
      <w:r w:rsidRPr="003D1AA2">
        <w:rPr>
          <w:rFonts w:ascii="Arial" w:hAnsi="Arial" w:cs="Arial"/>
        </w:rPr>
        <w:t xml:space="preserve"> The group of induced and untreated rats (BPH control group) recorded the highest PSA level of all the groups (0.35 ± 0.003 ng/mL) with a very highly significant difference (</w:t>
      </w:r>
      <w:r w:rsidRPr="003D1AA2">
        <w:rPr>
          <w:rFonts w:ascii="Arial" w:hAnsi="Arial" w:cs="Arial"/>
          <w:i/>
        </w:rPr>
        <w:t>p˂ 0.0001</w:t>
      </w:r>
      <w:r w:rsidRPr="003D1AA2">
        <w:rPr>
          <w:rFonts w:ascii="Arial" w:hAnsi="Arial" w:cs="Arial"/>
        </w:rPr>
        <w:t xml:space="preserve">) compared to the normal control group. However, administrations of the extract </w:t>
      </w:r>
      <w:r w:rsidRPr="003D1AA2">
        <w:rPr>
          <w:rFonts w:ascii="Arial" w:eastAsia="TimesNewRomanPSMT-Identity-H" w:hAnsi="Arial" w:cs="Arial"/>
        </w:rPr>
        <w:t xml:space="preserve">hydroethanolic of </w:t>
      </w:r>
      <w:proofErr w:type="spellStart"/>
      <w:r w:rsidRPr="003D1AA2">
        <w:rPr>
          <w:rFonts w:ascii="Arial" w:hAnsi="Arial" w:cs="Arial"/>
          <w:i/>
        </w:rPr>
        <w:t>Pericopsis</w:t>
      </w:r>
      <w:proofErr w:type="spellEnd"/>
      <w:r w:rsidRPr="003D1AA2">
        <w:rPr>
          <w:rFonts w:ascii="Arial" w:hAnsi="Arial" w:cs="Arial"/>
          <w:i/>
        </w:rPr>
        <w:t xml:space="preserve"> </w:t>
      </w:r>
      <w:proofErr w:type="spellStart"/>
      <w:r w:rsidRPr="003D1AA2">
        <w:rPr>
          <w:rFonts w:ascii="Arial" w:hAnsi="Arial" w:cs="Arial"/>
          <w:i/>
        </w:rPr>
        <w:t>laxiflora</w:t>
      </w:r>
      <w:proofErr w:type="spellEnd"/>
      <w:r w:rsidRPr="003D1AA2">
        <w:rPr>
          <w:rFonts w:ascii="Arial" w:hAnsi="Arial" w:cs="Arial"/>
          <w:i/>
        </w:rPr>
        <w:t xml:space="preserve"> </w:t>
      </w:r>
      <w:r w:rsidRPr="003D1AA2">
        <w:rPr>
          <w:rFonts w:ascii="Arial" w:hAnsi="Arial" w:cs="Arial"/>
        </w:rPr>
        <w:t xml:space="preserve">(200 mg/kg </w:t>
      </w:r>
      <w:proofErr w:type="spellStart"/>
      <w:r w:rsidRPr="003D1AA2">
        <w:rPr>
          <w:rFonts w:ascii="Arial" w:hAnsi="Arial" w:cs="Arial"/>
        </w:rPr>
        <w:t>bw</w:t>
      </w:r>
      <w:proofErr w:type="spellEnd"/>
      <w:r w:rsidRPr="003D1AA2">
        <w:rPr>
          <w:rFonts w:ascii="Arial" w:hAnsi="Arial" w:cs="Arial"/>
        </w:rPr>
        <w:t xml:space="preserve">) and finasteride (3 mg/kg </w:t>
      </w:r>
      <w:proofErr w:type="spellStart"/>
      <w:r w:rsidRPr="003D1AA2">
        <w:rPr>
          <w:rFonts w:ascii="Arial" w:hAnsi="Arial" w:cs="Arial"/>
        </w:rPr>
        <w:t>bw</w:t>
      </w:r>
      <w:proofErr w:type="spellEnd"/>
      <w:r w:rsidRPr="003D1AA2">
        <w:rPr>
          <w:rFonts w:ascii="Arial" w:hAnsi="Arial" w:cs="Arial"/>
        </w:rPr>
        <w:t xml:space="preserve">) prevented significant increases in PSA levels in rats from these different batches. Thus, PSA levels of 0.20 ± 0.002 ng/mL and 0.18 ± 0.012 ng/mL were obtained, respectively, for the batches of rats induced but having received the extract </w:t>
      </w:r>
      <w:r w:rsidRPr="003D1AA2">
        <w:rPr>
          <w:rFonts w:ascii="Arial" w:eastAsia="TimesNewRomanPSMT-Identity-H" w:hAnsi="Arial" w:cs="Arial"/>
        </w:rPr>
        <w:t xml:space="preserve">hydroethanolic of </w:t>
      </w:r>
      <w:proofErr w:type="spellStart"/>
      <w:r w:rsidRPr="003D1AA2">
        <w:rPr>
          <w:rFonts w:ascii="Arial" w:hAnsi="Arial" w:cs="Arial"/>
          <w:i/>
        </w:rPr>
        <w:t>Pericopsis</w:t>
      </w:r>
      <w:proofErr w:type="spellEnd"/>
      <w:r w:rsidRPr="003D1AA2">
        <w:rPr>
          <w:rFonts w:ascii="Arial" w:hAnsi="Arial" w:cs="Arial"/>
          <w:i/>
        </w:rPr>
        <w:t xml:space="preserve"> </w:t>
      </w:r>
      <w:proofErr w:type="spellStart"/>
      <w:r w:rsidRPr="003D1AA2">
        <w:rPr>
          <w:rFonts w:ascii="Arial" w:hAnsi="Arial" w:cs="Arial"/>
          <w:i/>
        </w:rPr>
        <w:t>laxiflora</w:t>
      </w:r>
      <w:proofErr w:type="spellEnd"/>
      <w:r w:rsidRPr="003D1AA2">
        <w:rPr>
          <w:rFonts w:ascii="Arial" w:hAnsi="Arial" w:cs="Arial"/>
          <w:i/>
        </w:rPr>
        <w:t xml:space="preserve"> </w:t>
      </w:r>
      <w:r w:rsidRPr="003D1AA2">
        <w:rPr>
          <w:rFonts w:ascii="Arial" w:hAnsi="Arial" w:cs="Arial"/>
        </w:rPr>
        <w:t xml:space="preserve">at the dose of 200 mg/kg </w:t>
      </w:r>
      <w:proofErr w:type="spellStart"/>
      <w:r w:rsidRPr="003D1AA2">
        <w:rPr>
          <w:rFonts w:ascii="Arial" w:hAnsi="Arial" w:cs="Arial"/>
        </w:rPr>
        <w:t>bw</w:t>
      </w:r>
      <w:proofErr w:type="spellEnd"/>
      <w:r w:rsidRPr="003D1AA2">
        <w:rPr>
          <w:rFonts w:ascii="Arial" w:hAnsi="Arial" w:cs="Arial"/>
        </w:rPr>
        <w:t xml:space="preserve"> and those receiving finasteride at the dose of 3 mg/kg </w:t>
      </w:r>
      <w:proofErr w:type="spellStart"/>
      <w:r w:rsidRPr="003D1AA2">
        <w:rPr>
          <w:rFonts w:ascii="Arial" w:hAnsi="Arial" w:cs="Arial"/>
        </w:rPr>
        <w:t>bw</w:t>
      </w:r>
      <w:proofErr w:type="spellEnd"/>
      <w:r w:rsidRPr="003D1AA2">
        <w:rPr>
          <w:rFonts w:ascii="Arial" w:hAnsi="Arial" w:cs="Arial"/>
        </w:rPr>
        <w:t>. No significant difference (</w:t>
      </w:r>
      <w:r w:rsidRPr="003D1AA2">
        <w:rPr>
          <w:rFonts w:ascii="Arial" w:hAnsi="Arial" w:cs="Arial"/>
          <w:i/>
        </w:rPr>
        <w:t>p &gt; 0.05</w:t>
      </w:r>
      <w:r w:rsidRPr="003D1AA2">
        <w:rPr>
          <w:rFonts w:ascii="Arial" w:hAnsi="Arial" w:cs="Arial"/>
        </w:rPr>
        <w:t xml:space="preserve">) was noted between the PSA levels of the different treated groups (PL-200 mg/kg </w:t>
      </w:r>
      <w:proofErr w:type="spellStart"/>
      <w:r w:rsidRPr="003D1AA2">
        <w:rPr>
          <w:rFonts w:ascii="Arial" w:hAnsi="Arial" w:cs="Arial"/>
        </w:rPr>
        <w:t>bw</w:t>
      </w:r>
      <w:proofErr w:type="spellEnd"/>
      <w:r w:rsidRPr="003D1AA2">
        <w:rPr>
          <w:rFonts w:ascii="Arial" w:hAnsi="Arial" w:cs="Arial"/>
        </w:rPr>
        <w:t xml:space="preserve"> Group and Finasteride Control) at the end of the experiment. Furthermore, a highly significant difference (</w:t>
      </w:r>
      <w:r w:rsidRPr="003D1AA2">
        <w:rPr>
          <w:rFonts w:ascii="Arial" w:hAnsi="Arial" w:cs="Arial"/>
          <w:i/>
        </w:rPr>
        <w:t>p˂ 0.001</w:t>
      </w:r>
      <w:r w:rsidRPr="003D1AA2">
        <w:rPr>
          <w:rFonts w:ascii="Arial" w:hAnsi="Arial" w:cs="Arial"/>
        </w:rPr>
        <w:t>) was revealed between the PSA values ​​of the induced and treated groups of rats and those of the untreated group.</w:t>
      </w:r>
    </w:p>
    <w:p w14:paraId="167CB60E" w14:textId="77777777" w:rsidR="00F1765C" w:rsidRPr="003D1AA2" w:rsidRDefault="00F1765C" w:rsidP="00F1765C">
      <w:pPr>
        <w:autoSpaceDE w:val="0"/>
        <w:autoSpaceDN w:val="0"/>
        <w:adjustRightInd w:val="0"/>
        <w:jc w:val="both"/>
        <w:rPr>
          <w:rFonts w:ascii="Arial" w:hAnsi="Arial" w:cs="Arial"/>
          <w:b/>
        </w:rPr>
      </w:pPr>
    </w:p>
    <w:p w14:paraId="4960E458" w14:textId="33E819A6" w:rsidR="00F1765C" w:rsidRPr="003D1AA2" w:rsidRDefault="00073390" w:rsidP="00F1765C">
      <w:pPr>
        <w:autoSpaceDE w:val="0"/>
        <w:autoSpaceDN w:val="0"/>
        <w:adjustRightInd w:val="0"/>
        <w:spacing w:after="240"/>
        <w:jc w:val="center"/>
        <w:rPr>
          <w:rFonts w:ascii="Arial" w:hAnsi="Arial" w:cs="Arial"/>
          <w:b/>
        </w:rPr>
      </w:pPr>
      <w:r w:rsidRPr="003D1AA2">
        <w:rPr>
          <w:rFonts w:ascii="Arial" w:hAnsi="Arial" w:cs="Arial"/>
          <w:noProof/>
        </w:rPr>
        <mc:AlternateContent>
          <mc:Choice Requires="wps">
            <w:drawing>
              <wp:anchor distT="0" distB="0" distL="114300" distR="114300" simplePos="0" relativeHeight="251661312" behindDoc="0" locked="0" layoutInCell="1" allowOverlap="1" wp14:anchorId="7BE84D7F" wp14:editId="46B1C9D1">
                <wp:simplePos x="0" y="0"/>
                <wp:positionH relativeFrom="margin">
                  <wp:posOffset>3051175</wp:posOffset>
                </wp:positionH>
                <wp:positionV relativeFrom="paragraph">
                  <wp:posOffset>7620</wp:posOffset>
                </wp:positionV>
                <wp:extent cx="806450" cy="23050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6450" cy="23050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C2C1177" w14:textId="77777777" w:rsidR="00F1765C" w:rsidRPr="00E53D84" w:rsidRDefault="00F1765C" w:rsidP="00F1765C">
                            <w:pPr>
                              <w:rPr>
                                <w:b/>
                              </w:rPr>
                            </w:pPr>
                            <w:r w:rsidRPr="00E53D84">
                              <w:rPr>
                                <w:b/>
                              </w:rPr>
                              <w:t>****</w:t>
                            </w:r>
                          </w:p>
                          <w:p w14:paraId="71A6E236" w14:textId="77777777" w:rsidR="00F1765C" w:rsidRPr="00E53D84" w:rsidRDefault="00F1765C" w:rsidP="00F1765C">
                            <w:pPr>
                              <w:rPr>
                                <w:b/>
                              </w:rPr>
                            </w:pPr>
                          </w:p>
                          <w:p w14:paraId="2A4125AF" w14:textId="77777777" w:rsidR="00F1765C" w:rsidRPr="00E53D84" w:rsidRDefault="00F1765C" w:rsidP="00F1765C">
                            <w:pPr>
                              <w:rPr>
                                <w:b/>
                              </w:rPr>
                            </w:pPr>
                            <w:r w:rsidRPr="00E53D84">
                              <w:rPr>
                                <w:b/>
                              </w:rPr>
                              <w:t>*</w:t>
                            </w:r>
                          </w:p>
                          <w:p w14:paraId="204F6BFD" w14:textId="77777777" w:rsidR="00F1765C" w:rsidRPr="00E53D84" w:rsidRDefault="00F1765C" w:rsidP="00F1765C">
                            <w:pPr>
                              <w:rPr>
                                <w:b/>
                              </w:rPr>
                            </w:pPr>
                          </w:p>
                          <w:p w14:paraId="21EE9258" w14:textId="77777777" w:rsidR="00F1765C" w:rsidRPr="00E53D84" w:rsidRDefault="00F1765C" w:rsidP="00F1765C">
                            <w:pP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84D7F" id="Rectangle 3" o:spid="_x0000_s1027" style="position:absolute;left:0;text-align:left;margin-left:240.25pt;margin-top:.6pt;width:63.5pt;height:18.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" filled="f" stroked="f" strokeweight="2pt">
                <v:textbox>
                  <w:txbxContent>
                    <w:p w14:paraId="6C2C1177" w14:textId="77777777" w:rsidR="00F1765C" w:rsidRPr="00E53D84" w:rsidRDefault="00F1765C" w:rsidP="00F1765C">
                      <w:pPr>
                        <w:rPr>
                          <w:b/>
                        </w:rPr>
                      </w:pPr>
                      <w:r w:rsidRPr="00E53D84">
                        <w:rPr>
                          <w:b/>
                        </w:rPr>
                        <w:t>****</w:t>
                      </w:r>
                    </w:p>
                    <w:p w14:paraId="71A6E236" w14:textId="77777777" w:rsidR="00F1765C" w:rsidRPr="00E53D84" w:rsidRDefault="00F1765C" w:rsidP="00F1765C">
                      <w:pPr>
                        <w:rPr>
                          <w:b/>
                        </w:rPr>
                      </w:pPr>
                    </w:p>
                    <w:p w14:paraId="2A4125AF" w14:textId="77777777" w:rsidR="00F1765C" w:rsidRPr="00E53D84" w:rsidRDefault="00F1765C" w:rsidP="00F1765C">
                      <w:pPr>
                        <w:rPr>
                          <w:b/>
                        </w:rPr>
                      </w:pPr>
                      <w:r w:rsidRPr="00E53D84">
                        <w:rPr>
                          <w:b/>
                        </w:rPr>
                        <w:t>*</w:t>
                      </w:r>
                    </w:p>
                    <w:p w14:paraId="204F6BFD" w14:textId="77777777" w:rsidR="00F1765C" w:rsidRPr="00E53D84" w:rsidRDefault="00F1765C" w:rsidP="00F1765C">
                      <w:pPr>
                        <w:rPr>
                          <w:b/>
                        </w:rPr>
                      </w:pPr>
                    </w:p>
                    <w:p w14:paraId="21EE9258" w14:textId="77777777" w:rsidR="00F1765C" w:rsidRPr="00E53D84" w:rsidRDefault="00F1765C" w:rsidP="00F1765C">
                      <w:pPr>
                        <w:rPr>
                          <w:b/>
                        </w:rPr>
                      </w:pPr>
                    </w:p>
                  </w:txbxContent>
                </v:textbox>
                <w10:wrap anchorx="margin"/>
              </v:rect>
            </w:pict>
          </mc:Fallback>
        </mc:AlternateContent>
      </w:r>
      <w:r w:rsidR="00F1765C" w:rsidRPr="003D1AA2">
        <w:rPr>
          <w:rFonts w:ascii="Arial" w:hAnsi="Arial" w:cs="Arial"/>
          <w:noProof/>
          <w:lang w:val="fr-FR" w:eastAsia="fr-FR"/>
        </w:rPr>
        <w:drawing>
          <wp:inline distT="0" distB="0" distL="0" distR="0" wp14:anchorId="19F1EBFD" wp14:editId="724E84DD">
            <wp:extent cx="4913906" cy="2743200"/>
            <wp:effectExtent l="0" t="0" r="1270" b="0"/>
            <wp:docPr id="4" name="Graphique 4">
              <a:extLst xmlns:a="http://schemas.openxmlformats.org/drawingml/2006/main">
                <a:ext uri="{FF2B5EF4-FFF2-40B4-BE49-F238E27FC236}">
                  <a16:creationId xmlns:a16="http://schemas.microsoft.com/office/drawing/2014/main" id="{A90BE812-B0AB-4520-B826-749FA0296E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24D2B8" w14:textId="77777777" w:rsidR="00F1765C" w:rsidRPr="003D1AA2" w:rsidRDefault="00F1765C" w:rsidP="007D1A97">
      <w:pPr>
        <w:autoSpaceDE w:val="0"/>
        <w:autoSpaceDN w:val="0"/>
        <w:adjustRightInd w:val="0"/>
        <w:jc w:val="both"/>
        <w:rPr>
          <w:rFonts w:ascii="Arial" w:hAnsi="Arial" w:cs="Arial"/>
          <w:b/>
        </w:rPr>
      </w:pPr>
      <w:r w:rsidRPr="003D1AA2">
        <w:rPr>
          <w:rFonts w:ascii="Arial" w:hAnsi="Arial" w:cs="Arial"/>
          <w:b/>
        </w:rPr>
        <w:t xml:space="preserve">Fig 3. Effect of hydroethanolic extract of P. </w:t>
      </w:r>
      <w:proofErr w:type="spellStart"/>
      <w:r w:rsidRPr="003D1AA2">
        <w:rPr>
          <w:rFonts w:ascii="Arial" w:hAnsi="Arial" w:cs="Arial"/>
          <w:b/>
        </w:rPr>
        <w:t>laxiflora</w:t>
      </w:r>
      <w:proofErr w:type="spellEnd"/>
      <w:r w:rsidRPr="003D1AA2">
        <w:rPr>
          <w:rFonts w:ascii="Arial" w:hAnsi="Arial" w:cs="Arial"/>
          <w:b/>
        </w:rPr>
        <w:t xml:space="preserve"> on prostate-specific antigen levels</w:t>
      </w:r>
    </w:p>
    <w:p w14:paraId="10B4B304" w14:textId="77777777" w:rsidR="00F1765C" w:rsidRPr="003D1AA2" w:rsidRDefault="00F1765C" w:rsidP="007D1A97">
      <w:pPr>
        <w:autoSpaceDE w:val="0"/>
        <w:autoSpaceDN w:val="0"/>
        <w:adjustRightInd w:val="0"/>
        <w:jc w:val="both"/>
        <w:rPr>
          <w:rFonts w:ascii="Arial" w:hAnsi="Arial" w:cs="Arial"/>
          <w:sz w:val="18"/>
        </w:rPr>
      </w:pPr>
      <w:r w:rsidRPr="003D1AA2">
        <w:rPr>
          <w:rFonts w:ascii="Arial" w:hAnsi="Arial" w:cs="Arial"/>
          <w:sz w:val="18"/>
        </w:rPr>
        <w:t>Values ​​are means ± Standard Errors of the Mean (m ± SEM) with n = 5 rats per group.</w:t>
      </w:r>
    </w:p>
    <w:p w14:paraId="7F444F94" w14:textId="77777777" w:rsidR="00F1765C" w:rsidRPr="003D1AA2" w:rsidRDefault="00F1765C" w:rsidP="007D1A97">
      <w:pPr>
        <w:autoSpaceDE w:val="0"/>
        <w:autoSpaceDN w:val="0"/>
        <w:adjustRightInd w:val="0"/>
        <w:jc w:val="both"/>
        <w:rPr>
          <w:rFonts w:ascii="Arial" w:hAnsi="Arial" w:cs="Arial"/>
          <w:sz w:val="18"/>
        </w:rPr>
      </w:pPr>
      <w:r w:rsidRPr="003D1AA2">
        <w:rPr>
          <w:rFonts w:ascii="Arial" w:hAnsi="Arial" w:cs="Arial"/>
          <w:sz w:val="18"/>
        </w:rPr>
        <w:t>Normal control group vs. BPH control group: ****</w:t>
      </w:r>
      <w:r w:rsidRPr="003D1AA2">
        <w:rPr>
          <w:rFonts w:ascii="Arial" w:hAnsi="Arial" w:cs="Arial"/>
          <w:i/>
          <w:sz w:val="18"/>
        </w:rPr>
        <w:t>p˂ 0.0001</w:t>
      </w:r>
      <w:r w:rsidRPr="003D1AA2">
        <w:rPr>
          <w:rFonts w:ascii="Arial" w:hAnsi="Arial" w:cs="Arial"/>
          <w:sz w:val="18"/>
        </w:rPr>
        <w:t>.</w:t>
      </w:r>
    </w:p>
    <w:p w14:paraId="7AADEAA1" w14:textId="77777777" w:rsidR="00F1765C" w:rsidRPr="003D1AA2" w:rsidRDefault="00F1765C" w:rsidP="007D1A97">
      <w:pPr>
        <w:autoSpaceDE w:val="0"/>
        <w:autoSpaceDN w:val="0"/>
        <w:adjustRightInd w:val="0"/>
        <w:jc w:val="both"/>
        <w:rPr>
          <w:rFonts w:ascii="Arial" w:hAnsi="Arial" w:cs="Arial"/>
          <w:sz w:val="18"/>
        </w:rPr>
      </w:pPr>
      <w:r w:rsidRPr="003D1AA2">
        <w:rPr>
          <w:rFonts w:ascii="Arial" w:hAnsi="Arial" w:cs="Arial"/>
          <w:sz w:val="18"/>
        </w:rPr>
        <w:t xml:space="preserve">Treated group (PL-200 mg/kg </w:t>
      </w:r>
      <w:proofErr w:type="spellStart"/>
      <w:r w:rsidRPr="003D1AA2">
        <w:rPr>
          <w:rFonts w:ascii="Arial" w:hAnsi="Arial" w:cs="Arial"/>
          <w:sz w:val="18"/>
        </w:rPr>
        <w:t>bw</w:t>
      </w:r>
      <w:proofErr w:type="spellEnd"/>
      <w:r w:rsidRPr="003D1AA2">
        <w:rPr>
          <w:rFonts w:ascii="Arial" w:hAnsi="Arial" w:cs="Arial"/>
          <w:sz w:val="18"/>
        </w:rPr>
        <w:t xml:space="preserve">, Finasteride control) vs. BPH control group: ≠ ≠ ≠ </w:t>
      </w:r>
      <w:r w:rsidRPr="003D1AA2">
        <w:rPr>
          <w:rFonts w:ascii="Arial" w:hAnsi="Arial" w:cs="Arial"/>
          <w:i/>
          <w:sz w:val="18"/>
        </w:rPr>
        <w:t>p˂ 0.001</w:t>
      </w:r>
      <w:r w:rsidRPr="003D1AA2">
        <w:rPr>
          <w:rFonts w:ascii="Arial" w:hAnsi="Arial" w:cs="Arial"/>
          <w:sz w:val="18"/>
        </w:rPr>
        <w:t>.</w:t>
      </w:r>
    </w:p>
    <w:p w14:paraId="7D0F2B14" w14:textId="77777777" w:rsidR="00E053D0" w:rsidRPr="003D1AA2" w:rsidRDefault="00E053D0" w:rsidP="007D1A97">
      <w:pPr>
        <w:pStyle w:val="Body"/>
        <w:spacing w:after="0"/>
        <w:rPr>
          <w:rFonts w:ascii="Arial" w:hAnsi="Arial" w:cs="Arial"/>
        </w:rPr>
      </w:pPr>
    </w:p>
    <w:p w14:paraId="49F4A390" w14:textId="77777777" w:rsidR="00790ADA" w:rsidRPr="003D1AA2" w:rsidRDefault="0011342D" w:rsidP="0011342D">
      <w:pPr>
        <w:pStyle w:val="Body"/>
        <w:rPr>
          <w:rFonts w:ascii="Arial" w:hAnsi="Arial" w:cs="Arial"/>
          <w:b/>
          <w:sz w:val="22"/>
        </w:rPr>
      </w:pPr>
      <w:r w:rsidRPr="003D1AA2">
        <w:rPr>
          <w:rFonts w:ascii="Arial" w:hAnsi="Arial" w:cs="Arial"/>
          <w:b/>
          <w:sz w:val="22"/>
        </w:rPr>
        <w:t>3.5 Discussion</w:t>
      </w:r>
    </w:p>
    <w:p w14:paraId="4933AA8C" w14:textId="77777777" w:rsidR="0011342D" w:rsidRPr="003D1AA2" w:rsidRDefault="0011342D" w:rsidP="00552059">
      <w:pPr>
        <w:pStyle w:val="Body"/>
        <w:spacing w:after="0"/>
        <w:rPr>
          <w:rFonts w:ascii="Arial" w:hAnsi="Arial" w:cs="Arial"/>
          <w:lang w:val="fr-FR"/>
        </w:rPr>
      </w:pPr>
      <w:proofErr w:type="spellStart"/>
      <w:r w:rsidRPr="003D1AA2">
        <w:rPr>
          <w:rFonts w:ascii="Arial" w:hAnsi="Arial" w:cs="Arial"/>
          <w:lang w:val="fr-FR"/>
        </w:rPr>
        <w:lastRenderedPageBreak/>
        <w:t>Phytochemical</w:t>
      </w:r>
      <w:proofErr w:type="spellEnd"/>
      <w:r w:rsidRPr="003D1AA2">
        <w:rPr>
          <w:rFonts w:ascii="Arial" w:hAnsi="Arial" w:cs="Arial"/>
          <w:lang w:val="fr-FR"/>
        </w:rPr>
        <w:t xml:space="preserve"> </w:t>
      </w:r>
      <w:proofErr w:type="spellStart"/>
      <w:r w:rsidRPr="003D1AA2">
        <w:rPr>
          <w:rFonts w:ascii="Arial" w:hAnsi="Arial" w:cs="Arial"/>
          <w:lang w:val="fr-FR"/>
        </w:rPr>
        <w:t>screeningrevealed</w:t>
      </w:r>
      <w:proofErr w:type="spellEnd"/>
      <w:r w:rsidRPr="003D1AA2">
        <w:rPr>
          <w:rFonts w:ascii="Arial" w:hAnsi="Arial" w:cs="Arial"/>
          <w:lang w:val="fr-FR"/>
        </w:rPr>
        <w:t xml:space="preserve"> </w:t>
      </w:r>
      <w:proofErr w:type="spellStart"/>
      <w:r w:rsidRPr="003D1AA2">
        <w:rPr>
          <w:rFonts w:ascii="Arial" w:hAnsi="Arial" w:cs="Arial"/>
          <w:lang w:val="fr-FR"/>
        </w:rPr>
        <w:t>thatthe</w:t>
      </w:r>
      <w:proofErr w:type="spellEnd"/>
      <w:r w:rsidRPr="003D1AA2">
        <w:rPr>
          <w:rFonts w:ascii="Arial" w:hAnsi="Arial" w:cs="Arial"/>
          <w:lang w:val="fr-FR"/>
        </w:rPr>
        <w:t xml:space="preserve"> </w:t>
      </w:r>
      <w:proofErr w:type="spellStart"/>
      <w:r w:rsidRPr="003D1AA2">
        <w:rPr>
          <w:rFonts w:ascii="Arial" w:hAnsi="Arial" w:cs="Arial"/>
          <w:lang w:val="fr-FR"/>
        </w:rPr>
        <w:t>hydroethanolic</w:t>
      </w:r>
      <w:proofErr w:type="spellEnd"/>
      <w:r w:rsidRPr="003D1AA2">
        <w:rPr>
          <w:rFonts w:ascii="Arial" w:hAnsi="Arial" w:cs="Arial"/>
          <w:lang w:val="fr-FR"/>
        </w:rPr>
        <w:t xml:space="preserve"> </w:t>
      </w:r>
      <w:proofErr w:type="spellStart"/>
      <w:r w:rsidRPr="003D1AA2">
        <w:rPr>
          <w:rFonts w:ascii="Arial" w:hAnsi="Arial" w:cs="Arial"/>
          <w:lang w:val="fr-FR"/>
        </w:rPr>
        <w:t>extract</w:t>
      </w:r>
      <w:proofErr w:type="spellEnd"/>
      <w:r w:rsidRPr="003D1AA2">
        <w:rPr>
          <w:rFonts w:ascii="Arial" w:hAnsi="Arial" w:cs="Arial"/>
          <w:lang w:val="fr-FR"/>
        </w:rPr>
        <w:t xml:space="preserve"> of </w:t>
      </w:r>
      <w:proofErr w:type="spellStart"/>
      <w:r w:rsidRPr="003D1AA2">
        <w:rPr>
          <w:rFonts w:ascii="Arial" w:hAnsi="Arial" w:cs="Arial"/>
          <w:i/>
          <w:lang w:val="fr-FR"/>
        </w:rPr>
        <w:t>Pericopsis</w:t>
      </w:r>
      <w:proofErr w:type="spellEnd"/>
      <w:r w:rsidRPr="003D1AA2">
        <w:rPr>
          <w:rFonts w:ascii="Arial" w:hAnsi="Arial" w:cs="Arial"/>
          <w:i/>
          <w:lang w:val="fr-FR"/>
        </w:rPr>
        <w:t xml:space="preserve"> </w:t>
      </w:r>
      <w:proofErr w:type="spellStart"/>
      <w:r w:rsidRPr="003D1AA2">
        <w:rPr>
          <w:rFonts w:ascii="Arial" w:hAnsi="Arial" w:cs="Arial"/>
          <w:i/>
          <w:lang w:val="fr-FR"/>
        </w:rPr>
        <w:t>laxiflora</w:t>
      </w:r>
      <w:proofErr w:type="spellEnd"/>
      <w:r w:rsidRPr="003D1AA2">
        <w:rPr>
          <w:rFonts w:ascii="Arial" w:hAnsi="Arial" w:cs="Arial"/>
          <w:i/>
          <w:lang w:val="fr-FR"/>
        </w:rPr>
        <w:t xml:space="preserve"> </w:t>
      </w:r>
      <w:proofErr w:type="spellStart"/>
      <w:r w:rsidRPr="003D1AA2">
        <w:rPr>
          <w:rFonts w:ascii="Arial" w:hAnsi="Arial" w:cs="Arial"/>
          <w:lang w:val="fr-FR"/>
        </w:rPr>
        <w:t>contained</w:t>
      </w:r>
      <w:proofErr w:type="spellEnd"/>
      <w:r w:rsidRPr="003D1AA2">
        <w:rPr>
          <w:rFonts w:ascii="Arial" w:hAnsi="Arial" w:cs="Arial"/>
          <w:lang w:val="fr-FR"/>
        </w:rPr>
        <w:t xml:space="preserve"> all the major groups of </w:t>
      </w:r>
      <w:proofErr w:type="spellStart"/>
      <w:r w:rsidRPr="003D1AA2">
        <w:rPr>
          <w:rFonts w:ascii="Arial" w:hAnsi="Arial" w:cs="Arial"/>
          <w:lang w:val="fr-FR"/>
        </w:rPr>
        <w:t>secondary</w:t>
      </w:r>
      <w:proofErr w:type="spellEnd"/>
      <w:r w:rsidRPr="003D1AA2">
        <w:rPr>
          <w:rFonts w:ascii="Arial" w:hAnsi="Arial" w:cs="Arial"/>
          <w:lang w:val="fr-FR"/>
        </w:rPr>
        <w:t xml:space="preserve"> </w:t>
      </w:r>
      <w:proofErr w:type="spellStart"/>
      <w:r w:rsidRPr="003D1AA2">
        <w:rPr>
          <w:rFonts w:ascii="Arial" w:hAnsi="Arial" w:cs="Arial"/>
          <w:lang w:val="fr-FR"/>
        </w:rPr>
        <w:t>metabolites</w:t>
      </w:r>
      <w:proofErr w:type="spellEnd"/>
      <w:r w:rsidRPr="003D1AA2">
        <w:rPr>
          <w:rFonts w:ascii="Arial" w:hAnsi="Arial" w:cs="Arial"/>
          <w:lang w:val="fr-FR"/>
        </w:rPr>
        <w:t xml:space="preserve"> </w:t>
      </w:r>
      <w:proofErr w:type="spellStart"/>
      <w:r w:rsidRPr="003D1AA2">
        <w:rPr>
          <w:rFonts w:ascii="Arial" w:hAnsi="Arial" w:cs="Arial"/>
          <w:lang w:val="fr-FR"/>
        </w:rPr>
        <w:t>sought</w:t>
      </w:r>
      <w:proofErr w:type="spellEnd"/>
      <w:r w:rsidRPr="003D1AA2">
        <w:rPr>
          <w:rFonts w:ascii="Arial" w:hAnsi="Arial" w:cs="Arial"/>
          <w:lang w:val="fr-FR"/>
        </w:rPr>
        <w:t xml:space="preserve">, </w:t>
      </w:r>
      <w:proofErr w:type="spellStart"/>
      <w:r w:rsidRPr="003D1AA2">
        <w:rPr>
          <w:rFonts w:ascii="Arial" w:hAnsi="Arial" w:cs="Arial"/>
          <w:lang w:val="fr-FR"/>
        </w:rPr>
        <w:t>namely</w:t>
      </w:r>
      <w:proofErr w:type="spellEnd"/>
      <w:r w:rsidRPr="003D1AA2">
        <w:rPr>
          <w:rFonts w:ascii="Arial" w:hAnsi="Arial" w:cs="Arial"/>
          <w:lang w:val="fr-FR"/>
        </w:rPr>
        <w:t xml:space="preserve"> </w:t>
      </w:r>
      <w:proofErr w:type="spellStart"/>
      <w:r w:rsidRPr="003D1AA2">
        <w:rPr>
          <w:rFonts w:ascii="Arial" w:hAnsi="Arial" w:cs="Arial"/>
          <w:lang w:val="fr-FR"/>
        </w:rPr>
        <w:t>alkaloids</w:t>
      </w:r>
      <w:proofErr w:type="spellEnd"/>
      <w:r w:rsidRPr="003D1AA2">
        <w:rPr>
          <w:rFonts w:ascii="Arial" w:hAnsi="Arial" w:cs="Arial"/>
          <w:lang w:val="fr-FR"/>
        </w:rPr>
        <w:t xml:space="preserve">, </w:t>
      </w:r>
      <w:proofErr w:type="spellStart"/>
      <w:r w:rsidRPr="003D1AA2">
        <w:rPr>
          <w:rFonts w:ascii="Arial" w:hAnsi="Arial" w:cs="Arial"/>
          <w:lang w:val="fr-FR"/>
        </w:rPr>
        <w:t>phenols</w:t>
      </w:r>
      <w:proofErr w:type="spellEnd"/>
      <w:r w:rsidRPr="003D1AA2">
        <w:rPr>
          <w:rFonts w:ascii="Arial" w:hAnsi="Arial" w:cs="Arial"/>
          <w:lang w:val="fr-FR"/>
        </w:rPr>
        <w:t xml:space="preserve">, </w:t>
      </w:r>
      <w:proofErr w:type="spellStart"/>
      <w:r w:rsidRPr="003D1AA2">
        <w:rPr>
          <w:rFonts w:ascii="Arial" w:hAnsi="Arial" w:cs="Arial"/>
          <w:lang w:val="fr-FR"/>
        </w:rPr>
        <w:t>flavonoids</w:t>
      </w:r>
      <w:proofErr w:type="spellEnd"/>
      <w:r w:rsidRPr="003D1AA2">
        <w:rPr>
          <w:rFonts w:ascii="Arial" w:hAnsi="Arial" w:cs="Arial"/>
          <w:lang w:val="fr-FR"/>
        </w:rPr>
        <w:t xml:space="preserve">, tannins, glycosides and </w:t>
      </w:r>
      <w:proofErr w:type="spellStart"/>
      <w:r w:rsidRPr="003D1AA2">
        <w:rPr>
          <w:rFonts w:ascii="Arial" w:hAnsi="Arial" w:cs="Arial"/>
          <w:lang w:val="fr-FR"/>
        </w:rPr>
        <w:t>saponins</w:t>
      </w:r>
      <w:proofErr w:type="spellEnd"/>
      <w:r w:rsidRPr="003D1AA2">
        <w:rPr>
          <w:rFonts w:ascii="Arial" w:hAnsi="Arial" w:cs="Arial"/>
          <w:lang w:val="fr-FR"/>
        </w:rPr>
        <w:t xml:space="preserve">. </w:t>
      </w:r>
      <w:proofErr w:type="spellStart"/>
      <w:r w:rsidRPr="003D1AA2">
        <w:rPr>
          <w:rFonts w:ascii="Arial" w:hAnsi="Arial" w:cs="Arial"/>
          <w:lang w:val="fr-FR"/>
        </w:rPr>
        <w:t>These</w:t>
      </w:r>
      <w:proofErr w:type="spellEnd"/>
      <w:r w:rsidRPr="003D1AA2">
        <w:rPr>
          <w:rFonts w:ascii="Arial" w:hAnsi="Arial" w:cs="Arial"/>
          <w:lang w:val="fr-FR"/>
        </w:rPr>
        <w:t xml:space="preserve"> </w:t>
      </w:r>
      <w:proofErr w:type="spellStart"/>
      <w:r w:rsidRPr="003D1AA2">
        <w:rPr>
          <w:rFonts w:ascii="Arial" w:hAnsi="Arial" w:cs="Arial"/>
          <w:lang w:val="fr-FR"/>
        </w:rPr>
        <w:t>results</w:t>
      </w:r>
      <w:proofErr w:type="spellEnd"/>
      <w:r w:rsidRPr="003D1AA2">
        <w:rPr>
          <w:rFonts w:ascii="Arial" w:hAnsi="Arial" w:cs="Arial"/>
          <w:lang w:val="fr-FR"/>
        </w:rPr>
        <w:t xml:space="preserve"> are in agreement </w:t>
      </w:r>
      <w:proofErr w:type="spellStart"/>
      <w:r w:rsidRPr="003D1AA2">
        <w:rPr>
          <w:rFonts w:ascii="Arial" w:hAnsi="Arial" w:cs="Arial"/>
          <w:lang w:val="fr-FR"/>
        </w:rPr>
        <w:t>with</w:t>
      </w:r>
      <w:proofErr w:type="spellEnd"/>
      <w:r w:rsidRPr="003D1AA2">
        <w:rPr>
          <w:rFonts w:ascii="Arial" w:hAnsi="Arial" w:cs="Arial"/>
          <w:lang w:val="fr-FR"/>
        </w:rPr>
        <w:t xml:space="preserve"> </w:t>
      </w:r>
      <w:proofErr w:type="spellStart"/>
      <w:r w:rsidRPr="003D1AA2">
        <w:rPr>
          <w:rFonts w:ascii="Arial" w:hAnsi="Arial" w:cs="Arial"/>
          <w:lang w:val="fr-FR"/>
        </w:rPr>
        <w:t>those</w:t>
      </w:r>
      <w:proofErr w:type="spellEnd"/>
      <w:r w:rsidRPr="003D1AA2">
        <w:rPr>
          <w:rFonts w:ascii="Arial" w:hAnsi="Arial" w:cs="Arial"/>
          <w:lang w:val="fr-FR"/>
        </w:rPr>
        <w:t xml:space="preserve"> of </w:t>
      </w:r>
      <w:proofErr w:type="spellStart"/>
      <w:r w:rsidRPr="003D1AA2">
        <w:rPr>
          <w:rFonts w:ascii="Arial" w:hAnsi="Arial" w:cs="Arial"/>
          <w:lang w:val="fr-FR"/>
        </w:rPr>
        <w:t>Doukourou</w:t>
      </w:r>
      <w:proofErr w:type="spellEnd"/>
      <w:r w:rsidRPr="003D1AA2">
        <w:rPr>
          <w:rFonts w:ascii="Arial" w:hAnsi="Arial" w:cs="Arial"/>
          <w:lang w:val="fr-FR"/>
        </w:rPr>
        <w:t xml:space="preserve"> </w:t>
      </w:r>
      <w:r w:rsidRPr="003D1AA2">
        <w:rPr>
          <w:rFonts w:ascii="Arial" w:hAnsi="Arial" w:cs="Arial"/>
          <w:i/>
          <w:lang w:val="fr-FR"/>
        </w:rPr>
        <w:t>et al</w:t>
      </w:r>
      <w:r w:rsidRPr="003D1AA2">
        <w:rPr>
          <w:rFonts w:ascii="Arial" w:hAnsi="Arial" w:cs="Arial"/>
          <w:lang w:val="fr-FR"/>
        </w:rPr>
        <w:t xml:space="preserve">. (2021) </w:t>
      </w:r>
      <w:proofErr w:type="spellStart"/>
      <w:r w:rsidRPr="003D1AA2">
        <w:rPr>
          <w:rFonts w:ascii="Arial" w:hAnsi="Arial" w:cs="Arial"/>
          <w:lang w:val="fr-FR"/>
        </w:rPr>
        <w:t>who</w:t>
      </w:r>
      <w:proofErr w:type="spellEnd"/>
      <w:r w:rsidRPr="003D1AA2">
        <w:rPr>
          <w:rFonts w:ascii="Arial" w:hAnsi="Arial" w:cs="Arial"/>
          <w:lang w:val="fr-FR"/>
        </w:rPr>
        <w:t xml:space="preserve">, in </w:t>
      </w:r>
      <w:proofErr w:type="spellStart"/>
      <w:r w:rsidRPr="003D1AA2">
        <w:rPr>
          <w:rFonts w:ascii="Arial" w:hAnsi="Arial" w:cs="Arial"/>
          <w:lang w:val="fr-FR"/>
        </w:rPr>
        <w:t>their</w:t>
      </w:r>
      <w:proofErr w:type="spellEnd"/>
      <w:r w:rsidRPr="003D1AA2">
        <w:rPr>
          <w:rFonts w:ascii="Arial" w:hAnsi="Arial" w:cs="Arial"/>
          <w:lang w:val="fr-FR"/>
        </w:rPr>
        <w:t xml:space="preserve"> </w:t>
      </w:r>
      <w:proofErr w:type="spellStart"/>
      <w:r w:rsidRPr="003D1AA2">
        <w:rPr>
          <w:rFonts w:ascii="Arial" w:hAnsi="Arial" w:cs="Arial"/>
          <w:lang w:val="fr-FR"/>
        </w:rPr>
        <w:t>study</w:t>
      </w:r>
      <w:proofErr w:type="spellEnd"/>
      <w:r w:rsidRPr="003D1AA2">
        <w:rPr>
          <w:rFonts w:ascii="Arial" w:hAnsi="Arial" w:cs="Arial"/>
          <w:lang w:val="fr-FR"/>
        </w:rPr>
        <w:t xml:space="preserve"> on the </w:t>
      </w:r>
      <w:proofErr w:type="spellStart"/>
      <w:r w:rsidRPr="003D1AA2">
        <w:rPr>
          <w:rFonts w:ascii="Arial" w:hAnsi="Arial" w:cs="Arial"/>
          <w:lang w:val="fr-FR"/>
        </w:rPr>
        <w:t>decoction</w:t>
      </w:r>
      <w:proofErr w:type="spellEnd"/>
      <w:r w:rsidRPr="003D1AA2">
        <w:rPr>
          <w:rFonts w:ascii="Arial" w:hAnsi="Arial" w:cs="Arial"/>
          <w:lang w:val="fr-FR"/>
        </w:rPr>
        <w:t xml:space="preserve"> and </w:t>
      </w:r>
      <w:proofErr w:type="spellStart"/>
      <w:r w:rsidRPr="003D1AA2">
        <w:rPr>
          <w:rFonts w:ascii="Arial" w:hAnsi="Arial" w:cs="Arial"/>
          <w:lang w:val="fr-FR"/>
        </w:rPr>
        <w:t>maceration</w:t>
      </w:r>
      <w:proofErr w:type="spellEnd"/>
      <w:r w:rsidRPr="003D1AA2">
        <w:rPr>
          <w:rFonts w:ascii="Arial" w:hAnsi="Arial" w:cs="Arial"/>
          <w:lang w:val="fr-FR"/>
        </w:rPr>
        <w:t xml:space="preserve"> of </w:t>
      </w:r>
      <w:proofErr w:type="spellStart"/>
      <w:r w:rsidRPr="003D1AA2">
        <w:rPr>
          <w:rFonts w:ascii="Arial" w:hAnsi="Arial" w:cs="Arial"/>
          <w:lang w:val="fr-FR"/>
        </w:rPr>
        <w:t>Pericopsis</w:t>
      </w:r>
      <w:proofErr w:type="spellEnd"/>
      <w:r w:rsidRPr="003D1AA2">
        <w:rPr>
          <w:rFonts w:ascii="Arial" w:hAnsi="Arial" w:cs="Arial"/>
          <w:lang w:val="fr-FR"/>
        </w:rPr>
        <w:t xml:space="preserve"> </w:t>
      </w:r>
      <w:proofErr w:type="spellStart"/>
      <w:r w:rsidRPr="003D1AA2">
        <w:rPr>
          <w:rFonts w:ascii="Arial" w:hAnsi="Arial" w:cs="Arial"/>
          <w:lang w:val="fr-FR"/>
        </w:rPr>
        <w:t>laxiflora</w:t>
      </w:r>
      <w:proofErr w:type="spellEnd"/>
      <w:r w:rsidRPr="003D1AA2">
        <w:rPr>
          <w:rFonts w:ascii="Arial" w:hAnsi="Arial" w:cs="Arial"/>
          <w:lang w:val="fr-FR"/>
        </w:rPr>
        <w:t xml:space="preserve"> </w:t>
      </w:r>
      <w:proofErr w:type="spellStart"/>
      <w:r w:rsidRPr="003D1AA2">
        <w:rPr>
          <w:rFonts w:ascii="Arial" w:hAnsi="Arial" w:cs="Arial"/>
          <w:lang w:val="fr-FR"/>
        </w:rPr>
        <w:t>leaves</w:t>
      </w:r>
      <w:proofErr w:type="spellEnd"/>
      <w:r w:rsidRPr="003D1AA2">
        <w:rPr>
          <w:rFonts w:ascii="Arial" w:hAnsi="Arial" w:cs="Arial"/>
          <w:lang w:val="fr-FR"/>
        </w:rPr>
        <w:t xml:space="preserve">, </w:t>
      </w:r>
      <w:proofErr w:type="spellStart"/>
      <w:r w:rsidRPr="003D1AA2">
        <w:rPr>
          <w:rFonts w:ascii="Arial" w:hAnsi="Arial" w:cs="Arial"/>
          <w:lang w:val="fr-FR"/>
        </w:rPr>
        <w:t>highlighted</w:t>
      </w:r>
      <w:proofErr w:type="spellEnd"/>
      <w:r w:rsidRPr="003D1AA2">
        <w:rPr>
          <w:rFonts w:ascii="Arial" w:hAnsi="Arial" w:cs="Arial"/>
          <w:lang w:val="fr-FR"/>
        </w:rPr>
        <w:t xml:space="preserve"> the </w:t>
      </w:r>
      <w:proofErr w:type="spellStart"/>
      <w:r w:rsidRPr="003D1AA2">
        <w:rPr>
          <w:rFonts w:ascii="Arial" w:hAnsi="Arial" w:cs="Arial"/>
          <w:lang w:val="fr-FR"/>
        </w:rPr>
        <w:t>same</w:t>
      </w:r>
      <w:proofErr w:type="spellEnd"/>
      <w:r w:rsidRPr="003D1AA2">
        <w:rPr>
          <w:rFonts w:ascii="Arial" w:hAnsi="Arial" w:cs="Arial"/>
          <w:lang w:val="fr-FR"/>
        </w:rPr>
        <w:t xml:space="preserve"> compounds </w:t>
      </w:r>
      <w:proofErr w:type="spellStart"/>
      <w:r w:rsidRPr="003D1AA2">
        <w:rPr>
          <w:rFonts w:ascii="Arial" w:hAnsi="Arial" w:cs="Arial"/>
          <w:lang w:val="fr-FR"/>
        </w:rPr>
        <w:t>with</w:t>
      </w:r>
      <w:proofErr w:type="spellEnd"/>
      <w:r w:rsidRPr="003D1AA2">
        <w:rPr>
          <w:rFonts w:ascii="Arial" w:hAnsi="Arial" w:cs="Arial"/>
          <w:lang w:val="fr-FR"/>
        </w:rPr>
        <w:t xml:space="preserve"> the exception of glycosides </w:t>
      </w:r>
      <w:proofErr w:type="spellStart"/>
      <w:r w:rsidRPr="003D1AA2">
        <w:rPr>
          <w:rFonts w:ascii="Arial" w:hAnsi="Arial" w:cs="Arial"/>
          <w:lang w:val="fr-FR"/>
        </w:rPr>
        <w:t>which</w:t>
      </w:r>
      <w:proofErr w:type="spellEnd"/>
      <w:r w:rsidRPr="003D1AA2">
        <w:rPr>
          <w:rFonts w:ascii="Arial" w:hAnsi="Arial" w:cs="Arial"/>
          <w:lang w:val="fr-FR"/>
        </w:rPr>
        <w:t xml:space="preserve"> </w:t>
      </w:r>
      <w:proofErr w:type="spellStart"/>
      <w:r w:rsidRPr="003D1AA2">
        <w:rPr>
          <w:rFonts w:ascii="Arial" w:hAnsi="Arial" w:cs="Arial"/>
          <w:lang w:val="fr-FR"/>
        </w:rPr>
        <w:t>were</w:t>
      </w:r>
      <w:proofErr w:type="spellEnd"/>
      <w:r w:rsidRPr="003D1AA2">
        <w:rPr>
          <w:rFonts w:ascii="Arial" w:hAnsi="Arial" w:cs="Arial"/>
          <w:lang w:val="fr-FR"/>
        </w:rPr>
        <w:t xml:space="preserve"> not </w:t>
      </w:r>
      <w:proofErr w:type="spellStart"/>
      <w:r w:rsidRPr="003D1AA2">
        <w:rPr>
          <w:rFonts w:ascii="Arial" w:hAnsi="Arial" w:cs="Arial"/>
          <w:lang w:val="fr-FR"/>
        </w:rPr>
        <w:t>sought</w:t>
      </w:r>
      <w:proofErr w:type="spellEnd"/>
      <w:r w:rsidRPr="003D1AA2">
        <w:rPr>
          <w:rFonts w:ascii="Arial" w:hAnsi="Arial" w:cs="Arial"/>
          <w:lang w:val="fr-FR"/>
        </w:rPr>
        <w:t xml:space="preserve"> in </w:t>
      </w:r>
      <w:proofErr w:type="spellStart"/>
      <w:r w:rsidRPr="003D1AA2">
        <w:rPr>
          <w:rFonts w:ascii="Arial" w:hAnsi="Arial" w:cs="Arial"/>
          <w:lang w:val="fr-FR"/>
        </w:rPr>
        <w:t>their</w:t>
      </w:r>
      <w:proofErr w:type="spellEnd"/>
      <w:r w:rsidRPr="003D1AA2">
        <w:rPr>
          <w:rFonts w:ascii="Arial" w:hAnsi="Arial" w:cs="Arial"/>
          <w:lang w:val="fr-FR"/>
        </w:rPr>
        <w:t xml:space="preserve"> </w:t>
      </w:r>
      <w:proofErr w:type="spellStart"/>
      <w:r w:rsidRPr="003D1AA2">
        <w:rPr>
          <w:rFonts w:ascii="Arial" w:hAnsi="Arial" w:cs="Arial"/>
          <w:lang w:val="fr-FR"/>
        </w:rPr>
        <w:t>study</w:t>
      </w:r>
      <w:proofErr w:type="spellEnd"/>
      <w:r w:rsidRPr="003D1AA2">
        <w:rPr>
          <w:rFonts w:ascii="Arial" w:hAnsi="Arial" w:cs="Arial"/>
          <w:lang w:val="fr-FR"/>
        </w:rPr>
        <w:t xml:space="preserve">. </w:t>
      </w:r>
      <w:proofErr w:type="spellStart"/>
      <w:r w:rsidRPr="003D1AA2">
        <w:rPr>
          <w:rFonts w:ascii="Arial" w:hAnsi="Arial" w:cs="Arial"/>
          <w:lang w:val="fr-FR"/>
        </w:rPr>
        <w:t>However</w:t>
      </w:r>
      <w:proofErr w:type="spellEnd"/>
      <w:r w:rsidRPr="003D1AA2">
        <w:rPr>
          <w:rFonts w:ascii="Arial" w:hAnsi="Arial" w:cs="Arial"/>
          <w:lang w:val="fr-FR"/>
        </w:rPr>
        <w:t xml:space="preserve">, the </w:t>
      </w:r>
      <w:proofErr w:type="spellStart"/>
      <w:r w:rsidRPr="003D1AA2">
        <w:rPr>
          <w:rFonts w:ascii="Arial" w:hAnsi="Arial" w:cs="Arial"/>
          <w:lang w:val="fr-FR"/>
        </w:rPr>
        <w:t>work</w:t>
      </w:r>
      <w:proofErr w:type="spellEnd"/>
      <w:r w:rsidRPr="003D1AA2">
        <w:rPr>
          <w:rFonts w:ascii="Arial" w:hAnsi="Arial" w:cs="Arial"/>
          <w:lang w:val="fr-FR"/>
        </w:rPr>
        <w:t xml:space="preserve"> of </w:t>
      </w:r>
      <w:proofErr w:type="spellStart"/>
      <w:r w:rsidRPr="003D1AA2">
        <w:rPr>
          <w:rFonts w:ascii="Arial" w:hAnsi="Arial" w:cs="Arial"/>
          <w:lang w:val="fr-FR"/>
        </w:rPr>
        <w:t>Kubmarawa</w:t>
      </w:r>
      <w:proofErr w:type="spellEnd"/>
      <w:r w:rsidRPr="003D1AA2">
        <w:rPr>
          <w:rFonts w:ascii="Arial" w:hAnsi="Arial" w:cs="Arial"/>
          <w:lang w:val="fr-FR"/>
        </w:rPr>
        <w:t xml:space="preserve"> </w:t>
      </w:r>
      <w:r w:rsidRPr="003D1AA2">
        <w:rPr>
          <w:rFonts w:ascii="Arial" w:hAnsi="Arial" w:cs="Arial"/>
          <w:i/>
          <w:lang w:val="fr-FR"/>
        </w:rPr>
        <w:t>et al</w:t>
      </w:r>
      <w:r w:rsidRPr="003D1AA2">
        <w:rPr>
          <w:rFonts w:ascii="Arial" w:hAnsi="Arial" w:cs="Arial"/>
          <w:lang w:val="fr-FR"/>
        </w:rPr>
        <w:t xml:space="preserve">. (2007) on the </w:t>
      </w:r>
      <w:proofErr w:type="spellStart"/>
      <w:r w:rsidRPr="003D1AA2">
        <w:rPr>
          <w:rFonts w:ascii="Arial" w:hAnsi="Arial" w:cs="Arial"/>
          <w:lang w:val="fr-FR"/>
        </w:rPr>
        <w:t>different</w:t>
      </w:r>
      <w:proofErr w:type="spellEnd"/>
      <w:r w:rsidRPr="003D1AA2">
        <w:rPr>
          <w:rFonts w:ascii="Arial" w:hAnsi="Arial" w:cs="Arial"/>
          <w:lang w:val="fr-FR"/>
        </w:rPr>
        <w:t xml:space="preserve"> </w:t>
      </w:r>
      <w:proofErr w:type="spellStart"/>
      <w:r w:rsidRPr="003D1AA2">
        <w:rPr>
          <w:rFonts w:ascii="Arial" w:hAnsi="Arial" w:cs="Arial"/>
          <w:lang w:val="fr-FR"/>
        </w:rPr>
        <w:t>families</w:t>
      </w:r>
      <w:proofErr w:type="spellEnd"/>
      <w:r w:rsidRPr="003D1AA2">
        <w:rPr>
          <w:rFonts w:ascii="Arial" w:hAnsi="Arial" w:cs="Arial"/>
          <w:lang w:val="fr-FR"/>
        </w:rPr>
        <w:t xml:space="preserve"> of </w:t>
      </w:r>
      <w:proofErr w:type="spellStart"/>
      <w:r w:rsidRPr="003D1AA2">
        <w:rPr>
          <w:rFonts w:ascii="Arial" w:hAnsi="Arial" w:cs="Arial"/>
          <w:lang w:val="fr-FR"/>
        </w:rPr>
        <w:t>molecules</w:t>
      </w:r>
      <w:proofErr w:type="spellEnd"/>
      <w:r w:rsidRPr="003D1AA2">
        <w:rPr>
          <w:rFonts w:ascii="Arial" w:hAnsi="Arial" w:cs="Arial"/>
          <w:lang w:val="fr-FR"/>
        </w:rPr>
        <w:t xml:space="preserve"> </w:t>
      </w:r>
      <w:proofErr w:type="spellStart"/>
      <w:r w:rsidRPr="003D1AA2">
        <w:rPr>
          <w:rFonts w:ascii="Arial" w:hAnsi="Arial" w:cs="Arial"/>
          <w:lang w:val="fr-FR"/>
        </w:rPr>
        <w:t>contained</w:t>
      </w:r>
      <w:proofErr w:type="spellEnd"/>
      <w:r w:rsidRPr="003D1AA2">
        <w:rPr>
          <w:rFonts w:ascii="Arial" w:hAnsi="Arial" w:cs="Arial"/>
          <w:lang w:val="fr-FR"/>
        </w:rPr>
        <w:t xml:space="preserve"> in the </w:t>
      </w:r>
      <w:proofErr w:type="spellStart"/>
      <w:r w:rsidRPr="003D1AA2">
        <w:rPr>
          <w:rFonts w:ascii="Arial" w:hAnsi="Arial" w:cs="Arial"/>
          <w:lang w:val="fr-FR"/>
        </w:rPr>
        <w:t>bark</w:t>
      </w:r>
      <w:proofErr w:type="spellEnd"/>
      <w:r w:rsidRPr="003D1AA2">
        <w:rPr>
          <w:rFonts w:ascii="Arial" w:hAnsi="Arial" w:cs="Arial"/>
          <w:lang w:val="fr-FR"/>
        </w:rPr>
        <w:t xml:space="preserve"> of </w:t>
      </w:r>
      <w:proofErr w:type="spellStart"/>
      <w:r w:rsidRPr="003D1AA2">
        <w:rPr>
          <w:rFonts w:ascii="Arial" w:hAnsi="Arial" w:cs="Arial"/>
          <w:i/>
          <w:lang w:val="fr-FR"/>
        </w:rPr>
        <w:t>Pericopsis</w:t>
      </w:r>
      <w:proofErr w:type="spellEnd"/>
      <w:r w:rsidRPr="003D1AA2">
        <w:rPr>
          <w:rFonts w:ascii="Arial" w:hAnsi="Arial" w:cs="Arial"/>
          <w:i/>
          <w:lang w:val="fr-FR"/>
        </w:rPr>
        <w:t xml:space="preserve"> </w:t>
      </w:r>
      <w:proofErr w:type="spellStart"/>
      <w:r w:rsidRPr="003D1AA2">
        <w:rPr>
          <w:rFonts w:ascii="Arial" w:hAnsi="Arial" w:cs="Arial"/>
          <w:i/>
          <w:lang w:val="fr-FR"/>
        </w:rPr>
        <w:t>laxiflora</w:t>
      </w:r>
      <w:proofErr w:type="spellEnd"/>
      <w:r w:rsidRPr="003D1AA2">
        <w:rPr>
          <w:rFonts w:ascii="Arial" w:hAnsi="Arial" w:cs="Arial"/>
          <w:lang w:val="fr-FR"/>
        </w:rPr>
        <w:t xml:space="preserve"> </w:t>
      </w:r>
      <w:proofErr w:type="spellStart"/>
      <w:r w:rsidRPr="003D1AA2">
        <w:rPr>
          <w:rFonts w:ascii="Arial" w:hAnsi="Arial" w:cs="Arial"/>
          <w:lang w:val="fr-FR"/>
        </w:rPr>
        <w:t>revealed</w:t>
      </w:r>
      <w:proofErr w:type="spellEnd"/>
      <w:r w:rsidRPr="003D1AA2">
        <w:rPr>
          <w:rFonts w:ascii="Arial" w:hAnsi="Arial" w:cs="Arial"/>
          <w:lang w:val="fr-FR"/>
        </w:rPr>
        <w:t xml:space="preserve"> the </w:t>
      </w:r>
      <w:proofErr w:type="spellStart"/>
      <w:r w:rsidRPr="003D1AA2">
        <w:rPr>
          <w:rFonts w:ascii="Arial" w:hAnsi="Arial" w:cs="Arial"/>
          <w:lang w:val="fr-FR"/>
        </w:rPr>
        <w:t>presence</w:t>
      </w:r>
      <w:proofErr w:type="spellEnd"/>
      <w:r w:rsidRPr="003D1AA2">
        <w:rPr>
          <w:rFonts w:ascii="Arial" w:hAnsi="Arial" w:cs="Arial"/>
          <w:lang w:val="fr-FR"/>
        </w:rPr>
        <w:t xml:space="preserve"> of </w:t>
      </w:r>
      <w:proofErr w:type="spellStart"/>
      <w:r w:rsidRPr="003D1AA2">
        <w:rPr>
          <w:rFonts w:ascii="Arial" w:hAnsi="Arial" w:cs="Arial"/>
          <w:lang w:val="fr-FR"/>
        </w:rPr>
        <w:t>saponins</w:t>
      </w:r>
      <w:proofErr w:type="spellEnd"/>
      <w:r w:rsidRPr="003D1AA2">
        <w:rPr>
          <w:rFonts w:ascii="Arial" w:hAnsi="Arial" w:cs="Arial"/>
          <w:lang w:val="fr-FR"/>
        </w:rPr>
        <w:t xml:space="preserve">, glycosides and the absence of tannins, </w:t>
      </w:r>
      <w:proofErr w:type="spellStart"/>
      <w:r w:rsidRPr="003D1AA2">
        <w:rPr>
          <w:rFonts w:ascii="Arial" w:hAnsi="Arial" w:cs="Arial"/>
          <w:lang w:val="fr-FR"/>
        </w:rPr>
        <w:t>flavonoids</w:t>
      </w:r>
      <w:proofErr w:type="spellEnd"/>
      <w:r w:rsidRPr="003D1AA2">
        <w:rPr>
          <w:rFonts w:ascii="Arial" w:hAnsi="Arial" w:cs="Arial"/>
          <w:lang w:val="fr-FR"/>
        </w:rPr>
        <w:t xml:space="preserve"> and </w:t>
      </w:r>
      <w:proofErr w:type="spellStart"/>
      <w:r w:rsidRPr="003D1AA2">
        <w:rPr>
          <w:rFonts w:ascii="Arial" w:hAnsi="Arial" w:cs="Arial"/>
          <w:lang w:val="fr-FR"/>
        </w:rPr>
        <w:t>alkaloids</w:t>
      </w:r>
      <w:proofErr w:type="spellEnd"/>
      <w:r w:rsidRPr="003D1AA2">
        <w:rPr>
          <w:rFonts w:ascii="Arial" w:hAnsi="Arial" w:cs="Arial"/>
          <w:lang w:val="fr-FR"/>
        </w:rPr>
        <w:t xml:space="preserve">. </w:t>
      </w:r>
      <w:proofErr w:type="spellStart"/>
      <w:r w:rsidRPr="003D1AA2">
        <w:rPr>
          <w:rFonts w:ascii="Arial" w:hAnsi="Arial" w:cs="Arial"/>
          <w:lang w:val="fr-FR"/>
        </w:rPr>
        <w:t>Sarfo-Antwi</w:t>
      </w:r>
      <w:proofErr w:type="spellEnd"/>
      <w:r w:rsidRPr="003D1AA2">
        <w:rPr>
          <w:rFonts w:ascii="Arial" w:hAnsi="Arial" w:cs="Arial"/>
          <w:lang w:val="fr-FR"/>
        </w:rPr>
        <w:t xml:space="preserve"> </w:t>
      </w:r>
      <w:r w:rsidRPr="003D1AA2">
        <w:rPr>
          <w:rFonts w:ascii="Arial" w:hAnsi="Arial" w:cs="Arial"/>
          <w:i/>
          <w:lang w:val="fr-FR"/>
        </w:rPr>
        <w:t>et al.</w:t>
      </w:r>
      <w:r w:rsidRPr="003D1AA2">
        <w:rPr>
          <w:rFonts w:ascii="Arial" w:hAnsi="Arial" w:cs="Arial"/>
          <w:lang w:val="fr-FR"/>
        </w:rPr>
        <w:t xml:space="preserve"> (2021) </w:t>
      </w:r>
      <w:proofErr w:type="spellStart"/>
      <w:r w:rsidRPr="003D1AA2">
        <w:rPr>
          <w:rFonts w:ascii="Arial" w:hAnsi="Arial" w:cs="Arial"/>
          <w:lang w:val="fr-FR"/>
        </w:rPr>
        <w:t>did</w:t>
      </w:r>
      <w:proofErr w:type="spellEnd"/>
      <w:r w:rsidRPr="003D1AA2">
        <w:rPr>
          <w:rFonts w:ascii="Arial" w:hAnsi="Arial" w:cs="Arial"/>
          <w:lang w:val="fr-FR"/>
        </w:rPr>
        <w:t xml:space="preserve"> not </w:t>
      </w:r>
      <w:proofErr w:type="spellStart"/>
      <w:r w:rsidRPr="003D1AA2">
        <w:rPr>
          <w:rFonts w:ascii="Arial" w:hAnsi="Arial" w:cs="Arial"/>
          <w:lang w:val="fr-FR"/>
        </w:rPr>
        <w:t>find</w:t>
      </w:r>
      <w:proofErr w:type="spellEnd"/>
      <w:r w:rsidRPr="003D1AA2">
        <w:rPr>
          <w:rFonts w:ascii="Arial" w:hAnsi="Arial" w:cs="Arial"/>
          <w:lang w:val="fr-FR"/>
        </w:rPr>
        <w:t xml:space="preserve"> glycosides in the </w:t>
      </w:r>
      <w:proofErr w:type="spellStart"/>
      <w:r w:rsidRPr="003D1AA2">
        <w:rPr>
          <w:rFonts w:ascii="Arial" w:hAnsi="Arial" w:cs="Arial"/>
          <w:lang w:val="fr-FR"/>
        </w:rPr>
        <w:t>bark</w:t>
      </w:r>
      <w:proofErr w:type="spellEnd"/>
      <w:r w:rsidRPr="003D1AA2">
        <w:rPr>
          <w:rFonts w:ascii="Arial" w:hAnsi="Arial" w:cs="Arial"/>
          <w:lang w:val="fr-FR"/>
        </w:rPr>
        <w:t xml:space="preserve"> of </w:t>
      </w:r>
      <w:r w:rsidRPr="003D1AA2">
        <w:rPr>
          <w:rFonts w:ascii="Arial" w:hAnsi="Arial" w:cs="Arial"/>
          <w:i/>
          <w:lang w:val="fr-FR"/>
        </w:rPr>
        <w:t xml:space="preserve">P. </w:t>
      </w:r>
      <w:proofErr w:type="spellStart"/>
      <w:r w:rsidRPr="003D1AA2">
        <w:rPr>
          <w:rFonts w:ascii="Arial" w:hAnsi="Arial" w:cs="Arial"/>
          <w:i/>
          <w:lang w:val="fr-FR"/>
        </w:rPr>
        <w:t>laxiflora</w:t>
      </w:r>
      <w:proofErr w:type="spellEnd"/>
      <w:r w:rsidRPr="003D1AA2">
        <w:rPr>
          <w:rFonts w:ascii="Arial" w:hAnsi="Arial" w:cs="Arial"/>
          <w:lang w:val="fr-FR"/>
        </w:rPr>
        <w:t>.</w:t>
      </w:r>
    </w:p>
    <w:p w14:paraId="5E229187" w14:textId="77777777" w:rsidR="0011342D" w:rsidRPr="003D1AA2" w:rsidRDefault="0011342D" w:rsidP="00552059">
      <w:pPr>
        <w:pStyle w:val="Body"/>
        <w:spacing w:after="0"/>
        <w:rPr>
          <w:rFonts w:ascii="Arial" w:hAnsi="Arial" w:cs="Arial"/>
          <w:lang w:val="fr-FR"/>
        </w:rPr>
      </w:pPr>
      <w:proofErr w:type="spellStart"/>
      <w:r w:rsidRPr="003D1AA2">
        <w:rPr>
          <w:rFonts w:ascii="Arial" w:hAnsi="Arial" w:cs="Arial"/>
          <w:lang w:val="fr-FR"/>
        </w:rPr>
        <w:t>Several</w:t>
      </w:r>
      <w:proofErr w:type="spellEnd"/>
      <w:r w:rsidRPr="003D1AA2">
        <w:rPr>
          <w:rFonts w:ascii="Arial" w:hAnsi="Arial" w:cs="Arial"/>
          <w:lang w:val="fr-FR"/>
        </w:rPr>
        <w:t xml:space="preserve"> </w:t>
      </w:r>
      <w:proofErr w:type="spellStart"/>
      <w:r w:rsidRPr="003D1AA2">
        <w:rPr>
          <w:rFonts w:ascii="Arial" w:hAnsi="Arial" w:cs="Arial"/>
          <w:lang w:val="fr-FR"/>
        </w:rPr>
        <w:t>factors</w:t>
      </w:r>
      <w:proofErr w:type="spellEnd"/>
      <w:r w:rsidRPr="003D1AA2">
        <w:rPr>
          <w:rFonts w:ascii="Arial" w:hAnsi="Arial" w:cs="Arial"/>
          <w:lang w:val="fr-FR"/>
        </w:rPr>
        <w:t xml:space="preserve"> </w:t>
      </w:r>
      <w:proofErr w:type="spellStart"/>
      <w:r w:rsidRPr="003D1AA2">
        <w:rPr>
          <w:rFonts w:ascii="Arial" w:hAnsi="Arial" w:cs="Arial"/>
          <w:lang w:val="fr-FR"/>
        </w:rPr>
        <w:t>may</w:t>
      </w:r>
      <w:proofErr w:type="spellEnd"/>
      <w:r w:rsidRPr="003D1AA2">
        <w:rPr>
          <w:rFonts w:ascii="Arial" w:hAnsi="Arial" w:cs="Arial"/>
          <w:lang w:val="fr-FR"/>
        </w:rPr>
        <w:t xml:space="preserve"> </w:t>
      </w:r>
      <w:proofErr w:type="spellStart"/>
      <w:r w:rsidRPr="003D1AA2">
        <w:rPr>
          <w:rFonts w:ascii="Arial" w:hAnsi="Arial" w:cs="Arial"/>
          <w:lang w:val="fr-FR"/>
        </w:rPr>
        <w:t>explain</w:t>
      </w:r>
      <w:proofErr w:type="spellEnd"/>
      <w:r w:rsidRPr="003D1AA2">
        <w:rPr>
          <w:rFonts w:ascii="Arial" w:hAnsi="Arial" w:cs="Arial"/>
          <w:lang w:val="fr-FR"/>
        </w:rPr>
        <w:t xml:space="preserve"> </w:t>
      </w:r>
      <w:proofErr w:type="spellStart"/>
      <w:r w:rsidRPr="003D1AA2">
        <w:rPr>
          <w:rFonts w:ascii="Arial" w:hAnsi="Arial" w:cs="Arial"/>
          <w:lang w:val="fr-FR"/>
        </w:rPr>
        <w:t>these</w:t>
      </w:r>
      <w:proofErr w:type="spellEnd"/>
      <w:r w:rsidRPr="003D1AA2">
        <w:rPr>
          <w:rFonts w:ascii="Arial" w:hAnsi="Arial" w:cs="Arial"/>
          <w:lang w:val="fr-FR"/>
        </w:rPr>
        <w:t xml:space="preserve"> </w:t>
      </w:r>
      <w:proofErr w:type="spellStart"/>
      <w:r w:rsidRPr="003D1AA2">
        <w:rPr>
          <w:rFonts w:ascii="Arial" w:hAnsi="Arial" w:cs="Arial"/>
          <w:lang w:val="fr-FR"/>
        </w:rPr>
        <w:t>results</w:t>
      </w:r>
      <w:proofErr w:type="spellEnd"/>
      <w:r w:rsidRPr="003D1AA2">
        <w:rPr>
          <w:rFonts w:ascii="Arial" w:hAnsi="Arial" w:cs="Arial"/>
          <w:lang w:val="fr-FR"/>
        </w:rPr>
        <w:t xml:space="preserve">. Indeed, the </w:t>
      </w:r>
      <w:proofErr w:type="spellStart"/>
      <w:r w:rsidRPr="003D1AA2">
        <w:rPr>
          <w:rFonts w:ascii="Arial" w:hAnsi="Arial" w:cs="Arial"/>
          <w:lang w:val="fr-FR"/>
        </w:rPr>
        <w:t>efficiency</w:t>
      </w:r>
      <w:proofErr w:type="spellEnd"/>
      <w:r w:rsidRPr="003D1AA2">
        <w:rPr>
          <w:rFonts w:ascii="Arial" w:hAnsi="Arial" w:cs="Arial"/>
          <w:lang w:val="fr-FR"/>
        </w:rPr>
        <w:t xml:space="preserve"> of extraction </w:t>
      </w:r>
      <w:proofErr w:type="spellStart"/>
      <w:r w:rsidRPr="003D1AA2">
        <w:rPr>
          <w:rFonts w:ascii="Arial" w:hAnsi="Arial" w:cs="Arial"/>
          <w:lang w:val="fr-FR"/>
        </w:rPr>
        <w:t>from</w:t>
      </w:r>
      <w:proofErr w:type="spellEnd"/>
      <w:r w:rsidRPr="003D1AA2">
        <w:rPr>
          <w:rFonts w:ascii="Arial" w:hAnsi="Arial" w:cs="Arial"/>
          <w:lang w:val="fr-FR"/>
        </w:rPr>
        <w:t xml:space="preserve"> plant </w:t>
      </w:r>
      <w:proofErr w:type="spellStart"/>
      <w:r w:rsidRPr="003D1AA2">
        <w:rPr>
          <w:rFonts w:ascii="Arial" w:hAnsi="Arial" w:cs="Arial"/>
          <w:lang w:val="fr-FR"/>
        </w:rPr>
        <w:t>materials</w:t>
      </w:r>
      <w:proofErr w:type="spellEnd"/>
      <w:r w:rsidRPr="003D1AA2">
        <w:rPr>
          <w:rFonts w:ascii="Arial" w:hAnsi="Arial" w:cs="Arial"/>
          <w:lang w:val="fr-FR"/>
        </w:rPr>
        <w:t xml:space="preserve"> </w:t>
      </w:r>
      <w:proofErr w:type="spellStart"/>
      <w:r w:rsidRPr="003D1AA2">
        <w:rPr>
          <w:rFonts w:ascii="Arial" w:hAnsi="Arial" w:cs="Arial"/>
          <w:lang w:val="fr-FR"/>
        </w:rPr>
        <w:t>is</w:t>
      </w:r>
      <w:proofErr w:type="spellEnd"/>
      <w:r w:rsidRPr="003D1AA2">
        <w:rPr>
          <w:rFonts w:ascii="Arial" w:hAnsi="Arial" w:cs="Arial"/>
          <w:lang w:val="fr-FR"/>
        </w:rPr>
        <w:t xml:space="preserve"> </w:t>
      </w:r>
      <w:proofErr w:type="spellStart"/>
      <w:r w:rsidRPr="003D1AA2">
        <w:rPr>
          <w:rFonts w:ascii="Arial" w:hAnsi="Arial" w:cs="Arial"/>
          <w:lang w:val="fr-FR"/>
        </w:rPr>
        <w:t>generally</w:t>
      </w:r>
      <w:proofErr w:type="spellEnd"/>
      <w:r w:rsidRPr="003D1AA2">
        <w:rPr>
          <w:rFonts w:ascii="Arial" w:hAnsi="Arial" w:cs="Arial"/>
          <w:lang w:val="fr-FR"/>
        </w:rPr>
        <w:t xml:space="preserve"> </w:t>
      </w:r>
      <w:proofErr w:type="spellStart"/>
      <w:r w:rsidRPr="003D1AA2">
        <w:rPr>
          <w:rFonts w:ascii="Arial" w:hAnsi="Arial" w:cs="Arial"/>
          <w:lang w:val="fr-FR"/>
        </w:rPr>
        <w:t>influenced</w:t>
      </w:r>
      <w:proofErr w:type="spellEnd"/>
      <w:r w:rsidRPr="003D1AA2">
        <w:rPr>
          <w:rFonts w:ascii="Arial" w:hAnsi="Arial" w:cs="Arial"/>
          <w:lang w:val="fr-FR"/>
        </w:rPr>
        <w:t xml:space="preserve"> by </w:t>
      </w:r>
      <w:proofErr w:type="spellStart"/>
      <w:r w:rsidRPr="003D1AA2">
        <w:rPr>
          <w:rFonts w:ascii="Arial" w:hAnsi="Arial" w:cs="Arial"/>
          <w:lang w:val="fr-FR"/>
        </w:rPr>
        <w:t>several</w:t>
      </w:r>
      <w:proofErr w:type="spellEnd"/>
      <w:r w:rsidRPr="003D1AA2">
        <w:rPr>
          <w:rFonts w:ascii="Arial" w:hAnsi="Arial" w:cs="Arial"/>
          <w:lang w:val="fr-FR"/>
        </w:rPr>
        <w:t xml:space="preserve"> </w:t>
      </w:r>
      <w:proofErr w:type="spellStart"/>
      <w:r w:rsidRPr="003D1AA2">
        <w:rPr>
          <w:rFonts w:ascii="Arial" w:hAnsi="Arial" w:cs="Arial"/>
          <w:lang w:val="fr-FR"/>
        </w:rPr>
        <w:t>factors</w:t>
      </w:r>
      <w:proofErr w:type="spellEnd"/>
      <w:r w:rsidRPr="003D1AA2">
        <w:rPr>
          <w:rFonts w:ascii="Arial" w:hAnsi="Arial" w:cs="Arial"/>
          <w:lang w:val="fr-FR"/>
        </w:rPr>
        <w:t xml:space="preserve"> </w:t>
      </w:r>
      <w:proofErr w:type="spellStart"/>
      <w:r w:rsidRPr="003D1AA2">
        <w:rPr>
          <w:rFonts w:ascii="Arial" w:hAnsi="Arial" w:cs="Arial"/>
          <w:lang w:val="fr-FR"/>
        </w:rPr>
        <w:t>including</w:t>
      </w:r>
      <w:proofErr w:type="spellEnd"/>
      <w:r w:rsidRPr="003D1AA2">
        <w:rPr>
          <w:rFonts w:ascii="Arial" w:hAnsi="Arial" w:cs="Arial"/>
          <w:lang w:val="fr-FR"/>
        </w:rPr>
        <w:t xml:space="preserve"> </w:t>
      </w:r>
      <w:proofErr w:type="spellStart"/>
      <w:r w:rsidRPr="003D1AA2">
        <w:rPr>
          <w:rFonts w:ascii="Arial" w:hAnsi="Arial" w:cs="Arial"/>
          <w:lang w:val="fr-FR"/>
        </w:rPr>
        <w:t>geographical</w:t>
      </w:r>
      <w:proofErr w:type="spellEnd"/>
      <w:r w:rsidRPr="003D1AA2">
        <w:rPr>
          <w:rFonts w:ascii="Arial" w:hAnsi="Arial" w:cs="Arial"/>
          <w:lang w:val="fr-FR"/>
        </w:rPr>
        <w:t xml:space="preserve"> location, the </w:t>
      </w:r>
      <w:proofErr w:type="spellStart"/>
      <w:r w:rsidRPr="003D1AA2">
        <w:rPr>
          <w:rFonts w:ascii="Arial" w:hAnsi="Arial" w:cs="Arial"/>
          <w:lang w:val="fr-FR"/>
        </w:rPr>
        <w:t>organ</w:t>
      </w:r>
      <w:proofErr w:type="spellEnd"/>
      <w:r w:rsidRPr="003D1AA2">
        <w:rPr>
          <w:rFonts w:ascii="Arial" w:hAnsi="Arial" w:cs="Arial"/>
          <w:lang w:val="fr-FR"/>
        </w:rPr>
        <w:t xml:space="preserve"> </w:t>
      </w:r>
      <w:proofErr w:type="spellStart"/>
      <w:r w:rsidRPr="003D1AA2">
        <w:rPr>
          <w:rFonts w:ascii="Arial" w:hAnsi="Arial" w:cs="Arial"/>
          <w:lang w:val="fr-FR"/>
        </w:rPr>
        <w:t>harvested</w:t>
      </w:r>
      <w:proofErr w:type="spellEnd"/>
      <w:r w:rsidRPr="003D1AA2">
        <w:rPr>
          <w:rFonts w:ascii="Arial" w:hAnsi="Arial" w:cs="Arial"/>
          <w:lang w:val="fr-FR"/>
        </w:rPr>
        <w:t xml:space="preserve">, the sampling </w:t>
      </w:r>
      <w:proofErr w:type="spellStart"/>
      <w:r w:rsidRPr="003D1AA2">
        <w:rPr>
          <w:rFonts w:ascii="Arial" w:hAnsi="Arial" w:cs="Arial"/>
          <w:lang w:val="fr-FR"/>
        </w:rPr>
        <w:t>period</w:t>
      </w:r>
      <w:proofErr w:type="spellEnd"/>
      <w:r w:rsidRPr="003D1AA2">
        <w:rPr>
          <w:rFonts w:ascii="Arial" w:hAnsi="Arial" w:cs="Arial"/>
          <w:lang w:val="fr-FR"/>
        </w:rPr>
        <w:t xml:space="preserve">, the collection time, </w:t>
      </w:r>
      <w:proofErr w:type="spellStart"/>
      <w:r w:rsidRPr="003D1AA2">
        <w:rPr>
          <w:rFonts w:ascii="Arial" w:hAnsi="Arial" w:cs="Arial"/>
          <w:lang w:val="fr-FR"/>
        </w:rPr>
        <w:t>storage</w:t>
      </w:r>
      <w:proofErr w:type="spellEnd"/>
      <w:r w:rsidRPr="003D1AA2">
        <w:rPr>
          <w:rFonts w:ascii="Arial" w:hAnsi="Arial" w:cs="Arial"/>
          <w:lang w:val="fr-FR"/>
        </w:rPr>
        <w:t xml:space="preserve"> conditions and the extraction solvent (</w:t>
      </w:r>
      <w:proofErr w:type="spellStart"/>
      <w:r w:rsidRPr="003D1AA2">
        <w:rPr>
          <w:rFonts w:ascii="Arial" w:hAnsi="Arial" w:cs="Arial"/>
          <w:lang w:val="fr-FR"/>
        </w:rPr>
        <w:t>Sofowora</w:t>
      </w:r>
      <w:proofErr w:type="spellEnd"/>
      <w:r w:rsidRPr="003D1AA2">
        <w:rPr>
          <w:rFonts w:ascii="Arial" w:hAnsi="Arial" w:cs="Arial"/>
          <w:lang w:val="fr-FR"/>
        </w:rPr>
        <w:t xml:space="preserve">, 1996). All the </w:t>
      </w:r>
      <w:proofErr w:type="spellStart"/>
      <w:r w:rsidRPr="003D1AA2">
        <w:rPr>
          <w:rFonts w:ascii="Arial" w:hAnsi="Arial" w:cs="Arial"/>
          <w:lang w:val="fr-FR"/>
        </w:rPr>
        <w:t>molecules</w:t>
      </w:r>
      <w:proofErr w:type="spellEnd"/>
      <w:r w:rsidRPr="003D1AA2">
        <w:rPr>
          <w:rFonts w:ascii="Arial" w:hAnsi="Arial" w:cs="Arial"/>
          <w:lang w:val="fr-FR"/>
        </w:rPr>
        <w:t xml:space="preserve"> </w:t>
      </w:r>
      <w:proofErr w:type="spellStart"/>
      <w:r w:rsidRPr="003D1AA2">
        <w:rPr>
          <w:rFonts w:ascii="Arial" w:hAnsi="Arial" w:cs="Arial"/>
          <w:lang w:val="fr-FR"/>
        </w:rPr>
        <w:t>investigated</w:t>
      </w:r>
      <w:proofErr w:type="spellEnd"/>
      <w:r w:rsidRPr="003D1AA2">
        <w:rPr>
          <w:rFonts w:ascii="Arial" w:hAnsi="Arial" w:cs="Arial"/>
          <w:lang w:val="fr-FR"/>
        </w:rPr>
        <w:t xml:space="preserve"> have </w:t>
      </w:r>
      <w:proofErr w:type="spellStart"/>
      <w:r w:rsidRPr="003D1AA2">
        <w:rPr>
          <w:rFonts w:ascii="Arial" w:hAnsi="Arial" w:cs="Arial"/>
          <w:lang w:val="fr-FR"/>
        </w:rPr>
        <w:t>already</w:t>
      </w:r>
      <w:proofErr w:type="spellEnd"/>
      <w:r w:rsidRPr="003D1AA2">
        <w:rPr>
          <w:rFonts w:ascii="Arial" w:hAnsi="Arial" w:cs="Arial"/>
          <w:lang w:val="fr-FR"/>
        </w:rPr>
        <w:t xml:space="preserve"> been </w:t>
      </w:r>
      <w:proofErr w:type="spellStart"/>
      <w:r w:rsidRPr="003D1AA2">
        <w:rPr>
          <w:rFonts w:ascii="Arial" w:hAnsi="Arial" w:cs="Arial"/>
          <w:lang w:val="fr-FR"/>
        </w:rPr>
        <w:t>implicated</w:t>
      </w:r>
      <w:proofErr w:type="spellEnd"/>
      <w:r w:rsidRPr="003D1AA2">
        <w:rPr>
          <w:rFonts w:ascii="Arial" w:hAnsi="Arial" w:cs="Arial"/>
          <w:lang w:val="fr-FR"/>
        </w:rPr>
        <w:t xml:space="preserve"> in the management of </w:t>
      </w:r>
      <w:proofErr w:type="spellStart"/>
      <w:r w:rsidRPr="003D1AA2">
        <w:rPr>
          <w:rFonts w:ascii="Arial" w:hAnsi="Arial" w:cs="Arial"/>
          <w:lang w:val="fr-FR"/>
        </w:rPr>
        <w:t>several</w:t>
      </w:r>
      <w:proofErr w:type="spellEnd"/>
      <w:r w:rsidRPr="003D1AA2">
        <w:rPr>
          <w:rFonts w:ascii="Arial" w:hAnsi="Arial" w:cs="Arial"/>
          <w:lang w:val="fr-FR"/>
        </w:rPr>
        <w:t xml:space="preserve"> </w:t>
      </w:r>
      <w:proofErr w:type="spellStart"/>
      <w:r w:rsidRPr="003D1AA2">
        <w:rPr>
          <w:rFonts w:ascii="Arial" w:hAnsi="Arial" w:cs="Arial"/>
          <w:lang w:val="fr-FR"/>
        </w:rPr>
        <w:t>diseases</w:t>
      </w:r>
      <w:proofErr w:type="spellEnd"/>
      <w:r w:rsidRPr="003D1AA2">
        <w:rPr>
          <w:rFonts w:ascii="Arial" w:hAnsi="Arial" w:cs="Arial"/>
          <w:lang w:val="fr-FR"/>
        </w:rPr>
        <w:t xml:space="preserve"> </w:t>
      </w:r>
      <w:proofErr w:type="spellStart"/>
      <w:r w:rsidRPr="003D1AA2">
        <w:rPr>
          <w:rFonts w:ascii="Arial" w:hAnsi="Arial" w:cs="Arial"/>
          <w:lang w:val="fr-FR"/>
        </w:rPr>
        <w:t>such</w:t>
      </w:r>
      <w:proofErr w:type="spellEnd"/>
      <w:r w:rsidRPr="003D1AA2">
        <w:rPr>
          <w:rFonts w:ascii="Arial" w:hAnsi="Arial" w:cs="Arial"/>
          <w:lang w:val="fr-FR"/>
        </w:rPr>
        <w:t xml:space="preserve"> as </w:t>
      </w:r>
      <w:proofErr w:type="spellStart"/>
      <w:r w:rsidRPr="003D1AA2">
        <w:rPr>
          <w:rFonts w:ascii="Arial" w:hAnsi="Arial" w:cs="Arial"/>
          <w:lang w:val="fr-FR"/>
        </w:rPr>
        <w:t>tumors</w:t>
      </w:r>
      <w:proofErr w:type="spellEnd"/>
      <w:r w:rsidRPr="003D1AA2">
        <w:rPr>
          <w:rFonts w:ascii="Arial" w:hAnsi="Arial" w:cs="Arial"/>
          <w:lang w:val="fr-FR"/>
        </w:rPr>
        <w:t xml:space="preserve">, cancers, </w:t>
      </w:r>
      <w:proofErr w:type="spellStart"/>
      <w:r w:rsidRPr="003D1AA2">
        <w:rPr>
          <w:rFonts w:ascii="Arial" w:hAnsi="Arial" w:cs="Arial"/>
          <w:lang w:val="fr-FR"/>
        </w:rPr>
        <w:t>diabetes</w:t>
      </w:r>
      <w:proofErr w:type="spellEnd"/>
      <w:r w:rsidRPr="003D1AA2">
        <w:rPr>
          <w:rFonts w:ascii="Arial" w:hAnsi="Arial" w:cs="Arial"/>
          <w:lang w:val="fr-FR"/>
        </w:rPr>
        <w:t xml:space="preserve">, </w:t>
      </w:r>
      <w:proofErr w:type="spellStart"/>
      <w:r w:rsidRPr="003D1AA2">
        <w:rPr>
          <w:rFonts w:ascii="Arial" w:hAnsi="Arial" w:cs="Arial"/>
          <w:lang w:val="fr-FR"/>
        </w:rPr>
        <w:t>oxidative</w:t>
      </w:r>
      <w:proofErr w:type="spellEnd"/>
      <w:r w:rsidRPr="003D1AA2">
        <w:rPr>
          <w:rFonts w:ascii="Arial" w:hAnsi="Arial" w:cs="Arial"/>
          <w:lang w:val="fr-FR"/>
        </w:rPr>
        <w:t xml:space="preserve"> stress, </w:t>
      </w:r>
      <w:proofErr w:type="spellStart"/>
      <w:r w:rsidRPr="003D1AA2">
        <w:rPr>
          <w:rFonts w:ascii="Arial" w:hAnsi="Arial" w:cs="Arial"/>
          <w:lang w:val="fr-FR"/>
        </w:rPr>
        <w:t>sickle</w:t>
      </w:r>
      <w:proofErr w:type="spellEnd"/>
      <w:r w:rsidRPr="003D1AA2">
        <w:rPr>
          <w:rFonts w:ascii="Arial" w:hAnsi="Arial" w:cs="Arial"/>
          <w:lang w:val="fr-FR"/>
        </w:rPr>
        <w:t xml:space="preserve"> </w:t>
      </w:r>
      <w:proofErr w:type="spellStart"/>
      <w:r w:rsidRPr="003D1AA2">
        <w:rPr>
          <w:rFonts w:ascii="Arial" w:hAnsi="Arial" w:cs="Arial"/>
          <w:lang w:val="fr-FR"/>
        </w:rPr>
        <w:t>cell</w:t>
      </w:r>
      <w:proofErr w:type="spellEnd"/>
      <w:r w:rsidRPr="003D1AA2">
        <w:rPr>
          <w:rFonts w:ascii="Arial" w:hAnsi="Arial" w:cs="Arial"/>
          <w:lang w:val="fr-FR"/>
        </w:rPr>
        <w:t xml:space="preserve"> </w:t>
      </w:r>
      <w:proofErr w:type="spellStart"/>
      <w:r w:rsidRPr="003D1AA2">
        <w:rPr>
          <w:rFonts w:ascii="Arial" w:hAnsi="Arial" w:cs="Arial"/>
          <w:lang w:val="fr-FR"/>
        </w:rPr>
        <w:t>disease</w:t>
      </w:r>
      <w:proofErr w:type="spellEnd"/>
      <w:r w:rsidRPr="003D1AA2">
        <w:rPr>
          <w:rFonts w:ascii="Arial" w:hAnsi="Arial" w:cs="Arial"/>
          <w:lang w:val="fr-FR"/>
        </w:rPr>
        <w:t xml:space="preserve"> and inflammation (</w:t>
      </w:r>
      <w:proofErr w:type="spellStart"/>
      <w:r w:rsidRPr="003D1AA2">
        <w:rPr>
          <w:rFonts w:ascii="Arial" w:hAnsi="Arial" w:cs="Arial"/>
          <w:lang w:val="fr-FR"/>
        </w:rPr>
        <w:t>Sahu</w:t>
      </w:r>
      <w:proofErr w:type="spellEnd"/>
      <w:r w:rsidRPr="003D1AA2">
        <w:rPr>
          <w:rFonts w:ascii="Arial" w:hAnsi="Arial" w:cs="Arial"/>
          <w:lang w:val="fr-FR"/>
        </w:rPr>
        <w:t xml:space="preserve"> &amp; </w:t>
      </w:r>
      <w:proofErr w:type="spellStart"/>
      <w:r w:rsidRPr="003D1AA2">
        <w:rPr>
          <w:rFonts w:ascii="Arial" w:hAnsi="Arial" w:cs="Arial"/>
          <w:lang w:val="fr-FR"/>
        </w:rPr>
        <w:t>Saxena</w:t>
      </w:r>
      <w:proofErr w:type="spellEnd"/>
      <w:r w:rsidRPr="003D1AA2">
        <w:rPr>
          <w:rFonts w:ascii="Arial" w:hAnsi="Arial" w:cs="Arial"/>
          <w:lang w:val="fr-FR"/>
        </w:rPr>
        <w:t xml:space="preserve">, </w:t>
      </w:r>
      <w:proofErr w:type="gramStart"/>
      <w:r w:rsidRPr="003D1AA2">
        <w:rPr>
          <w:rFonts w:ascii="Arial" w:hAnsi="Arial" w:cs="Arial"/>
          <w:lang w:val="fr-FR"/>
        </w:rPr>
        <w:t>2013;</w:t>
      </w:r>
      <w:proofErr w:type="gramEnd"/>
      <w:r w:rsidRPr="003D1AA2">
        <w:rPr>
          <w:rFonts w:ascii="Arial" w:hAnsi="Arial" w:cs="Arial"/>
          <w:lang w:val="fr-FR"/>
        </w:rPr>
        <w:t xml:space="preserve"> </w:t>
      </w:r>
      <w:proofErr w:type="spellStart"/>
      <w:r w:rsidRPr="003D1AA2">
        <w:rPr>
          <w:rFonts w:ascii="Arial" w:hAnsi="Arial" w:cs="Arial"/>
          <w:lang w:val="fr-FR"/>
        </w:rPr>
        <w:t>Kplé</w:t>
      </w:r>
      <w:proofErr w:type="spellEnd"/>
      <w:r w:rsidRPr="003D1AA2">
        <w:rPr>
          <w:rFonts w:ascii="Arial" w:hAnsi="Arial" w:cs="Arial"/>
          <w:lang w:val="fr-FR"/>
        </w:rPr>
        <w:t xml:space="preserve"> </w:t>
      </w:r>
      <w:r w:rsidRPr="003D1AA2">
        <w:rPr>
          <w:rFonts w:ascii="Arial" w:hAnsi="Arial" w:cs="Arial"/>
          <w:i/>
          <w:lang w:val="fr-FR"/>
        </w:rPr>
        <w:t>et al</w:t>
      </w:r>
      <w:r w:rsidRPr="003D1AA2">
        <w:rPr>
          <w:rFonts w:ascii="Arial" w:hAnsi="Arial" w:cs="Arial"/>
          <w:lang w:val="fr-FR"/>
        </w:rPr>
        <w:t>., 2020).</w:t>
      </w:r>
    </w:p>
    <w:p w14:paraId="6F35CB9F" w14:textId="77777777" w:rsidR="0011342D" w:rsidRPr="003D1AA2" w:rsidRDefault="0011342D" w:rsidP="00552059">
      <w:pPr>
        <w:pStyle w:val="Body"/>
        <w:spacing w:after="0"/>
        <w:rPr>
          <w:rFonts w:ascii="Arial" w:hAnsi="Arial" w:cs="Arial"/>
          <w:lang w:val="fr-FR"/>
        </w:rPr>
      </w:pPr>
      <w:r w:rsidRPr="003D1AA2">
        <w:rPr>
          <w:rFonts w:ascii="Arial" w:hAnsi="Arial" w:cs="Arial"/>
          <w:lang w:val="fr-FR"/>
        </w:rPr>
        <w:t xml:space="preserve">The dosage of </w:t>
      </w:r>
      <w:proofErr w:type="spellStart"/>
      <w:r w:rsidRPr="003D1AA2">
        <w:rPr>
          <w:rFonts w:ascii="Arial" w:hAnsi="Arial" w:cs="Arial"/>
          <w:lang w:val="fr-FR"/>
        </w:rPr>
        <w:t>polyphenols</w:t>
      </w:r>
      <w:proofErr w:type="spellEnd"/>
      <w:r w:rsidRPr="003D1AA2">
        <w:rPr>
          <w:rFonts w:ascii="Arial" w:hAnsi="Arial" w:cs="Arial"/>
          <w:lang w:val="fr-FR"/>
        </w:rPr>
        <w:t xml:space="preserve"> </w:t>
      </w:r>
      <w:proofErr w:type="spellStart"/>
      <w:r w:rsidRPr="003D1AA2">
        <w:rPr>
          <w:rFonts w:ascii="Arial" w:hAnsi="Arial" w:cs="Arial"/>
          <w:lang w:val="fr-FR"/>
        </w:rPr>
        <w:t>showed</w:t>
      </w:r>
      <w:proofErr w:type="spellEnd"/>
      <w:r w:rsidRPr="003D1AA2">
        <w:rPr>
          <w:rFonts w:ascii="Arial" w:hAnsi="Arial" w:cs="Arial"/>
          <w:lang w:val="fr-FR"/>
        </w:rPr>
        <w:t xml:space="preserve"> </w:t>
      </w:r>
      <w:proofErr w:type="spellStart"/>
      <w:r w:rsidRPr="003D1AA2">
        <w:rPr>
          <w:rFonts w:ascii="Arial" w:hAnsi="Arial" w:cs="Arial"/>
          <w:lang w:val="fr-FR"/>
        </w:rPr>
        <w:t>thatthe</w:t>
      </w:r>
      <w:proofErr w:type="spellEnd"/>
      <w:r w:rsidRPr="003D1AA2">
        <w:rPr>
          <w:rFonts w:ascii="Arial" w:hAnsi="Arial" w:cs="Arial"/>
          <w:lang w:val="fr-FR"/>
        </w:rPr>
        <w:t xml:space="preserve"> </w:t>
      </w:r>
      <w:proofErr w:type="spellStart"/>
      <w:r w:rsidRPr="003D1AA2">
        <w:rPr>
          <w:rFonts w:ascii="Arial" w:hAnsi="Arial" w:cs="Arial"/>
          <w:lang w:val="fr-FR"/>
        </w:rPr>
        <w:t>hydroethanolic</w:t>
      </w:r>
      <w:proofErr w:type="spellEnd"/>
      <w:r w:rsidRPr="003D1AA2">
        <w:rPr>
          <w:rFonts w:ascii="Arial" w:hAnsi="Arial" w:cs="Arial"/>
          <w:lang w:val="fr-FR"/>
        </w:rPr>
        <w:t xml:space="preserve"> </w:t>
      </w:r>
      <w:proofErr w:type="spellStart"/>
      <w:r w:rsidRPr="003D1AA2">
        <w:rPr>
          <w:rFonts w:ascii="Arial" w:hAnsi="Arial" w:cs="Arial"/>
          <w:lang w:val="fr-FR"/>
        </w:rPr>
        <w:t>extract</w:t>
      </w:r>
      <w:proofErr w:type="spellEnd"/>
      <w:r w:rsidRPr="003D1AA2">
        <w:rPr>
          <w:rFonts w:ascii="Arial" w:hAnsi="Arial" w:cs="Arial"/>
          <w:lang w:val="fr-FR"/>
        </w:rPr>
        <w:t xml:space="preserve"> of </w:t>
      </w:r>
      <w:proofErr w:type="spellStart"/>
      <w:r w:rsidRPr="003D1AA2">
        <w:rPr>
          <w:rFonts w:ascii="Arial" w:hAnsi="Arial" w:cs="Arial"/>
          <w:i/>
          <w:lang w:val="fr-FR"/>
        </w:rPr>
        <w:t>Pericopsis</w:t>
      </w:r>
      <w:proofErr w:type="spellEnd"/>
      <w:r w:rsidRPr="003D1AA2">
        <w:rPr>
          <w:rFonts w:ascii="Arial" w:hAnsi="Arial" w:cs="Arial"/>
          <w:i/>
          <w:lang w:val="fr-FR"/>
        </w:rPr>
        <w:t xml:space="preserve"> </w:t>
      </w:r>
      <w:proofErr w:type="spellStart"/>
      <w:r w:rsidRPr="003D1AA2">
        <w:rPr>
          <w:rFonts w:ascii="Arial" w:hAnsi="Arial" w:cs="Arial"/>
          <w:i/>
          <w:lang w:val="fr-FR"/>
        </w:rPr>
        <w:t>laxiflora</w:t>
      </w:r>
      <w:proofErr w:type="spellEnd"/>
      <w:r w:rsidRPr="003D1AA2">
        <w:rPr>
          <w:rFonts w:ascii="Arial" w:hAnsi="Arial" w:cs="Arial"/>
          <w:i/>
          <w:lang w:val="fr-FR"/>
        </w:rPr>
        <w:t xml:space="preserve"> </w:t>
      </w:r>
      <w:proofErr w:type="spellStart"/>
      <w:r w:rsidRPr="003D1AA2">
        <w:rPr>
          <w:rFonts w:ascii="Arial" w:hAnsi="Arial" w:cs="Arial"/>
          <w:lang w:val="fr-FR"/>
        </w:rPr>
        <w:t>was</w:t>
      </w:r>
      <w:proofErr w:type="spellEnd"/>
      <w:r w:rsidRPr="003D1AA2">
        <w:rPr>
          <w:rFonts w:ascii="Arial" w:hAnsi="Arial" w:cs="Arial"/>
          <w:lang w:val="fr-FR"/>
        </w:rPr>
        <w:t xml:space="preserve"> </w:t>
      </w:r>
      <w:proofErr w:type="spellStart"/>
      <w:r w:rsidRPr="003D1AA2">
        <w:rPr>
          <w:rFonts w:ascii="Arial" w:hAnsi="Arial" w:cs="Arial"/>
          <w:lang w:val="fr-FR"/>
        </w:rPr>
        <w:t>rich</w:t>
      </w:r>
      <w:proofErr w:type="spellEnd"/>
      <w:r w:rsidRPr="003D1AA2">
        <w:rPr>
          <w:rFonts w:ascii="Arial" w:hAnsi="Arial" w:cs="Arial"/>
          <w:lang w:val="fr-FR"/>
        </w:rPr>
        <w:t xml:space="preserve"> in </w:t>
      </w:r>
      <w:proofErr w:type="spellStart"/>
      <w:r w:rsidRPr="003D1AA2">
        <w:rPr>
          <w:rFonts w:ascii="Arial" w:hAnsi="Arial" w:cs="Arial"/>
          <w:lang w:val="fr-FR"/>
        </w:rPr>
        <w:t>phenolic</w:t>
      </w:r>
      <w:proofErr w:type="spellEnd"/>
      <w:r w:rsidRPr="003D1AA2">
        <w:rPr>
          <w:rFonts w:ascii="Arial" w:hAnsi="Arial" w:cs="Arial"/>
          <w:lang w:val="fr-FR"/>
        </w:rPr>
        <w:t xml:space="preserve"> compounds. The total </w:t>
      </w:r>
      <w:proofErr w:type="spellStart"/>
      <w:r w:rsidRPr="003D1AA2">
        <w:rPr>
          <w:rFonts w:ascii="Arial" w:hAnsi="Arial" w:cs="Arial"/>
          <w:lang w:val="fr-FR"/>
        </w:rPr>
        <w:t>phenolic</w:t>
      </w:r>
      <w:proofErr w:type="spellEnd"/>
      <w:r w:rsidRPr="003D1AA2">
        <w:rPr>
          <w:rFonts w:ascii="Arial" w:hAnsi="Arial" w:cs="Arial"/>
          <w:lang w:val="fr-FR"/>
        </w:rPr>
        <w:t xml:space="preserve"> content </w:t>
      </w:r>
      <w:proofErr w:type="spellStart"/>
      <w:r w:rsidRPr="003D1AA2">
        <w:rPr>
          <w:rFonts w:ascii="Arial" w:hAnsi="Arial" w:cs="Arial"/>
          <w:lang w:val="fr-FR"/>
        </w:rPr>
        <w:t>was</w:t>
      </w:r>
      <w:proofErr w:type="spellEnd"/>
      <w:r w:rsidRPr="003D1AA2">
        <w:rPr>
          <w:rFonts w:ascii="Arial" w:hAnsi="Arial" w:cs="Arial"/>
          <w:lang w:val="fr-FR"/>
        </w:rPr>
        <w:t xml:space="preserve"> 98.15 ± 6.17 mg GAE/g of </w:t>
      </w:r>
      <w:proofErr w:type="spellStart"/>
      <w:r w:rsidRPr="003D1AA2">
        <w:rPr>
          <w:rFonts w:ascii="Arial" w:hAnsi="Arial" w:cs="Arial"/>
          <w:lang w:val="fr-FR"/>
        </w:rPr>
        <w:t>extract</w:t>
      </w:r>
      <w:proofErr w:type="spellEnd"/>
      <w:r w:rsidRPr="003D1AA2">
        <w:rPr>
          <w:rFonts w:ascii="Arial" w:hAnsi="Arial" w:cs="Arial"/>
          <w:lang w:val="fr-FR"/>
        </w:rPr>
        <w:t xml:space="preserve"> </w:t>
      </w:r>
      <w:proofErr w:type="spellStart"/>
      <w:r w:rsidRPr="003D1AA2">
        <w:rPr>
          <w:rFonts w:ascii="Arial" w:hAnsi="Arial" w:cs="Arial"/>
          <w:lang w:val="fr-FR"/>
        </w:rPr>
        <w:t>compared</w:t>
      </w:r>
      <w:proofErr w:type="spellEnd"/>
      <w:r w:rsidRPr="003D1AA2">
        <w:rPr>
          <w:rFonts w:ascii="Arial" w:hAnsi="Arial" w:cs="Arial"/>
          <w:lang w:val="fr-FR"/>
        </w:rPr>
        <w:t xml:space="preserve"> to 32.25 ± 1.54 mg QE/g of </w:t>
      </w:r>
      <w:proofErr w:type="spellStart"/>
      <w:r w:rsidRPr="003D1AA2">
        <w:rPr>
          <w:rFonts w:ascii="Arial" w:hAnsi="Arial" w:cs="Arial"/>
          <w:lang w:val="fr-FR"/>
        </w:rPr>
        <w:t>extract</w:t>
      </w:r>
      <w:proofErr w:type="spellEnd"/>
      <w:r w:rsidRPr="003D1AA2">
        <w:rPr>
          <w:rFonts w:ascii="Arial" w:hAnsi="Arial" w:cs="Arial"/>
          <w:lang w:val="fr-FR"/>
        </w:rPr>
        <w:t xml:space="preserve"> for </w:t>
      </w:r>
      <w:proofErr w:type="spellStart"/>
      <w:r w:rsidRPr="003D1AA2">
        <w:rPr>
          <w:rFonts w:ascii="Arial" w:hAnsi="Arial" w:cs="Arial"/>
          <w:lang w:val="fr-FR"/>
        </w:rPr>
        <w:t>flavonoids</w:t>
      </w:r>
      <w:proofErr w:type="spellEnd"/>
      <w:r w:rsidRPr="003D1AA2">
        <w:rPr>
          <w:rFonts w:ascii="Arial" w:hAnsi="Arial" w:cs="Arial"/>
          <w:lang w:val="fr-FR"/>
        </w:rPr>
        <w:t xml:space="preserve">. This </w:t>
      </w:r>
      <w:proofErr w:type="spellStart"/>
      <w:r w:rsidRPr="003D1AA2">
        <w:rPr>
          <w:rFonts w:ascii="Arial" w:hAnsi="Arial" w:cs="Arial"/>
          <w:lang w:val="fr-FR"/>
        </w:rPr>
        <w:t>richness</w:t>
      </w:r>
      <w:proofErr w:type="spellEnd"/>
      <w:r w:rsidRPr="003D1AA2">
        <w:rPr>
          <w:rFonts w:ascii="Arial" w:hAnsi="Arial" w:cs="Arial"/>
          <w:lang w:val="fr-FR"/>
        </w:rPr>
        <w:t xml:space="preserve"> in </w:t>
      </w:r>
      <w:proofErr w:type="spellStart"/>
      <w:r w:rsidRPr="003D1AA2">
        <w:rPr>
          <w:rFonts w:ascii="Arial" w:hAnsi="Arial" w:cs="Arial"/>
          <w:lang w:val="fr-FR"/>
        </w:rPr>
        <w:t>phenolic</w:t>
      </w:r>
      <w:proofErr w:type="spellEnd"/>
      <w:r w:rsidRPr="003D1AA2">
        <w:rPr>
          <w:rFonts w:ascii="Arial" w:hAnsi="Arial" w:cs="Arial"/>
          <w:lang w:val="fr-FR"/>
        </w:rPr>
        <w:t xml:space="preserve"> compounds </w:t>
      </w:r>
      <w:proofErr w:type="spellStart"/>
      <w:r w:rsidRPr="003D1AA2">
        <w:rPr>
          <w:rFonts w:ascii="Arial" w:hAnsi="Arial" w:cs="Arial"/>
          <w:lang w:val="fr-FR"/>
        </w:rPr>
        <w:t>would</w:t>
      </w:r>
      <w:proofErr w:type="spellEnd"/>
      <w:r w:rsidRPr="003D1AA2">
        <w:rPr>
          <w:rFonts w:ascii="Arial" w:hAnsi="Arial" w:cs="Arial"/>
          <w:lang w:val="fr-FR"/>
        </w:rPr>
        <w:t xml:space="preserve"> </w:t>
      </w:r>
      <w:proofErr w:type="spellStart"/>
      <w:r w:rsidRPr="003D1AA2">
        <w:rPr>
          <w:rFonts w:ascii="Arial" w:hAnsi="Arial" w:cs="Arial"/>
          <w:lang w:val="fr-FR"/>
        </w:rPr>
        <w:t>testify</w:t>
      </w:r>
      <w:proofErr w:type="spellEnd"/>
      <w:r w:rsidRPr="003D1AA2">
        <w:rPr>
          <w:rFonts w:ascii="Arial" w:hAnsi="Arial" w:cs="Arial"/>
          <w:lang w:val="fr-FR"/>
        </w:rPr>
        <w:t xml:space="preserve"> to the excellent </w:t>
      </w:r>
      <w:proofErr w:type="spellStart"/>
      <w:r w:rsidRPr="003D1AA2">
        <w:rPr>
          <w:rFonts w:ascii="Arial" w:hAnsi="Arial" w:cs="Arial"/>
          <w:lang w:val="fr-FR"/>
        </w:rPr>
        <w:t>phenolic</w:t>
      </w:r>
      <w:proofErr w:type="spellEnd"/>
      <w:r w:rsidRPr="003D1AA2">
        <w:rPr>
          <w:rFonts w:ascii="Arial" w:hAnsi="Arial" w:cs="Arial"/>
          <w:lang w:val="fr-FR"/>
        </w:rPr>
        <w:t xml:space="preserve"> </w:t>
      </w:r>
      <w:proofErr w:type="spellStart"/>
      <w:r w:rsidRPr="003D1AA2">
        <w:rPr>
          <w:rFonts w:ascii="Arial" w:hAnsi="Arial" w:cs="Arial"/>
          <w:lang w:val="fr-FR"/>
        </w:rPr>
        <w:t>activity</w:t>
      </w:r>
      <w:proofErr w:type="spellEnd"/>
      <w:r w:rsidRPr="003D1AA2">
        <w:rPr>
          <w:rFonts w:ascii="Arial" w:hAnsi="Arial" w:cs="Arial"/>
          <w:lang w:val="fr-FR"/>
        </w:rPr>
        <w:t xml:space="preserve"> of the plant </w:t>
      </w:r>
      <w:proofErr w:type="spellStart"/>
      <w:r w:rsidRPr="003D1AA2">
        <w:rPr>
          <w:rFonts w:ascii="Arial" w:hAnsi="Arial" w:cs="Arial"/>
          <w:lang w:val="fr-FR"/>
        </w:rPr>
        <w:t>studied</w:t>
      </w:r>
      <w:proofErr w:type="spellEnd"/>
      <w:r w:rsidRPr="003D1AA2">
        <w:rPr>
          <w:rFonts w:ascii="Arial" w:hAnsi="Arial" w:cs="Arial"/>
          <w:lang w:val="fr-FR"/>
        </w:rPr>
        <w:t xml:space="preserve">. </w:t>
      </w:r>
      <w:proofErr w:type="spellStart"/>
      <w:r w:rsidRPr="003D1AA2">
        <w:rPr>
          <w:rFonts w:ascii="Arial" w:hAnsi="Arial" w:cs="Arial"/>
          <w:lang w:val="fr-FR"/>
        </w:rPr>
        <w:t>These</w:t>
      </w:r>
      <w:proofErr w:type="spellEnd"/>
      <w:r w:rsidRPr="003D1AA2">
        <w:rPr>
          <w:rFonts w:ascii="Arial" w:hAnsi="Arial" w:cs="Arial"/>
          <w:lang w:val="fr-FR"/>
        </w:rPr>
        <w:t xml:space="preserve"> </w:t>
      </w:r>
      <w:proofErr w:type="spellStart"/>
      <w:r w:rsidRPr="003D1AA2">
        <w:rPr>
          <w:rFonts w:ascii="Arial" w:hAnsi="Arial" w:cs="Arial"/>
          <w:lang w:val="fr-FR"/>
        </w:rPr>
        <w:t>results</w:t>
      </w:r>
      <w:proofErr w:type="spellEnd"/>
      <w:r w:rsidRPr="003D1AA2">
        <w:rPr>
          <w:rFonts w:ascii="Arial" w:hAnsi="Arial" w:cs="Arial"/>
          <w:lang w:val="fr-FR"/>
        </w:rPr>
        <w:t xml:space="preserve"> </w:t>
      </w:r>
      <w:proofErr w:type="spellStart"/>
      <w:r w:rsidRPr="003D1AA2">
        <w:rPr>
          <w:rFonts w:ascii="Arial" w:hAnsi="Arial" w:cs="Arial"/>
          <w:lang w:val="fr-FR"/>
        </w:rPr>
        <w:t>corroborate</w:t>
      </w:r>
      <w:proofErr w:type="spellEnd"/>
      <w:r w:rsidRPr="003D1AA2">
        <w:rPr>
          <w:rFonts w:ascii="Arial" w:hAnsi="Arial" w:cs="Arial"/>
          <w:lang w:val="fr-FR"/>
        </w:rPr>
        <w:t xml:space="preserve"> </w:t>
      </w:r>
      <w:proofErr w:type="spellStart"/>
      <w:r w:rsidRPr="003D1AA2">
        <w:rPr>
          <w:rFonts w:ascii="Arial" w:hAnsi="Arial" w:cs="Arial"/>
          <w:lang w:val="fr-FR"/>
        </w:rPr>
        <w:t>those</w:t>
      </w:r>
      <w:proofErr w:type="spellEnd"/>
      <w:r w:rsidRPr="003D1AA2">
        <w:rPr>
          <w:rFonts w:ascii="Arial" w:hAnsi="Arial" w:cs="Arial"/>
          <w:lang w:val="fr-FR"/>
        </w:rPr>
        <w:t xml:space="preserve"> of N'</w:t>
      </w:r>
      <w:proofErr w:type="spellStart"/>
      <w:r w:rsidRPr="003D1AA2">
        <w:rPr>
          <w:rFonts w:ascii="Arial" w:hAnsi="Arial" w:cs="Arial"/>
          <w:lang w:val="fr-FR"/>
        </w:rPr>
        <w:t>guessan</w:t>
      </w:r>
      <w:proofErr w:type="spellEnd"/>
      <w:r w:rsidRPr="003D1AA2">
        <w:rPr>
          <w:rFonts w:ascii="Arial" w:hAnsi="Arial" w:cs="Arial"/>
          <w:lang w:val="fr-FR"/>
        </w:rPr>
        <w:t xml:space="preserve"> </w:t>
      </w:r>
      <w:r w:rsidRPr="003D1AA2">
        <w:rPr>
          <w:rFonts w:ascii="Arial" w:hAnsi="Arial" w:cs="Arial"/>
          <w:i/>
          <w:lang w:val="fr-FR"/>
        </w:rPr>
        <w:t>et al</w:t>
      </w:r>
      <w:r w:rsidRPr="003D1AA2">
        <w:rPr>
          <w:rFonts w:ascii="Arial" w:hAnsi="Arial" w:cs="Arial"/>
          <w:lang w:val="fr-FR"/>
        </w:rPr>
        <w:t xml:space="preserve">. (2007), </w:t>
      </w:r>
      <w:proofErr w:type="spellStart"/>
      <w:r w:rsidRPr="003D1AA2">
        <w:rPr>
          <w:rFonts w:ascii="Arial" w:hAnsi="Arial" w:cs="Arial"/>
          <w:lang w:val="fr-FR"/>
        </w:rPr>
        <w:t>who</w:t>
      </w:r>
      <w:proofErr w:type="spellEnd"/>
      <w:r w:rsidRPr="003D1AA2">
        <w:rPr>
          <w:rFonts w:ascii="Arial" w:hAnsi="Arial" w:cs="Arial"/>
          <w:lang w:val="fr-FR"/>
        </w:rPr>
        <w:t xml:space="preserve"> </w:t>
      </w:r>
      <w:proofErr w:type="spellStart"/>
      <w:r w:rsidRPr="003D1AA2">
        <w:rPr>
          <w:rFonts w:ascii="Arial" w:hAnsi="Arial" w:cs="Arial"/>
          <w:lang w:val="fr-FR"/>
        </w:rPr>
        <w:t>reported</w:t>
      </w:r>
      <w:proofErr w:type="spellEnd"/>
      <w:r w:rsidRPr="003D1AA2">
        <w:rPr>
          <w:rFonts w:ascii="Arial" w:hAnsi="Arial" w:cs="Arial"/>
          <w:lang w:val="fr-FR"/>
        </w:rPr>
        <w:t xml:space="preserve"> an excellent </w:t>
      </w:r>
      <w:proofErr w:type="spellStart"/>
      <w:r w:rsidRPr="003D1AA2">
        <w:rPr>
          <w:rFonts w:ascii="Arial" w:hAnsi="Arial" w:cs="Arial"/>
          <w:lang w:val="fr-FR"/>
        </w:rPr>
        <w:t>correlation</w:t>
      </w:r>
      <w:proofErr w:type="spellEnd"/>
      <w:r w:rsidRPr="003D1AA2">
        <w:rPr>
          <w:rFonts w:ascii="Arial" w:hAnsi="Arial" w:cs="Arial"/>
          <w:lang w:val="fr-FR"/>
        </w:rPr>
        <w:t xml:space="preserve"> </w:t>
      </w:r>
      <w:proofErr w:type="spellStart"/>
      <w:r w:rsidRPr="003D1AA2">
        <w:rPr>
          <w:rFonts w:ascii="Arial" w:hAnsi="Arial" w:cs="Arial"/>
          <w:lang w:val="fr-FR"/>
        </w:rPr>
        <w:t>between</w:t>
      </w:r>
      <w:proofErr w:type="spellEnd"/>
      <w:r w:rsidRPr="003D1AA2">
        <w:rPr>
          <w:rFonts w:ascii="Arial" w:hAnsi="Arial" w:cs="Arial"/>
          <w:lang w:val="fr-FR"/>
        </w:rPr>
        <w:t xml:space="preserve"> the </w:t>
      </w:r>
      <w:proofErr w:type="spellStart"/>
      <w:r w:rsidRPr="003D1AA2">
        <w:rPr>
          <w:rFonts w:ascii="Arial" w:hAnsi="Arial" w:cs="Arial"/>
          <w:lang w:val="fr-FR"/>
        </w:rPr>
        <w:t>quantities</w:t>
      </w:r>
      <w:proofErr w:type="spellEnd"/>
      <w:r w:rsidRPr="003D1AA2">
        <w:rPr>
          <w:rFonts w:ascii="Arial" w:hAnsi="Arial" w:cs="Arial"/>
          <w:lang w:val="fr-FR"/>
        </w:rPr>
        <w:t xml:space="preserve"> of </w:t>
      </w:r>
      <w:proofErr w:type="spellStart"/>
      <w:r w:rsidRPr="003D1AA2">
        <w:rPr>
          <w:rFonts w:ascii="Arial" w:hAnsi="Arial" w:cs="Arial"/>
          <w:lang w:val="fr-FR"/>
        </w:rPr>
        <w:t>phenolic</w:t>
      </w:r>
      <w:proofErr w:type="spellEnd"/>
      <w:r w:rsidRPr="003D1AA2">
        <w:rPr>
          <w:rFonts w:ascii="Arial" w:hAnsi="Arial" w:cs="Arial"/>
          <w:lang w:val="fr-FR"/>
        </w:rPr>
        <w:t xml:space="preserve"> compounds and </w:t>
      </w:r>
      <w:proofErr w:type="spellStart"/>
      <w:r w:rsidRPr="003D1AA2">
        <w:rPr>
          <w:rFonts w:ascii="Arial" w:hAnsi="Arial" w:cs="Arial"/>
          <w:lang w:val="fr-FR"/>
        </w:rPr>
        <w:t>various</w:t>
      </w:r>
      <w:proofErr w:type="spellEnd"/>
      <w:r w:rsidRPr="003D1AA2">
        <w:rPr>
          <w:rFonts w:ascii="Arial" w:hAnsi="Arial" w:cs="Arial"/>
          <w:lang w:val="fr-FR"/>
        </w:rPr>
        <w:t xml:space="preserve"> </w:t>
      </w:r>
      <w:proofErr w:type="spellStart"/>
      <w:r w:rsidRPr="003D1AA2">
        <w:rPr>
          <w:rFonts w:ascii="Arial" w:hAnsi="Arial" w:cs="Arial"/>
          <w:lang w:val="fr-FR"/>
        </w:rPr>
        <w:t>pharmacological</w:t>
      </w:r>
      <w:proofErr w:type="spellEnd"/>
      <w:r w:rsidRPr="003D1AA2">
        <w:rPr>
          <w:rFonts w:ascii="Arial" w:hAnsi="Arial" w:cs="Arial"/>
          <w:lang w:val="fr-FR"/>
        </w:rPr>
        <w:t xml:space="preserve"> </w:t>
      </w:r>
      <w:proofErr w:type="spellStart"/>
      <w:r w:rsidRPr="003D1AA2">
        <w:rPr>
          <w:rFonts w:ascii="Arial" w:hAnsi="Arial" w:cs="Arial"/>
          <w:lang w:val="fr-FR"/>
        </w:rPr>
        <w:t>activities</w:t>
      </w:r>
      <w:proofErr w:type="spellEnd"/>
      <w:r w:rsidRPr="003D1AA2">
        <w:rPr>
          <w:rFonts w:ascii="Arial" w:hAnsi="Arial" w:cs="Arial"/>
          <w:lang w:val="fr-FR"/>
        </w:rPr>
        <w:t xml:space="preserve"> of plant </w:t>
      </w:r>
      <w:proofErr w:type="spellStart"/>
      <w:r w:rsidRPr="003D1AA2">
        <w:rPr>
          <w:rFonts w:ascii="Arial" w:hAnsi="Arial" w:cs="Arial"/>
          <w:lang w:val="fr-FR"/>
        </w:rPr>
        <w:t>extracts</w:t>
      </w:r>
      <w:proofErr w:type="spellEnd"/>
      <w:r w:rsidRPr="003D1AA2">
        <w:rPr>
          <w:rFonts w:ascii="Arial" w:hAnsi="Arial" w:cs="Arial"/>
          <w:lang w:val="fr-FR"/>
        </w:rPr>
        <w:t>.</w:t>
      </w:r>
    </w:p>
    <w:p w14:paraId="7DD17BF5" w14:textId="77777777" w:rsidR="0011342D" w:rsidRPr="003D1AA2" w:rsidRDefault="0011342D" w:rsidP="00552059">
      <w:pPr>
        <w:pStyle w:val="Body"/>
        <w:spacing w:after="0"/>
        <w:rPr>
          <w:rFonts w:ascii="Arial" w:hAnsi="Arial" w:cs="Arial"/>
          <w:lang w:val="fr-FR"/>
        </w:rPr>
      </w:pPr>
      <w:proofErr w:type="spellStart"/>
      <w:r w:rsidRPr="003D1AA2">
        <w:rPr>
          <w:rFonts w:ascii="Arial" w:hAnsi="Arial" w:cs="Arial"/>
          <w:lang w:val="fr-FR"/>
        </w:rPr>
        <w:t>Edema</w:t>
      </w:r>
      <w:proofErr w:type="spellEnd"/>
      <w:r w:rsidRPr="003D1AA2">
        <w:rPr>
          <w:rFonts w:ascii="Arial" w:hAnsi="Arial" w:cs="Arial"/>
          <w:lang w:val="fr-FR"/>
        </w:rPr>
        <w:t xml:space="preserve"> </w:t>
      </w:r>
      <w:proofErr w:type="spellStart"/>
      <w:r w:rsidRPr="003D1AA2">
        <w:rPr>
          <w:rFonts w:ascii="Arial" w:hAnsi="Arial" w:cs="Arial"/>
          <w:lang w:val="fr-FR"/>
        </w:rPr>
        <w:t>was</w:t>
      </w:r>
      <w:proofErr w:type="spellEnd"/>
      <w:r w:rsidRPr="003D1AA2">
        <w:rPr>
          <w:rFonts w:ascii="Arial" w:hAnsi="Arial" w:cs="Arial"/>
          <w:lang w:val="fr-FR"/>
        </w:rPr>
        <w:t xml:space="preserve"> </w:t>
      </w:r>
      <w:proofErr w:type="spellStart"/>
      <w:r w:rsidRPr="003D1AA2">
        <w:rPr>
          <w:rFonts w:ascii="Arial" w:hAnsi="Arial" w:cs="Arial"/>
          <w:lang w:val="fr-FR"/>
        </w:rPr>
        <w:t>induced</w:t>
      </w:r>
      <w:proofErr w:type="spellEnd"/>
      <w:r w:rsidRPr="003D1AA2">
        <w:rPr>
          <w:rFonts w:ascii="Arial" w:hAnsi="Arial" w:cs="Arial"/>
          <w:lang w:val="fr-FR"/>
        </w:rPr>
        <w:t xml:space="preserve"> by </w:t>
      </w:r>
      <w:proofErr w:type="spellStart"/>
      <w:r w:rsidRPr="003D1AA2">
        <w:rPr>
          <w:rFonts w:ascii="Arial" w:hAnsi="Arial" w:cs="Arial"/>
          <w:lang w:val="fr-FR"/>
        </w:rPr>
        <w:t>administering</w:t>
      </w:r>
      <w:proofErr w:type="spellEnd"/>
      <w:r w:rsidRPr="003D1AA2">
        <w:rPr>
          <w:rFonts w:ascii="Arial" w:hAnsi="Arial" w:cs="Arial"/>
          <w:lang w:val="fr-FR"/>
        </w:rPr>
        <w:t xml:space="preserve"> </w:t>
      </w:r>
      <w:proofErr w:type="spellStart"/>
      <w:r w:rsidRPr="003D1AA2">
        <w:rPr>
          <w:rFonts w:ascii="Arial" w:hAnsi="Arial" w:cs="Arial"/>
          <w:lang w:val="fr-FR"/>
        </w:rPr>
        <w:t>carrageenan</w:t>
      </w:r>
      <w:proofErr w:type="spellEnd"/>
      <w:r w:rsidRPr="003D1AA2">
        <w:rPr>
          <w:rFonts w:ascii="Arial" w:hAnsi="Arial" w:cs="Arial"/>
          <w:lang w:val="fr-FR"/>
        </w:rPr>
        <w:t xml:space="preserve"> to the </w:t>
      </w:r>
      <w:proofErr w:type="spellStart"/>
      <w:r w:rsidRPr="003D1AA2">
        <w:rPr>
          <w:rFonts w:ascii="Arial" w:hAnsi="Arial" w:cs="Arial"/>
          <w:lang w:val="fr-FR"/>
        </w:rPr>
        <w:t>plantar</w:t>
      </w:r>
      <w:proofErr w:type="spellEnd"/>
      <w:r w:rsidRPr="003D1AA2">
        <w:rPr>
          <w:rFonts w:ascii="Arial" w:hAnsi="Arial" w:cs="Arial"/>
          <w:lang w:val="fr-FR"/>
        </w:rPr>
        <w:t xml:space="preserve"> fascia of the right </w:t>
      </w:r>
      <w:proofErr w:type="spellStart"/>
      <w:r w:rsidRPr="003D1AA2">
        <w:rPr>
          <w:rFonts w:ascii="Arial" w:hAnsi="Arial" w:cs="Arial"/>
          <w:lang w:val="fr-FR"/>
        </w:rPr>
        <w:t>hind</w:t>
      </w:r>
      <w:proofErr w:type="spellEnd"/>
      <w:r w:rsidRPr="003D1AA2">
        <w:rPr>
          <w:rFonts w:ascii="Arial" w:hAnsi="Arial" w:cs="Arial"/>
          <w:lang w:val="fr-FR"/>
        </w:rPr>
        <w:t xml:space="preserve"> </w:t>
      </w:r>
      <w:proofErr w:type="spellStart"/>
      <w:r w:rsidRPr="003D1AA2">
        <w:rPr>
          <w:rFonts w:ascii="Arial" w:hAnsi="Arial" w:cs="Arial"/>
          <w:lang w:val="fr-FR"/>
        </w:rPr>
        <w:t>paw</w:t>
      </w:r>
      <w:proofErr w:type="spellEnd"/>
      <w:r w:rsidRPr="003D1AA2">
        <w:rPr>
          <w:rFonts w:ascii="Arial" w:hAnsi="Arial" w:cs="Arial"/>
          <w:lang w:val="fr-FR"/>
        </w:rPr>
        <w:t xml:space="preserve">, </w:t>
      </w:r>
      <w:proofErr w:type="spellStart"/>
      <w:r w:rsidRPr="003D1AA2">
        <w:rPr>
          <w:rFonts w:ascii="Arial" w:hAnsi="Arial" w:cs="Arial"/>
          <w:lang w:val="fr-FR"/>
        </w:rPr>
        <w:t>which</w:t>
      </w:r>
      <w:proofErr w:type="spellEnd"/>
      <w:r w:rsidRPr="003D1AA2">
        <w:rPr>
          <w:rFonts w:ascii="Arial" w:hAnsi="Arial" w:cs="Arial"/>
          <w:lang w:val="fr-FR"/>
        </w:rPr>
        <w:t xml:space="preserve"> </w:t>
      </w:r>
      <w:proofErr w:type="spellStart"/>
      <w:r w:rsidRPr="003D1AA2">
        <w:rPr>
          <w:rFonts w:ascii="Arial" w:hAnsi="Arial" w:cs="Arial"/>
          <w:lang w:val="fr-FR"/>
        </w:rPr>
        <w:t>remains</w:t>
      </w:r>
      <w:proofErr w:type="spellEnd"/>
      <w:r w:rsidRPr="003D1AA2">
        <w:rPr>
          <w:rFonts w:ascii="Arial" w:hAnsi="Arial" w:cs="Arial"/>
          <w:lang w:val="fr-FR"/>
        </w:rPr>
        <w:t xml:space="preserve"> a </w:t>
      </w:r>
      <w:proofErr w:type="spellStart"/>
      <w:r w:rsidRPr="003D1AA2">
        <w:rPr>
          <w:rFonts w:ascii="Arial" w:hAnsi="Arial" w:cs="Arial"/>
          <w:lang w:val="fr-FR"/>
        </w:rPr>
        <w:t>frequently</w:t>
      </w:r>
      <w:proofErr w:type="spellEnd"/>
      <w:r w:rsidRPr="003D1AA2">
        <w:rPr>
          <w:rFonts w:ascii="Arial" w:hAnsi="Arial" w:cs="Arial"/>
          <w:lang w:val="fr-FR"/>
        </w:rPr>
        <w:t xml:space="preserve"> </w:t>
      </w:r>
      <w:proofErr w:type="spellStart"/>
      <w:r w:rsidRPr="003D1AA2">
        <w:rPr>
          <w:rFonts w:ascii="Arial" w:hAnsi="Arial" w:cs="Arial"/>
          <w:lang w:val="fr-FR"/>
        </w:rPr>
        <w:t>used</w:t>
      </w:r>
      <w:proofErr w:type="spellEnd"/>
      <w:r w:rsidRPr="003D1AA2">
        <w:rPr>
          <w:rFonts w:ascii="Arial" w:hAnsi="Arial" w:cs="Arial"/>
          <w:lang w:val="fr-FR"/>
        </w:rPr>
        <w:t xml:space="preserve"> model for </w:t>
      </w:r>
      <w:proofErr w:type="spellStart"/>
      <w:r w:rsidRPr="003D1AA2">
        <w:rPr>
          <w:rFonts w:ascii="Arial" w:hAnsi="Arial" w:cs="Arial"/>
          <w:lang w:val="fr-FR"/>
        </w:rPr>
        <w:t>evaluating</w:t>
      </w:r>
      <w:proofErr w:type="spellEnd"/>
      <w:r w:rsidRPr="003D1AA2">
        <w:rPr>
          <w:rFonts w:ascii="Arial" w:hAnsi="Arial" w:cs="Arial"/>
          <w:lang w:val="fr-FR"/>
        </w:rPr>
        <w:t xml:space="preserve"> the anti-</w:t>
      </w:r>
      <w:proofErr w:type="spellStart"/>
      <w:r w:rsidRPr="003D1AA2">
        <w:rPr>
          <w:rFonts w:ascii="Arial" w:hAnsi="Arial" w:cs="Arial"/>
          <w:lang w:val="fr-FR"/>
        </w:rPr>
        <w:t>inflammatory</w:t>
      </w:r>
      <w:proofErr w:type="spellEnd"/>
      <w:r w:rsidRPr="003D1AA2">
        <w:rPr>
          <w:rFonts w:ascii="Arial" w:hAnsi="Arial" w:cs="Arial"/>
          <w:lang w:val="fr-FR"/>
        </w:rPr>
        <w:t xml:space="preserve"> </w:t>
      </w:r>
      <w:proofErr w:type="spellStart"/>
      <w:r w:rsidRPr="003D1AA2">
        <w:rPr>
          <w:rFonts w:ascii="Arial" w:hAnsi="Arial" w:cs="Arial"/>
          <w:lang w:val="fr-FR"/>
        </w:rPr>
        <w:t>activity</w:t>
      </w:r>
      <w:proofErr w:type="spellEnd"/>
      <w:r w:rsidRPr="003D1AA2">
        <w:rPr>
          <w:rFonts w:ascii="Arial" w:hAnsi="Arial" w:cs="Arial"/>
          <w:lang w:val="fr-FR"/>
        </w:rPr>
        <w:t xml:space="preserve"> of </w:t>
      </w:r>
      <w:proofErr w:type="spellStart"/>
      <w:r w:rsidRPr="003D1AA2">
        <w:rPr>
          <w:rFonts w:ascii="Arial" w:hAnsi="Arial" w:cs="Arial"/>
          <w:lang w:val="fr-FR"/>
        </w:rPr>
        <w:t>natural</w:t>
      </w:r>
      <w:proofErr w:type="spellEnd"/>
      <w:r w:rsidRPr="003D1AA2">
        <w:rPr>
          <w:rFonts w:ascii="Arial" w:hAnsi="Arial" w:cs="Arial"/>
          <w:lang w:val="fr-FR"/>
        </w:rPr>
        <w:t xml:space="preserve"> substances (</w:t>
      </w:r>
      <w:proofErr w:type="spellStart"/>
      <w:r w:rsidRPr="003D1AA2">
        <w:rPr>
          <w:rFonts w:ascii="Arial" w:hAnsi="Arial" w:cs="Arial"/>
          <w:lang w:val="fr-FR"/>
        </w:rPr>
        <w:t>Subhan</w:t>
      </w:r>
      <w:proofErr w:type="spellEnd"/>
      <w:r w:rsidRPr="003D1AA2">
        <w:rPr>
          <w:rFonts w:ascii="Arial" w:hAnsi="Arial" w:cs="Arial"/>
          <w:lang w:val="fr-FR"/>
        </w:rPr>
        <w:t xml:space="preserve"> </w:t>
      </w:r>
      <w:r w:rsidRPr="003D1AA2">
        <w:rPr>
          <w:rFonts w:ascii="Arial" w:hAnsi="Arial" w:cs="Arial"/>
          <w:i/>
          <w:lang w:val="fr-FR"/>
        </w:rPr>
        <w:t>et al</w:t>
      </w:r>
      <w:r w:rsidRPr="003D1AA2">
        <w:rPr>
          <w:rFonts w:ascii="Arial" w:hAnsi="Arial" w:cs="Arial"/>
          <w:lang w:val="fr-FR"/>
        </w:rPr>
        <w:t xml:space="preserve">., </w:t>
      </w:r>
      <w:proofErr w:type="gramStart"/>
      <w:r w:rsidRPr="003D1AA2">
        <w:rPr>
          <w:rFonts w:ascii="Arial" w:hAnsi="Arial" w:cs="Arial"/>
          <w:lang w:val="fr-FR"/>
        </w:rPr>
        <w:t>2007;</w:t>
      </w:r>
      <w:proofErr w:type="gramEnd"/>
      <w:r w:rsidRPr="003D1AA2">
        <w:rPr>
          <w:rFonts w:ascii="Arial" w:hAnsi="Arial" w:cs="Arial"/>
          <w:lang w:val="fr-FR"/>
        </w:rPr>
        <w:t xml:space="preserve"> </w:t>
      </w:r>
      <w:proofErr w:type="spellStart"/>
      <w:r w:rsidRPr="003D1AA2">
        <w:rPr>
          <w:rFonts w:ascii="Arial" w:hAnsi="Arial" w:cs="Arial"/>
          <w:lang w:val="fr-FR"/>
        </w:rPr>
        <w:t>Ouedraogo</w:t>
      </w:r>
      <w:proofErr w:type="spellEnd"/>
      <w:r w:rsidRPr="003D1AA2">
        <w:rPr>
          <w:rFonts w:ascii="Arial" w:hAnsi="Arial" w:cs="Arial"/>
          <w:lang w:val="fr-FR"/>
        </w:rPr>
        <w:t xml:space="preserve"> </w:t>
      </w:r>
      <w:r w:rsidRPr="003D1AA2">
        <w:rPr>
          <w:rFonts w:ascii="Arial" w:hAnsi="Arial" w:cs="Arial"/>
          <w:i/>
          <w:lang w:val="fr-FR"/>
        </w:rPr>
        <w:t>et al.</w:t>
      </w:r>
      <w:r w:rsidRPr="003D1AA2">
        <w:rPr>
          <w:rFonts w:ascii="Arial" w:hAnsi="Arial" w:cs="Arial"/>
          <w:lang w:val="fr-FR"/>
        </w:rPr>
        <w:t xml:space="preserve">, 2012). </w:t>
      </w:r>
      <w:proofErr w:type="spellStart"/>
      <w:r w:rsidRPr="003D1AA2">
        <w:rPr>
          <w:rFonts w:ascii="Arial" w:hAnsi="Arial" w:cs="Arial"/>
          <w:lang w:val="fr-FR"/>
        </w:rPr>
        <w:t>Thus</w:t>
      </w:r>
      <w:proofErr w:type="spellEnd"/>
      <w:r w:rsidRPr="003D1AA2">
        <w:rPr>
          <w:rFonts w:ascii="Arial" w:hAnsi="Arial" w:cs="Arial"/>
          <w:lang w:val="fr-FR"/>
        </w:rPr>
        <w:t xml:space="preserve">, the </w:t>
      </w:r>
      <w:proofErr w:type="spellStart"/>
      <w:r w:rsidRPr="003D1AA2">
        <w:rPr>
          <w:rFonts w:ascii="Arial" w:hAnsi="Arial" w:cs="Arial"/>
          <w:lang w:val="fr-FR"/>
        </w:rPr>
        <w:t>evaluation</w:t>
      </w:r>
      <w:proofErr w:type="spellEnd"/>
      <w:r w:rsidRPr="003D1AA2">
        <w:rPr>
          <w:rFonts w:ascii="Arial" w:hAnsi="Arial" w:cs="Arial"/>
          <w:lang w:val="fr-FR"/>
        </w:rPr>
        <w:t xml:space="preserve"> of the anti-</w:t>
      </w:r>
      <w:proofErr w:type="spellStart"/>
      <w:r w:rsidRPr="003D1AA2">
        <w:rPr>
          <w:rFonts w:ascii="Arial" w:hAnsi="Arial" w:cs="Arial"/>
          <w:lang w:val="fr-FR"/>
        </w:rPr>
        <w:t>inflammatory</w:t>
      </w:r>
      <w:proofErr w:type="spellEnd"/>
      <w:r w:rsidRPr="003D1AA2">
        <w:rPr>
          <w:rFonts w:ascii="Arial" w:hAnsi="Arial" w:cs="Arial"/>
          <w:lang w:val="fr-FR"/>
        </w:rPr>
        <w:t xml:space="preserve"> </w:t>
      </w:r>
      <w:proofErr w:type="spellStart"/>
      <w:r w:rsidRPr="003D1AA2">
        <w:rPr>
          <w:rFonts w:ascii="Arial" w:hAnsi="Arial" w:cs="Arial"/>
          <w:lang w:val="fr-FR"/>
        </w:rPr>
        <w:t>activity</w:t>
      </w:r>
      <w:proofErr w:type="spellEnd"/>
      <w:r w:rsidRPr="003D1AA2">
        <w:rPr>
          <w:rFonts w:ascii="Arial" w:hAnsi="Arial" w:cs="Arial"/>
          <w:lang w:val="fr-FR"/>
        </w:rPr>
        <w:t xml:space="preserve"> of the plant </w:t>
      </w:r>
      <w:proofErr w:type="spellStart"/>
      <w:r w:rsidRPr="003D1AA2">
        <w:rPr>
          <w:rFonts w:ascii="Arial" w:hAnsi="Arial" w:cs="Arial"/>
          <w:lang w:val="fr-FR"/>
        </w:rPr>
        <w:t>was</w:t>
      </w:r>
      <w:proofErr w:type="spellEnd"/>
      <w:r w:rsidRPr="003D1AA2">
        <w:rPr>
          <w:rFonts w:ascii="Arial" w:hAnsi="Arial" w:cs="Arial"/>
          <w:lang w:val="fr-FR"/>
        </w:rPr>
        <w:t xml:space="preserve"> </w:t>
      </w:r>
      <w:proofErr w:type="spellStart"/>
      <w:r w:rsidRPr="003D1AA2">
        <w:rPr>
          <w:rFonts w:ascii="Arial" w:hAnsi="Arial" w:cs="Arial"/>
          <w:lang w:val="fr-FR"/>
        </w:rPr>
        <w:t>carried</w:t>
      </w:r>
      <w:proofErr w:type="spellEnd"/>
      <w:r w:rsidRPr="003D1AA2">
        <w:rPr>
          <w:rFonts w:ascii="Arial" w:hAnsi="Arial" w:cs="Arial"/>
          <w:lang w:val="fr-FR"/>
        </w:rPr>
        <w:t xml:space="preserve"> out by monitoring the </w:t>
      </w:r>
      <w:proofErr w:type="spellStart"/>
      <w:r w:rsidRPr="003D1AA2">
        <w:rPr>
          <w:rFonts w:ascii="Arial" w:hAnsi="Arial" w:cs="Arial"/>
          <w:lang w:val="fr-FR"/>
        </w:rPr>
        <w:t>evolution</w:t>
      </w:r>
      <w:proofErr w:type="spellEnd"/>
      <w:r w:rsidRPr="003D1AA2">
        <w:rPr>
          <w:rFonts w:ascii="Arial" w:hAnsi="Arial" w:cs="Arial"/>
          <w:lang w:val="fr-FR"/>
        </w:rPr>
        <w:t xml:space="preserve"> of </w:t>
      </w:r>
      <w:proofErr w:type="spellStart"/>
      <w:r w:rsidRPr="003D1AA2">
        <w:rPr>
          <w:rFonts w:ascii="Arial" w:hAnsi="Arial" w:cs="Arial"/>
          <w:lang w:val="fr-FR"/>
        </w:rPr>
        <w:t>edema</w:t>
      </w:r>
      <w:proofErr w:type="spellEnd"/>
      <w:r w:rsidRPr="003D1AA2">
        <w:rPr>
          <w:rFonts w:ascii="Arial" w:hAnsi="Arial" w:cs="Arial"/>
          <w:lang w:val="fr-FR"/>
        </w:rPr>
        <w:t xml:space="preserve">. The </w:t>
      </w:r>
      <w:proofErr w:type="spellStart"/>
      <w:r w:rsidRPr="003D1AA2">
        <w:rPr>
          <w:rFonts w:ascii="Arial" w:hAnsi="Arial" w:cs="Arial"/>
          <w:lang w:val="fr-FR"/>
        </w:rPr>
        <w:t>development</w:t>
      </w:r>
      <w:proofErr w:type="spellEnd"/>
      <w:r w:rsidRPr="003D1AA2">
        <w:rPr>
          <w:rFonts w:ascii="Arial" w:hAnsi="Arial" w:cs="Arial"/>
          <w:lang w:val="fr-FR"/>
        </w:rPr>
        <w:t xml:space="preserve"> of </w:t>
      </w:r>
      <w:proofErr w:type="spellStart"/>
      <w:r w:rsidRPr="003D1AA2">
        <w:rPr>
          <w:rFonts w:ascii="Arial" w:hAnsi="Arial" w:cs="Arial"/>
          <w:lang w:val="fr-FR"/>
        </w:rPr>
        <w:t>edema</w:t>
      </w:r>
      <w:proofErr w:type="spellEnd"/>
      <w:r w:rsidRPr="003D1AA2">
        <w:rPr>
          <w:rFonts w:ascii="Arial" w:hAnsi="Arial" w:cs="Arial"/>
          <w:lang w:val="fr-FR"/>
        </w:rPr>
        <w:t xml:space="preserve"> </w:t>
      </w:r>
      <w:proofErr w:type="spellStart"/>
      <w:r w:rsidRPr="003D1AA2">
        <w:rPr>
          <w:rFonts w:ascii="Arial" w:hAnsi="Arial" w:cs="Arial"/>
          <w:lang w:val="fr-FR"/>
        </w:rPr>
        <w:t>after</w:t>
      </w:r>
      <w:proofErr w:type="spellEnd"/>
      <w:r w:rsidRPr="003D1AA2">
        <w:rPr>
          <w:rFonts w:ascii="Arial" w:hAnsi="Arial" w:cs="Arial"/>
          <w:lang w:val="fr-FR"/>
        </w:rPr>
        <w:t xml:space="preserve"> </w:t>
      </w:r>
      <w:proofErr w:type="spellStart"/>
      <w:r w:rsidRPr="003D1AA2">
        <w:rPr>
          <w:rFonts w:ascii="Arial" w:hAnsi="Arial" w:cs="Arial"/>
          <w:lang w:val="fr-FR"/>
        </w:rPr>
        <w:t>its</w:t>
      </w:r>
      <w:proofErr w:type="spellEnd"/>
      <w:r w:rsidRPr="003D1AA2">
        <w:rPr>
          <w:rFonts w:ascii="Arial" w:hAnsi="Arial" w:cs="Arial"/>
          <w:lang w:val="fr-FR"/>
        </w:rPr>
        <w:t xml:space="preserve"> injection </w:t>
      </w:r>
      <w:proofErr w:type="spellStart"/>
      <w:r w:rsidRPr="003D1AA2">
        <w:rPr>
          <w:rFonts w:ascii="Arial" w:hAnsi="Arial" w:cs="Arial"/>
          <w:lang w:val="fr-FR"/>
        </w:rPr>
        <w:t>is</w:t>
      </w:r>
      <w:proofErr w:type="spellEnd"/>
      <w:r w:rsidRPr="003D1AA2">
        <w:rPr>
          <w:rFonts w:ascii="Arial" w:hAnsi="Arial" w:cs="Arial"/>
          <w:lang w:val="fr-FR"/>
        </w:rPr>
        <w:t xml:space="preserve"> a </w:t>
      </w:r>
      <w:proofErr w:type="spellStart"/>
      <w:r w:rsidRPr="003D1AA2">
        <w:rPr>
          <w:rFonts w:ascii="Arial" w:hAnsi="Arial" w:cs="Arial"/>
          <w:lang w:val="fr-FR"/>
        </w:rPr>
        <w:t>biphasic</w:t>
      </w:r>
      <w:proofErr w:type="spellEnd"/>
      <w:r w:rsidRPr="003D1AA2">
        <w:rPr>
          <w:rFonts w:ascii="Arial" w:hAnsi="Arial" w:cs="Arial"/>
          <w:lang w:val="fr-FR"/>
        </w:rPr>
        <w:t xml:space="preserve"> process (</w:t>
      </w:r>
      <w:proofErr w:type="spellStart"/>
      <w:r w:rsidRPr="003D1AA2">
        <w:rPr>
          <w:rFonts w:ascii="Arial" w:hAnsi="Arial" w:cs="Arial"/>
          <w:lang w:val="fr-FR"/>
        </w:rPr>
        <w:t>Wantana</w:t>
      </w:r>
      <w:proofErr w:type="spellEnd"/>
      <w:r w:rsidRPr="003D1AA2">
        <w:rPr>
          <w:rFonts w:ascii="Arial" w:hAnsi="Arial" w:cs="Arial"/>
          <w:lang w:val="fr-FR"/>
        </w:rPr>
        <w:t xml:space="preserve"> </w:t>
      </w:r>
      <w:r w:rsidRPr="003D1AA2">
        <w:rPr>
          <w:rFonts w:ascii="Arial" w:hAnsi="Arial" w:cs="Arial"/>
          <w:i/>
          <w:lang w:val="fr-FR"/>
        </w:rPr>
        <w:t>et al</w:t>
      </w:r>
      <w:r w:rsidRPr="003D1AA2">
        <w:rPr>
          <w:rFonts w:ascii="Arial" w:hAnsi="Arial" w:cs="Arial"/>
          <w:lang w:val="fr-FR"/>
        </w:rPr>
        <w:t xml:space="preserve">., 2009). </w:t>
      </w:r>
      <w:proofErr w:type="spellStart"/>
      <w:r w:rsidRPr="003D1AA2">
        <w:rPr>
          <w:rFonts w:ascii="Arial" w:hAnsi="Arial" w:cs="Arial"/>
          <w:lang w:val="fr-FR"/>
        </w:rPr>
        <w:t>During</w:t>
      </w:r>
      <w:proofErr w:type="spellEnd"/>
      <w:r w:rsidRPr="003D1AA2">
        <w:rPr>
          <w:rFonts w:ascii="Arial" w:hAnsi="Arial" w:cs="Arial"/>
          <w:lang w:val="fr-FR"/>
        </w:rPr>
        <w:t xml:space="preserve"> </w:t>
      </w:r>
      <w:proofErr w:type="spellStart"/>
      <w:r w:rsidRPr="003D1AA2">
        <w:rPr>
          <w:rFonts w:ascii="Arial" w:hAnsi="Arial" w:cs="Arial"/>
          <w:lang w:val="fr-FR"/>
        </w:rPr>
        <w:t>this</w:t>
      </w:r>
      <w:proofErr w:type="spellEnd"/>
      <w:r w:rsidRPr="003D1AA2">
        <w:rPr>
          <w:rFonts w:ascii="Arial" w:hAnsi="Arial" w:cs="Arial"/>
          <w:lang w:val="fr-FR"/>
        </w:rPr>
        <w:t xml:space="preserve"> </w:t>
      </w:r>
      <w:proofErr w:type="spellStart"/>
      <w:r w:rsidRPr="003D1AA2">
        <w:rPr>
          <w:rFonts w:ascii="Arial" w:hAnsi="Arial" w:cs="Arial"/>
          <w:lang w:val="fr-FR"/>
        </w:rPr>
        <w:t>kinetic</w:t>
      </w:r>
      <w:proofErr w:type="spellEnd"/>
      <w:r w:rsidRPr="003D1AA2">
        <w:rPr>
          <w:rFonts w:ascii="Arial" w:hAnsi="Arial" w:cs="Arial"/>
          <w:lang w:val="fr-FR"/>
        </w:rPr>
        <w:t xml:space="preserve"> </w:t>
      </w:r>
      <w:proofErr w:type="spellStart"/>
      <w:r w:rsidRPr="003D1AA2">
        <w:rPr>
          <w:rFonts w:ascii="Arial" w:hAnsi="Arial" w:cs="Arial"/>
          <w:lang w:val="fr-FR"/>
        </w:rPr>
        <w:t>study</w:t>
      </w:r>
      <w:proofErr w:type="spellEnd"/>
      <w:r w:rsidRPr="003D1AA2">
        <w:rPr>
          <w:rFonts w:ascii="Arial" w:hAnsi="Arial" w:cs="Arial"/>
          <w:lang w:val="fr-FR"/>
        </w:rPr>
        <w:t xml:space="preserve">, </w:t>
      </w:r>
      <w:proofErr w:type="spellStart"/>
      <w:r w:rsidRPr="003D1AA2">
        <w:rPr>
          <w:rFonts w:ascii="Arial" w:hAnsi="Arial" w:cs="Arial"/>
          <w:lang w:val="fr-FR"/>
        </w:rPr>
        <w:t>Diclofenac</w:t>
      </w:r>
      <w:proofErr w:type="spellEnd"/>
      <w:r w:rsidRPr="003D1AA2">
        <w:rPr>
          <w:rFonts w:ascii="Arial" w:hAnsi="Arial" w:cs="Arial"/>
          <w:lang w:val="fr-FR"/>
        </w:rPr>
        <w:t xml:space="preserve"> </w:t>
      </w:r>
      <w:proofErr w:type="spellStart"/>
      <w:r w:rsidRPr="003D1AA2">
        <w:rPr>
          <w:rFonts w:ascii="Arial" w:hAnsi="Arial" w:cs="Arial"/>
          <w:lang w:val="fr-FR"/>
        </w:rPr>
        <w:t>reduced</w:t>
      </w:r>
      <w:proofErr w:type="spellEnd"/>
      <w:r w:rsidRPr="003D1AA2">
        <w:rPr>
          <w:rFonts w:ascii="Arial" w:hAnsi="Arial" w:cs="Arial"/>
          <w:lang w:val="fr-FR"/>
        </w:rPr>
        <w:t xml:space="preserve"> the </w:t>
      </w:r>
      <w:proofErr w:type="spellStart"/>
      <w:r w:rsidRPr="003D1AA2">
        <w:rPr>
          <w:rFonts w:ascii="Arial" w:hAnsi="Arial" w:cs="Arial"/>
          <w:lang w:val="fr-FR"/>
        </w:rPr>
        <w:t>increase</w:t>
      </w:r>
      <w:proofErr w:type="spellEnd"/>
      <w:r w:rsidRPr="003D1AA2">
        <w:rPr>
          <w:rFonts w:ascii="Arial" w:hAnsi="Arial" w:cs="Arial"/>
          <w:lang w:val="fr-FR"/>
        </w:rPr>
        <w:t xml:space="preserve"> in </w:t>
      </w:r>
      <w:proofErr w:type="spellStart"/>
      <w:r w:rsidRPr="003D1AA2">
        <w:rPr>
          <w:rFonts w:ascii="Arial" w:hAnsi="Arial" w:cs="Arial"/>
          <w:lang w:val="fr-FR"/>
        </w:rPr>
        <w:t>edema</w:t>
      </w:r>
      <w:proofErr w:type="spellEnd"/>
      <w:r w:rsidRPr="003D1AA2">
        <w:rPr>
          <w:rFonts w:ascii="Arial" w:hAnsi="Arial" w:cs="Arial"/>
          <w:lang w:val="fr-FR"/>
        </w:rPr>
        <w:t xml:space="preserve"> </w:t>
      </w:r>
      <w:proofErr w:type="spellStart"/>
      <w:r w:rsidRPr="003D1AA2">
        <w:rPr>
          <w:rFonts w:ascii="Arial" w:hAnsi="Arial" w:cs="Arial"/>
          <w:lang w:val="fr-FR"/>
        </w:rPr>
        <w:t>from</w:t>
      </w:r>
      <w:proofErr w:type="spellEnd"/>
      <w:r w:rsidRPr="003D1AA2">
        <w:rPr>
          <w:rFonts w:ascii="Arial" w:hAnsi="Arial" w:cs="Arial"/>
          <w:lang w:val="fr-FR"/>
        </w:rPr>
        <w:t xml:space="preserve"> the first </w:t>
      </w:r>
      <w:proofErr w:type="spellStart"/>
      <w:r w:rsidRPr="003D1AA2">
        <w:rPr>
          <w:rFonts w:ascii="Arial" w:hAnsi="Arial" w:cs="Arial"/>
          <w:lang w:val="fr-FR"/>
        </w:rPr>
        <w:t>hour</w:t>
      </w:r>
      <w:proofErr w:type="spellEnd"/>
      <w:r w:rsidRPr="003D1AA2">
        <w:rPr>
          <w:rFonts w:ascii="Arial" w:hAnsi="Arial" w:cs="Arial"/>
          <w:lang w:val="fr-FR"/>
        </w:rPr>
        <w:t xml:space="preserve"> </w:t>
      </w:r>
      <w:proofErr w:type="spellStart"/>
      <w:r w:rsidRPr="003D1AA2">
        <w:rPr>
          <w:rFonts w:ascii="Arial" w:hAnsi="Arial" w:cs="Arial"/>
          <w:lang w:val="fr-FR"/>
        </w:rPr>
        <w:t>with</w:t>
      </w:r>
      <w:proofErr w:type="spellEnd"/>
      <w:r w:rsidRPr="003D1AA2">
        <w:rPr>
          <w:rFonts w:ascii="Arial" w:hAnsi="Arial" w:cs="Arial"/>
          <w:lang w:val="fr-FR"/>
        </w:rPr>
        <w:t xml:space="preserve"> 28.87±3.5% inhibition. It </w:t>
      </w:r>
      <w:proofErr w:type="spellStart"/>
      <w:r w:rsidRPr="003D1AA2">
        <w:rPr>
          <w:rFonts w:ascii="Arial" w:hAnsi="Arial" w:cs="Arial"/>
          <w:lang w:val="fr-FR"/>
        </w:rPr>
        <w:t>inhibited</w:t>
      </w:r>
      <w:proofErr w:type="spellEnd"/>
      <w:r w:rsidRPr="003D1AA2">
        <w:rPr>
          <w:rFonts w:ascii="Arial" w:hAnsi="Arial" w:cs="Arial"/>
          <w:lang w:val="fr-FR"/>
        </w:rPr>
        <w:t xml:space="preserve"> </w:t>
      </w:r>
      <w:proofErr w:type="spellStart"/>
      <w:r w:rsidRPr="003D1AA2">
        <w:rPr>
          <w:rFonts w:ascii="Arial" w:hAnsi="Arial" w:cs="Arial"/>
          <w:lang w:val="fr-FR"/>
        </w:rPr>
        <w:t>edema</w:t>
      </w:r>
      <w:proofErr w:type="spellEnd"/>
      <w:r w:rsidRPr="003D1AA2">
        <w:rPr>
          <w:rFonts w:ascii="Arial" w:hAnsi="Arial" w:cs="Arial"/>
          <w:lang w:val="fr-FR"/>
        </w:rPr>
        <w:t xml:space="preserve"> </w:t>
      </w:r>
      <w:proofErr w:type="spellStart"/>
      <w:r w:rsidRPr="003D1AA2">
        <w:rPr>
          <w:rFonts w:ascii="Arial" w:hAnsi="Arial" w:cs="Arial"/>
          <w:lang w:val="fr-FR"/>
        </w:rPr>
        <w:t>during</w:t>
      </w:r>
      <w:proofErr w:type="spellEnd"/>
      <w:r w:rsidRPr="003D1AA2">
        <w:rPr>
          <w:rFonts w:ascii="Arial" w:hAnsi="Arial" w:cs="Arial"/>
          <w:lang w:val="fr-FR"/>
        </w:rPr>
        <w:t xml:space="preserve"> the first four </w:t>
      </w:r>
      <w:proofErr w:type="spellStart"/>
      <w:r w:rsidRPr="003D1AA2">
        <w:rPr>
          <w:rFonts w:ascii="Arial" w:hAnsi="Arial" w:cs="Arial"/>
          <w:lang w:val="fr-FR"/>
        </w:rPr>
        <w:t>hours</w:t>
      </w:r>
      <w:proofErr w:type="spellEnd"/>
      <w:r w:rsidRPr="003D1AA2">
        <w:rPr>
          <w:rFonts w:ascii="Arial" w:hAnsi="Arial" w:cs="Arial"/>
          <w:lang w:val="fr-FR"/>
        </w:rPr>
        <w:t xml:space="preserve"> and </w:t>
      </w:r>
      <w:proofErr w:type="spellStart"/>
      <w:r w:rsidRPr="003D1AA2">
        <w:rPr>
          <w:rFonts w:ascii="Arial" w:hAnsi="Arial" w:cs="Arial"/>
          <w:lang w:val="fr-FR"/>
        </w:rPr>
        <w:t>showed</w:t>
      </w:r>
      <w:proofErr w:type="spellEnd"/>
      <w:r w:rsidRPr="003D1AA2">
        <w:rPr>
          <w:rFonts w:ascii="Arial" w:hAnsi="Arial" w:cs="Arial"/>
          <w:lang w:val="fr-FR"/>
        </w:rPr>
        <w:t xml:space="preserve"> a maximum inhibition percentage of</w:t>
      </w:r>
      <w:r w:rsidR="004F0807" w:rsidRPr="003D1AA2">
        <w:rPr>
          <w:rFonts w:ascii="Arial" w:hAnsi="Arial" w:cs="Arial"/>
          <w:lang w:val="fr-FR"/>
        </w:rPr>
        <w:t xml:space="preserve"> </w:t>
      </w:r>
      <w:r w:rsidRPr="003D1AA2">
        <w:rPr>
          <w:rFonts w:ascii="Arial" w:hAnsi="Arial" w:cs="Arial"/>
          <w:lang w:val="fr-FR"/>
        </w:rPr>
        <w:t xml:space="preserve">63.2±5.02% at the 3rd </w:t>
      </w:r>
      <w:proofErr w:type="spellStart"/>
      <w:r w:rsidRPr="003D1AA2">
        <w:rPr>
          <w:rFonts w:ascii="Arial" w:hAnsi="Arial" w:cs="Arial"/>
          <w:lang w:val="fr-FR"/>
        </w:rPr>
        <w:t>hour</w:t>
      </w:r>
      <w:proofErr w:type="spellEnd"/>
      <w:r w:rsidRPr="003D1AA2">
        <w:rPr>
          <w:rFonts w:ascii="Arial" w:hAnsi="Arial" w:cs="Arial"/>
          <w:lang w:val="fr-FR"/>
        </w:rPr>
        <w:t xml:space="preserve">. The </w:t>
      </w:r>
      <w:proofErr w:type="spellStart"/>
      <w:r w:rsidRPr="003D1AA2">
        <w:rPr>
          <w:rFonts w:ascii="Arial" w:hAnsi="Arial" w:cs="Arial"/>
          <w:lang w:val="fr-FR"/>
        </w:rPr>
        <w:t>inhibitory</w:t>
      </w:r>
      <w:proofErr w:type="spellEnd"/>
      <w:r w:rsidRPr="003D1AA2">
        <w:rPr>
          <w:rFonts w:ascii="Arial" w:hAnsi="Arial" w:cs="Arial"/>
          <w:lang w:val="fr-FR"/>
        </w:rPr>
        <w:t xml:space="preserve"> </w:t>
      </w:r>
      <w:proofErr w:type="spellStart"/>
      <w:r w:rsidRPr="003D1AA2">
        <w:rPr>
          <w:rFonts w:ascii="Arial" w:hAnsi="Arial" w:cs="Arial"/>
          <w:lang w:val="fr-FR"/>
        </w:rPr>
        <w:t>activity</w:t>
      </w:r>
      <w:proofErr w:type="spellEnd"/>
      <w:r w:rsidRPr="003D1AA2">
        <w:rPr>
          <w:rFonts w:ascii="Arial" w:hAnsi="Arial" w:cs="Arial"/>
          <w:lang w:val="fr-FR"/>
        </w:rPr>
        <w:t xml:space="preserve"> of the </w:t>
      </w:r>
      <w:proofErr w:type="spellStart"/>
      <w:r w:rsidRPr="003D1AA2">
        <w:rPr>
          <w:rFonts w:ascii="Arial" w:hAnsi="Arial" w:cs="Arial"/>
          <w:lang w:val="fr-FR"/>
        </w:rPr>
        <w:t>aqueous</w:t>
      </w:r>
      <w:proofErr w:type="spellEnd"/>
      <w:r w:rsidRPr="003D1AA2">
        <w:rPr>
          <w:rFonts w:ascii="Arial" w:hAnsi="Arial" w:cs="Arial"/>
          <w:lang w:val="fr-FR"/>
        </w:rPr>
        <w:t xml:space="preserve"> </w:t>
      </w:r>
      <w:proofErr w:type="spellStart"/>
      <w:r w:rsidRPr="003D1AA2">
        <w:rPr>
          <w:rFonts w:ascii="Arial" w:hAnsi="Arial" w:cs="Arial"/>
          <w:lang w:val="fr-FR"/>
        </w:rPr>
        <w:t>extract</w:t>
      </w:r>
      <w:proofErr w:type="spellEnd"/>
      <w:r w:rsidRPr="003D1AA2">
        <w:rPr>
          <w:rFonts w:ascii="Arial" w:hAnsi="Arial" w:cs="Arial"/>
          <w:lang w:val="fr-FR"/>
        </w:rPr>
        <w:t xml:space="preserve"> of </w:t>
      </w:r>
      <w:proofErr w:type="spellStart"/>
      <w:r w:rsidRPr="003D1AA2">
        <w:rPr>
          <w:rFonts w:ascii="Arial" w:hAnsi="Arial" w:cs="Arial"/>
          <w:i/>
          <w:lang w:val="fr-FR"/>
        </w:rPr>
        <w:t>Pericopsis</w:t>
      </w:r>
      <w:proofErr w:type="spellEnd"/>
      <w:r w:rsidRPr="003D1AA2">
        <w:rPr>
          <w:rFonts w:ascii="Arial" w:hAnsi="Arial" w:cs="Arial"/>
          <w:i/>
          <w:lang w:val="fr-FR"/>
        </w:rPr>
        <w:t xml:space="preserve"> </w:t>
      </w:r>
      <w:proofErr w:type="spellStart"/>
      <w:r w:rsidRPr="003D1AA2">
        <w:rPr>
          <w:rFonts w:ascii="Arial" w:hAnsi="Arial" w:cs="Arial"/>
          <w:i/>
          <w:lang w:val="fr-FR"/>
        </w:rPr>
        <w:t>laxiflora</w:t>
      </w:r>
      <w:proofErr w:type="spellEnd"/>
      <w:r w:rsidRPr="003D1AA2">
        <w:rPr>
          <w:rFonts w:ascii="Arial" w:hAnsi="Arial" w:cs="Arial"/>
          <w:lang w:val="fr-FR"/>
        </w:rPr>
        <w:t xml:space="preserve"> over the </w:t>
      </w:r>
      <w:proofErr w:type="spellStart"/>
      <w:r w:rsidRPr="003D1AA2">
        <w:rPr>
          <w:rFonts w:ascii="Arial" w:hAnsi="Arial" w:cs="Arial"/>
          <w:lang w:val="fr-FR"/>
        </w:rPr>
        <w:t>experimental</w:t>
      </w:r>
      <w:proofErr w:type="spellEnd"/>
      <w:r w:rsidRPr="003D1AA2">
        <w:rPr>
          <w:rFonts w:ascii="Arial" w:hAnsi="Arial" w:cs="Arial"/>
          <w:lang w:val="fr-FR"/>
        </w:rPr>
        <w:t xml:space="preserve"> </w:t>
      </w:r>
      <w:proofErr w:type="spellStart"/>
      <w:r w:rsidRPr="003D1AA2">
        <w:rPr>
          <w:rFonts w:ascii="Arial" w:hAnsi="Arial" w:cs="Arial"/>
          <w:lang w:val="fr-FR"/>
        </w:rPr>
        <w:t>period</w:t>
      </w:r>
      <w:proofErr w:type="spellEnd"/>
      <w:r w:rsidRPr="003D1AA2">
        <w:rPr>
          <w:rFonts w:ascii="Arial" w:hAnsi="Arial" w:cs="Arial"/>
          <w:lang w:val="fr-FR"/>
        </w:rPr>
        <w:t xml:space="preserve"> </w:t>
      </w:r>
      <w:proofErr w:type="spellStart"/>
      <w:r w:rsidRPr="003D1AA2">
        <w:rPr>
          <w:rFonts w:ascii="Arial" w:hAnsi="Arial" w:cs="Arial"/>
          <w:lang w:val="fr-FR"/>
        </w:rPr>
        <w:t>was</w:t>
      </w:r>
      <w:proofErr w:type="spellEnd"/>
      <w:r w:rsidRPr="003D1AA2">
        <w:rPr>
          <w:rFonts w:ascii="Arial" w:hAnsi="Arial" w:cs="Arial"/>
          <w:lang w:val="fr-FR"/>
        </w:rPr>
        <w:t xml:space="preserve"> </w:t>
      </w:r>
      <w:proofErr w:type="spellStart"/>
      <w:r w:rsidRPr="003D1AA2">
        <w:rPr>
          <w:rFonts w:ascii="Arial" w:hAnsi="Arial" w:cs="Arial"/>
          <w:lang w:val="fr-FR"/>
        </w:rPr>
        <w:t>quite</w:t>
      </w:r>
      <w:proofErr w:type="spellEnd"/>
      <w:r w:rsidRPr="003D1AA2">
        <w:rPr>
          <w:rFonts w:ascii="Arial" w:hAnsi="Arial" w:cs="Arial"/>
          <w:lang w:val="fr-FR"/>
        </w:rPr>
        <w:t xml:space="preserve"> comparable to </w:t>
      </w:r>
      <w:proofErr w:type="spellStart"/>
      <w:r w:rsidRPr="003D1AA2">
        <w:rPr>
          <w:rFonts w:ascii="Arial" w:hAnsi="Arial" w:cs="Arial"/>
          <w:lang w:val="fr-FR"/>
        </w:rPr>
        <w:t>that</w:t>
      </w:r>
      <w:proofErr w:type="spellEnd"/>
      <w:r w:rsidRPr="003D1AA2">
        <w:rPr>
          <w:rFonts w:ascii="Arial" w:hAnsi="Arial" w:cs="Arial"/>
          <w:lang w:val="fr-FR"/>
        </w:rPr>
        <w:t xml:space="preserve"> of </w:t>
      </w:r>
      <w:proofErr w:type="spellStart"/>
      <w:r w:rsidRPr="003D1AA2">
        <w:rPr>
          <w:rFonts w:ascii="Arial" w:hAnsi="Arial" w:cs="Arial"/>
          <w:lang w:val="fr-FR"/>
        </w:rPr>
        <w:t>Diclofenac</w:t>
      </w:r>
      <w:proofErr w:type="spellEnd"/>
      <w:r w:rsidRPr="003D1AA2">
        <w:rPr>
          <w:rFonts w:ascii="Arial" w:hAnsi="Arial" w:cs="Arial"/>
          <w:lang w:val="fr-FR"/>
        </w:rPr>
        <w:t xml:space="preserve">. </w:t>
      </w:r>
      <w:proofErr w:type="spellStart"/>
      <w:r w:rsidRPr="003D1AA2">
        <w:rPr>
          <w:rFonts w:ascii="Arial" w:hAnsi="Arial" w:cs="Arial"/>
          <w:lang w:val="fr-FR"/>
        </w:rPr>
        <w:t>However</w:t>
      </w:r>
      <w:proofErr w:type="spellEnd"/>
      <w:r w:rsidRPr="003D1AA2">
        <w:rPr>
          <w:rFonts w:ascii="Arial" w:hAnsi="Arial" w:cs="Arial"/>
          <w:lang w:val="fr-FR"/>
        </w:rPr>
        <w:t xml:space="preserve">, </w:t>
      </w:r>
      <w:proofErr w:type="spellStart"/>
      <w:r w:rsidRPr="003D1AA2">
        <w:rPr>
          <w:rFonts w:ascii="Arial" w:hAnsi="Arial" w:cs="Arial"/>
          <w:lang w:val="fr-FR"/>
        </w:rPr>
        <w:t>unlike</w:t>
      </w:r>
      <w:proofErr w:type="spellEnd"/>
      <w:r w:rsidRPr="003D1AA2">
        <w:rPr>
          <w:rFonts w:ascii="Arial" w:hAnsi="Arial" w:cs="Arial"/>
          <w:lang w:val="fr-FR"/>
        </w:rPr>
        <w:t xml:space="preserve"> the </w:t>
      </w:r>
      <w:proofErr w:type="spellStart"/>
      <w:r w:rsidRPr="003D1AA2">
        <w:rPr>
          <w:rFonts w:ascii="Arial" w:hAnsi="Arial" w:cs="Arial"/>
          <w:lang w:val="fr-FR"/>
        </w:rPr>
        <w:t>reference</w:t>
      </w:r>
      <w:proofErr w:type="spellEnd"/>
      <w:r w:rsidRPr="003D1AA2">
        <w:rPr>
          <w:rFonts w:ascii="Arial" w:hAnsi="Arial" w:cs="Arial"/>
          <w:lang w:val="fr-FR"/>
        </w:rPr>
        <w:t xml:space="preserve"> </w:t>
      </w:r>
      <w:proofErr w:type="spellStart"/>
      <w:r w:rsidRPr="003D1AA2">
        <w:rPr>
          <w:rFonts w:ascii="Arial" w:hAnsi="Arial" w:cs="Arial"/>
          <w:lang w:val="fr-FR"/>
        </w:rPr>
        <w:t>molecule</w:t>
      </w:r>
      <w:proofErr w:type="spellEnd"/>
      <w:r w:rsidRPr="003D1AA2">
        <w:rPr>
          <w:rFonts w:ascii="Arial" w:hAnsi="Arial" w:cs="Arial"/>
          <w:lang w:val="fr-FR"/>
        </w:rPr>
        <w:t xml:space="preserve">, the maximum </w:t>
      </w:r>
      <w:proofErr w:type="spellStart"/>
      <w:r w:rsidRPr="003D1AA2">
        <w:rPr>
          <w:rFonts w:ascii="Arial" w:hAnsi="Arial" w:cs="Arial"/>
          <w:lang w:val="fr-FR"/>
        </w:rPr>
        <w:t>activity</w:t>
      </w:r>
      <w:proofErr w:type="spellEnd"/>
      <w:r w:rsidRPr="003D1AA2">
        <w:rPr>
          <w:rFonts w:ascii="Arial" w:hAnsi="Arial" w:cs="Arial"/>
          <w:lang w:val="fr-FR"/>
        </w:rPr>
        <w:t xml:space="preserve"> of the plant </w:t>
      </w:r>
      <w:proofErr w:type="spellStart"/>
      <w:r w:rsidRPr="003D1AA2">
        <w:rPr>
          <w:rFonts w:ascii="Arial" w:hAnsi="Arial" w:cs="Arial"/>
          <w:lang w:val="fr-FR"/>
        </w:rPr>
        <w:t>was</w:t>
      </w:r>
      <w:proofErr w:type="spellEnd"/>
      <w:r w:rsidRPr="003D1AA2">
        <w:rPr>
          <w:rFonts w:ascii="Arial" w:hAnsi="Arial" w:cs="Arial"/>
          <w:lang w:val="fr-FR"/>
        </w:rPr>
        <w:t xml:space="preserve"> </w:t>
      </w:r>
      <w:proofErr w:type="spellStart"/>
      <w:r w:rsidRPr="003D1AA2">
        <w:rPr>
          <w:rFonts w:ascii="Arial" w:hAnsi="Arial" w:cs="Arial"/>
          <w:lang w:val="fr-FR"/>
        </w:rPr>
        <w:t>observed</w:t>
      </w:r>
      <w:proofErr w:type="spellEnd"/>
      <w:r w:rsidRPr="003D1AA2">
        <w:rPr>
          <w:rFonts w:ascii="Arial" w:hAnsi="Arial" w:cs="Arial"/>
          <w:lang w:val="fr-FR"/>
        </w:rPr>
        <w:t xml:space="preserve"> at the 5th </w:t>
      </w:r>
      <w:proofErr w:type="spellStart"/>
      <w:r w:rsidRPr="003D1AA2">
        <w:rPr>
          <w:rFonts w:ascii="Arial" w:hAnsi="Arial" w:cs="Arial"/>
          <w:lang w:val="fr-FR"/>
        </w:rPr>
        <w:t>hour</w:t>
      </w:r>
      <w:proofErr w:type="spellEnd"/>
      <w:r w:rsidRPr="003D1AA2">
        <w:rPr>
          <w:rFonts w:ascii="Arial" w:hAnsi="Arial" w:cs="Arial"/>
          <w:lang w:val="fr-FR"/>
        </w:rPr>
        <w:t xml:space="preserve"> of </w:t>
      </w:r>
      <w:proofErr w:type="spellStart"/>
      <w:r w:rsidRPr="003D1AA2">
        <w:rPr>
          <w:rFonts w:ascii="Arial" w:hAnsi="Arial" w:cs="Arial"/>
          <w:lang w:val="fr-FR"/>
        </w:rPr>
        <w:t>experimentation</w:t>
      </w:r>
      <w:proofErr w:type="spellEnd"/>
      <w:r w:rsidRPr="003D1AA2">
        <w:rPr>
          <w:rFonts w:ascii="Arial" w:hAnsi="Arial" w:cs="Arial"/>
          <w:lang w:val="fr-FR"/>
        </w:rPr>
        <w:t xml:space="preserve">, i.e. </w:t>
      </w:r>
      <w:proofErr w:type="spellStart"/>
      <w:r w:rsidRPr="003D1AA2">
        <w:rPr>
          <w:rFonts w:ascii="Arial" w:hAnsi="Arial" w:cs="Arial"/>
          <w:lang w:val="fr-FR"/>
        </w:rPr>
        <w:t>two</w:t>
      </w:r>
      <w:proofErr w:type="spellEnd"/>
      <w:r w:rsidRPr="003D1AA2">
        <w:rPr>
          <w:rFonts w:ascii="Arial" w:hAnsi="Arial" w:cs="Arial"/>
          <w:lang w:val="fr-FR"/>
        </w:rPr>
        <w:t xml:space="preserve"> </w:t>
      </w:r>
      <w:proofErr w:type="spellStart"/>
      <w:r w:rsidRPr="003D1AA2">
        <w:rPr>
          <w:rFonts w:ascii="Arial" w:hAnsi="Arial" w:cs="Arial"/>
          <w:lang w:val="fr-FR"/>
        </w:rPr>
        <w:t>hours</w:t>
      </w:r>
      <w:proofErr w:type="spellEnd"/>
      <w:r w:rsidRPr="003D1AA2">
        <w:rPr>
          <w:rFonts w:ascii="Arial" w:hAnsi="Arial" w:cs="Arial"/>
          <w:lang w:val="fr-FR"/>
        </w:rPr>
        <w:t xml:space="preserve"> </w:t>
      </w:r>
      <w:proofErr w:type="spellStart"/>
      <w:r w:rsidRPr="003D1AA2">
        <w:rPr>
          <w:rFonts w:ascii="Arial" w:hAnsi="Arial" w:cs="Arial"/>
          <w:lang w:val="fr-FR"/>
        </w:rPr>
        <w:t>after</w:t>
      </w:r>
      <w:proofErr w:type="spellEnd"/>
      <w:r w:rsidRPr="003D1AA2">
        <w:rPr>
          <w:rFonts w:ascii="Arial" w:hAnsi="Arial" w:cs="Arial"/>
          <w:lang w:val="fr-FR"/>
        </w:rPr>
        <w:t xml:space="preserve"> the release of </w:t>
      </w:r>
      <w:proofErr w:type="spellStart"/>
      <w:r w:rsidRPr="003D1AA2">
        <w:rPr>
          <w:rFonts w:ascii="Arial" w:hAnsi="Arial" w:cs="Arial"/>
          <w:lang w:val="fr-FR"/>
        </w:rPr>
        <w:t>prostaglandins</w:t>
      </w:r>
      <w:proofErr w:type="spellEnd"/>
      <w:r w:rsidRPr="003D1AA2">
        <w:rPr>
          <w:rFonts w:ascii="Arial" w:hAnsi="Arial" w:cs="Arial"/>
          <w:lang w:val="fr-FR"/>
        </w:rPr>
        <w:t xml:space="preserve"> in the </w:t>
      </w:r>
      <w:proofErr w:type="spellStart"/>
      <w:r w:rsidRPr="003D1AA2">
        <w:rPr>
          <w:rFonts w:ascii="Arial" w:hAnsi="Arial" w:cs="Arial"/>
          <w:lang w:val="fr-FR"/>
        </w:rPr>
        <w:t>inflammatory</w:t>
      </w:r>
      <w:proofErr w:type="spellEnd"/>
      <w:r w:rsidRPr="003D1AA2">
        <w:rPr>
          <w:rFonts w:ascii="Arial" w:hAnsi="Arial" w:cs="Arial"/>
          <w:lang w:val="fr-FR"/>
        </w:rPr>
        <w:t xml:space="preserve"> site (</w:t>
      </w:r>
      <w:proofErr w:type="spellStart"/>
      <w:r w:rsidRPr="003D1AA2">
        <w:rPr>
          <w:rFonts w:ascii="Arial" w:hAnsi="Arial" w:cs="Arial"/>
          <w:lang w:val="fr-FR"/>
        </w:rPr>
        <w:t>Wantana</w:t>
      </w:r>
      <w:proofErr w:type="spellEnd"/>
      <w:r w:rsidRPr="003D1AA2">
        <w:rPr>
          <w:rFonts w:ascii="Arial" w:hAnsi="Arial" w:cs="Arial"/>
          <w:lang w:val="fr-FR"/>
        </w:rPr>
        <w:t xml:space="preserve"> </w:t>
      </w:r>
      <w:r w:rsidRPr="003D1AA2">
        <w:rPr>
          <w:rFonts w:ascii="Arial" w:hAnsi="Arial" w:cs="Arial"/>
          <w:i/>
          <w:lang w:val="fr-FR"/>
        </w:rPr>
        <w:t>et al</w:t>
      </w:r>
      <w:r w:rsidRPr="003D1AA2">
        <w:rPr>
          <w:rFonts w:ascii="Arial" w:hAnsi="Arial" w:cs="Arial"/>
          <w:lang w:val="fr-FR"/>
        </w:rPr>
        <w:t xml:space="preserve">., </w:t>
      </w:r>
      <w:proofErr w:type="gramStart"/>
      <w:r w:rsidRPr="003D1AA2">
        <w:rPr>
          <w:rFonts w:ascii="Arial" w:hAnsi="Arial" w:cs="Arial"/>
          <w:lang w:val="fr-FR"/>
        </w:rPr>
        <w:t>2009;</w:t>
      </w:r>
      <w:proofErr w:type="gramEnd"/>
      <w:r w:rsidRPr="003D1AA2">
        <w:rPr>
          <w:rFonts w:ascii="Arial" w:hAnsi="Arial" w:cs="Arial"/>
          <w:lang w:val="fr-FR"/>
        </w:rPr>
        <w:t xml:space="preserve"> </w:t>
      </w:r>
      <w:proofErr w:type="spellStart"/>
      <w:r w:rsidRPr="003D1AA2">
        <w:rPr>
          <w:rFonts w:ascii="Arial" w:hAnsi="Arial" w:cs="Arial"/>
          <w:lang w:val="fr-FR"/>
        </w:rPr>
        <w:t>Buapool</w:t>
      </w:r>
      <w:proofErr w:type="spellEnd"/>
      <w:r w:rsidRPr="003D1AA2">
        <w:rPr>
          <w:rFonts w:ascii="Arial" w:hAnsi="Arial" w:cs="Arial"/>
          <w:lang w:val="fr-FR"/>
        </w:rPr>
        <w:t xml:space="preserve"> </w:t>
      </w:r>
      <w:r w:rsidRPr="003D1AA2">
        <w:rPr>
          <w:rFonts w:ascii="Arial" w:hAnsi="Arial" w:cs="Arial"/>
          <w:i/>
          <w:lang w:val="fr-FR"/>
        </w:rPr>
        <w:t>et al</w:t>
      </w:r>
      <w:r w:rsidRPr="003D1AA2">
        <w:rPr>
          <w:rFonts w:ascii="Arial" w:hAnsi="Arial" w:cs="Arial"/>
          <w:lang w:val="fr-FR"/>
        </w:rPr>
        <w:t xml:space="preserve">., 2013; </w:t>
      </w:r>
      <w:proofErr w:type="spellStart"/>
      <w:r w:rsidRPr="003D1AA2">
        <w:rPr>
          <w:rFonts w:ascii="Arial" w:hAnsi="Arial" w:cs="Arial"/>
          <w:lang w:val="fr-FR"/>
        </w:rPr>
        <w:t>Mandal</w:t>
      </w:r>
      <w:proofErr w:type="spellEnd"/>
      <w:r w:rsidRPr="003D1AA2">
        <w:rPr>
          <w:rFonts w:ascii="Arial" w:hAnsi="Arial" w:cs="Arial"/>
          <w:lang w:val="fr-FR"/>
        </w:rPr>
        <w:t xml:space="preserve"> </w:t>
      </w:r>
      <w:r w:rsidRPr="003D1AA2">
        <w:rPr>
          <w:rFonts w:ascii="Arial" w:hAnsi="Arial" w:cs="Arial"/>
          <w:i/>
          <w:lang w:val="fr-FR"/>
        </w:rPr>
        <w:t>et al</w:t>
      </w:r>
      <w:r w:rsidRPr="003D1AA2">
        <w:rPr>
          <w:rFonts w:ascii="Arial" w:hAnsi="Arial" w:cs="Arial"/>
          <w:lang w:val="fr-FR"/>
        </w:rPr>
        <w:t xml:space="preserve">., 2015). This </w:t>
      </w:r>
      <w:proofErr w:type="spellStart"/>
      <w:r w:rsidRPr="003D1AA2">
        <w:rPr>
          <w:rFonts w:ascii="Arial" w:hAnsi="Arial" w:cs="Arial"/>
          <w:lang w:val="fr-FR"/>
        </w:rPr>
        <w:t>could</w:t>
      </w:r>
      <w:proofErr w:type="spellEnd"/>
      <w:r w:rsidRPr="003D1AA2">
        <w:rPr>
          <w:rFonts w:ascii="Arial" w:hAnsi="Arial" w:cs="Arial"/>
          <w:lang w:val="fr-FR"/>
        </w:rPr>
        <w:t xml:space="preserve"> </w:t>
      </w:r>
      <w:proofErr w:type="spellStart"/>
      <w:r w:rsidRPr="003D1AA2">
        <w:rPr>
          <w:rFonts w:ascii="Arial" w:hAnsi="Arial" w:cs="Arial"/>
          <w:lang w:val="fr-FR"/>
        </w:rPr>
        <w:t>be</w:t>
      </w:r>
      <w:proofErr w:type="spellEnd"/>
      <w:r w:rsidRPr="003D1AA2">
        <w:rPr>
          <w:rFonts w:ascii="Arial" w:hAnsi="Arial" w:cs="Arial"/>
          <w:lang w:val="fr-FR"/>
        </w:rPr>
        <w:t xml:space="preserve"> </w:t>
      </w:r>
      <w:proofErr w:type="spellStart"/>
      <w:r w:rsidRPr="003D1AA2">
        <w:rPr>
          <w:rFonts w:ascii="Arial" w:hAnsi="Arial" w:cs="Arial"/>
          <w:lang w:val="fr-FR"/>
        </w:rPr>
        <w:t>explained</w:t>
      </w:r>
      <w:proofErr w:type="spellEnd"/>
      <w:r w:rsidRPr="003D1AA2">
        <w:rPr>
          <w:rFonts w:ascii="Arial" w:hAnsi="Arial" w:cs="Arial"/>
          <w:lang w:val="fr-FR"/>
        </w:rPr>
        <w:t xml:space="preserve"> by the </w:t>
      </w:r>
      <w:proofErr w:type="spellStart"/>
      <w:r w:rsidRPr="003D1AA2">
        <w:rPr>
          <w:rFonts w:ascii="Arial" w:hAnsi="Arial" w:cs="Arial"/>
          <w:lang w:val="fr-FR"/>
        </w:rPr>
        <w:t>presence</w:t>
      </w:r>
      <w:proofErr w:type="spellEnd"/>
      <w:r w:rsidRPr="003D1AA2">
        <w:rPr>
          <w:rFonts w:ascii="Arial" w:hAnsi="Arial" w:cs="Arial"/>
          <w:lang w:val="fr-FR"/>
        </w:rPr>
        <w:t xml:space="preserve"> </w:t>
      </w:r>
      <w:proofErr w:type="spellStart"/>
      <w:r w:rsidRPr="003D1AA2">
        <w:rPr>
          <w:rFonts w:ascii="Arial" w:hAnsi="Arial" w:cs="Arial"/>
          <w:lang w:val="fr-FR"/>
        </w:rPr>
        <w:t>within</w:t>
      </w:r>
      <w:proofErr w:type="spellEnd"/>
      <w:r w:rsidRPr="003D1AA2">
        <w:rPr>
          <w:rFonts w:ascii="Arial" w:hAnsi="Arial" w:cs="Arial"/>
          <w:lang w:val="fr-FR"/>
        </w:rPr>
        <w:t xml:space="preserve"> </w:t>
      </w:r>
      <w:proofErr w:type="spellStart"/>
      <w:r w:rsidRPr="003D1AA2">
        <w:rPr>
          <w:rFonts w:ascii="Arial" w:hAnsi="Arial" w:cs="Arial"/>
          <w:lang w:val="fr-FR"/>
        </w:rPr>
        <w:t>this</w:t>
      </w:r>
      <w:proofErr w:type="spellEnd"/>
      <w:r w:rsidRPr="003D1AA2">
        <w:rPr>
          <w:rFonts w:ascii="Arial" w:hAnsi="Arial" w:cs="Arial"/>
          <w:lang w:val="fr-FR"/>
        </w:rPr>
        <w:t xml:space="preserve"> plant of </w:t>
      </w:r>
      <w:proofErr w:type="spellStart"/>
      <w:r w:rsidRPr="003D1AA2">
        <w:rPr>
          <w:rFonts w:ascii="Arial" w:hAnsi="Arial" w:cs="Arial"/>
          <w:lang w:val="fr-FR"/>
        </w:rPr>
        <w:t>cyclooxygenase</w:t>
      </w:r>
      <w:proofErr w:type="spellEnd"/>
      <w:r w:rsidRPr="003D1AA2">
        <w:rPr>
          <w:rFonts w:ascii="Arial" w:hAnsi="Arial" w:cs="Arial"/>
          <w:lang w:val="fr-FR"/>
        </w:rPr>
        <w:t xml:space="preserve"> </w:t>
      </w:r>
      <w:proofErr w:type="spellStart"/>
      <w:r w:rsidRPr="003D1AA2">
        <w:rPr>
          <w:rFonts w:ascii="Arial" w:hAnsi="Arial" w:cs="Arial"/>
          <w:lang w:val="fr-FR"/>
        </w:rPr>
        <w:t>inhibitors</w:t>
      </w:r>
      <w:proofErr w:type="spellEnd"/>
      <w:r w:rsidRPr="003D1AA2">
        <w:rPr>
          <w:rFonts w:ascii="Arial" w:hAnsi="Arial" w:cs="Arial"/>
          <w:lang w:val="fr-FR"/>
        </w:rPr>
        <w:t xml:space="preserve"> </w:t>
      </w:r>
      <w:proofErr w:type="spellStart"/>
      <w:r w:rsidRPr="003D1AA2">
        <w:rPr>
          <w:rFonts w:ascii="Arial" w:hAnsi="Arial" w:cs="Arial"/>
          <w:lang w:val="fr-FR"/>
        </w:rPr>
        <w:t>which</w:t>
      </w:r>
      <w:proofErr w:type="spellEnd"/>
      <w:r w:rsidRPr="003D1AA2">
        <w:rPr>
          <w:rFonts w:ascii="Arial" w:hAnsi="Arial" w:cs="Arial"/>
          <w:lang w:val="fr-FR"/>
        </w:rPr>
        <w:t xml:space="preserve"> </w:t>
      </w:r>
      <w:proofErr w:type="spellStart"/>
      <w:r w:rsidRPr="003D1AA2">
        <w:rPr>
          <w:rFonts w:ascii="Arial" w:hAnsi="Arial" w:cs="Arial"/>
          <w:lang w:val="fr-FR"/>
        </w:rPr>
        <w:t>led</w:t>
      </w:r>
      <w:proofErr w:type="spellEnd"/>
      <w:r w:rsidRPr="003D1AA2">
        <w:rPr>
          <w:rFonts w:ascii="Arial" w:hAnsi="Arial" w:cs="Arial"/>
          <w:lang w:val="fr-FR"/>
        </w:rPr>
        <w:t xml:space="preserve"> to the inhibition of </w:t>
      </w:r>
      <w:proofErr w:type="spellStart"/>
      <w:r w:rsidRPr="003D1AA2">
        <w:rPr>
          <w:rFonts w:ascii="Arial" w:hAnsi="Arial" w:cs="Arial"/>
          <w:lang w:val="fr-FR"/>
        </w:rPr>
        <w:t>prostaglandin</w:t>
      </w:r>
      <w:proofErr w:type="spellEnd"/>
      <w:r w:rsidRPr="003D1AA2">
        <w:rPr>
          <w:rFonts w:ascii="Arial" w:hAnsi="Arial" w:cs="Arial"/>
          <w:lang w:val="fr-FR"/>
        </w:rPr>
        <w:t xml:space="preserve"> </w:t>
      </w:r>
      <w:proofErr w:type="spellStart"/>
      <w:r w:rsidRPr="003D1AA2">
        <w:rPr>
          <w:rFonts w:ascii="Arial" w:hAnsi="Arial" w:cs="Arial"/>
          <w:lang w:val="fr-FR"/>
        </w:rPr>
        <w:t>synthesis</w:t>
      </w:r>
      <w:proofErr w:type="spellEnd"/>
      <w:r w:rsidRPr="003D1AA2">
        <w:rPr>
          <w:rFonts w:ascii="Arial" w:hAnsi="Arial" w:cs="Arial"/>
          <w:lang w:val="fr-FR"/>
        </w:rPr>
        <w:t xml:space="preserve">. This </w:t>
      </w:r>
      <w:proofErr w:type="spellStart"/>
      <w:r w:rsidRPr="003D1AA2">
        <w:rPr>
          <w:rFonts w:ascii="Arial" w:hAnsi="Arial" w:cs="Arial"/>
          <w:lang w:val="fr-FR"/>
        </w:rPr>
        <w:t>result</w:t>
      </w:r>
      <w:proofErr w:type="spellEnd"/>
      <w:r w:rsidRPr="003D1AA2">
        <w:rPr>
          <w:rFonts w:ascii="Arial" w:hAnsi="Arial" w:cs="Arial"/>
          <w:lang w:val="fr-FR"/>
        </w:rPr>
        <w:t xml:space="preserve"> </w:t>
      </w:r>
      <w:proofErr w:type="spellStart"/>
      <w:r w:rsidRPr="003D1AA2">
        <w:rPr>
          <w:rFonts w:ascii="Arial" w:hAnsi="Arial" w:cs="Arial"/>
          <w:lang w:val="fr-FR"/>
        </w:rPr>
        <w:t>gives</w:t>
      </w:r>
      <w:proofErr w:type="spellEnd"/>
      <w:r w:rsidRPr="003D1AA2">
        <w:rPr>
          <w:rFonts w:ascii="Arial" w:hAnsi="Arial" w:cs="Arial"/>
          <w:lang w:val="fr-FR"/>
        </w:rPr>
        <w:t xml:space="preserve"> the plant an anti-</w:t>
      </w:r>
      <w:proofErr w:type="spellStart"/>
      <w:r w:rsidRPr="003D1AA2">
        <w:rPr>
          <w:rFonts w:ascii="Arial" w:hAnsi="Arial" w:cs="Arial"/>
          <w:lang w:val="fr-FR"/>
        </w:rPr>
        <w:t>inflammatory</w:t>
      </w:r>
      <w:proofErr w:type="spellEnd"/>
      <w:r w:rsidRPr="003D1AA2">
        <w:rPr>
          <w:rFonts w:ascii="Arial" w:hAnsi="Arial" w:cs="Arial"/>
          <w:lang w:val="fr-FR"/>
        </w:rPr>
        <w:t xml:space="preserve"> </w:t>
      </w:r>
      <w:proofErr w:type="spellStart"/>
      <w:r w:rsidRPr="003D1AA2">
        <w:rPr>
          <w:rFonts w:ascii="Arial" w:hAnsi="Arial" w:cs="Arial"/>
          <w:lang w:val="fr-FR"/>
        </w:rPr>
        <w:t>mechanism</w:t>
      </w:r>
      <w:proofErr w:type="spellEnd"/>
      <w:r w:rsidRPr="003D1AA2">
        <w:rPr>
          <w:rFonts w:ascii="Arial" w:hAnsi="Arial" w:cs="Arial"/>
          <w:lang w:val="fr-FR"/>
        </w:rPr>
        <w:t xml:space="preserve"> of action and </w:t>
      </w:r>
      <w:proofErr w:type="spellStart"/>
      <w:r w:rsidRPr="003D1AA2">
        <w:rPr>
          <w:rFonts w:ascii="Arial" w:hAnsi="Arial" w:cs="Arial"/>
          <w:lang w:val="fr-FR"/>
        </w:rPr>
        <w:t>could</w:t>
      </w:r>
      <w:proofErr w:type="spellEnd"/>
      <w:r w:rsidRPr="003D1AA2">
        <w:rPr>
          <w:rFonts w:ascii="Arial" w:hAnsi="Arial" w:cs="Arial"/>
          <w:lang w:val="fr-FR"/>
        </w:rPr>
        <w:t xml:space="preserve"> </w:t>
      </w:r>
      <w:proofErr w:type="spellStart"/>
      <w:r w:rsidRPr="003D1AA2">
        <w:rPr>
          <w:rFonts w:ascii="Arial" w:hAnsi="Arial" w:cs="Arial"/>
          <w:lang w:val="fr-FR"/>
        </w:rPr>
        <w:t>be</w:t>
      </w:r>
      <w:proofErr w:type="spellEnd"/>
      <w:r w:rsidRPr="003D1AA2">
        <w:rPr>
          <w:rFonts w:ascii="Arial" w:hAnsi="Arial" w:cs="Arial"/>
          <w:lang w:val="fr-FR"/>
        </w:rPr>
        <w:t xml:space="preserve"> </w:t>
      </w:r>
      <w:proofErr w:type="spellStart"/>
      <w:r w:rsidRPr="003D1AA2">
        <w:rPr>
          <w:rFonts w:ascii="Arial" w:hAnsi="Arial" w:cs="Arial"/>
          <w:lang w:val="fr-FR"/>
        </w:rPr>
        <w:t>explained</w:t>
      </w:r>
      <w:proofErr w:type="spellEnd"/>
      <w:r w:rsidRPr="003D1AA2">
        <w:rPr>
          <w:rFonts w:ascii="Arial" w:hAnsi="Arial" w:cs="Arial"/>
          <w:lang w:val="fr-FR"/>
        </w:rPr>
        <w:t xml:space="preserve"> by the </w:t>
      </w:r>
      <w:proofErr w:type="spellStart"/>
      <w:r w:rsidRPr="003D1AA2">
        <w:rPr>
          <w:rFonts w:ascii="Arial" w:hAnsi="Arial" w:cs="Arial"/>
          <w:lang w:val="fr-FR"/>
        </w:rPr>
        <w:t>presence</w:t>
      </w:r>
      <w:proofErr w:type="spellEnd"/>
      <w:r w:rsidRPr="003D1AA2">
        <w:rPr>
          <w:rFonts w:ascii="Arial" w:hAnsi="Arial" w:cs="Arial"/>
          <w:lang w:val="fr-FR"/>
        </w:rPr>
        <w:t xml:space="preserve"> of bioactive compounds </w:t>
      </w:r>
      <w:proofErr w:type="spellStart"/>
      <w:r w:rsidRPr="003D1AA2">
        <w:rPr>
          <w:rFonts w:ascii="Arial" w:hAnsi="Arial" w:cs="Arial"/>
          <w:lang w:val="fr-FR"/>
        </w:rPr>
        <w:t>such</w:t>
      </w:r>
      <w:proofErr w:type="spellEnd"/>
      <w:r w:rsidRPr="003D1AA2">
        <w:rPr>
          <w:rFonts w:ascii="Arial" w:hAnsi="Arial" w:cs="Arial"/>
          <w:lang w:val="fr-FR"/>
        </w:rPr>
        <w:t xml:space="preserve"> as </w:t>
      </w:r>
      <w:proofErr w:type="spellStart"/>
      <w:r w:rsidRPr="003D1AA2">
        <w:rPr>
          <w:rFonts w:ascii="Arial" w:hAnsi="Arial" w:cs="Arial"/>
          <w:lang w:val="fr-FR"/>
        </w:rPr>
        <w:t>phenolic</w:t>
      </w:r>
      <w:proofErr w:type="spellEnd"/>
      <w:r w:rsidRPr="003D1AA2">
        <w:rPr>
          <w:rFonts w:ascii="Arial" w:hAnsi="Arial" w:cs="Arial"/>
          <w:lang w:val="fr-FR"/>
        </w:rPr>
        <w:t xml:space="preserve"> compounds and </w:t>
      </w:r>
      <w:proofErr w:type="spellStart"/>
      <w:r w:rsidRPr="003D1AA2">
        <w:rPr>
          <w:rFonts w:ascii="Arial" w:hAnsi="Arial" w:cs="Arial"/>
          <w:lang w:val="fr-FR"/>
        </w:rPr>
        <w:t>saponins</w:t>
      </w:r>
      <w:proofErr w:type="spellEnd"/>
      <w:r w:rsidRPr="003D1AA2">
        <w:rPr>
          <w:rFonts w:ascii="Arial" w:hAnsi="Arial" w:cs="Arial"/>
          <w:lang w:val="fr-FR"/>
        </w:rPr>
        <w:t xml:space="preserve"> (</w:t>
      </w:r>
      <w:proofErr w:type="spellStart"/>
      <w:r w:rsidRPr="003D1AA2">
        <w:rPr>
          <w:rFonts w:ascii="Arial" w:hAnsi="Arial" w:cs="Arial"/>
          <w:lang w:val="fr-FR"/>
        </w:rPr>
        <w:t>Santengelo</w:t>
      </w:r>
      <w:proofErr w:type="spellEnd"/>
      <w:r w:rsidRPr="003D1AA2">
        <w:rPr>
          <w:rFonts w:ascii="Arial" w:hAnsi="Arial" w:cs="Arial"/>
          <w:lang w:val="fr-FR"/>
        </w:rPr>
        <w:t xml:space="preserve">, 2007). </w:t>
      </w:r>
      <w:proofErr w:type="spellStart"/>
      <w:r w:rsidRPr="003D1AA2">
        <w:rPr>
          <w:rFonts w:ascii="Arial" w:hAnsi="Arial" w:cs="Arial"/>
          <w:lang w:val="fr-FR"/>
        </w:rPr>
        <w:t>Several</w:t>
      </w:r>
      <w:proofErr w:type="spellEnd"/>
      <w:r w:rsidRPr="003D1AA2">
        <w:rPr>
          <w:rFonts w:ascii="Arial" w:hAnsi="Arial" w:cs="Arial"/>
          <w:lang w:val="fr-FR"/>
        </w:rPr>
        <w:t xml:space="preserve"> </w:t>
      </w:r>
      <w:proofErr w:type="spellStart"/>
      <w:r w:rsidRPr="003D1AA2">
        <w:rPr>
          <w:rFonts w:ascii="Arial" w:hAnsi="Arial" w:cs="Arial"/>
          <w:lang w:val="fr-FR"/>
        </w:rPr>
        <w:t>studies</w:t>
      </w:r>
      <w:proofErr w:type="spellEnd"/>
      <w:r w:rsidRPr="003D1AA2">
        <w:rPr>
          <w:rFonts w:ascii="Arial" w:hAnsi="Arial" w:cs="Arial"/>
          <w:lang w:val="fr-FR"/>
        </w:rPr>
        <w:t xml:space="preserve"> have </w:t>
      </w:r>
      <w:proofErr w:type="spellStart"/>
      <w:r w:rsidRPr="003D1AA2">
        <w:rPr>
          <w:rFonts w:ascii="Arial" w:hAnsi="Arial" w:cs="Arial"/>
          <w:lang w:val="fr-FR"/>
        </w:rPr>
        <w:t>shown</w:t>
      </w:r>
      <w:proofErr w:type="spellEnd"/>
      <w:r w:rsidRPr="003D1AA2">
        <w:rPr>
          <w:rFonts w:ascii="Arial" w:hAnsi="Arial" w:cs="Arial"/>
          <w:lang w:val="fr-FR"/>
        </w:rPr>
        <w:t xml:space="preserve"> </w:t>
      </w:r>
      <w:proofErr w:type="spellStart"/>
      <w:r w:rsidRPr="003D1AA2">
        <w:rPr>
          <w:rFonts w:ascii="Arial" w:hAnsi="Arial" w:cs="Arial"/>
          <w:lang w:val="fr-FR"/>
        </w:rPr>
        <w:t>that</w:t>
      </w:r>
      <w:proofErr w:type="spellEnd"/>
      <w:r w:rsidRPr="003D1AA2">
        <w:rPr>
          <w:rFonts w:ascii="Arial" w:hAnsi="Arial" w:cs="Arial"/>
          <w:lang w:val="fr-FR"/>
        </w:rPr>
        <w:t xml:space="preserve"> </w:t>
      </w:r>
      <w:proofErr w:type="spellStart"/>
      <w:r w:rsidRPr="003D1AA2">
        <w:rPr>
          <w:rFonts w:ascii="Arial" w:hAnsi="Arial" w:cs="Arial"/>
          <w:lang w:val="fr-FR"/>
        </w:rPr>
        <w:t>polyphenols</w:t>
      </w:r>
      <w:proofErr w:type="spellEnd"/>
      <w:r w:rsidRPr="003D1AA2">
        <w:rPr>
          <w:rFonts w:ascii="Arial" w:hAnsi="Arial" w:cs="Arial"/>
          <w:lang w:val="fr-FR"/>
        </w:rPr>
        <w:t xml:space="preserve"> </w:t>
      </w:r>
      <w:proofErr w:type="spellStart"/>
      <w:r w:rsidRPr="003D1AA2">
        <w:rPr>
          <w:rFonts w:ascii="Arial" w:hAnsi="Arial" w:cs="Arial"/>
          <w:lang w:val="fr-FR"/>
        </w:rPr>
        <w:t>inhibit</w:t>
      </w:r>
      <w:proofErr w:type="spellEnd"/>
      <w:r w:rsidRPr="003D1AA2">
        <w:rPr>
          <w:rFonts w:ascii="Arial" w:hAnsi="Arial" w:cs="Arial"/>
          <w:lang w:val="fr-FR"/>
        </w:rPr>
        <w:t xml:space="preserve"> the </w:t>
      </w:r>
      <w:proofErr w:type="spellStart"/>
      <w:r w:rsidRPr="003D1AA2">
        <w:rPr>
          <w:rFonts w:ascii="Arial" w:hAnsi="Arial" w:cs="Arial"/>
          <w:lang w:val="fr-FR"/>
        </w:rPr>
        <w:t>enzymatic</w:t>
      </w:r>
      <w:proofErr w:type="spellEnd"/>
      <w:r w:rsidRPr="003D1AA2">
        <w:rPr>
          <w:rFonts w:ascii="Arial" w:hAnsi="Arial" w:cs="Arial"/>
          <w:lang w:val="fr-FR"/>
        </w:rPr>
        <w:t xml:space="preserve"> </w:t>
      </w:r>
      <w:proofErr w:type="spellStart"/>
      <w:r w:rsidRPr="003D1AA2">
        <w:rPr>
          <w:rFonts w:ascii="Arial" w:hAnsi="Arial" w:cs="Arial"/>
          <w:lang w:val="fr-FR"/>
        </w:rPr>
        <w:t>activities</w:t>
      </w:r>
      <w:proofErr w:type="spellEnd"/>
      <w:r w:rsidRPr="003D1AA2">
        <w:rPr>
          <w:rFonts w:ascii="Arial" w:hAnsi="Arial" w:cs="Arial"/>
          <w:lang w:val="fr-FR"/>
        </w:rPr>
        <w:t xml:space="preserve"> of </w:t>
      </w:r>
      <w:proofErr w:type="spellStart"/>
      <w:r w:rsidRPr="003D1AA2">
        <w:rPr>
          <w:rFonts w:ascii="Arial" w:hAnsi="Arial" w:cs="Arial"/>
          <w:lang w:val="fr-FR"/>
        </w:rPr>
        <w:t>arachidonic</w:t>
      </w:r>
      <w:proofErr w:type="spellEnd"/>
      <w:r w:rsidRPr="003D1AA2">
        <w:rPr>
          <w:rFonts w:ascii="Arial" w:hAnsi="Arial" w:cs="Arial"/>
          <w:lang w:val="fr-FR"/>
        </w:rPr>
        <w:t xml:space="preserve"> </w:t>
      </w:r>
      <w:proofErr w:type="spellStart"/>
      <w:r w:rsidRPr="003D1AA2">
        <w:rPr>
          <w:rFonts w:ascii="Arial" w:hAnsi="Arial" w:cs="Arial"/>
          <w:lang w:val="fr-FR"/>
        </w:rPr>
        <w:t>acid</w:t>
      </w:r>
      <w:proofErr w:type="spellEnd"/>
      <w:r w:rsidRPr="003D1AA2">
        <w:rPr>
          <w:rFonts w:ascii="Arial" w:hAnsi="Arial" w:cs="Arial"/>
          <w:lang w:val="fr-FR"/>
        </w:rPr>
        <w:t xml:space="preserve"> </w:t>
      </w:r>
      <w:proofErr w:type="spellStart"/>
      <w:r w:rsidRPr="003D1AA2">
        <w:rPr>
          <w:rFonts w:ascii="Arial" w:hAnsi="Arial" w:cs="Arial"/>
          <w:lang w:val="fr-FR"/>
        </w:rPr>
        <w:t>metabolism</w:t>
      </w:r>
      <w:proofErr w:type="spellEnd"/>
      <w:r w:rsidRPr="003D1AA2">
        <w:rPr>
          <w:rFonts w:ascii="Arial" w:hAnsi="Arial" w:cs="Arial"/>
          <w:lang w:val="fr-FR"/>
        </w:rPr>
        <w:t xml:space="preserve"> and </w:t>
      </w:r>
      <w:proofErr w:type="spellStart"/>
      <w:r w:rsidRPr="003D1AA2">
        <w:rPr>
          <w:rFonts w:ascii="Arial" w:hAnsi="Arial" w:cs="Arial"/>
          <w:lang w:val="fr-FR"/>
        </w:rPr>
        <w:t>reduce</w:t>
      </w:r>
      <w:proofErr w:type="spellEnd"/>
      <w:r w:rsidRPr="003D1AA2">
        <w:rPr>
          <w:rFonts w:ascii="Arial" w:hAnsi="Arial" w:cs="Arial"/>
          <w:lang w:val="fr-FR"/>
        </w:rPr>
        <w:t xml:space="preserve"> the production of </w:t>
      </w:r>
      <w:proofErr w:type="spellStart"/>
      <w:r w:rsidRPr="003D1AA2">
        <w:rPr>
          <w:rFonts w:ascii="Arial" w:hAnsi="Arial" w:cs="Arial"/>
          <w:lang w:val="fr-FR"/>
        </w:rPr>
        <w:t>inflammatory</w:t>
      </w:r>
      <w:proofErr w:type="spellEnd"/>
      <w:r w:rsidRPr="003D1AA2">
        <w:rPr>
          <w:rFonts w:ascii="Arial" w:hAnsi="Arial" w:cs="Arial"/>
          <w:lang w:val="fr-FR"/>
        </w:rPr>
        <w:t xml:space="preserve"> </w:t>
      </w:r>
      <w:proofErr w:type="spellStart"/>
      <w:r w:rsidRPr="003D1AA2">
        <w:rPr>
          <w:rFonts w:ascii="Arial" w:hAnsi="Arial" w:cs="Arial"/>
          <w:lang w:val="fr-FR"/>
        </w:rPr>
        <w:t>mediators</w:t>
      </w:r>
      <w:proofErr w:type="spellEnd"/>
      <w:r w:rsidRPr="003D1AA2">
        <w:rPr>
          <w:rFonts w:ascii="Arial" w:hAnsi="Arial" w:cs="Arial"/>
          <w:lang w:val="fr-FR"/>
        </w:rPr>
        <w:t xml:space="preserve"> </w:t>
      </w:r>
      <w:proofErr w:type="spellStart"/>
      <w:r w:rsidRPr="003D1AA2">
        <w:rPr>
          <w:rFonts w:ascii="Arial" w:hAnsi="Arial" w:cs="Arial"/>
          <w:lang w:val="fr-FR"/>
        </w:rPr>
        <w:t>such</w:t>
      </w:r>
      <w:proofErr w:type="spellEnd"/>
      <w:r w:rsidRPr="003D1AA2">
        <w:rPr>
          <w:rFonts w:ascii="Arial" w:hAnsi="Arial" w:cs="Arial"/>
          <w:lang w:val="fr-FR"/>
        </w:rPr>
        <w:t xml:space="preserve"> as </w:t>
      </w:r>
      <w:proofErr w:type="spellStart"/>
      <w:r w:rsidRPr="003D1AA2">
        <w:rPr>
          <w:rFonts w:ascii="Arial" w:hAnsi="Arial" w:cs="Arial"/>
          <w:lang w:val="fr-FR"/>
        </w:rPr>
        <w:t>nitric</w:t>
      </w:r>
      <w:proofErr w:type="spellEnd"/>
      <w:r w:rsidRPr="003D1AA2">
        <w:rPr>
          <w:rFonts w:ascii="Arial" w:hAnsi="Arial" w:cs="Arial"/>
          <w:lang w:val="fr-FR"/>
        </w:rPr>
        <w:t xml:space="preserve"> oxides, </w:t>
      </w:r>
      <w:proofErr w:type="spellStart"/>
      <w:r w:rsidRPr="003D1AA2">
        <w:rPr>
          <w:rFonts w:ascii="Arial" w:hAnsi="Arial" w:cs="Arial"/>
          <w:lang w:val="fr-FR"/>
        </w:rPr>
        <w:t>prostaglandins</w:t>
      </w:r>
      <w:proofErr w:type="spellEnd"/>
      <w:r w:rsidRPr="003D1AA2">
        <w:rPr>
          <w:rFonts w:ascii="Arial" w:hAnsi="Arial" w:cs="Arial"/>
          <w:lang w:val="fr-FR"/>
        </w:rPr>
        <w:t xml:space="preserve">, and </w:t>
      </w:r>
      <w:proofErr w:type="spellStart"/>
      <w:r w:rsidRPr="003D1AA2">
        <w:rPr>
          <w:rFonts w:ascii="Arial" w:hAnsi="Arial" w:cs="Arial"/>
          <w:lang w:val="fr-FR"/>
        </w:rPr>
        <w:t>leukotrienes</w:t>
      </w:r>
      <w:proofErr w:type="spellEnd"/>
      <w:r w:rsidRPr="003D1AA2">
        <w:rPr>
          <w:rFonts w:ascii="Arial" w:hAnsi="Arial" w:cs="Arial"/>
          <w:lang w:val="fr-FR"/>
        </w:rPr>
        <w:t xml:space="preserve"> (Kim </w:t>
      </w:r>
      <w:r w:rsidRPr="003D1AA2">
        <w:rPr>
          <w:rFonts w:ascii="Arial" w:hAnsi="Arial" w:cs="Arial"/>
          <w:i/>
          <w:lang w:val="fr-FR"/>
        </w:rPr>
        <w:t>et al</w:t>
      </w:r>
      <w:r w:rsidRPr="003D1AA2">
        <w:rPr>
          <w:rFonts w:ascii="Arial" w:hAnsi="Arial" w:cs="Arial"/>
          <w:lang w:val="fr-FR"/>
        </w:rPr>
        <w:t xml:space="preserve">., </w:t>
      </w:r>
      <w:proofErr w:type="gramStart"/>
      <w:r w:rsidRPr="003D1AA2">
        <w:rPr>
          <w:rFonts w:ascii="Arial" w:hAnsi="Arial" w:cs="Arial"/>
          <w:lang w:val="fr-FR"/>
        </w:rPr>
        <w:t>2004;</w:t>
      </w:r>
      <w:proofErr w:type="gramEnd"/>
      <w:r w:rsidRPr="003D1AA2">
        <w:rPr>
          <w:rFonts w:ascii="Arial" w:hAnsi="Arial" w:cs="Arial"/>
          <w:lang w:val="fr-FR"/>
        </w:rPr>
        <w:t xml:space="preserve"> Guo </w:t>
      </w:r>
      <w:r w:rsidRPr="003D1AA2">
        <w:rPr>
          <w:rFonts w:ascii="Arial" w:hAnsi="Arial" w:cs="Arial"/>
          <w:i/>
          <w:lang w:val="fr-FR"/>
        </w:rPr>
        <w:t>et al</w:t>
      </w:r>
      <w:r w:rsidRPr="003D1AA2">
        <w:rPr>
          <w:rFonts w:ascii="Arial" w:hAnsi="Arial" w:cs="Arial"/>
          <w:lang w:val="fr-FR"/>
        </w:rPr>
        <w:t xml:space="preserve">., 2009). </w:t>
      </w:r>
      <w:proofErr w:type="spellStart"/>
      <w:r w:rsidRPr="003D1AA2">
        <w:rPr>
          <w:rFonts w:ascii="Arial" w:hAnsi="Arial" w:cs="Arial"/>
          <w:lang w:val="fr-FR"/>
        </w:rPr>
        <w:t>Polyphenols</w:t>
      </w:r>
      <w:proofErr w:type="spellEnd"/>
      <w:r w:rsidRPr="003D1AA2">
        <w:rPr>
          <w:rFonts w:ascii="Arial" w:hAnsi="Arial" w:cs="Arial"/>
          <w:lang w:val="fr-FR"/>
        </w:rPr>
        <w:t xml:space="preserve"> are </w:t>
      </w:r>
      <w:proofErr w:type="spellStart"/>
      <w:r w:rsidRPr="003D1AA2">
        <w:rPr>
          <w:rFonts w:ascii="Arial" w:hAnsi="Arial" w:cs="Arial"/>
          <w:lang w:val="fr-FR"/>
        </w:rPr>
        <w:t>therefore</w:t>
      </w:r>
      <w:proofErr w:type="spellEnd"/>
      <w:r w:rsidRPr="003D1AA2">
        <w:rPr>
          <w:rFonts w:ascii="Arial" w:hAnsi="Arial" w:cs="Arial"/>
          <w:lang w:val="fr-FR"/>
        </w:rPr>
        <w:t xml:space="preserve"> </w:t>
      </w:r>
      <w:proofErr w:type="spellStart"/>
      <w:r w:rsidRPr="003D1AA2">
        <w:rPr>
          <w:rFonts w:ascii="Arial" w:hAnsi="Arial" w:cs="Arial"/>
          <w:lang w:val="fr-FR"/>
        </w:rPr>
        <w:t>responsible</w:t>
      </w:r>
      <w:proofErr w:type="spellEnd"/>
      <w:r w:rsidRPr="003D1AA2">
        <w:rPr>
          <w:rFonts w:ascii="Arial" w:hAnsi="Arial" w:cs="Arial"/>
          <w:lang w:val="fr-FR"/>
        </w:rPr>
        <w:t xml:space="preserve"> for anti-</w:t>
      </w:r>
      <w:proofErr w:type="spellStart"/>
      <w:r w:rsidRPr="003D1AA2">
        <w:rPr>
          <w:rFonts w:ascii="Arial" w:hAnsi="Arial" w:cs="Arial"/>
          <w:lang w:val="fr-FR"/>
        </w:rPr>
        <w:t>inflammatory</w:t>
      </w:r>
      <w:proofErr w:type="spellEnd"/>
      <w:r w:rsidRPr="003D1AA2">
        <w:rPr>
          <w:rFonts w:ascii="Arial" w:hAnsi="Arial" w:cs="Arial"/>
          <w:lang w:val="fr-FR"/>
        </w:rPr>
        <w:t xml:space="preserve"> </w:t>
      </w:r>
      <w:proofErr w:type="spellStart"/>
      <w:r w:rsidRPr="003D1AA2">
        <w:rPr>
          <w:rFonts w:ascii="Arial" w:hAnsi="Arial" w:cs="Arial"/>
          <w:lang w:val="fr-FR"/>
        </w:rPr>
        <w:t>activities</w:t>
      </w:r>
      <w:proofErr w:type="spellEnd"/>
      <w:r w:rsidRPr="003D1AA2">
        <w:rPr>
          <w:rFonts w:ascii="Arial" w:hAnsi="Arial" w:cs="Arial"/>
          <w:lang w:val="fr-FR"/>
        </w:rPr>
        <w:t xml:space="preserve">, </w:t>
      </w:r>
      <w:proofErr w:type="spellStart"/>
      <w:r w:rsidRPr="003D1AA2">
        <w:rPr>
          <w:rFonts w:ascii="Arial" w:hAnsi="Arial" w:cs="Arial"/>
          <w:lang w:val="fr-FR"/>
        </w:rPr>
        <w:t>hence</w:t>
      </w:r>
      <w:proofErr w:type="spellEnd"/>
      <w:r w:rsidRPr="003D1AA2">
        <w:rPr>
          <w:rFonts w:ascii="Arial" w:hAnsi="Arial" w:cs="Arial"/>
          <w:lang w:val="fr-FR"/>
        </w:rPr>
        <w:t xml:space="preserve"> </w:t>
      </w:r>
      <w:proofErr w:type="spellStart"/>
      <w:r w:rsidRPr="003D1AA2">
        <w:rPr>
          <w:rFonts w:ascii="Arial" w:hAnsi="Arial" w:cs="Arial"/>
          <w:lang w:val="fr-FR"/>
        </w:rPr>
        <w:t>their</w:t>
      </w:r>
      <w:proofErr w:type="spellEnd"/>
      <w:r w:rsidRPr="003D1AA2">
        <w:rPr>
          <w:rFonts w:ascii="Arial" w:hAnsi="Arial" w:cs="Arial"/>
          <w:lang w:val="fr-FR"/>
        </w:rPr>
        <w:t xml:space="preserve"> use as </w:t>
      </w:r>
      <w:proofErr w:type="spellStart"/>
      <w:r w:rsidRPr="003D1AA2">
        <w:rPr>
          <w:rFonts w:ascii="Arial" w:hAnsi="Arial" w:cs="Arial"/>
          <w:lang w:val="fr-FR"/>
        </w:rPr>
        <w:t>potential</w:t>
      </w:r>
      <w:proofErr w:type="spellEnd"/>
      <w:r w:rsidRPr="003D1AA2">
        <w:rPr>
          <w:rFonts w:ascii="Arial" w:hAnsi="Arial" w:cs="Arial"/>
          <w:lang w:val="fr-FR"/>
        </w:rPr>
        <w:t xml:space="preserve"> </w:t>
      </w:r>
      <w:proofErr w:type="spellStart"/>
      <w:r w:rsidRPr="003D1AA2">
        <w:rPr>
          <w:rFonts w:ascii="Arial" w:hAnsi="Arial" w:cs="Arial"/>
          <w:lang w:val="fr-FR"/>
        </w:rPr>
        <w:t>chemopreventive</w:t>
      </w:r>
      <w:proofErr w:type="spellEnd"/>
      <w:r w:rsidRPr="003D1AA2">
        <w:rPr>
          <w:rFonts w:ascii="Arial" w:hAnsi="Arial" w:cs="Arial"/>
          <w:lang w:val="fr-FR"/>
        </w:rPr>
        <w:t xml:space="preserve"> agents (</w:t>
      </w:r>
      <w:proofErr w:type="spellStart"/>
      <w:r w:rsidRPr="003D1AA2">
        <w:rPr>
          <w:rFonts w:ascii="Arial" w:hAnsi="Arial" w:cs="Arial"/>
          <w:lang w:val="fr-FR"/>
        </w:rPr>
        <w:t>Sahu</w:t>
      </w:r>
      <w:proofErr w:type="spellEnd"/>
      <w:r w:rsidRPr="003D1AA2">
        <w:rPr>
          <w:rFonts w:ascii="Arial" w:hAnsi="Arial" w:cs="Arial"/>
          <w:lang w:val="fr-FR"/>
        </w:rPr>
        <w:t xml:space="preserve"> &amp; </w:t>
      </w:r>
      <w:proofErr w:type="spellStart"/>
      <w:r w:rsidRPr="003D1AA2">
        <w:rPr>
          <w:rFonts w:ascii="Arial" w:hAnsi="Arial" w:cs="Arial"/>
          <w:lang w:val="fr-FR"/>
        </w:rPr>
        <w:t>Saxena</w:t>
      </w:r>
      <w:proofErr w:type="spellEnd"/>
      <w:r w:rsidRPr="003D1AA2">
        <w:rPr>
          <w:rFonts w:ascii="Arial" w:hAnsi="Arial" w:cs="Arial"/>
          <w:lang w:val="fr-FR"/>
        </w:rPr>
        <w:t>, 2013).</w:t>
      </w:r>
    </w:p>
    <w:p w14:paraId="688D671A" w14:textId="77777777" w:rsidR="0011342D" w:rsidRPr="003D1AA2" w:rsidRDefault="0011342D" w:rsidP="00552059">
      <w:pPr>
        <w:pStyle w:val="Body"/>
        <w:spacing w:after="0"/>
        <w:rPr>
          <w:rFonts w:ascii="Arial" w:hAnsi="Arial" w:cs="Arial"/>
          <w:lang w:val="fr-FR"/>
        </w:rPr>
      </w:pPr>
      <w:proofErr w:type="spellStart"/>
      <w:r w:rsidRPr="003D1AA2">
        <w:rPr>
          <w:rFonts w:ascii="Arial" w:hAnsi="Arial" w:cs="Arial"/>
          <w:lang w:val="fr-FR"/>
        </w:rPr>
        <w:t>According</w:t>
      </w:r>
      <w:proofErr w:type="spellEnd"/>
      <w:r w:rsidRPr="003D1AA2">
        <w:rPr>
          <w:rFonts w:ascii="Arial" w:hAnsi="Arial" w:cs="Arial"/>
          <w:lang w:val="fr-FR"/>
        </w:rPr>
        <w:t xml:space="preserve"> to</w:t>
      </w:r>
      <w:r w:rsidR="00253A4B" w:rsidRPr="003D1AA2">
        <w:rPr>
          <w:rFonts w:ascii="Arial" w:hAnsi="Arial" w:cs="Arial"/>
          <w:lang w:val="fr-FR"/>
        </w:rPr>
        <w:t xml:space="preserve"> </w:t>
      </w:r>
      <w:r w:rsidRPr="003D1AA2">
        <w:rPr>
          <w:rFonts w:ascii="Arial" w:hAnsi="Arial" w:cs="Arial"/>
          <w:lang w:val="fr-FR"/>
        </w:rPr>
        <w:t xml:space="preserve">Zhang </w:t>
      </w:r>
      <w:r w:rsidRPr="003D1AA2">
        <w:rPr>
          <w:rFonts w:ascii="Arial" w:hAnsi="Arial" w:cs="Arial"/>
          <w:i/>
          <w:lang w:val="fr-FR"/>
        </w:rPr>
        <w:t>et al</w:t>
      </w:r>
      <w:r w:rsidRPr="003D1AA2">
        <w:rPr>
          <w:rFonts w:ascii="Arial" w:hAnsi="Arial" w:cs="Arial"/>
          <w:lang w:val="fr-FR"/>
        </w:rPr>
        <w:t xml:space="preserve">. (2021), </w:t>
      </w:r>
      <w:proofErr w:type="spellStart"/>
      <w:r w:rsidRPr="003D1AA2">
        <w:rPr>
          <w:rFonts w:ascii="Arial" w:hAnsi="Arial" w:cs="Arial"/>
          <w:lang w:val="fr-FR"/>
        </w:rPr>
        <w:t>several</w:t>
      </w:r>
      <w:proofErr w:type="spellEnd"/>
      <w:r w:rsidRPr="003D1AA2">
        <w:rPr>
          <w:rFonts w:ascii="Arial" w:hAnsi="Arial" w:cs="Arial"/>
          <w:lang w:val="fr-FR"/>
        </w:rPr>
        <w:t xml:space="preserve"> </w:t>
      </w:r>
      <w:proofErr w:type="spellStart"/>
      <w:r w:rsidRPr="003D1AA2">
        <w:rPr>
          <w:rFonts w:ascii="Arial" w:hAnsi="Arial" w:cs="Arial"/>
          <w:lang w:val="fr-FR"/>
        </w:rPr>
        <w:t>methods</w:t>
      </w:r>
      <w:proofErr w:type="spellEnd"/>
      <w:r w:rsidRPr="003D1AA2">
        <w:rPr>
          <w:rFonts w:ascii="Arial" w:hAnsi="Arial" w:cs="Arial"/>
          <w:lang w:val="fr-FR"/>
        </w:rPr>
        <w:t xml:space="preserve"> are </w:t>
      </w:r>
      <w:proofErr w:type="spellStart"/>
      <w:r w:rsidRPr="003D1AA2">
        <w:rPr>
          <w:rFonts w:ascii="Arial" w:hAnsi="Arial" w:cs="Arial"/>
          <w:lang w:val="fr-FR"/>
        </w:rPr>
        <w:t>used</w:t>
      </w:r>
      <w:proofErr w:type="spellEnd"/>
      <w:r w:rsidRPr="003D1AA2">
        <w:rPr>
          <w:rFonts w:ascii="Arial" w:hAnsi="Arial" w:cs="Arial"/>
          <w:lang w:val="fr-FR"/>
        </w:rPr>
        <w:t xml:space="preserve"> to </w:t>
      </w:r>
      <w:proofErr w:type="spellStart"/>
      <w:r w:rsidRPr="003D1AA2">
        <w:rPr>
          <w:rFonts w:ascii="Arial" w:hAnsi="Arial" w:cs="Arial"/>
          <w:lang w:val="fr-FR"/>
        </w:rPr>
        <w:t>induce</w:t>
      </w:r>
      <w:proofErr w:type="spellEnd"/>
      <w:r w:rsidRPr="003D1AA2">
        <w:rPr>
          <w:rFonts w:ascii="Arial" w:hAnsi="Arial" w:cs="Arial"/>
          <w:lang w:val="fr-FR"/>
        </w:rPr>
        <w:t xml:space="preserve"> BPH. </w:t>
      </w:r>
      <w:proofErr w:type="spellStart"/>
      <w:r w:rsidRPr="003D1AA2">
        <w:rPr>
          <w:rFonts w:ascii="Arial" w:hAnsi="Arial" w:cs="Arial"/>
          <w:lang w:val="fr-FR"/>
        </w:rPr>
        <w:t>These</w:t>
      </w:r>
      <w:proofErr w:type="spellEnd"/>
      <w:r w:rsidRPr="003D1AA2">
        <w:rPr>
          <w:rFonts w:ascii="Arial" w:hAnsi="Arial" w:cs="Arial"/>
          <w:lang w:val="fr-FR"/>
        </w:rPr>
        <w:t xml:space="preserve"> </w:t>
      </w:r>
      <w:proofErr w:type="spellStart"/>
      <w:r w:rsidRPr="003D1AA2">
        <w:rPr>
          <w:rFonts w:ascii="Arial" w:hAnsi="Arial" w:cs="Arial"/>
          <w:lang w:val="fr-FR"/>
        </w:rPr>
        <w:t>methods</w:t>
      </w:r>
      <w:proofErr w:type="spellEnd"/>
      <w:r w:rsidRPr="003D1AA2">
        <w:rPr>
          <w:rFonts w:ascii="Arial" w:hAnsi="Arial" w:cs="Arial"/>
          <w:lang w:val="fr-FR"/>
        </w:rPr>
        <w:t xml:space="preserve"> </w:t>
      </w:r>
      <w:proofErr w:type="spellStart"/>
      <w:r w:rsidRPr="003D1AA2">
        <w:rPr>
          <w:rFonts w:ascii="Arial" w:hAnsi="Arial" w:cs="Arial"/>
          <w:lang w:val="fr-FR"/>
        </w:rPr>
        <w:t>include</w:t>
      </w:r>
      <w:proofErr w:type="spellEnd"/>
      <w:r w:rsidRPr="003D1AA2">
        <w:rPr>
          <w:rFonts w:ascii="Arial" w:hAnsi="Arial" w:cs="Arial"/>
          <w:lang w:val="fr-FR"/>
        </w:rPr>
        <w:t xml:space="preserve"> </w:t>
      </w:r>
      <w:proofErr w:type="spellStart"/>
      <w:r w:rsidRPr="003D1AA2">
        <w:rPr>
          <w:rFonts w:ascii="Arial" w:hAnsi="Arial" w:cs="Arial"/>
          <w:lang w:val="fr-FR"/>
        </w:rPr>
        <w:t>those</w:t>
      </w:r>
      <w:proofErr w:type="spellEnd"/>
      <w:r w:rsidRPr="003D1AA2">
        <w:rPr>
          <w:rFonts w:ascii="Arial" w:hAnsi="Arial" w:cs="Arial"/>
          <w:lang w:val="fr-FR"/>
        </w:rPr>
        <w:t xml:space="preserve"> </w:t>
      </w:r>
      <w:proofErr w:type="spellStart"/>
      <w:r w:rsidRPr="003D1AA2">
        <w:rPr>
          <w:rFonts w:ascii="Arial" w:hAnsi="Arial" w:cs="Arial"/>
          <w:lang w:val="fr-FR"/>
        </w:rPr>
        <w:t>using</w:t>
      </w:r>
      <w:proofErr w:type="spellEnd"/>
      <w:r w:rsidRPr="003D1AA2">
        <w:rPr>
          <w:rFonts w:ascii="Arial" w:hAnsi="Arial" w:cs="Arial"/>
          <w:lang w:val="fr-FR"/>
        </w:rPr>
        <w:t xml:space="preserve"> </w:t>
      </w:r>
      <w:proofErr w:type="spellStart"/>
      <w:r w:rsidRPr="003D1AA2">
        <w:rPr>
          <w:rFonts w:ascii="Arial" w:hAnsi="Arial" w:cs="Arial"/>
          <w:lang w:val="fr-FR"/>
        </w:rPr>
        <w:t>sex</w:t>
      </w:r>
      <w:proofErr w:type="spellEnd"/>
      <w:r w:rsidRPr="003D1AA2">
        <w:rPr>
          <w:rFonts w:ascii="Arial" w:hAnsi="Arial" w:cs="Arial"/>
          <w:lang w:val="fr-FR"/>
        </w:rPr>
        <w:t xml:space="preserve"> hormones and certain </w:t>
      </w:r>
      <w:proofErr w:type="spellStart"/>
      <w:r w:rsidRPr="003D1AA2">
        <w:rPr>
          <w:rFonts w:ascii="Arial" w:hAnsi="Arial" w:cs="Arial"/>
          <w:lang w:val="fr-FR"/>
        </w:rPr>
        <w:t>synthetic</w:t>
      </w:r>
      <w:proofErr w:type="spellEnd"/>
      <w:r w:rsidRPr="003D1AA2">
        <w:rPr>
          <w:rFonts w:ascii="Arial" w:hAnsi="Arial" w:cs="Arial"/>
          <w:lang w:val="fr-FR"/>
        </w:rPr>
        <w:t xml:space="preserve"> </w:t>
      </w:r>
      <w:proofErr w:type="spellStart"/>
      <w:r w:rsidRPr="003D1AA2">
        <w:rPr>
          <w:rFonts w:ascii="Arial" w:hAnsi="Arial" w:cs="Arial"/>
          <w:lang w:val="fr-FR"/>
        </w:rPr>
        <w:t>molecules</w:t>
      </w:r>
      <w:proofErr w:type="spellEnd"/>
      <w:r w:rsidRPr="003D1AA2">
        <w:rPr>
          <w:rFonts w:ascii="Arial" w:hAnsi="Arial" w:cs="Arial"/>
          <w:lang w:val="fr-FR"/>
        </w:rPr>
        <w:t xml:space="preserve">. In </w:t>
      </w:r>
      <w:proofErr w:type="spellStart"/>
      <w:r w:rsidRPr="003D1AA2">
        <w:rPr>
          <w:rFonts w:ascii="Arial" w:hAnsi="Arial" w:cs="Arial"/>
          <w:lang w:val="fr-FR"/>
        </w:rPr>
        <w:t>general</w:t>
      </w:r>
      <w:proofErr w:type="spellEnd"/>
      <w:r w:rsidRPr="003D1AA2">
        <w:rPr>
          <w:rFonts w:ascii="Arial" w:hAnsi="Arial" w:cs="Arial"/>
          <w:lang w:val="fr-FR"/>
        </w:rPr>
        <w:t xml:space="preserve">, </w:t>
      </w:r>
      <w:proofErr w:type="spellStart"/>
      <w:r w:rsidRPr="003D1AA2">
        <w:rPr>
          <w:rFonts w:ascii="Arial" w:hAnsi="Arial" w:cs="Arial"/>
          <w:lang w:val="fr-FR"/>
        </w:rPr>
        <w:t>testosterone</w:t>
      </w:r>
      <w:proofErr w:type="spellEnd"/>
      <w:r w:rsidRPr="003D1AA2">
        <w:rPr>
          <w:rFonts w:ascii="Arial" w:hAnsi="Arial" w:cs="Arial"/>
          <w:lang w:val="fr-FR"/>
        </w:rPr>
        <w:t xml:space="preserve"> administration in rats causes </w:t>
      </w:r>
      <w:proofErr w:type="spellStart"/>
      <w:r w:rsidRPr="003D1AA2">
        <w:rPr>
          <w:rFonts w:ascii="Arial" w:hAnsi="Arial" w:cs="Arial"/>
          <w:lang w:val="fr-FR"/>
        </w:rPr>
        <w:t>irregular</w:t>
      </w:r>
      <w:proofErr w:type="spellEnd"/>
      <w:r w:rsidRPr="003D1AA2">
        <w:rPr>
          <w:rFonts w:ascii="Arial" w:hAnsi="Arial" w:cs="Arial"/>
          <w:lang w:val="fr-FR"/>
        </w:rPr>
        <w:t xml:space="preserve"> </w:t>
      </w:r>
      <w:proofErr w:type="spellStart"/>
      <w:r w:rsidRPr="003D1AA2">
        <w:rPr>
          <w:rFonts w:ascii="Arial" w:hAnsi="Arial" w:cs="Arial"/>
          <w:lang w:val="fr-FR"/>
        </w:rPr>
        <w:t>growth</w:t>
      </w:r>
      <w:proofErr w:type="spellEnd"/>
      <w:r w:rsidRPr="003D1AA2">
        <w:rPr>
          <w:rFonts w:ascii="Arial" w:hAnsi="Arial" w:cs="Arial"/>
          <w:lang w:val="fr-FR"/>
        </w:rPr>
        <w:t xml:space="preserve"> of </w:t>
      </w:r>
      <w:proofErr w:type="spellStart"/>
      <w:r w:rsidRPr="003D1AA2">
        <w:rPr>
          <w:rFonts w:ascii="Arial" w:hAnsi="Arial" w:cs="Arial"/>
          <w:lang w:val="fr-FR"/>
        </w:rPr>
        <w:t>acinar</w:t>
      </w:r>
      <w:proofErr w:type="spellEnd"/>
      <w:r w:rsidRPr="003D1AA2">
        <w:rPr>
          <w:rFonts w:ascii="Arial" w:hAnsi="Arial" w:cs="Arial"/>
          <w:lang w:val="fr-FR"/>
        </w:rPr>
        <w:t xml:space="preserve"> structures, an </w:t>
      </w:r>
      <w:proofErr w:type="spellStart"/>
      <w:r w:rsidRPr="003D1AA2">
        <w:rPr>
          <w:rFonts w:ascii="Arial" w:hAnsi="Arial" w:cs="Arial"/>
          <w:lang w:val="fr-FR"/>
        </w:rPr>
        <w:t>increase</w:t>
      </w:r>
      <w:proofErr w:type="spellEnd"/>
      <w:r w:rsidRPr="003D1AA2">
        <w:rPr>
          <w:rFonts w:ascii="Arial" w:hAnsi="Arial" w:cs="Arial"/>
          <w:lang w:val="fr-FR"/>
        </w:rPr>
        <w:t xml:space="preserve"> in stromal tissue in the prostate, and an </w:t>
      </w:r>
      <w:proofErr w:type="spellStart"/>
      <w:r w:rsidRPr="003D1AA2">
        <w:rPr>
          <w:rFonts w:ascii="Arial" w:hAnsi="Arial" w:cs="Arial"/>
          <w:lang w:val="fr-FR"/>
        </w:rPr>
        <w:t>increase</w:t>
      </w:r>
      <w:proofErr w:type="spellEnd"/>
      <w:r w:rsidRPr="003D1AA2">
        <w:rPr>
          <w:rFonts w:ascii="Arial" w:hAnsi="Arial" w:cs="Arial"/>
          <w:lang w:val="fr-FR"/>
        </w:rPr>
        <w:t xml:space="preserve"> in prostate-</w:t>
      </w:r>
      <w:proofErr w:type="spellStart"/>
      <w:r w:rsidRPr="003D1AA2">
        <w:rPr>
          <w:rFonts w:ascii="Arial" w:hAnsi="Arial" w:cs="Arial"/>
          <w:lang w:val="fr-FR"/>
        </w:rPr>
        <w:t>specific</w:t>
      </w:r>
      <w:proofErr w:type="spellEnd"/>
      <w:r w:rsidRPr="003D1AA2">
        <w:rPr>
          <w:rFonts w:ascii="Arial" w:hAnsi="Arial" w:cs="Arial"/>
          <w:lang w:val="fr-FR"/>
        </w:rPr>
        <w:t xml:space="preserve"> </w:t>
      </w:r>
      <w:proofErr w:type="spellStart"/>
      <w:r w:rsidRPr="003D1AA2">
        <w:rPr>
          <w:rFonts w:ascii="Arial" w:hAnsi="Arial" w:cs="Arial"/>
          <w:lang w:val="fr-FR"/>
        </w:rPr>
        <w:t>protein</w:t>
      </w:r>
      <w:proofErr w:type="spellEnd"/>
      <w:r w:rsidRPr="003D1AA2">
        <w:rPr>
          <w:rFonts w:ascii="Arial" w:hAnsi="Arial" w:cs="Arial"/>
          <w:lang w:val="fr-FR"/>
        </w:rPr>
        <w:t xml:space="preserve"> (PSA) </w:t>
      </w:r>
      <w:proofErr w:type="spellStart"/>
      <w:r w:rsidRPr="003D1AA2">
        <w:rPr>
          <w:rFonts w:ascii="Arial" w:hAnsi="Arial" w:cs="Arial"/>
          <w:lang w:val="fr-FR"/>
        </w:rPr>
        <w:t>levels</w:t>
      </w:r>
      <w:proofErr w:type="spellEnd"/>
      <w:r w:rsidRPr="003D1AA2">
        <w:rPr>
          <w:rFonts w:ascii="Arial" w:hAnsi="Arial" w:cs="Arial"/>
          <w:lang w:val="fr-FR"/>
        </w:rPr>
        <w:t xml:space="preserve"> (Gonzales </w:t>
      </w:r>
      <w:r w:rsidRPr="003D1AA2">
        <w:rPr>
          <w:rFonts w:ascii="Arial" w:hAnsi="Arial" w:cs="Arial"/>
          <w:i/>
          <w:lang w:val="fr-FR"/>
        </w:rPr>
        <w:t>et al</w:t>
      </w:r>
      <w:r w:rsidRPr="003D1AA2">
        <w:rPr>
          <w:rFonts w:ascii="Arial" w:hAnsi="Arial" w:cs="Arial"/>
          <w:lang w:val="fr-FR"/>
        </w:rPr>
        <w:t xml:space="preserve">., </w:t>
      </w:r>
      <w:proofErr w:type="gramStart"/>
      <w:r w:rsidRPr="003D1AA2">
        <w:rPr>
          <w:rFonts w:ascii="Arial" w:hAnsi="Arial" w:cs="Arial"/>
          <w:lang w:val="fr-FR"/>
        </w:rPr>
        <w:t>2012;</w:t>
      </w:r>
      <w:proofErr w:type="gramEnd"/>
      <w:r w:rsidRPr="003D1AA2">
        <w:rPr>
          <w:rFonts w:ascii="Arial" w:hAnsi="Arial" w:cs="Arial"/>
          <w:lang w:val="fr-FR"/>
        </w:rPr>
        <w:t xml:space="preserve"> Park </w:t>
      </w:r>
      <w:r w:rsidRPr="003D1AA2">
        <w:rPr>
          <w:rFonts w:ascii="Arial" w:hAnsi="Arial" w:cs="Arial"/>
          <w:i/>
          <w:lang w:val="fr-FR"/>
        </w:rPr>
        <w:t>et al</w:t>
      </w:r>
      <w:r w:rsidRPr="003D1AA2">
        <w:rPr>
          <w:rFonts w:ascii="Arial" w:hAnsi="Arial" w:cs="Arial"/>
          <w:lang w:val="fr-FR"/>
        </w:rPr>
        <w:t xml:space="preserve">., 2016). PSA </w:t>
      </w:r>
      <w:proofErr w:type="spellStart"/>
      <w:r w:rsidRPr="003D1AA2">
        <w:rPr>
          <w:rFonts w:ascii="Arial" w:hAnsi="Arial" w:cs="Arial"/>
          <w:lang w:val="fr-FR"/>
        </w:rPr>
        <w:t>is</w:t>
      </w:r>
      <w:proofErr w:type="spellEnd"/>
      <w:r w:rsidRPr="003D1AA2">
        <w:rPr>
          <w:rFonts w:ascii="Arial" w:hAnsi="Arial" w:cs="Arial"/>
          <w:lang w:val="fr-FR"/>
        </w:rPr>
        <w:t xml:space="preserve"> a </w:t>
      </w:r>
      <w:proofErr w:type="spellStart"/>
      <w:r w:rsidRPr="003D1AA2">
        <w:rPr>
          <w:rFonts w:ascii="Arial" w:hAnsi="Arial" w:cs="Arial"/>
          <w:lang w:val="fr-FR"/>
        </w:rPr>
        <w:t>glycoprotein</w:t>
      </w:r>
      <w:proofErr w:type="spellEnd"/>
      <w:r w:rsidRPr="003D1AA2">
        <w:rPr>
          <w:rFonts w:ascii="Arial" w:hAnsi="Arial" w:cs="Arial"/>
          <w:lang w:val="fr-FR"/>
        </w:rPr>
        <w:t xml:space="preserve"> </w:t>
      </w:r>
      <w:proofErr w:type="spellStart"/>
      <w:r w:rsidRPr="003D1AA2">
        <w:rPr>
          <w:rFonts w:ascii="Arial" w:hAnsi="Arial" w:cs="Arial"/>
          <w:lang w:val="fr-FR"/>
        </w:rPr>
        <w:t>produced</w:t>
      </w:r>
      <w:proofErr w:type="spellEnd"/>
      <w:r w:rsidRPr="003D1AA2">
        <w:rPr>
          <w:rFonts w:ascii="Arial" w:hAnsi="Arial" w:cs="Arial"/>
          <w:lang w:val="fr-FR"/>
        </w:rPr>
        <w:t xml:space="preserve"> </w:t>
      </w:r>
      <w:proofErr w:type="spellStart"/>
      <w:r w:rsidRPr="003D1AA2">
        <w:rPr>
          <w:rFonts w:ascii="Arial" w:hAnsi="Arial" w:cs="Arial"/>
          <w:lang w:val="fr-FR"/>
        </w:rPr>
        <w:t>exclusively</w:t>
      </w:r>
      <w:proofErr w:type="spellEnd"/>
      <w:r w:rsidRPr="003D1AA2">
        <w:rPr>
          <w:rFonts w:ascii="Arial" w:hAnsi="Arial" w:cs="Arial"/>
          <w:lang w:val="fr-FR"/>
        </w:rPr>
        <w:t xml:space="preserve"> by </w:t>
      </w:r>
      <w:proofErr w:type="spellStart"/>
      <w:r w:rsidRPr="003D1AA2">
        <w:rPr>
          <w:rFonts w:ascii="Arial" w:hAnsi="Arial" w:cs="Arial"/>
          <w:lang w:val="fr-FR"/>
        </w:rPr>
        <w:t>prostatic</w:t>
      </w:r>
      <w:proofErr w:type="spellEnd"/>
      <w:r w:rsidRPr="003D1AA2">
        <w:rPr>
          <w:rFonts w:ascii="Arial" w:hAnsi="Arial" w:cs="Arial"/>
          <w:lang w:val="fr-FR"/>
        </w:rPr>
        <w:t xml:space="preserve"> </w:t>
      </w:r>
      <w:proofErr w:type="spellStart"/>
      <w:r w:rsidRPr="003D1AA2">
        <w:rPr>
          <w:rFonts w:ascii="Arial" w:hAnsi="Arial" w:cs="Arial"/>
          <w:lang w:val="fr-FR"/>
        </w:rPr>
        <w:t>epithelial</w:t>
      </w:r>
      <w:proofErr w:type="spellEnd"/>
      <w:r w:rsidRPr="003D1AA2">
        <w:rPr>
          <w:rFonts w:ascii="Arial" w:hAnsi="Arial" w:cs="Arial"/>
          <w:lang w:val="fr-FR"/>
        </w:rPr>
        <w:t xml:space="preserve"> </w:t>
      </w:r>
      <w:proofErr w:type="spellStart"/>
      <w:r w:rsidRPr="003D1AA2">
        <w:rPr>
          <w:rFonts w:ascii="Arial" w:hAnsi="Arial" w:cs="Arial"/>
          <w:lang w:val="fr-FR"/>
        </w:rPr>
        <w:t>cells</w:t>
      </w:r>
      <w:proofErr w:type="spellEnd"/>
      <w:r w:rsidRPr="003D1AA2">
        <w:rPr>
          <w:rFonts w:ascii="Arial" w:hAnsi="Arial" w:cs="Arial"/>
          <w:lang w:val="fr-FR"/>
        </w:rPr>
        <w:t xml:space="preserve"> (Shan </w:t>
      </w:r>
      <w:r w:rsidRPr="003D1AA2">
        <w:rPr>
          <w:rFonts w:ascii="Arial" w:hAnsi="Arial" w:cs="Arial"/>
          <w:i/>
          <w:lang w:val="fr-FR"/>
        </w:rPr>
        <w:t>et al</w:t>
      </w:r>
      <w:r w:rsidRPr="003D1AA2">
        <w:rPr>
          <w:rFonts w:ascii="Arial" w:hAnsi="Arial" w:cs="Arial"/>
          <w:lang w:val="fr-FR"/>
        </w:rPr>
        <w:t xml:space="preserve">., 2022). </w:t>
      </w:r>
      <w:proofErr w:type="spellStart"/>
      <w:r w:rsidRPr="003D1AA2">
        <w:rPr>
          <w:rFonts w:ascii="Arial" w:hAnsi="Arial" w:cs="Arial"/>
          <w:lang w:val="fr-FR"/>
        </w:rPr>
        <w:t>Its</w:t>
      </w:r>
      <w:proofErr w:type="spellEnd"/>
      <w:r w:rsidRPr="003D1AA2">
        <w:rPr>
          <w:rFonts w:ascii="Arial" w:hAnsi="Arial" w:cs="Arial"/>
          <w:lang w:val="fr-FR"/>
        </w:rPr>
        <w:t xml:space="preserve"> </w:t>
      </w:r>
      <w:proofErr w:type="spellStart"/>
      <w:r w:rsidRPr="003D1AA2">
        <w:rPr>
          <w:rFonts w:ascii="Arial" w:hAnsi="Arial" w:cs="Arial"/>
          <w:lang w:val="fr-FR"/>
        </w:rPr>
        <w:t>level</w:t>
      </w:r>
      <w:proofErr w:type="spellEnd"/>
      <w:r w:rsidRPr="003D1AA2">
        <w:rPr>
          <w:rFonts w:ascii="Arial" w:hAnsi="Arial" w:cs="Arial"/>
          <w:lang w:val="fr-FR"/>
        </w:rPr>
        <w:t xml:space="preserve"> </w:t>
      </w:r>
      <w:proofErr w:type="spellStart"/>
      <w:r w:rsidRPr="003D1AA2">
        <w:rPr>
          <w:rFonts w:ascii="Arial" w:hAnsi="Arial" w:cs="Arial"/>
          <w:lang w:val="fr-FR"/>
        </w:rPr>
        <w:t>increases</w:t>
      </w:r>
      <w:proofErr w:type="spellEnd"/>
      <w:r w:rsidRPr="003D1AA2">
        <w:rPr>
          <w:rFonts w:ascii="Arial" w:hAnsi="Arial" w:cs="Arial"/>
          <w:lang w:val="fr-FR"/>
        </w:rPr>
        <w:t xml:space="preserve"> </w:t>
      </w:r>
      <w:proofErr w:type="spellStart"/>
      <w:r w:rsidRPr="003D1AA2">
        <w:rPr>
          <w:rFonts w:ascii="Arial" w:hAnsi="Arial" w:cs="Arial"/>
          <w:lang w:val="fr-FR"/>
        </w:rPr>
        <w:t>significantly</w:t>
      </w:r>
      <w:proofErr w:type="spellEnd"/>
      <w:r w:rsidRPr="003D1AA2">
        <w:rPr>
          <w:rFonts w:ascii="Arial" w:hAnsi="Arial" w:cs="Arial"/>
          <w:lang w:val="fr-FR"/>
        </w:rPr>
        <w:t xml:space="preserve"> in </w:t>
      </w:r>
      <w:proofErr w:type="spellStart"/>
      <w:r w:rsidRPr="003D1AA2">
        <w:rPr>
          <w:rFonts w:ascii="Arial" w:hAnsi="Arial" w:cs="Arial"/>
          <w:lang w:val="fr-FR"/>
        </w:rPr>
        <w:t>benign</w:t>
      </w:r>
      <w:proofErr w:type="spellEnd"/>
      <w:r w:rsidRPr="003D1AA2">
        <w:rPr>
          <w:rFonts w:ascii="Arial" w:hAnsi="Arial" w:cs="Arial"/>
          <w:lang w:val="fr-FR"/>
        </w:rPr>
        <w:t xml:space="preserve"> and </w:t>
      </w:r>
      <w:proofErr w:type="spellStart"/>
      <w:r w:rsidRPr="003D1AA2">
        <w:rPr>
          <w:rFonts w:ascii="Arial" w:hAnsi="Arial" w:cs="Arial"/>
          <w:lang w:val="fr-FR"/>
        </w:rPr>
        <w:t>malignant</w:t>
      </w:r>
      <w:proofErr w:type="spellEnd"/>
      <w:r w:rsidRPr="003D1AA2">
        <w:rPr>
          <w:rFonts w:ascii="Arial" w:hAnsi="Arial" w:cs="Arial"/>
          <w:lang w:val="fr-FR"/>
        </w:rPr>
        <w:t xml:space="preserve"> prostate </w:t>
      </w:r>
      <w:proofErr w:type="spellStart"/>
      <w:r w:rsidRPr="003D1AA2">
        <w:rPr>
          <w:rFonts w:ascii="Arial" w:hAnsi="Arial" w:cs="Arial"/>
          <w:lang w:val="fr-FR"/>
        </w:rPr>
        <w:t>lesions</w:t>
      </w:r>
      <w:proofErr w:type="spellEnd"/>
      <w:r w:rsidRPr="003D1AA2">
        <w:rPr>
          <w:rFonts w:ascii="Arial" w:hAnsi="Arial" w:cs="Arial"/>
          <w:lang w:val="fr-FR"/>
        </w:rPr>
        <w:t xml:space="preserve"> and </w:t>
      </w:r>
      <w:proofErr w:type="spellStart"/>
      <w:r w:rsidRPr="003D1AA2">
        <w:rPr>
          <w:rFonts w:ascii="Arial" w:hAnsi="Arial" w:cs="Arial"/>
          <w:lang w:val="fr-FR"/>
        </w:rPr>
        <w:t>is</w:t>
      </w:r>
      <w:proofErr w:type="spellEnd"/>
      <w:r w:rsidRPr="003D1AA2">
        <w:rPr>
          <w:rFonts w:ascii="Arial" w:hAnsi="Arial" w:cs="Arial"/>
          <w:lang w:val="fr-FR"/>
        </w:rPr>
        <w:t xml:space="preserve"> </w:t>
      </w:r>
      <w:proofErr w:type="spellStart"/>
      <w:r w:rsidRPr="003D1AA2">
        <w:rPr>
          <w:rFonts w:ascii="Arial" w:hAnsi="Arial" w:cs="Arial"/>
          <w:lang w:val="fr-FR"/>
        </w:rPr>
        <w:t>generally</w:t>
      </w:r>
      <w:proofErr w:type="spellEnd"/>
      <w:r w:rsidRPr="003D1AA2">
        <w:rPr>
          <w:rFonts w:ascii="Arial" w:hAnsi="Arial" w:cs="Arial"/>
          <w:lang w:val="fr-FR"/>
        </w:rPr>
        <w:t xml:space="preserve"> </w:t>
      </w:r>
      <w:proofErr w:type="spellStart"/>
      <w:r w:rsidRPr="003D1AA2">
        <w:rPr>
          <w:rFonts w:ascii="Arial" w:hAnsi="Arial" w:cs="Arial"/>
          <w:lang w:val="fr-FR"/>
        </w:rPr>
        <w:t>very</w:t>
      </w:r>
      <w:proofErr w:type="spellEnd"/>
      <w:r w:rsidRPr="003D1AA2">
        <w:rPr>
          <w:rFonts w:ascii="Arial" w:hAnsi="Arial" w:cs="Arial"/>
          <w:lang w:val="fr-FR"/>
        </w:rPr>
        <w:t xml:space="preserve"> </w:t>
      </w:r>
      <w:proofErr w:type="spellStart"/>
      <w:r w:rsidRPr="003D1AA2">
        <w:rPr>
          <w:rFonts w:ascii="Arial" w:hAnsi="Arial" w:cs="Arial"/>
          <w:lang w:val="fr-FR"/>
        </w:rPr>
        <w:t>marked</w:t>
      </w:r>
      <w:proofErr w:type="spellEnd"/>
      <w:r w:rsidRPr="003D1AA2">
        <w:rPr>
          <w:rFonts w:ascii="Arial" w:hAnsi="Arial" w:cs="Arial"/>
          <w:lang w:val="fr-FR"/>
        </w:rPr>
        <w:t xml:space="preserve"> in cases of prostate cancer (</w:t>
      </w:r>
      <w:proofErr w:type="spellStart"/>
      <w:r w:rsidRPr="003D1AA2">
        <w:rPr>
          <w:rFonts w:ascii="Arial" w:hAnsi="Arial" w:cs="Arial"/>
          <w:lang w:val="fr-FR"/>
        </w:rPr>
        <w:t>Andriole</w:t>
      </w:r>
      <w:proofErr w:type="spellEnd"/>
      <w:r w:rsidRPr="003D1AA2">
        <w:rPr>
          <w:rFonts w:ascii="Arial" w:hAnsi="Arial" w:cs="Arial"/>
          <w:lang w:val="fr-FR"/>
        </w:rPr>
        <w:t xml:space="preserve"> </w:t>
      </w:r>
      <w:r w:rsidRPr="003D1AA2">
        <w:rPr>
          <w:rFonts w:ascii="Arial" w:hAnsi="Arial" w:cs="Arial"/>
          <w:i/>
          <w:lang w:val="fr-FR"/>
        </w:rPr>
        <w:t>et al</w:t>
      </w:r>
      <w:r w:rsidRPr="003D1AA2">
        <w:rPr>
          <w:rFonts w:ascii="Arial" w:hAnsi="Arial" w:cs="Arial"/>
          <w:lang w:val="fr-FR"/>
        </w:rPr>
        <w:t xml:space="preserve">., </w:t>
      </w:r>
      <w:proofErr w:type="gramStart"/>
      <w:r w:rsidRPr="003D1AA2">
        <w:rPr>
          <w:rFonts w:ascii="Arial" w:hAnsi="Arial" w:cs="Arial"/>
          <w:lang w:val="fr-FR"/>
        </w:rPr>
        <w:t>2009;</w:t>
      </w:r>
      <w:proofErr w:type="gramEnd"/>
      <w:r w:rsidRPr="003D1AA2">
        <w:rPr>
          <w:rFonts w:ascii="Arial" w:hAnsi="Arial" w:cs="Arial"/>
          <w:lang w:val="fr-FR"/>
        </w:rPr>
        <w:t xml:space="preserve"> Boissier, 2011). </w:t>
      </w:r>
      <w:proofErr w:type="spellStart"/>
      <w:r w:rsidRPr="003D1AA2">
        <w:rPr>
          <w:rFonts w:ascii="Arial" w:hAnsi="Arial" w:cs="Arial"/>
          <w:lang w:val="fr-FR"/>
        </w:rPr>
        <w:t>Therefore</w:t>
      </w:r>
      <w:proofErr w:type="spellEnd"/>
      <w:r w:rsidRPr="003D1AA2">
        <w:rPr>
          <w:rFonts w:ascii="Arial" w:hAnsi="Arial" w:cs="Arial"/>
          <w:lang w:val="fr-FR"/>
        </w:rPr>
        <w:t xml:space="preserve">, </w:t>
      </w:r>
      <w:proofErr w:type="spellStart"/>
      <w:r w:rsidRPr="003D1AA2">
        <w:rPr>
          <w:rFonts w:ascii="Arial" w:hAnsi="Arial" w:cs="Arial"/>
          <w:lang w:val="fr-FR"/>
        </w:rPr>
        <w:t>it</w:t>
      </w:r>
      <w:proofErr w:type="spellEnd"/>
      <w:r w:rsidRPr="003D1AA2">
        <w:rPr>
          <w:rFonts w:ascii="Arial" w:hAnsi="Arial" w:cs="Arial"/>
          <w:lang w:val="fr-FR"/>
        </w:rPr>
        <w:t xml:space="preserve"> </w:t>
      </w:r>
      <w:proofErr w:type="spellStart"/>
      <w:r w:rsidRPr="003D1AA2">
        <w:rPr>
          <w:rFonts w:ascii="Arial" w:hAnsi="Arial" w:cs="Arial"/>
          <w:lang w:val="fr-FR"/>
        </w:rPr>
        <w:t>is</w:t>
      </w:r>
      <w:proofErr w:type="spellEnd"/>
      <w:r w:rsidRPr="003D1AA2">
        <w:rPr>
          <w:rFonts w:ascii="Arial" w:hAnsi="Arial" w:cs="Arial"/>
          <w:lang w:val="fr-FR"/>
        </w:rPr>
        <w:t xml:space="preserve"> </w:t>
      </w:r>
      <w:proofErr w:type="spellStart"/>
      <w:r w:rsidRPr="003D1AA2">
        <w:rPr>
          <w:rFonts w:ascii="Arial" w:hAnsi="Arial" w:cs="Arial"/>
          <w:lang w:val="fr-FR"/>
        </w:rPr>
        <w:t>used</w:t>
      </w:r>
      <w:proofErr w:type="spellEnd"/>
      <w:r w:rsidRPr="003D1AA2">
        <w:rPr>
          <w:rFonts w:ascii="Arial" w:hAnsi="Arial" w:cs="Arial"/>
          <w:lang w:val="fr-FR"/>
        </w:rPr>
        <w:t xml:space="preserve"> as </w:t>
      </w:r>
      <w:proofErr w:type="gramStart"/>
      <w:r w:rsidRPr="003D1AA2">
        <w:rPr>
          <w:rFonts w:ascii="Arial" w:hAnsi="Arial" w:cs="Arial"/>
          <w:lang w:val="fr-FR"/>
        </w:rPr>
        <w:t>a</w:t>
      </w:r>
      <w:proofErr w:type="gramEnd"/>
      <w:r w:rsidRPr="003D1AA2">
        <w:rPr>
          <w:rFonts w:ascii="Arial" w:hAnsi="Arial" w:cs="Arial"/>
          <w:lang w:val="fr-FR"/>
        </w:rPr>
        <w:t xml:space="preserve"> test for the </w:t>
      </w:r>
      <w:proofErr w:type="spellStart"/>
      <w:r w:rsidRPr="003D1AA2">
        <w:rPr>
          <w:rFonts w:ascii="Arial" w:hAnsi="Arial" w:cs="Arial"/>
          <w:lang w:val="fr-FR"/>
        </w:rPr>
        <w:t>diagnosis</w:t>
      </w:r>
      <w:proofErr w:type="spellEnd"/>
      <w:r w:rsidRPr="003D1AA2">
        <w:rPr>
          <w:rFonts w:ascii="Arial" w:hAnsi="Arial" w:cs="Arial"/>
          <w:lang w:val="fr-FR"/>
        </w:rPr>
        <w:t xml:space="preserve"> of BPH. </w:t>
      </w:r>
      <w:proofErr w:type="spellStart"/>
      <w:r w:rsidRPr="003D1AA2">
        <w:rPr>
          <w:rFonts w:ascii="Arial" w:hAnsi="Arial" w:cs="Arial"/>
          <w:lang w:val="fr-FR"/>
        </w:rPr>
        <w:t>Thus</w:t>
      </w:r>
      <w:proofErr w:type="spellEnd"/>
      <w:r w:rsidRPr="003D1AA2">
        <w:rPr>
          <w:rFonts w:ascii="Arial" w:hAnsi="Arial" w:cs="Arial"/>
          <w:lang w:val="fr-FR"/>
        </w:rPr>
        <w:t xml:space="preserve">, the </w:t>
      </w:r>
      <w:proofErr w:type="spellStart"/>
      <w:r w:rsidRPr="003D1AA2">
        <w:rPr>
          <w:rFonts w:ascii="Arial" w:hAnsi="Arial" w:cs="Arial"/>
          <w:lang w:val="fr-FR"/>
        </w:rPr>
        <w:t>very</w:t>
      </w:r>
      <w:proofErr w:type="spellEnd"/>
      <w:r w:rsidRPr="003D1AA2">
        <w:rPr>
          <w:rFonts w:ascii="Arial" w:hAnsi="Arial" w:cs="Arial"/>
          <w:lang w:val="fr-FR"/>
        </w:rPr>
        <w:t xml:space="preserve"> </w:t>
      </w:r>
      <w:proofErr w:type="spellStart"/>
      <w:r w:rsidRPr="003D1AA2">
        <w:rPr>
          <w:rFonts w:ascii="Arial" w:hAnsi="Arial" w:cs="Arial"/>
          <w:lang w:val="fr-FR"/>
        </w:rPr>
        <w:t>significantly</w:t>
      </w:r>
      <w:proofErr w:type="spellEnd"/>
      <w:r w:rsidRPr="003D1AA2">
        <w:rPr>
          <w:rFonts w:ascii="Arial" w:hAnsi="Arial" w:cs="Arial"/>
          <w:lang w:val="fr-FR"/>
        </w:rPr>
        <w:t xml:space="preserve"> </w:t>
      </w:r>
      <w:proofErr w:type="spellStart"/>
      <w:r w:rsidRPr="003D1AA2">
        <w:rPr>
          <w:rFonts w:ascii="Arial" w:hAnsi="Arial" w:cs="Arial"/>
          <w:lang w:val="fr-FR"/>
        </w:rPr>
        <w:t>elevated</w:t>
      </w:r>
      <w:proofErr w:type="spellEnd"/>
      <w:r w:rsidRPr="003D1AA2">
        <w:rPr>
          <w:rFonts w:ascii="Arial" w:hAnsi="Arial" w:cs="Arial"/>
          <w:lang w:val="fr-FR"/>
        </w:rPr>
        <w:t xml:space="preserve"> </w:t>
      </w:r>
      <w:proofErr w:type="spellStart"/>
      <w:r w:rsidRPr="003D1AA2">
        <w:rPr>
          <w:rFonts w:ascii="Arial" w:hAnsi="Arial" w:cs="Arial"/>
          <w:lang w:val="fr-FR"/>
        </w:rPr>
        <w:t>serum</w:t>
      </w:r>
      <w:proofErr w:type="spellEnd"/>
      <w:r w:rsidRPr="003D1AA2">
        <w:rPr>
          <w:rFonts w:ascii="Arial" w:hAnsi="Arial" w:cs="Arial"/>
          <w:lang w:val="fr-FR"/>
        </w:rPr>
        <w:t xml:space="preserve"> PSA </w:t>
      </w:r>
      <w:proofErr w:type="spellStart"/>
      <w:r w:rsidRPr="003D1AA2">
        <w:rPr>
          <w:rFonts w:ascii="Arial" w:hAnsi="Arial" w:cs="Arial"/>
          <w:lang w:val="fr-FR"/>
        </w:rPr>
        <w:t>level</w:t>
      </w:r>
      <w:proofErr w:type="spellEnd"/>
      <w:r w:rsidRPr="003D1AA2">
        <w:rPr>
          <w:rFonts w:ascii="Arial" w:hAnsi="Arial" w:cs="Arial"/>
          <w:lang w:val="fr-FR"/>
        </w:rPr>
        <w:t xml:space="preserve"> in the </w:t>
      </w:r>
      <w:proofErr w:type="spellStart"/>
      <w:r w:rsidRPr="003D1AA2">
        <w:rPr>
          <w:rFonts w:ascii="Arial" w:hAnsi="Arial" w:cs="Arial"/>
          <w:lang w:val="fr-FR"/>
        </w:rPr>
        <w:t>induced</w:t>
      </w:r>
      <w:proofErr w:type="spellEnd"/>
      <w:r w:rsidRPr="003D1AA2">
        <w:rPr>
          <w:rFonts w:ascii="Arial" w:hAnsi="Arial" w:cs="Arial"/>
          <w:lang w:val="fr-FR"/>
        </w:rPr>
        <w:t xml:space="preserve"> and </w:t>
      </w:r>
      <w:proofErr w:type="spellStart"/>
      <w:r w:rsidRPr="003D1AA2">
        <w:rPr>
          <w:rFonts w:ascii="Arial" w:hAnsi="Arial" w:cs="Arial"/>
          <w:lang w:val="fr-FR"/>
        </w:rPr>
        <w:t>untreated</w:t>
      </w:r>
      <w:proofErr w:type="spellEnd"/>
      <w:r w:rsidRPr="003D1AA2">
        <w:rPr>
          <w:rFonts w:ascii="Arial" w:hAnsi="Arial" w:cs="Arial"/>
          <w:lang w:val="fr-FR"/>
        </w:rPr>
        <w:t xml:space="preserve"> control group </w:t>
      </w:r>
      <w:proofErr w:type="spellStart"/>
      <w:r w:rsidRPr="003D1AA2">
        <w:rPr>
          <w:rFonts w:ascii="Arial" w:hAnsi="Arial" w:cs="Arial"/>
          <w:lang w:val="fr-FR"/>
        </w:rPr>
        <w:t>compared</w:t>
      </w:r>
      <w:proofErr w:type="spellEnd"/>
      <w:r w:rsidRPr="003D1AA2">
        <w:rPr>
          <w:rFonts w:ascii="Arial" w:hAnsi="Arial" w:cs="Arial"/>
          <w:lang w:val="fr-FR"/>
        </w:rPr>
        <w:t xml:space="preserve"> to the normal rat group </w:t>
      </w:r>
      <w:proofErr w:type="spellStart"/>
      <w:r w:rsidRPr="003D1AA2">
        <w:rPr>
          <w:rFonts w:ascii="Arial" w:hAnsi="Arial" w:cs="Arial"/>
          <w:lang w:val="fr-FR"/>
        </w:rPr>
        <w:t>suggests</w:t>
      </w:r>
      <w:proofErr w:type="spellEnd"/>
      <w:r w:rsidRPr="003D1AA2">
        <w:rPr>
          <w:rFonts w:ascii="Arial" w:hAnsi="Arial" w:cs="Arial"/>
          <w:lang w:val="fr-FR"/>
        </w:rPr>
        <w:t xml:space="preserve"> the </w:t>
      </w:r>
      <w:proofErr w:type="spellStart"/>
      <w:r w:rsidRPr="003D1AA2">
        <w:rPr>
          <w:rFonts w:ascii="Arial" w:hAnsi="Arial" w:cs="Arial"/>
          <w:lang w:val="fr-FR"/>
        </w:rPr>
        <w:t>development</w:t>
      </w:r>
      <w:proofErr w:type="spellEnd"/>
      <w:r w:rsidRPr="003D1AA2">
        <w:rPr>
          <w:rFonts w:ascii="Arial" w:hAnsi="Arial" w:cs="Arial"/>
          <w:lang w:val="fr-FR"/>
        </w:rPr>
        <w:t xml:space="preserve"> of BPH and </w:t>
      </w:r>
      <w:proofErr w:type="spellStart"/>
      <w:r w:rsidRPr="003D1AA2">
        <w:rPr>
          <w:rFonts w:ascii="Arial" w:hAnsi="Arial" w:cs="Arial"/>
          <w:lang w:val="fr-FR"/>
        </w:rPr>
        <w:t>successful</w:t>
      </w:r>
      <w:proofErr w:type="spellEnd"/>
      <w:r w:rsidRPr="003D1AA2">
        <w:rPr>
          <w:rFonts w:ascii="Arial" w:hAnsi="Arial" w:cs="Arial"/>
          <w:lang w:val="fr-FR"/>
        </w:rPr>
        <w:t xml:space="preserve"> induction in </w:t>
      </w:r>
      <w:proofErr w:type="spellStart"/>
      <w:r w:rsidRPr="003D1AA2">
        <w:rPr>
          <w:rFonts w:ascii="Arial" w:hAnsi="Arial" w:cs="Arial"/>
          <w:lang w:val="fr-FR"/>
        </w:rPr>
        <w:t>this</w:t>
      </w:r>
      <w:proofErr w:type="spellEnd"/>
      <w:r w:rsidRPr="003D1AA2">
        <w:rPr>
          <w:rFonts w:ascii="Arial" w:hAnsi="Arial" w:cs="Arial"/>
          <w:lang w:val="fr-FR"/>
        </w:rPr>
        <w:t xml:space="preserve"> </w:t>
      </w:r>
      <w:proofErr w:type="spellStart"/>
      <w:r w:rsidRPr="003D1AA2">
        <w:rPr>
          <w:rFonts w:ascii="Arial" w:hAnsi="Arial" w:cs="Arial"/>
          <w:lang w:val="fr-FR"/>
        </w:rPr>
        <w:t>experiment</w:t>
      </w:r>
      <w:proofErr w:type="spellEnd"/>
      <w:r w:rsidRPr="003D1AA2">
        <w:rPr>
          <w:rFonts w:ascii="Arial" w:hAnsi="Arial" w:cs="Arial"/>
          <w:lang w:val="fr-FR"/>
        </w:rPr>
        <w:t xml:space="preserve"> </w:t>
      </w:r>
      <w:proofErr w:type="spellStart"/>
      <w:r w:rsidRPr="003D1AA2">
        <w:rPr>
          <w:rFonts w:ascii="Arial" w:hAnsi="Arial" w:cs="Arial"/>
          <w:lang w:val="fr-FR"/>
        </w:rPr>
        <w:t>using</w:t>
      </w:r>
      <w:proofErr w:type="spellEnd"/>
      <w:r w:rsidRPr="003D1AA2">
        <w:rPr>
          <w:rFonts w:ascii="Arial" w:hAnsi="Arial" w:cs="Arial"/>
          <w:lang w:val="fr-FR"/>
        </w:rPr>
        <w:t xml:space="preserve"> </w:t>
      </w:r>
      <w:proofErr w:type="spellStart"/>
      <w:r w:rsidRPr="003D1AA2">
        <w:rPr>
          <w:rFonts w:ascii="Arial" w:hAnsi="Arial" w:cs="Arial"/>
          <w:lang w:val="fr-FR"/>
        </w:rPr>
        <w:t>testosterone</w:t>
      </w:r>
      <w:proofErr w:type="spellEnd"/>
      <w:r w:rsidRPr="003D1AA2">
        <w:rPr>
          <w:rFonts w:ascii="Arial" w:hAnsi="Arial" w:cs="Arial"/>
          <w:lang w:val="fr-FR"/>
        </w:rPr>
        <w:t xml:space="preserve"> propionate at a dose of 3 mg/kg </w:t>
      </w:r>
      <w:proofErr w:type="spellStart"/>
      <w:r w:rsidRPr="003D1AA2">
        <w:rPr>
          <w:rFonts w:ascii="Arial" w:hAnsi="Arial" w:cs="Arial"/>
          <w:lang w:val="fr-FR"/>
        </w:rPr>
        <w:t>bw</w:t>
      </w:r>
      <w:proofErr w:type="spellEnd"/>
      <w:r w:rsidRPr="003D1AA2">
        <w:rPr>
          <w:rFonts w:ascii="Arial" w:hAnsi="Arial" w:cs="Arial"/>
          <w:lang w:val="fr-FR"/>
        </w:rPr>
        <w:t xml:space="preserve">. At the end of the </w:t>
      </w:r>
      <w:proofErr w:type="spellStart"/>
      <w:r w:rsidRPr="003D1AA2">
        <w:rPr>
          <w:rFonts w:ascii="Arial" w:hAnsi="Arial" w:cs="Arial"/>
          <w:lang w:val="fr-FR"/>
        </w:rPr>
        <w:t>experiments</w:t>
      </w:r>
      <w:proofErr w:type="spellEnd"/>
      <w:r w:rsidRPr="003D1AA2">
        <w:rPr>
          <w:rFonts w:ascii="Arial" w:hAnsi="Arial" w:cs="Arial"/>
          <w:lang w:val="fr-FR"/>
        </w:rPr>
        <w:t xml:space="preserve">, the </w:t>
      </w:r>
      <w:proofErr w:type="spellStart"/>
      <w:r w:rsidRPr="003D1AA2">
        <w:rPr>
          <w:rFonts w:ascii="Arial" w:hAnsi="Arial" w:cs="Arial"/>
          <w:lang w:val="fr-FR"/>
        </w:rPr>
        <w:t>extract</w:t>
      </w:r>
      <w:proofErr w:type="spellEnd"/>
      <w:r w:rsidRPr="003D1AA2">
        <w:rPr>
          <w:rFonts w:ascii="Arial" w:hAnsi="Arial" w:cs="Arial"/>
          <w:lang w:val="fr-FR"/>
        </w:rPr>
        <w:t xml:space="preserve"> </w:t>
      </w:r>
      <w:proofErr w:type="spellStart"/>
      <w:r w:rsidRPr="003D1AA2">
        <w:rPr>
          <w:rFonts w:ascii="Arial" w:hAnsi="Arial" w:cs="Arial"/>
          <w:lang w:val="fr-FR"/>
        </w:rPr>
        <w:t>hydroethanolic</w:t>
      </w:r>
      <w:proofErr w:type="spellEnd"/>
      <w:r w:rsidRPr="003D1AA2">
        <w:rPr>
          <w:rFonts w:ascii="Arial" w:hAnsi="Arial" w:cs="Arial"/>
          <w:lang w:val="fr-FR"/>
        </w:rPr>
        <w:t xml:space="preserve"> of </w:t>
      </w:r>
      <w:proofErr w:type="spellStart"/>
      <w:r w:rsidRPr="003D1AA2">
        <w:rPr>
          <w:rFonts w:ascii="Arial" w:hAnsi="Arial" w:cs="Arial"/>
          <w:i/>
          <w:lang w:val="fr-FR"/>
        </w:rPr>
        <w:t>Pericopsis</w:t>
      </w:r>
      <w:proofErr w:type="spellEnd"/>
      <w:r w:rsidRPr="003D1AA2">
        <w:rPr>
          <w:rFonts w:ascii="Arial" w:hAnsi="Arial" w:cs="Arial"/>
          <w:i/>
          <w:lang w:val="fr-FR"/>
        </w:rPr>
        <w:t xml:space="preserve"> </w:t>
      </w:r>
      <w:proofErr w:type="spellStart"/>
      <w:r w:rsidRPr="003D1AA2">
        <w:rPr>
          <w:rFonts w:ascii="Arial" w:hAnsi="Arial" w:cs="Arial"/>
          <w:i/>
          <w:lang w:val="fr-FR"/>
        </w:rPr>
        <w:t>laxiflora</w:t>
      </w:r>
      <w:proofErr w:type="spellEnd"/>
      <w:r w:rsidRPr="003D1AA2">
        <w:rPr>
          <w:rFonts w:ascii="Arial" w:hAnsi="Arial" w:cs="Arial"/>
          <w:i/>
          <w:lang w:val="fr-FR"/>
        </w:rPr>
        <w:t xml:space="preserve"> </w:t>
      </w:r>
      <w:proofErr w:type="spellStart"/>
      <w:r w:rsidRPr="003D1AA2">
        <w:rPr>
          <w:rFonts w:ascii="Arial" w:hAnsi="Arial" w:cs="Arial"/>
          <w:lang w:val="fr-FR"/>
        </w:rPr>
        <w:t>brought</w:t>
      </w:r>
      <w:proofErr w:type="spellEnd"/>
      <w:r w:rsidRPr="003D1AA2">
        <w:rPr>
          <w:rFonts w:ascii="Arial" w:hAnsi="Arial" w:cs="Arial"/>
          <w:lang w:val="fr-FR"/>
        </w:rPr>
        <w:t xml:space="preserve"> the PSA </w:t>
      </w:r>
      <w:proofErr w:type="spellStart"/>
      <w:r w:rsidRPr="003D1AA2">
        <w:rPr>
          <w:rFonts w:ascii="Arial" w:hAnsi="Arial" w:cs="Arial"/>
          <w:lang w:val="fr-FR"/>
        </w:rPr>
        <w:t>level</w:t>
      </w:r>
      <w:proofErr w:type="spellEnd"/>
      <w:r w:rsidRPr="003D1AA2">
        <w:rPr>
          <w:rFonts w:ascii="Arial" w:hAnsi="Arial" w:cs="Arial"/>
          <w:lang w:val="fr-FR"/>
        </w:rPr>
        <w:t xml:space="preserve"> of the </w:t>
      </w:r>
      <w:proofErr w:type="spellStart"/>
      <w:r w:rsidRPr="003D1AA2">
        <w:rPr>
          <w:rFonts w:ascii="Arial" w:hAnsi="Arial" w:cs="Arial"/>
          <w:lang w:val="fr-FR"/>
        </w:rPr>
        <w:t>induced</w:t>
      </w:r>
      <w:proofErr w:type="spellEnd"/>
      <w:r w:rsidRPr="003D1AA2">
        <w:rPr>
          <w:rFonts w:ascii="Arial" w:hAnsi="Arial" w:cs="Arial"/>
          <w:lang w:val="fr-FR"/>
        </w:rPr>
        <w:t xml:space="preserve"> and </w:t>
      </w:r>
      <w:proofErr w:type="spellStart"/>
      <w:r w:rsidRPr="003D1AA2">
        <w:rPr>
          <w:rFonts w:ascii="Arial" w:hAnsi="Arial" w:cs="Arial"/>
          <w:lang w:val="fr-FR"/>
        </w:rPr>
        <w:t>treated</w:t>
      </w:r>
      <w:proofErr w:type="spellEnd"/>
      <w:r w:rsidRPr="003D1AA2">
        <w:rPr>
          <w:rFonts w:ascii="Arial" w:hAnsi="Arial" w:cs="Arial"/>
          <w:lang w:val="fr-FR"/>
        </w:rPr>
        <w:t xml:space="preserve"> rats </w:t>
      </w:r>
      <w:proofErr w:type="spellStart"/>
      <w:r w:rsidRPr="003D1AA2">
        <w:rPr>
          <w:rFonts w:ascii="Arial" w:hAnsi="Arial" w:cs="Arial"/>
          <w:lang w:val="fr-FR"/>
        </w:rPr>
        <w:t>closer</w:t>
      </w:r>
      <w:proofErr w:type="spellEnd"/>
      <w:r w:rsidRPr="003D1AA2">
        <w:rPr>
          <w:rFonts w:ascii="Arial" w:hAnsi="Arial" w:cs="Arial"/>
          <w:lang w:val="fr-FR"/>
        </w:rPr>
        <w:t xml:space="preserve"> to </w:t>
      </w:r>
      <w:proofErr w:type="spellStart"/>
      <w:r w:rsidRPr="003D1AA2">
        <w:rPr>
          <w:rFonts w:ascii="Arial" w:hAnsi="Arial" w:cs="Arial"/>
          <w:lang w:val="fr-FR"/>
        </w:rPr>
        <w:t>that</w:t>
      </w:r>
      <w:proofErr w:type="spellEnd"/>
      <w:r w:rsidRPr="003D1AA2">
        <w:rPr>
          <w:rFonts w:ascii="Arial" w:hAnsi="Arial" w:cs="Arial"/>
          <w:lang w:val="fr-FR"/>
        </w:rPr>
        <w:t xml:space="preserve"> of the group of rats not </w:t>
      </w:r>
      <w:proofErr w:type="spellStart"/>
      <w:r w:rsidRPr="003D1AA2">
        <w:rPr>
          <w:rFonts w:ascii="Arial" w:hAnsi="Arial" w:cs="Arial"/>
          <w:lang w:val="fr-FR"/>
        </w:rPr>
        <w:t>induced</w:t>
      </w:r>
      <w:proofErr w:type="spellEnd"/>
      <w:r w:rsidRPr="003D1AA2">
        <w:rPr>
          <w:rFonts w:ascii="Arial" w:hAnsi="Arial" w:cs="Arial"/>
          <w:lang w:val="fr-FR"/>
        </w:rPr>
        <w:t xml:space="preserve"> and not </w:t>
      </w:r>
      <w:proofErr w:type="spellStart"/>
      <w:r w:rsidRPr="003D1AA2">
        <w:rPr>
          <w:rFonts w:ascii="Arial" w:hAnsi="Arial" w:cs="Arial"/>
          <w:lang w:val="fr-FR"/>
        </w:rPr>
        <w:t>receiving</w:t>
      </w:r>
      <w:proofErr w:type="spellEnd"/>
      <w:r w:rsidRPr="003D1AA2">
        <w:rPr>
          <w:rFonts w:ascii="Arial" w:hAnsi="Arial" w:cs="Arial"/>
          <w:lang w:val="fr-FR"/>
        </w:rPr>
        <w:t xml:space="preserve"> </w:t>
      </w:r>
      <w:proofErr w:type="spellStart"/>
      <w:r w:rsidRPr="003D1AA2">
        <w:rPr>
          <w:rFonts w:ascii="Arial" w:hAnsi="Arial" w:cs="Arial"/>
          <w:lang w:val="fr-FR"/>
        </w:rPr>
        <w:t>any</w:t>
      </w:r>
      <w:proofErr w:type="spellEnd"/>
      <w:r w:rsidRPr="003D1AA2">
        <w:rPr>
          <w:rFonts w:ascii="Arial" w:hAnsi="Arial" w:cs="Arial"/>
          <w:lang w:val="fr-FR"/>
        </w:rPr>
        <w:t xml:space="preserve"> </w:t>
      </w:r>
      <w:proofErr w:type="spellStart"/>
      <w:r w:rsidRPr="003D1AA2">
        <w:rPr>
          <w:rFonts w:ascii="Arial" w:hAnsi="Arial" w:cs="Arial"/>
          <w:lang w:val="fr-FR"/>
        </w:rPr>
        <w:t>treatment</w:t>
      </w:r>
      <w:proofErr w:type="spellEnd"/>
      <w:r w:rsidRPr="003D1AA2">
        <w:rPr>
          <w:rFonts w:ascii="Arial" w:hAnsi="Arial" w:cs="Arial"/>
          <w:lang w:val="fr-FR"/>
        </w:rPr>
        <w:t xml:space="preserve"> (control group). Indeed, the rats </w:t>
      </w:r>
      <w:proofErr w:type="spellStart"/>
      <w:r w:rsidRPr="003D1AA2">
        <w:rPr>
          <w:rFonts w:ascii="Arial" w:hAnsi="Arial" w:cs="Arial"/>
          <w:lang w:val="fr-FR"/>
        </w:rPr>
        <w:t>treated</w:t>
      </w:r>
      <w:proofErr w:type="spellEnd"/>
      <w:r w:rsidRPr="003D1AA2">
        <w:rPr>
          <w:rFonts w:ascii="Arial" w:hAnsi="Arial" w:cs="Arial"/>
          <w:lang w:val="fr-FR"/>
        </w:rPr>
        <w:t xml:space="preserve"> </w:t>
      </w:r>
      <w:proofErr w:type="spellStart"/>
      <w:r w:rsidRPr="003D1AA2">
        <w:rPr>
          <w:rFonts w:ascii="Arial" w:hAnsi="Arial" w:cs="Arial"/>
          <w:lang w:val="fr-FR"/>
        </w:rPr>
        <w:t>with</w:t>
      </w:r>
      <w:proofErr w:type="spellEnd"/>
      <w:r w:rsidRPr="003D1AA2">
        <w:rPr>
          <w:rFonts w:ascii="Arial" w:hAnsi="Arial" w:cs="Arial"/>
          <w:lang w:val="fr-FR"/>
        </w:rPr>
        <w:t xml:space="preserve"> 200 mg/kg </w:t>
      </w:r>
      <w:proofErr w:type="spellStart"/>
      <w:r w:rsidRPr="003D1AA2">
        <w:rPr>
          <w:rFonts w:ascii="Arial" w:hAnsi="Arial" w:cs="Arial"/>
          <w:lang w:val="fr-FR"/>
        </w:rPr>
        <w:t>bw</w:t>
      </w:r>
      <w:proofErr w:type="spellEnd"/>
      <w:r w:rsidRPr="003D1AA2">
        <w:rPr>
          <w:rFonts w:ascii="Arial" w:hAnsi="Arial" w:cs="Arial"/>
          <w:lang w:val="fr-FR"/>
        </w:rPr>
        <w:t xml:space="preserve"> of the </w:t>
      </w:r>
      <w:proofErr w:type="spellStart"/>
      <w:r w:rsidRPr="003D1AA2">
        <w:rPr>
          <w:rFonts w:ascii="Arial" w:hAnsi="Arial" w:cs="Arial"/>
          <w:lang w:val="fr-FR"/>
        </w:rPr>
        <w:t>extracthydroethanolic</w:t>
      </w:r>
      <w:proofErr w:type="spellEnd"/>
      <w:r w:rsidRPr="003D1AA2">
        <w:rPr>
          <w:rFonts w:ascii="Arial" w:hAnsi="Arial" w:cs="Arial"/>
          <w:lang w:val="fr-FR"/>
        </w:rPr>
        <w:t xml:space="preserve"> of </w:t>
      </w:r>
      <w:proofErr w:type="spellStart"/>
      <w:r w:rsidRPr="003D1AA2">
        <w:rPr>
          <w:rFonts w:ascii="Arial" w:hAnsi="Arial" w:cs="Arial"/>
          <w:i/>
          <w:lang w:val="fr-FR"/>
        </w:rPr>
        <w:t>Pericopsis</w:t>
      </w:r>
      <w:proofErr w:type="spellEnd"/>
      <w:r w:rsidRPr="003D1AA2">
        <w:rPr>
          <w:rFonts w:ascii="Arial" w:hAnsi="Arial" w:cs="Arial"/>
          <w:i/>
          <w:lang w:val="fr-FR"/>
        </w:rPr>
        <w:t xml:space="preserve"> </w:t>
      </w:r>
      <w:proofErr w:type="spellStart"/>
      <w:r w:rsidRPr="003D1AA2">
        <w:rPr>
          <w:rFonts w:ascii="Arial" w:hAnsi="Arial" w:cs="Arial"/>
          <w:i/>
          <w:lang w:val="fr-FR"/>
        </w:rPr>
        <w:t>laxiflora</w:t>
      </w:r>
      <w:proofErr w:type="spellEnd"/>
      <w:r w:rsidRPr="003D1AA2">
        <w:rPr>
          <w:rFonts w:ascii="Arial" w:hAnsi="Arial" w:cs="Arial"/>
          <w:i/>
          <w:lang w:val="fr-FR"/>
        </w:rPr>
        <w:t xml:space="preserve"> </w:t>
      </w:r>
      <w:proofErr w:type="spellStart"/>
      <w:r w:rsidRPr="003D1AA2">
        <w:rPr>
          <w:rFonts w:ascii="Arial" w:hAnsi="Arial" w:cs="Arial"/>
          <w:lang w:val="fr-FR"/>
        </w:rPr>
        <w:t>recorded</w:t>
      </w:r>
      <w:proofErr w:type="spellEnd"/>
      <w:r w:rsidRPr="003D1AA2">
        <w:rPr>
          <w:rFonts w:ascii="Arial" w:hAnsi="Arial" w:cs="Arial"/>
          <w:lang w:val="fr-FR"/>
        </w:rPr>
        <w:t xml:space="preserve"> a PSA </w:t>
      </w:r>
      <w:proofErr w:type="spellStart"/>
      <w:r w:rsidRPr="003D1AA2">
        <w:rPr>
          <w:rFonts w:ascii="Arial" w:hAnsi="Arial" w:cs="Arial"/>
          <w:lang w:val="fr-FR"/>
        </w:rPr>
        <w:t>level</w:t>
      </w:r>
      <w:proofErr w:type="spellEnd"/>
      <w:r w:rsidRPr="003D1AA2">
        <w:rPr>
          <w:rFonts w:ascii="Arial" w:hAnsi="Arial" w:cs="Arial"/>
          <w:lang w:val="fr-FR"/>
        </w:rPr>
        <w:t xml:space="preserve"> of 0.20 ± 0.002 </w:t>
      </w:r>
      <w:proofErr w:type="spellStart"/>
      <w:r w:rsidRPr="003D1AA2">
        <w:rPr>
          <w:rFonts w:ascii="Arial" w:hAnsi="Arial" w:cs="Arial"/>
          <w:lang w:val="fr-FR"/>
        </w:rPr>
        <w:t>ng</w:t>
      </w:r>
      <w:proofErr w:type="spellEnd"/>
      <w:r w:rsidRPr="003D1AA2">
        <w:rPr>
          <w:rFonts w:ascii="Arial" w:hAnsi="Arial" w:cs="Arial"/>
          <w:lang w:val="fr-FR"/>
        </w:rPr>
        <w:t>/</w:t>
      </w:r>
      <w:proofErr w:type="spellStart"/>
      <w:r w:rsidRPr="003D1AA2">
        <w:rPr>
          <w:rFonts w:ascii="Arial" w:hAnsi="Arial" w:cs="Arial"/>
          <w:lang w:val="fr-FR"/>
        </w:rPr>
        <w:t>mL</w:t>
      </w:r>
      <w:proofErr w:type="spellEnd"/>
      <w:r w:rsidRPr="003D1AA2">
        <w:rPr>
          <w:rFonts w:ascii="Arial" w:hAnsi="Arial" w:cs="Arial"/>
          <w:lang w:val="fr-FR"/>
        </w:rPr>
        <w:t xml:space="preserve"> </w:t>
      </w:r>
      <w:proofErr w:type="spellStart"/>
      <w:r w:rsidRPr="003D1AA2">
        <w:rPr>
          <w:rFonts w:ascii="Arial" w:hAnsi="Arial" w:cs="Arial"/>
          <w:lang w:val="fr-FR"/>
        </w:rPr>
        <w:t>while</w:t>
      </w:r>
      <w:proofErr w:type="spellEnd"/>
      <w:r w:rsidRPr="003D1AA2">
        <w:rPr>
          <w:rFonts w:ascii="Arial" w:hAnsi="Arial" w:cs="Arial"/>
          <w:lang w:val="fr-FR"/>
        </w:rPr>
        <w:t xml:space="preserve"> the normal control group (rats </w:t>
      </w:r>
      <w:proofErr w:type="spellStart"/>
      <w:r w:rsidRPr="003D1AA2">
        <w:rPr>
          <w:rFonts w:ascii="Arial" w:hAnsi="Arial" w:cs="Arial"/>
          <w:lang w:val="fr-FR"/>
        </w:rPr>
        <w:t>given</w:t>
      </w:r>
      <w:proofErr w:type="spellEnd"/>
      <w:r w:rsidRPr="003D1AA2">
        <w:rPr>
          <w:rFonts w:ascii="Arial" w:hAnsi="Arial" w:cs="Arial"/>
          <w:lang w:val="fr-FR"/>
        </w:rPr>
        <w:t xml:space="preserve"> </w:t>
      </w:r>
      <w:proofErr w:type="spellStart"/>
      <w:r w:rsidRPr="003D1AA2">
        <w:rPr>
          <w:rFonts w:ascii="Arial" w:hAnsi="Arial" w:cs="Arial"/>
          <w:lang w:val="fr-FR"/>
        </w:rPr>
        <w:t>only</w:t>
      </w:r>
      <w:proofErr w:type="spellEnd"/>
      <w:r w:rsidRPr="003D1AA2">
        <w:rPr>
          <w:rFonts w:ascii="Arial" w:hAnsi="Arial" w:cs="Arial"/>
          <w:lang w:val="fr-FR"/>
        </w:rPr>
        <w:t xml:space="preserve"> </w:t>
      </w:r>
      <w:proofErr w:type="spellStart"/>
      <w:r w:rsidRPr="003D1AA2">
        <w:rPr>
          <w:rFonts w:ascii="Arial" w:hAnsi="Arial" w:cs="Arial"/>
          <w:lang w:val="fr-FR"/>
        </w:rPr>
        <w:t>distilled</w:t>
      </w:r>
      <w:proofErr w:type="spellEnd"/>
      <w:r w:rsidRPr="003D1AA2">
        <w:rPr>
          <w:rFonts w:ascii="Arial" w:hAnsi="Arial" w:cs="Arial"/>
          <w:lang w:val="fr-FR"/>
        </w:rPr>
        <w:t xml:space="preserve"> water) </w:t>
      </w:r>
      <w:proofErr w:type="spellStart"/>
      <w:r w:rsidRPr="003D1AA2">
        <w:rPr>
          <w:rFonts w:ascii="Arial" w:hAnsi="Arial" w:cs="Arial"/>
          <w:lang w:val="fr-FR"/>
        </w:rPr>
        <w:t>recorded</w:t>
      </w:r>
      <w:proofErr w:type="spellEnd"/>
      <w:r w:rsidRPr="003D1AA2">
        <w:rPr>
          <w:rFonts w:ascii="Arial" w:hAnsi="Arial" w:cs="Arial"/>
          <w:lang w:val="fr-FR"/>
        </w:rPr>
        <w:t xml:space="preserve"> 0.16 ± 0.02 </w:t>
      </w:r>
      <w:proofErr w:type="spellStart"/>
      <w:r w:rsidRPr="003D1AA2">
        <w:rPr>
          <w:rFonts w:ascii="Arial" w:hAnsi="Arial" w:cs="Arial"/>
          <w:lang w:val="fr-FR"/>
        </w:rPr>
        <w:t>ng</w:t>
      </w:r>
      <w:proofErr w:type="spellEnd"/>
      <w:r w:rsidRPr="003D1AA2">
        <w:rPr>
          <w:rFonts w:ascii="Arial" w:hAnsi="Arial" w:cs="Arial"/>
          <w:lang w:val="fr-FR"/>
        </w:rPr>
        <w:t>/</w:t>
      </w:r>
      <w:proofErr w:type="spellStart"/>
      <w:r w:rsidRPr="003D1AA2">
        <w:rPr>
          <w:rFonts w:ascii="Arial" w:hAnsi="Arial" w:cs="Arial"/>
          <w:lang w:val="fr-FR"/>
        </w:rPr>
        <w:t>mL</w:t>
      </w:r>
      <w:proofErr w:type="spellEnd"/>
      <w:r w:rsidRPr="003D1AA2">
        <w:rPr>
          <w:rFonts w:ascii="Arial" w:hAnsi="Arial" w:cs="Arial"/>
          <w:lang w:val="fr-FR"/>
        </w:rPr>
        <w:t xml:space="preserve">. </w:t>
      </w:r>
      <w:proofErr w:type="spellStart"/>
      <w:r w:rsidRPr="003D1AA2">
        <w:rPr>
          <w:rFonts w:ascii="Arial" w:hAnsi="Arial" w:cs="Arial"/>
          <w:lang w:val="fr-FR"/>
        </w:rPr>
        <w:t>According</w:t>
      </w:r>
      <w:proofErr w:type="spellEnd"/>
      <w:r w:rsidRPr="003D1AA2">
        <w:rPr>
          <w:rFonts w:ascii="Arial" w:hAnsi="Arial" w:cs="Arial"/>
          <w:lang w:val="fr-FR"/>
        </w:rPr>
        <w:t xml:space="preserve"> to </w:t>
      </w:r>
      <w:proofErr w:type="spellStart"/>
      <w:r w:rsidRPr="003D1AA2">
        <w:rPr>
          <w:rFonts w:ascii="Arial" w:hAnsi="Arial" w:cs="Arial"/>
          <w:lang w:val="fr-FR"/>
        </w:rPr>
        <w:t>statistical</w:t>
      </w:r>
      <w:proofErr w:type="spellEnd"/>
      <w:r w:rsidRPr="003D1AA2">
        <w:rPr>
          <w:rFonts w:ascii="Arial" w:hAnsi="Arial" w:cs="Arial"/>
          <w:lang w:val="fr-FR"/>
        </w:rPr>
        <w:t xml:space="preserve"> </w:t>
      </w:r>
      <w:proofErr w:type="spellStart"/>
      <w:r w:rsidRPr="003D1AA2">
        <w:rPr>
          <w:rFonts w:ascii="Arial" w:hAnsi="Arial" w:cs="Arial"/>
          <w:lang w:val="fr-FR"/>
        </w:rPr>
        <w:t>analysis</w:t>
      </w:r>
      <w:proofErr w:type="spellEnd"/>
      <w:r w:rsidRPr="003D1AA2">
        <w:rPr>
          <w:rFonts w:ascii="Arial" w:hAnsi="Arial" w:cs="Arial"/>
          <w:lang w:val="fr-FR"/>
        </w:rPr>
        <w:t xml:space="preserve">, </w:t>
      </w:r>
      <w:proofErr w:type="spellStart"/>
      <w:r w:rsidRPr="003D1AA2">
        <w:rPr>
          <w:rFonts w:ascii="Arial" w:hAnsi="Arial" w:cs="Arial"/>
          <w:lang w:val="fr-FR"/>
        </w:rPr>
        <w:t>this</w:t>
      </w:r>
      <w:proofErr w:type="spellEnd"/>
      <w:r w:rsidRPr="003D1AA2">
        <w:rPr>
          <w:rFonts w:ascii="Arial" w:hAnsi="Arial" w:cs="Arial"/>
          <w:lang w:val="fr-FR"/>
        </w:rPr>
        <w:t xml:space="preserve"> </w:t>
      </w:r>
      <w:proofErr w:type="spellStart"/>
      <w:r w:rsidRPr="003D1AA2">
        <w:rPr>
          <w:rFonts w:ascii="Arial" w:hAnsi="Arial" w:cs="Arial"/>
          <w:lang w:val="fr-FR"/>
        </w:rPr>
        <w:t>difference</w:t>
      </w:r>
      <w:proofErr w:type="spellEnd"/>
      <w:r w:rsidRPr="003D1AA2">
        <w:rPr>
          <w:rFonts w:ascii="Arial" w:hAnsi="Arial" w:cs="Arial"/>
          <w:lang w:val="fr-FR"/>
        </w:rPr>
        <w:t xml:space="preserve"> </w:t>
      </w:r>
      <w:proofErr w:type="spellStart"/>
      <w:r w:rsidRPr="003D1AA2">
        <w:rPr>
          <w:rFonts w:ascii="Arial" w:hAnsi="Arial" w:cs="Arial"/>
          <w:lang w:val="fr-FR"/>
        </w:rPr>
        <w:t>is</w:t>
      </w:r>
      <w:proofErr w:type="spellEnd"/>
      <w:r w:rsidRPr="003D1AA2">
        <w:rPr>
          <w:rFonts w:ascii="Arial" w:hAnsi="Arial" w:cs="Arial"/>
          <w:lang w:val="fr-FR"/>
        </w:rPr>
        <w:t xml:space="preserve"> not </w:t>
      </w:r>
      <w:proofErr w:type="spellStart"/>
      <w:r w:rsidRPr="003D1AA2">
        <w:rPr>
          <w:rFonts w:ascii="Arial" w:hAnsi="Arial" w:cs="Arial"/>
          <w:lang w:val="fr-FR"/>
        </w:rPr>
        <w:t>significant</w:t>
      </w:r>
      <w:proofErr w:type="spellEnd"/>
      <w:r w:rsidRPr="003D1AA2">
        <w:rPr>
          <w:rFonts w:ascii="Arial" w:hAnsi="Arial" w:cs="Arial"/>
          <w:lang w:val="fr-FR"/>
        </w:rPr>
        <w:t xml:space="preserve">. This </w:t>
      </w:r>
      <w:proofErr w:type="spellStart"/>
      <w:r w:rsidRPr="003D1AA2">
        <w:rPr>
          <w:rFonts w:ascii="Arial" w:hAnsi="Arial" w:cs="Arial"/>
          <w:lang w:val="fr-FR"/>
        </w:rPr>
        <w:t>testifies</w:t>
      </w:r>
      <w:proofErr w:type="spellEnd"/>
      <w:r w:rsidRPr="003D1AA2">
        <w:rPr>
          <w:rFonts w:ascii="Arial" w:hAnsi="Arial" w:cs="Arial"/>
          <w:lang w:val="fr-FR"/>
        </w:rPr>
        <w:t xml:space="preserve"> to the </w:t>
      </w:r>
      <w:proofErr w:type="spellStart"/>
      <w:r w:rsidRPr="003D1AA2">
        <w:rPr>
          <w:rFonts w:ascii="Arial" w:hAnsi="Arial" w:cs="Arial"/>
          <w:lang w:val="fr-FR"/>
        </w:rPr>
        <w:t>potential</w:t>
      </w:r>
      <w:proofErr w:type="spellEnd"/>
      <w:r w:rsidRPr="003D1AA2">
        <w:rPr>
          <w:rFonts w:ascii="Arial" w:hAnsi="Arial" w:cs="Arial"/>
          <w:lang w:val="fr-FR"/>
        </w:rPr>
        <w:t xml:space="preserve"> of </w:t>
      </w:r>
      <w:proofErr w:type="spellStart"/>
      <w:r w:rsidRPr="003D1AA2">
        <w:rPr>
          <w:rFonts w:ascii="Arial" w:hAnsi="Arial" w:cs="Arial"/>
          <w:lang w:val="fr-FR"/>
        </w:rPr>
        <w:t>this</w:t>
      </w:r>
      <w:proofErr w:type="spellEnd"/>
      <w:r w:rsidRPr="003D1AA2">
        <w:rPr>
          <w:rFonts w:ascii="Arial" w:hAnsi="Arial" w:cs="Arial"/>
          <w:lang w:val="fr-FR"/>
        </w:rPr>
        <w:t xml:space="preserve"> </w:t>
      </w:r>
      <w:proofErr w:type="spellStart"/>
      <w:r w:rsidRPr="003D1AA2">
        <w:rPr>
          <w:rFonts w:ascii="Arial" w:hAnsi="Arial" w:cs="Arial"/>
          <w:lang w:val="fr-FR"/>
        </w:rPr>
        <w:t>medicinal</w:t>
      </w:r>
      <w:proofErr w:type="spellEnd"/>
      <w:r w:rsidRPr="003D1AA2">
        <w:rPr>
          <w:rFonts w:ascii="Arial" w:hAnsi="Arial" w:cs="Arial"/>
          <w:lang w:val="fr-FR"/>
        </w:rPr>
        <w:t xml:space="preserve"> plant in the management of BPH.</w:t>
      </w:r>
    </w:p>
    <w:p w14:paraId="13B94F74" w14:textId="77777777" w:rsidR="0011342D" w:rsidRPr="003D1AA2" w:rsidRDefault="0011342D" w:rsidP="0011342D">
      <w:pPr>
        <w:pStyle w:val="Body"/>
        <w:rPr>
          <w:rFonts w:ascii="Arial" w:hAnsi="Arial" w:cs="Arial"/>
          <w:lang w:val="fr-FR"/>
        </w:rPr>
      </w:pPr>
      <w:r w:rsidRPr="003D1AA2">
        <w:rPr>
          <w:rFonts w:ascii="Arial" w:hAnsi="Arial" w:cs="Arial"/>
          <w:lang w:val="fr-FR"/>
        </w:rPr>
        <w:t xml:space="preserve">This </w:t>
      </w:r>
      <w:proofErr w:type="spellStart"/>
      <w:r w:rsidRPr="003D1AA2">
        <w:rPr>
          <w:rFonts w:ascii="Arial" w:hAnsi="Arial" w:cs="Arial"/>
          <w:lang w:val="fr-FR"/>
        </w:rPr>
        <w:t>ability</w:t>
      </w:r>
      <w:proofErr w:type="spellEnd"/>
      <w:r w:rsidRPr="003D1AA2">
        <w:rPr>
          <w:rFonts w:ascii="Arial" w:hAnsi="Arial" w:cs="Arial"/>
          <w:lang w:val="fr-FR"/>
        </w:rPr>
        <w:t xml:space="preserve"> of the </w:t>
      </w:r>
      <w:proofErr w:type="spellStart"/>
      <w:r w:rsidRPr="003D1AA2">
        <w:rPr>
          <w:rFonts w:ascii="Arial" w:hAnsi="Arial" w:cs="Arial"/>
          <w:lang w:val="fr-FR"/>
        </w:rPr>
        <w:t>extract</w:t>
      </w:r>
      <w:proofErr w:type="spellEnd"/>
      <w:r w:rsidRPr="003D1AA2">
        <w:rPr>
          <w:rFonts w:ascii="Arial" w:hAnsi="Arial" w:cs="Arial"/>
          <w:lang w:val="fr-FR"/>
        </w:rPr>
        <w:t xml:space="preserve"> </w:t>
      </w:r>
      <w:proofErr w:type="spellStart"/>
      <w:r w:rsidRPr="003D1AA2">
        <w:rPr>
          <w:rFonts w:ascii="Arial" w:hAnsi="Arial" w:cs="Arial"/>
          <w:lang w:val="fr-FR"/>
        </w:rPr>
        <w:t>hydroethanolic</w:t>
      </w:r>
      <w:proofErr w:type="spellEnd"/>
      <w:r w:rsidRPr="003D1AA2">
        <w:rPr>
          <w:rFonts w:ascii="Arial" w:hAnsi="Arial" w:cs="Arial"/>
          <w:lang w:val="fr-FR"/>
        </w:rPr>
        <w:t xml:space="preserve"> of </w:t>
      </w:r>
      <w:proofErr w:type="spellStart"/>
      <w:r w:rsidRPr="003D1AA2">
        <w:rPr>
          <w:rFonts w:ascii="Arial" w:hAnsi="Arial" w:cs="Arial"/>
          <w:i/>
          <w:lang w:val="fr-FR"/>
        </w:rPr>
        <w:t>Pericopsis</w:t>
      </w:r>
      <w:proofErr w:type="spellEnd"/>
      <w:r w:rsidRPr="003D1AA2">
        <w:rPr>
          <w:rFonts w:ascii="Arial" w:hAnsi="Arial" w:cs="Arial"/>
          <w:i/>
          <w:lang w:val="fr-FR"/>
        </w:rPr>
        <w:t xml:space="preserve"> </w:t>
      </w:r>
      <w:proofErr w:type="spellStart"/>
      <w:r w:rsidRPr="003D1AA2">
        <w:rPr>
          <w:rFonts w:ascii="Arial" w:hAnsi="Arial" w:cs="Arial"/>
          <w:i/>
          <w:lang w:val="fr-FR"/>
        </w:rPr>
        <w:t>laxiflora</w:t>
      </w:r>
      <w:proofErr w:type="spellEnd"/>
      <w:r w:rsidRPr="003D1AA2">
        <w:rPr>
          <w:rFonts w:ascii="Arial" w:hAnsi="Arial" w:cs="Arial"/>
          <w:i/>
          <w:lang w:val="fr-FR"/>
        </w:rPr>
        <w:t xml:space="preserve"> </w:t>
      </w:r>
      <w:r w:rsidRPr="003D1AA2">
        <w:rPr>
          <w:rFonts w:ascii="Arial" w:hAnsi="Arial" w:cs="Arial"/>
          <w:lang w:val="fr-FR"/>
        </w:rPr>
        <w:t xml:space="preserve">to </w:t>
      </w:r>
      <w:proofErr w:type="spellStart"/>
      <w:r w:rsidRPr="003D1AA2">
        <w:rPr>
          <w:rFonts w:ascii="Arial" w:hAnsi="Arial" w:cs="Arial"/>
          <w:lang w:val="fr-FR"/>
        </w:rPr>
        <w:t>prevent</w:t>
      </w:r>
      <w:proofErr w:type="spellEnd"/>
      <w:r w:rsidRPr="003D1AA2">
        <w:rPr>
          <w:rFonts w:ascii="Arial" w:hAnsi="Arial" w:cs="Arial"/>
          <w:lang w:val="fr-FR"/>
        </w:rPr>
        <w:t xml:space="preserve"> an </w:t>
      </w:r>
      <w:proofErr w:type="spellStart"/>
      <w:r w:rsidRPr="003D1AA2">
        <w:rPr>
          <w:rFonts w:ascii="Arial" w:hAnsi="Arial" w:cs="Arial"/>
          <w:lang w:val="fr-FR"/>
        </w:rPr>
        <w:t>elevation</w:t>
      </w:r>
      <w:proofErr w:type="spellEnd"/>
      <w:r w:rsidRPr="003D1AA2">
        <w:rPr>
          <w:rFonts w:ascii="Arial" w:hAnsi="Arial" w:cs="Arial"/>
          <w:lang w:val="fr-FR"/>
        </w:rPr>
        <w:t xml:space="preserve"> in PSA </w:t>
      </w:r>
      <w:proofErr w:type="spellStart"/>
      <w:r w:rsidRPr="003D1AA2">
        <w:rPr>
          <w:rFonts w:ascii="Arial" w:hAnsi="Arial" w:cs="Arial"/>
          <w:lang w:val="fr-FR"/>
        </w:rPr>
        <w:t>levels</w:t>
      </w:r>
      <w:proofErr w:type="spellEnd"/>
      <w:r w:rsidRPr="003D1AA2">
        <w:rPr>
          <w:rFonts w:ascii="Arial" w:hAnsi="Arial" w:cs="Arial"/>
          <w:lang w:val="fr-FR"/>
        </w:rPr>
        <w:t xml:space="preserve"> </w:t>
      </w:r>
      <w:proofErr w:type="spellStart"/>
      <w:r w:rsidRPr="003D1AA2">
        <w:rPr>
          <w:rFonts w:ascii="Arial" w:hAnsi="Arial" w:cs="Arial"/>
          <w:lang w:val="fr-FR"/>
        </w:rPr>
        <w:t>could</w:t>
      </w:r>
      <w:proofErr w:type="spellEnd"/>
      <w:r w:rsidRPr="003D1AA2">
        <w:rPr>
          <w:rFonts w:ascii="Arial" w:hAnsi="Arial" w:cs="Arial"/>
          <w:lang w:val="fr-FR"/>
        </w:rPr>
        <w:t xml:space="preserve"> </w:t>
      </w:r>
      <w:proofErr w:type="spellStart"/>
      <w:r w:rsidRPr="003D1AA2">
        <w:rPr>
          <w:rFonts w:ascii="Arial" w:hAnsi="Arial" w:cs="Arial"/>
          <w:lang w:val="fr-FR"/>
        </w:rPr>
        <w:t>be</w:t>
      </w:r>
      <w:proofErr w:type="spellEnd"/>
      <w:r w:rsidRPr="003D1AA2">
        <w:rPr>
          <w:rFonts w:ascii="Arial" w:hAnsi="Arial" w:cs="Arial"/>
          <w:lang w:val="fr-FR"/>
        </w:rPr>
        <w:t xml:space="preserve"> </w:t>
      </w:r>
      <w:proofErr w:type="spellStart"/>
      <w:r w:rsidRPr="003D1AA2">
        <w:rPr>
          <w:rFonts w:ascii="Arial" w:hAnsi="Arial" w:cs="Arial"/>
          <w:lang w:val="fr-FR"/>
        </w:rPr>
        <w:t>attributed</w:t>
      </w:r>
      <w:proofErr w:type="spellEnd"/>
      <w:r w:rsidRPr="003D1AA2">
        <w:rPr>
          <w:rFonts w:ascii="Arial" w:hAnsi="Arial" w:cs="Arial"/>
          <w:lang w:val="fr-FR"/>
        </w:rPr>
        <w:t xml:space="preserve"> to the </w:t>
      </w:r>
      <w:proofErr w:type="spellStart"/>
      <w:r w:rsidRPr="003D1AA2">
        <w:rPr>
          <w:rFonts w:ascii="Arial" w:hAnsi="Arial" w:cs="Arial"/>
          <w:lang w:val="fr-FR"/>
        </w:rPr>
        <w:t>diversity</w:t>
      </w:r>
      <w:proofErr w:type="spellEnd"/>
      <w:r w:rsidRPr="003D1AA2">
        <w:rPr>
          <w:rFonts w:ascii="Arial" w:hAnsi="Arial" w:cs="Arial"/>
          <w:lang w:val="fr-FR"/>
        </w:rPr>
        <w:t xml:space="preserve"> of </w:t>
      </w:r>
      <w:proofErr w:type="spellStart"/>
      <w:r w:rsidRPr="003D1AA2">
        <w:rPr>
          <w:rFonts w:ascii="Arial" w:hAnsi="Arial" w:cs="Arial"/>
          <w:lang w:val="fr-FR"/>
        </w:rPr>
        <w:t>secondary</w:t>
      </w:r>
      <w:proofErr w:type="spellEnd"/>
      <w:r w:rsidRPr="003D1AA2">
        <w:rPr>
          <w:rFonts w:ascii="Arial" w:hAnsi="Arial" w:cs="Arial"/>
          <w:lang w:val="fr-FR"/>
        </w:rPr>
        <w:t xml:space="preserve"> </w:t>
      </w:r>
      <w:proofErr w:type="spellStart"/>
      <w:r w:rsidRPr="003D1AA2">
        <w:rPr>
          <w:rFonts w:ascii="Arial" w:hAnsi="Arial" w:cs="Arial"/>
          <w:lang w:val="fr-FR"/>
        </w:rPr>
        <w:t>metabolites</w:t>
      </w:r>
      <w:proofErr w:type="spellEnd"/>
      <w:r w:rsidRPr="003D1AA2">
        <w:rPr>
          <w:rFonts w:ascii="Arial" w:hAnsi="Arial" w:cs="Arial"/>
          <w:lang w:val="fr-FR"/>
        </w:rPr>
        <w:t xml:space="preserve"> </w:t>
      </w:r>
      <w:proofErr w:type="spellStart"/>
      <w:r w:rsidRPr="003D1AA2">
        <w:rPr>
          <w:rFonts w:ascii="Arial" w:hAnsi="Arial" w:cs="Arial"/>
          <w:lang w:val="fr-FR"/>
        </w:rPr>
        <w:t>it</w:t>
      </w:r>
      <w:proofErr w:type="spellEnd"/>
      <w:r w:rsidRPr="003D1AA2">
        <w:rPr>
          <w:rFonts w:ascii="Arial" w:hAnsi="Arial" w:cs="Arial"/>
          <w:lang w:val="fr-FR"/>
        </w:rPr>
        <w:t xml:space="preserve"> </w:t>
      </w:r>
      <w:proofErr w:type="spellStart"/>
      <w:r w:rsidRPr="003D1AA2">
        <w:rPr>
          <w:rFonts w:ascii="Arial" w:hAnsi="Arial" w:cs="Arial"/>
          <w:lang w:val="fr-FR"/>
        </w:rPr>
        <w:t>contains</w:t>
      </w:r>
      <w:proofErr w:type="spellEnd"/>
      <w:r w:rsidRPr="003D1AA2">
        <w:rPr>
          <w:rFonts w:ascii="Arial" w:hAnsi="Arial" w:cs="Arial"/>
          <w:lang w:val="fr-FR"/>
        </w:rPr>
        <w:t xml:space="preserve"> (Salehi </w:t>
      </w:r>
      <w:r w:rsidRPr="003D1AA2">
        <w:rPr>
          <w:rFonts w:ascii="Arial" w:hAnsi="Arial" w:cs="Arial"/>
          <w:i/>
          <w:lang w:val="fr-FR"/>
        </w:rPr>
        <w:t>et al</w:t>
      </w:r>
      <w:r w:rsidRPr="003D1AA2">
        <w:rPr>
          <w:rFonts w:ascii="Arial" w:hAnsi="Arial" w:cs="Arial"/>
          <w:lang w:val="fr-FR"/>
        </w:rPr>
        <w:t xml:space="preserve">., 2019). Indeed, </w:t>
      </w:r>
      <w:proofErr w:type="spellStart"/>
      <w:r w:rsidRPr="003D1AA2">
        <w:rPr>
          <w:rFonts w:ascii="Arial" w:hAnsi="Arial" w:cs="Arial"/>
          <w:lang w:val="fr-FR"/>
        </w:rPr>
        <w:t>among</w:t>
      </w:r>
      <w:proofErr w:type="spellEnd"/>
      <w:r w:rsidRPr="003D1AA2">
        <w:rPr>
          <w:rFonts w:ascii="Arial" w:hAnsi="Arial" w:cs="Arial"/>
          <w:lang w:val="fr-FR"/>
        </w:rPr>
        <w:t xml:space="preserve"> </w:t>
      </w:r>
      <w:proofErr w:type="spellStart"/>
      <w:r w:rsidRPr="003D1AA2">
        <w:rPr>
          <w:rFonts w:ascii="Arial" w:hAnsi="Arial" w:cs="Arial"/>
          <w:lang w:val="fr-FR"/>
        </w:rPr>
        <w:t>these</w:t>
      </w:r>
      <w:proofErr w:type="spellEnd"/>
      <w:r w:rsidRPr="003D1AA2">
        <w:rPr>
          <w:rFonts w:ascii="Arial" w:hAnsi="Arial" w:cs="Arial"/>
          <w:lang w:val="fr-FR"/>
        </w:rPr>
        <w:t xml:space="preserve"> bioactive compounds are </w:t>
      </w:r>
      <w:proofErr w:type="spellStart"/>
      <w:r w:rsidRPr="003D1AA2">
        <w:rPr>
          <w:rFonts w:ascii="Arial" w:hAnsi="Arial" w:cs="Arial"/>
          <w:lang w:val="fr-FR"/>
        </w:rPr>
        <w:t>phenolic</w:t>
      </w:r>
      <w:proofErr w:type="spellEnd"/>
      <w:r w:rsidRPr="003D1AA2">
        <w:rPr>
          <w:rFonts w:ascii="Arial" w:hAnsi="Arial" w:cs="Arial"/>
          <w:lang w:val="fr-FR"/>
        </w:rPr>
        <w:t xml:space="preserve"> compounds </w:t>
      </w:r>
      <w:proofErr w:type="spellStart"/>
      <w:r w:rsidRPr="003D1AA2">
        <w:rPr>
          <w:rFonts w:ascii="Arial" w:hAnsi="Arial" w:cs="Arial"/>
          <w:lang w:val="fr-FR"/>
        </w:rPr>
        <w:t>such</w:t>
      </w:r>
      <w:proofErr w:type="spellEnd"/>
      <w:r w:rsidRPr="003D1AA2">
        <w:rPr>
          <w:rFonts w:ascii="Arial" w:hAnsi="Arial" w:cs="Arial"/>
          <w:lang w:val="fr-FR"/>
        </w:rPr>
        <w:t xml:space="preserve"> as </w:t>
      </w:r>
      <w:proofErr w:type="spellStart"/>
      <w:r w:rsidRPr="003D1AA2">
        <w:rPr>
          <w:rFonts w:ascii="Arial" w:hAnsi="Arial" w:cs="Arial"/>
          <w:lang w:val="fr-FR"/>
        </w:rPr>
        <w:t>flavonoids</w:t>
      </w:r>
      <w:proofErr w:type="spellEnd"/>
      <w:r w:rsidRPr="003D1AA2">
        <w:rPr>
          <w:rFonts w:ascii="Arial" w:hAnsi="Arial" w:cs="Arial"/>
          <w:lang w:val="fr-FR"/>
        </w:rPr>
        <w:t xml:space="preserve"> </w:t>
      </w:r>
      <w:proofErr w:type="spellStart"/>
      <w:r w:rsidRPr="003D1AA2">
        <w:rPr>
          <w:rFonts w:ascii="Arial" w:hAnsi="Arial" w:cs="Arial"/>
          <w:lang w:val="fr-FR"/>
        </w:rPr>
        <w:t>which</w:t>
      </w:r>
      <w:proofErr w:type="spellEnd"/>
      <w:r w:rsidRPr="003D1AA2">
        <w:rPr>
          <w:rFonts w:ascii="Arial" w:hAnsi="Arial" w:cs="Arial"/>
          <w:lang w:val="fr-FR"/>
        </w:rPr>
        <w:t xml:space="preserve"> have been </w:t>
      </w:r>
      <w:proofErr w:type="spellStart"/>
      <w:r w:rsidRPr="003D1AA2">
        <w:rPr>
          <w:rFonts w:ascii="Arial" w:hAnsi="Arial" w:cs="Arial"/>
          <w:lang w:val="fr-FR"/>
        </w:rPr>
        <w:t>shown</w:t>
      </w:r>
      <w:proofErr w:type="spellEnd"/>
      <w:r w:rsidRPr="003D1AA2">
        <w:rPr>
          <w:rFonts w:ascii="Arial" w:hAnsi="Arial" w:cs="Arial"/>
          <w:lang w:val="fr-FR"/>
        </w:rPr>
        <w:t xml:space="preserve"> to have </w:t>
      </w:r>
      <w:proofErr w:type="spellStart"/>
      <w:r w:rsidRPr="003D1AA2">
        <w:rPr>
          <w:rFonts w:ascii="Arial" w:hAnsi="Arial" w:cs="Arial"/>
          <w:lang w:val="fr-FR"/>
        </w:rPr>
        <w:t>anti-BPH</w:t>
      </w:r>
      <w:proofErr w:type="spellEnd"/>
      <w:r w:rsidRPr="003D1AA2">
        <w:rPr>
          <w:rFonts w:ascii="Arial" w:hAnsi="Arial" w:cs="Arial"/>
          <w:lang w:val="fr-FR"/>
        </w:rPr>
        <w:t xml:space="preserve"> </w:t>
      </w:r>
      <w:proofErr w:type="spellStart"/>
      <w:r w:rsidRPr="003D1AA2">
        <w:rPr>
          <w:rFonts w:ascii="Arial" w:hAnsi="Arial" w:cs="Arial"/>
          <w:lang w:val="fr-FR"/>
        </w:rPr>
        <w:t>activities</w:t>
      </w:r>
      <w:proofErr w:type="spellEnd"/>
      <w:r w:rsidRPr="003D1AA2">
        <w:rPr>
          <w:rFonts w:ascii="Arial" w:hAnsi="Arial" w:cs="Arial"/>
          <w:lang w:val="fr-FR"/>
        </w:rPr>
        <w:t xml:space="preserve"> in </w:t>
      </w:r>
      <w:proofErr w:type="spellStart"/>
      <w:r w:rsidRPr="003D1AA2">
        <w:rPr>
          <w:rFonts w:ascii="Arial" w:hAnsi="Arial" w:cs="Arial"/>
          <w:lang w:val="fr-FR"/>
        </w:rPr>
        <w:t>various</w:t>
      </w:r>
      <w:proofErr w:type="spellEnd"/>
      <w:r w:rsidRPr="003D1AA2">
        <w:rPr>
          <w:rFonts w:ascii="Arial" w:hAnsi="Arial" w:cs="Arial"/>
          <w:lang w:val="fr-FR"/>
        </w:rPr>
        <w:t xml:space="preserve"> </w:t>
      </w:r>
      <w:proofErr w:type="spellStart"/>
      <w:r w:rsidRPr="003D1AA2">
        <w:rPr>
          <w:rFonts w:ascii="Arial" w:hAnsi="Arial" w:cs="Arial"/>
          <w:lang w:val="fr-FR"/>
        </w:rPr>
        <w:t>studies</w:t>
      </w:r>
      <w:proofErr w:type="spellEnd"/>
      <w:r w:rsidRPr="003D1AA2">
        <w:rPr>
          <w:rFonts w:ascii="Arial" w:hAnsi="Arial" w:cs="Arial"/>
          <w:lang w:val="fr-FR"/>
        </w:rPr>
        <w:t xml:space="preserve"> (</w:t>
      </w:r>
      <w:proofErr w:type="spellStart"/>
      <w:r w:rsidRPr="003D1AA2">
        <w:rPr>
          <w:rFonts w:ascii="Arial" w:hAnsi="Arial" w:cs="Arial"/>
          <w:lang w:val="fr-FR"/>
        </w:rPr>
        <w:t>Buncharoen</w:t>
      </w:r>
      <w:proofErr w:type="spellEnd"/>
      <w:r w:rsidRPr="003D1AA2">
        <w:rPr>
          <w:rFonts w:ascii="Arial" w:hAnsi="Arial" w:cs="Arial"/>
          <w:lang w:val="fr-FR"/>
        </w:rPr>
        <w:t xml:space="preserve"> </w:t>
      </w:r>
      <w:r w:rsidRPr="003D1AA2">
        <w:rPr>
          <w:rFonts w:ascii="Arial" w:hAnsi="Arial" w:cs="Arial"/>
          <w:i/>
          <w:lang w:val="fr-FR"/>
        </w:rPr>
        <w:t>et al.,</w:t>
      </w:r>
      <w:r w:rsidRPr="003D1AA2">
        <w:rPr>
          <w:rFonts w:ascii="Arial" w:hAnsi="Arial" w:cs="Arial"/>
          <w:lang w:val="fr-FR"/>
        </w:rPr>
        <w:t xml:space="preserve"> 2019). It has </w:t>
      </w:r>
      <w:proofErr w:type="spellStart"/>
      <w:r w:rsidRPr="003D1AA2">
        <w:rPr>
          <w:rFonts w:ascii="Arial" w:hAnsi="Arial" w:cs="Arial"/>
          <w:lang w:val="fr-FR"/>
        </w:rPr>
        <w:t>also</w:t>
      </w:r>
      <w:proofErr w:type="spellEnd"/>
      <w:r w:rsidRPr="003D1AA2">
        <w:rPr>
          <w:rFonts w:ascii="Arial" w:hAnsi="Arial" w:cs="Arial"/>
          <w:lang w:val="fr-FR"/>
        </w:rPr>
        <w:t xml:space="preserve"> been </w:t>
      </w:r>
      <w:proofErr w:type="spellStart"/>
      <w:r w:rsidRPr="003D1AA2">
        <w:rPr>
          <w:rFonts w:ascii="Arial" w:hAnsi="Arial" w:cs="Arial"/>
          <w:lang w:val="fr-FR"/>
        </w:rPr>
        <w:t>accepted</w:t>
      </w:r>
      <w:proofErr w:type="spellEnd"/>
      <w:r w:rsidRPr="003D1AA2">
        <w:rPr>
          <w:rFonts w:ascii="Arial" w:hAnsi="Arial" w:cs="Arial"/>
          <w:lang w:val="fr-FR"/>
        </w:rPr>
        <w:t xml:space="preserve"> </w:t>
      </w:r>
      <w:proofErr w:type="spellStart"/>
      <w:r w:rsidRPr="003D1AA2">
        <w:rPr>
          <w:rFonts w:ascii="Arial" w:hAnsi="Arial" w:cs="Arial"/>
          <w:lang w:val="fr-FR"/>
        </w:rPr>
        <w:t>that</w:t>
      </w:r>
      <w:proofErr w:type="spellEnd"/>
      <w:r w:rsidRPr="003D1AA2">
        <w:rPr>
          <w:rFonts w:ascii="Arial" w:hAnsi="Arial" w:cs="Arial"/>
          <w:lang w:val="fr-FR"/>
        </w:rPr>
        <w:t xml:space="preserve"> certain </w:t>
      </w:r>
      <w:proofErr w:type="spellStart"/>
      <w:r w:rsidRPr="003D1AA2">
        <w:rPr>
          <w:rFonts w:ascii="Arial" w:hAnsi="Arial" w:cs="Arial"/>
          <w:lang w:val="fr-FR"/>
        </w:rPr>
        <w:t>flavonoids</w:t>
      </w:r>
      <w:proofErr w:type="spellEnd"/>
      <w:r w:rsidRPr="003D1AA2">
        <w:rPr>
          <w:rFonts w:ascii="Arial" w:hAnsi="Arial" w:cs="Arial"/>
          <w:lang w:val="fr-FR"/>
        </w:rPr>
        <w:t xml:space="preserve"> </w:t>
      </w:r>
      <w:proofErr w:type="spellStart"/>
      <w:r w:rsidRPr="003D1AA2">
        <w:rPr>
          <w:rFonts w:ascii="Arial" w:hAnsi="Arial" w:cs="Arial"/>
          <w:lang w:val="fr-FR"/>
        </w:rPr>
        <w:t>such</w:t>
      </w:r>
      <w:proofErr w:type="spellEnd"/>
      <w:r w:rsidRPr="003D1AA2">
        <w:rPr>
          <w:rFonts w:ascii="Arial" w:hAnsi="Arial" w:cs="Arial"/>
          <w:lang w:val="fr-FR"/>
        </w:rPr>
        <w:t xml:space="preserve"> as </w:t>
      </w:r>
      <w:proofErr w:type="spellStart"/>
      <w:r w:rsidRPr="003D1AA2">
        <w:rPr>
          <w:rFonts w:ascii="Arial" w:hAnsi="Arial" w:cs="Arial"/>
          <w:lang w:val="fr-FR"/>
        </w:rPr>
        <w:t>apigenin</w:t>
      </w:r>
      <w:proofErr w:type="spellEnd"/>
      <w:r w:rsidRPr="003D1AA2">
        <w:rPr>
          <w:rFonts w:ascii="Arial" w:hAnsi="Arial" w:cs="Arial"/>
          <w:lang w:val="fr-FR"/>
        </w:rPr>
        <w:t xml:space="preserve"> and epigallocatechin-3-gallate </w:t>
      </w:r>
      <w:proofErr w:type="spellStart"/>
      <w:r w:rsidRPr="003D1AA2">
        <w:rPr>
          <w:rFonts w:ascii="Arial" w:hAnsi="Arial" w:cs="Arial"/>
          <w:lang w:val="fr-FR"/>
        </w:rPr>
        <w:t>inhibit</w:t>
      </w:r>
      <w:proofErr w:type="spellEnd"/>
      <w:r w:rsidRPr="003D1AA2">
        <w:rPr>
          <w:rFonts w:ascii="Arial" w:hAnsi="Arial" w:cs="Arial"/>
          <w:lang w:val="fr-FR"/>
        </w:rPr>
        <w:t xml:space="preserve"> the </w:t>
      </w:r>
      <w:proofErr w:type="spellStart"/>
      <w:r w:rsidRPr="003D1AA2">
        <w:rPr>
          <w:rFonts w:ascii="Arial" w:hAnsi="Arial" w:cs="Arial"/>
          <w:lang w:val="fr-FR"/>
        </w:rPr>
        <w:t>activity</w:t>
      </w:r>
      <w:proofErr w:type="spellEnd"/>
      <w:r w:rsidRPr="003D1AA2">
        <w:rPr>
          <w:rFonts w:ascii="Arial" w:hAnsi="Arial" w:cs="Arial"/>
          <w:lang w:val="fr-FR"/>
        </w:rPr>
        <w:t xml:space="preserve"> of 5α-</w:t>
      </w:r>
      <w:proofErr w:type="spellStart"/>
      <w:r w:rsidRPr="003D1AA2">
        <w:rPr>
          <w:rFonts w:ascii="Arial" w:hAnsi="Arial" w:cs="Arial"/>
          <w:lang w:val="fr-FR"/>
        </w:rPr>
        <w:t>reductase</w:t>
      </w:r>
      <w:proofErr w:type="spellEnd"/>
      <w:r w:rsidRPr="003D1AA2">
        <w:rPr>
          <w:rFonts w:ascii="Arial" w:hAnsi="Arial" w:cs="Arial"/>
          <w:lang w:val="fr-FR"/>
        </w:rPr>
        <w:t xml:space="preserve"> (</w:t>
      </w:r>
      <w:proofErr w:type="spellStart"/>
      <w:r w:rsidRPr="003D1AA2">
        <w:rPr>
          <w:rFonts w:ascii="Arial" w:hAnsi="Arial" w:cs="Arial"/>
          <w:lang w:val="fr-FR"/>
        </w:rPr>
        <w:t>molecule</w:t>
      </w:r>
      <w:proofErr w:type="spellEnd"/>
      <w:r w:rsidRPr="003D1AA2">
        <w:rPr>
          <w:rFonts w:ascii="Arial" w:hAnsi="Arial" w:cs="Arial"/>
          <w:lang w:val="fr-FR"/>
        </w:rPr>
        <w:t xml:space="preserve"> </w:t>
      </w:r>
      <w:proofErr w:type="spellStart"/>
      <w:r w:rsidRPr="003D1AA2">
        <w:rPr>
          <w:rFonts w:ascii="Arial" w:hAnsi="Arial" w:cs="Arial"/>
          <w:lang w:val="fr-FR"/>
        </w:rPr>
        <w:t>involved</w:t>
      </w:r>
      <w:proofErr w:type="spellEnd"/>
      <w:r w:rsidRPr="003D1AA2">
        <w:rPr>
          <w:rFonts w:ascii="Arial" w:hAnsi="Arial" w:cs="Arial"/>
          <w:lang w:val="fr-FR"/>
        </w:rPr>
        <w:t xml:space="preserve"> in the </w:t>
      </w:r>
      <w:proofErr w:type="spellStart"/>
      <w:r w:rsidRPr="003D1AA2">
        <w:rPr>
          <w:rFonts w:ascii="Arial" w:hAnsi="Arial" w:cs="Arial"/>
          <w:lang w:val="fr-FR"/>
        </w:rPr>
        <w:t>development</w:t>
      </w:r>
      <w:proofErr w:type="spellEnd"/>
      <w:r w:rsidRPr="003D1AA2">
        <w:rPr>
          <w:rFonts w:ascii="Arial" w:hAnsi="Arial" w:cs="Arial"/>
          <w:lang w:val="fr-FR"/>
        </w:rPr>
        <w:t xml:space="preserve"> of BPH) and </w:t>
      </w:r>
      <w:proofErr w:type="spellStart"/>
      <w:r w:rsidRPr="003D1AA2">
        <w:rPr>
          <w:rFonts w:ascii="Arial" w:hAnsi="Arial" w:cs="Arial"/>
          <w:lang w:val="fr-FR"/>
        </w:rPr>
        <w:t>therefore</w:t>
      </w:r>
      <w:proofErr w:type="spellEnd"/>
      <w:r w:rsidRPr="003D1AA2">
        <w:rPr>
          <w:rFonts w:ascii="Arial" w:hAnsi="Arial" w:cs="Arial"/>
          <w:lang w:val="fr-FR"/>
        </w:rPr>
        <w:t xml:space="preserve"> </w:t>
      </w:r>
      <w:proofErr w:type="spellStart"/>
      <w:r w:rsidRPr="003D1AA2">
        <w:rPr>
          <w:rFonts w:ascii="Arial" w:hAnsi="Arial" w:cs="Arial"/>
          <w:lang w:val="fr-FR"/>
        </w:rPr>
        <w:t>reduce</w:t>
      </w:r>
      <w:proofErr w:type="spellEnd"/>
      <w:r w:rsidRPr="003D1AA2">
        <w:rPr>
          <w:rFonts w:ascii="Arial" w:hAnsi="Arial" w:cs="Arial"/>
          <w:lang w:val="fr-FR"/>
        </w:rPr>
        <w:t xml:space="preserve"> BPH (</w:t>
      </w:r>
      <w:proofErr w:type="spellStart"/>
      <w:r w:rsidRPr="003D1AA2">
        <w:rPr>
          <w:rFonts w:ascii="Arial" w:hAnsi="Arial" w:cs="Arial"/>
          <w:lang w:val="fr-FR"/>
        </w:rPr>
        <w:t>Bektic</w:t>
      </w:r>
      <w:proofErr w:type="spellEnd"/>
      <w:r w:rsidRPr="003D1AA2">
        <w:rPr>
          <w:rFonts w:ascii="Arial" w:hAnsi="Arial" w:cs="Arial"/>
          <w:lang w:val="fr-FR"/>
        </w:rPr>
        <w:t xml:space="preserve"> et al., </w:t>
      </w:r>
      <w:proofErr w:type="gramStart"/>
      <w:r w:rsidRPr="003D1AA2">
        <w:rPr>
          <w:rFonts w:ascii="Arial" w:hAnsi="Arial" w:cs="Arial"/>
          <w:lang w:val="fr-FR"/>
        </w:rPr>
        <w:t>2006;</w:t>
      </w:r>
      <w:proofErr w:type="gramEnd"/>
      <w:r w:rsidRPr="003D1AA2">
        <w:rPr>
          <w:rFonts w:ascii="Arial" w:hAnsi="Arial" w:cs="Arial"/>
          <w:lang w:val="fr-FR"/>
        </w:rPr>
        <w:t xml:space="preserve"> </w:t>
      </w:r>
      <w:proofErr w:type="spellStart"/>
      <w:r w:rsidRPr="003D1AA2">
        <w:rPr>
          <w:rFonts w:ascii="Arial" w:hAnsi="Arial" w:cs="Arial"/>
          <w:lang w:val="fr-FR"/>
        </w:rPr>
        <w:t>Tepedelen</w:t>
      </w:r>
      <w:proofErr w:type="spellEnd"/>
      <w:r w:rsidRPr="003D1AA2">
        <w:rPr>
          <w:rFonts w:ascii="Arial" w:hAnsi="Arial" w:cs="Arial"/>
          <w:lang w:val="fr-FR"/>
        </w:rPr>
        <w:t xml:space="preserve"> </w:t>
      </w:r>
      <w:r w:rsidRPr="003D1AA2">
        <w:rPr>
          <w:rFonts w:ascii="Arial" w:hAnsi="Arial" w:cs="Arial"/>
          <w:i/>
          <w:lang w:val="fr-FR"/>
        </w:rPr>
        <w:t>et al</w:t>
      </w:r>
      <w:r w:rsidRPr="003D1AA2">
        <w:rPr>
          <w:rFonts w:ascii="Arial" w:hAnsi="Arial" w:cs="Arial"/>
          <w:lang w:val="fr-FR"/>
        </w:rPr>
        <w:t xml:space="preserve">., 2017). </w:t>
      </w:r>
      <w:proofErr w:type="spellStart"/>
      <w:r w:rsidRPr="003D1AA2">
        <w:rPr>
          <w:rFonts w:ascii="Arial" w:hAnsi="Arial" w:cs="Arial"/>
          <w:lang w:val="fr-FR"/>
        </w:rPr>
        <w:t>Moreover</w:t>
      </w:r>
      <w:proofErr w:type="spellEnd"/>
      <w:r w:rsidRPr="003D1AA2">
        <w:rPr>
          <w:rFonts w:ascii="Arial" w:hAnsi="Arial" w:cs="Arial"/>
          <w:lang w:val="fr-FR"/>
        </w:rPr>
        <w:t xml:space="preserve">, </w:t>
      </w:r>
      <w:proofErr w:type="spellStart"/>
      <w:r w:rsidRPr="003D1AA2">
        <w:rPr>
          <w:rFonts w:ascii="Arial" w:hAnsi="Arial" w:cs="Arial"/>
          <w:lang w:val="fr-FR"/>
        </w:rPr>
        <w:t>Buncharoen</w:t>
      </w:r>
      <w:proofErr w:type="spellEnd"/>
      <w:r w:rsidRPr="003D1AA2">
        <w:rPr>
          <w:rFonts w:ascii="Arial" w:hAnsi="Arial" w:cs="Arial"/>
          <w:lang w:val="fr-FR"/>
        </w:rPr>
        <w:t xml:space="preserve"> </w:t>
      </w:r>
      <w:r w:rsidRPr="003D1AA2">
        <w:rPr>
          <w:rFonts w:ascii="Arial" w:hAnsi="Arial" w:cs="Arial"/>
          <w:i/>
          <w:lang w:val="fr-FR"/>
        </w:rPr>
        <w:t>et al.</w:t>
      </w:r>
      <w:r w:rsidRPr="003D1AA2">
        <w:rPr>
          <w:rFonts w:ascii="Arial" w:hAnsi="Arial" w:cs="Arial"/>
          <w:lang w:val="fr-FR"/>
        </w:rPr>
        <w:t xml:space="preserve"> (2019) </w:t>
      </w:r>
      <w:proofErr w:type="spellStart"/>
      <w:r w:rsidRPr="003D1AA2">
        <w:rPr>
          <w:rFonts w:ascii="Arial" w:hAnsi="Arial" w:cs="Arial"/>
          <w:lang w:val="fr-FR"/>
        </w:rPr>
        <w:t>claimed</w:t>
      </w:r>
      <w:proofErr w:type="spellEnd"/>
      <w:r w:rsidRPr="003D1AA2">
        <w:rPr>
          <w:rFonts w:ascii="Arial" w:hAnsi="Arial" w:cs="Arial"/>
          <w:lang w:val="fr-FR"/>
        </w:rPr>
        <w:t xml:space="preserve"> </w:t>
      </w:r>
      <w:proofErr w:type="spellStart"/>
      <w:r w:rsidRPr="003D1AA2">
        <w:rPr>
          <w:rFonts w:ascii="Arial" w:hAnsi="Arial" w:cs="Arial"/>
          <w:lang w:val="fr-FR"/>
        </w:rPr>
        <w:t>that</w:t>
      </w:r>
      <w:proofErr w:type="spellEnd"/>
      <w:r w:rsidRPr="003D1AA2">
        <w:rPr>
          <w:rFonts w:ascii="Arial" w:hAnsi="Arial" w:cs="Arial"/>
          <w:lang w:val="fr-FR"/>
        </w:rPr>
        <w:t xml:space="preserve"> </w:t>
      </w:r>
      <w:proofErr w:type="spellStart"/>
      <w:r w:rsidRPr="003D1AA2">
        <w:rPr>
          <w:rFonts w:ascii="Arial" w:hAnsi="Arial" w:cs="Arial"/>
          <w:lang w:val="fr-FR"/>
        </w:rPr>
        <w:t>phytosterols</w:t>
      </w:r>
      <w:proofErr w:type="spellEnd"/>
      <w:r w:rsidRPr="003D1AA2">
        <w:rPr>
          <w:rFonts w:ascii="Arial" w:hAnsi="Arial" w:cs="Arial"/>
          <w:lang w:val="fr-FR"/>
        </w:rPr>
        <w:t xml:space="preserve"> </w:t>
      </w:r>
      <w:proofErr w:type="spellStart"/>
      <w:r w:rsidRPr="003D1AA2">
        <w:rPr>
          <w:rFonts w:ascii="Arial" w:hAnsi="Arial" w:cs="Arial"/>
          <w:lang w:val="fr-FR"/>
        </w:rPr>
        <w:t>contained</w:t>
      </w:r>
      <w:proofErr w:type="spellEnd"/>
      <w:r w:rsidRPr="003D1AA2">
        <w:rPr>
          <w:rFonts w:ascii="Arial" w:hAnsi="Arial" w:cs="Arial"/>
          <w:lang w:val="fr-FR"/>
        </w:rPr>
        <w:t xml:space="preserve"> in plant </w:t>
      </w:r>
      <w:proofErr w:type="spellStart"/>
      <w:r w:rsidRPr="003D1AA2">
        <w:rPr>
          <w:rFonts w:ascii="Arial" w:hAnsi="Arial" w:cs="Arial"/>
          <w:lang w:val="fr-FR"/>
        </w:rPr>
        <w:t>extracts</w:t>
      </w:r>
      <w:proofErr w:type="spellEnd"/>
      <w:r w:rsidRPr="003D1AA2">
        <w:rPr>
          <w:rFonts w:ascii="Arial" w:hAnsi="Arial" w:cs="Arial"/>
          <w:lang w:val="fr-FR"/>
        </w:rPr>
        <w:t xml:space="preserve"> can </w:t>
      </w:r>
      <w:proofErr w:type="spellStart"/>
      <w:r w:rsidRPr="003D1AA2">
        <w:rPr>
          <w:rFonts w:ascii="Arial" w:hAnsi="Arial" w:cs="Arial"/>
          <w:lang w:val="fr-FR"/>
        </w:rPr>
        <w:t>also</w:t>
      </w:r>
      <w:proofErr w:type="spellEnd"/>
      <w:r w:rsidRPr="003D1AA2">
        <w:rPr>
          <w:rFonts w:ascii="Arial" w:hAnsi="Arial" w:cs="Arial"/>
          <w:lang w:val="fr-FR"/>
        </w:rPr>
        <w:t xml:space="preserve"> </w:t>
      </w:r>
      <w:proofErr w:type="spellStart"/>
      <w:r w:rsidRPr="003D1AA2">
        <w:rPr>
          <w:rFonts w:ascii="Arial" w:hAnsi="Arial" w:cs="Arial"/>
          <w:lang w:val="fr-FR"/>
        </w:rPr>
        <w:t>act</w:t>
      </w:r>
      <w:proofErr w:type="spellEnd"/>
      <w:r w:rsidRPr="003D1AA2">
        <w:rPr>
          <w:rFonts w:ascii="Arial" w:hAnsi="Arial" w:cs="Arial"/>
          <w:lang w:val="fr-FR"/>
        </w:rPr>
        <w:t xml:space="preserve"> as α-</w:t>
      </w:r>
      <w:proofErr w:type="spellStart"/>
      <w:r w:rsidRPr="003D1AA2">
        <w:rPr>
          <w:rFonts w:ascii="Arial" w:hAnsi="Arial" w:cs="Arial"/>
          <w:lang w:val="fr-FR"/>
        </w:rPr>
        <w:t>blockers</w:t>
      </w:r>
      <w:proofErr w:type="spellEnd"/>
      <w:r w:rsidRPr="003D1AA2">
        <w:rPr>
          <w:rFonts w:ascii="Arial" w:hAnsi="Arial" w:cs="Arial"/>
          <w:lang w:val="fr-FR"/>
        </w:rPr>
        <w:t xml:space="preserve"> and </w:t>
      </w:r>
      <w:proofErr w:type="spellStart"/>
      <w:r w:rsidRPr="003D1AA2">
        <w:rPr>
          <w:rFonts w:ascii="Arial" w:hAnsi="Arial" w:cs="Arial"/>
          <w:lang w:val="fr-FR"/>
        </w:rPr>
        <w:t>attenuate</w:t>
      </w:r>
      <w:proofErr w:type="spellEnd"/>
      <w:r w:rsidRPr="003D1AA2">
        <w:rPr>
          <w:rFonts w:ascii="Arial" w:hAnsi="Arial" w:cs="Arial"/>
          <w:lang w:val="fr-FR"/>
        </w:rPr>
        <w:t xml:space="preserve"> prostate contractions. </w:t>
      </w:r>
      <w:proofErr w:type="spellStart"/>
      <w:r w:rsidRPr="003D1AA2">
        <w:rPr>
          <w:rFonts w:ascii="Arial" w:hAnsi="Arial" w:cs="Arial"/>
          <w:lang w:val="fr-FR"/>
        </w:rPr>
        <w:t>Thus</w:t>
      </w:r>
      <w:proofErr w:type="spellEnd"/>
      <w:r w:rsidRPr="003D1AA2">
        <w:rPr>
          <w:rFonts w:ascii="Arial" w:hAnsi="Arial" w:cs="Arial"/>
          <w:lang w:val="fr-FR"/>
        </w:rPr>
        <w:t xml:space="preserve">, the </w:t>
      </w:r>
      <w:proofErr w:type="spellStart"/>
      <w:r w:rsidRPr="003D1AA2">
        <w:rPr>
          <w:rFonts w:ascii="Arial" w:hAnsi="Arial" w:cs="Arial"/>
          <w:lang w:val="fr-FR"/>
        </w:rPr>
        <w:t>sterols</w:t>
      </w:r>
      <w:proofErr w:type="spellEnd"/>
      <w:r w:rsidRPr="003D1AA2">
        <w:rPr>
          <w:rFonts w:ascii="Arial" w:hAnsi="Arial" w:cs="Arial"/>
          <w:lang w:val="fr-FR"/>
        </w:rPr>
        <w:t xml:space="preserve"> and </w:t>
      </w:r>
      <w:proofErr w:type="spellStart"/>
      <w:r w:rsidRPr="003D1AA2">
        <w:rPr>
          <w:rFonts w:ascii="Arial" w:hAnsi="Arial" w:cs="Arial"/>
          <w:lang w:val="fr-FR"/>
        </w:rPr>
        <w:t>polyterpenes</w:t>
      </w:r>
      <w:proofErr w:type="spellEnd"/>
      <w:r w:rsidRPr="003D1AA2">
        <w:rPr>
          <w:rFonts w:ascii="Arial" w:hAnsi="Arial" w:cs="Arial"/>
          <w:lang w:val="fr-FR"/>
        </w:rPr>
        <w:t xml:space="preserve"> </w:t>
      </w:r>
      <w:proofErr w:type="spellStart"/>
      <w:r w:rsidRPr="003D1AA2">
        <w:rPr>
          <w:rFonts w:ascii="Arial" w:hAnsi="Arial" w:cs="Arial"/>
          <w:lang w:val="fr-FR"/>
        </w:rPr>
        <w:t>revealed</w:t>
      </w:r>
      <w:proofErr w:type="spellEnd"/>
      <w:r w:rsidRPr="003D1AA2">
        <w:rPr>
          <w:rFonts w:ascii="Arial" w:hAnsi="Arial" w:cs="Arial"/>
          <w:lang w:val="fr-FR"/>
        </w:rPr>
        <w:t xml:space="preserve"> </w:t>
      </w:r>
      <w:proofErr w:type="spellStart"/>
      <w:r w:rsidRPr="003D1AA2">
        <w:rPr>
          <w:rFonts w:ascii="Arial" w:hAnsi="Arial" w:cs="Arial"/>
          <w:lang w:val="fr-FR"/>
        </w:rPr>
        <w:t>during</w:t>
      </w:r>
      <w:proofErr w:type="spellEnd"/>
      <w:r w:rsidRPr="003D1AA2">
        <w:rPr>
          <w:rFonts w:ascii="Arial" w:hAnsi="Arial" w:cs="Arial"/>
          <w:lang w:val="fr-FR"/>
        </w:rPr>
        <w:t xml:space="preserve"> the </w:t>
      </w:r>
      <w:proofErr w:type="spellStart"/>
      <w:r w:rsidRPr="003D1AA2">
        <w:rPr>
          <w:rFonts w:ascii="Arial" w:hAnsi="Arial" w:cs="Arial"/>
          <w:lang w:val="fr-FR"/>
        </w:rPr>
        <w:t>phytochemical</w:t>
      </w:r>
      <w:proofErr w:type="spellEnd"/>
      <w:r w:rsidRPr="003D1AA2">
        <w:rPr>
          <w:rFonts w:ascii="Arial" w:hAnsi="Arial" w:cs="Arial"/>
          <w:lang w:val="fr-FR"/>
        </w:rPr>
        <w:t xml:space="preserve"> screening of </w:t>
      </w:r>
      <w:r w:rsidRPr="003D1AA2">
        <w:rPr>
          <w:rFonts w:ascii="Arial" w:hAnsi="Arial" w:cs="Arial"/>
          <w:i/>
          <w:lang w:val="fr-FR"/>
        </w:rPr>
        <w:t xml:space="preserve">P. </w:t>
      </w:r>
      <w:proofErr w:type="spellStart"/>
      <w:r w:rsidRPr="003D1AA2">
        <w:rPr>
          <w:rFonts w:ascii="Arial" w:hAnsi="Arial" w:cs="Arial"/>
          <w:i/>
          <w:lang w:val="fr-FR"/>
        </w:rPr>
        <w:t>laxiflora</w:t>
      </w:r>
      <w:proofErr w:type="spellEnd"/>
      <w:r w:rsidRPr="003D1AA2">
        <w:rPr>
          <w:rFonts w:ascii="Arial" w:hAnsi="Arial" w:cs="Arial"/>
          <w:i/>
          <w:lang w:val="fr-FR"/>
        </w:rPr>
        <w:t xml:space="preserve"> </w:t>
      </w:r>
      <w:r w:rsidRPr="003D1AA2">
        <w:rPr>
          <w:rFonts w:ascii="Arial" w:hAnsi="Arial" w:cs="Arial"/>
          <w:lang w:val="fr-FR"/>
        </w:rPr>
        <w:t xml:space="preserve">are </w:t>
      </w:r>
      <w:proofErr w:type="spellStart"/>
      <w:r w:rsidRPr="003D1AA2">
        <w:rPr>
          <w:rFonts w:ascii="Arial" w:hAnsi="Arial" w:cs="Arial"/>
          <w:lang w:val="fr-FR"/>
        </w:rPr>
        <w:t>also</w:t>
      </w:r>
      <w:proofErr w:type="spellEnd"/>
      <w:r w:rsidRPr="003D1AA2">
        <w:rPr>
          <w:rFonts w:ascii="Arial" w:hAnsi="Arial" w:cs="Arial"/>
          <w:lang w:val="fr-FR"/>
        </w:rPr>
        <w:t xml:space="preserve"> </w:t>
      </w:r>
      <w:proofErr w:type="spellStart"/>
      <w:r w:rsidRPr="003D1AA2">
        <w:rPr>
          <w:rFonts w:ascii="Arial" w:hAnsi="Arial" w:cs="Arial"/>
          <w:lang w:val="fr-FR"/>
        </w:rPr>
        <w:t>involved</w:t>
      </w:r>
      <w:proofErr w:type="spellEnd"/>
      <w:r w:rsidRPr="003D1AA2">
        <w:rPr>
          <w:rFonts w:ascii="Arial" w:hAnsi="Arial" w:cs="Arial"/>
          <w:lang w:val="fr-FR"/>
        </w:rPr>
        <w:t xml:space="preserve"> in the </w:t>
      </w:r>
      <w:proofErr w:type="spellStart"/>
      <w:r w:rsidRPr="003D1AA2">
        <w:rPr>
          <w:rFonts w:ascii="Arial" w:hAnsi="Arial" w:cs="Arial"/>
          <w:lang w:val="fr-FR"/>
        </w:rPr>
        <w:t>anti-BPH</w:t>
      </w:r>
      <w:proofErr w:type="spellEnd"/>
      <w:r w:rsidRPr="003D1AA2">
        <w:rPr>
          <w:rFonts w:ascii="Arial" w:hAnsi="Arial" w:cs="Arial"/>
          <w:lang w:val="fr-FR"/>
        </w:rPr>
        <w:t xml:space="preserve"> </w:t>
      </w:r>
      <w:proofErr w:type="spellStart"/>
      <w:r w:rsidRPr="003D1AA2">
        <w:rPr>
          <w:rFonts w:ascii="Arial" w:hAnsi="Arial" w:cs="Arial"/>
          <w:lang w:val="fr-FR"/>
        </w:rPr>
        <w:t>activities</w:t>
      </w:r>
      <w:proofErr w:type="spellEnd"/>
      <w:r w:rsidRPr="003D1AA2">
        <w:rPr>
          <w:rFonts w:ascii="Arial" w:hAnsi="Arial" w:cs="Arial"/>
          <w:lang w:val="fr-FR"/>
        </w:rPr>
        <w:t xml:space="preserve"> </w:t>
      </w:r>
      <w:proofErr w:type="spellStart"/>
      <w:r w:rsidRPr="003D1AA2">
        <w:rPr>
          <w:rFonts w:ascii="Arial" w:hAnsi="Arial" w:cs="Arial"/>
          <w:lang w:val="fr-FR"/>
        </w:rPr>
        <w:t>obtained</w:t>
      </w:r>
      <w:proofErr w:type="spellEnd"/>
      <w:r w:rsidRPr="003D1AA2">
        <w:rPr>
          <w:rFonts w:ascii="Arial" w:hAnsi="Arial" w:cs="Arial"/>
          <w:lang w:val="fr-FR"/>
        </w:rPr>
        <w:t>.</w:t>
      </w:r>
    </w:p>
    <w:p w14:paraId="4729C40C" w14:textId="77777777" w:rsidR="0011342D" w:rsidRPr="003D1AA2" w:rsidRDefault="0011342D" w:rsidP="00441B6F">
      <w:pPr>
        <w:pStyle w:val="Body"/>
        <w:spacing w:after="0"/>
        <w:rPr>
          <w:rFonts w:ascii="Arial" w:hAnsi="Arial" w:cs="Arial"/>
          <w:b/>
          <w:sz w:val="22"/>
        </w:rPr>
      </w:pPr>
    </w:p>
    <w:p w14:paraId="2852CEF6" w14:textId="77777777" w:rsidR="00B01FCD" w:rsidRPr="003D1AA2" w:rsidRDefault="00000F8F" w:rsidP="00441B6F">
      <w:pPr>
        <w:pStyle w:val="ConcHead"/>
        <w:spacing w:after="0"/>
        <w:jc w:val="both"/>
        <w:rPr>
          <w:rFonts w:ascii="Arial" w:hAnsi="Arial" w:cs="Arial"/>
        </w:rPr>
      </w:pPr>
      <w:r w:rsidRPr="003D1AA2">
        <w:rPr>
          <w:rFonts w:ascii="Arial" w:hAnsi="Arial" w:cs="Arial"/>
        </w:rPr>
        <w:lastRenderedPageBreak/>
        <w:t xml:space="preserve">4. </w:t>
      </w:r>
      <w:r w:rsidR="00B01FCD" w:rsidRPr="003D1AA2">
        <w:rPr>
          <w:rFonts w:ascii="Arial" w:hAnsi="Arial" w:cs="Arial"/>
        </w:rPr>
        <w:t>Conclusion</w:t>
      </w:r>
    </w:p>
    <w:p w14:paraId="0BDA7B9A" w14:textId="77777777" w:rsidR="00790ADA" w:rsidRPr="003D1AA2" w:rsidRDefault="00790ADA" w:rsidP="00441B6F">
      <w:pPr>
        <w:pStyle w:val="ConcHead"/>
        <w:spacing w:after="0"/>
        <w:jc w:val="both"/>
        <w:rPr>
          <w:rFonts w:ascii="Arial" w:hAnsi="Arial" w:cs="Arial"/>
        </w:rPr>
      </w:pPr>
    </w:p>
    <w:p w14:paraId="57C47A51" w14:textId="77777777" w:rsidR="004F0807" w:rsidRPr="003D1AA2" w:rsidRDefault="004F0807" w:rsidP="004F0807">
      <w:pPr>
        <w:jc w:val="both"/>
        <w:rPr>
          <w:rFonts w:ascii="Arial" w:hAnsi="Arial" w:cs="Arial"/>
          <w:szCs w:val="24"/>
        </w:rPr>
      </w:pPr>
      <w:r w:rsidRPr="003D1AA2">
        <w:rPr>
          <w:rFonts w:ascii="Arial" w:hAnsi="Arial" w:cs="Arial"/>
          <w:szCs w:val="24"/>
        </w:rPr>
        <w:t xml:space="preserve">This study is part of the valorization of medicinal plants. The work carried out has shown that the hydroethanolic extract of the roots of </w:t>
      </w:r>
      <w:proofErr w:type="spellStart"/>
      <w:r w:rsidRPr="003D1AA2">
        <w:rPr>
          <w:rFonts w:ascii="Arial" w:hAnsi="Arial" w:cs="Arial"/>
          <w:i/>
          <w:szCs w:val="24"/>
        </w:rPr>
        <w:t>Pericopsis</w:t>
      </w:r>
      <w:proofErr w:type="spellEnd"/>
      <w:r w:rsidRPr="003D1AA2">
        <w:rPr>
          <w:rFonts w:ascii="Arial" w:hAnsi="Arial" w:cs="Arial"/>
          <w:i/>
          <w:szCs w:val="24"/>
        </w:rPr>
        <w:t xml:space="preserve"> </w:t>
      </w:r>
      <w:proofErr w:type="spellStart"/>
      <w:r w:rsidRPr="003D1AA2">
        <w:rPr>
          <w:rFonts w:ascii="Arial" w:hAnsi="Arial" w:cs="Arial"/>
          <w:i/>
          <w:szCs w:val="24"/>
        </w:rPr>
        <w:t>laxiflora</w:t>
      </w:r>
      <w:proofErr w:type="spellEnd"/>
      <w:r w:rsidRPr="003D1AA2">
        <w:rPr>
          <w:rFonts w:ascii="Arial" w:hAnsi="Arial" w:cs="Arial"/>
          <w:szCs w:val="24"/>
        </w:rPr>
        <w:t xml:space="preserve"> has an effect on the prostate-specific antigen during BPH. Its activity is even comparable to that of Finasteride, which is a reference molecule in the management of BPH. It should also be noted that phytochemical studies based on specific tests have shown the presence of alkaloids, phenols, flavonoids, tannins, glycosides and saponins in the hydroethanolic extract of the bark of </w:t>
      </w:r>
      <w:r w:rsidRPr="003D1AA2">
        <w:rPr>
          <w:rFonts w:ascii="Arial" w:hAnsi="Arial" w:cs="Arial"/>
          <w:i/>
          <w:szCs w:val="24"/>
        </w:rPr>
        <w:t xml:space="preserve">P. </w:t>
      </w:r>
      <w:proofErr w:type="spellStart"/>
      <w:r w:rsidRPr="003D1AA2">
        <w:rPr>
          <w:rFonts w:ascii="Arial" w:hAnsi="Arial" w:cs="Arial"/>
          <w:i/>
          <w:szCs w:val="24"/>
        </w:rPr>
        <w:t>laxiflora</w:t>
      </w:r>
      <w:proofErr w:type="spellEnd"/>
      <w:r w:rsidRPr="003D1AA2">
        <w:rPr>
          <w:rFonts w:ascii="Arial" w:hAnsi="Arial" w:cs="Arial"/>
          <w:szCs w:val="24"/>
        </w:rPr>
        <w:t xml:space="preserve">. This plant therefore represents a potential source of bioactive molecules. Furthermore, the roots of </w:t>
      </w:r>
      <w:proofErr w:type="spellStart"/>
      <w:r w:rsidRPr="003D1AA2">
        <w:rPr>
          <w:rFonts w:ascii="Arial" w:hAnsi="Arial" w:cs="Arial"/>
          <w:i/>
          <w:szCs w:val="24"/>
        </w:rPr>
        <w:t>Pericopsis</w:t>
      </w:r>
      <w:proofErr w:type="spellEnd"/>
      <w:r w:rsidRPr="003D1AA2">
        <w:rPr>
          <w:rFonts w:ascii="Arial" w:hAnsi="Arial" w:cs="Arial"/>
          <w:i/>
          <w:szCs w:val="24"/>
        </w:rPr>
        <w:t xml:space="preserve"> </w:t>
      </w:r>
      <w:proofErr w:type="spellStart"/>
      <w:r w:rsidRPr="003D1AA2">
        <w:rPr>
          <w:rFonts w:ascii="Arial" w:hAnsi="Arial" w:cs="Arial"/>
          <w:i/>
          <w:szCs w:val="24"/>
        </w:rPr>
        <w:t>laxiflora</w:t>
      </w:r>
      <w:proofErr w:type="spellEnd"/>
      <w:r w:rsidRPr="003D1AA2">
        <w:rPr>
          <w:rFonts w:ascii="Arial" w:hAnsi="Arial" w:cs="Arial"/>
          <w:szCs w:val="24"/>
        </w:rPr>
        <w:t xml:space="preserve"> have anti-inflammatory properties since they significantly reduce edema in the paws of rats. These anti-inflammatory activities are comparable to that of Diclofenac, which is a reference anti-inflammatory. These various results show that this plant has a powerful therapeutic effect, which explains its traditional use for the relief of benign prostatic hyperplasia and various inflammatory conditions.</w:t>
      </w:r>
    </w:p>
    <w:p w14:paraId="2795582F" w14:textId="3D2BD735" w:rsidR="004F0807" w:rsidRPr="003D1AA2" w:rsidRDefault="004F0807" w:rsidP="004F0807">
      <w:pPr>
        <w:jc w:val="both"/>
        <w:rPr>
          <w:rFonts w:ascii="Arial" w:hAnsi="Arial" w:cs="Arial"/>
          <w:szCs w:val="24"/>
        </w:rPr>
      </w:pPr>
      <w:r w:rsidRPr="003D1AA2">
        <w:rPr>
          <w:rFonts w:ascii="Arial" w:hAnsi="Arial" w:cs="Arial"/>
          <w:szCs w:val="24"/>
        </w:rPr>
        <w:t xml:space="preserve">In our future work, we will focus on the toxicological study and formulation of an improved traditional medicine from the hydroethanolic extract of </w:t>
      </w:r>
      <w:proofErr w:type="spellStart"/>
      <w:r w:rsidRPr="003D1AA2">
        <w:rPr>
          <w:rFonts w:ascii="Arial" w:hAnsi="Arial" w:cs="Arial"/>
          <w:i/>
          <w:szCs w:val="24"/>
        </w:rPr>
        <w:t>Pericopsis</w:t>
      </w:r>
      <w:proofErr w:type="spellEnd"/>
      <w:r w:rsidRPr="003D1AA2">
        <w:rPr>
          <w:rFonts w:ascii="Arial" w:hAnsi="Arial" w:cs="Arial"/>
          <w:i/>
          <w:szCs w:val="24"/>
        </w:rPr>
        <w:t xml:space="preserve"> </w:t>
      </w:r>
      <w:proofErr w:type="spellStart"/>
      <w:r w:rsidRPr="003D1AA2">
        <w:rPr>
          <w:rFonts w:ascii="Arial" w:hAnsi="Arial" w:cs="Arial"/>
          <w:i/>
          <w:szCs w:val="24"/>
        </w:rPr>
        <w:t>laxiflora</w:t>
      </w:r>
      <w:proofErr w:type="spellEnd"/>
      <w:r w:rsidRPr="003D1AA2">
        <w:rPr>
          <w:rFonts w:ascii="Arial" w:hAnsi="Arial" w:cs="Arial"/>
          <w:szCs w:val="24"/>
        </w:rPr>
        <w:t xml:space="preserve"> roots.</w:t>
      </w:r>
    </w:p>
    <w:p w14:paraId="55EBE904" w14:textId="349BFF62" w:rsidR="00923AA7" w:rsidRPr="003D1AA2" w:rsidRDefault="00923AA7" w:rsidP="004F0807">
      <w:pPr>
        <w:jc w:val="both"/>
        <w:rPr>
          <w:rFonts w:ascii="Arial" w:hAnsi="Arial" w:cs="Arial"/>
          <w:szCs w:val="24"/>
        </w:rPr>
      </w:pPr>
    </w:p>
    <w:p w14:paraId="2D6BB3D4" w14:textId="77777777" w:rsidR="00941987" w:rsidRPr="003D1AA2" w:rsidRDefault="00941987" w:rsidP="00941987">
      <w:pPr>
        <w:spacing w:after="240"/>
        <w:rPr>
          <w:rFonts w:ascii="Arial" w:hAnsi="Arial" w:cs="Arial"/>
          <w:b/>
          <w:bCs/>
          <w:sz w:val="22"/>
          <w:szCs w:val="22"/>
          <w:shd w:val="clear" w:color="auto" w:fill="FFFFFF"/>
        </w:rPr>
      </w:pPr>
      <w:r w:rsidRPr="003D1AA2">
        <w:rPr>
          <w:rFonts w:ascii="Arial" w:hAnsi="Arial" w:cs="Arial"/>
          <w:b/>
          <w:bCs/>
          <w:sz w:val="22"/>
          <w:szCs w:val="22"/>
          <w:shd w:val="clear" w:color="auto" w:fill="FFFFFF"/>
        </w:rPr>
        <w:t>DISCLAIMER (ARTIFICIAL INTELLIGENCE)</w:t>
      </w:r>
    </w:p>
    <w:p w14:paraId="6BA5D034" w14:textId="106E4A3E" w:rsidR="00315186" w:rsidRPr="003D1AA2" w:rsidRDefault="00941987" w:rsidP="00941987">
      <w:pPr>
        <w:spacing w:after="240"/>
        <w:jc w:val="both"/>
        <w:rPr>
          <w:rFonts w:ascii="Arial" w:hAnsi="Arial" w:cs="Arial"/>
        </w:rPr>
      </w:pPr>
      <w:r w:rsidRPr="003D1AA2">
        <w:rPr>
          <w:rFonts w:ascii="Arial" w:hAnsi="Arial" w:cs="Arial"/>
          <w:shd w:val="clear" w:color="auto" w:fill="FFFFFF"/>
        </w:rPr>
        <w:t>Author(s) hereby declare that NO generative AI technologies such as Large Language Models (</w:t>
      </w:r>
      <w:proofErr w:type="spellStart"/>
      <w:r w:rsidRPr="003D1AA2">
        <w:rPr>
          <w:rFonts w:ascii="Arial" w:hAnsi="Arial" w:cs="Arial"/>
          <w:shd w:val="clear" w:color="auto" w:fill="FFFFFF"/>
        </w:rPr>
        <w:t>ChatGPT</w:t>
      </w:r>
      <w:proofErr w:type="spellEnd"/>
      <w:r w:rsidRPr="003D1AA2">
        <w:rPr>
          <w:rFonts w:ascii="Arial" w:hAnsi="Arial" w:cs="Arial"/>
          <w:shd w:val="clear" w:color="auto" w:fill="FFFFFF"/>
        </w:rPr>
        <w:t xml:space="preserve">, </w:t>
      </w:r>
      <w:proofErr w:type="spellStart"/>
      <w:proofErr w:type="gramStart"/>
      <w:r w:rsidRPr="003D1AA2">
        <w:rPr>
          <w:rFonts w:ascii="Arial" w:hAnsi="Arial" w:cs="Arial"/>
          <w:shd w:val="clear" w:color="auto" w:fill="FFFFFF"/>
        </w:rPr>
        <w:t>COPILOT,etc</w:t>
      </w:r>
      <w:proofErr w:type="spellEnd"/>
      <w:r w:rsidRPr="003D1AA2">
        <w:rPr>
          <w:rFonts w:ascii="Arial" w:hAnsi="Arial" w:cs="Arial"/>
          <w:shd w:val="clear" w:color="auto" w:fill="FFFFFF"/>
        </w:rPr>
        <w:t>.</w:t>
      </w:r>
      <w:proofErr w:type="gramEnd"/>
      <w:r w:rsidRPr="003D1AA2">
        <w:rPr>
          <w:rFonts w:ascii="Arial" w:hAnsi="Arial" w:cs="Arial"/>
          <w:shd w:val="clear" w:color="auto" w:fill="FFFFFF"/>
        </w:rPr>
        <w:t>)and text-to-image generators have been used during the  writing or editing of this manuscript.</w:t>
      </w:r>
    </w:p>
    <w:p w14:paraId="237F15B9" w14:textId="77777777" w:rsidR="00B01FCD" w:rsidRPr="003D1AA2" w:rsidRDefault="00B01FCD" w:rsidP="00441B6F">
      <w:pPr>
        <w:pStyle w:val="ReferHead"/>
        <w:spacing w:after="0"/>
        <w:jc w:val="both"/>
        <w:rPr>
          <w:rFonts w:ascii="Arial" w:hAnsi="Arial" w:cs="Arial"/>
        </w:rPr>
      </w:pPr>
      <w:r w:rsidRPr="003D1AA2">
        <w:rPr>
          <w:rFonts w:ascii="Arial" w:hAnsi="Arial" w:cs="Arial"/>
        </w:rPr>
        <w:t>References</w:t>
      </w:r>
    </w:p>
    <w:p w14:paraId="5D711FAA" w14:textId="77777777" w:rsidR="00790ADA" w:rsidRPr="003D1AA2" w:rsidRDefault="00790ADA" w:rsidP="00441B6F">
      <w:pPr>
        <w:pStyle w:val="ReferHead"/>
        <w:spacing w:after="0"/>
        <w:jc w:val="both"/>
        <w:rPr>
          <w:rFonts w:ascii="Arial" w:hAnsi="Arial" w:cs="Arial"/>
        </w:rPr>
      </w:pPr>
    </w:p>
    <w:p w14:paraId="6DE8B8E6" w14:textId="77777777" w:rsidR="002D3CEC" w:rsidRPr="003D1AA2" w:rsidRDefault="002D3CEC" w:rsidP="004004A7">
      <w:pPr>
        <w:spacing w:after="240"/>
        <w:jc w:val="both"/>
        <w:rPr>
          <w:rFonts w:ascii="Arial" w:hAnsi="Arial" w:cs="Arial"/>
        </w:rPr>
      </w:pPr>
      <w:proofErr w:type="spellStart"/>
      <w:r w:rsidRPr="003D1AA2">
        <w:rPr>
          <w:rStyle w:val="Strong"/>
          <w:rFonts w:ascii="Arial" w:hAnsi="Arial" w:cs="Arial"/>
          <w:b w:val="0"/>
        </w:rPr>
        <w:t>Akinmoladun</w:t>
      </w:r>
      <w:proofErr w:type="spellEnd"/>
      <w:r w:rsidRPr="003D1AA2">
        <w:rPr>
          <w:rStyle w:val="Strong"/>
          <w:rFonts w:ascii="Arial" w:hAnsi="Arial" w:cs="Arial"/>
          <w:b w:val="0"/>
        </w:rPr>
        <w:t xml:space="preserve"> F.O. and </w:t>
      </w:r>
      <w:proofErr w:type="spellStart"/>
      <w:r w:rsidRPr="003D1AA2">
        <w:rPr>
          <w:rStyle w:val="Strong"/>
          <w:rFonts w:ascii="Arial" w:hAnsi="Arial" w:cs="Arial"/>
          <w:b w:val="0"/>
        </w:rPr>
        <w:t>Komolafe</w:t>
      </w:r>
      <w:proofErr w:type="spellEnd"/>
      <w:r w:rsidRPr="003D1AA2">
        <w:rPr>
          <w:rStyle w:val="Strong"/>
          <w:rFonts w:ascii="Arial" w:hAnsi="Arial" w:cs="Arial"/>
          <w:b w:val="0"/>
        </w:rPr>
        <w:t xml:space="preserve"> T.R. (2017).</w:t>
      </w:r>
      <w:r w:rsidRPr="003D1AA2">
        <w:rPr>
          <w:rFonts w:ascii="Arial" w:hAnsi="Arial" w:cs="Arial"/>
        </w:rPr>
        <w:t xml:space="preserve"> Analgesic activity of methanol leaf extract of </w:t>
      </w:r>
      <w:proofErr w:type="spellStart"/>
      <w:r w:rsidRPr="003D1AA2">
        <w:rPr>
          <w:rStyle w:val="Emphasis"/>
          <w:rFonts w:ascii="Arial" w:hAnsi="Arial" w:cs="Arial"/>
        </w:rPr>
        <w:t>Pericopsis</w:t>
      </w:r>
      <w:proofErr w:type="spellEnd"/>
      <w:r w:rsidRPr="003D1AA2">
        <w:rPr>
          <w:rStyle w:val="Emphasis"/>
          <w:rFonts w:ascii="Arial" w:hAnsi="Arial" w:cs="Arial"/>
        </w:rPr>
        <w:t xml:space="preserve"> </w:t>
      </w:r>
      <w:proofErr w:type="spellStart"/>
      <w:r w:rsidRPr="003D1AA2">
        <w:rPr>
          <w:rStyle w:val="Emphasis"/>
          <w:rFonts w:ascii="Arial" w:hAnsi="Arial" w:cs="Arial"/>
        </w:rPr>
        <w:t>laxiflora</w:t>
      </w:r>
      <w:proofErr w:type="spellEnd"/>
      <w:r w:rsidRPr="003D1AA2">
        <w:rPr>
          <w:rFonts w:ascii="Arial" w:hAnsi="Arial" w:cs="Arial"/>
        </w:rPr>
        <w:t xml:space="preserve"> (</w:t>
      </w:r>
      <w:proofErr w:type="spellStart"/>
      <w:r w:rsidRPr="003D1AA2">
        <w:rPr>
          <w:rFonts w:ascii="Arial" w:hAnsi="Arial" w:cs="Arial"/>
        </w:rPr>
        <w:t>Benth</w:t>
      </w:r>
      <w:proofErr w:type="spellEnd"/>
      <w:r w:rsidRPr="003D1AA2">
        <w:rPr>
          <w:rFonts w:ascii="Arial" w:hAnsi="Arial" w:cs="Arial"/>
        </w:rPr>
        <w:t xml:space="preserve">.) in mice. </w:t>
      </w:r>
      <w:r w:rsidRPr="003D1AA2">
        <w:rPr>
          <w:rStyle w:val="Emphasis"/>
          <w:rFonts w:ascii="Arial" w:hAnsi="Arial" w:cs="Arial"/>
        </w:rPr>
        <w:t>Journal of Ethnopharmacology</w:t>
      </w:r>
      <w:r w:rsidRPr="003D1AA2">
        <w:rPr>
          <w:rFonts w:ascii="Arial" w:hAnsi="Arial" w:cs="Arial"/>
        </w:rPr>
        <w:t>, 198: 252-256.</w:t>
      </w:r>
    </w:p>
    <w:p w14:paraId="140A3D2E" w14:textId="77777777" w:rsidR="002D3CEC" w:rsidRPr="003D1AA2" w:rsidRDefault="002D3CEC" w:rsidP="004004A7">
      <w:pPr>
        <w:spacing w:after="240"/>
        <w:jc w:val="both"/>
        <w:rPr>
          <w:rFonts w:ascii="Arial" w:hAnsi="Arial" w:cs="Arial"/>
        </w:rPr>
      </w:pPr>
      <w:proofErr w:type="spellStart"/>
      <w:r w:rsidRPr="003D1AA2">
        <w:rPr>
          <w:rStyle w:val="Strong"/>
          <w:rFonts w:ascii="Arial" w:hAnsi="Arial" w:cs="Arial"/>
          <w:b w:val="0"/>
        </w:rPr>
        <w:t>Akinmoladun</w:t>
      </w:r>
      <w:proofErr w:type="spellEnd"/>
      <w:r w:rsidRPr="003D1AA2">
        <w:rPr>
          <w:rStyle w:val="Strong"/>
          <w:rFonts w:ascii="Arial" w:hAnsi="Arial" w:cs="Arial"/>
          <w:b w:val="0"/>
        </w:rPr>
        <w:t xml:space="preserve"> F.O., </w:t>
      </w:r>
      <w:proofErr w:type="spellStart"/>
      <w:r w:rsidRPr="003D1AA2">
        <w:rPr>
          <w:rStyle w:val="Strong"/>
          <w:rFonts w:ascii="Arial" w:hAnsi="Arial" w:cs="Arial"/>
          <w:b w:val="0"/>
        </w:rPr>
        <w:t>Komolafe</w:t>
      </w:r>
      <w:proofErr w:type="spellEnd"/>
      <w:r w:rsidRPr="003D1AA2">
        <w:rPr>
          <w:rStyle w:val="Strong"/>
          <w:rFonts w:ascii="Arial" w:hAnsi="Arial" w:cs="Arial"/>
          <w:b w:val="0"/>
        </w:rPr>
        <w:t xml:space="preserve"> T.R. and </w:t>
      </w:r>
      <w:proofErr w:type="spellStart"/>
      <w:r w:rsidRPr="003D1AA2">
        <w:rPr>
          <w:rStyle w:val="Strong"/>
          <w:rFonts w:ascii="Arial" w:hAnsi="Arial" w:cs="Arial"/>
          <w:b w:val="0"/>
        </w:rPr>
        <w:t>Farombi</w:t>
      </w:r>
      <w:proofErr w:type="spellEnd"/>
      <w:r w:rsidRPr="003D1AA2">
        <w:rPr>
          <w:rStyle w:val="Strong"/>
          <w:rFonts w:ascii="Arial" w:hAnsi="Arial" w:cs="Arial"/>
          <w:b w:val="0"/>
        </w:rPr>
        <w:t xml:space="preserve"> O.E. (2016).</w:t>
      </w:r>
      <w:r w:rsidRPr="003D1AA2">
        <w:rPr>
          <w:rFonts w:ascii="Arial" w:hAnsi="Arial" w:cs="Arial"/>
        </w:rPr>
        <w:t xml:space="preserve"> Anti-inflammatory activity of methanol leaf extract of </w:t>
      </w:r>
      <w:proofErr w:type="spellStart"/>
      <w:r w:rsidRPr="003D1AA2">
        <w:rPr>
          <w:rStyle w:val="Emphasis"/>
          <w:rFonts w:ascii="Arial" w:hAnsi="Arial" w:cs="Arial"/>
        </w:rPr>
        <w:t>Pericopsis</w:t>
      </w:r>
      <w:proofErr w:type="spellEnd"/>
      <w:r w:rsidRPr="003D1AA2">
        <w:rPr>
          <w:rStyle w:val="Emphasis"/>
          <w:rFonts w:ascii="Arial" w:hAnsi="Arial" w:cs="Arial"/>
        </w:rPr>
        <w:t xml:space="preserve"> </w:t>
      </w:r>
      <w:proofErr w:type="spellStart"/>
      <w:r w:rsidRPr="003D1AA2">
        <w:rPr>
          <w:rStyle w:val="Emphasis"/>
          <w:rFonts w:ascii="Arial" w:hAnsi="Arial" w:cs="Arial"/>
        </w:rPr>
        <w:t>laxiflora</w:t>
      </w:r>
      <w:proofErr w:type="spellEnd"/>
      <w:r w:rsidRPr="003D1AA2">
        <w:rPr>
          <w:rFonts w:ascii="Arial" w:hAnsi="Arial" w:cs="Arial"/>
        </w:rPr>
        <w:t xml:space="preserve"> (</w:t>
      </w:r>
      <w:proofErr w:type="spellStart"/>
      <w:r w:rsidRPr="003D1AA2">
        <w:rPr>
          <w:rFonts w:ascii="Arial" w:hAnsi="Arial" w:cs="Arial"/>
        </w:rPr>
        <w:t>Benth</w:t>
      </w:r>
      <w:proofErr w:type="spellEnd"/>
      <w:r w:rsidRPr="003D1AA2">
        <w:rPr>
          <w:rFonts w:ascii="Arial" w:hAnsi="Arial" w:cs="Arial"/>
        </w:rPr>
        <w:t xml:space="preserve">.) in Wistar rats. </w:t>
      </w:r>
      <w:r w:rsidRPr="003D1AA2">
        <w:rPr>
          <w:rStyle w:val="Emphasis"/>
          <w:rFonts w:ascii="Arial" w:hAnsi="Arial" w:cs="Arial"/>
        </w:rPr>
        <w:t>Journal of Medicinal Plants Research</w:t>
      </w:r>
      <w:r w:rsidRPr="003D1AA2">
        <w:rPr>
          <w:rFonts w:ascii="Arial" w:hAnsi="Arial" w:cs="Arial"/>
        </w:rPr>
        <w:t>, 10(5): 49-55.</w:t>
      </w:r>
    </w:p>
    <w:p w14:paraId="67D9B74B" w14:textId="77777777" w:rsidR="002D3CEC" w:rsidRPr="003D1AA2" w:rsidRDefault="002D3CEC" w:rsidP="004004A7">
      <w:pPr>
        <w:spacing w:after="240"/>
        <w:jc w:val="both"/>
        <w:rPr>
          <w:rFonts w:ascii="Arial" w:eastAsia="TimesNewRomanPSMT-Identity-H" w:hAnsi="Arial" w:cs="Arial"/>
        </w:rPr>
      </w:pPr>
      <w:r w:rsidRPr="003D1AA2">
        <w:rPr>
          <w:rFonts w:ascii="Arial" w:eastAsia="TimesNewRomanPSMT-Identity-H" w:hAnsi="Arial" w:cs="Arial"/>
        </w:rPr>
        <w:t xml:space="preserve">Andriole G.L., Crawford E.D., Grubb R.L., </w:t>
      </w:r>
      <w:r w:rsidRPr="003D1AA2">
        <w:rPr>
          <w:rFonts w:ascii="Arial" w:hAnsi="Arial" w:cs="Arial"/>
        </w:rPr>
        <w:t>Saundra S.B., David C., Timothy R.C., et al. (2009).</w:t>
      </w:r>
      <w:r w:rsidRPr="003D1AA2">
        <w:rPr>
          <w:rFonts w:ascii="Arial" w:eastAsia="TimesNewRomanPSMT-Identity-H" w:hAnsi="Arial" w:cs="Arial"/>
        </w:rPr>
        <w:t xml:space="preserve"> Mortality results from a randomized prostate-cancer screening trial. </w:t>
      </w:r>
      <w:r w:rsidRPr="003D1AA2">
        <w:rPr>
          <w:rFonts w:ascii="Arial" w:eastAsia="TimesNewRomanPSMT-Identity-H" w:hAnsi="Arial" w:cs="Arial"/>
          <w:i/>
          <w:iCs/>
        </w:rPr>
        <w:t>New England Journal of Medicine</w:t>
      </w:r>
      <w:r w:rsidRPr="003D1AA2">
        <w:rPr>
          <w:rFonts w:ascii="Arial" w:eastAsia="TimesNewRomanPSMT-Identity-H" w:hAnsi="Arial" w:cs="Arial"/>
        </w:rPr>
        <w:t>, 360(13): 1310-1319.</w:t>
      </w:r>
    </w:p>
    <w:p w14:paraId="2659B12F" w14:textId="77777777" w:rsidR="002D3CEC" w:rsidRPr="003D1AA2" w:rsidRDefault="002D3CEC" w:rsidP="004004A7">
      <w:pPr>
        <w:spacing w:after="240"/>
        <w:jc w:val="both"/>
        <w:rPr>
          <w:rFonts w:ascii="Arial" w:eastAsia="TimesNewRomanPSMT-Identity-H" w:hAnsi="Arial" w:cs="Arial"/>
        </w:rPr>
      </w:pPr>
      <w:r w:rsidRPr="003D1AA2">
        <w:rPr>
          <w:rFonts w:ascii="Arial" w:eastAsia="TimesNewRomanPSMT-Identity-H" w:hAnsi="Arial" w:cs="Arial"/>
        </w:rPr>
        <w:t xml:space="preserve">Andriole G.L., Crawford E.D., Grubb R.L., </w:t>
      </w:r>
      <w:r w:rsidRPr="003D1AA2">
        <w:rPr>
          <w:rFonts w:ascii="Arial" w:hAnsi="Arial" w:cs="Arial"/>
        </w:rPr>
        <w:t>Saundra S.B., David C., Timothy R. C. et al. (2009).</w:t>
      </w:r>
      <w:r w:rsidRPr="003D1AA2">
        <w:rPr>
          <w:rFonts w:ascii="Arial" w:eastAsia="TimesNewRomanPSMT-Identity-H" w:hAnsi="Arial" w:cs="Arial"/>
        </w:rPr>
        <w:t xml:space="preserve"> Mortality results from a randomized prostate-cancer screening trial. </w:t>
      </w:r>
      <w:r w:rsidRPr="003D1AA2">
        <w:rPr>
          <w:rFonts w:ascii="Arial" w:eastAsia="TimesNewRomanPSMT-Identity-H" w:hAnsi="Arial" w:cs="Arial"/>
          <w:i/>
          <w:iCs/>
        </w:rPr>
        <w:t>New England Journal of Medicine</w:t>
      </w:r>
      <w:r w:rsidRPr="003D1AA2">
        <w:rPr>
          <w:rFonts w:ascii="Arial" w:eastAsia="TimesNewRomanPSMT-Identity-H" w:hAnsi="Arial" w:cs="Arial"/>
        </w:rPr>
        <w:t>, 360 (13): 1310-1319.</w:t>
      </w:r>
    </w:p>
    <w:p w14:paraId="59EF11FE" w14:textId="77777777" w:rsidR="002D3CEC" w:rsidRPr="003D1AA2" w:rsidRDefault="002D3CEC" w:rsidP="004004A7">
      <w:pPr>
        <w:spacing w:after="240"/>
        <w:jc w:val="both"/>
        <w:rPr>
          <w:rFonts w:ascii="Arial" w:eastAsia="URWPalladioL-Roma" w:hAnsi="Arial" w:cs="Arial"/>
        </w:rPr>
      </w:pPr>
      <w:r w:rsidRPr="003D1AA2">
        <w:rPr>
          <w:rFonts w:ascii="Arial" w:eastAsia="URWPalladioL-Roma" w:hAnsi="Arial" w:cs="Arial"/>
        </w:rPr>
        <w:t xml:space="preserve">Bektic J., </w:t>
      </w:r>
      <w:proofErr w:type="spellStart"/>
      <w:r w:rsidRPr="003D1AA2">
        <w:rPr>
          <w:rFonts w:ascii="Arial" w:eastAsia="URWPalladioL-Roma" w:hAnsi="Arial" w:cs="Arial"/>
        </w:rPr>
        <w:t>Guggenberger</w:t>
      </w:r>
      <w:proofErr w:type="spellEnd"/>
      <w:r w:rsidRPr="003D1AA2">
        <w:rPr>
          <w:rFonts w:ascii="Arial" w:eastAsia="URWPalladioL-Roma" w:hAnsi="Arial" w:cs="Arial"/>
        </w:rPr>
        <w:t xml:space="preserve"> R., Spengler B., </w:t>
      </w:r>
      <w:proofErr w:type="spellStart"/>
      <w:r w:rsidRPr="003D1AA2">
        <w:rPr>
          <w:rFonts w:ascii="Arial" w:eastAsia="URWPalladioL-Roma" w:hAnsi="Arial" w:cs="Arial"/>
        </w:rPr>
        <w:t>Christofel</w:t>
      </w:r>
      <w:proofErr w:type="spellEnd"/>
      <w:r w:rsidRPr="003D1AA2">
        <w:rPr>
          <w:rFonts w:ascii="Arial" w:eastAsia="URWPalladioL-Roma" w:hAnsi="Arial" w:cs="Arial"/>
        </w:rPr>
        <w:t xml:space="preserve"> V., Pelzer A., Berger A.P et al. (2006). The flavonoid apigenin inhibits the proliferation of prostatic stromal cells via the MAPK-pathway and cell-cycle arrest in G1/S. </w:t>
      </w:r>
      <w:proofErr w:type="spellStart"/>
      <w:r w:rsidRPr="003D1AA2">
        <w:rPr>
          <w:rFonts w:ascii="Arial" w:eastAsia="URWPalladioL-Ital" w:hAnsi="Arial" w:cs="Arial"/>
          <w:i/>
        </w:rPr>
        <w:t>Maturitas</w:t>
      </w:r>
      <w:proofErr w:type="spellEnd"/>
      <w:r w:rsidRPr="003D1AA2">
        <w:rPr>
          <w:rFonts w:ascii="Arial" w:eastAsia="URWPalladioL-Ital" w:hAnsi="Arial" w:cs="Arial"/>
        </w:rPr>
        <w:t>, 55</w:t>
      </w:r>
      <w:r w:rsidRPr="003D1AA2">
        <w:rPr>
          <w:rFonts w:ascii="Arial" w:eastAsia="URWPalladioL-Roma" w:hAnsi="Arial" w:cs="Arial"/>
        </w:rPr>
        <w:t xml:space="preserve">: 37-46. </w:t>
      </w:r>
    </w:p>
    <w:p w14:paraId="439226C6" w14:textId="77777777" w:rsidR="002D3CEC" w:rsidRPr="003D1AA2" w:rsidRDefault="002D3CEC" w:rsidP="004004A7">
      <w:pPr>
        <w:spacing w:after="240"/>
        <w:jc w:val="both"/>
        <w:rPr>
          <w:rFonts w:ascii="Arial" w:hAnsi="Arial" w:cs="Arial"/>
        </w:rPr>
      </w:pPr>
      <w:proofErr w:type="spellStart"/>
      <w:r w:rsidRPr="003D1AA2">
        <w:rPr>
          <w:rFonts w:ascii="Arial" w:hAnsi="Arial" w:cs="Arial"/>
        </w:rPr>
        <w:t>Boissier</w:t>
      </w:r>
      <w:proofErr w:type="spellEnd"/>
      <w:r w:rsidRPr="003D1AA2">
        <w:rPr>
          <w:rFonts w:ascii="Arial" w:hAnsi="Arial" w:cs="Arial"/>
        </w:rPr>
        <w:t xml:space="preserve"> R. (2011). </w:t>
      </w:r>
      <w:proofErr w:type="spellStart"/>
      <w:r w:rsidRPr="003D1AA2">
        <w:rPr>
          <w:rFonts w:ascii="Arial" w:hAnsi="Arial" w:cs="Arial"/>
        </w:rPr>
        <w:t>L’antigène</w:t>
      </w:r>
      <w:proofErr w:type="spellEnd"/>
      <w:r w:rsidRPr="003D1AA2">
        <w:rPr>
          <w:rFonts w:ascii="Arial" w:hAnsi="Arial" w:cs="Arial"/>
        </w:rPr>
        <w:t xml:space="preserve"> </w:t>
      </w:r>
      <w:proofErr w:type="spellStart"/>
      <w:r w:rsidRPr="003D1AA2">
        <w:rPr>
          <w:rFonts w:ascii="Arial" w:hAnsi="Arial" w:cs="Arial"/>
        </w:rPr>
        <w:t>spécifique</w:t>
      </w:r>
      <w:proofErr w:type="spellEnd"/>
      <w:r w:rsidRPr="003D1AA2">
        <w:rPr>
          <w:rFonts w:ascii="Arial" w:hAnsi="Arial" w:cs="Arial"/>
        </w:rPr>
        <w:t xml:space="preserve"> de la prostate </w:t>
      </w:r>
      <w:proofErr w:type="spellStart"/>
      <w:r w:rsidRPr="003D1AA2">
        <w:rPr>
          <w:rFonts w:ascii="Arial" w:hAnsi="Arial" w:cs="Arial"/>
        </w:rPr>
        <w:t>ou</w:t>
      </w:r>
      <w:proofErr w:type="spellEnd"/>
      <w:r w:rsidRPr="003D1AA2">
        <w:rPr>
          <w:rFonts w:ascii="Arial" w:hAnsi="Arial" w:cs="Arial"/>
        </w:rPr>
        <w:t xml:space="preserve"> PSA. </w:t>
      </w:r>
      <w:proofErr w:type="spellStart"/>
      <w:r w:rsidRPr="003D1AA2">
        <w:rPr>
          <w:rFonts w:ascii="Arial" w:hAnsi="Arial" w:cs="Arial"/>
          <w:i/>
        </w:rPr>
        <w:t>Progrès</w:t>
      </w:r>
      <w:proofErr w:type="spellEnd"/>
      <w:r w:rsidRPr="003D1AA2">
        <w:rPr>
          <w:rFonts w:ascii="Arial" w:hAnsi="Arial" w:cs="Arial"/>
          <w:i/>
        </w:rPr>
        <w:t xml:space="preserve"> </w:t>
      </w:r>
      <w:proofErr w:type="spellStart"/>
      <w:r w:rsidRPr="003D1AA2">
        <w:rPr>
          <w:rFonts w:ascii="Arial" w:hAnsi="Arial" w:cs="Arial"/>
          <w:i/>
        </w:rPr>
        <w:t>en</w:t>
      </w:r>
      <w:proofErr w:type="spellEnd"/>
      <w:r w:rsidRPr="003D1AA2">
        <w:rPr>
          <w:rFonts w:ascii="Arial" w:hAnsi="Arial" w:cs="Arial"/>
          <w:i/>
        </w:rPr>
        <w:t xml:space="preserve"> Urology</w:t>
      </w:r>
      <w:r w:rsidRPr="003D1AA2">
        <w:rPr>
          <w:rFonts w:ascii="Arial" w:hAnsi="Arial" w:cs="Arial"/>
        </w:rPr>
        <w:t>, 21(11): 798-800.</w:t>
      </w:r>
    </w:p>
    <w:p w14:paraId="58E64A2D" w14:textId="77777777" w:rsidR="002D3CEC" w:rsidRPr="003D1AA2" w:rsidRDefault="002D3CEC" w:rsidP="004004A7">
      <w:pPr>
        <w:spacing w:after="240"/>
        <w:jc w:val="both"/>
        <w:rPr>
          <w:rFonts w:ascii="Arial" w:hAnsi="Arial" w:cs="Arial"/>
        </w:rPr>
      </w:pPr>
      <w:proofErr w:type="spellStart"/>
      <w:r w:rsidRPr="003D1AA2">
        <w:rPr>
          <w:rFonts w:ascii="Arial" w:hAnsi="Arial" w:cs="Arial"/>
        </w:rPr>
        <w:t>Buapool</w:t>
      </w:r>
      <w:proofErr w:type="spellEnd"/>
      <w:r w:rsidRPr="003D1AA2">
        <w:rPr>
          <w:rFonts w:ascii="Arial" w:hAnsi="Arial" w:cs="Arial"/>
        </w:rPr>
        <w:t xml:space="preserve"> D., </w:t>
      </w:r>
      <w:proofErr w:type="spellStart"/>
      <w:r w:rsidRPr="003D1AA2">
        <w:rPr>
          <w:rFonts w:ascii="Arial" w:hAnsi="Arial" w:cs="Arial"/>
        </w:rPr>
        <w:t>Mongkol</w:t>
      </w:r>
      <w:proofErr w:type="spellEnd"/>
      <w:r w:rsidRPr="003D1AA2">
        <w:rPr>
          <w:rFonts w:ascii="Arial" w:hAnsi="Arial" w:cs="Arial"/>
        </w:rPr>
        <w:t xml:space="preserve"> N., </w:t>
      </w:r>
      <w:proofErr w:type="spellStart"/>
      <w:r w:rsidRPr="003D1AA2">
        <w:rPr>
          <w:rFonts w:ascii="Arial" w:hAnsi="Arial" w:cs="Arial"/>
        </w:rPr>
        <w:t>Chantimal</w:t>
      </w:r>
      <w:proofErr w:type="spellEnd"/>
      <w:r w:rsidRPr="003D1AA2">
        <w:rPr>
          <w:rFonts w:ascii="Arial" w:hAnsi="Arial" w:cs="Arial"/>
        </w:rPr>
        <w:t xml:space="preserve"> J., </w:t>
      </w:r>
      <w:proofErr w:type="spellStart"/>
      <w:r w:rsidRPr="003D1AA2">
        <w:rPr>
          <w:rFonts w:ascii="Arial" w:hAnsi="Arial" w:cs="Arial"/>
        </w:rPr>
        <w:t>Roytrakul</w:t>
      </w:r>
      <w:proofErr w:type="spellEnd"/>
      <w:r w:rsidRPr="003D1AA2">
        <w:rPr>
          <w:rFonts w:ascii="Arial" w:hAnsi="Arial" w:cs="Arial"/>
        </w:rPr>
        <w:t xml:space="preserve"> S., </w:t>
      </w:r>
      <w:proofErr w:type="spellStart"/>
      <w:r w:rsidRPr="003D1AA2">
        <w:rPr>
          <w:rFonts w:ascii="Arial" w:hAnsi="Arial" w:cs="Arial"/>
        </w:rPr>
        <w:t>Srisook</w:t>
      </w:r>
      <w:proofErr w:type="spellEnd"/>
      <w:r w:rsidRPr="003D1AA2">
        <w:rPr>
          <w:rFonts w:ascii="Arial" w:hAnsi="Arial" w:cs="Arial"/>
        </w:rPr>
        <w:t xml:space="preserve"> E. </w:t>
      </w:r>
      <w:r w:rsidRPr="003D1AA2">
        <w:rPr>
          <w:rStyle w:val="Strong"/>
          <w:rFonts w:ascii="Arial" w:hAnsi="Arial" w:cs="Arial"/>
          <w:b w:val="0"/>
        </w:rPr>
        <w:t xml:space="preserve">and </w:t>
      </w:r>
      <w:proofErr w:type="spellStart"/>
      <w:r w:rsidRPr="003D1AA2">
        <w:rPr>
          <w:rFonts w:ascii="Arial" w:hAnsi="Arial" w:cs="Arial"/>
        </w:rPr>
        <w:t>Srisook</w:t>
      </w:r>
      <w:proofErr w:type="spellEnd"/>
      <w:r w:rsidRPr="003D1AA2">
        <w:rPr>
          <w:rFonts w:ascii="Arial" w:hAnsi="Arial" w:cs="Arial"/>
        </w:rPr>
        <w:t xml:space="preserve"> K. (2013). </w:t>
      </w:r>
      <w:proofErr w:type="spellStart"/>
      <w:r w:rsidRPr="003D1AA2">
        <w:rPr>
          <w:rFonts w:ascii="Arial" w:hAnsi="Arial" w:cs="Arial"/>
        </w:rPr>
        <w:t>Mécanisme</w:t>
      </w:r>
      <w:proofErr w:type="spellEnd"/>
      <w:r w:rsidRPr="003D1AA2">
        <w:rPr>
          <w:rFonts w:ascii="Arial" w:hAnsi="Arial" w:cs="Arial"/>
        </w:rPr>
        <w:t xml:space="preserve"> </w:t>
      </w:r>
      <w:proofErr w:type="spellStart"/>
      <w:r w:rsidRPr="003D1AA2">
        <w:rPr>
          <w:rFonts w:ascii="Arial" w:hAnsi="Arial" w:cs="Arial"/>
        </w:rPr>
        <w:t>moléculaire</w:t>
      </w:r>
      <w:proofErr w:type="spellEnd"/>
      <w:r w:rsidRPr="003D1AA2">
        <w:rPr>
          <w:rFonts w:ascii="Arial" w:hAnsi="Arial" w:cs="Arial"/>
        </w:rPr>
        <w:t xml:space="preserve"> de </w:t>
      </w:r>
      <w:proofErr w:type="spellStart"/>
      <w:r w:rsidRPr="003D1AA2">
        <w:rPr>
          <w:rFonts w:ascii="Arial" w:hAnsi="Arial" w:cs="Arial"/>
        </w:rPr>
        <w:t>l'activité</w:t>
      </w:r>
      <w:proofErr w:type="spellEnd"/>
      <w:r w:rsidRPr="003D1AA2">
        <w:rPr>
          <w:rFonts w:ascii="Arial" w:hAnsi="Arial" w:cs="Arial"/>
        </w:rPr>
        <w:t xml:space="preserve"> anti-</w:t>
      </w:r>
      <w:proofErr w:type="spellStart"/>
      <w:r w:rsidRPr="003D1AA2">
        <w:rPr>
          <w:rFonts w:ascii="Arial" w:hAnsi="Arial" w:cs="Arial"/>
        </w:rPr>
        <w:t>inflammatoire</w:t>
      </w:r>
      <w:proofErr w:type="spellEnd"/>
      <w:r w:rsidRPr="003D1AA2">
        <w:rPr>
          <w:rFonts w:ascii="Arial" w:hAnsi="Arial" w:cs="Arial"/>
        </w:rPr>
        <w:t xml:space="preserve"> des </w:t>
      </w:r>
      <w:proofErr w:type="spellStart"/>
      <w:r w:rsidRPr="003D1AA2">
        <w:rPr>
          <w:rFonts w:ascii="Arial" w:hAnsi="Arial" w:cs="Arial"/>
        </w:rPr>
        <w:t>feuilles</w:t>
      </w:r>
      <w:proofErr w:type="spellEnd"/>
      <w:r w:rsidRPr="003D1AA2">
        <w:rPr>
          <w:rFonts w:ascii="Arial" w:hAnsi="Arial" w:cs="Arial"/>
        </w:rPr>
        <w:t xml:space="preserve"> de </w:t>
      </w:r>
      <w:proofErr w:type="spellStart"/>
      <w:r w:rsidRPr="003D1AA2">
        <w:rPr>
          <w:rFonts w:ascii="Arial" w:hAnsi="Arial" w:cs="Arial"/>
          <w:i/>
          <w:iCs/>
        </w:rPr>
        <w:t>Pluchea</w:t>
      </w:r>
      <w:proofErr w:type="spellEnd"/>
      <w:r w:rsidRPr="003D1AA2">
        <w:rPr>
          <w:rFonts w:ascii="Arial" w:hAnsi="Arial" w:cs="Arial"/>
          <w:i/>
          <w:iCs/>
        </w:rPr>
        <w:t xml:space="preserve"> </w:t>
      </w:r>
      <w:proofErr w:type="spellStart"/>
      <w:r w:rsidRPr="003D1AA2">
        <w:rPr>
          <w:rFonts w:ascii="Arial" w:hAnsi="Arial" w:cs="Arial"/>
          <w:i/>
          <w:iCs/>
        </w:rPr>
        <w:t>indica</w:t>
      </w:r>
      <w:proofErr w:type="spellEnd"/>
      <w:r w:rsidRPr="003D1AA2">
        <w:rPr>
          <w:rFonts w:ascii="Arial" w:hAnsi="Arial" w:cs="Arial"/>
        </w:rPr>
        <w:t xml:space="preserve"> sur les macrophages RAW 264.7 et son action dans les </w:t>
      </w:r>
      <w:proofErr w:type="spellStart"/>
      <w:r w:rsidRPr="003D1AA2">
        <w:rPr>
          <w:rFonts w:ascii="Arial" w:hAnsi="Arial" w:cs="Arial"/>
        </w:rPr>
        <w:t>modèles</w:t>
      </w:r>
      <w:proofErr w:type="spellEnd"/>
      <w:r w:rsidRPr="003D1AA2">
        <w:rPr>
          <w:rFonts w:ascii="Arial" w:hAnsi="Arial" w:cs="Arial"/>
        </w:rPr>
        <w:t xml:space="preserve"> </w:t>
      </w:r>
      <w:proofErr w:type="spellStart"/>
      <w:r w:rsidRPr="003D1AA2">
        <w:rPr>
          <w:rFonts w:ascii="Arial" w:hAnsi="Arial" w:cs="Arial"/>
        </w:rPr>
        <w:t>animaux</w:t>
      </w:r>
      <w:proofErr w:type="spellEnd"/>
      <w:r w:rsidRPr="003D1AA2">
        <w:rPr>
          <w:rFonts w:ascii="Arial" w:hAnsi="Arial" w:cs="Arial"/>
        </w:rPr>
        <w:t xml:space="preserve"> </w:t>
      </w:r>
      <w:proofErr w:type="spellStart"/>
      <w:r w:rsidRPr="003D1AA2">
        <w:rPr>
          <w:rFonts w:ascii="Arial" w:hAnsi="Arial" w:cs="Arial"/>
        </w:rPr>
        <w:t>d'inflammation</w:t>
      </w:r>
      <w:proofErr w:type="spellEnd"/>
      <w:r w:rsidRPr="003D1AA2">
        <w:rPr>
          <w:rFonts w:ascii="Arial" w:hAnsi="Arial" w:cs="Arial"/>
        </w:rPr>
        <w:t xml:space="preserve">. </w:t>
      </w:r>
      <w:r w:rsidRPr="003D1AA2">
        <w:rPr>
          <w:rFonts w:ascii="Arial" w:hAnsi="Arial" w:cs="Arial"/>
          <w:i/>
          <w:iCs/>
        </w:rPr>
        <w:t>J. Ethnopharmacology,</w:t>
      </w:r>
      <w:r w:rsidRPr="003D1AA2">
        <w:rPr>
          <w:rFonts w:ascii="Arial" w:hAnsi="Arial" w:cs="Arial"/>
        </w:rPr>
        <w:t xml:space="preserve"> 146, 495-504.</w:t>
      </w:r>
    </w:p>
    <w:p w14:paraId="15B88ECB" w14:textId="77777777" w:rsidR="002D3CEC" w:rsidRPr="003D1AA2" w:rsidRDefault="002D3CEC" w:rsidP="004004A7">
      <w:pPr>
        <w:spacing w:after="240"/>
        <w:jc w:val="both"/>
        <w:rPr>
          <w:rFonts w:ascii="Arial" w:eastAsia="TimesNewRomanPSMT-Identity-H" w:hAnsi="Arial" w:cs="Arial"/>
        </w:rPr>
      </w:pPr>
      <w:proofErr w:type="spellStart"/>
      <w:r w:rsidRPr="003D1AA2">
        <w:rPr>
          <w:rFonts w:ascii="Arial" w:eastAsia="TimesNewRomanPSMT-Identity-H" w:hAnsi="Arial" w:cs="Arial"/>
        </w:rPr>
        <w:t>Buncharoen</w:t>
      </w:r>
      <w:proofErr w:type="spellEnd"/>
      <w:r w:rsidRPr="003D1AA2">
        <w:rPr>
          <w:rFonts w:ascii="Arial" w:eastAsia="TimesNewRomanPSMT-Identity-H" w:hAnsi="Arial" w:cs="Arial"/>
        </w:rPr>
        <w:t xml:space="preserve"> W., </w:t>
      </w:r>
      <w:proofErr w:type="spellStart"/>
      <w:r w:rsidRPr="003D1AA2">
        <w:rPr>
          <w:rFonts w:ascii="Arial" w:eastAsia="TimesNewRomanPSMT-Identity-H" w:hAnsi="Arial" w:cs="Arial"/>
        </w:rPr>
        <w:t>Supap</w:t>
      </w:r>
      <w:proofErr w:type="spellEnd"/>
      <w:r w:rsidRPr="003D1AA2">
        <w:rPr>
          <w:rFonts w:ascii="Arial" w:eastAsia="TimesNewRomanPSMT-Identity-H" w:hAnsi="Arial" w:cs="Arial"/>
        </w:rPr>
        <w:t xml:space="preserve"> S. </w:t>
      </w:r>
      <w:r w:rsidRPr="003D1AA2">
        <w:rPr>
          <w:rStyle w:val="Strong"/>
          <w:rFonts w:ascii="Arial" w:hAnsi="Arial" w:cs="Arial"/>
          <w:b w:val="0"/>
        </w:rPr>
        <w:t xml:space="preserve">and </w:t>
      </w:r>
      <w:proofErr w:type="spellStart"/>
      <w:r w:rsidRPr="003D1AA2">
        <w:rPr>
          <w:rFonts w:ascii="Arial" w:eastAsia="TimesNewRomanPSMT-Identity-H" w:hAnsi="Arial" w:cs="Arial"/>
        </w:rPr>
        <w:t>Kanokporn</w:t>
      </w:r>
      <w:proofErr w:type="spellEnd"/>
      <w:r w:rsidRPr="003D1AA2">
        <w:rPr>
          <w:rFonts w:ascii="Arial" w:eastAsia="TimesNewRomanPSMT-Identity-H" w:hAnsi="Arial" w:cs="Arial"/>
        </w:rPr>
        <w:t xml:space="preserve"> S. (2019). Relaxant activities of extracts from </w:t>
      </w:r>
      <w:proofErr w:type="spellStart"/>
      <w:r w:rsidRPr="003D1AA2">
        <w:rPr>
          <w:rFonts w:ascii="Arial" w:eastAsia="TimesNewRomanPSMT-Identity-H" w:hAnsi="Arial" w:cs="Arial"/>
          <w:i/>
          <w:iCs/>
        </w:rPr>
        <w:t>Uvaria</w:t>
      </w:r>
      <w:proofErr w:type="spellEnd"/>
      <w:r w:rsidRPr="003D1AA2">
        <w:rPr>
          <w:rFonts w:ascii="Arial" w:eastAsia="TimesNewRomanPSMT-Identity-H" w:hAnsi="Arial" w:cs="Arial"/>
          <w:i/>
          <w:iCs/>
        </w:rPr>
        <w:t xml:space="preserve"> </w:t>
      </w:r>
      <w:proofErr w:type="spellStart"/>
      <w:r w:rsidRPr="003D1AA2">
        <w:rPr>
          <w:rFonts w:ascii="Arial" w:eastAsia="TimesNewRomanPSMT-Identity-H" w:hAnsi="Arial" w:cs="Arial"/>
          <w:i/>
          <w:iCs/>
        </w:rPr>
        <w:t>rufa</w:t>
      </w:r>
      <w:proofErr w:type="spellEnd"/>
      <w:r w:rsidRPr="003D1AA2">
        <w:rPr>
          <w:rFonts w:ascii="Arial" w:eastAsia="TimesNewRomanPSMT-Identity-H" w:hAnsi="Arial" w:cs="Arial"/>
          <w:i/>
          <w:iCs/>
        </w:rPr>
        <w:t xml:space="preserve"> </w:t>
      </w:r>
      <w:r w:rsidRPr="003D1AA2">
        <w:rPr>
          <w:rFonts w:ascii="Arial" w:eastAsia="TimesNewRomanPSMT-Identity-H" w:hAnsi="Arial" w:cs="Arial"/>
        </w:rPr>
        <w:t xml:space="preserve">Blume and </w:t>
      </w:r>
      <w:proofErr w:type="spellStart"/>
      <w:r w:rsidRPr="003D1AA2">
        <w:rPr>
          <w:rFonts w:ascii="Arial" w:eastAsia="TimesNewRomanPSMT-Identity-H" w:hAnsi="Arial" w:cs="Arial"/>
          <w:i/>
          <w:iCs/>
        </w:rPr>
        <w:t>Caesalpinia</w:t>
      </w:r>
      <w:proofErr w:type="spellEnd"/>
      <w:r w:rsidRPr="003D1AA2">
        <w:rPr>
          <w:rFonts w:ascii="Arial" w:eastAsia="TimesNewRomanPSMT-Identity-H" w:hAnsi="Arial" w:cs="Arial"/>
          <w:i/>
          <w:iCs/>
        </w:rPr>
        <w:t xml:space="preserve"> </w:t>
      </w:r>
      <w:proofErr w:type="spellStart"/>
      <w:r w:rsidRPr="003D1AA2">
        <w:rPr>
          <w:rFonts w:ascii="Arial" w:eastAsia="TimesNewRomanPSMT-Identity-H" w:hAnsi="Arial" w:cs="Arial"/>
          <w:i/>
          <w:iCs/>
        </w:rPr>
        <w:t>sappan</w:t>
      </w:r>
      <w:proofErr w:type="spellEnd"/>
      <w:r w:rsidRPr="003D1AA2">
        <w:rPr>
          <w:rFonts w:ascii="Arial" w:eastAsia="TimesNewRomanPSMT-Identity-H" w:hAnsi="Arial" w:cs="Arial"/>
          <w:i/>
          <w:iCs/>
        </w:rPr>
        <w:t xml:space="preserve"> </w:t>
      </w:r>
      <w:r w:rsidRPr="003D1AA2">
        <w:rPr>
          <w:rFonts w:ascii="Arial" w:eastAsia="TimesNewRomanPSMT-Identity-H" w:hAnsi="Arial" w:cs="Arial"/>
        </w:rPr>
        <w:t xml:space="preserve">L. on excised rat’s prostate strips. </w:t>
      </w:r>
      <w:r w:rsidRPr="003D1AA2">
        <w:rPr>
          <w:rFonts w:ascii="Arial" w:eastAsia="TimesNewRomanPSMT-Identity-H" w:hAnsi="Arial" w:cs="Arial"/>
          <w:i/>
          <w:iCs/>
        </w:rPr>
        <w:t>Journal of Pharmaceutical Research International</w:t>
      </w:r>
      <w:r w:rsidRPr="003D1AA2">
        <w:rPr>
          <w:rFonts w:ascii="Arial" w:eastAsia="TimesNewRomanPSMT-Identity-H" w:hAnsi="Arial" w:cs="Arial"/>
        </w:rPr>
        <w:t>, 29(1): 1-12.</w:t>
      </w:r>
    </w:p>
    <w:p w14:paraId="644AD18B" w14:textId="77777777" w:rsidR="002D3CEC" w:rsidRPr="003D1AA2" w:rsidRDefault="002D3CEC" w:rsidP="004004A7">
      <w:pPr>
        <w:spacing w:after="240"/>
        <w:jc w:val="both"/>
        <w:rPr>
          <w:rFonts w:ascii="Arial" w:eastAsia="TimesNewRomanPSMT-Identity-H" w:hAnsi="Arial" w:cs="Arial"/>
        </w:rPr>
      </w:pPr>
      <w:proofErr w:type="spellStart"/>
      <w:r w:rsidRPr="003D1AA2">
        <w:rPr>
          <w:rFonts w:ascii="Arial" w:eastAsia="TimesNewRomanPSMT-Identity-H" w:hAnsi="Arial" w:cs="Arial"/>
        </w:rPr>
        <w:t>Buncharoen</w:t>
      </w:r>
      <w:proofErr w:type="spellEnd"/>
      <w:r w:rsidRPr="003D1AA2">
        <w:rPr>
          <w:rFonts w:ascii="Arial" w:eastAsia="TimesNewRomanPSMT-Identity-H" w:hAnsi="Arial" w:cs="Arial"/>
        </w:rPr>
        <w:t xml:space="preserve"> W., </w:t>
      </w:r>
      <w:proofErr w:type="spellStart"/>
      <w:r w:rsidRPr="003D1AA2">
        <w:rPr>
          <w:rFonts w:ascii="Arial" w:eastAsia="TimesNewRomanPSMT-Identity-H" w:hAnsi="Arial" w:cs="Arial"/>
        </w:rPr>
        <w:t>Supap</w:t>
      </w:r>
      <w:proofErr w:type="spellEnd"/>
      <w:r w:rsidRPr="003D1AA2">
        <w:rPr>
          <w:rFonts w:ascii="Arial" w:eastAsia="TimesNewRomanPSMT-Identity-H" w:hAnsi="Arial" w:cs="Arial"/>
        </w:rPr>
        <w:t xml:space="preserve"> S. </w:t>
      </w:r>
      <w:r w:rsidRPr="003D1AA2">
        <w:rPr>
          <w:rStyle w:val="Strong"/>
          <w:rFonts w:ascii="Arial" w:hAnsi="Arial" w:cs="Arial"/>
          <w:b w:val="0"/>
        </w:rPr>
        <w:t xml:space="preserve">and </w:t>
      </w:r>
      <w:proofErr w:type="spellStart"/>
      <w:r w:rsidRPr="003D1AA2">
        <w:rPr>
          <w:rFonts w:ascii="Arial" w:eastAsia="TimesNewRomanPSMT-Identity-H" w:hAnsi="Arial" w:cs="Arial"/>
        </w:rPr>
        <w:t>Kanokporn</w:t>
      </w:r>
      <w:proofErr w:type="spellEnd"/>
      <w:r w:rsidRPr="003D1AA2">
        <w:rPr>
          <w:rFonts w:ascii="Arial" w:eastAsia="TimesNewRomanPSMT-Identity-H" w:hAnsi="Arial" w:cs="Arial"/>
        </w:rPr>
        <w:t xml:space="preserve"> S. (2019). Relaxant activities of extracts from </w:t>
      </w:r>
      <w:proofErr w:type="spellStart"/>
      <w:r w:rsidRPr="003D1AA2">
        <w:rPr>
          <w:rFonts w:ascii="Arial" w:eastAsia="TimesNewRomanPSMT-Identity-H" w:hAnsi="Arial" w:cs="Arial"/>
          <w:i/>
          <w:iCs/>
        </w:rPr>
        <w:t>Uvaria</w:t>
      </w:r>
      <w:proofErr w:type="spellEnd"/>
      <w:r w:rsidRPr="003D1AA2">
        <w:rPr>
          <w:rFonts w:ascii="Arial" w:eastAsia="TimesNewRomanPSMT-Identity-H" w:hAnsi="Arial" w:cs="Arial"/>
          <w:i/>
          <w:iCs/>
        </w:rPr>
        <w:t xml:space="preserve"> </w:t>
      </w:r>
      <w:proofErr w:type="spellStart"/>
      <w:r w:rsidRPr="003D1AA2">
        <w:rPr>
          <w:rFonts w:ascii="Arial" w:eastAsia="TimesNewRomanPSMT-Identity-H" w:hAnsi="Arial" w:cs="Arial"/>
          <w:i/>
          <w:iCs/>
        </w:rPr>
        <w:t>rufa</w:t>
      </w:r>
      <w:proofErr w:type="spellEnd"/>
      <w:r w:rsidRPr="003D1AA2">
        <w:rPr>
          <w:rFonts w:ascii="Arial" w:eastAsia="TimesNewRomanPSMT-Identity-H" w:hAnsi="Arial" w:cs="Arial"/>
          <w:i/>
          <w:iCs/>
        </w:rPr>
        <w:t xml:space="preserve"> </w:t>
      </w:r>
      <w:r w:rsidRPr="003D1AA2">
        <w:rPr>
          <w:rFonts w:ascii="Arial" w:eastAsia="TimesNewRomanPSMT-Identity-H" w:hAnsi="Arial" w:cs="Arial"/>
        </w:rPr>
        <w:t xml:space="preserve">Blume and </w:t>
      </w:r>
      <w:proofErr w:type="spellStart"/>
      <w:r w:rsidRPr="003D1AA2">
        <w:rPr>
          <w:rFonts w:ascii="Arial" w:eastAsia="TimesNewRomanPSMT-Identity-H" w:hAnsi="Arial" w:cs="Arial"/>
          <w:i/>
          <w:iCs/>
        </w:rPr>
        <w:t>Caesalpinia</w:t>
      </w:r>
      <w:proofErr w:type="spellEnd"/>
      <w:r w:rsidRPr="003D1AA2">
        <w:rPr>
          <w:rFonts w:ascii="Arial" w:eastAsia="TimesNewRomanPSMT-Identity-H" w:hAnsi="Arial" w:cs="Arial"/>
          <w:i/>
          <w:iCs/>
        </w:rPr>
        <w:t xml:space="preserve"> </w:t>
      </w:r>
      <w:proofErr w:type="spellStart"/>
      <w:r w:rsidRPr="003D1AA2">
        <w:rPr>
          <w:rFonts w:ascii="Arial" w:eastAsia="TimesNewRomanPSMT-Identity-H" w:hAnsi="Arial" w:cs="Arial"/>
          <w:i/>
          <w:iCs/>
        </w:rPr>
        <w:t>sappan</w:t>
      </w:r>
      <w:proofErr w:type="spellEnd"/>
      <w:r w:rsidRPr="003D1AA2">
        <w:rPr>
          <w:rFonts w:ascii="Arial" w:eastAsia="TimesNewRomanPSMT-Identity-H" w:hAnsi="Arial" w:cs="Arial"/>
          <w:i/>
          <w:iCs/>
        </w:rPr>
        <w:t xml:space="preserve"> </w:t>
      </w:r>
      <w:r w:rsidRPr="003D1AA2">
        <w:rPr>
          <w:rFonts w:ascii="Arial" w:eastAsia="TimesNewRomanPSMT-Identity-H" w:hAnsi="Arial" w:cs="Arial"/>
        </w:rPr>
        <w:t xml:space="preserve">L. on excised rat’s prostate strips. </w:t>
      </w:r>
      <w:r w:rsidRPr="003D1AA2">
        <w:rPr>
          <w:rFonts w:ascii="Arial" w:eastAsia="TimesNewRomanPSMT-Identity-H" w:hAnsi="Arial" w:cs="Arial"/>
          <w:i/>
          <w:iCs/>
        </w:rPr>
        <w:t>Journal of Pharmaceutical Research International</w:t>
      </w:r>
      <w:r w:rsidRPr="003D1AA2">
        <w:rPr>
          <w:rFonts w:ascii="Arial" w:eastAsia="TimesNewRomanPSMT-Identity-H" w:hAnsi="Arial" w:cs="Arial"/>
        </w:rPr>
        <w:t>, 29(1): 1-12.</w:t>
      </w:r>
    </w:p>
    <w:p w14:paraId="2555AC7F" w14:textId="77777777" w:rsidR="002D3CEC" w:rsidRPr="003D1AA2" w:rsidRDefault="002D3CEC" w:rsidP="004004A7">
      <w:pPr>
        <w:spacing w:after="240"/>
        <w:jc w:val="both"/>
        <w:rPr>
          <w:rFonts w:ascii="Arial" w:hAnsi="Arial" w:cs="Arial"/>
        </w:rPr>
      </w:pPr>
      <w:r w:rsidRPr="003D1AA2">
        <w:rPr>
          <w:rStyle w:val="Strong"/>
          <w:rFonts w:ascii="Arial" w:hAnsi="Arial" w:cs="Arial"/>
          <w:b w:val="0"/>
        </w:rPr>
        <w:t xml:space="preserve">Chang C.C., Yang M.H., Wen H.M. and </w:t>
      </w:r>
      <w:proofErr w:type="spellStart"/>
      <w:r w:rsidRPr="003D1AA2">
        <w:rPr>
          <w:rStyle w:val="Strong"/>
          <w:rFonts w:ascii="Arial" w:hAnsi="Arial" w:cs="Arial"/>
          <w:b w:val="0"/>
        </w:rPr>
        <w:t>Chern</w:t>
      </w:r>
      <w:proofErr w:type="spellEnd"/>
      <w:r w:rsidRPr="003D1AA2">
        <w:rPr>
          <w:rStyle w:val="Strong"/>
          <w:rFonts w:ascii="Arial" w:hAnsi="Arial" w:cs="Arial"/>
          <w:b w:val="0"/>
        </w:rPr>
        <w:t xml:space="preserve"> J.C. (2002).</w:t>
      </w:r>
      <w:r w:rsidRPr="003D1AA2">
        <w:rPr>
          <w:rFonts w:ascii="Arial" w:hAnsi="Arial" w:cs="Arial"/>
        </w:rPr>
        <w:t xml:space="preserve"> Estimation of total flavonoid content in propolis by two complementary colorimetric methods. </w:t>
      </w:r>
      <w:r w:rsidRPr="003D1AA2">
        <w:rPr>
          <w:rStyle w:val="Emphasis"/>
          <w:rFonts w:ascii="Arial" w:hAnsi="Arial" w:cs="Arial"/>
        </w:rPr>
        <w:t>Journal of Food and Drug Analysis</w:t>
      </w:r>
      <w:r w:rsidRPr="003D1AA2">
        <w:rPr>
          <w:rFonts w:ascii="Arial" w:hAnsi="Arial" w:cs="Arial"/>
        </w:rPr>
        <w:t>, 10(3): 178-182.</w:t>
      </w:r>
    </w:p>
    <w:p w14:paraId="62C7464C" w14:textId="77777777" w:rsidR="002D3CEC" w:rsidRPr="003D1AA2" w:rsidRDefault="002D3CEC" w:rsidP="004004A7">
      <w:pPr>
        <w:spacing w:after="240"/>
        <w:jc w:val="both"/>
        <w:rPr>
          <w:rFonts w:ascii="Arial" w:hAnsi="Arial" w:cs="Arial"/>
        </w:rPr>
      </w:pPr>
      <w:r w:rsidRPr="003D1AA2">
        <w:rPr>
          <w:rStyle w:val="Strong"/>
          <w:rFonts w:ascii="Arial" w:hAnsi="Arial" w:cs="Arial"/>
          <w:b w:val="0"/>
        </w:rPr>
        <w:t xml:space="preserve">De Nunzio C., Kramer G., </w:t>
      </w:r>
      <w:proofErr w:type="spellStart"/>
      <w:r w:rsidRPr="003D1AA2">
        <w:rPr>
          <w:rStyle w:val="Strong"/>
          <w:rFonts w:ascii="Arial" w:hAnsi="Arial" w:cs="Arial"/>
          <w:b w:val="0"/>
        </w:rPr>
        <w:t>Marberger</w:t>
      </w:r>
      <w:proofErr w:type="spellEnd"/>
      <w:r w:rsidRPr="003D1AA2">
        <w:rPr>
          <w:rStyle w:val="Strong"/>
          <w:rFonts w:ascii="Arial" w:hAnsi="Arial" w:cs="Arial"/>
          <w:b w:val="0"/>
        </w:rPr>
        <w:t xml:space="preserve"> M., </w:t>
      </w:r>
      <w:proofErr w:type="spellStart"/>
      <w:r w:rsidRPr="003D1AA2">
        <w:rPr>
          <w:rStyle w:val="Strong"/>
          <w:rFonts w:ascii="Arial" w:hAnsi="Arial" w:cs="Arial"/>
          <w:b w:val="0"/>
        </w:rPr>
        <w:t>Montironi</w:t>
      </w:r>
      <w:proofErr w:type="spellEnd"/>
      <w:r w:rsidRPr="003D1AA2">
        <w:rPr>
          <w:rStyle w:val="Strong"/>
          <w:rFonts w:ascii="Arial" w:hAnsi="Arial" w:cs="Arial"/>
          <w:b w:val="0"/>
        </w:rPr>
        <w:t xml:space="preserve"> R., Nelson W., </w:t>
      </w:r>
      <w:proofErr w:type="spellStart"/>
      <w:r w:rsidRPr="003D1AA2">
        <w:rPr>
          <w:rStyle w:val="Strong"/>
          <w:rFonts w:ascii="Arial" w:hAnsi="Arial" w:cs="Arial"/>
          <w:b w:val="0"/>
        </w:rPr>
        <w:t>Schröder</w:t>
      </w:r>
      <w:proofErr w:type="spellEnd"/>
      <w:r w:rsidRPr="003D1AA2">
        <w:rPr>
          <w:rStyle w:val="Strong"/>
          <w:rFonts w:ascii="Arial" w:hAnsi="Arial" w:cs="Arial"/>
          <w:b w:val="0"/>
        </w:rPr>
        <w:t xml:space="preserve"> F. et al. (2016).</w:t>
      </w:r>
      <w:r w:rsidRPr="003D1AA2">
        <w:rPr>
          <w:rFonts w:ascii="Arial" w:hAnsi="Arial" w:cs="Arial"/>
        </w:rPr>
        <w:t xml:space="preserve"> The controversial relationship between benign prostatic hyperplasia and prostate cancer: the role of inflammation. </w:t>
      </w:r>
      <w:r w:rsidRPr="003D1AA2">
        <w:rPr>
          <w:rStyle w:val="Emphasis"/>
          <w:rFonts w:ascii="Arial" w:hAnsi="Arial" w:cs="Arial"/>
        </w:rPr>
        <w:t>European Urology</w:t>
      </w:r>
      <w:r w:rsidRPr="003D1AA2">
        <w:rPr>
          <w:rFonts w:ascii="Arial" w:hAnsi="Arial" w:cs="Arial"/>
        </w:rPr>
        <w:t>, 70(5): 803-814.</w:t>
      </w:r>
    </w:p>
    <w:p w14:paraId="11E0BA5D" w14:textId="77777777" w:rsidR="002D3CEC" w:rsidRPr="003D1AA2" w:rsidRDefault="002D3CEC" w:rsidP="004004A7">
      <w:pPr>
        <w:spacing w:after="240"/>
        <w:jc w:val="both"/>
        <w:rPr>
          <w:rFonts w:ascii="Arial" w:hAnsi="Arial" w:cs="Arial"/>
        </w:rPr>
      </w:pPr>
      <w:proofErr w:type="spellStart"/>
      <w:r w:rsidRPr="003D1AA2">
        <w:rPr>
          <w:rStyle w:val="Strong"/>
          <w:rFonts w:ascii="Arial" w:hAnsi="Arial" w:cs="Arial"/>
          <w:b w:val="0"/>
        </w:rPr>
        <w:t>Djavan</w:t>
      </w:r>
      <w:proofErr w:type="spellEnd"/>
      <w:r w:rsidRPr="003D1AA2">
        <w:rPr>
          <w:rStyle w:val="Strong"/>
          <w:rFonts w:ascii="Arial" w:hAnsi="Arial" w:cs="Arial"/>
          <w:b w:val="0"/>
        </w:rPr>
        <w:t xml:space="preserve"> B., Chapple C., Milani S. and </w:t>
      </w:r>
      <w:proofErr w:type="spellStart"/>
      <w:r w:rsidRPr="003D1AA2">
        <w:rPr>
          <w:rStyle w:val="Strong"/>
          <w:rFonts w:ascii="Arial" w:hAnsi="Arial" w:cs="Arial"/>
          <w:b w:val="0"/>
        </w:rPr>
        <w:t>Marberger</w:t>
      </w:r>
      <w:proofErr w:type="spellEnd"/>
      <w:r w:rsidRPr="003D1AA2">
        <w:rPr>
          <w:rStyle w:val="Strong"/>
          <w:rFonts w:ascii="Arial" w:hAnsi="Arial" w:cs="Arial"/>
          <w:b w:val="0"/>
        </w:rPr>
        <w:t xml:space="preserve"> M. (2004).</w:t>
      </w:r>
      <w:r w:rsidRPr="003D1AA2">
        <w:rPr>
          <w:rFonts w:ascii="Arial" w:hAnsi="Arial" w:cs="Arial"/>
        </w:rPr>
        <w:t xml:space="preserve"> State of the art on the efficacy and tolerability of alpha-blockers in patients with lower urinary tract symptoms suggestive of benign prostatic hyperplasia. </w:t>
      </w:r>
      <w:r w:rsidRPr="003D1AA2">
        <w:rPr>
          <w:rStyle w:val="Emphasis"/>
          <w:rFonts w:ascii="Arial" w:hAnsi="Arial" w:cs="Arial"/>
        </w:rPr>
        <w:t>Urology</w:t>
      </w:r>
      <w:r w:rsidRPr="003D1AA2">
        <w:rPr>
          <w:rFonts w:ascii="Arial" w:hAnsi="Arial" w:cs="Arial"/>
        </w:rPr>
        <w:t>, 64(6): 1081-1088.</w:t>
      </w:r>
    </w:p>
    <w:p w14:paraId="755A32B6" w14:textId="77777777" w:rsidR="002D3CEC" w:rsidRPr="003D1AA2" w:rsidRDefault="002D3CEC" w:rsidP="004004A7">
      <w:pPr>
        <w:spacing w:after="240"/>
        <w:jc w:val="both"/>
        <w:rPr>
          <w:rFonts w:ascii="Arial" w:hAnsi="Arial" w:cs="Arial"/>
        </w:rPr>
      </w:pPr>
      <w:proofErr w:type="spellStart"/>
      <w:r w:rsidRPr="003D1AA2">
        <w:rPr>
          <w:rStyle w:val="Strong"/>
          <w:rFonts w:ascii="Arial" w:hAnsi="Arial" w:cs="Arial"/>
          <w:b w:val="0"/>
        </w:rPr>
        <w:t>Dmochowski</w:t>
      </w:r>
      <w:proofErr w:type="spellEnd"/>
      <w:r w:rsidRPr="003D1AA2">
        <w:rPr>
          <w:rStyle w:val="Strong"/>
          <w:rFonts w:ascii="Arial" w:hAnsi="Arial" w:cs="Arial"/>
          <w:b w:val="0"/>
        </w:rPr>
        <w:t xml:space="preserve"> R.R. (2005).</w:t>
      </w:r>
      <w:r w:rsidRPr="003D1AA2">
        <w:rPr>
          <w:rFonts w:ascii="Arial" w:hAnsi="Arial" w:cs="Arial"/>
        </w:rPr>
        <w:t xml:space="preserve"> Benign prostatic hyperplasia: epidemiology and pathophysiology. </w:t>
      </w:r>
      <w:r w:rsidRPr="003D1AA2">
        <w:rPr>
          <w:rStyle w:val="Emphasis"/>
          <w:rFonts w:ascii="Arial" w:hAnsi="Arial" w:cs="Arial"/>
        </w:rPr>
        <w:t>Urology</w:t>
      </w:r>
      <w:r w:rsidRPr="003D1AA2">
        <w:rPr>
          <w:rFonts w:ascii="Arial" w:hAnsi="Arial" w:cs="Arial"/>
        </w:rPr>
        <w:t>, 66(3 Suppl 1): 3-7.</w:t>
      </w:r>
    </w:p>
    <w:p w14:paraId="20586169" w14:textId="77777777" w:rsidR="002D3CEC" w:rsidRPr="003D1AA2" w:rsidRDefault="002D3CEC" w:rsidP="004004A7">
      <w:pPr>
        <w:spacing w:after="240"/>
        <w:jc w:val="both"/>
        <w:rPr>
          <w:rFonts w:ascii="Arial" w:hAnsi="Arial" w:cs="Arial"/>
        </w:rPr>
      </w:pPr>
      <w:proofErr w:type="spellStart"/>
      <w:r w:rsidRPr="003D1AA2">
        <w:rPr>
          <w:rStyle w:val="Strong"/>
          <w:rFonts w:ascii="Arial" w:hAnsi="Arial" w:cs="Arial"/>
          <w:b w:val="0"/>
        </w:rPr>
        <w:lastRenderedPageBreak/>
        <w:t>Gandaglia</w:t>
      </w:r>
      <w:proofErr w:type="spellEnd"/>
      <w:r w:rsidRPr="003D1AA2">
        <w:rPr>
          <w:rStyle w:val="Strong"/>
          <w:rFonts w:ascii="Arial" w:hAnsi="Arial" w:cs="Arial"/>
          <w:b w:val="0"/>
        </w:rPr>
        <w:t xml:space="preserve"> G., Briganti A., </w:t>
      </w:r>
      <w:proofErr w:type="spellStart"/>
      <w:r w:rsidRPr="003D1AA2">
        <w:rPr>
          <w:rStyle w:val="Strong"/>
          <w:rFonts w:ascii="Arial" w:hAnsi="Arial" w:cs="Arial"/>
          <w:b w:val="0"/>
        </w:rPr>
        <w:t>Gontero</w:t>
      </w:r>
      <w:proofErr w:type="spellEnd"/>
      <w:r w:rsidRPr="003D1AA2">
        <w:rPr>
          <w:rStyle w:val="Strong"/>
          <w:rFonts w:ascii="Arial" w:hAnsi="Arial" w:cs="Arial"/>
          <w:b w:val="0"/>
        </w:rPr>
        <w:t xml:space="preserve"> P., </w:t>
      </w:r>
      <w:proofErr w:type="spellStart"/>
      <w:r w:rsidRPr="003D1AA2">
        <w:rPr>
          <w:rStyle w:val="Strong"/>
          <w:rFonts w:ascii="Arial" w:hAnsi="Arial" w:cs="Arial"/>
          <w:b w:val="0"/>
        </w:rPr>
        <w:t>Mondaini</w:t>
      </w:r>
      <w:proofErr w:type="spellEnd"/>
      <w:r w:rsidRPr="003D1AA2">
        <w:rPr>
          <w:rStyle w:val="Strong"/>
          <w:rFonts w:ascii="Arial" w:hAnsi="Arial" w:cs="Arial"/>
          <w:b w:val="0"/>
        </w:rPr>
        <w:t xml:space="preserve"> N., Novara G., </w:t>
      </w:r>
      <w:proofErr w:type="spellStart"/>
      <w:r w:rsidRPr="003D1AA2">
        <w:rPr>
          <w:rStyle w:val="Strong"/>
          <w:rFonts w:ascii="Arial" w:hAnsi="Arial" w:cs="Arial"/>
          <w:b w:val="0"/>
        </w:rPr>
        <w:t>Salonia</w:t>
      </w:r>
      <w:proofErr w:type="spellEnd"/>
      <w:r w:rsidRPr="003D1AA2">
        <w:rPr>
          <w:rStyle w:val="Strong"/>
          <w:rFonts w:ascii="Arial" w:hAnsi="Arial" w:cs="Arial"/>
          <w:b w:val="0"/>
        </w:rPr>
        <w:t xml:space="preserve"> A. et al. (2013).</w:t>
      </w:r>
      <w:r w:rsidRPr="003D1AA2">
        <w:rPr>
          <w:rFonts w:ascii="Arial" w:hAnsi="Arial" w:cs="Arial"/>
        </w:rPr>
        <w:t xml:space="preserve"> The role of chronic prostatic inflammation in the pathogenesis and progression of benign prostatic hyperplasia (BPH). </w:t>
      </w:r>
      <w:r w:rsidRPr="003D1AA2">
        <w:rPr>
          <w:rStyle w:val="Emphasis"/>
          <w:rFonts w:ascii="Arial" w:hAnsi="Arial" w:cs="Arial"/>
        </w:rPr>
        <w:t>BJU International</w:t>
      </w:r>
      <w:r w:rsidRPr="003D1AA2">
        <w:rPr>
          <w:rFonts w:ascii="Arial" w:hAnsi="Arial" w:cs="Arial"/>
        </w:rPr>
        <w:t>, 112(4): 432-441.</w:t>
      </w:r>
    </w:p>
    <w:p w14:paraId="799DC532" w14:textId="77777777" w:rsidR="002D3CEC" w:rsidRPr="003D1AA2" w:rsidRDefault="002D3CEC" w:rsidP="004004A7">
      <w:pPr>
        <w:spacing w:after="240"/>
        <w:jc w:val="both"/>
        <w:rPr>
          <w:rFonts w:ascii="Arial" w:hAnsi="Arial" w:cs="Arial"/>
        </w:rPr>
      </w:pPr>
      <w:r w:rsidRPr="003D1AA2">
        <w:rPr>
          <w:rFonts w:ascii="Arial" w:hAnsi="Arial" w:cs="Arial"/>
        </w:rPr>
        <w:t xml:space="preserve">Gonzales C., </w:t>
      </w:r>
      <w:proofErr w:type="spellStart"/>
      <w:r w:rsidRPr="003D1AA2">
        <w:rPr>
          <w:rFonts w:ascii="Arial" w:hAnsi="Arial" w:cs="Arial"/>
        </w:rPr>
        <w:t>Leiva</w:t>
      </w:r>
      <w:proofErr w:type="spellEnd"/>
      <w:r w:rsidRPr="003D1AA2">
        <w:rPr>
          <w:rFonts w:ascii="Arial" w:hAnsi="Arial" w:cs="Arial"/>
        </w:rPr>
        <w:t xml:space="preserve">-Revilla J., Rubio J., </w:t>
      </w:r>
      <w:proofErr w:type="spellStart"/>
      <w:r w:rsidRPr="003D1AA2">
        <w:rPr>
          <w:rFonts w:ascii="Arial" w:hAnsi="Arial" w:cs="Arial"/>
        </w:rPr>
        <w:t>Gasco</w:t>
      </w:r>
      <w:proofErr w:type="spellEnd"/>
      <w:r w:rsidRPr="003D1AA2">
        <w:rPr>
          <w:rFonts w:ascii="Arial" w:hAnsi="Arial" w:cs="Arial"/>
        </w:rPr>
        <w:t xml:space="preserve"> M. </w:t>
      </w:r>
      <w:r w:rsidRPr="003D1AA2">
        <w:rPr>
          <w:rStyle w:val="Strong"/>
          <w:rFonts w:ascii="Arial" w:hAnsi="Arial" w:cs="Arial"/>
          <w:b w:val="0"/>
        </w:rPr>
        <w:t>and</w:t>
      </w:r>
      <w:r w:rsidRPr="003D1AA2">
        <w:rPr>
          <w:rFonts w:ascii="Arial" w:hAnsi="Arial" w:cs="Arial"/>
        </w:rPr>
        <w:t xml:space="preserve"> Gonzales G. (2012). Effect of red </w:t>
      </w:r>
      <w:proofErr w:type="spellStart"/>
      <w:r w:rsidRPr="003D1AA2">
        <w:rPr>
          <w:rFonts w:ascii="Arial" w:hAnsi="Arial" w:cs="Arial"/>
        </w:rPr>
        <w:t>maca</w:t>
      </w:r>
      <w:proofErr w:type="spellEnd"/>
      <w:r w:rsidRPr="003D1AA2">
        <w:rPr>
          <w:rFonts w:ascii="Arial" w:hAnsi="Arial" w:cs="Arial"/>
        </w:rPr>
        <w:t xml:space="preserve"> (</w:t>
      </w:r>
      <w:r w:rsidRPr="003D1AA2">
        <w:rPr>
          <w:rFonts w:ascii="Arial" w:hAnsi="Arial" w:cs="Arial"/>
          <w:i/>
          <w:iCs/>
        </w:rPr>
        <w:t xml:space="preserve">Lepidium </w:t>
      </w:r>
      <w:proofErr w:type="spellStart"/>
      <w:r w:rsidRPr="003D1AA2">
        <w:rPr>
          <w:rFonts w:ascii="Arial" w:hAnsi="Arial" w:cs="Arial"/>
          <w:i/>
          <w:iCs/>
        </w:rPr>
        <w:t>meyenii</w:t>
      </w:r>
      <w:proofErr w:type="spellEnd"/>
      <w:r w:rsidRPr="003D1AA2">
        <w:rPr>
          <w:rFonts w:ascii="Arial" w:hAnsi="Arial" w:cs="Arial"/>
        </w:rPr>
        <w:t xml:space="preserve">) on prostate zinc levels in rats with testosterone-induced prostatic hyperplasia. </w:t>
      </w:r>
      <w:proofErr w:type="spellStart"/>
      <w:r w:rsidRPr="003D1AA2">
        <w:rPr>
          <w:rFonts w:ascii="Arial" w:hAnsi="Arial" w:cs="Arial"/>
          <w:i/>
        </w:rPr>
        <w:t>Andrologia</w:t>
      </w:r>
      <w:proofErr w:type="spellEnd"/>
      <w:r w:rsidRPr="003D1AA2">
        <w:rPr>
          <w:rFonts w:ascii="Arial" w:hAnsi="Arial" w:cs="Arial"/>
          <w:i/>
        </w:rPr>
        <w:t>,</w:t>
      </w:r>
      <w:r w:rsidRPr="003D1AA2">
        <w:rPr>
          <w:rFonts w:ascii="Arial" w:hAnsi="Arial" w:cs="Arial"/>
        </w:rPr>
        <w:t xml:space="preserve"> 44: 362-369.</w:t>
      </w:r>
    </w:p>
    <w:p w14:paraId="34A2F704" w14:textId="77777777" w:rsidR="002D3CEC" w:rsidRPr="003D1AA2" w:rsidRDefault="002D3CEC" w:rsidP="004004A7">
      <w:pPr>
        <w:spacing w:after="240"/>
        <w:jc w:val="both"/>
        <w:rPr>
          <w:rFonts w:ascii="Arial" w:hAnsi="Arial" w:cs="Arial"/>
        </w:rPr>
      </w:pPr>
      <w:r w:rsidRPr="003D1AA2">
        <w:rPr>
          <w:rFonts w:ascii="Arial" w:hAnsi="Arial" w:cs="Arial"/>
        </w:rPr>
        <w:t xml:space="preserve">Guo W., Kong E. </w:t>
      </w:r>
      <w:r w:rsidRPr="003D1AA2">
        <w:rPr>
          <w:rStyle w:val="Strong"/>
          <w:rFonts w:ascii="Arial" w:hAnsi="Arial" w:cs="Arial"/>
          <w:b w:val="0"/>
        </w:rPr>
        <w:t xml:space="preserve">and </w:t>
      </w:r>
      <w:proofErr w:type="spellStart"/>
      <w:r w:rsidRPr="003D1AA2">
        <w:rPr>
          <w:rFonts w:ascii="Arial" w:hAnsi="Arial" w:cs="Arial"/>
        </w:rPr>
        <w:t>Meydani</w:t>
      </w:r>
      <w:proofErr w:type="spellEnd"/>
      <w:r w:rsidRPr="003D1AA2">
        <w:rPr>
          <w:rFonts w:ascii="Arial" w:hAnsi="Arial" w:cs="Arial"/>
        </w:rPr>
        <w:t xml:space="preserve"> M. (2009). </w:t>
      </w:r>
      <w:proofErr w:type="spellStart"/>
      <w:r w:rsidRPr="003D1AA2">
        <w:rPr>
          <w:rFonts w:ascii="Arial" w:hAnsi="Arial" w:cs="Arial"/>
        </w:rPr>
        <w:t>Polyphénols</w:t>
      </w:r>
      <w:proofErr w:type="spellEnd"/>
      <w:r w:rsidRPr="003D1AA2">
        <w:rPr>
          <w:rFonts w:ascii="Arial" w:hAnsi="Arial" w:cs="Arial"/>
        </w:rPr>
        <w:t xml:space="preserve"> </w:t>
      </w:r>
      <w:proofErr w:type="spellStart"/>
      <w:r w:rsidRPr="003D1AA2">
        <w:rPr>
          <w:rFonts w:ascii="Arial" w:hAnsi="Arial" w:cs="Arial"/>
        </w:rPr>
        <w:t>alimentaires</w:t>
      </w:r>
      <w:proofErr w:type="spellEnd"/>
      <w:r w:rsidRPr="003D1AA2">
        <w:rPr>
          <w:rFonts w:ascii="Arial" w:hAnsi="Arial" w:cs="Arial"/>
        </w:rPr>
        <w:t xml:space="preserve">, inflammation et cancer. </w:t>
      </w:r>
      <w:r w:rsidRPr="003D1AA2">
        <w:rPr>
          <w:rFonts w:ascii="Arial" w:hAnsi="Arial" w:cs="Arial"/>
          <w:i/>
          <w:iCs/>
        </w:rPr>
        <w:t>Nutrition and cancer</w:t>
      </w:r>
      <w:r w:rsidRPr="003D1AA2">
        <w:rPr>
          <w:rFonts w:ascii="Arial" w:hAnsi="Arial" w:cs="Arial"/>
        </w:rPr>
        <w:t>, 61(6): 807-810.</w:t>
      </w:r>
    </w:p>
    <w:p w14:paraId="6AEB2500" w14:textId="77777777" w:rsidR="002D3CEC" w:rsidRPr="003D1AA2" w:rsidRDefault="002D3CEC" w:rsidP="004004A7">
      <w:pPr>
        <w:spacing w:after="240"/>
        <w:jc w:val="both"/>
        <w:rPr>
          <w:rFonts w:ascii="Arial" w:hAnsi="Arial" w:cs="Arial"/>
        </w:rPr>
      </w:pPr>
      <w:r w:rsidRPr="003D1AA2">
        <w:rPr>
          <w:rStyle w:val="Strong"/>
          <w:rFonts w:ascii="Arial" w:hAnsi="Arial" w:cs="Arial"/>
          <w:b w:val="0"/>
        </w:rPr>
        <w:t>Harborne J.B. (1998).</w:t>
      </w:r>
      <w:r w:rsidRPr="003D1AA2">
        <w:rPr>
          <w:rFonts w:ascii="Arial" w:hAnsi="Arial" w:cs="Arial"/>
        </w:rPr>
        <w:t xml:space="preserve"> </w:t>
      </w:r>
      <w:r w:rsidRPr="003D1AA2">
        <w:rPr>
          <w:rStyle w:val="Emphasis"/>
          <w:rFonts w:ascii="Arial" w:hAnsi="Arial" w:cs="Arial"/>
        </w:rPr>
        <w:t>Phytochemical Methods: A Guide to Modern Techniques of Plant Analysis</w:t>
      </w:r>
      <w:r w:rsidRPr="003D1AA2">
        <w:rPr>
          <w:rFonts w:ascii="Arial" w:hAnsi="Arial" w:cs="Arial"/>
        </w:rPr>
        <w:t>. 3rd Edition, Chapman &amp; Hall, London, 302 p.</w:t>
      </w:r>
    </w:p>
    <w:p w14:paraId="59F754F4" w14:textId="77777777" w:rsidR="002D3CEC" w:rsidRPr="003D1AA2" w:rsidRDefault="002D3CEC" w:rsidP="004004A7">
      <w:pPr>
        <w:spacing w:after="240"/>
        <w:jc w:val="both"/>
        <w:rPr>
          <w:rFonts w:ascii="Arial" w:hAnsi="Arial" w:cs="Arial"/>
        </w:rPr>
      </w:pPr>
      <w:r w:rsidRPr="003D1AA2">
        <w:rPr>
          <w:rStyle w:val="Strong"/>
          <w:rFonts w:ascii="Arial" w:hAnsi="Arial" w:cs="Arial"/>
          <w:b w:val="0"/>
        </w:rPr>
        <w:t>Ibrahim M.A., Islam M.S., Ismail M. and Sani H.A. (2013).</w:t>
      </w:r>
      <w:r w:rsidRPr="003D1AA2">
        <w:rPr>
          <w:rFonts w:ascii="Arial" w:hAnsi="Arial" w:cs="Arial"/>
        </w:rPr>
        <w:t xml:space="preserve"> Antioxidant properties and phenolic contents of methanolic extracts of </w:t>
      </w:r>
      <w:proofErr w:type="spellStart"/>
      <w:r w:rsidRPr="003D1AA2">
        <w:rPr>
          <w:rStyle w:val="Emphasis"/>
          <w:rFonts w:ascii="Arial" w:hAnsi="Arial" w:cs="Arial"/>
        </w:rPr>
        <w:t>Pericopsis</w:t>
      </w:r>
      <w:proofErr w:type="spellEnd"/>
      <w:r w:rsidRPr="003D1AA2">
        <w:rPr>
          <w:rStyle w:val="Emphasis"/>
          <w:rFonts w:ascii="Arial" w:hAnsi="Arial" w:cs="Arial"/>
        </w:rPr>
        <w:t xml:space="preserve"> </w:t>
      </w:r>
      <w:proofErr w:type="spellStart"/>
      <w:r w:rsidRPr="003D1AA2">
        <w:rPr>
          <w:rStyle w:val="Emphasis"/>
          <w:rFonts w:ascii="Arial" w:hAnsi="Arial" w:cs="Arial"/>
        </w:rPr>
        <w:t>laxiflora</w:t>
      </w:r>
      <w:proofErr w:type="spellEnd"/>
      <w:r w:rsidRPr="003D1AA2">
        <w:rPr>
          <w:rFonts w:ascii="Arial" w:hAnsi="Arial" w:cs="Arial"/>
        </w:rPr>
        <w:t xml:space="preserve">. </w:t>
      </w:r>
      <w:r w:rsidRPr="003D1AA2">
        <w:rPr>
          <w:rStyle w:val="Emphasis"/>
          <w:rFonts w:ascii="Arial" w:hAnsi="Arial" w:cs="Arial"/>
        </w:rPr>
        <w:t>Journal of Medicinal Plants Research</w:t>
      </w:r>
      <w:r w:rsidRPr="003D1AA2">
        <w:rPr>
          <w:rFonts w:ascii="Arial" w:hAnsi="Arial" w:cs="Arial"/>
        </w:rPr>
        <w:t>, 7(9): 448-454.</w:t>
      </w:r>
    </w:p>
    <w:p w14:paraId="0082FA79" w14:textId="77777777" w:rsidR="002D3CEC" w:rsidRPr="003D1AA2" w:rsidRDefault="002D3CEC" w:rsidP="004004A7">
      <w:pPr>
        <w:spacing w:after="240"/>
        <w:jc w:val="both"/>
        <w:rPr>
          <w:rFonts w:ascii="Arial" w:hAnsi="Arial" w:cs="Arial"/>
        </w:rPr>
      </w:pPr>
      <w:r w:rsidRPr="003D1AA2">
        <w:rPr>
          <w:rFonts w:ascii="Arial" w:hAnsi="Arial" w:cs="Arial"/>
        </w:rPr>
        <w:t xml:space="preserve">Kim H.P., Son K.H. </w:t>
      </w:r>
      <w:r w:rsidRPr="003D1AA2">
        <w:rPr>
          <w:rStyle w:val="Strong"/>
          <w:rFonts w:ascii="Arial" w:hAnsi="Arial" w:cs="Arial"/>
          <w:b w:val="0"/>
        </w:rPr>
        <w:t xml:space="preserve">and </w:t>
      </w:r>
      <w:r w:rsidRPr="003D1AA2">
        <w:rPr>
          <w:rFonts w:ascii="Arial" w:hAnsi="Arial" w:cs="Arial"/>
        </w:rPr>
        <w:t xml:space="preserve">Chan H.W. (2004). </w:t>
      </w:r>
      <w:proofErr w:type="spellStart"/>
      <w:r w:rsidRPr="003D1AA2">
        <w:rPr>
          <w:rFonts w:ascii="Arial" w:hAnsi="Arial" w:cs="Arial"/>
        </w:rPr>
        <w:t>Flavonoïdes</w:t>
      </w:r>
      <w:proofErr w:type="spellEnd"/>
      <w:r w:rsidRPr="003D1AA2">
        <w:rPr>
          <w:rFonts w:ascii="Arial" w:hAnsi="Arial" w:cs="Arial"/>
        </w:rPr>
        <w:t xml:space="preserve"> </w:t>
      </w:r>
      <w:proofErr w:type="spellStart"/>
      <w:r w:rsidRPr="003D1AA2">
        <w:rPr>
          <w:rFonts w:ascii="Arial" w:hAnsi="Arial" w:cs="Arial"/>
        </w:rPr>
        <w:t>végétaux</w:t>
      </w:r>
      <w:proofErr w:type="spellEnd"/>
      <w:r w:rsidRPr="003D1AA2">
        <w:rPr>
          <w:rFonts w:ascii="Arial" w:hAnsi="Arial" w:cs="Arial"/>
        </w:rPr>
        <w:t xml:space="preserve"> anti </w:t>
      </w:r>
      <w:proofErr w:type="spellStart"/>
      <w:r w:rsidRPr="003D1AA2">
        <w:rPr>
          <w:rFonts w:ascii="Arial" w:hAnsi="Arial" w:cs="Arial"/>
        </w:rPr>
        <w:t>inflammatoires</w:t>
      </w:r>
      <w:proofErr w:type="spellEnd"/>
      <w:r w:rsidRPr="003D1AA2">
        <w:rPr>
          <w:rFonts w:ascii="Arial" w:hAnsi="Arial" w:cs="Arial"/>
        </w:rPr>
        <w:t xml:space="preserve"> et </w:t>
      </w:r>
      <w:proofErr w:type="spellStart"/>
      <w:r w:rsidRPr="003D1AA2">
        <w:rPr>
          <w:rFonts w:ascii="Arial" w:hAnsi="Arial" w:cs="Arial"/>
        </w:rPr>
        <w:t>mécanismes</w:t>
      </w:r>
      <w:proofErr w:type="spellEnd"/>
      <w:r w:rsidRPr="003D1AA2">
        <w:rPr>
          <w:rFonts w:ascii="Arial" w:hAnsi="Arial" w:cs="Arial"/>
        </w:rPr>
        <w:t xml:space="preserve"> </w:t>
      </w:r>
      <w:proofErr w:type="spellStart"/>
      <w:r w:rsidRPr="003D1AA2">
        <w:rPr>
          <w:rFonts w:ascii="Arial" w:hAnsi="Arial" w:cs="Arial"/>
        </w:rPr>
        <w:t>d'action</w:t>
      </w:r>
      <w:proofErr w:type="spellEnd"/>
      <w:r w:rsidRPr="003D1AA2">
        <w:rPr>
          <w:rFonts w:ascii="Arial" w:hAnsi="Arial" w:cs="Arial"/>
        </w:rPr>
        <w:t xml:space="preserve"> </w:t>
      </w:r>
      <w:proofErr w:type="spellStart"/>
      <w:r w:rsidRPr="003D1AA2">
        <w:rPr>
          <w:rFonts w:ascii="Arial" w:hAnsi="Arial" w:cs="Arial"/>
        </w:rPr>
        <w:t>cellulaire</w:t>
      </w:r>
      <w:proofErr w:type="spellEnd"/>
      <w:r w:rsidRPr="003D1AA2">
        <w:rPr>
          <w:rFonts w:ascii="Arial" w:hAnsi="Arial" w:cs="Arial"/>
        </w:rPr>
        <w:t xml:space="preserve">. </w:t>
      </w:r>
      <w:r w:rsidRPr="003D1AA2">
        <w:rPr>
          <w:rFonts w:ascii="Arial" w:hAnsi="Arial" w:cs="Arial"/>
          <w:i/>
          <w:iCs/>
        </w:rPr>
        <w:t xml:space="preserve">J </w:t>
      </w:r>
      <w:proofErr w:type="spellStart"/>
      <w:r w:rsidRPr="003D1AA2">
        <w:rPr>
          <w:rFonts w:ascii="Arial" w:hAnsi="Arial" w:cs="Arial"/>
          <w:i/>
          <w:iCs/>
        </w:rPr>
        <w:t>Pharmacol</w:t>
      </w:r>
      <w:proofErr w:type="spellEnd"/>
      <w:r w:rsidRPr="003D1AA2">
        <w:rPr>
          <w:rFonts w:ascii="Arial" w:hAnsi="Arial" w:cs="Arial"/>
          <w:i/>
          <w:iCs/>
        </w:rPr>
        <w:t xml:space="preserve"> Sci</w:t>
      </w:r>
      <w:r w:rsidRPr="003D1AA2">
        <w:rPr>
          <w:rFonts w:ascii="Arial" w:hAnsi="Arial" w:cs="Arial"/>
        </w:rPr>
        <w:t>; 96: 229-245.</w:t>
      </w:r>
    </w:p>
    <w:p w14:paraId="3BCFA1AA" w14:textId="77777777" w:rsidR="002D3CEC" w:rsidRPr="003D1AA2" w:rsidRDefault="002D3CEC" w:rsidP="004004A7">
      <w:pPr>
        <w:spacing w:after="240"/>
        <w:jc w:val="both"/>
        <w:rPr>
          <w:rFonts w:ascii="Arial" w:hAnsi="Arial" w:cs="Arial"/>
        </w:rPr>
      </w:pPr>
      <w:r w:rsidRPr="003D1AA2">
        <w:rPr>
          <w:rFonts w:ascii="Arial" w:hAnsi="Arial" w:cs="Arial"/>
        </w:rPr>
        <w:t xml:space="preserve">Klinger M.H0 (1997). Plaquettes et inflammation. </w:t>
      </w:r>
      <w:proofErr w:type="spellStart"/>
      <w:r w:rsidRPr="003D1AA2">
        <w:rPr>
          <w:rFonts w:ascii="Arial" w:hAnsi="Arial" w:cs="Arial"/>
        </w:rPr>
        <w:t>Anat</w:t>
      </w:r>
      <w:proofErr w:type="spellEnd"/>
      <w:r w:rsidRPr="003D1AA2">
        <w:rPr>
          <w:rFonts w:ascii="Arial" w:hAnsi="Arial" w:cs="Arial"/>
        </w:rPr>
        <w:t xml:space="preserve"> </w:t>
      </w:r>
      <w:proofErr w:type="spellStart"/>
      <w:r w:rsidRPr="003D1AA2">
        <w:rPr>
          <w:rFonts w:ascii="Arial" w:hAnsi="Arial" w:cs="Arial"/>
        </w:rPr>
        <w:t>Embryol</w:t>
      </w:r>
      <w:proofErr w:type="spellEnd"/>
      <w:r w:rsidRPr="003D1AA2">
        <w:rPr>
          <w:rFonts w:ascii="Arial" w:hAnsi="Arial" w:cs="Arial"/>
        </w:rPr>
        <w:t>; 196: 1-11.</w:t>
      </w:r>
    </w:p>
    <w:p w14:paraId="2779C8F5" w14:textId="77777777" w:rsidR="002D3CEC" w:rsidRPr="003D1AA2" w:rsidRDefault="002D3CEC" w:rsidP="004004A7">
      <w:pPr>
        <w:spacing w:after="240"/>
        <w:jc w:val="both"/>
        <w:rPr>
          <w:rFonts w:ascii="Arial" w:hAnsi="Arial" w:cs="Arial"/>
        </w:rPr>
      </w:pPr>
      <w:proofErr w:type="spellStart"/>
      <w:r w:rsidRPr="003D1AA2">
        <w:rPr>
          <w:rFonts w:ascii="Arial" w:hAnsi="Arial" w:cs="Arial"/>
        </w:rPr>
        <w:t>Kple</w:t>
      </w:r>
      <w:proofErr w:type="spellEnd"/>
      <w:r w:rsidRPr="003D1AA2">
        <w:rPr>
          <w:rFonts w:ascii="Arial" w:hAnsi="Arial" w:cs="Arial"/>
        </w:rPr>
        <w:t xml:space="preserve"> T.K.M., </w:t>
      </w:r>
      <w:proofErr w:type="spellStart"/>
      <w:r w:rsidRPr="003D1AA2">
        <w:rPr>
          <w:rFonts w:ascii="Arial" w:hAnsi="Arial" w:cs="Arial"/>
        </w:rPr>
        <w:t>Akakpo-Akue</w:t>
      </w:r>
      <w:proofErr w:type="spellEnd"/>
      <w:r w:rsidRPr="003D1AA2">
        <w:rPr>
          <w:rFonts w:ascii="Arial" w:hAnsi="Arial" w:cs="Arial"/>
        </w:rPr>
        <w:t xml:space="preserve"> J., Golly J.K., </w:t>
      </w:r>
      <w:proofErr w:type="spellStart"/>
      <w:r w:rsidRPr="003D1AA2">
        <w:rPr>
          <w:rFonts w:ascii="Arial" w:hAnsi="Arial" w:cs="Arial"/>
        </w:rPr>
        <w:t>Fofié</w:t>
      </w:r>
      <w:proofErr w:type="spellEnd"/>
      <w:r w:rsidRPr="003D1AA2">
        <w:rPr>
          <w:rFonts w:ascii="Arial" w:hAnsi="Arial" w:cs="Arial"/>
        </w:rPr>
        <w:t xml:space="preserve"> Y., </w:t>
      </w:r>
      <w:proofErr w:type="spellStart"/>
      <w:r w:rsidRPr="003D1AA2">
        <w:rPr>
          <w:rFonts w:ascii="Arial" w:hAnsi="Arial" w:cs="Arial"/>
        </w:rPr>
        <w:t>Ahon</w:t>
      </w:r>
      <w:proofErr w:type="spellEnd"/>
      <w:r w:rsidRPr="003D1AA2">
        <w:rPr>
          <w:rFonts w:ascii="Arial" w:hAnsi="Arial" w:cs="Arial"/>
        </w:rPr>
        <w:t xml:space="preserve"> M.G., </w:t>
      </w:r>
      <w:proofErr w:type="spellStart"/>
      <w:r w:rsidRPr="003D1AA2">
        <w:rPr>
          <w:rFonts w:ascii="Arial" w:hAnsi="Arial" w:cs="Arial"/>
        </w:rPr>
        <w:t>Kra</w:t>
      </w:r>
      <w:proofErr w:type="spellEnd"/>
      <w:r w:rsidRPr="003D1AA2">
        <w:rPr>
          <w:rFonts w:ascii="Arial" w:hAnsi="Arial" w:cs="Arial"/>
        </w:rPr>
        <w:t xml:space="preserve"> M.A. et al. (2020). </w:t>
      </w:r>
      <w:proofErr w:type="spellStart"/>
      <w:r w:rsidRPr="003D1AA2">
        <w:rPr>
          <w:rFonts w:ascii="Arial" w:hAnsi="Arial" w:cs="Arial"/>
        </w:rPr>
        <w:t>Caractérisation</w:t>
      </w:r>
      <w:proofErr w:type="spellEnd"/>
      <w:r w:rsidRPr="003D1AA2">
        <w:rPr>
          <w:rFonts w:ascii="Arial" w:hAnsi="Arial" w:cs="Arial"/>
        </w:rPr>
        <w:t xml:space="preserve"> </w:t>
      </w:r>
      <w:proofErr w:type="spellStart"/>
      <w:r w:rsidRPr="003D1AA2">
        <w:rPr>
          <w:rFonts w:ascii="Arial" w:hAnsi="Arial" w:cs="Arial"/>
        </w:rPr>
        <w:t>phytochimique</w:t>
      </w:r>
      <w:proofErr w:type="spellEnd"/>
      <w:r w:rsidRPr="003D1AA2">
        <w:rPr>
          <w:rFonts w:ascii="Arial" w:hAnsi="Arial" w:cs="Arial"/>
        </w:rPr>
        <w:t xml:space="preserve"> de trois </w:t>
      </w:r>
      <w:proofErr w:type="spellStart"/>
      <w:r w:rsidRPr="003D1AA2">
        <w:rPr>
          <w:rFonts w:ascii="Arial" w:hAnsi="Arial" w:cs="Arial"/>
        </w:rPr>
        <w:t>plantes</w:t>
      </w:r>
      <w:proofErr w:type="spellEnd"/>
      <w:r w:rsidRPr="003D1AA2">
        <w:rPr>
          <w:rFonts w:ascii="Arial" w:hAnsi="Arial" w:cs="Arial"/>
        </w:rPr>
        <w:t xml:space="preserve"> et de </w:t>
      </w:r>
      <w:proofErr w:type="spellStart"/>
      <w:r w:rsidRPr="003D1AA2">
        <w:rPr>
          <w:rFonts w:ascii="Arial" w:hAnsi="Arial" w:cs="Arial"/>
        </w:rPr>
        <w:t>leur</w:t>
      </w:r>
      <w:proofErr w:type="spellEnd"/>
      <w:r w:rsidRPr="003D1AA2">
        <w:rPr>
          <w:rFonts w:ascii="Arial" w:hAnsi="Arial" w:cs="Arial"/>
        </w:rPr>
        <w:t xml:space="preserve"> </w:t>
      </w:r>
      <w:proofErr w:type="spellStart"/>
      <w:r w:rsidRPr="003D1AA2">
        <w:rPr>
          <w:rFonts w:ascii="Arial" w:hAnsi="Arial" w:cs="Arial"/>
        </w:rPr>
        <w:t>activité</w:t>
      </w:r>
      <w:proofErr w:type="spellEnd"/>
      <w:r w:rsidRPr="003D1AA2">
        <w:rPr>
          <w:rFonts w:ascii="Arial" w:hAnsi="Arial" w:cs="Arial"/>
        </w:rPr>
        <w:t xml:space="preserve"> </w:t>
      </w:r>
      <w:proofErr w:type="spellStart"/>
      <w:r w:rsidRPr="003D1AA2">
        <w:rPr>
          <w:rFonts w:ascii="Arial" w:hAnsi="Arial" w:cs="Arial"/>
        </w:rPr>
        <w:t>antifalciforme</w:t>
      </w:r>
      <w:proofErr w:type="spellEnd"/>
      <w:r w:rsidRPr="003D1AA2">
        <w:rPr>
          <w:rFonts w:ascii="Arial" w:hAnsi="Arial" w:cs="Arial"/>
        </w:rPr>
        <w:t xml:space="preserve"> dans la </w:t>
      </w:r>
      <w:proofErr w:type="spellStart"/>
      <w:r w:rsidRPr="003D1AA2">
        <w:rPr>
          <w:rFonts w:ascii="Arial" w:hAnsi="Arial" w:cs="Arial"/>
        </w:rPr>
        <w:t>prise</w:t>
      </w:r>
      <w:proofErr w:type="spellEnd"/>
      <w:r w:rsidRPr="003D1AA2">
        <w:rPr>
          <w:rFonts w:ascii="Arial" w:hAnsi="Arial" w:cs="Arial"/>
        </w:rPr>
        <w:t xml:space="preserve"> </w:t>
      </w:r>
      <w:proofErr w:type="spellStart"/>
      <w:r w:rsidRPr="003D1AA2">
        <w:rPr>
          <w:rFonts w:ascii="Arial" w:hAnsi="Arial" w:cs="Arial"/>
        </w:rPr>
        <w:t>en</w:t>
      </w:r>
      <w:proofErr w:type="spellEnd"/>
      <w:r w:rsidRPr="003D1AA2">
        <w:rPr>
          <w:rFonts w:ascii="Arial" w:hAnsi="Arial" w:cs="Arial"/>
        </w:rPr>
        <w:t xml:space="preserve"> charge de la </w:t>
      </w:r>
      <w:proofErr w:type="spellStart"/>
      <w:r w:rsidRPr="003D1AA2">
        <w:rPr>
          <w:rFonts w:ascii="Arial" w:hAnsi="Arial" w:cs="Arial"/>
        </w:rPr>
        <w:t>drépanocytose</w:t>
      </w:r>
      <w:proofErr w:type="spellEnd"/>
      <w:r w:rsidRPr="003D1AA2">
        <w:rPr>
          <w:rFonts w:ascii="Arial" w:hAnsi="Arial" w:cs="Arial"/>
        </w:rPr>
        <w:t xml:space="preserve">, </w:t>
      </w:r>
      <w:r w:rsidRPr="003D1AA2">
        <w:rPr>
          <w:rFonts w:ascii="Arial" w:hAnsi="Arial" w:cs="Arial"/>
          <w:i/>
          <w:iCs/>
        </w:rPr>
        <w:t xml:space="preserve">Journal of Biosciences and </w:t>
      </w:r>
      <w:proofErr w:type="spellStart"/>
      <w:r w:rsidRPr="003D1AA2">
        <w:rPr>
          <w:rFonts w:ascii="Arial" w:hAnsi="Arial" w:cs="Arial"/>
          <w:i/>
          <w:iCs/>
        </w:rPr>
        <w:t>Medecine</w:t>
      </w:r>
      <w:proofErr w:type="spellEnd"/>
      <w:r w:rsidRPr="003D1AA2">
        <w:rPr>
          <w:rFonts w:ascii="Arial" w:hAnsi="Arial" w:cs="Arial"/>
        </w:rPr>
        <w:t xml:space="preserve">, 8: 100-112. </w:t>
      </w:r>
    </w:p>
    <w:p w14:paraId="061F27EA" w14:textId="77777777" w:rsidR="002D3CEC" w:rsidRPr="003D1AA2" w:rsidRDefault="002D3CEC" w:rsidP="004004A7">
      <w:pPr>
        <w:spacing w:after="240"/>
        <w:jc w:val="both"/>
        <w:rPr>
          <w:rFonts w:ascii="Arial" w:hAnsi="Arial" w:cs="Arial"/>
        </w:rPr>
      </w:pPr>
      <w:r w:rsidRPr="003D1AA2">
        <w:rPr>
          <w:rStyle w:val="Strong"/>
          <w:rFonts w:ascii="Arial" w:hAnsi="Arial" w:cs="Arial"/>
          <w:b w:val="0"/>
        </w:rPr>
        <w:t xml:space="preserve">Kramer G., </w:t>
      </w:r>
      <w:proofErr w:type="spellStart"/>
      <w:r w:rsidRPr="003D1AA2">
        <w:rPr>
          <w:rStyle w:val="Strong"/>
          <w:rFonts w:ascii="Arial" w:hAnsi="Arial" w:cs="Arial"/>
          <w:b w:val="0"/>
        </w:rPr>
        <w:t>Mitteregger</w:t>
      </w:r>
      <w:proofErr w:type="spellEnd"/>
      <w:r w:rsidRPr="003D1AA2">
        <w:rPr>
          <w:rStyle w:val="Strong"/>
          <w:rFonts w:ascii="Arial" w:hAnsi="Arial" w:cs="Arial"/>
          <w:b w:val="0"/>
        </w:rPr>
        <w:t xml:space="preserve"> D. and </w:t>
      </w:r>
      <w:proofErr w:type="spellStart"/>
      <w:r w:rsidRPr="003D1AA2">
        <w:rPr>
          <w:rStyle w:val="Strong"/>
          <w:rFonts w:ascii="Arial" w:hAnsi="Arial" w:cs="Arial"/>
          <w:b w:val="0"/>
        </w:rPr>
        <w:t>Marberger</w:t>
      </w:r>
      <w:proofErr w:type="spellEnd"/>
      <w:r w:rsidRPr="003D1AA2">
        <w:rPr>
          <w:rStyle w:val="Strong"/>
          <w:rFonts w:ascii="Arial" w:hAnsi="Arial" w:cs="Arial"/>
          <w:b w:val="0"/>
        </w:rPr>
        <w:t xml:space="preserve"> M. (2007).</w:t>
      </w:r>
      <w:r w:rsidRPr="003D1AA2">
        <w:rPr>
          <w:rFonts w:ascii="Arial" w:hAnsi="Arial" w:cs="Arial"/>
        </w:rPr>
        <w:t xml:space="preserve"> Is benign prostatic hyperplasia (BPH) an immune inflammatory disease? </w:t>
      </w:r>
      <w:r w:rsidRPr="003D1AA2">
        <w:rPr>
          <w:rStyle w:val="Emphasis"/>
          <w:rFonts w:ascii="Arial" w:hAnsi="Arial" w:cs="Arial"/>
        </w:rPr>
        <w:t>European Urology</w:t>
      </w:r>
      <w:r w:rsidRPr="003D1AA2">
        <w:rPr>
          <w:rFonts w:ascii="Arial" w:hAnsi="Arial" w:cs="Arial"/>
        </w:rPr>
        <w:t>, 51(5): 1202-1216.</w:t>
      </w:r>
    </w:p>
    <w:p w14:paraId="744AE55E" w14:textId="77777777" w:rsidR="002D3CEC" w:rsidRPr="003D1AA2" w:rsidRDefault="002D3CEC" w:rsidP="004004A7">
      <w:pPr>
        <w:spacing w:after="240"/>
        <w:jc w:val="both"/>
        <w:rPr>
          <w:rFonts w:ascii="Arial" w:hAnsi="Arial" w:cs="Arial"/>
        </w:rPr>
      </w:pPr>
      <w:proofErr w:type="spellStart"/>
      <w:r w:rsidRPr="003D1AA2">
        <w:rPr>
          <w:rFonts w:ascii="Arial" w:hAnsi="Arial" w:cs="Arial"/>
        </w:rPr>
        <w:t>Kubmarawa</w:t>
      </w:r>
      <w:proofErr w:type="spellEnd"/>
      <w:r w:rsidRPr="003D1AA2">
        <w:rPr>
          <w:rFonts w:ascii="Arial" w:hAnsi="Arial" w:cs="Arial"/>
        </w:rPr>
        <w:t xml:space="preserve"> D., </w:t>
      </w:r>
      <w:proofErr w:type="spellStart"/>
      <w:r w:rsidRPr="003D1AA2">
        <w:rPr>
          <w:rFonts w:ascii="Arial" w:hAnsi="Arial" w:cs="Arial"/>
        </w:rPr>
        <w:t>Ajoku</w:t>
      </w:r>
      <w:proofErr w:type="spellEnd"/>
      <w:r w:rsidRPr="003D1AA2">
        <w:rPr>
          <w:rFonts w:ascii="Arial" w:hAnsi="Arial" w:cs="Arial"/>
        </w:rPr>
        <w:t xml:space="preserve"> G.A, </w:t>
      </w:r>
      <w:proofErr w:type="spellStart"/>
      <w:r w:rsidRPr="003D1AA2">
        <w:rPr>
          <w:rFonts w:ascii="Arial" w:hAnsi="Arial" w:cs="Arial"/>
        </w:rPr>
        <w:t>Enwerem</w:t>
      </w:r>
      <w:proofErr w:type="spellEnd"/>
      <w:r w:rsidRPr="003D1AA2">
        <w:rPr>
          <w:rFonts w:ascii="Arial" w:hAnsi="Arial" w:cs="Arial"/>
        </w:rPr>
        <w:t xml:space="preserve"> N.M. </w:t>
      </w:r>
      <w:r w:rsidRPr="003D1AA2">
        <w:rPr>
          <w:rStyle w:val="Strong"/>
          <w:rFonts w:ascii="Arial" w:hAnsi="Arial" w:cs="Arial"/>
          <w:b w:val="0"/>
        </w:rPr>
        <w:t>and</w:t>
      </w:r>
      <w:r w:rsidRPr="003D1AA2">
        <w:rPr>
          <w:rFonts w:ascii="Arial" w:hAnsi="Arial" w:cs="Arial"/>
        </w:rPr>
        <w:t xml:space="preserve"> Okorie D.A. (2007). </w:t>
      </w:r>
      <w:proofErr w:type="spellStart"/>
      <w:r w:rsidRPr="003D1AA2">
        <w:rPr>
          <w:rFonts w:ascii="Arial" w:hAnsi="Arial" w:cs="Arial"/>
        </w:rPr>
        <w:t>Criblage</w:t>
      </w:r>
      <w:proofErr w:type="spellEnd"/>
      <w:r w:rsidRPr="003D1AA2">
        <w:rPr>
          <w:rFonts w:ascii="Arial" w:hAnsi="Arial" w:cs="Arial"/>
        </w:rPr>
        <w:t xml:space="preserve"> </w:t>
      </w:r>
      <w:proofErr w:type="spellStart"/>
      <w:r w:rsidRPr="003D1AA2">
        <w:rPr>
          <w:rFonts w:ascii="Arial" w:hAnsi="Arial" w:cs="Arial"/>
        </w:rPr>
        <w:t>phytochimique</w:t>
      </w:r>
      <w:proofErr w:type="spellEnd"/>
      <w:r w:rsidRPr="003D1AA2">
        <w:rPr>
          <w:rFonts w:ascii="Arial" w:hAnsi="Arial" w:cs="Arial"/>
        </w:rPr>
        <w:t xml:space="preserve"> et </w:t>
      </w:r>
      <w:proofErr w:type="spellStart"/>
      <w:r w:rsidRPr="003D1AA2">
        <w:rPr>
          <w:rFonts w:ascii="Arial" w:hAnsi="Arial" w:cs="Arial"/>
        </w:rPr>
        <w:t>antimicrobien</w:t>
      </w:r>
      <w:proofErr w:type="spellEnd"/>
      <w:r w:rsidRPr="003D1AA2">
        <w:rPr>
          <w:rFonts w:ascii="Arial" w:hAnsi="Arial" w:cs="Arial"/>
        </w:rPr>
        <w:t xml:space="preserve"> </w:t>
      </w:r>
      <w:proofErr w:type="spellStart"/>
      <w:r w:rsidRPr="003D1AA2">
        <w:rPr>
          <w:rFonts w:ascii="Arial" w:hAnsi="Arial" w:cs="Arial"/>
        </w:rPr>
        <w:t>préliminaire</w:t>
      </w:r>
      <w:proofErr w:type="spellEnd"/>
      <w:r w:rsidRPr="003D1AA2">
        <w:rPr>
          <w:rFonts w:ascii="Arial" w:hAnsi="Arial" w:cs="Arial"/>
        </w:rPr>
        <w:t xml:space="preserve"> de 50 </w:t>
      </w:r>
      <w:proofErr w:type="spellStart"/>
      <w:r w:rsidRPr="003D1AA2">
        <w:rPr>
          <w:rFonts w:ascii="Arial" w:hAnsi="Arial" w:cs="Arial"/>
        </w:rPr>
        <w:t>plantes</w:t>
      </w:r>
      <w:proofErr w:type="spellEnd"/>
      <w:r w:rsidRPr="003D1AA2">
        <w:rPr>
          <w:rFonts w:ascii="Arial" w:hAnsi="Arial" w:cs="Arial"/>
        </w:rPr>
        <w:t xml:space="preserve"> </w:t>
      </w:r>
      <w:proofErr w:type="spellStart"/>
      <w:r w:rsidRPr="003D1AA2">
        <w:rPr>
          <w:rFonts w:ascii="Arial" w:hAnsi="Arial" w:cs="Arial"/>
        </w:rPr>
        <w:t>médicinales</w:t>
      </w:r>
      <w:proofErr w:type="spellEnd"/>
      <w:r w:rsidRPr="003D1AA2">
        <w:rPr>
          <w:rFonts w:ascii="Arial" w:hAnsi="Arial" w:cs="Arial"/>
        </w:rPr>
        <w:t xml:space="preserve"> du </w:t>
      </w:r>
      <w:proofErr w:type="spellStart"/>
      <w:r w:rsidRPr="003D1AA2">
        <w:rPr>
          <w:rFonts w:ascii="Arial" w:hAnsi="Arial" w:cs="Arial"/>
        </w:rPr>
        <w:t>Nigéria</w:t>
      </w:r>
      <w:proofErr w:type="spellEnd"/>
      <w:r w:rsidRPr="003D1AA2">
        <w:rPr>
          <w:rFonts w:ascii="Arial" w:hAnsi="Arial" w:cs="Arial"/>
        </w:rPr>
        <w:t xml:space="preserve">. </w:t>
      </w:r>
      <w:r w:rsidRPr="003D1AA2">
        <w:rPr>
          <w:rFonts w:ascii="Arial" w:hAnsi="Arial" w:cs="Arial"/>
          <w:i/>
          <w:iCs/>
        </w:rPr>
        <w:t xml:space="preserve">Revue </w:t>
      </w:r>
      <w:proofErr w:type="spellStart"/>
      <w:r w:rsidRPr="003D1AA2">
        <w:rPr>
          <w:rFonts w:ascii="Arial" w:hAnsi="Arial" w:cs="Arial"/>
          <w:i/>
          <w:iCs/>
        </w:rPr>
        <w:t>africaine</w:t>
      </w:r>
      <w:proofErr w:type="spellEnd"/>
      <w:r w:rsidRPr="003D1AA2">
        <w:rPr>
          <w:rFonts w:ascii="Arial" w:hAnsi="Arial" w:cs="Arial"/>
          <w:i/>
          <w:iCs/>
        </w:rPr>
        <w:t xml:space="preserve"> de </w:t>
      </w:r>
      <w:proofErr w:type="spellStart"/>
      <w:r w:rsidRPr="003D1AA2">
        <w:rPr>
          <w:rFonts w:ascii="Arial" w:hAnsi="Arial" w:cs="Arial"/>
          <w:i/>
          <w:iCs/>
        </w:rPr>
        <w:t>biotechnologie</w:t>
      </w:r>
      <w:proofErr w:type="spellEnd"/>
      <w:r w:rsidRPr="003D1AA2">
        <w:rPr>
          <w:rFonts w:ascii="Arial" w:hAnsi="Arial" w:cs="Arial"/>
        </w:rPr>
        <w:t>, 6: 1690-1696.</w:t>
      </w:r>
    </w:p>
    <w:p w14:paraId="784E2B2D" w14:textId="77777777" w:rsidR="002D3CEC" w:rsidRPr="003D1AA2" w:rsidRDefault="002D3CEC" w:rsidP="004004A7">
      <w:pPr>
        <w:spacing w:after="240"/>
        <w:jc w:val="both"/>
        <w:rPr>
          <w:rFonts w:ascii="Arial" w:hAnsi="Arial" w:cs="Arial"/>
        </w:rPr>
      </w:pPr>
      <w:r w:rsidRPr="003D1AA2">
        <w:rPr>
          <w:rFonts w:ascii="Arial" w:hAnsi="Arial" w:cs="Arial"/>
        </w:rPr>
        <w:t xml:space="preserve">Lee G., Shin J., Choi H., Jo A., Pan S., Bae D. </w:t>
      </w:r>
      <w:r w:rsidRPr="003D1AA2">
        <w:rPr>
          <w:rFonts w:ascii="Arial" w:hAnsi="Arial" w:cs="Arial"/>
          <w:iCs/>
        </w:rPr>
        <w:t xml:space="preserve">et al. </w:t>
      </w:r>
      <w:r w:rsidRPr="003D1AA2">
        <w:rPr>
          <w:rFonts w:ascii="Arial" w:hAnsi="Arial" w:cs="Arial"/>
        </w:rPr>
        <w:t xml:space="preserve">(2017). </w:t>
      </w:r>
      <w:proofErr w:type="spellStart"/>
      <w:r w:rsidRPr="003D1AA2">
        <w:rPr>
          <w:rFonts w:ascii="Arial" w:hAnsi="Arial" w:cs="Arial"/>
          <w:i/>
          <w:iCs/>
        </w:rPr>
        <w:t>Cynanchum</w:t>
      </w:r>
      <w:proofErr w:type="spellEnd"/>
      <w:r w:rsidRPr="003D1AA2">
        <w:rPr>
          <w:rFonts w:ascii="Arial" w:hAnsi="Arial" w:cs="Arial"/>
          <w:i/>
          <w:iCs/>
        </w:rPr>
        <w:t xml:space="preserve"> </w:t>
      </w:r>
      <w:proofErr w:type="spellStart"/>
      <w:r w:rsidRPr="003D1AA2">
        <w:rPr>
          <w:rFonts w:ascii="Arial" w:hAnsi="Arial" w:cs="Arial"/>
          <w:i/>
          <w:iCs/>
        </w:rPr>
        <w:t>wilfordii</w:t>
      </w:r>
      <w:proofErr w:type="spellEnd"/>
      <w:r w:rsidRPr="003D1AA2">
        <w:rPr>
          <w:rFonts w:ascii="Arial" w:hAnsi="Arial" w:cs="Arial"/>
          <w:i/>
          <w:iCs/>
        </w:rPr>
        <w:t xml:space="preserve"> </w:t>
      </w:r>
      <w:r w:rsidRPr="003D1AA2">
        <w:rPr>
          <w:rFonts w:ascii="Arial" w:hAnsi="Arial" w:cs="Arial"/>
        </w:rPr>
        <w:t>ameliorates testosterone induced benign prostatic hyperplasia by</w:t>
      </w:r>
      <w:r w:rsidRPr="003D1AA2">
        <w:rPr>
          <w:rFonts w:ascii="Arial" w:hAnsi="Arial" w:cs="Arial"/>
          <w:i/>
          <w:iCs/>
        </w:rPr>
        <w:t xml:space="preserve"> </w:t>
      </w:r>
      <w:r w:rsidRPr="003D1AA2">
        <w:rPr>
          <w:rFonts w:ascii="Arial" w:hAnsi="Arial" w:cs="Arial"/>
        </w:rPr>
        <w:t>regulating 5α-reductase and androgen receptor activities in a rat</w:t>
      </w:r>
      <w:r w:rsidRPr="003D1AA2">
        <w:rPr>
          <w:rFonts w:ascii="Arial" w:hAnsi="Arial" w:cs="Arial"/>
          <w:i/>
          <w:iCs/>
        </w:rPr>
        <w:t xml:space="preserve"> </w:t>
      </w:r>
      <w:r w:rsidRPr="003D1AA2">
        <w:rPr>
          <w:rFonts w:ascii="Arial" w:hAnsi="Arial" w:cs="Arial"/>
        </w:rPr>
        <w:t xml:space="preserve">model. </w:t>
      </w:r>
      <w:r w:rsidRPr="003D1AA2">
        <w:rPr>
          <w:rFonts w:ascii="Arial" w:hAnsi="Arial" w:cs="Arial"/>
          <w:i/>
        </w:rPr>
        <w:t>Nutrients</w:t>
      </w:r>
      <w:r w:rsidRPr="003D1AA2">
        <w:rPr>
          <w:rFonts w:ascii="Arial" w:hAnsi="Arial" w:cs="Arial"/>
        </w:rPr>
        <w:t>, 9 (10): 1-15.</w:t>
      </w:r>
    </w:p>
    <w:p w14:paraId="69DB4A11" w14:textId="77777777" w:rsidR="002D3CEC" w:rsidRPr="003D1AA2" w:rsidRDefault="002D3CEC" w:rsidP="004004A7">
      <w:pPr>
        <w:spacing w:after="240"/>
        <w:jc w:val="both"/>
        <w:rPr>
          <w:rFonts w:ascii="Arial" w:hAnsi="Arial" w:cs="Arial"/>
        </w:rPr>
      </w:pPr>
      <w:r w:rsidRPr="003D1AA2">
        <w:rPr>
          <w:rFonts w:ascii="Arial" w:hAnsi="Arial" w:cs="Arial"/>
        </w:rPr>
        <w:t xml:space="preserve">Mandal G., Chatterjee C. </w:t>
      </w:r>
      <w:r w:rsidRPr="003D1AA2">
        <w:rPr>
          <w:rStyle w:val="Strong"/>
          <w:rFonts w:ascii="Arial" w:hAnsi="Arial" w:cs="Arial"/>
          <w:b w:val="0"/>
        </w:rPr>
        <w:t xml:space="preserve">and </w:t>
      </w:r>
      <w:r w:rsidRPr="003D1AA2">
        <w:rPr>
          <w:rFonts w:ascii="Arial" w:hAnsi="Arial" w:cs="Arial"/>
        </w:rPr>
        <w:t xml:space="preserve">Chatterjee M. (2015). </w:t>
      </w:r>
      <w:proofErr w:type="spellStart"/>
      <w:r w:rsidRPr="003D1AA2">
        <w:rPr>
          <w:rFonts w:ascii="Arial" w:hAnsi="Arial" w:cs="Arial"/>
        </w:rPr>
        <w:t>Évaluation</w:t>
      </w:r>
      <w:proofErr w:type="spellEnd"/>
      <w:r w:rsidRPr="003D1AA2">
        <w:rPr>
          <w:rFonts w:ascii="Arial" w:hAnsi="Arial" w:cs="Arial"/>
        </w:rPr>
        <w:t xml:space="preserve"> de </w:t>
      </w:r>
      <w:proofErr w:type="spellStart"/>
      <w:r w:rsidRPr="003D1AA2">
        <w:rPr>
          <w:rFonts w:ascii="Arial" w:hAnsi="Arial" w:cs="Arial"/>
        </w:rPr>
        <w:t>l'activité</w:t>
      </w:r>
      <w:proofErr w:type="spellEnd"/>
      <w:r w:rsidRPr="003D1AA2">
        <w:rPr>
          <w:rFonts w:ascii="Arial" w:hAnsi="Arial" w:cs="Arial"/>
        </w:rPr>
        <w:t xml:space="preserve"> anti </w:t>
      </w:r>
      <w:proofErr w:type="spellStart"/>
      <w:r w:rsidRPr="003D1AA2">
        <w:rPr>
          <w:rFonts w:ascii="Arial" w:hAnsi="Arial" w:cs="Arial"/>
        </w:rPr>
        <w:t>inflammatoire</w:t>
      </w:r>
      <w:proofErr w:type="spellEnd"/>
      <w:r w:rsidRPr="003D1AA2">
        <w:rPr>
          <w:rFonts w:ascii="Arial" w:hAnsi="Arial" w:cs="Arial"/>
        </w:rPr>
        <w:t xml:space="preserve"> de </w:t>
      </w:r>
      <w:proofErr w:type="spellStart"/>
      <w:r w:rsidRPr="003D1AA2">
        <w:rPr>
          <w:rFonts w:ascii="Arial" w:hAnsi="Arial" w:cs="Arial"/>
        </w:rPr>
        <w:t>l'extrait</w:t>
      </w:r>
      <w:proofErr w:type="spellEnd"/>
      <w:r w:rsidRPr="003D1AA2">
        <w:rPr>
          <w:rFonts w:ascii="Arial" w:hAnsi="Arial" w:cs="Arial"/>
        </w:rPr>
        <w:t xml:space="preserve"> </w:t>
      </w:r>
      <w:proofErr w:type="spellStart"/>
      <w:r w:rsidRPr="003D1AA2">
        <w:rPr>
          <w:rFonts w:ascii="Arial" w:hAnsi="Arial" w:cs="Arial"/>
        </w:rPr>
        <w:t>méthanolique</w:t>
      </w:r>
      <w:proofErr w:type="spellEnd"/>
      <w:r w:rsidRPr="003D1AA2">
        <w:rPr>
          <w:rFonts w:ascii="Arial" w:hAnsi="Arial" w:cs="Arial"/>
        </w:rPr>
        <w:t xml:space="preserve"> de </w:t>
      </w:r>
      <w:proofErr w:type="spellStart"/>
      <w:r w:rsidRPr="003D1AA2">
        <w:rPr>
          <w:rFonts w:ascii="Arial" w:hAnsi="Arial" w:cs="Arial"/>
        </w:rPr>
        <w:t>feuilles</w:t>
      </w:r>
      <w:proofErr w:type="spellEnd"/>
      <w:r w:rsidRPr="003D1AA2">
        <w:rPr>
          <w:rFonts w:ascii="Arial" w:hAnsi="Arial" w:cs="Arial"/>
        </w:rPr>
        <w:t xml:space="preserve"> de </w:t>
      </w:r>
      <w:r w:rsidRPr="003D1AA2">
        <w:rPr>
          <w:rFonts w:ascii="Arial" w:hAnsi="Arial" w:cs="Arial"/>
          <w:i/>
          <w:iCs/>
        </w:rPr>
        <w:t xml:space="preserve">Bougainvillea </w:t>
      </w:r>
      <w:proofErr w:type="spellStart"/>
      <w:r w:rsidRPr="003D1AA2">
        <w:rPr>
          <w:rFonts w:ascii="Arial" w:hAnsi="Arial" w:cs="Arial"/>
          <w:i/>
          <w:iCs/>
        </w:rPr>
        <w:t>spectabilis</w:t>
      </w:r>
      <w:proofErr w:type="spellEnd"/>
      <w:r w:rsidRPr="003D1AA2">
        <w:rPr>
          <w:rFonts w:ascii="Arial" w:hAnsi="Arial" w:cs="Arial"/>
        </w:rPr>
        <w:t xml:space="preserve"> dans des </w:t>
      </w:r>
      <w:proofErr w:type="spellStart"/>
      <w:r w:rsidRPr="003D1AA2">
        <w:rPr>
          <w:rFonts w:ascii="Arial" w:hAnsi="Arial" w:cs="Arial"/>
        </w:rPr>
        <w:t>modèles</w:t>
      </w:r>
      <w:proofErr w:type="spellEnd"/>
      <w:r w:rsidRPr="003D1AA2">
        <w:rPr>
          <w:rFonts w:ascii="Arial" w:hAnsi="Arial" w:cs="Arial"/>
        </w:rPr>
        <w:t xml:space="preserve"> </w:t>
      </w:r>
      <w:proofErr w:type="spellStart"/>
      <w:r w:rsidRPr="003D1AA2">
        <w:rPr>
          <w:rFonts w:ascii="Arial" w:hAnsi="Arial" w:cs="Arial"/>
        </w:rPr>
        <w:t>animaux</w:t>
      </w:r>
      <w:proofErr w:type="spellEnd"/>
      <w:r w:rsidRPr="003D1AA2">
        <w:rPr>
          <w:rFonts w:ascii="Arial" w:hAnsi="Arial" w:cs="Arial"/>
        </w:rPr>
        <w:t xml:space="preserve"> </w:t>
      </w:r>
      <w:proofErr w:type="spellStart"/>
      <w:r w:rsidRPr="003D1AA2">
        <w:rPr>
          <w:rFonts w:ascii="Arial" w:hAnsi="Arial" w:cs="Arial"/>
        </w:rPr>
        <w:t>expérimentaux</w:t>
      </w:r>
      <w:proofErr w:type="spellEnd"/>
      <w:r w:rsidRPr="003D1AA2">
        <w:rPr>
          <w:rFonts w:ascii="Arial" w:hAnsi="Arial" w:cs="Arial"/>
        </w:rPr>
        <w:t xml:space="preserve">. </w:t>
      </w:r>
      <w:proofErr w:type="spellStart"/>
      <w:r w:rsidRPr="003D1AA2">
        <w:rPr>
          <w:rFonts w:ascii="Arial" w:hAnsi="Arial" w:cs="Arial"/>
          <w:i/>
          <w:iCs/>
        </w:rPr>
        <w:t>Pharmacolognosy</w:t>
      </w:r>
      <w:proofErr w:type="spellEnd"/>
      <w:r w:rsidRPr="003D1AA2">
        <w:rPr>
          <w:rFonts w:ascii="Arial" w:hAnsi="Arial" w:cs="Arial"/>
          <w:i/>
          <w:iCs/>
        </w:rPr>
        <w:t xml:space="preserve"> Res., </w:t>
      </w:r>
      <w:r w:rsidRPr="003D1AA2">
        <w:rPr>
          <w:rFonts w:ascii="Arial" w:hAnsi="Arial" w:cs="Arial"/>
        </w:rPr>
        <w:t>7(1</w:t>
      </w:r>
      <w:proofErr w:type="gramStart"/>
      <w:r w:rsidRPr="003D1AA2">
        <w:rPr>
          <w:rFonts w:ascii="Arial" w:hAnsi="Arial" w:cs="Arial"/>
        </w:rPr>
        <w:t>) :</w:t>
      </w:r>
      <w:proofErr w:type="gramEnd"/>
      <w:r w:rsidRPr="003D1AA2">
        <w:rPr>
          <w:rFonts w:ascii="Arial" w:hAnsi="Arial" w:cs="Arial"/>
        </w:rPr>
        <w:t xml:space="preserve"> 18-22.</w:t>
      </w:r>
    </w:p>
    <w:p w14:paraId="1CB55D99" w14:textId="77777777" w:rsidR="002D3CEC" w:rsidRPr="003D1AA2" w:rsidRDefault="002D3CEC" w:rsidP="004004A7">
      <w:pPr>
        <w:spacing w:after="240"/>
        <w:jc w:val="both"/>
        <w:rPr>
          <w:rFonts w:ascii="Arial" w:hAnsi="Arial" w:cs="Arial"/>
        </w:rPr>
      </w:pPr>
      <w:r w:rsidRPr="003D1AA2">
        <w:rPr>
          <w:rStyle w:val="Strong"/>
          <w:rFonts w:ascii="Arial" w:hAnsi="Arial" w:cs="Arial"/>
          <w:b w:val="0"/>
        </w:rPr>
        <w:t xml:space="preserve">McConnell J.D., </w:t>
      </w:r>
      <w:proofErr w:type="spellStart"/>
      <w:r w:rsidRPr="003D1AA2">
        <w:rPr>
          <w:rStyle w:val="Strong"/>
          <w:rFonts w:ascii="Arial" w:hAnsi="Arial" w:cs="Arial"/>
          <w:b w:val="0"/>
        </w:rPr>
        <w:t>Roehrborn</w:t>
      </w:r>
      <w:proofErr w:type="spellEnd"/>
      <w:r w:rsidRPr="003D1AA2">
        <w:rPr>
          <w:rStyle w:val="Strong"/>
          <w:rFonts w:ascii="Arial" w:hAnsi="Arial" w:cs="Arial"/>
          <w:b w:val="0"/>
        </w:rPr>
        <w:t xml:space="preserve"> C.G., Bautista O.M., Andriole G.L., Dixon C.M. et al. (2003).</w:t>
      </w:r>
      <w:r w:rsidRPr="003D1AA2">
        <w:rPr>
          <w:rFonts w:ascii="Arial" w:hAnsi="Arial" w:cs="Arial"/>
        </w:rPr>
        <w:t xml:space="preserve"> The long-term effect of doxazosin, finasteride, and combination therapy on the clinical progression of benign prostatic hyperplasia. </w:t>
      </w:r>
      <w:r w:rsidRPr="003D1AA2">
        <w:rPr>
          <w:rStyle w:val="Emphasis"/>
          <w:rFonts w:ascii="Arial" w:hAnsi="Arial" w:cs="Arial"/>
        </w:rPr>
        <w:t>New England Journal of Medicine</w:t>
      </w:r>
      <w:r w:rsidRPr="003D1AA2">
        <w:rPr>
          <w:rFonts w:ascii="Arial" w:hAnsi="Arial" w:cs="Arial"/>
        </w:rPr>
        <w:t>, 349(25): 2387-2398.</w:t>
      </w:r>
    </w:p>
    <w:p w14:paraId="74D46DE0" w14:textId="77777777" w:rsidR="002D3CEC" w:rsidRPr="003D1AA2" w:rsidRDefault="002D3CEC" w:rsidP="004004A7">
      <w:pPr>
        <w:spacing w:after="240"/>
        <w:jc w:val="both"/>
        <w:rPr>
          <w:rFonts w:ascii="Arial" w:hAnsi="Arial" w:cs="Arial"/>
        </w:rPr>
      </w:pPr>
      <w:proofErr w:type="spellStart"/>
      <w:r w:rsidRPr="003D1AA2">
        <w:rPr>
          <w:rStyle w:val="Strong"/>
          <w:rFonts w:ascii="Arial" w:hAnsi="Arial" w:cs="Arial"/>
          <w:b w:val="0"/>
        </w:rPr>
        <w:t>McVary</w:t>
      </w:r>
      <w:proofErr w:type="spellEnd"/>
      <w:r w:rsidRPr="003D1AA2">
        <w:rPr>
          <w:rStyle w:val="Strong"/>
          <w:rFonts w:ascii="Arial" w:hAnsi="Arial" w:cs="Arial"/>
          <w:b w:val="0"/>
        </w:rPr>
        <w:t xml:space="preserve"> K.T., </w:t>
      </w:r>
      <w:proofErr w:type="spellStart"/>
      <w:r w:rsidRPr="003D1AA2">
        <w:rPr>
          <w:rStyle w:val="Strong"/>
          <w:rFonts w:ascii="Arial" w:hAnsi="Arial" w:cs="Arial"/>
          <w:b w:val="0"/>
        </w:rPr>
        <w:t>Roehrborn</w:t>
      </w:r>
      <w:proofErr w:type="spellEnd"/>
      <w:r w:rsidRPr="003D1AA2">
        <w:rPr>
          <w:rStyle w:val="Strong"/>
          <w:rFonts w:ascii="Arial" w:hAnsi="Arial" w:cs="Arial"/>
          <w:b w:val="0"/>
        </w:rPr>
        <w:t xml:space="preserve"> C.G., </w:t>
      </w:r>
      <w:proofErr w:type="spellStart"/>
      <w:r w:rsidRPr="003D1AA2">
        <w:rPr>
          <w:rStyle w:val="Strong"/>
          <w:rFonts w:ascii="Arial" w:hAnsi="Arial" w:cs="Arial"/>
          <w:b w:val="0"/>
        </w:rPr>
        <w:t>Avins</w:t>
      </w:r>
      <w:proofErr w:type="spellEnd"/>
      <w:r w:rsidRPr="003D1AA2">
        <w:rPr>
          <w:rStyle w:val="Strong"/>
          <w:rFonts w:ascii="Arial" w:hAnsi="Arial" w:cs="Arial"/>
          <w:b w:val="0"/>
        </w:rPr>
        <w:t xml:space="preserve"> A.L., Barry M.J., </w:t>
      </w:r>
      <w:proofErr w:type="spellStart"/>
      <w:r w:rsidRPr="003D1AA2">
        <w:rPr>
          <w:rStyle w:val="Strong"/>
          <w:rFonts w:ascii="Arial" w:hAnsi="Arial" w:cs="Arial"/>
          <w:b w:val="0"/>
        </w:rPr>
        <w:t>Bruskewitz</w:t>
      </w:r>
      <w:proofErr w:type="spellEnd"/>
      <w:r w:rsidRPr="003D1AA2">
        <w:rPr>
          <w:rStyle w:val="Strong"/>
          <w:rFonts w:ascii="Arial" w:hAnsi="Arial" w:cs="Arial"/>
          <w:b w:val="0"/>
        </w:rPr>
        <w:t xml:space="preserve"> R.C., Donnell R.F et al. (2011).</w:t>
      </w:r>
      <w:r w:rsidRPr="003D1AA2">
        <w:rPr>
          <w:rFonts w:ascii="Arial" w:hAnsi="Arial" w:cs="Arial"/>
        </w:rPr>
        <w:t xml:space="preserve"> Update on AUA guideline on the management of benign prostatic hyperplasia. </w:t>
      </w:r>
      <w:r w:rsidRPr="003D1AA2">
        <w:rPr>
          <w:rStyle w:val="Emphasis"/>
          <w:rFonts w:ascii="Arial" w:hAnsi="Arial" w:cs="Arial"/>
        </w:rPr>
        <w:t>Journal of Urology</w:t>
      </w:r>
      <w:r w:rsidRPr="003D1AA2">
        <w:rPr>
          <w:rFonts w:ascii="Arial" w:hAnsi="Arial" w:cs="Arial"/>
        </w:rPr>
        <w:t>, 185(5): 1793-1803.</w:t>
      </w:r>
    </w:p>
    <w:p w14:paraId="14882C87" w14:textId="77777777" w:rsidR="002D3CEC" w:rsidRPr="003D1AA2" w:rsidRDefault="002D3CEC" w:rsidP="004004A7">
      <w:pPr>
        <w:spacing w:after="240"/>
        <w:jc w:val="both"/>
        <w:rPr>
          <w:rFonts w:ascii="Arial" w:hAnsi="Arial" w:cs="Arial"/>
        </w:rPr>
      </w:pPr>
      <w:proofErr w:type="spellStart"/>
      <w:r w:rsidRPr="003D1AA2">
        <w:rPr>
          <w:rFonts w:ascii="Arial" w:hAnsi="Arial" w:cs="Arial"/>
        </w:rPr>
        <w:t>N'guessan</w:t>
      </w:r>
      <w:proofErr w:type="spellEnd"/>
      <w:r w:rsidRPr="003D1AA2">
        <w:rPr>
          <w:rFonts w:ascii="Arial" w:hAnsi="Arial" w:cs="Arial"/>
        </w:rPr>
        <w:t xml:space="preserve"> J.D., </w:t>
      </w:r>
      <w:proofErr w:type="spellStart"/>
      <w:r w:rsidRPr="003D1AA2">
        <w:rPr>
          <w:rFonts w:ascii="Arial" w:hAnsi="Arial" w:cs="Arial"/>
        </w:rPr>
        <w:t>Zirihi</w:t>
      </w:r>
      <w:proofErr w:type="spellEnd"/>
      <w:r w:rsidRPr="003D1AA2">
        <w:rPr>
          <w:rFonts w:ascii="Arial" w:hAnsi="Arial" w:cs="Arial"/>
        </w:rPr>
        <w:t xml:space="preserve"> G.N., </w:t>
      </w:r>
      <w:proofErr w:type="spellStart"/>
      <w:r w:rsidRPr="003D1AA2">
        <w:rPr>
          <w:rFonts w:ascii="Arial" w:hAnsi="Arial" w:cs="Arial"/>
        </w:rPr>
        <w:t>Kra</w:t>
      </w:r>
      <w:proofErr w:type="spellEnd"/>
      <w:r w:rsidRPr="003D1AA2">
        <w:rPr>
          <w:rFonts w:ascii="Arial" w:hAnsi="Arial" w:cs="Arial"/>
        </w:rPr>
        <w:t xml:space="preserve"> A.M., </w:t>
      </w:r>
      <w:proofErr w:type="spellStart"/>
      <w:r w:rsidRPr="003D1AA2">
        <w:rPr>
          <w:rFonts w:ascii="Arial" w:hAnsi="Arial" w:cs="Arial"/>
        </w:rPr>
        <w:t>Kouakou</w:t>
      </w:r>
      <w:proofErr w:type="spellEnd"/>
      <w:r w:rsidRPr="003D1AA2">
        <w:rPr>
          <w:rFonts w:ascii="Arial" w:hAnsi="Arial" w:cs="Arial"/>
        </w:rPr>
        <w:t xml:space="preserve"> K., </w:t>
      </w:r>
      <w:proofErr w:type="spellStart"/>
      <w:r w:rsidRPr="003D1AA2">
        <w:rPr>
          <w:rFonts w:ascii="Arial" w:hAnsi="Arial" w:cs="Arial"/>
        </w:rPr>
        <w:t>Djaman</w:t>
      </w:r>
      <w:proofErr w:type="spellEnd"/>
      <w:r w:rsidRPr="003D1AA2">
        <w:rPr>
          <w:rFonts w:ascii="Arial" w:hAnsi="Arial" w:cs="Arial"/>
        </w:rPr>
        <w:t xml:space="preserve"> A.J., </w:t>
      </w:r>
      <w:proofErr w:type="spellStart"/>
      <w:r w:rsidRPr="003D1AA2">
        <w:rPr>
          <w:rFonts w:ascii="Arial" w:hAnsi="Arial" w:cs="Arial"/>
        </w:rPr>
        <w:t>Guede-Guina</w:t>
      </w:r>
      <w:proofErr w:type="spellEnd"/>
      <w:r w:rsidRPr="003D1AA2">
        <w:rPr>
          <w:rFonts w:ascii="Arial" w:hAnsi="Arial" w:cs="Arial"/>
        </w:rPr>
        <w:t xml:space="preserve"> F (2007). </w:t>
      </w:r>
      <w:proofErr w:type="spellStart"/>
      <w:r w:rsidRPr="003D1AA2">
        <w:rPr>
          <w:rFonts w:ascii="Arial" w:hAnsi="Arial" w:cs="Arial"/>
        </w:rPr>
        <w:t>Activité</w:t>
      </w:r>
      <w:proofErr w:type="spellEnd"/>
      <w:r w:rsidRPr="003D1AA2">
        <w:rPr>
          <w:rFonts w:ascii="Arial" w:hAnsi="Arial" w:cs="Arial"/>
        </w:rPr>
        <w:t xml:space="preserve"> anti </w:t>
      </w:r>
      <w:proofErr w:type="spellStart"/>
      <w:r w:rsidRPr="003D1AA2">
        <w:rPr>
          <w:rFonts w:ascii="Arial" w:hAnsi="Arial" w:cs="Arial"/>
        </w:rPr>
        <w:t>radicalaire</w:t>
      </w:r>
      <w:proofErr w:type="spellEnd"/>
      <w:r w:rsidRPr="003D1AA2">
        <w:rPr>
          <w:rFonts w:ascii="Arial" w:hAnsi="Arial" w:cs="Arial"/>
        </w:rPr>
        <w:t xml:space="preserve">, </w:t>
      </w:r>
      <w:proofErr w:type="spellStart"/>
      <w:r w:rsidRPr="003D1AA2">
        <w:rPr>
          <w:rFonts w:ascii="Arial" w:hAnsi="Arial" w:cs="Arial"/>
        </w:rPr>
        <w:t>teneurs</w:t>
      </w:r>
      <w:proofErr w:type="spellEnd"/>
      <w:r w:rsidRPr="003D1AA2">
        <w:rPr>
          <w:rFonts w:ascii="Arial" w:hAnsi="Arial" w:cs="Arial"/>
        </w:rPr>
        <w:t xml:space="preserve"> </w:t>
      </w:r>
      <w:proofErr w:type="spellStart"/>
      <w:r w:rsidRPr="003D1AA2">
        <w:rPr>
          <w:rFonts w:ascii="Arial" w:hAnsi="Arial" w:cs="Arial"/>
        </w:rPr>
        <w:t>en</w:t>
      </w:r>
      <w:proofErr w:type="spellEnd"/>
      <w:r w:rsidRPr="003D1AA2">
        <w:rPr>
          <w:rFonts w:ascii="Arial" w:hAnsi="Arial" w:cs="Arial"/>
        </w:rPr>
        <w:t xml:space="preserve"> </w:t>
      </w:r>
      <w:proofErr w:type="spellStart"/>
      <w:r w:rsidRPr="003D1AA2">
        <w:rPr>
          <w:rFonts w:ascii="Arial" w:hAnsi="Arial" w:cs="Arial"/>
        </w:rPr>
        <w:t>flavonoïdes</w:t>
      </w:r>
      <w:proofErr w:type="spellEnd"/>
      <w:r w:rsidRPr="003D1AA2">
        <w:rPr>
          <w:rFonts w:ascii="Arial" w:hAnsi="Arial" w:cs="Arial"/>
        </w:rPr>
        <w:t xml:space="preserve"> et </w:t>
      </w:r>
      <w:proofErr w:type="spellStart"/>
      <w:r w:rsidRPr="003D1AA2">
        <w:rPr>
          <w:rFonts w:ascii="Arial" w:hAnsi="Arial" w:cs="Arial"/>
        </w:rPr>
        <w:t>en</w:t>
      </w:r>
      <w:proofErr w:type="spellEnd"/>
      <w:r w:rsidRPr="003D1AA2">
        <w:rPr>
          <w:rFonts w:ascii="Arial" w:hAnsi="Arial" w:cs="Arial"/>
        </w:rPr>
        <w:t xml:space="preserve"> </w:t>
      </w:r>
      <w:proofErr w:type="spellStart"/>
      <w:r w:rsidRPr="003D1AA2">
        <w:rPr>
          <w:rFonts w:ascii="Arial" w:hAnsi="Arial" w:cs="Arial"/>
        </w:rPr>
        <w:t>composés</w:t>
      </w:r>
      <w:proofErr w:type="spellEnd"/>
      <w:r w:rsidRPr="003D1AA2">
        <w:rPr>
          <w:rFonts w:ascii="Arial" w:hAnsi="Arial" w:cs="Arial"/>
        </w:rPr>
        <w:t xml:space="preserve"> </w:t>
      </w:r>
      <w:proofErr w:type="spellStart"/>
      <w:r w:rsidRPr="003D1AA2">
        <w:rPr>
          <w:rFonts w:ascii="Arial" w:hAnsi="Arial" w:cs="Arial"/>
        </w:rPr>
        <w:t>phénoliques</w:t>
      </w:r>
      <w:proofErr w:type="spellEnd"/>
      <w:r w:rsidRPr="003D1AA2">
        <w:rPr>
          <w:rFonts w:ascii="Arial" w:hAnsi="Arial" w:cs="Arial"/>
        </w:rPr>
        <w:t xml:space="preserve"> de </w:t>
      </w:r>
      <w:proofErr w:type="spellStart"/>
      <w:r w:rsidRPr="003D1AA2">
        <w:rPr>
          <w:rFonts w:ascii="Arial" w:hAnsi="Arial" w:cs="Arial"/>
        </w:rPr>
        <w:t>plantes</w:t>
      </w:r>
      <w:proofErr w:type="spellEnd"/>
      <w:r w:rsidRPr="003D1AA2">
        <w:rPr>
          <w:rFonts w:ascii="Arial" w:hAnsi="Arial" w:cs="Arial"/>
        </w:rPr>
        <w:t xml:space="preserve"> </w:t>
      </w:r>
      <w:proofErr w:type="spellStart"/>
      <w:r w:rsidRPr="003D1AA2">
        <w:rPr>
          <w:rFonts w:ascii="Arial" w:hAnsi="Arial" w:cs="Arial"/>
        </w:rPr>
        <w:t>ivoiriennes</w:t>
      </w:r>
      <w:proofErr w:type="spellEnd"/>
      <w:r w:rsidRPr="003D1AA2">
        <w:rPr>
          <w:rFonts w:ascii="Arial" w:hAnsi="Arial" w:cs="Arial"/>
        </w:rPr>
        <w:t xml:space="preserve"> </w:t>
      </w:r>
      <w:proofErr w:type="spellStart"/>
      <w:r w:rsidRPr="003D1AA2">
        <w:rPr>
          <w:rFonts w:ascii="Arial" w:hAnsi="Arial" w:cs="Arial"/>
        </w:rPr>
        <w:t>sélectionnées</w:t>
      </w:r>
      <w:proofErr w:type="spellEnd"/>
      <w:r w:rsidRPr="003D1AA2">
        <w:rPr>
          <w:rFonts w:ascii="Arial" w:hAnsi="Arial" w:cs="Arial"/>
        </w:rPr>
        <w:t xml:space="preserve">. </w:t>
      </w:r>
      <w:r w:rsidRPr="003D1AA2">
        <w:rPr>
          <w:rFonts w:ascii="Arial" w:hAnsi="Arial" w:cs="Arial"/>
          <w:i/>
          <w:iCs/>
        </w:rPr>
        <w:t xml:space="preserve">Revue </w:t>
      </w:r>
      <w:proofErr w:type="spellStart"/>
      <w:r w:rsidRPr="003D1AA2">
        <w:rPr>
          <w:rFonts w:ascii="Arial" w:hAnsi="Arial" w:cs="Arial"/>
          <w:i/>
          <w:iCs/>
        </w:rPr>
        <w:t>internationale</w:t>
      </w:r>
      <w:proofErr w:type="spellEnd"/>
      <w:r w:rsidRPr="003D1AA2">
        <w:rPr>
          <w:rFonts w:ascii="Arial" w:hAnsi="Arial" w:cs="Arial"/>
          <w:i/>
          <w:iCs/>
        </w:rPr>
        <w:t xml:space="preserve"> des sciences </w:t>
      </w:r>
      <w:proofErr w:type="spellStart"/>
      <w:r w:rsidRPr="003D1AA2">
        <w:rPr>
          <w:rFonts w:ascii="Arial" w:hAnsi="Arial" w:cs="Arial"/>
          <w:i/>
          <w:iCs/>
        </w:rPr>
        <w:t>naturelles</w:t>
      </w:r>
      <w:proofErr w:type="spellEnd"/>
      <w:r w:rsidRPr="003D1AA2">
        <w:rPr>
          <w:rFonts w:ascii="Arial" w:hAnsi="Arial" w:cs="Arial"/>
          <w:i/>
          <w:iCs/>
        </w:rPr>
        <w:t xml:space="preserve"> et </w:t>
      </w:r>
      <w:proofErr w:type="spellStart"/>
      <w:r w:rsidRPr="003D1AA2">
        <w:rPr>
          <w:rFonts w:ascii="Arial" w:hAnsi="Arial" w:cs="Arial"/>
          <w:i/>
          <w:iCs/>
        </w:rPr>
        <w:t>appliquées</w:t>
      </w:r>
      <w:proofErr w:type="spellEnd"/>
      <w:r w:rsidRPr="003D1AA2">
        <w:rPr>
          <w:rFonts w:ascii="Arial" w:hAnsi="Arial" w:cs="Arial"/>
        </w:rPr>
        <w:t xml:space="preserve">, 3: 425-429. </w:t>
      </w:r>
    </w:p>
    <w:p w14:paraId="4720FE26" w14:textId="77777777" w:rsidR="002D3CEC" w:rsidRPr="003D1AA2" w:rsidRDefault="002D3CEC" w:rsidP="004004A7">
      <w:pPr>
        <w:spacing w:after="240"/>
        <w:jc w:val="both"/>
        <w:rPr>
          <w:rFonts w:ascii="Arial" w:hAnsi="Arial" w:cs="Arial"/>
        </w:rPr>
      </w:pPr>
      <w:proofErr w:type="spellStart"/>
      <w:r w:rsidRPr="003D1AA2">
        <w:rPr>
          <w:rStyle w:val="Strong"/>
          <w:rFonts w:ascii="Arial" w:hAnsi="Arial" w:cs="Arial"/>
          <w:b w:val="0"/>
        </w:rPr>
        <w:t>Okpo</w:t>
      </w:r>
      <w:proofErr w:type="spellEnd"/>
      <w:r w:rsidRPr="003D1AA2">
        <w:rPr>
          <w:rStyle w:val="Strong"/>
          <w:rFonts w:ascii="Arial" w:hAnsi="Arial" w:cs="Arial"/>
          <w:b w:val="0"/>
        </w:rPr>
        <w:t xml:space="preserve"> S.O., </w:t>
      </w:r>
      <w:proofErr w:type="spellStart"/>
      <w:r w:rsidRPr="003D1AA2">
        <w:rPr>
          <w:rStyle w:val="Strong"/>
          <w:rFonts w:ascii="Arial" w:hAnsi="Arial" w:cs="Arial"/>
          <w:b w:val="0"/>
        </w:rPr>
        <w:t>Fatokun</w:t>
      </w:r>
      <w:proofErr w:type="spellEnd"/>
      <w:r w:rsidRPr="003D1AA2">
        <w:rPr>
          <w:rStyle w:val="Strong"/>
          <w:rFonts w:ascii="Arial" w:hAnsi="Arial" w:cs="Arial"/>
          <w:b w:val="0"/>
        </w:rPr>
        <w:t xml:space="preserve"> F. and Adeyemi O.O. (2011).</w:t>
      </w:r>
      <w:r w:rsidRPr="003D1AA2">
        <w:rPr>
          <w:rFonts w:ascii="Arial" w:hAnsi="Arial" w:cs="Arial"/>
        </w:rPr>
        <w:t xml:space="preserve"> Anti-inflammatory activity of root extract of </w:t>
      </w:r>
      <w:proofErr w:type="spellStart"/>
      <w:r w:rsidRPr="003D1AA2">
        <w:rPr>
          <w:rStyle w:val="Emphasis"/>
          <w:rFonts w:ascii="Arial" w:hAnsi="Arial" w:cs="Arial"/>
        </w:rPr>
        <w:t>Pericopsis</w:t>
      </w:r>
      <w:proofErr w:type="spellEnd"/>
      <w:r w:rsidRPr="003D1AA2">
        <w:rPr>
          <w:rStyle w:val="Emphasis"/>
          <w:rFonts w:ascii="Arial" w:hAnsi="Arial" w:cs="Arial"/>
        </w:rPr>
        <w:t xml:space="preserve"> </w:t>
      </w:r>
      <w:proofErr w:type="spellStart"/>
      <w:r w:rsidRPr="003D1AA2">
        <w:rPr>
          <w:rStyle w:val="Emphasis"/>
          <w:rFonts w:ascii="Arial" w:hAnsi="Arial" w:cs="Arial"/>
        </w:rPr>
        <w:t>laxiflora</w:t>
      </w:r>
      <w:proofErr w:type="spellEnd"/>
      <w:r w:rsidRPr="003D1AA2">
        <w:rPr>
          <w:rFonts w:ascii="Arial" w:hAnsi="Arial" w:cs="Arial"/>
        </w:rPr>
        <w:t xml:space="preserve"> (</w:t>
      </w:r>
      <w:proofErr w:type="spellStart"/>
      <w:r w:rsidRPr="003D1AA2">
        <w:rPr>
          <w:rFonts w:ascii="Arial" w:hAnsi="Arial" w:cs="Arial"/>
        </w:rPr>
        <w:t>Benth</w:t>
      </w:r>
      <w:proofErr w:type="spellEnd"/>
      <w:r w:rsidRPr="003D1AA2">
        <w:rPr>
          <w:rFonts w:ascii="Arial" w:hAnsi="Arial" w:cs="Arial"/>
        </w:rPr>
        <w:t xml:space="preserve">.). </w:t>
      </w:r>
      <w:r w:rsidRPr="003D1AA2">
        <w:rPr>
          <w:rStyle w:val="Emphasis"/>
          <w:rFonts w:ascii="Arial" w:hAnsi="Arial" w:cs="Arial"/>
        </w:rPr>
        <w:t>Nigerian Journal of Pharmaceutical Research</w:t>
      </w:r>
      <w:r w:rsidRPr="003D1AA2">
        <w:rPr>
          <w:rFonts w:ascii="Arial" w:hAnsi="Arial" w:cs="Arial"/>
        </w:rPr>
        <w:t>, 9(1): 19-24.</w:t>
      </w:r>
    </w:p>
    <w:p w14:paraId="57C2E01B" w14:textId="057D7B6D" w:rsidR="002D3CEC" w:rsidRPr="003D1AA2" w:rsidRDefault="002D3CEC" w:rsidP="004004A7">
      <w:pPr>
        <w:spacing w:after="240"/>
        <w:jc w:val="both"/>
        <w:rPr>
          <w:rFonts w:ascii="Arial" w:hAnsi="Arial" w:cs="Arial"/>
        </w:rPr>
      </w:pPr>
      <w:proofErr w:type="spellStart"/>
      <w:r w:rsidRPr="003D1AA2">
        <w:rPr>
          <w:rFonts w:ascii="Arial" w:hAnsi="Arial" w:cs="Arial"/>
        </w:rPr>
        <w:t>Ouédraogo</w:t>
      </w:r>
      <w:proofErr w:type="spellEnd"/>
      <w:r w:rsidRPr="003D1AA2">
        <w:rPr>
          <w:rFonts w:ascii="Arial" w:hAnsi="Arial" w:cs="Arial"/>
        </w:rPr>
        <w:t xml:space="preserve"> N., </w:t>
      </w:r>
      <w:proofErr w:type="spellStart"/>
      <w:r w:rsidRPr="003D1AA2">
        <w:rPr>
          <w:rFonts w:ascii="Arial" w:hAnsi="Arial" w:cs="Arial"/>
        </w:rPr>
        <w:t>Lompo</w:t>
      </w:r>
      <w:proofErr w:type="spellEnd"/>
      <w:r w:rsidRPr="003D1AA2">
        <w:rPr>
          <w:rFonts w:ascii="Arial" w:hAnsi="Arial" w:cs="Arial"/>
        </w:rPr>
        <w:t xml:space="preserve"> M., </w:t>
      </w:r>
      <w:proofErr w:type="spellStart"/>
      <w:r w:rsidRPr="003D1AA2">
        <w:rPr>
          <w:rFonts w:ascii="Arial" w:hAnsi="Arial" w:cs="Arial"/>
        </w:rPr>
        <w:t>Sawadogo</w:t>
      </w:r>
      <w:proofErr w:type="spellEnd"/>
      <w:r w:rsidRPr="003D1AA2">
        <w:rPr>
          <w:rFonts w:ascii="Arial" w:hAnsi="Arial" w:cs="Arial"/>
        </w:rPr>
        <w:t xml:space="preserve"> R.W., </w:t>
      </w:r>
      <w:proofErr w:type="spellStart"/>
      <w:r w:rsidRPr="003D1AA2">
        <w:rPr>
          <w:rFonts w:ascii="Arial" w:hAnsi="Arial" w:cs="Arial"/>
        </w:rPr>
        <w:t>Tibiri</w:t>
      </w:r>
      <w:proofErr w:type="spellEnd"/>
      <w:r w:rsidRPr="003D1AA2">
        <w:rPr>
          <w:rFonts w:ascii="Arial" w:hAnsi="Arial" w:cs="Arial"/>
        </w:rPr>
        <w:t xml:space="preserve"> A., Hay A.E., Koudou J. et al. (2012). Etude des </w:t>
      </w:r>
      <w:proofErr w:type="spellStart"/>
      <w:r w:rsidRPr="003D1AA2">
        <w:rPr>
          <w:rFonts w:ascii="Arial" w:hAnsi="Arial" w:cs="Arial"/>
        </w:rPr>
        <w:t>activités</w:t>
      </w:r>
      <w:proofErr w:type="spellEnd"/>
      <w:r w:rsidRPr="003D1AA2">
        <w:rPr>
          <w:rFonts w:ascii="Arial" w:hAnsi="Arial" w:cs="Arial"/>
        </w:rPr>
        <w:t xml:space="preserve"> </w:t>
      </w:r>
      <w:proofErr w:type="spellStart"/>
      <w:r w:rsidRPr="003D1AA2">
        <w:rPr>
          <w:rFonts w:ascii="Arial" w:hAnsi="Arial" w:cs="Arial"/>
        </w:rPr>
        <w:t>antiinflammatoires</w:t>
      </w:r>
      <w:proofErr w:type="spellEnd"/>
      <w:r w:rsidRPr="003D1AA2">
        <w:rPr>
          <w:rFonts w:ascii="Arial" w:hAnsi="Arial" w:cs="Arial"/>
        </w:rPr>
        <w:t xml:space="preserve">, </w:t>
      </w:r>
      <w:proofErr w:type="spellStart"/>
      <w:r w:rsidRPr="003D1AA2">
        <w:rPr>
          <w:rFonts w:ascii="Arial" w:hAnsi="Arial" w:cs="Arial"/>
        </w:rPr>
        <w:t>analgésiques</w:t>
      </w:r>
      <w:proofErr w:type="spellEnd"/>
      <w:r w:rsidRPr="003D1AA2">
        <w:rPr>
          <w:rFonts w:ascii="Arial" w:hAnsi="Arial" w:cs="Arial"/>
        </w:rPr>
        <w:t xml:space="preserve"> et </w:t>
      </w:r>
      <w:proofErr w:type="spellStart"/>
      <w:r w:rsidRPr="003D1AA2">
        <w:rPr>
          <w:rFonts w:ascii="Arial" w:hAnsi="Arial" w:cs="Arial"/>
        </w:rPr>
        <w:t>antipyrétiques</w:t>
      </w:r>
      <w:proofErr w:type="spellEnd"/>
      <w:r w:rsidRPr="003D1AA2">
        <w:rPr>
          <w:rFonts w:ascii="Arial" w:hAnsi="Arial" w:cs="Arial"/>
        </w:rPr>
        <w:t xml:space="preserve"> des </w:t>
      </w:r>
      <w:proofErr w:type="spellStart"/>
      <w:r w:rsidRPr="003D1AA2">
        <w:rPr>
          <w:rFonts w:ascii="Arial" w:hAnsi="Arial" w:cs="Arial"/>
        </w:rPr>
        <w:t>décoctés</w:t>
      </w:r>
      <w:proofErr w:type="spellEnd"/>
      <w:r w:rsidRPr="003D1AA2">
        <w:rPr>
          <w:rFonts w:ascii="Arial" w:hAnsi="Arial" w:cs="Arial"/>
        </w:rPr>
        <w:t xml:space="preserve"> </w:t>
      </w:r>
      <w:proofErr w:type="spellStart"/>
      <w:r w:rsidRPr="003D1AA2">
        <w:rPr>
          <w:rFonts w:ascii="Arial" w:hAnsi="Arial" w:cs="Arial"/>
        </w:rPr>
        <w:t>aqueux</w:t>
      </w:r>
      <w:proofErr w:type="spellEnd"/>
      <w:r w:rsidRPr="003D1AA2">
        <w:rPr>
          <w:rFonts w:ascii="Arial" w:hAnsi="Arial" w:cs="Arial"/>
        </w:rPr>
        <w:t xml:space="preserve"> des </w:t>
      </w:r>
      <w:proofErr w:type="spellStart"/>
      <w:r w:rsidRPr="003D1AA2">
        <w:rPr>
          <w:rFonts w:ascii="Arial" w:hAnsi="Arial" w:cs="Arial"/>
        </w:rPr>
        <w:t>feuilles</w:t>
      </w:r>
      <w:proofErr w:type="spellEnd"/>
      <w:r w:rsidRPr="003D1AA2">
        <w:rPr>
          <w:rFonts w:ascii="Arial" w:hAnsi="Arial" w:cs="Arial"/>
        </w:rPr>
        <w:t xml:space="preserve"> et des </w:t>
      </w:r>
      <w:proofErr w:type="spellStart"/>
      <w:r w:rsidRPr="003D1AA2">
        <w:rPr>
          <w:rFonts w:ascii="Arial" w:hAnsi="Arial" w:cs="Arial"/>
        </w:rPr>
        <w:t>racines</w:t>
      </w:r>
      <w:proofErr w:type="spellEnd"/>
      <w:r w:rsidRPr="003D1AA2">
        <w:rPr>
          <w:rFonts w:ascii="Arial" w:hAnsi="Arial" w:cs="Arial"/>
        </w:rPr>
        <w:t xml:space="preserve"> de </w:t>
      </w:r>
      <w:r w:rsidRPr="003D1AA2">
        <w:rPr>
          <w:rFonts w:ascii="Arial" w:hAnsi="Arial" w:cs="Arial"/>
          <w:i/>
          <w:iCs/>
        </w:rPr>
        <w:t xml:space="preserve">Pterocarpus </w:t>
      </w:r>
      <w:proofErr w:type="spellStart"/>
      <w:r w:rsidRPr="003D1AA2">
        <w:rPr>
          <w:rFonts w:ascii="Arial" w:hAnsi="Arial" w:cs="Arial"/>
          <w:i/>
          <w:iCs/>
        </w:rPr>
        <w:t>erinaceus</w:t>
      </w:r>
      <w:proofErr w:type="spellEnd"/>
      <w:r w:rsidRPr="003D1AA2">
        <w:rPr>
          <w:rFonts w:ascii="Arial" w:hAnsi="Arial" w:cs="Arial"/>
        </w:rPr>
        <w:t xml:space="preserve"> </w:t>
      </w:r>
      <w:proofErr w:type="spellStart"/>
      <w:r w:rsidRPr="003D1AA2">
        <w:rPr>
          <w:rFonts w:ascii="Arial" w:hAnsi="Arial" w:cs="Arial"/>
        </w:rPr>
        <w:t>Poir</w:t>
      </w:r>
      <w:proofErr w:type="spellEnd"/>
      <w:r w:rsidRPr="003D1AA2">
        <w:rPr>
          <w:rFonts w:ascii="Arial" w:hAnsi="Arial" w:cs="Arial"/>
        </w:rPr>
        <w:t>. (</w:t>
      </w:r>
      <w:proofErr w:type="spellStart"/>
      <w:r w:rsidRPr="003D1AA2">
        <w:rPr>
          <w:rFonts w:ascii="Arial" w:hAnsi="Arial" w:cs="Arial"/>
        </w:rPr>
        <w:t>Fabacées</w:t>
      </w:r>
      <w:proofErr w:type="spellEnd"/>
      <w:r w:rsidRPr="003D1AA2">
        <w:rPr>
          <w:rFonts w:ascii="Arial" w:hAnsi="Arial" w:cs="Arial"/>
        </w:rPr>
        <w:t xml:space="preserve">). </w:t>
      </w:r>
      <w:proofErr w:type="spellStart"/>
      <w:r w:rsidRPr="003D1AA2">
        <w:rPr>
          <w:rFonts w:ascii="Arial" w:hAnsi="Arial" w:cs="Arial"/>
          <w:i/>
          <w:iCs/>
        </w:rPr>
        <w:t>Phytothérapie</w:t>
      </w:r>
      <w:proofErr w:type="spellEnd"/>
      <w:r w:rsidRPr="003D1AA2">
        <w:rPr>
          <w:rFonts w:ascii="Arial" w:hAnsi="Arial" w:cs="Arial"/>
        </w:rPr>
        <w:t>, 10(5): 286-292.</w:t>
      </w:r>
    </w:p>
    <w:p w14:paraId="6A1C3FA7" w14:textId="77777777" w:rsidR="002D3CEC" w:rsidRPr="003D1AA2" w:rsidRDefault="002D3CEC" w:rsidP="004004A7">
      <w:pPr>
        <w:spacing w:after="240"/>
        <w:jc w:val="both"/>
        <w:rPr>
          <w:rFonts w:ascii="Arial" w:hAnsi="Arial" w:cs="Arial"/>
        </w:rPr>
      </w:pPr>
      <w:r w:rsidRPr="003D1AA2">
        <w:rPr>
          <w:rFonts w:ascii="Arial" w:hAnsi="Arial" w:cs="Arial"/>
        </w:rPr>
        <w:t xml:space="preserve">Park E., Lee M-Y., Jeon W-Y., Lee N., </w:t>
      </w:r>
      <w:proofErr w:type="spellStart"/>
      <w:r w:rsidRPr="003D1AA2">
        <w:rPr>
          <w:rFonts w:ascii="Arial" w:hAnsi="Arial" w:cs="Arial"/>
        </w:rPr>
        <w:t>Seo</w:t>
      </w:r>
      <w:proofErr w:type="spellEnd"/>
      <w:r w:rsidRPr="003D1AA2">
        <w:rPr>
          <w:rFonts w:ascii="Arial" w:hAnsi="Arial" w:cs="Arial"/>
        </w:rPr>
        <w:t xml:space="preserve"> C-S. </w:t>
      </w:r>
      <w:r w:rsidRPr="003D1AA2">
        <w:rPr>
          <w:rStyle w:val="Strong"/>
          <w:rFonts w:ascii="Arial" w:hAnsi="Arial" w:cs="Arial"/>
          <w:b w:val="0"/>
        </w:rPr>
        <w:t xml:space="preserve">and </w:t>
      </w:r>
      <w:r w:rsidRPr="003D1AA2">
        <w:rPr>
          <w:rFonts w:ascii="Arial" w:hAnsi="Arial" w:cs="Arial"/>
        </w:rPr>
        <w:t xml:space="preserve">Shin H-K. (2016). Inhibitory effect of </w:t>
      </w:r>
      <w:proofErr w:type="spellStart"/>
      <w:r w:rsidRPr="003D1AA2">
        <w:rPr>
          <w:rFonts w:ascii="Arial" w:hAnsi="Arial" w:cs="Arial"/>
        </w:rPr>
        <w:t>yongdamsagan</w:t>
      </w:r>
      <w:proofErr w:type="spellEnd"/>
      <w:r w:rsidRPr="003D1AA2">
        <w:rPr>
          <w:rFonts w:ascii="Arial" w:hAnsi="Arial" w:cs="Arial"/>
        </w:rPr>
        <w:t xml:space="preserve">-tang water extract, a traditional herbal formula, on testosterone induced benign prostatic hyperplasia in rats. </w:t>
      </w:r>
      <w:r w:rsidRPr="003D1AA2">
        <w:rPr>
          <w:rFonts w:ascii="Arial" w:hAnsi="Arial" w:cs="Arial"/>
          <w:i/>
        </w:rPr>
        <w:t>Evidence-Based Complementary and Alternative Medicine</w:t>
      </w:r>
      <w:r w:rsidRPr="003D1AA2">
        <w:rPr>
          <w:rFonts w:ascii="Arial" w:hAnsi="Arial" w:cs="Arial"/>
        </w:rPr>
        <w:t>, 16:1-8.</w:t>
      </w:r>
    </w:p>
    <w:p w14:paraId="58C2CD52" w14:textId="77777777" w:rsidR="002D3CEC" w:rsidRPr="003D1AA2" w:rsidRDefault="002D3CEC" w:rsidP="004004A7">
      <w:pPr>
        <w:spacing w:after="240"/>
        <w:jc w:val="both"/>
        <w:rPr>
          <w:rFonts w:ascii="Arial" w:hAnsi="Arial" w:cs="Arial"/>
        </w:rPr>
      </w:pPr>
      <w:proofErr w:type="spellStart"/>
      <w:r w:rsidRPr="003D1AA2">
        <w:rPr>
          <w:rStyle w:val="Strong"/>
          <w:rFonts w:ascii="Arial" w:hAnsi="Arial" w:cs="Arial"/>
          <w:b w:val="0"/>
        </w:rPr>
        <w:lastRenderedPageBreak/>
        <w:t>Plosker</w:t>
      </w:r>
      <w:proofErr w:type="spellEnd"/>
      <w:r w:rsidRPr="003D1AA2">
        <w:rPr>
          <w:rStyle w:val="Strong"/>
          <w:rFonts w:ascii="Arial" w:hAnsi="Arial" w:cs="Arial"/>
          <w:b w:val="0"/>
        </w:rPr>
        <w:t xml:space="preserve"> G.L. and </w:t>
      </w:r>
      <w:proofErr w:type="spellStart"/>
      <w:r w:rsidRPr="003D1AA2">
        <w:rPr>
          <w:rStyle w:val="Strong"/>
          <w:rFonts w:ascii="Arial" w:hAnsi="Arial" w:cs="Arial"/>
          <w:b w:val="0"/>
        </w:rPr>
        <w:t>Brogden</w:t>
      </w:r>
      <w:proofErr w:type="spellEnd"/>
      <w:r w:rsidRPr="003D1AA2">
        <w:rPr>
          <w:rStyle w:val="Strong"/>
          <w:rFonts w:ascii="Arial" w:hAnsi="Arial" w:cs="Arial"/>
          <w:b w:val="0"/>
        </w:rPr>
        <w:t xml:space="preserve"> R.N. (1996).</w:t>
      </w:r>
      <w:r w:rsidRPr="003D1AA2">
        <w:rPr>
          <w:rFonts w:ascii="Arial" w:hAnsi="Arial" w:cs="Arial"/>
        </w:rPr>
        <w:t xml:space="preserve"> </w:t>
      </w:r>
      <w:proofErr w:type="spellStart"/>
      <w:r w:rsidRPr="003D1AA2">
        <w:rPr>
          <w:rFonts w:ascii="Arial" w:hAnsi="Arial" w:cs="Arial"/>
        </w:rPr>
        <w:t>Serenoa</w:t>
      </w:r>
      <w:proofErr w:type="spellEnd"/>
      <w:r w:rsidRPr="003D1AA2">
        <w:rPr>
          <w:rFonts w:ascii="Arial" w:hAnsi="Arial" w:cs="Arial"/>
        </w:rPr>
        <w:t xml:space="preserve"> </w:t>
      </w:r>
      <w:proofErr w:type="spellStart"/>
      <w:r w:rsidRPr="003D1AA2">
        <w:rPr>
          <w:rFonts w:ascii="Arial" w:hAnsi="Arial" w:cs="Arial"/>
        </w:rPr>
        <w:t>repens</w:t>
      </w:r>
      <w:proofErr w:type="spellEnd"/>
      <w:r w:rsidRPr="003D1AA2">
        <w:rPr>
          <w:rFonts w:ascii="Arial" w:hAnsi="Arial" w:cs="Arial"/>
        </w:rPr>
        <w:t xml:space="preserve"> (</w:t>
      </w:r>
      <w:proofErr w:type="spellStart"/>
      <w:r w:rsidRPr="003D1AA2">
        <w:rPr>
          <w:rFonts w:ascii="Arial" w:hAnsi="Arial" w:cs="Arial"/>
        </w:rPr>
        <w:t>Permixon</w:t>
      </w:r>
      <w:proofErr w:type="spellEnd"/>
      <w:r w:rsidRPr="003D1AA2">
        <w:rPr>
          <w:rFonts w:ascii="Arial" w:hAnsi="Arial" w:cs="Arial"/>
        </w:rPr>
        <w:t xml:space="preserve">®): a review of its pharmacology and therapeutic efficacy in benign prostatic hyperplasia. </w:t>
      </w:r>
      <w:r w:rsidRPr="003D1AA2">
        <w:rPr>
          <w:rStyle w:val="Emphasis"/>
          <w:rFonts w:ascii="Arial" w:hAnsi="Arial" w:cs="Arial"/>
        </w:rPr>
        <w:t>Drugs &amp; Aging</w:t>
      </w:r>
      <w:r w:rsidRPr="003D1AA2">
        <w:rPr>
          <w:rFonts w:ascii="Arial" w:hAnsi="Arial" w:cs="Arial"/>
        </w:rPr>
        <w:t>, 9(5): 379-395.</w:t>
      </w:r>
    </w:p>
    <w:p w14:paraId="444BB2F5" w14:textId="77777777" w:rsidR="002D3CEC" w:rsidRPr="003D1AA2" w:rsidRDefault="002D3CEC" w:rsidP="004004A7">
      <w:pPr>
        <w:spacing w:after="240"/>
        <w:jc w:val="both"/>
        <w:rPr>
          <w:rFonts w:ascii="Arial" w:hAnsi="Arial" w:cs="Arial"/>
        </w:rPr>
      </w:pPr>
      <w:proofErr w:type="spellStart"/>
      <w:r w:rsidRPr="003D1AA2">
        <w:rPr>
          <w:rStyle w:val="Strong"/>
          <w:rFonts w:ascii="Arial" w:hAnsi="Arial" w:cs="Arial"/>
          <w:b w:val="0"/>
        </w:rPr>
        <w:t>Roehrborn</w:t>
      </w:r>
      <w:proofErr w:type="spellEnd"/>
      <w:r w:rsidRPr="003D1AA2">
        <w:rPr>
          <w:rStyle w:val="Strong"/>
          <w:rFonts w:ascii="Arial" w:hAnsi="Arial" w:cs="Arial"/>
          <w:b w:val="0"/>
        </w:rPr>
        <w:t xml:space="preserve"> C.G. (2005).</w:t>
      </w:r>
      <w:r w:rsidRPr="003D1AA2">
        <w:rPr>
          <w:rFonts w:ascii="Arial" w:hAnsi="Arial" w:cs="Arial"/>
        </w:rPr>
        <w:t xml:space="preserve"> Benign prostatic hyperplasia: an overview. </w:t>
      </w:r>
      <w:r w:rsidRPr="003D1AA2">
        <w:rPr>
          <w:rStyle w:val="Emphasis"/>
          <w:rFonts w:ascii="Arial" w:hAnsi="Arial" w:cs="Arial"/>
        </w:rPr>
        <w:t>Reviews in Urology</w:t>
      </w:r>
      <w:r w:rsidRPr="003D1AA2">
        <w:rPr>
          <w:rFonts w:ascii="Arial" w:hAnsi="Arial" w:cs="Arial"/>
        </w:rPr>
        <w:t>, 7(Suppl 9): S3-S14.</w:t>
      </w:r>
    </w:p>
    <w:p w14:paraId="271D379F" w14:textId="77777777" w:rsidR="002D3CEC" w:rsidRPr="003D1AA2" w:rsidRDefault="002D3CEC" w:rsidP="004004A7">
      <w:pPr>
        <w:spacing w:after="240"/>
        <w:jc w:val="both"/>
        <w:rPr>
          <w:rFonts w:ascii="Arial" w:hAnsi="Arial" w:cs="Arial"/>
        </w:rPr>
      </w:pPr>
      <w:proofErr w:type="spellStart"/>
      <w:r w:rsidRPr="003D1AA2">
        <w:rPr>
          <w:rFonts w:ascii="Arial" w:hAnsi="Arial" w:cs="Arial"/>
        </w:rPr>
        <w:t>Sahu</w:t>
      </w:r>
      <w:proofErr w:type="spellEnd"/>
      <w:r w:rsidRPr="003D1AA2">
        <w:rPr>
          <w:rFonts w:ascii="Arial" w:hAnsi="Arial" w:cs="Arial"/>
        </w:rPr>
        <w:t xml:space="preserve"> R. </w:t>
      </w:r>
      <w:r w:rsidRPr="003D1AA2">
        <w:rPr>
          <w:rStyle w:val="Strong"/>
          <w:rFonts w:ascii="Arial" w:hAnsi="Arial" w:cs="Arial"/>
          <w:b w:val="0"/>
        </w:rPr>
        <w:t xml:space="preserve">and </w:t>
      </w:r>
      <w:r w:rsidRPr="003D1AA2">
        <w:rPr>
          <w:rFonts w:ascii="Arial" w:hAnsi="Arial" w:cs="Arial"/>
        </w:rPr>
        <w:t xml:space="preserve">Saxena J. (2013). </w:t>
      </w:r>
      <w:proofErr w:type="spellStart"/>
      <w:r w:rsidRPr="003D1AA2">
        <w:rPr>
          <w:rFonts w:ascii="Arial" w:hAnsi="Arial" w:cs="Arial"/>
        </w:rPr>
        <w:t>Criblage</w:t>
      </w:r>
      <w:proofErr w:type="spellEnd"/>
      <w:r w:rsidRPr="003D1AA2">
        <w:rPr>
          <w:rFonts w:ascii="Arial" w:hAnsi="Arial" w:cs="Arial"/>
        </w:rPr>
        <w:t xml:space="preserve"> de la </w:t>
      </w:r>
      <w:proofErr w:type="spellStart"/>
      <w:r w:rsidRPr="003D1AA2">
        <w:rPr>
          <w:rFonts w:ascii="Arial" w:hAnsi="Arial" w:cs="Arial"/>
        </w:rPr>
        <w:t>teneur</w:t>
      </w:r>
      <w:proofErr w:type="spellEnd"/>
      <w:r w:rsidRPr="003D1AA2">
        <w:rPr>
          <w:rFonts w:ascii="Arial" w:hAnsi="Arial" w:cs="Arial"/>
        </w:rPr>
        <w:t xml:space="preserve"> </w:t>
      </w:r>
      <w:proofErr w:type="spellStart"/>
      <w:r w:rsidRPr="003D1AA2">
        <w:rPr>
          <w:rFonts w:ascii="Arial" w:hAnsi="Arial" w:cs="Arial"/>
        </w:rPr>
        <w:t>totale</w:t>
      </w:r>
      <w:proofErr w:type="spellEnd"/>
      <w:r w:rsidRPr="003D1AA2">
        <w:rPr>
          <w:rFonts w:ascii="Arial" w:hAnsi="Arial" w:cs="Arial"/>
        </w:rPr>
        <w:t xml:space="preserve"> </w:t>
      </w:r>
      <w:proofErr w:type="spellStart"/>
      <w:r w:rsidRPr="003D1AA2">
        <w:rPr>
          <w:rFonts w:ascii="Arial" w:hAnsi="Arial" w:cs="Arial"/>
        </w:rPr>
        <w:t>en</w:t>
      </w:r>
      <w:proofErr w:type="spellEnd"/>
      <w:r w:rsidRPr="003D1AA2">
        <w:rPr>
          <w:rFonts w:ascii="Arial" w:hAnsi="Arial" w:cs="Arial"/>
        </w:rPr>
        <w:t xml:space="preserve"> </w:t>
      </w:r>
      <w:proofErr w:type="spellStart"/>
      <w:r w:rsidRPr="003D1AA2">
        <w:rPr>
          <w:rFonts w:ascii="Arial" w:hAnsi="Arial" w:cs="Arial"/>
        </w:rPr>
        <w:t>composés</w:t>
      </w:r>
      <w:proofErr w:type="spellEnd"/>
      <w:r w:rsidRPr="003D1AA2">
        <w:rPr>
          <w:rFonts w:ascii="Arial" w:hAnsi="Arial" w:cs="Arial"/>
        </w:rPr>
        <w:t xml:space="preserve"> </w:t>
      </w:r>
      <w:proofErr w:type="spellStart"/>
      <w:r w:rsidRPr="003D1AA2">
        <w:rPr>
          <w:rFonts w:ascii="Arial" w:hAnsi="Arial" w:cs="Arial"/>
        </w:rPr>
        <w:t>phénoliques</w:t>
      </w:r>
      <w:proofErr w:type="spellEnd"/>
      <w:r w:rsidRPr="003D1AA2">
        <w:rPr>
          <w:rFonts w:ascii="Arial" w:hAnsi="Arial" w:cs="Arial"/>
        </w:rPr>
        <w:t xml:space="preserve"> et </w:t>
      </w:r>
      <w:proofErr w:type="spellStart"/>
      <w:r w:rsidRPr="003D1AA2">
        <w:rPr>
          <w:rFonts w:ascii="Arial" w:hAnsi="Arial" w:cs="Arial"/>
        </w:rPr>
        <w:t>flavonoïdes</w:t>
      </w:r>
      <w:proofErr w:type="spellEnd"/>
      <w:r w:rsidRPr="003D1AA2">
        <w:rPr>
          <w:rFonts w:ascii="Arial" w:hAnsi="Arial" w:cs="Arial"/>
        </w:rPr>
        <w:t xml:space="preserve"> des </w:t>
      </w:r>
      <w:proofErr w:type="spellStart"/>
      <w:r w:rsidRPr="003D1AA2">
        <w:rPr>
          <w:rFonts w:ascii="Arial" w:hAnsi="Arial" w:cs="Arial"/>
        </w:rPr>
        <w:t>espèces</w:t>
      </w:r>
      <w:proofErr w:type="spellEnd"/>
      <w:r w:rsidRPr="003D1AA2">
        <w:rPr>
          <w:rFonts w:ascii="Arial" w:hAnsi="Arial" w:cs="Arial"/>
        </w:rPr>
        <w:t xml:space="preserve"> </w:t>
      </w:r>
      <w:proofErr w:type="spellStart"/>
      <w:r w:rsidRPr="003D1AA2">
        <w:rPr>
          <w:rFonts w:ascii="Arial" w:hAnsi="Arial" w:cs="Arial"/>
        </w:rPr>
        <w:t>conventionnelles</w:t>
      </w:r>
      <w:proofErr w:type="spellEnd"/>
      <w:r w:rsidRPr="003D1AA2">
        <w:rPr>
          <w:rFonts w:ascii="Arial" w:hAnsi="Arial" w:cs="Arial"/>
        </w:rPr>
        <w:t xml:space="preserve"> et non </w:t>
      </w:r>
      <w:proofErr w:type="spellStart"/>
      <w:r w:rsidRPr="003D1AA2">
        <w:rPr>
          <w:rFonts w:ascii="Arial" w:hAnsi="Arial" w:cs="Arial"/>
        </w:rPr>
        <w:t>conventionnelles</w:t>
      </w:r>
      <w:proofErr w:type="spellEnd"/>
      <w:r w:rsidRPr="003D1AA2">
        <w:rPr>
          <w:rFonts w:ascii="Arial" w:hAnsi="Arial" w:cs="Arial"/>
        </w:rPr>
        <w:t xml:space="preserve"> de curcuma. </w:t>
      </w:r>
      <w:r w:rsidRPr="003D1AA2">
        <w:rPr>
          <w:rFonts w:ascii="Arial" w:hAnsi="Arial" w:cs="Arial"/>
          <w:i/>
          <w:iCs/>
        </w:rPr>
        <w:t xml:space="preserve">Journal of </w:t>
      </w:r>
      <w:proofErr w:type="spellStart"/>
      <w:r w:rsidRPr="003D1AA2">
        <w:rPr>
          <w:rFonts w:ascii="Arial" w:hAnsi="Arial" w:cs="Arial"/>
          <w:i/>
          <w:iCs/>
        </w:rPr>
        <w:t>Pharmacolognosy</w:t>
      </w:r>
      <w:proofErr w:type="spellEnd"/>
      <w:r w:rsidRPr="003D1AA2">
        <w:rPr>
          <w:rFonts w:ascii="Arial" w:hAnsi="Arial" w:cs="Arial"/>
          <w:i/>
          <w:iCs/>
        </w:rPr>
        <w:t xml:space="preserve"> and </w:t>
      </w:r>
      <w:proofErr w:type="spellStart"/>
      <w:r w:rsidRPr="003D1AA2">
        <w:rPr>
          <w:rFonts w:ascii="Arial" w:hAnsi="Arial" w:cs="Arial"/>
          <w:i/>
          <w:iCs/>
        </w:rPr>
        <w:t>Phytochemitry</w:t>
      </w:r>
      <w:proofErr w:type="spellEnd"/>
      <w:r w:rsidRPr="003D1AA2">
        <w:rPr>
          <w:rFonts w:ascii="Arial" w:hAnsi="Arial" w:cs="Arial"/>
        </w:rPr>
        <w:t>, 2(1): 176-179.</w:t>
      </w:r>
    </w:p>
    <w:p w14:paraId="26EBA7B4" w14:textId="77777777" w:rsidR="002D3CEC" w:rsidRPr="003D1AA2" w:rsidRDefault="002D3CEC" w:rsidP="004004A7">
      <w:pPr>
        <w:spacing w:after="240"/>
        <w:jc w:val="both"/>
        <w:rPr>
          <w:rFonts w:ascii="Arial" w:hAnsi="Arial" w:cs="Arial"/>
        </w:rPr>
      </w:pPr>
      <w:proofErr w:type="spellStart"/>
      <w:r w:rsidRPr="003D1AA2">
        <w:rPr>
          <w:rFonts w:ascii="Arial" w:hAnsi="Arial" w:cs="Arial"/>
        </w:rPr>
        <w:t>Sahu</w:t>
      </w:r>
      <w:proofErr w:type="spellEnd"/>
      <w:r w:rsidRPr="003D1AA2">
        <w:rPr>
          <w:rFonts w:ascii="Arial" w:hAnsi="Arial" w:cs="Arial"/>
        </w:rPr>
        <w:t xml:space="preserve"> R. </w:t>
      </w:r>
      <w:r w:rsidRPr="003D1AA2">
        <w:rPr>
          <w:rStyle w:val="Strong"/>
          <w:rFonts w:ascii="Arial" w:hAnsi="Arial" w:cs="Arial"/>
          <w:b w:val="0"/>
        </w:rPr>
        <w:t xml:space="preserve">and </w:t>
      </w:r>
      <w:r w:rsidRPr="003D1AA2">
        <w:rPr>
          <w:rFonts w:ascii="Arial" w:hAnsi="Arial" w:cs="Arial"/>
        </w:rPr>
        <w:t xml:space="preserve">Saxena J. (2013). </w:t>
      </w:r>
      <w:proofErr w:type="spellStart"/>
      <w:r w:rsidRPr="003D1AA2">
        <w:rPr>
          <w:rFonts w:ascii="Arial" w:hAnsi="Arial" w:cs="Arial"/>
        </w:rPr>
        <w:t>Criblage</w:t>
      </w:r>
      <w:proofErr w:type="spellEnd"/>
      <w:r w:rsidRPr="003D1AA2">
        <w:rPr>
          <w:rFonts w:ascii="Arial" w:hAnsi="Arial" w:cs="Arial"/>
        </w:rPr>
        <w:t xml:space="preserve"> de la </w:t>
      </w:r>
      <w:proofErr w:type="spellStart"/>
      <w:r w:rsidRPr="003D1AA2">
        <w:rPr>
          <w:rFonts w:ascii="Arial" w:hAnsi="Arial" w:cs="Arial"/>
        </w:rPr>
        <w:t>teneur</w:t>
      </w:r>
      <w:proofErr w:type="spellEnd"/>
      <w:r w:rsidRPr="003D1AA2">
        <w:rPr>
          <w:rFonts w:ascii="Arial" w:hAnsi="Arial" w:cs="Arial"/>
        </w:rPr>
        <w:t xml:space="preserve"> </w:t>
      </w:r>
      <w:proofErr w:type="spellStart"/>
      <w:r w:rsidRPr="003D1AA2">
        <w:rPr>
          <w:rFonts w:ascii="Arial" w:hAnsi="Arial" w:cs="Arial"/>
        </w:rPr>
        <w:t>totale</w:t>
      </w:r>
      <w:proofErr w:type="spellEnd"/>
      <w:r w:rsidRPr="003D1AA2">
        <w:rPr>
          <w:rFonts w:ascii="Arial" w:hAnsi="Arial" w:cs="Arial"/>
        </w:rPr>
        <w:t xml:space="preserve"> </w:t>
      </w:r>
      <w:proofErr w:type="spellStart"/>
      <w:r w:rsidRPr="003D1AA2">
        <w:rPr>
          <w:rFonts w:ascii="Arial" w:hAnsi="Arial" w:cs="Arial"/>
        </w:rPr>
        <w:t>en</w:t>
      </w:r>
      <w:proofErr w:type="spellEnd"/>
      <w:r w:rsidRPr="003D1AA2">
        <w:rPr>
          <w:rFonts w:ascii="Arial" w:hAnsi="Arial" w:cs="Arial"/>
        </w:rPr>
        <w:t xml:space="preserve"> </w:t>
      </w:r>
      <w:proofErr w:type="spellStart"/>
      <w:r w:rsidRPr="003D1AA2">
        <w:rPr>
          <w:rFonts w:ascii="Arial" w:hAnsi="Arial" w:cs="Arial"/>
        </w:rPr>
        <w:t>composés</w:t>
      </w:r>
      <w:proofErr w:type="spellEnd"/>
      <w:r w:rsidRPr="003D1AA2">
        <w:rPr>
          <w:rFonts w:ascii="Arial" w:hAnsi="Arial" w:cs="Arial"/>
        </w:rPr>
        <w:t xml:space="preserve"> </w:t>
      </w:r>
      <w:proofErr w:type="spellStart"/>
      <w:r w:rsidRPr="003D1AA2">
        <w:rPr>
          <w:rFonts w:ascii="Arial" w:hAnsi="Arial" w:cs="Arial"/>
        </w:rPr>
        <w:t>phénoliques</w:t>
      </w:r>
      <w:proofErr w:type="spellEnd"/>
      <w:r w:rsidRPr="003D1AA2">
        <w:rPr>
          <w:rFonts w:ascii="Arial" w:hAnsi="Arial" w:cs="Arial"/>
        </w:rPr>
        <w:t xml:space="preserve"> et </w:t>
      </w:r>
      <w:proofErr w:type="spellStart"/>
      <w:r w:rsidRPr="003D1AA2">
        <w:rPr>
          <w:rFonts w:ascii="Arial" w:hAnsi="Arial" w:cs="Arial"/>
        </w:rPr>
        <w:t>flavonoïdes</w:t>
      </w:r>
      <w:proofErr w:type="spellEnd"/>
      <w:r w:rsidRPr="003D1AA2">
        <w:rPr>
          <w:rFonts w:ascii="Arial" w:hAnsi="Arial" w:cs="Arial"/>
        </w:rPr>
        <w:t xml:space="preserve"> des </w:t>
      </w:r>
      <w:proofErr w:type="spellStart"/>
      <w:r w:rsidRPr="003D1AA2">
        <w:rPr>
          <w:rFonts w:ascii="Arial" w:hAnsi="Arial" w:cs="Arial"/>
        </w:rPr>
        <w:t>espèces</w:t>
      </w:r>
      <w:proofErr w:type="spellEnd"/>
      <w:r w:rsidRPr="003D1AA2">
        <w:rPr>
          <w:rFonts w:ascii="Arial" w:hAnsi="Arial" w:cs="Arial"/>
        </w:rPr>
        <w:t xml:space="preserve"> </w:t>
      </w:r>
      <w:proofErr w:type="spellStart"/>
      <w:r w:rsidRPr="003D1AA2">
        <w:rPr>
          <w:rFonts w:ascii="Arial" w:hAnsi="Arial" w:cs="Arial"/>
        </w:rPr>
        <w:t>conventionnelles</w:t>
      </w:r>
      <w:proofErr w:type="spellEnd"/>
      <w:r w:rsidRPr="003D1AA2">
        <w:rPr>
          <w:rFonts w:ascii="Arial" w:hAnsi="Arial" w:cs="Arial"/>
        </w:rPr>
        <w:t xml:space="preserve"> et non </w:t>
      </w:r>
      <w:proofErr w:type="spellStart"/>
      <w:r w:rsidRPr="003D1AA2">
        <w:rPr>
          <w:rFonts w:ascii="Arial" w:hAnsi="Arial" w:cs="Arial"/>
        </w:rPr>
        <w:t>conventionnelles</w:t>
      </w:r>
      <w:proofErr w:type="spellEnd"/>
      <w:r w:rsidRPr="003D1AA2">
        <w:rPr>
          <w:rFonts w:ascii="Arial" w:hAnsi="Arial" w:cs="Arial"/>
        </w:rPr>
        <w:t xml:space="preserve"> de curcuma. </w:t>
      </w:r>
      <w:r w:rsidRPr="003D1AA2">
        <w:rPr>
          <w:rFonts w:ascii="Arial" w:hAnsi="Arial" w:cs="Arial"/>
          <w:i/>
          <w:iCs/>
        </w:rPr>
        <w:t xml:space="preserve">Journal of </w:t>
      </w:r>
      <w:proofErr w:type="spellStart"/>
      <w:r w:rsidRPr="003D1AA2">
        <w:rPr>
          <w:rFonts w:ascii="Arial" w:hAnsi="Arial" w:cs="Arial"/>
          <w:i/>
          <w:iCs/>
        </w:rPr>
        <w:t>Pharmacolognosy</w:t>
      </w:r>
      <w:proofErr w:type="spellEnd"/>
      <w:r w:rsidRPr="003D1AA2">
        <w:rPr>
          <w:rFonts w:ascii="Arial" w:hAnsi="Arial" w:cs="Arial"/>
          <w:i/>
          <w:iCs/>
        </w:rPr>
        <w:t xml:space="preserve"> and </w:t>
      </w:r>
      <w:proofErr w:type="spellStart"/>
      <w:r w:rsidRPr="003D1AA2">
        <w:rPr>
          <w:rFonts w:ascii="Arial" w:hAnsi="Arial" w:cs="Arial"/>
          <w:i/>
          <w:iCs/>
        </w:rPr>
        <w:t>Phytochemitry</w:t>
      </w:r>
      <w:proofErr w:type="spellEnd"/>
      <w:r w:rsidRPr="003D1AA2">
        <w:rPr>
          <w:rFonts w:ascii="Arial" w:hAnsi="Arial" w:cs="Arial"/>
        </w:rPr>
        <w:t>, 2(1</w:t>
      </w:r>
      <w:proofErr w:type="gramStart"/>
      <w:r w:rsidRPr="003D1AA2">
        <w:rPr>
          <w:rFonts w:ascii="Arial" w:hAnsi="Arial" w:cs="Arial"/>
        </w:rPr>
        <w:t>) :</w:t>
      </w:r>
      <w:proofErr w:type="gramEnd"/>
      <w:r w:rsidRPr="003D1AA2">
        <w:rPr>
          <w:rFonts w:ascii="Arial" w:hAnsi="Arial" w:cs="Arial"/>
        </w:rPr>
        <w:t xml:space="preserve"> 176-179.</w:t>
      </w:r>
    </w:p>
    <w:p w14:paraId="398D6F2B" w14:textId="77777777" w:rsidR="002D3CEC" w:rsidRPr="003D1AA2" w:rsidRDefault="002D3CEC" w:rsidP="004004A7">
      <w:pPr>
        <w:spacing w:after="240"/>
        <w:jc w:val="both"/>
        <w:rPr>
          <w:rFonts w:ascii="Arial" w:hAnsi="Arial" w:cs="Arial"/>
        </w:rPr>
      </w:pPr>
      <w:r w:rsidRPr="003D1AA2">
        <w:rPr>
          <w:rFonts w:ascii="Arial" w:hAnsi="Arial" w:cs="Arial"/>
        </w:rPr>
        <w:t xml:space="preserve">Salehi B., </w:t>
      </w:r>
      <w:proofErr w:type="spellStart"/>
      <w:r w:rsidRPr="003D1AA2">
        <w:rPr>
          <w:rFonts w:ascii="Arial" w:hAnsi="Arial" w:cs="Arial"/>
        </w:rPr>
        <w:t>Fokou</w:t>
      </w:r>
      <w:proofErr w:type="spellEnd"/>
      <w:r w:rsidRPr="003D1AA2">
        <w:rPr>
          <w:rFonts w:ascii="Arial" w:hAnsi="Arial" w:cs="Arial"/>
        </w:rPr>
        <w:t xml:space="preserve"> P.V.T., </w:t>
      </w:r>
      <w:proofErr w:type="spellStart"/>
      <w:r w:rsidRPr="003D1AA2">
        <w:rPr>
          <w:rFonts w:ascii="Arial" w:hAnsi="Arial" w:cs="Arial"/>
        </w:rPr>
        <w:t>Yamthe</w:t>
      </w:r>
      <w:proofErr w:type="spellEnd"/>
      <w:r w:rsidRPr="003D1AA2">
        <w:rPr>
          <w:rFonts w:ascii="Arial" w:hAnsi="Arial" w:cs="Arial"/>
        </w:rPr>
        <w:t xml:space="preserve"> L.R.T., Brice T.T., Charles O.A., Amirhossein R. et al. (2019). Phytochemicals in prostate cancer from bioactive molecules to upcoming therapeutic agents. </w:t>
      </w:r>
      <w:r w:rsidRPr="003D1AA2">
        <w:rPr>
          <w:rFonts w:ascii="Arial" w:hAnsi="Arial" w:cs="Arial"/>
          <w:i/>
          <w:iCs/>
        </w:rPr>
        <w:t xml:space="preserve">Nutrients, </w:t>
      </w:r>
      <w:r w:rsidRPr="003D1AA2">
        <w:rPr>
          <w:rFonts w:ascii="Arial" w:hAnsi="Arial" w:cs="Arial"/>
        </w:rPr>
        <w:t>11(7): 1-42.</w:t>
      </w:r>
    </w:p>
    <w:p w14:paraId="01EEA91B" w14:textId="77777777" w:rsidR="002D3CEC" w:rsidRPr="003D1AA2" w:rsidRDefault="002D3CEC" w:rsidP="004004A7">
      <w:pPr>
        <w:spacing w:after="240"/>
        <w:jc w:val="both"/>
        <w:rPr>
          <w:rFonts w:ascii="Arial" w:hAnsi="Arial" w:cs="Arial"/>
        </w:rPr>
      </w:pPr>
      <w:proofErr w:type="spellStart"/>
      <w:r w:rsidRPr="003D1AA2">
        <w:rPr>
          <w:rFonts w:ascii="Arial" w:hAnsi="Arial" w:cs="Arial"/>
        </w:rPr>
        <w:t>Santengelo</w:t>
      </w:r>
      <w:proofErr w:type="spellEnd"/>
      <w:r w:rsidRPr="003D1AA2">
        <w:rPr>
          <w:rFonts w:ascii="Arial" w:hAnsi="Arial" w:cs="Arial"/>
        </w:rPr>
        <w:t xml:space="preserve"> C., </w:t>
      </w:r>
      <w:proofErr w:type="spellStart"/>
      <w:r w:rsidRPr="003D1AA2">
        <w:rPr>
          <w:rFonts w:ascii="Arial" w:hAnsi="Arial" w:cs="Arial"/>
        </w:rPr>
        <w:t>Varì</w:t>
      </w:r>
      <w:proofErr w:type="spellEnd"/>
      <w:r w:rsidRPr="003D1AA2">
        <w:rPr>
          <w:rFonts w:ascii="Arial" w:hAnsi="Arial" w:cs="Arial"/>
        </w:rPr>
        <w:t xml:space="preserve"> R., </w:t>
      </w:r>
      <w:proofErr w:type="spellStart"/>
      <w:r w:rsidRPr="003D1AA2">
        <w:rPr>
          <w:rFonts w:ascii="Arial" w:hAnsi="Arial" w:cs="Arial"/>
        </w:rPr>
        <w:t>Scazzocchio</w:t>
      </w:r>
      <w:proofErr w:type="spellEnd"/>
      <w:r w:rsidRPr="003D1AA2">
        <w:rPr>
          <w:rFonts w:ascii="Arial" w:hAnsi="Arial" w:cs="Arial"/>
        </w:rPr>
        <w:t xml:space="preserve"> B., Di Benedetto R., </w:t>
      </w:r>
      <w:proofErr w:type="spellStart"/>
      <w:r w:rsidRPr="003D1AA2">
        <w:rPr>
          <w:rFonts w:ascii="Arial" w:hAnsi="Arial" w:cs="Arial"/>
        </w:rPr>
        <w:t>Filesi</w:t>
      </w:r>
      <w:proofErr w:type="spellEnd"/>
      <w:r w:rsidRPr="003D1AA2">
        <w:rPr>
          <w:rFonts w:ascii="Arial" w:hAnsi="Arial" w:cs="Arial"/>
        </w:rPr>
        <w:t xml:space="preserve"> C. </w:t>
      </w:r>
      <w:r w:rsidRPr="003D1AA2">
        <w:rPr>
          <w:rStyle w:val="Strong"/>
          <w:rFonts w:ascii="Arial" w:hAnsi="Arial" w:cs="Arial"/>
          <w:b w:val="0"/>
        </w:rPr>
        <w:t xml:space="preserve">and </w:t>
      </w:r>
      <w:proofErr w:type="spellStart"/>
      <w:r w:rsidRPr="003D1AA2">
        <w:rPr>
          <w:rFonts w:ascii="Arial" w:hAnsi="Arial" w:cs="Arial"/>
        </w:rPr>
        <w:t>Masella</w:t>
      </w:r>
      <w:proofErr w:type="spellEnd"/>
      <w:r w:rsidRPr="003D1AA2">
        <w:rPr>
          <w:rFonts w:ascii="Arial" w:hAnsi="Arial" w:cs="Arial"/>
        </w:rPr>
        <w:t xml:space="preserve"> R. (2007). </w:t>
      </w:r>
      <w:proofErr w:type="spellStart"/>
      <w:r w:rsidRPr="003D1AA2">
        <w:rPr>
          <w:rFonts w:ascii="Arial" w:hAnsi="Arial" w:cs="Arial"/>
        </w:rPr>
        <w:t>Polyphénols</w:t>
      </w:r>
      <w:proofErr w:type="spellEnd"/>
      <w:r w:rsidRPr="003D1AA2">
        <w:rPr>
          <w:rFonts w:ascii="Arial" w:hAnsi="Arial" w:cs="Arial"/>
        </w:rPr>
        <w:t xml:space="preserve">, </w:t>
      </w:r>
      <w:proofErr w:type="spellStart"/>
      <w:r w:rsidRPr="003D1AA2">
        <w:rPr>
          <w:rFonts w:ascii="Arial" w:hAnsi="Arial" w:cs="Arial"/>
        </w:rPr>
        <w:t>signalisation</w:t>
      </w:r>
      <w:proofErr w:type="spellEnd"/>
      <w:r w:rsidRPr="003D1AA2">
        <w:rPr>
          <w:rFonts w:ascii="Arial" w:hAnsi="Arial" w:cs="Arial"/>
        </w:rPr>
        <w:t xml:space="preserve"> </w:t>
      </w:r>
      <w:proofErr w:type="spellStart"/>
      <w:r w:rsidRPr="003D1AA2">
        <w:rPr>
          <w:rFonts w:ascii="Arial" w:hAnsi="Arial" w:cs="Arial"/>
        </w:rPr>
        <w:t>intracellulaire</w:t>
      </w:r>
      <w:proofErr w:type="spellEnd"/>
      <w:r w:rsidRPr="003D1AA2">
        <w:rPr>
          <w:rFonts w:ascii="Arial" w:hAnsi="Arial" w:cs="Arial"/>
        </w:rPr>
        <w:t xml:space="preserve"> et inflammation. </w:t>
      </w:r>
      <w:proofErr w:type="spellStart"/>
      <w:r w:rsidRPr="003D1AA2">
        <w:rPr>
          <w:rFonts w:ascii="Arial" w:hAnsi="Arial" w:cs="Arial"/>
          <w:i/>
          <w:iCs/>
        </w:rPr>
        <w:t>Annali-Istituto</w:t>
      </w:r>
      <w:proofErr w:type="spellEnd"/>
      <w:r w:rsidRPr="003D1AA2">
        <w:rPr>
          <w:rFonts w:ascii="Arial" w:hAnsi="Arial" w:cs="Arial"/>
          <w:i/>
          <w:iCs/>
        </w:rPr>
        <w:t xml:space="preserve"> </w:t>
      </w:r>
      <w:proofErr w:type="spellStart"/>
      <w:r w:rsidRPr="003D1AA2">
        <w:rPr>
          <w:rFonts w:ascii="Arial" w:hAnsi="Arial" w:cs="Arial"/>
          <w:i/>
          <w:iCs/>
        </w:rPr>
        <w:t>Superiore</w:t>
      </w:r>
      <w:proofErr w:type="spellEnd"/>
      <w:r w:rsidRPr="003D1AA2">
        <w:rPr>
          <w:rFonts w:ascii="Arial" w:hAnsi="Arial" w:cs="Arial"/>
          <w:i/>
          <w:iCs/>
        </w:rPr>
        <w:t xml:space="preserve"> Di </w:t>
      </w:r>
      <w:proofErr w:type="spellStart"/>
      <w:r w:rsidRPr="003D1AA2">
        <w:rPr>
          <w:rFonts w:ascii="Arial" w:hAnsi="Arial" w:cs="Arial"/>
          <w:i/>
          <w:iCs/>
        </w:rPr>
        <w:t>Sanita</w:t>
      </w:r>
      <w:proofErr w:type="spellEnd"/>
      <w:r w:rsidRPr="003D1AA2">
        <w:rPr>
          <w:rFonts w:ascii="Arial" w:hAnsi="Arial" w:cs="Arial"/>
        </w:rPr>
        <w:t>, 43 (4), 394-398.</w:t>
      </w:r>
    </w:p>
    <w:p w14:paraId="3BDA142D" w14:textId="77777777" w:rsidR="002D3CEC" w:rsidRPr="003D1AA2" w:rsidRDefault="002D3CEC" w:rsidP="004004A7">
      <w:pPr>
        <w:spacing w:after="240"/>
        <w:jc w:val="both"/>
        <w:rPr>
          <w:rFonts w:ascii="Arial" w:hAnsi="Arial" w:cs="Arial"/>
        </w:rPr>
      </w:pPr>
      <w:r w:rsidRPr="003D1AA2">
        <w:rPr>
          <w:rFonts w:ascii="Arial" w:hAnsi="Arial" w:cs="Arial"/>
        </w:rPr>
        <w:t xml:space="preserve">Shan S., </w:t>
      </w:r>
      <w:proofErr w:type="spellStart"/>
      <w:r w:rsidRPr="003D1AA2">
        <w:rPr>
          <w:rFonts w:ascii="Arial" w:hAnsi="Arial" w:cs="Arial"/>
        </w:rPr>
        <w:t>Srinivasakumar</w:t>
      </w:r>
      <w:proofErr w:type="spellEnd"/>
      <w:r w:rsidRPr="003D1AA2">
        <w:rPr>
          <w:rFonts w:ascii="Arial" w:hAnsi="Arial" w:cs="Arial"/>
        </w:rPr>
        <w:t xml:space="preserve"> K.P., Amiya B., </w:t>
      </w:r>
      <w:proofErr w:type="spellStart"/>
      <w:r w:rsidRPr="003D1AA2">
        <w:rPr>
          <w:rFonts w:ascii="Arial" w:hAnsi="Arial" w:cs="Arial"/>
        </w:rPr>
        <w:t>Sreemoy</w:t>
      </w:r>
      <w:proofErr w:type="spellEnd"/>
      <w:r w:rsidRPr="003D1AA2">
        <w:rPr>
          <w:rFonts w:ascii="Arial" w:hAnsi="Arial" w:cs="Arial"/>
        </w:rPr>
        <w:t xml:space="preserve"> K.D. </w:t>
      </w:r>
      <w:r w:rsidRPr="003D1AA2">
        <w:rPr>
          <w:rStyle w:val="Strong"/>
          <w:rFonts w:ascii="Arial" w:hAnsi="Arial" w:cs="Arial"/>
          <w:b w:val="0"/>
        </w:rPr>
        <w:t xml:space="preserve">and </w:t>
      </w:r>
      <w:proofErr w:type="spellStart"/>
      <w:r w:rsidRPr="003D1AA2">
        <w:rPr>
          <w:rFonts w:ascii="Arial" w:hAnsi="Arial" w:cs="Arial"/>
        </w:rPr>
        <w:t>Hareebndran</w:t>
      </w:r>
      <w:proofErr w:type="spellEnd"/>
      <w:r w:rsidRPr="003D1AA2">
        <w:rPr>
          <w:rFonts w:ascii="Arial" w:hAnsi="Arial" w:cs="Arial"/>
        </w:rPr>
        <w:t xml:space="preserve"> N.J. (2022) Administration of </w:t>
      </w:r>
      <w:proofErr w:type="spellStart"/>
      <w:r w:rsidRPr="003D1AA2">
        <w:rPr>
          <w:rFonts w:ascii="Arial" w:hAnsi="Arial" w:cs="Arial"/>
          <w:i/>
          <w:iCs/>
        </w:rPr>
        <w:t>Caesalpinia</w:t>
      </w:r>
      <w:proofErr w:type="spellEnd"/>
      <w:r w:rsidRPr="003D1AA2">
        <w:rPr>
          <w:rFonts w:ascii="Arial" w:hAnsi="Arial" w:cs="Arial"/>
          <w:i/>
          <w:iCs/>
        </w:rPr>
        <w:t xml:space="preserve"> </w:t>
      </w:r>
      <w:proofErr w:type="spellStart"/>
      <w:r w:rsidRPr="003D1AA2">
        <w:rPr>
          <w:rFonts w:ascii="Arial" w:hAnsi="Arial" w:cs="Arial"/>
          <w:i/>
          <w:iCs/>
        </w:rPr>
        <w:t>bonduc</w:t>
      </w:r>
      <w:proofErr w:type="spellEnd"/>
      <w:r w:rsidRPr="003D1AA2">
        <w:rPr>
          <w:rFonts w:ascii="Arial" w:hAnsi="Arial" w:cs="Arial"/>
          <w:i/>
          <w:iCs/>
        </w:rPr>
        <w:t xml:space="preserve"> </w:t>
      </w:r>
      <w:r w:rsidRPr="003D1AA2">
        <w:rPr>
          <w:rFonts w:ascii="Arial" w:hAnsi="Arial" w:cs="Arial"/>
        </w:rPr>
        <w:t xml:space="preserve">seed extracts ameliorates testosterone-induced benign prostatic hyperplasia (BPH) in male Wistar rats. </w:t>
      </w:r>
      <w:r w:rsidRPr="003D1AA2">
        <w:rPr>
          <w:rFonts w:ascii="Arial" w:hAnsi="Arial" w:cs="Arial"/>
          <w:i/>
        </w:rPr>
        <w:t>Research and Reports in Urology,</w:t>
      </w:r>
      <w:r w:rsidRPr="003D1AA2">
        <w:rPr>
          <w:rFonts w:ascii="Arial" w:hAnsi="Arial" w:cs="Arial"/>
        </w:rPr>
        <w:t xml:space="preserve"> 14: 225-239.</w:t>
      </w:r>
    </w:p>
    <w:p w14:paraId="3844D200" w14:textId="77777777" w:rsidR="002D3CEC" w:rsidRPr="003D1AA2" w:rsidRDefault="002D3CEC" w:rsidP="004004A7">
      <w:pPr>
        <w:spacing w:after="240"/>
        <w:jc w:val="both"/>
        <w:rPr>
          <w:rFonts w:ascii="Arial" w:hAnsi="Arial" w:cs="Arial"/>
        </w:rPr>
      </w:pPr>
      <w:r w:rsidRPr="003D1AA2">
        <w:rPr>
          <w:rFonts w:ascii="Arial" w:hAnsi="Arial" w:cs="Arial"/>
        </w:rPr>
        <w:t xml:space="preserve">Shan S., </w:t>
      </w:r>
      <w:proofErr w:type="spellStart"/>
      <w:r w:rsidRPr="003D1AA2">
        <w:rPr>
          <w:rFonts w:ascii="Arial" w:hAnsi="Arial" w:cs="Arial"/>
        </w:rPr>
        <w:t>Srinivasakumar</w:t>
      </w:r>
      <w:proofErr w:type="spellEnd"/>
      <w:r w:rsidRPr="003D1AA2">
        <w:rPr>
          <w:rFonts w:ascii="Arial" w:hAnsi="Arial" w:cs="Arial"/>
        </w:rPr>
        <w:t xml:space="preserve"> K.P., Amiya B., </w:t>
      </w:r>
      <w:proofErr w:type="spellStart"/>
      <w:r w:rsidRPr="003D1AA2">
        <w:rPr>
          <w:rFonts w:ascii="Arial" w:hAnsi="Arial" w:cs="Arial"/>
        </w:rPr>
        <w:t>Sreemoy</w:t>
      </w:r>
      <w:proofErr w:type="spellEnd"/>
      <w:r w:rsidRPr="003D1AA2">
        <w:rPr>
          <w:rFonts w:ascii="Arial" w:hAnsi="Arial" w:cs="Arial"/>
        </w:rPr>
        <w:t xml:space="preserve"> K.D. </w:t>
      </w:r>
      <w:r w:rsidRPr="003D1AA2">
        <w:rPr>
          <w:rStyle w:val="Strong"/>
          <w:rFonts w:ascii="Arial" w:hAnsi="Arial" w:cs="Arial"/>
          <w:b w:val="0"/>
        </w:rPr>
        <w:t xml:space="preserve">and </w:t>
      </w:r>
      <w:proofErr w:type="spellStart"/>
      <w:r w:rsidRPr="003D1AA2">
        <w:rPr>
          <w:rFonts w:ascii="Arial" w:hAnsi="Arial" w:cs="Arial"/>
        </w:rPr>
        <w:t>Hareebndran</w:t>
      </w:r>
      <w:proofErr w:type="spellEnd"/>
      <w:r w:rsidRPr="003D1AA2">
        <w:rPr>
          <w:rFonts w:ascii="Arial" w:hAnsi="Arial" w:cs="Arial"/>
        </w:rPr>
        <w:t xml:space="preserve"> N.J. (2022) Administration of </w:t>
      </w:r>
      <w:proofErr w:type="spellStart"/>
      <w:r w:rsidRPr="003D1AA2">
        <w:rPr>
          <w:rFonts w:ascii="Arial" w:hAnsi="Arial" w:cs="Arial"/>
          <w:i/>
          <w:iCs/>
        </w:rPr>
        <w:t>Caesalpinia</w:t>
      </w:r>
      <w:proofErr w:type="spellEnd"/>
      <w:r w:rsidRPr="003D1AA2">
        <w:rPr>
          <w:rFonts w:ascii="Arial" w:hAnsi="Arial" w:cs="Arial"/>
          <w:i/>
          <w:iCs/>
        </w:rPr>
        <w:t xml:space="preserve"> </w:t>
      </w:r>
      <w:proofErr w:type="spellStart"/>
      <w:r w:rsidRPr="003D1AA2">
        <w:rPr>
          <w:rFonts w:ascii="Arial" w:hAnsi="Arial" w:cs="Arial"/>
          <w:i/>
          <w:iCs/>
        </w:rPr>
        <w:t>bonduc</w:t>
      </w:r>
      <w:proofErr w:type="spellEnd"/>
      <w:r w:rsidRPr="003D1AA2">
        <w:rPr>
          <w:rFonts w:ascii="Arial" w:hAnsi="Arial" w:cs="Arial"/>
          <w:i/>
          <w:iCs/>
        </w:rPr>
        <w:t xml:space="preserve"> </w:t>
      </w:r>
      <w:r w:rsidRPr="003D1AA2">
        <w:rPr>
          <w:rFonts w:ascii="Arial" w:hAnsi="Arial" w:cs="Arial"/>
        </w:rPr>
        <w:t xml:space="preserve">seed extracts ameliorates testosterone-induced benign prostatic hyperplasia (BPH) in male Wistar rats. </w:t>
      </w:r>
      <w:r w:rsidRPr="003D1AA2">
        <w:rPr>
          <w:rFonts w:ascii="Arial" w:hAnsi="Arial" w:cs="Arial"/>
          <w:i/>
        </w:rPr>
        <w:t>Research and Reports in Urology,</w:t>
      </w:r>
      <w:r w:rsidRPr="003D1AA2">
        <w:rPr>
          <w:rFonts w:ascii="Arial" w:hAnsi="Arial" w:cs="Arial"/>
        </w:rPr>
        <w:t xml:space="preserve"> 14: 225-239.</w:t>
      </w:r>
    </w:p>
    <w:p w14:paraId="433917B3" w14:textId="77777777" w:rsidR="002D3CEC" w:rsidRPr="003D1AA2" w:rsidRDefault="002D3CEC" w:rsidP="004004A7">
      <w:pPr>
        <w:spacing w:after="240"/>
        <w:jc w:val="both"/>
        <w:rPr>
          <w:rFonts w:ascii="Arial" w:hAnsi="Arial" w:cs="Arial"/>
        </w:rPr>
      </w:pPr>
      <w:r w:rsidRPr="003D1AA2">
        <w:rPr>
          <w:rStyle w:val="Strong"/>
          <w:rFonts w:ascii="Arial" w:hAnsi="Arial" w:cs="Arial"/>
          <w:b w:val="0"/>
        </w:rPr>
        <w:t>Singleton V.L. and Rossi J.A. (1965).</w:t>
      </w:r>
      <w:r w:rsidRPr="003D1AA2">
        <w:rPr>
          <w:rFonts w:ascii="Arial" w:hAnsi="Arial" w:cs="Arial"/>
        </w:rPr>
        <w:t xml:space="preserve"> Colorimetry of total phenolics with phosphomolybdic-</w:t>
      </w:r>
      <w:proofErr w:type="spellStart"/>
      <w:r w:rsidRPr="003D1AA2">
        <w:rPr>
          <w:rFonts w:ascii="Arial" w:hAnsi="Arial" w:cs="Arial"/>
        </w:rPr>
        <w:t>phosphotungstic</w:t>
      </w:r>
      <w:proofErr w:type="spellEnd"/>
      <w:r w:rsidRPr="003D1AA2">
        <w:rPr>
          <w:rFonts w:ascii="Arial" w:hAnsi="Arial" w:cs="Arial"/>
        </w:rPr>
        <w:t xml:space="preserve"> acid reagents. </w:t>
      </w:r>
      <w:r w:rsidRPr="003D1AA2">
        <w:rPr>
          <w:rStyle w:val="Emphasis"/>
          <w:rFonts w:ascii="Arial" w:hAnsi="Arial" w:cs="Arial"/>
        </w:rPr>
        <w:t>American Journal of Enology and Viticulture</w:t>
      </w:r>
      <w:r w:rsidRPr="003D1AA2">
        <w:rPr>
          <w:rFonts w:ascii="Arial" w:hAnsi="Arial" w:cs="Arial"/>
        </w:rPr>
        <w:t>, 16(3): 144-158.</w:t>
      </w:r>
    </w:p>
    <w:p w14:paraId="004F15BB" w14:textId="77777777" w:rsidR="002D3CEC" w:rsidRPr="003D1AA2" w:rsidRDefault="002D3CEC" w:rsidP="004004A7">
      <w:pPr>
        <w:spacing w:after="240"/>
        <w:jc w:val="both"/>
        <w:rPr>
          <w:rFonts w:ascii="Arial" w:hAnsi="Arial" w:cs="Arial"/>
        </w:rPr>
      </w:pPr>
      <w:proofErr w:type="spellStart"/>
      <w:r w:rsidRPr="003D1AA2">
        <w:rPr>
          <w:rFonts w:ascii="Arial" w:hAnsi="Arial" w:cs="Arial"/>
        </w:rPr>
        <w:t>Sofowora</w:t>
      </w:r>
      <w:proofErr w:type="spellEnd"/>
      <w:r w:rsidRPr="003D1AA2">
        <w:rPr>
          <w:rFonts w:ascii="Arial" w:hAnsi="Arial" w:cs="Arial"/>
        </w:rPr>
        <w:t xml:space="preserve"> A. </w:t>
      </w:r>
      <w:proofErr w:type="spellStart"/>
      <w:r w:rsidRPr="003D1AA2">
        <w:rPr>
          <w:rFonts w:ascii="Arial" w:hAnsi="Arial" w:cs="Arial"/>
        </w:rPr>
        <w:t>Plantes</w:t>
      </w:r>
      <w:proofErr w:type="spellEnd"/>
      <w:r w:rsidRPr="003D1AA2">
        <w:rPr>
          <w:rFonts w:ascii="Arial" w:hAnsi="Arial" w:cs="Arial"/>
        </w:rPr>
        <w:t xml:space="preserve"> </w:t>
      </w:r>
      <w:proofErr w:type="spellStart"/>
      <w:r w:rsidRPr="003D1AA2">
        <w:rPr>
          <w:rFonts w:ascii="Arial" w:hAnsi="Arial" w:cs="Arial"/>
        </w:rPr>
        <w:t>médicinales</w:t>
      </w:r>
      <w:proofErr w:type="spellEnd"/>
      <w:r w:rsidRPr="003D1AA2">
        <w:rPr>
          <w:rFonts w:ascii="Arial" w:hAnsi="Arial" w:cs="Arial"/>
        </w:rPr>
        <w:t xml:space="preserve"> et </w:t>
      </w:r>
      <w:proofErr w:type="spellStart"/>
      <w:r w:rsidRPr="003D1AA2">
        <w:rPr>
          <w:rFonts w:ascii="Arial" w:hAnsi="Arial" w:cs="Arial"/>
        </w:rPr>
        <w:t>médecine</w:t>
      </w:r>
      <w:proofErr w:type="spellEnd"/>
      <w:r w:rsidRPr="003D1AA2">
        <w:rPr>
          <w:rFonts w:ascii="Arial" w:hAnsi="Arial" w:cs="Arial"/>
        </w:rPr>
        <w:t xml:space="preserve"> </w:t>
      </w:r>
      <w:proofErr w:type="spellStart"/>
      <w:r w:rsidRPr="003D1AA2">
        <w:rPr>
          <w:rFonts w:ascii="Arial" w:hAnsi="Arial" w:cs="Arial"/>
        </w:rPr>
        <w:t>traditionnelle</w:t>
      </w:r>
      <w:proofErr w:type="spellEnd"/>
      <w:r w:rsidRPr="003D1AA2">
        <w:rPr>
          <w:rFonts w:ascii="Arial" w:hAnsi="Arial" w:cs="Arial"/>
        </w:rPr>
        <w:t xml:space="preserve"> </w:t>
      </w:r>
      <w:proofErr w:type="spellStart"/>
      <w:r w:rsidRPr="003D1AA2">
        <w:rPr>
          <w:rFonts w:ascii="Arial" w:hAnsi="Arial" w:cs="Arial"/>
        </w:rPr>
        <w:t>africaine</w:t>
      </w:r>
      <w:proofErr w:type="spellEnd"/>
      <w:r w:rsidRPr="003D1AA2">
        <w:rPr>
          <w:rFonts w:ascii="Arial" w:hAnsi="Arial" w:cs="Arial"/>
        </w:rPr>
        <w:t xml:space="preserve">, Société </w:t>
      </w:r>
      <w:proofErr w:type="spellStart"/>
      <w:r w:rsidRPr="003D1AA2">
        <w:rPr>
          <w:rFonts w:ascii="Arial" w:hAnsi="Arial" w:cs="Arial"/>
        </w:rPr>
        <w:t>d'ethnopharmacologie</w:t>
      </w:r>
      <w:proofErr w:type="spellEnd"/>
      <w:r w:rsidRPr="003D1AA2">
        <w:rPr>
          <w:rFonts w:ascii="Arial" w:hAnsi="Arial" w:cs="Arial"/>
        </w:rPr>
        <w:t>. Karthala, Paris. 1996; 375.</w:t>
      </w:r>
    </w:p>
    <w:p w14:paraId="75016964" w14:textId="77777777" w:rsidR="002D3CEC" w:rsidRPr="003D1AA2" w:rsidRDefault="002D3CEC" w:rsidP="004004A7">
      <w:pPr>
        <w:spacing w:after="240"/>
        <w:jc w:val="both"/>
        <w:rPr>
          <w:rFonts w:ascii="Arial" w:eastAsia="URWPalladioL-Roma" w:hAnsi="Arial" w:cs="Arial"/>
        </w:rPr>
      </w:pPr>
      <w:proofErr w:type="spellStart"/>
      <w:r w:rsidRPr="003D1AA2">
        <w:rPr>
          <w:rFonts w:ascii="Arial" w:eastAsia="URWPalladioL-Roma" w:hAnsi="Arial" w:cs="Arial"/>
        </w:rPr>
        <w:t>Tepedelen</w:t>
      </w:r>
      <w:proofErr w:type="spellEnd"/>
      <w:r w:rsidRPr="003D1AA2">
        <w:rPr>
          <w:rFonts w:ascii="Arial" w:eastAsia="URWPalladioL-Roma" w:hAnsi="Arial" w:cs="Arial"/>
        </w:rPr>
        <w:t xml:space="preserve"> B.E., Soya E. </w:t>
      </w:r>
      <w:r w:rsidRPr="003D1AA2">
        <w:rPr>
          <w:rStyle w:val="Strong"/>
          <w:rFonts w:ascii="Arial" w:hAnsi="Arial" w:cs="Arial"/>
          <w:b w:val="0"/>
        </w:rPr>
        <w:t xml:space="preserve">and </w:t>
      </w:r>
      <w:r w:rsidRPr="003D1AA2">
        <w:rPr>
          <w:rFonts w:ascii="Arial" w:eastAsia="URWPalladioL-Roma" w:hAnsi="Arial" w:cs="Arial"/>
        </w:rPr>
        <w:t xml:space="preserve">Korkmaz M. (2017). Epigallocatechin-3-gallate reduces the proliferation of benign prostatic hyperplasia cells via regulation of focal adhesions. </w:t>
      </w:r>
      <w:r w:rsidRPr="003D1AA2">
        <w:rPr>
          <w:rFonts w:ascii="Arial" w:eastAsia="URWPalladioL-Ital" w:hAnsi="Arial" w:cs="Arial"/>
          <w:i/>
        </w:rPr>
        <w:t>Life Sciences</w:t>
      </w:r>
      <w:r w:rsidRPr="003D1AA2">
        <w:rPr>
          <w:rFonts w:ascii="Arial" w:eastAsia="URWPalladioL-Roma" w:hAnsi="Arial" w:cs="Arial"/>
        </w:rPr>
        <w:t xml:space="preserve">, </w:t>
      </w:r>
      <w:r w:rsidRPr="003D1AA2">
        <w:rPr>
          <w:rFonts w:ascii="Arial" w:eastAsia="URWPalladioL-Ital" w:hAnsi="Arial" w:cs="Arial"/>
        </w:rPr>
        <w:t>15</w:t>
      </w:r>
      <w:r w:rsidRPr="003D1AA2">
        <w:rPr>
          <w:rFonts w:ascii="Arial" w:eastAsia="URWPalladioL-Roma" w:hAnsi="Arial" w:cs="Arial"/>
        </w:rPr>
        <w:t>: 74-81.</w:t>
      </w:r>
    </w:p>
    <w:p w14:paraId="523525F4" w14:textId="77777777" w:rsidR="002D3CEC" w:rsidRPr="003D1AA2" w:rsidRDefault="002D3CEC" w:rsidP="004004A7">
      <w:pPr>
        <w:spacing w:after="240"/>
        <w:jc w:val="both"/>
        <w:rPr>
          <w:rFonts w:ascii="Arial" w:hAnsi="Arial" w:cs="Arial"/>
        </w:rPr>
      </w:pPr>
      <w:r w:rsidRPr="003D1AA2">
        <w:rPr>
          <w:rStyle w:val="Strong"/>
          <w:rFonts w:ascii="Arial" w:hAnsi="Arial" w:cs="Arial"/>
          <w:b w:val="0"/>
        </w:rPr>
        <w:t xml:space="preserve">Vela-Navarrete R., </w:t>
      </w:r>
      <w:proofErr w:type="spellStart"/>
      <w:r w:rsidRPr="003D1AA2">
        <w:rPr>
          <w:rStyle w:val="Strong"/>
          <w:rFonts w:ascii="Arial" w:hAnsi="Arial" w:cs="Arial"/>
          <w:b w:val="0"/>
        </w:rPr>
        <w:t>Escribano</w:t>
      </w:r>
      <w:proofErr w:type="spellEnd"/>
      <w:r w:rsidRPr="003D1AA2">
        <w:rPr>
          <w:rStyle w:val="Strong"/>
          <w:rFonts w:ascii="Arial" w:hAnsi="Arial" w:cs="Arial"/>
          <w:b w:val="0"/>
        </w:rPr>
        <w:t xml:space="preserve">-Burgos M., Garcia-Cardoso J., </w:t>
      </w:r>
      <w:proofErr w:type="spellStart"/>
      <w:r w:rsidRPr="003D1AA2">
        <w:rPr>
          <w:rStyle w:val="Strong"/>
          <w:rFonts w:ascii="Arial" w:hAnsi="Arial" w:cs="Arial"/>
          <w:b w:val="0"/>
        </w:rPr>
        <w:t>Manzarbeitia</w:t>
      </w:r>
      <w:proofErr w:type="spellEnd"/>
      <w:r w:rsidRPr="003D1AA2">
        <w:rPr>
          <w:rStyle w:val="Strong"/>
          <w:rFonts w:ascii="Arial" w:hAnsi="Arial" w:cs="Arial"/>
          <w:b w:val="0"/>
        </w:rPr>
        <w:t xml:space="preserve"> F., </w:t>
      </w:r>
      <w:proofErr w:type="spellStart"/>
      <w:r w:rsidRPr="003D1AA2">
        <w:rPr>
          <w:rStyle w:val="Strong"/>
          <w:rFonts w:ascii="Arial" w:hAnsi="Arial" w:cs="Arial"/>
          <w:b w:val="0"/>
        </w:rPr>
        <w:t>Sarasa</w:t>
      </w:r>
      <w:proofErr w:type="spellEnd"/>
      <w:r w:rsidRPr="003D1AA2">
        <w:rPr>
          <w:rStyle w:val="Strong"/>
          <w:rFonts w:ascii="Arial" w:hAnsi="Arial" w:cs="Arial"/>
          <w:b w:val="0"/>
        </w:rPr>
        <w:t xml:space="preserve"> J.L. and </w:t>
      </w:r>
      <w:proofErr w:type="spellStart"/>
      <w:r w:rsidRPr="003D1AA2">
        <w:rPr>
          <w:rStyle w:val="Strong"/>
          <w:rFonts w:ascii="Arial" w:hAnsi="Arial" w:cs="Arial"/>
          <w:b w:val="0"/>
        </w:rPr>
        <w:t>Carballido</w:t>
      </w:r>
      <w:proofErr w:type="spellEnd"/>
      <w:r w:rsidRPr="003D1AA2">
        <w:rPr>
          <w:rStyle w:val="Strong"/>
          <w:rFonts w:ascii="Arial" w:hAnsi="Arial" w:cs="Arial"/>
          <w:b w:val="0"/>
        </w:rPr>
        <w:t xml:space="preserve"> J. (2002).</w:t>
      </w:r>
      <w:r w:rsidRPr="003D1AA2">
        <w:rPr>
          <w:rFonts w:ascii="Arial" w:hAnsi="Arial" w:cs="Arial"/>
        </w:rPr>
        <w:t xml:space="preserve"> Effects of the </w:t>
      </w:r>
      <w:proofErr w:type="spellStart"/>
      <w:r w:rsidRPr="003D1AA2">
        <w:rPr>
          <w:rFonts w:ascii="Arial" w:hAnsi="Arial" w:cs="Arial"/>
        </w:rPr>
        <w:t>lipido-sterolic</w:t>
      </w:r>
      <w:proofErr w:type="spellEnd"/>
      <w:r w:rsidRPr="003D1AA2">
        <w:rPr>
          <w:rFonts w:ascii="Arial" w:hAnsi="Arial" w:cs="Arial"/>
        </w:rPr>
        <w:t xml:space="preserve"> extract of </w:t>
      </w:r>
      <w:proofErr w:type="spellStart"/>
      <w:r w:rsidRPr="003D1AA2">
        <w:rPr>
          <w:rStyle w:val="Emphasis"/>
          <w:rFonts w:ascii="Arial" w:hAnsi="Arial" w:cs="Arial"/>
        </w:rPr>
        <w:t>Serenoa</w:t>
      </w:r>
      <w:proofErr w:type="spellEnd"/>
      <w:r w:rsidRPr="003D1AA2">
        <w:rPr>
          <w:rStyle w:val="Emphasis"/>
          <w:rFonts w:ascii="Arial" w:hAnsi="Arial" w:cs="Arial"/>
        </w:rPr>
        <w:t xml:space="preserve"> repens</w:t>
      </w:r>
      <w:r w:rsidRPr="003D1AA2">
        <w:rPr>
          <w:rFonts w:ascii="Arial" w:hAnsi="Arial" w:cs="Arial"/>
        </w:rPr>
        <w:t xml:space="preserve"> in patients with lower urinary tract symptoms: a multicenter clinical trial. </w:t>
      </w:r>
      <w:proofErr w:type="spellStart"/>
      <w:r w:rsidRPr="003D1AA2">
        <w:rPr>
          <w:rStyle w:val="Emphasis"/>
          <w:rFonts w:ascii="Arial" w:hAnsi="Arial" w:cs="Arial"/>
        </w:rPr>
        <w:t>Urologia</w:t>
      </w:r>
      <w:proofErr w:type="spellEnd"/>
      <w:r w:rsidRPr="003D1AA2">
        <w:rPr>
          <w:rStyle w:val="Emphasis"/>
          <w:rFonts w:ascii="Arial" w:hAnsi="Arial" w:cs="Arial"/>
        </w:rPr>
        <w:t xml:space="preserve"> Internationalis</w:t>
      </w:r>
      <w:r w:rsidRPr="003D1AA2">
        <w:rPr>
          <w:rFonts w:ascii="Arial" w:hAnsi="Arial" w:cs="Arial"/>
        </w:rPr>
        <w:t>, 69(2): 110-119.</w:t>
      </w:r>
    </w:p>
    <w:p w14:paraId="5BFDD6D5" w14:textId="77777777" w:rsidR="002D3CEC" w:rsidRPr="003D1AA2" w:rsidRDefault="002D3CEC" w:rsidP="004004A7">
      <w:pPr>
        <w:spacing w:after="240"/>
        <w:jc w:val="both"/>
        <w:rPr>
          <w:rFonts w:ascii="Arial" w:hAnsi="Arial" w:cs="Arial"/>
        </w:rPr>
      </w:pPr>
      <w:r w:rsidRPr="003D1AA2">
        <w:rPr>
          <w:rStyle w:val="Strong"/>
          <w:rFonts w:ascii="Arial" w:hAnsi="Arial" w:cs="Arial"/>
          <w:b w:val="0"/>
        </w:rPr>
        <w:t xml:space="preserve">Wilt T.J., </w:t>
      </w:r>
      <w:proofErr w:type="spellStart"/>
      <w:r w:rsidRPr="003D1AA2">
        <w:rPr>
          <w:rStyle w:val="Strong"/>
          <w:rFonts w:ascii="Arial" w:hAnsi="Arial" w:cs="Arial"/>
          <w:b w:val="0"/>
        </w:rPr>
        <w:t>Ishani</w:t>
      </w:r>
      <w:proofErr w:type="spellEnd"/>
      <w:r w:rsidRPr="003D1AA2">
        <w:rPr>
          <w:rStyle w:val="Strong"/>
          <w:rFonts w:ascii="Arial" w:hAnsi="Arial" w:cs="Arial"/>
          <w:b w:val="0"/>
        </w:rPr>
        <w:t xml:space="preserve"> A., Stark G., MacDonald R., Lau J. and Mulrow C. (2000).</w:t>
      </w:r>
      <w:r w:rsidRPr="003D1AA2">
        <w:rPr>
          <w:rFonts w:ascii="Arial" w:hAnsi="Arial" w:cs="Arial"/>
        </w:rPr>
        <w:t xml:space="preserve"> Saw palmetto extracts for treatment of benign prostatic hyperplasia: a systematic review. </w:t>
      </w:r>
      <w:r w:rsidRPr="003D1AA2">
        <w:rPr>
          <w:rStyle w:val="Emphasis"/>
          <w:rFonts w:ascii="Arial" w:hAnsi="Arial" w:cs="Arial"/>
        </w:rPr>
        <w:t>JAMA</w:t>
      </w:r>
      <w:r w:rsidRPr="003D1AA2">
        <w:rPr>
          <w:rFonts w:ascii="Arial" w:hAnsi="Arial" w:cs="Arial"/>
        </w:rPr>
        <w:t>, 280(18): 1604-1609.</w:t>
      </w:r>
    </w:p>
    <w:p w14:paraId="34279760" w14:textId="77777777" w:rsidR="002D3CEC" w:rsidRPr="005D0315" w:rsidRDefault="002D3CEC" w:rsidP="004004A7">
      <w:pPr>
        <w:spacing w:after="240"/>
        <w:jc w:val="both"/>
        <w:rPr>
          <w:rFonts w:ascii="Arial" w:eastAsia="URWPalladioL-Roma" w:hAnsi="Arial" w:cs="Arial"/>
        </w:rPr>
      </w:pPr>
      <w:r w:rsidRPr="003D1AA2">
        <w:rPr>
          <w:rFonts w:ascii="Arial" w:eastAsia="URWPalladioL-Roma" w:hAnsi="Arial" w:cs="Arial"/>
        </w:rPr>
        <w:t xml:space="preserve">Zhang J., Zhang M., Tang J., Yin G., Long Z., He L. et al. (2021). Animal models of benign prostatic hyperplasia. </w:t>
      </w:r>
      <w:r w:rsidRPr="003D1AA2">
        <w:rPr>
          <w:rFonts w:ascii="Arial" w:eastAsia="URWPalladioL-Ital" w:hAnsi="Arial" w:cs="Arial"/>
          <w:i/>
        </w:rPr>
        <w:t>Prostate Cancer and Prostatic Diseases</w:t>
      </w:r>
      <w:r w:rsidRPr="003D1AA2">
        <w:rPr>
          <w:rFonts w:ascii="Arial" w:eastAsia="URWPalladioL-Roma" w:hAnsi="Arial" w:cs="Arial"/>
        </w:rPr>
        <w:t xml:space="preserve">, </w:t>
      </w:r>
      <w:r w:rsidRPr="003D1AA2">
        <w:rPr>
          <w:rFonts w:ascii="Arial" w:eastAsia="URWPalladioL-Ital" w:hAnsi="Arial" w:cs="Arial"/>
        </w:rPr>
        <w:t>24</w:t>
      </w:r>
      <w:r w:rsidRPr="003D1AA2">
        <w:rPr>
          <w:rFonts w:ascii="Arial" w:eastAsia="URWPalladioL-Roma" w:hAnsi="Arial" w:cs="Arial"/>
        </w:rPr>
        <w:t>: 49-57.</w:t>
      </w:r>
    </w:p>
    <w:sectPr w:rsidR="002D3CEC" w:rsidRPr="005D0315" w:rsidSect="00520013">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37499" w14:textId="77777777" w:rsidR="00586CFA" w:rsidRDefault="00586CFA" w:rsidP="00C37E61">
      <w:r>
        <w:separator/>
      </w:r>
    </w:p>
  </w:endnote>
  <w:endnote w:type="continuationSeparator" w:id="0">
    <w:p w14:paraId="08695064" w14:textId="77777777" w:rsidR="00586CFA" w:rsidRDefault="00586CF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Identity-H">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URWPalladioL-Roma">
    <w:altName w:val="MS Gothic"/>
    <w:panose1 w:val="00000000000000000000"/>
    <w:charset w:val="80"/>
    <w:family w:val="auto"/>
    <w:notTrueType/>
    <w:pitch w:val="default"/>
    <w:sig w:usb0="00000003" w:usb1="08070000" w:usb2="00000010" w:usb3="00000000" w:csb0="00020001" w:csb1="00000000"/>
  </w:font>
  <w:font w:name="URWPalladioL-Ital">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1AD53" w14:textId="77777777" w:rsidR="005D7657" w:rsidRDefault="005D7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34D08"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42111" w14:textId="77777777" w:rsidR="005D7657" w:rsidRDefault="005D7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080E4" w14:textId="77777777" w:rsidR="00586CFA" w:rsidRDefault="00586CFA" w:rsidP="00C37E61">
      <w:r>
        <w:separator/>
      </w:r>
    </w:p>
  </w:footnote>
  <w:footnote w:type="continuationSeparator" w:id="0">
    <w:p w14:paraId="60950873" w14:textId="77777777" w:rsidR="00586CFA" w:rsidRDefault="00586CF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5A790" w14:textId="48FA8A5C" w:rsidR="005D7657" w:rsidRDefault="005D7657">
    <w:pPr>
      <w:pStyle w:val="Header"/>
    </w:pPr>
    <w:r>
      <w:rPr>
        <w:noProof/>
      </w:rPr>
      <w:pict w14:anchorId="0739A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990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D5735" w14:textId="20333253" w:rsidR="005D7657" w:rsidRDefault="005D7657">
    <w:pPr>
      <w:pStyle w:val="Header"/>
    </w:pPr>
    <w:r>
      <w:rPr>
        <w:noProof/>
      </w:rPr>
      <w:pict w14:anchorId="3B03E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990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14D98" w14:textId="26AC2130" w:rsidR="005D7657" w:rsidRDefault="005D7657">
    <w:pPr>
      <w:pStyle w:val="Header"/>
    </w:pPr>
    <w:r>
      <w:rPr>
        <w:noProof/>
      </w:rPr>
      <w:pict w14:anchorId="5C182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9906"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5AB"/>
    <w:rsid w:val="00030174"/>
    <w:rsid w:val="0004579C"/>
    <w:rsid w:val="00073390"/>
    <w:rsid w:val="000A47FA"/>
    <w:rsid w:val="000A65D3"/>
    <w:rsid w:val="000B1E33"/>
    <w:rsid w:val="000D689F"/>
    <w:rsid w:val="000E7B7B"/>
    <w:rsid w:val="000E7D62"/>
    <w:rsid w:val="000F59C4"/>
    <w:rsid w:val="00103357"/>
    <w:rsid w:val="0011342D"/>
    <w:rsid w:val="00123C9F"/>
    <w:rsid w:val="00126190"/>
    <w:rsid w:val="00130F17"/>
    <w:rsid w:val="0013113E"/>
    <w:rsid w:val="001320BF"/>
    <w:rsid w:val="00135411"/>
    <w:rsid w:val="0015257E"/>
    <w:rsid w:val="0016210F"/>
    <w:rsid w:val="00163BC4"/>
    <w:rsid w:val="00191062"/>
    <w:rsid w:val="00192B72"/>
    <w:rsid w:val="001A29D8"/>
    <w:rsid w:val="001A5CAA"/>
    <w:rsid w:val="001B0427"/>
    <w:rsid w:val="001D08F2"/>
    <w:rsid w:val="001D3A51"/>
    <w:rsid w:val="001E10D2"/>
    <w:rsid w:val="001E25B4"/>
    <w:rsid w:val="001E44FE"/>
    <w:rsid w:val="001E5955"/>
    <w:rsid w:val="00200595"/>
    <w:rsid w:val="00204835"/>
    <w:rsid w:val="00231920"/>
    <w:rsid w:val="0023195C"/>
    <w:rsid w:val="0024282C"/>
    <w:rsid w:val="002460DC"/>
    <w:rsid w:val="00250985"/>
    <w:rsid w:val="00253A4B"/>
    <w:rsid w:val="002556F6"/>
    <w:rsid w:val="00283105"/>
    <w:rsid w:val="00284C4C"/>
    <w:rsid w:val="00287E68"/>
    <w:rsid w:val="002920D5"/>
    <w:rsid w:val="00296529"/>
    <w:rsid w:val="002B1EE6"/>
    <w:rsid w:val="002B27FB"/>
    <w:rsid w:val="002B685A"/>
    <w:rsid w:val="002B69AE"/>
    <w:rsid w:val="002C57D2"/>
    <w:rsid w:val="002D3CEC"/>
    <w:rsid w:val="002D7180"/>
    <w:rsid w:val="002E0D56"/>
    <w:rsid w:val="00315186"/>
    <w:rsid w:val="00315820"/>
    <w:rsid w:val="0033343E"/>
    <w:rsid w:val="003512C2"/>
    <w:rsid w:val="00371FB6"/>
    <w:rsid w:val="003763C1"/>
    <w:rsid w:val="00376BBE"/>
    <w:rsid w:val="0039224F"/>
    <w:rsid w:val="003A43A4"/>
    <w:rsid w:val="003A7E18"/>
    <w:rsid w:val="003C4C86"/>
    <w:rsid w:val="003C6258"/>
    <w:rsid w:val="003D1AA2"/>
    <w:rsid w:val="003E0141"/>
    <w:rsid w:val="003E2904"/>
    <w:rsid w:val="004004A7"/>
    <w:rsid w:val="00401927"/>
    <w:rsid w:val="0041027F"/>
    <w:rsid w:val="00412475"/>
    <w:rsid w:val="004209AA"/>
    <w:rsid w:val="00423789"/>
    <w:rsid w:val="00424245"/>
    <w:rsid w:val="00440F43"/>
    <w:rsid w:val="00441B6F"/>
    <w:rsid w:val="00446221"/>
    <w:rsid w:val="00450E62"/>
    <w:rsid w:val="004539DB"/>
    <w:rsid w:val="004572EA"/>
    <w:rsid w:val="00471A80"/>
    <w:rsid w:val="004948BD"/>
    <w:rsid w:val="004976B6"/>
    <w:rsid w:val="004B4AB5"/>
    <w:rsid w:val="004D305E"/>
    <w:rsid w:val="004D342A"/>
    <w:rsid w:val="004D4277"/>
    <w:rsid w:val="004F0807"/>
    <w:rsid w:val="00502516"/>
    <w:rsid w:val="00505F06"/>
    <w:rsid w:val="00506828"/>
    <w:rsid w:val="005164FA"/>
    <w:rsid w:val="00520013"/>
    <w:rsid w:val="0053056E"/>
    <w:rsid w:val="00552059"/>
    <w:rsid w:val="00554FDA"/>
    <w:rsid w:val="00586CFA"/>
    <w:rsid w:val="0059746A"/>
    <w:rsid w:val="005C784C"/>
    <w:rsid w:val="005D17F6"/>
    <w:rsid w:val="005D36D8"/>
    <w:rsid w:val="005D7657"/>
    <w:rsid w:val="005E5539"/>
    <w:rsid w:val="00602BF5"/>
    <w:rsid w:val="00617FDD"/>
    <w:rsid w:val="00627884"/>
    <w:rsid w:val="00633614"/>
    <w:rsid w:val="00633F68"/>
    <w:rsid w:val="00636EB2"/>
    <w:rsid w:val="006375B8"/>
    <w:rsid w:val="0066510A"/>
    <w:rsid w:val="006739EE"/>
    <w:rsid w:val="00673F9F"/>
    <w:rsid w:val="00681A49"/>
    <w:rsid w:val="006825FC"/>
    <w:rsid w:val="00685984"/>
    <w:rsid w:val="00686953"/>
    <w:rsid w:val="00687DEA"/>
    <w:rsid w:val="00687E67"/>
    <w:rsid w:val="006967F7"/>
    <w:rsid w:val="0069755A"/>
    <w:rsid w:val="006A250C"/>
    <w:rsid w:val="006B21D3"/>
    <w:rsid w:val="006B57D0"/>
    <w:rsid w:val="006D30FF"/>
    <w:rsid w:val="006D6940"/>
    <w:rsid w:val="006E1D1E"/>
    <w:rsid w:val="006F11EC"/>
    <w:rsid w:val="0070082C"/>
    <w:rsid w:val="0073013D"/>
    <w:rsid w:val="007369E6"/>
    <w:rsid w:val="00746E59"/>
    <w:rsid w:val="00754C9A"/>
    <w:rsid w:val="0075599A"/>
    <w:rsid w:val="00761D52"/>
    <w:rsid w:val="00763C97"/>
    <w:rsid w:val="0077749E"/>
    <w:rsid w:val="00790ADA"/>
    <w:rsid w:val="007D1A97"/>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5A5B"/>
    <w:rsid w:val="00915CA6"/>
    <w:rsid w:val="00921BDC"/>
    <w:rsid w:val="00923AA7"/>
    <w:rsid w:val="00927834"/>
    <w:rsid w:val="00941987"/>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1F9"/>
    <w:rsid w:val="00AA74E0"/>
    <w:rsid w:val="00AB703F"/>
    <w:rsid w:val="00AC6BB8"/>
    <w:rsid w:val="00AE008F"/>
    <w:rsid w:val="00B01FCD"/>
    <w:rsid w:val="00B0670F"/>
    <w:rsid w:val="00B1776C"/>
    <w:rsid w:val="00B52583"/>
    <w:rsid w:val="00B52896"/>
    <w:rsid w:val="00B72122"/>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2F02"/>
    <w:rsid w:val="00C70F1B"/>
    <w:rsid w:val="00C71A47"/>
    <w:rsid w:val="00C7464C"/>
    <w:rsid w:val="00C85588"/>
    <w:rsid w:val="00CC532B"/>
    <w:rsid w:val="00CD6755"/>
    <w:rsid w:val="00CD6856"/>
    <w:rsid w:val="00CE0089"/>
    <w:rsid w:val="00CE3820"/>
    <w:rsid w:val="00CE793C"/>
    <w:rsid w:val="00CF193C"/>
    <w:rsid w:val="00CF751F"/>
    <w:rsid w:val="00D173F1"/>
    <w:rsid w:val="00D37285"/>
    <w:rsid w:val="00D5031B"/>
    <w:rsid w:val="00D63C78"/>
    <w:rsid w:val="00D74CB0"/>
    <w:rsid w:val="00D8295D"/>
    <w:rsid w:val="00D94659"/>
    <w:rsid w:val="00DC2A65"/>
    <w:rsid w:val="00DE15F0"/>
    <w:rsid w:val="00DE2834"/>
    <w:rsid w:val="00DE5663"/>
    <w:rsid w:val="00DE78AA"/>
    <w:rsid w:val="00E053D0"/>
    <w:rsid w:val="00E15994"/>
    <w:rsid w:val="00E3114E"/>
    <w:rsid w:val="00E31A70"/>
    <w:rsid w:val="00E35B02"/>
    <w:rsid w:val="00E420AE"/>
    <w:rsid w:val="00E44017"/>
    <w:rsid w:val="00E4634D"/>
    <w:rsid w:val="00E602BF"/>
    <w:rsid w:val="00E66496"/>
    <w:rsid w:val="00E66B35"/>
    <w:rsid w:val="00E66E10"/>
    <w:rsid w:val="00E75BC0"/>
    <w:rsid w:val="00E769F6"/>
    <w:rsid w:val="00E8407C"/>
    <w:rsid w:val="00E842CF"/>
    <w:rsid w:val="00E84F3C"/>
    <w:rsid w:val="00EA012C"/>
    <w:rsid w:val="00EC6A55"/>
    <w:rsid w:val="00ED0288"/>
    <w:rsid w:val="00ED67E8"/>
    <w:rsid w:val="00EE52CB"/>
    <w:rsid w:val="00EE734B"/>
    <w:rsid w:val="00EF581D"/>
    <w:rsid w:val="00EF7FD8"/>
    <w:rsid w:val="00F06F59"/>
    <w:rsid w:val="00F1765C"/>
    <w:rsid w:val="00F17988"/>
    <w:rsid w:val="00F469F0"/>
    <w:rsid w:val="00F53273"/>
    <w:rsid w:val="00F560FF"/>
    <w:rsid w:val="00F735D2"/>
    <w:rsid w:val="00F755E4"/>
    <w:rsid w:val="00F77D02"/>
    <w:rsid w:val="00FA507C"/>
    <w:rsid w:val="00FB3A86"/>
    <w:rsid w:val="00FB48E8"/>
    <w:rsid w:val="00FD36C8"/>
    <w:rsid w:val="00FF7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CAF61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921BD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627884"/>
    <w:rPr>
      <w:b/>
      <w:bCs/>
    </w:rPr>
  </w:style>
  <w:style w:type="character" w:styleId="UnresolvedMention">
    <w:name w:val="Unresolved Mention"/>
    <w:basedOn w:val="DefaultParagraphFont"/>
    <w:uiPriority w:val="99"/>
    <w:semiHidden/>
    <w:unhideWhenUsed/>
    <w:rsid w:val="00292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8007801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669687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esktop\ArticleP\article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esktop\ArticleP\article1.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Feuil1!$C$6</c:f>
              <c:strCache>
                <c:ptCount val="1"/>
                <c:pt idx="0">
                  <c:v>Diclofenac 75 mg/kg bw</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Feuil1!$D$5:$I$5</c:f>
              <c:strCache>
                <c:ptCount val="6"/>
                <c:pt idx="0">
                  <c:v>0</c:v>
                </c:pt>
                <c:pt idx="1">
                  <c:v>1h</c:v>
                </c:pt>
                <c:pt idx="2">
                  <c:v>2h</c:v>
                </c:pt>
                <c:pt idx="3">
                  <c:v>3h</c:v>
                </c:pt>
                <c:pt idx="4">
                  <c:v>4h</c:v>
                </c:pt>
                <c:pt idx="5">
                  <c:v>5h</c:v>
                </c:pt>
              </c:strCache>
            </c:strRef>
          </c:cat>
          <c:val>
            <c:numRef>
              <c:f>Feuil1!$D$6:$I$6</c:f>
              <c:numCache>
                <c:formatCode>General</c:formatCode>
                <c:ptCount val="6"/>
                <c:pt idx="0">
                  <c:v>4.4000000000000004</c:v>
                </c:pt>
                <c:pt idx="1">
                  <c:v>5.41</c:v>
                </c:pt>
                <c:pt idx="2">
                  <c:v>5.2</c:v>
                </c:pt>
                <c:pt idx="3">
                  <c:v>5.01</c:v>
                </c:pt>
                <c:pt idx="4">
                  <c:v>5.0199999999999996</c:v>
                </c:pt>
                <c:pt idx="5">
                  <c:v>5.6</c:v>
                </c:pt>
              </c:numCache>
            </c:numRef>
          </c:val>
          <c:smooth val="0"/>
          <c:extLst>
            <c:ext xmlns:c16="http://schemas.microsoft.com/office/drawing/2014/chart" uri="{C3380CC4-5D6E-409C-BE32-E72D297353CC}">
              <c16:uniqueId val="{00000000-B996-451D-80E9-341213458922}"/>
            </c:ext>
          </c:extLst>
        </c:ser>
        <c:ser>
          <c:idx val="1"/>
          <c:order val="1"/>
          <c:tx>
            <c:strRef>
              <c:f>Feuil1!$C$7</c:f>
              <c:strCache>
                <c:ptCount val="1"/>
                <c:pt idx="0">
                  <c:v>Aqueous extract 200 mg/kg bw</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Feuil1!$D$5:$I$5</c:f>
              <c:strCache>
                <c:ptCount val="6"/>
                <c:pt idx="0">
                  <c:v>0</c:v>
                </c:pt>
                <c:pt idx="1">
                  <c:v>1h</c:v>
                </c:pt>
                <c:pt idx="2">
                  <c:v>2h</c:v>
                </c:pt>
                <c:pt idx="3">
                  <c:v>3h</c:v>
                </c:pt>
                <c:pt idx="4">
                  <c:v>4h</c:v>
                </c:pt>
                <c:pt idx="5">
                  <c:v>5h</c:v>
                </c:pt>
              </c:strCache>
            </c:strRef>
          </c:cat>
          <c:val>
            <c:numRef>
              <c:f>Feuil1!$D$7:$I$7</c:f>
              <c:numCache>
                <c:formatCode>General</c:formatCode>
                <c:ptCount val="6"/>
                <c:pt idx="0">
                  <c:v>4.41</c:v>
                </c:pt>
                <c:pt idx="1">
                  <c:v>5.8</c:v>
                </c:pt>
                <c:pt idx="2">
                  <c:v>5.4</c:v>
                </c:pt>
                <c:pt idx="3">
                  <c:v>5.2</c:v>
                </c:pt>
                <c:pt idx="4">
                  <c:v>5.2</c:v>
                </c:pt>
                <c:pt idx="5">
                  <c:v>5.01</c:v>
                </c:pt>
              </c:numCache>
            </c:numRef>
          </c:val>
          <c:smooth val="0"/>
          <c:extLst>
            <c:ext xmlns:c16="http://schemas.microsoft.com/office/drawing/2014/chart" uri="{C3380CC4-5D6E-409C-BE32-E72D297353CC}">
              <c16:uniqueId val="{00000001-B996-451D-80E9-341213458922}"/>
            </c:ext>
          </c:extLst>
        </c:ser>
        <c:dLbls>
          <c:showLegendKey val="0"/>
          <c:showVal val="0"/>
          <c:showCatName val="0"/>
          <c:showSerName val="0"/>
          <c:showPercent val="0"/>
          <c:showBubbleSize val="0"/>
        </c:dLbls>
        <c:marker val="1"/>
        <c:smooth val="0"/>
        <c:axId val="387033656"/>
        <c:axId val="387039888"/>
      </c:lineChart>
      <c:catAx>
        <c:axId val="38703365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87039888"/>
        <c:crosses val="autoZero"/>
        <c:auto val="1"/>
        <c:lblAlgn val="ctr"/>
        <c:lblOffset val="100"/>
        <c:noMultiLvlLbl val="0"/>
      </c:catAx>
      <c:valAx>
        <c:axId val="3870398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000" b="0" i="0" u="none" strike="noStrike" baseline="0">
                    <a:effectLst/>
                  </a:rPr>
                  <a:t>Paw volume (mm)</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870336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Feuil1!$C$36:$F$36</c:f>
              <c:strCache>
                <c:ptCount val="4"/>
                <c:pt idx="0">
                  <c:v>Normal control group</c:v>
                </c:pt>
                <c:pt idx="1">
                  <c:v>BPH control group</c:v>
                </c:pt>
                <c:pt idx="2">
                  <c:v>PL-200 mg/kg bw group</c:v>
                </c:pt>
                <c:pt idx="3">
                  <c:v>Finasteride control</c:v>
                </c:pt>
              </c:strCache>
            </c:strRef>
          </c:cat>
          <c:val>
            <c:numRef>
              <c:f>Feuil1!$C$37:$F$37</c:f>
              <c:numCache>
                <c:formatCode>General</c:formatCode>
                <c:ptCount val="4"/>
                <c:pt idx="0">
                  <c:v>0.16</c:v>
                </c:pt>
                <c:pt idx="1">
                  <c:v>0.35</c:v>
                </c:pt>
                <c:pt idx="2">
                  <c:v>0.2</c:v>
                </c:pt>
                <c:pt idx="3">
                  <c:v>0.18</c:v>
                </c:pt>
              </c:numCache>
            </c:numRef>
          </c:val>
          <c:extLst>
            <c:ext xmlns:c16="http://schemas.microsoft.com/office/drawing/2014/chart" uri="{C3380CC4-5D6E-409C-BE32-E72D297353CC}">
              <c16:uniqueId val="{00000000-C561-427A-8818-E9802677554E}"/>
            </c:ext>
          </c:extLst>
        </c:ser>
        <c:dLbls>
          <c:showLegendKey val="0"/>
          <c:showVal val="0"/>
          <c:showCatName val="0"/>
          <c:showSerName val="0"/>
          <c:showPercent val="0"/>
          <c:showBubbleSize val="0"/>
        </c:dLbls>
        <c:gapWidth val="219"/>
        <c:shape val="box"/>
        <c:axId val="490714576"/>
        <c:axId val="398177120"/>
        <c:axId val="0"/>
      </c:bar3DChart>
      <c:catAx>
        <c:axId val="49071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98177120"/>
        <c:crosses val="autoZero"/>
        <c:auto val="1"/>
        <c:lblAlgn val="ctr"/>
        <c:lblOffset val="100"/>
        <c:noMultiLvlLbl val="0"/>
      </c:catAx>
      <c:valAx>
        <c:axId val="398177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PSA levels (ng/mL)</a:t>
                </a:r>
                <a:endParaRPr lang="fr-FR"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07145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0.58027</cdr:x>
      <cdr:y>0.25214</cdr:y>
    </cdr:from>
    <cdr:to>
      <cdr:x>0.72094</cdr:x>
      <cdr:y>0.36237</cdr:y>
    </cdr:to>
    <cdr:sp macro="" textlink="">
      <cdr:nvSpPr>
        <cdr:cNvPr id="2" name="Rectangle 1"/>
        <cdr:cNvSpPr/>
      </cdr:nvSpPr>
      <cdr:spPr>
        <a:xfrm xmlns:a="http://schemas.openxmlformats.org/drawingml/2006/main">
          <a:off x="2851214" y="691668"/>
          <a:ext cx="691200" cy="30238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fr-FR" sz="1050" b="1">
              <a:solidFill>
                <a:schemeClr val="dk1"/>
              </a:solidFill>
              <a:effectLst/>
              <a:latin typeface="+mn-lt"/>
              <a:ea typeface="+mn-ea"/>
              <a:cs typeface="+mn-cs"/>
            </a:rPr>
            <a:t>≠≠≠</a:t>
          </a:r>
          <a:r>
            <a:rPr lang="fr-FR" sz="1600" b="1">
              <a:solidFill>
                <a:schemeClr val="dk1"/>
              </a:solidFill>
              <a:effectLst/>
              <a:latin typeface="+mn-lt"/>
              <a:ea typeface="+mn-ea"/>
              <a:cs typeface="+mn-cs"/>
            </a:rPr>
            <a:t> </a:t>
          </a:r>
          <a:endParaRPr lang="fr-FR" sz="1600">
            <a:solidFill>
              <a:schemeClr val="dk1"/>
            </a:solidFill>
            <a:effectLst/>
            <a:latin typeface="+mn-lt"/>
            <a:ea typeface="+mn-ea"/>
            <a:cs typeface="+mn-cs"/>
          </a:endParaRPr>
        </a:p>
        <a:p xmlns:a="http://schemas.openxmlformats.org/drawingml/2006/main">
          <a:endParaRPr lang="fr-FR" sz="1600"/>
        </a:p>
      </cdr:txBody>
    </cdr:sp>
  </cdr:relSizeAnchor>
  <cdr:relSizeAnchor xmlns:cdr="http://schemas.openxmlformats.org/drawingml/2006/chartDrawing">
    <cdr:from>
      <cdr:x>0.75472</cdr:x>
      <cdr:y>0.35417</cdr:y>
    </cdr:from>
    <cdr:to>
      <cdr:x>0.85289</cdr:x>
      <cdr:y>0.46471</cdr:y>
    </cdr:to>
    <cdr:sp macro="" textlink="">
      <cdr:nvSpPr>
        <cdr:cNvPr id="3" name="Rectangle 2"/>
        <cdr:cNvSpPr/>
      </cdr:nvSpPr>
      <cdr:spPr>
        <a:xfrm xmlns:a="http://schemas.openxmlformats.org/drawingml/2006/main">
          <a:off x="3708420" y="971550"/>
          <a:ext cx="482371" cy="303241"/>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fr-FR" sz="1100" b="1">
              <a:solidFill>
                <a:schemeClr val="dk1"/>
              </a:solidFill>
              <a:effectLst/>
              <a:latin typeface="+mn-lt"/>
              <a:ea typeface="+mn-ea"/>
              <a:cs typeface="+mn-cs"/>
            </a:rPr>
            <a:t>≠≠≠</a:t>
          </a:r>
          <a:endParaRPr lang="fr-F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C9937-1843-408D-A9E4-4AEAD0510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257</TotalTime>
  <Pages>9</Pages>
  <Words>4837</Words>
  <Characters>27576</Characters>
  <Application>Microsoft Office Word</Application>
  <DocSecurity>0</DocSecurity>
  <Lines>229</Lines>
  <Paragraphs>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32349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58</cp:revision>
  <cp:lastPrinted>1999-07-06T11:00:00Z</cp:lastPrinted>
  <dcterms:created xsi:type="dcterms:W3CDTF">2025-10-16T09:42:00Z</dcterms:created>
  <dcterms:modified xsi:type="dcterms:W3CDTF">2025-10-17T11:54:00Z</dcterms:modified>
</cp:coreProperties>
</file>