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D8BF3" w14:textId="77777777" w:rsidR="00B556B8" w:rsidRPr="006D641C" w:rsidRDefault="00B556B8" w:rsidP="00B556B8">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4D57B063" w14:textId="77777777" w:rsidR="00754C9A" w:rsidRDefault="00754C9A" w:rsidP="00441B6F">
      <w:pPr>
        <w:pStyle w:val="Title"/>
        <w:spacing w:after="0"/>
        <w:jc w:val="both"/>
        <w:rPr>
          <w:rFonts w:ascii="Arial" w:hAnsi="Arial" w:cs="Arial"/>
        </w:rPr>
      </w:pPr>
    </w:p>
    <w:p w14:paraId="657B7FDD" w14:textId="77777777" w:rsidR="00B556B8" w:rsidRDefault="00B556B8" w:rsidP="009272A5">
      <w:pPr>
        <w:pStyle w:val="Author"/>
        <w:spacing w:line="240" w:lineRule="auto"/>
        <w:rPr>
          <w:rFonts w:ascii="Arial" w:hAnsi="Arial" w:cs="Arial"/>
          <w:bCs/>
          <w:iCs/>
          <w:kern w:val="28"/>
          <w:sz w:val="36"/>
        </w:rPr>
      </w:pPr>
    </w:p>
    <w:p w14:paraId="3816A6EC" w14:textId="67593CB9" w:rsidR="009272A5" w:rsidRPr="009272A5" w:rsidRDefault="009272A5" w:rsidP="009272A5">
      <w:pPr>
        <w:pStyle w:val="Author"/>
        <w:spacing w:line="240" w:lineRule="auto"/>
        <w:rPr>
          <w:rFonts w:ascii="Arial" w:hAnsi="Arial" w:cs="Arial"/>
          <w:bCs/>
          <w:iCs/>
          <w:kern w:val="28"/>
          <w:sz w:val="36"/>
        </w:rPr>
      </w:pPr>
      <w:r w:rsidRPr="009272A5">
        <w:rPr>
          <w:rFonts w:ascii="Arial" w:hAnsi="Arial" w:cs="Arial"/>
          <w:bCs/>
          <w:iCs/>
          <w:kern w:val="28"/>
          <w:sz w:val="36"/>
        </w:rPr>
        <w:t xml:space="preserve">Abiotic Stress in Cut </w:t>
      </w:r>
      <w:r w:rsidRPr="009272A5">
        <w:rPr>
          <w:rFonts w:ascii="Arial" w:hAnsi="Arial" w:cs="Arial"/>
          <w:bCs/>
          <w:iCs/>
          <w:kern w:val="28"/>
          <w:sz w:val="36"/>
          <w:lang w:val="en-GB"/>
        </w:rPr>
        <w:t>Flowers</w:t>
      </w:r>
      <w:r w:rsidRPr="009272A5">
        <w:rPr>
          <w:rFonts w:ascii="Arial" w:hAnsi="Arial" w:cs="Arial"/>
          <w:bCs/>
          <w:iCs/>
          <w:kern w:val="28"/>
          <w:sz w:val="36"/>
        </w:rPr>
        <w:t>: Mechanisms, Effects and Management Strategies</w:t>
      </w:r>
    </w:p>
    <w:p w14:paraId="580E8738" w14:textId="77777777" w:rsidR="00163BC4" w:rsidRPr="00163BC4" w:rsidRDefault="00163BC4" w:rsidP="00441B6F">
      <w:pPr>
        <w:pStyle w:val="Author"/>
        <w:spacing w:line="240" w:lineRule="auto"/>
        <w:rPr>
          <w:rFonts w:ascii="Arial" w:hAnsi="Arial" w:cs="Arial"/>
          <w:bCs/>
          <w:iCs/>
          <w:kern w:val="28"/>
          <w:sz w:val="36"/>
        </w:rPr>
      </w:pPr>
    </w:p>
    <w:p w14:paraId="64F78D6C" w14:textId="77777777" w:rsidR="002C57D2" w:rsidRPr="00FB3A86" w:rsidRDefault="002C57D2" w:rsidP="00441B6F">
      <w:pPr>
        <w:pStyle w:val="Affiliation"/>
        <w:spacing w:after="0" w:line="240" w:lineRule="auto"/>
        <w:jc w:val="both"/>
        <w:rPr>
          <w:rFonts w:ascii="Arial" w:hAnsi="Arial" w:cs="Arial"/>
        </w:rPr>
      </w:pPr>
    </w:p>
    <w:p w14:paraId="07F967EA" w14:textId="77777777" w:rsidR="00B01FCD" w:rsidRPr="00FB3A86" w:rsidRDefault="00AA2F3A" w:rsidP="00441B6F">
      <w:pPr>
        <w:pStyle w:val="Copyright"/>
        <w:spacing w:after="0" w:line="240" w:lineRule="auto"/>
        <w:jc w:val="both"/>
        <w:rPr>
          <w:rFonts w:ascii="Arial" w:hAnsi="Arial" w:cs="Arial"/>
        </w:rPr>
        <w:sectPr w:rsidR="00B01FCD" w:rsidRPr="00FB3A86" w:rsidSect="001B056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2C38A7DF">
          <v:shapetype id="_x0000_t32" coordsize="21600,21600" o:spt="32" o:oned="t" path="m,l21600,21600e" filled="f">
            <v:path arrowok="t" fillok="f" o:connecttype="none"/>
            <o:lock v:ext="edit" shapetype="t"/>
          </v:shapetype>
          <v:shape id="AutoShape 2" o:spid="_x0000_s1026"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r w:rsidR="00FB3A86">
        <w:rPr>
          <w:rFonts w:ascii="Arial" w:hAnsi="Arial" w:cs="Arial"/>
        </w:rPr>
        <w:t>.</w:t>
      </w:r>
    </w:p>
    <w:p w14:paraId="06144345"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265579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391BE8E" w14:textId="77777777" w:rsidTr="001E44FE">
        <w:tc>
          <w:tcPr>
            <w:tcW w:w="9576" w:type="dxa"/>
            <w:shd w:val="clear" w:color="auto" w:fill="F2F2F2"/>
          </w:tcPr>
          <w:p w14:paraId="14DD945F" w14:textId="7E901C24" w:rsidR="00505F06" w:rsidRPr="00BA1B01" w:rsidRDefault="009272A5" w:rsidP="00441B6F">
            <w:pPr>
              <w:pStyle w:val="Body"/>
              <w:spacing w:after="0"/>
              <w:rPr>
                <w:rFonts w:ascii="Arial" w:eastAsia="Calibri" w:hAnsi="Arial" w:cs="Arial"/>
                <w:szCs w:val="22"/>
              </w:rPr>
            </w:pPr>
            <w:r w:rsidRPr="009272A5">
              <w:rPr>
                <w:rFonts w:ascii="Arial" w:eastAsia="Calibri" w:hAnsi="Arial" w:cs="Arial"/>
                <w:color w:val="000000" w:themeColor="text1"/>
                <w:szCs w:val="22"/>
              </w:rPr>
              <w:t>Cut flowers constitute a vital component of the global floriculture industry, contributing substantially to aesthetic enrichment, economic development and international trade. However, their production and postharvest quality are increasingly constrained by abiotic stresses such as drought, salinity, temperature extremes, light fluctuations</w:t>
            </w:r>
            <w:r w:rsidR="003A436B">
              <w:rPr>
                <w:rFonts w:ascii="Arial" w:eastAsia="Calibri" w:hAnsi="Arial" w:cs="Arial"/>
                <w:color w:val="000000" w:themeColor="text1"/>
                <w:szCs w:val="22"/>
              </w:rPr>
              <w:t xml:space="preserve"> </w:t>
            </w:r>
            <w:r w:rsidRPr="009272A5">
              <w:rPr>
                <w:rFonts w:ascii="Arial" w:eastAsia="Calibri" w:hAnsi="Arial" w:cs="Arial"/>
                <w:color w:val="000000" w:themeColor="text1"/>
                <w:szCs w:val="22"/>
              </w:rPr>
              <w:t>and heavy metal contamination. These stresses disrupt physiological, biochemical and molecular processes, adversely affecting flower initiation, pigment stability, vase life and overall market value. Understanding the complex mechanisms governing plant responses to environmental stresses is therefore crucial for maintaining quality and productivity in cut flower crops.</w:t>
            </w:r>
            <w:r w:rsidRPr="009272A5">
              <w:rPr>
                <w:rFonts w:ascii="Arial" w:eastAsia="Calibri" w:hAnsi="Arial" w:cs="Arial"/>
                <w:color w:val="000000" w:themeColor="text1"/>
                <w:szCs w:val="22"/>
              </w:rPr>
              <w:br/>
              <w:t>This review comprehensively explores the physiological and biochemical responses of cut flowers to major abiotic stresses, emphasizing alterations in water relations, photosynthetic efficiency, antioxidant defense</w:t>
            </w:r>
            <w:r w:rsidR="003A436B">
              <w:rPr>
                <w:rFonts w:ascii="Arial" w:eastAsia="Calibri" w:hAnsi="Arial" w:cs="Arial"/>
                <w:color w:val="000000" w:themeColor="text1"/>
                <w:szCs w:val="22"/>
              </w:rPr>
              <w:t xml:space="preserve"> </w:t>
            </w:r>
            <w:r w:rsidRPr="009272A5">
              <w:rPr>
                <w:rFonts w:ascii="Arial" w:eastAsia="Calibri" w:hAnsi="Arial" w:cs="Arial"/>
                <w:color w:val="000000" w:themeColor="text1"/>
                <w:szCs w:val="22"/>
              </w:rPr>
              <w:t xml:space="preserve">and hormonal regulation. It also highlights the consequent impacts on floral development, morphology and postharvest </w:t>
            </w:r>
            <w:r w:rsidR="00A14078" w:rsidRPr="009272A5">
              <w:rPr>
                <w:rFonts w:ascii="Arial" w:eastAsia="Calibri" w:hAnsi="Arial" w:cs="Arial"/>
                <w:color w:val="000000" w:themeColor="text1"/>
                <w:szCs w:val="22"/>
              </w:rPr>
              <w:t>performance.</w:t>
            </w:r>
            <w:r w:rsidR="00A14078">
              <w:rPr>
                <w:rFonts w:ascii="Arial" w:eastAsia="Calibri" w:hAnsi="Arial" w:cs="Arial"/>
                <w:color w:val="000000" w:themeColor="text1"/>
                <w:szCs w:val="22"/>
              </w:rPr>
              <w:t xml:space="preserve"> This </w:t>
            </w:r>
            <w:r w:rsidRPr="009272A5">
              <w:rPr>
                <w:rFonts w:ascii="Arial" w:eastAsia="Calibri" w:hAnsi="Arial" w:cs="Arial"/>
                <w:color w:val="000000" w:themeColor="text1"/>
                <w:szCs w:val="22"/>
              </w:rPr>
              <w:t>review</w:t>
            </w:r>
            <w:r w:rsidR="00A14078">
              <w:rPr>
                <w:rFonts w:ascii="Arial" w:eastAsia="Calibri" w:hAnsi="Arial" w:cs="Arial"/>
                <w:color w:val="000000" w:themeColor="text1"/>
                <w:szCs w:val="22"/>
              </w:rPr>
              <w:t xml:space="preserve"> highlights</w:t>
            </w:r>
            <w:r w:rsidRPr="009272A5">
              <w:rPr>
                <w:rFonts w:ascii="Arial" w:eastAsia="Calibri" w:hAnsi="Arial" w:cs="Arial"/>
                <w:color w:val="000000" w:themeColor="text1"/>
                <w:szCs w:val="22"/>
              </w:rPr>
              <w:t xml:space="preserve"> recent advancements in mitigation strategies, including agronomic interventions, nanotechnology, </w:t>
            </w:r>
            <w:proofErr w:type="spellStart"/>
            <w:r w:rsidRPr="009272A5">
              <w:rPr>
                <w:rFonts w:ascii="Arial" w:eastAsia="Calibri" w:hAnsi="Arial" w:cs="Arial"/>
                <w:color w:val="000000" w:themeColor="text1"/>
                <w:szCs w:val="22"/>
              </w:rPr>
              <w:t>biostimulant</w:t>
            </w:r>
            <w:proofErr w:type="spellEnd"/>
            <w:r w:rsidRPr="009272A5">
              <w:rPr>
                <w:rFonts w:ascii="Arial" w:eastAsia="Calibri" w:hAnsi="Arial" w:cs="Arial"/>
                <w:color w:val="000000" w:themeColor="text1"/>
                <w:szCs w:val="22"/>
              </w:rPr>
              <w:t xml:space="preserve"> applications, microbial associations and genetic engineering approaches that enhance resilience and sustainability in floricultural systems. Integrating these conventional and modern technologies offers a promising framework for developing </w:t>
            </w:r>
            <w:r w:rsidR="00031907">
              <w:rPr>
                <w:rFonts w:ascii="Arial" w:eastAsia="Calibri" w:hAnsi="Arial" w:cs="Arial"/>
                <w:color w:val="000000" w:themeColor="text1"/>
                <w:szCs w:val="22"/>
              </w:rPr>
              <w:t>climate-resilient</w:t>
            </w:r>
            <w:r w:rsidRPr="009272A5">
              <w:rPr>
                <w:rFonts w:ascii="Arial" w:eastAsia="Calibri" w:hAnsi="Arial" w:cs="Arial"/>
                <w:color w:val="000000" w:themeColor="text1"/>
                <w:szCs w:val="22"/>
              </w:rPr>
              <w:t xml:space="preserve"> cultivars and ensuring </w:t>
            </w:r>
            <w:r>
              <w:rPr>
                <w:rFonts w:ascii="Arial" w:eastAsia="Calibri" w:hAnsi="Arial" w:cs="Arial"/>
                <w:color w:val="000000" w:themeColor="text1"/>
                <w:szCs w:val="22"/>
              </w:rPr>
              <w:t xml:space="preserve">a </w:t>
            </w:r>
            <w:r w:rsidRPr="009272A5">
              <w:rPr>
                <w:rFonts w:ascii="Arial" w:eastAsia="Calibri" w:hAnsi="Arial" w:cs="Arial"/>
                <w:color w:val="000000" w:themeColor="text1"/>
                <w:szCs w:val="22"/>
              </w:rPr>
              <w:t xml:space="preserve">consistent </w:t>
            </w:r>
            <w:proofErr w:type="gramStart"/>
            <w:r>
              <w:rPr>
                <w:rFonts w:ascii="Arial" w:eastAsia="Calibri" w:hAnsi="Arial" w:cs="Arial"/>
                <w:color w:val="000000" w:themeColor="text1"/>
                <w:szCs w:val="22"/>
              </w:rPr>
              <w:t>year</w:t>
            </w:r>
            <w:r w:rsidR="003A436B">
              <w:rPr>
                <w:rFonts w:ascii="Arial" w:eastAsia="Calibri" w:hAnsi="Arial" w:cs="Arial"/>
                <w:color w:val="000000" w:themeColor="text1"/>
                <w:szCs w:val="22"/>
              </w:rPr>
              <w:t xml:space="preserve"> </w:t>
            </w:r>
            <w:r>
              <w:rPr>
                <w:rFonts w:ascii="Arial" w:eastAsia="Calibri" w:hAnsi="Arial" w:cs="Arial"/>
                <w:color w:val="000000" w:themeColor="text1"/>
                <w:szCs w:val="22"/>
              </w:rPr>
              <w:t>round</w:t>
            </w:r>
            <w:proofErr w:type="gramEnd"/>
            <w:r w:rsidRPr="009272A5">
              <w:rPr>
                <w:rFonts w:ascii="Arial" w:eastAsia="Calibri" w:hAnsi="Arial" w:cs="Arial"/>
                <w:color w:val="000000" w:themeColor="text1"/>
                <w:szCs w:val="22"/>
              </w:rPr>
              <w:t xml:space="preserve"> flower supply under changing environmental conditions.</w:t>
            </w:r>
          </w:p>
        </w:tc>
      </w:tr>
    </w:tbl>
    <w:p w14:paraId="59481059" w14:textId="77777777" w:rsidR="00636EB2" w:rsidRDefault="00636EB2" w:rsidP="00441B6F">
      <w:pPr>
        <w:pStyle w:val="Body"/>
        <w:spacing w:after="0"/>
        <w:rPr>
          <w:rFonts w:ascii="Arial" w:hAnsi="Arial" w:cs="Arial"/>
          <w:i/>
        </w:rPr>
      </w:pPr>
    </w:p>
    <w:p w14:paraId="3CA7FA1A" w14:textId="77777777" w:rsidR="0024282C" w:rsidRPr="00A14078" w:rsidRDefault="00A24E7E" w:rsidP="00441B6F">
      <w:pPr>
        <w:pStyle w:val="Body"/>
        <w:spacing w:after="0"/>
        <w:rPr>
          <w:rFonts w:ascii="Arial" w:hAnsi="Arial" w:cs="Arial"/>
          <w:i/>
        </w:rPr>
      </w:pPr>
      <w:r>
        <w:rPr>
          <w:rFonts w:ascii="Arial" w:hAnsi="Arial" w:cs="Arial"/>
          <w:i/>
        </w:rPr>
        <w:t xml:space="preserve">Keywords: </w:t>
      </w:r>
      <w:r w:rsidR="00A14078">
        <w:rPr>
          <w:rFonts w:ascii="Arial" w:hAnsi="Arial" w:cs="Arial"/>
          <w:i/>
        </w:rPr>
        <w:t>A</w:t>
      </w:r>
      <w:r w:rsidR="00A14078" w:rsidRPr="00A14078">
        <w:rPr>
          <w:rFonts w:ascii="Arial" w:hAnsi="Arial" w:cs="Arial"/>
          <w:i/>
        </w:rPr>
        <w:t>biotic stress; cut flowers; drought; salinity; temperature extremes; water logging; mitigation strategies; flower quality; climate change</w:t>
      </w:r>
    </w:p>
    <w:p w14:paraId="13329422" w14:textId="77777777" w:rsidR="00505F06" w:rsidRPr="00A24E7E" w:rsidRDefault="00505F06" w:rsidP="00441B6F">
      <w:pPr>
        <w:pStyle w:val="Body"/>
        <w:spacing w:after="0"/>
        <w:rPr>
          <w:rFonts w:ascii="Arial" w:hAnsi="Arial" w:cs="Arial"/>
          <w:i/>
        </w:rPr>
      </w:pPr>
    </w:p>
    <w:p w14:paraId="1669AA4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EB63C08" w14:textId="77777777" w:rsidR="006F25D4" w:rsidRDefault="006F25D4" w:rsidP="006F25D4">
      <w:pPr>
        <w:pStyle w:val="Body"/>
        <w:spacing w:after="0"/>
        <w:rPr>
          <w:rFonts w:ascii="Arial" w:hAnsi="Arial" w:cs="Arial"/>
        </w:rPr>
      </w:pPr>
    </w:p>
    <w:p w14:paraId="602A01BB" w14:textId="4CBA8925" w:rsidR="00587D01" w:rsidRPr="00587D01" w:rsidRDefault="00587D01" w:rsidP="00587D01">
      <w:pPr>
        <w:pStyle w:val="Body"/>
        <w:spacing w:after="0"/>
        <w:rPr>
          <w:rFonts w:ascii="Arial" w:hAnsi="Arial" w:cs="Arial"/>
        </w:rPr>
      </w:pPr>
      <w:bookmarkStart w:id="1" w:name="_Hlk213519155"/>
      <w:r w:rsidRPr="00587D01">
        <w:rPr>
          <w:rFonts w:ascii="Arial" w:hAnsi="Arial" w:cs="Arial"/>
        </w:rPr>
        <w:t xml:space="preserve">The global floriculture industry has evolved into a dynamic and economically significant sector of horticulture, driven by the rising demand for cut flowers such as </w:t>
      </w:r>
      <w:r w:rsidRPr="00587D01">
        <w:rPr>
          <w:rFonts w:ascii="Arial" w:hAnsi="Arial" w:cs="Arial"/>
          <w:i/>
          <w:iCs/>
        </w:rPr>
        <w:t xml:space="preserve">Rosa </w:t>
      </w:r>
      <w:proofErr w:type="spellStart"/>
      <w:r w:rsidRPr="00587D01">
        <w:rPr>
          <w:rFonts w:ascii="Arial" w:hAnsi="Arial" w:cs="Arial"/>
          <w:i/>
          <w:iCs/>
        </w:rPr>
        <w:t>hybrida</w:t>
      </w:r>
      <w:proofErr w:type="spellEnd"/>
      <w:r w:rsidRPr="00587D01">
        <w:rPr>
          <w:rFonts w:ascii="Arial" w:hAnsi="Arial" w:cs="Arial"/>
        </w:rPr>
        <w:t xml:space="preserve">, </w:t>
      </w:r>
      <w:r w:rsidRPr="00587D01">
        <w:rPr>
          <w:rFonts w:ascii="Arial" w:hAnsi="Arial" w:cs="Arial"/>
          <w:i/>
          <w:iCs/>
        </w:rPr>
        <w:t xml:space="preserve">Gladiolus </w:t>
      </w:r>
      <w:proofErr w:type="spellStart"/>
      <w:r w:rsidRPr="00587D01">
        <w:rPr>
          <w:rFonts w:ascii="Arial" w:hAnsi="Arial" w:cs="Arial"/>
          <w:i/>
          <w:iCs/>
        </w:rPr>
        <w:t>grandiflorus</w:t>
      </w:r>
      <w:proofErr w:type="spellEnd"/>
      <w:r w:rsidRPr="00587D01">
        <w:rPr>
          <w:rFonts w:ascii="Arial" w:hAnsi="Arial" w:cs="Arial"/>
        </w:rPr>
        <w:t xml:space="preserve">, </w:t>
      </w:r>
      <w:r w:rsidRPr="00587D01">
        <w:rPr>
          <w:rFonts w:ascii="Arial" w:hAnsi="Arial" w:cs="Arial"/>
          <w:i/>
          <w:iCs/>
        </w:rPr>
        <w:t xml:space="preserve">Gerbera </w:t>
      </w:r>
      <w:proofErr w:type="spellStart"/>
      <w:r w:rsidRPr="00587D01">
        <w:rPr>
          <w:rFonts w:ascii="Arial" w:hAnsi="Arial" w:cs="Arial"/>
          <w:i/>
          <w:iCs/>
        </w:rPr>
        <w:t>jamesonii</w:t>
      </w:r>
      <w:proofErr w:type="spellEnd"/>
      <w:r w:rsidRPr="00587D01">
        <w:rPr>
          <w:rFonts w:ascii="Arial" w:hAnsi="Arial" w:cs="Arial"/>
        </w:rPr>
        <w:t xml:space="preserve">, </w:t>
      </w:r>
      <w:r w:rsidRPr="00587D01">
        <w:rPr>
          <w:rFonts w:ascii="Arial" w:hAnsi="Arial" w:cs="Arial"/>
          <w:i/>
          <w:iCs/>
        </w:rPr>
        <w:t xml:space="preserve">Chrysanthemum </w:t>
      </w:r>
      <w:proofErr w:type="spellStart"/>
      <w:r w:rsidRPr="00587D01">
        <w:rPr>
          <w:rFonts w:ascii="Arial" w:hAnsi="Arial" w:cs="Arial"/>
          <w:i/>
          <w:iCs/>
        </w:rPr>
        <w:t>morifolium</w:t>
      </w:r>
      <w:proofErr w:type="spellEnd"/>
      <w:r w:rsidRPr="00587D01">
        <w:rPr>
          <w:rFonts w:ascii="Arial" w:hAnsi="Arial" w:cs="Arial"/>
        </w:rPr>
        <w:t xml:space="preserve">, </w:t>
      </w:r>
      <w:proofErr w:type="spellStart"/>
      <w:r w:rsidRPr="00587D01">
        <w:rPr>
          <w:rFonts w:ascii="Arial" w:hAnsi="Arial" w:cs="Arial"/>
          <w:i/>
          <w:iCs/>
        </w:rPr>
        <w:t>Tulipa</w:t>
      </w:r>
      <w:proofErr w:type="spellEnd"/>
      <w:r w:rsidRPr="00587D01">
        <w:rPr>
          <w:rFonts w:ascii="Arial" w:hAnsi="Arial" w:cs="Arial"/>
          <w:i/>
          <w:iCs/>
        </w:rPr>
        <w:t xml:space="preserve"> </w:t>
      </w:r>
      <w:proofErr w:type="spellStart"/>
      <w:r w:rsidRPr="00587D01">
        <w:rPr>
          <w:rFonts w:ascii="Arial" w:hAnsi="Arial" w:cs="Arial"/>
          <w:i/>
          <w:iCs/>
        </w:rPr>
        <w:t>gesneriana</w:t>
      </w:r>
      <w:proofErr w:type="spellEnd"/>
      <w:r w:rsidR="003A436B">
        <w:rPr>
          <w:rFonts w:ascii="Arial" w:hAnsi="Arial" w:cs="Arial"/>
        </w:rPr>
        <w:t xml:space="preserve"> and</w:t>
      </w:r>
      <w:r w:rsidRPr="00587D01">
        <w:rPr>
          <w:rFonts w:ascii="Arial" w:hAnsi="Arial" w:cs="Arial"/>
        </w:rPr>
        <w:t xml:space="preserve"> </w:t>
      </w:r>
      <w:r w:rsidRPr="00587D01">
        <w:rPr>
          <w:rFonts w:ascii="Arial" w:hAnsi="Arial" w:cs="Arial"/>
          <w:i/>
          <w:iCs/>
        </w:rPr>
        <w:t xml:space="preserve">Lilium </w:t>
      </w:r>
      <w:proofErr w:type="spellStart"/>
      <w:r w:rsidRPr="00587D01">
        <w:rPr>
          <w:rFonts w:ascii="Arial" w:hAnsi="Arial" w:cs="Arial"/>
          <w:i/>
          <w:iCs/>
        </w:rPr>
        <w:t>longiflorum</w:t>
      </w:r>
      <w:proofErr w:type="spellEnd"/>
      <w:r w:rsidRPr="00587D01">
        <w:rPr>
          <w:rFonts w:ascii="Arial" w:hAnsi="Arial" w:cs="Arial"/>
        </w:rPr>
        <w:t>. These flowers possess substantial economic, cultural and aesthetic value, contributing to global trade and livelihoods across both developed and developing nations (Verdonk et al., 2023). Global production has expanded rapidly</w:t>
      </w:r>
      <w:r w:rsidR="003A436B">
        <w:rPr>
          <w:rFonts w:ascii="Arial" w:hAnsi="Arial" w:cs="Arial"/>
        </w:rPr>
        <w:t>,</w:t>
      </w:r>
      <w:r w:rsidRPr="00587D01">
        <w:rPr>
          <w:rFonts w:ascii="Arial" w:hAnsi="Arial" w:cs="Arial"/>
        </w:rPr>
        <w:t xml:space="preserve"> however, the productivity, postharvest quality</w:t>
      </w:r>
      <w:r w:rsidR="003A436B">
        <w:rPr>
          <w:rFonts w:ascii="Arial" w:hAnsi="Arial" w:cs="Arial"/>
        </w:rPr>
        <w:t xml:space="preserve"> and</w:t>
      </w:r>
      <w:r w:rsidRPr="00587D01">
        <w:rPr>
          <w:rFonts w:ascii="Arial" w:hAnsi="Arial" w:cs="Arial"/>
        </w:rPr>
        <w:t xml:space="preserve"> market value of cut flowers are increasingly constrained by biotic and abiotic stresses (Sharma et al., 2023). Abiotic stressors such as drought, salinity, waterlogging, temperature extremes, light fluctuations</w:t>
      </w:r>
      <w:r w:rsidR="003A436B">
        <w:rPr>
          <w:rFonts w:ascii="Arial" w:hAnsi="Arial" w:cs="Arial"/>
        </w:rPr>
        <w:t xml:space="preserve"> and</w:t>
      </w:r>
      <w:r w:rsidRPr="00587D01">
        <w:rPr>
          <w:rFonts w:ascii="Arial" w:hAnsi="Arial" w:cs="Arial"/>
        </w:rPr>
        <w:t xml:space="preserve"> heavy metal toxicity pose major threats to ornamental crop physiology. These stresses disrupt vital physiological, biochemical</w:t>
      </w:r>
      <w:r w:rsidR="003A436B">
        <w:rPr>
          <w:rFonts w:ascii="Arial" w:hAnsi="Arial" w:cs="Arial"/>
        </w:rPr>
        <w:t xml:space="preserve"> and</w:t>
      </w:r>
      <w:r w:rsidRPr="00587D01">
        <w:rPr>
          <w:rFonts w:ascii="Arial" w:hAnsi="Arial" w:cs="Arial"/>
        </w:rPr>
        <w:t xml:space="preserve"> molecular processes, leading to decreased photosynthetic efficiency, oxidative damage, altered water relations, impaired pigment synthesis</w:t>
      </w:r>
      <w:r w:rsidR="003A436B">
        <w:rPr>
          <w:rFonts w:ascii="Arial" w:hAnsi="Arial" w:cs="Arial"/>
        </w:rPr>
        <w:t xml:space="preserve"> and</w:t>
      </w:r>
      <w:r w:rsidRPr="00587D01">
        <w:rPr>
          <w:rFonts w:ascii="Arial" w:hAnsi="Arial" w:cs="Arial"/>
        </w:rPr>
        <w:t xml:space="preserve"> accelerated senescence (Prisa,2023; Saharan et al., 2022).</w:t>
      </w:r>
    </w:p>
    <w:p w14:paraId="46914278" w14:textId="45718958" w:rsidR="00587D01" w:rsidRPr="00587D01" w:rsidRDefault="00587D01" w:rsidP="00587D01">
      <w:pPr>
        <w:pStyle w:val="Body"/>
        <w:spacing w:after="0"/>
        <w:rPr>
          <w:rFonts w:ascii="Arial" w:hAnsi="Arial" w:cs="Arial"/>
        </w:rPr>
      </w:pPr>
      <w:r w:rsidRPr="00587D01">
        <w:rPr>
          <w:rFonts w:ascii="Arial" w:hAnsi="Arial" w:cs="Arial"/>
        </w:rPr>
        <w:lastRenderedPageBreak/>
        <w:t>Consequently, flowers subjected to abiotic stress exhibit reduced yield, inferior ornamental quality, shortened vase life</w:t>
      </w:r>
      <w:r w:rsidR="003A436B">
        <w:rPr>
          <w:rFonts w:ascii="Arial" w:hAnsi="Arial" w:cs="Arial"/>
        </w:rPr>
        <w:t xml:space="preserve"> and</w:t>
      </w:r>
      <w:r w:rsidRPr="00587D01">
        <w:rPr>
          <w:rFonts w:ascii="Arial" w:hAnsi="Arial" w:cs="Arial"/>
        </w:rPr>
        <w:t>, under severe conditions, plant mortality. Adding to this concern is the ongoing climate crisis. Global mean temperatures have increased by approximately 0.9 °C since the late nineteenth century and are projected to rise by 1.5 °C or more by 2050, primarily due to greenhouse gas accumulation from anthropogenic sources (Eftekhari, 2022). Such climatic shifts are expected to intensify the frequency, duration</w:t>
      </w:r>
      <w:r w:rsidR="003A436B">
        <w:rPr>
          <w:rFonts w:ascii="Arial" w:hAnsi="Arial" w:cs="Arial"/>
        </w:rPr>
        <w:t xml:space="preserve"> and</w:t>
      </w:r>
      <w:r w:rsidRPr="00587D01">
        <w:rPr>
          <w:rFonts w:ascii="Arial" w:hAnsi="Arial" w:cs="Arial"/>
        </w:rPr>
        <w:t xml:space="preserve"> severity of abiotic stresses, including drought, heatwaves, salinity</w:t>
      </w:r>
      <w:r w:rsidR="003A436B">
        <w:rPr>
          <w:rFonts w:ascii="Arial" w:hAnsi="Arial" w:cs="Arial"/>
        </w:rPr>
        <w:t xml:space="preserve"> and</w:t>
      </w:r>
      <w:r w:rsidRPr="00587D01">
        <w:rPr>
          <w:rFonts w:ascii="Arial" w:hAnsi="Arial" w:cs="Arial"/>
        </w:rPr>
        <w:t xml:space="preserve"> chilling injury, all of which adversely affect growth, flowering</w:t>
      </w:r>
      <w:r w:rsidR="003A436B">
        <w:rPr>
          <w:rFonts w:ascii="Arial" w:hAnsi="Arial" w:cs="Arial"/>
        </w:rPr>
        <w:t xml:space="preserve"> and</w:t>
      </w:r>
      <w:r w:rsidRPr="00587D01">
        <w:rPr>
          <w:rFonts w:ascii="Arial" w:hAnsi="Arial" w:cs="Arial"/>
        </w:rPr>
        <w:t xml:space="preserve"> postharvest behavior in cut flowers. In this context</w:t>
      </w:r>
      <w:r>
        <w:rPr>
          <w:rFonts w:ascii="Arial" w:hAnsi="Arial" w:cs="Arial"/>
        </w:rPr>
        <w:t>,</w:t>
      </w:r>
      <w:r w:rsidRPr="00587D01">
        <w:rPr>
          <w:rFonts w:ascii="Arial" w:hAnsi="Arial" w:cs="Arial"/>
        </w:rPr>
        <w:t xml:space="preserve"> developing strategies to </w:t>
      </w:r>
      <w:r>
        <w:rPr>
          <w:rFonts w:ascii="Arial" w:hAnsi="Arial" w:cs="Arial"/>
        </w:rPr>
        <w:t>manage</w:t>
      </w:r>
      <w:r w:rsidRPr="00587D01">
        <w:rPr>
          <w:rFonts w:ascii="Arial" w:hAnsi="Arial" w:cs="Arial"/>
        </w:rPr>
        <w:t xml:space="preserve"> and </w:t>
      </w:r>
      <w:r>
        <w:rPr>
          <w:rFonts w:ascii="Arial" w:hAnsi="Arial" w:cs="Arial"/>
        </w:rPr>
        <w:t>mitigate</w:t>
      </w:r>
      <w:r w:rsidRPr="00587D01">
        <w:rPr>
          <w:rFonts w:ascii="Arial" w:hAnsi="Arial" w:cs="Arial"/>
        </w:rPr>
        <w:t xml:space="preserve"> these stresses has become increasingly important for ensuring sustainable cut flower production under changing environmental conditions. This review aims to provide a comprehensive overview of the effects of abiotic stresses on cut flowers and highlights the mitigation strategies currently employed. By consolidating recent research advances, it seeks to contribute to the development of sustainable solutions for maintaining the quality and resilience of cut flower crops under changing environmental conditions.</w:t>
      </w:r>
    </w:p>
    <w:bookmarkEnd w:id="1"/>
    <w:p w14:paraId="4DAFBFC6" w14:textId="77777777" w:rsidR="006F25D4" w:rsidRPr="006F25D4" w:rsidRDefault="006F25D4" w:rsidP="006F25D4">
      <w:pPr>
        <w:pStyle w:val="AbstHead"/>
        <w:spacing w:after="0"/>
        <w:jc w:val="both"/>
        <w:rPr>
          <w:rFonts w:ascii="Arial" w:hAnsi="Arial" w:cs="Arial"/>
          <w:b w:val="0"/>
          <w:bCs/>
        </w:rPr>
      </w:pPr>
    </w:p>
    <w:p w14:paraId="6A5CE206" w14:textId="77777777" w:rsidR="007F7B32" w:rsidRDefault="00902823" w:rsidP="00441B6F">
      <w:pPr>
        <w:pStyle w:val="AbstHead"/>
        <w:spacing w:after="0"/>
        <w:jc w:val="both"/>
        <w:rPr>
          <w:rFonts w:ascii="Arial" w:hAnsi="Arial" w:cs="Arial"/>
        </w:rPr>
      </w:pPr>
      <w:r>
        <w:rPr>
          <w:rFonts w:ascii="Arial" w:hAnsi="Arial" w:cs="Arial"/>
        </w:rPr>
        <w:t xml:space="preserve">2. </w:t>
      </w:r>
      <w:r w:rsidR="00BF50BC">
        <w:rPr>
          <w:rFonts w:ascii="Arial" w:hAnsi="Arial" w:cs="Arial"/>
        </w:rPr>
        <w:t>ABIOTIC STRESS</w:t>
      </w:r>
    </w:p>
    <w:p w14:paraId="0857EAE2" w14:textId="77777777" w:rsidR="00790ADA" w:rsidRPr="00FB3A86" w:rsidRDefault="00790ADA" w:rsidP="00441B6F">
      <w:pPr>
        <w:pStyle w:val="AbstHead"/>
        <w:spacing w:after="0"/>
        <w:jc w:val="both"/>
        <w:rPr>
          <w:rFonts w:ascii="Arial" w:hAnsi="Arial" w:cs="Arial"/>
        </w:rPr>
      </w:pPr>
    </w:p>
    <w:p w14:paraId="2FDA8664" w14:textId="20277751" w:rsidR="008E4CB8" w:rsidRPr="008E4CB8" w:rsidRDefault="008E4CB8" w:rsidP="008E4CB8">
      <w:pPr>
        <w:pStyle w:val="Body"/>
        <w:spacing w:after="0"/>
        <w:rPr>
          <w:rFonts w:ascii="Arial" w:hAnsi="Arial" w:cs="Arial"/>
        </w:rPr>
      </w:pPr>
      <w:bookmarkStart w:id="2" w:name="_Hlk213519224"/>
      <w:r w:rsidRPr="008E4CB8">
        <w:rPr>
          <w:rFonts w:ascii="Arial" w:hAnsi="Arial" w:cs="Arial"/>
        </w:rPr>
        <w:t>Abiotic stress refers to the detrimental effects of non biological environmental factors on plant tissues and physiological processes. These stressors, such as drought, temperature extremes</w:t>
      </w:r>
      <w:r w:rsidR="003A436B">
        <w:rPr>
          <w:rFonts w:ascii="Arial" w:hAnsi="Arial" w:cs="Arial"/>
        </w:rPr>
        <w:t xml:space="preserve"> and</w:t>
      </w:r>
      <w:r w:rsidRPr="008E4CB8">
        <w:rPr>
          <w:rFonts w:ascii="Arial" w:hAnsi="Arial" w:cs="Arial"/>
        </w:rPr>
        <w:t xml:space="preserve"> ultraviolet radiation, disrupt metabolic activities, growth</w:t>
      </w:r>
      <w:r w:rsidR="003A436B">
        <w:rPr>
          <w:rFonts w:ascii="Arial" w:hAnsi="Arial" w:cs="Arial"/>
        </w:rPr>
        <w:t xml:space="preserve"> and</w:t>
      </w:r>
      <w:r w:rsidRPr="008E4CB8">
        <w:rPr>
          <w:rFonts w:ascii="Arial" w:hAnsi="Arial" w:cs="Arial"/>
        </w:rPr>
        <w:t xml:space="preserve"> development, leading to major declines in global crop productivity </w:t>
      </w:r>
      <w:r w:rsidRPr="001E11DC">
        <w:rPr>
          <w:rFonts w:ascii="Arial" w:hAnsi="Arial" w:cs="Arial"/>
        </w:rPr>
        <w:t>(</w:t>
      </w:r>
      <w:proofErr w:type="spellStart"/>
      <w:r w:rsidRPr="001E11DC">
        <w:rPr>
          <w:rFonts w:ascii="Arial" w:hAnsi="Arial" w:cs="Arial"/>
        </w:rPr>
        <w:t>Dresselhaus</w:t>
      </w:r>
      <w:proofErr w:type="spellEnd"/>
      <w:r w:rsidRPr="001E11DC">
        <w:rPr>
          <w:rFonts w:ascii="Arial" w:hAnsi="Arial" w:cs="Arial"/>
        </w:rPr>
        <w:t xml:space="preserve"> &amp; </w:t>
      </w:r>
      <w:proofErr w:type="spellStart"/>
      <w:r w:rsidRPr="001E11DC">
        <w:rPr>
          <w:rFonts w:ascii="Arial" w:hAnsi="Arial" w:cs="Arial"/>
        </w:rPr>
        <w:t>Huckelhoven</w:t>
      </w:r>
      <w:proofErr w:type="spellEnd"/>
      <w:r w:rsidRPr="001E11DC">
        <w:rPr>
          <w:rFonts w:ascii="Arial" w:hAnsi="Arial" w:cs="Arial"/>
        </w:rPr>
        <w:t>, 2018).</w:t>
      </w:r>
    </w:p>
    <w:p w14:paraId="6D627D32" w14:textId="7DE61D0A" w:rsidR="00E66E10" w:rsidRDefault="008E4CB8" w:rsidP="00441B6F">
      <w:pPr>
        <w:pStyle w:val="Body"/>
        <w:spacing w:after="0"/>
        <w:rPr>
          <w:rFonts w:ascii="Arial" w:hAnsi="Arial" w:cs="Arial"/>
        </w:rPr>
      </w:pPr>
      <w:r w:rsidRPr="008E4CB8">
        <w:rPr>
          <w:rFonts w:ascii="Arial" w:hAnsi="Arial" w:cs="Arial"/>
        </w:rPr>
        <w:t xml:space="preserve">Stress signaling in plants is a coordinated process beginning with perception and culminating </w:t>
      </w:r>
      <w:bookmarkEnd w:id="2"/>
      <w:r w:rsidRPr="008E4CB8">
        <w:rPr>
          <w:rFonts w:ascii="Arial" w:hAnsi="Arial" w:cs="Arial"/>
        </w:rPr>
        <w:t>in adaptive responses that ensure survival under adverse conditions. Drought, salinity, temperature variation, heavy metals</w:t>
      </w:r>
      <w:r w:rsidR="003A436B">
        <w:rPr>
          <w:rFonts w:ascii="Arial" w:hAnsi="Arial" w:cs="Arial"/>
        </w:rPr>
        <w:t xml:space="preserve"> and</w:t>
      </w:r>
      <w:r w:rsidRPr="008E4CB8">
        <w:rPr>
          <w:rFonts w:ascii="Arial" w:hAnsi="Arial" w:cs="Arial"/>
        </w:rPr>
        <w:t xml:space="preserve"> oxidative stress are sensed by receptor like kinases, </w:t>
      </w:r>
      <w:proofErr w:type="spellStart"/>
      <w:r w:rsidRPr="008E4CB8">
        <w:rPr>
          <w:rFonts w:ascii="Arial" w:hAnsi="Arial" w:cs="Arial"/>
        </w:rPr>
        <w:t>mechanosensors</w:t>
      </w:r>
      <w:proofErr w:type="spellEnd"/>
      <w:r w:rsidRPr="008E4CB8">
        <w:rPr>
          <w:rFonts w:ascii="Arial" w:hAnsi="Arial" w:cs="Arial"/>
        </w:rPr>
        <w:t>, ion channels</w:t>
      </w:r>
      <w:r w:rsidR="003A436B">
        <w:rPr>
          <w:rFonts w:ascii="Arial" w:hAnsi="Arial" w:cs="Arial"/>
        </w:rPr>
        <w:t xml:space="preserve"> and</w:t>
      </w:r>
      <w:r w:rsidRPr="008E4CB8">
        <w:rPr>
          <w:rFonts w:ascii="Arial" w:hAnsi="Arial" w:cs="Arial"/>
        </w:rPr>
        <w:t xml:space="preserve"> organellar sensors in chloroplasts and mitochondria. This triggers the generation of secondary messengers including Ca²</w:t>
      </w:r>
      <w:r w:rsidRPr="008E4CB8">
        <w:rPr>
          <w:rFonts w:ascii="Cambria Math" w:hAnsi="Cambria Math" w:cs="Cambria Math"/>
        </w:rPr>
        <w:t>⁺</w:t>
      </w:r>
      <w:r w:rsidRPr="008E4CB8">
        <w:rPr>
          <w:rFonts w:ascii="Arial" w:hAnsi="Arial" w:cs="Arial"/>
        </w:rPr>
        <w:t>, reactive oxygen species (ROS), lipid derived molecules</w:t>
      </w:r>
      <w:r w:rsidR="003A436B">
        <w:rPr>
          <w:rFonts w:ascii="Arial" w:hAnsi="Arial" w:cs="Arial"/>
        </w:rPr>
        <w:t xml:space="preserve"> and</w:t>
      </w:r>
      <w:r w:rsidRPr="008E4CB8">
        <w:rPr>
          <w:rFonts w:ascii="Arial" w:hAnsi="Arial" w:cs="Arial"/>
        </w:rPr>
        <w:t xml:space="preserve"> phytohormones, which together form intricate intracellular and systemic signaling networks </w:t>
      </w:r>
      <w:r w:rsidRPr="001E11DC">
        <w:rPr>
          <w:rFonts w:ascii="Arial" w:hAnsi="Arial" w:cs="Arial"/>
        </w:rPr>
        <w:t>(</w:t>
      </w:r>
      <w:r w:rsidR="00A22D9E" w:rsidRPr="001E11DC">
        <w:rPr>
          <w:rFonts w:ascii="Arial" w:hAnsi="Arial" w:cs="Arial"/>
        </w:rPr>
        <w:t xml:space="preserve">Dong </w:t>
      </w:r>
      <w:r w:rsidR="00A22D9E" w:rsidRPr="001E11DC">
        <w:rPr>
          <w:rFonts w:ascii="Arial" w:hAnsi="Arial" w:cs="Arial"/>
          <w:i/>
          <w:iCs/>
        </w:rPr>
        <w:t>et al</w:t>
      </w:r>
      <w:r w:rsidR="00A22D9E" w:rsidRPr="001E11DC">
        <w:rPr>
          <w:rFonts w:ascii="Arial" w:hAnsi="Arial" w:cs="Arial"/>
        </w:rPr>
        <w:t xml:space="preserve">., 2022; Mohanta </w:t>
      </w:r>
      <w:r w:rsidR="00A22D9E" w:rsidRPr="001E11DC">
        <w:rPr>
          <w:rFonts w:ascii="Arial" w:hAnsi="Arial" w:cs="Arial"/>
          <w:i/>
          <w:iCs/>
        </w:rPr>
        <w:t>et al</w:t>
      </w:r>
      <w:r w:rsidR="00A22D9E" w:rsidRPr="001E11DC">
        <w:rPr>
          <w:rFonts w:ascii="Arial" w:hAnsi="Arial" w:cs="Arial"/>
        </w:rPr>
        <w:t xml:space="preserve">., 2018; Rodas-Junco </w:t>
      </w:r>
      <w:r w:rsidR="00A22D9E" w:rsidRPr="001E11DC">
        <w:rPr>
          <w:rFonts w:ascii="Arial" w:hAnsi="Arial" w:cs="Arial"/>
          <w:i/>
          <w:iCs/>
        </w:rPr>
        <w:t>et al</w:t>
      </w:r>
      <w:r w:rsidR="00A22D9E" w:rsidRPr="001E11DC">
        <w:rPr>
          <w:rFonts w:ascii="Arial" w:hAnsi="Arial" w:cs="Arial"/>
        </w:rPr>
        <w:t>., 2021</w:t>
      </w:r>
      <w:r w:rsidRPr="001E11DC">
        <w:rPr>
          <w:rFonts w:ascii="Arial" w:hAnsi="Arial" w:cs="Arial"/>
        </w:rPr>
        <w:t>; Zhang et al., 2022).</w:t>
      </w:r>
    </w:p>
    <w:p w14:paraId="7669E351" w14:textId="77777777" w:rsidR="00790ADA" w:rsidRPr="00FB3A86" w:rsidRDefault="00790ADA" w:rsidP="00441B6F">
      <w:pPr>
        <w:pStyle w:val="Body"/>
        <w:spacing w:after="0"/>
        <w:rPr>
          <w:rFonts w:ascii="Arial" w:hAnsi="Arial" w:cs="Arial"/>
        </w:rPr>
      </w:pPr>
    </w:p>
    <w:p w14:paraId="574299E1" w14:textId="77777777" w:rsidR="008E4CB8" w:rsidRDefault="00AA74E0" w:rsidP="008E4CB8">
      <w:pPr>
        <w:pStyle w:val="Body"/>
        <w:spacing w:after="0"/>
        <w:rPr>
          <w:rFonts w:ascii="Arial" w:hAnsi="Arial" w:cs="Arial"/>
          <w:b/>
          <w:sz w:val="22"/>
        </w:rPr>
      </w:pPr>
      <w:bookmarkStart w:id="3" w:name="_Hlk213335309"/>
      <w:r w:rsidRPr="00C30A0F">
        <w:rPr>
          <w:rFonts w:ascii="Arial" w:hAnsi="Arial" w:cs="Arial"/>
          <w:b/>
          <w:caps/>
          <w:sz w:val="22"/>
        </w:rPr>
        <w:t xml:space="preserve">2.1 </w:t>
      </w:r>
      <w:r w:rsidR="008E4CB8">
        <w:rPr>
          <w:rFonts w:ascii="Arial" w:hAnsi="Arial" w:cs="Arial"/>
          <w:b/>
          <w:sz w:val="22"/>
        </w:rPr>
        <w:t>Drought/Water deficit stress</w:t>
      </w:r>
    </w:p>
    <w:bookmarkEnd w:id="3"/>
    <w:p w14:paraId="31162588" w14:textId="77777777" w:rsidR="008E4CB8" w:rsidRPr="008E4CB8" w:rsidRDefault="008E4CB8" w:rsidP="008E4CB8">
      <w:pPr>
        <w:pStyle w:val="Body"/>
        <w:spacing w:after="0"/>
        <w:rPr>
          <w:rFonts w:ascii="Arial" w:hAnsi="Arial" w:cs="Arial"/>
          <w:b/>
          <w:caps/>
        </w:rPr>
      </w:pPr>
    </w:p>
    <w:p w14:paraId="39AA8F40" w14:textId="09FE2B4C" w:rsidR="008E4CB8" w:rsidRPr="00922A10" w:rsidRDefault="008E4CB8" w:rsidP="008E4CB8">
      <w:pPr>
        <w:pStyle w:val="Body"/>
        <w:spacing w:after="0"/>
        <w:rPr>
          <w:rFonts w:ascii="Arial" w:hAnsi="Arial" w:cs="Arial"/>
        </w:rPr>
      </w:pPr>
      <w:bookmarkStart w:id="4" w:name="_Hlk213335405"/>
      <w:r w:rsidRPr="008E4CB8">
        <w:rPr>
          <w:rFonts w:ascii="Arial" w:hAnsi="Arial" w:cs="Arial"/>
        </w:rPr>
        <w:t>Drought, a transient condition caused by insufficient precipitation, disrupts morphological, physiological</w:t>
      </w:r>
      <w:r w:rsidR="003A436B">
        <w:rPr>
          <w:rFonts w:ascii="Arial" w:hAnsi="Arial" w:cs="Arial"/>
        </w:rPr>
        <w:t xml:space="preserve"> and</w:t>
      </w:r>
      <w:r w:rsidRPr="008E4CB8">
        <w:rPr>
          <w:rFonts w:ascii="Arial" w:hAnsi="Arial" w:cs="Arial"/>
        </w:rPr>
        <w:t xml:space="preserve"> biochemical functions, leading to reduced plant height, leaf size</w:t>
      </w:r>
      <w:r w:rsidR="003A436B">
        <w:rPr>
          <w:rFonts w:ascii="Arial" w:hAnsi="Arial" w:cs="Arial"/>
        </w:rPr>
        <w:t xml:space="preserve"> and</w:t>
      </w:r>
      <w:r w:rsidRPr="008E4CB8">
        <w:rPr>
          <w:rFonts w:ascii="Arial" w:hAnsi="Arial" w:cs="Arial"/>
        </w:rPr>
        <w:t xml:space="preserve"> leaf number through impaired cell expansion and increased leaf shedding</w:t>
      </w:r>
      <w:r w:rsidRPr="008E4CB8">
        <w:rPr>
          <w:rFonts w:ascii="Arial" w:hAnsi="Arial" w:cs="Arial"/>
          <w:lang w:val="en-GB"/>
        </w:rPr>
        <w:t>.</w:t>
      </w:r>
      <w:r w:rsidRPr="008E4CB8">
        <w:rPr>
          <w:rFonts w:ascii="Arial" w:hAnsi="Arial" w:cs="Arial"/>
        </w:rPr>
        <w:t xml:space="preserve"> Photosynthetic activity declines due to chlorophyll degradation and photosystem II damage </w:t>
      </w:r>
      <w:r w:rsidRPr="00922A10">
        <w:rPr>
          <w:rFonts w:ascii="Arial" w:hAnsi="Arial" w:cs="Arial"/>
        </w:rPr>
        <w:t>(</w:t>
      </w:r>
      <w:proofErr w:type="spellStart"/>
      <w:r w:rsidRPr="00922A10">
        <w:rPr>
          <w:rFonts w:ascii="Arial" w:hAnsi="Arial" w:cs="Arial"/>
        </w:rPr>
        <w:t>Shakarami</w:t>
      </w:r>
      <w:proofErr w:type="spellEnd"/>
      <w:r w:rsidRPr="00922A10">
        <w:rPr>
          <w:rFonts w:ascii="Arial" w:hAnsi="Arial" w:cs="Arial"/>
        </w:rPr>
        <w:t xml:space="preserve"> et al., 2019).</w:t>
      </w:r>
      <w:r w:rsidRPr="008E4CB8">
        <w:rPr>
          <w:rFonts w:ascii="Arial" w:hAnsi="Arial" w:cs="Arial"/>
        </w:rPr>
        <w:t xml:space="preserve"> To maintain cellular function, plants accumulate osmolytes such as proline, glycine betaine</w:t>
      </w:r>
      <w:r w:rsidR="003A436B">
        <w:rPr>
          <w:rFonts w:ascii="Arial" w:hAnsi="Arial" w:cs="Arial"/>
        </w:rPr>
        <w:t xml:space="preserve"> and</w:t>
      </w:r>
      <w:r w:rsidRPr="008E4CB8">
        <w:rPr>
          <w:rFonts w:ascii="Arial" w:hAnsi="Arial" w:cs="Arial"/>
        </w:rPr>
        <w:t xml:space="preserve"> soluble sugars that preserve turgor and protect membranes </w:t>
      </w:r>
      <w:r w:rsidRPr="00922A10">
        <w:rPr>
          <w:rFonts w:ascii="Arial" w:hAnsi="Arial" w:cs="Arial"/>
        </w:rPr>
        <w:t>(</w:t>
      </w:r>
      <w:r w:rsidR="005E5061" w:rsidRPr="00922A10">
        <w:rPr>
          <w:rFonts w:ascii="Arial" w:hAnsi="Arial" w:cs="Arial"/>
        </w:rPr>
        <w:t>Dawood</w:t>
      </w:r>
      <w:r w:rsidRPr="00922A10">
        <w:rPr>
          <w:rFonts w:ascii="Arial" w:hAnsi="Arial" w:cs="Arial"/>
        </w:rPr>
        <w:t xml:space="preserve"> et al., 202</w:t>
      </w:r>
      <w:r w:rsidR="005E5061" w:rsidRPr="00922A10">
        <w:rPr>
          <w:rFonts w:ascii="Arial" w:hAnsi="Arial" w:cs="Arial"/>
        </w:rPr>
        <w:t>1</w:t>
      </w:r>
      <w:r w:rsidRPr="00922A10">
        <w:rPr>
          <w:rFonts w:ascii="Arial" w:hAnsi="Arial" w:cs="Arial"/>
        </w:rPr>
        <w:t xml:space="preserve">). </w:t>
      </w:r>
    </w:p>
    <w:p w14:paraId="5F46509B" w14:textId="441ED5D4" w:rsidR="008E4CB8" w:rsidRDefault="008E4CB8" w:rsidP="008E4CB8">
      <w:pPr>
        <w:pStyle w:val="Body"/>
        <w:spacing w:after="0"/>
        <w:rPr>
          <w:rFonts w:ascii="Arial" w:hAnsi="Arial" w:cs="Arial"/>
        </w:rPr>
      </w:pPr>
      <w:r w:rsidRPr="00922A10">
        <w:rPr>
          <w:rFonts w:ascii="Arial" w:hAnsi="Arial" w:cs="Arial"/>
        </w:rPr>
        <w:t xml:space="preserve">In cut flower crops like </w:t>
      </w:r>
      <w:r w:rsidRPr="00922A10">
        <w:rPr>
          <w:rFonts w:ascii="Arial" w:hAnsi="Arial" w:cs="Arial"/>
          <w:lang w:val="en-GB"/>
        </w:rPr>
        <w:t>g</w:t>
      </w:r>
      <w:proofErr w:type="spellStart"/>
      <w:r w:rsidRPr="00922A10">
        <w:rPr>
          <w:rFonts w:ascii="Arial" w:hAnsi="Arial" w:cs="Arial"/>
        </w:rPr>
        <w:t>ladiolus</w:t>
      </w:r>
      <w:proofErr w:type="spellEnd"/>
      <w:r w:rsidRPr="00922A10">
        <w:rPr>
          <w:rFonts w:ascii="Arial" w:hAnsi="Arial" w:cs="Arial"/>
        </w:rPr>
        <w:t xml:space="preserve">, </w:t>
      </w:r>
      <w:r w:rsidRPr="00922A10">
        <w:rPr>
          <w:rFonts w:ascii="Arial" w:hAnsi="Arial" w:cs="Arial"/>
          <w:lang w:val="en-GB"/>
        </w:rPr>
        <w:t>r</w:t>
      </w:r>
      <w:proofErr w:type="spellStart"/>
      <w:r w:rsidRPr="00922A10">
        <w:rPr>
          <w:rFonts w:ascii="Arial" w:hAnsi="Arial" w:cs="Arial"/>
        </w:rPr>
        <w:t>ose</w:t>
      </w:r>
      <w:proofErr w:type="spellEnd"/>
      <w:r w:rsidR="003A436B">
        <w:rPr>
          <w:rFonts w:ascii="Arial" w:hAnsi="Arial" w:cs="Arial"/>
        </w:rPr>
        <w:t xml:space="preserve"> and</w:t>
      </w:r>
      <w:r w:rsidRPr="00922A10">
        <w:rPr>
          <w:rFonts w:ascii="Arial" w:hAnsi="Arial" w:cs="Arial"/>
        </w:rPr>
        <w:t xml:space="preserve"> </w:t>
      </w:r>
      <w:r w:rsidRPr="00922A10">
        <w:rPr>
          <w:rFonts w:ascii="Arial" w:hAnsi="Arial" w:cs="Arial"/>
          <w:lang w:val="en-GB"/>
        </w:rPr>
        <w:t>t</w:t>
      </w:r>
      <w:proofErr w:type="spellStart"/>
      <w:r w:rsidRPr="00922A10">
        <w:rPr>
          <w:rFonts w:ascii="Arial" w:hAnsi="Arial" w:cs="Arial"/>
        </w:rPr>
        <w:t>uberose</w:t>
      </w:r>
      <w:proofErr w:type="spellEnd"/>
      <w:r w:rsidRPr="00922A10">
        <w:rPr>
          <w:rFonts w:ascii="Arial" w:hAnsi="Arial" w:cs="Arial"/>
        </w:rPr>
        <w:t>, water deficit reduces spike length, number of florets, flower diameter</w:t>
      </w:r>
      <w:r w:rsidR="003A436B">
        <w:rPr>
          <w:rFonts w:ascii="Arial" w:hAnsi="Arial" w:cs="Arial"/>
        </w:rPr>
        <w:t xml:space="preserve"> and</w:t>
      </w:r>
      <w:r w:rsidRPr="00922A10">
        <w:rPr>
          <w:rFonts w:ascii="Arial" w:hAnsi="Arial" w:cs="Arial"/>
        </w:rPr>
        <w:t xml:space="preserve"> overall quality (Sisodia et al., 2020). Drought also shortens flower lifespan and turnover by limiting carbohydrate availability through reduced photosynthesis, resulting in fewer and shorter duration blooms (Toscano et al., 2019). Carbohydrate depletion is a key factor reducing vase life in </w:t>
      </w:r>
      <w:r w:rsidRPr="00922A10">
        <w:rPr>
          <w:rFonts w:ascii="Arial" w:hAnsi="Arial" w:cs="Arial"/>
          <w:lang w:val="en-GB"/>
        </w:rPr>
        <w:t>g</w:t>
      </w:r>
      <w:proofErr w:type="spellStart"/>
      <w:r w:rsidRPr="00922A10">
        <w:rPr>
          <w:rFonts w:ascii="Arial" w:hAnsi="Arial" w:cs="Arial"/>
        </w:rPr>
        <w:t>ladiolus</w:t>
      </w:r>
      <w:proofErr w:type="spellEnd"/>
      <w:r w:rsidRPr="00922A10">
        <w:rPr>
          <w:rFonts w:ascii="Arial" w:hAnsi="Arial" w:cs="Arial"/>
        </w:rPr>
        <w:t xml:space="preserve"> (</w:t>
      </w:r>
      <w:proofErr w:type="spellStart"/>
      <w:r w:rsidRPr="00922A10">
        <w:rPr>
          <w:rFonts w:ascii="Arial" w:hAnsi="Arial" w:cs="Arial"/>
        </w:rPr>
        <w:t>Sarje</w:t>
      </w:r>
      <w:proofErr w:type="spellEnd"/>
      <w:r w:rsidRPr="00922A10">
        <w:rPr>
          <w:rFonts w:ascii="Arial" w:hAnsi="Arial" w:cs="Arial"/>
        </w:rPr>
        <w:t xml:space="preserve"> et al., 2024).</w:t>
      </w:r>
      <w:r w:rsidRPr="008E4CB8">
        <w:rPr>
          <w:rFonts w:ascii="Arial" w:hAnsi="Arial" w:cs="Arial"/>
        </w:rPr>
        <w:tab/>
      </w:r>
    </w:p>
    <w:p w14:paraId="278F39A7" w14:textId="77777777" w:rsidR="008E4CB8" w:rsidRPr="008E4CB8" w:rsidRDefault="008E4CB8" w:rsidP="008E4CB8">
      <w:pPr>
        <w:pStyle w:val="Body"/>
        <w:spacing w:after="0"/>
        <w:rPr>
          <w:rFonts w:ascii="Arial" w:hAnsi="Arial" w:cs="Arial"/>
        </w:rPr>
      </w:pPr>
    </w:p>
    <w:p w14:paraId="3CA3925C" w14:textId="3C28E747" w:rsidR="008E4CB8" w:rsidRPr="00922A10" w:rsidRDefault="008E4CB8" w:rsidP="008E4CB8">
      <w:pPr>
        <w:pStyle w:val="Body"/>
        <w:spacing w:after="0"/>
        <w:rPr>
          <w:rFonts w:ascii="Arial" w:hAnsi="Arial" w:cs="Arial"/>
        </w:rPr>
      </w:pPr>
      <w:r w:rsidRPr="008E4CB8">
        <w:rPr>
          <w:rFonts w:ascii="Arial" w:hAnsi="Arial" w:cs="Arial"/>
        </w:rPr>
        <w:t>Water deficit during cultivation affects plant vigor, floral morphology</w:t>
      </w:r>
      <w:r w:rsidR="003A436B">
        <w:rPr>
          <w:rFonts w:ascii="Arial" w:hAnsi="Arial" w:cs="Arial"/>
        </w:rPr>
        <w:t xml:space="preserve"> and</w:t>
      </w:r>
      <w:r w:rsidRPr="008E4CB8">
        <w:rPr>
          <w:rFonts w:ascii="Arial" w:hAnsi="Arial" w:cs="Arial"/>
        </w:rPr>
        <w:t xml:space="preserve"> marketable yield. Limited irrigation causes malformed buds with shorter petals and lowers harvestable quality by reducing stalk length, bud number</w:t>
      </w:r>
      <w:r w:rsidR="003A436B">
        <w:rPr>
          <w:rFonts w:ascii="Arial" w:hAnsi="Arial" w:cs="Arial"/>
        </w:rPr>
        <w:t xml:space="preserve"> and</w:t>
      </w:r>
      <w:r w:rsidRPr="008E4CB8">
        <w:rPr>
          <w:rFonts w:ascii="Arial" w:hAnsi="Arial" w:cs="Arial"/>
        </w:rPr>
        <w:t xml:space="preserve"> fresh weight. Reduced hydraulic conductivity impairs water transport and accelerates senescence, while inadequate rainfall further decreases yield and visual appeal</w:t>
      </w:r>
      <w:r w:rsidRPr="008E4CB8">
        <w:rPr>
          <w:rFonts w:ascii="Arial" w:hAnsi="Arial" w:cs="Arial"/>
          <w:lang w:val="en-GB"/>
        </w:rPr>
        <w:t>.</w:t>
      </w:r>
      <w:r w:rsidRPr="008E4CB8">
        <w:rPr>
          <w:rFonts w:ascii="Arial" w:hAnsi="Arial" w:cs="Arial"/>
        </w:rPr>
        <w:t xml:space="preserve"> In </w:t>
      </w:r>
      <w:r w:rsidRPr="008E4CB8">
        <w:rPr>
          <w:rFonts w:ascii="Arial" w:hAnsi="Arial" w:cs="Arial"/>
          <w:i/>
          <w:iCs/>
        </w:rPr>
        <w:t xml:space="preserve">Lilium </w:t>
      </w:r>
      <w:proofErr w:type="spellStart"/>
      <w:r w:rsidRPr="008E4CB8">
        <w:rPr>
          <w:rFonts w:ascii="Arial" w:hAnsi="Arial" w:cs="Arial"/>
          <w:i/>
          <w:iCs/>
        </w:rPr>
        <w:t>longiflorum</w:t>
      </w:r>
      <w:proofErr w:type="spellEnd"/>
      <w:r w:rsidRPr="008E4CB8">
        <w:rPr>
          <w:rFonts w:ascii="Arial" w:hAnsi="Arial" w:cs="Arial"/>
        </w:rPr>
        <w:t>, restricted irrigation reduced water uptake, increased fresh weight loss</w:t>
      </w:r>
      <w:r w:rsidR="003A436B">
        <w:rPr>
          <w:rFonts w:ascii="Arial" w:hAnsi="Arial" w:cs="Arial"/>
        </w:rPr>
        <w:t xml:space="preserve"> and</w:t>
      </w:r>
      <w:r w:rsidRPr="008E4CB8">
        <w:rPr>
          <w:rFonts w:ascii="Arial" w:hAnsi="Arial" w:cs="Arial"/>
        </w:rPr>
        <w:t xml:space="preserve"> hastened chlorophyll degradation, causing early </w:t>
      </w:r>
      <w:r w:rsidRPr="008E4CB8">
        <w:rPr>
          <w:rFonts w:ascii="Arial" w:hAnsi="Arial" w:cs="Arial"/>
        </w:rPr>
        <w:lastRenderedPageBreak/>
        <w:t xml:space="preserve">foliage yellowing and delayed flower opening due to altered hormonal regulation </w:t>
      </w:r>
      <w:r w:rsidRPr="00922A10">
        <w:rPr>
          <w:rFonts w:ascii="Arial" w:hAnsi="Arial" w:cs="Arial"/>
        </w:rPr>
        <w:t>(Alarcón et al., 2024).</w:t>
      </w:r>
    </w:p>
    <w:p w14:paraId="6A32B354" w14:textId="77777777" w:rsidR="008E4CB8" w:rsidRPr="00922A10" w:rsidRDefault="008E4CB8" w:rsidP="008E4CB8">
      <w:pPr>
        <w:pStyle w:val="Body"/>
        <w:spacing w:after="0"/>
        <w:rPr>
          <w:rFonts w:ascii="Arial" w:hAnsi="Arial" w:cs="Arial"/>
        </w:rPr>
      </w:pPr>
    </w:p>
    <w:p w14:paraId="36168A8A" w14:textId="3417FA2F" w:rsidR="008E4CB8" w:rsidRDefault="008E4CB8" w:rsidP="008E4CB8">
      <w:pPr>
        <w:pStyle w:val="Body"/>
        <w:spacing w:after="0"/>
        <w:rPr>
          <w:rFonts w:ascii="Arial" w:hAnsi="Arial" w:cs="Arial"/>
        </w:rPr>
      </w:pPr>
      <w:r w:rsidRPr="00922A10">
        <w:rPr>
          <w:rFonts w:ascii="Arial" w:hAnsi="Arial" w:cs="Arial"/>
        </w:rPr>
        <w:t>Plants mitigate drought effects through escape, avoidance</w:t>
      </w:r>
      <w:r w:rsidR="003A436B">
        <w:rPr>
          <w:rFonts w:ascii="Arial" w:hAnsi="Arial" w:cs="Arial"/>
        </w:rPr>
        <w:t xml:space="preserve"> and</w:t>
      </w:r>
      <w:r w:rsidRPr="00922A10">
        <w:rPr>
          <w:rFonts w:ascii="Arial" w:hAnsi="Arial" w:cs="Arial"/>
        </w:rPr>
        <w:t xml:space="preserve"> tolerance mechanisms. Escape involves early flowering to evade stress, as in cut rose ‘Charming Black’ (Shi et al., 2019). Avoidance reduces water loss through smaller leaves, dense trichomes</w:t>
      </w:r>
      <w:r w:rsidR="003A436B">
        <w:rPr>
          <w:rFonts w:ascii="Arial" w:hAnsi="Arial" w:cs="Arial"/>
        </w:rPr>
        <w:t xml:space="preserve"> and</w:t>
      </w:r>
      <w:r w:rsidRPr="00922A10">
        <w:rPr>
          <w:rFonts w:ascii="Arial" w:hAnsi="Arial" w:cs="Arial"/>
        </w:rPr>
        <w:t xml:space="preserve"> deeper roots, as in chrysanthemum ‘</w:t>
      </w:r>
      <w:proofErr w:type="spellStart"/>
      <w:r w:rsidRPr="00922A10">
        <w:rPr>
          <w:rFonts w:ascii="Arial" w:hAnsi="Arial" w:cs="Arial"/>
        </w:rPr>
        <w:t>Nannong</w:t>
      </w:r>
      <w:proofErr w:type="spellEnd"/>
      <w:r w:rsidRPr="00922A10">
        <w:rPr>
          <w:rFonts w:ascii="Arial" w:hAnsi="Arial" w:cs="Arial"/>
        </w:rPr>
        <w:t xml:space="preserve"> </w:t>
      </w:r>
      <w:proofErr w:type="spellStart"/>
      <w:r w:rsidRPr="00922A10">
        <w:rPr>
          <w:rFonts w:ascii="Arial" w:hAnsi="Arial" w:cs="Arial"/>
        </w:rPr>
        <w:t>Xuefeng</w:t>
      </w:r>
      <w:proofErr w:type="spellEnd"/>
      <w:r w:rsidRPr="00922A10">
        <w:rPr>
          <w:rFonts w:ascii="Arial" w:hAnsi="Arial" w:cs="Arial"/>
        </w:rPr>
        <w:t>’ (</w:t>
      </w:r>
      <w:proofErr w:type="spellStart"/>
      <w:r w:rsidRPr="00922A10">
        <w:rPr>
          <w:rFonts w:ascii="Arial" w:hAnsi="Arial" w:cs="Arial"/>
        </w:rPr>
        <w:t>Palta</w:t>
      </w:r>
      <w:proofErr w:type="spellEnd"/>
      <w:r w:rsidRPr="00922A10">
        <w:rPr>
          <w:rFonts w:ascii="Arial" w:hAnsi="Arial" w:cs="Arial"/>
        </w:rPr>
        <w:t xml:space="preserve"> &amp; Turner, 2018). Tolerance mechanisms, such as osmotic adjustment, antioxidant enzyme activation (APX, SOD, CAT)</w:t>
      </w:r>
      <w:r w:rsidR="003A436B">
        <w:rPr>
          <w:rFonts w:ascii="Arial" w:hAnsi="Arial" w:cs="Arial"/>
        </w:rPr>
        <w:t xml:space="preserve"> and</w:t>
      </w:r>
      <w:r w:rsidRPr="00922A10">
        <w:rPr>
          <w:rFonts w:ascii="Arial" w:hAnsi="Arial" w:cs="Arial"/>
        </w:rPr>
        <w:t xml:space="preserve"> the accumulation of protective proteins like LEA and dehydrins, stabilize cellular membranes and mitigate oxidative stress in ornamentals such as tuberose (</w:t>
      </w:r>
      <w:r w:rsidR="005E5061" w:rsidRPr="00922A10">
        <w:rPr>
          <w:rFonts w:ascii="Arial" w:hAnsi="Arial" w:cs="Arial"/>
        </w:rPr>
        <w:t>Ali</w:t>
      </w:r>
      <w:r w:rsidRPr="00922A10">
        <w:rPr>
          <w:rFonts w:ascii="Arial" w:hAnsi="Arial" w:cs="Arial"/>
        </w:rPr>
        <w:t xml:space="preserve"> et al., 202</w:t>
      </w:r>
      <w:r w:rsidR="005E5061" w:rsidRPr="00922A10">
        <w:rPr>
          <w:rFonts w:ascii="Arial" w:hAnsi="Arial" w:cs="Arial"/>
        </w:rPr>
        <w:t>4</w:t>
      </w:r>
      <w:r w:rsidRPr="00922A10">
        <w:rPr>
          <w:rFonts w:ascii="Arial" w:hAnsi="Arial" w:cs="Arial"/>
        </w:rPr>
        <w:t>).</w:t>
      </w:r>
    </w:p>
    <w:bookmarkEnd w:id="4"/>
    <w:p w14:paraId="19CD8EA0" w14:textId="77777777" w:rsidR="008E4CB8" w:rsidRPr="008E4CB8" w:rsidRDefault="008E4CB8" w:rsidP="008E4CB8">
      <w:pPr>
        <w:pStyle w:val="Body"/>
        <w:spacing w:after="0"/>
        <w:rPr>
          <w:rFonts w:ascii="Arial" w:hAnsi="Arial" w:cs="Arial"/>
        </w:rPr>
      </w:pPr>
    </w:p>
    <w:p w14:paraId="7DE55654" w14:textId="77777777" w:rsidR="008E4CB8" w:rsidRDefault="008E4CB8" w:rsidP="008E4CB8">
      <w:pPr>
        <w:pStyle w:val="Body"/>
        <w:rPr>
          <w:rFonts w:ascii="Arial" w:hAnsi="Arial" w:cs="Arial"/>
          <w:b/>
        </w:rPr>
      </w:pPr>
      <w:bookmarkStart w:id="5" w:name="_Hlk213335543"/>
      <w:r w:rsidRPr="008E4CB8">
        <w:rPr>
          <w:rFonts w:ascii="Arial" w:hAnsi="Arial" w:cs="Arial"/>
          <w:b/>
        </w:rPr>
        <w:t>2.</w:t>
      </w:r>
      <w:r>
        <w:rPr>
          <w:rFonts w:ascii="Arial" w:hAnsi="Arial" w:cs="Arial"/>
          <w:b/>
        </w:rPr>
        <w:t>2 Waterlogging stress</w:t>
      </w:r>
    </w:p>
    <w:p w14:paraId="622DDC49" w14:textId="1FD75971" w:rsidR="008E4CB8" w:rsidRDefault="008E4CB8" w:rsidP="008E4CB8">
      <w:pPr>
        <w:pStyle w:val="Body"/>
        <w:spacing w:after="0"/>
        <w:rPr>
          <w:rFonts w:ascii="Arial" w:hAnsi="Arial" w:cs="Arial"/>
        </w:rPr>
      </w:pPr>
      <w:bookmarkStart w:id="6" w:name="_Hlk213335609"/>
      <w:bookmarkEnd w:id="5"/>
      <w:r w:rsidRPr="008E4CB8">
        <w:rPr>
          <w:rFonts w:ascii="Arial" w:hAnsi="Arial" w:cs="Arial"/>
        </w:rPr>
        <w:t>Waterlogging, intensified by climate change and poor drainage, creates oxygen deficient rhizospheres that inhibit aerobic respiration, forcing plants into anaerobic metabolism and reducing energy supply and growth (Mudasir &amp; Shahzad, 2025). Stomatal closure and low CO</w:t>
      </w:r>
      <w:r w:rsidRPr="008E4CB8">
        <w:rPr>
          <w:rFonts w:ascii="Cambria Math" w:hAnsi="Cambria Math" w:cs="Cambria Math"/>
        </w:rPr>
        <w:t>₂</w:t>
      </w:r>
      <w:r w:rsidRPr="008E4CB8">
        <w:rPr>
          <w:rFonts w:ascii="Arial" w:hAnsi="Arial" w:cs="Arial"/>
        </w:rPr>
        <w:t xml:space="preserve"> assimilation limit photosynthesis and nutrient uptake, causing ionic imbalance and chlorosis (Hussain et al., 2024). In cut flowers, it increases bud abortion, reduces floral quality</w:t>
      </w:r>
      <w:r w:rsidR="003A436B">
        <w:rPr>
          <w:rFonts w:ascii="Arial" w:hAnsi="Arial" w:cs="Arial"/>
        </w:rPr>
        <w:t xml:space="preserve"> and</w:t>
      </w:r>
      <w:r w:rsidRPr="008E4CB8">
        <w:rPr>
          <w:rFonts w:ascii="Arial" w:hAnsi="Arial" w:cs="Arial"/>
        </w:rPr>
        <w:t xml:space="preserve"> heightens root disease susceptibility, while prolonged flooding often causes root death and crop loss (Pooja et al., 2024).</w:t>
      </w:r>
    </w:p>
    <w:bookmarkEnd w:id="6"/>
    <w:p w14:paraId="1468BB75" w14:textId="77777777" w:rsidR="008E4CB8" w:rsidRDefault="008E4CB8" w:rsidP="008E4CB8">
      <w:pPr>
        <w:pStyle w:val="Body"/>
        <w:spacing w:after="0"/>
        <w:rPr>
          <w:rFonts w:ascii="Arial" w:hAnsi="Arial" w:cs="Arial"/>
        </w:rPr>
      </w:pPr>
    </w:p>
    <w:p w14:paraId="10EC304E" w14:textId="05D6B59F" w:rsidR="008E4CB8" w:rsidRPr="008E4CB8" w:rsidRDefault="008E4CB8" w:rsidP="008E4CB8">
      <w:pPr>
        <w:pStyle w:val="Body"/>
        <w:spacing w:after="0"/>
        <w:rPr>
          <w:rFonts w:ascii="Arial" w:hAnsi="Arial" w:cs="Arial"/>
        </w:rPr>
      </w:pPr>
      <w:r w:rsidRPr="008E4CB8">
        <w:rPr>
          <w:rFonts w:ascii="Arial" w:hAnsi="Arial" w:cs="Arial"/>
          <w:i/>
        </w:rPr>
        <w:t xml:space="preserve">Heliconia </w:t>
      </w:r>
      <w:proofErr w:type="spellStart"/>
      <w:r w:rsidRPr="008E4CB8">
        <w:rPr>
          <w:rFonts w:ascii="Arial" w:hAnsi="Arial" w:cs="Arial"/>
          <w:i/>
        </w:rPr>
        <w:t>psittacorum</w:t>
      </w:r>
      <w:proofErr w:type="spellEnd"/>
      <w:r w:rsidRPr="008E4CB8">
        <w:rPr>
          <w:rFonts w:ascii="Arial" w:hAnsi="Arial" w:cs="Arial"/>
        </w:rPr>
        <w:t xml:space="preserve"> exhibits chlorosis, wilting</w:t>
      </w:r>
      <w:r w:rsidR="003A436B">
        <w:rPr>
          <w:rFonts w:ascii="Arial" w:hAnsi="Arial" w:cs="Arial"/>
        </w:rPr>
        <w:t xml:space="preserve"> and</w:t>
      </w:r>
      <w:r w:rsidRPr="008E4CB8">
        <w:rPr>
          <w:rFonts w:ascii="Arial" w:hAnsi="Arial" w:cs="Arial"/>
        </w:rPr>
        <w:t xml:space="preserve"> defoliation under hypoxia from ferrous ion accumulation that disrupts chlorophyll biosynthesis and promotes ROS formation (</w:t>
      </w:r>
      <w:proofErr w:type="spellStart"/>
      <w:r w:rsidRPr="008E4CB8">
        <w:rPr>
          <w:rFonts w:ascii="Arial" w:hAnsi="Arial" w:cs="Arial"/>
        </w:rPr>
        <w:t>Suriyakaew</w:t>
      </w:r>
      <w:proofErr w:type="spellEnd"/>
      <w:r w:rsidRPr="008E4CB8">
        <w:rPr>
          <w:rFonts w:ascii="Arial" w:hAnsi="Arial" w:cs="Arial"/>
        </w:rPr>
        <w:t xml:space="preserve"> &amp; </w:t>
      </w:r>
      <w:proofErr w:type="spellStart"/>
      <w:r w:rsidRPr="008E4CB8">
        <w:rPr>
          <w:rFonts w:ascii="Arial" w:hAnsi="Arial" w:cs="Arial"/>
        </w:rPr>
        <w:t>Jampeetong</w:t>
      </w:r>
      <w:proofErr w:type="spellEnd"/>
      <w:r w:rsidRPr="008E4CB8">
        <w:rPr>
          <w:rFonts w:ascii="Arial" w:hAnsi="Arial" w:cs="Arial"/>
        </w:rPr>
        <w:t xml:space="preserve">, 2021). Similarly, </w:t>
      </w:r>
      <w:r w:rsidRPr="008E4CB8">
        <w:rPr>
          <w:rFonts w:ascii="Arial" w:hAnsi="Arial" w:cs="Arial"/>
          <w:lang w:val="en-GB"/>
        </w:rPr>
        <w:t>h</w:t>
      </w:r>
      <w:proofErr w:type="spellStart"/>
      <w:r w:rsidRPr="008E4CB8">
        <w:rPr>
          <w:rFonts w:ascii="Arial" w:hAnsi="Arial" w:cs="Arial"/>
        </w:rPr>
        <w:t>erbaceous</w:t>
      </w:r>
      <w:proofErr w:type="spellEnd"/>
      <w:r w:rsidRPr="008E4CB8">
        <w:rPr>
          <w:rFonts w:ascii="Arial" w:hAnsi="Arial" w:cs="Arial"/>
        </w:rPr>
        <w:t xml:space="preserve"> peony shows foliage discoloration, root darkening</w:t>
      </w:r>
      <w:r w:rsidR="003A436B">
        <w:rPr>
          <w:rFonts w:ascii="Arial" w:hAnsi="Arial" w:cs="Arial"/>
        </w:rPr>
        <w:t xml:space="preserve"> and</w:t>
      </w:r>
      <w:r w:rsidRPr="008E4CB8">
        <w:rPr>
          <w:rFonts w:ascii="Arial" w:hAnsi="Arial" w:cs="Arial"/>
        </w:rPr>
        <w:t xml:space="preserve"> slow recovery, reducing ornamental value (Zhang et al., 2021).</w:t>
      </w:r>
    </w:p>
    <w:p w14:paraId="5005C7AC" w14:textId="09E48374" w:rsidR="008E4CB8" w:rsidRPr="008E4CB8" w:rsidRDefault="008E4CB8" w:rsidP="008E4CB8">
      <w:pPr>
        <w:pStyle w:val="Body"/>
        <w:spacing w:after="0"/>
        <w:rPr>
          <w:rFonts w:ascii="Arial" w:hAnsi="Arial" w:cs="Arial"/>
        </w:rPr>
      </w:pPr>
      <w:r w:rsidRPr="008E4CB8">
        <w:rPr>
          <w:rFonts w:ascii="Arial" w:hAnsi="Arial" w:cs="Arial"/>
        </w:rPr>
        <w:t>Hypoxia induced ROS triggers lipid peroxidation and cell injury (Jahan et al., 2025). Adaptations include ethylene induced aerenchyma formation and adventitious roots for aeration (Zhang et al., 2025). Energy metabolism shifts to glycolysis and fermentation (Irfan et al., 2010), while antioxidant enzymes such as catalase, superoxide dismutase</w:t>
      </w:r>
      <w:r w:rsidR="003A436B">
        <w:rPr>
          <w:rFonts w:ascii="Arial" w:hAnsi="Arial" w:cs="Arial"/>
        </w:rPr>
        <w:t xml:space="preserve"> and</w:t>
      </w:r>
      <w:r w:rsidRPr="008E4CB8">
        <w:rPr>
          <w:rFonts w:ascii="Arial" w:hAnsi="Arial" w:cs="Arial"/>
        </w:rPr>
        <w:t xml:space="preserve"> ascorbate peroxidase limit oxidative damage (Teoh et al., 2022).</w:t>
      </w:r>
    </w:p>
    <w:p w14:paraId="08C9F930" w14:textId="1DEC2D56" w:rsidR="008E4CB8" w:rsidRPr="008E4CB8" w:rsidRDefault="008E4CB8" w:rsidP="008E4CB8">
      <w:pPr>
        <w:pStyle w:val="Body"/>
        <w:spacing w:after="0"/>
        <w:rPr>
          <w:rFonts w:ascii="Arial" w:hAnsi="Arial" w:cs="Arial"/>
        </w:rPr>
      </w:pPr>
      <w:r w:rsidRPr="008E4CB8">
        <w:rPr>
          <w:rFonts w:ascii="Arial" w:hAnsi="Arial" w:cs="Arial"/>
        </w:rPr>
        <w:t xml:space="preserve">In </w:t>
      </w:r>
      <w:r w:rsidRPr="00D7687B">
        <w:rPr>
          <w:rFonts w:ascii="Arial" w:hAnsi="Arial" w:cs="Arial"/>
          <w:i/>
        </w:rPr>
        <w:t>Lilium</w:t>
      </w:r>
      <w:r w:rsidRPr="008E4CB8">
        <w:rPr>
          <w:rFonts w:ascii="Arial" w:hAnsi="Arial" w:cs="Arial"/>
        </w:rPr>
        <w:t xml:space="preserve"> ‘Brindisi’, nutrient reallocation to bulbs maintains energy under suppressed photosynthesis. Early responses include proline accumulation, elevated activities of antioxidant enzymes</w:t>
      </w:r>
      <w:r w:rsidR="003A436B">
        <w:rPr>
          <w:rFonts w:ascii="Arial" w:hAnsi="Arial" w:cs="Arial"/>
        </w:rPr>
        <w:t xml:space="preserve"> and</w:t>
      </w:r>
      <w:r w:rsidRPr="008E4CB8">
        <w:rPr>
          <w:rFonts w:ascii="Arial" w:hAnsi="Arial" w:cs="Arial"/>
        </w:rPr>
        <w:t xml:space="preserve"> activation of anaerobic respiration through alcohol dehydrogenase, lactate dehydrogenase</w:t>
      </w:r>
      <w:r w:rsidR="003A436B">
        <w:rPr>
          <w:rFonts w:ascii="Arial" w:hAnsi="Arial" w:cs="Arial"/>
        </w:rPr>
        <w:t xml:space="preserve"> and</w:t>
      </w:r>
      <w:r w:rsidRPr="008E4CB8">
        <w:rPr>
          <w:rFonts w:ascii="Arial" w:hAnsi="Arial" w:cs="Arial"/>
        </w:rPr>
        <w:t xml:space="preserve"> pyruvate decarboxylase</w:t>
      </w:r>
      <w:r w:rsidRPr="008E4CB8">
        <w:rPr>
          <w:rFonts w:ascii="Arial" w:hAnsi="Arial" w:cs="Arial"/>
          <w:lang w:val="en-GB"/>
        </w:rPr>
        <w:t xml:space="preserve">, </w:t>
      </w:r>
      <w:r w:rsidRPr="008E4CB8">
        <w:rPr>
          <w:rFonts w:ascii="Arial" w:hAnsi="Arial" w:cs="Arial"/>
        </w:rPr>
        <w:t xml:space="preserve">followed by oxidative damage after prolonged stress (Chen et al., 2022). Hormones, including ethylene, auxin, salicylic acid, </w:t>
      </w:r>
      <w:proofErr w:type="spellStart"/>
      <w:r w:rsidRPr="008E4CB8">
        <w:rPr>
          <w:rFonts w:ascii="Arial" w:hAnsi="Arial" w:cs="Arial"/>
        </w:rPr>
        <w:t>brassinosteroids</w:t>
      </w:r>
      <w:proofErr w:type="spellEnd"/>
      <w:r w:rsidR="003A436B">
        <w:rPr>
          <w:rFonts w:ascii="Arial" w:hAnsi="Arial" w:cs="Arial"/>
        </w:rPr>
        <w:t xml:space="preserve"> and</w:t>
      </w:r>
      <w:r w:rsidRPr="008E4CB8">
        <w:rPr>
          <w:rFonts w:ascii="Arial" w:hAnsi="Arial" w:cs="Arial"/>
        </w:rPr>
        <w:t xml:space="preserve"> melatonin modulate adaptive growth, while Group VII ERFs and AP2/ERF, </w:t>
      </w:r>
      <w:proofErr w:type="spellStart"/>
      <w:r w:rsidRPr="008E4CB8">
        <w:rPr>
          <w:rFonts w:ascii="Arial" w:hAnsi="Arial" w:cs="Arial"/>
        </w:rPr>
        <w:t>bHLH</w:t>
      </w:r>
      <w:proofErr w:type="spellEnd"/>
      <w:r w:rsidR="003A436B">
        <w:rPr>
          <w:rFonts w:ascii="Arial" w:hAnsi="Arial" w:cs="Arial"/>
        </w:rPr>
        <w:t xml:space="preserve"> and</w:t>
      </w:r>
      <w:r w:rsidRPr="008E4CB8">
        <w:rPr>
          <w:rFonts w:ascii="Arial" w:hAnsi="Arial" w:cs="Arial"/>
        </w:rPr>
        <w:t xml:space="preserve"> MYB transcription factors regulate hypoxia responsive genes and post stress recovery (Pan et al., 2021; </w:t>
      </w:r>
      <w:proofErr w:type="spellStart"/>
      <w:r w:rsidRPr="008E4CB8">
        <w:rPr>
          <w:rFonts w:ascii="Arial" w:hAnsi="Arial" w:cs="Arial"/>
        </w:rPr>
        <w:t>Bandehagh</w:t>
      </w:r>
      <w:proofErr w:type="spellEnd"/>
      <w:r w:rsidRPr="008E4CB8">
        <w:rPr>
          <w:rFonts w:ascii="Arial" w:hAnsi="Arial" w:cs="Arial"/>
        </w:rPr>
        <w:t xml:space="preserve"> et al., 2025).</w:t>
      </w:r>
    </w:p>
    <w:p w14:paraId="476968E6" w14:textId="77777777" w:rsidR="008E4CB8" w:rsidRDefault="008E4CB8" w:rsidP="008E4CB8">
      <w:pPr>
        <w:pStyle w:val="Body"/>
        <w:spacing w:after="0"/>
        <w:rPr>
          <w:rFonts w:ascii="Arial" w:hAnsi="Arial" w:cs="Arial"/>
        </w:rPr>
      </w:pPr>
    </w:p>
    <w:p w14:paraId="31EA1DD1" w14:textId="77777777" w:rsidR="00D4517B" w:rsidRDefault="00D4517B" w:rsidP="00D4517B">
      <w:pPr>
        <w:pStyle w:val="Body"/>
        <w:spacing w:after="0"/>
        <w:rPr>
          <w:rFonts w:ascii="Arial" w:hAnsi="Arial" w:cs="Arial"/>
          <w:b/>
        </w:rPr>
      </w:pPr>
      <w:bookmarkStart w:id="7" w:name="_Hlk213335687"/>
      <w:r w:rsidRPr="00D4517B">
        <w:rPr>
          <w:rFonts w:ascii="Arial" w:hAnsi="Arial" w:cs="Arial"/>
          <w:b/>
        </w:rPr>
        <w:t>2.</w:t>
      </w:r>
      <w:r>
        <w:rPr>
          <w:rFonts w:ascii="Arial" w:hAnsi="Arial" w:cs="Arial"/>
          <w:b/>
        </w:rPr>
        <w:t>3</w:t>
      </w:r>
      <w:r w:rsidR="00D064E6">
        <w:rPr>
          <w:rFonts w:ascii="Arial" w:hAnsi="Arial" w:cs="Arial"/>
          <w:b/>
        </w:rPr>
        <w:t xml:space="preserve"> </w:t>
      </w:r>
      <w:r>
        <w:rPr>
          <w:rFonts w:ascii="Arial" w:hAnsi="Arial" w:cs="Arial"/>
          <w:b/>
        </w:rPr>
        <w:t>Salinity</w:t>
      </w:r>
      <w:r w:rsidRPr="00D4517B">
        <w:rPr>
          <w:rFonts w:ascii="Arial" w:hAnsi="Arial" w:cs="Arial"/>
          <w:b/>
        </w:rPr>
        <w:t xml:space="preserve"> stress</w:t>
      </w:r>
    </w:p>
    <w:bookmarkEnd w:id="7"/>
    <w:p w14:paraId="7D86A1BB" w14:textId="77777777" w:rsidR="00D4517B" w:rsidRDefault="00D4517B" w:rsidP="00D4517B">
      <w:pPr>
        <w:pStyle w:val="Body"/>
        <w:spacing w:after="0"/>
        <w:rPr>
          <w:rFonts w:ascii="Arial" w:hAnsi="Arial" w:cs="Arial"/>
          <w:b/>
        </w:rPr>
      </w:pPr>
    </w:p>
    <w:p w14:paraId="30F775BA" w14:textId="66F94299" w:rsidR="00D4517B" w:rsidRPr="00D4517B" w:rsidRDefault="00D4517B" w:rsidP="00D4517B">
      <w:pPr>
        <w:pStyle w:val="Body"/>
        <w:spacing w:after="0"/>
        <w:rPr>
          <w:rFonts w:ascii="Arial" w:hAnsi="Arial" w:cs="Arial"/>
        </w:rPr>
      </w:pPr>
      <w:r w:rsidRPr="00D4517B">
        <w:rPr>
          <w:rFonts w:ascii="Arial" w:hAnsi="Arial" w:cs="Arial"/>
        </w:rPr>
        <w:t>Salinity is a major abiotic constraint limiting the growth, flowering</w:t>
      </w:r>
      <w:r w:rsidR="003A436B">
        <w:rPr>
          <w:rFonts w:ascii="Arial" w:hAnsi="Arial" w:cs="Arial"/>
        </w:rPr>
        <w:t xml:space="preserve"> and</w:t>
      </w:r>
      <w:r w:rsidRPr="00D4517B">
        <w:rPr>
          <w:rFonts w:ascii="Arial" w:hAnsi="Arial" w:cs="Arial"/>
        </w:rPr>
        <w:t xml:space="preserve"> commercial sustainability of ornamental crops, especially under greenhouse conditions where frequent irrigation accelerates salt buildup. Sensitive species such as rose, chrysanthemum, gerbera, tuberose</w:t>
      </w:r>
      <w:r w:rsidR="003A436B">
        <w:rPr>
          <w:rFonts w:ascii="Arial" w:hAnsi="Arial" w:cs="Arial"/>
        </w:rPr>
        <w:t xml:space="preserve"> and</w:t>
      </w:r>
      <w:r w:rsidRPr="00D4517B">
        <w:rPr>
          <w:rFonts w:ascii="Arial" w:hAnsi="Arial" w:cs="Arial"/>
        </w:rPr>
        <w:t xml:space="preserve"> carnation exhibit strong declines in growth and floral quality under saline environments (Li et al., 2022; Uzma et al., 2022).</w:t>
      </w:r>
    </w:p>
    <w:p w14:paraId="206C1E8A" w14:textId="5FBF21F9" w:rsidR="00D4517B" w:rsidRPr="00D4517B" w:rsidRDefault="00D4517B" w:rsidP="00D4517B">
      <w:pPr>
        <w:pStyle w:val="Body"/>
        <w:spacing w:after="0"/>
        <w:rPr>
          <w:rFonts w:ascii="Arial" w:hAnsi="Arial" w:cs="Arial"/>
        </w:rPr>
      </w:pPr>
      <w:r w:rsidRPr="00D4517B">
        <w:rPr>
          <w:rFonts w:ascii="Arial" w:hAnsi="Arial" w:cs="Arial"/>
        </w:rPr>
        <w:t xml:space="preserve">In cut flowers like tuberose and </w:t>
      </w:r>
      <w:r w:rsidRPr="008A156D">
        <w:rPr>
          <w:rFonts w:ascii="Arial" w:hAnsi="Arial" w:cs="Arial"/>
          <w:i/>
        </w:rPr>
        <w:t>Lilium</w:t>
      </w:r>
      <w:r w:rsidRPr="00D4517B">
        <w:rPr>
          <w:rFonts w:ascii="Arial" w:hAnsi="Arial" w:cs="Arial"/>
        </w:rPr>
        <w:t>, increased salinity reduces spike length and diameter, floret size, number of florets per spike</w:t>
      </w:r>
      <w:r w:rsidR="003A436B">
        <w:rPr>
          <w:rFonts w:ascii="Arial" w:hAnsi="Arial" w:cs="Arial"/>
        </w:rPr>
        <w:t xml:space="preserve"> and</w:t>
      </w:r>
      <w:r w:rsidRPr="00D4517B">
        <w:rPr>
          <w:rFonts w:ascii="Arial" w:hAnsi="Arial" w:cs="Arial"/>
        </w:rPr>
        <w:t xml:space="preserve"> vase life (Othman et al., 2024; Shahzad et al., 2022). </w:t>
      </w:r>
      <w:r w:rsidRPr="00D4517B">
        <w:rPr>
          <w:rFonts w:ascii="Arial" w:hAnsi="Arial" w:cs="Arial"/>
          <w:i/>
          <w:iCs/>
        </w:rPr>
        <w:t>Chrysanthemum morifolium</w:t>
      </w:r>
      <w:r w:rsidRPr="00D4517B">
        <w:rPr>
          <w:rFonts w:ascii="Arial" w:hAnsi="Arial" w:cs="Arial"/>
        </w:rPr>
        <w:t xml:space="preserve"> ‘Bacardi’ shows smaller flowers, fewer buds, lower biomass</w:t>
      </w:r>
      <w:r w:rsidR="003A436B">
        <w:rPr>
          <w:rFonts w:ascii="Arial" w:hAnsi="Arial" w:cs="Arial"/>
        </w:rPr>
        <w:t xml:space="preserve"> and</w:t>
      </w:r>
      <w:r w:rsidRPr="00D4517B">
        <w:rPr>
          <w:rFonts w:ascii="Arial" w:hAnsi="Arial" w:cs="Arial"/>
        </w:rPr>
        <w:t xml:space="preserve"> thinner stems under high salinity (Yasemin et al., 2022). Tuberose experiences progressive growth and flowering decline between 50–100 mM NaCl</w:t>
      </w:r>
      <w:r w:rsidR="007C21FF">
        <w:rPr>
          <w:rFonts w:ascii="Arial" w:hAnsi="Arial" w:cs="Arial"/>
        </w:rPr>
        <w:t xml:space="preserve"> (Shahzad et al., 2021), while c</w:t>
      </w:r>
      <w:r w:rsidRPr="00D4517B">
        <w:rPr>
          <w:rFonts w:ascii="Arial" w:hAnsi="Arial" w:cs="Arial"/>
        </w:rPr>
        <w:t>arnation shows reduced root development and flower production above 60 mM (El-</w:t>
      </w:r>
      <w:proofErr w:type="spellStart"/>
      <w:r w:rsidRPr="00D4517B">
        <w:rPr>
          <w:rFonts w:ascii="Arial" w:hAnsi="Arial" w:cs="Arial"/>
        </w:rPr>
        <w:t>Kinany</w:t>
      </w:r>
      <w:proofErr w:type="spellEnd"/>
      <w:r w:rsidRPr="00D4517B">
        <w:rPr>
          <w:rFonts w:ascii="Arial" w:hAnsi="Arial" w:cs="Arial"/>
        </w:rPr>
        <w:t xml:space="preserve"> et al., 2025).</w:t>
      </w:r>
    </w:p>
    <w:p w14:paraId="6EDC4FEC" w14:textId="77777777" w:rsidR="00D4517B" w:rsidRPr="00D4517B" w:rsidRDefault="00D4517B" w:rsidP="00D4517B">
      <w:pPr>
        <w:pStyle w:val="Body"/>
        <w:spacing w:after="0"/>
        <w:rPr>
          <w:rFonts w:ascii="Arial" w:hAnsi="Arial" w:cs="Arial"/>
        </w:rPr>
      </w:pPr>
    </w:p>
    <w:p w14:paraId="14F30EFE" w14:textId="15661ABE" w:rsidR="00D4517B" w:rsidRPr="00D4517B" w:rsidRDefault="00D4517B" w:rsidP="00D4517B">
      <w:pPr>
        <w:pStyle w:val="Body"/>
        <w:spacing w:after="0"/>
        <w:rPr>
          <w:rFonts w:ascii="Arial" w:hAnsi="Arial" w:cs="Arial"/>
        </w:rPr>
      </w:pPr>
      <w:bookmarkStart w:id="8" w:name="_Hlk213335723"/>
      <w:r w:rsidRPr="00D4517B">
        <w:rPr>
          <w:rFonts w:ascii="Arial" w:hAnsi="Arial" w:cs="Arial"/>
        </w:rPr>
        <w:t>Salinity induces osmotic stress, lowering water potential, stomatal conductance</w:t>
      </w:r>
      <w:r w:rsidR="003A436B">
        <w:rPr>
          <w:rFonts w:ascii="Arial" w:hAnsi="Arial" w:cs="Arial"/>
        </w:rPr>
        <w:t xml:space="preserve"> and</w:t>
      </w:r>
      <w:r w:rsidRPr="00D4517B">
        <w:rPr>
          <w:rFonts w:ascii="Arial" w:hAnsi="Arial" w:cs="Arial"/>
        </w:rPr>
        <w:t xml:space="preserve"> photosynthesis (Kumar et al., 2021). Excess ROS damage lipids, proteins</w:t>
      </w:r>
      <w:r w:rsidR="003A436B">
        <w:rPr>
          <w:rFonts w:ascii="Arial" w:hAnsi="Arial" w:cs="Arial"/>
        </w:rPr>
        <w:t xml:space="preserve"> and</w:t>
      </w:r>
      <w:r w:rsidRPr="00D4517B">
        <w:rPr>
          <w:rFonts w:ascii="Arial" w:hAnsi="Arial" w:cs="Arial"/>
        </w:rPr>
        <w:t xml:space="preserve"> chlorophyll, while sodium and chloride accumulation disrupts potassium, calcium</w:t>
      </w:r>
      <w:r w:rsidR="003A436B">
        <w:rPr>
          <w:rFonts w:ascii="Arial" w:hAnsi="Arial" w:cs="Arial"/>
        </w:rPr>
        <w:t xml:space="preserve"> and</w:t>
      </w:r>
      <w:r w:rsidRPr="00D4517B">
        <w:rPr>
          <w:rFonts w:ascii="Arial" w:hAnsi="Arial" w:cs="Arial"/>
        </w:rPr>
        <w:t xml:space="preserve"> magnesium uptake, causing nutrient imbalance and growth inhibition (Balasubramaniam et al., 2023).</w:t>
      </w:r>
    </w:p>
    <w:p w14:paraId="4B92DC4C" w14:textId="6F4672E2" w:rsidR="00D4517B" w:rsidRDefault="00D4517B" w:rsidP="00D4517B">
      <w:pPr>
        <w:pStyle w:val="Body"/>
        <w:spacing w:after="0"/>
        <w:rPr>
          <w:rFonts w:ascii="Arial" w:hAnsi="Arial" w:cs="Arial"/>
        </w:rPr>
      </w:pPr>
      <w:r w:rsidRPr="00D4517B">
        <w:rPr>
          <w:rFonts w:ascii="Arial" w:hAnsi="Arial" w:cs="Arial"/>
        </w:rPr>
        <w:t>Tolerance mechanisms sustain ionic and osmotic balance through selective ion regulation and osmolyte accumulation. Transporters such as SOS1, NHX</w:t>
      </w:r>
      <w:r w:rsidR="003A436B">
        <w:rPr>
          <w:rFonts w:ascii="Arial" w:hAnsi="Arial" w:cs="Arial"/>
        </w:rPr>
        <w:t xml:space="preserve"> and</w:t>
      </w:r>
      <w:r w:rsidRPr="00D4517B">
        <w:rPr>
          <w:rFonts w:ascii="Arial" w:hAnsi="Arial" w:cs="Arial"/>
        </w:rPr>
        <w:t xml:space="preserve"> HKT1 maintain a high cytosolic K</w:t>
      </w:r>
      <w:r w:rsidRPr="00D4517B">
        <w:rPr>
          <w:rFonts w:ascii="Cambria Math" w:hAnsi="Cambria Math" w:cs="Cambria Math"/>
        </w:rPr>
        <w:t>⁺</w:t>
      </w:r>
      <w:r w:rsidRPr="00D4517B">
        <w:rPr>
          <w:rFonts w:ascii="Arial" w:hAnsi="Arial" w:cs="Arial"/>
        </w:rPr>
        <w:t>/Na</w:t>
      </w:r>
      <w:r w:rsidRPr="00D4517B">
        <w:rPr>
          <w:rFonts w:ascii="Cambria Math" w:hAnsi="Cambria Math" w:cs="Cambria Math"/>
        </w:rPr>
        <w:t>⁺</w:t>
      </w:r>
      <w:r w:rsidRPr="00D4517B">
        <w:rPr>
          <w:rFonts w:ascii="Arial" w:hAnsi="Arial" w:cs="Arial"/>
        </w:rPr>
        <w:t xml:space="preserve"> ratio (Sharma et al., 2022). Dendrobium orchids limit sodium and chloride uptake through root sequestration (Abdullakasim et al., 2018). Antioxidant enzymes along with </w:t>
      </w:r>
      <w:proofErr w:type="spellStart"/>
      <w:r w:rsidRPr="00D4517B">
        <w:rPr>
          <w:rFonts w:ascii="Arial" w:hAnsi="Arial" w:cs="Arial"/>
        </w:rPr>
        <w:t>osmoprotectants</w:t>
      </w:r>
      <w:proofErr w:type="spellEnd"/>
      <w:r w:rsidRPr="00D4517B">
        <w:rPr>
          <w:rFonts w:ascii="Arial" w:hAnsi="Arial" w:cs="Arial"/>
        </w:rPr>
        <w:t xml:space="preserve">, protect membranes and </w:t>
      </w:r>
      <w:proofErr w:type="spellStart"/>
      <w:proofErr w:type="gramStart"/>
      <w:r w:rsidRPr="00D4517B">
        <w:rPr>
          <w:rFonts w:ascii="Arial" w:hAnsi="Arial" w:cs="Arial"/>
        </w:rPr>
        <w:t>protein</w:t>
      </w:r>
      <w:r w:rsidR="00633046">
        <w:rPr>
          <w:rFonts w:ascii="Arial" w:hAnsi="Arial" w:cs="Arial"/>
        </w:rPr>
        <w:t>s.</w:t>
      </w:r>
      <w:r w:rsidRPr="00D4517B">
        <w:rPr>
          <w:rFonts w:ascii="Arial" w:hAnsi="Arial" w:cs="Arial"/>
        </w:rPr>
        <w:t>In</w:t>
      </w:r>
      <w:proofErr w:type="spellEnd"/>
      <w:proofErr w:type="gramEnd"/>
      <w:r w:rsidR="00D064E6">
        <w:rPr>
          <w:rFonts w:ascii="Arial" w:hAnsi="Arial" w:cs="Arial"/>
        </w:rPr>
        <w:t xml:space="preserve"> </w:t>
      </w:r>
      <w:r w:rsidRPr="00D4517B">
        <w:rPr>
          <w:rFonts w:ascii="Arial" w:hAnsi="Arial" w:cs="Arial"/>
          <w:i/>
          <w:iCs/>
        </w:rPr>
        <w:t xml:space="preserve">Gerbera </w:t>
      </w:r>
      <w:proofErr w:type="spellStart"/>
      <w:r w:rsidRPr="00D4517B">
        <w:rPr>
          <w:rFonts w:ascii="Arial" w:hAnsi="Arial" w:cs="Arial"/>
          <w:i/>
          <w:iCs/>
        </w:rPr>
        <w:t>jamesonii</w:t>
      </w:r>
      <w:proofErr w:type="spellEnd"/>
      <w:r w:rsidRPr="00D4517B">
        <w:rPr>
          <w:rFonts w:ascii="Arial" w:hAnsi="Arial" w:cs="Arial"/>
        </w:rPr>
        <w:t>, enhanced antioxidant activity under saline conditions preserves turgidity, color brightness</w:t>
      </w:r>
      <w:r w:rsidR="003A436B">
        <w:rPr>
          <w:rFonts w:ascii="Arial" w:hAnsi="Arial" w:cs="Arial"/>
        </w:rPr>
        <w:t xml:space="preserve"> and</w:t>
      </w:r>
      <w:r w:rsidRPr="00D4517B">
        <w:rPr>
          <w:rFonts w:ascii="Arial" w:hAnsi="Arial" w:cs="Arial"/>
        </w:rPr>
        <w:t xml:space="preserve"> postharvest quality (Farooq et al., 2024).</w:t>
      </w:r>
    </w:p>
    <w:bookmarkEnd w:id="8"/>
    <w:p w14:paraId="5C1A2806" w14:textId="77777777" w:rsidR="00D4517B" w:rsidRDefault="00D4517B" w:rsidP="00D4517B">
      <w:pPr>
        <w:pStyle w:val="Body"/>
        <w:spacing w:after="0"/>
        <w:rPr>
          <w:rFonts w:ascii="Arial" w:hAnsi="Arial" w:cs="Arial"/>
        </w:rPr>
      </w:pPr>
    </w:p>
    <w:p w14:paraId="727E54E7" w14:textId="77777777" w:rsidR="00D4517B" w:rsidRPr="00D4517B" w:rsidRDefault="00D4517B" w:rsidP="00D4517B">
      <w:pPr>
        <w:pStyle w:val="Body"/>
        <w:rPr>
          <w:rFonts w:ascii="Arial" w:hAnsi="Arial" w:cs="Arial"/>
          <w:b/>
        </w:rPr>
      </w:pPr>
      <w:bookmarkStart w:id="9" w:name="_Hlk213335850"/>
      <w:r w:rsidRPr="00D4517B">
        <w:rPr>
          <w:rFonts w:ascii="Arial" w:hAnsi="Arial" w:cs="Arial"/>
          <w:b/>
        </w:rPr>
        <w:t>2.</w:t>
      </w:r>
      <w:r>
        <w:rPr>
          <w:rFonts w:ascii="Arial" w:hAnsi="Arial" w:cs="Arial"/>
          <w:b/>
        </w:rPr>
        <w:t>4</w:t>
      </w:r>
      <w:r w:rsidR="00D064E6">
        <w:rPr>
          <w:rFonts w:ascii="Arial" w:hAnsi="Arial" w:cs="Arial"/>
          <w:b/>
        </w:rPr>
        <w:t xml:space="preserve"> </w:t>
      </w:r>
      <w:r>
        <w:rPr>
          <w:rFonts w:ascii="Arial" w:hAnsi="Arial" w:cs="Arial"/>
          <w:b/>
        </w:rPr>
        <w:t>Heat</w:t>
      </w:r>
      <w:r w:rsidRPr="00D4517B">
        <w:rPr>
          <w:rFonts w:ascii="Arial" w:hAnsi="Arial" w:cs="Arial"/>
          <w:b/>
        </w:rPr>
        <w:t xml:space="preserve"> stress</w:t>
      </w:r>
    </w:p>
    <w:p w14:paraId="738C233E" w14:textId="1837FEAA" w:rsidR="00D4517B" w:rsidRPr="00D4517B" w:rsidRDefault="00D4517B" w:rsidP="00D4517B">
      <w:pPr>
        <w:pStyle w:val="Body"/>
        <w:spacing w:after="0"/>
        <w:rPr>
          <w:rFonts w:ascii="Arial" w:hAnsi="Arial" w:cs="Arial"/>
        </w:rPr>
      </w:pPr>
      <w:bookmarkStart w:id="10" w:name="_Hlk213335928"/>
      <w:bookmarkEnd w:id="9"/>
      <w:r w:rsidRPr="00D4517B">
        <w:rPr>
          <w:rFonts w:ascii="Arial" w:hAnsi="Arial" w:cs="Arial"/>
        </w:rPr>
        <w:t>Heat stress occurs when ambient temperatures exceed plant tolerance limits, disrupting physiological and developmental processes. Its impact depends on intensity, duration</w:t>
      </w:r>
      <w:r w:rsidR="003A436B">
        <w:rPr>
          <w:rFonts w:ascii="Arial" w:hAnsi="Arial" w:cs="Arial"/>
        </w:rPr>
        <w:t xml:space="preserve"> and</w:t>
      </w:r>
      <w:r w:rsidRPr="00D4517B">
        <w:rPr>
          <w:rFonts w:ascii="Arial" w:hAnsi="Arial" w:cs="Arial"/>
        </w:rPr>
        <w:t xml:space="preserve"> rate of temperature rise</w:t>
      </w:r>
      <w:r w:rsidR="003A436B">
        <w:rPr>
          <w:rFonts w:ascii="Arial" w:hAnsi="Arial" w:cs="Arial"/>
        </w:rPr>
        <w:t xml:space="preserve"> and</w:t>
      </w:r>
      <w:r w:rsidRPr="00D4517B">
        <w:rPr>
          <w:rFonts w:ascii="Arial" w:hAnsi="Arial" w:cs="Arial"/>
        </w:rPr>
        <w:t xml:space="preserve"> is intensified under drought. In ornamentals, high pre harvest temperatures reduce bud initiation, flower size</w:t>
      </w:r>
      <w:r w:rsidR="003A436B">
        <w:rPr>
          <w:rFonts w:ascii="Arial" w:hAnsi="Arial" w:cs="Arial"/>
        </w:rPr>
        <w:t xml:space="preserve"> and</w:t>
      </w:r>
      <w:r w:rsidRPr="00D4517B">
        <w:rPr>
          <w:rFonts w:ascii="Arial" w:hAnsi="Arial" w:cs="Arial"/>
        </w:rPr>
        <w:t xml:space="preserve"> morphology, lowering visual quality and market value (Ma et al., 2021; Pooja et al., 2024). Elevated temperatures also promote petal fading by suppressing anthocyanin biosynthesis and enhancing pigment degradation, causing rapid color loss, as seen in chrysanthemum.</w:t>
      </w:r>
    </w:p>
    <w:bookmarkEnd w:id="10"/>
    <w:p w14:paraId="6230EF24" w14:textId="7CC2ACBD" w:rsidR="00D4517B" w:rsidRPr="00D4517B" w:rsidRDefault="00D4517B" w:rsidP="00D4517B">
      <w:pPr>
        <w:pStyle w:val="Body"/>
        <w:spacing w:after="0"/>
        <w:rPr>
          <w:rFonts w:ascii="Arial" w:hAnsi="Arial" w:cs="Arial"/>
        </w:rPr>
      </w:pPr>
      <w:r w:rsidRPr="00D4517B">
        <w:rPr>
          <w:rFonts w:ascii="Arial" w:hAnsi="Arial" w:cs="Arial"/>
        </w:rPr>
        <w:t>Cell membranes are primary heat targets</w:t>
      </w:r>
      <w:r w:rsidRPr="00D4517B">
        <w:rPr>
          <w:rFonts w:ascii="Arial" w:hAnsi="Arial" w:cs="Arial"/>
          <w:lang w:val="en-GB"/>
        </w:rPr>
        <w:t xml:space="preserve">. </w:t>
      </w:r>
      <w:proofErr w:type="spellStart"/>
      <w:r w:rsidRPr="00D4517B">
        <w:rPr>
          <w:rFonts w:ascii="Arial" w:hAnsi="Arial" w:cs="Arial"/>
          <w:lang w:val="en-GB"/>
        </w:rPr>
        <w:t>Pr</w:t>
      </w:r>
      <w:r w:rsidRPr="00D4517B">
        <w:rPr>
          <w:rFonts w:ascii="Arial" w:hAnsi="Arial" w:cs="Arial"/>
        </w:rPr>
        <w:t>otein</w:t>
      </w:r>
      <w:proofErr w:type="spellEnd"/>
      <w:r w:rsidRPr="00D4517B">
        <w:rPr>
          <w:rFonts w:ascii="Arial" w:hAnsi="Arial" w:cs="Arial"/>
        </w:rPr>
        <w:t xml:space="preserve"> denaturation and lipid changes increase fluidity and electrolyte leakage (Nadeem et al., 2018). Damage to photosystem II limits carbon fixation and </w:t>
      </w:r>
      <w:proofErr w:type="spellStart"/>
      <w:r w:rsidRPr="00D4517B">
        <w:rPr>
          <w:rFonts w:ascii="Arial" w:hAnsi="Arial" w:cs="Arial"/>
        </w:rPr>
        <w:t>RuBisCO</w:t>
      </w:r>
      <w:proofErr w:type="spellEnd"/>
      <w:r w:rsidRPr="00D4517B">
        <w:rPr>
          <w:rFonts w:ascii="Arial" w:hAnsi="Arial" w:cs="Arial"/>
        </w:rPr>
        <w:t xml:space="preserve"> activity, reducing photosynthesis and energy supply. In </w:t>
      </w:r>
      <w:r w:rsidRPr="00D4517B">
        <w:rPr>
          <w:rFonts w:ascii="Arial" w:hAnsi="Arial" w:cs="Arial"/>
          <w:i/>
          <w:iCs/>
        </w:rPr>
        <w:t xml:space="preserve">Gerbera </w:t>
      </w:r>
      <w:proofErr w:type="spellStart"/>
      <w:r w:rsidRPr="00D4517B">
        <w:rPr>
          <w:rFonts w:ascii="Arial" w:hAnsi="Arial" w:cs="Arial"/>
          <w:i/>
          <w:iCs/>
        </w:rPr>
        <w:t>jamesonii</w:t>
      </w:r>
      <w:proofErr w:type="spellEnd"/>
      <w:r w:rsidRPr="00D4517B">
        <w:rPr>
          <w:rFonts w:ascii="Arial" w:hAnsi="Arial" w:cs="Arial"/>
        </w:rPr>
        <w:t>, exposure to 45 °C causes chlorosis, wilting, electrolyte leakage, lipid peroxidation</w:t>
      </w:r>
      <w:r w:rsidR="003A436B">
        <w:rPr>
          <w:rFonts w:ascii="Arial" w:hAnsi="Arial" w:cs="Arial"/>
        </w:rPr>
        <w:t xml:space="preserve"> and</w:t>
      </w:r>
      <w:r w:rsidRPr="00D4517B">
        <w:rPr>
          <w:rFonts w:ascii="Arial" w:hAnsi="Arial" w:cs="Arial"/>
        </w:rPr>
        <w:t xml:space="preserve"> chlorophyll loss, with low proline accumulation leading to poor recovery (Kim et al., 2016). In rose, elevated temperatures (35/25 °C) accelerate flowering but reduce shoot length, petal size</w:t>
      </w:r>
      <w:r w:rsidR="003A436B">
        <w:rPr>
          <w:rFonts w:ascii="Arial" w:hAnsi="Arial" w:cs="Arial"/>
        </w:rPr>
        <w:t xml:space="preserve"> and</w:t>
      </w:r>
      <w:r w:rsidRPr="00D4517B">
        <w:rPr>
          <w:rFonts w:ascii="Arial" w:hAnsi="Arial" w:cs="Arial"/>
        </w:rPr>
        <w:t xml:space="preserve"> stem strength. Heat also disrupts floral organ differentiation by downregulating key identity genes, RhAP1, RhAP3</w:t>
      </w:r>
      <w:r w:rsidR="003A436B">
        <w:rPr>
          <w:rFonts w:ascii="Arial" w:hAnsi="Arial" w:cs="Arial"/>
        </w:rPr>
        <w:t xml:space="preserve"> and</w:t>
      </w:r>
      <w:r w:rsidRPr="00D4517B">
        <w:rPr>
          <w:rFonts w:ascii="Arial" w:hAnsi="Arial" w:cs="Arial"/>
        </w:rPr>
        <w:t xml:space="preserve"> </w:t>
      </w:r>
      <w:proofErr w:type="spellStart"/>
      <w:r w:rsidRPr="00D4517B">
        <w:rPr>
          <w:rFonts w:ascii="Arial" w:hAnsi="Arial" w:cs="Arial"/>
        </w:rPr>
        <w:t>RhAG</w:t>
      </w:r>
      <w:proofErr w:type="spellEnd"/>
      <w:r w:rsidRPr="00D4517B">
        <w:rPr>
          <w:rFonts w:ascii="Arial" w:hAnsi="Arial" w:cs="Arial"/>
        </w:rPr>
        <w:t>/</w:t>
      </w:r>
      <w:proofErr w:type="spellStart"/>
      <w:r w:rsidRPr="00D4517B">
        <w:rPr>
          <w:rFonts w:ascii="Arial" w:hAnsi="Arial" w:cs="Arial"/>
        </w:rPr>
        <w:t>RhSHP</w:t>
      </w:r>
      <w:proofErr w:type="spellEnd"/>
      <w:r w:rsidRPr="00D4517B">
        <w:rPr>
          <w:rFonts w:ascii="Arial" w:hAnsi="Arial" w:cs="Arial"/>
        </w:rPr>
        <w:t xml:space="preserve"> resulting in defective development and reduced ornamental value (Yeon et al., 2022).</w:t>
      </w:r>
    </w:p>
    <w:p w14:paraId="0A532E65" w14:textId="77777777" w:rsidR="00D4517B" w:rsidRPr="00D4517B" w:rsidRDefault="00D4517B" w:rsidP="00D4517B">
      <w:pPr>
        <w:pStyle w:val="Body"/>
        <w:spacing w:after="0"/>
        <w:rPr>
          <w:rFonts w:ascii="Arial" w:hAnsi="Arial" w:cs="Arial"/>
        </w:rPr>
      </w:pPr>
      <w:r w:rsidRPr="00D4517B">
        <w:rPr>
          <w:rFonts w:ascii="Arial" w:hAnsi="Arial" w:cs="Arial"/>
        </w:rPr>
        <w:t>Excess ROS under heat stress triggers lipid peroxidation and programmed cell death (Medina et al., 2021). Photosynthetic decline arises from both stomatal and non stomatal limitations, including reduced RuBP regeneration and chloroplast efficiency, lowering water use efficiency and flower quality (Akter &amp; Islam, 2017; Zahra et al., 2022).</w:t>
      </w:r>
    </w:p>
    <w:p w14:paraId="342784E6" w14:textId="5CC1012A" w:rsidR="00D4517B" w:rsidRPr="00D4517B" w:rsidRDefault="00D4517B" w:rsidP="00D4517B">
      <w:pPr>
        <w:pStyle w:val="Body"/>
        <w:spacing w:after="0"/>
        <w:rPr>
          <w:rFonts w:ascii="Arial" w:hAnsi="Arial" w:cs="Arial"/>
        </w:rPr>
      </w:pPr>
      <w:r w:rsidRPr="00D4517B">
        <w:rPr>
          <w:rFonts w:ascii="Arial" w:hAnsi="Arial" w:cs="Arial"/>
        </w:rPr>
        <w:t>Plants adapt to high temperatures through leaf reorientation, smaller leaf size, waxy cuticles</w:t>
      </w:r>
      <w:r w:rsidR="003A436B">
        <w:rPr>
          <w:rFonts w:ascii="Arial" w:hAnsi="Arial" w:cs="Arial"/>
        </w:rPr>
        <w:t xml:space="preserve"> and</w:t>
      </w:r>
      <w:r w:rsidRPr="00D4517B">
        <w:rPr>
          <w:rFonts w:ascii="Arial" w:hAnsi="Arial" w:cs="Arial"/>
        </w:rPr>
        <w:t xml:space="preserve"> trichomes that reduce heat absorption (</w:t>
      </w:r>
      <w:proofErr w:type="spellStart"/>
      <w:r w:rsidRPr="00D4517B">
        <w:rPr>
          <w:rFonts w:ascii="Arial" w:hAnsi="Arial" w:cs="Arial"/>
        </w:rPr>
        <w:t>Hasanuzzaman</w:t>
      </w:r>
      <w:proofErr w:type="spellEnd"/>
      <w:r w:rsidRPr="00D4517B">
        <w:rPr>
          <w:rFonts w:ascii="Arial" w:hAnsi="Arial" w:cs="Arial"/>
        </w:rPr>
        <w:t xml:space="preserve"> et al., 2013). Thermotolerance involves ROS regulation, hormonal signaling</w:t>
      </w:r>
      <w:r w:rsidR="003A436B">
        <w:rPr>
          <w:rFonts w:ascii="Arial" w:hAnsi="Arial" w:cs="Arial"/>
        </w:rPr>
        <w:t xml:space="preserve"> and</w:t>
      </w:r>
      <w:r w:rsidRPr="00D4517B">
        <w:rPr>
          <w:rFonts w:ascii="Arial" w:hAnsi="Arial" w:cs="Arial"/>
        </w:rPr>
        <w:t xml:space="preserve"> antioxidant activation (Katano et al., 2018). In </w:t>
      </w:r>
      <w:r w:rsidRPr="00D4517B">
        <w:rPr>
          <w:rFonts w:ascii="Arial" w:hAnsi="Arial" w:cs="Arial"/>
          <w:i/>
          <w:iCs/>
        </w:rPr>
        <w:t xml:space="preserve">Lilium </w:t>
      </w:r>
      <w:proofErr w:type="spellStart"/>
      <w:r w:rsidRPr="00D4517B">
        <w:rPr>
          <w:rFonts w:ascii="Arial" w:hAnsi="Arial" w:cs="Arial"/>
          <w:i/>
          <w:iCs/>
        </w:rPr>
        <w:t>longiflorum</w:t>
      </w:r>
      <w:proofErr w:type="spellEnd"/>
      <w:r w:rsidRPr="00D4517B">
        <w:rPr>
          <w:rFonts w:ascii="Arial" w:hAnsi="Arial" w:cs="Arial"/>
        </w:rPr>
        <w:t xml:space="preserve">, moderate heat enhances antioxidant enzyme activities, while severe stress suppresses them (Yin et al., 2007). Hormones such as abscisic acid, </w:t>
      </w:r>
      <w:proofErr w:type="spellStart"/>
      <w:r w:rsidRPr="00D4517B">
        <w:rPr>
          <w:rFonts w:ascii="Arial" w:hAnsi="Arial" w:cs="Arial"/>
        </w:rPr>
        <w:t>brassinosteroids</w:t>
      </w:r>
      <w:proofErr w:type="spellEnd"/>
      <w:r w:rsidRPr="00D4517B">
        <w:rPr>
          <w:rFonts w:ascii="Arial" w:hAnsi="Arial" w:cs="Arial"/>
        </w:rPr>
        <w:t>, ethylene, salicylic acid</w:t>
      </w:r>
      <w:r w:rsidR="003A436B">
        <w:rPr>
          <w:rFonts w:ascii="Arial" w:hAnsi="Arial" w:cs="Arial"/>
        </w:rPr>
        <w:t xml:space="preserve"> and</w:t>
      </w:r>
      <w:r w:rsidRPr="00D4517B">
        <w:rPr>
          <w:rFonts w:ascii="Arial" w:hAnsi="Arial" w:cs="Arial"/>
        </w:rPr>
        <w:t xml:space="preserve"> </w:t>
      </w:r>
      <w:proofErr w:type="spellStart"/>
      <w:r w:rsidRPr="00D4517B">
        <w:rPr>
          <w:rFonts w:ascii="Arial" w:hAnsi="Arial" w:cs="Arial"/>
        </w:rPr>
        <w:t>cytokinins</w:t>
      </w:r>
      <w:proofErr w:type="spellEnd"/>
      <w:r w:rsidRPr="00D4517B">
        <w:rPr>
          <w:rFonts w:ascii="Arial" w:hAnsi="Arial" w:cs="Arial"/>
        </w:rPr>
        <w:t xml:space="preserve"> coordinate with heat shock proteins (HSPs) to maintain homeostasis (Devireddy et al., 2021). HSPs act as molecular chaperones stabilizing proteins and membranes (Rahman et al., 2022). In </w:t>
      </w:r>
      <w:r w:rsidRPr="00D4517B">
        <w:rPr>
          <w:rFonts w:ascii="Arial" w:hAnsi="Arial" w:cs="Arial"/>
          <w:i/>
          <w:iCs/>
        </w:rPr>
        <w:t>Rosa hybrida</w:t>
      </w:r>
      <w:r w:rsidRPr="00D4517B">
        <w:rPr>
          <w:rFonts w:ascii="Arial" w:hAnsi="Arial" w:cs="Arial"/>
        </w:rPr>
        <w:t>, transcriptomic studies show rapid upregulation of RhHSP70-69 and RhHSP70-88 within two hours of exposure, indicating their key role in thermotolerance and maintaining floral quality (Yan et al., 2025).</w:t>
      </w:r>
    </w:p>
    <w:p w14:paraId="6B224BD6" w14:textId="77777777" w:rsidR="00D4517B" w:rsidRDefault="00D4517B" w:rsidP="00D4517B">
      <w:pPr>
        <w:pStyle w:val="Body"/>
        <w:spacing w:after="0"/>
        <w:rPr>
          <w:rFonts w:ascii="Arial" w:hAnsi="Arial" w:cs="Arial"/>
        </w:rPr>
      </w:pPr>
    </w:p>
    <w:p w14:paraId="1DC43A3E" w14:textId="77777777" w:rsidR="00D4517B" w:rsidRDefault="00D4517B" w:rsidP="00D4517B">
      <w:pPr>
        <w:pStyle w:val="Body"/>
        <w:spacing w:after="0"/>
        <w:rPr>
          <w:rFonts w:ascii="Arial" w:hAnsi="Arial" w:cs="Arial"/>
          <w:b/>
        </w:rPr>
      </w:pPr>
      <w:bookmarkStart w:id="11" w:name="_Hlk213336004"/>
      <w:r w:rsidRPr="00D4517B">
        <w:rPr>
          <w:rFonts w:ascii="Arial" w:hAnsi="Arial" w:cs="Arial"/>
          <w:b/>
        </w:rPr>
        <w:t>2.</w:t>
      </w:r>
      <w:r>
        <w:rPr>
          <w:rFonts w:ascii="Arial" w:hAnsi="Arial" w:cs="Arial"/>
          <w:b/>
        </w:rPr>
        <w:t>5</w:t>
      </w:r>
      <w:r w:rsidRPr="00D4517B">
        <w:rPr>
          <w:rFonts w:ascii="Arial" w:hAnsi="Arial" w:cs="Arial"/>
          <w:b/>
        </w:rPr>
        <w:t xml:space="preserve"> Hea</w:t>
      </w:r>
      <w:r>
        <w:rPr>
          <w:rFonts w:ascii="Arial" w:hAnsi="Arial" w:cs="Arial"/>
          <w:b/>
        </w:rPr>
        <w:t>vy metal stress</w:t>
      </w:r>
    </w:p>
    <w:bookmarkEnd w:id="11"/>
    <w:p w14:paraId="0BFB2CC6" w14:textId="77777777" w:rsidR="00D4517B" w:rsidRDefault="00D4517B" w:rsidP="00D4517B">
      <w:pPr>
        <w:pStyle w:val="Body"/>
        <w:spacing w:after="0"/>
        <w:rPr>
          <w:rFonts w:ascii="Arial" w:hAnsi="Arial" w:cs="Arial"/>
          <w:b/>
        </w:rPr>
      </w:pPr>
    </w:p>
    <w:p w14:paraId="3DF17003" w14:textId="22D108D2" w:rsidR="00D4517B" w:rsidRPr="00D4517B" w:rsidRDefault="00D4517B" w:rsidP="00D4517B">
      <w:pPr>
        <w:pStyle w:val="Body"/>
        <w:spacing w:after="0"/>
        <w:rPr>
          <w:rFonts w:ascii="Arial" w:hAnsi="Arial" w:cs="Arial"/>
        </w:rPr>
      </w:pPr>
      <w:r w:rsidRPr="00D4517B">
        <w:rPr>
          <w:rFonts w:ascii="Arial" w:hAnsi="Arial" w:cs="Arial"/>
        </w:rPr>
        <w:t>Heavy metal contamination has become a major abiotic stress in floricultural systems, particularly in cut flower production areas affected by industrial effluents and sewage irrigation. Excessive accumulation of metals such as cadmium, lead</w:t>
      </w:r>
      <w:r w:rsidR="003A436B">
        <w:rPr>
          <w:rFonts w:ascii="Arial" w:hAnsi="Arial" w:cs="Arial"/>
        </w:rPr>
        <w:t xml:space="preserve"> and</w:t>
      </w:r>
      <w:r w:rsidRPr="00D4517B">
        <w:rPr>
          <w:rFonts w:ascii="Arial" w:hAnsi="Arial" w:cs="Arial"/>
        </w:rPr>
        <w:t xml:space="preserve"> nickel disrupts physiological and biochemical processes, causing stunted growth, distorted floral </w:t>
      </w:r>
      <w:r w:rsidRPr="00D4517B">
        <w:rPr>
          <w:rFonts w:ascii="Arial" w:hAnsi="Arial" w:cs="Arial"/>
        </w:rPr>
        <w:lastRenderedPageBreak/>
        <w:t>development</w:t>
      </w:r>
      <w:r w:rsidR="003A436B">
        <w:rPr>
          <w:rFonts w:ascii="Arial" w:hAnsi="Arial" w:cs="Arial"/>
        </w:rPr>
        <w:t xml:space="preserve"> and</w:t>
      </w:r>
      <w:r w:rsidRPr="00D4517B">
        <w:rPr>
          <w:rFonts w:ascii="Arial" w:hAnsi="Arial" w:cs="Arial"/>
        </w:rPr>
        <w:t xml:space="preserve"> loss of petal brightness and freshness that reduce ornamental and postharvest quality. Contamination arises from both natural and anthropogenic sources, including mining, smelting, transport, atmospheric deposition</w:t>
      </w:r>
      <w:r w:rsidR="003A436B">
        <w:rPr>
          <w:rFonts w:ascii="Arial" w:hAnsi="Arial" w:cs="Arial"/>
        </w:rPr>
        <w:t xml:space="preserve"> and</w:t>
      </w:r>
      <w:r w:rsidRPr="00D4517B">
        <w:rPr>
          <w:rFonts w:ascii="Arial" w:hAnsi="Arial" w:cs="Arial"/>
        </w:rPr>
        <w:t xml:space="preserve"> the use of sewage sludge, fertilizers</w:t>
      </w:r>
      <w:r w:rsidR="003A436B">
        <w:rPr>
          <w:rFonts w:ascii="Arial" w:hAnsi="Arial" w:cs="Arial"/>
        </w:rPr>
        <w:t xml:space="preserve"> and</w:t>
      </w:r>
      <w:r w:rsidRPr="00D4517B">
        <w:rPr>
          <w:rFonts w:ascii="Arial" w:hAnsi="Arial" w:cs="Arial"/>
        </w:rPr>
        <w:t xml:space="preserve"> pesticides (Wan et al., 2024).</w:t>
      </w:r>
    </w:p>
    <w:p w14:paraId="7262F2E3" w14:textId="164ABF2F" w:rsidR="00D4517B" w:rsidRPr="00D4517B" w:rsidRDefault="00D4517B" w:rsidP="00D4517B">
      <w:pPr>
        <w:pStyle w:val="Body"/>
        <w:spacing w:after="0"/>
        <w:rPr>
          <w:rFonts w:ascii="Arial" w:hAnsi="Arial" w:cs="Arial"/>
        </w:rPr>
      </w:pPr>
      <w:r w:rsidRPr="00D4517B">
        <w:rPr>
          <w:rFonts w:ascii="Arial" w:hAnsi="Arial" w:cs="Arial"/>
        </w:rPr>
        <w:t>Once absorbed, heavy metals induce excessive reactive oxygen species (ROS) generation, leading to lipid peroxidation, protein and DNA damage, enzyme inhibition</w:t>
      </w:r>
      <w:r w:rsidR="003A436B">
        <w:rPr>
          <w:rFonts w:ascii="Arial" w:hAnsi="Arial" w:cs="Arial"/>
        </w:rPr>
        <w:t xml:space="preserve"> and</w:t>
      </w:r>
      <w:r w:rsidRPr="00D4517B">
        <w:rPr>
          <w:rFonts w:ascii="Arial" w:hAnsi="Arial" w:cs="Arial"/>
        </w:rPr>
        <w:t xml:space="preserve"> nutrient imbalance (Kiran et al., 2021). Chromium (Cr), nickel (Ni), cadmium (Cd), lead (Pb), mercury (Hg)</w:t>
      </w:r>
      <w:r w:rsidR="003A436B">
        <w:rPr>
          <w:rFonts w:ascii="Arial" w:hAnsi="Arial" w:cs="Arial"/>
        </w:rPr>
        <w:t xml:space="preserve"> and</w:t>
      </w:r>
      <w:r w:rsidRPr="00D4517B">
        <w:rPr>
          <w:rFonts w:ascii="Arial" w:hAnsi="Arial" w:cs="Arial"/>
        </w:rPr>
        <w:t xml:space="preserve"> arsenic (As) are particularly toxic.</w:t>
      </w:r>
      <w:r w:rsidR="007C21FF">
        <w:rPr>
          <w:rFonts w:ascii="Arial" w:hAnsi="Arial" w:cs="Arial"/>
        </w:rPr>
        <w:t xml:space="preserve"> </w:t>
      </w:r>
      <w:r w:rsidRPr="00D4517B">
        <w:rPr>
          <w:rFonts w:ascii="Arial" w:hAnsi="Arial" w:cs="Arial"/>
        </w:rPr>
        <w:t>In</w:t>
      </w:r>
      <w:r w:rsidR="007C21FF">
        <w:rPr>
          <w:rFonts w:ascii="Arial" w:hAnsi="Arial" w:cs="Arial"/>
        </w:rPr>
        <w:t xml:space="preserve"> </w:t>
      </w:r>
      <w:r w:rsidRPr="00D4517B">
        <w:rPr>
          <w:rFonts w:ascii="Arial" w:hAnsi="Arial" w:cs="Arial"/>
          <w:i/>
          <w:iCs/>
        </w:rPr>
        <w:t xml:space="preserve">Gladiolus </w:t>
      </w:r>
      <w:proofErr w:type="spellStart"/>
      <w:r w:rsidRPr="00D4517B">
        <w:rPr>
          <w:rFonts w:ascii="Arial" w:hAnsi="Arial" w:cs="Arial"/>
          <w:i/>
          <w:iCs/>
        </w:rPr>
        <w:t>grandiflorus</w:t>
      </w:r>
      <w:proofErr w:type="spellEnd"/>
      <w:r w:rsidRPr="00D4517B">
        <w:rPr>
          <w:rFonts w:ascii="Arial" w:hAnsi="Arial" w:cs="Arial"/>
        </w:rPr>
        <w:t>, Cd stress reduces height, spike length</w:t>
      </w:r>
      <w:r w:rsidR="003A436B">
        <w:rPr>
          <w:rFonts w:ascii="Arial" w:hAnsi="Arial" w:cs="Arial"/>
        </w:rPr>
        <w:t xml:space="preserve"> and</w:t>
      </w:r>
      <w:r w:rsidRPr="00D4517B">
        <w:rPr>
          <w:rFonts w:ascii="Arial" w:hAnsi="Arial" w:cs="Arial"/>
        </w:rPr>
        <w:t xml:space="preserve"> pigment concentration while elevating MDA, H</w:t>
      </w:r>
      <w:r w:rsidRPr="00D4517B">
        <w:rPr>
          <w:rFonts w:ascii="Cambria Math" w:hAnsi="Cambria Math" w:cs="Cambria Math"/>
        </w:rPr>
        <w:t>₂</w:t>
      </w:r>
      <w:r w:rsidRPr="00D4517B">
        <w:rPr>
          <w:rFonts w:ascii="Arial" w:hAnsi="Arial" w:cs="Arial"/>
        </w:rPr>
        <w:t>O</w:t>
      </w:r>
      <w:r w:rsidRPr="00D4517B">
        <w:rPr>
          <w:rFonts w:ascii="Cambria Math" w:hAnsi="Cambria Math" w:cs="Cambria Math"/>
        </w:rPr>
        <w:t>₂</w:t>
      </w:r>
      <w:r w:rsidRPr="00D4517B">
        <w:rPr>
          <w:rFonts w:ascii="Arial" w:hAnsi="Arial" w:cs="Arial"/>
        </w:rPr>
        <w:t>, antioxidant enzyme activity</w:t>
      </w:r>
      <w:r w:rsidR="003A436B">
        <w:rPr>
          <w:rFonts w:ascii="Arial" w:hAnsi="Arial" w:cs="Arial"/>
        </w:rPr>
        <w:t xml:space="preserve"> and</w:t>
      </w:r>
      <w:r w:rsidRPr="00D4517B">
        <w:rPr>
          <w:rFonts w:ascii="Arial" w:hAnsi="Arial" w:cs="Arial"/>
        </w:rPr>
        <w:t xml:space="preserve"> proline (Ahsan et al., 2025) and </w:t>
      </w:r>
      <w:r w:rsidRPr="00D4517B">
        <w:rPr>
          <w:rFonts w:ascii="Arial" w:hAnsi="Arial" w:cs="Arial"/>
          <w:i/>
          <w:iCs/>
        </w:rPr>
        <w:t>Dendranthema morifolium</w:t>
      </w:r>
      <w:r w:rsidRPr="00D4517B">
        <w:rPr>
          <w:rFonts w:ascii="Arial" w:hAnsi="Arial" w:cs="Arial"/>
        </w:rPr>
        <w:t xml:space="preserve"> shows chloroplast and mitochondrial disintegration with enhanced lipid peroxidation (Muhammad et al., 2023). </w:t>
      </w:r>
      <w:r w:rsidRPr="00D4517B">
        <w:rPr>
          <w:rFonts w:ascii="Arial" w:hAnsi="Arial" w:cs="Arial"/>
          <w:i/>
          <w:iCs/>
        </w:rPr>
        <w:t xml:space="preserve">Freesia </w:t>
      </w:r>
      <w:proofErr w:type="spellStart"/>
      <w:r w:rsidRPr="00D4517B">
        <w:rPr>
          <w:rFonts w:ascii="Arial" w:hAnsi="Arial" w:cs="Arial"/>
          <w:i/>
          <w:iCs/>
        </w:rPr>
        <w:t>refracta</w:t>
      </w:r>
      <w:proofErr w:type="spellEnd"/>
      <w:r w:rsidRPr="00D4517B">
        <w:rPr>
          <w:rFonts w:ascii="Arial" w:hAnsi="Arial" w:cs="Arial"/>
        </w:rPr>
        <w:t xml:space="preserve"> exposed to Cr exhibits delayed flowering, reduced flower number</w:t>
      </w:r>
      <w:r w:rsidR="003A436B">
        <w:rPr>
          <w:rFonts w:ascii="Arial" w:hAnsi="Arial" w:cs="Arial"/>
        </w:rPr>
        <w:t xml:space="preserve"> and</w:t>
      </w:r>
      <w:r w:rsidRPr="00D4517B">
        <w:rPr>
          <w:rFonts w:ascii="Arial" w:hAnsi="Arial" w:cs="Arial"/>
        </w:rPr>
        <w:t xml:space="preserve"> shorter vase life, reflecting persistent oxidative injury during postharvest (Ahsan et al., 2024).</w:t>
      </w:r>
    </w:p>
    <w:p w14:paraId="590CD976" w14:textId="617C0EAC" w:rsidR="00D4517B" w:rsidRPr="00D4517B" w:rsidRDefault="00D4517B" w:rsidP="00D4517B">
      <w:pPr>
        <w:pStyle w:val="Body"/>
        <w:spacing w:after="0"/>
        <w:rPr>
          <w:rFonts w:ascii="Arial" w:hAnsi="Arial" w:cs="Arial"/>
        </w:rPr>
      </w:pPr>
      <w:bookmarkStart w:id="12" w:name="_Hlk213336048"/>
      <w:r w:rsidRPr="00D4517B">
        <w:rPr>
          <w:rFonts w:ascii="Arial" w:hAnsi="Arial" w:cs="Arial"/>
        </w:rPr>
        <w:t>Plants mitigate toxicity through avoidance and tolerance strategies. Avoidance restricts metal uptake via thickened cuticles, trichomes</w:t>
      </w:r>
      <w:r w:rsidR="003A436B">
        <w:rPr>
          <w:rFonts w:ascii="Arial" w:hAnsi="Arial" w:cs="Arial"/>
        </w:rPr>
        <w:t xml:space="preserve"> and</w:t>
      </w:r>
      <w:r w:rsidRPr="00D4517B">
        <w:rPr>
          <w:rFonts w:ascii="Arial" w:hAnsi="Arial" w:cs="Arial"/>
        </w:rPr>
        <w:t xml:space="preserve"> cell walls, while arbuscular mycorrhizal fungi immobilize metals in the rhizosphere (Yu et al., 2019; </w:t>
      </w:r>
      <w:proofErr w:type="spellStart"/>
      <w:r w:rsidRPr="00D4517B">
        <w:rPr>
          <w:rFonts w:ascii="Arial" w:hAnsi="Arial" w:cs="Arial"/>
        </w:rPr>
        <w:t>Dhalaria</w:t>
      </w:r>
      <w:proofErr w:type="spellEnd"/>
      <w:r w:rsidRPr="00D4517B">
        <w:rPr>
          <w:rFonts w:ascii="Arial" w:hAnsi="Arial" w:cs="Arial"/>
        </w:rPr>
        <w:t xml:space="preserve"> et al., 2020). Tolerance involves vacuolar sequestration, chelation by low molecular-weight thiols such as glutathione and cysteine</w:t>
      </w:r>
      <w:r w:rsidR="003A436B">
        <w:rPr>
          <w:rFonts w:ascii="Arial" w:hAnsi="Arial" w:cs="Arial"/>
        </w:rPr>
        <w:t xml:space="preserve"> and</w:t>
      </w:r>
      <w:r w:rsidRPr="00D4517B">
        <w:rPr>
          <w:rFonts w:ascii="Arial" w:hAnsi="Arial" w:cs="Arial"/>
        </w:rPr>
        <w:t xml:space="preserve"> </w:t>
      </w:r>
      <w:proofErr w:type="spellStart"/>
      <w:r w:rsidRPr="00D4517B">
        <w:rPr>
          <w:rFonts w:ascii="Arial" w:hAnsi="Arial" w:cs="Arial"/>
        </w:rPr>
        <w:t>phytochelatin</w:t>
      </w:r>
      <w:proofErr w:type="spellEnd"/>
      <w:r w:rsidRPr="00D4517B">
        <w:rPr>
          <w:rFonts w:ascii="Arial" w:hAnsi="Arial" w:cs="Arial"/>
        </w:rPr>
        <w:t xml:space="preserve"> complex formation to prevent cytoplasmic toxicity (</w:t>
      </w:r>
      <w:proofErr w:type="spellStart"/>
      <w:r w:rsidRPr="00D4517B">
        <w:rPr>
          <w:rFonts w:ascii="Arial" w:hAnsi="Arial" w:cs="Arial"/>
        </w:rPr>
        <w:t>Riyazuddin</w:t>
      </w:r>
      <w:proofErr w:type="spellEnd"/>
      <w:r w:rsidRPr="00D4517B">
        <w:rPr>
          <w:rFonts w:ascii="Arial" w:hAnsi="Arial" w:cs="Arial"/>
        </w:rPr>
        <w:t xml:space="preserve"> et al., 2021; Mansoor et al., 2023). Antioxidant enzymes (SOD, CAT, APX, GR) and non-enzymatic compounds (ascorbate, glutathione, carotenoids, phenolics) further alleviate oxidative stress and maintain cellular homeostasis (</w:t>
      </w:r>
      <w:proofErr w:type="spellStart"/>
      <w:r w:rsidRPr="00D4517B">
        <w:rPr>
          <w:rFonts w:ascii="Arial" w:hAnsi="Arial" w:cs="Arial"/>
        </w:rPr>
        <w:t>Goncharuk</w:t>
      </w:r>
      <w:proofErr w:type="spellEnd"/>
      <w:r w:rsidRPr="00D4517B">
        <w:rPr>
          <w:rFonts w:ascii="Arial" w:hAnsi="Arial" w:cs="Arial"/>
        </w:rPr>
        <w:t xml:space="preserve"> &amp; </w:t>
      </w:r>
      <w:proofErr w:type="spellStart"/>
      <w:r w:rsidRPr="00D4517B">
        <w:rPr>
          <w:rFonts w:ascii="Arial" w:hAnsi="Arial" w:cs="Arial"/>
        </w:rPr>
        <w:t>Zagoskina</w:t>
      </w:r>
      <w:proofErr w:type="spellEnd"/>
      <w:r w:rsidRPr="00D4517B">
        <w:rPr>
          <w:rFonts w:ascii="Arial" w:hAnsi="Arial" w:cs="Arial"/>
        </w:rPr>
        <w:t>, 2023).</w:t>
      </w:r>
    </w:p>
    <w:bookmarkEnd w:id="12"/>
    <w:p w14:paraId="5CFF6C64" w14:textId="77777777" w:rsidR="00D4517B" w:rsidRDefault="00D4517B" w:rsidP="00D4517B">
      <w:pPr>
        <w:pStyle w:val="Body"/>
        <w:spacing w:after="0"/>
        <w:rPr>
          <w:rFonts w:ascii="Arial" w:hAnsi="Arial" w:cs="Arial"/>
        </w:rPr>
      </w:pPr>
    </w:p>
    <w:p w14:paraId="4DEE2114" w14:textId="77777777" w:rsidR="00D4517B" w:rsidRDefault="00D4517B" w:rsidP="00D4517B">
      <w:pPr>
        <w:pStyle w:val="Body"/>
        <w:spacing w:after="0"/>
        <w:rPr>
          <w:rFonts w:ascii="Arial" w:hAnsi="Arial" w:cs="Arial"/>
          <w:b/>
        </w:rPr>
      </w:pPr>
      <w:r w:rsidRPr="00D4517B">
        <w:rPr>
          <w:rFonts w:ascii="Arial" w:hAnsi="Arial" w:cs="Arial"/>
          <w:b/>
        </w:rPr>
        <w:t>2.</w:t>
      </w:r>
      <w:r>
        <w:rPr>
          <w:rFonts w:ascii="Arial" w:hAnsi="Arial" w:cs="Arial"/>
          <w:b/>
        </w:rPr>
        <w:t>6</w:t>
      </w:r>
      <w:r w:rsidR="00280966">
        <w:rPr>
          <w:rFonts w:ascii="Arial" w:hAnsi="Arial" w:cs="Arial"/>
          <w:b/>
        </w:rPr>
        <w:t xml:space="preserve"> </w:t>
      </w:r>
      <w:r>
        <w:rPr>
          <w:rFonts w:ascii="Arial" w:hAnsi="Arial" w:cs="Arial"/>
          <w:b/>
        </w:rPr>
        <w:t>Light stress</w:t>
      </w:r>
    </w:p>
    <w:p w14:paraId="4377D38F" w14:textId="77777777" w:rsidR="00D4517B" w:rsidRDefault="00D4517B" w:rsidP="00D4517B">
      <w:pPr>
        <w:pStyle w:val="Body"/>
        <w:spacing w:after="0"/>
        <w:rPr>
          <w:rFonts w:ascii="Arial" w:hAnsi="Arial" w:cs="Arial"/>
          <w:b/>
        </w:rPr>
      </w:pPr>
    </w:p>
    <w:p w14:paraId="66FBDFE0" w14:textId="53FDA2D3" w:rsidR="00D4517B" w:rsidRPr="00D4517B" w:rsidRDefault="00D4517B" w:rsidP="00D4517B">
      <w:pPr>
        <w:pStyle w:val="Body"/>
        <w:spacing w:after="0"/>
        <w:rPr>
          <w:rFonts w:ascii="Arial" w:hAnsi="Arial" w:cs="Arial"/>
          <w:bCs/>
        </w:rPr>
      </w:pPr>
      <w:r w:rsidRPr="00D4517B">
        <w:rPr>
          <w:rFonts w:ascii="Arial" w:hAnsi="Arial" w:cs="Arial"/>
          <w:bCs/>
        </w:rPr>
        <w:t>Solar radiation drives photosynthesis and underpins plant growth and development, but deviations from optimal light intensity, spectrum, or photoperiod induce stress that alters physiology and ornamental quality. In greenhouse floriculture, fluctuating light intensity and spectral composition frequently cause light stress, influencing pigment formation, stem elongation</w:t>
      </w:r>
      <w:r w:rsidR="003A436B">
        <w:rPr>
          <w:rFonts w:ascii="Arial" w:hAnsi="Arial" w:cs="Arial"/>
          <w:bCs/>
        </w:rPr>
        <w:t xml:space="preserve"> and</w:t>
      </w:r>
      <w:r w:rsidRPr="00D4517B">
        <w:rPr>
          <w:rFonts w:ascii="Arial" w:hAnsi="Arial" w:cs="Arial"/>
          <w:bCs/>
        </w:rPr>
        <w:t xml:space="preserve"> floret opening. Excess irradiance reduces postharvest longevity, increases fragility</w:t>
      </w:r>
      <w:r w:rsidR="003A436B">
        <w:rPr>
          <w:rFonts w:ascii="Arial" w:hAnsi="Arial" w:cs="Arial"/>
          <w:bCs/>
        </w:rPr>
        <w:t xml:space="preserve"> and</w:t>
      </w:r>
      <w:r w:rsidRPr="00D4517B">
        <w:rPr>
          <w:rFonts w:ascii="Arial" w:hAnsi="Arial" w:cs="Arial"/>
          <w:bCs/>
        </w:rPr>
        <w:t xml:space="preserve"> lowers visual appeal, decreasing market value (Horibe, 2020). In chrysanthemum, a qualitative </w:t>
      </w:r>
      <w:r w:rsidR="00843FA0">
        <w:rPr>
          <w:rFonts w:ascii="Arial" w:hAnsi="Arial" w:cs="Arial"/>
          <w:bCs/>
        </w:rPr>
        <w:t>short-day</w:t>
      </w:r>
      <w:r w:rsidRPr="00D4517B">
        <w:rPr>
          <w:rFonts w:ascii="Arial" w:hAnsi="Arial" w:cs="Arial"/>
          <w:bCs/>
        </w:rPr>
        <w:t xml:space="preserve"> plant, even brief night interruptions inhibit floral initiation and promote vegetative growth (Proietti et al., 2022).</w:t>
      </w:r>
    </w:p>
    <w:p w14:paraId="67C886CA" w14:textId="23D2C916" w:rsidR="00D4517B" w:rsidRPr="00D4517B" w:rsidRDefault="00D4517B" w:rsidP="00D4517B">
      <w:pPr>
        <w:pStyle w:val="Body"/>
        <w:spacing w:after="0"/>
        <w:rPr>
          <w:rFonts w:ascii="Arial" w:hAnsi="Arial" w:cs="Arial"/>
          <w:bCs/>
        </w:rPr>
      </w:pPr>
      <w:r w:rsidRPr="00D4517B">
        <w:rPr>
          <w:rFonts w:ascii="Arial" w:hAnsi="Arial" w:cs="Arial"/>
          <w:bCs/>
        </w:rPr>
        <w:t>Insufficient light restricts photosynthetic energy and carbohydrate accumulation, reducing sugar reserves in floral tissues and shortening vase life (Gupta &amp; Dubey, 2018). High irradiance induces ROS accumulation, causing lipid peroxidation, chlorophyll degradation, chlorosis</w:t>
      </w:r>
      <w:r w:rsidR="003A436B">
        <w:rPr>
          <w:rFonts w:ascii="Arial" w:hAnsi="Arial" w:cs="Arial"/>
          <w:bCs/>
        </w:rPr>
        <w:t xml:space="preserve"> and</w:t>
      </w:r>
      <w:r w:rsidRPr="00D4517B">
        <w:rPr>
          <w:rFonts w:ascii="Arial" w:hAnsi="Arial" w:cs="Arial"/>
          <w:bCs/>
        </w:rPr>
        <w:t xml:space="preserve"> premature senescence (Shi et al., 2022). In </w:t>
      </w:r>
      <w:r w:rsidRPr="00D4517B">
        <w:rPr>
          <w:rFonts w:ascii="Arial" w:hAnsi="Arial" w:cs="Arial"/>
          <w:bCs/>
          <w:i/>
        </w:rPr>
        <w:t>Heliconia stricta</w:t>
      </w:r>
      <w:r w:rsidRPr="00D4517B">
        <w:rPr>
          <w:rFonts w:ascii="Arial" w:hAnsi="Arial" w:cs="Arial"/>
          <w:bCs/>
        </w:rPr>
        <w:t xml:space="preserve"> ‘Iris’, moderate shading improved growth and inflorescence quality, while excessive light triggered oxidative stress and carbohydrate imbalance (Nihad et al., 2019).</w:t>
      </w:r>
    </w:p>
    <w:p w14:paraId="12E7DB3D" w14:textId="77777777" w:rsidR="00D4517B" w:rsidRPr="00D4517B" w:rsidRDefault="00D4517B" w:rsidP="00D4517B">
      <w:pPr>
        <w:pStyle w:val="Body"/>
        <w:spacing w:after="0"/>
        <w:rPr>
          <w:rFonts w:ascii="Arial" w:hAnsi="Arial" w:cs="Arial"/>
          <w:bCs/>
        </w:rPr>
      </w:pPr>
      <w:r w:rsidRPr="00D4517B">
        <w:rPr>
          <w:rFonts w:ascii="Arial" w:hAnsi="Arial" w:cs="Arial"/>
          <w:bCs/>
        </w:rPr>
        <w:t xml:space="preserve">Plants employ several photoprotective mechanisms. Chloroplasts reposition to optimize light absorption under shade and minimize photodamage under high light, mediated by </w:t>
      </w:r>
      <w:proofErr w:type="spellStart"/>
      <w:r w:rsidRPr="00D4517B">
        <w:rPr>
          <w:rFonts w:ascii="Arial" w:hAnsi="Arial" w:cs="Arial"/>
          <w:bCs/>
        </w:rPr>
        <w:t>phototropins</w:t>
      </w:r>
      <w:proofErr w:type="spellEnd"/>
      <w:r w:rsidRPr="00D4517B">
        <w:rPr>
          <w:rFonts w:ascii="Arial" w:hAnsi="Arial" w:cs="Arial"/>
          <w:bCs/>
        </w:rPr>
        <w:t xml:space="preserve"> PHOT1 and PHOT2 (Kiprono et al., 2024). Stomatal regulation maintains photosynthetic gas exchange and water balance (Singh et al., 2024). Anthocyanin accumulation acts as a natural light filter and ROS scavenger, enhancing pigment stability and color vibrancy. In </w:t>
      </w:r>
      <w:r w:rsidRPr="00D4517B">
        <w:rPr>
          <w:rFonts w:ascii="Arial" w:hAnsi="Arial" w:cs="Arial"/>
          <w:bCs/>
          <w:i/>
        </w:rPr>
        <w:t>Rosa hybrida</w:t>
      </w:r>
      <w:r w:rsidRPr="00D4517B">
        <w:rPr>
          <w:rFonts w:ascii="Arial" w:hAnsi="Arial" w:cs="Arial"/>
          <w:bCs/>
        </w:rPr>
        <w:t>, moderate light optimizes anthocyanin synthesis, whereas heavy shading reduces pigment accumulation (</w:t>
      </w:r>
      <w:proofErr w:type="spellStart"/>
      <w:r w:rsidRPr="00D4517B">
        <w:rPr>
          <w:rFonts w:ascii="Arial" w:hAnsi="Arial" w:cs="Arial"/>
          <w:bCs/>
        </w:rPr>
        <w:t>Hatamian</w:t>
      </w:r>
      <w:proofErr w:type="spellEnd"/>
      <w:r w:rsidRPr="00D4517B">
        <w:rPr>
          <w:rFonts w:ascii="Arial" w:hAnsi="Arial" w:cs="Arial"/>
          <w:bCs/>
        </w:rPr>
        <w:t xml:space="preserve"> &amp; Salehi, 2017). Non-photochemical quenching (NPQ) further dissipates excess excitation energy as heat via light-harvesting complex adjustments and carotenoid activation, stabilizing photosystem II under high irradiance (Cazzaniga et al., 2013).</w:t>
      </w:r>
    </w:p>
    <w:p w14:paraId="63D25D31" w14:textId="77777777" w:rsidR="00D4517B" w:rsidRDefault="00D4517B" w:rsidP="00D4517B">
      <w:pPr>
        <w:pStyle w:val="Body"/>
        <w:spacing w:after="0"/>
        <w:rPr>
          <w:rFonts w:ascii="Arial" w:hAnsi="Arial" w:cs="Arial"/>
          <w:b/>
        </w:rPr>
      </w:pPr>
    </w:p>
    <w:p w14:paraId="184E1D2F" w14:textId="77777777" w:rsidR="00D4517B" w:rsidRDefault="00F928F8" w:rsidP="00D4517B">
      <w:pPr>
        <w:pStyle w:val="Body"/>
        <w:spacing w:after="0"/>
        <w:rPr>
          <w:rFonts w:ascii="Arial" w:hAnsi="Arial" w:cs="Arial"/>
          <w:b/>
        </w:rPr>
      </w:pPr>
      <w:r>
        <w:rPr>
          <w:rFonts w:ascii="Arial" w:hAnsi="Arial" w:cs="Arial"/>
          <w:b/>
        </w:rPr>
        <w:t>2.7 Cold stress</w:t>
      </w:r>
    </w:p>
    <w:p w14:paraId="07C25BA2" w14:textId="77777777" w:rsidR="00F928F8" w:rsidRDefault="00F928F8" w:rsidP="00D4517B">
      <w:pPr>
        <w:pStyle w:val="Body"/>
        <w:spacing w:after="0"/>
        <w:rPr>
          <w:rFonts w:ascii="Arial" w:hAnsi="Arial" w:cs="Arial"/>
          <w:b/>
        </w:rPr>
      </w:pPr>
    </w:p>
    <w:p w14:paraId="46421B3C" w14:textId="7C7508A9" w:rsidR="00F928F8" w:rsidRPr="00F928F8" w:rsidRDefault="00F928F8" w:rsidP="00F928F8">
      <w:pPr>
        <w:pStyle w:val="Body"/>
        <w:spacing w:after="0"/>
        <w:rPr>
          <w:rFonts w:ascii="Arial" w:hAnsi="Arial" w:cs="Arial"/>
          <w:bCs/>
        </w:rPr>
      </w:pPr>
      <w:r w:rsidRPr="00F928F8">
        <w:rPr>
          <w:rFonts w:ascii="Arial" w:hAnsi="Arial" w:cs="Arial"/>
          <w:bCs/>
        </w:rPr>
        <w:lastRenderedPageBreak/>
        <w:t>Cold stress occurs when plants experience temperatures below their optimal range, leading to cellular dehydration, membrane injury, impaired photosynthesis, enzyme inactivation</w:t>
      </w:r>
      <w:r w:rsidR="003A436B">
        <w:rPr>
          <w:rFonts w:ascii="Arial" w:hAnsi="Arial" w:cs="Arial"/>
          <w:bCs/>
        </w:rPr>
        <w:t xml:space="preserve"> and</w:t>
      </w:r>
      <w:r w:rsidRPr="00F928F8">
        <w:rPr>
          <w:rFonts w:ascii="Arial" w:hAnsi="Arial" w:cs="Arial"/>
          <w:bCs/>
        </w:rPr>
        <w:t xml:space="preserve"> ROS accumulation, which collectively reduce growth, reproduction</w:t>
      </w:r>
      <w:r w:rsidR="003A436B">
        <w:rPr>
          <w:rFonts w:ascii="Arial" w:hAnsi="Arial" w:cs="Arial"/>
          <w:bCs/>
        </w:rPr>
        <w:t xml:space="preserve"> and</w:t>
      </w:r>
      <w:r w:rsidRPr="00F928F8">
        <w:rPr>
          <w:rFonts w:ascii="Arial" w:hAnsi="Arial" w:cs="Arial"/>
          <w:bCs/>
        </w:rPr>
        <w:t xml:space="preserve"> quality (Hussain et al., 2018). In roses, temperatures below 5 °C induce bullhead disorder and low temperature exposure (12–15 °C) increases shoot blindness, reducing flowering potential (Desta et al., 2022). In gladiolus, cold delays flowering and reduces spike length, floret number</w:t>
      </w:r>
      <w:r w:rsidR="003A436B">
        <w:rPr>
          <w:rFonts w:ascii="Arial" w:hAnsi="Arial" w:cs="Arial"/>
          <w:bCs/>
        </w:rPr>
        <w:t xml:space="preserve"> and</w:t>
      </w:r>
      <w:r w:rsidRPr="00F928F8">
        <w:rPr>
          <w:rFonts w:ascii="Arial" w:hAnsi="Arial" w:cs="Arial"/>
          <w:bCs/>
        </w:rPr>
        <w:t xml:space="preserve"> diameter (Qayyum et al., 2020), while in Anthurium, temperatures below 12 °C inhibit growth and cause wilting and necrosis (Sun et al., 2020).</w:t>
      </w:r>
    </w:p>
    <w:p w14:paraId="711BAE47" w14:textId="4DC78CE6" w:rsidR="00F928F8" w:rsidRPr="00F928F8" w:rsidRDefault="00F928F8" w:rsidP="00F928F8">
      <w:pPr>
        <w:pStyle w:val="Body"/>
        <w:spacing w:after="0"/>
        <w:rPr>
          <w:rFonts w:ascii="Arial" w:hAnsi="Arial" w:cs="Arial"/>
          <w:bCs/>
        </w:rPr>
      </w:pPr>
      <w:r w:rsidRPr="00F928F8">
        <w:rPr>
          <w:rFonts w:ascii="Arial" w:hAnsi="Arial" w:cs="Arial"/>
          <w:bCs/>
        </w:rPr>
        <w:t>Plants tolerate chilling by modifying membrane lipid composition to maintain fluidity and prevent ice formation. Accumulation of osmolytes such as proline and glycine betaine stabilizes proteins and membranes, maintains osmotic balance</w:t>
      </w:r>
      <w:r w:rsidR="003A436B">
        <w:rPr>
          <w:rFonts w:ascii="Arial" w:hAnsi="Arial" w:cs="Arial"/>
          <w:bCs/>
        </w:rPr>
        <w:t xml:space="preserve"> and</w:t>
      </w:r>
      <w:r w:rsidRPr="00F928F8">
        <w:rPr>
          <w:rFonts w:ascii="Arial" w:hAnsi="Arial" w:cs="Arial"/>
          <w:bCs/>
        </w:rPr>
        <w:t xml:space="preserve"> scavenges </w:t>
      </w:r>
      <w:r w:rsidR="00843FA0" w:rsidRPr="00F928F8">
        <w:rPr>
          <w:rFonts w:ascii="Arial" w:hAnsi="Arial" w:cs="Arial"/>
          <w:bCs/>
        </w:rPr>
        <w:t>ROS. Glycine</w:t>
      </w:r>
      <w:r w:rsidRPr="00F928F8">
        <w:rPr>
          <w:rFonts w:ascii="Arial" w:hAnsi="Arial" w:cs="Arial"/>
          <w:bCs/>
        </w:rPr>
        <w:t xml:space="preserve"> betaine further protects photosystem II by reducing lipid peroxidation (Patel et al., 2024). Cold perception activates C-REPEAT BINDING FACTORS (CBFs), which regulate COR genes to induce acclimation (Manasa et al., 2022). In </w:t>
      </w:r>
      <w:r w:rsidRPr="00F928F8">
        <w:rPr>
          <w:rFonts w:ascii="Arial" w:hAnsi="Arial" w:cs="Arial"/>
          <w:bCs/>
          <w:i/>
          <w:iCs/>
        </w:rPr>
        <w:t xml:space="preserve">Lilium </w:t>
      </w:r>
      <w:proofErr w:type="spellStart"/>
      <w:r w:rsidRPr="00F928F8">
        <w:rPr>
          <w:rFonts w:ascii="Arial" w:hAnsi="Arial" w:cs="Arial"/>
          <w:bCs/>
          <w:i/>
          <w:iCs/>
        </w:rPr>
        <w:t>davidii</w:t>
      </w:r>
      <w:proofErr w:type="spellEnd"/>
      <w:r w:rsidRPr="00F928F8">
        <w:rPr>
          <w:rFonts w:ascii="Arial" w:hAnsi="Arial" w:cs="Arial"/>
          <w:bCs/>
          <w:i/>
          <w:iCs/>
        </w:rPr>
        <w:t xml:space="preserve"> var. unicolor</w:t>
      </w:r>
      <w:r w:rsidRPr="00F928F8">
        <w:rPr>
          <w:rFonts w:ascii="Arial" w:hAnsi="Arial" w:cs="Arial"/>
          <w:bCs/>
        </w:rPr>
        <w:t>, tolerance involves OLEO3 (membrane repair), CBF genes (wall formation and hormonal signaling)</w:t>
      </w:r>
      <w:r w:rsidR="003A436B">
        <w:rPr>
          <w:rFonts w:ascii="Arial" w:hAnsi="Arial" w:cs="Arial"/>
          <w:bCs/>
        </w:rPr>
        <w:t xml:space="preserve"> and</w:t>
      </w:r>
      <w:r w:rsidRPr="00F928F8">
        <w:rPr>
          <w:rFonts w:ascii="Arial" w:hAnsi="Arial" w:cs="Arial"/>
          <w:bCs/>
        </w:rPr>
        <w:t xml:space="preserve"> C2H2 zinc finger proteins (photosynthesis and ABA regulation) forming an integrated defense network (Tian et al., 2024).</w:t>
      </w:r>
    </w:p>
    <w:p w14:paraId="4DF9BFB2" w14:textId="58E572AA" w:rsidR="00F928F8" w:rsidRPr="00F928F8" w:rsidRDefault="00F928F8" w:rsidP="00F928F8">
      <w:pPr>
        <w:pStyle w:val="Body"/>
        <w:spacing w:after="0"/>
        <w:rPr>
          <w:rFonts w:ascii="Arial" w:hAnsi="Arial" w:cs="Arial"/>
          <w:bCs/>
        </w:rPr>
      </w:pPr>
      <w:r w:rsidRPr="00F928F8">
        <w:rPr>
          <w:rFonts w:ascii="Arial" w:hAnsi="Arial" w:cs="Arial"/>
          <w:bCs/>
        </w:rPr>
        <w:t>Antioxidant enzymes such as SOD, CAT, APX</w:t>
      </w:r>
      <w:r w:rsidR="003A436B">
        <w:rPr>
          <w:rFonts w:ascii="Arial" w:hAnsi="Arial" w:cs="Arial"/>
          <w:bCs/>
        </w:rPr>
        <w:t xml:space="preserve"> and</w:t>
      </w:r>
      <w:r w:rsidRPr="00F928F8">
        <w:rPr>
          <w:rFonts w:ascii="Arial" w:hAnsi="Arial" w:cs="Arial"/>
          <w:bCs/>
        </w:rPr>
        <w:t xml:space="preserve"> POD mitigate ROS induced injury. In Paphiopedilum cultivars, chilling enhances proline and antioxidant enzyme activity, while increased MDA indicates lipid peroxidation and genotype dependent tolerance (Ding et al., 2023). Antifreeze proteins (AFPs) further protect tissues by binding to ice crystals and preventing intracellular freezing, enhancing cold resistance (Satyakam et al., 2022).</w:t>
      </w:r>
    </w:p>
    <w:p w14:paraId="013BEAB5" w14:textId="77777777" w:rsidR="00F928F8" w:rsidRDefault="00F928F8" w:rsidP="00D4517B">
      <w:pPr>
        <w:pStyle w:val="Body"/>
        <w:spacing w:after="0"/>
        <w:rPr>
          <w:rFonts w:ascii="Arial" w:hAnsi="Arial" w:cs="Arial"/>
          <w:bCs/>
        </w:rPr>
      </w:pPr>
    </w:p>
    <w:p w14:paraId="72A7C977" w14:textId="77777777" w:rsidR="00F928F8" w:rsidRDefault="00F928F8" w:rsidP="00D4517B">
      <w:pPr>
        <w:pStyle w:val="Body"/>
        <w:spacing w:after="0"/>
        <w:rPr>
          <w:rFonts w:ascii="Arial" w:hAnsi="Arial" w:cs="Arial"/>
          <w:b/>
        </w:rPr>
      </w:pPr>
      <w:r>
        <w:rPr>
          <w:rFonts w:ascii="Arial" w:hAnsi="Arial" w:cs="Arial"/>
          <w:b/>
        </w:rPr>
        <w:t>3.</w:t>
      </w:r>
      <w:r w:rsidR="0046006A">
        <w:rPr>
          <w:rFonts w:ascii="Arial" w:hAnsi="Arial" w:cs="Arial"/>
          <w:b/>
        </w:rPr>
        <w:t xml:space="preserve"> </w:t>
      </w:r>
      <w:r>
        <w:rPr>
          <w:rFonts w:ascii="Arial" w:hAnsi="Arial" w:cs="Arial"/>
          <w:b/>
        </w:rPr>
        <w:t>MITIGATION STRATEGIES</w:t>
      </w:r>
    </w:p>
    <w:p w14:paraId="29E8BE6A" w14:textId="77777777" w:rsidR="00F928F8" w:rsidRDefault="00F928F8" w:rsidP="00D4517B">
      <w:pPr>
        <w:pStyle w:val="Body"/>
        <w:spacing w:after="0"/>
        <w:rPr>
          <w:rFonts w:ascii="Arial" w:hAnsi="Arial" w:cs="Arial"/>
          <w:b/>
        </w:rPr>
      </w:pPr>
    </w:p>
    <w:p w14:paraId="60DDA1FA" w14:textId="45F2A2C0" w:rsidR="00DC40E5" w:rsidRPr="00DC40E5" w:rsidRDefault="00DC40E5" w:rsidP="00DC40E5">
      <w:pPr>
        <w:pStyle w:val="Body"/>
        <w:spacing w:after="0"/>
        <w:rPr>
          <w:rFonts w:ascii="Arial" w:hAnsi="Arial" w:cs="Arial"/>
          <w:bCs/>
        </w:rPr>
      </w:pPr>
      <w:r w:rsidRPr="00DC40E5">
        <w:rPr>
          <w:rFonts w:ascii="Arial" w:hAnsi="Arial" w:cs="Arial"/>
          <w:bCs/>
        </w:rPr>
        <w:t>Abiotic stress mitigation in ornamental cut flowers involves integrating agronomic, physiological, microbial and molecular approaches to enhance resilience and maintain quality. Agronomic management serves as the foundation, where mulching, precision irrigation</w:t>
      </w:r>
      <w:r w:rsidR="003A436B">
        <w:rPr>
          <w:rFonts w:ascii="Arial" w:hAnsi="Arial" w:cs="Arial"/>
          <w:bCs/>
        </w:rPr>
        <w:t xml:space="preserve"> and</w:t>
      </w:r>
      <w:r w:rsidRPr="00DC40E5">
        <w:rPr>
          <w:rFonts w:ascii="Arial" w:hAnsi="Arial" w:cs="Arial"/>
          <w:bCs/>
        </w:rPr>
        <w:t xml:space="preserve"> soil improvement conserve moisture, regulate temperature</w:t>
      </w:r>
      <w:r w:rsidR="003A436B">
        <w:rPr>
          <w:rFonts w:ascii="Arial" w:hAnsi="Arial" w:cs="Arial"/>
          <w:bCs/>
        </w:rPr>
        <w:t xml:space="preserve"> and</w:t>
      </w:r>
      <w:r w:rsidRPr="00DC40E5">
        <w:rPr>
          <w:rFonts w:ascii="Arial" w:hAnsi="Arial" w:cs="Arial"/>
          <w:bCs/>
        </w:rPr>
        <w:t xml:space="preserve"> optimize nutrient cycling (</w:t>
      </w:r>
      <w:r w:rsidRPr="00013A19">
        <w:rPr>
          <w:rFonts w:ascii="Arial" w:hAnsi="Arial" w:cs="Arial"/>
          <w:bCs/>
        </w:rPr>
        <w:t>Becker et al., 2022; Dasgupta et al., 2023; Singh &amp; Lal, 2018</w:t>
      </w:r>
      <w:r w:rsidRPr="00DC40E5">
        <w:rPr>
          <w:rFonts w:ascii="Arial" w:hAnsi="Arial" w:cs="Arial"/>
          <w:bCs/>
        </w:rPr>
        <w:t>). These practices collectively alleviate drought and salinity stress, stabilize plant growth</w:t>
      </w:r>
      <w:r w:rsidR="003A436B">
        <w:rPr>
          <w:rFonts w:ascii="Arial" w:hAnsi="Arial" w:cs="Arial"/>
          <w:bCs/>
        </w:rPr>
        <w:t xml:space="preserve"> and</w:t>
      </w:r>
      <w:r w:rsidRPr="00DC40E5">
        <w:rPr>
          <w:rFonts w:ascii="Arial" w:hAnsi="Arial" w:cs="Arial"/>
          <w:bCs/>
        </w:rPr>
        <w:t xml:space="preserve"> improve yield and postharvest performance.</w:t>
      </w:r>
    </w:p>
    <w:p w14:paraId="319BD9E0" w14:textId="60D586E4" w:rsidR="00DC40E5" w:rsidRPr="00DC40E5" w:rsidRDefault="00DC40E5" w:rsidP="00DC40E5">
      <w:pPr>
        <w:pStyle w:val="Body"/>
        <w:spacing w:after="0"/>
        <w:rPr>
          <w:rFonts w:ascii="Arial" w:hAnsi="Arial" w:cs="Arial"/>
          <w:bCs/>
        </w:rPr>
      </w:pPr>
      <w:r w:rsidRPr="00DC40E5">
        <w:rPr>
          <w:rFonts w:ascii="Arial" w:hAnsi="Arial" w:cs="Arial"/>
          <w:bCs/>
        </w:rPr>
        <w:t>Nanotechnology provides advanced means to enhance tolerance through improved nutrient delivery, ion regulation</w:t>
      </w:r>
      <w:r w:rsidR="003A436B">
        <w:rPr>
          <w:rFonts w:ascii="Arial" w:hAnsi="Arial" w:cs="Arial"/>
          <w:bCs/>
        </w:rPr>
        <w:t xml:space="preserve"> and</w:t>
      </w:r>
      <w:r w:rsidRPr="00DC40E5">
        <w:rPr>
          <w:rFonts w:ascii="Arial" w:hAnsi="Arial" w:cs="Arial"/>
          <w:bCs/>
        </w:rPr>
        <w:t xml:space="preserve"> redox balance. Nanoparticles such as </w:t>
      </w:r>
      <w:proofErr w:type="spellStart"/>
      <w:r w:rsidRPr="00DC40E5">
        <w:rPr>
          <w:rFonts w:ascii="Arial" w:hAnsi="Arial" w:cs="Arial"/>
          <w:bCs/>
        </w:rPr>
        <w:t>SiO</w:t>
      </w:r>
      <w:proofErr w:type="spellEnd"/>
      <w:r w:rsidRPr="00DC40E5">
        <w:rPr>
          <w:rFonts w:ascii="Cambria Math" w:hAnsi="Cambria Math" w:cs="Cambria Math"/>
          <w:bCs/>
        </w:rPr>
        <w:t>₂</w:t>
      </w:r>
      <w:r w:rsidRPr="00DC40E5">
        <w:rPr>
          <w:rFonts w:ascii="Arial" w:hAnsi="Arial" w:cs="Arial"/>
          <w:bCs/>
        </w:rPr>
        <w:t xml:space="preserve">, </w:t>
      </w:r>
      <w:proofErr w:type="spellStart"/>
      <w:r w:rsidRPr="00DC40E5">
        <w:rPr>
          <w:rFonts w:ascii="Arial" w:hAnsi="Arial" w:cs="Arial"/>
          <w:bCs/>
        </w:rPr>
        <w:t>TiO</w:t>
      </w:r>
      <w:proofErr w:type="spellEnd"/>
      <w:r w:rsidRPr="00DC40E5">
        <w:rPr>
          <w:rFonts w:ascii="Cambria Math" w:hAnsi="Cambria Math" w:cs="Cambria Math"/>
          <w:bCs/>
        </w:rPr>
        <w:t>₂</w:t>
      </w:r>
      <w:r w:rsidRPr="00DC40E5">
        <w:rPr>
          <w:rFonts w:ascii="Arial" w:hAnsi="Arial" w:cs="Arial"/>
          <w:bCs/>
        </w:rPr>
        <w:t xml:space="preserve">, </w:t>
      </w:r>
      <w:proofErr w:type="spellStart"/>
      <w:r w:rsidRPr="00DC40E5">
        <w:rPr>
          <w:rFonts w:ascii="Arial" w:hAnsi="Arial" w:cs="Arial"/>
          <w:bCs/>
        </w:rPr>
        <w:t>ZnO</w:t>
      </w:r>
      <w:proofErr w:type="spellEnd"/>
      <w:r w:rsidR="003A436B">
        <w:rPr>
          <w:rFonts w:ascii="Arial" w:hAnsi="Arial" w:cs="Arial"/>
          <w:bCs/>
        </w:rPr>
        <w:t xml:space="preserve"> and</w:t>
      </w:r>
      <w:r w:rsidRPr="00DC40E5">
        <w:rPr>
          <w:rFonts w:ascii="Arial" w:hAnsi="Arial" w:cs="Arial"/>
          <w:bCs/>
        </w:rPr>
        <w:t xml:space="preserve"> Ca–Si act as </w:t>
      </w:r>
      <w:proofErr w:type="spellStart"/>
      <w:r w:rsidRPr="00DC40E5">
        <w:rPr>
          <w:rFonts w:ascii="Arial" w:hAnsi="Arial" w:cs="Arial"/>
          <w:bCs/>
        </w:rPr>
        <w:t>biostimulants</w:t>
      </w:r>
      <w:proofErr w:type="spellEnd"/>
      <w:r w:rsidRPr="00DC40E5">
        <w:rPr>
          <w:rFonts w:ascii="Arial" w:hAnsi="Arial" w:cs="Arial"/>
          <w:bCs/>
        </w:rPr>
        <w:t xml:space="preserve"> that enhance photosynthesis, osmolyte accumulation</w:t>
      </w:r>
      <w:r w:rsidR="003A436B">
        <w:rPr>
          <w:rFonts w:ascii="Arial" w:hAnsi="Arial" w:cs="Arial"/>
          <w:bCs/>
        </w:rPr>
        <w:t xml:space="preserve"> and</w:t>
      </w:r>
      <w:r w:rsidRPr="00DC40E5">
        <w:rPr>
          <w:rFonts w:ascii="Arial" w:hAnsi="Arial" w:cs="Arial"/>
          <w:bCs/>
        </w:rPr>
        <w:t xml:space="preserve"> antioxidant activity under drought, salinity</w:t>
      </w:r>
      <w:r w:rsidR="003A436B">
        <w:rPr>
          <w:rFonts w:ascii="Arial" w:hAnsi="Arial" w:cs="Arial"/>
          <w:bCs/>
        </w:rPr>
        <w:t xml:space="preserve"> and</w:t>
      </w:r>
      <w:r w:rsidRPr="00DC40E5">
        <w:rPr>
          <w:rFonts w:ascii="Arial" w:hAnsi="Arial" w:cs="Arial"/>
          <w:bCs/>
        </w:rPr>
        <w:t xml:space="preserve"> temperature stress </w:t>
      </w:r>
      <w:r w:rsidRPr="00013A19">
        <w:rPr>
          <w:rFonts w:ascii="Arial" w:hAnsi="Arial" w:cs="Arial"/>
          <w:bCs/>
        </w:rPr>
        <w:t>(</w:t>
      </w:r>
      <w:proofErr w:type="spellStart"/>
      <w:r w:rsidRPr="00013A19">
        <w:rPr>
          <w:rFonts w:ascii="Arial" w:hAnsi="Arial" w:cs="Arial"/>
          <w:bCs/>
        </w:rPr>
        <w:t>Etesami</w:t>
      </w:r>
      <w:proofErr w:type="spellEnd"/>
      <w:r w:rsidRPr="00013A19">
        <w:rPr>
          <w:rFonts w:ascii="Arial" w:hAnsi="Arial" w:cs="Arial"/>
          <w:bCs/>
        </w:rPr>
        <w:t xml:space="preserve"> et al., 2021; </w:t>
      </w:r>
      <w:proofErr w:type="spellStart"/>
      <w:r w:rsidRPr="00013A19">
        <w:rPr>
          <w:rFonts w:ascii="Arial" w:hAnsi="Arial" w:cs="Arial"/>
          <w:bCs/>
        </w:rPr>
        <w:t>Ghabel</w:t>
      </w:r>
      <w:proofErr w:type="spellEnd"/>
      <w:r w:rsidRPr="00013A19">
        <w:rPr>
          <w:rFonts w:ascii="Arial" w:hAnsi="Arial" w:cs="Arial"/>
          <w:bCs/>
        </w:rPr>
        <w:t xml:space="preserve"> &amp; Karamian, 2020</w:t>
      </w:r>
      <w:r w:rsidRPr="00DC40E5">
        <w:rPr>
          <w:rFonts w:ascii="Arial" w:hAnsi="Arial" w:cs="Arial"/>
          <w:bCs/>
        </w:rPr>
        <w:t>). Metallic and oxide nanoparticles also mitigate oxidative damage by modulating ROS levels, improving ion homeostasis</w:t>
      </w:r>
      <w:r w:rsidR="003A436B">
        <w:rPr>
          <w:rFonts w:ascii="Arial" w:hAnsi="Arial" w:cs="Arial"/>
          <w:bCs/>
        </w:rPr>
        <w:t xml:space="preserve"> and</w:t>
      </w:r>
      <w:r w:rsidRPr="00DC40E5">
        <w:rPr>
          <w:rFonts w:ascii="Arial" w:hAnsi="Arial" w:cs="Arial"/>
          <w:bCs/>
        </w:rPr>
        <w:t xml:space="preserve"> activating stress-related signaling pathways, making nanotechnology a promising tool in sustainable floriculture.</w:t>
      </w:r>
    </w:p>
    <w:p w14:paraId="430228FD" w14:textId="63536BF6" w:rsidR="00DC40E5" w:rsidRPr="00DC40E5" w:rsidRDefault="00DC40E5" w:rsidP="00DC40E5">
      <w:pPr>
        <w:pStyle w:val="Body"/>
        <w:spacing w:after="0"/>
        <w:rPr>
          <w:rFonts w:ascii="Arial" w:hAnsi="Arial" w:cs="Arial"/>
          <w:bCs/>
        </w:rPr>
      </w:pPr>
      <w:r w:rsidRPr="00DC40E5">
        <w:rPr>
          <w:rFonts w:ascii="Arial" w:hAnsi="Arial" w:cs="Arial"/>
          <w:bCs/>
        </w:rPr>
        <w:t>Physiological strategies, including grafting and seed priming, further improve stress adaptation. Grafting combines tolerant rootstocks with elite cultivars to enhance hydraulic conductivity, hormonal regulation</w:t>
      </w:r>
      <w:r w:rsidR="003A436B">
        <w:rPr>
          <w:rFonts w:ascii="Arial" w:hAnsi="Arial" w:cs="Arial"/>
          <w:bCs/>
        </w:rPr>
        <w:t xml:space="preserve"> and</w:t>
      </w:r>
      <w:r w:rsidRPr="00DC40E5">
        <w:rPr>
          <w:rFonts w:ascii="Arial" w:hAnsi="Arial" w:cs="Arial"/>
          <w:bCs/>
        </w:rPr>
        <w:t xml:space="preserve"> nutrient absorption. Seed priming activates early metabolic processes, improving germination, vigor</w:t>
      </w:r>
      <w:r w:rsidR="003A436B">
        <w:rPr>
          <w:rFonts w:ascii="Arial" w:hAnsi="Arial" w:cs="Arial"/>
          <w:bCs/>
        </w:rPr>
        <w:t xml:space="preserve"> and</w:t>
      </w:r>
      <w:r w:rsidRPr="00DC40E5">
        <w:rPr>
          <w:rFonts w:ascii="Arial" w:hAnsi="Arial" w:cs="Arial"/>
          <w:bCs/>
        </w:rPr>
        <w:t xml:space="preserve"> antioxidant defense, which enhance establishment and stress adaptability </w:t>
      </w:r>
      <w:r w:rsidRPr="00A65387">
        <w:rPr>
          <w:rFonts w:ascii="Arial" w:hAnsi="Arial" w:cs="Arial"/>
          <w:bCs/>
        </w:rPr>
        <w:t>(Sisodia et al., 2018; Mollaei et al., 2018).</w:t>
      </w:r>
    </w:p>
    <w:p w14:paraId="44EB37BE" w14:textId="1A80B53F" w:rsidR="00DC40E5" w:rsidRPr="00DC40E5" w:rsidRDefault="00DC40E5" w:rsidP="00DC40E5">
      <w:pPr>
        <w:pStyle w:val="Body"/>
        <w:spacing w:after="0"/>
        <w:rPr>
          <w:rFonts w:ascii="Arial" w:hAnsi="Arial" w:cs="Arial"/>
          <w:bCs/>
        </w:rPr>
      </w:pPr>
      <w:r w:rsidRPr="00DC40E5">
        <w:rPr>
          <w:rFonts w:ascii="Arial" w:hAnsi="Arial" w:cs="Arial"/>
          <w:bCs/>
        </w:rPr>
        <w:t xml:space="preserve">Soil amendments and </w:t>
      </w:r>
      <w:proofErr w:type="spellStart"/>
      <w:r w:rsidRPr="00DC40E5">
        <w:rPr>
          <w:rFonts w:ascii="Arial" w:hAnsi="Arial" w:cs="Arial"/>
          <w:bCs/>
        </w:rPr>
        <w:t>biostimulants</w:t>
      </w:r>
      <w:proofErr w:type="spellEnd"/>
      <w:r w:rsidRPr="00DC40E5">
        <w:rPr>
          <w:rFonts w:ascii="Arial" w:hAnsi="Arial" w:cs="Arial"/>
          <w:bCs/>
        </w:rPr>
        <w:t xml:space="preserve"> improve soil fertility and plant metabolism. Biochar enhances pH stability, water retention</w:t>
      </w:r>
      <w:r w:rsidR="003A436B">
        <w:rPr>
          <w:rFonts w:ascii="Arial" w:hAnsi="Arial" w:cs="Arial"/>
          <w:bCs/>
        </w:rPr>
        <w:t xml:space="preserve"> and</w:t>
      </w:r>
      <w:r w:rsidRPr="00DC40E5">
        <w:rPr>
          <w:rFonts w:ascii="Arial" w:hAnsi="Arial" w:cs="Arial"/>
          <w:bCs/>
        </w:rPr>
        <w:t xml:space="preserve"> nutrient availability </w:t>
      </w:r>
      <w:r w:rsidRPr="00A65387">
        <w:rPr>
          <w:rFonts w:ascii="Arial" w:hAnsi="Arial" w:cs="Arial"/>
          <w:bCs/>
        </w:rPr>
        <w:t>(Mansoor et al., 2020),</w:t>
      </w:r>
      <w:r w:rsidRPr="00DC40E5">
        <w:rPr>
          <w:rFonts w:ascii="Arial" w:hAnsi="Arial" w:cs="Arial"/>
          <w:bCs/>
        </w:rPr>
        <w:t xml:space="preserve"> while hydrogels maintain moisture and regulate ions under drought or salinity. </w:t>
      </w:r>
      <w:proofErr w:type="spellStart"/>
      <w:r w:rsidRPr="00DC40E5">
        <w:rPr>
          <w:rFonts w:ascii="Arial" w:hAnsi="Arial" w:cs="Arial"/>
          <w:bCs/>
        </w:rPr>
        <w:t>Biostimulants</w:t>
      </w:r>
      <w:proofErr w:type="spellEnd"/>
      <w:r w:rsidRPr="00DC40E5">
        <w:rPr>
          <w:rFonts w:ascii="Arial" w:hAnsi="Arial" w:cs="Arial"/>
          <w:bCs/>
        </w:rPr>
        <w:t xml:space="preserve"> such as </w:t>
      </w:r>
      <w:proofErr w:type="spellStart"/>
      <w:r w:rsidRPr="00DC40E5">
        <w:rPr>
          <w:rFonts w:ascii="Arial" w:hAnsi="Arial" w:cs="Arial"/>
          <w:bCs/>
        </w:rPr>
        <w:t>humic</w:t>
      </w:r>
      <w:proofErr w:type="spellEnd"/>
      <w:r w:rsidRPr="00DC40E5">
        <w:rPr>
          <w:rFonts w:ascii="Arial" w:hAnsi="Arial" w:cs="Arial"/>
          <w:bCs/>
        </w:rPr>
        <w:t xml:space="preserve"> acids, protein hydrolysates, seaweed extracts</w:t>
      </w:r>
      <w:r w:rsidR="003A436B">
        <w:rPr>
          <w:rFonts w:ascii="Arial" w:hAnsi="Arial" w:cs="Arial"/>
          <w:bCs/>
        </w:rPr>
        <w:t xml:space="preserve"> and</w:t>
      </w:r>
      <w:r w:rsidRPr="00DC40E5">
        <w:rPr>
          <w:rFonts w:ascii="Arial" w:hAnsi="Arial" w:cs="Arial"/>
          <w:bCs/>
        </w:rPr>
        <w:t xml:space="preserve"> chitosan activate antioxidant enzymes, enhance osmotic balance</w:t>
      </w:r>
      <w:r w:rsidR="003A436B">
        <w:rPr>
          <w:rFonts w:ascii="Arial" w:hAnsi="Arial" w:cs="Arial"/>
          <w:bCs/>
        </w:rPr>
        <w:t xml:space="preserve"> and</w:t>
      </w:r>
      <w:r w:rsidRPr="00DC40E5">
        <w:rPr>
          <w:rFonts w:ascii="Arial" w:hAnsi="Arial" w:cs="Arial"/>
          <w:bCs/>
        </w:rPr>
        <w:t xml:space="preserve"> stabilize membranes, thereby improving photosynthetic efficiency and flower longevity </w:t>
      </w:r>
      <w:r w:rsidRPr="00A65387">
        <w:rPr>
          <w:rFonts w:ascii="Arial" w:hAnsi="Arial" w:cs="Arial"/>
          <w:bCs/>
        </w:rPr>
        <w:t>(Franzoni et al., 2022; Rizwan et al., 2025).</w:t>
      </w:r>
    </w:p>
    <w:p w14:paraId="0EC658F5" w14:textId="2F7A088E" w:rsidR="00DC40E5" w:rsidRPr="00DC40E5" w:rsidRDefault="00DC40E5" w:rsidP="00DC40E5">
      <w:pPr>
        <w:pStyle w:val="Body"/>
        <w:spacing w:after="0"/>
        <w:rPr>
          <w:rFonts w:ascii="Arial" w:hAnsi="Arial" w:cs="Arial"/>
          <w:bCs/>
        </w:rPr>
      </w:pPr>
      <w:r w:rsidRPr="00DC40E5">
        <w:rPr>
          <w:rFonts w:ascii="Arial" w:hAnsi="Arial" w:cs="Arial"/>
          <w:bCs/>
        </w:rPr>
        <w:t>Microbial inoculants including plant growth-promoting rhizobacteria (PGPR), arbuscular mycorrhizal fungi (AMF)</w:t>
      </w:r>
      <w:r w:rsidR="003A436B">
        <w:rPr>
          <w:rFonts w:ascii="Arial" w:hAnsi="Arial" w:cs="Arial"/>
          <w:bCs/>
        </w:rPr>
        <w:t xml:space="preserve"> and</w:t>
      </w:r>
      <w:r w:rsidRPr="00DC40E5">
        <w:rPr>
          <w:rFonts w:ascii="Arial" w:hAnsi="Arial" w:cs="Arial"/>
          <w:bCs/>
        </w:rPr>
        <w:t xml:space="preserve"> endophytes alleviate abiotic stress by enhancing nutrient uptake, hormonal signaling</w:t>
      </w:r>
      <w:r w:rsidR="003A436B">
        <w:rPr>
          <w:rFonts w:ascii="Arial" w:hAnsi="Arial" w:cs="Arial"/>
          <w:bCs/>
        </w:rPr>
        <w:t xml:space="preserve"> and</w:t>
      </w:r>
      <w:r w:rsidRPr="00DC40E5">
        <w:rPr>
          <w:rFonts w:ascii="Arial" w:hAnsi="Arial" w:cs="Arial"/>
          <w:bCs/>
        </w:rPr>
        <w:t xml:space="preserve"> ROS scavenging </w:t>
      </w:r>
      <w:r w:rsidRPr="00A65387">
        <w:rPr>
          <w:rFonts w:ascii="Arial" w:hAnsi="Arial" w:cs="Arial"/>
          <w:bCs/>
        </w:rPr>
        <w:t>(Ghazi et al., 2021; Othman et al., 2022).</w:t>
      </w:r>
      <w:r w:rsidRPr="00DC40E5">
        <w:rPr>
          <w:rFonts w:ascii="Arial" w:hAnsi="Arial" w:cs="Arial"/>
          <w:bCs/>
        </w:rPr>
        <w:t xml:space="preserve"> </w:t>
      </w:r>
      <w:r w:rsidRPr="00DC40E5">
        <w:rPr>
          <w:rFonts w:ascii="Arial" w:hAnsi="Arial" w:cs="Arial"/>
          <w:bCs/>
        </w:rPr>
        <w:lastRenderedPageBreak/>
        <w:t>These microorganisms regulate osmotic balance and oxidative defense, improving plant vigor and vase life.</w:t>
      </w:r>
    </w:p>
    <w:p w14:paraId="6A4F55D1" w14:textId="55337730" w:rsidR="00DC40E5" w:rsidRPr="00DC40E5" w:rsidRDefault="00DC40E5" w:rsidP="00DC40E5">
      <w:pPr>
        <w:pStyle w:val="Body"/>
        <w:spacing w:after="0"/>
        <w:rPr>
          <w:rFonts w:ascii="Arial" w:hAnsi="Arial" w:cs="Arial"/>
          <w:bCs/>
        </w:rPr>
      </w:pPr>
      <w:r w:rsidRPr="00DC40E5">
        <w:rPr>
          <w:rFonts w:ascii="Arial" w:hAnsi="Arial" w:cs="Arial"/>
          <w:bCs/>
        </w:rPr>
        <w:t xml:space="preserve">Phytohormones such as salicylic acid, </w:t>
      </w:r>
      <w:proofErr w:type="spellStart"/>
      <w:r w:rsidRPr="00DC40E5">
        <w:rPr>
          <w:rFonts w:ascii="Arial" w:hAnsi="Arial" w:cs="Arial"/>
          <w:bCs/>
        </w:rPr>
        <w:t>jasmonic</w:t>
      </w:r>
      <w:proofErr w:type="spellEnd"/>
      <w:r w:rsidRPr="00DC40E5">
        <w:rPr>
          <w:rFonts w:ascii="Arial" w:hAnsi="Arial" w:cs="Arial"/>
          <w:bCs/>
        </w:rPr>
        <w:t xml:space="preserve"> acid, abscisic acid</w:t>
      </w:r>
      <w:r w:rsidR="003A436B">
        <w:rPr>
          <w:rFonts w:ascii="Arial" w:hAnsi="Arial" w:cs="Arial"/>
          <w:bCs/>
        </w:rPr>
        <w:t xml:space="preserve"> and</w:t>
      </w:r>
      <w:r w:rsidRPr="00DC40E5">
        <w:rPr>
          <w:rFonts w:ascii="Arial" w:hAnsi="Arial" w:cs="Arial"/>
          <w:bCs/>
        </w:rPr>
        <w:t xml:space="preserve"> melatonin modulate stress signaling by controlling stomatal activity, osmolyte synthesis</w:t>
      </w:r>
      <w:r w:rsidR="003A436B">
        <w:rPr>
          <w:rFonts w:ascii="Arial" w:hAnsi="Arial" w:cs="Arial"/>
          <w:bCs/>
        </w:rPr>
        <w:t xml:space="preserve"> and</w:t>
      </w:r>
      <w:r w:rsidRPr="00DC40E5">
        <w:rPr>
          <w:rFonts w:ascii="Arial" w:hAnsi="Arial" w:cs="Arial"/>
          <w:bCs/>
        </w:rPr>
        <w:t xml:space="preserve"> antioxidant systems, sustaining photosynthetic stability and flower quality </w:t>
      </w:r>
      <w:r w:rsidRPr="00A65387">
        <w:rPr>
          <w:rFonts w:ascii="Arial" w:hAnsi="Arial" w:cs="Arial"/>
          <w:bCs/>
        </w:rPr>
        <w:t>(Ji et al., 2024; Zulfiqar et al., 2024</w:t>
      </w:r>
      <w:r w:rsidRPr="00DC40E5">
        <w:rPr>
          <w:rFonts w:ascii="Arial" w:hAnsi="Arial" w:cs="Arial"/>
          <w:bCs/>
        </w:rPr>
        <w:t>).</w:t>
      </w:r>
    </w:p>
    <w:p w14:paraId="009C1037" w14:textId="556572A8" w:rsidR="00DC40E5" w:rsidRPr="00DC40E5" w:rsidRDefault="00DC40E5" w:rsidP="00DC40E5">
      <w:pPr>
        <w:pStyle w:val="Body"/>
        <w:spacing w:after="0"/>
        <w:rPr>
          <w:rFonts w:ascii="Arial" w:hAnsi="Arial" w:cs="Arial"/>
          <w:bCs/>
        </w:rPr>
      </w:pPr>
      <w:r w:rsidRPr="00DC40E5">
        <w:rPr>
          <w:rFonts w:ascii="Arial" w:hAnsi="Arial" w:cs="Arial"/>
          <w:bCs/>
        </w:rPr>
        <w:t>Conventional breeding and molecular tools, including transgenics, QTL mapping, marker assisted selection</w:t>
      </w:r>
      <w:r w:rsidR="003A436B">
        <w:rPr>
          <w:rFonts w:ascii="Arial" w:hAnsi="Arial" w:cs="Arial"/>
          <w:bCs/>
        </w:rPr>
        <w:t xml:space="preserve"> and</w:t>
      </w:r>
      <w:r w:rsidRPr="00DC40E5">
        <w:rPr>
          <w:rFonts w:ascii="Arial" w:hAnsi="Arial" w:cs="Arial"/>
          <w:bCs/>
        </w:rPr>
        <w:t xml:space="preserve"> CRISPR/Cas9 gene editing, target stress related genes involved in ion transport, osmotic regulation</w:t>
      </w:r>
      <w:r w:rsidR="003A436B">
        <w:rPr>
          <w:rFonts w:ascii="Arial" w:hAnsi="Arial" w:cs="Arial"/>
          <w:bCs/>
        </w:rPr>
        <w:t xml:space="preserve"> and</w:t>
      </w:r>
      <w:r w:rsidRPr="00DC40E5">
        <w:rPr>
          <w:rFonts w:ascii="Arial" w:hAnsi="Arial" w:cs="Arial"/>
          <w:bCs/>
        </w:rPr>
        <w:t xml:space="preserve"> antioxidant defense </w:t>
      </w:r>
      <w:r w:rsidRPr="00F674CC">
        <w:rPr>
          <w:rFonts w:ascii="Arial" w:hAnsi="Arial" w:cs="Arial"/>
          <w:bCs/>
        </w:rPr>
        <w:t xml:space="preserve">(Zhang et al., 2022; </w:t>
      </w:r>
      <w:proofErr w:type="spellStart"/>
      <w:r w:rsidRPr="00F674CC">
        <w:rPr>
          <w:rFonts w:ascii="Arial" w:hAnsi="Arial" w:cs="Arial"/>
          <w:bCs/>
        </w:rPr>
        <w:t>Rouet</w:t>
      </w:r>
      <w:proofErr w:type="spellEnd"/>
      <w:r w:rsidRPr="00F674CC">
        <w:rPr>
          <w:rFonts w:ascii="Arial" w:hAnsi="Arial" w:cs="Arial"/>
          <w:bCs/>
        </w:rPr>
        <w:t xml:space="preserve"> et al., 2022).</w:t>
      </w:r>
      <w:r w:rsidRPr="00DC40E5">
        <w:rPr>
          <w:rFonts w:ascii="Arial" w:hAnsi="Arial" w:cs="Arial"/>
          <w:bCs/>
        </w:rPr>
        <w:t xml:space="preserve"> Integrating these biotechnological innovations with agronomic and physiological practices offers a sustainable framework for climate resilient cut flower cultivation.</w:t>
      </w:r>
    </w:p>
    <w:p w14:paraId="7E26C6EC" w14:textId="77777777" w:rsidR="00790ADA" w:rsidRDefault="00790ADA" w:rsidP="00441B6F">
      <w:pPr>
        <w:pStyle w:val="Body"/>
        <w:spacing w:after="0"/>
        <w:rPr>
          <w:rFonts w:ascii="Arial" w:hAnsi="Arial" w:cs="Arial"/>
        </w:rPr>
      </w:pPr>
    </w:p>
    <w:p w14:paraId="30AA4DBD" w14:textId="77777777"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F928F8">
        <w:rPr>
          <w:rFonts w:ascii="Arial" w:hAnsi="Arial"/>
          <w:b/>
        </w:rPr>
        <w:t>Mitigation strategies for abiotic stresses in cut flowers</w:t>
      </w:r>
    </w:p>
    <w:p w14:paraId="1075105F" w14:textId="77777777" w:rsidR="00863BD3" w:rsidRPr="00DC3180" w:rsidRDefault="00863BD3" w:rsidP="00441B6F">
      <w:pPr>
        <w:tabs>
          <w:tab w:val="left" w:pos="1080"/>
        </w:tabs>
        <w:jc w:val="both"/>
        <w:rPr>
          <w:rFonts w:ascii="Arial" w:hAnsi="Arial"/>
          <w:b/>
        </w:rPr>
      </w:pPr>
    </w:p>
    <w:tbl>
      <w:tblPr>
        <w:tblStyle w:val="PlainTable21"/>
        <w:tblW w:w="8993" w:type="dxa"/>
        <w:tblInd w:w="-108" w:type="dxa"/>
        <w:tblLayout w:type="fixed"/>
        <w:tblLook w:val="04A0" w:firstRow="1" w:lastRow="0" w:firstColumn="1" w:lastColumn="0" w:noHBand="0" w:noVBand="1"/>
      </w:tblPr>
      <w:tblGrid>
        <w:gridCol w:w="1892"/>
        <w:gridCol w:w="1726"/>
        <w:gridCol w:w="1350"/>
        <w:gridCol w:w="1303"/>
        <w:gridCol w:w="1415"/>
        <w:gridCol w:w="1307"/>
      </w:tblGrid>
      <w:tr w:rsidR="00385795" w:rsidRPr="00DC40E5" w14:paraId="4E07EFBE" w14:textId="77777777" w:rsidTr="003C77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7601D5A4" w14:textId="77777777" w:rsidR="00385795" w:rsidRPr="00DC40E5" w:rsidRDefault="00385795" w:rsidP="00760D61">
            <w:pPr>
              <w:rPr>
                <w:rFonts w:ascii="Arial" w:eastAsia="Times New Roman" w:hAnsi="Arial" w:cs="Arial"/>
              </w:rPr>
            </w:pPr>
            <w:r w:rsidRPr="00DC40E5">
              <w:rPr>
                <w:rFonts w:ascii="Arial" w:eastAsia="Times New Roman" w:hAnsi="Arial" w:cs="Arial"/>
              </w:rPr>
              <w:t>Mitigation strategy</w:t>
            </w:r>
          </w:p>
        </w:tc>
        <w:tc>
          <w:tcPr>
            <w:tcW w:w="1726" w:type="dxa"/>
          </w:tcPr>
          <w:p w14:paraId="3F6DD935" w14:textId="77777777" w:rsidR="00385795" w:rsidRPr="00DC40E5" w:rsidRDefault="00385795" w:rsidP="00760D6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Example crops</w:t>
            </w:r>
          </w:p>
        </w:tc>
        <w:tc>
          <w:tcPr>
            <w:tcW w:w="1350" w:type="dxa"/>
          </w:tcPr>
          <w:p w14:paraId="74329DFE" w14:textId="77777777" w:rsidR="00385795" w:rsidRPr="00DC40E5" w:rsidRDefault="00385795" w:rsidP="00760D6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 xml:space="preserve">Approach </w:t>
            </w:r>
          </w:p>
        </w:tc>
        <w:tc>
          <w:tcPr>
            <w:tcW w:w="1303" w:type="dxa"/>
          </w:tcPr>
          <w:p w14:paraId="54E40E03" w14:textId="77777777" w:rsidR="00385795" w:rsidRPr="00385795" w:rsidRDefault="00385795" w:rsidP="00760D6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85795">
              <w:rPr>
                <w:rFonts w:ascii="Arial" w:hAnsi="Arial" w:cs="Arial"/>
              </w:rPr>
              <w:t>Stress type</w:t>
            </w:r>
          </w:p>
        </w:tc>
        <w:tc>
          <w:tcPr>
            <w:tcW w:w="1415" w:type="dxa"/>
          </w:tcPr>
          <w:p w14:paraId="4BFA62EE" w14:textId="77777777" w:rsidR="00385795" w:rsidRPr="00DC40E5" w:rsidRDefault="00385795" w:rsidP="00760D6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Effects on Cut Flower Quality</w:t>
            </w:r>
          </w:p>
        </w:tc>
        <w:tc>
          <w:tcPr>
            <w:tcW w:w="1307" w:type="dxa"/>
          </w:tcPr>
          <w:p w14:paraId="5FB21622" w14:textId="77777777" w:rsidR="00385795" w:rsidRPr="00DC40E5" w:rsidRDefault="00385795" w:rsidP="00760D6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 xml:space="preserve"> Reference</w:t>
            </w:r>
          </w:p>
        </w:tc>
      </w:tr>
      <w:tr w:rsidR="00385795" w:rsidRPr="00DC40E5" w14:paraId="62D7F2F6" w14:textId="77777777" w:rsidTr="003C7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21851A40" w14:textId="77777777" w:rsidR="00385795" w:rsidRPr="00DC40E5" w:rsidRDefault="00385795" w:rsidP="00760D61">
            <w:pPr>
              <w:rPr>
                <w:rFonts w:ascii="Arial" w:eastAsia="Times New Roman" w:hAnsi="Arial" w:cs="Arial"/>
              </w:rPr>
            </w:pPr>
            <w:r w:rsidRPr="00DC40E5">
              <w:rPr>
                <w:rFonts w:ascii="Arial" w:eastAsia="Times New Roman" w:hAnsi="Arial" w:cs="Arial"/>
              </w:rPr>
              <w:t>Agronomic Practices</w:t>
            </w:r>
          </w:p>
        </w:tc>
        <w:tc>
          <w:tcPr>
            <w:tcW w:w="1726" w:type="dxa"/>
          </w:tcPr>
          <w:p w14:paraId="0A4CD502"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DC40E5">
              <w:rPr>
                <w:rFonts w:ascii="Arial" w:eastAsia="Times New Roman" w:hAnsi="Arial" w:cs="Arial"/>
                <w:i/>
                <w:iCs/>
              </w:rPr>
              <w:t xml:space="preserve">Gladiolus </w:t>
            </w:r>
            <w:proofErr w:type="spellStart"/>
            <w:r w:rsidRPr="00DC40E5">
              <w:rPr>
                <w:rFonts w:ascii="Arial" w:eastAsia="Times New Roman" w:hAnsi="Arial" w:cs="Arial"/>
                <w:i/>
                <w:iCs/>
              </w:rPr>
              <w:t>grandiflorus</w:t>
            </w:r>
            <w:proofErr w:type="spellEnd"/>
          </w:p>
        </w:tc>
        <w:tc>
          <w:tcPr>
            <w:tcW w:w="1350" w:type="dxa"/>
          </w:tcPr>
          <w:p w14:paraId="40945357"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C40E5">
              <w:rPr>
                <w:rFonts w:ascii="Arial" w:eastAsia="Times New Roman" w:hAnsi="Arial" w:cs="Arial"/>
              </w:rPr>
              <w:t>Mulching</w:t>
            </w:r>
            <w:r>
              <w:rPr>
                <w:rFonts w:ascii="Arial" w:eastAsia="Times New Roman" w:hAnsi="Arial" w:cs="Arial"/>
              </w:rPr>
              <w:t xml:space="preserve"> along with shade net</w:t>
            </w:r>
          </w:p>
        </w:tc>
        <w:tc>
          <w:tcPr>
            <w:tcW w:w="1303" w:type="dxa"/>
          </w:tcPr>
          <w:p w14:paraId="154E117E"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F52A3">
              <w:rPr>
                <w:rFonts w:ascii="Arial" w:hAnsi="Arial" w:cs="Arial"/>
              </w:rPr>
              <w:t>Drought, heat</w:t>
            </w:r>
          </w:p>
        </w:tc>
        <w:tc>
          <w:tcPr>
            <w:tcW w:w="1415" w:type="dxa"/>
          </w:tcPr>
          <w:p w14:paraId="6F01BCED"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941074">
              <w:rPr>
                <w:rFonts w:ascii="Arial" w:eastAsia="Times New Roman" w:hAnsi="Arial" w:cs="Arial"/>
              </w:rPr>
              <w:t>Improved growth, soil temperature stability</w:t>
            </w:r>
          </w:p>
        </w:tc>
        <w:tc>
          <w:tcPr>
            <w:tcW w:w="1307" w:type="dxa"/>
          </w:tcPr>
          <w:p w14:paraId="30B9CC1B"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C40E5">
              <w:rPr>
                <w:rFonts w:ascii="Arial" w:eastAsia="Times New Roman" w:hAnsi="Arial" w:cs="Arial"/>
              </w:rPr>
              <w:t xml:space="preserve">Becker et al. (2022); </w:t>
            </w:r>
          </w:p>
        </w:tc>
      </w:tr>
      <w:tr w:rsidR="00385795" w:rsidRPr="00DC40E5" w14:paraId="0F2A2519" w14:textId="77777777" w:rsidTr="003C7781">
        <w:tc>
          <w:tcPr>
            <w:cnfStyle w:val="001000000000" w:firstRow="0" w:lastRow="0" w:firstColumn="1" w:lastColumn="0" w:oddVBand="0" w:evenVBand="0" w:oddHBand="0" w:evenHBand="0" w:firstRowFirstColumn="0" w:firstRowLastColumn="0" w:lastRowFirstColumn="0" w:lastRowLastColumn="0"/>
            <w:tcW w:w="1892" w:type="dxa"/>
          </w:tcPr>
          <w:p w14:paraId="1190A854" w14:textId="77777777" w:rsidR="00385795" w:rsidRPr="00DC40E5" w:rsidRDefault="00385795" w:rsidP="00760D61">
            <w:pPr>
              <w:rPr>
                <w:rFonts w:ascii="Arial" w:eastAsia="Times New Roman" w:hAnsi="Arial" w:cs="Arial"/>
              </w:rPr>
            </w:pPr>
            <w:r w:rsidRPr="00DC40E5">
              <w:rPr>
                <w:rFonts w:ascii="Arial" w:eastAsia="Times New Roman" w:hAnsi="Arial" w:cs="Arial"/>
              </w:rPr>
              <w:t>Nanotechnology</w:t>
            </w:r>
          </w:p>
        </w:tc>
        <w:tc>
          <w:tcPr>
            <w:tcW w:w="1726" w:type="dxa"/>
          </w:tcPr>
          <w:p w14:paraId="759653A3" w14:textId="7777777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Lilium,</w:t>
            </w:r>
            <w:r w:rsidR="005F5511">
              <w:rPr>
                <w:rFonts w:ascii="Arial" w:eastAsia="Times New Roman" w:hAnsi="Arial" w:cs="Arial"/>
              </w:rPr>
              <w:t xml:space="preserve"> </w:t>
            </w:r>
            <w:r>
              <w:rPr>
                <w:rFonts w:ascii="Arial" w:eastAsia="Times New Roman" w:hAnsi="Arial" w:cs="Arial"/>
              </w:rPr>
              <w:t>R</w:t>
            </w:r>
          </w:p>
        </w:tc>
        <w:tc>
          <w:tcPr>
            <w:tcW w:w="1350" w:type="dxa"/>
          </w:tcPr>
          <w:p w14:paraId="23138C1A" w14:textId="7777777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 xml:space="preserve"> Ca–Si NPs</w:t>
            </w:r>
          </w:p>
        </w:tc>
        <w:tc>
          <w:tcPr>
            <w:tcW w:w="1303" w:type="dxa"/>
          </w:tcPr>
          <w:p w14:paraId="3FF28CE6" w14:textId="77777777" w:rsidR="00385795" w:rsidRPr="00DC40E5" w:rsidRDefault="00F674CC" w:rsidP="00760D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Salinity</w:t>
            </w:r>
          </w:p>
        </w:tc>
        <w:tc>
          <w:tcPr>
            <w:tcW w:w="1415" w:type="dxa"/>
          </w:tcPr>
          <w:p w14:paraId="57142A05" w14:textId="7777777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Enhanced chlorophyll content and antioxidant activity,</w:t>
            </w:r>
            <w:r w:rsidRPr="00DC40E5">
              <w:rPr>
                <w:rFonts w:ascii="Arial" w:eastAsia="Times New Roman" w:hAnsi="Arial" w:cs="Arial"/>
              </w:rPr>
              <w:t xml:space="preserve"> improves flower size</w:t>
            </w:r>
          </w:p>
        </w:tc>
        <w:tc>
          <w:tcPr>
            <w:tcW w:w="1307" w:type="dxa"/>
          </w:tcPr>
          <w:p w14:paraId="3B9CF32F" w14:textId="7777777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Gomez-</w:t>
            </w:r>
            <w:proofErr w:type="spellStart"/>
            <w:r w:rsidRPr="00DC40E5">
              <w:rPr>
                <w:rFonts w:ascii="Arial" w:eastAsia="Times New Roman" w:hAnsi="Arial" w:cs="Arial"/>
              </w:rPr>
              <w:t>Santoz</w:t>
            </w:r>
            <w:proofErr w:type="spellEnd"/>
            <w:r w:rsidRPr="00DC40E5">
              <w:rPr>
                <w:rFonts w:ascii="Arial" w:eastAsia="Times New Roman" w:hAnsi="Arial" w:cs="Arial"/>
              </w:rPr>
              <w:t xml:space="preserve"> et al. (2023)</w:t>
            </w:r>
          </w:p>
        </w:tc>
      </w:tr>
      <w:tr w:rsidR="00385795" w:rsidRPr="00DC40E5" w14:paraId="68B7EE80" w14:textId="77777777" w:rsidTr="003C7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5EDDED72" w14:textId="77777777" w:rsidR="00385795" w:rsidRPr="00DC40E5" w:rsidRDefault="00385795" w:rsidP="00760D61">
            <w:pPr>
              <w:rPr>
                <w:rFonts w:ascii="Arial" w:eastAsia="Times New Roman" w:hAnsi="Arial" w:cs="Arial"/>
              </w:rPr>
            </w:pPr>
            <w:r w:rsidRPr="00DC40E5">
              <w:rPr>
                <w:rFonts w:ascii="Arial" w:eastAsia="Times New Roman" w:hAnsi="Arial" w:cs="Arial"/>
              </w:rPr>
              <w:t>Grafting</w:t>
            </w:r>
          </w:p>
        </w:tc>
        <w:tc>
          <w:tcPr>
            <w:tcW w:w="1726" w:type="dxa"/>
          </w:tcPr>
          <w:p w14:paraId="02EB258E" w14:textId="77777777" w:rsidR="00385795" w:rsidRPr="002E6137"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2E6137">
              <w:rPr>
                <w:rFonts w:ascii="Arial" w:eastAsia="Times New Roman" w:hAnsi="Arial" w:cs="Arial"/>
                <w:i/>
                <w:iCs/>
              </w:rPr>
              <w:t>Rosa hybrida</w:t>
            </w:r>
          </w:p>
          <w:p w14:paraId="120C64B9" w14:textId="77777777" w:rsidR="0038579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p w14:paraId="0080C02A" w14:textId="77777777" w:rsidR="0038579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p w14:paraId="6658C327" w14:textId="77777777" w:rsidR="0038579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p w14:paraId="76439C56" w14:textId="77777777" w:rsidR="0038579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p w14:paraId="1AD18D80" w14:textId="77777777" w:rsidR="0038579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p w14:paraId="742E1D85"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Chrysanthemum</w:t>
            </w:r>
          </w:p>
        </w:tc>
        <w:tc>
          <w:tcPr>
            <w:tcW w:w="1350" w:type="dxa"/>
          </w:tcPr>
          <w:p w14:paraId="3FD25D72" w14:textId="16187363" w:rsidR="0038579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C40E5">
              <w:rPr>
                <w:rFonts w:ascii="Arial" w:eastAsia="Times New Roman" w:hAnsi="Arial" w:cs="Arial"/>
              </w:rPr>
              <w:t xml:space="preserve">Rosa hybrida on </w:t>
            </w:r>
            <w:r>
              <w:rPr>
                <w:rFonts w:ascii="Arial" w:eastAsia="Times New Roman" w:hAnsi="Arial" w:cs="Arial"/>
              </w:rPr>
              <w:t>Natal rootstock</w:t>
            </w:r>
            <w:r w:rsidR="003C7781">
              <w:rPr>
                <w:rFonts w:ascii="Arial" w:eastAsia="Times New Roman" w:hAnsi="Arial" w:cs="Arial"/>
              </w:rPr>
              <w:t>,</w:t>
            </w:r>
          </w:p>
          <w:p w14:paraId="0457B962"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C40E5">
              <w:rPr>
                <w:rFonts w:ascii="Arial" w:eastAsia="Times New Roman" w:hAnsi="Arial" w:cs="Arial"/>
                <w:i/>
                <w:iCs/>
              </w:rPr>
              <w:t>Artemisia annua</w:t>
            </w:r>
            <w:r w:rsidRPr="00DC40E5">
              <w:rPr>
                <w:rFonts w:ascii="Arial" w:eastAsia="Times New Roman" w:hAnsi="Arial" w:cs="Arial"/>
              </w:rPr>
              <w:t xml:space="preserve"> rootstock in Chrysanthemum</w:t>
            </w:r>
          </w:p>
        </w:tc>
        <w:tc>
          <w:tcPr>
            <w:tcW w:w="1303" w:type="dxa"/>
          </w:tcPr>
          <w:p w14:paraId="346F8559" w14:textId="77777777" w:rsidR="00385795" w:rsidRDefault="00385795"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5B6945" w14:textId="77777777" w:rsidR="00F674CC"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E24FEA" w14:textId="77777777" w:rsidR="00F674CC"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B20814D" w14:textId="77777777" w:rsidR="00F674CC"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90D30C7" w14:textId="77777777" w:rsidR="00F674CC"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Drought</w:t>
            </w:r>
          </w:p>
          <w:p w14:paraId="1A1518EA" w14:textId="77777777" w:rsidR="00F674CC"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6697B96" w14:textId="77777777" w:rsidR="00F674CC"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B6F446" w14:textId="77777777" w:rsidR="00F674CC"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0C5DF8C" w14:textId="77777777" w:rsidR="00F674CC"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21DC798" w14:textId="77777777" w:rsidR="00F674CC" w:rsidRPr="00DC40E5"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5" w:type="dxa"/>
          </w:tcPr>
          <w:p w14:paraId="1B7EBB82"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C40E5">
              <w:rPr>
                <w:rFonts w:ascii="Arial" w:eastAsia="Times New Roman" w:hAnsi="Arial" w:cs="Arial"/>
              </w:rPr>
              <w:t>Higher flower yield and stress tolerance under saline and drought conditions</w:t>
            </w:r>
          </w:p>
        </w:tc>
        <w:tc>
          <w:tcPr>
            <w:tcW w:w="1307" w:type="dxa"/>
          </w:tcPr>
          <w:p w14:paraId="339AEC8E" w14:textId="00027D81" w:rsidR="003C7781" w:rsidRPr="003C7781" w:rsidRDefault="003C7781" w:rsidP="003C778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C7781">
              <w:rPr>
                <w:rFonts w:ascii="Arial" w:hAnsi="Arial" w:cs="Arial"/>
              </w:rPr>
              <w:t>Chen et al. (2018)</w:t>
            </w:r>
            <w:r>
              <w:rPr>
                <w:rFonts w:ascii="Arial" w:hAnsi="Arial" w:cs="Arial"/>
              </w:rPr>
              <w:t>;</w:t>
            </w:r>
          </w:p>
          <w:p w14:paraId="67EC20EC" w14:textId="1D5FD1DB" w:rsidR="00385795" w:rsidRPr="003C7781" w:rsidRDefault="003C7781" w:rsidP="003C778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C7781">
              <w:rPr>
                <w:rFonts w:ascii="Arial" w:hAnsi="Arial" w:cs="Arial"/>
              </w:rPr>
              <w:t>Sujatha et al. (2024)</w:t>
            </w:r>
          </w:p>
        </w:tc>
      </w:tr>
      <w:tr w:rsidR="00385795" w:rsidRPr="00DC40E5" w14:paraId="4068C34E" w14:textId="77777777" w:rsidTr="003C7781">
        <w:tc>
          <w:tcPr>
            <w:cnfStyle w:val="001000000000" w:firstRow="0" w:lastRow="0" w:firstColumn="1" w:lastColumn="0" w:oddVBand="0" w:evenVBand="0" w:oddHBand="0" w:evenHBand="0" w:firstRowFirstColumn="0" w:firstRowLastColumn="0" w:lastRowFirstColumn="0" w:lastRowLastColumn="0"/>
            <w:tcW w:w="1892" w:type="dxa"/>
          </w:tcPr>
          <w:p w14:paraId="73458C7F" w14:textId="77777777" w:rsidR="00385795" w:rsidRPr="00DC40E5" w:rsidRDefault="00385795" w:rsidP="00760D61">
            <w:pPr>
              <w:rPr>
                <w:rFonts w:ascii="Arial" w:eastAsia="Times New Roman" w:hAnsi="Arial" w:cs="Arial"/>
              </w:rPr>
            </w:pPr>
            <w:r w:rsidRPr="00DC40E5">
              <w:rPr>
                <w:rFonts w:ascii="Arial" w:eastAsia="Times New Roman" w:hAnsi="Arial" w:cs="Arial"/>
              </w:rPr>
              <w:t>Seed Priming</w:t>
            </w:r>
          </w:p>
        </w:tc>
        <w:tc>
          <w:tcPr>
            <w:tcW w:w="1726" w:type="dxa"/>
          </w:tcPr>
          <w:p w14:paraId="4E2BE8D6" w14:textId="77777777" w:rsidR="00385795" w:rsidRPr="00843FA0"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843FA0">
              <w:rPr>
                <w:rFonts w:ascii="Arial" w:eastAsia="Times New Roman" w:hAnsi="Arial" w:cs="Arial"/>
                <w:i/>
                <w:iCs/>
              </w:rPr>
              <w:t xml:space="preserve">Gladiolus </w:t>
            </w:r>
            <w:proofErr w:type="spellStart"/>
            <w:r w:rsidRPr="00843FA0">
              <w:rPr>
                <w:rFonts w:ascii="Arial" w:eastAsia="Times New Roman" w:hAnsi="Arial" w:cs="Arial"/>
                <w:i/>
                <w:iCs/>
              </w:rPr>
              <w:t>grandiflorus</w:t>
            </w:r>
            <w:proofErr w:type="spellEnd"/>
          </w:p>
        </w:tc>
        <w:tc>
          <w:tcPr>
            <w:tcW w:w="1350" w:type="dxa"/>
          </w:tcPr>
          <w:p w14:paraId="05902799" w14:textId="7777777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KNO</w:t>
            </w:r>
            <w:r w:rsidRPr="00DC40E5">
              <w:rPr>
                <w:rFonts w:ascii="Cambria Math" w:eastAsia="Times New Roman" w:hAnsi="Cambria Math" w:cs="Cambria Math"/>
              </w:rPr>
              <w:t>₃</w:t>
            </w:r>
            <w:r w:rsidRPr="00DC40E5">
              <w:rPr>
                <w:rFonts w:ascii="Arial" w:eastAsia="Times New Roman" w:hAnsi="Arial" w:cs="Arial"/>
              </w:rPr>
              <w:t>, 24-epibrassinolide</w:t>
            </w:r>
          </w:p>
        </w:tc>
        <w:tc>
          <w:tcPr>
            <w:tcW w:w="1303" w:type="dxa"/>
          </w:tcPr>
          <w:p w14:paraId="064BC17F" w14:textId="7777777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5" w:type="dxa"/>
          </w:tcPr>
          <w:p w14:paraId="234ADF5C" w14:textId="7777777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6546A9">
              <w:rPr>
                <w:rFonts w:ascii="Arial" w:eastAsia="Times New Roman" w:hAnsi="Arial" w:cs="Arial"/>
              </w:rPr>
              <w:t>Enhanced emergence, antioxidant defense</w:t>
            </w:r>
          </w:p>
        </w:tc>
        <w:tc>
          <w:tcPr>
            <w:tcW w:w="1307" w:type="dxa"/>
          </w:tcPr>
          <w:p w14:paraId="4D505685" w14:textId="4A404CFE" w:rsidR="003C7781" w:rsidRDefault="003C7781" w:rsidP="003C778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C7781">
              <w:rPr>
                <w:rFonts w:ascii="Arial" w:hAnsi="Arial" w:cs="Arial"/>
              </w:rPr>
              <w:t>Mollaei et al. (2018)</w:t>
            </w:r>
            <w:r>
              <w:rPr>
                <w:rFonts w:ascii="Arial" w:hAnsi="Arial" w:cs="Arial"/>
              </w:rPr>
              <w:t>;</w:t>
            </w:r>
          </w:p>
          <w:p w14:paraId="01EE9288" w14:textId="77777777" w:rsidR="00385795" w:rsidRDefault="00385795" w:rsidP="003C778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C7781">
              <w:rPr>
                <w:rFonts w:ascii="Arial" w:hAnsi="Arial" w:cs="Arial"/>
              </w:rPr>
              <w:t xml:space="preserve">Sisodia et al. (2018) </w:t>
            </w:r>
          </w:p>
          <w:p w14:paraId="0A678512" w14:textId="1FD68464" w:rsidR="003C7781" w:rsidRPr="003C7781" w:rsidRDefault="003C7781" w:rsidP="003C778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85795" w:rsidRPr="00DC40E5" w14:paraId="2F0C3420" w14:textId="77777777" w:rsidTr="003C7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0E1950EB" w14:textId="77777777" w:rsidR="00385795" w:rsidRPr="00DC40E5" w:rsidRDefault="00385795" w:rsidP="00760D61">
            <w:pPr>
              <w:rPr>
                <w:rFonts w:ascii="Arial" w:eastAsia="Times New Roman" w:hAnsi="Arial" w:cs="Arial"/>
              </w:rPr>
            </w:pPr>
            <w:r w:rsidRPr="00DC40E5">
              <w:rPr>
                <w:rFonts w:ascii="Arial" w:eastAsia="Times New Roman" w:hAnsi="Arial" w:cs="Arial"/>
              </w:rPr>
              <w:t>Soil Amendments</w:t>
            </w:r>
          </w:p>
        </w:tc>
        <w:tc>
          <w:tcPr>
            <w:tcW w:w="1726" w:type="dxa"/>
          </w:tcPr>
          <w:p w14:paraId="7C420914" w14:textId="77777777" w:rsidR="00385795" w:rsidRPr="00843FA0"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843FA0">
              <w:rPr>
                <w:rFonts w:ascii="Arial" w:eastAsia="Times New Roman" w:hAnsi="Arial" w:cs="Arial"/>
                <w:i/>
                <w:iCs/>
              </w:rPr>
              <w:t xml:space="preserve">Gerbera </w:t>
            </w:r>
            <w:proofErr w:type="spellStart"/>
            <w:r w:rsidRPr="00843FA0">
              <w:rPr>
                <w:rFonts w:ascii="Arial" w:eastAsia="Times New Roman" w:hAnsi="Arial" w:cs="Arial"/>
                <w:i/>
                <w:iCs/>
              </w:rPr>
              <w:t>jamesonii</w:t>
            </w:r>
            <w:proofErr w:type="spellEnd"/>
          </w:p>
        </w:tc>
        <w:tc>
          <w:tcPr>
            <w:tcW w:w="1350" w:type="dxa"/>
          </w:tcPr>
          <w:p w14:paraId="0C634FEF"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Pusa</w:t>
            </w:r>
            <w:r w:rsidRPr="00DC40E5">
              <w:rPr>
                <w:rFonts w:ascii="Arial" w:eastAsia="Times New Roman" w:hAnsi="Arial" w:cs="Arial"/>
              </w:rPr>
              <w:t xml:space="preserve"> hydrogel</w:t>
            </w:r>
          </w:p>
        </w:tc>
        <w:tc>
          <w:tcPr>
            <w:tcW w:w="1303" w:type="dxa"/>
          </w:tcPr>
          <w:p w14:paraId="58FE4D7A"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5" w:type="dxa"/>
          </w:tcPr>
          <w:p w14:paraId="2EEF305E"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Enhanced postharvest life and cut flower quality</w:t>
            </w:r>
          </w:p>
        </w:tc>
        <w:tc>
          <w:tcPr>
            <w:tcW w:w="1307" w:type="dxa"/>
          </w:tcPr>
          <w:p w14:paraId="291F40F8" w14:textId="77777777" w:rsidR="00385795" w:rsidRPr="00F674CC"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F674CC">
              <w:rPr>
                <w:rFonts w:ascii="Arial" w:eastAsia="Times New Roman" w:hAnsi="Arial" w:cs="Arial"/>
              </w:rPr>
              <w:t>Verma et al. (2018).</w:t>
            </w:r>
          </w:p>
        </w:tc>
      </w:tr>
      <w:tr w:rsidR="00385795" w:rsidRPr="00DC40E5" w14:paraId="5401287C" w14:textId="77777777" w:rsidTr="003C7781">
        <w:tc>
          <w:tcPr>
            <w:cnfStyle w:val="001000000000" w:firstRow="0" w:lastRow="0" w:firstColumn="1" w:lastColumn="0" w:oddVBand="0" w:evenVBand="0" w:oddHBand="0" w:evenHBand="0" w:firstRowFirstColumn="0" w:firstRowLastColumn="0" w:lastRowFirstColumn="0" w:lastRowLastColumn="0"/>
            <w:tcW w:w="1892" w:type="dxa"/>
          </w:tcPr>
          <w:p w14:paraId="023874CA" w14:textId="77777777" w:rsidR="00385795" w:rsidRPr="00DC40E5" w:rsidRDefault="00385795" w:rsidP="00760D61">
            <w:pPr>
              <w:rPr>
                <w:rFonts w:ascii="Arial" w:eastAsia="Times New Roman" w:hAnsi="Arial" w:cs="Arial"/>
              </w:rPr>
            </w:pPr>
            <w:proofErr w:type="spellStart"/>
            <w:r w:rsidRPr="00DC40E5">
              <w:rPr>
                <w:rFonts w:ascii="Arial" w:eastAsia="Times New Roman" w:hAnsi="Arial" w:cs="Arial"/>
              </w:rPr>
              <w:t>Biostimulants</w:t>
            </w:r>
            <w:proofErr w:type="spellEnd"/>
          </w:p>
        </w:tc>
        <w:tc>
          <w:tcPr>
            <w:tcW w:w="1726" w:type="dxa"/>
          </w:tcPr>
          <w:p w14:paraId="4AE50F99" w14:textId="77777777" w:rsidR="00385795" w:rsidRPr="00843FA0"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843FA0">
              <w:rPr>
                <w:rFonts w:ascii="Arial" w:eastAsia="Times New Roman" w:hAnsi="Arial" w:cs="Arial"/>
                <w:i/>
                <w:iCs/>
              </w:rPr>
              <w:t xml:space="preserve">Gladiolus </w:t>
            </w:r>
            <w:proofErr w:type="spellStart"/>
            <w:r w:rsidRPr="00843FA0">
              <w:rPr>
                <w:rFonts w:ascii="Arial" w:eastAsia="Times New Roman" w:hAnsi="Arial" w:cs="Arial"/>
                <w:i/>
                <w:iCs/>
              </w:rPr>
              <w:t>grandiflorus</w:t>
            </w:r>
            <w:proofErr w:type="spellEnd"/>
          </w:p>
        </w:tc>
        <w:tc>
          <w:tcPr>
            <w:tcW w:w="1350" w:type="dxa"/>
          </w:tcPr>
          <w:p w14:paraId="50942C7C" w14:textId="7777777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Chitosan</w:t>
            </w:r>
          </w:p>
        </w:tc>
        <w:tc>
          <w:tcPr>
            <w:tcW w:w="1303" w:type="dxa"/>
          </w:tcPr>
          <w:p w14:paraId="5F7B81F6" w14:textId="77777777" w:rsidR="00385795" w:rsidRPr="00DC40E5" w:rsidRDefault="00922A10" w:rsidP="00760D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Drought</w:t>
            </w:r>
          </w:p>
        </w:tc>
        <w:tc>
          <w:tcPr>
            <w:tcW w:w="1415" w:type="dxa"/>
          </w:tcPr>
          <w:p w14:paraId="2035B04E" w14:textId="7D54C4BB"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Increased floret number</w:t>
            </w:r>
            <w:r>
              <w:rPr>
                <w:rFonts w:ascii="Arial" w:eastAsia="Times New Roman" w:hAnsi="Arial" w:cs="Arial"/>
              </w:rPr>
              <w:t xml:space="preserve"> and corm yield</w:t>
            </w:r>
            <w:r w:rsidRPr="00DC40E5">
              <w:rPr>
                <w:rFonts w:ascii="Arial" w:eastAsia="Times New Roman" w:hAnsi="Arial" w:cs="Arial"/>
              </w:rPr>
              <w:t xml:space="preserve">, </w:t>
            </w:r>
            <w:r>
              <w:rPr>
                <w:rFonts w:ascii="Arial" w:eastAsia="Times New Roman" w:hAnsi="Arial" w:cs="Arial"/>
              </w:rPr>
              <w:t xml:space="preserve">enhanced pigment accumulation </w:t>
            </w:r>
            <w:r w:rsidR="002E6137">
              <w:rPr>
                <w:rFonts w:ascii="Arial" w:eastAsia="Times New Roman" w:hAnsi="Arial" w:cs="Arial"/>
              </w:rPr>
              <w:lastRenderedPageBreak/>
              <w:t xml:space="preserve">and </w:t>
            </w:r>
            <w:r>
              <w:rPr>
                <w:rFonts w:ascii="Arial" w:eastAsia="Times New Roman" w:hAnsi="Arial" w:cs="Arial"/>
              </w:rPr>
              <w:t>antioxidant activity</w:t>
            </w:r>
          </w:p>
        </w:tc>
        <w:tc>
          <w:tcPr>
            <w:tcW w:w="1307" w:type="dxa"/>
          </w:tcPr>
          <w:p w14:paraId="46B9766E" w14:textId="7777777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lastRenderedPageBreak/>
              <w:t xml:space="preserve">Rizwan et al. (2025); </w:t>
            </w:r>
          </w:p>
        </w:tc>
      </w:tr>
      <w:tr w:rsidR="00385795" w:rsidRPr="00DC40E5" w14:paraId="7B5FBBFC" w14:textId="77777777" w:rsidTr="003C7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4B7B04AC" w14:textId="77777777" w:rsidR="00385795" w:rsidRPr="00DC40E5" w:rsidRDefault="00385795" w:rsidP="00760D61">
            <w:pPr>
              <w:rPr>
                <w:rFonts w:ascii="Arial" w:eastAsia="Times New Roman" w:hAnsi="Arial" w:cs="Arial"/>
              </w:rPr>
            </w:pPr>
            <w:r w:rsidRPr="00DC40E5">
              <w:rPr>
                <w:rFonts w:ascii="Arial" w:eastAsia="Times New Roman" w:hAnsi="Arial" w:cs="Arial"/>
              </w:rPr>
              <w:t>Microbial Interventions</w:t>
            </w:r>
          </w:p>
        </w:tc>
        <w:tc>
          <w:tcPr>
            <w:tcW w:w="1726" w:type="dxa"/>
          </w:tcPr>
          <w:p w14:paraId="496F1C57" w14:textId="77777777" w:rsidR="0038579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Tuberose,</w:t>
            </w:r>
          </w:p>
          <w:p w14:paraId="469F17FC" w14:textId="54A0DB5E" w:rsidR="00385795" w:rsidRPr="00DC40E5" w:rsidRDefault="002E6137"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Carnation, Gerbera</w:t>
            </w:r>
          </w:p>
        </w:tc>
        <w:tc>
          <w:tcPr>
            <w:tcW w:w="1350" w:type="dxa"/>
          </w:tcPr>
          <w:p w14:paraId="60680B57"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C40E5">
              <w:rPr>
                <w:rFonts w:ascii="Arial" w:eastAsia="Times New Roman" w:hAnsi="Arial" w:cs="Arial"/>
              </w:rPr>
              <w:t>PGPR (Bacillus, Pseudomonas), AMF, endophytes</w:t>
            </w:r>
          </w:p>
        </w:tc>
        <w:tc>
          <w:tcPr>
            <w:tcW w:w="1303" w:type="dxa"/>
          </w:tcPr>
          <w:p w14:paraId="1287FEEC" w14:textId="16F61D65"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Salinity,</w:t>
            </w:r>
            <w:r w:rsidR="002E6137">
              <w:rPr>
                <w:rFonts w:ascii="Arial" w:hAnsi="Arial" w:cs="Arial"/>
              </w:rPr>
              <w:t xml:space="preserve"> </w:t>
            </w:r>
            <w:r>
              <w:rPr>
                <w:rFonts w:ascii="Arial" w:hAnsi="Arial" w:cs="Arial"/>
              </w:rPr>
              <w:t>drought</w:t>
            </w:r>
          </w:p>
        </w:tc>
        <w:tc>
          <w:tcPr>
            <w:tcW w:w="1415" w:type="dxa"/>
          </w:tcPr>
          <w:p w14:paraId="064B4FF2" w14:textId="1B99395C"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C40E5">
              <w:rPr>
                <w:rFonts w:ascii="Arial" w:eastAsia="Times New Roman" w:hAnsi="Arial" w:cs="Arial"/>
              </w:rPr>
              <w:t>Improved vase life, biomass</w:t>
            </w:r>
            <w:r w:rsidR="003A436B">
              <w:rPr>
                <w:rFonts w:ascii="Arial" w:eastAsia="Times New Roman" w:hAnsi="Arial" w:cs="Arial"/>
              </w:rPr>
              <w:t xml:space="preserve"> and</w:t>
            </w:r>
            <w:r w:rsidRPr="00DC40E5">
              <w:rPr>
                <w:rFonts w:ascii="Arial" w:eastAsia="Times New Roman" w:hAnsi="Arial" w:cs="Arial"/>
              </w:rPr>
              <w:t xml:space="preserve"> stress resilience</w:t>
            </w:r>
          </w:p>
        </w:tc>
        <w:tc>
          <w:tcPr>
            <w:tcW w:w="1307" w:type="dxa"/>
          </w:tcPr>
          <w:p w14:paraId="1246B0D6" w14:textId="312C9EAA" w:rsidR="00385795" w:rsidRPr="00F674CC"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F674CC">
              <w:rPr>
                <w:rFonts w:ascii="Arial" w:eastAsia="Times New Roman" w:hAnsi="Arial" w:cs="Arial"/>
              </w:rPr>
              <w:t xml:space="preserve">Ghazi et al. (2021); </w:t>
            </w:r>
            <w:r w:rsidR="003C7781" w:rsidRPr="003C7781">
              <w:rPr>
                <w:rFonts w:ascii="Arial" w:eastAsia="Times New Roman" w:hAnsi="Arial" w:cs="Arial"/>
              </w:rPr>
              <w:t>Navarro et al</w:t>
            </w:r>
            <w:r w:rsidR="003C7781">
              <w:rPr>
                <w:rFonts w:ascii="Arial" w:eastAsia="Times New Roman" w:hAnsi="Arial" w:cs="Arial"/>
              </w:rPr>
              <w:t>.</w:t>
            </w:r>
            <w:r w:rsidR="003C7781" w:rsidRPr="003C7781">
              <w:rPr>
                <w:rFonts w:ascii="Arial" w:eastAsia="Times New Roman" w:hAnsi="Arial" w:cs="Arial"/>
              </w:rPr>
              <w:t xml:space="preserve"> (2012)</w:t>
            </w:r>
            <w:r w:rsidR="003C7781">
              <w:rPr>
                <w:rFonts w:ascii="Arial" w:eastAsia="Times New Roman" w:hAnsi="Arial" w:cs="Arial"/>
              </w:rPr>
              <w:t>;</w:t>
            </w:r>
            <w:r w:rsidR="003C7781" w:rsidRPr="00F674CC">
              <w:rPr>
                <w:rFonts w:ascii="Arial" w:eastAsia="Times New Roman" w:hAnsi="Arial" w:cs="Arial"/>
              </w:rPr>
              <w:t xml:space="preserve"> Othman</w:t>
            </w:r>
            <w:r w:rsidRPr="00F674CC">
              <w:rPr>
                <w:rFonts w:ascii="Arial" w:eastAsia="Times New Roman" w:hAnsi="Arial" w:cs="Arial"/>
              </w:rPr>
              <w:t xml:space="preserve"> et al. (2022)</w:t>
            </w:r>
          </w:p>
          <w:p w14:paraId="3CFAC4E1" w14:textId="0DF09933"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385795" w:rsidRPr="00DC40E5" w14:paraId="382580B1" w14:textId="77777777" w:rsidTr="003C7781">
        <w:tc>
          <w:tcPr>
            <w:cnfStyle w:val="001000000000" w:firstRow="0" w:lastRow="0" w:firstColumn="1" w:lastColumn="0" w:oddVBand="0" w:evenVBand="0" w:oddHBand="0" w:evenHBand="0" w:firstRowFirstColumn="0" w:firstRowLastColumn="0" w:lastRowFirstColumn="0" w:lastRowLastColumn="0"/>
            <w:tcW w:w="1892" w:type="dxa"/>
          </w:tcPr>
          <w:p w14:paraId="22BBA0FE" w14:textId="77777777" w:rsidR="00385795" w:rsidRPr="00DC40E5" w:rsidRDefault="00385795" w:rsidP="00760D61">
            <w:pPr>
              <w:rPr>
                <w:rFonts w:ascii="Arial" w:eastAsia="Times New Roman" w:hAnsi="Arial" w:cs="Arial"/>
              </w:rPr>
            </w:pPr>
            <w:r w:rsidRPr="00DC40E5">
              <w:rPr>
                <w:rFonts w:ascii="Arial" w:eastAsia="Times New Roman" w:hAnsi="Arial" w:cs="Arial"/>
              </w:rPr>
              <w:t>Plant Growth Regulators</w:t>
            </w:r>
          </w:p>
        </w:tc>
        <w:tc>
          <w:tcPr>
            <w:tcW w:w="1726" w:type="dxa"/>
          </w:tcPr>
          <w:p w14:paraId="131C003A" w14:textId="13A8E5A3"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Gerbera,</w:t>
            </w:r>
            <w:r w:rsidR="002E6137">
              <w:rPr>
                <w:rFonts w:ascii="Arial" w:eastAsia="Times New Roman" w:hAnsi="Arial" w:cs="Arial"/>
              </w:rPr>
              <w:t xml:space="preserve"> </w:t>
            </w:r>
            <w:r w:rsidRPr="002E6137">
              <w:rPr>
                <w:rFonts w:ascii="Arial" w:eastAsia="Times New Roman" w:hAnsi="Arial" w:cs="Arial"/>
                <w:iCs/>
              </w:rPr>
              <w:t>Lilium</w:t>
            </w:r>
            <w:r>
              <w:rPr>
                <w:rFonts w:ascii="Arial" w:eastAsia="Times New Roman" w:hAnsi="Arial" w:cs="Arial"/>
              </w:rPr>
              <w:t>,</w:t>
            </w:r>
            <w:r w:rsidR="002E6137">
              <w:rPr>
                <w:rFonts w:ascii="Arial" w:eastAsia="Times New Roman" w:hAnsi="Arial" w:cs="Arial"/>
              </w:rPr>
              <w:t xml:space="preserve"> T</w:t>
            </w:r>
            <w:r>
              <w:rPr>
                <w:rFonts w:ascii="Arial" w:eastAsia="Times New Roman" w:hAnsi="Arial" w:cs="Arial"/>
              </w:rPr>
              <w:t>uberose,</w:t>
            </w:r>
            <w:r w:rsidR="002E6137">
              <w:rPr>
                <w:rFonts w:ascii="Arial" w:eastAsia="Times New Roman" w:hAnsi="Arial" w:cs="Arial"/>
              </w:rPr>
              <w:t xml:space="preserve"> G</w:t>
            </w:r>
            <w:r>
              <w:rPr>
                <w:rFonts w:ascii="Arial" w:eastAsia="Times New Roman" w:hAnsi="Arial" w:cs="Arial"/>
              </w:rPr>
              <w:t>ladiolus</w:t>
            </w:r>
          </w:p>
        </w:tc>
        <w:tc>
          <w:tcPr>
            <w:tcW w:w="1350" w:type="dxa"/>
          </w:tcPr>
          <w:p w14:paraId="34415D47" w14:textId="05EFA09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Salicylic acid, ABA,</w:t>
            </w:r>
            <w:r w:rsidR="002E6137">
              <w:rPr>
                <w:rFonts w:ascii="Arial" w:eastAsia="Times New Roman" w:hAnsi="Arial" w:cs="Arial"/>
              </w:rPr>
              <w:t xml:space="preserve"> </w:t>
            </w:r>
            <w:r w:rsidRPr="00DC40E5">
              <w:rPr>
                <w:rFonts w:ascii="Arial" w:eastAsia="Times New Roman" w:hAnsi="Arial" w:cs="Arial"/>
              </w:rPr>
              <w:t>melatonin</w:t>
            </w:r>
          </w:p>
        </w:tc>
        <w:tc>
          <w:tcPr>
            <w:tcW w:w="1303" w:type="dxa"/>
          </w:tcPr>
          <w:p w14:paraId="4AA44D13" w14:textId="7F39BB85"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Salinity,</w:t>
            </w:r>
            <w:r w:rsidR="002E6137">
              <w:rPr>
                <w:rFonts w:ascii="Arial" w:hAnsi="Arial" w:cs="Arial"/>
              </w:rPr>
              <w:t xml:space="preserve"> </w:t>
            </w:r>
            <w:r>
              <w:rPr>
                <w:rFonts w:ascii="Arial" w:hAnsi="Arial" w:cs="Arial"/>
              </w:rPr>
              <w:t>Arsenic stress</w:t>
            </w:r>
          </w:p>
        </w:tc>
        <w:tc>
          <w:tcPr>
            <w:tcW w:w="1415" w:type="dxa"/>
          </w:tcPr>
          <w:p w14:paraId="1C2DBB67" w14:textId="42ACF1CA"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Higher chlorophyll content</w:t>
            </w:r>
            <w:r>
              <w:rPr>
                <w:rFonts w:ascii="Arial" w:eastAsia="Times New Roman" w:hAnsi="Arial" w:cs="Arial"/>
              </w:rPr>
              <w:t>,</w:t>
            </w:r>
            <w:r w:rsidR="002E6137">
              <w:rPr>
                <w:rFonts w:ascii="Arial" w:eastAsia="Times New Roman" w:hAnsi="Arial" w:cs="Arial"/>
              </w:rPr>
              <w:t xml:space="preserve"> </w:t>
            </w:r>
            <w:r>
              <w:rPr>
                <w:rFonts w:ascii="Arial" w:eastAsia="Times New Roman" w:hAnsi="Arial" w:cs="Arial"/>
              </w:rPr>
              <w:t>enhanced antioxidant activity and prolonged vase life</w:t>
            </w:r>
          </w:p>
        </w:tc>
        <w:tc>
          <w:tcPr>
            <w:tcW w:w="1307" w:type="dxa"/>
          </w:tcPr>
          <w:p w14:paraId="217B2EAB" w14:textId="77777777" w:rsidR="00385795" w:rsidRPr="00F674CC"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F674CC">
              <w:rPr>
                <w:rFonts w:ascii="Arial" w:eastAsia="Times New Roman" w:hAnsi="Arial" w:cs="Arial"/>
              </w:rPr>
              <w:t>Farooq et al. (2024b); Ji et al. (2024)</w:t>
            </w:r>
          </w:p>
          <w:p w14:paraId="0DBA1E35" w14:textId="77777777" w:rsidR="00385795" w:rsidRPr="00F674CC"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F674CC">
              <w:rPr>
                <w:rFonts w:ascii="Arial" w:eastAsia="Times New Roman" w:hAnsi="Arial" w:cs="Arial"/>
              </w:rPr>
              <w:t>Zulfiqar et al (2024)</w:t>
            </w:r>
          </w:p>
        </w:tc>
      </w:tr>
      <w:tr w:rsidR="00385795" w:rsidRPr="00DC40E5" w14:paraId="111FC00E" w14:textId="77777777" w:rsidTr="003C7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11C6CAF0" w14:textId="77777777" w:rsidR="00385795" w:rsidRPr="00DC40E5" w:rsidRDefault="00385795" w:rsidP="00760D61">
            <w:pPr>
              <w:rPr>
                <w:rFonts w:ascii="Arial" w:eastAsia="Times New Roman" w:hAnsi="Arial" w:cs="Arial"/>
              </w:rPr>
            </w:pPr>
            <w:r w:rsidRPr="00DC40E5">
              <w:rPr>
                <w:rFonts w:ascii="Arial" w:eastAsia="Times New Roman" w:hAnsi="Arial" w:cs="Arial"/>
              </w:rPr>
              <w:t>Breeding and Genetic Tools</w:t>
            </w:r>
          </w:p>
        </w:tc>
        <w:tc>
          <w:tcPr>
            <w:tcW w:w="1726" w:type="dxa"/>
          </w:tcPr>
          <w:p w14:paraId="12641B5A"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Chrysanthemum</w:t>
            </w:r>
          </w:p>
        </w:tc>
        <w:tc>
          <w:tcPr>
            <w:tcW w:w="1350" w:type="dxa"/>
          </w:tcPr>
          <w:p w14:paraId="257A0E15"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85795">
              <w:rPr>
                <w:rFonts w:ascii="Arial" w:eastAsia="Times New Roman" w:hAnsi="Arial" w:cs="Arial"/>
              </w:rPr>
              <w:t xml:space="preserve">Transgenic expression of </w:t>
            </w:r>
            <w:r w:rsidRPr="00385795">
              <w:rPr>
                <w:rFonts w:ascii="Arial" w:eastAsia="Times New Roman" w:hAnsi="Arial" w:cs="Arial"/>
                <w:i/>
                <w:iCs/>
              </w:rPr>
              <w:t>CcSOS1 (Na</w:t>
            </w:r>
            <w:r w:rsidRPr="00385795">
              <w:rPr>
                <w:rFonts w:ascii="Cambria Math" w:eastAsia="Times New Roman" w:hAnsi="Cambria Math" w:cs="Cambria Math"/>
                <w:i/>
                <w:iCs/>
              </w:rPr>
              <w:t>⁺</w:t>
            </w:r>
            <w:r w:rsidRPr="00385795">
              <w:rPr>
                <w:rFonts w:ascii="Arial" w:eastAsia="Times New Roman" w:hAnsi="Arial" w:cs="Arial"/>
                <w:i/>
                <w:iCs/>
              </w:rPr>
              <w:t>/H</w:t>
            </w:r>
            <w:r w:rsidRPr="00385795">
              <w:rPr>
                <w:rFonts w:ascii="Cambria Math" w:eastAsia="Times New Roman" w:hAnsi="Cambria Math" w:cs="Cambria Math"/>
                <w:i/>
                <w:iCs/>
              </w:rPr>
              <w:t>⁺</w:t>
            </w:r>
            <w:r w:rsidRPr="00385795">
              <w:rPr>
                <w:rFonts w:ascii="Arial" w:eastAsia="Times New Roman" w:hAnsi="Arial" w:cs="Arial"/>
                <w:i/>
                <w:iCs/>
              </w:rPr>
              <w:t xml:space="preserve"> antiporter)</w:t>
            </w:r>
            <w:r w:rsidRPr="00385795">
              <w:rPr>
                <w:rFonts w:ascii="Arial" w:eastAsia="Times New Roman" w:hAnsi="Arial" w:cs="Arial"/>
              </w:rPr>
              <w:t xml:space="preserve"> genes</w:t>
            </w:r>
          </w:p>
        </w:tc>
        <w:tc>
          <w:tcPr>
            <w:tcW w:w="1303" w:type="dxa"/>
          </w:tcPr>
          <w:p w14:paraId="567B12EB"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Salinity</w:t>
            </w:r>
          </w:p>
        </w:tc>
        <w:tc>
          <w:tcPr>
            <w:tcW w:w="1415" w:type="dxa"/>
          </w:tcPr>
          <w:p w14:paraId="4A91B2AA"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C40E5">
              <w:rPr>
                <w:rFonts w:ascii="Arial" w:eastAsia="Times New Roman" w:hAnsi="Arial" w:cs="Arial"/>
              </w:rPr>
              <w:t>Stable stress resistance, improved ornamental traits and yield</w:t>
            </w:r>
          </w:p>
        </w:tc>
        <w:tc>
          <w:tcPr>
            <w:tcW w:w="1307" w:type="dxa"/>
          </w:tcPr>
          <w:p w14:paraId="527FEFCF" w14:textId="77777777" w:rsidR="00385795" w:rsidRPr="00F674CC"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F674CC">
              <w:rPr>
                <w:rFonts w:ascii="Arial" w:eastAsia="Times New Roman" w:hAnsi="Arial" w:cs="Arial"/>
              </w:rPr>
              <w:t xml:space="preserve"> Partap et al. (2023)</w:t>
            </w:r>
          </w:p>
        </w:tc>
      </w:tr>
    </w:tbl>
    <w:p w14:paraId="0A178320" w14:textId="77777777" w:rsidR="00B43D2D" w:rsidRDefault="00B43D2D" w:rsidP="00441B6F">
      <w:pPr>
        <w:pStyle w:val="BodyText3"/>
        <w:tabs>
          <w:tab w:val="left" w:pos="1080"/>
        </w:tabs>
        <w:spacing w:after="0"/>
        <w:ind w:left="1080" w:hanging="1080"/>
        <w:jc w:val="both"/>
        <w:rPr>
          <w:rFonts w:ascii="Arial" w:hAnsi="Arial"/>
          <w:b/>
          <w:iCs/>
          <w:sz w:val="20"/>
          <w:szCs w:val="20"/>
        </w:rPr>
      </w:pPr>
    </w:p>
    <w:p w14:paraId="430E1248" w14:textId="77777777" w:rsidR="00385795" w:rsidRDefault="00385795" w:rsidP="00385795">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DE01BB7" w14:textId="77777777" w:rsidR="00385795" w:rsidRDefault="00385795" w:rsidP="00441B6F">
      <w:pPr>
        <w:pStyle w:val="BodyText3"/>
        <w:tabs>
          <w:tab w:val="left" w:pos="1080"/>
        </w:tabs>
        <w:spacing w:after="0"/>
        <w:ind w:left="1080" w:hanging="1080"/>
        <w:jc w:val="both"/>
        <w:rPr>
          <w:rFonts w:ascii="Arial" w:hAnsi="Arial"/>
          <w:b/>
          <w:iCs/>
          <w:sz w:val="20"/>
          <w:szCs w:val="20"/>
        </w:rPr>
      </w:pPr>
    </w:p>
    <w:p w14:paraId="699400DD" w14:textId="77777777" w:rsidR="004A1E56" w:rsidRPr="004A1E56" w:rsidRDefault="004A1E56" w:rsidP="004A1E56">
      <w:pPr>
        <w:pStyle w:val="Body"/>
        <w:spacing w:after="0"/>
        <w:rPr>
          <w:rFonts w:ascii="Arial" w:hAnsi="Arial" w:cs="Arial"/>
        </w:rPr>
      </w:pPr>
      <w:r w:rsidRPr="004A1E56">
        <w:rPr>
          <w:rFonts w:ascii="Arial" w:hAnsi="Arial" w:cs="Arial"/>
        </w:rPr>
        <w:t>Abiotic stress in cut flowers represents a complex and multifaceted challenge that significantly affects the global floriculture industry. Major stress factors such as water</w:t>
      </w:r>
      <w:r>
        <w:rPr>
          <w:rFonts w:ascii="Arial" w:hAnsi="Arial" w:cs="Arial"/>
        </w:rPr>
        <w:t xml:space="preserve"> stress</w:t>
      </w:r>
      <w:r w:rsidRPr="004A1E56">
        <w:rPr>
          <w:rFonts w:ascii="Arial" w:hAnsi="Arial" w:cs="Arial"/>
        </w:rPr>
        <w:t>, temperature fluctuations, light intensity</w:t>
      </w:r>
      <w:r w:rsidR="0046006A">
        <w:rPr>
          <w:rFonts w:ascii="Arial" w:hAnsi="Arial" w:cs="Arial"/>
        </w:rPr>
        <w:t xml:space="preserve"> </w:t>
      </w:r>
      <w:r w:rsidRPr="004A1E56">
        <w:rPr>
          <w:rFonts w:ascii="Arial" w:hAnsi="Arial" w:cs="Arial"/>
        </w:rPr>
        <w:t xml:space="preserve">and </w:t>
      </w:r>
      <w:r>
        <w:rPr>
          <w:rFonts w:ascii="Arial" w:hAnsi="Arial" w:cs="Arial"/>
        </w:rPr>
        <w:t>heavy metal toxicity</w:t>
      </w:r>
      <w:r w:rsidRPr="004A1E56">
        <w:rPr>
          <w:rFonts w:ascii="Arial" w:hAnsi="Arial" w:cs="Arial"/>
        </w:rPr>
        <w:t xml:space="preserve"> act individually or synergistically to deteriorate flower quality and shorten vase life. Understanding the physiological and biochemical mechanisms underlying these stress responses has enabled the development of effective management practices, including improved irrigation scheduling, temperature regulation and chemical or biological treatments.</w:t>
      </w:r>
    </w:p>
    <w:p w14:paraId="6DF1FFC4" w14:textId="368FF416" w:rsidR="004A1E56" w:rsidRPr="004A1E56" w:rsidRDefault="004A1E56" w:rsidP="004A1E56">
      <w:pPr>
        <w:pStyle w:val="Body"/>
        <w:spacing w:after="0"/>
        <w:rPr>
          <w:rFonts w:ascii="Arial" w:hAnsi="Arial" w:cs="Arial"/>
        </w:rPr>
      </w:pPr>
      <w:r w:rsidRPr="004A1E56">
        <w:rPr>
          <w:rFonts w:ascii="Arial" w:hAnsi="Arial" w:cs="Arial"/>
        </w:rPr>
        <w:t>Integrated approaches that combine agronomic optimization, physiological regulation</w:t>
      </w:r>
      <w:r w:rsidR="003A436B">
        <w:rPr>
          <w:rFonts w:ascii="Arial" w:hAnsi="Arial" w:cs="Arial"/>
        </w:rPr>
        <w:t xml:space="preserve"> and</w:t>
      </w:r>
      <w:r w:rsidRPr="004A1E56">
        <w:rPr>
          <w:rFonts w:ascii="Arial" w:hAnsi="Arial" w:cs="Arial"/>
        </w:rPr>
        <w:t xml:space="preserve"> biotechnological innovation have proven most effective in minimizing stress</w:t>
      </w:r>
      <w:r w:rsidR="0046006A">
        <w:rPr>
          <w:rFonts w:ascii="Arial" w:hAnsi="Arial" w:cs="Arial"/>
        </w:rPr>
        <w:t xml:space="preserve"> </w:t>
      </w:r>
      <w:r w:rsidRPr="004A1E56">
        <w:rPr>
          <w:rFonts w:ascii="Arial" w:hAnsi="Arial" w:cs="Arial"/>
        </w:rPr>
        <w:t xml:space="preserve">induced damage. Recent advancements in nanotechnology and </w:t>
      </w:r>
      <w:proofErr w:type="spellStart"/>
      <w:r w:rsidRPr="004A1E56">
        <w:rPr>
          <w:rFonts w:ascii="Arial" w:hAnsi="Arial" w:cs="Arial"/>
        </w:rPr>
        <w:t>biostimulant</w:t>
      </w:r>
      <w:proofErr w:type="spellEnd"/>
      <w:r w:rsidRPr="004A1E56">
        <w:rPr>
          <w:rFonts w:ascii="Arial" w:hAnsi="Arial" w:cs="Arial"/>
        </w:rPr>
        <w:t xml:space="preserve"> development offer new avenues for enhancing plant defense and extending postharvest longevity. </w:t>
      </w:r>
      <w:r>
        <w:rPr>
          <w:rFonts w:ascii="Arial" w:hAnsi="Arial" w:cs="Arial"/>
        </w:rPr>
        <w:t>T</w:t>
      </w:r>
      <w:r w:rsidRPr="004A1E56">
        <w:rPr>
          <w:rFonts w:ascii="Arial" w:hAnsi="Arial" w:cs="Arial"/>
        </w:rPr>
        <w:t>hese efforts underline that managing abiotic stress is not only vital for maintaining aesthetic and commercial quality but also for ensuring sustainability and profitability in the cut flower sector.</w:t>
      </w:r>
    </w:p>
    <w:p w14:paraId="77EDE81A" w14:textId="77777777" w:rsidR="004A1E56" w:rsidRDefault="004A1E56" w:rsidP="004A1E56">
      <w:pPr>
        <w:pStyle w:val="Body"/>
        <w:spacing w:after="0"/>
        <w:rPr>
          <w:rFonts w:ascii="Arial" w:hAnsi="Arial" w:cs="Arial"/>
        </w:rPr>
      </w:pPr>
    </w:p>
    <w:p w14:paraId="7CEE2ED8" w14:textId="77777777" w:rsidR="004A1E56" w:rsidRDefault="004A1E56" w:rsidP="00441B6F">
      <w:pPr>
        <w:pStyle w:val="BodyText3"/>
        <w:tabs>
          <w:tab w:val="left" w:pos="1080"/>
        </w:tabs>
        <w:spacing w:after="0"/>
        <w:ind w:left="1080" w:hanging="1080"/>
        <w:jc w:val="both"/>
        <w:rPr>
          <w:rFonts w:ascii="Arial" w:hAnsi="Arial"/>
          <w:b/>
          <w:iCs/>
          <w:sz w:val="20"/>
          <w:szCs w:val="20"/>
        </w:rPr>
      </w:pPr>
      <w:r>
        <w:rPr>
          <w:rFonts w:ascii="Arial" w:hAnsi="Arial"/>
          <w:b/>
          <w:iCs/>
          <w:sz w:val="20"/>
          <w:szCs w:val="20"/>
        </w:rPr>
        <w:t>5.FUTURE PROSPECTS</w:t>
      </w:r>
    </w:p>
    <w:p w14:paraId="588808FB" w14:textId="77777777" w:rsidR="004A1E56" w:rsidRDefault="004A1E56" w:rsidP="00441B6F">
      <w:pPr>
        <w:pStyle w:val="BodyText3"/>
        <w:tabs>
          <w:tab w:val="left" w:pos="1080"/>
        </w:tabs>
        <w:spacing w:after="0"/>
        <w:ind w:left="1080" w:hanging="1080"/>
        <w:jc w:val="both"/>
        <w:rPr>
          <w:rFonts w:ascii="Arial" w:hAnsi="Arial"/>
          <w:b/>
          <w:iCs/>
          <w:sz w:val="20"/>
          <w:szCs w:val="20"/>
        </w:rPr>
      </w:pPr>
    </w:p>
    <w:p w14:paraId="75CD7067" w14:textId="77777777" w:rsidR="00A8509D" w:rsidRPr="00FB3A86" w:rsidRDefault="00A8509D" w:rsidP="00A8509D">
      <w:pPr>
        <w:pStyle w:val="Body"/>
        <w:spacing w:after="0"/>
        <w:rPr>
          <w:rFonts w:ascii="Arial" w:hAnsi="Arial" w:cs="Arial"/>
        </w:rPr>
      </w:pPr>
      <w:r w:rsidRPr="00A8509D">
        <w:rPr>
          <w:rFonts w:ascii="Arial" w:hAnsi="Arial" w:cs="Arial"/>
        </w:rPr>
        <w:t xml:space="preserve">Future research on abiotic stress management in cut flowers should focus on species and environment specific approaches that enhance resilience and performance. Emphasis should be placed on developing sustainable and </w:t>
      </w:r>
      <w:proofErr w:type="spellStart"/>
      <w:r w:rsidRPr="00A8509D">
        <w:rPr>
          <w:rFonts w:ascii="Arial" w:hAnsi="Arial" w:cs="Arial"/>
        </w:rPr>
        <w:t>eco friendly</w:t>
      </w:r>
      <w:proofErr w:type="spellEnd"/>
      <w:r w:rsidRPr="00A8509D">
        <w:rPr>
          <w:rFonts w:ascii="Arial" w:hAnsi="Arial" w:cs="Arial"/>
        </w:rPr>
        <w:t xml:space="preserve"> treatment options and improving predictive models to assess stress impacts under different climatic and cultural conditions. Advanced technologies such as nanotechnology and genetic engineering offer considerable promise for developing stress</w:t>
      </w:r>
      <w:r w:rsidR="0046006A">
        <w:rPr>
          <w:rFonts w:ascii="Arial" w:hAnsi="Arial" w:cs="Arial"/>
        </w:rPr>
        <w:t xml:space="preserve"> </w:t>
      </w:r>
      <w:r w:rsidRPr="00A8509D">
        <w:rPr>
          <w:rFonts w:ascii="Arial" w:hAnsi="Arial" w:cs="Arial"/>
        </w:rPr>
        <w:t>tolerant cultivars and for the precise delivery of protective compounds. In addition, future studies should investigate the combined effects of multiple stress factors, since plants are often exposed to several stresses simultaneously rather than in isolation.</w:t>
      </w:r>
    </w:p>
    <w:p w14:paraId="655E1CD9" w14:textId="77777777" w:rsidR="004A1E56" w:rsidRPr="00B43D2D" w:rsidRDefault="004A1E56" w:rsidP="00441B6F">
      <w:pPr>
        <w:pStyle w:val="BodyText3"/>
        <w:tabs>
          <w:tab w:val="left" w:pos="1080"/>
        </w:tabs>
        <w:spacing w:after="0"/>
        <w:ind w:left="1080" w:hanging="1080"/>
        <w:jc w:val="both"/>
        <w:rPr>
          <w:rFonts w:ascii="Arial" w:hAnsi="Arial"/>
          <w:b/>
          <w:iCs/>
          <w:sz w:val="20"/>
          <w:szCs w:val="20"/>
        </w:rPr>
      </w:pPr>
    </w:p>
    <w:p w14:paraId="66858D5E" w14:textId="77777777" w:rsidR="00F75C05" w:rsidRDefault="00F75C05" w:rsidP="00F75C05">
      <w:pPr>
        <w:pStyle w:val="AcknHead"/>
        <w:spacing w:after="0"/>
        <w:jc w:val="both"/>
        <w:rPr>
          <w:rFonts w:ascii="Arial" w:hAnsi="Arial" w:cs="Arial"/>
        </w:rPr>
      </w:pPr>
      <w:r>
        <w:rPr>
          <w:rFonts w:ascii="Arial" w:hAnsi="Arial" w:cs="Arial"/>
        </w:rPr>
        <w:t>DISCLAIMER (ARTIFICIAL INTELLIGENCE)</w:t>
      </w:r>
    </w:p>
    <w:p w14:paraId="2C8D3581" w14:textId="77777777" w:rsidR="00F75C05" w:rsidRPr="00FB3A86" w:rsidRDefault="00F75C05" w:rsidP="00F75C05">
      <w:pPr>
        <w:pStyle w:val="AcknHead"/>
        <w:spacing w:after="0"/>
        <w:jc w:val="both"/>
        <w:rPr>
          <w:rFonts w:ascii="Arial" w:hAnsi="Arial" w:cs="Arial"/>
        </w:rPr>
      </w:pPr>
    </w:p>
    <w:p w14:paraId="404A4DFC" w14:textId="77777777" w:rsidR="00F75C05" w:rsidRPr="00315186" w:rsidRDefault="00F75C05" w:rsidP="00F75C05">
      <w:r>
        <w:t>Author(s),</w:t>
      </w:r>
      <w:r w:rsidR="008E3422">
        <w:t xml:space="preserve"> </w:t>
      </w:r>
      <w:r>
        <w:t>hereby declare that no generative AI technologies have been used during the writing</w:t>
      </w:r>
    </w:p>
    <w:p w14:paraId="7D9E9841" w14:textId="77777777" w:rsidR="00F75C05" w:rsidRPr="00315186" w:rsidRDefault="00F75C05" w:rsidP="00F75C05"/>
    <w:p w14:paraId="48440267" w14:textId="77777777" w:rsidR="00F75C05" w:rsidRPr="00786D36" w:rsidRDefault="00F75C05" w:rsidP="00F75C05">
      <w:pPr>
        <w:pStyle w:val="ReferHead"/>
        <w:spacing w:after="0"/>
        <w:jc w:val="both"/>
        <w:rPr>
          <w:rFonts w:ascii="Arial" w:hAnsi="Arial" w:cs="Arial"/>
          <w:bCs/>
        </w:rPr>
      </w:pPr>
      <w:r w:rsidRPr="00786D36">
        <w:rPr>
          <w:rFonts w:ascii="Arial" w:hAnsi="Arial" w:cs="Arial"/>
          <w:bCs/>
        </w:rPr>
        <w:t>Competing interests</w:t>
      </w:r>
    </w:p>
    <w:p w14:paraId="741D0EF1" w14:textId="77777777" w:rsidR="00F75C05" w:rsidRPr="00786D36" w:rsidRDefault="00F75C05" w:rsidP="00F75C05">
      <w:pPr>
        <w:pStyle w:val="ReferHead"/>
        <w:spacing w:after="0"/>
        <w:jc w:val="both"/>
        <w:rPr>
          <w:rFonts w:ascii="Arial" w:hAnsi="Arial" w:cs="Arial"/>
        </w:rPr>
      </w:pPr>
    </w:p>
    <w:p w14:paraId="19D3387A" w14:textId="77777777" w:rsidR="00F75C05" w:rsidRDefault="00F75C05" w:rsidP="00F75C05">
      <w:pPr>
        <w:pStyle w:val="ReferHead"/>
        <w:spacing w:after="0"/>
        <w:jc w:val="both"/>
        <w:rPr>
          <w:rFonts w:ascii="Arial" w:hAnsi="Arial" w:cs="Arial"/>
          <w:b w:val="0"/>
          <w:caps w:val="0"/>
          <w:sz w:val="20"/>
        </w:rPr>
      </w:pPr>
      <w:r w:rsidRPr="00F469F0">
        <w:rPr>
          <w:rFonts w:ascii="Arial" w:hAnsi="Arial" w:cs="Arial"/>
          <w:b w:val="0"/>
          <w:caps w:val="0"/>
          <w:sz w:val="20"/>
          <w:u w:val="single"/>
        </w:rPr>
        <w:t>Authors have declared that no competing interests exist.”.</w:t>
      </w:r>
    </w:p>
    <w:p w14:paraId="572A5CC9" w14:textId="77777777" w:rsidR="00F75C05" w:rsidRDefault="00F75C05" w:rsidP="00F75C05">
      <w:pPr>
        <w:pStyle w:val="ReferHead"/>
        <w:spacing w:after="0"/>
        <w:jc w:val="both"/>
        <w:rPr>
          <w:rFonts w:ascii="Arial" w:hAnsi="Arial" w:cs="Arial"/>
        </w:rPr>
      </w:pPr>
    </w:p>
    <w:p w14:paraId="0F367B44" w14:textId="77777777" w:rsidR="00F75C05" w:rsidRDefault="00F75C05" w:rsidP="00F75C05">
      <w:pPr>
        <w:pStyle w:val="ReferHead"/>
        <w:spacing w:after="0"/>
        <w:jc w:val="both"/>
        <w:rPr>
          <w:rFonts w:ascii="Arial" w:hAnsi="Arial" w:cs="Arial"/>
        </w:rPr>
      </w:pPr>
      <w:r w:rsidRPr="00FB3A86">
        <w:rPr>
          <w:rFonts w:ascii="Arial" w:hAnsi="Arial" w:cs="Arial"/>
        </w:rPr>
        <w:t>References</w:t>
      </w:r>
    </w:p>
    <w:p w14:paraId="382396ED" w14:textId="77777777" w:rsidR="00F75C05" w:rsidRPr="00013A19" w:rsidRDefault="00F75C05" w:rsidP="00F75C05">
      <w:pPr>
        <w:pStyle w:val="ReferHead"/>
        <w:spacing w:after="0"/>
        <w:jc w:val="both"/>
        <w:rPr>
          <w:rFonts w:ascii="Arial" w:hAnsi="Arial" w:cs="Arial"/>
        </w:rPr>
      </w:pPr>
    </w:p>
    <w:p w14:paraId="37FB452F" w14:textId="77777777" w:rsidR="002E6137" w:rsidRDefault="002E6137" w:rsidP="00F75C05">
      <w:pPr>
        <w:pStyle w:val="Body"/>
        <w:rPr>
          <w:rFonts w:cs="Helvetica"/>
        </w:rPr>
      </w:pPr>
      <w:r w:rsidRPr="000304DD">
        <w:rPr>
          <w:rFonts w:cs="Helvetica"/>
        </w:rPr>
        <w:t xml:space="preserve">Abdullakasim, S., </w:t>
      </w:r>
      <w:proofErr w:type="spellStart"/>
      <w:r w:rsidRPr="000304DD">
        <w:rPr>
          <w:rFonts w:cs="Helvetica"/>
        </w:rPr>
        <w:t>Kongpaisan</w:t>
      </w:r>
      <w:proofErr w:type="spellEnd"/>
      <w:r w:rsidRPr="000304DD">
        <w:rPr>
          <w:rFonts w:cs="Helvetica"/>
        </w:rPr>
        <w:t xml:space="preserve">, P., </w:t>
      </w:r>
      <w:proofErr w:type="spellStart"/>
      <w:r w:rsidRPr="000304DD">
        <w:rPr>
          <w:rFonts w:cs="Helvetica"/>
        </w:rPr>
        <w:t>Thongjang</w:t>
      </w:r>
      <w:proofErr w:type="spellEnd"/>
      <w:r w:rsidRPr="000304DD">
        <w:rPr>
          <w:rFonts w:cs="Helvetica"/>
        </w:rPr>
        <w:t xml:space="preserve">, P., &amp; </w:t>
      </w:r>
      <w:proofErr w:type="spellStart"/>
      <w:r w:rsidRPr="000304DD">
        <w:rPr>
          <w:rFonts w:cs="Helvetica"/>
        </w:rPr>
        <w:t>Saradhuldhat</w:t>
      </w:r>
      <w:proofErr w:type="spellEnd"/>
      <w:r w:rsidRPr="000304DD">
        <w:rPr>
          <w:rFonts w:cs="Helvetica"/>
        </w:rPr>
        <w:t xml:space="preserve">, P. (2018). Physiological responses of potted </w:t>
      </w:r>
      <w:r w:rsidRPr="000304DD">
        <w:rPr>
          <w:rFonts w:cs="Helvetica"/>
          <w:i/>
          <w:iCs/>
        </w:rPr>
        <w:t>Dendrobium</w:t>
      </w:r>
      <w:r w:rsidRPr="000304DD">
        <w:rPr>
          <w:rFonts w:cs="Helvetica"/>
        </w:rPr>
        <w:t xml:space="preserve"> orchid to salinity stress. </w:t>
      </w:r>
      <w:r w:rsidRPr="000304DD">
        <w:rPr>
          <w:rFonts w:cs="Helvetica"/>
          <w:i/>
          <w:iCs/>
        </w:rPr>
        <w:t>Horticulture, Environment and Biotechnology</w:t>
      </w:r>
      <w:r w:rsidRPr="000304DD">
        <w:rPr>
          <w:rFonts w:cs="Helvetica"/>
        </w:rPr>
        <w:t xml:space="preserve">, 59(4), 491–498. </w:t>
      </w:r>
      <w:hyperlink r:id="rId14" w:tgtFrame="_new" w:history="1">
        <w:r w:rsidRPr="000304DD">
          <w:rPr>
            <w:rStyle w:val="Hyperlink"/>
            <w:rFonts w:cs="Helvetica"/>
          </w:rPr>
          <w:t>https://doi.org/10.1007/s13580-018-0057-4</w:t>
        </w:r>
      </w:hyperlink>
    </w:p>
    <w:p w14:paraId="3D99F5C4" w14:textId="7D909A9F" w:rsidR="002E6137" w:rsidRDefault="002E6137" w:rsidP="00F75C05">
      <w:pPr>
        <w:pStyle w:val="Body"/>
        <w:rPr>
          <w:rFonts w:cs="Helvetica"/>
        </w:rPr>
      </w:pPr>
      <w:r w:rsidRPr="000304DD">
        <w:rPr>
          <w:rFonts w:cs="Helvetica"/>
        </w:rPr>
        <w:t xml:space="preserve">Ahsan, M., Abdullah, M., Radicetti, E., </w:t>
      </w:r>
      <w:proofErr w:type="spellStart"/>
      <w:r w:rsidRPr="000304DD">
        <w:rPr>
          <w:rFonts w:cs="Helvetica"/>
        </w:rPr>
        <w:t>Elsadek</w:t>
      </w:r>
      <w:proofErr w:type="spellEnd"/>
      <w:r w:rsidRPr="000304DD">
        <w:rPr>
          <w:rFonts w:cs="Helvetica"/>
        </w:rPr>
        <w:t xml:space="preserve">, M. F., Bakhsh, A., Sajid, M., Valipour, M., Jamal, A., Gul, H., &amp; Abbas, S. M. (2025). Cadmium toxicity affects morpho-physiological and biochemical attributes in </w:t>
      </w:r>
      <w:r w:rsidRPr="000304DD">
        <w:rPr>
          <w:rFonts w:cs="Helvetica"/>
          <w:i/>
          <w:iCs/>
        </w:rPr>
        <w:t xml:space="preserve">Gladiolus </w:t>
      </w:r>
      <w:proofErr w:type="spellStart"/>
      <w:r w:rsidRPr="000304DD">
        <w:rPr>
          <w:rFonts w:cs="Helvetica"/>
          <w:i/>
          <w:iCs/>
        </w:rPr>
        <w:t>grandiflorus</w:t>
      </w:r>
      <w:proofErr w:type="spellEnd"/>
      <w:r w:rsidRPr="000304DD">
        <w:rPr>
          <w:rFonts w:cs="Helvetica"/>
        </w:rPr>
        <w:t xml:space="preserve"> L.: The mitigating roles of exogenous </w:t>
      </w:r>
      <w:proofErr w:type="spellStart"/>
      <w:r w:rsidRPr="000304DD">
        <w:rPr>
          <w:rFonts w:cs="Helvetica"/>
        </w:rPr>
        <w:t>strigolactone</w:t>
      </w:r>
      <w:proofErr w:type="spellEnd"/>
      <w:r w:rsidRPr="000304DD">
        <w:rPr>
          <w:rFonts w:cs="Helvetica"/>
        </w:rPr>
        <w:t xml:space="preserve"> (GR24). </w:t>
      </w:r>
      <w:r w:rsidRPr="000304DD">
        <w:rPr>
          <w:rFonts w:cs="Helvetica"/>
          <w:i/>
          <w:iCs/>
        </w:rPr>
        <w:t>Water, Air</w:t>
      </w:r>
      <w:r w:rsidR="003A436B">
        <w:rPr>
          <w:rFonts w:cs="Helvetica"/>
          <w:i/>
          <w:iCs/>
        </w:rPr>
        <w:t xml:space="preserve"> and</w:t>
      </w:r>
      <w:r w:rsidRPr="000304DD">
        <w:rPr>
          <w:rFonts w:cs="Helvetica"/>
          <w:i/>
          <w:iCs/>
        </w:rPr>
        <w:t xml:space="preserve"> Soil Pollution</w:t>
      </w:r>
      <w:r w:rsidRPr="000304DD">
        <w:rPr>
          <w:rFonts w:cs="Helvetica"/>
        </w:rPr>
        <w:t xml:space="preserve">, 236(7). </w:t>
      </w:r>
      <w:hyperlink r:id="rId15" w:tgtFrame="_new" w:history="1">
        <w:r w:rsidRPr="000304DD">
          <w:rPr>
            <w:rStyle w:val="Hyperlink"/>
            <w:rFonts w:cs="Helvetica"/>
          </w:rPr>
          <w:t>https://doi.org/10.1007/s11270-025-08108-6</w:t>
        </w:r>
      </w:hyperlink>
    </w:p>
    <w:p w14:paraId="567623F0" w14:textId="77777777" w:rsidR="002E6137" w:rsidRDefault="002E6137" w:rsidP="00F75C05">
      <w:pPr>
        <w:pStyle w:val="Body"/>
        <w:rPr>
          <w:rFonts w:cs="Helvetica"/>
        </w:rPr>
      </w:pPr>
      <w:r w:rsidRPr="000304DD">
        <w:rPr>
          <w:rFonts w:cs="Helvetica"/>
        </w:rPr>
        <w:t xml:space="preserve">Ahsan, M., Radicetti, E., Jamal, A., Ali, H. M., Sajid, M., Manan, A., Bakhsh, A., Naeem, M., Khan, J. A., &amp; Valipour, M. (2024). Silicon nanoparticles and indole butyric acid positively regulate the growth performance of </w:t>
      </w:r>
      <w:r w:rsidRPr="000304DD">
        <w:rPr>
          <w:rFonts w:cs="Helvetica"/>
          <w:i/>
          <w:iCs/>
        </w:rPr>
        <w:t xml:space="preserve">Freesia </w:t>
      </w:r>
      <w:proofErr w:type="spellStart"/>
      <w:r w:rsidRPr="000304DD">
        <w:rPr>
          <w:rFonts w:cs="Helvetica"/>
          <w:i/>
          <w:iCs/>
        </w:rPr>
        <w:t>refracta</w:t>
      </w:r>
      <w:proofErr w:type="spellEnd"/>
      <w:r w:rsidRPr="000304DD">
        <w:rPr>
          <w:rFonts w:cs="Helvetica"/>
        </w:rPr>
        <w:t xml:space="preserve"> by ameliorating oxidative stress under chromium toxicity. </w:t>
      </w:r>
      <w:r w:rsidRPr="000304DD">
        <w:rPr>
          <w:rFonts w:cs="Helvetica"/>
          <w:i/>
          <w:iCs/>
        </w:rPr>
        <w:t>Frontiers in Plant Science</w:t>
      </w:r>
      <w:r w:rsidRPr="000304DD">
        <w:rPr>
          <w:rFonts w:cs="Helvetica"/>
        </w:rPr>
        <w:t xml:space="preserve">, 15, 1437276. </w:t>
      </w:r>
      <w:hyperlink r:id="rId16" w:tgtFrame="_new" w:history="1">
        <w:r w:rsidRPr="000304DD">
          <w:rPr>
            <w:rStyle w:val="Hyperlink"/>
            <w:rFonts w:cs="Helvetica"/>
          </w:rPr>
          <w:t>https://doi.org/10.3389/fpls.2024.1437276</w:t>
        </w:r>
      </w:hyperlink>
    </w:p>
    <w:p w14:paraId="0D4D8FD3" w14:textId="77777777" w:rsidR="002E6137" w:rsidRDefault="002E6137" w:rsidP="00F75C05">
      <w:pPr>
        <w:pStyle w:val="Body"/>
        <w:rPr>
          <w:rFonts w:cs="Helvetica"/>
        </w:rPr>
      </w:pPr>
      <w:r w:rsidRPr="000304DD">
        <w:rPr>
          <w:rFonts w:cs="Helvetica"/>
        </w:rPr>
        <w:t xml:space="preserve">Akter, N., &amp; Islam, M. R. (2017). Heat stress effects and management in wheat: A review. </w:t>
      </w:r>
      <w:r w:rsidRPr="000304DD">
        <w:rPr>
          <w:rFonts w:cs="Helvetica"/>
          <w:i/>
          <w:iCs/>
        </w:rPr>
        <w:t>Agronomy for Sustainable Development</w:t>
      </w:r>
      <w:r w:rsidRPr="000304DD">
        <w:rPr>
          <w:rFonts w:cs="Helvetica"/>
        </w:rPr>
        <w:t xml:space="preserve">, 37(5). </w:t>
      </w:r>
      <w:hyperlink r:id="rId17" w:tgtFrame="_new" w:history="1">
        <w:r w:rsidRPr="000304DD">
          <w:rPr>
            <w:rStyle w:val="Hyperlink"/>
            <w:rFonts w:cs="Helvetica"/>
          </w:rPr>
          <w:t>https://doi.org/10.1007/s13593-017-0443-9</w:t>
        </w:r>
      </w:hyperlink>
    </w:p>
    <w:p w14:paraId="739338C3" w14:textId="77777777" w:rsidR="002E6137" w:rsidRDefault="002E6137" w:rsidP="00F75C05">
      <w:pPr>
        <w:pStyle w:val="Body"/>
        <w:rPr>
          <w:rFonts w:cs="Helvetica"/>
        </w:rPr>
      </w:pPr>
      <w:r w:rsidRPr="000304DD">
        <w:rPr>
          <w:rFonts w:cs="Helvetica"/>
        </w:rPr>
        <w:t xml:space="preserve">Alarcón, A. G. M., Lorenzo, G. A., &amp; </w:t>
      </w:r>
      <w:proofErr w:type="spellStart"/>
      <w:r w:rsidRPr="000304DD">
        <w:rPr>
          <w:rFonts w:cs="Helvetica"/>
        </w:rPr>
        <w:t>Mascarini</w:t>
      </w:r>
      <w:proofErr w:type="spellEnd"/>
      <w:r w:rsidRPr="000304DD">
        <w:rPr>
          <w:rFonts w:cs="Helvetica"/>
        </w:rPr>
        <w:t xml:space="preserve">, L. (2024). Effects of water stress on the post-harvest quality of cut </w:t>
      </w:r>
      <w:r w:rsidRPr="000304DD">
        <w:rPr>
          <w:rFonts w:cs="Helvetica"/>
          <w:i/>
          <w:iCs/>
        </w:rPr>
        <w:t>Lilium</w:t>
      </w:r>
      <w:r w:rsidRPr="000304DD">
        <w:rPr>
          <w:rFonts w:cs="Helvetica"/>
        </w:rPr>
        <w:t xml:space="preserve"> flowers. </w:t>
      </w:r>
      <w:r w:rsidRPr="000304DD">
        <w:rPr>
          <w:rFonts w:cs="Helvetica"/>
          <w:i/>
          <w:iCs/>
        </w:rPr>
        <w:t>Ornamental Horticulture</w:t>
      </w:r>
      <w:r w:rsidRPr="000304DD">
        <w:rPr>
          <w:rFonts w:cs="Helvetica"/>
        </w:rPr>
        <w:t xml:space="preserve">, 30. </w:t>
      </w:r>
      <w:hyperlink r:id="rId18" w:tgtFrame="_new" w:history="1">
        <w:r w:rsidRPr="000304DD">
          <w:rPr>
            <w:rStyle w:val="Hyperlink"/>
            <w:rFonts w:cs="Helvetica"/>
          </w:rPr>
          <w:t>https://doi.org/10.1590/2447-536x.v30.e242647</w:t>
        </w:r>
      </w:hyperlink>
    </w:p>
    <w:p w14:paraId="71F589FF" w14:textId="77777777" w:rsidR="002E6137" w:rsidRDefault="002E6137" w:rsidP="00F75C05">
      <w:pPr>
        <w:pStyle w:val="Body"/>
        <w:rPr>
          <w:rFonts w:cs="Helvetica"/>
        </w:rPr>
      </w:pPr>
      <w:r w:rsidRPr="000304DD">
        <w:rPr>
          <w:rFonts w:cs="Helvetica"/>
        </w:rPr>
        <w:t xml:space="preserve">Ali, K., Asad, Z., </w:t>
      </w:r>
      <w:proofErr w:type="spellStart"/>
      <w:r w:rsidRPr="000304DD">
        <w:rPr>
          <w:rFonts w:cs="Helvetica"/>
        </w:rPr>
        <w:t>Agbna</w:t>
      </w:r>
      <w:proofErr w:type="spellEnd"/>
      <w:r w:rsidRPr="000304DD">
        <w:rPr>
          <w:rFonts w:cs="Helvetica"/>
        </w:rPr>
        <w:t xml:space="preserve">, G. H. D., Saud, A., Khan, A., &amp; Zaidi, S. J. (2024). Progress and innovations in hydrogels for sustainable agriculture. </w:t>
      </w:r>
      <w:r w:rsidRPr="000304DD">
        <w:rPr>
          <w:rFonts w:cs="Helvetica"/>
          <w:i/>
          <w:iCs/>
        </w:rPr>
        <w:t>Agronomy</w:t>
      </w:r>
      <w:r w:rsidRPr="000304DD">
        <w:rPr>
          <w:rFonts w:cs="Helvetica"/>
        </w:rPr>
        <w:t xml:space="preserve">, 14(12), 2815. </w:t>
      </w:r>
      <w:hyperlink r:id="rId19" w:tgtFrame="_new" w:history="1">
        <w:r w:rsidRPr="000304DD">
          <w:rPr>
            <w:rStyle w:val="Hyperlink"/>
            <w:rFonts w:cs="Helvetica"/>
          </w:rPr>
          <w:t>https://doi.org/10.3390/agronomy14122815</w:t>
        </w:r>
      </w:hyperlink>
    </w:p>
    <w:p w14:paraId="73BBF0E6" w14:textId="77777777" w:rsidR="002E6137" w:rsidRDefault="002E6137" w:rsidP="00F75C05">
      <w:pPr>
        <w:pStyle w:val="Body"/>
        <w:rPr>
          <w:rFonts w:cs="Helvetica"/>
        </w:rPr>
      </w:pPr>
      <w:r w:rsidRPr="000304DD">
        <w:rPr>
          <w:rFonts w:cs="Helvetica"/>
        </w:rPr>
        <w:t>Ali, S., Balal, R. M., &amp; Javaid, M. M. (2024). Assessment of drought tolerance capacity of tuberose (</w:t>
      </w:r>
      <w:r w:rsidRPr="000304DD">
        <w:rPr>
          <w:rFonts w:cs="Helvetica"/>
          <w:i/>
          <w:iCs/>
        </w:rPr>
        <w:t>Polianthes tuberosa</w:t>
      </w:r>
      <w:r w:rsidRPr="000304DD">
        <w:rPr>
          <w:rFonts w:cs="Helvetica"/>
        </w:rPr>
        <w:t xml:space="preserve"> L.) on the basis of various growth and physio-chemical indicators. </w:t>
      </w:r>
      <w:r w:rsidRPr="000304DD">
        <w:rPr>
          <w:rFonts w:cs="Helvetica"/>
          <w:i/>
          <w:iCs/>
        </w:rPr>
        <w:t>Asian Journal of Agriculture and Biology</w:t>
      </w:r>
      <w:r w:rsidRPr="000304DD">
        <w:rPr>
          <w:rFonts w:cs="Helvetica"/>
        </w:rPr>
        <w:t xml:space="preserve">, 2024(2), 2023278. </w:t>
      </w:r>
      <w:hyperlink r:id="rId20" w:tgtFrame="_new" w:history="1">
        <w:r w:rsidRPr="000304DD">
          <w:rPr>
            <w:rStyle w:val="Hyperlink"/>
            <w:rFonts w:cs="Helvetica"/>
          </w:rPr>
          <w:t>https://doi.org/10.35495/ajab.2023.278</w:t>
        </w:r>
      </w:hyperlink>
    </w:p>
    <w:p w14:paraId="0C158BBD" w14:textId="77777777" w:rsidR="002E6137" w:rsidRPr="000304DD" w:rsidRDefault="002E6137" w:rsidP="00F75C05">
      <w:pPr>
        <w:pStyle w:val="Body"/>
        <w:rPr>
          <w:rFonts w:cs="Helvetica"/>
        </w:rPr>
      </w:pPr>
      <w:r w:rsidRPr="000304DD">
        <w:rPr>
          <w:rFonts w:cs="Helvetica"/>
        </w:rPr>
        <w:t xml:space="preserve">Balasubramaniam, T., Shen, G., Esmaeili, N., &amp; Zhang, H. (2023). Plants’ response mechanisms to salinity stress. </w:t>
      </w:r>
      <w:r w:rsidRPr="000304DD">
        <w:rPr>
          <w:rFonts w:cs="Helvetica"/>
          <w:i/>
          <w:iCs/>
        </w:rPr>
        <w:t>Plants</w:t>
      </w:r>
      <w:r w:rsidRPr="000304DD">
        <w:rPr>
          <w:rFonts w:cs="Helvetica"/>
        </w:rPr>
        <w:t xml:space="preserve">, 12(12), 2253. </w:t>
      </w:r>
      <w:hyperlink r:id="rId21" w:tgtFrame="_new" w:history="1">
        <w:r w:rsidRPr="000304DD">
          <w:rPr>
            <w:rStyle w:val="Hyperlink"/>
            <w:rFonts w:cs="Helvetica"/>
          </w:rPr>
          <w:t>https://doi.org/10.3390/plants12122253</w:t>
        </w:r>
      </w:hyperlink>
    </w:p>
    <w:p w14:paraId="319E7F98" w14:textId="77777777" w:rsidR="002E6137" w:rsidRDefault="002E6137" w:rsidP="00F75C05">
      <w:pPr>
        <w:pStyle w:val="Body"/>
        <w:rPr>
          <w:rFonts w:cs="Helvetica"/>
        </w:rPr>
      </w:pPr>
      <w:proofErr w:type="spellStart"/>
      <w:r w:rsidRPr="000304DD">
        <w:rPr>
          <w:rFonts w:cs="Helvetica"/>
        </w:rPr>
        <w:t>Bandehagh</w:t>
      </w:r>
      <w:proofErr w:type="spellEnd"/>
      <w:r w:rsidRPr="000304DD">
        <w:rPr>
          <w:rFonts w:cs="Helvetica"/>
        </w:rPr>
        <w:t xml:space="preserve">, A., </w:t>
      </w:r>
      <w:proofErr w:type="spellStart"/>
      <w:r w:rsidRPr="000304DD">
        <w:rPr>
          <w:rFonts w:cs="Helvetica"/>
        </w:rPr>
        <w:t>Dehghanian</w:t>
      </w:r>
      <w:proofErr w:type="spellEnd"/>
      <w:r w:rsidRPr="000304DD">
        <w:rPr>
          <w:rFonts w:cs="Helvetica"/>
        </w:rPr>
        <w:t xml:space="preserve">, Z., &amp; Taylor, N. L. (2025). Phytohormones in waterlogging and flooding resilience of oilseed crops. In </w:t>
      </w:r>
      <w:r w:rsidRPr="000304DD">
        <w:rPr>
          <w:rFonts w:cs="Helvetica"/>
          <w:i/>
          <w:iCs/>
        </w:rPr>
        <w:t>Sustainability sciences in Asia and Africa</w:t>
      </w:r>
      <w:r w:rsidRPr="000304DD">
        <w:rPr>
          <w:rFonts w:cs="Helvetica"/>
        </w:rPr>
        <w:t xml:space="preserve"> (pp. 349–389). Singapore: Springer. </w:t>
      </w:r>
      <w:hyperlink r:id="rId22" w:tgtFrame="_new" w:history="1">
        <w:r w:rsidRPr="000304DD">
          <w:rPr>
            <w:rStyle w:val="Hyperlink"/>
            <w:rFonts w:cs="Helvetica"/>
          </w:rPr>
          <w:t>https://doi.org/10.1007/978-981-96-8346-8_11</w:t>
        </w:r>
      </w:hyperlink>
    </w:p>
    <w:p w14:paraId="2891AAF5" w14:textId="29AA0E50" w:rsidR="002E6137" w:rsidRDefault="002E6137" w:rsidP="00F75C05">
      <w:pPr>
        <w:pStyle w:val="Body"/>
        <w:rPr>
          <w:rFonts w:cs="Helvetica"/>
        </w:rPr>
      </w:pPr>
      <w:r w:rsidRPr="000304DD">
        <w:rPr>
          <w:rFonts w:cs="Helvetica"/>
        </w:rPr>
        <w:lastRenderedPageBreak/>
        <w:t>Becker, D., Paulus, D., &amp; Bosco, L. C. (2022). Growth, development and quality of gladiolus ‘White Goddess’: Season, shade net</w:t>
      </w:r>
      <w:r w:rsidR="003A436B">
        <w:rPr>
          <w:rFonts w:cs="Helvetica"/>
        </w:rPr>
        <w:t xml:space="preserve"> and</w:t>
      </w:r>
      <w:r w:rsidRPr="000304DD">
        <w:rPr>
          <w:rFonts w:cs="Helvetica"/>
        </w:rPr>
        <w:t xml:space="preserve"> mulching. </w:t>
      </w:r>
      <w:proofErr w:type="spellStart"/>
      <w:r w:rsidRPr="000304DD">
        <w:rPr>
          <w:rFonts w:cs="Helvetica"/>
          <w:i/>
          <w:iCs/>
        </w:rPr>
        <w:t>Horticultura</w:t>
      </w:r>
      <w:proofErr w:type="spellEnd"/>
      <w:r w:rsidRPr="000304DD">
        <w:rPr>
          <w:rFonts w:cs="Helvetica"/>
          <w:i/>
          <w:iCs/>
        </w:rPr>
        <w:t xml:space="preserve"> </w:t>
      </w:r>
      <w:proofErr w:type="spellStart"/>
      <w:r w:rsidRPr="000304DD">
        <w:rPr>
          <w:rFonts w:cs="Helvetica"/>
          <w:i/>
          <w:iCs/>
        </w:rPr>
        <w:t>Brasileira</w:t>
      </w:r>
      <w:proofErr w:type="spellEnd"/>
      <w:r w:rsidRPr="000304DD">
        <w:rPr>
          <w:rFonts w:cs="Helvetica"/>
        </w:rPr>
        <w:t xml:space="preserve">, 40(4), 441–450. </w:t>
      </w:r>
      <w:hyperlink r:id="rId23" w:tgtFrame="_new" w:history="1">
        <w:r w:rsidRPr="000304DD">
          <w:rPr>
            <w:rStyle w:val="Hyperlink"/>
            <w:rFonts w:cs="Helvetica"/>
          </w:rPr>
          <w:t>https://doi.org/10.1590/s0102-0536-20220413</w:t>
        </w:r>
      </w:hyperlink>
    </w:p>
    <w:p w14:paraId="77585071" w14:textId="77777777" w:rsidR="002E6137" w:rsidRDefault="002E6137" w:rsidP="00F75C05">
      <w:pPr>
        <w:pStyle w:val="Body"/>
        <w:rPr>
          <w:rFonts w:cs="Helvetica"/>
        </w:rPr>
      </w:pPr>
      <w:r w:rsidRPr="000304DD">
        <w:rPr>
          <w:rFonts w:cs="Helvetica"/>
        </w:rPr>
        <w:t xml:space="preserve">Cazzaniga, S., </w:t>
      </w:r>
      <w:proofErr w:type="spellStart"/>
      <w:r w:rsidRPr="000304DD">
        <w:rPr>
          <w:rFonts w:cs="Helvetica"/>
        </w:rPr>
        <w:t>Dall’Osto</w:t>
      </w:r>
      <w:proofErr w:type="spellEnd"/>
      <w:r w:rsidRPr="000304DD">
        <w:rPr>
          <w:rFonts w:cs="Helvetica"/>
        </w:rPr>
        <w:t xml:space="preserve">, L., Kong, S., Wada, M., &amp; Bassi, R. (2013). Interaction between avoidance of photon absorption, excess energy dissipation and zeaxanthin synthesis against photooxidative stress in </w:t>
      </w:r>
      <w:r w:rsidRPr="000304DD">
        <w:rPr>
          <w:rFonts w:cs="Helvetica"/>
          <w:i/>
          <w:iCs/>
        </w:rPr>
        <w:t>Arabidopsis</w:t>
      </w:r>
      <w:r w:rsidRPr="000304DD">
        <w:rPr>
          <w:rFonts w:cs="Helvetica"/>
        </w:rPr>
        <w:t xml:space="preserve">. </w:t>
      </w:r>
      <w:r w:rsidRPr="000304DD">
        <w:rPr>
          <w:rFonts w:cs="Helvetica"/>
          <w:i/>
          <w:iCs/>
        </w:rPr>
        <w:t>The Plant Journal</w:t>
      </w:r>
      <w:r w:rsidRPr="000304DD">
        <w:rPr>
          <w:rFonts w:cs="Helvetica"/>
        </w:rPr>
        <w:t xml:space="preserve">, 76(4), 568–579. </w:t>
      </w:r>
      <w:hyperlink r:id="rId24" w:tgtFrame="_new" w:history="1">
        <w:r w:rsidRPr="000304DD">
          <w:rPr>
            <w:rStyle w:val="Hyperlink"/>
            <w:rFonts w:cs="Helvetica"/>
          </w:rPr>
          <w:t>https://doi.org/10.1111/tpj.12314</w:t>
        </w:r>
      </w:hyperlink>
    </w:p>
    <w:p w14:paraId="1212FE48" w14:textId="77777777" w:rsidR="002E6137" w:rsidRDefault="002E6137" w:rsidP="00F75C05">
      <w:pPr>
        <w:pStyle w:val="Body"/>
        <w:rPr>
          <w:rFonts w:cs="Helvetica"/>
        </w:rPr>
      </w:pPr>
      <w:r w:rsidRPr="000304DD">
        <w:rPr>
          <w:rFonts w:cs="Helvetica"/>
        </w:rPr>
        <w:t xml:space="preserve">Chen, M., Nie, G., Yang, L., Li, X., Cai, Y., &amp; Zhang, Y. (2022). Responses of </w:t>
      </w:r>
      <w:r w:rsidRPr="000304DD">
        <w:rPr>
          <w:rFonts w:cs="Helvetica"/>
          <w:i/>
          <w:iCs/>
        </w:rPr>
        <w:t>Lilium hybrid</w:t>
      </w:r>
      <w:r w:rsidRPr="000304DD">
        <w:rPr>
          <w:rFonts w:cs="Helvetica"/>
        </w:rPr>
        <w:t xml:space="preserve"> ‘Brindisi’ to varying periods of waterlogging at vegetative stages. </w:t>
      </w:r>
      <w:proofErr w:type="spellStart"/>
      <w:r w:rsidRPr="000304DD">
        <w:rPr>
          <w:rFonts w:cs="Helvetica"/>
          <w:i/>
          <w:iCs/>
        </w:rPr>
        <w:t>Biologia</w:t>
      </w:r>
      <w:proofErr w:type="spellEnd"/>
      <w:r w:rsidRPr="000304DD">
        <w:rPr>
          <w:rFonts w:cs="Helvetica"/>
          <w:i/>
          <w:iCs/>
        </w:rPr>
        <w:t xml:space="preserve"> Plantarum</w:t>
      </w:r>
      <w:r w:rsidRPr="000304DD">
        <w:rPr>
          <w:rFonts w:cs="Helvetica"/>
        </w:rPr>
        <w:t xml:space="preserve">, 66, 287–297. </w:t>
      </w:r>
      <w:hyperlink r:id="rId25" w:tgtFrame="_new" w:history="1">
        <w:r w:rsidRPr="000304DD">
          <w:rPr>
            <w:rStyle w:val="Hyperlink"/>
            <w:rFonts w:cs="Helvetica"/>
          </w:rPr>
          <w:t>https://doi.org/10.32615/bp.2022.031</w:t>
        </w:r>
      </w:hyperlink>
    </w:p>
    <w:p w14:paraId="7DB1D41D" w14:textId="77777777" w:rsidR="002E6137" w:rsidRDefault="002E6137" w:rsidP="00F75C05">
      <w:pPr>
        <w:pStyle w:val="Body"/>
      </w:pPr>
      <w:r w:rsidRPr="000304DD">
        <w:rPr>
          <w:rFonts w:cs="Helvetica"/>
        </w:rPr>
        <w:t xml:space="preserve">Chen, Y., Sun, X., Zheng, C., Zhang, S., &amp; Yang, J. (2018). Grafting onto </w:t>
      </w:r>
      <w:r w:rsidRPr="000304DD">
        <w:rPr>
          <w:rFonts w:cs="Helvetica"/>
          <w:i/>
          <w:iCs/>
        </w:rPr>
        <w:t>Artemisia annua</w:t>
      </w:r>
      <w:r w:rsidRPr="000304DD">
        <w:rPr>
          <w:rFonts w:cs="Helvetica"/>
        </w:rPr>
        <w:t xml:space="preserve"> improves drought tolerance in chrysanthemum by enhancing photosynthetic capacity. </w:t>
      </w:r>
      <w:r w:rsidRPr="000304DD">
        <w:rPr>
          <w:rFonts w:cs="Helvetica"/>
          <w:i/>
          <w:iCs/>
        </w:rPr>
        <w:t>Horticultural Plant Journal</w:t>
      </w:r>
      <w:r w:rsidRPr="000304DD">
        <w:rPr>
          <w:rFonts w:cs="Helvetica"/>
        </w:rPr>
        <w:t xml:space="preserve">, 4(3), 117–125. </w:t>
      </w:r>
      <w:hyperlink r:id="rId26" w:tgtFrame="_new" w:history="1">
        <w:r w:rsidRPr="000304DD">
          <w:rPr>
            <w:rStyle w:val="Hyperlink"/>
            <w:rFonts w:cs="Helvetica"/>
          </w:rPr>
          <w:t>https://doi.org/10.1016/j.hpj.2018.03.008</w:t>
        </w:r>
      </w:hyperlink>
    </w:p>
    <w:p w14:paraId="2A235313" w14:textId="77777777" w:rsidR="002E6137" w:rsidRPr="00013A19" w:rsidRDefault="002E6137" w:rsidP="00F75C05">
      <w:pPr>
        <w:pStyle w:val="Body"/>
        <w:rPr>
          <w:rFonts w:cs="Helvetica"/>
        </w:rPr>
      </w:pPr>
      <w:r w:rsidRPr="00013A19">
        <w:rPr>
          <w:rFonts w:cs="Helvetica"/>
        </w:rPr>
        <w:t xml:space="preserve">Dasgupta, D., Ries, M., Walter, K., Zitnick-Anderson, K., Camuy-Vélez, L. A., Gasch, C., &amp; Banerjee, S. (2023). Cover cropping reduces the negative effect of salinity on soil microbiomes. </w:t>
      </w:r>
      <w:r w:rsidRPr="00013A19">
        <w:rPr>
          <w:rFonts w:cs="Helvetica"/>
          <w:i/>
          <w:iCs/>
        </w:rPr>
        <w:t>J. Sustain. Agric. Environ.</w:t>
      </w:r>
      <w:r w:rsidRPr="00013A19">
        <w:rPr>
          <w:rFonts w:cs="Helvetica"/>
        </w:rPr>
        <w:t xml:space="preserve">, 2(2), 140–152. </w:t>
      </w:r>
      <w:hyperlink r:id="rId27" w:tgtFrame="_new" w:history="1">
        <w:r w:rsidRPr="00013A19">
          <w:rPr>
            <w:rStyle w:val="Hyperlink"/>
            <w:rFonts w:cs="Helvetica"/>
          </w:rPr>
          <w:t>https://doi.org/10.1002/sae2.12054</w:t>
        </w:r>
      </w:hyperlink>
    </w:p>
    <w:p w14:paraId="2836C12B" w14:textId="77777777" w:rsidR="002E6137" w:rsidRDefault="002E6137" w:rsidP="00F75C05">
      <w:pPr>
        <w:pStyle w:val="Body"/>
        <w:rPr>
          <w:rFonts w:cs="Helvetica"/>
        </w:rPr>
      </w:pPr>
      <w:r w:rsidRPr="000304DD">
        <w:rPr>
          <w:rFonts w:cs="Helvetica"/>
        </w:rPr>
        <w:t xml:space="preserve">Dawood, M. G., Khater, M. A., &amp; El-Awadi, M. E. (2021). Physiological role of </w:t>
      </w:r>
      <w:proofErr w:type="spellStart"/>
      <w:r w:rsidRPr="000304DD">
        <w:rPr>
          <w:rFonts w:cs="Helvetica"/>
        </w:rPr>
        <w:t>osmoregulators</w:t>
      </w:r>
      <w:proofErr w:type="spellEnd"/>
      <w:r w:rsidRPr="000304DD">
        <w:rPr>
          <w:rFonts w:cs="Helvetica"/>
        </w:rPr>
        <w:t xml:space="preserve"> proline and </w:t>
      </w:r>
      <w:proofErr w:type="spellStart"/>
      <w:r w:rsidRPr="000304DD">
        <w:rPr>
          <w:rFonts w:cs="Helvetica"/>
        </w:rPr>
        <w:t>glycinebetaine</w:t>
      </w:r>
      <w:proofErr w:type="spellEnd"/>
      <w:r w:rsidRPr="000304DD">
        <w:rPr>
          <w:rFonts w:cs="Helvetica"/>
        </w:rPr>
        <w:t xml:space="preserve"> in increasing salinity tolerance of chickpea. </w:t>
      </w:r>
      <w:r w:rsidRPr="000304DD">
        <w:rPr>
          <w:rFonts w:cs="Helvetica"/>
          <w:i/>
          <w:iCs/>
        </w:rPr>
        <w:t>Egyptian Journal of Chemistry</w:t>
      </w:r>
      <w:r w:rsidRPr="000304DD">
        <w:rPr>
          <w:rFonts w:cs="Helvetica"/>
        </w:rPr>
        <w:t xml:space="preserve">, 0(0), 0. </w:t>
      </w:r>
      <w:hyperlink r:id="rId28" w:tgtFrame="_new" w:history="1">
        <w:r w:rsidRPr="000304DD">
          <w:rPr>
            <w:rStyle w:val="Hyperlink"/>
            <w:rFonts w:cs="Helvetica"/>
          </w:rPr>
          <w:t>https://doi.org/10.21608/ejchem.2021.85725.4233</w:t>
        </w:r>
      </w:hyperlink>
    </w:p>
    <w:p w14:paraId="579D4A1D" w14:textId="77777777" w:rsidR="002E6137" w:rsidRPr="000304DD" w:rsidRDefault="002E6137" w:rsidP="00F75C05">
      <w:pPr>
        <w:pStyle w:val="Body"/>
        <w:rPr>
          <w:rFonts w:cs="Helvetica"/>
        </w:rPr>
      </w:pPr>
      <w:r w:rsidRPr="000304DD">
        <w:rPr>
          <w:rFonts w:cs="Helvetica"/>
        </w:rPr>
        <w:t>Desta, B., Tena, N., &amp; Amare, G. (2022). Response of rose (</w:t>
      </w:r>
      <w:r w:rsidRPr="000304DD">
        <w:rPr>
          <w:rFonts w:cs="Helvetica"/>
          <w:i/>
          <w:iCs/>
        </w:rPr>
        <w:t>Rosa hybrida</w:t>
      </w:r>
      <w:r w:rsidRPr="000304DD">
        <w:rPr>
          <w:rFonts w:cs="Helvetica"/>
        </w:rPr>
        <w:t xml:space="preserve"> L.) plant to temperature. </w:t>
      </w:r>
      <w:r w:rsidRPr="000304DD">
        <w:rPr>
          <w:rFonts w:cs="Helvetica"/>
          <w:i/>
          <w:iCs/>
        </w:rPr>
        <w:t>Asian Journal of Plant and Soil Sciences</w:t>
      </w:r>
      <w:r w:rsidRPr="000304DD">
        <w:rPr>
          <w:rFonts w:cs="Helvetica"/>
        </w:rPr>
        <w:t xml:space="preserve">, 7(1), 93–101. </w:t>
      </w:r>
      <w:hyperlink r:id="rId29" w:tgtFrame="_new" w:history="1">
        <w:r w:rsidRPr="000304DD">
          <w:rPr>
            <w:rStyle w:val="Hyperlink"/>
            <w:rFonts w:cs="Helvetica"/>
          </w:rPr>
          <w:t>https://doi.org/10.56557/ajopss/2022/v7i179</w:t>
        </w:r>
      </w:hyperlink>
    </w:p>
    <w:p w14:paraId="48311CEA" w14:textId="77777777" w:rsidR="002E6137" w:rsidRPr="000304DD" w:rsidRDefault="002E6137" w:rsidP="00F75C05">
      <w:pPr>
        <w:pStyle w:val="Body"/>
        <w:rPr>
          <w:rFonts w:cs="Helvetica"/>
        </w:rPr>
      </w:pPr>
      <w:r w:rsidRPr="000304DD">
        <w:rPr>
          <w:rFonts w:cs="Helvetica"/>
        </w:rPr>
        <w:t xml:space="preserve">Devireddy, A. R., </w:t>
      </w:r>
      <w:proofErr w:type="spellStart"/>
      <w:r w:rsidRPr="000304DD">
        <w:rPr>
          <w:rFonts w:cs="Helvetica"/>
        </w:rPr>
        <w:t>Tschaplinski</w:t>
      </w:r>
      <w:proofErr w:type="spellEnd"/>
      <w:r w:rsidRPr="000304DD">
        <w:rPr>
          <w:rFonts w:cs="Helvetica"/>
        </w:rPr>
        <w:t xml:space="preserve">, T. J., Tuskan, G. A., Muchero, W., &amp; Chen, J. (2021). Role of reactive oxygen species and hormones in plant responses to temperature changes. </w:t>
      </w:r>
      <w:r w:rsidRPr="000304DD">
        <w:rPr>
          <w:rFonts w:cs="Helvetica"/>
          <w:i/>
          <w:iCs/>
        </w:rPr>
        <w:t>International Journal of Molecular Sciences</w:t>
      </w:r>
      <w:r w:rsidRPr="000304DD">
        <w:rPr>
          <w:rFonts w:cs="Helvetica"/>
        </w:rPr>
        <w:t xml:space="preserve">, 22(16), 8843. </w:t>
      </w:r>
      <w:hyperlink r:id="rId30" w:tgtFrame="_new" w:history="1">
        <w:r w:rsidRPr="000304DD">
          <w:rPr>
            <w:rStyle w:val="Hyperlink"/>
            <w:rFonts w:cs="Helvetica"/>
          </w:rPr>
          <w:t>https://doi.org/10.3390/ijms22168843</w:t>
        </w:r>
      </w:hyperlink>
    </w:p>
    <w:p w14:paraId="1F2F29CE" w14:textId="77777777" w:rsidR="002E6137" w:rsidRPr="000304DD" w:rsidRDefault="002E6137" w:rsidP="00F75C05">
      <w:pPr>
        <w:pStyle w:val="Body"/>
        <w:rPr>
          <w:rFonts w:cs="Helvetica"/>
        </w:rPr>
      </w:pPr>
      <w:proofErr w:type="spellStart"/>
      <w:r w:rsidRPr="000304DD">
        <w:rPr>
          <w:rFonts w:cs="Helvetica"/>
        </w:rPr>
        <w:t>Dhalaria</w:t>
      </w:r>
      <w:proofErr w:type="spellEnd"/>
      <w:r w:rsidRPr="000304DD">
        <w:rPr>
          <w:rFonts w:cs="Helvetica"/>
        </w:rPr>
        <w:t xml:space="preserve">, R., Kumar, D., Kumar, H., </w:t>
      </w:r>
      <w:proofErr w:type="spellStart"/>
      <w:r w:rsidRPr="000304DD">
        <w:rPr>
          <w:rFonts w:cs="Helvetica"/>
        </w:rPr>
        <w:t>Nepovimova</w:t>
      </w:r>
      <w:proofErr w:type="spellEnd"/>
      <w:r w:rsidRPr="000304DD">
        <w:rPr>
          <w:rFonts w:cs="Helvetica"/>
        </w:rPr>
        <w:t xml:space="preserve">, E., </w:t>
      </w:r>
      <w:proofErr w:type="spellStart"/>
      <w:r w:rsidRPr="000304DD">
        <w:rPr>
          <w:rFonts w:cs="Helvetica"/>
        </w:rPr>
        <w:t>Kuča</w:t>
      </w:r>
      <w:proofErr w:type="spellEnd"/>
      <w:r w:rsidRPr="000304DD">
        <w:rPr>
          <w:rFonts w:cs="Helvetica"/>
        </w:rPr>
        <w:t xml:space="preserve">, K., Islam, M. T., &amp; Verma, R. (2020). Arbuscular mycorrhizal fungi as potential agents in ameliorating heavy metal stress in plants. </w:t>
      </w:r>
      <w:r w:rsidRPr="000304DD">
        <w:rPr>
          <w:rFonts w:cs="Helvetica"/>
          <w:i/>
          <w:iCs/>
        </w:rPr>
        <w:t>Agronomy</w:t>
      </w:r>
      <w:r w:rsidRPr="000304DD">
        <w:rPr>
          <w:rFonts w:cs="Helvetica"/>
        </w:rPr>
        <w:t xml:space="preserve">, 10(6), 815. </w:t>
      </w:r>
      <w:hyperlink r:id="rId31" w:tgtFrame="_new" w:history="1">
        <w:r w:rsidRPr="000304DD">
          <w:rPr>
            <w:rStyle w:val="Hyperlink"/>
            <w:rFonts w:cs="Helvetica"/>
          </w:rPr>
          <w:t>https://doi.org/10.3390/agronomy10060815</w:t>
        </w:r>
      </w:hyperlink>
    </w:p>
    <w:p w14:paraId="6F6393C8" w14:textId="538CFCDD" w:rsidR="002E6137" w:rsidRPr="000304DD" w:rsidRDefault="002E6137" w:rsidP="00F75C05">
      <w:pPr>
        <w:pStyle w:val="Body"/>
        <w:rPr>
          <w:rFonts w:cs="Helvetica"/>
        </w:rPr>
      </w:pPr>
      <w:r w:rsidRPr="000304DD">
        <w:rPr>
          <w:rFonts w:cs="Helvetica"/>
        </w:rPr>
        <w:t>Ding, Y., Wang, X., Wang, F., Shao, Y., Zhang, A., &amp; Chang, W. (2023). The effects of chilling stress on antioxidant enzyme activities and proline, malondialdehyde</w:t>
      </w:r>
      <w:r w:rsidR="003A436B">
        <w:rPr>
          <w:rFonts w:cs="Helvetica"/>
        </w:rPr>
        <w:t xml:space="preserve"> and</w:t>
      </w:r>
      <w:r w:rsidRPr="000304DD">
        <w:rPr>
          <w:rFonts w:cs="Helvetica"/>
        </w:rPr>
        <w:t xml:space="preserve"> soluble sugar contents in three </w:t>
      </w:r>
      <w:r w:rsidRPr="000304DD">
        <w:rPr>
          <w:rFonts w:cs="Helvetica"/>
          <w:i/>
          <w:iCs/>
        </w:rPr>
        <w:t>Paphiopedilum</w:t>
      </w:r>
      <w:r w:rsidRPr="000304DD">
        <w:rPr>
          <w:rFonts w:cs="Helvetica"/>
        </w:rPr>
        <w:t xml:space="preserve"> species. </w:t>
      </w:r>
      <w:r w:rsidRPr="000304DD">
        <w:rPr>
          <w:rFonts w:cs="Helvetica"/>
          <w:i/>
          <w:iCs/>
        </w:rPr>
        <w:t>Russian Journal of Plant Physiology</w:t>
      </w:r>
      <w:r w:rsidRPr="000304DD">
        <w:rPr>
          <w:rFonts w:cs="Helvetica"/>
        </w:rPr>
        <w:t xml:space="preserve">, 70(4). </w:t>
      </w:r>
      <w:hyperlink r:id="rId32" w:tgtFrame="_new" w:history="1">
        <w:r w:rsidRPr="000304DD">
          <w:rPr>
            <w:rStyle w:val="Hyperlink"/>
            <w:rFonts w:cs="Helvetica"/>
          </w:rPr>
          <w:t>https://doi.org/10.1134/s1021443722603184</w:t>
        </w:r>
      </w:hyperlink>
    </w:p>
    <w:p w14:paraId="5A295897" w14:textId="77777777" w:rsidR="002E6137" w:rsidRPr="000304DD" w:rsidRDefault="002E6137" w:rsidP="00F75C05">
      <w:pPr>
        <w:pStyle w:val="Body"/>
        <w:rPr>
          <w:rFonts w:cs="Helvetica"/>
        </w:rPr>
      </w:pPr>
      <w:r w:rsidRPr="000304DD">
        <w:rPr>
          <w:rFonts w:cs="Helvetica"/>
        </w:rPr>
        <w:t xml:space="preserve">Dong, Q., </w:t>
      </w:r>
      <w:proofErr w:type="spellStart"/>
      <w:r w:rsidRPr="000304DD">
        <w:rPr>
          <w:rFonts w:cs="Helvetica"/>
        </w:rPr>
        <w:t>Wallrad</w:t>
      </w:r>
      <w:proofErr w:type="spellEnd"/>
      <w:r w:rsidRPr="000304DD">
        <w:rPr>
          <w:rFonts w:cs="Helvetica"/>
        </w:rPr>
        <w:t>, L., Almutairi, B. O., &amp; Kudla, J. (2022). Ca²</w:t>
      </w:r>
      <w:r w:rsidRPr="000304DD">
        <w:rPr>
          <w:rFonts w:ascii="Cambria Math" w:hAnsi="Cambria Math" w:cs="Cambria Math"/>
        </w:rPr>
        <w:t>⁺</w:t>
      </w:r>
      <w:r w:rsidRPr="000304DD">
        <w:rPr>
          <w:rFonts w:cs="Helvetica"/>
        </w:rPr>
        <w:t xml:space="preserve"> signaling in plant responses to abiotic stresses. </w:t>
      </w:r>
      <w:r w:rsidRPr="000304DD">
        <w:rPr>
          <w:rFonts w:cs="Helvetica"/>
          <w:i/>
          <w:iCs/>
        </w:rPr>
        <w:t>Journal of Integrative Plant Biology</w:t>
      </w:r>
      <w:r w:rsidRPr="000304DD">
        <w:rPr>
          <w:rFonts w:cs="Helvetica"/>
        </w:rPr>
        <w:t xml:space="preserve">, 64(2), 287–300. </w:t>
      </w:r>
      <w:hyperlink r:id="rId33" w:tgtFrame="_new" w:history="1">
        <w:r w:rsidRPr="000304DD">
          <w:rPr>
            <w:rStyle w:val="Hyperlink"/>
            <w:rFonts w:cs="Helvetica"/>
          </w:rPr>
          <w:t>https://doi.org/10.1111/jipb.13228</w:t>
        </w:r>
      </w:hyperlink>
    </w:p>
    <w:p w14:paraId="7F387949" w14:textId="77777777" w:rsidR="002E6137" w:rsidRPr="000304DD" w:rsidRDefault="002E6137" w:rsidP="00F75C05">
      <w:pPr>
        <w:pStyle w:val="Body"/>
        <w:rPr>
          <w:rFonts w:cs="Helvetica"/>
        </w:rPr>
      </w:pPr>
      <w:r w:rsidRPr="000304DD">
        <w:rPr>
          <w:rFonts w:cs="Helvetica"/>
        </w:rPr>
        <w:t xml:space="preserve">Dresselhaus, T., &amp; </w:t>
      </w:r>
      <w:proofErr w:type="spellStart"/>
      <w:r w:rsidRPr="000304DD">
        <w:rPr>
          <w:rFonts w:cs="Helvetica"/>
        </w:rPr>
        <w:t>Hückelhoven</w:t>
      </w:r>
      <w:proofErr w:type="spellEnd"/>
      <w:r w:rsidRPr="000304DD">
        <w:rPr>
          <w:rFonts w:cs="Helvetica"/>
        </w:rPr>
        <w:t xml:space="preserve">, R. (2018). Biotic and abiotic stress responses in crop plants. </w:t>
      </w:r>
      <w:r w:rsidRPr="000304DD">
        <w:rPr>
          <w:rFonts w:cs="Helvetica"/>
          <w:i/>
          <w:iCs/>
        </w:rPr>
        <w:t>Agronomy</w:t>
      </w:r>
      <w:r w:rsidRPr="000304DD">
        <w:rPr>
          <w:rFonts w:cs="Helvetica"/>
        </w:rPr>
        <w:t xml:space="preserve">, 8(11), 267. </w:t>
      </w:r>
      <w:hyperlink r:id="rId34" w:tgtFrame="_new" w:history="1">
        <w:r w:rsidRPr="000304DD">
          <w:rPr>
            <w:rStyle w:val="Hyperlink"/>
            <w:rFonts w:cs="Helvetica"/>
          </w:rPr>
          <w:t>https://doi.org/10.3390/agronomy8110267</w:t>
        </w:r>
      </w:hyperlink>
    </w:p>
    <w:p w14:paraId="3491DCF5" w14:textId="77777777" w:rsidR="002E6137" w:rsidRDefault="002E6137" w:rsidP="00F75C05">
      <w:pPr>
        <w:pStyle w:val="Body"/>
      </w:pPr>
      <w:r w:rsidRPr="000304DD">
        <w:rPr>
          <w:rFonts w:cs="Helvetica"/>
        </w:rPr>
        <w:t xml:space="preserve">Eftekhari, M. S. (2022). Impacts of climate change on agriculture and horticulture. In S. A. Bandh (Ed.), </w:t>
      </w:r>
      <w:r w:rsidRPr="000304DD">
        <w:rPr>
          <w:rFonts w:cs="Helvetica"/>
          <w:i/>
          <w:iCs/>
        </w:rPr>
        <w:t>Climate change</w:t>
      </w:r>
      <w:r w:rsidRPr="000304DD">
        <w:rPr>
          <w:rFonts w:cs="Helvetica"/>
        </w:rPr>
        <w:t xml:space="preserve"> (pp. 117–131). Cham: Springer. </w:t>
      </w:r>
      <w:hyperlink r:id="rId35" w:tgtFrame="_new" w:history="1">
        <w:r w:rsidRPr="000304DD">
          <w:rPr>
            <w:rStyle w:val="Hyperlink"/>
            <w:rFonts w:cs="Helvetica"/>
          </w:rPr>
          <w:t>https://doi.org/10.1007/978-3-030-86290-9_8</w:t>
        </w:r>
      </w:hyperlink>
    </w:p>
    <w:p w14:paraId="5AD66B29" w14:textId="77777777" w:rsidR="002E6137" w:rsidRPr="000304DD" w:rsidRDefault="002E6137" w:rsidP="00F75C05">
      <w:pPr>
        <w:pStyle w:val="Body"/>
        <w:rPr>
          <w:rFonts w:cs="Helvetica"/>
        </w:rPr>
      </w:pPr>
      <w:r w:rsidRPr="000304DD">
        <w:rPr>
          <w:rFonts w:cs="Helvetica"/>
        </w:rPr>
        <w:lastRenderedPageBreak/>
        <w:t>El-</w:t>
      </w:r>
      <w:proofErr w:type="spellStart"/>
      <w:r w:rsidRPr="000304DD">
        <w:rPr>
          <w:rFonts w:cs="Helvetica"/>
        </w:rPr>
        <w:t>Kinany</w:t>
      </w:r>
      <w:proofErr w:type="spellEnd"/>
      <w:r w:rsidRPr="000304DD">
        <w:rPr>
          <w:rFonts w:cs="Helvetica"/>
        </w:rPr>
        <w:t xml:space="preserve">, R. G., Ahmed, M. A. A., Shan, Q., Sun, D., </w:t>
      </w:r>
      <w:proofErr w:type="spellStart"/>
      <w:r w:rsidRPr="000304DD">
        <w:rPr>
          <w:rFonts w:cs="Helvetica"/>
        </w:rPr>
        <w:t>Alzoheiry</w:t>
      </w:r>
      <w:proofErr w:type="spellEnd"/>
      <w:r w:rsidRPr="000304DD">
        <w:rPr>
          <w:rFonts w:cs="Helvetica"/>
        </w:rPr>
        <w:t xml:space="preserve">, A. M., &amp; </w:t>
      </w:r>
      <w:proofErr w:type="spellStart"/>
      <w:r w:rsidRPr="000304DD">
        <w:rPr>
          <w:rFonts w:cs="Helvetica"/>
        </w:rPr>
        <w:t>Swedan</w:t>
      </w:r>
      <w:proofErr w:type="spellEnd"/>
      <w:r w:rsidRPr="000304DD">
        <w:rPr>
          <w:rFonts w:cs="Helvetica"/>
        </w:rPr>
        <w:t>, E. A. (2025). Effect of nano silicon particle spraying on carnation (</w:t>
      </w:r>
      <w:r w:rsidRPr="000304DD">
        <w:rPr>
          <w:rFonts w:cs="Helvetica"/>
          <w:i/>
          <w:iCs/>
        </w:rPr>
        <w:t xml:space="preserve">Dianthus </w:t>
      </w:r>
      <w:proofErr w:type="spellStart"/>
      <w:r w:rsidRPr="000304DD">
        <w:rPr>
          <w:rFonts w:cs="Helvetica"/>
          <w:i/>
          <w:iCs/>
        </w:rPr>
        <w:t>caryophyllus</w:t>
      </w:r>
      <w:proofErr w:type="spellEnd"/>
      <w:r w:rsidRPr="000304DD">
        <w:rPr>
          <w:rFonts w:cs="Helvetica"/>
        </w:rPr>
        <w:t xml:space="preserve"> L.) plants grown in soilless culture and irrigated with saline water. </w:t>
      </w:r>
      <w:r w:rsidRPr="000304DD">
        <w:rPr>
          <w:rFonts w:cs="Helvetica"/>
          <w:i/>
          <w:iCs/>
        </w:rPr>
        <w:t>Plant Production Science</w:t>
      </w:r>
      <w:r w:rsidRPr="000304DD">
        <w:rPr>
          <w:rFonts w:cs="Helvetica"/>
        </w:rPr>
        <w:t>, 1–13.</w:t>
      </w:r>
    </w:p>
    <w:p w14:paraId="6ED9DAA9" w14:textId="77777777" w:rsidR="002E6137" w:rsidRDefault="002E6137" w:rsidP="00F75C05">
      <w:pPr>
        <w:pStyle w:val="Body"/>
      </w:pPr>
      <w:r w:rsidRPr="000304DD">
        <w:rPr>
          <w:rFonts w:cs="Helvetica"/>
        </w:rPr>
        <w:t>El-</w:t>
      </w:r>
      <w:proofErr w:type="spellStart"/>
      <w:r w:rsidRPr="000304DD">
        <w:rPr>
          <w:rFonts w:cs="Helvetica"/>
        </w:rPr>
        <w:t>Saadony</w:t>
      </w:r>
      <w:proofErr w:type="spellEnd"/>
      <w:r w:rsidRPr="000304DD">
        <w:rPr>
          <w:rFonts w:cs="Helvetica"/>
        </w:rPr>
        <w:t xml:space="preserve">, M. T., Saad, A. M., Soliman, S. M., Salem, H. M., </w:t>
      </w:r>
      <w:proofErr w:type="spellStart"/>
      <w:r w:rsidRPr="000304DD">
        <w:rPr>
          <w:rFonts w:cs="Helvetica"/>
        </w:rPr>
        <w:t>Desoky</w:t>
      </w:r>
      <w:proofErr w:type="spellEnd"/>
      <w:r w:rsidRPr="000304DD">
        <w:rPr>
          <w:rFonts w:cs="Helvetica"/>
        </w:rPr>
        <w:t xml:space="preserve">, E. M., </w:t>
      </w:r>
      <w:proofErr w:type="spellStart"/>
      <w:r w:rsidRPr="000304DD">
        <w:rPr>
          <w:rFonts w:cs="Helvetica"/>
        </w:rPr>
        <w:t>Babalghith</w:t>
      </w:r>
      <w:proofErr w:type="spellEnd"/>
      <w:r w:rsidRPr="000304DD">
        <w:rPr>
          <w:rFonts w:cs="Helvetica"/>
        </w:rPr>
        <w:t>, A. O., El-Tahan, A. M., Ibrahim, O. M., Ebrahim, A. A. M., El-</w:t>
      </w:r>
      <w:proofErr w:type="spellStart"/>
      <w:r w:rsidRPr="000304DD">
        <w:rPr>
          <w:rFonts w:cs="Helvetica"/>
        </w:rPr>
        <w:t>Mageed</w:t>
      </w:r>
      <w:proofErr w:type="spellEnd"/>
      <w:r w:rsidRPr="000304DD">
        <w:rPr>
          <w:rFonts w:cs="Helvetica"/>
        </w:rPr>
        <w:t xml:space="preserve">, T. A. A., Elrys, A. S., </w:t>
      </w:r>
      <w:proofErr w:type="spellStart"/>
      <w:r w:rsidRPr="000304DD">
        <w:rPr>
          <w:rFonts w:cs="Helvetica"/>
        </w:rPr>
        <w:t>Elbadawi</w:t>
      </w:r>
      <w:proofErr w:type="spellEnd"/>
      <w:r w:rsidRPr="000304DD">
        <w:rPr>
          <w:rFonts w:cs="Helvetica"/>
        </w:rPr>
        <w:t>, A. A., El-</w:t>
      </w:r>
      <w:proofErr w:type="spellStart"/>
      <w:r w:rsidRPr="000304DD">
        <w:rPr>
          <w:rFonts w:cs="Helvetica"/>
        </w:rPr>
        <w:t>Tarabily</w:t>
      </w:r>
      <w:proofErr w:type="spellEnd"/>
      <w:r w:rsidRPr="000304DD">
        <w:rPr>
          <w:rFonts w:cs="Helvetica"/>
        </w:rPr>
        <w:t xml:space="preserve">, K. A., &amp; </w:t>
      </w:r>
      <w:proofErr w:type="spellStart"/>
      <w:r w:rsidRPr="000304DD">
        <w:rPr>
          <w:rFonts w:cs="Helvetica"/>
        </w:rPr>
        <w:t>AbuQamar</w:t>
      </w:r>
      <w:proofErr w:type="spellEnd"/>
      <w:r w:rsidRPr="000304DD">
        <w:rPr>
          <w:rFonts w:cs="Helvetica"/>
        </w:rPr>
        <w:t xml:space="preserve">, S. F. (2022). Role of nanoparticles in enhancing crop tolerance to abiotic stress: A comprehensive review. </w:t>
      </w:r>
      <w:r w:rsidRPr="000304DD">
        <w:rPr>
          <w:rFonts w:cs="Helvetica"/>
          <w:i/>
          <w:iCs/>
        </w:rPr>
        <w:t>Frontiers in Plant Science</w:t>
      </w:r>
      <w:r w:rsidRPr="000304DD">
        <w:rPr>
          <w:rFonts w:cs="Helvetica"/>
        </w:rPr>
        <w:t xml:space="preserve">, 13, 946717. </w:t>
      </w:r>
      <w:hyperlink r:id="rId36" w:tgtFrame="_new" w:history="1">
        <w:r w:rsidRPr="000304DD">
          <w:rPr>
            <w:rStyle w:val="Hyperlink"/>
            <w:rFonts w:cs="Helvetica"/>
          </w:rPr>
          <w:t>https://doi.org/10.3389/fpls.2022.946717</w:t>
        </w:r>
      </w:hyperlink>
    </w:p>
    <w:p w14:paraId="36A66C46" w14:textId="77777777" w:rsidR="002E6137" w:rsidRPr="00013A19" w:rsidRDefault="002E6137" w:rsidP="00F75C05">
      <w:pPr>
        <w:pStyle w:val="Body"/>
        <w:rPr>
          <w:rFonts w:cs="Helvetica"/>
        </w:rPr>
      </w:pPr>
      <w:proofErr w:type="spellStart"/>
      <w:r w:rsidRPr="00013A19">
        <w:rPr>
          <w:rFonts w:cs="Helvetica"/>
        </w:rPr>
        <w:t>Etesami</w:t>
      </w:r>
      <w:proofErr w:type="spellEnd"/>
      <w:r w:rsidRPr="00013A19">
        <w:rPr>
          <w:rFonts w:cs="Helvetica"/>
        </w:rPr>
        <w:t xml:space="preserve">, H., Fatemi, H., </w:t>
      </w:r>
      <w:r>
        <w:rPr>
          <w:rFonts w:cs="Helvetica"/>
        </w:rPr>
        <w:t>&amp;</w:t>
      </w:r>
      <w:r w:rsidRPr="00013A19">
        <w:rPr>
          <w:rFonts w:cs="Helvetica"/>
        </w:rPr>
        <w:t xml:space="preserve"> Rizwan, M. (2021). Interactions of nanoparticles and salinity stress at physiological, biochemical and molecular levels in plants: A review. </w:t>
      </w:r>
      <w:r w:rsidRPr="00013A19">
        <w:rPr>
          <w:rFonts w:cs="Helvetica"/>
          <w:i/>
          <w:iCs/>
        </w:rPr>
        <w:t>Ecotoxicology and Environmental Safety</w:t>
      </w:r>
      <w:r w:rsidRPr="00013A19">
        <w:rPr>
          <w:rFonts w:cs="Helvetica"/>
        </w:rPr>
        <w:t xml:space="preserve">, </w:t>
      </w:r>
      <w:r w:rsidRPr="00013A19">
        <w:rPr>
          <w:rFonts w:cs="Helvetica"/>
          <w:i/>
          <w:iCs/>
        </w:rPr>
        <w:t>225</w:t>
      </w:r>
      <w:r w:rsidRPr="00013A19">
        <w:rPr>
          <w:rFonts w:cs="Helvetica"/>
        </w:rPr>
        <w:t xml:space="preserve">, 112769. </w:t>
      </w:r>
      <w:hyperlink r:id="rId37" w:history="1">
        <w:r w:rsidRPr="00013A19">
          <w:rPr>
            <w:rStyle w:val="Hyperlink"/>
            <w:rFonts w:cs="Helvetica"/>
          </w:rPr>
          <w:t>https://doi.org/10.1016/j.ecoenv.2021.112769</w:t>
        </w:r>
      </w:hyperlink>
      <w:r w:rsidRPr="00013A19">
        <w:rPr>
          <w:rFonts w:cs="Helvetica"/>
        </w:rPr>
        <w:t>.</w:t>
      </w:r>
    </w:p>
    <w:p w14:paraId="29947C0B" w14:textId="77777777" w:rsidR="002E6137" w:rsidRPr="000304DD" w:rsidRDefault="002E6137" w:rsidP="00F75C05">
      <w:pPr>
        <w:pStyle w:val="Body"/>
        <w:rPr>
          <w:rFonts w:cs="Helvetica"/>
        </w:rPr>
      </w:pPr>
      <w:r w:rsidRPr="000304DD">
        <w:rPr>
          <w:rFonts w:cs="Helvetica"/>
        </w:rPr>
        <w:t xml:space="preserve">Farooq, M., Uzma, J., &amp; </w:t>
      </w:r>
      <w:proofErr w:type="spellStart"/>
      <w:r w:rsidRPr="000304DD">
        <w:rPr>
          <w:rFonts w:cs="Helvetica"/>
        </w:rPr>
        <w:t>Mamidala</w:t>
      </w:r>
      <w:proofErr w:type="spellEnd"/>
      <w:r w:rsidRPr="000304DD">
        <w:rPr>
          <w:rFonts w:cs="Helvetica"/>
        </w:rPr>
        <w:t xml:space="preserve">, P. (2024). Salicylic acid-induced salt tolerance in </w:t>
      </w:r>
      <w:r w:rsidRPr="000304DD">
        <w:rPr>
          <w:rFonts w:cs="Helvetica"/>
          <w:i/>
          <w:iCs/>
        </w:rPr>
        <w:t xml:space="preserve">Gerbera </w:t>
      </w:r>
      <w:proofErr w:type="spellStart"/>
      <w:r w:rsidRPr="000304DD">
        <w:rPr>
          <w:rFonts w:cs="Helvetica"/>
          <w:i/>
          <w:iCs/>
        </w:rPr>
        <w:t>jamesonii</w:t>
      </w:r>
      <w:proofErr w:type="spellEnd"/>
      <w:r w:rsidRPr="000304DD">
        <w:rPr>
          <w:rFonts w:cs="Helvetica"/>
        </w:rPr>
        <w:t xml:space="preserve">, an ornamental plant. </w:t>
      </w:r>
      <w:proofErr w:type="spellStart"/>
      <w:r w:rsidRPr="000304DD">
        <w:rPr>
          <w:rFonts w:cs="Helvetica"/>
          <w:i/>
          <w:iCs/>
        </w:rPr>
        <w:t>Vegetos</w:t>
      </w:r>
      <w:proofErr w:type="spellEnd"/>
      <w:r w:rsidRPr="000304DD">
        <w:rPr>
          <w:rFonts w:cs="Helvetica"/>
        </w:rPr>
        <w:t xml:space="preserve">. </w:t>
      </w:r>
      <w:hyperlink r:id="rId38" w:tgtFrame="_new" w:history="1">
        <w:r w:rsidRPr="000304DD">
          <w:rPr>
            <w:rStyle w:val="Hyperlink"/>
            <w:rFonts w:cs="Helvetica"/>
          </w:rPr>
          <w:t>https://doi.org/10.1007/s42535-023-00794-z</w:t>
        </w:r>
      </w:hyperlink>
    </w:p>
    <w:p w14:paraId="406777D4" w14:textId="77777777" w:rsidR="002E6137" w:rsidRDefault="002E6137" w:rsidP="00F75C05">
      <w:pPr>
        <w:pStyle w:val="Body"/>
      </w:pPr>
      <w:r w:rsidRPr="000304DD">
        <w:rPr>
          <w:rFonts w:cs="Helvetica"/>
        </w:rPr>
        <w:t xml:space="preserve">Franzoni, G., </w:t>
      </w:r>
      <w:proofErr w:type="spellStart"/>
      <w:r w:rsidRPr="000304DD">
        <w:rPr>
          <w:rFonts w:cs="Helvetica"/>
        </w:rPr>
        <w:t>Cocetta</w:t>
      </w:r>
      <w:proofErr w:type="spellEnd"/>
      <w:r w:rsidRPr="000304DD">
        <w:rPr>
          <w:rFonts w:cs="Helvetica"/>
        </w:rPr>
        <w:t xml:space="preserve">, G., </w:t>
      </w:r>
      <w:proofErr w:type="spellStart"/>
      <w:r w:rsidRPr="000304DD">
        <w:rPr>
          <w:rFonts w:cs="Helvetica"/>
        </w:rPr>
        <w:t>Prinsi</w:t>
      </w:r>
      <w:proofErr w:type="spellEnd"/>
      <w:r w:rsidRPr="000304DD">
        <w:rPr>
          <w:rFonts w:cs="Helvetica"/>
        </w:rPr>
        <w:t xml:space="preserve">, B., Ferrante, A., &amp; Espen, L. (2022). </w:t>
      </w:r>
      <w:proofErr w:type="spellStart"/>
      <w:r w:rsidRPr="000304DD">
        <w:rPr>
          <w:rFonts w:cs="Helvetica"/>
        </w:rPr>
        <w:t>Biostimulants</w:t>
      </w:r>
      <w:proofErr w:type="spellEnd"/>
      <w:r w:rsidRPr="000304DD">
        <w:rPr>
          <w:rFonts w:cs="Helvetica"/>
        </w:rPr>
        <w:t xml:space="preserve"> on crops: Their impact under abiotic stress conditions. </w:t>
      </w:r>
      <w:proofErr w:type="spellStart"/>
      <w:r w:rsidRPr="000304DD">
        <w:rPr>
          <w:rFonts w:cs="Helvetica"/>
          <w:i/>
          <w:iCs/>
        </w:rPr>
        <w:t>Horticulturae</w:t>
      </w:r>
      <w:proofErr w:type="spellEnd"/>
      <w:r w:rsidRPr="000304DD">
        <w:rPr>
          <w:rFonts w:cs="Helvetica"/>
        </w:rPr>
        <w:t xml:space="preserve">, 8(3), 189. </w:t>
      </w:r>
      <w:hyperlink r:id="rId39" w:tgtFrame="_new" w:history="1">
        <w:r w:rsidRPr="000304DD">
          <w:rPr>
            <w:rStyle w:val="Hyperlink"/>
            <w:rFonts w:cs="Helvetica"/>
          </w:rPr>
          <w:t>https://doi.org/10.3390/horticulturae8030189</w:t>
        </w:r>
      </w:hyperlink>
    </w:p>
    <w:p w14:paraId="5C6CE4F1" w14:textId="00D9D6BC" w:rsidR="002E6137" w:rsidRDefault="002E6137" w:rsidP="00F75C05">
      <w:pPr>
        <w:pStyle w:val="Body"/>
      </w:pPr>
      <w:proofErr w:type="spellStart"/>
      <w:r w:rsidRPr="00013A19">
        <w:t>Ghabel</w:t>
      </w:r>
      <w:proofErr w:type="spellEnd"/>
      <w:r w:rsidRPr="00013A19">
        <w:t>, V. K.</w:t>
      </w:r>
      <w:r w:rsidR="003A436B">
        <w:t xml:space="preserve"> and</w:t>
      </w:r>
      <w:r w:rsidRPr="00013A19">
        <w:t xml:space="preserve"> Karamian, R. (2020). Effects of TiO2 nanoparticles and spermine on antioxidant responses of Glycyrrhiza glabra L. to cold stress. </w:t>
      </w:r>
      <w:r w:rsidRPr="00013A19">
        <w:rPr>
          <w:i/>
          <w:iCs/>
        </w:rPr>
        <w:t xml:space="preserve">Acta Botanica </w:t>
      </w:r>
      <w:proofErr w:type="spellStart"/>
      <w:r w:rsidRPr="00013A19">
        <w:rPr>
          <w:i/>
          <w:iCs/>
        </w:rPr>
        <w:t>Croatica</w:t>
      </w:r>
      <w:proofErr w:type="spellEnd"/>
      <w:r w:rsidRPr="00013A19">
        <w:t xml:space="preserve">, </w:t>
      </w:r>
      <w:r w:rsidRPr="00013A19">
        <w:rPr>
          <w:i/>
          <w:iCs/>
        </w:rPr>
        <w:t>79</w:t>
      </w:r>
      <w:r w:rsidRPr="00013A19">
        <w:t xml:space="preserve">(2), 137–147. </w:t>
      </w:r>
      <w:hyperlink r:id="rId40" w:history="1">
        <w:r w:rsidRPr="00013A19">
          <w:rPr>
            <w:rStyle w:val="Hyperlink"/>
          </w:rPr>
          <w:t>https://doi.org/10.37427/botcro-2020-025</w:t>
        </w:r>
      </w:hyperlink>
    </w:p>
    <w:p w14:paraId="5897E517" w14:textId="77777777" w:rsidR="002E6137" w:rsidRPr="000304DD" w:rsidRDefault="002E6137" w:rsidP="00F75C05">
      <w:pPr>
        <w:pStyle w:val="Body"/>
        <w:rPr>
          <w:rFonts w:cs="Helvetica"/>
        </w:rPr>
      </w:pPr>
      <w:r w:rsidRPr="000304DD">
        <w:rPr>
          <w:rFonts w:cs="Helvetica"/>
        </w:rPr>
        <w:t xml:space="preserve">Ghazi, A., Atia, E., &amp; </w:t>
      </w:r>
      <w:proofErr w:type="spellStart"/>
      <w:r w:rsidRPr="000304DD">
        <w:rPr>
          <w:rFonts w:cs="Helvetica"/>
        </w:rPr>
        <w:t>Elsakhawy</w:t>
      </w:r>
      <w:proofErr w:type="spellEnd"/>
      <w:r w:rsidRPr="000304DD">
        <w:rPr>
          <w:rFonts w:cs="Helvetica"/>
        </w:rPr>
        <w:t xml:space="preserve">, T. (2021). Evaluation of an endophytic plant growth-promoting bacterium, </w:t>
      </w:r>
      <w:r w:rsidRPr="000304DD">
        <w:rPr>
          <w:rFonts w:cs="Helvetica"/>
          <w:i/>
          <w:iCs/>
        </w:rPr>
        <w:t xml:space="preserve">Klebsiella </w:t>
      </w:r>
      <w:proofErr w:type="spellStart"/>
      <w:r w:rsidRPr="000304DD">
        <w:rPr>
          <w:rFonts w:cs="Helvetica"/>
          <w:i/>
          <w:iCs/>
        </w:rPr>
        <w:t>variicola</w:t>
      </w:r>
      <w:proofErr w:type="spellEnd"/>
      <w:r w:rsidRPr="000304DD">
        <w:rPr>
          <w:rFonts w:cs="Helvetica"/>
        </w:rPr>
        <w:t>, in mitigation of salt stress in tuberose (</w:t>
      </w:r>
      <w:r w:rsidRPr="000304DD">
        <w:rPr>
          <w:rFonts w:cs="Helvetica"/>
          <w:i/>
          <w:iCs/>
        </w:rPr>
        <w:t>Polianthes tuberosa</w:t>
      </w:r>
      <w:r w:rsidRPr="000304DD">
        <w:rPr>
          <w:rFonts w:cs="Helvetica"/>
        </w:rPr>
        <w:t xml:space="preserve"> L.). </w:t>
      </w:r>
      <w:r w:rsidRPr="000304DD">
        <w:rPr>
          <w:rFonts w:cs="Helvetica"/>
          <w:i/>
          <w:iCs/>
        </w:rPr>
        <w:t>The Journal of Horticultural Science and Biotechnology</w:t>
      </w:r>
      <w:r w:rsidRPr="000304DD">
        <w:rPr>
          <w:rFonts w:cs="Helvetica"/>
        </w:rPr>
        <w:t xml:space="preserve">, 96(6), 770–782. </w:t>
      </w:r>
      <w:hyperlink r:id="rId41" w:tgtFrame="_new" w:history="1">
        <w:r w:rsidRPr="000304DD">
          <w:rPr>
            <w:rStyle w:val="Hyperlink"/>
            <w:rFonts w:cs="Helvetica"/>
          </w:rPr>
          <w:t>https://doi.org/10.1080/14620316.2021.1926343</w:t>
        </w:r>
      </w:hyperlink>
    </w:p>
    <w:p w14:paraId="563C80A4" w14:textId="77777777" w:rsidR="002E6137" w:rsidRPr="000304DD" w:rsidRDefault="002E6137" w:rsidP="00F75C05">
      <w:pPr>
        <w:pStyle w:val="Body"/>
        <w:rPr>
          <w:rFonts w:cs="Helvetica"/>
        </w:rPr>
      </w:pPr>
      <w:r w:rsidRPr="000304DD">
        <w:rPr>
          <w:rFonts w:cs="Helvetica"/>
        </w:rPr>
        <w:t xml:space="preserve">Gomez-Santos, M., González-García, Y., Pérez-Álvarez, M., Cadenas-Pliego, G., &amp; Juárez-Maldonado, A. (2023). Impact of calcium-silicon nanoparticles on flower quality and biochemical characteristics of </w:t>
      </w:r>
      <w:r w:rsidRPr="000304DD">
        <w:rPr>
          <w:rFonts w:cs="Helvetica"/>
          <w:i/>
          <w:iCs/>
        </w:rPr>
        <w:t>Lilium</w:t>
      </w:r>
      <w:r w:rsidRPr="000304DD">
        <w:rPr>
          <w:rFonts w:cs="Helvetica"/>
        </w:rPr>
        <w:t xml:space="preserve"> under salt stress. </w:t>
      </w:r>
      <w:r w:rsidRPr="000304DD">
        <w:rPr>
          <w:rFonts w:cs="Helvetica"/>
          <w:i/>
          <w:iCs/>
        </w:rPr>
        <w:t>Plant Stress</w:t>
      </w:r>
      <w:r w:rsidRPr="000304DD">
        <w:rPr>
          <w:rFonts w:cs="Helvetica"/>
        </w:rPr>
        <w:t xml:space="preserve">, 10, 100270. </w:t>
      </w:r>
      <w:hyperlink r:id="rId42" w:tgtFrame="_new" w:history="1">
        <w:r w:rsidRPr="000304DD">
          <w:rPr>
            <w:rStyle w:val="Hyperlink"/>
            <w:rFonts w:cs="Helvetica"/>
          </w:rPr>
          <w:t>https://doi.org/10.1016/j.stress.2023.100270</w:t>
        </w:r>
      </w:hyperlink>
    </w:p>
    <w:p w14:paraId="6A1FF2E2" w14:textId="2F44A7B6" w:rsidR="002E6137" w:rsidRPr="000304DD" w:rsidRDefault="002E6137" w:rsidP="00F75C05">
      <w:pPr>
        <w:pStyle w:val="Body"/>
        <w:rPr>
          <w:rFonts w:cs="Helvetica"/>
        </w:rPr>
      </w:pPr>
      <w:r w:rsidRPr="000304DD">
        <w:rPr>
          <w:rFonts w:cs="Helvetica"/>
        </w:rPr>
        <w:t xml:space="preserve">Goncharuk, E. A., &amp; </w:t>
      </w:r>
      <w:proofErr w:type="spellStart"/>
      <w:r w:rsidRPr="000304DD">
        <w:rPr>
          <w:rFonts w:cs="Helvetica"/>
        </w:rPr>
        <w:t>Zagoskina</w:t>
      </w:r>
      <w:proofErr w:type="spellEnd"/>
      <w:r w:rsidRPr="000304DD">
        <w:rPr>
          <w:rFonts w:cs="Helvetica"/>
        </w:rPr>
        <w:t>, N. V. (2023). Heavy metals, their phytotoxicity</w:t>
      </w:r>
      <w:r w:rsidR="003A436B">
        <w:rPr>
          <w:rFonts w:cs="Helvetica"/>
        </w:rPr>
        <w:t xml:space="preserve"> and</w:t>
      </w:r>
      <w:r w:rsidRPr="000304DD">
        <w:rPr>
          <w:rFonts w:cs="Helvetica"/>
        </w:rPr>
        <w:t xml:space="preserve"> the role of phenolic antioxidants in plant stress responses with focus on cadmium: Review. </w:t>
      </w:r>
      <w:r w:rsidRPr="000304DD">
        <w:rPr>
          <w:rFonts w:cs="Helvetica"/>
          <w:i/>
          <w:iCs/>
        </w:rPr>
        <w:t>Molecules</w:t>
      </w:r>
      <w:r w:rsidRPr="000304DD">
        <w:rPr>
          <w:rFonts w:cs="Helvetica"/>
        </w:rPr>
        <w:t xml:space="preserve">, 28(9), 3921. </w:t>
      </w:r>
      <w:hyperlink r:id="rId43" w:tgtFrame="_new" w:history="1">
        <w:r w:rsidRPr="000304DD">
          <w:rPr>
            <w:rStyle w:val="Hyperlink"/>
            <w:rFonts w:cs="Helvetica"/>
          </w:rPr>
          <w:t>https://doi.org/10.3390/molecules28093921</w:t>
        </w:r>
      </w:hyperlink>
    </w:p>
    <w:p w14:paraId="66B5CA1A" w14:textId="77777777" w:rsidR="002E6137" w:rsidRPr="00DD2BEF" w:rsidRDefault="002E6137" w:rsidP="00F75C05">
      <w:pPr>
        <w:pStyle w:val="Body"/>
        <w:rPr>
          <w:rFonts w:cs="Helvetica"/>
        </w:rPr>
      </w:pPr>
      <w:r w:rsidRPr="00DD2BEF">
        <w:rPr>
          <w:rFonts w:cs="Helvetica"/>
        </w:rPr>
        <w:t xml:space="preserve">Gupta, J., &amp; Dubey, R. (2018). Factors affecting post-harvest life of flower crops. </w:t>
      </w:r>
      <w:r w:rsidRPr="00DD2BEF">
        <w:rPr>
          <w:rFonts w:cs="Helvetica"/>
          <w:i/>
          <w:iCs/>
        </w:rPr>
        <w:t>International Journal of Current Microbiology and Applied Sciences</w:t>
      </w:r>
      <w:r w:rsidRPr="00DD2BEF">
        <w:rPr>
          <w:rFonts w:cs="Helvetica"/>
        </w:rPr>
        <w:t xml:space="preserve">, 7(1), 548–557. </w:t>
      </w:r>
      <w:hyperlink r:id="rId44" w:tgtFrame="_new" w:history="1">
        <w:r w:rsidRPr="00DD2BEF">
          <w:rPr>
            <w:rStyle w:val="Hyperlink"/>
            <w:rFonts w:cs="Helvetica"/>
          </w:rPr>
          <w:t>https://doi.org/10.20546/ijcmas.2018.701.065</w:t>
        </w:r>
      </w:hyperlink>
    </w:p>
    <w:p w14:paraId="671726E7" w14:textId="515798C6" w:rsidR="002E6137" w:rsidRPr="00DD2BEF" w:rsidRDefault="002E6137" w:rsidP="00F75C05">
      <w:pPr>
        <w:pStyle w:val="Body"/>
        <w:rPr>
          <w:rFonts w:cs="Helvetica"/>
        </w:rPr>
      </w:pPr>
      <w:proofErr w:type="spellStart"/>
      <w:r w:rsidRPr="00DD2BEF">
        <w:rPr>
          <w:rFonts w:cs="Helvetica"/>
        </w:rPr>
        <w:t>Hasanuzzaman</w:t>
      </w:r>
      <w:proofErr w:type="spellEnd"/>
      <w:r w:rsidRPr="00DD2BEF">
        <w:rPr>
          <w:rFonts w:cs="Helvetica"/>
        </w:rPr>
        <w:t>, M., Nahar, K., Alam, M., Roychowdhury, R., &amp; Fujita, M. (2013). Physiological, biochemical</w:t>
      </w:r>
      <w:r w:rsidR="003A436B">
        <w:rPr>
          <w:rFonts w:cs="Helvetica"/>
        </w:rPr>
        <w:t xml:space="preserve"> and</w:t>
      </w:r>
      <w:r w:rsidRPr="00DD2BEF">
        <w:rPr>
          <w:rFonts w:cs="Helvetica"/>
        </w:rPr>
        <w:t xml:space="preserve"> molecular mechanisms of heat stress tolerance in plants. </w:t>
      </w:r>
      <w:r w:rsidRPr="00DD2BEF">
        <w:rPr>
          <w:rFonts w:cs="Helvetica"/>
          <w:i/>
          <w:iCs/>
        </w:rPr>
        <w:t>International Journal of Molecular Sciences</w:t>
      </w:r>
      <w:r w:rsidRPr="00DD2BEF">
        <w:rPr>
          <w:rFonts w:cs="Helvetica"/>
        </w:rPr>
        <w:t xml:space="preserve">, 14(5), 9643–9684. </w:t>
      </w:r>
      <w:hyperlink r:id="rId45" w:tgtFrame="_new" w:history="1">
        <w:r w:rsidRPr="00DD2BEF">
          <w:rPr>
            <w:rStyle w:val="Hyperlink"/>
            <w:rFonts w:cs="Helvetica"/>
          </w:rPr>
          <w:t>https://doi.org/10.3390/ijms14059643</w:t>
        </w:r>
      </w:hyperlink>
    </w:p>
    <w:p w14:paraId="7E3C557D" w14:textId="77777777" w:rsidR="002E6137" w:rsidRPr="00DD2BEF" w:rsidRDefault="002E6137" w:rsidP="00F75C05">
      <w:pPr>
        <w:pStyle w:val="Body"/>
        <w:rPr>
          <w:rFonts w:cs="Helvetica"/>
        </w:rPr>
      </w:pPr>
      <w:proofErr w:type="spellStart"/>
      <w:r w:rsidRPr="00DD2BEF">
        <w:rPr>
          <w:rFonts w:cs="Helvetica"/>
        </w:rPr>
        <w:t>Hatamian</w:t>
      </w:r>
      <w:proofErr w:type="spellEnd"/>
      <w:r w:rsidRPr="00DD2BEF">
        <w:rPr>
          <w:rFonts w:cs="Helvetica"/>
        </w:rPr>
        <w:t>, M., &amp; Salehi, H. (2017). Physiological characteristics of two rose cultivars (</w:t>
      </w:r>
      <w:r w:rsidRPr="00DD2BEF">
        <w:rPr>
          <w:rFonts w:cs="Helvetica"/>
          <w:i/>
          <w:iCs/>
        </w:rPr>
        <w:t>Rosa hybrida</w:t>
      </w:r>
      <w:r w:rsidRPr="00DD2BEF">
        <w:rPr>
          <w:rFonts w:cs="Helvetica"/>
        </w:rPr>
        <w:t xml:space="preserve"> L.) under different levels of shading in greenhouse conditions. </w:t>
      </w:r>
      <w:r w:rsidRPr="00DD2BEF">
        <w:rPr>
          <w:rFonts w:cs="Helvetica"/>
          <w:i/>
          <w:iCs/>
        </w:rPr>
        <w:t>Journal of Ornamental Plants</w:t>
      </w:r>
      <w:r w:rsidRPr="00DD2BEF">
        <w:rPr>
          <w:rFonts w:cs="Helvetica"/>
        </w:rPr>
        <w:t>, 7(3), 147–155.</w:t>
      </w:r>
    </w:p>
    <w:p w14:paraId="6BA899FD" w14:textId="77777777" w:rsidR="002E6137" w:rsidRPr="00DD2BEF" w:rsidRDefault="002E6137" w:rsidP="00F75C05">
      <w:pPr>
        <w:pStyle w:val="Body"/>
        <w:rPr>
          <w:rFonts w:cs="Helvetica"/>
        </w:rPr>
      </w:pPr>
      <w:r w:rsidRPr="00DD2BEF">
        <w:rPr>
          <w:rFonts w:cs="Helvetica"/>
        </w:rPr>
        <w:lastRenderedPageBreak/>
        <w:t xml:space="preserve">Horibe, T. (2020). Use of light stimuli as a postharvest technology for cut flowers. </w:t>
      </w:r>
      <w:r w:rsidRPr="00DD2BEF">
        <w:rPr>
          <w:rFonts w:cs="Helvetica"/>
          <w:i/>
          <w:iCs/>
        </w:rPr>
        <w:t>Frontiers in Plant Science</w:t>
      </w:r>
      <w:r w:rsidRPr="00DD2BEF">
        <w:rPr>
          <w:rFonts w:cs="Helvetica"/>
        </w:rPr>
        <w:t xml:space="preserve">, 11, 573490. </w:t>
      </w:r>
      <w:hyperlink r:id="rId46" w:tgtFrame="_new" w:history="1">
        <w:r w:rsidRPr="00DD2BEF">
          <w:rPr>
            <w:rStyle w:val="Hyperlink"/>
            <w:rFonts w:cs="Helvetica"/>
          </w:rPr>
          <w:t>https://doi.org/10.3389/fpls.2020.573490</w:t>
        </w:r>
      </w:hyperlink>
    </w:p>
    <w:p w14:paraId="3E28693C" w14:textId="389E5428" w:rsidR="002E6137" w:rsidRPr="00DD2BEF" w:rsidRDefault="002E6137" w:rsidP="00F75C05">
      <w:pPr>
        <w:pStyle w:val="Body"/>
        <w:rPr>
          <w:rFonts w:cs="Helvetica"/>
        </w:rPr>
      </w:pPr>
      <w:r w:rsidRPr="00DD2BEF">
        <w:rPr>
          <w:rFonts w:cs="Helvetica"/>
        </w:rPr>
        <w:t>Hussain, H. A., Hussain, S., Khaliq, A., Ashraf, U., Anjum, S. A., Men, S., &amp; Wang, L. (2018). Chilling and drought stresses in crop plants: Implications, cross talk</w:t>
      </w:r>
      <w:r w:rsidR="003A436B">
        <w:rPr>
          <w:rFonts w:cs="Helvetica"/>
        </w:rPr>
        <w:t xml:space="preserve"> and</w:t>
      </w:r>
      <w:r w:rsidRPr="00DD2BEF">
        <w:rPr>
          <w:rFonts w:cs="Helvetica"/>
        </w:rPr>
        <w:t xml:space="preserve"> potential management opportunities. </w:t>
      </w:r>
      <w:r w:rsidRPr="00DD2BEF">
        <w:rPr>
          <w:rFonts w:cs="Helvetica"/>
          <w:i/>
          <w:iCs/>
        </w:rPr>
        <w:t>Frontiers in Plant Science</w:t>
      </w:r>
      <w:r w:rsidRPr="00DD2BEF">
        <w:rPr>
          <w:rFonts w:cs="Helvetica"/>
        </w:rPr>
        <w:t xml:space="preserve">, 9, 393. </w:t>
      </w:r>
      <w:hyperlink r:id="rId47" w:tgtFrame="_new" w:history="1">
        <w:r w:rsidRPr="00DD2BEF">
          <w:rPr>
            <w:rStyle w:val="Hyperlink"/>
            <w:rFonts w:cs="Helvetica"/>
          </w:rPr>
          <w:t>https://doi.org/10.3389/fpls.2018.00393</w:t>
        </w:r>
      </w:hyperlink>
    </w:p>
    <w:p w14:paraId="2F59F30C" w14:textId="77777777" w:rsidR="002E6137" w:rsidRPr="00DD2BEF" w:rsidRDefault="002E6137" w:rsidP="00F75C05">
      <w:pPr>
        <w:pStyle w:val="Body"/>
        <w:rPr>
          <w:rFonts w:cs="Helvetica"/>
        </w:rPr>
      </w:pPr>
      <w:r w:rsidRPr="00DD2BEF">
        <w:rPr>
          <w:rFonts w:cs="Helvetica"/>
        </w:rPr>
        <w:t xml:space="preserve">Hussain, M. A., Naeem, A., </w:t>
      </w:r>
      <w:proofErr w:type="spellStart"/>
      <w:r w:rsidRPr="00DD2BEF">
        <w:rPr>
          <w:rFonts w:cs="Helvetica"/>
        </w:rPr>
        <w:t>Pitann</w:t>
      </w:r>
      <w:proofErr w:type="spellEnd"/>
      <w:r w:rsidRPr="00DD2BEF">
        <w:rPr>
          <w:rFonts w:cs="Helvetica"/>
        </w:rPr>
        <w:t xml:space="preserve">, B., &amp; </w:t>
      </w:r>
      <w:proofErr w:type="spellStart"/>
      <w:r w:rsidRPr="00DD2BEF">
        <w:rPr>
          <w:rFonts w:cs="Helvetica"/>
        </w:rPr>
        <w:t>Mühling</w:t>
      </w:r>
      <w:proofErr w:type="spellEnd"/>
      <w:r w:rsidRPr="00DD2BEF">
        <w:rPr>
          <w:rFonts w:cs="Helvetica"/>
        </w:rPr>
        <w:t>, K. H. (2024). Foliar-applied sulfur is supplemental to soil application in alleviating waterlogging stress through the mitigation of oxidative stress and ion homeostasis in rapeseed (</w:t>
      </w:r>
      <w:r w:rsidRPr="00DD2BEF">
        <w:rPr>
          <w:rFonts w:cs="Helvetica"/>
          <w:i/>
          <w:iCs/>
        </w:rPr>
        <w:t>Brassica napus</w:t>
      </w:r>
      <w:r w:rsidRPr="00DD2BEF">
        <w:rPr>
          <w:rFonts w:cs="Helvetica"/>
        </w:rPr>
        <w:t xml:space="preserve"> L.). </w:t>
      </w:r>
      <w:r w:rsidRPr="00DD2BEF">
        <w:rPr>
          <w:rFonts w:cs="Helvetica"/>
          <w:i/>
          <w:iCs/>
        </w:rPr>
        <w:t>Plant Stress</w:t>
      </w:r>
      <w:r w:rsidRPr="00DD2BEF">
        <w:rPr>
          <w:rFonts w:cs="Helvetica"/>
        </w:rPr>
        <w:t xml:space="preserve">, 13, 100529. </w:t>
      </w:r>
      <w:hyperlink r:id="rId48" w:tgtFrame="_new" w:history="1">
        <w:r w:rsidRPr="00DD2BEF">
          <w:rPr>
            <w:rStyle w:val="Hyperlink"/>
            <w:rFonts w:cs="Helvetica"/>
          </w:rPr>
          <w:t>https://doi.org/10.1016/j.stress.2024.100529</w:t>
        </w:r>
      </w:hyperlink>
    </w:p>
    <w:p w14:paraId="28CDDB71" w14:textId="77777777" w:rsidR="002E6137" w:rsidRPr="00DD2BEF" w:rsidRDefault="002E6137" w:rsidP="00F75C05">
      <w:pPr>
        <w:pStyle w:val="Body"/>
        <w:rPr>
          <w:rFonts w:cs="Helvetica"/>
        </w:rPr>
      </w:pPr>
      <w:r w:rsidRPr="00DD2BEF">
        <w:rPr>
          <w:rFonts w:cs="Helvetica"/>
        </w:rPr>
        <w:t xml:space="preserve">Irfan, M., Hayat, S., Hayat, Q., Afroz, S., &amp; Ahmad, A. (2010). Physiological and biochemical changes in plants under waterlogging. </w:t>
      </w:r>
      <w:proofErr w:type="spellStart"/>
      <w:r w:rsidRPr="00DD2BEF">
        <w:rPr>
          <w:rFonts w:cs="Helvetica"/>
          <w:i/>
          <w:iCs/>
        </w:rPr>
        <w:t>Protoplasma</w:t>
      </w:r>
      <w:proofErr w:type="spellEnd"/>
      <w:r w:rsidRPr="00DD2BEF">
        <w:rPr>
          <w:rFonts w:cs="Helvetica"/>
        </w:rPr>
        <w:t xml:space="preserve">, 241(1–4), 3–17. </w:t>
      </w:r>
      <w:hyperlink r:id="rId49" w:tgtFrame="_new" w:history="1">
        <w:r w:rsidRPr="00DD2BEF">
          <w:rPr>
            <w:rStyle w:val="Hyperlink"/>
            <w:rFonts w:cs="Helvetica"/>
          </w:rPr>
          <w:t>https://doi.org/10.1007/s00709-009-0098-8</w:t>
        </w:r>
      </w:hyperlink>
    </w:p>
    <w:p w14:paraId="7C684DD9" w14:textId="77777777" w:rsidR="002E6137" w:rsidRPr="00DD2BEF" w:rsidRDefault="002E6137" w:rsidP="00F75C05">
      <w:pPr>
        <w:pStyle w:val="Body"/>
        <w:rPr>
          <w:rFonts w:cs="Helvetica"/>
        </w:rPr>
      </w:pPr>
      <w:r w:rsidRPr="00DD2BEF">
        <w:rPr>
          <w:rFonts w:cs="Helvetica"/>
        </w:rPr>
        <w:t xml:space="preserve">Jahan, M. S., Hasan, M. M., Siddique, A. B., </w:t>
      </w:r>
      <w:proofErr w:type="spellStart"/>
      <w:r w:rsidRPr="00DD2BEF">
        <w:rPr>
          <w:rFonts w:cs="Helvetica"/>
        </w:rPr>
        <w:t>Zarbakhsh</w:t>
      </w:r>
      <w:proofErr w:type="spellEnd"/>
      <w:r w:rsidRPr="00DD2BEF">
        <w:rPr>
          <w:rFonts w:cs="Helvetica"/>
        </w:rPr>
        <w:t xml:space="preserve">, S., Hamada, M. M., Hussain, M. A., </w:t>
      </w:r>
      <w:proofErr w:type="spellStart"/>
      <w:r w:rsidRPr="00DD2BEF">
        <w:rPr>
          <w:rFonts w:cs="Helvetica"/>
        </w:rPr>
        <w:t>Jabborova</w:t>
      </w:r>
      <w:proofErr w:type="spellEnd"/>
      <w:r w:rsidRPr="00DD2BEF">
        <w:rPr>
          <w:rFonts w:cs="Helvetica"/>
        </w:rPr>
        <w:t xml:space="preserve">, D., &amp; Corpas, F. J. (2025). Melatonin’s role in enhancing waterlogging tolerance in plants: Current understanding and future directions. </w:t>
      </w:r>
      <w:proofErr w:type="spellStart"/>
      <w:r w:rsidRPr="00DD2BEF">
        <w:rPr>
          <w:rFonts w:cs="Helvetica"/>
          <w:i/>
          <w:iCs/>
        </w:rPr>
        <w:t>Physiologia</w:t>
      </w:r>
      <w:proofErr w:type="spellEnd"/>
      <w:r w:rsidRPr="00DD2BEF">
        <w:rPr>
          <w:rFonts w:cs="Helvetica"/>
          <w:i/>
          <w:iCs/>
        </w:rPr>
        <w:t xml:space="preserve"> Plantarum</w:t>
      </w:r>
      <w:r w:rsidRPr="00DD2BEF">
        <w:rPr>
          <w:rFonts w:cs="Helvetica"/>
        </w:rPr>
        <w:t xml:space="preserve">, 177(5). </w:t>
      </w:r>
      <w:hyperlink r:id="rId50" w:tgtFrame="_new" w:history="1">
        <w:r w:rsidRPr="00DD2BEF">
          <w:rPr>
            <w:rStyle w:val="Hyperlink"/>
            <w:rFonts w:cs="Helvetica"/>
          </w:rPr>
          <w:t>https://doi.org/10.1111/ppl.70499</w:t>
        </w:r>
      </w:hyperlink>
    </w:p>
    <w:p w14:paraId="487F68D4" w14:textId="77777777" w:rsidR="002E6137" w:rsidRPr="00DD2BEF" w:rsidRDefault="002E6137" w:rsidP="00F75C05">
      <w:pPr>
        <w:pStyle w:val="Body"/>
        <w:rPr>
          <w:rFonts w:cs="Helvetica"/>
        </w:rPr>
      </w:pPr>
      <w:r w:rsidRPr="00DD2BEF">
        <w:rPr>
          <w:rFonts w:cs="Helvetica"/>
        </w:rPr>
        <w:t xml:space="preserve">Ji, K., Li, H., Li, Z., Yuan, N., Wang, B., &amp; Sun, X. (2024). ABA confers salinity tolerance in lily cultivars by modulating </w:t>
      </w:r>
      <w:proofErr w:type="spellStart"/>
      <w:r w:rsidRPr="00DD2BEF">
        <w:rPr>
          <w:rFonts w:cs="Helvetica"/>
        </w:rPr>
        <w:t>casparian</w:t>
      </w:r>
      <w:proofErr w:type="spellEnd"/>
      <w:r w:rsidRPr="00DD2BEF">
        <w:rPr>
          <w:rFonts w:cs="Helvetica"/>
        </w:rPr>
        <w:t xml:space="preserve"> strip development, growth and physiological status. </w:t>
      </w:r>
      <w:r w:rsidRPr="00DD2BEF">
        <w:rPr>
          <w:rFonts w:cs="Helvetica"/>
          <w:i/>
          <w:iCs/>
        </w:rPr>
        <w:t>Journal of Plant Growth Regulation</w:t>
      </w:r>
      <w:r w:rsidRPr="00DD2BEF">
        <w:rPr>
          <w:rFonts w:cs="Helvetica"/>
        </w:rPr>
        <w:t xml:space="preserve">. </w:t>
      </w:r>
      <w:hyperlink r:id="rId51" w:tgtFrame="_new" w:history="1">
        <w:r w:rsidRPr="00DD2BEF">
          <w:rPr>
            <w:rStyle w:val="Hyperlink"/>
            <w:rFonts w:cs="Helvetica"/>
          </w:rPr>
          <w:t>https://doi.org/10.1007/s00344-024-11501-w</w:t>
        </w:r>
      </w:hyperlink>
    </w:p>
    <w:p w14:paraId="5AE5758A" w14:textId="77777777" w:rsidR="002E6137" w:rsidRPr="00DD2BEF" w:rsidRDefault="002E6137" w:rsidP="00F75C05">
      <w:pPr>
        <w:pStyle w:val="Body"/>
        <w:rPr>
          <w:rFonts w:cs="Helvetica"/>
        </w:rPr>
      </w:pPr>
      <w:r w:rsidRPr="00DD2BEF">
        <w:rPr>
          <w:rFonts w:cs="Helvetica"/>
        </w:rPr>
        <w:t xml:space="preserve">Katano, K., Honda, K., &amp; Suzuki, N. (2018). Integration between ROS regulatory systems and other signals in the regulation of various types of heat responses in plants. </w:t>
      </w:r>
      <w:r w:rsidRPr="00DD2BEF">
        <w:rPr>
          <w:rFonts w:cs="Helvetica"/>
          <w:i/>
          <w:iCs/>
        </w:rPr>
        <w:t>International Journal of Molecular Sciences</w:t>
      </w:r>
      <w:r w:rsidRPr="00DD2BEF">
        <w:rPr>
          <w:rFonts w:cs="Helvetica"/>
        </w:rPr>
        <w:t xml:space="preserve">, 19(11), 3370. </w:t>
      </w:r>
      <w:hyperlink r:id="rId52" w:tgtFrame="_new" w:history="1">
        <w:r w:rsidRPr="00DD2BEF">
          <w:rPr>
            <w:rStyle w:val="Hyperlink"/>
            <w:rFonts w:cs="Helvetica"/>
          </w:rPr>
          <w:t>https://doi.org/10.3390/ijms19113370</w:t>
        </w:r>
      </w:hyperlink>
    </w:p>
    <w:p w14:paraId="2FDB17E2" w14:textId="77777777" w:rsidR="002E6137" w:rsidRPr="00DD2BEF" w:rsidRDefault="002E6137" w:rsidP="00F75C05">
      <w:pPr>
        <w:pStyle w:val="Body"/>
        <w:rPr>
          <w:rFonts w:cs="Helvetica"/>
        </w:rPr>
      </w:pPr>
      <w:r w:rsidRPr="00DD2BEF">
        <w:rPr>
          <w:rFonts w:cs="Helvetica"/>
        </w:rPr>
        <w:t xml:space="preserve">Kim, W. C., Choi, X. Z., Pak, W. H., Lee, Z. W., &amp; Lee, Q. L. (2016). Morphological, physiological and biochemical responses of gerbera cultivars to heat stress. </w:t>
      </w:r>
      <w:r w:rsidRPr="00DD2BEF">
        <w:rPr>
          <w:rFonts w:cs="Helvetica"/>
          <w:i/>
          <w:iCs/>
        </w:rPr>
        <w:t>Horticultural Science and Technology</w:t>
      </w:r>
      <w:r w:rsidRPr="00DD2BEF">
        <w:rPr>
          <w:rFonts w:cs="Helvetica"/>
        </w:rPr>
        <w:t xml:space="preserve">, 34(1), 1–14. </w:t>
      </w:r>
      <w:hyperlink r:id="rId53" w:tgtFrame="_new" w:history="1">
        <w:r w:rsidRPr="00DD2BEF">
          <w:rPr>
            <w:rStyle w:val="Hyperlink"/>
            <w:rFonts w:cs="Helvetica"/>
          </w:rPr>
          <w:t>https://doi.org/10.12972/kjhst.20160018</w:t>
        </w:r>
      </w:hyperlink>
    </w:p>
    <w:p w14:paraId="03301066" w14:textId="77777777" w:rsidR="002E6137" w:rsidRPr="00DD2BEF" w:rsidRDefault="002E6137" w:rsidP="00F75C05">
      <w:pPr>
        <w:pStyle w:val="Body"/>
        <w:rPr>
          <w:rFonts w:cs="Helvetica"/>
        </w:rPr>
      </w:pPr>
      <w:r w:rsidRPr="00DD2BEF">
        <w:rPr>
          <w:rFonts w:cs="Helvetica"/>
        </w:rPr>
        <w:t xml:space="preserve">Kiprono, D., </w:t>
      </w:r>
      <w:proofErr w:type="spellStart"/>
      <w:r w:rsidRPr="00DD2BEF">
        <w:rPr>
          <w:rFonts w:cs="Helvetica"/>
        </w:rPr>
        <w:t>Thagun</w:t>
      </w:r>
      <w:proofErr w:type="spellEnd"/>
      <w:r w:rsidRPr="00DD2BEF">
        <w:rPr>
          <w:rFonts w:cs="Helvetica"/>
        </w:rPr>
        <w:t>, C., &amp; Kodama, Y. (2024). Light-dependent chloroplast relocation in wild strawberry (</w:t>
      </w:r>
      <w:r w:rsidRPr="00DD2BEF">
        <w:rPr>
          <w:rFonts w:cs="Helvetica"/>
          <w:i/>
          <w:iCs/>
        </w:rPr>
        <w:t xml:space="preserve">Fragaria </w:t>
      </w:r>
      <w:proofErr w:type="spellStart"/>
      <w:r w:rsidRPr="00DD2BEF">
        <w:rPr>
          <w:rFonts w:cs="Helvetica"/>
          <w:i/>
          <w:iCs/>
        </w:rPr>
        <w:t>vesca</w:t>
      </w:r>
      <w:proofErr w:type="spellEnd"/>
      <w:r w:rsidRPr="00DD2BEF">
        <w:rPr>
          <w:rFonts w:cs="Helvetica"/>
        </w:rPr>
        <w:t xml:space="preserve">). </w:t>
      </w:r>
      <w:r w:rsidRPr="00DD2BEF">
        <w:rPr>
          <w:rFonts w:cs="Helvetica"/>
          <w:i/>
          <w:iCs/>
        </w:rPr>
        <w:t>Plant Signaling and Behavior</w:t>
      </w:r>
      <w:r w:rsidRPr="00DD2BEF">
        <w:rPr>
          <w:rFonts w:cs="Helvetica"/>
        </w:rPr>
        <w:t xml:space="preserve">, 19(1). </w:t>
      </w:r>
      <w:hyperlink r:id="rId54" w:tgtFrame="_new" w:history="1">
        <w:r w:rsidRPr="00DD2BEF">
          <w:rPr>
            <w:rStyle w:val="Hyperlink"/>
            <w:rFonts w:cs="Helvetica"/>
          </w:rPr>
          <w:t>https://doi.org/10.1080/15592324.2024.2342744</w:t>
        </w:r>
      </w:hyperlink>
    </w:p>
    <w:p w14:paraId="65F1BD9E" w14:textId="77777777" w:rsidR="002E6137" w:rsidRPr="00DD2BEF" w:rsidRDefault="002E6137" w:rsidP="00F75C05">
      <w:pPr>
        <w:pStyle w:val="Body"/>
        <w:rPr>
          <w:rFonts w:cs="Helvetica"/>
        </w:rPr>
      </w:pPr>
      <w:r w:rsidRPr="00DD2BEF">
        <w:rPr>
          <w:rFonts w:cs="Helvetica"/>
        </w:rPr>
        <w:t xml:space="preserve">Kiran, N., Bharti, R., &amp; Sharma, R. (2021). Effect of heavy metals: An overview. </w:t>
      </w:r>
      <w:r w:rsidRPr="00DD2BEF">
        <w:rPr>
          <w:rFonts w:cs="Helvetica"/>
          <w:i/>
          <w:iCs/>
        </w:rPr>
        <w:t>Materials Today: Proceedings</w:t>
      </w:r>
      <w:r w:rsidRPr="00DD2BEF">
        <w:rPr>
          <w:rFonts w:cs="Helvetica"/>
        </w:rPr>
        <w:t xml:space="preserve">, 51, 880–885. </w:t>
      </w:r>
      <w:hyperlink r:id="rId55" w:tgtFrame="_new" w:history="1">
        <w:r w:rsidRPr="00DD2BEF">
          <w:rPr>
            <w:rStyle w:val="Hyperlink"/>
            <w:rFonts w:cs="Helvetica"/>
          </w:rPr>
          <w:t>https://doi.org/10.1016/j.matpr.2021.06.278</w:t>
        </w:r>
      </w:hyperlink>
    </w:p>
    <w:p w14:paraId="060448D2" w14:textId="3EA59939" w:rsidR="002E6137" w:rsidRPr="00DD2BEF" w:rsidRDefault="002E6137" w:rsidP="00F75C05">
      <w:pPr>
        <w:pStyle w:val="Body"/>
        <w:rPr>
          <w:rFonts w:cs="Helvetica"/>
        </w:rPr>
      </w:pPr>
      <w:r w:rsidRPr="00DD2BEF">
        <w:rPr>
          <w:rFonts w:cs="Helvetica"/>
        </w:rPr>
        <w:t>Kumar, S., Li, G., Yang, J., Huang, X., Ji, Q., Liu, Z., Ke, W., &amp; Hou, H. (2021). Effect of salt stress on growth, physiological parameters</w:t>
      </w:r>
      <w:r w:rsidR="003A436B">
        <w:rPr>
          <w:rFonts w:cs="Helvetica"/>
        </w:rPr>
        <w:t xml:space="preserve"> and</w:t>
      </w:r>
      <w:r w:rsidRPr="00DD2BEF">
        <w:rPr>
          <w:rFonts w:cs="Helvetica"/>
        </w:rPr>
        <w:t xml:space="preserve"> ionic concentration of water dropwort (</w:t>
      </w:r>
      <w:r w:rsidRPr="00DD2BEF">
        <w:rPr>
          <w:rFonts w:cs="Helvetica"/>
          <w:i/>
          <w:iCs/>
        </w:rPr>
        <w:t>Oenanthe javanica</w:t>
      </w:r>
      <w:r w:rsidRPr="00DD2BEF">
        <w:rPr>
          <w:rFonts w:cs="Helvetica"/>
        </w:rPr>
        <w:t xml:space="preserve">) cultivars. </w:t>
      </w:r>
      <w:r w:rsidRPr="00DD2BEF">
        <w:rPr>
          <w:rFonts w:cs="Helvetica"/>
          <w:i/>
          <w:iCs/>
        </w:rPr>
        <w:t>Frontiers in Plant Science</w:t>
      </w:r>
      <w:r w:rsidRPr="00DD2BEF">
        <w:rPr>
          <w:rFonts w:cs="Helvetica"/>
        </w:rPr>
        <w:t xml:space="preserve">, 12, 660409. </w:t>
      </w:r>
      <w:hyperlink r:id="rId56" w:tgtFrame="_new" w:history="1">
        <w:r w:rsidRPr="00DD2BEF">
          <w:rPr>
            <w:rStyle w:val="Hyperlink"/>
            <w:rFonts w:cs="Helvetica"/>
          </w:rPr>
          <w:t>https://doi.org/10.3389/fpls.2021.660409</w:t>
        </w:r>
      </w:hyperlink>
    </w:p>
    <w:p w14:paraId="6D6A526A" w14:textId="77777777" w:rsidR="002E6137" w:rsidRPr="00DD2BEF" w:rsidRDefault="002E6137" w:rsidP="00F75C05">
      <w:pPr>
        <w:pStyle w:val="Body"/>
        <w:rPr>
          <w:rFonts w:cs="Helvetica"/>
        </w:rPr>
      </w:pPr>
      <w:r w:rsidRPr="00DD2BEF">
        <w:rPr>
          <w:rFonts w:cs="Helvetica"/>
        </w:rPr>
        <w:t>Li, C., Li, Y., Chu, P., Hao-Hao, Z., Wei, Z., Cheng, Y., Liu, X., Zhao, F., Li, Y., Zhang, Z., Zheng, Y., &amp; Mu, Z. (2022). Effects of salt stress on sucrose metabolism and growth in Chinese rose (</w:t>
      </w:r>
      <w:r w:rsidRPr="00DD2BEF">
        <w:rPr>
          <w:rFonts w:cs="Helvetica"/>
          <w:i/>
          <w:iCs/>
        </w:rPr>
        <w:t>Rosa chinensis</w:t>
      </w:r>
      <w:r w:rsidRPr="00DD2BEF">
        <w:rPr>
          <w:rFonts w:cs="Helvetica"/>
        </w:rPr>
        <w:t xml:space="preserve">). </w:t>
      </w:r>
      <w:r w:rsidRPr="00DD2BEF">
        <w:rPr>
          <w:rFonts w:cs="Helvetica"/>
          <w:i/>
          <w:iCs/>
        </w:rPr>
        <w:t>Biotechnology and Biotechnological Equipment</w:t>
      </w:r>
      <w:r w:rsidRPr="00DD2BEF">
        <w:rPr>
          <w:rFonts w:cs="Helvetica"/>
        </w:rPr>
        <w:t xml:space="preserve">, 36(1), 706–716. </w:t>
      </w:r>
      <w:hyperlink r:id="rId57" w:history="1">
        <w:r w:rsidRPr="00DD2BEF">
          <w:rPr>
            <w:rStyle w:val="Hyperlink"/>
            <w:rFonts w:cs="Helvetica"/>
          </w:rPr>
          <w:t>https://doi.org/10.1080/13102818.2022.2031675</w:t>
        </w:r>
      </w:hyperlink>
    </w:p>
    <w:p w14:paraId="22E89A34" w14:textId="77777777" w:rsidR="002E6137" w:rsidRPr="00251972" w:rsidRDefault="002E6137" w:rsidP="00F75C05">
      <w:pPr>
        <w:pStyle w:val="Body"/>
        <w:rPr>
          <w:rFonts w:cs="Helvetica"/>
        </w:rPr>
      </w:pPr>
      <w:r w:rsidRPr="00DD2BEF">
        <w:rPr>
          <w:rFonts w:cs="Helvetica"/>
        </w:rPr>
        <w:lastRenderedPageBreak/>
        <w:t xml:space="preserve">Liu, H., Wang, Z., Liu, Y., Wei, Y., Hu, Z., Wu, X., Zheng, C., &amp; Wang, C. (2023). Applications of CRISPR/Cas9 technology in ornamental plants. </w:t>
      </w:r>
      <w:r w:rsidRPr="00DD2BEF">
        <w:rPr>
          <w:rFonts w:cs="Helvetica"/>
          <w:i/>
          <w:iCs/>
        </w:rPr>
        <w:t>Plant Molecular Biology Reporter</w:t>
      </w:r>
      <w:r w:rsidRPr="00DD2BEF">
        <w:rPr>
          <w:rFonts w:cs="Helvetica"/>
        </w:rPr>
        <w:t xml:space="preserve">, 42(2), 193–200. </w:t>
      </w:r>
      <w:hyperlink r:id="rId58" w:tgtFrame="_new" w:history="1">
        <w:r w:rsidRPr="00DD2BEF">
          <w:rPr>
            <w:rStyle w:val="Hyperlink"/>
            <w:rFonts w:cs="Helvetica"/>
          </w:rPr>
          <w:t>https://doi.org/10.1007/s11105-023-01417-2</w:t>
        </w:r>
      </w:hyperlink>
    </w:p>
    <w:p w14:paraId="507093BB" w14:textId="77777777" w:rsidR="002E6137" w:rsidRPr="00251972" w:rsidRDefault="002E6137" w:rsidP="00F75C05">
      <w:pPr>
        <w:pStyle w:val="Body"/>
        <w:rPr>
          <w:rFonts w:cs="Helvetica"/>
        </w:rPr>
      </w:pPr>
      <w:r w:rsidRPr="00DD2BEF">
        <w:rPr>
          <w:rFonts w:cs="Helvetica"/>
        </w:rPr>
        <w:t xml:space="preserve">Ma, C., Jiang, C., &amp; Gao, J. (2021). Regulatory mechanisms underlying activation of organ abscission. </w:t>
      </w:r>
      <w:r w:rsidRPr="00DD2BEF">
        <w:rPr>
          <w:rFonts w:cs="Helvetica"/>
          <w:i/>
          <w:iCs/>
        </w:rPr>
        <w:t>Annual Plant Reviews Online</w:t>
      </w:r>
      <w:r w:rsidRPr="00DD2BEF">
        <w:rPr>
          <w:rFonts w:cs="Helvetica"/>
        </w:rPr>
        <w:t xml:space="preserve">, 27–56. </w:t>
      </w:r>
      <w:hyperlink r:id="rId59" w:tgtFrame="_new" w:history="1">
        <w:r w:rsidRPr="00DD2BEF">
          <w:rPr>
            <w:rStyle w:val="Hyperlink"/>
            <w:rFonts w:cs="Helvetica"/>
          </w:rPr>
          <w:t>https://doi.org/10.1002/9781119312994.apr0741</w:t>
        </w:r>
      </w:hyperlink>
    </w:p>
    <w:p w14:paraId="09E05AC8" w14:textId="77777777" w:rsidR="002E6137" w:rsidRPr="00251972" w:rsidRDefault="002E6137" w:rsidP="00F75C05">
      <w:pPr>
        <w:pStyle w:val="Body"/>
        <w:rPr>
          <w:rFonts w:cs="Helvetica"/>
        </w:rPr>
      </w:pPr>
      <w:r w:rsidRPr="00DD2BEF">
        <w:rPr>
          <w:rFonts w:cs="Helvetica"/>
        </w:rPr>
        <w:t xml:space="preserve">Manasa, S. L., </w:t>
      </w:r>
      <w:proofErr w:type="spellStart"/>
      <w:r w:rsidRPr="00DD2BEF">
        <w:rPr>
          <w:rFonts w:cs="Helvetica"/>
        </w:rPr>
        <w:t>Panigrahy</w:t>
      </w:r>
      <w:proofErr w:type="spellEnd"/>
      <w:r w:rsidRPr="00DD2BEF">
        <w:rPr>
          <w:rFonts w:cs="Helvetica"/>
        </w:rPr>
        <w:t xml:space="preserve">, M., &amp; Panigrahi, K. C. S. (2022). Overview of cold stress regulation in plants. </w:t>
      </w:r>
      <w:r w:rsidRPr="00DD2BEF">
        <w:rPr>
          <w:rFonts w:cs="Helvetica"/>
          <w:i/>
          <w:iCs/>
        </w:rPr>
        <w:t>The Botanical Review</w:t>
      </w:r>
      <w:r w:rsidRPr="00DD2BEF">
        <w:rPr>
          <w:rFonts w:cs="Helvetica"/>
        </w:rPr>
        <w:t xml:space="preserve">, 88, 359–387. </w:t>
      </w:r>
      <w:hyperlink r:id="rId60" w:tgtFrame="_new" w:history="1">
        <w:r w:rsidRPr="00DD2BEF">
          <w:rPr>
            <w:rStyle w:val="Hyperlink"/>
            <w:rFonts w:cs="Helvetica"/>
          </w:rPr>
          <w:t>https://doi.org/10.1007/s12229-021-09267-x</w:t>
        </w:r>
      </w:hyperlink>
    </w:p>
    <w:p w14:paraId="7F076911" w14:textId="77777777" w:rsidR="002E6137" w:rsidRPr="00251972" w:rsidRDefault="002E6137" w:rsidP="00F75C05">
      <w:pPr>
        <w:pStyle w:val="Body"/>
        <w:rPr>
          <w:rFonts w:cs="Helvetica"/>
        </w:rPr>
      </w:pPr>
      <w:r w:rsidRPr="00DD2BEF">
        <w:rPr>
          <w:rFonts w:cs="Helvetica"/>
        </w:rPr>
        <w:t xml:space="preserve">Mansoor, S., Ali, A., Kour, N., Bornhorst, J., </w:t>
      </w:r>
      <w:proofErr w:type="spellStart"/>
      <w:r w:rsidRPr="00DD2BEF">
        <w:rPr>
          <w:rFonts w:cs="Helvetica"/>
        </w:rPr>
        <w:t>AlHarbi</w:t>
      </w:r>
      <w:proofErr w:type="spellEnd"/>
      <w:r w:rsidRPr="00DD2BEF">
        <w:rPr>
          <w:rFonts w:cs="Helvetica"/>
        </w:rPr>
        <w:t xml:space="preserve">, K., </w:t>
      </w:r>
      <w:proofErr w:type="spellStart"/>
      <w:r w:rsidRPr="00DD2BEF">
        <w:rPr>
          <w:rFonts w:cs="Helvetica"/>
        </w:rPr>
        <w:t>Rinklebe</w:t>
      </w:r>
      <w:proofErr w:type="spellEnd"/>
      <w:r w:rsidRPr="00DD2BEF">
        <w:rPr>
          <w:rFonts w:cs="Helvetica"/>
        </w:rPr>
        <w:t xml:space="preserve">, J., Moneim, D. A. E., Ahmad, P., &amp; Chung, Y. S. (2023). Heavy metal-induced oxidative stress mitigation and ROS scavenging in plants. </w:t>
      </w:r>
      <w:r w:rsidRPr="00DD2BEF">
        <w:rPr>
          <w:rFonts w:cs="Helvetica"/>
          <w:i/>
          <w:iCs/>
        </w:rPr>
        <w:t>Plants</w:t>
      </w:r>
      <w:r w:rsidRPr="00DD2BEF">
        <w:rPr>
          <w:rFonts w:cs="Helvetica"/>
        </w:rPr>
        <w:t xml:space="preserve">, 12(16), 3003. </w:t>
      </w:r>
      <w:hyperlink r:id="rId61" w:tgtFrame="_new" w:history="1">
        <w:r w:rsidRPr="00DD2BEF">
          <w:rPr>
            <w:rStyle w:val="Hyperlink"/>
            <w:rFonts w:cs="Helvetica"/>
          </w:rPr>
          <w:t>https://doi.org/10.3390/plants12163003</w:t>
        </w:r>
      </w:hyperlink>
    </w:p>
    <w:p w14:paraId="5A56BD24" w14:textId="77777777" w:rsidR="002E6137" w:rsidRPr="00251972" w:rsidRDefault="002E6137" w:rsidP="00F75C05">
      <w:pPr>
        <w:pStyle w:val="Body"/>
        <w:rPr>
          <w:rFonts w:cs="Helvetica"/>
        </w:rPr>
      </w:pPr>
      <w:r w:rsidRPr="00DD2BEF">
        <w:rPr>
          <w:rFonts w:cs="Helvetica"/>
        </w:rPr>
        <w:t xml:space="preserve">Mansoor, S., Kour, N., Manhas, S., Zahid, S., Wani, O. A., Sharma, V., Wijaya, L., </w:t>
      </w:r>
      <w:proofErr w:type="spellStart"/>
      <w:r w:rsidRPr="00DD2BEF">
        <w:rPr>
          <w:rFonts w:cs="Helvetica"/>
        </w:rPr>
        <w:t>Alyemeni</w:t>
      </w:r>
      <w:proofErr w:type="spellEnd"/>
      <w:r w:rsidRPr="00DD2BEF">
        <w:rPr>
          <w:rFonts w:cs="Helvetica"/>
        </w:rPr>
        <w:t>, M. N., Alsahli, A. A., El-</w:t>
      </w:r>
      <w:proofErr w:type="spellStart"/>
      <w:r w:rsidRPr="00DD2BEF">
        <w:rPr>
          <w:rFonts w:cs="Helvetica"/>
        </w:rPr>
        <w:t>Serehy</w:t>
      </w:r>
      <w:proofErr w:type="spellEnd"/>
      <w:r w:rsidRPr="00DD2BEF">
        <w:rPr>
          <w:rFonts w:cs="Helvetica"/>
        </w:rPr>
        <w:t xml:space="preserve">, H. A., Paray, B. A., &amp; Ahmad, P. (2020). Biochar as a tool for effective management of drought and heavy metal toxicity. </w:t>
      </w:r>
      <w:r w:rsidRPr="00DD2BEF">
        <w:rPr>
          <w:rFonts w:cs="Helvetica"/>
          <w:i/>
          <w:iCs/>
        </w:rPr>
        <w:t>Chemosphere</w:t>
      </w:r>
      <w:r w:rsidRPr="00DD2BEF">
        <w:rPr>
          <w:rFonts w:cs="Helvetica"/>
        </w:rPr>
        <w:t xml:space="preserve">, 271, 129458. </w:t>
      </w:r>
      <w:hyperlink r:id="rId62" w:history="1">
        <w:r w:rsidRPr="00DD2BEF">
          <w:rPr>
            <w:rStyle w:val="Hyperlink"/>
            <w:rFonts w:cs="Helvetica"/>
          </w:rPr>
          <w:t>https://doi.org/10.1016/j.chemosphere.2021.129458</w:t>
        </w:r>
      </w:hyperlink>
    </w:p>
    <w:p w14:paraId="4CA2F39B" w14:textId="77777777" w:rsidR="002E6137" w:rsidRPr="00251972" w:rsidRDefault="002E6137" w:rsidP="00F75C05">
      <w:pPr>
        <w:pStyle w:val="Body"/>
        <w:rPr>
          <w:rFonts w:cs="Helvetica"/>
        </w:rPr>
      </w:pPr>
      <w:r w:rsidRPr="00DD2BEF">
        <w:rPr>
          <w:rFonts w:cs="Helvetica"/>
        </w:rPr>
        <w:t xml:space="preserve">Medina, E., Kim, S., Yun, M., &amp; Choi, W. (2021). Recapitulation of the function and role of ROS generated in response to heat stress in plants. </w:t>
      </w:r>
      <w:r w:rsidRPr="00DD2BEF">
        <w:rPr>
          <w:rFonts w:cs="Helvetica"/>
          <w:i/>
          <w:iCs/>
        </w:rPr>
        <w:t>Plants</w:t>
      </w:r>
      <w:r w:rsidRPr="00DD2BEF">
        <w:rPr>
          <w:rFonts w:cs="Helvetica"/>
        </w:rPr>
        <w:t xml:space="preserve">, 10(2), 371. </w:t>
      </w:r>
      <w:hyperlink r:id="rId63" w:tgtFrame="_new" w:history="1">
        <w:r w:rsidRPr="00DD2BEF">
          <w:rPr>
            <w:rStyle w:val="Hyperlink"/>
            <w:rFonts w:cs="Helvetica"/>
          </w:rPr>
          <w:t>https://doi.org/10.3390/plants10020371</w:t>
        </w:r>
      </w:hyperlink>
    </w:p>
    <w:p w14:paraId="22685FDF" w14:textId="77777777" w:rsidR="002E6137" w:rsidRPr="00251972" w:rsidRDefault="002E6137" w:rsidP="00F75C05">
      <w:pPr>
        <w:pStyle w:val="Body"/>
        <w:rPr>
          <w:rFonts w:cs="Helvetica"/>
        </w:rPr>
      </w:pPr>
      <w:r w:rsidRPr="00DD2BEF">
        <w:rPr>
          <w:rFonts w:cs="Helvetica"/>
        </w:rPr>
        <w:t xml:space="preserve">Mohanta, T. K., Bashir, T., Hashem, A., </w:t>
      </w:r>
      <w:proofErr w:type="spellStart"/>
      <w:r w:rsidRPr="00DD2BEF">
        <w:rPr>
          <w:rFonts w:cs="Helvetica"/>
        </w:rPr>
        <w:t>Abd_Allah</w:t>
      </w:r>
      <w:proofErr w:type="spellEnd"/>
      <w:r w:rsidRPr="00DD2BEF">
        <w:rPr>
          <w:rFonts w:cs="Helvetica"/>
        </w:rPr>
        <w:t>, E. F., Khan, A. L., &amp; Al-</w:t>
      </w:r>
      <w:proofErr w:type="spellStart"/>
      <w:r w:rsidRPr="00DD2BEF">
        <w:rPr>
          <w:rFonts w:cs="Helvetica"/>
        </w:rPr>
        <w:t>Harrasi</w:t>
      </w:r>
      <w:proofErr w:type="spellEnd"/>
      <w:r w:rsidRPr="00DD2BEF">
        <w:rPr>
          <w:rFonts w:cs="Helvetica"/>
        </w:rPr>
        <w:t xml:space="preserve">, A. S. (2018). Early events in plant abiotic stress signaling: Interplay between calcium, reactive oxygen species and phytohormones. </w:t>
      </w:r>
      <w:r w:rsidRPr="00DD2BEF">
        <w:rPr>
          <w:rFonts w:cs="Helvetica"/>
          <w:i/>
          <w:iCs/>
        </w:rPr>
        <w:t>Journal of Plant Growth Regulation</w:t>
      </w:r>
      <w:r w:rsidRPr="00DD2BEF">
        <w:rPr>
          <w:rFonts w:cs="Helvetica"/>
        </w:rPr>
        <w:t xml:space="preserve">, 37(4), 1033–1049. </w:t>
      </w:r>
      <w:hyperlink r:id="rId64" w:tgtFrame="_new" w:history="1">
        <w:r w:rsidRPr="00DD2BEF">
          <w:rPr>
            <w:rStyle w:val="Hyperlink"/>
            <w:rFonts w:cs="Helvetica"/>
          </w:rPr>
          <w:t>https://doi.org/10.1007/s00344-018-9833-8</w:t>
        </w:r>
      </w:hyperlink>
    </w:p>
    <w:p w14:paraId="1932AA55" w14:textId="366610CB" w:rsidR="002E6137" w:rsidRPr="00251972" w:rsidRDefault="002E6137" w:rsidP="00F75C05">
      <w:pPr>
        <w:pStyle w:val="Body"/>
        <w:rPr>
          <w:rFonts w:cs="Helvetica"/>
        </w:rPr>
      </w:pPr>
      <w:r w:rsidRPr="00DD2BEF">
        <w:rPr>
          <w:rFonts w:cs="Helvetica"/>
        </w:rPr>
        <w:t xml:space="preserve">Mollaei, S., Farahmand, H., &amp; </w:t>
      </w:r>
      <w:proofErr w:type="spellStart"/>
      <w:r w:rsidRPr="00DD2BEF">
        <w:rPr>
          <w:rFonts w:cs="Helvetica"/>
        </w:rPr>
        <w:t>Tavassolian</w:t>
      </w:r>
      <w:proofErr w:type="spellEnd"/>
      <w:r w:rsidRPr="00DD2BEF">
        <w:rPr>
          <w:rFonts w:cs="Helvetica"/>
        </w:rPr>
        <w:t>, I. (2018). The effects of 24-epibrassinolide corm priming and foliar spray on morphological, biochemical</w:t>
      </w:r>
      <w:r w:rsidR="003A436B">
        <w:rPr>
          <w:rFonts w:cs="Helvetica"/>
        </w:rPr>
        <w:t xml:space="preserve"> and</w:t>
      </w:r>
      <w:r w:rsidRPr="00DD2BEF">
        <w:rPr>
          <w:rFonts w:cs="Helvetica"/>
        </w:rPr>
        <w:t xml:space="preserve"> postharvest traits of sword lily. </w:t>
      </w:r>
      <w:r w:rsidRPr="00DD2BEF">
        <w:rPr>
          <w:rFonts w:cs="Helvetica"/>
          <w:i/>
          <w:iCs/>
        </w:rPr>
        <w:t>Horticulture, Environment and Biotechnology</w:t>
      </w:r>
      <w:r w:rsidRPr="00DD2BEF">
        <w:rPr>
          <w:rFonts w:cs="Helvetica"/>
        </w:rPr>
        <w:t xml:space="preserve">, 59(3), 325–333. </w:t>
      </w:r>
      <w:hyperlink r:id="rId65" w:tgtFrame="_new" w:history="1">
        <w:r w:rsidRPr="00DD2BEF">
          <w:rPr>
            <w:rStyle w:val="Hyperlink"/>
            <w:rFonts w:cs="Helvetica"/>
          </w:rPr>
          <w:t>https://doi.org/10.1007/s13580-018-0033-z</w:t>
        </w:r>
      </w:hyperlink>
    </w:p>
    <w:p w14:paraId="47BD3AD2" w14:textId="77777777" w:rsidR="002E6137" w:rsidRPr="00251972" w:rsidRDefault="002E6137" w:rsidP="00F75C05">
      <w:pPr>
        <w:pStyle w:val="Body"/>
        <w:rPr>
          <w:rFonts w:cs="Helvetica"/>
        </w:rPr>
      </w:pPr>
      <w:r w:rsidRPr="00DD2BEF">
        <w:rPr>
          <w:rFonts w:cs="Helvetica"/>
        </w:rPr>
        <w:t xml:space="preserve">Mudasir, M., &amp; Shahzad, A. (2025). Decoding plant responses to waterlogging: From stress signals to molecular mechanisms and their future implications. </w:t>
      </w:r>
      <w:r w:rsidRPr="00DD2BEF">
        <w:rPr>
          <w:rFonts w:cs="Helvetica"/>
          <w:i/>
          <w:iCs/>
        </w:rPr>
        <w:t>Plant Molecular Biology</w:t>
      </w:r>
      <w:r w:rsidRPr="00DD2BEF">
        <w:rPr>
          <w:rFonts w:cs="Helvetica"/>
        </w:rPr>
        <w:t xml:space="preserve">, 115(4). </w:t>
      </w:r>
      <w:hyperlink r:id="rId66" w:tgtFrame="_new" w:history="1">
        <w:r w:rsidRPr="00DD2BEF">
          <w:rPr>
            <w:rStyle w:val="Hyperlink"/>
            <w:rFonts w:cs="Helvetica"/>
          </w:rPr>
          <w:t>https://doi.org/10.1007/s11103-025-01611-8</w:t>
        </w:r>
      </w:hyperlink>
    </w:p>
    <w:p w14:paraId="4186701E" w14:textId="77777777" w:rsidR="002E6137" w:rsidRPr="00251972" w:rsidRDefault="002E6137" w:rsidP="00F75C05">
      <w:pPr>
        <w:pStyle w:val="Body"/>
        <w:rPr>
          <w:rFonts w:cs="Helvetica"/>
        </w:rPr>
      </w:pPr>
      <w:r w:rsidRPr="00DD2BEF">
        <w:rPr>
          <w:rFonts w:cs="Helvetica"/>
        </w:rPr>
        <w:t xml:space="preserve">Muhammad, L., Salahuddin, S., Khan, A., Zhou, Y., He, M., Alrefaei, A. F., Khan, M., &amp; Ali, S. (2023). Physiological and ultrastructural changes in </w:t>
      </w:r>
      <w:r w:rsidRPr="00DD2BEF">
        <w:rPr>
          <w:rFonts w:cs="Helvetica"/>
          <w:i/>
          <w:iCs/>
        </w:rPr>
        <w:t>Dendranthema morifolium</w:t>
      </w:r>
      <w:r w:rsidRPr="00DD2BEF">
        <w:rPr>
          <w:rFonts w:cs="Helvetica"/>
        </w:rPr>
        <w:t xml:space="preserve"> cultivars exposed to different cadmium stress conditions. </w:t>
      </w:r>
      <w:r w:rsidRPr="00DD2BEF">
        <w:rPr>
          <w:rFonts w:cs="Helvetica"/>
          <w:i/>
          <w:iCs/>
        </w:rPr>
        <w:t>Agriculture</w:t>
      </w:r>
      <w:r w:rsidRPr="00DD2BEF">
        <w:rPr>
          <w:rFonts w:cs="Helvetica"/>
        </w:rPr>
        <w:t xml:space="preserve">, 13(2), 317. </w:t>
      </w:r>
      <w:hyperlink r:id="rId67" w:tgtFrame="_new" w:history="1">
        <w:r w:rsidRPr="00DD2BEF">
          <w:rPr>
            <w:rStyle w:val="Hyperlink"/>
            <w:rFonts w:cs="Helvetica"/>
          </w:rPr>
          <w:t>https://doi.org/10.3390/agriculture13020317</w:t>
        </w:r>
      </w:hyperlink>
    </w:p>
    <w:p w14:paraId="5D8802F7" w14:textId="641D8368" w:rsidR="002E6137" w:rsidRDefault="002E6137" w:rsidP="00F75C05">
      <w:pPr>
        <w:pStyle w:val="Body"/>
      </w:pPr>
      <w:r w:rsidRPr="00DD2BEF">
        <w:rPr>
          <w:rFonts w:cs="Helvetica"/>
        </w:rPr>
        <w:t>Nadeem, M., Li, J., Wang, M., Shah, L., Lu, S., Wang, X., &amp; Ma, C. (2018). Unraveling field crop sensitivity to heat stress: Mechanisms, approaches</w:t>
      </w:r>
      <w:r w:rsidR="003A436B">
        <w:rPr>
          <w:rFonts w:cs="Helvetica"/>
        </w:rPr>
        <w:t xml:space="preserve"> and</w:t>
      </w:r>
      <w:r w:rsidRPr="00DD2BEF">
        <w:rPr>
          <w:rFonts w:cs="Helvetica"/>
        </w:rPr>
        <w:t xml:space="preserve"> future prospects. </w:t>
      </w:r>
      <w:r w:rsidRPr="00DD2BEF">
        <w:rPr>
          <w:rFonts w:cs="Helvetica"/>
          <w:i/>
          <w:iCs/>
        </w:rPr>
        <w:t>Agronomy</w:t>
      </w:r>
      <w:r w:rsidRPr="00DD2BEF">
        <w:rPr>
          <w:rFonts w:cs="Helvetica"/>
        </w:rPr>
        <w:t xml:space="preserve">, 8(7), 128. </w:t>
      </w:r>
      <w:hyperlink r:id="rId68" w:tgtFrame="_new" w:history="1">
        <w:r w:rsidRPr="00DD2BEF">
          <w:rPr>
            <w:rStyle w:val="Hyperlink"/>
            <w:rFonts w:cs="Helvetica"/>
          </w:rPr>
          <w:t>https://doi.org/10.3390/agronomy8070128</w:t>
        </w:r>
      </w:hyperlink>
    </w:p>
    <w:p w14:paraId="45E6B64A" w14:textId="5181F4A7" w:rsidR="002E6137" w:rsidRPr="00F674CC" w:rsidRDefault="002E6137" w:rsidP="00F75C05">
      <w:pPr>
        <w:pStyle w:val="Body"/>
      </w:pPr>
      <w:r w:rsidRPr="00F674CC">
        <w:t>Navarro, A., Elia, A., Conversa, G., Campi, P.</w:t>
      </w:r>
      <w:r w:rsidR="003A436B">
        <w:t xml:space="preserve"> and</w:t>
      </w:r>
      <w:r w:rsidRPr="00F674CC">
        <w:t xml:space="preserve"> Mastrorilli, M. (2012). Potted mycorrhizal carnation plants and saline stress: Growth, quality and nutritional plant responses. </w:t>
      </w:r>
      <w:r w:rsidRPr="00F674CC">
        <w:rPr>
          <w:i/>
          <w:iCs/>
        </w:rPr>
        <w:t xml:space="preserve">Scientia </w:t>
      </w:r>
      <w:proofErr w:type="spellStart"/>
      <w:r w:rsidRPr="00F674CC">
        <w:rPr>
          <w:i/>
          <w:iCs/>
        </w:rPr>
        <w:t>Horticulturae</w:t>
      </w:r>
      <w:proofErr w:type="spellEnd"/>
      <w:r w:rsidRPr="00F674CC">
        <w:t xml:space="preserve">, </w:t>
      </w:r>
      <w:r w:rsidRPr="00F674CC">
        <w:rPr>
          <w:i/>
          <w:iCs/>
        </w:rPr>
        <w:t>140</w:t>
      </w:r>
      <w:r w:rsidRPr="00F674CC">
        <w:t xml:space="preserve">, 131–139. </w:t>
      </w:r>
      <w:hyperlink r:id="rId69" w:history="1">
        <w:r w:rsidRPr="00F674CC">
          <w:rPr>
            <w:rStyle w:val="Hyperlink"/>
          </w:rPr>
          <w:t>https://doi.org/10.1016/j.scienta.2012.03.016</w:t>
        </w:r>
      </w:hyperlink>
    </w:p>
    <w:p w14:paraId="3EEC18B0" w14:textId="77777777" w:rsidR="002E6137" w:rsidRPr="00DD2BEF" w:rsidRDefault="002E6137" w:rsidP="00F75C05">
      <w:pPr>
        <w:pStyle w:val="Body"/>
        <w:rPr>
          <w:rFonts w:cs="Helvetica"/>
        </w:rPr>
      </w:pPr>
      <w:r w:rsidRPr="00DD2BEF">
        <w:rPr>
          <w:rFonts w:cs="Helvetica"/>
        </w:rPr>
        <w:lastRenderedPageBreak/>
        <w:t>Nihad, K., Berwal, M. K., Hebbar, K. B., Bhat, R., Haris, A. A., &amp; Ramesh, S. V. (2019). Photochemical and biochemical responses of heliconia (</w:t>
      </w:r>
      <w:r w:rsidRPr="00DD2BEF">
        <w:rPr>
          <w:rFonts w:cs="Helvetica"/>
          <w:i/>
          <w:iCs/>
        </w:rPr>
        <w:t>Heliconia stricta</w:t>
      </w:r>
      <w:r w:rsidRPr="00DD2BEF">
        <w:rPr>
          <w:rFonts w:cs="Helvetica"/>
        </w:rPr>
        <w:t xml:space="preserve"> ‘Iris’) to different light intensities in a humid coastal environment. </w:t>
      </w:r>
      <w:r w:rsidRPr="00DD2BEF">
        <w:rPr>
          <w:rFonts w:cs="Helvetica"/>
          <w:i/>
          <w:iCs/>
        </w:rPr>
        <w:t>Horticulture, Environment and Biotechnology</w:t>
      </w:r>
      <w:r w:rsidRPr="00DD2BEF">
        <w:rPr>
          <w:rFonts w:cs="Helvetica"/>
        </w:rPr>
        <w:t xml:space="preserve">, 60(6), 799–808. </w:t>
      </w:r>
      <w:hyperlink r:id="rId70" w:tgtFrame="_new" w:history="1">
        <w:r w:rsidRPr="00DD2BEF">
          <w:rPr>
            <w:rStyle w:val="Hyperlink"/>
            <w:rFonts w:cs="Helvetica"/>
          </w:rPr>
          <w:t>https://doi.org/10.1007/s13580-019-00173-1</w:t>
        </w:r>
      </w:hyperlink>
    </w:p>
    <w:p w14:paraId="027BEFAF" w14:textId="15BC24F8" w:rsidR="002E6137" w:rsidRDefault="002E6137" w:rsidP="00F75C05">
      <w:pPr>
        <w:pStyle w:val="Body"/>
      </w:pPr>
      <w:r w:rsidRPr="00DD2BEF">
        <w:rPr>
          <w:rFonts w:cs="Helvetica"/>
        </w:rPr>
        <w:t xml:space="preserve">Othman, Y. A., </w:t>
      </w:r>
      <w:proofErr w:type="spellStart"/>
      <w:r w:rsidRPr="00DD2BEF">
        <w:rPr>
          <w:rFonts w:cs="Helvetica"/>
        </w:rPr>
        <w:t>A’saf</w:t>
      </w:r>
      <w:proofErr w:type="spellEnd"/>
      <w:r w:rsidRPr="00DD2BEF">
        <w:rPr>
          <w:rFonts w:cs="Helvetica"/>
        </w:rPr>
        <w:t>, T. S., Ayad, J. Y., &amp; Al-</w:t>
      </w:r>
      <w:proofErr w:type="spellStart"/>
      <w:r w:rsidRPr="00DD2BEF">
        <w:rPr>
          <w:rFonts w:cs="Helvetica"/>
        </w:rPr>
        <w:t>Ajlouni</w:t>
      </w:r>
      <w:proofErr w:type="spellEnd"/>
      <w:r w:rsidRPr="00DD2BEF">
        <w:rPr>
          <w:rFonts w:cs="Helvetica"/>
        </w:rPr>
        <w:t>, M. G. (2024). Comparative analysis of lily responses to elevated salinity in irrigation water: Effects on physiology, anatomy</w:t>
      </w:r>
      <w:r w:rsidR="003A436B">
        <w:rPr>
          <w:rFonts w:cs="Helvetica"/>
        </w:rPr>
        <w:t xml:space="preserve"> and</w:t>
      </w:r>
      <w:r w:rsidRPr="00DD2BEF">
        <w:rPr>
          <w:rFonts w:cs="Helvetica"/>
        </w:rPr>
        <w:t xml:space="preserve"> postharvest flower quality. </w:t>
      </w:r>
      <w:proofErr w:type="spellStart"/>
      <w:r w:rsidRPr="00DD2BEF">
        <w:rPr>
          <w:rFonts w:cs="Helvetica"/>
          <w:i/>
          <w:iCs/>
        </w:rPr>
        <w:t>Notulae</w:t>
      </w:r>
      <w:proofErr w:type="spellEnd"/>
      <w:r w:rsidRPr="00DD2BEF">
        <w:rPr>
          <w:rFonts w:cs="Helvetica"/>
          <w:i/>
          <w:iCs/>
        </w:rPr>
        <w:t xml:space="preserve"> </w:t>
      </w:r>
      <w:proofErr w:type="spellStart"/>
      <w:r w:rsidRPr="00DD2BEF">
        <w:rPr>
          <w:rFonts w:cs="Helvetica"/>
          <w:i/>
          <w:iCs/>
        </w:rPr>
        <w:t>Botanicae</w:t>
      </w:r>
      <w:proofErr w:type="spellEnd"/>
      <w:r w:rsidRPr="00DD2BEF">
        <w:rPr>
          <w:rFonts w:cs="Helvetica"/>
          <w:i/>
          <w:iCs/>
        </w:rPr>
        <w:t xml:space="preserve"> </w:t>
      </w:r>
      <w:proofErr w:type="spellStart"/>
      <w:r w:rsidRPr="00DD2BEF">
        <w:rPr>
          <w:rFonts w:cs="Helvetica"/>
          <w:i/>
          <w:iCs/>
        </w:rPr>
        <w:t>Horti</w:t>
      </w:r>
      <w:proofErr w:type="spellEnd"/>
      <w:r w:rsidRPr="00DD2BEF">
        <w:rPr>
          <w:rFonts w:cs="Helvetica"/>
          <w:i/>
          <w:iCs/>
        </w:rPr>
        <w:t xml:space="preserve"> </w:t>
      </w:r>
      <w:proofErr w:type="spellStart"/>
      <w:r w:rsidRPr="00DD2BEF">
        <w:rPr>
          <w:rFonts w:cs="Helvetica"/>
          <w:i/>
          <w:iCs/>
        </w:rPr>
        <w:t>Agrobotanici</w:t>
      </w:r>
      <w:proofErr w:type="spellEnd"/>
      <w:r w:rsidRPr="00DD2BEF">
        <w:rPr>
          <w:rFonts w:cs="Helvetica"/>
          <w:i/>
          <w:iCs/>
        </w:rPr>
        <w:t xml:space="preserve"> Cluj-Napoca</w:t>
      </w:r>
      <w:r w:rsidRPr="00DD2BEF">
        <w:rPr>
          <w:rFonts w:cs="Helvetica"/>
        </w:rPr>
        <w:t xml:space="preserve">, 52(4), 14102. </w:t>
      </w:r>
      <w:hyperlink r:id="rId71" w:tgtFrame="_new" w:history="1">
        <w:r w:rsidRPr="00DD2BEF">
          <w:rPr>
            <w:rStyle w:val="Hyperlink"/>
            <w:rFonts w:cs="Helvetica"/>
          </w:rPr>
          <w:t>https://doi.org/10.15835/nbha52414102</w:t>
        </w:r>
      </w:hyperlink>
    </w:p>
    <w:p w14:paraId="67A6B495" w14:textId="351E1970" w:rsidR="002E6137" w:rsidRDefault="002E6137" w:rsidP="00F75C05">
      <w:pPr>
        <w:pStyle w:val="Body"/>
      </w:pPr>
      <w:r w:rsidRPr="00A65387">
        <w:t xml:space="preserve">Othman, Y. A., </w:t>
      </w:r>
      <w:proofErr w:type="spellStart"/>
      <w:r w:rsidRPr="00A65387">
        <w:t>Tahat</w:t>
      </w:r>
      <w:proofErr w:type="spellEnd"/>
      <w:r w:rsidRPr="00A65387">
        <w:t xml:space="preserve">, M., </w:t>
      </w:r>
      <w:proofErr w:type="spellStart"/>
      <w:r w:rsidRPr="00A65387">
        <w:t>Alananbeh</w:t>
      </w:r>
      <w:proofErr w:type="spellEnd"/>
      <w:r w:rsidRPr="00A65387">
        <w:t>, K. M.</w:t>
      </w:r>
      <w:r w:rsidR="003A436B">
        <w:t xml:space="preserve"> and</w:t>
      </w:r>
      <w:r w:rsidRPr="00A65387">
        <w:t xml:space="preserve"> Al-</w:t>
      </w:r>
      <w:proofErr w:type="spellStart"/>
      <w:r w:rsidRPr="00A65387">
        <w:t>Ajlouni</w:t>
      </w:r>
      <w:proofErr w:type="spellEnd"/>
      <w:r w:rsidRPr="00A65387">
        <w:t xml:space="preserve">, M. (2022). Arbuscular Mycorrhizal Fungi Inoculation Improves Flower Yield and Postharvest Quality Component of Gerbera Grown under Different Salinity Levels. </w:t>
      </w:r>
      <w:r w:rsidRPr="00A65387">
        <w:rPr>
          <w:i/>
          <w:iCs/>
        </w:rPr>
        <w:t>Agriculture</w:t>
      </w:r>
      <w:r w:rsidRPr="00A65387">
        <w:t xml:space="preserve">, </w:t>
      </w:r>
      <w:r w:rsidRPr="00A65387">
        <w:rPr>
          <w:i/>
          <w:iCs/>
        </w:rPr>
        <w:t>12</w:t>
      </w:r>
      <w:r w:rsidRPr="00A65387">
        <w:t xml:space="preserve">(7), 978. </w:t>
      </w:r>
      <w:hyperlink r:id="rId72" w:history="1">
        <w:r w:rsidRPr="00A65387">
          <w:rPr>
            <w:rStyle w:val="Hyperlink"/>
          </w:rPr>
          <w:t>https://doi.org/10.3390/agriculture12070978</w:t>
        </w:r>
      </w:hyperlink>
    </w:p>
    <w:p w14:paraId="016AB830" w14:textId="701B7B4C" w:rsidR="002E6137" w:rsidRDefault="002E6137" w:rsidP="00F75C05">
      <w:pPr>
        <w:pStyle w:val="Body"/>
      </w:pPr>
      <w:r w:rsidRPr="00F674CC">
        <w:t>Partap, M., Verma, V., Thakur, M.</w:t>
      </w:r>
      <w:r w:rsidR="003A436B">
        <w:t xml:space="preserve"> and</w:t>
      </w:r>
      <w:r w:rsidRPr="00F674CC">
        <w:t xml:space="preserve"> Bhargava, B. (2023). Designing of future ornamental crops: a biotechnological driven perspective. </w:t>
      </w:r>
      <w:r w:rsidRPr="00F674CC">
        <w:rPr>
          <w:i/>
          <w:iCs/>
        </w:rPr>
        <w:t>Horticulture Research</w:t>
      </w:r>
      <w:r w:rsidRPr="00F674CC">
        <w:t xml:space="preserve">, </w:t>
      </w:r>
      <w:r w:rsidRPr="00F674CC">
        <w:rPr>
          <w:i/>
          <w:iCs/>
        </w:rPr>
        <w:t>10</w:t>
      </w:r>
      <w:r w:rsidRPr="00F674CC">
        <w:t xml:space="preserve">(11). </w:t>
      </w:r>
      <w:hyperlink r:id="rId73" w:history="1">
        <w:r w:rsidRPr="00F674CC">
          <w:rPr>
            <w:rStyle w:val="Hyperlink"/>
          </w:rPr>
          <w:t>https://doi.org/10.1093/hr/uhad192</w:t>
        </w:r>
      </w:hyperlink>
    </w:p>
    <w:p w14:paraId="7628BDCF" w14:textId="2FC881E5" w:rsidR="002E6137" w:rsidRDefault="002E6137" w:rsidP="00F75C05">
      <w:pPr>
        <w:pStyle w:val="Body"/>
      </w:pPr>
      <w:r w:rsidRPr="00A65387">
        <w:rPr>
          <w:rFonts w:cs="Helvetica"/>
        </w:rPr>
        <w:t xml:space="preserve">Rizwan, M., Akhtar, G., Shehzad, M. A., </w:t>
      </w:r>
      <w:proofErr w:type="spellStart"/>
      <w:r w:rsidRPr="00A65387">
        <w:rPr>
          <w:rFonts w:cs="Helvetica"/>
        </w:rPr>
        <w:t>Aloufi</w:t>
      </w:r>
      <w:proofErr w:type="spellEnd"/>
      <w:r w:rsidRPr="00A65387">
        <w:rPr>
          <w:rFonts w:cs="Helvetica"/>
        </w:rPr>
        <w:t xml:space="preserve">, S., </w:t>
      </w:r>
      <w:proofErr w:type="spellStart"/>
      <w:r w:rsidRPr="00A65387">
        <w:rPr>
          <w:rFonts w:cs="Helvetica"/>
        </w:rPr>
        <w:t>Alghanem</w:t>
      </w:r>
      <w:proofErr w:type="spellEnd"/>
      <w:r w:rsidRPr="00A65387">
        <w:rPr>
          <w:rFonts w:cs="Helvetica"/>
        </w:rPr>
        <w:t>, S. M. S., Zulfiqar, F., Khan, M. N., Şimşek, Ö., Al-</w:t>
      </w:r>
      <w:proofErr w:type="spellStart"/>
      <w:r w:rsidRPr="00A65387">
        <w:rPr>
          <w:rFonts w:cs="Helvetica"/>
        </w:rPr>
        <w:t>Asmari</w:t>
      </w:r>
      <w:proofErr w:type="spellEnd"/>
      <w:r w:rsidRPr="00A65387">
        <w:rPr>
          <w:rFonts w:cs="Helvetica"/>
        </w:rPr>
        <w:t xml:space="preserve">, F., Tütüncü, M., </w:t>
      </w:r>
      <w:proofErr w:type="spellStart"/>
      <w:r w:rsidRPr="00A65387">
        <w:rPr>
          <w:rFonts w:cs="Helvetica"/>
        </w:rPr>
        <w:t>İzgü</w:t>
      </w:r>
      <w:proofErr w:type="spellEnd"/>
      <w:r w:rsidRPr="00A65387">
        <w:rPr>
          <w:rFonts w:cs="Helvetica"/>
        </w:rPr>
        <w:t>, T.</w:t>
      </w:r>
      <w:r w:rsidR="003A436B">
        <w:rPr>
          <w:rFonts w:cs="Helvetica"/>
        </w:rPr>
        <w:t xml:space="preserve"> and</w:t>
      </w:r>
      <w:r w:rsidRPr="00A65387">
        <w:rPr>
          <w:rFonts w:cs="Helvetica"/>
        </w:rPr>
        <w:t xml:space="preserve"> </w:t>
      </w:r>
      <w:proofErr w:type="spellStart"/>
      <w:r w:rsidRPr="00A65387">
        <w:rPr>
          <w:rFonts w:cs="Helvetica"/>
        </w:rPr>
        <w:t>Gurbanova</w:t>
      </w:r>
      <w:proofErr w:type="spellEnd"/>
      <w:r w:rsidRPr="00A65387">
        <w:rPr>
          <w:rFonts w:cs="Helvetica"/>
        </w:rPr>
        <w:t xml:space="preserve">, L. (2025b). Chitosan induces water deficit stress tolerance in Gladiolus </w:t>
      </w:r>
      <w:proofErr w:type="spellStart"/>
      <w:r w:rsidRPr="00A65387">
        <w:rPr>
          <w:rFonts w:cs="Helvetica"/>
        </w:rPr>
        <w:t>grandiflorus</w:t>
      </w:r>
      <w:proofErr w:type="spellEnd"/>
      <w:r w:rsidRPr="00A65387">
        <w:rPr>
          <w:rFonts w:cs="Helvetica"/>
        </w:rPr>
        <w:t xml:space="preserve"> via regulating water relations, gaseous exchange traits</w:t>
      </w:r>
      <w:r w:rsidR="003A436B">
        <w:rPr>
          <w:rFonts w:cs="Helvetica"/>
        </w:rPr>
        <w:t xml:space="preserve"> and</w:t>
      </w:r>
      <w:r w:rsidRPr="00A65387">
        <w:rPr>
          <w:rFonts w:cs="Helvetica"/>
        </w:rPr>
        <w:t xml:space="preserve"> antioxidative defense. </w:t>
      </w:r>
      <w:r w:rsidRPr="00A65387">
        <w:rPr>
          <w:rFonts w:cs="Helvetica"/>
          <w:i/>
          <w:iCs/>
        </w:rPr>
        <w:t xml:space="preserve">Plant Biosystems - an International Journal Dealing </w:t>
      </w:r>
      <w:proofErr w:type="gramStart"/>
      <w:r w:rsidRPr="00A65387">
        <w:rPr>
          <w:rFonts w:cs="Helvetica"/>
          <w:i/>
          <w:iCs/>
        </w:rPr>
        <w:t>With</w:t>
      </w:r>
      <w:proofErr w:type="gramEnd"/>
      <w:r w:rsidRPr="00A65387">
        <w:rPr>
          <w:rFonts w:cs="Helvetica"/>
          <w:i/>
          <w:iCs/>
        </w:rPr>
        <w:t xml:space="preserve"> All Aspects of Plant Biology</w:t>
      </w:r>
      <w:r w:rsidRPr="00A65387">
        <w:rPr>
          <w:rFonts w:cs="Helvetica"/>
        </w:rPr>
        <w:t xml:space="preserve">, 1–17. </w:t>
      </w:r>
      <w:hyperlink r:id="rId74" w:history="1">
        <w:r w:rsidRPr="00A65387">
          <w:rPr>
            <w:rStyle w:val="Hyperlink"/>
            <w:rFonts w:cs="Helvetica"/>
          </w:rPr>
          <w:t>https://doi.org/10.1080/11263504.2025.2543867</w:t>
        </w:r>
      </w:hyperlink>
    </w:p>
    <w:p w14:paraId="1406AD22" w14:textId="458D9478" w:rsidR="002E6137" w:rsidRPr="00843FA0" w:rsidRDefault="002E6137" w:rsidP="00F75C05">
      <w:pPr>
        <w:pStyle w:val="Body"/>
      </w:pPr>
      <w:r w:rsidRPr="00843FA0">
        <w:t xml:space="preserve">Rodas-Junco, B. A., </w:t>
      </w:r>
      <w:proofErr w:type="spellStart"/>
      <w:r w:rsidRPr="00843FA0">
        <w:t>Racagni</w:t>
      </w:r>
      <w:proofErr w:type="spellEnd"/>
      <w:r w:rsidRPr="00843FA0">
        <w:t xml:space="preserve">-Di-Palma, G. E., Canul-Chan, M., </w:t>
      </w:r>
      <w:proofErr w:type="spellStart"/>
      <w:r w:rsidRPr="00843FA0">
        <w:t>Usorach</w:t>
      </w:r>
      <w:proofErr w:type="spellEnd"/>
      <w:r w:rsidRPr="00843FA0">
        <w:t>, J.</w:t>
      </w:r>
      <w:r w:rsidR="003A436B">
        <w:t xml:space="preserve"> and</w:t>
      </w:r>
      <w:r w:rsidRPr="00843FA0">
        <w:t xml:space="preserve"> Hernández-Sotomayor, S. M. T. (2021). Link between Lipid Second Messengers and Osmotic Stress in Plants. </w:t>
      </w:r>
      <w:r w:rsidRPr="00843FA0">
        <w:rPr>
          <w:i/>
          <w:iCs/>
        </w:rPr>
        <w:t>International Journal of Molecular Sciences</w:t>
      </w:r>
      <w:r w:rsidRPr="00843FA0">
        <w:t>, </w:t>
      </w:r>
      <w:r w:rsidRPr="00843FA0">
        <w:rPr>
          <w:i/>
          <w:iCs/>
        </w:rPr>
        <w:t>22</w:t>
      </w:r>
      <w:r w:rsidRPr="00843FA0">
        <w:t xml:space="preserve">(5), 2658. </w:t>
      </w:r>
      <w:hyperlink r:id="rId75" w:history="1">
        <w:r w:rsidRPr="00843FA0">
          <w:rPr>
            <w:rStyle w:val="Hyperlink"/>
          </w:rPr>
          <w:t>https://doi.org/10.3390/ijms22052658</w:t>
        </w:r>
      </w:hyperlink>
    </w:p>
    <w:p w14:paraId="5F2CA4D3" w14:textId="14B88764" w:rsidR="002E6137" w:rsidRPr="00251972" w:rsidRDefault="002E6137" w:rsidP="00F75C05">
      <w:pPr>
        <w:pStyle w:val="Body"/>
        <w:rPr>
          <w:rFonts w:cs="Helvetica"/>
        </w:rPr>
      </w:pPr>
      <w:proofErr w:type="spellStart"/>
      <w:r w:rsidRPr="00F674CC">
        <w:rPr>
          <w:rFonts w:cs="Helvetica"/>
        </w:rPr>
        <w:t>Rouet</w:t>
      </w:r>
      <w:proofErr w:type="spellEnd"/>
      <w:r w:rsidRPr="00F674CC">
        <w:rPr>
          <w:rFonts w:cs="Helvetica"/>
        </w:rPr>
        <w:t xml:space="preserve">, C., O’Neill, J., Banks, T., Tanino, K., </w:t>
      </w:r>
      <w:proofErr w:type="spellStart"/>
      <w:r w:rsidRPr="00F674CC">
        <w:rPr>
          <w:rFonts w:cs="Helvetica"/>
        </w:rPr>
        <w:t>Derivry</w:t>
      </w:r>
      <w:proofErr w:type="spellEnd"/>
      <w:r w:rsidRPr="00F674CC">
        <w:rPr>
          <w:rFonts w:cs="Helvetica"/>
        </w:rPr>
        <w:t>, E., Somers, D.</w:t>
      </w:r>
      <w:r w:rsidR="003A436B">
        <w:rPr>
          <w:rFonts w:cs="Helvetica"/>
        </w:rPr>
        <w:t xml:space="preserve"> and</w:t>
      </w:r>
      <w:r w:rsidRPr="00F674CC">
        <w:rPr>
          <w:rFonts w:cs="Helvetica"/>
        </w:rPr>
        <w:t xml:space="preserve"> Lee, E. A. (2022). Mapping winterhardiness in garden roses. </w:t>
      </w:r>
      <w:r w:rsidRPr="00F674CC">
        <w:rPr>
          <w:rFonts w:cs="Helvetica"/>
          <w:i/>
          <w:iCs/>
        </w:rPr>
        <w:t>Journal of the American Society for Horticultural Science</w:t>
      </w:r>
      <w:r w:rsidRPr="00F674CC">
        <w:rPr>
          <w:rFonts w:cs="Helvetica"/>
        </w:rPr>
        <w:t xml:space="preserve">, </w:t>
      </w:r>
      <w:r w:rsidRPr="00F674CC">
        <w:rPr>
          <w:rFonts w:cs="Helvetica"/>
          <w:i/>
          <w:iCs/>
        </w:rPr>
        <w:t>147</w:t>
      </w:r>
      <w:r w:rsidRPr="00F674CC">
        <w:rPr>
          <w:rFonts w:cs="Helvetica"/>
        </w:rPr>
        <w:t>(4), 216–238. https://doi.org/10.21273/jashs05189-22</w:t>
      </w:r>
    </w:p>
    <w:p w14:paraId="4EBC2AB0" w14:textId="77777777" w:rsidR="002E6137" w:rsidRPr="00A33B8D" w:rsidRDefault="002E6137" w:rsidP="00F75C05">
      <w:pPr>
        <w:pStyle w:val="Body"/>
        <w:rPr>
          <w:rFonts w:cs="Helvetica"/>
        </w:rPr>
      </w:pPr>
      <w:r w:rsidRPr="00A33B8D">
        <w:rPr>
          <w:rFonts w:cs="Helvetica"/>
        </w:rPr>
        <w:t xml:space="preserve">Saharan, B. S., Brar, B., Duhan, J. S., Kumar, R., Marwaha, S., Rajput, V. D., &amp; </w:t>
      </w:r>
      <w:proofErr w:type="spellStart"/>
      <w:r w:rsidRPr="00A33B8D">
        <w:rPr>
          <w:rFonts w:cs="Helvetica"/>
        </w:rPr>
        <w:t>Minkina</w:t>
      </w:r>
      <w:proofErr w:type="spellEnd"/>
      <w:r w:rsidRPr="00A33B8D">
        <w:rPr>
          <w:rFonts w:cs="Helvetica"/>
        </w:rPr>
        <w:t xml:space="preserve">, T. (2022). Molecular and physiological mechanisms to mitigate abiotic stress conditions in plants. </w:t>
      </w:r>
      <w:r w:rsidRPr="00A33B8D">
        <w:rPr>
          <w:rFonts w:cs="Helvetica"/>
          <w:i/>
          <w:iCs/>
        </w:rPr>
        <w:t>Life</w:t>
      </w:r>
      <w:r w:rsidRPr="00A33B8D">
        <w:rPr>
          <w:rFonts w:cs="Helvetica"/>
        </w:rPr>
        <w:t xml:space="preserve">, 12(10), 1634. </w:t>
      </w:r>
      <w:hyperlink r:id="rId76" w:tgtFrame="_new" w:history="1">
        <w:r w:rsidRPr="00A33B8D">
          <w:rPr>
            <w:rStyle w:val="Hyperlink"/>
            <w:rFonts w:cs="Helvetica"/>
          </w:rPr>
          <w:t>https://doi.org/10.3390/life12101634</w:t>
        </w:r>
      </w:hyperlink>
    </w:p>
    <w:p w14:paraId="23BE7B54" w14:textId="77777777" w:rsidR="002E6137" w:rsidRPr="00A33B8D" w:rsidRDefault="002E6137" w:rsidP="00F75C05">
      <w:pPr>
        <w:pStyle w:val="Body"/>
        <w:rPr>
          <w:rFonts w:cs="Helvetica"/>
        </w:rPr>
      </w:pPr>
      <w:proofErr w:type="spellStart"/>
      <w:r w:rsidRPr="00A33B8D">
        <w:rPr>
          <w:rFonts w:cs="Helvetica"/>
        </w:rPr>
        <w:t>Sarje</w:t>
      </w:r>
      <w:proofErr w:type="spellEnd"/>
      <w:r w:rsidRPr="00A33B8D">
        <w:rPr>
          <w:rFonts w:cs="Helvetica"/>
        </w:rPr>
        <w:t xml:space="preserve">, R. A., </w:t>
      </w:r>
      <w:proofErr w:type="spellStart"/>
      <w:r w:rsidRPr="00A33B8D">
        <w:rPr>
          <w:rFonts w:cs="Helvetica"/>
        </w:rPr>
        <w:t>Abhangrao</w:t>
      </w:r>
      <w:proofErr w:type="spellEnd"/>
      <w:r w:rsidRPr="00A33B8D">
        <w:rPr>
          <w:rFonts w:cs="Helvetica"/>
        </w:rPr>
        <w:t xml:space="preserve">, A. K., Jayakumar, S., Gupta, R., Pathania, S., &amp; Sree, B. V. (2024). Effect of pre- and postharvest factors on vase life of </w:t>
      </w:r>
      <w:r w:rsidRPr="00A33B8D">
        <w:rPr>
          <w:rFonts w:cs="Helvetica"/>
          <w:i/>
          <w:iCs/>
        </w:rPr>
        <w:t>Gladiolus</w:t>
      </w:r>
      <w:r w:rsidRPr="00A33B8D">
        <w:rPr>
          <w:rFonts w:cs="Helvetica"/>
        </w:rPr>
        <w:t xml:space="preserve"> or effect of different floral preservatives on vase life of </w:t>
      </w:r>
      <w:r w:rsidRPr="00A33B8D">
        <w:rPr>
          <w:rFonts w:cs="Helvetica"/>
          <w:i/>
          <w:iCs/>
        </w:rPr>
        <w:t>Gladiolus</w:t>
      </w:r>
      <w:r w:rsidRPr="00A33B8D">
        <w:rPr>
          <w:rFonts w:cs="Helvetica"/>
        </w:rPr>
        <w:t xml:space="preserve">. </w:t>
      </w:r>
      <w:r w:rsidRPr="00A33B8D">
        <w:rPr>
          <w:rFonts w:cs="Helvetica"/>
          <w:i/>
          <w:iCs/>
        </w:rPr>
        <w:t>International Journal of Plant &amp; Soil Science</w:t>
      </w:r>
      <w:r w:rsidRPr="00A33B8D">
        <w:rPr>
          <w:rFonts w:cs="Helvetica"/>
        </w:rPr>
        <w:t>, 36(7), 297–303.</w:t>
      </w:r>
    </w:p>
    <w:p w14:paraId="5D8E13BD" w14:textId="77777777" w:rsidR="002E6137" w:rsidRPr="00A33B8D" w:rsidRDefault="002E6137" w:rsidP="00F75C05">
      <w:pPr>
        <w:pStyle w:val="Body"/>
        <w:rPr>
          <w:rFonts w:cs="Helvetica"/>
        </w:rPr>
      </w:pPr>
      <w:r w:rsidRPr="00A33B8D">
        <w:rPr>
          <w:rFonts w:cs="Helvetica"/>
        </w:rPr>
        <w:t xml:space="preserve">Satyakam, N., Zinta, G., Singh, R. K., &amp; Kumar, R. (2022). Cold adaptation strategies in plants: An emerging role of epigenetics and antifreeze proteins to engineer cold resilient plants. </w:t>
      </w:r>
      <w:r w:rsidRPr="00A33B8D">
        <w:rPr>
          <w:rFonts w:cs="Helvetica"/>
          <w:i/>
          <w:iCs/>
        </w:rPr>
        <w:t>Frontiers in Genetics</w:t>
      </w:r>
      <w:r w:rsidRPr="00A33B8D">
        <w:rPr>
          <w:rFonts w:cs="Helvetica"/>
        </w:rPr>
        <w:t xml:space="preserve">, 13, 909007. </w:t>
      </w:r>
      <w:hyperlink r:id="rId77" w:tgtFrame="_new" w:history="1">
        <w:r w:rsidRPr="00A33B8D">
          <w:rPr>
            <w:rStyle w:val="Hyperlink"/>
            <w:rFonts w:cs="Helvetica"/>
          </w:rPr>
          <w:t>https://doi.org/10.3389/fgene.2022.909007</w:t>
        </w:r>
      </w:hyperlink>
    </w:p>
    <w:p w14:paraId="2E982BC7" w14:textId="77777777" w:rsidR="002E6137" w:rsidRPr="00A33B8D" w:rsidRDefault="002E6137" w:rsidP="00F75C05">
      <w:pPr>
        <w:pStyle w:val="Body"/>
        <w:rPr>
          <w:rFonts w:cs="Helvetica"/>
        </w:rPr>
      </w:pPr>
      <w:r w:rsidRPr="00A33B8D">
        <w:rPr>
          <w:rFonts w:cs="Helvetica"/>
        </w:rPr>
        <w:t>Shahzad, S., Ali, S., &amp; Ahmad, R. (2022). Foliar application of silicon enhances growth, flower yield, quality and postharvest life of tuberose (</w:t>
      </w:r>
      <w:r w:rsidRPr="00A33B8D">
        <w:rPr>
          <w:rFonts w:cs="Helvetica"/>
          <w:i/>
          <w:iCs/>
        </w:rPr>
        <w:t>Polianthes tuberosa</w:t>
      </w:r>
      <w:r w:rsidRPr="00A33B8D">
        <w:rPr>
          <w:rFonts w:cs="Helvetica"/>
        </w:rPr>
        <w:t xml:space="preserve"> L.) under saline conditions by improving antioxidant defense mechanism. </w:t>
      </w:r>
      <w:r w:rsidRPr="00A33B8D">
        <w:rPr>
          <w:rFonts w:cs="Helvetica"/>
          <w:i/>
          <w:iCs/>
        </w:rPr>
        <w:t>Silicon</w:t>
      </w:r>
      <w:r w:rsidRPr="00A33B8D">
        <w:rPr>
          <w:rFonts w:cs="Helvetica"/>
        </w:rPr>
        <w:t xml:space="preserve">, 14, 1511–1518. </w:t>
      </w:r>
      <w:hyperlink r:id="rId78" w:tgtFrame="_new" w:history="1">
        <w:r w:rsidRPr="00A33B8D">
          <w:rPr>
            <w:rStyle w:val="Hyperlink"/>
            <w:rFonts w:cs="Helvetica"/>
          </w:rPr>
          <w:t>https://doi.org/10.1007/s12633-021-00974-z</w:t>
        </w:r>
      </w:hyperlink>
    </w:p>
    <w:p w14:paraId="1ED43D46" w14:textId="77777777" w:rsidR="002E6137" w:rsidRPr="00A33B8D" w:rsidRDefault="002E6137" w:rsidP="00F75C05">
      <w:pPr>
        <w:pStyle w:val="Body"/>
        <w:rPr>
          <w:rFonts w:cs="Helvetica"/>
        </w:rPr>
      </w:pPr>
      <w:r w:rsidRPr="00A33B8D">
        <w:rPr>
          <w:rFonts w:cs="Helvetica"/>
        </w:rPr>
        <w:lastRenderedPageBreak/>
        <w:t xml:space="preserve">Shahzad, S., Ali, S., Ahmad, R., </w:t>
      </w:r>
      <w:proofErr w:type="spellStart"/>
      <w:r w:rsidRPr="00A33B8D">
        <w:rPr>
          <w:rFonts w:cs="Helvetica"/>
        </w:rPr>
        <w:t>Ercisli</w:t>
      </w:r>
      <w:proofErr w:type="spellEnd"/>
      <w:r w:rsidRPr="00A33B8D">
        <w:rPr>
          <w:rFonts w:cs="Helvetica"/>
        </w:rPr>
        <w:t>, S., &amp; Anjum, M. A. (2021). Foliar application of silicon enhances growth, flower yield, quality and postharvest life of tuberose (</w:t>
      </w:r>
      <w:r w:rsidRPr="00A33B8D">
        <w:rPr>
          <w:rFonts w:cs="Helvetica"/>
          <w:i/>
          <w:iCs/>
        </w:rPr>
        <w:t>Polianthes tuberosa</w:t>
      </w:r>
      <w:r w:rsidRPr="00A33B8D">
        <w:rPr>
          <w:rFonts w:cs="Helvetica"/>
        </w:rPr>
        <w:t xml:space="preserve"> L.) under saline conditions by improving antioxidant defense mechanism. </w:t>
      </w:r>
      <w:r w:rsidRPr="00A33B8D">
        <w:rPr>
          <w:rFonts w:cs="Helvetica"/>
          <w:i/>
          <w:iCs/>
        </w:rPr>
        <w:t>Silicon</w:t>
      </w:r>
      <w:r w:rsidRPr="00A33B8D">
        <w:rPr>
          <w:rFonts w:cs="Helvetica"/>
        </w:rPr>
        <w:t xml:space="preserve">, 14(4), 1511–1518. </w:t>
      </w:r>
      <w:hyperlink r:id="rId79" w:tgtFrame="_new" w:history="1">
        <w:r w:rsidRPr="00A33B8D">
          <w:rPr>
            <w:rStyle w:val="Hyperlink"/>
            <w:rFonts w:cs="Helvetica"/>
          </w:rPr>
          <w:t>https://doi.org/10.1007/s12633-021-00974-z</w:t>
        </w:r>
      </w:hyperlink>
    </w:p>
    <w:p w14:paraId="4F3F60F3" w14:textId="77777777" w:rsidR="002E6137" w:rsidRPr="00A33B8D" w:rsidRDefault="002E6137" w:rsidP="00F75C05">
      <w:pPr>
        <w:pStyle w:val="Body"/>
        <w:rPr>
          <w:rFonts w:cs="Helvetica"/>
        </w:rPr>
      </w:pPr>
      <w:proofErr w:type="spellStart"/>
      <w:r w:rsidRPr="00A33B8D">
        <w:rPr>
          <w:rFonts w:cs="Helvetica"/>
        </w:rPr>
        <w:t>Shakarami</w:t>
      </w:r>
      <w:proofErr w:type="spellEnd"/>
      <w:r w:rsidRPr="00A33B8D">
        <w:rPr>
          <w:rFonts w:cs="Helvetica"/>
        </w:rPr>
        <w:t>, K., Zahedi, B., Rezaei Nejad, A., &amp; Mousavi Fard, S. (2019). Evaluation of physiological responses of tuberose (</w:t>
      </w:r>
      <w:r w:rsidRPr="00A33B8D">
        <w:rPr>
          <w:rFonts w:cs="Helvetica"/>
          <w:i/>
          <w:iCs/>
        </w:rPr>
        <w:t>Polianthes tuberosa</w:t>
      </w:r>
      <w:r w:rsidRPr="00A33B8D">
        <w:rPr>
          <w:rFonts w:cs="Helvetica"/>
        </w:rPr>
        <w:t xml:space="preserve"> L.) to water deficit stress. </w:t>
      </w:r>
      <w:r w:rsidRPr="00A33B8D">
        <w:rPr>
          <w:rFonts w:cs="Helvetica"/>
          <w:i/>
          <w:iCs/>
        </w:rPr>
        <w:t>Journal of Ornamental Plants</w:t>
      </w:r>
      <w:r w:rsidRPr="00A33B8D">
        <w:rPr>
          <w:rFonts w:cs="Helvetica"/>
        </w:rPr>
        <w:t>, 9(4), 259–273.</w:t>
      </w:r>
    </w:p>
    <w:p w14:paraId="4D771ECC" w14:textId="77777777" w:rsidR="002E6137" w:rsidRPr="00A33B8D" w:rsidRDefault="002E6137" w:rsidP="00F75C05">
      <w:pPr>
        <w:pStyle w:val="Body"/>
        <w:rPr>
          <w:rFonts w:cs="Helvetica"/>
        </w:rPr>
      </w:pPr>
      <w:r w:rsidRPr="00A33B8D">
        <w:rPr>
          <w:rFonts w:cs="Helvetica"/>
        </w:rPr>
        <w:t>Sharma, H., Sharma, A., Sidhu, S., &amp; Upadhyay, S. K. (2022). Na</w:t>
      </w:r>
      <w:r w:rsidRPr="00A33B8D">
        <w:rPr>
          <w:rFonts w:ascii="Cambria Math" w:hAnsi="Cambria Math" w:cs="Cambria Math"/>
        </w:rPr>
        <w:t>⁺</w:t>
      </w:r>
      <w:r w:rsidRPr="00A33B8D">
        <w:rPr>
          <w:rFonts w:cs="Helvetica"/>
        </w:rPr>
        <w:t>/H</w:t>
      </w:r>
      <w:r w:rsidRPr="00A33B8D">
        <w:rPr>
          <w:rFonts w:ascii="Cambria Math" w:hAnsi="Cambria Math" w:cs="Cambria Math"/>
        </w:rPr>
        <w:t>⁺</w:t>
      </w:r>
      <w:r w:rsidRPr="00A33B8D">
        <w:rPr>
          <w:rFonts w:cs="Helvetica"/>
        </w:rPr>
        <w:t xml:space="preserve"> antiporter (NHX) and salt stress tolerance. In </w:t>
      </w:r>
      <w:r w:rsidRPr="00A33B8D">
        <w:rPr>
          <w:rFonts w:cs="Helvetica"/>
          <w:i/>
          <w:iCs/>
        </w:rPr>
        <w:t>Elsevier eBooks</w:t>
      </w:r>
      <w:r w:rsidRPr="00A33B8D">
        <w:rPr>
          <w:rFonts w:cs="Helvetica"/>
        </w:rPr>
        <w:t xml:space="preserve"> (pp. 99–113). </w:t>
      </w:r>
      <w:hyperlink r:id="rId80" w:tgtFrame="_new" w:history="1">
        <w:r w:rsidRPr="00A33B8D">
          <w:rPr>
            <w:rStyle w:val="Hyperlink"/>
            <w:rFonts w:cs="Helvetica"/>
          </w:rPr>
          <w:t>https://doi.org/10.1016/b978-0-323-85790-1.00008-7</w:t>
        </w:r>
      </w:hyperlink>
    </w:p>
    <w:p w14:paraId="6DE54DC0" w14:textId="77777777" w:rsidR="002E6137" w:rsidRPr="00A33B8D" w:rsidRDefault="002E6137" w:rsidP="00F75C05">
      <w:pPr>
        <w:pStyle w:val="Body"/>
        <w:rPr>
          <w:rFonts w:cs="Helvetica"/>
        </w:rPr>
      </w:pPr>
      <w:r w:rsidRPr="00A33B8D">
        <w:rPr>
          <w:rFonts w:cs="Helvetica"/>
        </w:rPr>
        <w:t xml:space="preserve">Sharma, R., Kumari, P., </w:t>
      </w:r>
      <w:proofErr w:type="spellStart"/>
      <w:r w:rsidRPr="00A33B8D">
        <w:rPr>
          <w:rFonts w:cs="Helvetica"/>
        </w:rPr>
        <w:t>Sahare</w:t>
      </w:r>
      <w:proofErr w:type="spellEnd"/>
      <w:r w:rsidRPr="00A33B8D">
        <w:rPr>
          <w:rFonts w:cs="Helvetica"/>
        </w:rPr>
        <w:t xml:space="preserve">, H., &amp; Paul, S. (2023). Insight to the biotechnological interventions in flower crops for abiotic stress tolerance. </w:t>
      </w:r>
      <w:r w:rsidRPr="00A33B8D">
        <w:rPr>
          <w:rFonts w:cs="Helvetica"/>
          <w:i/>
          <w:iCs/>
        </w:rPr>
        <w:t xml:space="preserve">Scientia </w:t>
      </w:r>
      <w:proofErr w:type="spellStart"/>
      <w:r w:rsidRPr="00A33B8D">
        <w:rPr>
          <w:rFonts w:cs="Helvetica"/>
          <w:i/>
          <w:iCs/>
        </w:rPr>
        <w:t>Horticulturae</w:t>
      </w:r>
      <w:proofErr w:type="spellEnd"/>
      <w:r w:rsidRPr="00A33B8D">
        <w:rPr>
          <w:rFonts w:cs="Helvetica"/>
        </w:rPr>
        <w:t xml:space="preserve">, 318, 112102. </w:t>
      </w:r>
      <w:hyperlink r:id="rId81" w:tgtFrame="_new" w:history="1">
        <w:r w:rsidRPr="00A33B8D">
          <w:rPr>
            <w:rStyle w:val="Hyperlink"/>
            <w:rFonts w:cs="Helvetica"/>
          </w:rPr>
          <w:t>https://doi.org/10.1016/j.scienta.2023.112102</w:t>
        </w:r>
      </w:hyperlink>
    </w:p>
    <w:p w14:paraId="10E4B032" w14:textId="77777777" w:rsidR="002E6137" w:rsidRPr="00A33B8D" w:rsidRDefault="002E6137" w:rsidP="00F75C05">
      <w:pPr>
        <w:pStyle w:val="Body"/>
        <w:rPr>
          <w:rFonts w:cs="Helvetica"/>
        </w:rPr>
      </w:pPr>
      <w:r w:rsidRPr="00A33B8D">
        <w:rPr>
          <w:rFonts w:cs="Helvetica"/>
        </w:rPr>
        <w:t xml:space="preserve">Shi, L., Wang, Z., &amp; Kim, W. S. (2019). Effect of drought stress on shoot growth and physiological response in the cut rose ‘Charming Black’ at different developmental stages. </w:t>
      </w:r>
      <w:r w:rsidRPr="00A33B8D">
        <w:rPr>
          <w:rFonts w:cs="Helvetica"/>
          <w:i/>
          <w:iCs/>
        </w:rPr>
        <w:t>Horticulture, Environment and Biotechnology</w:t>
      </w:r>
      <w:r w:rsidRPr="00A33B8D">
        <w:rPr>
          <w:rFonts w:cs="Helvetica"/>
        </w:rPr>
        <w:t xml:space="preserve">, 60, 1–8. </w:t>
      </w:r>
      <w:hyperlink r:id="rId82" w:tgtFrame="_new" w:history="1">
        <w:r w:rsidRPr="00A33B8D">
          <w:rPr>
            <w:rStyle w:val="Hyperlink"/>
            <w:rFonts w:cs="Helvetica"/>
          </w:rPr>
          <w:t>https://doi.org/10.1007/s13580-018-0098-8</w:t>
        </w:r>
      </w:hyperlink>
    </w:p>
    <w:p w14:paraId="304821F1" w14:textId="77777777" w:rsidR="002E6137" w:rsidRPr="00A33B8D" w:rsidRDefault="002E6137" w:rsidP="00F75C05">
      <w:pPr>
        <w:pStyle w:val="Body"/>
        <w:rPr>
          <w:rFonts w:cs="Helvetica"/>
        </w:rPr>
      </w:pPr>
      <w:r w:rsidRPr="00A33B8D">
        <w:rPr>
          <w:rFonts w:cs="Helvetica"/>
        </w:rPr>
        <w:t xml:space="preserve">Shi, Y., Ke, X., Yang, X., Liu, Y., &amp; Hou, X. (2022). Plants’ response to light stress. </w:t>
      </w:r>
      <w:r w:rsidRPr="00A33B8D">
        <w:rPr>
          <w:rFonts w:cs="Helvetica"/>
          <w:i/>
          <w:iCs/>
        </w:rPr>
        <w:t>Journal of Genetics and Genomics</w:t>
      </w:r>
      <w:r w:rsidRPr="00A33B8D">
        <w:rPr>
          <w:rFonts w:cs="Helvetica"/>
        </w:rPr>
        <w:t xml:space="preserve">, 49(8), 735–747. </w:t>
      </w:r>
      <w:hyperlink r:id="rId83" w:tgtFrame="_new" w:history="1">
        <w:r w:rsidRPr="00A33B8D">
          <w:rPr>
            <w:rStyle w:val="Hyperlink"/>
            <w:rFonts w:cs="Helvetica"/>
          </w:rPr>
          <w:t>https://doi.org/10.1016/j.jgg.2022.04.017</w:t>
        </w:r>
      </w:hyperlink>
    </w:p>
    <w:p w14:paraId="5A4AE1BB" w14:textId="77777777" w:rsidR="002E6137" w:rsidRPr="00A33B8D" w:rsidRDefault="002E6137" w:rsidP="00F75C05">
      <w:pPr>
        <w:pStyle w:val="Body"/>
        <w:rPr>
          <w:rFonts w:cs="Helvetica"/>
        </w:rPr>
      </w:pPr>
      <w:r w:rsidRPr="00A33B8D">
        <w:rPr>
          <w:rFonts w:cs="Helvetica"/>
        </w:rPr>
        <w:t xml:space="preserve">Singh, G., &amp; Lal, K. (2018). Review and case studies on </w:t>
      </w:r>
      <w:proofErr w:type="spellStart"/>
      <w:r w:rsidRPr="00A33B8D">
        <w:rPr>
          <w:rFonts w:cs="Helvetica"/>
        </w:rPr>
        <w:t>biodrainage</w:t>
      </w:r>
      <w:proofErr w:type="spellEnd"/>
      <w:r w:rsidRPr="00A33B8D">
        <w:rPr>
          <w:rFonts w:cs="Helvetica"/>
        </w:rPr>
        <w:t xml:space="preserve">: An alternative drainage system to manage waterlogging and salinity. </w:t>
      </w:r>
      <w:r w:rsidRPr="00A33B8D">
        <w:rPr>
          <w:rFonts w:cs="Helvetica"/>
          <w:i/>
          <w:iCs/>
        </w:rPr>
        <w:t>Irrigation and Drainage</w:t>
      </w:r>
      <w:r w:rsidRPr="00A33B8D">
        <w:rPr>
          <w:rFonts w:cs="Helvetica"/>
        </w:rPr>
        <w:t xml:space="preserve">, 67(S2), 51–64. </w:t>
      </w:r>
      <w:hyperlink r:id="rId84" w:tgtFrame="_new" w:history="1">
        <w:r w:rsidRPr="00A33B8D">
          <w:rPr>
            <w:rStyle w:val="Hyperlink"/>
            <w:rFonts w:cs="Helvetica"/>
          </w:rPr>
          <w:t>https://doi.org/10.1002/ird.2252</w:t>
        </w:r>
      </w:hyperlink>
    </w:p>
    <w:p w14:paraId="05C2B235" w14:textId="77777777" w:rsidR="002E6137" w:rsidRPr="00A33B8D" w:rsidRDefault="002E6137" w:rsidP="00F75C05">
      <w:pPr>
        <w:pStyle w:val="Body"/>
        <w:rPr>
          <w:rFonts w:cs="Helvetica"/>
        </w:rPr>
      </w:pPr>
      <w:r w:rsidRPr="00A33B8D">
        <w:rPr>
          <w:rFonts w:cs="Helvetica"/>
        </w:rPr>
        <w:t xml:space="preserve">Singh, N., Giri, M. K., &amp; Chattopadhyay, D. (2024). Lighting the path: How light signaling regulates stomatal movement and plant immunity. </w:t>
      </w:r>
      <w:r w:rsidRPr="00A33B8D">
        <w:rPr>
          <w:rFonts w:cs="Helvetica"/>
          <w:i/>
          <w:iCs/>
        </w:rPr>
        <w:t>Journal of Experimental Botany</w:t>
      </w:r>
      <w:r w:rsidRPr="00A33B8D">
        <w:rPr>
          <w:rFonts w:cs="Helvetica"/>
        </w:rPr>
        <w:t xml:space="preserve">. </w:t>
      </w:r>
      <w:hyperlink r:id="rId85" w:tgtFrame="_new" w:history="1">
        <w:r w:rsidRPr="00A33B8D">
          <w:rPr>
            <w:rStyle w:val="Hyperlink"/>
            <w:rFonts w:cs="Helvetica"/>
          </w:rPr>
          <w:t>https://doi.org/10.1093/jxb/erae475</w:t>
        </w:r>
      </w:hyperlink>
    </w:p>
    <w:p w14:paraId="193B449E" w14:textId="77777777" w:rsidR="002E6137" w:rsidRPr="00A33B8D" w:rsidRDefault="002E6137" w:rsidP="00F75C05">
      <w:pPr>
        <w:pStyle w:val="Body"/>
        <w:rPr>
          <w:rFonts w:cs="Helvetica"/>
        </w:rPr>
      </w:pPr>
      <w:r w:rsidRPr="00A33B8D">
        <w:rPr>
          <w:rFonts w:cs="Helvetica"/>
        </w:rPr>
        <w:t xml:space="preserve">Sisodia, A., Padhi, M., Pal, A. K., Barman, K., &amp; Singh, A. K. (2018). Seed priming on germination, growth and flowering in flowers and ornamental trees. In </w:t>
      </w:r>
      <w:r w:rsidRPr="00A33B8D">
        <w:rPr>
          <w:rFonts w:cs="Helvetica"/>
          <w:i/>
          <w:iCs/>
        </w:rPr>
        <w:t>Springer eBooks</w:t>
      </w:r>
      <w:r w:rsidRPr="00A33B8D">
        <w:rPr>
          <w:rFonts w:cs="Helvetica"/>
        </w:rPr>
        <w:t xml:space="preserve"> (pp. 263–288). </w:t>
      </w:r>
      <w:hyperlink r:id="rId86" w:tgtFrame="_new" w:history="1">
        <w:r w:rsidRPr="00A33B8D">
          <w:rPr>
            <w:rStyle w:val="Hyperlink"/>
            <w:rFonts w:cs="Helvetica"/>
          </w:rPr>
          <w:t>https://doi.org/10.1007/978-981-13-0032-5_14</w:t>
        </w:r>
      </w:hyperlink>
    </w:p>
    <w:p w14:paraId="11C41F11" w14:textId="77777777" w:rsidR="002E6137" w:rsidRPr="00A33B8D" w:rsidRDefault="002E6137" w:rsidP="00F75C05">
      <w:pPr>
        <w:pStyle w:val="Body"/>
        <w:rPr>
          <w:rFonts w:cs="Helvetica"/>
        </w:rPr>
      </w:pPr>
      <w:r w:rsidRPr="00A33B8D">
        <w:rPr>
          <w:rFonts w:cs="Helvetica"/>
        </w:rPr>
        <w:t xml:space="preserve">Sisodia, A., Singh, A. K., Padhi, M., &amp; Hembrom, R. (2020). Flower crop response to biotic and abiotic stresses. In A. Rakshit, H. Singh, A. Singh, U. Singh, &amp; L. </w:t>
      </w:r>
      <w:proofErr w:type="spellStart"/>
      <w:r w:rsidRPr="00A33B8D">
        <w:rPr>
          <w:rFonts w:cs="Helvetica"/>
        </w:rPr>
        <w:t>Fraceto</w:t>
      </w:r>
      <w:proofErr w:type="spellEnd"/>
      <w:r w:rsidRPr="00A33B8D">
        <w:rPr>
          <w:rFonts w:cs="Helvetica"/>
        </w:rPr>
        <w:t xml:space="preserve"> (Eds.), </w:t>
      </w:r>
      <w:r w:rsidRPr="00A33B8D">
        <w:rPr>
          <w:rFonts w:cs="Helvetica"/>
          <w:i/>
          <w:iCs/>
        </w:rPr>
        <w:t>New frontiers in stress management for durable agriculture</w:t>
      </w:r>
      <w:r w:rsidRPr="00A33B8D">
        <w:rPr>
          <w:rFonts w:cs="Helvetica"/>
        </w:rPr>
        <w:t xml:space="preserve"> (pp. xx–xx). Singapore: Springer. </w:t>
      </w:r>
      <w:hyperlink r:id="rId87" w:tgtFrame="_new" w:history="1">
        <w:r w:rsidRPr="00A33B8D">
          <w:rPr>
            <w:rStyle w:val="Hyperlink"/>
            <w:rFonts w:cs="Helvetica"/>
          </w:rPr>
          <w:t>https://doi.org/10.1007/978-981-15-1322-0_25</w:t>
        </w:r>
      </w:hyperlink>
    </w:p>
    <w:p w14:paraId="2BE89576" w14:textId="77777777" w:rsidR="002E6137" w:rsidRPr="00251972" w:rsidRDefault="002E6137" w:rsidP="00F75C05">
      <w:pPr>
        <w:pStyle w:val="Body"/>
        <w:rPr>
          <w:rFonts w:cs="Helvetica"/>
        </w:rPr>
      </w:pPr>
      <w:r w:rsidRPr="00251972">
        <w:rPr>
          <w:rFonts w:cs="Helvetica"/>
        </w:rPr>
        <w:t>Sujatha, S., Tejaswini, P., Laxman, R. H., &amp; Smitha, G. R. (2024). Flower yield, physiology, nutrient acquisition and soil fertility variations in cut flower rose (</w:t>
      </w:r>
      <w:r w:rsidRPr="00251972">
        <w:rPr>
          <w:rFonts w:cs="Helvetica"/>
          <w:i/>
          <w:iCs/>
        </w:rPr>
        <w:t>Rosa hybrida</w:t>
      </w:r>
      <w:r w:rsidRPr="00251972">
        <w:rPr>
          <w:rFonts w:cs="Helvetica"/>
        </w:rPr>
        <w:t xml:space="preserve"> L.) as influenced by rootstocks. </w:t>
      </w:r>
      <w:r w:rsidRPr="00251972">
        <w:rPr>
          <w:rFonts w:cs="Helvetica"/>
          <w:i/>
          <w:iCs/>
        </w:rPr>
        <w:t>Journal of Plant Growth Regulation</w:t>
      </w:r>
      <w:r w:rsidRPr="00251972">
        <w:rPr>
          <w:rFonts w:cs="Helvetica"/>
        </w:rPr>
        <w:t xml:space="preserve">. </w:t>
      </w:r>
      <w:hyperlink r:id="rId88" w:tgtFrame="_new" w:history="1">
        <w:r w:rsidRPr="00251972">
          <w:rPr>
            <w:rStyle w:val="Hyperlink"/>
            <w:rFonts w:cs="Helvetica"/>
          </w:rPr>
          <w:t>https://doi.org/10.1007/s00344-024-11386-9</w:t>
        </w:r>
      </w:hyperlink>
    </w:p>
    <w:p w14:paraId="14BA91E2" w14:textId="77777777" w:rsidR="002E6137" w:rsidRPr="00251972" w:rsidRDefault="002E6137" w:rsidP="00F75C05">
      <w:pPr>
        <w:pStyle w:val="Body"/>
        <w:rPr>
          <w:rFonts w:cs="Helvetica"/>
        </w:rPr>
      </w:pPr>
      <w:r w:rsidRPr="00251972">
        <w:rPr>
          <w:rFonts w:cs="Helvetica"/>
        </w:rPr>
        <w:t xml:space="preserve">Sun, X., Yuan, Z., Wang, B., Zheng, L., Tan, J., &amp; Chen, F. (2020). Physiological and transcriptome changes induced by exogenous putrescine in </w:t>
      </w:r>
      <w:r w:rsidRPr="00251972">
        <w:rPr>
          <w:rFonts w:cs="Helvetica"/>
          <w:i/>
          <w:iCs/>
        </w:rPr>
        <w:t>Anthurium</w:t>
      </w:r>
      <w:r w:rsidRPr="00251972">
        <w:rPr>
          <w:rFonts w:cs="Helvetica"/>
        </w:rPr>
        <w:t xml:space="preserve"> under chilling stress. </w:t>
      </w:r>
      <w:r w:rsidRPr="00251972">
        <w:rPr>
          <w:rFonts w:cs="Helvetica"/>
          <w:i/>
          <w:iCs/>
        </w:rPr>
        <w:t>Botanical Studies</w:t>
      </w:r>
      <w:r w:rsidRPr="00251972">
        <w:rPr>
          <w:rFonts w:cs="Helvetica"/>
        </w:rPr>
        <w:t xml:space="preserve">, 61(1). </w:t>
      </w:r>
      <w:hyperlink r:id="rId89" w:tgtFrame="_new" w:history="1">
        <w:r w:rsidRPr="00251972">
          <w:rPr>
            <w:rStyle w:val="Hyperlink"/>
            <w:rFonts w:cs="Helvetica"/>
          </w:rPr>
          <w:t>https://doi.org/10.1186/s40529-020-00305-2</w:t>
        </w:r>
      </w:hyperlink>
    </w:p>
    <w:p w14:paraId="547B3F8D" w14:textId="77777777" w:rsidR="002E6137" w:rsidRPr="00251972" w:rsidRDefault="002E6137" w:rsidP="00F75C05">
      <w:pPr>
        <w:pStyle w:val="Body"/>
        <w:rPr>
          <w:rFonts w:cs="Helvetica"/>
        </w:rPr>
      </w:pPr>
      <w:proofErr w:type="spellStart"/>
      <w:r w:rsidRPr="00251972">
        <w:rPr>
          <w:rFonts w:cs="Helvetica"/>
        </w:rPr>
        <w:t>Suriyakaew</w:t>
      </w:r>
      <w:proofErr w:type="spellEnd"/>
      <w:r w:rsidRPr="00251972">
        <w:rPr>
          <w:rFonts w:cs="Helvetica"/>
        </w:rPr>
        <w:t xml:space="preserve">, T., &amp; </w:t>
      </w:r>
      <w:proofErr w:type="spellStart"/>
      <w:r w:rsidRPr="00251972">
        <w:rPr>
          <w:rFonts w:cs="Helvetica"/>
        </w:rPr>
        <w:t>Jampeetong</w:t>
      </w:r>
      <w:proofErr w:type="spellEnd"/>
      <w:r w:rsidRPr="00251972">
        <w:rPr>
          <w:rFonts w:cs="Helvetica"/>
        </w:rPr>
        <w:t>, A. (2021). Effects of dissolved O</w:t>
      </w:r>
      <w:r w:rsidRPr="00251972">
        <w:rPr>
          <w:rFonts w:ascii="Cambria Math" w:hAnsi="Cambria Math" w:cs="Cambria Math"/>
        </w:rPr>
        <w:t>₂</w:t>
      </w:r>
      <w:r w:rsidRPr="00251972">
        <w:rPr>
          <w:rFonts w:cs="Helvetica"/>
        </w:rPr>
        <w:t xml:space="preserve"> and Fe availability on growth, morphology, aerenchyma formation and radial oxygen loss of </w:t>
      </w:r>
      <w:r w:rsidRPr="00251972">
        <w:rPr>
          <w:rFonts w:cs="Helvetica"/>
          <w:i/>
          <w:iCs/>
        </w:rPr>
        <w:t>Canna indica</w:t>
      </w:r>
      <w:r w:rsidRPr="00251972">
        <w:rPr>
          <w:rFonts w:cs="Helvetica"/>
        </w:rPr>
        <w:t xml:space="preserve"> L. and </w:t>
      </w:r>
      <w:r w:rsidRPr="00251972">
        <w:rPr>
          <w:rFonts w:cs="Helvetica"/>
          <w:i/>
          <w:iCs/>
        </w:rPr>
        <w:lastRenderedPageBreak/>
        <w:t xml:space="preserve">Heliconia </w:t>
      </w:r>
      <w:proofErr w:type="spellStart"/>
      <w:r w:rsidRPr="00251972">
        <w:rPr>
          <w:rFonts w:cs="Helvetica"/>
          <w:i/>
          <w:iCs/>
        </w:rPr>
        <w:t>psittacorum</w:t>
      </w:r>
      <w:proofErr w:type="spellEnd"/>
      <w:r w:rsidRPr="00251972">
        <w:rPr>
          <w:rFonts w:cs="Helvetica"/>
        </w:rPr>
        <w:t xml:space="preserve"> </w:t>
      </w:r>
      <w:proofErr w:type="spellStart"/>
      <w:r w:rsidRPr="00251972">
        <w:rPr>
          <w:rFonts w:cs="Helvetica"/>
        </w:rPr>
        <w:t>L.f</w:t>
      </w:r>
      <w:proofErr w:type="spellEnd"/>
      <w:r w:rsidRPr="00251972">
        <w:rPr>
          <w:rFonts w:cs="Helvetica"/>
        </w:rPr>
        <w:t xml:space="preserve">. </w:t>
      </w:r>
      <w:r w:rsidRPr="00251972">
        <w:rPr>
          <w:rFonts w:cs="Helvetica"/>
          <w:i/>
          <w:iCs/>
        </w:rPr>
        <w:t>Chiang Mai University Journal of Natural Sciences</w:t>
      </w:r>
      <w:r w:rsidRPr="00251972">
        <w:rPr>
          <w:rFonts w:cs="Helvetica"/>
        </w:rPr>
        <w:t xml:space="preserve">, 20(4). </w:t>
      </w:r>
      <w:hyperlink r:id="rId90" w:tgtFrame="_new" w:history="1">
        <w:r w:rsidRPr="00251972">
          <w:rPr>
            <w:rStyle w:val="Hyperlink"/>
            <w:rFonts w:cs="Helvetica"/>
          </w:rPr>
          <w:t>https://doi.org/10.12982/cmujns.2021.086</w:t>
        </w:r>
      </w:hyperlink>
    </w:p>
    <w:p w14:paraId="1741E3C2" w14:textId="77777777" w:rsidR="002E6137" w:rsidRPr="00251972" w:rsidRDefault="002E6137" w:rsidP="00F75C05">
      <w:pPr>
        <w:pStyle w:val="Body"/>
        <w:rPr>
          <w:rFonts w:cs="Helvetica"/>
        </w:rPr>
      </w:pPr>
      <w:r w:rsidRPr="00251972">
        <w:rPr>
          <w:rFonts w:cs="Helvetica"/>
        </w:rPr>
        <w:t xml:space="preserve">Teoh, E. Y., Teo, C. H., Baharum, N. A., Pua, T., &amp; Tan, B. C. (2022). Waterlogging stress induces antioxidant defense responses, aerenchyma formation and alters metabolisms of banana plants. </w:t>
      </w:r>
      <w:r w:rsidRPr="00251972">
        <w:rPr>
          <w:rFonts w:cs="Helvetica"/>
          <w:i/>
          <w:iCs/>
        </w:rPr>
        <w:t>Plants</w:t>
      </w:r>
      <w:r w:rsidRPr="00251972">
        <w:rPr>
          <w:rFonts w:cs="Helvetica"/>
        </w:rPr>
        <w:t xml:space="preserve">, 11(15), 2052. </w:t>
      </w:r>
      <w:hyperlink r:id="rId91" w:tgtFrame="_new" w:history="1">
        <w:r w:rsidRPr="00251972">
          <w:rPr>
            <w:rStyle w:val="Hyperlink"/>
            <w:rFonts w:cs="Helvetica"/>
          </w:rPr>
          <w:t>https://doi.org/10.3390/plants11152052</w:t>
        </w:r>
      </w:hyperlink>
    </w:p>
    <w:p w14:paraId="55CB53A8" w14:textId="77777777" w:rsidR="002E6137" w:rsidRPr="00251972" w:rsidRDefault="002E6137" w:rsidP="00F75C05">
      <w:pPr>
        <w:pStyle w:val="Body"/>
        <w:rPr>
          <w:rFonts w:cs="Helvetica"/>
        </w:rPr>
      </w:pPr>
      <w:r w:rsidRPr="00251972">
        <w:rPr>
          <w:rFonts w:cs="Helvetica"/>
        </w:rPr>
        <w:t>Tian, X., Li, J., &amp; Chen, S. (2024). Key anti-freeze genes and pathways of Lanzhou lily (</w:t>
      </w:r>
      <w:r w:rsidRPr="00251972">
        <w:rPr>
          <w:rFonts w:cs="Helvetica"/>
          <w:i/>
          <w:iCs/>
        </w:rPr>
        <w:t xml:space="preserve">Lilium </w:t>
      </w:r>
      <w:proofErr w:type="spellStart"/>
      <w:r w:rsidRPr="00251972">
        <w:rPr>
          <w:rFonts w:cs="Helvetica"/>
          <w:i/>
          <w:iCs/>
        </w:rPr>
        <w:t>davidii</w:t>
      </w:r>
      <w:proofErr w:type="spellEnd"/>
      <w:r w:rsidRPr="00251972">
        <w:rPr>
          <w:rFonts w:cs="Helvetica"/>
        </w:rPr>
        <w:t xml:space="preserve"> var. </w:t>
      </w:r>
      <w:r w:rsidRPr="00251972">
        <w:rPr>
          <w:rFonts w:cs="Helvetica"/>
          <w:i/>
          <w:iCs/>
        </w:rPr>
        <w:t>unicolor</w:t>
      </w:r>
      <w:r w:rsidRPr="00251972">
        <w:rPr>
          <w:rFonts w:cs="Helvetica"/>
        </w:rPr>
        <w:t xml:space="preserve">) during the seedling stage. </w:t>
      </w:r>
      <w:proofErr w:type="spellStart"/>
      <w:r w:rsidRPr="00251972">
        <w:rPr>
          <w:rFonts w:cs="Helvetica"/>
          <w:i/>
          <w:iCs/>
        </w:rPr>
        <w:t>PLoS</w:t>
      </w:r>
      <w:proofErr w:type="spellEnd"/>
      <w:r w:rsidRPr="00251972">
        <w:rPr>
          <w:rFonts w:cs="Helvetica"/>
          <w:i/>
          <w:iCs/>
        </w:rPr>
        <w:t xml:space="preserve"> ONE</w:t>
      </w:r>
      <w:r w:rsidRPr="00251972">
        <w:rPr>
          <w:rFonts w:cs="Helvetica"/>
        </w:rPr>
        <w:t xml:space="preserve">, 19(3), e0299259. </w:t>
      </w:r>
      <w:hyperlink r:id="rId92" w:tgtFrame="_new" w:history="1">
        <w:r w:rsidRPr="00251972">
          <w:rPr>
            <w:rStyle w:val="Hyperlink"/>
            <w:rFonts w:cs="Helvetica"/>
          </w:rPr>
          <w:t>https://doi.org/10.1371/journal.pone.0299259</w:t>
        </w:r>
      </w:hyperlink>
    </w:p>
    <w:p w14:paraId="74552720" w14:textId="77777777" w:rsidR="002E6137" w:rsidRPr="00251972" w:rsidRDefault="002E6137" w:rsidP="00F75C05">
      <w:pPr>
        <w:pStyle w:val="Body"/>
        <w:rPr>
          <w:rFonts w:cs="Helvetica"/>
        </w:rPr>
      </w:pPr>
      <w:r w:rsidRPr="00251972">
        <w:rPr>
          <w:rFonts w:cs="Helvetica"/>
        </w:rPr>
        <w:t xml:space="preserve">Toscano, S., Ferrante, A., &amp; Romano, D. (2019). Response of Mediterranean ornamental plants to drought stress. </w:t>
      </w:r>
      <w:proofErr w:type="spellStart"/>
      <w:r w:rsidRPr="00251972">
        <w:rPr>
          <w:rFonts w:cs="Helvetica"/>
          <w:i/>
          <w:iCs/>
        </w:rPr>
        <w:t>Horticulturae</w:t>
      </w:r>
      <w:proofErr w:type="spellEnd"/>
      <w:r w:rsidRPr="00251972">
        <w:rPr>
          <w:rFonts w:cs="Helvetica"/>
        </w:rPr>
        <w:t xml:space="preserve">, 5(1), 6. </w:t>
      </w:r>
      <w:hyperlink r:id="rId93" w:tgtFrame="_new" w:history="1">
        <w:r w:rsidRPr="00251972">
          <w:rPr>
            <w:rStyle w:val="Hyperlink"/>
            <w:rFonts w:cs="Helvetica"/>
          </w:rPr>
          <w:t>https://doi.org/10.3390/horticulturae5010006</w:t>
        </w:r>
      </w:hyperlink>
    </w:p>
    <w:p w14:paraId="01CAE154" w14:textId="77777777" w:rsidR="002E6137" w:rsidRPr="00251972" w:rsidRDefault="002E6137" w:rsidP="00F75C05">
      <w:pPr>
        <w:pStyle w:val="Body"/>
        <w:rPr>
          <w:rFonts w:cs="Helvetica"/>
        </w:rPr>
      </w:pPr>
      <w:r w:rsidRPr="00251972">
        <w:rPr>
          <w:rFonts w:cs="Helvetica"/>
        </w:rPr>
        <w:t xml:space="preserve">Uzma, J., Talla, S. K., Madam, E., &amp; </w:t>
      </w:r>
      <w:proofErr w:type="spellStart"/>
      <w:r w:rsidRPr="00251972">
        <w:rPr>
          <w:rFonts w:cs="Helvetica"/>
        </w:rPr>
        <w:t>Mamidala</w:t>
      </w:r>
      <w:proofErr w:type="spellEnd"/>
      <w:r w:rsidRPr="00251972">
        <w:rPr>
          <w:rFonts w:cs="Helvetica"/>
        </w:rPr>
        <w:t xml:space="preserve">, P. (2022). Assessment of salinity tolerance deploying antioxidant defense systems in </w:t>
      </w:r>
      <w:r w:rsidRPr="00251972">
        <w:rPr>
          <w:rFonts w:cs="Helvetica"/>
          <w:i/>
          <w:iCs/>
        </w:rPr>
        <w:t xml:space="preserve">Gerbera </w:t>
      </w:r>
      <w:proofErr w:type="spellStart"/>
      <w:r w:rsidRPr="00251972">
        <w:rPr>
          <w:rFonts w:cs="Helvetica"/>
          <w:i/>
          <w:iCs/>
        </w:rPr>
        <w:t>jamesonii</w:t>
      </w:r>
      <w:proofErr w:type="spellEnd"/>
      <w:r w:rsidRPr="00251972">
        <w:rPr>
          <w:rFonts w:cs="Helvetica"/>
        </w:rPr>
        <w:t xml:space="preserve">. </w:t>
      </w:r>
      <w:r w:rsidRPr="00251972">
        <w:rPr>
          <w:rFonts w:cs="Helvetica"/>
          <w:i/>
          <w:iCs/>
        </w:rPr>
        <w:t>Biosciences Biotechnology Research Asia</w:t>
      </w:r>
      <w:r w:rsidRPr="00251972">
        <w:rPr>
          <w:rFonts w:cs="Helvetica"/>
        </w:rPr>
        <w:t xml:space="preserve">, 19(1), 243–254. </w:t>
      </w:r>
      <w:hyperlink r:id="rId94" w:tgtFrame="_new" w:history="1">
        <w:r w:rsidRPr="00251972">
          <w:rPr>
            <w:rStyle w:val="Hyperlink"/>
            <w:rFonts w:cs="Helvetica"/>
          </w:rPr>
          <w:t>https://doi.org/10.13005/bbra/2982</w:t>
        </w:r>
      </w:hyperlink>
    </w:p>
    <w:p w14:paraId="5F32F9CD" w14:textId="77777777" w:rsidR="002E6137" w:rsidRPr="00251972" w:rsidRDefault="002E6137" w:rsidP="00F75C05">
      <w:pPr>
        <w:pStyle w:val="Body"/>
        <w:rPr>
          <w:rFonts w:cs="Helvetica"/>
        </w:rPr>
      </w:pPr>
      <w:r w:rsidRPr="00251972">
        <w:rPr>
          <w:rFonts w:cs="Helvetica"/>
        </w:rPr>
        <w:t xml:space="preserve">Verdonk, J. C., Van Ieperen, W., Carvalho, D. R. A., Van </w:t>
      </w:r>
      <w:proofErr w:type="spellStart"/>
      <w:r w:rsidRPr="00251972">
        <w:rPr>
          <w:rFonts w:cs="Helvetica"/>
        </w:rPr>
        <w:t>Geest</w:t>
      </w:r>
      <w:proofErr w:type="spellEnd"/>
      <w:r w:rsidRPr="00251972">
        <w:rPr>
          <w:rFonts w:cs="Helvetica"/>
        </w:rPr>
        <w:t xml:space="preserve">, G., &amp; Schouten, R. E. (2023). Effect of preharvest conditions on cut-flower quality. </w:t>
      </w:r>
      <w:r w:rsidRPr="00251972">
        <w:rPr>
          <w:rFonts w:cs="Helvetica"/>
          <w:i/>
          <w:iCs/>
        </w:rPr>
        <w:t>Frontiers in Plant Science</w:t>
      </w:r>
      <w:r w:rsidRPr="00251972">
        <w:rPr>
          <w:rFonts w:cs="Helvetica"/>
        </w:rPr>
        <w:t xml:space="preserve">, 14. </w:t>
      </w:r>
      <w:hyperlink r:id="rId95" w:tgtFrame="_new" w:history="1">
        <w:r w:rsidRPr="00251972">
          <w:rPr>
            <w:rStyle w:val="Hyperlink"/>
            <w:rFonts w:cs="Helvetica"/>
          </w:rPr>
          <w:t>https://doi.org/10.3389/fpls.2023.1281456</w:t>
        </w:r>
      </w:hyperlink>
    </w:p>
    <w:p w14:paraId="41A626B6" w14:textId="4B17531E" w:rsidR="002E6137" w:rsidRPr="00F674CC" w:rsidRDefault="002E6137" w:rsidP="00F75C05">
      <w:pPr>
        <w:pStyle w:val="Body"/>
      </w:pPr>
      <w:r w:rsidRPr="00F674CC">
        <w:t>Verma, A. K., Sindhu, S. S., Anand, P., Singh, A., Chauhan, V. B. S.</w:t>
      </w:r>
      <w:r w:rsidR="003A436B">
        <w:t xml:space="preserve"> and</w:t>
      </w:r>
      <w:r w:rsidRPr="00F674CC">
        <w:t xml:space="preserve"> Verma, S. K. (2018). Vermi products and biodegradable superabsorbent polymer improve physiological activities and leaf nutrient contents of gerbera. </w:t>
      </w:r>
      <w:r w:rsidRPr="00F674CC">
        <w:rPr>
          <w:i/>
          <w:iCs/>
        </w:rPr>
        <w:t xml:space="preserve">J. </w:t>
      </w:r>
      <w:proofErr w:type="spellStart"/>
      <w:r w:rsidRPr="00F674CC">
        <w:rPr>
          <w:i/>
          <w:iCs/>
        </w:rPr>
        <w:t>Biotechnol</w:t>
      </w:r>
      <w:proofErr w:type="spellEnd"/>
      <w:r w:rsidRPr="00F674CC">
        <w:t>, </w:t>
      </w:r>
      <w:r w:rsidRPr="00F674CC">
        <w:rPr>
          <w:i/>
          <w:iCs/>
        </w:rPr>
        <w:t>13</w:t>
      </w:r>
      <w:r w:rsidRPr="00F674CC">
        <w:t>, 8-18.</w:t>
      </w:r>
    </w:p>
    <w:p w14:paraId="1E27DA8D" w14:textId="1F4B19C1" w:rsidR="002E6137" w:rsidRPr="00251972" w:rsidRDefault="002E6137" w:rsidP="00F75C05">
      <w:pPr>
        <w:pStyle w:val="Body"/>
        <w:rPr>
          <w:rFonts w:cs="Helvetica"/>
        </w:rPr>
      </w:pPr>
      <w:r w:rsidRPr="00251972">
        <w:rPr>
          <w:rFonts w:cs="Helvetica"/>
        </w:rPr>
        <w:t>Wan, Y., Liu, J., Zhuang, Z., Wang, Q., &amp; Li, H. (2024). Heavy metals in agricultural soils: Sources, influencing factors</w:t>
      </w:r>
      <w:r w:rsidR="003A436B">
        <w:rPr>
          <w:rFonts w:cs="Helvetica"/>
        </w:rPr>
        <w:t xml:space="preserve"> and</w:t>
      </w:r>
      <w:r w:rsidRPr="00251972">
        <w:rPr>
          <w:rFonts w:cs="Helvetica"/>
        </w:rPr>
        <w:t xml:space="preserve"> remediation strategies. </w:t>
      </w:r>
      <w:r w:rsidRPr="00251972">
        <w:rPr>
          <w:rFonts w:cs="Helvetica"/>
          <w:i/>
          <w:iCs/>
        </w:rPr>
        <w:t>Toxics</w:t>
      </w:r>
      <w:r w:rsidRPr="00251972">
        <w:rPr>
          <w:rFonts w:cs="Helvetica"/>
        </w:rPr>
        <w:t xml:space="preserve">, 12(1), 63. </w:t>
      </w:r>
      <w:hyperlink r:id="rId96" w:tgtFrame="_new" w:history="1">
        <w:r w:rsidRPr="00251972">
          <w:rPr>
            <w:rStyle w:val="Hyperlink"/>
            <w:rFonts w:cs="Helvetica"/>
          </w:rPr>
          <w:t>https://doi.org/10.3390/toxics12010063</w:t>
        </w:r>
      </w:hyperlink>
    </w:p>
    <w:p w14:paraId="79F8232B" w14:textId="77777777" w:rsidR="002E6137" w:rsidRPr="00251972" w:rsidRDefault="002E6137" w:rsidP="00F75C05">
      <w:pPr>
        <w:pStyle w:val="Body"/>
        <w:rPr>
          <w:rFonts w:cs="Helvetica"/>
        </w:rPr>
      </w:pPr>
      <w:r w:rsidRPr="00251972">
        <w:rPr>
          <w:rFonts w:cs="Helvetica"/>
        </w:rPr>
        <w:t xml:space="preserve">Yan, X., Huang, Y., Deng, M., &amp; Wen, J. (2025). Genome-wide identification of HSP70 gene family and their roles in the hybrid tea rose heat stress response. </w:t>
      </w:r>
      <w:proofErr w:type="spellStart"/>
      <w:r w:rsidRPr="00251972">
        <w:rPr>
          <w:rFonts w:cs="Helvetica"/>
          <w:i/>
          <w:iCs/>
        </w:rPr>
        <w:t>Horticulturae</w:t>
      </w:r>
      <w:proofErr w:type="spellEnd"/>
      <w:r w:rsidRPr="00251972">
        <w:rPr>
          <w:rFonts w:cs="Helvetica"/>
        </w:rPr>
        <w:t xml:space="preserve">, 11(6), 643. </w:t>
      </w:r>
      <w:hyperlink r:id="rId97" w:tgtFrame="_new" w:history="1">
        <w:r w:rsidRPr="00251972">
          <w:rPr>
            <w:rStyle w:val="Hyperlink"/>
            <w:rFonts w:cs="Helvetica"/>
          </w:rPr>
          <w:t>https://doi.org/10.3390/horticulturae11060643</w:t>
        </w:r>
      </w:hyperlink>
    </w:p>
    <w:p w14:paraId="3F6A218E" w14:textId="77777777" w:rsidR="002E6137" w:rsidRPr="00251972" w:rsidRDefault="002E6137" w:rsidP="00F75C05">
      <w:pPr>
        <w:pStyle w:val="Body"/>
        <w:rPr>
          <w:rFonts w:cs="Helvetica"/>
        </w:rPr>
      </w:pPr>
      <w:r w:rsidRPr="00251972">
        <w:rPr>
          <w:rFonts w:cs="Helvetica"/>
        </w:rPr>
        <w:t xml:space="preserve">Yasemin, S., Köksal, N., &amp; Ansari, B. K. (2022). Cut flower cultivation under saline conditions: </w:t>
      </w:r>
      <w:r w:rsidRPr="00251972">
        <w:rPr>
          <w:rFonts w:cs="Helvetica"/>
          <w:i/>
          <w:iCs/>
        </w:rPr>
        <w:t>Chrysanthemum morifolium</w:t>
      </w:r>
      <w:r w:rsidRPr="00251972">
        <w:rPr>
          <w:rFonts w:cs="Helvetica"/>
        </w:rPr>
        <w:t xml:space="preserve"> Ramat ‘Bacardi’. </w:t>
      </w:r>
      <w:r w:rsidRPr="00251972">
        <w:rPr>
          <w:rFonts w:cs="Helvetica"/>
          <w:i/>
          <w:iCs/>
        </w:rPr>
        <w:t>Polish Journal of Environmental Studies</w:t>
      </w:r>
      <w:r w:rsidRPr="00251972">
        <w:rPr>
          <w:rFonts w:cs="Helvetica"/>
        </w:rPr>
        <w:t xml:space="preserve">, 31(2), 1901–1907. </w:t>
      </w:r>
      <w:hyperlink r:id="rId98" w:tgtFrame="_new" w:history="1">
        <w:r w:rsidRPr="00251972">
          <w:rPr>
            <w:rStyle w:val="Hyperlink"/>
            <w:rFonts w:cs="Helvetica"/>
          </w:rPr>
          <w:t>https://doi.org/10.15244/pjoes/141858</w:t>
        </w:r>
      </w:hyperlink>
    </w:p>
    <w:p w14:paraId="65962504" w14:textId="77777777" w:rsidR="002E6137" w:rsidRPr="00251972" w:rsidRDefault="002E6137" w:rsidP="00F75C05">
      <w:pPr>
        <w:pStyle w:val="Body"/>
        <w:rPr>
          <w:rFonts w:cs="Helvetica"/>
        </w:rPr>
      </w:pPr>
      <w:r w:rsidRPr="00251972">
        <w:rPr>
          <w:rFonts w:cs="Helvetica"/>
        </w:rPr>
        <w:t xml:space="preserve">Yeon, J. Y., Lee, S., Lee, K. J., &amp; Kim, W. S. (2022). Flowering responses in the cut rose ‘Vital’ to non-optimal temperatures. </w:t>
      </w:r>
      <w:r w:rsidRPr="00251972">
        <w:rPr>
          <w:rFonts w:cs="Helvetica"/>
          <w:i/>
          <w:iCs/>
        </w:rPr>
        <w:t>Horticultural Science and Technology</w:t>
      </w:r>
      <w:r w:rsidRPr="00251972">
        <w:rPr>
          <w:rFonts w:cs="Helvetica"/>
        </w:rPr>
        <w:t xml:space="preserve">, 40(5), 471–480. </w:t>
      </w:r>
      <w:hyperlink r:id="rId99" w:tgtFrame="_new" w:history="1">
        <w:r w:rsidRPr="00251972">
          <w:rPr>
            <w:rStyle w:val="Hyperlink"/>
            <w:rFonts w:cs="Helvetica"/>
          </w:rPr>
          <w:t>https://doi.org/10.7235/hort.20220042</w:t>
        </w:r>
      </w:hyperlink>
    </w:p>
    <w:p w14:paraId="4C1701E3" w14:textId="77777777" w:rsidR="002E6137" w:rsidRPr="00251972" w:rsidRDefault="002E6137" w:rsidP="00F75C05">
      <w:pPr>
        <w:pStyle w:val="Body"/>
        <w:rPr>
          <w:rFonts w:cs="Helvetica"/>
        </w:rPr>
      </w:pPr>
      <w:r w:rsidRPr="00251972">
        <w:rPr>
          <w:rFonts w:cs="Helvetica"/>
        </w:rPr>
        <w:t xml:space="preserve">Yin, H., Chen, Q., &amp; Yi, M. (2007). Effects of short-term heat stress on oxidative damage and responses of antioxidant system in </w:t>
      </w:r>
      <w:r w:rsidRPr="00251972">
        <w:rPr>
          <w:rFonts w:cs="Helvetica"/>
          <w:i/>
          <w:iCs/>
        </w:rPr>
        <w:t xml:space="preserve">Lilium </w:t>
      </w:r>
      <w:proofErr w:type="spellStart"/>
      <w:r w:rsidRPr="00251972">
        <w:rPr>
          <w:rFonts w:cs="Helvetica"/>
          <w:i/>
          <w:iCs/>
        </w:rPr>
        <w:t>longiflorum</w:t>
      </w:r>
      <w:proofErr w:type="spellEnd"/>
      <w:r w:rsidRPr="00251972">
        <w:rPr>
          <w:rFonts w:cs="Helvetica"/>
        </w:rPr>
        <w:t xml:space="preserve">. </w:t>
      </w:r>
      <w:r w:rsidRPr="00251972">
        <w:rPr>
          <w:rFonts w:cs="Helvetica"/>
          <w:i/>
          <w:iCs/>
        </w:rPr>
        <w:t>Plant Growth Regulation</w:t>
      </w:r>
      <w:r w:rsidRPr="00251972">
        <w:rPr>
          <w:rFonts w:cs="Helvetica"/>
        </w:rPr>
        <w:t xml:space="preserve">, 54(1), 45–54. </w:t>
      </w:r>
      <w:hyperlink r:id="rId100" w:tgtFrame="_new" w:history="1">
        <w:r w:rsidRPr="00251972">
          <w:rPr>
            <w:rStyle w:val="Hyperlink"/>
            <w:rFonts w:cs="Helvetica"/>
          </w:rPr>
          <w:t>https://doi.org/10.1007/s10725-007-9227-6</w:t>
        </w:r>
      </w:hyperlink>
    </w:p>
    <w:p w14:paraId="29B04FD6" w14:textId="77777777" w:rsidR="002E6137" w:rsidRDefault="002E6137" w:rsidP="00F75C05">
      <w:pPr>
        <w:pStyle w:val="Body"/>
      </w:pPr>
      <w:r w:rsidRPr="00251972">
        <w:rPr>
          <w:rFonts w:cs="Helvetica"/>
        </w:rPr>
        <w:t xml:space="preserve">Yu, G., Ma, J., Jiang, P., Li, J., Gao, J., Qiao, S., &amp; Zhao, Z. (2019). The mechanism of plant resistance to heavy metal. </w:t>
      </w:r>
      <w:r w:rsidRPr="00251972">
        <w:rPr>
          <w:rFonts w:cs="Helvetica"/>
          <w:i/>
          <w:iCs/>
        </w:rPr>
        <w:t>IOP Conference Series: Earth and Environmental Science</w:t>
      </w:r>
      <w:r w:rsidRPr="00251972">
        <w:rPr>
          <w:rFonts w:cs="Helvetica"/>
        </w:rPr>
        <w:t xml:space="preserve">, 310(5), 052004. </w:t>
      </w:r>
      <w:hyperlink r:id="rId101" w:tgtFrame="_new" w:history="1">
        <w:r w:rsidRPr="00251972">
          <w:rPr>
            <w:rStyle w:val="Hyperlink"/>
            <w:rFonts w:cs="Helvetica"/>
          </w:rPr>
          <w:t>https://doi.org/10.1088/1755-1315/310/5/052004</w:t>
        </w:r>
      </w:hyperlink>
    </w:p>
    <w:p w14:paraId="6BF38D92" w14:textId="77777777" w:rsidR="002E6137" w:rsidRPr="00251972" w:rsidRDefault="002E6137" w:rsidP="00F75C05">
      <w:pPr>
        <w:pStyle w:val="Body"/>
        <w:rPr>
          <w:rFonts w:cs="Helvetica"/>
        </w:rPr>
      </w:pPr>
      <w:r w:rsidRPr="00251972">
        <w:rPr>
          <w:rFonts w:cs="Helvetica"/>
        </w:rPr>
        <w:t xml:space="preserve">Zahra, N., Hafeez, M. B., Ghaffar, A., Kausar, A., Zeidi, M. A., Siddique, K. H., &amp; Farooq, M. (2022). Plant photosynthesis under heat stress: Effects and management. </w:t>
      </w:r>
      <w:r w:rsidRPr="00251972">
        <w:rPr>
          <w:rFonts w:cs="Helvetica"/>
          <w:i/>
          <w:iCs/>
        </w:rPr>
        <w:t>Environmental and Experimental Botany</w:t>
      </w:r>
      <w:r w:rsidRPr="00251972">
        <w:rPr>
          <w:rFonts w:cs="Helvetica"/>
        </w:rPr>
        <w:t xml:space="preserve">, 206, 105178. </w:t>
      </w:r>
      <w:hyperlink r:id="rId102" w:tgtFrame="_new" w:history="1">
        <w:r w:rsidRPr="00251972">
          <w:rPr>
            <w:rStyle w:val="Hyperlink"/>
            <w:rFonts w:cs="Helvetica"/>
          </w:rPr>
          <w:t>https://doi.org/10.1016/j.envexpbot.2022.105178</w:t>
        </w:r>
      </w:hyperlink>
    </w:p>
    <w:p w14:paraId="798B0928" w14:textId="77777777" w:rsidR="002E6137" w:rsidRPr="00251972" w:rsidRDefault="002E6137" w:rsidP="00F75C05">
      <w:pPr>
        <w:pStyle w:val="Body"/>
        <w:rPr>
          <w:rFonts w:cs="Helvetica"/>
        </w:rPr>
      </w:pPr>
      <w:r w:rsidRPr="00251972">
        <w:rPr>
          <w:rFonts w:cs="Helvetica"/>
        </w:rPr>
        <w:lastRenderedPageBreak/>
        <w:t>Zhang, Q., Zhang, D., Xie, A., Xu, J., Li, X., Li, Y., Liu, Z., &amp; Sun, X. (2021). Study on the response and recovery characteristics of different herbaceous peony (</w:t>
      </w:r>
      <w:r w:rsidRPr="00251972">
        <w:rPr>
          <w:rFonts w:cs="Helvetica"/>
          <w:i/>
          <w:iCs/>
        </w:rPr>
        <w:t xml:space="preserve">Paeonia </w:t>
      </w:r>
      <w:proofErr w:type="spellStart"/>
      <w:r w:rsidRPr="00251972">
        <w:rPr>
          <w:rFonts w:cs="Helvetica"/>
          <w:i/>
          <w:iCs/>
        </w:rPr>
        <w:t>lactiflora</w:t>
      </w:r>
      <w:proofErr w:type="spellEnd"/>
      <w:r w:rsidRPr="00251972">
        <w:rPr>
          <w:rFonts w:cs="Helvetica"/>
        </w:rPr>
        <w:t xml:space="preserve"> Pall.) varieties to waterlogging stress. </w:t>
      </w:r>
      <w:r w:rsidRPr="00251972">
        <w:rPr>
          <w:rFonts w:cs="Helvetica"/>
          <w:i/>
          <w:iCs/>
        </w:rPr>
        <w:t>American Journal of Plant Sciences</w:t>
      </w:r>
      <w:r w:rsidRPr="00251972">
        <w:rPr>
          <w:rFonts w:cs="Helvetica"/>
        </w:rPr>
        <w:t>, 12, 1361–1379. https://doi.org/10.4236/ajps.2021.129096</w:t>
      </w:r>
    </w:p>
    <w:p w14:paraId="65EB2BC1" w14:textId="555B4795" w:rsidR="002E6137" w:rsidRPr="00251972" w:rsidRDefault="002E6137" w:rsidP="00F75C05">
      <w:pPr>
        <w:pStyle w:val="Body"/>
        <w:rPr>
          <w:rFonts w:cs="Helvetica"/>
        </w:rPr>
      </w:pPr>
      <w:r w:rsidRPr="00251972">
        <w:rPr>
          <w:rFonts w:cs="Helvetica"/>
        </w:rPr>
        <w:t xml:space="preserve">Zhang, X., Sun, Y., Qiu, X., Lu, H., Hwang, I., &amp; Wang, T. (2022). Tolerant mechanism of model legume plant </w:t>
      </w:r>
      <w:r w:rsidRPr="00251972">
        <w:rPr>
          <w:rFonts w:cs="Helvetica"/>
          <w:i/>
          <w:iCs/>
        </w:rPr>
        <w:t xml:space="preserve">Medicago </w:t>
      </w:r>
      <w:proofErr w:type="spellStart"/>
      <w:r w:rsidRPr="00251972">
        <w:rPr>
          <w:rFonts w:cs="Helvetica"/>
          <w:i/>
          <w:iCs/>
        </w:rPr>
        <w:t>truncatula</w:t>
      </w:r>
      <w:proofErr w:type="spellEnd"/>
      <w:r w:rsidRPr="00251972">
        <w:rPr>
          <w:rFonts w:cs="Helvetica"/>
        </w:rPr>
        <w:t xml:space="preserve"> to drought, salt</w:t>
      </w:r>
      <w:r w:rsidR="003A436B">
        <w:rPr>
          <w:rFonts w:cs="Helvetica"/>
        </w:rPr>
        <w:t xml:space="preserve"> and</w:t>
      </w:r>
      <w:r w:rsidRPr="00251972">
        <w:rPr>
          <w:rFonts w:cs="Helvetica"/>
        </w:rPr>
        <w:t xml:space="preserve"> cold stresses. </w:t>
      </w:r>
      <w:r w:rsidRPr="00251972">
        <w:rPr>
          <w:rFonts w:cs="Helvetica"/>
          <w:i/>
          <w:iCs/>
        </w:rPr>
        <w:t>Frontiers in Plant Science</w:t>
      </w:r>
      <w:r w:rsidRPr="00251972">
        <w:rPr>
          <w:rFonts w:cs="Helvetica"/>
        </w:rPr>
        <w:t xml:space="preserve">, 13, 847166. </w:t>
      </w:r>
      <w:hyperlink r:id="rId103" w:tgtFrame="_new" w:history="1">
        <w:r w:rsidRPr="00251972">
          <w:rPr>
            <w:rStyle w:val="Hyperlink"/>
            <w:rFonts w:cs="Helvetica"/>
          </w:rPr>
          <w:t>https://doi.org/10.3389/fpls.2022.847166</w:t>
        </w:r>
      </w:hyperlink>
    </w:p>
    <w:p w14:paraId="09FA7E6E" w14:textId="10B47428" w:rsidR="002E6137" w:rsidRPr="00251972" w:rsidRDefault="002E6137" w:rsidP="00F75C05">
      <w:pPr>
        <w:pStyle w:val="Body"/>
        <w:rPr>
          <w:rFonts w:cs="Helvetica"/>
        </w:rPr>
      </w:pPr>
      <w:r w:rsidRPr="00251972">
        <w:rPr>
          <w:rFonts w:cs="Helvetica"/>
        </w:rPr>
        <w:t>Zhang, Y., Chen, X., Geng, S., &amp; Zhang, X. (2025). A review of soil waterlogging impacts, mechanisms</w:t>
      </w:r>
      <w:r w:rsidR="003A436B">
        <w:rPr>
          <w:rFonts w:cs="Helvetica"/>
        </w:rPr>
        <w:t xml:space="preserve"> and</w:t>
      </w:r>
      <w:r w:rsidRPr="00251972">
        <w:rPr>
          <w:rFonts w:cs="Helvetica"/>
        </w:rPr>
        <w:t xml:space="preserve"> adaptive strategies. </w:t>
      </w:r>
      <w:r w:rsidRPr="00251972">
        <w:rPr>
          <w:rFonts w:cs="Helvetica"/>
          <w:i/>
          <w:iCs/>
        </w:rPr>
        <w:t>Frontiers in Plant Science</w:t>
      </w:r>
      <w:r w:rsidRPr="00251972">
        <w:rPr>
          <w:rFonts w:cs="Helvetica"/>
        </w:rPr>
        <w:t xml:space="preserve">, 16, 1545912. </w:t>
      </w:r>
      <w:hyperlink r:id="rId104" w:tgtFrame="_new" w:history="1">
        <w:r w:rsidRPr="00251972">
          <w:rPr>
            <w:rStyle w:val="Hyperlink"/>
            <w:rFonts w:cs="Helvetica"/>
          </w:rPr>
          <w:t>https://doi.org/10.3389/fpls.2025.1545912</w:t>
        </w:r>
      </w:hyperlink>
    </w:p>
    <w:p w14:paraId="69D10A57" w14:textId="1C5FE7D7" w:rsidR="002E6137" w:rsidRDefault="002E6137" w:rsidP="00F75C05">
      <w:pPr>
        <w:rPr>
          <w:rFonts w:ascii="Arial" w:hAnsi="Arial" w:cs="Arial"/>
        </w:rPr>
      </w:pPr>
      <w:r w:rsidRPr="00A65387">
        <w:rPr>
          <w:rFonts w:cs="Helvetica"/>
        </w:rPr>
        <w:t>Zulfiqar, F., Nafees, M., Moosa, A., Ferrante, A.</w:t>
      </w:r>
      <w:r w:rsidR="003A436B">
        <w:rPr>
          <w:rFonts w:cs="Helvetica"/>
        </w:rPr>
        <w:t xml:space="preserve"> and</w:t>
      </w:r>
      <w:r w:rsidRPr="00A65387">
        <w:rPr>
          <w:rFonts w:cs="Helvetica"/>
        </w:rPr>
        <w:t xml:space="preserve"> Darras, A. (2024). Melatonin induces proline, secondary metabolites, sugars and antioxidants activity to regulate oxidative stress and ROS scavenging in salt stressed sword lily. </w:t>
      </w:r>
      <w:proofErr w:type="spellStart"/>
      <w:r w:rsidRPr="00A65387">
        <w:rPr>
          <w:rFonts w:cs="Helvetica"/>
          <w:i/>
          <w:iCs/>
        </w:rPr>
        <w:t>Heliyon</w:t>
      </w:r>
      <w:proofErr w:type="spellEnd"/>
      <w:r w:rsidRPr="00A65387">
        <w:rPr>
          <w:rFonts w:cs="Helvetica"/>
        </w:rPr>
        <w:t xml:space="preserve">, </w:t>
      </w:r>
      <w:r w:rsidRPr="00A65387">
        <w:rPr>
          <w:rFonts w:cs="Helvetica"/>
          <w:i/>
          <w:iCs/>
        </w:rPr>
        <w:t>10</w:t>
      </w:r>
      <w:r w:rsidRPr="00A65387">
        <w:rPr>
          <w:rFonts w:cs="Helvetica"/>
        </w:rPr>
        <w:t xml:space="preserve">(11), e32569. </w:t>
      </w:r>
      <w:hyperlink r:id="rId105" w:history="1">
        <w:r w:rsidRPr="00A65387">
          <w:rPr>
            <w:rStyle w:val="Hyperlink"/>
            <w:rFonts w:cs="Helvetica"/>
          </w:rPr>
          <w:t>https://doi.org/10.1016/j.heliyon.2024.e32569</w:t>
        </w:r>
      </w:hyperlink>
    </w:p>
    <w:p w14:paraId="2FCB98D4" w14:textId="77777777" w:rsidR="004A1E56" w:rsidRDefault="004A1E56">
      <w:pPr>
        <w:rPr>
          <w:rFonts w:ascii="Arial" w:hAnsi="Arial" w:cs="Arial"/>
        </w:rPr>
      </w:pPr>
    </w:p>
    <w:p w14:paraId="30B2D85B" w14:textId="77777777" w:rsidR="004A1E56" w:rsidRDefault="004A1E56">
      <w:pPr>
        <w:rPr>
          <w:rFonts w:ascii="Arial" w:hAnsi="Arial" w:cs="Arial"/>
        </w:rPr>
      </w:pPr>
    </w:p>
    <w:p w14:paraId="5822DEA5" w14:textId="77777777" w:rsidR="004A1E56" w:rsidRDefault="004A1E56">
      <w:pPr>
        <w:rPr>
          <w:rFonts w:ascii="Arial" w:hAnsi="Arial" w:cs="Arial"/>
        </w:rPr>
        <w:sectPr w:rsidR="004A1E56" w:rsidSect="001B0569">
          <w:headerReference w:type="even" r:id="rId106"/>
          <w:headerReference w:type="default" r:id="rId107"/>
          <w:footerReference w:type="default" r:id="rId108"/>
          <w:headerReference w:type="first" r:id="rId109"/>
          <w:type w:val="continuous"/>
          <w:pgSz w:w="12240" w:h="15840"/>
          <w:pgMar w:top="1440" w:right="2016" w:bottom="2016" w:left="2016" w:header="720" w:footer="1123" w:gutter="0"/>
          <w:cols w:space="720"/>
          <w:docGrid w:linePitch="272"/>
        </w:sectPr>
      </w:pPr>
    </w:p>
    <w:p w14:paraId="4CC433A3" w14:textId="77777777" w:rsidR="00B01FCD" w:rsidRPr="00FB3A86" w:rsidRDefault="00B01FCD" w:rsidP="00441B6F">
      <w:pPr>
        <w:pStyle w:val="Appendix"/>
        <w:spacing w:after="0"/>
        <w:jc w:val="both"/>
        <w:rPr>
          <w:rFonts w:ascii="Arial" w:hAnsi="Arial" w:cs="Arial"/>
          <w:b w:val="0"/>
        </w:rPr>
      </w:pPr>
    </w:p>
    <w:sectPr w:rsidR="00B01FCD" w:rsidRPr="00FB3A86" w:rsidSect="001B056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FFEE4" w14:textId="77777777" w:rsidR="00AA2F3A" w:rsidRDefault="00AA2F3A" w:rsidP="00C37E61">
      <w:r>
        <w:separator/>
      </w:r>
    </w:p>
  </w:endnote>
  <w:endnote w:type="continuationSeparator" w:id="0">
    <w:p w14:paraId="5D862638" w14:textId="77777777" w:rsidR="00AA2F3A" w:rsidRDefault="00AA2F3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45F85" w14:textId="77777777" w:rsidR="001B0569" w:rsidRDefault="001B0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7B70A" w14:textId="77777777" w:rsidR="001B0569" w:rsidRDefault="001B05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25C89" w14:textId="1F8DB8F1" w:rsidR="00754C9A" w:rsidRPr="00B401E3" w:rsidRDefault="00754C9A" w:rsidP="00B401E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49EE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83838" w14:textId="77777777" w:rsidR="00AA2F3A" w:rsidRDefault="00AA2F3A" w:rsidP="00C37E61">
      <w:r>
        <w:separator/>
      </w:r>
    </w:p>
  </w:footnote>
  <w:footnote w:type="continuationSeparator" w:id="0">
    <w:p w14:paraId="72820497" w14:textId="77777777" w:rsidR="00AA2F3A" w:rsidRDefault="00AA2F3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AB967" w14:textId="3BCBC49E" w:rsidR="001B0569" w:rsidRDefault="001B0569">
    <w:pPr>
      <w:pStyle w:val="Header"/>
    </w:pPr>
    <w:r>
      <w:rPr>
        <w:noProof/>
      </w:rPr>
      <w:pict w14:anchorId="5F0E1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2241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D2053" w14:textId="694672C3" w:rsidR="001B0569" w:rsidRDefault="001B0569">
    <w:pPr>
      <w:pStyle w:val="Header"/>
    </w:pPr>
    <w:r>
      <w:rPr>
        <w:noProof/>
      </w:rPr>
      <w:pict w14:anchorId="3C7ED8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2241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E378F" w14:textId="050087D6" w:rsidR="00296529" w:rsidRPr="00296529" w:rsidRDefault="001B0569" w:rsidP="00296529">
    <w:pPr>
      <w:ind w:left="2160"/>
      <w:jc w:val="center"/>
      <w:rPr>
        <w:rFonts w:ascii="Times New Roman" w:eastAsia="Calibri" w:hAnsi="Times New Roman"/>
        <w:i/>
        <w:sz w:val="18"/>
        <w:szCs w:val="22"/>
      </w:rPr>
    </w:pPr>
    <w:r>
      <w:rPr>
        <w:noProof/>
      </w:rPr>
      <w:pict w14:anchorId="0ABCB8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22410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20655E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381A101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E79998"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1FC3D41" w14:textId="77777777" w:rsidR="00296529" w:rsidRDefault="00296529" w:rsidP="00296529">
    <w:pPr>
      <w:jc w:val="center"/>
      <w:rPr>
        <w:rFonts w:ascii="Times New Roman" w:eastAsia="Calibri" w:hAnsi="Times New Roman"/>
        <w:i/>
        <w:sz w:val="18"/>
        <w:szCs w:val="22"/>
      </w:rPr>
    </w:pPr>
  </w:p>
  <w:p w14:paraId="44C6A2B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35CC72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42841" w14:textId="73FED578" w:rsidR="001B0569" w:rsidRDefault="001B0569">
    <w:pPr>
      <w:pStyle w:val="Header"/>
    </w:pPr>
    <w:r>
      <w:rPr>
        <w:noProof/>
      </w:rPr>
      <w:pict w14:anchorId="0264E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22411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8BF7D" w14:textId="273A1552" w:rsidR="001B0569" w:rsidRDefault="001B0569">
    <w:pPr>
      <w:pStyle w:val="Header"/>
    </w:pPr>
    <w:r>
      <w:rPr>
        <w:noProof/>
      </w:rPr>
      <w:pict w14:anchorId="619EE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22411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E0CDF" w14:textId="56D98B48" w:rsidR="001B0569" w:rsidRDefault="001B0569">
    <w:pPr>
      <w:pStyle w:val="Header"/>
    </w:pPr>
    <w:r>
      <w:rPr>
        <w:noProof/>
      </w:rPr>
      <w:pict w14:anchorId="2EB7A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22411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F76D94"/>
    <w:multiLevelType w:val="hybridMultilevel"/>
    <w:tmpl w:val="0A62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B7F14AB"/>
    <w:multiLevelType w:val="multilevel"/>
    <w:tmpl w:val="24481FA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F326AA3"/>
    <w:multiLevelType w:val="multilevel"/>
    <w:tmpl w:val="1F326A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E32E8E"/>
    <w:multiLevelType w:val="hybridMultilevel"/>
    <w:tmpl w:val="8542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8831B57"/>
    <w:multiLevelType w:val="multilevel"/>
    <w:tmpl w:val="3E0A52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6E503C"/>
    <w:multiLevelType w:val="multilevel"/>
    <w:tmpl w:val="9BFE08DA"/>
    <w:lvl w:ilvl="0">
      <w:start w:val="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1E7C26"/>
    <w:multiLevelType w:val="multilevel"/>
    <w:tmpl w:val="1BD88DE4"/>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9136A4"/>
    <w:multiLevelType w:val="hybridMultilevel"/>
    <w:tmpl w:val="76BE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5FE75D55"/>
    <w:multiLevelType w:val="hybridMultilevel"/>
    <w:tmpl w:val="AA7A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F05F9"/>
    <w:multiLevelType w:val="multilevel"/>
    <w:tmpl w:val="8B92D108"/>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6"/>
  </w:num>
  <w:num w:numId="9">
    <w:abstractNumId w:val="35"/>
  </w:num>
  <w:num w:numId="10">
    <w:abstractNumId w:val="2"/>
  </w:num>
  <w:num w:numId="11">
    <w:abstractNumId w:val="28"/>
  </w:num>
  <w:num w:numId="12">
    <w:abstractNumId w:val="3"/>
  </w:num>
  <w:num w:numId="13">
    <w:abstractNumId w:val="25"/>
  </w:num>
  <w:num w:numId="14">
    <w:abstractNumId w:val="10"/>
  </w:num>
  <w:num w:numId="15">
    <w:abstractNumId w:val="31"/>
  </w:num>
  <w:num w:numId="16">
    <w:abstractNumId w:val="5"/>
  </w:num>
  <w:num w:numId="17">
    <w:abstractNumId w:val="32"/>
  </w:num>
  <w:num w:numId="18">
    <w:abstractNumId w:val="18"/>
  </w:num>
  <w:num w:numId="19">
    <w:abstractNumId w:val="38"/>
  </w:num>
  <w:num w:numId="20">
    <w:abstractNumId w:val="15"/>
  </w:num>
  <w:num w:numId="21">
    <w:abstractNumId w:val="12"/>
  </w:num>
  <w:num w:numId="22">
    <w:abstractNumId w:val="17"/>
  </w:num>
  <w:num w:numId="23">
    <w:abstractNumId w:val="29"/>
  </w:num>
  <w:num w:numId="24">
    <w:abstractNumId w:val="36"/>
  </w:num>
  <w:num w:numId="25">
    <w:abstractNumId w:val="4"/>
  </w:num>
  <w:num w:numId="26">
    <w:abstractNumId w:val="21"/>
  </w:num>
  <w:num w:numId="27">
    <w:abstractNumId w:val="30"/>
  </w:num>
  <w:num w:numId="28">
    <w:abstractNumId w:val="37"/>
  </w:num>
  <w:num w:numId="29">
    <w:abstractNumId w:val="34"/>
  </w:num>
  <w:num w:numId="30">
    <w:abstractNumId w:val="14"/>
  </w:num>
  <w:num w:numId="31">
    <w:abstractNumId w:val="19"/>
  </w:num>
  <w:num w:numId="32">
    <w:abstractNumId w:val="23"/>
  </w:num>
  <w:num w:numId="33">
    <w:abstractNumId w:val="27"/>
  </w:num>
  <w:num w:numId="34">
    <w:abstractNumId w:val="9"/>
  </w:num>
  <w:num w:numId="35">
    <w:abstractNumId w:val="22"/>
  </w:num>
  <w:num w:numId="36">
    <w:abstractNumId w:val="11"/>
  </w:num>
  <w:num w:numId="37">
    <w:abstractNumId w:val="26"/>
  </w:num>
  <w:num w:numId="38">
    <w:abstractNumId w:val="24"/>
  </w:num>
  <w:num w:numId="39">
    <w:abstractNumId w:val="13"/>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A19"/>
    <w:rsid w:val="00030174"/>
    <w:rsid w:val="000304DD"/>
    <w:rsid w:val="00031907"/>
    <w:rsid w:val="000344BE"/>
    <w:rsid w:val="0004579C"/>
    <w:rsid w:val="000A47FA"/>
    <w:rsid w:val="000A65D3"/>
    <w:rsid w:val="000B1E33"/>
    <w:rsid w:val="000D689F"/>
    <w:rsid w:val="000E7B7B"/>
    <w:rsid w:val="000E7D62"/>
    <w:rsid w:val="00103357"/>
    <w:rsid w:val="001109FB"/>
    <w:rsid w:val="00123C9F"/>
    <w:rsid w:val="00126190"/>
    <w:rsid w:val="00130F17"/>
    <w:rsid w:val="001320BF"/>
    <w:rsid w:val="00163BC4"/>
    <w:rsid w:val="00191062"/>
    <w:rsid w:val="00192B72"/>
    <w:rsid w:val="001A29D8"/>
    <w:rsid w:val="001A5CAA"/>
    <w:rsid w:val="001B0427"/>
    <w:rsid w:val="001B0569"/>
    <w:rsid w:val="001C5CCB"/>
    <w:rsid w:val="001D3A51"/>
    <w:rsid w:val="001E10D2"/>
    <w:rsid w:val="001E11DC"/>
    <w:rsid w:val="001E25B4"/>
    <w:rsid w:val="001E44FE"/>
    <w:rsid w:val="001F17C0"/>
    <w:rsid w:val="00200595"/>
    <w:rsid w:val="00204835"/>
    <w:rsid w:val="00231920"/>
    <w:rsid w:val="0023195C"/>
    <w:rsid w:val="0024282C"/>
    <w:rsid w:val="002460DC"/>
    <w:rsid w:val="00250985"/>
    <w:rsid w:val="002510B8"/>
    <w:rsid w:val="00251972"/>
    <w:rsid w:val="002556F6"/>
    <w:rsid w:val="00280966"/>
    <w:rsid w:val="00283105"/>
    <w:rsid w:val="00284C4C"/>
    <w:rsid w:val="00287E68"/>
    <w:rsid w:val="00296529"/>
    <w:rsid w:val="002B27FB"/>
    <w:rsid w:val="002B685A"/>
    <w:rsid w:val="002C57D2"/>
    <w:rsid w:val="002E0D56"/>
    <w:rsid w:val="002E6137"/>
    <w:rsid w:val="00315186"/>
    <w:rsid w:val="0033343E"/>
    <w:rsid w:val="003512C2"/>
    <w:rsid w:val="00371FB6"/>
    <w:rsid w:val="003763C1"/>
    <w:rsid w:val="00376BBE"/>
    <w:rsid w:val="0038367B"/>
    <w:rsid w:val="00385795"/>
    <w:rsid w:val="0039224F"/>
    <w:rsid w:val="003A436B"/>
    <w:rsid w:val="003A43A4"/>
    <w:rsid w:val="003A7E18"/>
    <w:rsid w:val="003C4C86"/>
    <w:rsid w:val="003C6258"/>
    <w:rsid w:val="003C7781"/>
    <w:rsid w:val="003E2904"/>
    <w:rsid w:val="00401927"/>
    <w:rsid w:val="0041027F"/>
    <w:rsid w:val="00412475"/>
    <w:rsid w:val="00423789"/>
    <w:rsid w:val="00440F43"/>
    <w:rsid w:val="00441B6F"/>
    <w:rsid w:val="00446221"/>
    <w:rsid w:val="00450E62"/>
    <w:rsid w:val="004539DB"/>
    <w:rsid w:val="0046006A"/>
    <w:rsid w:val="00471A80"/>
    <w:rsid w:val="00491439"/>
    <w:rsid w:val="004A1E56"/>
    <w:rsid w:val="004D305E"/>
    <w:rsid w:val="004D4277"/>
    <w:rsid w:val="004E1270"/>
    <w:rsid w:val="00502516"/>
    <w:rsid w:val="00505F06"/>
    <w:rsid w:val="00506828"/>
    <w:rsid w:val="005235AA"/>
    <w:rsid w:val="0053056E"/>
    <w:rsid w:val="00554FDA"/>
    <w:rsid w:val="00587D01"/>
    <w:rsid w:val="005A0AD5"/>
    <w:rsid w:val="005B54E8"/>
    <w:rsid w:val="005C784C"/>
    <w:rsid w:val="005D17F6"/>
    <w:rsid w:val="005E5061"/>
    <w:rsid w:val="005E5539"/>
    <w:rsid w:val="005F52A3"/>
    <w:rsid w:val="005F5511"/>
    <w:rsid w:val="00602BF5"/>
    <w:rsid w:val="00617FDD"/>
    <w:rsid w:val="00633046"/>
    <w:rsid w:val="00633614"/>
    <w:rsid w:val="00633F68"/>
    <w:rsid w:val="00636EB2"/>
    <w:rsid w:val="006375B8"/>
    <w:rsid w:val="006546A9"/>
    <w:rsid w:val="0066510A"/>
    <w:rsid w:val="00673F9F"/>
    <w:rsid w:val="00686953"/>
    <w:rsid w:val="00687DEA"/>
    <w:rsid w:val="00687E67"/>
    <w:rsid w:val="006967F7"/>
    <w:rsid w:val="006A250C"/>
    <w:rsid w:val="006B21D3"/>
    <w:rsid w:val="006B57D0"/>
    <w:rsid w:val="006C3D20"/>
    <w:rsid w:val="006D30FF"/>
    <w:rsid w:val="006D6940"/>
    <w:rsid w:val="006F11EC"/>
    <w:rsid w:val="006F25D4"/>
    <w:rsid w:val="0070082C"/>
    <w:rsid w:val="00703571"/>
    <w:rsid w:val="007369E6"/>
    <w:rsid w:val="00746E59"/>
    <w:rsid w:val="00754C9A"/>
    <w:rsid w:val="0075599A"/>
    <w:rsid w:val="00761D52"/>
    <w:rsid w:val="007742A9"/>
    <w:rsid w:val="0077749E"/>
    <w:rsid w:val="00790ADA"/>
    <w:rsid w:val="007C21FF"/>
    <w:rsid w:val="007D2288"/>
    <w:rsid w:val="007E088F"/>
    <w:rsid w:val="007F7B32"/>
    <w:rsid w:val="00804BC2"/>
    <w:rsid w:val="0081431A"/>
    <w:rsid w:val="008279D8"/>
    <w:rsid w:val="0083216F"/>
    <w:rsid w:val="00843FA0"/>
    <w:rsid w:val="00850EF6"/>
    <w:rsid w:val="00860000"/>
    <w:rsid w:val="00863BD3"/>
    <w:rsid w:val="008641ED"/>
    <w:rsid w:val="00866D66"/>
    <w:rsid w:val="008671C6"/>
    <w:rsid w:val="008714AB"/>
    <w:rsid w:val="00875803"/>
    <w:rsid w:val="0089655E"/>
    <w:rsid w:val="008A156D"/>
    <w:rsid w:val="008A2DEA"/>
    <w:rsid w:val="008B459E"/>
    <w:rsid w:val="008C4085"/>
    <w:rsid w:val="008C54FB"/>
    <w:rsid w:val="008E13AE"/>
    <w:rsid w:val="008E1506"/>
    <w:rsid w:val="008E3422"/>
    <w:rsid w:val="008E4CB8"/>
    <w:rsid w:val="008E710C"/>
    <w:rsid w:val="008F69D6"/>
    <w:rsid w:val="00902823"/>
    <w:rsid w:val="0091089C"/>
    <w:rsid w:val="00915CA6"/>
    <w:rsid w:val="00922A10"/>
    <w:rsid w:val="009272A5"/>
    <w:rsid w:val="00927834"/>
    <w:rsid w:val="00937D53"/>
    <w:rsid w:val="009500A6"/>
    <w:rsid w:val="009553BB"/>
    <w:rsid w:val="00957C18"/>
    <w:rsid w:val="009659BA"/>
    <w:rsid w:val="00983040"/>
    <w:rsid w:val="009B3FB9"/>
    <w:rsid w:val="009C2465"/>
    <w:rsid w:val="009D35A0"/>
    <w:rsid w:val="009D7EB7"/>
    <w:rsid w:val="009E048A"/>
    <w:rsid w:val="009E08E9"/>
    <w:rsid w:val="009E3DB9"/>
    <w:rsid w:val="009E6E35"/>
    <w:rsid w:val="009F0EDA"/>
    <w:rsid w:val="009F70AB"/>
    <w:rsid w:val="00A03B96"/>
    <w:rsid w:val="00A05B19"/>
    <w:rsid w:val="00A1134E"/>
    <w:rsid w:val="00A14078"/>
    <w:rsid w:val="00A22D9E"/>
    <w:rsid w:val="00A24E7E"/>
    <w:rsid w:val="00A258C3"/>
    <w:rsid w:val="00A33B8D"/>
    <w:rsid w:val="00A347C0"/>
    <w:rsid w:val="00A41BCC"/>
    <w:rsid w:val="00A51431"/>
    <w:rsid w:val="00A539AD"/>
    <w:rsid w:val="00A65387"/>
    <w:rsid w:val="00A8509D"/>
    <w:rsid w:val="00A94063"/>
    <w:rsid w:val="00AA21D1"/>
    <w:rsid w:val="00AA2F3A"/>
    <w:rsid w:val="00AA6219"/>
    <w:rsid w:val="00AA74E0"/>
    <w:rsid w:val="00AB34EB"/>
    <w:rsid w:val="00AB703F"/>
    <w:rsid w:val="00AC6BB8"/>
    <w:rsid w:val="00AD6A3C"/>
    <w:rsid w:val="00AE008F"/>
    <w:rsid w:val="00AF1FC5"/>
    <w:rsid w:val="00B01FCD"/>
    <w:rsid w:val="00B1776C"/>
    <w:rsid w:val="00B401E3"/>
    <w:rsid w:val="00B43D2D"/>
    <w:rsid w:val="00B52583"/>
    <w:rsid w:val="00B52896"/>
    <w:rsid w:val="00B556B8"/>
    <w:rsid w:val="00B874BA"/>
    <w:rsid w:val="00B95236"/>
    <w:rsid w:val="00B96BD9"/>
    <w:rsid w:val="00BA1B01"/>
    <w:rsid w:val="00BA2641"/>
    <w:rsid w:val="00BB37AA"/>
    <w:rsid w:val="00BC53A0"/>
    <w:rsid w:val="00BE5631"/>
    <w:rsid w:val="00BE62AD"/>
    <w:rsid w:val="00BF121F"/>
    <w:rsid w:val="00BF1F80"/>
    <w:rsid w:val="00BF50BC"/>
    <w:rsid w:val="00C166EF"/>
    <w:rsid w:val="00C17EB0"/>
    <w:rsid w:val="00C258A9"/>
    <w:rsid w:val="00C27F5F"/>
    <w:rsid w:val="00C30A0F"/>
    <w:rsid w:val="00C34E9A"/>
    <w:rsid w:val="00C37E61"/>
    <w:rsid w:val="00C70F1B"/>
    <w:rsid w:val="00C71A47"/>
    <w:rsid w:val="00C7464C"/>
    <w:rsid w:val="00C85588"/>
    <w:rsid w:val="00C86F73"/>
    <w:rsid w:val="00CD6755"/>
    <w:rsid w:val="00CD6856"/>
    <w:rsid w:val="00CE0089"/>
    <w:rsid w:val="00CE793C"/>
    <w:rsid w:val="00CF193C"/>
    <w:rsid w:val="00D064E6"/>
    <w:rsid w:val="00D173F1"/>
    <w:rsid w:val="00D322AC"/>
    <w:rsid w:val="00D41196"/>
    <w:rsid w:val="00D4517B"/>
    <w:rsid w:val="00D74CB0"/>
    <w:rsid w:val="00D7687B"/>
    <w:rsid w:val="00D8295D"/>
    <w:rsid w:val="00DC2A65"/>
    <w:rsid w:val="00DC40E5"/>
    <w:rsid w:val="00DD2BEF"/>
    <w:rsid w:val="00DE15F0"/>
    <w:rsid w:val="00DE5663"/>
    <w:rsid w:val="00DE78AA"/>
    <w:rsid w:val="00E053D0"/>
    <w:rsid w:val="00E15994"/>
    <w:rsid w:val="00E26BF1"/>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07A4"/>
    <w:rsid w:val="00F53273"/>
    <w:rsid w:val="00F62E6E"/>
    <w:rsid w:val="00F674CC"/>
    <w:rsid w:val="00F755E4"/>
    <w:rsid w:val="00F75C05"/>
    <w:rsid w:val="00F77D02"/>
    <w:rsid w:val="00F928F8"/>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2"/>
      </o:rules>
    </o:shapelayout>
  </w:shapeDefaults>
  <w:decimalSymbol w:val="."/>
  <w:listSeparator w:val=","/>
  <w14:docId w14:val="255DF572"/>
  <w15:docId w15:val="{4E570CF9-9364-41AF-BE29-02ABF748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5795"/>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PlainTable21">
    <w:name w:val="Plain Table 21"/>
    <w:basedOn w:val="TableNormal"/>
    <w:next w:val="PlainTable22"/>
    <w:uiPriority w:val="42"/>
    <w:rsid w:val="00B43D2D"/>
    <w:rPr>
      <w:rFonts w:ascii="Calibri" w:eastAsia="Calibri" w:hAnsi="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B43D2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843FA0"/>
    <w:rPr>
      <w:color w:val="605E5C"/>
      <w:shd w:val="clear" w:color="auto" w:fill="E1DFDD"/>
    </w:rPr>
  </w:style>
  <w:style w:type="paragraph" w:styleId="ListParagraph">
    <w:name w:val="List Paragraph"/>
    <w:basedOn w:val="Normal"/>
    <w:uiPriority w:val="34"/>
    <w:qFormat/>
    <w:rsid w:val="003C77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hpj.2018.03.008" TargetMode="External"/><Relationship Id="rId21" Type="http://schemas.openxmlformats.org/officeDocument/2006/relationships/hyperlink" Target="https://doi.org/10.3390/plants12122253" TargetMode="External"/><Relationship Id="rId42" Type="http://schemas.openxmlformats.org/officeDocument/2006/relationships/hyperlink" Target="https://doi.org/10.1016/j.stress.2023.100270" TargetMode="External"/><Relationship Id="rId47" Type="http://schemas.openxmlformats.org/officeDocument/2006/relationships/hyperlink" Target="https://doi.org/10.3389/fpls.2018.00393" TargetMode="External"/><Relationship Id="rId63" Type="http://schemas.openxmlformats.org/officeDocument/2006/relationships/hyperlink" Target="https://doi.org/10.3390/plants10020371" TargetMode="External"/><Relationship Id="rId68" Type="http://schemas.openxmlformats.org/officeDocument/2006/relationships/hyperlink" Target="https://doi.org/10.3390/agronomy8070128" TargetMode="External"/><Relationship Id="rId84" Type="http://schemas.openxmlformats.org/officeDocument/2006/relationships/hyperlink" Target="https://doi.org/10.1002/ird.2252" TargetMode="External"/><Relationship Id="rId89" Type="http://schemas.openxmlformats.org/officeDocument/2006/relationships/hyperlink" Target="https://doi.org/10.1186/s40529-020-00305-2" TargetMode="External"/><Relationship Id="rId16" Type="http://schemas.openxmlformats.org/officeDocument/2006/relationships/hyperlink" Target="https://doi.org/10.3389/fpls.2024.1437276" TargetMode="External"/><Relationship Id="rId107" Type="http://schemas.openxmlformats.org/officeDocument/2006/relationships/header" Target="header5.xml"/><Relationship Id="rId11" Type="http://schemas.openxmlformats.org/officeDocument/2006/relationships/footer" Target="footer2.xml"/><Relationship Id="rId32" Type="http://schemas.openxmlformats.org/officeDocument/2006/relationships/hyperlink" Target="https://doi.org/10.1134/s1021443722603184" TargetMode="External"/><Relationship Id="rId37" Type="http://schemas.openxmlformats.org/officeDocument/2006/relationships/hyperlink" Target="https://doi.org/10.1016/j.ecoenv.2021.112769" TargetMode="External"/><Relationship Id="rId53" Type="http://schemas.openxmlformats.org/officeDocument/2006/relationships/hyperlink" Target="https://doi.org/10.12972/kjhst.20160018" TargetMode="External"/><Relationship Id="rId58" Type="http://schemas.openxmlformats.org/officeDocument/2006/relationships/hyperlink" Target="https://doi.org/10.1007/s11105-023-01417-2" TargetMode="External"/><Relationship Id="rId74" Type="http://schemas.openxmlformats.org/officeDocument/2006/relationships/hyperlink" Target="https://doi.org/10.1080/11263504.2025.2543867" TargetMode="External"/><Relationship Id="rId79" Type="http://schemas.openxmlformats.org/officeDocument/2006/relationships/hyperlink" Target="https://doi.org/10.1007/s12633-021-00974-z" TargetMode="External"/><Relationship Id="rId102" Type="http://schemas.openxmlformats.org/officeDocument/2006/relationships/hyperlink" Target="https://doi.org/10.1016/j.envexpbot.2022.105178" TargetMode="External"/><Relationship Id="rId5" Type="http://schemas.openxmlformats.org/officeDocument/2006/relationships/webSettings" Target="webSettings.xml"/><Relationship Id="rId90" Type="http://schemas.openxmlformats.org/officeDocument/2006/relationships/hyperlink" Target="https://doi.org/10.12982/cmujns.2021.086" TargetMode="External"/><Relationship Id="rId95" Type="http://schemas.openxmlformats.org/officeDocument/2006/relationships/hyperlink" Target="https://doi.org/10.3389/fpls.2023.1281456" TargetMode="External"/><Relationship Id="rId22" Type="http://schemas.openxmlformats.org/officeDocument/2006/relationships/hyperlink" Target="https://doi.org/10.1007/978-981-96-8346-8_11" TargetMode="External"/><Relationship Id="rId27" Type="http://schemas.openxmlformats.org/officeDocument/2006/relationships/hyperlink" Target="https://doi.org/10.1002/sae2.12054" TargetMode="External"/><Relationship Id="rId43" Type="http://schemas.openxmlformats.org/officeDocument/2006/relationships/hyperlink" Target="https://doi.org/10.3390/molecules28093921" TargetMode="External"/><Relationship Id="rId48" Type="http://schemas.openxmlformats.org/officeDocument/2006/relationships/hyperlink" Target="https://doi.org/10.1016/j.stress.2024.100529" TargetMode="External"/><Relationship Id="rId64" Type="http://schemas.openxmlformats.org/officeDocument/2006/relationships/hyperlink" Target="https://doi.org/10.1007/s00344-018-9833-8" TargetMode="External"/><Relationship Id="rId69" Type="http://schemas.openxmlformats.org/officeDocument/2006/relationships/hyperlink" Target="https://doi.org/10.1016/j.scienta.2012.03.016" TargetMode="External"/><Relationship Id="rId80" Type="http://schemas.openxmlformats.org/officeDocument/2006/relationships/hyperlink" Target="https://doi.org/10.1016/b978-0-323-85790-1.00008-7" TargetMode="External"/><Relationship Id="rId85" Type="http://schemas.openxmlformats.org/officeDocument/2006/relationships/hyperlink" Target="https://doi.org/10.1093/jxb/erae475" TargetMode="External"/><Relationship Id="rId12" Type="http://schemas.openxmlformats.org/officeDocument/2006/relationships/header" Target="header3.xml"/><Relationship Id="rId17" Type="http://schemas.openxmlformats.org/officeDocument/2006/relationships/hyperlink" Target="https://doi.org/10.1007/s13593-017-0443-9" TargetMode="External"/><Relationship Id="rId33" Type="http://schemas.openxmlformats.org/officeDocument/2006/relationships/hyperlink" Target="https://doi.org/10.1111/jipb.13228" TargetMode="External"/><Relationship Id="rId38" Type="http://schemas.openxmlformats.org/officeDocument/2006/relationships/hyperlink" Target="https://doi.org/10.1007/s42535-023-00794-z" TargetMode="External"/><Relationship Id="rId59" Type="http://schemas.openxmlformats.org/officeDocument/2006/relationships/hyperlink" Target="https://doi.org/10.1002/9781119312994.apr0741" TargetMode="External"/><Relationship Id="rId103" Type="http://schemas.openxmlformats.org/officeDocument/2006/relationships/hyperlink" Target="https://doi.org/10.3389/fpls.2022.847166" TargetMode="External"/><Relationship Id="rId108" Type="http://schemas.openxmlformats.org/officeDocument/2006/relationships/footer" Target="footer4.xml"/><Relationship Id="rId54" Type="http://schemas.openxmlformats.org/officeDocument/2006/relationships/hyperlink" Target="https://doi.org/10.1080/15592324.2024.2342744" TargetMode="External"/><Relationship Id="rId70" Type="http://schemas.openxmlformats.org/officeDocument/2006/relationships/hyperlink" Target="https://doi.org/10.1007/s13580-019-00173-1" TargetMode="External"/><Relationship Id="rId75" Type="http://schemas.openxmlformats.org/officeDocument/2006/relationships/hyperlink" Target="https://doi.org/10.3390/ijms22052658" TargetMode="External"/><Relationship Id="rId91" Type="http://schemas.openxmlformats.org/officeDocument/2006/relationships/hyperlink" Target="https://doi.org/10.3390/plants11152052" TargetMode="External"/><Relationship Id="rId96" Type="http://schemas.openxmlformats.org/officeDocument/2006/relationships/hyperlink" Target="https://doi.org/10.3390/toxics1201006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1270-025-08108-6" TargetMode="External"/><Relationship Id="rId23" Type="http://schemas.openxmlformats.org/officeDocument/2006/relationships/hyperlink" Target="https://doi.org/10.1590/s0102-0536-20220413" TargetMode="External"/><Relationship Id="rId28" Type="http://schemas.openxmlformats.org/officeDocument/2006/relationships/hyperlink" Target="https://doi.org/10.21608/ejchem.2021.85725.4233" TargetMode="External"/><Relationship Id="rId36" Type="http://schemas.openxmlformats.org/officeDocument/2006/relationships/hyperlink" Target="https://doi.org/10.3389/fpls.2022.946717" TargetMode="External"/><Relationship Id="rId49" Type="http://schemas.openxmlformats.org/officeDocument/2006/relationships/hyperlink" Target="https://doi.org/10.1007/s00709-009-0098-8" TargetMode="External"/><Relationship Id="rId57" Type="http://schemas.openxmlformats.org/officeDocument/2006/relationships/hyperlink" Target="https://doi.org/10.1080/13102818.2022.2031675" TargetMode="External"/><Relationship Id="rId106" Type="http://schemas.openxmlformats.org/officeDocument/2006/relationships/header" Target="header4.xml"/><Relationship Id="rId10" Type="http://schemas.openxmlformats.org/officeDocument/2006/relationships/footer" Target="footer1.xml"/><Relationship Id="rId31" Type="http://schemas.openxmlformats.org/officeDocument/2006/relationships/hyperlink" Target="https://doi.org/10.3390/agronomy10060815" TargetMode="External"/><Relationship Id="rId44" Type="http://schemas.openxmlformats.org/officeDocument/2006/relationships/hyperlink" Target="https://doi.org/10.20546/ijcmas.2018.701.065" TargetMode="External"/><Relationship Id="rId52" Type="http://schemas.openxmlformats.org/officeDocument/2006/relationships/hyperlink" Target="https://doi.org/10.3390/ijms19113370" TargetMode="External"/><Relationship Id="rId60" Type="http://schemas.openxmlformats.org/officeDocument/2006/relationships/hyperlink" Target="https://doi.org/10.1007/s12229-021-09267-x" TargetMode="External"/><Relationship Id="rId65" Type="http://schemas.openxmlformats.org/officeDocument/2006/relationships/hyperlink" Target="https://doi.org/10.1007/s13580-018-0033-z" TargetMode="External"/><Relationship Id="rId73" Type="http://schemas.openxmlformats.org/officeDocument/2006/relationships/hyperlink" Target="https://doi.org/10.1093/hr/uhad192" TargetMode="External"/><Relationship Id="rId78" Type="http://schemas.openxmlformats.org/officeDocument/2006/relationships/hyperlink" Target="https://doi.org/10.1007/s12633-021-00974-z" TargetMode="External"/><Relationship Id="rId81" Type="http://schemas.openxmlformats.org/officeDocument/2006/relationships/hyperlink" Target="https://doi.org/10.1016/j.scienta.2023.112102" TargetMode="External"/><Relationship Id="rId86" Type="http://schemas.openxmlformats.org/officeDocument/2006/relationships/hyperlink" Target="https://doi.org/10.1007/978-981-13-0032-5_14" TargetMode="External"/><Relationship Id="rId94" Type="http://schemas.openxmlformats.org/officeDocument/2006/relationships/hyperlink" Target="https://doi.org/10.13005/bbra/2982" TargetMode="External"/><Relationship Id="rId99" Type="http://schemas.openxmlformats.org/officeDocument/2006/relationships/hyperlink" Target="https://doi.org/10.7235/hort.20220042" TargetMode="External"/><Relationship Id="rId101" Type="http://schemas.openxmlformats.org/officeDocument/2006/relationships/hyperlink" Target="https://doi.org/10.1088/1755-1315/310/5/052004"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590/2447-536x.v30.e242647" TargetMode="External"/><Relationship Id="rId39" Type="http://schemas.openxmlformats.org/officeDocument/2006/relationships/hyperlink" Target="https://doi.org/10.3390/horticulturae8030189" TargetMode="External"/><Relationship Id="rId109" Type="http://schemas.openxmlformats.org/officeDocument/2006/relationships/header" Target="header6.xml"/><Relationship Id="rId34" Type="http://schemas.openxmlformats.org/officeDocument/2006/relationships/hyperlink" Target="https://doi.org/10.3390/agronomy8110267" TargetMode="External"/><Relationship Id="rId50" Type="http://schemas.openxmlformats.org/officeDocument/2006/relationships/hyperlink" Target="https://doi.org/10.1111/ppl.70499" TargetMode="External"/><Relationship Id="rId55" Type="http://schemas.openxmlformats.org/officeDocument/2006/relationships/hyperlink" Target="https://doi.org/10.1016/j.matpr.2021.06.278" TargetMode="External"/><Relationship Id="rId76" Type="http://schemas.openxmlformats.org/officeDocument/2006/relationships/hyperlink" Target="https://doi.org/10.3390/life12101634" TargetMode="External"/><Relationship Id="rId97" Type="http://schemas.openxmlformats.org/officeDocument/2006/relationships/hyperlink" Target="https://doi.org/10.3390/horticulturae11060643" TargetMode="External"/><Relationship Id="rId104" Type="http://schemas.openxmlformats.org/officeDocument/2006/relationships/hyperlink" Target="https://doi.org/10.3389/fpls.2025.1545912" TargetMode="External"/><Relationship Id="rId7" Type="http://schemas.openxmlformats.org/officeDocument/2006/relationships/endnotes" Target="endnotes.xml"/><Relationship Id="rId71" Type="http://schemas.openxmlformats.org/officeDocument/2006/relationships/hyperlink" Target="https://doi.org/10.15835/nbha52414102" TargetMode="External"/><Relationship Id="rId92" Type="http://schemas.openxmlformats.org/officeDocument/2006/relationships/hyperlink" Target="https://doi.org/10.1371/journal.pone.0299259" TargetMode="External"/><Relationship Id="rId2" Type="http://schemas.openxmlformats.org/officeDocument/2006/relationships/numbering" Target="numbering.xml"/><Relationship Id="rId29" Type="http://schemas.openxmlformats.org/officeDocument/2006/relationships/hyperlink" Target="https://doi.org/10.56557/ajopss/2022/v7i179" TargetMode="External"/><Relationship Id="rId24" Type="http://schemas.openxmlformats.org/officeDocument/2006/relationships/hyperlink" Target="https://doi.org/10.1111/tpj.12314" TargetMode="External"/><Relationship Id="rId40" Type="http://schemas.openxmlformats.org/officeDocument/2006/relationships/hyperlink" Target="https://doi.org/10.37427/botcro-2020-025" TargetMode="External"/><Relationship Id="rId45" Type="http://schemas.openxmlformats.org/officeDocument/2006/relationships/hyperlink" Target="https://doi.org/10.3390/ijms14059643" TargetMode="External"/><Relationship Id="rId66" Type="http://schemas.openxmlformats.org/officeDocument/2006/relationships/hyperlink" Target="https://doi.org/10.1007/s11103-025-01611-8" TargetMode="External"/><Relationship Id="rId87" Type="http://schemas.openxmlformats.org/officeDocument/2006/relationships/hyperlink" Target="https://doi.org/10.1007/978-981-15-1322-0_25" TargetMode="External"/><Relationship Id="rId110" Type="http://schemas.openxmlformats.org/officeDocument/2006/relationships/fontTable" Target="fontTable.xml"/><Relationship Id="rId61" Type="http://schemas.openxmlformats.org/officeDocument/2006/relationships/hyperlink" Target="https://doi.org/10.3390/plants12163003" TargetMode="External"/><Relationship Id="rId82" Type="http://schemas.openxmlformats.org/officeDocument/2006/relationships/hyperlink" Target="https://doi.org/10.1007/s13580-018-0098-8" TargetMode="External"/><Relationship Id="rId19" Type="http://schemas.openxmlformats.org/officeDocument/2006/relationships/hyperlink" Target="https://doi.org/10.3390/agronomy14122815" TargetMode="External"/><Relationship Id="rId14" Type="http://schemas.openxmlformats.org/officeDocument/2006/relationships/hyperlink" Target="https://doi.org/10.1007/s13580-018-0057-4" TargetMode="External"/><Relationship Id="rId30" Type="http://schemas.openxmlformats.org/officeDocument/2006/relationships/hyperlink" Target="https://doi.org/10.3390/ijms22168843" TargetMode="External"/><Relationship Id="rId35" Type="http://schemas.openxmlformats.org/officeDocument/2006/relationships/hyperlink" Target="https://doi.org/10.1007/978-3-030-86290-9_8" TargetMode="External"/><Relationship Id="rId56" Type="http://schemas.openxmlformats.org/officeDocument/2006/relationships/hyperlink" Target="https://doi.org/10.3389/fpls.2021.660409" TargetMode="External"/><Relationship Id="rId77" Type="http://schemas.openxmlformats.org/officeDocument/2006/relationships/hyperlink" Target="https://doi.org/10.3389/fgene.2022.909007" TargetMode="External"/><Relationship Id="rId100" Type="http://schemas.openxmlformats.org/officeDocument/2006/relationships/hyperlink" Target="https://doi.org/10.1007/s10725-007-9227-6" TargetMode="External"/><Relationship Id="rId105" Type="http://schemas.openxmlformats.org/officeDocument/2006/relationships/hyperlink" Target="https://doi.org/10.1016/j.heliyon.2024.e32569" TargetMode="External"/><Relationship Id="rId8" Type="http://schemas.openxmlformats.org/officeDocument/2006/relationships/header" Target="header1.xml"/><Relationship Id="rId51" Type="http://schemas.openxmlformats.org/officeDocument/2006/relationships/hyperlink" Target="https://doi.org/10.1007/s00344-024-11501-w" TargetMode="External"/><Relationship Id="rId72" Type="http://schemas.openxmlformats.org/officeDocument/2006/relationships/hyperlink" Target="https://doi.org/10.3390/agriculture12070978" TargetMode="External"/><Relationship Id="rId93" Type="http://schemas.openxmlformats.org/officeDocument/2006/relationships/hyperlink" Target="https://doi.org/10.3390/horticulturae5010006" TargetMode="External"/><Relationship Id="rId98" Type="http://schemas.openxmlformats.org/officeDocument/2006/relationships/hyperlink" Target="https://doi.org/10.15244/pjoes/141858" TargetMode="External"/><Relationship Id="rId3" Type="http://schemas.openxmlformats.org/officeDocument/2006/relationships/styles" Target="styles.xml"/><Relationship Id="rId25" Type="http://schemas.openxmlformats.org/officeDocument/2006/relationships/hyperlink" Target="https://doi.org/10.32615/bp.2022.031" TargetMode="External"/><Relationship Id="rId46" Type="http://schemas.openxmlformats.org/officeDocument/2006/relationships/hyperlink" Target="https://doi.org/10.3389/fpls.2020.573490" TargetMode="External"/><Relationship Id="rId67" Type="http://schemas.openxmlformats.org/officeDocument/2006/relationships/hyperlink" Target="https://doi.org/10.3390/agriculture13020317" TargetMode="External"/><Relationship Id="rId20" Type="http://schemas.openxmlformats.org/officeDocument/2006/relationships/hyperlink" Target="https://doi.org/10.35495/ajab.2023.278" TargetMode="External"/><Relationship Id="rId41" Type="http://schemas.openxmlformats.org/officeDocument/2006/relationships/hyperlink" Target="https://doi.org/10.1080/14620316.2021.1926343" TargetMode="External"/><Relationship Id="rId62" Type="http://schemas.openxmlformats.org/officeDocument/2006/relationships/hyperlink" Target="https://doi.org/10.1016/j.chemosphere.2021.129458" TargetMode="External"/><Relationship Id="rId83" Type="http://schemas.openxmlformats.org/officeDocument/2006/relationships/hyperlink" Target="https://doi.org/10.1016/j.jgg.2022.04.017" TargetMode="External"/><Relationship Id="rId88" Type="http://schemas.openxmlformats.org/officeDocument/2006/relationships/hyperlink" Target="https://doi.org/10.1007/s00344-024-11386-9" TargetMode="External"/><Relationship Id="rId11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4E41A-0356-4AEF-BF6D-AC0668A78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299</TotalTime>
  <Pages>18</Pages>
  <Words>8783</Words>
  <Characters>50068</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58734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64</cp:revision>
  <cp:lastPrinted>1999-07-06T11:00:00Z</cp:lastPrinted>
  <dcterms:created xsi:type="dcterms:W3CDTF">2025-11-09T05:00:00Z</dcterms:created>
  <dcterms:modified xsi:type="dcterms:W3CDTF">2025-11-12T11:00:00Z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8b44e091-e278-49de-9f9b-b28373afa485</vt:lpwstr>
  </property>
</Properties>
</file>