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766FC" w14:textId="338F1241" w:rsidR="00073C3F" w:rsidRPr="0093540F" w:rsidRDefault="00D516E6">
      <w:pPr>
        <w:spacing w:line="360" w:lineRule="auto"/>
        <w:rPr>
          <w:rFonts w:ascii="Arial" w:hAnsi="Arial" w:cs="Arial"/>
          <w:b/>
          <w:bCs/>
        </w:rPr>
      </w:pPr>
      <w:bookmarkStart w:id="0" w:name="_Hlk213321773"/>
      <w:r>
        <w:rPr>
          <w:rFonts w:ascii="Arial" w:hAnsi="Arial" w:cs="Arial"/>
          <w:b/>
          <w:bCs/>
        </w:rPr>
        <w:t>Submerged Fermentation</w:t>
      </w:r>
      <w:r w:rsidRPr="0093540F">
        <w:rPr>
          <w:rFonts w:ascii="Arial" w:hAnsi="Arial" w:cs="Arial"/>
          <w:b/>
          <w:bCs/>
        </w:rPr>
        <w:t xml:space="preserve">, Partial Purification and Characterization of Xylanase </w:t>
      </w:r>
      <w:r w:rsidR="004E3308">
        <w:rPr>
          <w:rFonts w:ascii="Arial" w:hAnsi="Arial" w:cs="Arial"/>
          <w:b/>
          <w:bCs/>
        </w:rPr>
        <w:t>Isolated from</w:t>
      </w:r>
      <w:r w:rsidRPr="0093540F">
        <w:rPr>
          <w:rFonts w:ascii="Arial" w:hAnsi="Arial" w:cs="Arial"/>
          <w:b/>
          <w:bCs/>
        </w:rPr>
        <w:t xml:space="preserve"> </w:t>
      </w:r>
      <w:r w:rsidRPr="0093540F">
        <w:rPr>
          <w:rFonts w:ascii="Arial" w:hAnsi="Arial" w:cs="Arial"/>
          <w:b/>
          <w:bCs/>
          <w:i/>
        </w:rPr>
        <w:t xml:space="preserve">Fusarium Solani </w:t>
      </w:r>
      <w:r w:rsidR="00FD38D6">
        <w:rPr>
          <w:rFonts w:ascii="Arial" w:hAnsi="Arial" w:cs="Arial"/>
          <w:b/>
          <w:bCs/>
        </w:rPr>
        <w:t>for Biotechnological Applications</w:t>
      </w:r>
    </w:p>
    <w:bookmarkEnd w:id="0"/>
    <w:p w14:paraId="757B2216" w14:textId="08C50F07" w:rsidR="00C95DE4" w:rsidRDefault="00C95DE4">
      <w:pPr>
        <w:spacing w:line="360" w:lineRule="auto"/>
        <w:jc w:val="both"/>
        <w:rPr>
          <w:rFonts w:ascii="Arial" w:hAnsi="Arial" w:cs="Arial"/>
          <w:b/>
          <w:bCs/>
        </w:rPr>
      </w:pPr>
    </w:p>
    <w:p w14:paraId="0ADE2D7A" w14:textId="77777777" w:rsidR="00C76D2D" w:rsidRDefault="00C76D2D">
      <w:pPr>
        <w:spacing w:line="360" w:lineRule="auto"/>
        <w:jc w:val="both"/>
        <w:rPr>
          <w:rFonts w:ascii="Arial" w:hAnsi="Arial" w:cs="Arial"/>
          <w:b/>
          <w:bCs/>
        </w:rPr>
      </w:pPr>
    </w:p>
    <w:p w14:paraId="07BFC008" w14:textId="0F9F8342" w:rsidR="00073C3F" w:rsidRPr="0093540F" w:rsidRDefault="002252D0">
      <w:pPr>
        <w:spacing w:line="360" w:lineRule="auto"/>
        <w:jc w:val="both"/>
        <w:rPr>
          <w:rFonts w:ascii="Arial" w:hAnsi="Arial" w:cs="Arial"/>
          <w:b/>
          <w:bCs/>
        </w:rPr>
      </w:pPr>
      <w:r w:rsidRPr="0093540F">
        <w:rPr>
          <w:rFonts w:ascii="Arial" w:hAnsi="Arial" w:cs="Arial"/>
          <w:b/>
          <w:bCs/>
        </w:rPr>
        <w:t>ABSTRACT</w:t>
      </w:r>
    </w:p>
    <w:p w14:paraId="6236B24B" w14:textId="080038B1" w:rsidR="00073C3F" w:rsidRPr="0093540F" w:rsidRDefault="002252D0">
      <w:pPr>
        <w:spacing w:line="360" w:lineRule="auto"/>
        <w:jc w:val="both"/>
        <w:rPr>
          <w:rFonts w:ascii="Arial" w:hAnsi="Arial" w:cs="Arial"/>
        </w:rPr>
      </w:pPr>
      <w:r w:rsidRPr="0093540F">
        <w:rPr>
          <w:rFonts w:ascii="Arial" w:hAnsi="Arial" w:cs="Arial"/>
        </w:rPr>
        <w:t xml:space="preserve">Xylanase enzymes play a vital role in the breakdown of hemicellulose biomass and have diverse industrial applications. This study focused on the production, partial purification, and characterization of xylanase from </w:t>
      </w:r>
      <w:proofErr w:type="spellStart"/>
      <w:r w:rsidRPr="0093540F">
        <w:rPr>
          <w:rFonts w:ascii="Arial" w:hAnsi="Arial" w:cs="Arial"/>
          <w:i/>
          <w:iCs/>
        </w:rPr>
        <w:t>Fusariun</w:t>
      </w:r>
      <w:proofErr w:type="spellEnd"/>
      <w:r w:rsidRPr="0093540F">
        <w:rPr>
          <w:rFonts w:ascii="Arial" w:hAnsi="Arial" w:cs="Arial"/>
          <w:i/>
          <w:iCs/>
        </w:rPr>
        <w:t xml:space="preserve"> </w:t>
      </w:r>
      <w:proofErr w:type="spellStart"/>
      <w:r w:rsidRPr="0093540F">
        <w:rPr>
          <w:rFonts w:ascii="Arial" w:hAnsi="Arial" w:cs="Arial"/>
          <w:i/>
          <w:iCs/>
        </w:rPr>
        <w:t>solani</w:t>
      </w:r>
      <w:proofErr w:type="spellEnd"/>
      <w:r w:rsidRPr="0093540F">
        <w:rPr>
          <w:rFonts w:ascii="Arial" w:hAnsi="Arial" w:cs="Arial"/>
        </w:rPr>
        <w:t xml:space="preserve"> isolated from the gut o</w:t>
      </w:r>
      <w:r w:rsidRPr="0093540F">
        <w:rPr>
          <w:rFonts w:ascii="Arial" w:hAnsi="Arial" w:cs="Arial"/>
        </w:rPr>
        <w:t>f longhorn beetles (</w:t>
      </w:r>
      <w:proofErr w:type="spellStart"/>
      <w:r w:rsidRPr="0093540F">
        <w:rPr>
          <w:rFonts w:ascii="Arial" w:hAnsi="Arial" w:cs="Arial"/>
          <w:i/>
          <w:iCs/>
        </w:rPr>
        <w:t>Cerambycidae</w:t>
      </w:r>
      <w:proofErr w:type="spellEnd"/>
      <w:r w:rsidRPr="0093540F">
        <w:rPr>
          <w:rFonts w:ascii="Arial" w:hAnsi="Arial" w:cs="Arial"/>
          <w:i/>
          <w:iCs/>
        </w:rPr>
        <w:t xml:space="preserve"> </w:t>
      </w:r>
      <w:proofErr w:type="spellStart"/>
      <w:r w:rsidRPr="0093540F">
        <w:rPr>
          <w:rFonts w:ascii="Arial" w:hAnsi="Arial" w:cs="Arial"/>
          <w:i/>
          <w:iCs/>
        </w:rPr>
        <w:t>latreille</w:t>
      </w:r>
      <w:proofErr w:type="spellEnd"/>
      <w:r w:rsidRPr="0093540F">
        <w:rPr>
          <w:rFonts w:ascii="Arial" w:hAnsi="Arial" w:cs="Arial"/>
        </w:rPr>
        <w:t xml:space="preserve">). Xylanase was produced by submerged fermentation using carboxymethyl cellulose as the carbon source. </w:t>
      </w:r>
      <w:bookmarkStart w:id="1" w:name="_Hlk213321957"/>
      <w:r w:rsidRPr="0093540F">
        <w:rPr>
          <w:rFonts w:ascii="Arial" w:hAnsi="Arial" w:cs="Arial"/>
        </w:rPr>
        <w:t>The crude enzyme extract showed xylanase activity of 0.095 U/</w:t>
      </w:r>
      <w:proofErr w:type="spellStart"/>
      <w:r w:rsidRPr="0093540F">
        <w:rPr>
          <w:rFonts w:ascii="Arial" w:hAnsi="Arial" w:cs="Arial"/>
        </w:rPr>
        <w:t>mL.</w:t>
      </w:r>
      <w:proofErr w:type="spellEnd"/>
      <w:r w:rsidRPr="0093540F">
        <w:rPr>
          <w:rFonts w:ascii="Arial" w:hAnsi="Arial" w:cs="Arial"/>
        </w:rPr>
        <w:t xml:space="preserve"> Partial purification of xylanase was achieved </w:t>
      </w:r>
      <w:r w:rsidRPr="0093540F">
        <w:rPr>
          <w:rFonts w:ascii="Arial" w:hAnsi="Arial" w:cs="Arial"/>
        </w:rPr>
        <w:t xml:space="preserve">through ammonium sulfate precipitation (60 % saturation) and ion exchange chromatography using DEAE </w:t>
      </w:r>
      <w:proofErr w:type="spellStart"/>
      <w:r w:rsidRPr="0093540F">
        <w:rPr>
          <w:rFonts w:ascii="Arial" w:hAnsi="Arial" w:cs="Arial"/>
        </w:rPr>
        <w:t>sephacel</w:t>
      </w:r>
      <w:proofErr w:type="spellEnd"/>
      <w:r w:rsidRPr="0093540F">
        <w:rPr>
          <w:rFonts w:ascii="Arial" w:hAnsi="Arial" w:cs="Arial"/>
        </w:rPr>
        <w:t xml:space="preserve"> resin, resulting in 42.06 % yield and 3.63-fold purification. The purified xylanase exhibited optimal activity at an alkaline pH of 4.0 and retaine</w:t>
      </w:r>
      <w:r w:rsidRPr="0093540F">
        <w:rPr>
          <w:rFonts w:ascii="Arial" w:hAnsi="Arial" w:cs="Arial"/>
        </w:rPr>
        <w:t>d stability over a broad pH range from 5.0 to 12.0. It showed optimum activity at 40 °C, displaying thermostability up to 60°C for 3 hours. Metal ions including Al</w:t>
      </w:r>
      <w:r w:rsidRPr="0093540F">
        <w:rPr>
          <w:rFonts w:ascii="Arial" w:hAnsi="Arial" w:cs="Arial"/>
          <w:vertAlign w:val="superscript"/>
        </w:rPr>
        <w:t>2+</w:t>
      </w:r>
      <w:r w:rsidRPr="0093540F">
        <w:rPr>
          <w:rFonts w:ascii="Arial" w:hAnsi="Arial" w:cs="Arial"/>
        </w:rPr>
        <w:t>, Ca</w:t>
      </w:r>
      <w:r w:rsidRPr="0093540F">
        <w:rPr>
          <w:rFonts w:ascii="Arial" w:hAnsi="Arial" w:cs="Arial"/>
          <w:vertAlign w:val="superscript"/>
        </w:rPr>
        <w:t>2+</w:t>
      </w:r>
      <w:r w:rsidRPr="0093540F">
        <w:rPr>
          <w:rFonts w:ascii="Arial" w:hAnsi="Arial" w:cs="Arial"/>
        </w:rPr>
        <w:t>, and Hg</w:t>
      </w:r>
      <w:r w:rsidRPr="0093540F">
        <w:rPr>
          <w:rFonts w:ascii="Arial" w:hAnsi="Arial" w:cs="Arial"/>
          <w:vertAlign w:val="superscript"/>
        </w:rPr>
        <w:t>2+</w:t>
      </w:r>
      <w:r w:rsidRPr="0093540F">
        <w:rPr>
          <w:rFonts w:ascii="Arial" w:hAnsi="Arial" w:cs="Arial"/>
        </w:rPr>
        <w:t xml:space="preserve"> stimulated cellulase activity while Mg</w:t>
      </w:r>
      <w:r w:rsidRPr="0093540F">
        <w:rPr>
          <w:rFonts w:ascii="Arial" w:hAnsi="Arial" w:cs="Arial"/>
          <w:vertAlign w:val="superscript"/>
        </w:rPr>
        <w:t>2+</w:t>
      </w:r>
      <w:r w:rsidRPr="0093540F">
        <w:rPr>
          <w:rFonts w:ascii="Arial" w:hAnsi="Arial" w:cs="Arial"/>
        </w:rPr>
        <w:t xml:space="preserve"> inhibited it. Kinetic analysis revealed a Km of 0.3741 mM and a Vmax of 0.5363 mg/ml/min. This study demonstrates the potential biotechnological application of xylanase derived from insect gut microbes, for use in biomass hydrolysis, food processing, feed</w:t>
      </w:r>
      <w:r w:rsidRPr="0093540F">
        <w:rPr>
          <w:rFonts w:ascii="Arial" w:hAnsi="Arial" w:cs="Arial"/>
        </w:rPr>
        <w:t xml:space="preserve"> processing and other industrial processes requiring hydrolytic enzymes stable under alkaline conditions and moderate heat.</w:t>
      </w:r>
      <w:bookmarkEnd w:id="1"/>
    </w:p>
    <w:p w14:paraId="3A66DBC1" w14:textId="156C6CE2" w:rsidR="00073C3F" w:rsidRPr="0093540F" w:rsidRDefault="002252D0">
      <w:pPr>
        <w:spacing w:line="360" w:lineRule="auto"/>
        <w:jc w:val="both"/>
        <w:rPr>
          <w:rFonts w:ascii="Arial" w:hAnsi="Arial" w:cs="Arial"/>
          <w:sz w:val="20"/>
          <w:szCs w:val="20"/>
        </w:rPr>
      </w:pPr>
      <w:r w:rsidRPr="0093540F">
        <w:rPr>
          <w:rFonts w:ascii="Arial" w:hAnsi="Arial" w:cs="Arial"/>
          <w:b/>
          <w:bCs/>
          <w:sz w:val="20"/>
          <w:szCs w:val="20"/>
        </w:rPr>
        <w:t xml:space="preserve">KEYWORDS: </w:t>
      </w:r>
      <w:r w:rsidRPr="0093540F">
        <w:rPr>
          <w:rFonts w:ascii="Arial" w:hAnsi="Arial" w:cs="Arial"/>
          <w:sz w:val="20"/>
          <w:szCs w:val="20"/>
        </w:rPr>
        <w:t>Submerged fermentation, enzyme activity, physicochemical properties, inhibitors, bioprocess</w:t>
      </w:r>
      <w:r w:rsidR="000809AB" w:rsidRPr="0093540F">
        <w:rPr>
          <w:rFonts w:ascii="Arial" w:hAnsi="Arial" w:cs="Arial"/>
          <w:sz w:val="20"/>
          <w:szCs w:val="20"/>
        </w:rPr>
        <w:t>.</w:t>
      </w:r>
    </w:p>
    <w:p w14:paraId="17095661" w14:textId="77777777" w:rsidR="00073C3F" w:rsidRPr="0093540F" w:rsidRDefault="002252D0">
      <w:pPr>
        <w:spacing w:line="360" w:lineRule="auto"/>
        <w:jc w:val="both"/>
        <w:rPr>
          <w:rFonts w:ascii="Arial" w:hAnsi="Arial" w:cs="Arial"/>
          <w:b/>
          <w:bCs/>
          <w:sz w:val="20"/>
          <w:szCs w:val="20"/>
        </w:rPr>
      </w:pPr>
      <w:bookmarkStart w:id="2" w:name="_Toc180057796"/>
      <w:bookmarkStart w:id="3" w:name="_Toc156895548"/>
      <w:bookmarkStart w:id="4" w:name="_Toc180057898"/>
      <w:bookmarkStart w:id="5" w:name="_Toc156876935"/>
      <w:r w:rsidRPr="0093540F">
        <w:rPr>
          <w:rFonts w:ascii="Arial" w:hAnsi="Arial" w:cs="Arial"/>
          <w:sz w:val="20"/>
          <w:szCs w:val="20"/>
        </w:rPr>
        <w:t xml:space="preserve">1.0 </w:t>
      </w:r>
      <w:r w:rsidRPr="0093540F">
        <w:rPr>
          <w:rFonts w:ascii="Arial" w:hAnsi="Arial" w:cs="Arial"/>
          <w:sz w:val="20"/>
          <w:szCs w:val="20"/>
        </w:rPr>
        <w:tab/>
      </w:r>
      <w:bookmarkEnd w:id="2"/>
      <w:bookmarkEnd w:id="3"/>
      <w:bookmarkEnd w:id="4"/>
      <w:bookmarkEnd w:id="5"/>
      <w:r w:rsidRPr="0093540F">
        <w:rPr>
          <w:rFonts w:ascii="Arial" w:hAnsi="Arial" w:cs="Arial"/>
          <w:b/>
          <w:bCs/>
          <w:sz w:val="20"/>
          <w:szCs w:val="20"/>
        </w:rPr>
        <w:t>INTRODUCTION</w:t>
      </w:r>
    </w:p>
    <w:p w14:paraId="5C4383DB" w14:textId="19CF7C4E" w:rsidR="00073C3F" w:rsidRPr="00670166" w:rsidRDefault="002252D0">
      <w:pPr>
        <w:spacing w:line="360" w:lineRule="auto"/>
        <w:jc w:val="both"/>
        <w:rPr>
          <w:rFonts w:ascii="Arial" w:hAnsi="Arial" w:cs="Arial"/>
          <w:sz w:val="20"/>
          <w:szCs w:val="20"/>
        </w:rPr>
      </w:pPr>
      <w:r w:rsidRPr="0093540F">
        <w:rPr>
          <w:rFonts w:ascii="Arial" w:hAnsi="Arial" w:cs="Arial"/>
          <w:sz w:val="20"/>
          <w:szCs w:val="20"/>
        </w:rPr>
        <w:tab/>
      </w:r>
      <w:r w:rsidRPr="00670166">
        <w:rPr>
          <w:rFonts w:ascii="Arial" w:hAnsi="Arial" w:cs="Arial"/>
          <w:sz w:val="20"/>
          <w:szCs w:val="20"/>
        </w:rPr>
        <w:t xml:space="preserve">Xylanase, </w:t>
      </w:r>
      <w:r w:rsidRPr="00670166">
        <w:rPr>
          <w:rFonts w:ascii="Arial" w:hAnsi="Arial" w:cs="Arial"/>
          <w:sz w:val="20"/>
          <w:szCs w:val="20"/>
        </w:rPr>
        <w:t xml:space="preserve">an enzyme crucial for the degradation of </w:t>
      </w:r>
      <w:proofErr w:type="spellStart"/>
      <w:r w:rsidRPr="00670166">
        <w:rPr>
          <w:rFonts w:ascii="Arial" w:hAnsi="Arial" w:cs="Arial"/>
          <w:sz w:val="20"/>
          <w:szCs w:val="20"/>
        </w:rPr>
        <w:t>xylan</w:t>
      </w:r>
      <w:proofErr w:type="spellEnd"/>
      <w:r w:rsidRPr="00670166">
        <w:rPr>
          <w:rFonts w:ascii="Arial" w:hAnsi="Arial" w:cs="Arial"/>
          <w:sz w:val="20"/>
          <w:szCs w:val="20"/>
        </w:rPr>
        <w:t>, a major component of plant cell walls. It plays a critical role in several industrial processes including paper and pulp production, animal feed formulation, and biofuel generation (</w:t>
      </w:r>
      <w:proofErr w:type="spellStart"/>
      <w:r w:rsidR="00A1166B" w:rsidRPr="00670166">
        <w:rPr>
          <w:rFonts w:ascii="Arial" w:hAnsi="Arial" w:cs="Arial"/>
          <w:sz w:val="20"/>
          <w:szCs w:val="20"/>
        </w:rPr>
        <w:t>Jacomini</w:t>
      </w:r>
      <w:proofErr w:type="spellEnd"/>
      <w:r w:rsidR="00A1166B" w:rsidRPr="00670166">
        <w:rPr>
          <w:rFonts w:ascii="Arial" w:hAnsi="Arial" w:cs="Arial"/>
          <w:sz w:val="20"/>
          <w:szCs w:val="20"/>
        </w:rPr>
        <w:t xml:space="preserve"> et al</w:t>
      </w:r>
      <w:r w:rsidR="00846CB4" w:rsidRPr="00670166">
        <w:rPr>
          <w:rFonts w:ascii="Arial" w:hAnsi="Arial" w:cs="Arial"/>
          <w:sz w:val="20"/>
          <w:szCs w:val="20"/>
        </w:rPr>
        <w:t>.,</w:t>
      </w:r>
      <w:r w:rsidR="00A1166B" w:rsidRPr="00670166">
        <w:rPr>
          <w:rFonts w:ascii="Arial" w:hAnsi="Arial" w:cs="Arial"/>
          <w:sz w:val="20"/>
          <w:szCs w:val="20"/>
        </w:rPr>
        <w:t xml:space="preserve"> 2023; </w:t>
      </w:r>
      <w:bookmarkStart w:id="6" w:name="_Hlk213269142"/>
      <w:r w:rsidR="00A1166B" w:rsidRPr="00670166">
        <w:rPr>
          <w:rFonts w:ascii="Arial" w:hAnsi="Arial" w:cs="Arial"/>
          <w:sz w:val="20"/>
          <w:szCs w:val="20"/>
        </w:rPr>
        <w:t>Almeida</w:t>
      </w:r>
      <w:bookmarkEnd w:id="6"/>
      <w:r w:rsidR="00A1166B" w:rsidRPr="00670166">
        <w:rPr>
          <w:rFonts w:ascii="Arial" w:hAnsi="Arial" w:cs="Arial"/>
          <w:sz w:val="20"/>
          <w:szCs w:val="20"/>
        </w:rPr>
        <w:t xml:space="preserve"> et al., 2021; </w:t>
      </w:r>
      <w:r w:rsidRPr="00670166">
        <w:rPr>
          <w:rFonts w:ascii="Arial" w:hAnsi="Arial" w:cs="Arial"/>
          <w:sz w:val="20"/>
          <w:szCs w:val="20"/>
        </w:rPr>
        <w:t xml:space="preserve">Collins et al., 2005). Xylanases are a group of enzymes that belong to the glycoside hydrolase family. They catalyze the hydrolysis of </w:t>
      </w:r>
      <w:proofErr w:type="spellStart"/>
      <w:r w:rsidRPr="00670166">
        <w:rPr>
          <w:rFonts w:ascii="Arial" w:hAnsi="Arial" w:cs="Arial"/>
          <w:sz w:val="20"/>
          <w:szCs w:val="20"/>
        </w:rPr>
        <w:t>xylan</w:t>
      </w:r>
      <w:proofErr w:type="spellEnd"/>
      <w:r w:rsidRPr="00670166">
        <w:rPr>
          <w:rFonts w:ascii="Arial" w:hAnsi="Arial" w:cs="Arial"/>
          <w:sz w:val="20"/>
          <w:szCs w:val="20"/>
        </w:rPr>
        <w:t>, a hemicellulose component found in plant cell walls, into xylose and other xylo-oligosaccharide</w:t>
      </w:r>
      <w:r w:rsidRPr="00670166">
        <w:rPr>
          <w:rFonts w:ascii="Arial" w:hAnsi="Arial" w:cs="Arial"/>
          <w:sz w:val="20"/>
          <w:szCs w:val="20"/>
        </w:rPr>
        <w:t>s. The structure of xylanase typically includes a catalytic domain that is responsible for the enzymatic activity and, in some instances, one or more carbohydrate-binding modules (CBMs) that enhance substrate binding (</w:t>
      </w:r>
      <w:r w:rsidR="004B0F88" w:rsidRPr="00670166">
        <w:rPr>
          <w:rFonts w:ascii="Arial" w:hAnsi="Arial" w:cs="Arial"/>
          <w:sz w:val="20"/>
          <w:szCs w:val="20"/>
        </w:rPr>
        <w:t>Agrawal et al.,</w:t>
      </w:r>
      <w:r w:rsidRPr="00670166">
        <w:rPr>
          <w:rFonts w:ascii="Arial" w:hAnsi="Arial" w:cs="Arial"/>
          <w:sz w:val="20"/>
          <w:szCs w:val="20"/>
        </w:rPr>
        <w:t xml:space="preserve"> 20</w:t>
      </w:r>
      <w:r w:rsidR="004B0F88" w:rsidRPr="00670166">
        <w:rPr>
          <w:rFonts w:ascii="Arial" w:hAnsi="Arial" w:cs="Arial"/>
          <w:sz w:val="20"/>
          <w:szCs w:val="20"/>
        </w:rPr>
        <w:t>22; Abishna, et al., 2020</w:t>
      </w:r>
      <w:r w:rsidRPr="00670166">
        <w:rPr>
          <w:rFonts w:ascii="Arial" w:hAnsi="Arial" w:cs="Arial"/>
          <w:sz w:val="20"/>
          <w:szCs w:val="20"/>
        </w:rPr>
        <w:t>).</w:t>
      </w:r>
    </w:p>
    <w:p w14:paraId="25264060" w14:textId="467BFF7C" w:rsidR="00073C3F" w:rsidRPr="00670166" w:rsidRDefault="002252D0">
      <w:pPr>
        <w:spacing w:line="360" w:lineRule="auto"/>
        <w:jc w:val="both"/>
        <w:rPr>
          <w:rFonts w:ascii="Arial" w:hAnsi="Arial" w:cs="Arial"/>
          <w:sz w:val="20"/>
          <w:szCs w:val="20"/>
        </w:rPr>
      </w:pPr>
      <w:r w:rsidRPr="00670166">
        <w:rPr>
          <w:rFonts w:ascii="Arial" w:hAnsi="Arial" w:cs="Arial"/>
          <w:sz w:val="20"/>
          <w:szCs w:val="20"/>
        </w:rPr>
        <w:lastRenderedPageBreak/>
        <w:t xml:space="preserve">Carbohydrate-binding modules (CBMs) in xylanases enhance enzyme efficiency by facilitating binding to insoluble </w:t>
      </w:r>
      <w:proofErr w:type="spellStart"/>
      <w:r w:rsidRPr="00670166">
        <w:rPr>
          <w:rFonts w:ascii="Arial" w:hAnsi="Arial" w:cs="Arial"/>
          <w:sz w:val="20"/>
          <w:szCs w:val="20"/>
        </w:rPr>
        <w:t>xylan</w:t>
      </w:r>
      <w:proofErr w:type="spellEnd"/>
      <w:r w:rsidRPr="00670166">
        <w:rPr>
          <w:rFonts w:ascii="Arial" w:hAnsi="Arial" w:cs="Arial"/>
          <w:sz w:val="20"/>
          <w:szCs w:val="20"/>
        </w:rPr>
        <w:t xml:space="preserve"> substrates. These modules localize the enzyme on the substrate surface, increasing its effective concentration at the site of action and improving hydrolysis efficiency. CBMs are categorized into families based on carbohydrate-binding specificity and stru</w:t>
      </w:r>
      <w:r w:rsidRPr="00670166">
        <w:rPr>
          <w:rFonts w:ascii="Arial" w:hAnsi="Arial" w:cs="Arial"/>
          <w:sz w:val="20"/>
          <w:szCs w:val="20"/>
        </w:rPr>
        <w:t>ctural characteristics (</w:t>
      </w:r>
      <w:bookmarkStart w:id="7" w:name="_Hlk213270370"/>
      <w:r w:rsidR="000E6FB6" w:rsidRPr="00670166">
        <w:rPr>
          <w:rFonts w:ascii="Arial" w:hAnsi="Arial" w:cs="Arial"/>
          <w:sz w:val="20"/>
          <w:szCs w:val="20"/>
        </w:rPr>
        <w:t xml:space="preserve">Agrawal et al., 2022; </w:t>
      </w:r>
      <w:r w:rsidR="00776B11" w:rsidRPr="00670166">
        <w:rPr>
          <w:rFonts w:ascii="Arial" w:hAnsi="Arial" w:cs="Arial"/>
          <w:sz w:val="20"/>
          <w:szCs w:val="20"/>
        </w:rPr>
        <w:t>Srivastava</w:t>
      </w:r>
      <w:bookmarkEnd w:id="7"/>
      <w:r w:rsidRPr="00670166">
        <w:rPr>
          <w:rFonts w:ascii="Arial" w:hAnsi="Arial" w:cs="Arial"/>
          <w:sz w:val="20"/>
          <w:szCs w:val="20"/>
        </w:rPr>
        <w:t xml:space="preserve"> et al., 202</w:t>
      </w:r>
      <w:r w:rsidR="00776B11" w:rsidRPr="00670166">
        <w:rPr>
          <w:rFonts w:ascii="Arial" w:hAnsi="Arial" w:cs="Arial"/>
          <w:sz w:val="20"/>
          <w:szCs w:val="20"/>
        </w:rPr>
        <w:t>2</w:t>
      </w:r>
      <w:r w:rsidRPr="00670166">
        <w:rPr>
          <w:rFonts w:ascii="Arial" w:hAnsi="Arial" w:cs="Arial"/>
          <w:sz w:val="20"/>
          <w:szCs w:val="20"/>
        </w:rPr>
        <w:t xml:space="preserve">). Their ability to target and degrade complex, insoluble </w:t>
      </w:r>
      <w:proofErr w:type="spellStart"/>
      <w:r w:rsidRPr="00670166">
        <w:rPr>
          <w:rFonts w:ascii="Arial" w:hAnsi="Arial" w:cs="Arial"/>
          <w:sz w:val="20"/>
          <w:szCs w:val="20"/>
        </w:rPr>
        <w:t>xylan</w:t>
      </w:r>
      <w:proofErr w:type="spellEnd"/>
      <w:r w:rsidRPr="00670166">
        <w:rPr>
          <w:rFonts w:ascii="Arial" w:hAnsi="Arial" w:cs="Arial"/>
          <w:sz w:val="20"/>
          <w:szCs w:val="20"/>
        </w:rPr>
        <w:t xml:space="preserve"> substrates, such as those found in plant cell walls, highlights their importance in biotechnological applications. By optim</w:t>
      </w:r>
      <w:r w:rsidRPr="00670166">
        <w:rPr>
          <w:rFonts w:ascii="Arial" w:hAnsi="Arial" w:cs="Arial"/>
          <w:sz w:val="20"/>
          <w:szCs w:val="20"/>
        </w:rPr>
        <w:t>izing enzyme-substrate interactions, CBMs enable more effective utilization of xylanases in industrial processes and environmental applications aimed at biomass conversion and biofuel production (</w:t>
      </w:r>
      <w:r w:rsidR="000E6FB6" w:rsidRPr="00670166">
        <w:rPr>
          <w:rFonts w:ascii="Arial" w:hAnsi="Arial" w:cs="Arial"/>
          <w:sz w:val="20"/>
          <w:szCs w:val="20"/>
        </w:rPr>
        <w:t xml:space="preserve">Bharti, et al., 2023; Kumar et al., 2023; </w:t>
      </w:r>
      <w:r w:rsidR="00776B11" w:rsidRPr="00670166">
        <w:rPr>
          <w:rFonts w:ascii="Arial" w:hAnsi="Arial" w:cs="Arial"/>
          <w:sz w:val="20"/>
          <w:szCs w:val="20"/>
        </w:rPr>
        <w:t xml:space="preserve">Zhang </w:t>
      </w:r>
      <w:r w:rsidRPr="00670166">
        <w:rPr>
          <w:rFonts w:ascii="Arial" w:hAnsi="Arial" w:cs="Arial"/>
          <w:sz w:val="20"/>
          <w:szCs w:val="20"/>
        </w:rPr>
        <w:t>et al., 202</w:t>
      </w:r>
      <w:r w:rsidR="00776B11" w:rsidRPr="00670166">
        <w:rPr>
          <w:rFonts w:ascii="Arial" w:hAnsi="Arial" w:cs="Arial"/>
          <w:sz w:val="20"/>
          <w:szCs w:val="20"/>
        </w:rPr>
        <w:t>3</w:t>
      </w:r>
      <w:r w:rsidRPr="00670166">
        <w:rPr>
          <w:rFonts w:ascii="Arial" w:hAnsi="Arial" w:cs="Arial"/>
          <w:sz w:val="20"/>
          <w:szCs w:val="20"/>
        </w:rPr>
        <w:t>).</w:t>
      </w:r>
    </w:p>
    <w:p w14:paraId="47807838" w14:textId="5E016A11" w:rsidR="00073C3F" w:rsidRPr="00670166" w:rsidRDefault="002252D0">
      <w:pPr>
        <w:spacing w:line="360" w:lineRule="auto"/>
        <w:jc w:val="both"/>
        <w:rPr>
          <w:rFonts w:ascii="Arial" w:hAnsi="Arial" w:cs="Arial"/>
          <w:sz w:val="20"/>
          <w:szCs w:val="20"/>
        </w:rPr>
      </w:pPr>
      <w:r w:rsidRPr="00670166">
        <w:rPr>
          <w:rFonts w:ascii="Arial" w:hAnsi="Arial" w:cs="Arial"/>
          <w:sz w:val="20"/>
          <w:szCs w:val="20"/>
        </w:rPr>
        <w:t xml:space="preserve">The growing demand for xylanase has driven extensive research efforts focused on enhancing its production and optimizing its efficiency. Among potential producers, </w:t>
      </w:r>
      <w:r w:rsidRPr="00C95DE4">
        <w:rPr>
          <w:rFonts w:ascii="Arial" w:hAnsi="Arial" w:cs="Arial"/>
          <w:i/>
          <w:iCs/>
          <w:sz w:val="20"/>
          <w:szCs w:val="20"/>
        </w:rPr>
        <w:t xml:space="preserve">F. </w:t>
      </w:r>
      <w:proofErr w:type="spellStart"/>
      <w:r w:rsidRPr="00C95DE4">
        <w:rPr>
          <w:rFonts w:ascii="Arial" w:hAnsi="Arial" w:cs="Arial"/>
          <w:i/>
          <w:iCs/>
          <w:sz w:val="20"/>
          <w:szCs w:val="20"/>
        </w:rPr>
        <w:t>solani</w:t>
      </w:r>
      <w:proofErr w:type="spellEnd"/>
      <w:r w:rsidRPr="00670166">
        <w:rPr>
          <w:rFonts w:ascii="Arial" w:hAnsi="Arial" w:cs="Arial"/>
          <w:sz w:val="20"/>
          <w:szCs w:val="20"/>
        </w:rPr>
        <w:t>, a fungal species recognized for its pathogenic impact on plants, has emerged a</w:t>
      </w:r>
      <w:r w:rsidRPr="00670166">
        <w:rPr>
          <w:rFonts w:ascii="Arial" w:hAnsi="Arial" w:cs="Arial"/>
          <w:sz w:val="20"/>
          <w:szCs w:val="20"/>
        </w:rPr>
        <w:t xml:space="preserve">s particularly promising due to its ability to produce substantial quantities of this enzyme (Khare et al., 2018). The optimization of xylanase production from F. </w:t>
      </w:r>
      <w:proofErr w:type="spellStart"/>
      <w:r w:rsidRPr="00670166">
        <w:rPr>
          <w:rFonts w:ascii="Arial" w:hAnsi="Arial" w:cs="Arial"/>
          <w:sz w:val="20"/>
          <w:szCs w:val="20"/>
        </w:rPr>
        <w:t>solani</w:t>
      </w:r>
      <w:proofErr w:type="spellEnd"/>
      <w:r w:rsidRPr="00670166">
        <w:rPr>
          <w:rFonts w:ascii="Arial" w:hAnsi="Arial" w:cs="Arial"/>
          <w:sz w:val="20"/>
          <w:szCs w:val="20"/>
        </w:rPr>
        <w:t xml:space="preserve"> involves a comprehensive exploration of the underlying mechanisms governing its synthe</w:t>
      </w:r>
      <w:r w:rsidRPr="00670166">
        <w:rPr>
          <w:rFonts w:ascii="Arial" w:hAnsi="Arial" w:cs="Arial"/>
          <w:sz w:val="20"/>
          <w:szCs w:val="20"/>
        </w:rPr>
        <w:t>sis. Understanding these mechanisms is essential for identifying and mitigating factors that can influence enzyme yield. Factors such as culture conditions, substrate availability, pH, temperature, and oxygen levels all play critical roles in determining t</w:t>
      </w:r>
      <w:r w:rsidRPr="00670166">
        <w:rPr>
          <w:rFonts w:ascii="Arial" w:hAnsi="Arial" w:cs="Arial"/>
          <w:sz w:val="20"/>
          <w:szCs w:val="20"/>
        </w:rPr>
        <w:t>he productivity of xylanase-producing microorganisms (</w:t>
      </w:r>
      <w:proofErr w:type="spellStart"/>
      <w:r w:rsidRPr="00670166">
        <w:rPr>
          <w:rFonts w:ascii="Arial" w:hAnsi="Arial" w:cs="Arial"/>
          <w:sz w:val="20"/>
          <w:szCs w:val="20"/>
        </w:rPr>
        <w:t>Adhyaru</w:t>
      </w:r>
      <w:proofErr w:type="spellEnd"/>
      <w:r w:rsidRPr="00670166">
        <w:rPr>
          <w:rFonts w:ascii="Arial" w:hAnsi="Arial" w:cs="Arial"/>
          <w:sz w:val="20"/>
          <w:szCs w:val="20"/>
        </w:rPr>
        <w:t xml:space="preserve"> et al., 2017). Efforts are also directed towards genetic and metabolic engineering approaches to enhance xylanase production in </w:t>
      </w:r>
      <w:r w:rsidRPr="00C95DE4">
        <w:rPr>
          <w:rFonts w:ascii="Arial" w:hAnsi="Arial" w:cs="Arial"/>
          <w:i/>
          <w:iCs/>
          <w:sz w:val="20"/>
          <w:szCs w:val="20"/>
        </w:rPr>
        <w:t xml:space="preserve">F. </w:t>
      </w:r>
      <w:proofErr w:type="spellStart"/>
      <w:r w:rsidRPr="00C95DE4">
        <w:rPr>
          <w:rFonts w:ascii="Arial" w:hAnsi="Arial" w:cs="Arial"/>
          <w:i/>
          <w:iCs/>
          <w:sz w:val="20"/>
          <w:szCs w:val="20"/>
        </w:rPr>
        <w:t>solani</w:t>
      </w:r>
      <w:proofErr w:type="spellEnd"/>
      <w:r w:rsidRPr="00670166">
        <w:rPr>
          <w:rFonts w:ascii="Arial" w:hAnsi="Arial" w:cs="Arial"/>
          <w:sz w:val="20"/>
          <w:szCs w:val="20"/>
        </w:rPr>
        <w:t>. These strategies aim to modify the genetic makeup or me</w:t>
      </w:r>
      <w:r w:rsidRPr="00670166">
        <w:rPr>
          <w:rFonts w:ascii="Arial" w:hAnsi="Arial" w:cs="Arial"/>
          <w:sz w:val="20"/>
          <w:szCs w:val="20"/>
        </w:rPr>
        <w:t>tabolic pathways of the fungus to increase enzyme expression levels and improve overall production efficiency. Additionally, Bioprocess engineering optimizes fermentation conditions and kinetics, enhancing xylanase production yields (Fang et al., 2022). En</w:t>
      </w:r>
      <w:r w:rsidRPr="00670166">
        <w:rPr>
          <w:rFonts w:ascii="Arial" w:hAnsi="Arial" w:cs="Arial"/>
          <w:sz w:val="20"/>
          <w:szCs w:val="20"/>
        </w:rPr>
        <w:t xml:space="preserve">zymes have proven to be beneficial in industrial applications such as bioconversion of lignocellulosic biomass to value-added products like biofuels and biochemicals (Mehmood et al., 2019). </w:t>
      </w:r>
      <w:r w:rsidRPr="00C95DE4">
        <w:rPr>
          <w:rFonts w:ascii="Arial" w:hAnsi="Arial" w:cs="Arial"/>
          <w:i/>
          <w:iCs/>
          <w:sz w:val="20"/>
          <w:szCs w:val="20"/>
        </w:rPr>
        <w:t>F.</w:t>
      </w:r>
      <w:r w:rsidR="00C95DE4" w:rsidRPr="00C95DE4">
        <w:rPr>
          <w:rFonts w:ascii="Arial" w:hAnsi="Arial" w:cs="Arial"/>
          <w:i/>
          <w:iCs/>
          <w:sz w:val="20"/>
          <w:szCs w:val="20"/>
        </w:rPr>
        <w:t xml:space="preserve"> </w:t>
      </w:r>
      <w:proofErr w:type="spellStart"/>
      <w:r w:rsidRPr="00C95DE4">
        <w:rPr>
          <w:rFonts w:ascii="Arial" w:hAnsi="Arial" w:cs="Arial"/>
          <w:i/>
          <w:iCs/>
          <w:sz w:val="20"/>
          <w:szCs w:val="20"/>
        </w:rPr>
        <w:t>solani</w:t>
      </w:r>
      <w:proofErr w:type="spellEnd"/>
      <w:r w:rsidRPr="00670166">
        <w:rPr>
          <w:rFonts w:ascii="Arial" w:hAnsi="Arial" w:cs="Arial"/>
          <w:sz w:val="20"/>
          <w:szCs w:val="20"/>
        </w:rPr>
        <w:t>, being a fungal species, offers advantages such as robus</w:t>
      </w:r>
      <w:r w:rsidRPr="00670166">
        <w:rPr>
          <w:rFonts w:ascii="Arial" w:hAnsi="Arial" w:cs="Arial"/>
          <w:sz w:val="20"/>
          <w:szCs w:val="20"/>
        </w:rPr>
        <w:t xml:space="preserve">t growth on inexpensive substrates and potentially high xylanase production yields, making it economically viable for enzyme production at scale (Bharti et al., 2023). Extracting xylanase from </w:t>
      </w:r>
      <w:r w:rsidRPr="00C95DE4">
        <w:rPr>
          <w:rFonts w:ascii="Arial" w:hAnsi="Arial" w:cs="Arial"/>
          <w:i/>
          <w:iCs/>
          <w:sz w:val="20"/>
          <w:szCs w:val="20"/>
        </w:rPr>
        <w:t xml:space="preserve">F. </w:t>
      </w:r>
      <w:proofErr w:type="spellStart"/>
      <w:r w:rsidRPr="00C95DE4">
        <w:rPr>
          <w:rFonts w:ascii="Arial" w:hAnsi="Arial" w:cs="Arial"/>
          <w:i/>
          <w:iCs/>
          <w:sz w:val="20"/>
          <w:szCs w:val="20"/>
        </w:rPr>
        <w:t>solani</w:t>
      </w:r>
      <w:proofErr w:type="spellEnd"/>
      <w:r w:rsidRPr="00670166">
        <w:rPr>
          <w:rFonts w:ascii="Arial" w:hAnsi="Arial" w:cs="Arial"/>
          <w:sz w:val="20"/>
          <w:szCs w:val="20"/>
        </w:rPr>
        <w:t xml:space="preserve"> offers advantages in enzyme properties such as thermo</w:t>
      </w:r>
      <w:r w:rsidRPr="00670166">
        <w:rPr>
          <w:rFonts w:ascii="Arial" w:hAnsi="Arial" w:cs="Arial"/>
          <w:sz w:val="20"/>
          <w:szCs w:val="20"/>
        </w:rPr>
        <w:t xml:space="preserve">stability, pH tolerance, and broad substrate specificity, crucial for industrial processes under harsh conditions (Khalil et al., 2022). Additionally, studying xylanases from this fungal source contributes to biodiversity research, providing insights into </w:t>
      </w:r>
      <w:r w:rsidRPr="00670166">
        <w:rPr>
          <w:rFonts w:ascii="Arial" w:hAnsi="Arial" w:cs="Arial"/>
          <w:sz w:val="20"/>
          <w:szCs w:val="20"/>
        </w:rPr>
        <w:t xml:space="preserve">fungal enzyme evolution and adaptation strategies (Ong et al., 2022). Understanding the biochemical and kinetic characteristics of </w:t>
      </w:r>
      <w:r w:rsidRPr="00C95DE4">
        <w:rPr>
          <w:rFonts w:ascii="Arial" w:hAnsi="Arial" w:cs="Arial"/>
          <w:i/>
          <w:iCs/>
          <w:sz w:val="20"/>
          <w:szCs w:val="20"/>
        </w:rPr>
        <w:t xml:space="preserve">F. </w:t>
      </w:r>
      <w:proofErr w:type="spellStart"/>
      <w:r w:rsidRPr="00C95DE4">
        <w:rPr>
          <w:rFonts w:ascii="Arial" w:hAnsi="Arial" w:cs="Arial"/>
          <w:i/>
          <w:iCs/>
          <w:sz w:val="20"/>
          <w:szCs w:val="20"/>
        </w:rPr>
        <w:t>solani</w:t>
      </w:r>
      <w:proofErr w:type="spellEnd"/>
      <w:r w:rsidRPr="00670166">
        <w:rPr>
          <w:rFonts w:ascii="Arial" w:hAnsi="Arial" w:cs="Arial"/>
          <w:sz w:val="20"/>
          <w:szCs w:val="20"/>
        </w:rPr>
        <w:t xml:space="preserve"> xylanase supports its optimization for biotechnological applications, enhancing enzymatic hydrolysis of complex pol</w:t>
      </w:r>
      <w:r w:rsidRPr="00670166">
        <w:rPr>
          <w:rFonts w:ascii="Arial" w:hAnsi="Arial" w:cs="Arial"/>
          <w:sz w:val="20"/>
          <w:szCs w:val="20"/>
        </w:rPr>
        <w:t xml:space="preserve">ysaccharides (Bhardwaj et al., 2019). Therefore,  the aim of this study was to investigate the potential of the filamentous fungus </w:t>
      </w:r>
      <w:r w:rsidRPr="00C95DE4">
        <w:rPr>
          <w:rFonts w:ascii="Arial" w:hAnsi="Arial" w:cs="Arial"/>
          <w:i/>
          <w:iCs/>
          <w:sz w:val="20"/>
          <w:szCs w:val="20"/>
        </w:rPr>
        <w:t xml:space="preserve">F. </w:t>
      </w:r>
      <w:proofErr w:type="spellStart"/>
      <w:r w:rsidRPr="00C95DE4">
        <w:rPr>
          <w:rFonts w:ascii="Arial" w:hAnsi="Arial" w:cs="Arial"/>
          <w:i/>
          <w:iCs/>
          <w:sz w:val="20"/>
          <w:szCs w:val="20"/>
        </w:rPr>
        <w:t>solani</w:t>
      </w:r>
      <w:proofErr w:type="spellEnd"/>
      <w:r w:rsidRPr="00670166">
        <w:rPr>
          <w:rFonts w:ascii="Arial" w:hAnsi="Arial" w:cs="Arial"/>
          <w:sz w:val="20"/>
          <w:szCs w:val="20"/>
        </w:rPr>
        <w:t xml:space="preserve"> as a novel and efficient source of xylanase enzyme for various biotechnological applications by conducting detailed</w:t>
      </w:r>
      <w:r w:rsidRPr="00670166">
        <w:rPr>
          <w:rFonts w:ascii="Arial" w:hAnsi="Arial" w:cs="Arial"/>
          <w:sz w:val="20"/>
          <w:szCs w:val="20"/>
        </w:rPr>
        <w:t xml:space="preserve"> studies on the production, partial purification, and characterization of its xylanase This research not only advances knowledge of fungal xylanases but also enhances sustainable bioprocessing technologies, promising both scientific insights and practical </w:t>
      </w:r>
      <w:r w:rsidRPr="00670166">
        <w:rPr>
          <w:rFonts w:ascii="Arial" w:hAnsi="Arial" w:cs="Arial"/>
          <w:sz w:val="20"/>
          <w:szCs w:val="20"/>
        </w:rPr>
        <w:t>industrial benefits (</w:t>
      </w:r>
      <w:proofErr w:type="spellStart"/>
      <w:r w:rsidRPr="00670166">
        <w:rPr>
          <w:rFonts w:ascii="Arial" w:hAnsi="Arial" w:cs="Arial"/>
          <w:sz w:val="20"/>
          <w:szCs w:val="20"/>
        </w:rPr>
        <w:t>Ezeilo</w:t>
      </w:r>
      <w:proofErr w:type="spellEnd"/>
      <w:r w:rsidRPr="00670166">
        <w:rPr>
          <w:rFonts w:ascii="Arial" w:hAnsi="Arial" w:cs="Arial"/>
          <w:sz w:val="20"/>
          <w:szCs w:val="20"/>
        </w:rPr>
        <w:t xml:space="preserve"> et al., 2020).</w:t>
      </w:r>
    </w:p>
    <w:p w14:paraId="2690D1EA" w14:textId="77777777" w:rsidR="00073C3F" w:rsidRPr="0093540F" w:rsidRDefault="002252D0">
      <w:pPr>
        <w:rPr>
          <w:rFonts w:ascii="Arial" w:hAnsi="Arial" w:cs="Arial"/>
          <w:b/>
          <w:bCs/>
          <w:sz w:val="20"/>
          <w:szCs w:val="20"/>
        </w:rPr>
      </w:pPr>
      <w:r w:rsidRPr="0093540F">
        <w:rPr>
          <w:rFonts w:ascii="Arial" w:hAnsi="Arial" w:cs="Arial"/>
          <w:iCs/>
          <w:sz w:val="20"/>
          <w:szCs w:val="20"/>
        </w:rPr>
        <w:lastRenderedPageBreak/>
        <w:t>2.0</w:t>
      </w:r>
      <w:r w:rsidRPr="0093540F">
        <w:rPr>
          <w:rFonts w:ascii="Arial" w:hAnsi="Arial" w:cs="Arial"/>
          <w:iCs/>
          <w:sz w:val="20"/>
          <w:szCs w:val="20"/>
        </w:rPr>
        <w:tab/>
      </w:r>
      <w:r w:rsidRPr="0093540F">
        <w:rPr>
          <w:rFonts w:ascii="Arial" w:hAnsi="Arial" w:cs="Arial"/>
          <w:b/>
          <w:bCs/>
          <w:sz w:val="20"/>
          <w:szCs w:val="20"/>
        </w:rPr>
        <w:t>MATERIALS AND METHOS</w:t>
      </w:r>
    </w:p>
    <w:p w14:paraId="1CD1C21F" w14:textId="77777777" w:rsidR="00073C3F" w:rsidRPr="0093540F" w:rsidRDefault="002252D0">
      <w:pPr>
        <w:spacing w:line="360" w:lineRule="auto"/>
        <w:jc w:val="both"/>
        <w:rPr>
          <w:rFonts w:ascii="Arial" w:hAnsi="Arial" w:cs="Arial"/>
          <w:b/>
          <w:bCs/>
          <w:sz w:val="20"/>
          <w:szCs w:val="20"/>
          <w:shd w:val="clear" w:color="auto" w:fill="FFFFFF"/>
          <w:lang w:val="en-GB"/>
        </w:rPr>
      </w:pPr>
      <w:bookmarkStart w:id="8" w:name="_Toc180057938"/>
      <w:bookmarkStart w:id="9" w:name="_Toc180057836"/>
      <w:r w:rsidRPr="0093540F">
        <w:rPr>
          <w:rFonts w:ascii="Arial" w:hAnsi="Arial" w:cs="Arial"/>
          <w:b/>
          <w:bCs/>
          <w:sz w:val="20"/>
          <w:szCs w:val="20"/>
          <w:shd w:val="clear" w:color="auto" w:fill="FFFFFF"/>
          <w:lang w:val="en-GB"/>
        </w:rPr>
        <w:t xml:space="preserve">2.1 </w:t>
      </w:r>
      <w:r w:rsidRPr="0093540F">
        <w:rPr>
          <w:rFonts w:ascii="Arial" w:hAnsi="Arial" w:cs="Arial"/>
          <w:b/>
          <w:bCs/>
          <w:sz w:val="20"/>
          <w:szCs w:val="20"/>
          <w:shd w:val="clear" w:color="auto" w:fill="FFFFFF"/>
          <w:lang w:val="en-GB"/>
        </w:rPr>
        <w:tab/>
        <w:t>Materials</w:t>
      </w:r>
      <w:bookmarkEnd w:id="8"/>
      <w:bookmarkEnd w:id="9"/>
    </w:p>
    <w:p w14:paraId="3610D702" w14:textId="77777777" w:rsidR="00073C3F" w:rsidRPr="0093540F" w:rsidRDefault="002252D0">
      <w:pPr>
        <w:spacing w:line="360" w:lineRule="auto"/>
        <w:jc w:val="both"/>
        <w:rPr>
          <w:rFonts w:ascii="Arial" w:hAnsi="Arial" w:cs="Arial"/>
          <w:b/>
          <w:bCs/>
          <w:sz w:val="20"/>
          <w:szCs w:val="20"/>
          <w:shd w:val="clear" w:color="auto" w:fill="FFFFFF"/>
          <w:lang w:val="en-GB"/>
        </w:rPr>
      </w:pPr>
      <w:bookmarkStart w:id="10" w:name="_Toc180057939"/>
      <w:bookmarkStart w:id="11" w:name="_Toc180057837"/>
      <w:r w:rsidRPr="0093540F">
        <w:rPr>
          <w:rFonts w:ascii="Arial" w:hAnsi="Arial" w:cs="Arial"/>
          <w:b/>
          <w:bCs/>
          <w:sz w:val="20"/>
          <w:szCs w:val="20"/>
          <w:shd w:val="clear" w:color="auto" w:fill="FFFFFF"/>
          <w:lang w:val="en-GB"/>
        </w:rPr>
        <w:t xml:space="preserve">2.1.1 </w:t>
      </w:r>
      <w:r w:rsidRPr="0093540F">
        <w:rPr>
          <w:rFonts w:ascii="Arial" w:hAnsi="Arial" w:cs="Arial"/>
          <w:b/>
          <w:bCs/>
          <w:sz w:val="20"/>
          <w:szCs w:val="20"/>
          <w:shd w:val="clear" w:color="auto" w:fill="FFFFFF"/>
          <w:lang w:val="en-GB"/>
        </w:rPr>
        <w:tab/>
        <w:t>Source of Organism</w:t>
      </w:r>
      <w:bookmarkEnd w:id="10"/>
      <w:bookmarkEnd w:id="11"/>
    </w:p>
    <w:p w14:paraId="3F1546F6" w14:textId="77777777" w:rsidR="00073C3F" w:rsidRPr="0093540F" w:rsidRDefault="002252D0">
      <w:pPr>
        <w:spacing w:line="360" w:lineRule="auto"/>
        <w:jc w:val="both"/>
        <w:rPr>
          <w:rFonts w:ascii="Arial" w:hAnsi="Arial" w:cs="Arial"/>
          <w:sz w:val="20"/>
          <w:szCs w:val="20"/>
        </w:rPr>
      </w:pPr>
      <w:proofErr w:type="spellStart"/>
      <w:r w:rsidRPr="0093540F">
        <w:rPr>
          <w:rFonts w:ascii="Arial" w:hAnsi="Arial" w:cs="Arial"/>
          <w:iCs/>
          <w:sz w:val="20"/>
          <w:szCs w:val="20"/>
        </w:rPr>
        <w:t>Xynalase</w:t>
      </w:r>
      <w:proofErr w:type="spellEnd"/>
      <w:r w:rsidRPr="0093540F">
        <w:rPr>
          <w:rFonts w:ascii="Arial" w:hAnsi="Arial" w:cs="Arial"/>
          <w:iCs/>
          <w:sz w:val="20"/>
          <w:szCs w:val="20"/>
        </w:rPr>
        <w:t xml:space="preserve"> </w:t>
      </w:r>
      <w:r w:rsidRPr="0093540F">
        <w:rPr>
          <w:rFonts w:ascii="Arial" w:hAnsi="Arial" w:cs="Arial"/>
          <w:sz w:val="20"/>
          <w:szCs w:val="20"/>
        </w:rPr>
        <w:t xml:space="preserve">which had been previously isolated from </w:t>
      </w:r>
      <w:r w:rsidRPr="0093540F">
        <w:rPr>
          <w:rFonts w:ascii="Arial" w:hAnsi="Arial" w:cs="Arial"/>
          <w:i/>
          <w:iCs/>
          <w:sz w:val="20"/>
          <w:szCs w:val="20"/>
        </w:rPr>
        <w:t xml:space="preserve">F. </w:t>
      </w:r>
      <w:proofErr w:type="spellStart"/>
      <w:r w:rsidRPr="0093540F">
        <w:rPr>
          <w:rFonts w:ascii="Arial" w:hAnsi="Arial" w:cs="Arial"/>
          <w:i/>
          <w:iCs/>
          <w:sz w:val="20"/>
          <w:szCs w:val="20"/>
        </w:rPr>
        <w:t>solani</w:t>
      </w:r>
      <w:proofErr w:type="spellEnd"/>
      <w:r w:rsidRPr="0093540F">
        <w:rPr>
          <w:rFonts w:ascii="Arial" w:hAnsi="Arial" w:cs="Arial"/>
          <w:i/>
          <w:iCs/>
          <w:sz w:val="20"/>
          <w:szCs w:val="20"/>
        </w:rPr>
        <w:t xml:space="preserve"> </w:t>
      </w:r>
      <w:r w:rsidRPr="0093540F">
        <w:rPr>
          <w:rFonts w:ascii="Arial" w:hAnsi="Arial" w:cs="Arial"/>
          <w:sz w:val="20"/>
          <w:szCs w:val="20"/>
        </w:rPr>
        <w:t xml:space="preserve">was collected at Enzyme Biotechnology Unit laboratory from the Department of </w:t>
      </w:r>
      <w:r w:rsidRPr="0093540F">
        <w:rPr>
          <w:rFonts w:ascii="Arial" w:hAnsi="Arial" w:cs="Arial"/>
          <w:sz w:val="20"/>
          <w:szCs w:val="20"/>
        </w:rPr>
        <w:t>Biochemistry, Federal University of Technology Akure, Nigeria.</w:t>
      </w:r>
    </w:p>
    <w:p w14:paraId="2E50200A" w14:textId="77777777" w:rsidR="00073C3F" w:rsidRPr="0093540F" w:rsidRDefault="002252D0">
      <w:pPr>
        <w:spacing w:line="360" w:lineRule="auto"/>
        <w:jc w:val="both"/>
        <w:rPr>
          <w:rFonts w:ascii="Arial" w:hAnsi="Arial" w:cs="Arial"/>
          <w:b/>
          <w:bCs/>
          <w:sz w:val="20"/>
          <w:szCs w:val="20"/>
          <w:shd w:val="clear" w:color="auto" w:fill="FFFFFF"/>
          <w:lang w:val="en-GB"/>
        </w:rPr>
      </w:pPr>
      <w:bookmarkStart w:id="12" w:name="_Toc180057838"/>
      <w:bookmarkStart w:id="13" w:name="_Toc180057940"/>
      <w:r w:rsidRPr="0093540F">
        <w:rPr>
          <w:rFonts w:ascii="Arial" w:hAnsi="Arial" w:cs="Arial"/>
          <w:b/>
          <w:bCs/>
          <w:sz w:val="20"/>
          <w:szCs w:val="20"/>
          <w:shd w:val="clear" w:color="auto" w:fill="FFFFFF"/>
          <w:lang w:val="en-GB"/>
        </w:rPr>
        <w:t xml:space="preserve">2.1.2 </w:t>
      </w:r>
      <w:r w:rsidRPr="0093540F">
        <w:rPr>
          <w:rFonts w:ascii="Arial" w:hAnsi="Arial" w:cs="Arial"/>
          <w:b/>
          <w:bCs/>
          <w:sz w:val="20"/>
          <w:szCs w:val="20"/>
          <w:shd w:val="clear" w:color="auto" w:fill="FFFFFF"/>
          <w:lang w:val="en-GB"/>
        </w:rPr>
        <w:tab/>
        <w:t>Reagents/ Chemicals</w:t>
      </w:r>
      <w:bookmarkEnd w:id="12"/>
      <w:bookmarkEnd w:id="13"/>
    </w:p>
    <w:p w14:paraId="52E9DCD9" w14:textId="77777777" w:rsidR="00073C3F" w:rsidRPr="0093540F" w:rsidRDefault="002252D0">
      <w:pPr>
        <w:spacing w:line="360" w:lineRule="auto"/>
        <w:jc w:val="both"/>
        <w:rPr>
          <w:rFonts w:ascii="Arial" w:hAnsi="Arial" w:cs="Arial"/>
          <w:sz w:val="20"/>
          <w:szCs w:val="20"/>
        </w:rPr>
      </w:pPr>
      <w:r w:rsidRPr="0093540F">
        <w:rPr>
          <w:rFonts w:ascii="Arial" w:hAnsi="Arial" w:cs="Arial"/>
          <w:sz w:val="20"/>
          <w:szCs w:val="20"/>
        </w:rPr>
        <w:t xml:space="preserve">Chemical reagents such as, </w:t>
      </w:r>
      <w:proofErr w:type="spellStart"/>
      <w:r w:rsidRPr="0093540F">
        <w:rPr>
          <w:rFonts w:ascii="Arial" w:hAnsi="Arial" w:cs="Arial"/>
          <w:sz w:val="20"/>
          <w:szCs w:val="20"/>
        </w:rPr>
        <w:t>Xylan</w:t>
      </w:r>
      <w:proofErr w:type="spellEnd"/>
      <w:r w:rsidRPr="0093540F">
        <w:rPr>
          <w:rFonts w:ascii="Arial" w:hAnsi="Arial" w:cs="Arial"/>
          <w:sz w:val="20"/>
          <w:szCs w:val="20"/>
        </w:rPr>
        <w:t xml:space="preserve"> (substrate), </w:t>
      </w:r>
      <w:proofErr w:type="spellStart"/>
      <w:r w:rsidRPr="0093540F">
        <w:rPr>
          <w:rFonts w:ascii="Arial" w:hAnsi="Arial" w:cs="Arial"/>
          <w:sz w:val="20"/>
          <w:szCs w:val="20"/>
        </w:rPr>
        <w:t>dinitrosalicylic</w:t>
      </w:r>
      <w:proofErr w:type="spellEnd"/>
      <w:r w:rsidRPr="0093540F">
        <w:rPr>
          <w:rFonts w:ascii="Arial" w:hAnsi="Arial" w:cs="Arial"/>
          <w:sz w:val="20"/>
          <w:szCs w:val="20"/>
        </w:rPr>
        <w:t xml:space="preserve"> acid (DNSA), </w:t>
      </w:r>
      <w:proofErr w:type="spellStart"/>
      <w:r w:rsidRPr="0093540F">
        <w:rPr>
          <w:rFonts w:ascii="Arial" w:hAnsi="Arial" w:cs="Arial"/>
          <w:sz w:val="20"/>
          <w:szCs w:val="20"/>
        </w:rPr>
        <w:t>diethylaminoethyl</w:t>
      </w:r>
      <w:proofErr w:type="spellEnd"/>
      <w:r w:rsidRPr="0093540F">
        <w:rPr>
          <w:rFonts w:ascii="Arial" w:hAnsi="Arial" w:cs="Arial"/>
          <w:sz w:val="20"/>
          <w:szCs w:val="20"/>
        </w:rPr>
        <w:t xml:space="preserve"> (DEAE), US while chemicals such as agar, sodium acetate, citric acid, </w:t>
      </w:r>
      <w:proofErr w:type="spellStart"/>
      <w:r w:rsidRPr="0093540F">
        <w:rPr>
          <w:rFonts w:ascii="Arial" w:hAnsi="Arial" w:cs="Arial"/>
          <w:sz w:val="20"/>
          <w:szCs w:val="20"/>
        </w:rPr>
        <w:t>su</w:t>
      </w:r>
      <w:r w:rsidRPr="0093540F">
        <w:rPr>
          <w:rFonts w:ascii="Arial" w:hAnsi="Arial" w:cs="Arial"/>
          <w:sz w:val="20"/>
          <w:szCs w:val="20"/>
        </w:rPr>
        <w:t>lphuric</w:t>
      </w:r>
      <w:proofErr w:type="spellEnd"/>
      <w:r w:rsidRPr="0093540F">
        <w:rPr>
          <w:rFonts w:ascii="Arial" w:hAnsi="Arial" w:cs="Arial"/>
          <w:sz w:val="20"/>
          <w:szCs w:val="20"/>
        </w:rPr>
        <w:t xml:space="preserve"> acid, distilled water, hydrochloric acid (HCl), sodium hydroxide, Tris-HCl buffer, sodium chloride, magnesium sulphate, glycine, ethylenediaminetetraacetic acid (EDTA), s odium </w:t>
      </w:r>
      <w:proofErr w:type="spellStart"/>
      <w:r w:rsidRPr="0093540F">
        <w:rPr>
          <w:rFonts w:ascii="Arial" w:hAnsi="Arial" w:cs="Arial"/>
          <w:sz w:val="20"/>
          <w:szCs w:val="20"/>
        </w:rPr>
        <w:t>tartarate</w:t>
      </w:r>
      <w:proofErr w:type="spellEnd"/>
      <w:r w:rsidRPr="0093540F">
        <w:rPr>
          <w:rFonts w:ascii="Arial" w:hAnsi="Arial" w:cs="Arial"/>
          <w:sz w:val="20"/>
          <w:szCs w:val="20"/>
        </w:rPr>
        <w:t>, copper sulfate, calcium chloride, manganese sulphate, monopo</w:t>
      </w:r>
      <w:r w:rsidRPr="0093540F">
        <w:rPr>
          <w:rFonts w:ascii="Arial" w:hAnsi="Arial" w:cs="Arial"/>
          <w:sz w:val="20"/>
          <w:szCs w:val="20"/>
        </w:rPr>
        <w:t xml:space="preserve">tassium sulphate, potassium chloride, iron chloride, sodium hydroxide, </w:t>
      </w:r>
      <w:proofErr w:type="spellStart"/>
      <w:r w:rsidRPr="0093540F">
        <w:rPr>
          <w:rFonts w:ascii="Arial" w:hAnsi="Arial" w:cs="Arial"/>
          <w:sz w:val="20"/>
          <w:szCs w:val="20"/>
        </w:rPr>
        <w:t>dithiothretol</w:t>
      </w:r>
      <w:proofErr w:type="spellEnd"/>
      <w:r w:rsidRPr="0093540F">
        <w:rPr>
          <w:rFonts w:ascii="Arial" w:hAnsi="Arial" w:cs="Arial"/>
          <w:sz w:val="20"/>
          <w:szCs w:val="20"/>
        </w:rPr>
        <w:t>, β-</w:t>
      </w:r>
      <w:proofErr w:type="spellStart"/>
      <w:r w:rsidRPr="0093540F">
        <w:rPr>
          <w:rFonts w:ascii="Arial" w:hAnsi="Arial" w:cs="Arial"/>
          <w:sz w:val="20"/>
          <w:szCs w:val="20"/>
        </w:rPr>
        <w:t>mercaptoethanol</w:t>
      </w:r>
      <w:proofErr w:type="spellEnd"/>
      <w:r w:rsidRPr="0093540F">
        <w:rPr>
          <w:rFonts w:ascii="Arial" w:hAnsi="Arial" w:cs="Arial"/>
          <w:sz w:val="20"/>
          <w:szCs w:val="20"/>
        </w:rPr>
        <w:t xml:space="preserve">, sodium dodecyl sulfate, L-cysteine, tween 20, Triton X-100, ethanol, isopropanol, peptone, barium chloride, ammonium sulfate. </w:t>
      </w:r>
    </w:p>
    <w:p w14:paraId="70CA5A07" w14:textId="77777777" w:rsidR="00073C3F" w:rsidRPr="0093540F" w:rsidRDefault="002252D0">
      <w:pPr>
        <w:spacing w:line="360" w:lineRule="auto"/>
        <w:jc w:val="both"/>
        <w:rPr>
          <w:rFonts w:ascii="Arial" w:hAnsi="Arial" w:cs="Arial"/>
          <w:b/>
          <w:bCs/>
          <w:sz w:val="20"/>
          <w:szCs w:val="20"/>
          <w:shd w:val="clear" w:color="auto" w:fill="FFFFFF"/>
          <w:lang w:val="en-GB"/>
        </w:rPr>
      </w:pPr>
      <w:bookmarkStart w:id="14" w:name="_Toc180057839"/>
      <w:bookmarkStart w:id="15" w:name="_Toc180057941"/>
      <w:r w:rsidRPr="0093540F">
        <w:rPr>
          <w:rFonts w:ascii="Arial" w:hAnsi="Arial" w:cs="Arial"/>
          <w:b/>
          <w:bCs/>
          <w:sz w:val="20"/>
          <w:szCs w:val="20"/>
          <w:shd w:val="clear" w:color="auto" w:fill="FFFFFF"/>
          <w:lang w:val="en-GB"/>
        </w:rPr>
        <w:t xml:space="preserve">2.1.3 </w:t>
      </w:r>
      <w:r w:rsidRPr="0093540F">
        <w:rPr>
          <w:rFonts w:ascii="Arial" w:hAnsi="Arial" w:cs="Arial"/>
          <w:b/>
          <w:bCs/>
          <w:sz w:val="20"/>
          <w:szCs w:val="20"/>
          <w:shd w:val="clear" w:color="auto" w:fill="FFFFFF"/>
          <w:lang w:val="en-GB"/>
        </w:rPr>
        <w:tab/>
        <w:t>Equipment</w:t>
      </w:r>
      <w:bookmarkEnd w:id="14"/>
      <w:bookmarkEnd w:id="15"/>
    </w:p>
    <w:p w14:paraId="1DECBFA6" w14:textId="77777777" w:rsidR="00073C3F" w:rsidRPr="0093540F" w:rsidRDefault="002252D0">
      <w:pPr>
        <w:spacing w:line="360" w:lineRule="auto"/>
        <w:jc w:val="both"/>
        <w:rPr>
          <w:rFonts w:ascii="Arial" w:hAnsi="Arial" w:cs="Arial"/>
          <w:sz w:val="20"/>
          <w:szCs w:val="20"/>
          <w:lang w:val="en-GB"/>
        </w:rPr>
      </w:pPr>
      <w:r w:rsidRPr="0093540F">
        <w:rPr>
          <w:rFonts w:ascii="Arial" w:hAnsi="Arial" w:cs="Arial"/>
          <w:sz w:val="20"/>
          <w:szCs w:val="20"/>
        </w:rPr>
        <w:t>The equ</w:t>
      </w:r>
      <w:r w:rsidRPr="0093540F">
        <w:rPr>
          <w:rFonts w:ascii="Arial" w:hAnsi="Arial" w:cs="Arial"/>
          <w:sz w:val="20"/>
          <w:szCs w:val="20"/>
        </w:rPr>
        <w:t>ipment used for this research were; portable pressure steam sterilizer (Model YX-18LM), UV–visible spectrophotometer (Axiom 721 vis spectrophotometer UK), pH meter (Philips India), water bath shaker (WHY-2, USA), water bath (HH-W420 thermostatic water cabi</w:t>
      </w:r>
      <w:r w:rsidRPr="0093540F">
        <w:rPr>
          <w:rFonts w:ascii="Arial" w:hAnsi="Arial" w:cs="Arial"/>
          <w:sz w:val="20"/>
          <w:szCs w:val="20"/>
        </w:rPr>
        <w:t>net, UK), refrigerated centrifuge (AFI, India), analytical and top loading balance (OHAUS Corporation, US). Other materials include glassware, spatula, glass stirrer, inoculating loop and microliter pipette.</w:t>
      </w:r>
    </w:p>
    <w:p w14:paraId="1E80F595" w14:textId="77777777" w:rsidR="00073C3F" w:rsidRPr="0093540F" w:rsidRDefault="002252D0">
      <w:pPr>
        <w:spacing w:line="360" w:lineRule="auto"/>
        <w:jc w:val="both"/>
        <w:rPr>
          <w:rFonts w:ascii="Arial" w:hAnsi="Arial" w:cs="Arial"/>
          <w:b/>
          <w:bCs/>
          <w:sz w:val="20"/>
          <w:szCs w:val="20"/>
          <w:shd w:val="clear" w:color="auto" w:fill="FFFFFF"/>
          <w:lang w:val="en-GB"/>
        </w:rPr>
      </w:pPr>
      <w:bookmarkStart w:id="16" w:name="_Toc180057942"/>
      <w:bookmarkStart w:id="17" w:name="_Toc180057840"/>
      <w:r w:rsidRPr="0093540F">
        <w:rPr>
          <w:rFonts w:ascii="Arial" w:hAnsi="Arial" w:cs="Arial"/>
          <w:b/>
          <w:bCs/>
          <w:sz w:val="20"/>
          <w:szCs w:val="20"/>
          <w:shd w:val="clear" w:color="auto" w:fill="FFFFFF"/>
          <w:lang w:val="en-GB"/>
        </w:rPr>
        <w:t xml:space="preserve">2.2 </w:t>
      </w:r>
      <w:r w:rsidRPr="0093540F">
        <w:rPr>
          <w:rFonts w:ascii="Arial" w:hAnsi="Arial" w:cs="Arial"/>
          <w:b/>
          <w:bCs/>
          <w:sz w:val="20"/>
          <w:szCs w:val="20"/>
          <w:shd w:val="clear" w:color="auto" w:fill="FFFFFF"/>
          <w:lang w:val="en-GB"/>
        </w:rPr>
        <w:tab/>
        <w:t>Methods</w:t>
      </w:r>
      <w:bookmarkEnd w:id="16"/>
      <w:bookmarkEnd w:id="17"/>
    </w:p>
    <w:p w14:paraId="545A2A65" w14:textId="77777777" w:rsidR="00073C3F" w:rsidRPr="0093540F" w:rsidRDefault="002252D0">
      <w:pPr>
        <w:spacing w:line="360" w:lineRule="auto"/>
        <w:jc w:val="both"/>
        <w:rPr>
          <w:rFonts w:ascii="Arial" w:hAnsi="Arial" w:cs="Arial"/>
          <w:b/>
          <w:bCs/>
          <w:sz w:val="20"/>
          <w:szCs w:val="20"/>
          <w:shd w:val="clear" w:color="auto" w:fill="FFFFFF"/>
          <w:lang w:val="en-GB"/>
        </w:rPr>
      </w:pPr>
      <w:bookmarkStart w:id="18" w:name="_Toc180057943"/>
      <w:bookmarkStart w:id="19" w:name="_Toc180057841"/>
      <w:r w:rsidRPr="0093540F">
        <w:rPr>
          <w:rFonts w:ascii="Arial" w:hAnsi="Arial" w:cs="Arial"/>
          <w:b/>
          <w:bCs/>
          <w:sz w:val="20"/>
          <w:szCs w:val="20"/>
          <w:shd w:val="clear" w:color="auto" w:fill="FFFFFF"/>
          <w:lang w:val="en-GB"/>
        </w:rPr>
        <w:t xml:space="preserve">2.2.1 </w:t>
      </w:r>
      <w:r w:rsidRPr="0093540F">
        <w:rPr>
          <w:rFonts w:ascii="Arial" w:hAnsi="Arial" w:cs="Arial"/>
          <w:b/>
          <w:bCs/>
          <w:sz w:val="20"/>
          <w:szCs w:val="20"/>
          <w:shd w:val="clear" w:color="auto" w:fill="FFFFFF"/>
          <w:lang w:val="en-GB"/>
        </w:rPr>
        <w:tab/>
        <w:t>Preparation and Seed culture</w:t>
      </w:r>
      <w:bookmarkEnd w:id="18"/>
      <w:bookmarkEnd w:id="19"/>
    </w:p>
    <w:p w14:paraId="221959A8" w14:textId="77777777" w:rsidR="00073C3F" w:rsidRPr="0093540F" w:rsidRDefault="002252D0">
      <w:pPr>
        <w:spacing w:line="360" w:lineRule="auto"/>
        <w:jc w:val="both"/>
        <w:rPr>
          <w:rFonts w:ascii="Arial" w:hAnsi="Arial" w:cs="Arial"/>
          <w:bCs/>
          <w:sz w:val="20"/>
          <w:szCs w:val="20"/>
          <w:lang w:val="en-GB"/>
        </w:rPr>
      </w:pPr>
      <w:r w:rsidRPr="0093540F">
        <w:rPr>
          <w:rFonts w:ascii="Arial" w:hAnsi="Arial" w:cs="Arial"/>
          <w:bCs/>
          <w:sz w:val="20"/>
          <w:szCs w:val="20"/>
          <w:lang w:val="en-GB"/>
        </w:rPr>
        <w:t xml:space="preserve">Potato dextrose agar (PDA) of 3.9 g was dissolved in 100ml of distilled water, and was sieved to remove agar and thereafter sterilized using autoclave at 121 °c for 15 min after which it was allowed to cool before being inoculated with </w:t>
      </w:r>
      <w:r w:rsidRPr="0093540F">
        <w:rPr>
          <w:rFonts w:ascii="Arial" w:hAnsi="Arial" w:cs="Arial"/>
          <w:bCs/>
          <w:i/>
          <w:sz w:val="20"/>
          <w:szCs w:val="20"/>
          <w:lang w:val="en-GB"/>
        </w:rPr>
        <w:t xml:space="preserve">F. </w:t>
      </w:r>
      <w:proofErr w:type="spellStart"/>
      <w:r w:rsidRPr="0093540F">
        <w:rPr>
          <w:rFonts w:ascii="Arial" w:hAnsi="Arial" w:cs="Arial"/>
          <w:bCs/>
          <w:i/>
          <w:sz w:val="20"/>
          <w:szCs w:val="20"/>
          <w:lang w:val="en-GB"/>
        </w:rPr>
        <w:t>solani</w:t>
      </w:r>
      <w:proofErr w:type="spellEnd"/>
      <w:r w:rsidRPr="0093540F">
        <w:rPr>
          <w:rFonts w:ascii="Arial" w:hAnsi="Arial" w:cs="Arial"/>
          <w:bCs/>
          <w:i/>
          <w:sz w:val="20"/>
          <w:szCs w:val="20"/>
          <w:lang w:val="en-GB"/>
        </w:rPr>
        <w:t xml:space="preserve"> </w:t>
      </w:r>
      <w:r w:rsidRPr="0093540F">
        <w:rPr>
          <w:rFonts w:ascii="Arial" w:hAnsi="Arial" w:cs="Arial"/>
          <w:bCs/>
          <w:sz w:val="20"/>
          <w:szCs w:val="20"/>
          <w:lang w:val="en-GB"/>
        </w:rPr>
        <w:t xml:space="preserve">followed </w:t>
      </w:r>
      <w:r w:rsidRPr="0093540F">
        <w:rPr>
          <w:rFonts w:ascii="Arial" w:hAnsi="Arial" w:cs="Arial"/>
          <w:bCs/>
          <w:sz w:val="20"/>
          <w:szCs w:val="20"/>
          <w:lang w:val="en-GB"/>
        </w:rPr>
        <w:t>by incubation with water bath shaker at 30 °c, 150 rpm for 48hrs.</w:t>
      </w:r>
    </w:p>
    <w:p w14:paraId="41914A43" w14:textId="77777777" w:rsidR="00073C3F" w:rsidRPr="0093540F" w:rsidRDefault="002252D0">
      <w:pPr>
        <w:spacing w:line="360" w:lineRule="auto"/>
        <w:jc w:val="both"/>
        <w:rPr>
          <w:rFonts w:ascii="Arial" w:hAnsi="Arial" w:cs="Arial"/>
          <w:b/>
          <w:bCs/>
          <w:i/>
          <w:sz w:val="20"/>
          <w:szCs w:val="20"/>
          <w:shd w:val="clear" w:color="auto" w:fill="FFFFFF"/>
          <w:lang w:val="en-GB"/>
        </w:rPr>
      </w:pPr>
      <w:bookmarkStart w:id="20" w:name="_Toc180057842"/>
      <w:bookmarkStart w:id="21" w:name="_Toc180057944"/>
      <w:r w:rsidRPr="0093540F">
        <w:rPr>
          <w:rFonts w:ascii="Arial" w:hAnsi="Arial" w:cs="Arial"/>
          <w:b/>
          <w:bCs/>
          <w:sz w:val="20"/>
          <w:szCs w:val="20"/>
          <w:shd w:val="clear" w:color="auto" w:fill="FFFFFF"/>
          <w:lang w:val="en-GB"/>
        </w:rPr>
        <w:t xml:space="preserve">2.2.2 </w:t>
      </w:r>
      <w:r w:rsidRPr="0093540F">
        <w:rPr>
          <w:rFonts w:ascii="Arial" w:hAnsi="Arial" w:cs="Arial"/>
          <w:b/>
          <w:bCs/>
          <w:sz w:val="20"/>
          <w:szCs w:val="20"/>
          <w:shd w:val="clear" w:color="auto" w:fill="FFFFFF"/>
          <w:lang w:val="en-GB"/>
        </w:rPr>
        <w:tab/>
        <w:t xml:space="preserve">Production of Xylanase isolated from </w:t>
      </w:r>
      <w:r w:rsidRPr="0093540F">
        <w:rPr>
          <w:rFonts w:ascii="Arial" w:hAnsi="Arial" w:cs="Arial"/>
          <w:b/>
          <w:bCs/>
          <w:i/>
          <w:sz w:val="20"/>
          <w:szCs w:val="20"/>
          <w:shd w:val="clear" w:color="auto" w:fill="FFFFFF"/>
          <w:lang w:val="en-GB"/>
        </w:rPr>
        <w:t xml:space="preserve">Fusarium </w:t>
      </w:r>
      <w:proofErr w:type="spellStart"/>
      <w:r w:rsidRPr="0093540F">
        <w:rPr>
          <w:rFonts w:ascii="Arial" w:hAnsi="Arial" w:cs="Arial"/>
          <w:b/>
          <w:bCs/>
          <w:i/>
          <w:sz w:val="20"/>
          <w:szCs w:val="20"/>
          <w:shd w:val="clear" w:color="auto" w:fill="FFFFFF"/>
          <w:lang w:val="en-GB"/>
        </w:rPr>
        <w:t>solani</w:t>
      </w:r>
      <w:bookmarkEnd w:id="20"/>
      <w:bookmarkEnd w:id="21"/>
      <w:proofErr w:type="spellEnd"/>
    </w:p>
    <w:p w14:paraId="7DDACA12" w14:textId="77777777" w:rsidR="00073C3F" w:rsidRPr="0093540F" w:rsidRDefault="002252D0">
      <w:pPr>
        <w:spacing w:line="360" w:lineRule="auto"/>
        <w:jc w:val="both"/>
        <w:rPr>
          <w:rFonts w:ascii="Arial" w:hAnsi="Arial" w:cs="Arial"/>
          <w:sz w:val="20"/>
          <w:szCs w:val="20"/>
        </w:rPr>
      </w:pPr>
      <w:r w:rsidRPr="0093540F">
        <w:rPr>
          <w:rFonts w:ascii="Arial" w:hAnsi="Arial" w:cs="Arial"/>
          <w:sz w:val="20"/>
          <w:szCs w:val="20"/>
        </w:rPr>
        <w:t xml:space="preserve">twenty grams </w:t>
      </w:r>
      <w:proofErr w:type="spellStart"/>
      <w:r w:rsidRPr="0093540F">
        <w:rPr>
          <w:rFonts w:ascii="Arial" w:hAnsi="Arial" w:cs="Arial"/>
          <w:sz w:val="20"/>
          <w:szCs w:val="20"/>
        </w:rPr>
        <w:t>xylan</w:t>
      </w:r>
      <w:proofErr w:type="spellEnd"/>
      <w:r w:rsidRPr="0093540F">
        <w:rPr>
          <w:rFonts w:ascii="Arial" w:hAnsi="Arial" w:cs="Arial"/>
          <w:sz w:val="20"/>
          <w:szCs w:val="20"/>
        </w:rPr>
        <w:t>, 7g of peptone, 0.005g of CaCl</w:t>
      </w:r>
      <w:r w:rsidRPr="0093540F">
        <w:rPr>
          <w:rFonts w:ascii="Arial" w:hAnsi="Arial" w:cs="Arial"/>
          <w:sz w:val="20"/>
          <w:szCs w:val="20"/>
          <w:vertAlign w:val="subscript"/>
        </w:rPr>
        <w:t>2</w:t>
      </w:r>
      <w:r w:rsidRPr="0093540F">
        <w:rPr>
          <w:rFonts w:ascii="Arial" w:hAnsi="Arial" w:cs="Arial"/>
          <w:sz w:val="20"/>
          <w:szCs w:val="20"/>
        </w:rPr>
        <w:t>, 0.23g of KH</w:t>
      </w:r>
      <w:r w:rsidRPr="0093540F">
        <w:rPr>
          <w:rFonts w:ascii="Arial" w:hAnsi="Arial" w:cs="Arial"/>
          <w:sz w:val="20"/>
          <w:szCs w:val="20"/>
          <w:vertAlign w:val="subscript"/>
        </w:rPr>
        <w:t>2</w:t>
      </w:r>
      <w:r w:rsidRPr="0093540F">
        <w:rPr>
          <w:rFonts w:ascii="Arial" w:hAnsi="Arial" w:cs="Arial"/>
          <w:sz w:val="20"/>
          <w:szCs w:val="20"/>
        </w:rPr>
        <w:t>PO</w:t>
      </w:r>
      <w:r w:rsidRPr="0093540F">
        <w:rPr>
          <w:rFonts w:ascii="Arial" w:hAnsi="Arial" w:cs="Arial"/>
          <w:sz w:val="20"/>
          <w:szCs w:val="20"/>
          <w:vertAlign w:val="subscript"/>
        </w:rPr>
        <w:t>4</w:t>
      </w:r>
      <w:r w:rsidRPr="0093540F">
        <w:rPr>
          <w:rFonts w:ascii="Arial" w:hAnsi="Arial" w:cs="Arial"/>
          <w:sz w:val="20"/>
          <w:szCs w:val="20"/>
        </w:rPr>
        <w:t>, and 0.05g of MgSO</w:t>
      </w:r>
      <w:r w:rsidRPr="0093540F">
        <w:rPr>
          <w:rFonts w:ascii="Arial" w:hAnsi="Arial" w:cs="Arial"/>
          <w:sz w:val="20"/>
          <w:szCs w:val="20"/>
          <w:vertAlign w:val="subscript"/>
        </w:rPr>
        <w:t xml:space="preserve">4, </w:t>
      </w:r>
      <w:r w:rsidRPr="0093540F">
        <w:rPr>
          <w:rFonts w:ascii="Arial" w:hAnsi="Arial" w:cs="Arial"/>
          <w:sz w:val="20"/>
          <w:szCs w:val="20"/>
        </w:rPr>
        <w:t>0.002g of ZnSO4</w:t>
      </w:r>
      <w:r w:rsidRPr="0093540F">
        <w:rPr>
          <w:rFonts w:ascii="Arial" w:hAnsi="Arial" w:cs="Arial"/>
          <w:sz w:val="20"/>
          <w:szCs w:val="20"/>
          <w:vertAlign w:val="subscript"/>
        </w:rPr>
        <w:t xml:space="preserve">, </w:t>
      </w:r>
      <w:r w:rsidRPr="0093540F">
        <w:rPr>
          <w:rFonts w:ascii="Arial" w:hAnsi="Arial" w:cs="Arial"/>
          <w:sz w:val="20"/>
          <w:szCs w:val="20"/>
        </w:rPr>
        <w:t>0.009g of FeSO4, 0.23g of KCl, were measured and dissolved in 1000mL of distilled water in a conical flask. The solution was thoroughly mixed. The resulting mixture was divided among four conical flasks, autoclaved at 121 °C for 15 minutes, and then allowe</w:t>
      </w:r>
      <w:r w:rsidRPr="0093540F">
        <w:rPr>
          <w:rFonts w:ascii="Arial" w:hAnsi="Arial" w:cs="Arial"/>
          <w:sz w:val="20"/>
          <w:szCs w:val="20"/>
        </w:rPr>
        <w:t xml:space="preserve">d to cool. Afterward, 3 milliliters of the seed culture were inoculated into each flask. The flasks were placed on an orbital shaker at 150 rpm and incubated at 30 °C for 36-48 hours. Following incubation, the culture fluid was centrifuged at 40,000 rpm </w:t>
      </w:r>
      <w:r w:rsidRPr="0093540F">
        <w:rPr>
          <w:rFonts w:ascii="Arial" w:hAnsi="Arial" w:cs="Arial"/>
          <w:sz w:val="20"/>
          <w:szCs w:val="20"/>
        </w:rPr>
        <w:lastRenderedPageBreak/>
        <w:t>fo</w:t>
      </w:r>
      <w:r w:rsidRPr="0093540F">
        <w:rPr>
          <w:rFonts w:ascii="Arial" w:hAnsi="Arial" w:cs="Arial"/>
          <w:sz w:val="20"/>
          <w:szCs w:val="20"/>
        </w:rPr>
        <w:t xml:space="preserve">r 15 minutes using a refrigerated centrifuge. The supernatant, considered the crude enzyme, was collected and stored at 4 </w:t>
      </w:r>
      <w:r w:rsidRPr="0093540F">
        <w:rPr>
          <w:rFonts w:ascii="Cambria Math" w:hAnsi="Cambria Math" w:cs="Cambria Math"/>
          <w:sz w:val="20"/>
          <w:szCs w:val="20"/>
        </w:rPr>
        <w:t>℃</w:t>
      </w:r>
      <w:r w:rsidRPr="0093540F">
        <w:rPr>
          <w:rFonts w:ascii="Arial" w:hAnsi="Arial" w:cs="Arial"/>
          <w:sz w:val="20"/>
          <w:szCs w:val="20"/>
        </w:rPr>
        <w:t>. Additionally, the volume of the crude enzyme was measured by weight.</w:t>
      </w:r>
    </w:p>
    <w:p w14:paraId="4D871DA8" w14:textId="77777777" w:rsidR="00073C3F" w:rsidRPr="0093540F" w:rsidRDefault="002252D0">
      <w:pPr>
        <w:spacing w:line="360" w:lineRule="auto"/>
        <w:jc w:val="both"/>
        <w:rPr>
          <w:rFonts w:ascii="Arial" w:hAnsi="Arial" w:cs="Arial"/>
          <w:b/>
          <w:bCs/>
          <w:sz w:val="20"/>
          <w:szCs w:val="20"/>
          <w:shd w:val="clear" w:color="auto" w:fill="FFFFFF"/>
          <w:lang w:val="en-GB"/>
        </w:rPr>
      </w:pPr>
      <w:bookmarkStart w:id="22" w:name="_Toc180057945"/>
      <w:bookmarkStart w:id="23" w:name="_Toc180057843"/>
      <w:r w:rsidRPr="0093540F">
        <w:rPr>
          <w:rFonts w:ascii="Arial" w:hAnsi="Arial" w:cs="Arial"/>
          <w:b/>
          <w:bCs/>
          <w:sz w:val="20"/>
          <w:szCs w:val="20"/>
          <w:shd w:val="clear" w:color="auto" w:fill="FFFFFF"/>
          <w:lang w:val="en-GB"/>
        </w:rPr>
        <w:t xml:space="preserve">2.2.3 </w:t>
      </w:r>
      <w:r w:rsidRPr="0093540F">
        <w:rPr>
          <w:rFonts w:ascii="Arial" w:hAnsi="Arial" w:cs="Arial"/>
          <w:b/>
          <w:bCs/>
          <w:sz w:val="20"/>
          <w:szCs w:val="20"/>
          <w:shd w:val="clear" w:color="auto" w:fill="FFFFFF"/>
          <w:lang w:val="en-GB"/>
        </w:rPr>
        <w:tab/>
        <w:t>Determination of Xylanase Activity</w:t>
      </w:r>
      <w:bookmarkEnd w:id="22"/>
      <w:bookmarkEnd w:id="23"/>
    </w:p>
    <w:p w14:paraId="53899F74" w14:textId="77777777" w:rsidR="00073C3F" w:rsidRPr="0093540F" w:rsidRDefault="002252D0">
      <w:pPr>
        <w:spacing w:line="360" w:lineRule="auto"/>
        <w:jc w:val="both"/>
        <w:rPr>
          <w:rFonts w:ascii="Arial" w:hAnsi="Arial" w:cs="Arial"/>
          <w:sz w:val="20"/>
          <w:szCs w:val="20"/>
        </w:rPr>
      </w:pPr>
      <w:r w:rsidRPr="0093540F">
        <w:rPr>
          <w:rFonts w:ascii="Arial" w:hAnsi="Arial" w:cs="Arial"/>
          <w:sz w:val="20"/>
          <w:szCs w:val="20"/>
        </w:rPr>
        <w:t xml:space="preserve">Xylanase activity was determined by mixing 0.9 ml of 1 % (w/v) birch wood </w:t>
      </w:r>
      <w:proofErr w:type="spellStart"/>
      <w:r w:rsidRPr="0093540F">
        <w:rPr>
          <w:rFonts w:ascii="Arial" w:hAnsi="Arial" w:cs="Arial"/>
          <w:sz w:val="20"/>
          <w:szCs w:val="20"/>
        </w:rPr>
        <w:t>xylan</w:t>
      </w:r>
      <w:proofErr w:type="spellEnd"/>
      <w:r w:rsidRPr="0093540F">
        <w:rPr>
          <w:rFonts w:ascii="Arial" w:hAnsi="Arial" w:cs="Arial"/>
          <w:sz w:val="20"/>
          <w:szCs w:val="20"/>
        </w:rPr>
        <w:t xml:space="preserve"> (prepared in 50 mM Na-citrate buffer, pH 5.3) with 100 µL of aliquot enzyme. The mixture was incubated at 50 </w:t>
      </w:r>
      <w:proofErr w:type="spellStart"/>
      <w:r w:rsidRPr="0093540F">
        <w:rPr>
          <w:rFonts w:ascii="Arial" w:hAnsi="Arial" w:cs="Arial"/>
          <w:sz w:val="20"/>
          <w:szCs w:val="20"/>
          <w:vertAlign w:val="superscript"/>
        </w:rPr>
        <w:t>o</w:t>
      </w:r>
      <w:r w:rsidRPr="0093540F">
        <w:rPr>
          <w:rFonts w:ascii="Arial" w:hAnsi="Arial" w:cs="Arial"/>
          <w:sz w:val="20"/>
          <w:szCs w:val="20"/>
        </w:rPr>
        <w:t>C</w:t>
      </w:r>
      <w:proofErr w:type="spellEnd"/>
      <w:r w:rsidRPr="0093540F">
        <w:rPr>
          <w:rFonts w:ascii="Arial" w:hAnsi="Arial" w:cs="Arial"/>
          <w:sz w:val="20"/>
          <w:szCs w:val="20"/>
        </w:rPr>
        <w:t xml:space="preserve"> for 5 min and the reaction was stopped by adding 1000 µL of 3,5-</w:t>
      </w:r>
      <w:r w:rsidRPr="0093540F">
        <w:rPr>
          <w:rFonts w:ascii="Arial" w:hAnsi="Arial" w:cs="Arial"/>
          <w:sz w:val="20"/>
          <w:szCs w:val="20"/>
        </w:rPr>
        <w:t xml:space="preserve">dinitrosalicylic acid (DNSA). The test tubes containing the reaction mixture were boiled for 5 min and then cooled at room temperature. After cooling, the absorbance of the </w:t>
      </w:r>
      <w:proofErr w:type="spellStart"/>
      <w:r w:rsidRPr="0093540F">
        <w:rPr>
          <w:rFonts w:ascii="Arial" w:hAnsi="Arial" w:cs="Arial"/>
          <w:sz w:val="20"/>
          <w:szCs w:val="20"/>
        </w:rPr>
        <w:t>colour</w:t>
      </w:r>
      <w:proofErr w:type="spellEnd"/>
      <w:r w:rsidRPr="0093540F">
        <w:rPr>
          <w:rFonts w:ascii="Arial" w:hAnsi="Arial" w:cs="Arial"/>
          <w:sz w:val="20"/>
          <w:szCs w:val="20"/>
        </w:rPr>
        <w:t xml:space="preserve"> developed was read at 540 nm. The blank was set up without the enzyme and tr</w:t>
      </w:r>
      <w:r w:rsidRPr="0093540F">
        <w:rPr>
          <w:rFonts w:ascii="Arial" w:hAnsi="Arial" w:cs="Arial"/>
          <w:sz w:val="20"/>
          <w:szCs w:val="20"/>
        </w:rPr>
        <w:t xml:space="preserve">eated in the same condition as sample. </w:t>
      </w:r>
    </w:p>
    <w:p w14:paraId="61B714C8" w14:textId="77777777" w:rsidR="00073C3F" w:rsidRPr="0093540F" w:rsidRDefault="002252D0">
      <w:pPr>
        <w:spacing w:line="360" w:lineRule="auto"/>
        <w:jc w:val="both"/>
        <w:rPr>
          <w:rFonts w:ascii="Arial" w:hAnsi="Arial" w:cs="Arial"/>
          <w:b/>
          <w:bCs/>
          <w:sz w:val="20"/>
          <w:szCs w:val="20"/>
          <w:shd w:val="clear" w:color="auto" w:fill="FFFFFF"/>
          <w:lang w:val="en-GB"/>
        </w:rPr>
      </w:pPr>
      <w:bookmarkStart w:id="24" w:name="_Toc180057946"/>
      <w:bookmarkStart w:id="25" w:name="_Toc180057844"/>
      <w:r w:rsidRPr="0093540F">
        <w:rPr>
          <w:rFonts w:ascii="Arial" w:hAnsi="Arial" w:cs="Arial"/>
          <w:b/>
          <w:bCs/>
          <w:sz w:val="20"/>
          <w:szCs w:val="20"/>
          <w:shd w:val="clear" w:color="auto" w:fill="FFFFFF"/>
          <w:lang w:val="en-GB"/>
        </w:rPr>
        <w:t xml:space="preserve">2.2.4 </w:t>
      </w:r>
      <w:r w:rsidRPr="0093540F">
        <w:rPr>
          <w:rFonts w:ascii="Arial" w:hAnsi="Arial" w:cs="Arial"/>
          <w:b/>
          <w:bCs/>
          <w:sz w:val="20"/>
          <w:szCs w:val="20"/>
          <w:shd w:val="clear" w:color="auto" w:fill="FFFFFF"/>
          <w:lang w:val="en-GB"/>
        </w:rPr>
        <w:tab/>
        <w:t>Determination of Protein Concentration</w:t>
      </w:r>
      <w:bookmarkEnd w:id="24"/>
      <w:bookmarkEnd w:id="25"/>
    </w:p>
    <w:p w14:paraId="47A52F39" w14:textId="77777777" w:rsidR="00073C3F" w:rsidRPr="0093540F" w:rsidRDefault="002252D0">
      <w:pPr>
        <w:spacing w:line="360" w:lineRule="auto"/>
        <w:jc w:val="both"/>
        <w:rPr>
          <w:rFonts w:ascii="Arial" w:hAnsi="Arial" w:cs="Arial"/>
          <w:sz w:val="20"/>
          <w:szCs w:val="20"/>
          <w:lang w:val="en-GB"/>
        </w:rPr>
      </w:pPr>
      <w:r w:rsidRPr="0093540F">
        <w:rPr>
          <w:rFonts w:ascii="Arial" w:hAnsi="Arial" w:cs="Arial"/>
          <w:sz w:val="20"/>
          <w:szCs w:val="20"/>
          <w:lang w:val="en-GB"/>
        </w:rPr>
        <w:t>The protein concentration was routinely determined according to the method of Bradford (1976) using Bovine serum albumin standard and the absorbance was read against blan</w:t>
      </w:r>
      <w:r w:rsidRPr="0093540F">
        <w:rPr>
          <w:rFonts w:ascii="Arial" w:hAnsi="Arial" w:cs="Arial"/>
          <w:sz w:val="20"/>
          <w:szCs w:val="20"/>
          <w:lang w:val="en-GB"/>
        </w:rPr>
        <w:t>k at 595 mM with a spectrophotometer.</w:t>
      </w:r>
    </w:p>
    <w:p w14:paraId="27116D22" w14:textId="77777777" w:rsidR="00073C3F" w:rsidRPr="0093540F" w:rsidRDefault="002252D0">
      <w:pPr>
        <w:spacing w:line="360" w:lineRule="auto"/>
        <w:jc w:val="both"/>
        <w:rPr>
          <w:rFonts w:ascii="Arial" w:hAnsi="Arial" w:cs="Arial"/>
          <w:b/>
          <w:bCs/>
          <w:i/>
          <w:iCs/>
          <w:shd w:val="clear" w:color="auto" w:fill="FFFFFF"/>
          <w:lang w:val="en-GB"/>
        </w:rPr>
      </w:pPr>
      <w:bookmarkStart w:id="26" w:name="_Toc180057845"/>
      <w:bookmarkStart w:id="27" w:name="_Toc180057947"/>
      <w:r w:rsidRPr="0093540F">
        <w:rPr>
          <w:rFonts w:ascii="Arial" w:hAnsi="Arial" w:cs="Arial"/>
          <w:b/>
          <w:bCs/>
          <w:i/>
          <w:iCs/>
          <w:shd w:val="clear" w:color="auto" w:fill="FFFFFF"/>
          <w:lang w:val="en-GB"/>
        </w:rPr>
        <w:t xml:space="preserve">2.2.5 </w:t>
      </w:r>
      <w:r w:rsidRPr="0093540F">
        <w:rPr>
          <w:rFonts w:ascii="Arial" w:hAnsi="Arial" w:cs="Arial"/>
          <w:b/>
          <w:bCs/>
          <w:i/>
          <w:iCs/>
          <w:shd w:val="clear" w:color="auto" w:fill="FFFFFF"/>
          <w:lang w:val="en-GB"/>
        </w:rPr>
        <w:tab/>
        <w:t>Purification of Xylanase</w:t>
      </w:r>
      <w:bookmarkEnd w:id="26"/>
      <w:bookmarkEnd w:id="27"/>
    </w:p>
    <w:p w14:paraId="62947981" w14:textId="77777777" w:rsidR="00073C3F" w:rsidRPr="0093540F" w:rsidRDefault="002252D0">
      <w:pPr>
        <w:spacing w:line="360" w:lineRule="auto"/>
        <w:jc w:val="both"/>
        <w:rPr>
          <w:rFonts w:ascii="Arial" w:eastAsia="SimSun" w:hAnsi="Arial" w:cs="Arial"/>
          <w:b/>
          <w:bCs/>
          <w:i/>
          <w:iCs/>
          <w:shd w:val="clear" w:color="auto" w:fill="FFFFFF"/>
          <w:lang w:val="en-GB"/>
        </w:rPr>
      </w:pPr>
      <w:bookmarkStart w:id="28" w:name="_Toc180057948"/>
      <w:bookmarkStart w:id="29" w:name="_Toc180057846"/>
      <w:r w:rsidRPr="0093540F">
        <w:rPr>
          <w:rFonts w:ascii="Arial" w:eastAsia="SimSun" w:hAnsi="Arial" w:cs="Arial"/>
          <w:b/>
          <w:bCs/>
          <w:i/>
          <w:iCs/>
          <w:shd w:val="clear" w:color="auto" w:fill="FFFFFF"/>
          <w:lang w:val="en-GB"/>
        </w:rPr>
        <w:t xml:space="preserve">2.2.5.1 Ammonium </w:t>
      </w:r>
      <w:proofErr w:type="spellStart"/>
      <w:r w:rsidRPr="0093540F">
        <w:rPr>
          <w:rFonts w:ascii="Arial" w:eastAsia="SimSun" w:hAnsi="Arial" w:cs="Arial"/>
          <w:b/>
          <w:bCs/>
          <w:i/>
          <w:iCs/>
          <w:shd w:val="clear" w:color="auto" w:fill="FFFFFF"/>
          <w:lang w:val="en-GB"/>
        </w:rPr>
        <w:t>sulfate</w:t>
      </w:r>
      <w:proofErr w:type="spellEnd"/>
      <w:r w:rsidRPr="0093540F">
        <w:rPr>
          <w:rFonts w:ascii="Arial" w:eastAsia="SimSun" w:hAnsi="Arial" w:cs="Arial"/>
          <w:b/>
          <w:bCs/>
          <w:i/>
          <w:iCs/>
          <w:shd w:val="clear" w:color="auto" w:fill="FFFFFF"/>
          <w:lang w:val="en-GB"/>
        </w:rPr>
        <w:t xml:space="preserve"> Precipitation</w:t>
      </w:r>
      <w:bookmarkEnd w:id="28"/>
      <w:bookmarkEnd w:id="29"/>
    </w:p>
    <w:p w14:paraId="750646FE" w14:textId="77777777" w:rsidR="00073C3F" w:rsidRPr="0093540F" w:rsidRDefault="002252D0">
      <w:pPr>
        <w:spacing w:line="360" w:lineRule="auto"/>
        <w:jc w:val="both"/>
        <w:rPr>
          <w:rFonts w:ascii="Arial" w:hAnsi="Arial" w:cs="Arial"/>
          <w:sz w:val="20"/>
          <w:szCs w:val="20"/>
        </w:rPr>
      </w:pPr>
      <w:r w:rsidRPr="0093540F">
        <w:rPr>
          <w:rFonts w:ascii="Arial" w:hAnsi="Arial" w:cs="Arial"/>
          <w:sz w:val="20"/>
          <w:szCs w:val="20"/>
        </w:rPr>
        <w:t xml:space="preserve">400 mL of the crude enzyme was prepared and brought to 60 % saturation with solid ammonium sulfate at 4 </w:t>
      </w:r>
      <w:r w:rsidRPr="0093540F">
        <w:rPr>
          <w:rFonts w:ascii="Cambria Math" w:hAnsi="Cambria Math" w:cs="Cambria Math"/>
          <w:sz w:val="20"/>
          <w:szCs w:val="20"/>
        </w:rPr>
        <w:t>℃</w:t>
      </w:r>
      <w:r w:rsidRPr="0093540F">
        <w:rPr>
          <w:rFonts w:ascii="Arial" w:hAnsi="Arial" w:cs="Arial"/>
          <w:sz w:val="20"/>
          <w:szCs w:val="20"/>
        </w:rPr>
        <w:t>. The quantity, in grams, equivalent to 60</w:t>
      </w:r>
      <w:r w:rsidRPr="0093540F">
        <w:rPr>
          <w:rFonts w:ascii="Arial" w:hAnsi="Arial" w:cs="Arial"/>
          <w:sz w:val="20"/>
          <w:szCs w:val="20"/>
        </w:rPr>
        <w:t xml:space="preserve"> % saturation of solid ammonium sulfate was determined using a standard calculator available at www.encorbio.com. The solid ammonium sulfate was gradually added in small amounts while gently stirring to prevent ladder (foaming) and left to settle overnight</w:t>
      </w:r>
      <w:r w:rsidRPr="0093540F">
        <w:rPr>
          <w:rFonts w:ascii="Arial" w:hAnsi="Arial" w:cs="Arial"/>
          <w:sz w:val="20"/>
          <w:szCs w:val="20"/>
        </w:rPr>
        <w:t>. The resulting precipitate was centrifuged at 10,000 rpm for 10 minutes, and the pellet was then diluted using 0.02 M citrate buffer (pH 5.3) and stored in the refrigerator.</w:t>
      </w:r>
    </w:p>
    <w:p w14:paraId="0CDE6527" w14:textId="77777777" w:rsidR="00073C3F" w:rsidRPr="0093540F" w:rsidRDefault="002252D0">
      <w:pPr>
        <w:spacing w:line="360" w:lineRule="auto"/>
        <w:jc w:val="both"/>
        <w:rPr>
          <w:rFonts w:ascii="Arial" w:eastAsia="SimSun" w:hAnsi="Arial" w:cs="Arial"/>
          <w:b/>
          <w:bCs/>
          <w:i/>
          <w:iCs/>
          <w:shd w:val="clear" w:color="auto" w:fill="FFFFFF"/>
          <w:lang w:val="en-GB"/>
        </w:rPr>
      </w:pPr>
      <w:bookmarkStart w:id="30" w:name="_Toc180057949"/>
      <w:bookmarkStart w:id="31" w:name="_Toc180057847"/>
      <w:r w:rsidRPr="0093540F">
        <w:rPr>
          <w:rFonts w:ascii="Arial" w:eastAsia="SimSun" w:hAnsi="Arial" w:cs="Arial"/>
          <w:b/>
          <w:bCs/>
          <w:i/>
          <w:iCs/>
          <w:shd w:val="clear" w:color="auto" w:fill="FFFFFF"/>
          <w:lang w:val="en-GB"/>
        </w:rPr>
        <w:t>2.2.5.2 Dialysis of Crude Enzyme</w:t>
      </w:r>
      <w:bookmarkEnd w:id="30"/>
      <w:bookmarkEnd w:id="31"/>
    </w:p>
    <w:p w14:paraId="4ADB4BC7" w14:textId="77777777" w:rsidR="00073C3F" w:rsidRPr="0093540F" w:rsidRDefault="002252D0">
      <w:pPr>
        <w:spacing w:line="360" w:lineRule="auto"/>
        <w:jc w:val="both"/>
        <w:rPr>
          <w:rFonts w:ascii="Arial" w:eastAsiaTheme="majorEastAsia" w:hAnsi="Arial" w:cs="Arial"/>
          <w:iCs/>
          <w:color w:val="2F5496" w:themeColor="accent1" w:themeShade="BF"/>
          <w:sz w:val="20"/>
          <w:szCs w:val="20"/>
        </w:rPr>
      </w:pPr>
      <w:r w:rsidRPr="0093540F">
        <w:rPr>
          <w:rFonts w:ascii="Arial" w:hAnsi="Arial" w:cs="Arial"/>
          <w:sz w:val="20"/>
          <w:szCs w:val="20"/>
        </w:rPr>
        <w:t xml:space="preserve">The pellet obtained was dialyzed against 0.02 M </w:t>
      </w:r>
      <w:r w:rsidRPr="0093540F">
        <w:rPr>
          <w:rFonts w:ascii="Arial" w:hAnsi="Arial" w:cs="Arial"/>
          <w:sz w:val="20"/>
          <w:szCs w:val="20"/>
        </w:rPr>
        <w:t>citrate buffer</w:t>
      </w:r>
      <w:r w:rsidRPr="0093540F">
        <w:rPr>
          <w:rFonts w:ascii="Arial" w:eastAsiaTheme="majorEastAsia" w:hAnsi="Arial" w:cs="Arial"/>
          <w:iCs/>
          <w:sz w:val="20"/>
          <w:szCs w:val="20"/>
        </w:rPr>
        <w:t xml:space="preserve"> (pH 5.3) at 4 ºC using a pre-treated dialysis bag, with three buffer changes. Subsequently, the partially purified sample was assayed for both enzyme activity and protein content</w:t>
      </w:r>
      <w:r w:rsidRPr="0093540F">
        <w:rPr>
          <w:rFonts w:ascii="Arial" w:eastAsiaTheme="majorEastAsia" w:hAnsi="Arial" w:cs="Arial"/>
          <w:i/>
          <w:iCs/>
          <w:color w:val="2F5496" w:themeColor="accent1" w:themeShade="BF"/>
          <w:sz w:val="20"/>
          <w:szCs w:val="20"/>
        </w:rPr>
        <w:t>.</w:t>
      </w:r>
    </w:p>
    <w:p w14:paraId="59F6FD7D" w14:textId="77777777" w:rsidR="00073C3F" w:rsidRPr="0093540F" w:rsidRDefault="002252D0">
      <w:pPr>
        <w:spacing w:line="360" w:lineRule="auto"/>
        <w:jc w:val="both"/>
        <w:rPr>
          <w:rFonts w:ascii="Arial" w:eastAsia="SimSun" w:hAnsi="Arial" w:cs="Arial"/>
          <w:b/>
          <w:bCs/>
          <w:i/>
          <w:iCs/>
          <w:shd w:val="clear" w:color="auto" w:fill="FFFFFF"/>
          <w:lang w:val="en-GB"/>
        </w:rPr>
      </w:pPr>
      <w:bookmarkStart w:id="32" w:name="_Toc180057848"/>
      <w:bookmarkStart w:id="33" w:name="_Toc180057950"/>
      <w:r w:rsidRPr="0093540F">
        <w:rPr>
          <w:rFonts w:ascii="Arial" w:eastAsia="SimSun" w:hAnsi="Arial" w:cs="Arial"/>
          <w:b/>
          <w:bCs/>
          <w:i/>
          <w:iCs/>
          <w:shd w:val="clear" w:color="auto" w:fill="FFFFFF"/>
          <w:lang w:val="en-GB"/>
        </w:rPr>
        <w:t>2.2.5.3 Ion Exchange Chromatography</w:t>
      </w:r>
      <w:bookmarkEnd w:id="32"/>
      <w:bookmarkEnd w:id="33"/>
    </w:p>
    <w:p w14:paraId="73678956" w14:textId="77777777" w:rsidR="00073C3F" w:rsidRPr="0093540F" w:rsidRDefault="002252D0">
      <w:pPr>
        <w:spacing w:line="360" w:lineRule="auto"/>
        <w:jc w:val="both"/>
        <w:rPr>
          <w:rFonts w:ascii="Arial" w:hAnsi="Arial" w:cs="Arial"/>
          <w:sz w:val="20"/>
          <w:szCs w:val="20"/>
        </w:rPr>
      </w:pPr>
      <w:r w:rsidRPr="0093540F">
        <w:rPr>
          <w:rFonts w:ascii="Arial" w:hAnsi="Arial" w:cs="Arial"/>
          <w:sz w:val="20"/>
          <w:szCs w:val="20"/>
        </w:rPr>
        <w:t xml:space="preserve">The enzyme obtained from </w:t>
      </w:r>
      <w:r w:rsidRPr="0093540F">
        <w:rPr>
          <w:rFonts w:ascii="Arial" w:hAnsi="Arial" w:cs="Arial"/>
          <w:sz w:val="20"/>
          <w:szCs w:val="20"/>
        </w:rPr>
        <w:t>dialysis was added to a well-packed DEAE Sephadex column sized at 2.5 cm × 1.25 cm. The resin was equilibrated with 0.02 M citrate buffer at pH 5.3, and the enzyme was introduced into the column. Unbound proteins were collected initially, followed by the e</w:t>
      </w:r>
      <w:r w:rsidRPr="0093540F">
        <w:rPr>
          <w:rFonts w:ascii="Arial" w:hAnsi="Arial" w:cs="Arial"/>
          <w:sz w:val="20"/>
          <w:szCs w:val="20"/>
        </w:rPr>
        <w:t>lution of bound proteins using 11.6g NaCl dissolved in the buffer solution. Protein presence was confirmed by measuring the collected fractions at 280 nm, while enzyme activity was assayed following the standard assay procedure. Fractions with xylanase act</w:t>
      </w:r>
      <w:r w:rsidRPr="0093540F">
        <w:rPr>
          <w:rFonts w:ascii="Arial" w:hAnsi="Arial" w:cs="Arial"/>
          <w:sz w:val="20"/>
          <w:szCs w:val="20"/>
        </w:rPr>
        <w:t xml:space="preserve">ivity were pooled together and stored at 4 </w:t>
      </w:r>
      <w:r w:rsidRPr="0093540F">
        <w:rPr>
          <w:rFonts w:ascii="Cambria Math" w:hAnsi="Cambria Math" w:cs="Cambria Math"/>
          <w:sz w:val="20"/>
          <w:szCs w:val="20"/>
        </w:rPr>
        <w:t>℃</w:t>
      </w:r>
      <w:r w:rsidRPr="0093540F">
        <w:rPr>
          <w:rFonts w:ascii="Arial" w:hAnsi="Arial" w:cs="Arial"/>
          <w:sz w:val="20"/>
          <w:szCs w:val="20"/>
        </w:rPr>
        <w:t>.</w:t>
      </w:r>
    </w:p>
    <w:p w14:paraId="660C9BC8" w14:textId="77777777" w:rsidR="00073C3F" w:rsidRPr="0093540F" w:rsidRDefault="002252D0">
      <w:pPr>
        <w:spacing w:line="360" w:lineRule="auto"/>
        <w:jc w:val="both"/>
        <w:rPr>
          <w:rFonts w:ascii="Arial" w:hAnsi="Arial" w:cs="Arial"/>
          <w:b/>
          <w:bCs/>
          <w:i/>
          <w:iCs/>
          <w:shd w:val="clear" w:color="auto" w:fill="FFFFFF"/>
          <w:lang w:val="en-GB"/>
        </w:rPr>
      </w:pPr>
      <w:bookmarkStart w:id="34" w:name="_Toc180057849"/>
      <w:bookmarkStart w:id="35" w:name="_Toc180057951"/>
      <w:r w:rsidRPr="0093540F">
        <w:rPr>
          <w:rFonts w:ascii="Arial" w:hAnsi="Arial" w:cs="Arial"/>
          <w:b/>
          <w:bCs/>
          <w:i/>
          <w:iCs/>
          <w:shd w:val="clear" w:color="auto" w:fill="FFFFFF"/>
          <w:lang w:val="en-GB"/>
        </w:rPr>
        <w:lastRenderedPageBreak/>
        <w:t xml:space="preserve">2.2.6 </w:t>
      </w:r>
      <w:r w:rsidRPr="0093540F">
        <w:rPr>
          <w:rFonts w:ascii="Arial" w:hAnsi="Arial" w:cs="Arial"/>
          <w:b/>
          <w:bCs/>
          <w:i/>
          <w:iCs/>
          <w:shd w:val="clear" w:color="auto" w:fill="FFFFFF"/>
          <w:lang w:val="en-GB"/>
        </w:rPr>
        <w:tab/>
        <w:t>Characterization of Partially Purified Xylanase</w:t>
      </w:r>
      <w:bookmarkEnd w:id="34"/>
      <w:bookmarkEnd w:id="35"/>
    </w:p>
    <w:p w14:paraId="0CC12518" w14:textId="77777777" w:rsidR="00073C3F" w:rsidRPr="0093540F" w:rsidRDefault="002252D0">
      <w:pPr>
        <w:spacing w:line="360" w:lineRule="auto"/>
        <w:jc w:val="both"/>
        <w:rPr>
          <w:rFonts w:ascii="Arial" w:hAnsi="Arial" w:cs="Arial"/>
          <w:b/>
          <w:bCs/>
          <w:i/>
          <w:iCs/>
          <w:shd w:val="clear" w:color="auto" w:fill="FFFFFF"/>
          <w:lang w:val="en-GB"/>
        </w:rPr>
      </w:pPr>
      <w:bookmarkStart w:id="36" w:name="_Toc180057952"/>
      <w:bookmarkStart w:id="37" w:name="_Toc180057850"/>
      <w:r w:rsidRPr="0093540F">
        <w:rPr>
          <w:rFonts w:ascii="Arial" w:hAnsi="Arial" w:cs="Arial"/>
          <w:b/>
          <w:bCs/>
          <w:i/>
          <w:iCs/>
          <w:shd w:val="clear" w:color="auto" w:fill="FFFFFF"/>
          <w:lang w:val="en-GB"/>
        </w:rPr>
        <w:t>2.2.6.1</w:t>
      </w:r>
      <w:r w:rsidRPr="0093540F">
        <w:rPr>
          <w:rFonts w:ascii="Arial" w:hAnsi="Arial" w:cs="Arial"/>
          <w:b/>
          <w:bCs/>
          <w:i/>
          <w:iCs/>
          <w:shd w:val="clear" w:color="auto" w:fill="FFFFFF"/>
          <w:lang w:val="en-GB"/>
        </w:rPr>
        <w:tab/>
        <w:t>Effect of pH on the Activity of Partially Purified Xylanase</w:t>
      </w:r>
      <w:bookmarkEnd w:id="36"/>
      <w:bookmarkEnd w:id="37"/>
    </w:p>
    <w:p w14:paraId="68B8D099" w14:textId="77777777" w:rsidR="00073C3F" w:rsidRPr="0093540F" w:rsidRDefault="002252D0">
      <w:pPr>
        <w:spacing w:line="360" w:lineRule="auto"/>
        <w:jc w:val="both"/>
        <w:rPr>
          <w:rFonts w:ascii="Arial" w:hAnsi="Arial" w:cs="Arial"/>
          <w:sz w:val="20"/>
          <w:szCs w:val="20"/>
          <w:lang w:val="en-GB"/>
        </w:rPr>
      </w:pPr>
      <w:r w:rsidRPr="0093540F">
        <w:rPr>
          <w:rFonts w:ascii="Arial" w:hAnsi="Arial" w:cs="Arial"/>
          <w:sz w:val="20"/>
          <w:szCs w:val="20"/>
          <w:lang w:val="en-GB"/>
        </w:rPr>
        <w:tab/>
        <w:t>The effect of pH on the activity of xylanase was investigated by carrying out xylanase</w:t>
      </w:r>
      <w:r w:rsidRPr="0093540F">
        <w:rPr>
          <w:rFonts w:ascii="Arial" w:hAnsi="Arial" w:cs="Arial"/>
          <w:sz w:val="20"/>
          <w:szCs w:val="20"/>
          <w:lang w:val="en-GB"/>
        </w:rPr>
        <w:t xml:space="preserve"> assay of various pH ranging from 2.0 to 12.0. The buffering system consisted 50 mM glycine-HCl (pH 2.0 and 3.0), citrate buffer (pH 4.0 and 5.0), K</w:t>
      </w:r>
      <w:r w:rsidRPr="0093540F">
        <w:rPr>
          <w:rFonts w:ascii="Arial" w:hAnsi="Arial" w:cs="Arial"/>
          <w:sz w:val="20"/>
          <w:szCs w:val="20"/>
          <w:vertAlign w:val="subscript"/>
          <w:lang w:val="en-GB"/>
        </w:rPr>
        <w:t>2</w:t>
      </w:r>
      <w:r w:rsidRPr="0093540F">
        <w:rPr>
          <w:rFonts w:ascii="Arial" w:hAnsi="Arial" w:cs="Arial"/>
          <w:sz w:val="20"/>
          <w:szCs w:val="20"/>
          <w:lang w:val="en-GB"/>
        </w:rPr>
        <w:t>HPO</w:t>
      </w:r>
      <w:r w:rsidRPr="0093540F">
        <w:rPr>
          <w:rFonts w:ascii="Arial" w:hAnsi="Arial" w:cs="Arial"/>
          <w:sz w:val="20"/>
          <w:szCs w:val="20"/>
          <w:vertAlign w:val="subscript"/>
          <w:lang w:val="en-GB"/>
        </w:rPr>
        <w:t>4</w:t>
      </w:r>
      <w:r w:rsidRPr="0093540F">
        <w:rPr>
          <w:rFonts w:ascii="Arial" w:hAnsi="Arial" w:cs="Arial"/>
          <w:sz w:val="20"/>
          <w:szCs w:val="20"/>
          <w:lang w:val="en-GB"/>
        </w:rPr>
        <w:t>/ KH</w:t>
      </w:r>
      <w:r w:rsidRPr="0093540F">
        <w:rPr>
          <w:rFonts w:ascii="Arial" w:hAnsi="Arial" w:cs="Arial"/>
          <w:sz w:val="20"/>
          <w:szCs w:val="20"/>
          <w:vertAlign w:val="subscript"/>
          <w:lang w:val="en-GB"/>
        </w:rPr>
        <w:t>2</w:t>
      </w:r>
      <w:r w:rsidRPr="0093540F">
        <w:rPr>
          <w:rFonts w:ascii="Arial" w:hAnsi="Arial" w:cs="Arial"/>
          <w:sz w:val="20"/>
          <w:szCs w:val="20"/>
          <w:lang w:val="en-GB"/>
        </w:rPr>
        <w:t>PO</w:t>
      </w:r>
      <w:r w:rsidRPr="0093540F">
        <w:rPr>
          <w:rFonts w:ascii="Arial" w:hAnsi="Arial" w:cs="Arial"/>
          <w:sz w:val="20"/>
          <w:szCs w:val="20"/>
          <w:vertAlign w:val="subscript"/>
          <w:lang w:val="en-GB"/>
        </w:rPr>
        <w:t xml:space="preserve">4 </w:t>
      </w:r>
      <w:r w:rsidRPr="0093540F">
        <w:rPr>
          <w:rFonts w:ascii="Arial" w:hAnsi="Arial" w:cs="Arial"/>
          <w:sz w:val="20"/>
          <w:szCs w:val="20"/>
          <w:lang w:val="en-GB"/>
        </w:rPr>
        <w:t>buffer (pH 6.0 and 7.0), Tris-HCl (pH 8.0, 9.0 and 10.0) and Tris-N</w:t>
      </w:r>
      <w:r w:rsidRPr="0093540F">
        <w:rPr>
          <w:rFonts w:ascii="Arial" w:hAnsi="Arial" w:cs="Arial"/>
          <w:sz w:val="20"/>
          <w:szCs w:val="20"/>
          <w:vertAlign w:val="subscript"/>
          <w:lang w:val="en-GB"/>
        </w:rPr>
        <w:t>a</w:t>
      </w:r>
      <w:r w:rsidRPr="0093540F">
        <w:rPr>
          <w:rFonts w:ascii="Arial" w:hAnsi="Arial" w:cs="Arial"/>
          <w:sz w:val="20"/>
          <w:szCs w:val="20"/>
          <w:lang w:val="en-GB"/>
        </w:rPr>
        <w:t>OH buffer (pH 11.0 and 12.</w:t>
      </w:r>
      <w:r w:rsidRPr="0093540F">
        <w:rPr>
          <w:rFonts w:ascii="Arial" w:hAnsi="Arial" w:cs="Arial"/>
          <w:sz w:val="20"/>
          <w:szCs w:val="20"/>
          <w:lang w:val="en-GB"/>
        </w:rPr>
        <w:t>0) were employed. The enzyme assay of purified xylanase was carried out according to the standard assay procedure.</w:t>
      </w:r>
    </w:p>
    <w:p w14:paraId="15277758" w14:textId="77777777" w:rsidR="00073C3F" w:rsidRPr="0093540F" w:rsidRDefault="002252D0">
      <w:pPr>
        <w:spacing w:line="360" w:lineRule="auto"/>
        <w:jc w:val="both"/>
        <w:rPr>
          <w:rFonts w:ascii="Arial" w:eastAsia="SimSun" w:hAnsi="Arial" w:cs="Arial"/>
          <w:b/>
          <w:bCs/>
          <w:i/>
          <w:iCs/>
          <w:shd w:val="clear" w:color="auto" w:fill="FFFFFF"/>
          <w:lang w:val="en-GB"/>
        </w:rPr>
      </w:pPr>
      <w:bookmarkStart w:id="38" w:name="_Toc180057851"/>
      <w:bookmarkStart w:id="39" w:name="_Toc180057953"/>
      <w:r w:rsidRPr="0093540F">
        <w:rPr>
          <w:rFonts w:ascii="Arial" w:eastAsia="SimSun" w:hAnsi="Arial" w:cs="Arial"/>
          <w:b/>
          <w:bCs/>
          <w:i/>
          <w:iCs/>
          <w:shd w:val="clear" w:color="auto" w:fill="FFFFFF"/>
          <w:lang w:val="en-GB"/>
        </w:rPr>
        <w:t>2.2.6.2 Effect of Temperature on the Activity of Partially Purified Enzyme</w:t>
      </w:r>
      <w:bookmarkEnd w:id="38"/>
      <w:bookmarkEnd w:id="39"/>
    </w:p>
    <w:p w14:paraId="261A24D1" w14:textId="77777777" w:rsidR="00073C3F" w:rsidRPr="0093540F" w:rsidRDefault="002252D0">
      <w:pPr>
        <w:spacing w:line="360" w:lineRule="auto"/>
        <w:jc w:val="both"/>
        <w:rPr>
          <w:rFonts w:ascii="Arial" w:hAnsi="Arial" w:cs="Arial"/>
          <w:sz w:val="20"/>
          <w:szCs w:val="20"/>
        </w:rPr>
      </w:pPr>
      <w:r w:rsidRPr="0093540F">
        <w:rPr>
          <w:rFonts w:ascii="Arial" w:hAnsi="Arial" w:cs="Arial"/>
          <w:sz w:val="20"/>
          <w:szCs w:val="20"/>
        </w:rPr>
        <w:tab/>
        <w:t>The effect of temperature on the purified enzyme was determined b</w:t>
      </w:r>
      <w:r w:rsidRPr="0093540F">
        <w:rPr>
          <w:rFonts w:ascii="Arial" w:hAnsi="Arial" w:cs="Arial"/>
          <w:sz w:val="20"/>
          <w:szCs w:val="20"/>
        </w:rPr>
        <w:t xml:space="preserve">y varying the temperature condition of the reacting mixture. The reacting mixture was incubated at different temperature ranging between 30- 90 </w:t>
      </w:r>
      <w:r w:rsidRPr="0093540F">
        <w:rPr>
          <w:rFonts w:ascii="Cambria Math" w:hAnsi="Cambria Math" w:cs="Cambria Math"/>
          <w:sz w:val="20"/>
          <w:szCs w:val="20"/>
        </w:rPr>
        <w:t>℃</w:t>
      </w:r>
      <w:r w:rsidRPr="0093540F">
        <w:rPr>
          <w:rFonts w:ascii="Arial" w:hAnsi="Arial" w:cs="Arial"/>
          <w:sz w:val="20"/>
          <w:szCs w:val="20"/>
        </w:rPr>
        <w:t xml:space="preserve"> at an interval of 10 </w:t>
      </w:r>
      <w:r w:rsidRPr="0093540F">
        <w:rPr>
          <w:rFonts w:ascii="Cambria Math" w:hAnsi="Cambria Math" w:cs="Cambria Math"/>
          <w:sz w:val="20"/>
          <w:szCs w:val="20"/>
        </w:rPr>
        <w:t>℃</w:t>
      </w:r>
      <w:r w:rsidRPr="0093540F">
        <w:rPr>
          <w:rFonts w:ascii="Arial" w:hAnsi="Arial" w:cs="Arial"/>
          <w:sz w:val="20"/>
          <w:szCs w:val="20"/>
        </w:rPr>
        <w:t>. The enzyme activity was carried out according to the standard assay procedure.</w:t>
      </w:r>
    </w:p>
    <w:p w14:paraId="54032218" w14:textId="77777777" w:rsidR="00073C3F" w:rsidRPr="0093540F" w:rsidRDefault="002252D0">
      <w:pPr>
        <w:spacing w:line="360" w:lineRule="auto"/>
        <w:jc w:val="both"/>
        <w:rPr>
          <w:rFonts w:ascii="Arial" w:eastAsia="SimSun" w:hAnsi="Arial" w:cs="Arial"/>
          <w:b/>
          <w:bCs/>
          <w:i/>
          <w:iCs/>
          <w:shd w:val="clear" w:color="auto" w:fill="FFFFFF"/>
          <w:lang w:val="en-GB"/>
        </w:rPr>
      </w:pPr>
      <w:bookmarkStart w:id="40" w:name="_Toc180057954"/>
      <w:bookmarkStart w:id="41" w:name="_Toc180057852"/>
      <w:r w:rsidRPr="0093540F">
        <w:rPr>
          <w:rFonts w:ascii="Arial" w:eastAsia="SimSun" w:hAnsi="Arial" w:cs="Arial"/>
          <w:b/>
          <w:bCs/>
          <w:i/>
          <w:iCs/>
          <w:shd w:val="clear" w:color="auto" w:fill="FFFFFF"/>
          <w:lang w:val="en-GB"/>
        </w:rPr>
        <w:t>2.2.6.3</w:t>
      </w:r>
      <w:r w:rsidRPr="0093540F">
        <w:rPr>
          <w:rFonts w:ascii="Arial" w:eastAsia="SimSun" w:hAnsi="Arial" w:cs="Arial"/>
          <w:b/>
          <w:bCs/>
          <w:i/>
          <w:iCs/>
          <w:shd w:val="clear" w:color="auto" w:fill="FFFFFF"/>
          <w:lang w:val="en-GB"/>
        </w:rPr>
        <w:t xml:space="preserve"> Effect of Metal ion on the Activity of Partially Purified Enzyme</w:t>
      </w:r>
      <w:bookmarkEnd w:id="40"/>
      <w:bookmarkEnd w:id="41"/>
    </w:p>
    <w:p w14:paraId="173FC717" w14:textId="77777777" w:rsidR="00073C3F" w:rsidRPr="0093540F" w:rsidRDefault="002252D0">
      <w:pPr>
        <w:spacing w:line="360" w:lineRule="auto"/>
        <w:jc w:val="both"/>
        <w:rPr>
          <w:rFonts w:ascii="Arial" w:hAnsi="Arial" w:cs="Arial"/>
          <w:sz w:val="20"/>
          <w:szCs w:val="20"/>
        </w:rPr>
      </w:pPr>
      <w:r w:rsidRPr="0093540F">
        <w:rPr>
          <w:rFonts w:ascii="Arial" w:hAnsi="Arial" w:cs="Arial"/>
          <w:sz w:val="20"/>
          <w:szCs w:val="20"/>
        </w:rPr>
        <w:tab/>
        <w:t>The effect of different metal ions on the activity of the purified enzyme at 5 mM and 10 mM were determined using Mg</w:t>
      </w:r>
      <w:r w:rsidRPr="0093540F">
        <w:rPr>
          <w:rFonts w:ascii="Arial" w:hAnsi="Arial" w:cs="Arial"/>
          <w:sz w:val="20"/>
          <w:szCs w:val="20"/>
          <w:vertAlign w:val="superscript"/>
        </w:rPr>
        <w:t>2+</w:t>
      </w:r>
      <w:r w:rsidRPr="0093540F">
        <w:rPr>
          <w:rFonts w:ascii="Arial" w:hAnsi="Arial" w:cs="Arial"/>
          <w:sz w:val="20"/>
          <w:szCs w:val="20"/>
        </w:rPr>
        <w:t>, Ca</w:t>
      </w:r>
      <w:r w:rsidRPr="0093540F">
        <w:rPr>
          <w:rFonts w:ascii="Arial" w:hAnsi="Arial" w:cs="Arial"/>
          <w:sz w:val="20"/>
          <w:szCs w:val="20"/>
          <w:vertAlign w:val="superscript"/>
        </w:rPr>
        <w:t>2+</w:t>
      </w:r>
      <w:r w:rsidRPr="0093540F">
        <w:rPr>
          <w:rFonts w:ascii="Arial" w:hAnsi="Arial" w:cs="Arial"/>
          <w:sz w:val="20"/>
          <w:szCs w:val="20"/>
        </w:rPr>
        <w:t>, AL</w:t>
      </w:r>
      <w:r w:rsidRPr="0093540F">
        <w:rPr>
          <w:rFonts w:ascii="Arial" w:hAnsi="Arial" w:cs="Arial"/>
          <w:sz w:val="20"/>
          <w:szCs w:val="20"/>
          <w:vertAlign w:val="superscript"/>
        </w:rPr>
        <w:t>3+</w:t>
      </w:r>
      <w:r w:rsidRPr="0093540F">
        <w:rPr>
          <w:rFonts w:ascii="Arial" w:hAnsi="Arial" w:cs="Arial"/>
          <w:sz w:val="20"/>
          <w:szCs w:val="20"/>
        </w:rPr>
        <w:t>, Cu</w:t>
      </w:r>
      <w:r w:rsidRPr="0093540F">
        <w:rPr>
          <w:rFonts w:ascii="Arial" w:hAnsi="Arial" w:cs="Arial"/>
          <w:sz w:val="20"/>
          <w:szCs w:val="20"/>
          <w:vertAlign w:val="superscript"/>
        </w:rPr>
        <w:t>2+</w:t>
      </w:r>
      <w:r w:rsidRPr="0093540F">
        <w:rPr>
          <w:rFonts w:ascii="Arial" w:hAnsi="Arial" w:cs="Arial"/>
          <w:sz w:val="20"/>
          <w:szCs w:val="20"/>
        </w:rPr>
        <w:t>, Fe</w:t>
      </w:r>
      <w:r w:rsidRPr="0093540F">
        <w:rPr>
          <w:rFonts w:ascii="Arial" w:hAnsi="Arial" w:cs="Arial"/>
          <w:sz w:val="20"/>
          <w:szCs w:val="20"/>
          <w:vertAlign w:val="superscript"/>
        </w:rPr>
        <w:t>2+</w:t>
      </w:r>
      <w:r w:rsidRPr="0093540F">
        <w:rPr>
          <w:rFonts w:ascii="Arial" w:hAnsi="Arial" w:cs="Arial"/>
          <w:sz w:val="20"/>
          <w:szCs w:val="20"/>
        </w:rPr>
        <w:t>, Zn</w:t>
      </w:r>
      <w:r w:rsidRPr="0093540F">
        <w:rPr>
          <w:rFonts w:ascii="Arial" w:hAnsi="Arial" w:cs="Arial"/>
          <w:sz w:val="20"/>
          <w:szCs w:val="20"/>
          <w:vertAlign w:val="superscript"/>
        </w:rPr>
        <w:t>2+</w:t>
      </w:r>
      <w:r w:rsidRPr="0093540F">
        <w:rPr>
          <w:rFonts w:ascii="Arial" w:hAnsi="Arial" w:cs="Arial"/>
          <w:sz w:val="20"/>
          <w:szCs w:val="20"/>
        </w:rPr>
        <w:t>, K</w:t>
      </w:r>
      <w:r w:rsidRPr="0093540F">
        <w:rPr>
          <w:rFonts w:ascii="Arial" w:hAnsi="Arial" w:cs="Arial"/>
          <w:sz w:val="20"/>
          <w:szCs w:val="20"/>
          <w:vertAlign w:val="superscript"/>
        </w:rPr>
        <w:t>2+</w:t>
      </w:r>
      <w:r w:rsidRPr="0093540F">
        <w:rPr>
          <w:rFonts w:ascii="Arial" w:hAnsi="Arial" w:cs="Arial"/>
          <w:sz w:val="20"/>
          <w:szCs w:val="20"/>
        </w:rPr>
        <w:t>. The substrate was pre-incubated wi</w:t>
      </w:r>
      <w:r w:rsidRPr="0093540F">
        <w:rPr>
          <w:rFonts w:ascii="Arial" w:hAnsi="Arial" w:cs="Arial"/>
          <w:sz w:val="20"/>
          <w:szCs w:val="20"/>
        </w:rPr>
        <w:t>th the above listed metals and enzyme activity was carried out using the standard assay procedure.</w:t>
      </w:r>
    </w:p>
    <w:p w14:paraId="04C58511" w14:textId="77777777" w:rsidR="00073C3F" w:rsidRPr="0093540F" w:rsidRDefault="002252D0">
      <w:pPr>
        <w:spacing w:line="360" w:lineRule="auto"/>
        <w:jc w:val="both"/>
        <w:rPr>
          <w:rFonts w:ascii="Arial" w:eastAsia="SimSun" w:hAnsi="Arial" w:cs="Arial"/>
          <w:b/>
          <w:bCs/>
          <w:i/>
          <w:iCs/>
          <w:shd w:val="clear" w:color="auto" w:fill="FFFFFF"/>
          <w:lang w:val="en-GB"/>
        </w:rPr>
      </w:pPr>
      <w:bookmarkStart w:id="42" w:name="_Toc180057853"/>
      <w:bookmarkStart w:id="43" w:name="_Toc180057955"/>
      <w:r w:rsidRPr="0093540F">
        <w:rPr>
          <w:rFonts w:ascii="Arial" w:eastAsia="SimSun" w:hAnsi="Arial" w:cs="Arial"/>
          <w:b/>
          <w:bCs/>
          <w:i/>
          <w:iCs/>
          <w:shd w:val="clear" w:color="auto" w:fill="FFFFFF"/>
          <w:lang w:val="en-GB"/>
        </w:rPr>
        <w:t>2.2.6.4 Effect of Inhibitor on the activity of Partially Purified Xylanase</w:t>
      </w:r>
      <w:bookmarkEnd w:id="42"/>
      <w:bookmarkEnd w:id="43"/>
    </w:p>
    <w:p w14:paraId="288E8A22" w14:textId="77777777" w:rsidR="00073C3F" w:rsidRPr="0093540F" w:rsidRDefault="002252D0">
      <w:pPr>
        <w:spacing w:line="360" w:lineRule="auto"/>
        <w:jc w:val="both"/>
        <w:rPr>
          <w:rFonts w:ascii="Arial" w:hAnsi="Arial" w:cs="Arial"/>
          <w:sz w:val="20"/>
          <w:szCs w:val="20"/>
        </w:rPr>
      </w:pPr>
      <w:r w:rsidRPr="0093540F">
        <w:rPr>
          <w:rFonts w:ascii="Arial" w:hAnsi="Arial" w:cs="Arial"/>
          <w:sz w:val="20"/>
          <w:szCs w:val="20"/>
        </w:rPr>
        <w:t>The effect of different Inhibitors on the activity of the purified enzyme at 5 and</w:t>
      </w:r>
      <w:r w:rsidRPr="0093540F">
        <w:rPr>
          <w:rFonts w:ascii="Arial" w:hAnsi="Arial" w:cs="Arial"/>
          <w:sz w:val="20"/>
          <w:szCs w:val="20"/>
        </w:rPr>
        <w:t xml:space="preserve"> 10mM were determined using L-cysteine, dithiothreitol, sodium dodecyl sulfate, </w:t>
      </w:r>
      <w:proofErr w:type="spellStart"/>
      <w:r w:rsidRPr="0093540F">
        <w:rPr>
          <w:rFonts w:ascii="Arial" w:hAnsi="Arial" w:cs="Arial"/>
          <w:sz w:val="20"/>
          <w:szCs w:val="20"/>
        </w:rPr>
        <w:t>mercaptoethanol</w:t>
      </w:r>
      <w:proofErr w:type="spellEnd"/>
      <w:r w:rsidRPr="0093540F">
        <w:rPr>
          <w:rFonts w:ascii="Arial" w:hAnsi="Arial" w:cs="Arial"/>
          <w:sz w:val="20"/>
          <w:szCs w:val="20"/>
        </w:rPr>
        <w:t>, Triton X-100, Tween 20, Urea and EDTA. The substrate was pre-incubated with the inhibitors and enzyme activity was carried out using the standard assay procedu</w:t>
      </w:r>
      <w:r w:rsidRPr="0093540F">
        <w:rPr>
          <w:rFonts w:ascii="Arial" w:hAnsi="Arial" w:cs="Arial"/>
          <w:sz w:val="20"/>
          <w:szCs w:val="20"/>
        </w:rPr>
        <w:t>re.</w:t>
      </w:r>
    </w:p>
    <w:p w14:paraId="7F561396" w14:textId="77777777" w:rsidR="00073C3F" w:rsidRPr="0093540F" w:rsidRDefault="002252D0">
      <w:pPr>
        <w:spacing w:line="360" w:lineRule="auto"/>
        <w:jc w:val="both"/>
        <w:rPr>
          <w:rFonts w:ascii="Arial" w:eastAsia="SimSun" w:hAnsi="Arial" w:cs="Arial"/>
          <w:b/>
          <w:bCs/>
          <w:i/>
          <w:iCs/>
          <w:shd w:val="clear" w:color="auto" w:fill="FFFFFF"/>
          <w:lang w:val="en-GB"/>
        </w:rPr>
      </w:pPr>
      <w:bookmarkStart w:id="44" w:name="_Toc180057956"/>
      <w:bookmarkStart w:id="45" w:name="_Toc180057854"/>
      <w:r w:rsidRPr="0093540F">
        <w:rPr>
          <w:rFonts w:ascii="Arial" w:eastAsia="SimSun" w:hAnsi="Arial" w:cs="Arial"/>
          <w:b/>
          <w:bCs/>
          <w:i/>
          <w:iCs/>
          <w:shd w:val="clear" w:color="auto" w:fill="FFFFFF"/>
          <w:lang w:val="en-GB"/>
        </w:rPr>
        <w:t>2.2.6.5 Measurement of Kinetic Constant</w:t>
      </w:r>
      <w:bookmarkEnd w:id="44"/>
      <w:bookmarkEnd w:id="45"/>
    </w:p>
    <w:p w14:paraId="5CAFB0A9" w14:textId="774EF247" w:rsidR="00C26772" w:rsidRDefault="002252D0">
      <w:pPr>
        <w:spacing w:line="360" w:lineRule="auto"/>
        <w:jc w:val="both"/>
        <w:rPr>
          <w:rFonts w:ascii="Arial" w:hAnsi="Arial" w:cs="Arial"/>
          <w:b/>
          <w:bCs/>
        </w:rPr>
      </w:pPr>
      <w:r w:rsidRPr="0093540F">
        <w:rPr>
          <w:rFonts w:ascii="Arial" w:hAnsi="Arial" w:cs="Arial"/>
          <w:sz w:val="20"/>
          <w:szCs w:val="20"/>
        </w:rPr>
        <w:tab/>
        <w:t>The kinetic constants, K</w:t>
      </w:r>
      <w:r w:rsidRPr="0093540F">
        <w:rPr>
          <w:rFonts w:ascii="Arial" w:hAnsi="Arial" w:cs="Arial"/>
          <w:sz w:val="20"/>
          <w:szCs w:val="20"/>
          <w:vertAlign w:val="subscript"/>
        </w:rPr>
        <w:t>m</w:t>
      </w:r>
      <w:r w:rsidRPr="0093540F">
        <w:rPr>
          <w:rFonts w:ascii="Arial" w:hAnsi="Arial" w:cs="Arial"/>
          <w:sz w:val="20"/>
          <w:szCs w:val="20"/>
        </w:rPr>
        <w:t xml:space="preserve"> and V</w:t>
      </w:r>
      <w:r w:rsidRPr="0093540F">
        <w:rPr>
          <w:rFonts w:ascii="Arial" w:hAnsi="Arial" w:cs="Arial"/>
          <w:sz w:val="20"/>
          <w:szCs w:val="20"/>
          <w:vertAlign w:val="subscript"/>
        </w:rPr>
        <w:t xml:space="preserve">max </w:t>
      </w:r>
      <w:r w:rsidRPr="0093540F">
        <w:rPr>
          <w:rFonts w:ascii="Arial" w:hAnsi="Arial" w:cs="Arial"/>
          <w:sz w:val="20"/>
          <w:szCs w:val="20"/>
        </w:rPr>
        <w:t>of the purified xylanase were determined using Lineweaver-Burk plot (1934) by measuring the xylanase activity at different concentrations of substrate (</w:t>
      </w:r>
      <w:proofErr w:type="spellStart"/>
      <w:r w:rsidRPr="0093540F">
        <w:rPr>
          <w:rFonts w:ascii="Arial" w:hAnsi="Arial" w:cs="Arial"/>
          <w:sz w:val="20"/>
          <w:szCs w:val="20"/>
        </w:rPr>
        <w:t>carboxylmethyl</w:t>
      </w:r>
      <w:proofErr w:type="spellEnd"/>
      <w:r w:rsidRPr="0093540F">
        <w:rPr>
          <w:rFonts w:ascii="Arial" w:hAnsi="Arial" w:cs="Arial"/>
          <w:sz w:val="20"/>
          <w:szCs w:val="20"/>
        </w:rPr>
        <w:t xml:space="preserve"> cellulose</w:t>
      </w:r>
      <w:r w:rsidRPr="0093540F">
        <w:rPr>
          <w:rFonts w:ascii="Arial" w:hAnsi="Arial" w:cs="Arial"/>
          <w:sz w:val="20"/>
          <w:szCs w:val="20"/>
        </w:rPr>
        <w:t>) from 0.1- 0.8 % prepared in 0.02 M citrate buffer (pH 5.3). The enzyme activity (initial velocity) was determined according to the standard assay procedure. Then, inverse of initial velocities (V</w:t>
      </w:r>
      <w:r w:rsidRPr="0093540F">
        <w:rPr>
          <w:rFonts w:ascii="Arial" w:eastAsia="Times New Roman" w:hAnsi="Arial" w:cs="Arial"/>
          <w:sz w:val="20"/>
          <w:szCs w:val="20"/>
          <w:vertAlign w:val="superscript"/>
        </w:rPr>
        <w:t>-</w:t>
      </w:r>
      <w:r w:rsidRPr="0093540F">
        <w:rPr>
          <w:rFonts w:ascii="Arial" w:hAnsi="Arial" w:cs="Arial"/>
          <w:sz w:val="20"/>
          <w:szCs w:val="20"/>
          <w:vertAlign w:val="superscript"/>
        </w:rPr>
        <w:t>1</w:t>
      </w:r>
      <w:r w:rsidRPr="0093540F">
        <w:rPr>
          <w:rFonts w:ascii="Arial" w:hAnsi="Arial" w:cs="Arial"/>
          <w:sz w:val="20"/>
          <w:szCs w:val="20"/>
        </w:rPr>
        <w:t>) and substrate concentrations ([S]</w:t>
      </w:r>
      <w:r w:rsidRPr="0093540F">
        <w:rPr>
          <w:rFonts w:ascii="Arial" w:eastAsia="Times New Roman" w:hAnsi="Arial" w:cs="Arial"/>
          <w:sz w:val="20"/>
          <w:szCs w:val="20"/>
          <w:vertAlign w:val="superscript"/>
        </w:rPr>
        <w:t>-</w:t>
      </w:r>
      <w:r w:rsidRPr="0093540F">
        <w:rPr>
          <w:rFonts w:ascii="Arial" w:hAnsi="Arial" w:cs="Arial"/>
          <w:sz w:val="20"/>
          <w:szCs w:val="20"/>
          <w:vertAlign w:val="superscript"/>
        </w:rPr>
        <w:t>1</w:t>
      </w:r>
      <w:r w:rsidRPr="0093540F">
        <w:rPr>
          <w:rFonts w:ascii="Arial" w:hAnsi="Arial" w:cs="Arial"/>
          <w:sz w:val="20"/>
          <w:szCs w:val="20"/>
        </w:rPr>
        <w:t xml:space="preserve">) of each </w:t>
      </w:r>
      <w:r w:rsidRPr="0093540F">
        <w:rPr>
          <w:rFonts w:ascii="Arial" w:hAnsi="Arial" w:cs="Arial"/>
          <w:sz w:val="20"/>
          <w:szCs w:val="20"/>
        </w:rPr>
        <w:t>concentration were plotted. However, V</w:t>
      </w:r>
      <w:r w:rsidRPr="0093540F">
        <w:rPr>
          <w:rFonts w:ascii="Arial" w:hAnsi="Arial" w:cs="Arial"/>
          <w:sz w:val="20"/>
          <w:szCs w:val="20"/>
          <w:vertAlign w:val="subscript"/>
        </w:rPr>
        <w:t>max</w:t>
      </w:r>
      <w:r w:rsidRPr="0093540F">
        <w:rPr>
          <w:rFonts w:ascii="Arial" w:hAnsi="Arial" w:cs="Arial"/>
          <w:sz w:val="20"/>
          <w:szCs w:val="20"/>
        </w:rPr>
        <w:t xml:space="preserve"> and K</w:t>
      </w:r>
      <w:r w:rsidRPr="0093540F">
        <w:rPr>
          <w:rFonts w:ascii="Arial" w:hAnsi="Arial" w:cs="Arial"/>
          <w:sz w:val="20"/>
          <w:szCs w:val="20"/>
          <w:vertAlign w:val="subscript"/>
        </w:rPr>
        <w:t>m</w:t>
      </w:r>
      <w:r w:rsidRPr="0093540F">
        <w:rPr>
          <w:rFonts w:ascii="Arial" w:hAnsi="Arial" w:cs="Arial"/>
          <w:sz w:val="20"/>
          <w:szCs w:val="20"/>
        </w:rPr>
        <w:t xml:space="preserve"> were calculated using Lineweaver-Burk plot.</w:t>
      </w:r>
    </w:p>
    <w:p w14:paraId="0E9C1D76" w14:textId="50E78394" w:rsidR="00670166" w:rsidRDefault="00670166">
      <w:pPr>
        <w:spacing w:line="360" w:lineRule="auto"/>
        <w:jc w:val="both"/>
        <w:rPr>
          <w:rFonts w:ascii="Arial" w:hAnsi="Arial" w:cs="Arial"/>
          <w:b/>
          <w:bCs/>
        </w:rPr>
      </w:pPr>
      <w:r w:rsidRPr="00670166">
        <w:rPr>
          <w:rFonts w:ascii="Arial" w:hAnsi="Arial" w:cs="Arial"/>
          <w:b/>
          <w:bCs/>
        </w:rPr>
        <w:t>2.3</w:t>
      </w:r>
      <w:r>
        <w:rPr>
          <w:rFonts w:ascii="Arial" w:hAnsi="Arial" w:cs="Arial"/>
          <w:b/>
          <w:bCs/>
        </w:rPr>
        <w:tab/>
      </w:r>
      <w:r w:rsidRPr="00670166">
        <w:rPr>
          <w:rFonts w:ascii="Arial" w:hAnsi="Arial" w:cs="Arial"/>
          <w:b/>
          <w:bCs/>
        </w:rPr>
        <w:t>STATISTICAL ANALYSIS</w:t>
      </w:r>
    </w:p>
    <w:p w14:paraId="1D07D016" w14:textId="2AB18169" w:rsidR="00C26772" w:rsidRPr="00670166" w:rsidRDefault="00C26772">
      <w:pPr>
        <w:spacing w:line="360" w:lineRule="auto"/>
        <w:jc w:val="both"/>
        <w:rPr>
          <w:rFonts w:ascii="Arial" w:hAnsi="Arial" w:cs="Arial"/>
          <w:b/>
          <w:bCs/>
        </w:rPr>
      </w:pPr>
      <w:r w:rsidRPr="00C26772">
        <w:rPr>
          <w:rFonts w:ascii="Arial" w:hAnsi="Arial" w:cs="Arial"/>
          <w:sz w:val="20"/>
          <w:szCs w:val="20"/>
        </w:rPr>
        <w:t xml:space="preserve">All experiments were conducted in triplicate, and data sets were analyzed using Microsoft Excel 2016. Mean values were calculated and recorded alongside standard deviations (Mean </w:t>
      </w:r>
      <w:r w:rsidRPr="00C26772">
        <w:rPr>
          <w:rFonts w:ascii="Arial" w:hAnsi="Arial" w:cs="Arial"/>
          <w:sz w:val="20"/>
          <w:szCs w:val="20"/>
          <w:vertAlign w:val="superscript"/>
        </w:rPr>
        <w:t>+</w:t>
      </w:r>
      <w:r w:rsidRPr="00C26772">
        <w:rPr>
          <w:rFonts w:ascii="Arial" w:hAnsi="Arial" w:cs="Arial"/>
          <w:sz w:val="20"/>
          <w:szCs w:val="20"/>
        </w:rPr>
        <w:t xml:space="preserve"> STDEV).</w:t>
      </w:r>
    </w:p>
    <w:p w14:paraId="3E9C8BFB" w14:textId="77777777" w:rsidR="00073C3F" w:rsidRPr="0093540F" w:rsidRDefault="002252D0">
      <w:pPr>
        <w:spacing w:line="360" w:lineRule="auto"/>
        <w:jc w:val="both"/>
        <w:rPr>
          <w:rFonts w:ascii="Arial" w:hAnsi="Arial" w:cs="Arial"/>
          <w:b/>
          <w:bCs/>
        </w:rPr>
      </w:pPr>
      <w:bookmarkStart w:id="46" w:name="_Toc180057862"/>
      <w:bookmarkStart w:id="47" w:name="_Toc180057964"/>
      <w:r w:rsidRPr="0093540F">
        <w:rPr>
          <w:rFonts w:ascii="Arial" w:hAnsi="Arial" w:cs="Arial"/>
          <w:b/>
          <w:bCs/>
        </w:rPr>
        <w:lastRenderedPageBreak/>
        <w:t xml:space="preserve">3.0 </w:t>
      </w:r>
      <w:r w:rsidRPr="0093540F">
        <w:rPr>
          <w:rFonts w:ascii="Arial" w:hAnsi="Arial" w:cs="Arial"/>
          <w:b/>
          <w:bCs/>
        </w:rPr>
        <w:tab/>
        <w:t>RESULTS</w:t>
      </w:r>
      <w:bookmarkEnd w:id="46"/>
      <w:bookmarkEnd w:id="47"/>
    </w:p>
    <w:p w14:paraId="16B2E5EA" w14:textId="77777777" w:rsidR="00073C3F" w:rsidRPr="0093540F" w:rsidRDefault="002252D0">
      <w:pPr>
        <w:spacing w:line="360" w:lineRule="auto"/>
        <w:jc w:val="both"/>
        <w:rPr>
          <w:rFonts w:ascii="Arial" w:hAnsi="Arial" w:cs="Arial"/>
        </w:rPr>
      </w:pPr>
      <w:bookmarkStart w:id="48" w:name="_Toc180057863"/>
      <w:bookmarkStart w:id="49" w:name="_Toc180057965"/>
      <w:r w:rsidRPr="0093540F">
        <w:rPr>
          <w:rFonts w:ascii="Arial" w:hAnsi="Arial" w:cs="Arial"/>
        </w:rPr>
        <w:t xml:space="preserve">3.1 </w:t>
      </w:r>
      <w:r w:rsidRPr="0093540F">
        <w:rPr>
          <w:rFonts w:ascii="Arial" w:hAnsi="Arial" w:cs="Arial"/>
        </w:rPr>
        <w:tab/>
        <w:t>Seed culture</w:t>
      </w:r>
      <w:bookmarkEnd w:id="48"/>
      <w:bookmarkEnd w:id="49"/>
    </w:p>
    <w:p w14:paraId="682B11A8" w14:textId="77777777" w:rsidR="00073C3F" w:rsidRPr="0093540F" w:rsidRDefault="002252D0">
      <w:pPr>
        <w:spacing w:line="360" w:lineRule="auto"/>
        <w:jc w:val="both"/>
        <w:rPr>
          <w:rFonts w:ascii="Arial" w:hAnsi="Arial" w:cs="Arial"/>
          <w:sz w:val="20"/>
          <w:szCs w:val="20"/>
        </w:rPr>
      </w:pPr>
      <w:r w:rsidRPr="0093540F">
        <w:rPr>
          <w:rFonts w:ascii="Arial" w:hAnsi="Arial" w:cs="Arial"/>
          <w:sz w:val="20"/>
          <w:szCs w:val="20"/>
        </w:rPr>
        <w:t xml:space="preserve">Plate of xylanase from </w:t>
      </w:r>
      <w:r w:rsidRPr="0093540F">
        <w:rPr>
          <w:rFonts w:ascii="Arial" w:hAnsi="Arial" w:cs="Arial"/>
          <w:i/>
          <w:sz w:val="20"/>
          <w:szCs w:val="20"/>
        </w:rPr>
        <w:t xml:space="preserve">Fusarium </w:t>
      </w:r>
      <w:proofErr w:type="spellStart"/>
      <w:r w:rsidRPr="0093540F">
        <w:rPr>
          <w:rFonts w:ascii="Arial" w:hAnsi="Arial" w:cs="Arial"/>
          <w:i/>
          <w:sz w:val="20"/>
          <w:szCs w:val="20"/>
        </w:rPr>
        <w:t>solani</w:t>
      </w:r>
      <w:proofErr w:type="spellEnd"/>
      <w:r w:rsidRPr="0093540F">
        <w:rPr>
          <w:rFonts w:ascii="Arial" w:hAnsi="Arial" w:cs="Arial"/>
          <w:sz w:val="20"/>
          <w:szCs w:val="20"/>
        </w:rPr>
        <w:t xml:space="preserve"> grown on seed culture (</w:t>
      </w:r>
      <w:proofErr w:type="spellStart"/>
      <w:r w:rsidRPr="0093540F">
        <w:rPr>
          <w:rFonts w:ascii="Arial" w:hAnsi="Arial" w:cs="Arial"/>
          <w:sz w:val="20"/>
          <w:szCs w:val="20"/>
        </w:rPr>
        <w:t>potatoe</w:t>
      </w:r>
      <w:proofErr w:type="spellEnd"/>
      <w:r w:rsidRPr="0093540F">
        <w:rPr>
          <w:rFonts w:ascii="Arial" w:hAnsi="Arial" w:cs="Arial"/>
          <w:sz w:val="20"/>
          <w:szCs w:val="20"/>
        </w:rPr>
        <w:t xml:space="preserve"> dextrose broth) is presented in plate 1. </w:t>
      </w:r>
    </w:p>
    <w:p w14:paraId="68F8293C" w14:textId="1352D2AB" w:rsidR="0027303B" w:rsidRPr="0093540F" w:rsidRDefault="0027303B">
      <w:pPr>
        <w:spacing w:line="360" w:lineRule="auto"/>
        <w:jc w:val="both"/>
        <w:rPr>
          <w:rFonts w:ascii="Arial" w:hAnsi="Arial" w:cs="Arial"/>
          <w:sz w:val="20"/>
          <w:szCs w:val="20"/>
        </w:rPr>
      </w:pPr>
      <w:r w:rsidRPr="0093540F">
        <w:rPr>
          <w:rFonts w:ascii="Times New Roman" w:hAnsi="Times New Roman" w:cs="Times New Roman"/>
          <w:noProof/>
          <w:sz w:val="24"/>
          <w:szCs w:val="24"/>
        </w:rPr>
        <w:drawing>
          <wp:inline distT="0" distB="0" distL="0" distR="0" wp14:anchorId="6B68A4DD" wp14:editId="26C0F24E">
            <wp:extent cx="5175250" cy="4299626"/>
            <wp:effectExtent l="0" t="0" r="6350" b="5715"/>
            <wp:docPr id="13" name="Picture 13" descr="C:\Users\user\Documents\FUSARIUM SOLA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FUSARIUM SOLAN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79599" cy="4303239"/>
                    </a:xfrm>
                    <a:prstGeom prst="rect">
                      <a:avLst/>
                    </a:prstGeom>
                    <a:noFill/>
                    <a:ln>
                      <a:noFill/>
                    </a:ln>
                  </pic:spPr>
                </pic:pic>
              </a:graphicData>
            </a:graphic>
          </wp:inline>
        </w:drawing>
      </w:r>
    </w:p>
    <w:p w14:paraId="09FBE1DB" w14:textId="7E6AF434" w:rsidR="0027303B" w:rsidRPr="0093540F" w:rsidRDefault="0027303B">
      <w:pPr>
        <w:spacing w:line="360" w:lineRule="auto"/>
        <w:jc w:val="both"/>
        <w:rPr>
          <w:rFonts w:ascii="Arial" w:hAnsi="Arial" w:cs="Arial"/>
          <w:sz w:val="20"/>
          <w:szCs w:val="20"/>
        </w:rPr>
      </w:pPr>
      <w:r w:rsidRPr="0093540F">
        <w:rPr>
          <w:rFonts w:ascii="Arial" w:hAnsi="Arial" w:cs="Arial"/>
          <w:sz w:val="20"/>
          <w:szCs w:val="20"/>
        </w:rPr>
        <w:t xml:space="preserve">Plate 1. </w:t>
      </w:r>
      <w:r w:rsidRPr="00C95DE4">
        <w:rPr>
          <w:rFonts w:ascii="Arial" w:hAnsi="Arial" w:cs="Arial"/>
          <w:i/>
          <w:iCs/>
          <w:sz w:val="20"/>
          <w:szCs w:val="20"/>
        </w:rPr>
        <w:t xml:space="preserve">Fusarium </w:t>
      </w:r>
      <w:proofErr w:type="spellStart"/>
      <w:r w:rsidRPr="00C95DE4">
        <w:rPr>
          <w:rFonts w:ascii="Arial" w:hAnsi="Arial" w:cs="Arial"/>
          <w:i/>
          <w:iCs/>
          <w:sz w:val="20"/>
          <w:szCs w:val="20"/>
        </w:rPr>
        <w:t>solani</w:t>
      </w:r>
      <w:proofErr w:type="spellEnd"/>
      <w:r w:rsidRPr="0093540F">
        <w:rPr>
          <w:rFonts w:ascii="Arial" w:hAnsi="Arial" w:cs="Arial"/>
          <w:sz w:val="20"/>
          <w:szCs w:val="20"/>
        </w:rPr>
        <w:t xml:space="preserve"> grown on Seed Culture</w:t>
      </w:r>
    </w:p>
    <w:p w14:paraId="57513717" w14:textId="77777777" w:rsidR="00073C3F" w:rsidRPr="0093540F" w:rsidRDefault="002252D0">
      <w:pPr>
        <w:spacing w:line="360" w:lineRule="auto"/>
        <w:jc w:val="both"/>
        <w:rPr>
          <w:rFonts w:ascii="Arial" w:hAnsi="Arial" w:cs="Arial"/>
          <w:i/>
        </w:rPr>
      </w:pPr>
      <w:bookmarkStart w:id="50" w:name="_Toc180057864"/>
      <w:bookmarkStart w:id="51" w:name="_Toc180057966"/>
      <w:r w:rsidRPr="0093540F">
        <w:rPr>
          <w:rFonts w:ascii="Arial" w:hAnsi="Arial" w:cs="Arial"/>
        </w:rPr>
        <w:t xml:space="preserve">3.2 </w:t>
      </w:r>
      <w:r w:rsidRPr="0093540F">
        <w:rPr>
          <w:rFonts w:ascii="Arial" w:hAnsi="Arial" w:cs="Arial"/>
        </w:rPr>
        <w:tab/>
      </w:r>
      <w:r w:rsidRPr="0093540F">
        <w:rPr>
          <w:rFonts w:ascii="Arial" w:hAnsi="Arial" w:cs="Arial"/>
        </w:rPr>
        <w:t xml:space="preserve">Activity of xylanase produce from </w:t>
      </w:r>
      <w:r w:rsidRPr="0093540F">
        <w:rPr>
          <w:rFonts w:ascii="Arial" w:hAnsi="Arial" w:cs="Arial"/>
          <w:i/>
        </w:rPr>
        <w:t xml:space="preserve">Fusarium </w:t>
      </w:r>
      <w:proofErr w:type="spellStart"/>
      <w:r w:rsidRPr="0093540F">
        <w:rPr>
          <w:rFonts w:ascii="Arial" w:hAnsi="Arial" w:cs="Arial"/>
          <w:i/>
        </w:rPr>
        <w:t>solani</w:t>
      </w:r>
      <w:bookmarkEnd w:id="50"/>
      <w:bookmarkEnd w:id="51"/>
      <w:proofErr w:type="spellEnd"/>
    </w:p>
    <w:p w14:paraId="61BB5E1F" w14:textId="77777777" w:rsidR="00073C3F" w:rsidRPr="0093540F" w:rsidRDefault="002252D0">
      <w:pPr>
        <w:spacing w:line="360" w:lineRule="auto"/>
        <w:jc w:val="both"/>
        <w:rPr>
          <w:rFonts w:ascii="Arial" w:hAnsi="Arial" w:cs="Arial"/>
          <w:sz w:val="20"/>
          <w:szCs w:val="20"/>
        </w:rPr>
      </w:pPr>
      <w:r w:rsidRPr="0093540F">
        <w:rPr>
          <w:rFonts w:ascii="Arial" w:hAnsi="Arial" w:cs="Arial"/>
          <w:sz w:val="20"/>
          <w:szCs w:val="20"/>
        </w:rPr>
        <w:t>Xylanase activity and protein concentration results on the crude enzyme were found to be 5.09 units/mL and 0.77 mg/mL respectively.</w:t>
      </w:r>
    </w:p>
    <w:p w14:paraId="6C16B343" w14:textId="6DDA3BA3" w:rsidR="00073C3F" w:rsidRPr="0093540F" w:rsidRDefault="0027303B">
      <w:pPr>
        <w:spacing w:line="360" w:lineRule="auto"/>
        <w:jc w:val="both"/>
        <w:rPr>
          <w:rFonts w:ascii="Arial" w:hAnsi="Arial" w:cs="Arial"/>
          <w:i/>
        </w:rPr>
      </w:pPr>
      <w:bookmarkStart w:id="52" w:name="_Toc180057865"/>
      <w:bookmarkStart w:id="53" w:name="_Toc180057967"/>
      <w:r w:rsidRPr="0093540F">
        <w:rPr>
          <w:rFonts w:ascii="Arial" w:hAnsi="Arial" w:cs="Arial"/>
        </w:rPr>
        <w:t xml:space="preserve">3.3 </w:t>
      </w:r>
      <w:r w:rsidRPr="0093540F">
        <w:rPr>
          <w:rFonts w:ascii="Arial" w:hAnsi="Arial" w:cs="Arial"/>
        </w:rPr>
        <w:tab/>
        <w:t xml:space="preserve">Partial purification of xylanase from </w:t>
      </w:r>
      <w:r w:rsidRPr="0093540F">
        <w:rPr>
          <w:rFonts w:ascii="Arial" w:hAnsi="Arial" w:cs="Arial"/>
          <w:i/>
        </w:rPr>
        <w:t xml:space="preserve">Fusarium </w:t>
      </w:r>
      <w:proofErr w:type="spellStart"/>
      <w:r w:rsidRPr="0093540F">
        <w:rPr>
          <w:rFonts w:ascii="Arial" w:hAnsi="Arial" w:cs="Arial"/>
          <w:i/>
        </w:rPr>
        <w:t>solani</w:t>
      </w:r>
      <w:bookmarkEnd w:id="52"/>
      <w:bookmarkEnd w:id="53"/>
      <w:proofErr w:type="spellEnd"/>
    </w:p>
    <w:p w14:paraId="5F62DB4D" w14:textId="0B88E188" w:rsidR="00073C3F" w:rsidRPr="0093540F" w:rsidRDefault="002252D0">
      <w:pPr>
        <w:spacing w:line="360" w:lineRule="auto"/>
        <w:jc w:val="both"/>
        <w:rPr>
          <w:rFonts w:ascii="Arial" w:hAnsi="Arial" w:cs="Arial"/>
          <w:sz w:val="20"/>
          <w:szCs w:val="20"/>
        </w:rPr>
      </w:pPr>
      <w:r w:rsidRPr="0093540F">
        <w:rPr>
          <w:rFonts w:ascii="Arial" w:hAnsi="Arial" w:cs="Arial"/>
          <w:sz w:val="20"/>
          <w:szCs w:val="20"/>
        </w:rPr>
        <w:t xml:space="preserve">The summary of </w:t>
      </w:r>
      <w:r w:rsidRPr="0093540F">
        <w:rPr>
          <w:rFonts w:ascii="Arial" w:hAnsi="Arial" w:cs="Arial"/>
          <w:sz w:val="20"/>
          <w:szCs w:val="20"/>
        </w:rPr>
        <w:t xml:space="preserve">the partial purification of xylanase from </w:t>
      </w:r>
      <w:r w:rsidRPr="0093540F">
        <w:rPr>
          <w:rFonts w:ascii="Arial" w:hAnsi="Arial" w:cs="Arial"/>
          <w:i/>
          <w:sz w:val="20"/>
          <w:szCs w:val="20"/>
        </w:rPr>
        <w:t xml:space="preserve">Fusarium </w:t>
      </w:r>
      <w:proofErr w:type="spellStart"/>
      <w:r w:rsidRPr="0093540F">
        <w:rPr>
          <w:rFonts w:ascii="Arial" w:hAnsi="Arial" w:cs="Arial"/>
          <w:i/>
          <w:sz w:val="20"/>
          <w:szCs w:val="20"/>
        </w:rPr>
        <w:t>solani</w:t>
      </w:r>
      <w:proofErr w:type="spellEnd"/>
      <w:r w:rsidRPr="0093540F">
        <w:rPr>
          <w:rFonts w:ascii="Arial" w:hAnsi="Arial" w:cs="Arial"/>
          <w:i/>
          <w:sz w:val="20"/>
          <w:szCs w:val="20"/>
        </w:rPr>
        <w:t xml:space="preserve"> </w:t>
      </w:r>
      <w:r w:rsidRPr="0093540F">
        <w:rPr>
          <w:rFonts w:ascii="Arial" w:hAnsi="Arial" w:cs="Arial"/>
          <w:sz w:val="20"/>
          <w:szCs w:val="20"/>
        </w:rPr>
        <w:t xml:space="preserve">is presented in Table 1. The d dialysate obtained after dialysis of precipitated protein using ammonium sulphate showed yield of 4.56 % with 39.9-fold purification. When the dialysate was loaded on </w:t>
      </w:r>
      <w:r w:rsidRPr="0093540F">
        <w:rPr>
          <w:rFonts w:ascii="Arial" w:hAnsi="Arial" w:cs="Arial"/>
          <w:sz w:val="20"/>
          <w:szCs w:val="20"/>
        </w:rPr>
        <w:t xml:space="preserve">DEAE </w:t>
      </w:r>
      <w:proofErr w:type="spellStart"/>
      <w:r w:rsidRPr="0093540F">
        <w:rPr>
          <w:rFonts w:ascii="Arial" w:hAnsi="Arial" w:cs="Arial"/>
          <w:sz w:val="20"/>
          <w:szCs w:val="20"/>
        </w:rPr>
        <w:t>sephacel</w:t>
      </w:r>
      <w:proofErr w:type="spellEnd"/>
      <w:r w:rsidRPr="0093540F">
        <w:rPr>
          <w:rFonts w:ascii="Arial" w:hAnsi="Arial" w:cs="Arial"/>
          <w:sz w:val="20"/>
          <w:szCs w:val="20"/>
        </w:rPr>
        <w:t xml:space="preserve"> (ion exchange chromatography), a sharp peak activity was observed with 21.9 % recovery and 112.1 purification fold.</w:t>
      </w:r>
    </w:p>
    <w:tbl>
      <w:tblPr>
        <w:tblpPr w:leftFromText="180" w:rightFromText="180" w:vertAnchor="text" w:horzAnchor="margin" w:tblpX="-5" w:tblpY="737"/>
        <w:tblW w:w="9895"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705"/>
        <w:gridCol w:w="900"/>
        <w:gridCol w:w="990"/>
        <w:gridCol w:w="990"/>
        <w:gridCol w:w="1170"/>
        <w:gridCol w:w="990"/>
        <w:gridCol w:w="990"/>
        <w:gridCol w:w="810"/>
        <w:gridCol w:w="1350"/>
      </w:tblGrid>
      <w:tr w:rsidR="00073C3F" w:rsidRPr="0093540F" w14:paraId="7542D9EB" w14:textId="77777777">
        <w:trPr>
          <w:trHeight w:val="1655"/>
        </w:trPr>
        <w:tc>
          <w:tcPr>
            <w:tcW w:w="1705" w:type="dxa"/>
            <w:tcBorders>
              <w:top w:val="single" w:sz="4" w:space="0" w:color="auto"/>
              <w:bottom w:val="single" w:sz="4" w:space="0" w:color="auto"/>
            </w:tcBorders>
          </w:tcPr>
          <w:p w14:paraId="6E83F98D" w14:textId="77777777" w:rsidR="00073C3F" w:rsidRPr="0093540F" w:rsidRDefault="002252D0">
            <w:pPr>
              <w:spacing w:line="360" w:lineRule="auto"/>
              <w:jc w:val="both"/>
              <w:rPr>
                <w:rFonts w:ascii="Arial" w:hAnsi="Arial" w:cs="Arial"/>
                <w:b/>
                <w:sz w:val="20"/>
                <w:szCs w:val="20"/>
              </w:rPr>
            </w:pPr>
            <w:r w:rsidRPr="0093540F">
              <w:rPr>
                <w:rFonts w:ascii="Arial" w:hAnsi="Arial" w:cs="Arial"/>
                <w:b/>
                <w:spacing w:val="-2"/>
                <w:sz w:val="20"/>
                <w:szCs w:val="20"/>
              </w:rPr>
              <w:lastRenderedPageBreak/>
              <w:t>Step</w:t>
            </w:r>
          </w:p>
        </w:tc>
        <w:tc>
          <w:tcPr>
            <w:tcW w:w="900" w:type="dxa"/>
            <w:tcBorders>
              <w:top w:val="single" w:sz="4" w:space="0" w:color="auto"/>
              <w:bottom w:val="single" w:sz="4" w:space="0" w:color="auto"/>
            </w:tcBorders>
          </w:tcPr>
          <w:p w14:paraId="58099B98" w14:textId="77777777" w:rsidR="00073C3F" w:rsidRPr="0093540F" w:rsidRDefault="002252D0">
            <w:pPr>
              <w:spacing w:line="360" w:lineRule="auto"/>
              <w:jc w:val="both"/>
              <w:rPr>
                <w:rFonts w:ascii="Arial" w:hAnsi="Arial" w:cs="Arial"/>
                <w:b/>
                <w:spacing w:val="-2"/>
                <w:sz w:val="20"/>
                <w:szCs w:val="20"/>
              </w:rPr>
            </w:pPr>
            <w:r w:rsidRPr="0093540F">
              <w:rPr>
                <w:rFonts w:ascii="Arial" w:hAnsi="Arial" w:cs="Arial"/>
                <w:b/>
                <w:spacing w:val="-2"/>
                <w:sz w:val="20"/>
                <w:szCs w:val="20"/>
              </w:rPr>
              <w:t>Volume</w:t>
            </w:r>
          </w:p>
          <w:p w14:paraId="03A2FC5A" w14:textId="77777777" w:rsidR="00073C3F" w:rsidRPr="0093540F" w:rsidRDefault="002252D0">
            <w:pPr>
              <w:spacing w:line="360" w:lineRule="auto"/>
              <w:jc w:val="both"/>
              <w:rPr>
                <w:rFonts w:ascii="Arial" w:hAnsi="Arial" w:cs="Arial"/>
                <w:b/>
                <w:spacing w:val="-2"/>
                <w:sz w:val="20"/>
                <w:szCs w:val="20"/>
              </w:rPr>
            </w:pPr>
            <w:r w:rsidRPr="0093540F">
              <w:rPr>
                <w:rFonts w:ascii="Arial" w:hAnsi="Arial" w:cs="Arial"/>
                <w:b/>
                <w:spacing w:val="-2"/>
                <w:sz w:val="20"/>
                <w:szCs w:val="20"/>
              </w:rPr>
              <w:t>(ml)</w:t>
            </w:r>
          </w:p>
        </w:tc>
        <w:tc>
          <w:tcPr>
            <w:tcW w:w="990" w:type="dxa"/>
            <w:tcBorders>
              <w:top w:val="single" w:sz="4" w:space="0" w:color="auto"/>
              <w:bottom w:val="single" w:sz="4" w:space="0" w:color="auto"/>
            </w:tcBorders>
          </w:tcPr>
          <w:p w14:paraId="1EB7ABEA" w14:textId="77777777" w:rsidR="00073C3F" w:rsidRPr="0093540F" w:rsidRDefault="002252D0">
            <w:pPr>
              <w:spacing w:line="360" w:lineRule="auto"/>
              <w:jc w:val="both"/>
              <w:rPr>
                <w:rFonts w:ascii="Arial" w:hAnsi="Arial" w:cs="Arial"/>
                <w:b/>
                <w:sz w:val="20"/>
                <w:szCs w:val="20"/>
              </w:rPr>
            </w:pPr>
            <w:r w:rsidRPr="0093540F">
              <w:rPr>
                <w:rFonts w:ascii="Arial" w:hAnsi="Arial" w:cs="Arial"/>
                <w:b/>
                <w:spacing w:val="-2"/>
                <w:sz w:val="20"/>
                <w:szCs w:val="20"/>
              </w:rPr>
              <w:t>Enzyme</w:t>
            </w:r>
          </w:p>
          <w:p w14:paraId="074AF1B9" w14:textId="77777777" w:rsidR="00073C3F" w:rsidRPr="0093540F" w:rsidRDefault="002252D0">
            <w:pPr>
              <w:spacing w:line="360" w:lineRule="auto"/>
              <w:jc w:val="both"/>
              <w:rPr>
                <w:rFonts w:ascii="Arial" w:hAnsi="Arial" w:cs="Arial"/>
                <w:b/>
                <w:sz w:val="20"/>
                <w:szCs w:val="20"/>
              </w:rPr>
            </w:pPr>
            <w:r w:rsidRPr="0093540F">
              <w:rPr>
                <w:rFonts w:ascii="Arial" w:hAnsi="Arial" w:cs="Arial"/>
                <w:b/>
                <w:spacing w:val="-2"/>
                <w:sz w:val="20"/>
                <w:szCs w:val="20"/>
              </w:rPr>
              <w:t>Activity (</w:t>
            </w:r>
            <w:r w:rsidRPr="0093540F">
              <w:rPr>
                <w:rFonts w:ascii="Arial" w:hAnsi="Arial" w:cs="Arial"/>
                <w:b/>
                <w:spacing w:val="-4"/>
                <w:sz w:val="20"/>
                <w:szCs w:val="20"/>
              </w:rPr>
              <w:t>U/ml)</w:t>
            </w:r>
          </w:p>
        </w:tc>
        <w:tc>
          <w:tcPr>
            <w:tcW w:w="990" w:type="dxa"/>
            <w:tcBorders>
              <w:top w:val="single" w:sz="4" w:space="0" w:color="auto"/>
              <w:bottom w:val="single" w:sz="4" w:space="0" w:color="auto"/>
            </w:tcBorders>
          </w:tcPr>
          <w:p w14:paraId="61280525" w14:textId="77777777" w:rsidR="00073C3F" w:rsidRPr="0093540F" w:rsidRDefault="002252D0">
            <w:pPr>
              <w:spacing w:line="360" w:lineRule="auto"/>
              <w:jc w:val="both"/>
              <w:rPr>
                <w:rFonts w:ascii="Arial" w:hAnsi="Arial" w:cs="Arial"/>
                <w:b/>
                <w:sz w:val="20"/>
                <w:szCs w:val="20"/>
              </w:rPr>
            </w:pPr>
            <w:r w:rsidRPr="0093540F">
              <w:rPr>
                <w:rFonts w:ascii="Arial" w:hAnsi="Arial" w:cs="Arial"/>
                <w:b/>
                <w:spacing w:val="-2"/>
                <w:sz w:val="20"/>
                <w:szCs w:val="20"/>
              </w:rPr>
              <w:t>Protein</w:t>
            </w:r>
          </w:p>
          <w:p w14:paraId="575A4C75" w14:textId="77777777" w:rsidR="00073C3F" w:rsidRPr="0093540F" w:rsidRDefault="002252D0">
            <w:pPr>
              <w:spacing w:line="360" w:lineRule="auto"/>
              <w:jc w:val="both"/>
              <w:rPr>
                <w:rFonts w:ascii="Arial" w:hAnsi="Arial" w:cs="Arial"/>
                <w:b/>
                <w:sz w:val="20"/>
                <w:szCs w:val="20"/>
              </w:rPr>
            </w:pPr>
            <w:r w:rsidRPr="0093540F">
              <w:rPr>
                <w:rFonts w:ascii="Arial" w:hAnsi="Arial" w:cs="Arial"/>
                <w:b/>
                <w:spacing w:val="-4"/>
                <w:sz w:val="20"/>
                <w:szCs w:val="20"/>
              </w:rPr>
              <w:t>Conc (mg/ml)</w:t>
            </w:r>
          </w:p>
        </w:tc>
        <w:tc>
          <w:tcPr>
            <w:tcW w:w="1170" w:type="dxa"/>
            <w:tcBorders>
              <w:top w:val="single" w:sz="4" w:space="0" w:color="auto"/>
              <w:bottom w:val="single" w:sz="4" w:space="0" w:color="auto"/>
            </w:tcBorders>
          </w:tcPr>
          <w:p w14:paraId="3E34138C" w14:textId="77777777" w:rsidR="00073C3F" w:rsidRPr="0093540F" w:rsidRDefault="002252D0">
            <w:pPr>
              <w:spacing w:line="360" w:lineRule="auto"/>
              <w:jc w:val="both"/>
              <w:rPr>
                <w:rFonts w:ascii="Arial" w:hAnsi="Arial" w:cs="Arial"/>
                <w:b/>
                <w:sz w:val="20"/>
                <w:szCs w:val="20"/>
              </w:rPr>
            </w:pPr>
            <w:r w:rsidRPr="0093540F">
              <w:rPr>
                <w:rFonts w:ascii="Arial" w:hAnsi="Arial" w:cs="Arial"/>
                <w:b/>
                <w:spacing w:val="-2"/>
                <w:sz w:val="20"/>
                <w:szCs w:val="20"/>
              </w:rPr>
              <w:t>Total</w:t>
            </w:r>
          </w:p>
          <w:p w14:paraId="6EDEC30A" w14:textId="77777777" w:rsidR="00073C3F" w:rsidRPr="0093540F" w:rsidRDefault="002252D0">
            <w:pPr>
              <w:spacing w:line="360" w:lineRule="auto"/>
              <w:jc w:val="both"/>
              <w:rPr>
                <w:rFonts w:ascii="Arial" w:hAnsi="Arial" w:cs="Arial"/>
                <w:b/>
                <w:sz w:val="20"/>
                <w:szCs w:val="20"/>
              </w:rPr>
            </w:pPr>
            <w:r w:rsidRPr="0093540F">
              <w:rPr>
                <w:rFonts w:ascii="Arial" w:hAnsi="Arial" w:cs="Arial"/>
                <w:b/>
                <w:spacing w:val="-2"/>
                <w:sz w:val="20"/>
                <w:szCs w:val="20"/>
              </w:rPr>
              <w:t>Activity (</w:t>
            </w:r>
            <w:r w:rsidRPr="0093540F">
              <w:rPr>
                <w:rFonts w:ascii="Arial" w:hAnsi="Arial" w:cs="Arial"/>
                <w:b/>
                <w:spacing w:val="-10"/>
                <w:sz w:val="20"/>
                <w:szCs w:val="20"/>
              </w:rPr>
              <w:t>U)</w:t>
            </w:r>
          </w:p>
        </w:tc>
        <w:tc>
          <w:tcPr>
            <w:tcW w:w="990" w:type="dxa"/>
            <w:tcBorders>
              <w:top w:val="single" w:sz="4" w:space="0" w:color="auto"/>
              <w:bottom w:val="single" w:sz="4" w:space="0" w:color="auto"/>
            </w:tcBorders>
          </w:tcPr>
          <w:p w14:paraId="72ED4706" w14:textId="77777777" w:rsidR="00073C3F" w:rsidRPr="0093540F" w:rsidRDefault="002252D0">
            <w:pPr>
              <w:spacing w:line="360" w:lineRule="auto"/>
              <w:jc w:val="both"/>
              <w:rPr>
                <w:rFonts w:ascii="Arial" w:hAnsi="Arial" w:cs="Arial"/>
                <w:b/>
                <w:sz w:val="20"/>
                <w:szCs w:val="20"/>
              </w:rPr>
            </w:pPr>
            <w:r w:rsidRPr="0093540F">
              <w:rPr>
                <w:rFonts w:ascii="Arial" w:hAnsi="Arial" w:cs="Arial"/>
                <w:b/>
                <w:spacing w:val="-2"/>
                <w:sz w:val="20"/>
                <w:szCs w:val="20"/>
              </w:rPr>
              <w:t>Total</w:t>
            </w:r>
          </w:p>
          <w:p w14:paraId="13CA9CB4" w14:textId="77777777" w:rsidR="00073C3F" w:rsidRPr="0093540F" w:rsidRDefault="002252D0">
            <w:pPr>
              <w:spacing w:line="360" w:lineRule="auto"/>
              <w:jc w:val="both"/>
              <w:rPr>
                <w:rFonts w:ascii="Arial" w:hAnsi="Arial" w:cs="Arial"/>
                <w:b/>
                <w:sz w:val="20"/>
                <w:szCs w:val="20"/>
              </w:rPr>
            </w:pPr>
            <w:r w:rsidRPr="0093540F">
              <w:rPr>
                <w:rFonts w:ascii="Arial" w:hAnsi="Arial" w:cs="Arial"/>
                <w:b/>
                <w:spacing w:val="-2"/>
                <w:sz w:val="20"/>
                <w:szCs w:val="20"/>
              </w:rPr>
              <w:t>Protein (</w:t>
            </w:r>
            <w:r w:rsidRPr="0093540F">
              <w:rPr>
                <w:rFonts w:ascii="Arial" w:hAnsi="Arial" w:cs="Arial"/>
                <w:b/>
                <w:spacing w:val="-6"/>
                <w:sz w:val="20"/>
                <w:szCs w:val="20"/>
              </w:rPr>
              <w:t>mg)</w:t>
            </w:r>
          </w:p>
        </w:tc>
        <w:tc>
          <w:tcPr>
            <w:tcW w:w="990" w:type="dxa"/>
            <w:tcBorders>
              <w:top w:val="single" w:sz="4" w:space="0" w:color="auto"/>
              <w:bottom w:val="single" w:sz="4" w:space="0" w:color="auto"/>
            </w:tcBorders>
          </w:tcPr>
          <w:p w14:paraId="5EEA720A" w14:textId="77777777" w:rsidR="00073C3F" w:rsidRPr="0093540F" w:rsidRDefault="002252D0">
            <w:pPr>
              <w:spacing w:line="360" w:lineRule="auto"/>
              <w:jc w:val="both"/>
              <w:rPr>
                <w:rFonts w:ascii="Arial" w:hAnsi="Arial" w:cs="Arial"/>
                <w:b/>
                <w:sz w:val="20"/>
                <w:szCs w:val="20"/>
              </w:rPr>
            </w:pPr>
            <w:r w:rsidRPr="0093540F">
              <w:rPr>
                <w:rFonts w:ascii="Arial" w:hAnsi="Arial" w:cs="Arial"/>
                <w:b/>
                <w:spacing w:val="-2"/>
                <w:sz w:val="20"/>
                <w:szCs w:val="20"/>
              </w:rPr>
              <w:t>Specific</w:t>
            </w:r>
          </w:p>
          <w:p w14:paraId="6325E2DD" w14:textId="77777777" w:rsidR="00073C3F" w:rsidRPr="0093540F" w:rsidRDefault="002252D0">
            <w:pPr>
              <w:spacing w:line="360" w:lineRule="auto"/>
              <w:jc w:val="both"/>
              <w:rPr>
                <w:rFonts w:ascii="Arial" w:hAnsi="Arial" w:cs="Arial"/>
                <w:b/>
                <w:sz w:val="20"/>
                <w:szCs w:val="20"/>
              </w:rPr>
            </w:pPr>
            <w:r w:rsidRPr="0093540F">
              <w:rPr>
                <w:rFonts w:ascii="Arial" w:hAnsi="Arial" w:cs="Arial"/>
                <w:b/>
                <w:spacing w:val="-2"/>
                <w:sz w:val="20"/>
                <w:szCs w:val="20"/>
              </w:rPr>
              <w:t>Activity (</w:t>
            </w:r>
            <w:r w:rsidRPr="0093540F">
              <w:rPr>
                <w:rFonts w:ascii="Arial" w:hAnsi="Arial" w:cs="Arial"/>
                <w:b/>
                <w:spacing w:val="-4"/>
                <w:sz w:val="20"/>
                <w:szCs w:val="20"/>
              </w:rPr>
              <w:t>U/mg)</w:t>
            </w:r>
          </w:p>
        </w:tc>
        <w:tc>
          <w:tcPr>
            <w:tcW w:w="810" w:type="dxa"/>
            <w:tcBorders>
              <w:top w:val="single" w:sz="4" w:space="0" w:color="auto"/>
              <w:bottom w:val="single" w:sz="4" w:space="0" w:color="auto"/>
            </w:tcBorders>
          </w:tcPr>
          <w:p w14:paraId="3F7D3471" w14:textId="77777777" w:rsidR="00073C3F" w:rsidRPr="0093540F" w:rsidRDefault="002252D0">
            <w:pPr>
              <w:spacing w:line="360" w:lineRule="auto"/>
              <w:jc w:val="both"/>
              <w:rPr>
                <w:rFonts w:ascii="Arial" w:hAnsi="Arial" w:cs="Arial"/>
                <w:b/>
                <w:sz w:val="20"/>
                <w:szCs w:val="20"/>
              </w:rPr>
            </w:pPr>
            <w:r w:rsidRPr="0093540F">
              <w:rPr>
                <w:rFonts w:ascii="Arial" w:hAnsi="Arial" w:cs="Arial"/>
                <w:b/>
                <w:spacing w:val="-4"/>
                <w:sz w:val="20"/>
                <w:szCs w:val="20"/>
              </w:rPr>
              <w:t>Yield (%)</w:t>
            </w:r>
          </w:p>
        </w:tc>
        <w:tc>
          <w:tcPr>
            <w:tcW w:w="1350" w:type="dxa"/>
            <w:tcBorders>
              <w:top w:val="single" w:sz="4" w:space="0" w:color="auto"/>
              <w:bottom w:val="single" w:sz="4" w:space="0" w:color="auto"/>
            </w:tcBorders>
          </w:tcPr>
          <w:p w14:paraId="4151AC11" w14:textId="77777777" w:rsidR="00073C3F" w:rsidRPr="0093540F" w:rsidRDefault="002252D0">
            <w:pPr>
              <w:spacing w:line="360" w:lineRule="auto"/>
              <w:jc w:val="both"/>
              <w:rPr>
                <w:rFonts w:ascii="Arial" w:hAnsi="Arial" w:cs="Arial"/>
                <w:b/>
                <w:sz w:val="20"/>
                <w:szCs w:val="20"/>
              </w:rPr>
            </w:pPr>
            <w:r w:rsidRPr="0093540F">
              <w:rPr>
                <w:rFonts w:ascii="Arial" w:hAnsi="Arial" w:cs="Arial"/>
                <w:b/>
                <w:spacing w:val="-2"/>
                <w:sz w:val="20"/>
                <w:szCs w:val="20"/>
              </w:rPr>
              <w:t xml:space="preserve">Purification </w:t>
            </w:r>
            <w:r w:rsidRPr="0093540F">
              <w:rPr>
                <w:rFonts w:ascii="Arial" w:hAnsi="Arial" w:cs="Arial"/>
                <w:b/>
                <w:spacing w:val="-4"/>
                <w:sz w:val="20"/>
                <w:szCs w:val="20"/>
              </w:rPr>
              <w:t>Fold</w:t>
            </w:r>
          </w:p>
        </w:tc>
      </w:tr>
      <w:tr w:rsidR="00073C3F" w:rsidRPr="0093540F" w14:paraId="6C3CA3FE" w14:textId="77777777">
        <w:trPr>
          <w:trHeight w:val="967"/>
        </w:trPr>
        <w:tc>
          <w:tcPr>
            <w:tcW w:w="1705" w:type="dxa"/>
            <w:tcBorders>
              <w:top w:val="single" w:sz="4" w:space="0" w:color="auto"/>
            </w:tcBorders>
          </w:tcPr>
          <w:p w14:paraId="20AF1318" w14:textId="77777777" w:rsidR="00073C3F" w:rsidRPr="0093540F" w:rsidRDefault="002252D0">
            <w:pPr>
              <w:spacing w:line="360" w:lineRule="auto"/>
              <w:jc w:val="both"/>
              <w:rPr>
                <w:rFonts w:ascii="Arial" w:hAnsi="Arial" w:cs="Arial"/>
                <w:b/>
                <w:sz w:val="20"/>
                <w:szCs w:val="20"/>
              </w:rPr>
            </w:pPr>
            <w:r w:rsidRPr="0093540F">
              <w:rPr>
                <w:rFonts w:ascii="Arial" w:hAnsi="Arial" w:cs="Arial"/>
                <w:b/>
                <w:sz w:val="20"/>
                <w:szCs w:val="20"/>
              </w:rPr>
              <w:t>Crude</w:t>
            </w:r>
            <w:r w:rsidRPr="0093540F">
              <w:rPr>
                <w:rFonts w:ascii="Arial" w:hAnsi="Arial" w:cs="Arial"/>
                <w:b/>
                <w:spacing w:val="-3"/>
                <w:sz w:val="20"/>
                <w:szCs w:val="20"/>
              </w:rPr>
              <w:t xml:space="preserve"> </w:t>
            </w:r>
            <w:r w:rsidRPr="0093540F">
              <w:rPr>
                <w:rFonts w:ascii="Arial" w:hAnsi="Arial" w:cs="Arial"/>
                <w:b/>
                <w:spacing w:val="-2"/>
                <w:sz w:val="20"/>
                <w:szCs w:val="20"/>
              </w:rPr>
              <w:t>Enzyme</w:t>
            </w:r>
          </w:p>
        </w:tc>
        <w:tc>
          <w:tcPr>
            <w:tcW w:w="900" w:type="dxa"/>
            <w:tcBorders>
              <w:top w:val="single" w:sz="4" w:space="0" w:color="auto"/>
            </w:tcBorders>
          </w:tcPr>
          <w:p w14:paraId="777C49F8" w14:textId="77777777" w:rsidR="00073C3F" w:rsidRPr="0093540F" w:rsidRDefault="002252D0">
            <w:pPr>
              <w:spacing w:line="360" w:lineRule="auto"/>
              <w:jc w:val="both"/>
              <w:rPr>
                <w:rFonts w:ascii="Arial" w:hAnsi="Arial" w:cs="Arial"/>
                <w:spacing w:val="-4"/>
                <w:sz w:val="20"/>
                <w:szCs w:val="20"/>
              </w:rPr>
            </w:pPr>
            <w:r w:rsidRPr="0093540F">
              <w:rPr>
                <w:rFonts w:ascii="Arial" w:hAnsi="Arial" w:cs="Arial"/>
                <w:spacing w:val="-4"/>
                <w:sz w:val="20"/>
                <w:szCs w:val="20"/>
              </w:rPr>
              <w:t>410</w:t>
            </w:r>
          </w:p>
        </w:tc>
        <w:tc>
          <w:tcPr>
            <w:tcW w:w="990" w:type="dxa"/>
            <w:tcBorders>
              <w:top w:val="single" w:sz="4" w:space="0" w:color="auto"/>
            </w:tcBorders>
          </w:tcPr>
          <w:p w14:paraId="762EAF85" w14:textId="77777777" w:rsidR="00073C3F" w:rsidRPr="0093540F" w:rsidRDefault="002252D0">
            <w:pPr>
              <w:spacing w:line="360" w:lineRule="auto"/>
              <w:jc w:val="both"/>
              <w:rPr>
                <w:rFonts w:ascii="Arial" w:hAnsi="Arial" w:cs="Arial"/>
                <w:sz w:val="20"/>
                <w:szCs w:val="20"/>
              </w:rPr>
            </w:pPr>
            <w:r w:rsidRPr="0093540F">
              <w:rPr>
                <w:rFonts w:ascii="Arial" w:hAnsi="Arial" w:cs="Arial"/>
                <w:spacing w:val="-4"/>
                <w:sz w:val="20"/>
                <w:szCs w:val="20"/>
              </w:rPr>
              <w:t>5.09</w:t>
            </w:r>
          </w:p>
        </w:tc>
        <w:tc>
          <w:tcPr>
            <w:tcW w:w="990" w:type="dxa"/>
            <w:tcBorders>
              <w:top w:val="single" w:sz="4" w:space="0" w:color="auto"/>
            </w:tcBorders>
          </w:tcPr>
          <w:p w14:paraId="7810680A" w14:textId="77777777" w:rsidR="00073C3F" w:rsidRPr="0093540F" w:rsidRDefault="002252D0">
            <w:pPr>
              <w:spacing w:line="360" w:lineRule="auto"/>
              <w:jc w:val="both"/>
              <w:rPr>
                <w:rFonts w:ascii="Arial" w:hAnsi="Arial" w:cs="Arial"/>
                <w:sz w:val="20"/>
                <w:szCs w:val="20"/>
              </w:rPr>
            </w:pPr>
            <w:r w:rsidRPr="0093540F">
              <w:rPr>
                <w:rFonts w:ascii="Arial" w:hAnsi="Arial" w:cs="Arial"/>
                <w:spacing w:val="-4"/>
                <w:sz w:val="20"/>
                <w:szCs w:val="20"/>
              </w:rPr>
              <w:t>0.77</w:t>
            </w:r>
          </w:p>
        </w:tc>
        <w:tc>
          <w:tcPr>
            <w:tcW w:w="1170" w:type="dxa"/>
            <w:tcBorders>
              <w:top w:val="single" w:sz="4" w:space="0" w:color="auto"/>
            </w:tcBorders>
          </w:tcPr>
          <w:p w14:paraId="28744909" w14:textId="77777777" w:rsidR="00073C3F" w:rsidRPr="0093540F" w:rsidRDefault="002252D0">
            <w:pPr>
              <w:spacing w:line="360" w:lineRule="auto"/>
              <w:jc w:val="both"/>
              <w:rPr>
                <w:rFonts w:ascii="Arial" w:hAnsi="Arial" w:cs="Arial"/>
                <w:sz w:val="20"/>
                <w:szCs w:val="20"/>
              </w:rPr>
            </w:pPr>
            <w:r w:rsidRPr="0093540F">
              <w:rPr>
                <w:rFonts w:ascii="Arial" w:hAnsi="Arial" w:cs="Arial"/>
                <w:sz w:val="20"/>
                <w:szCs w:val="20"/>
              </w:rPr>
              <w:t>2086.9</w:t>
            </w:r>
          </w:p>
        </w:tc>
        <w:tc>
          <w:tcPr>
            <w:tcW w:w="990" w:type="dxa"/>
            <w:tcBorders>
              <w:top w:val="single" w:sz="4" w:space="0" w:color="auto"/>
            </w:tcBorders>
          </w:tcPr>
          <w:p w14:paraId="1022AC6C" w14:textId="77777777" w:rsidR="00073C3F" w:rsidRPr="0093540F" w:rsidRDefault="002252D0">
            <w:pPr>
              <w:spacing w:line="360" w:lineRule="auto"/>
              <w:jc w:val="both"/>
              <w:rPr>
                <w:rFonts w:ascii="Arial" w:hAnsi="Arial" w:cs="Arial"/>
                <w:sz w:val="20"/>
                <w:szCs w:val="20"/>
              </w:rPr>
            </w:pPr>
            <w:r w:rsidRPr="0093540F">
              <w:rPr>
                <w:rFonts w:ascii="Arial" w:hAnsi="Arial" w:cs="Arial"/>
                <w:sz w:val="20"/>
                <w:szCs w:val="20"/>
              </w:rPr>
              <w:t>315.7</w:t>
            </w:r>
          </w:p>
        </w:tc>
        <w:tc>
          <w:tcPr>
            <w:tcW w:w="990" w:type="dxa"/>
            <w:tcBorders>
              <w:top w:val="single" w:sz="4" w:space="0" w:color="auto"/>
            </w:tcBorders>
          </w:tcPr>
          <w:p w14:paraId="1D3D7005" w14:textId="77777777" w:rsidR="00073C3F" w:rsidRPr="0093540F" w:rsidRDefault="002252D0">
            <w:pPr>
              <w:spacing w:line="360" w:lineRule="auto"/>
              <w:jc w:val="both"/>
              <w:rPr>
                <w:rFonts w:ascii="Arial" w:hAnsi="Arial" w:cs="Arial"/>
                <w:sz w:val="20"/>
                <w:szCs w:val="20"/>
              </w:rPr>
            </w:pPr>
            <w:r w:rsidRPr="0093540F">
              <w:rPr>
                <w:rFonts w:ascii="Arial" w:hAnsi="Arial" w:cs="Arial"/>
                <w:sz w:val="20"/>
                <w:szCs w:val="20"/>
              </w:rPr>
              <w:t>6.61</w:t>
            </w:r>
          </w:p>
        </w:tc>
        <w:tc>
          <w:tcPr>
            <w:tcW w:w="810" w:type="dxa"/>
            <w:tcBorders>
              <w:top w:val="single" w:sz="4" w:space="0" w:color="auto"/>
            </w:tcBorders>
          </w:tcPr>
          <w:p w14:paraId="58FF3FEA" w14:textId="77777777" w:rsidR="00073C3F" w:rsidRPr="0093540F" w:rsidRDefault="002252D0">
            <w:pPr>
              <w:spacing w:line="360" w:lineRule="auto"/>
              <w:jc w:val="both"/>
              <w:rPr>
                <w:rFonts w:ascii="Arial" w:hAnsi="Arial" w:cs="Arial"/>
                <w:sz w:val="20"/>
                <w:szCs w:val="20"/>
              </w:rPr>
            </w:pPr>
            <w:r w:rsidRPr="0093540F">
              <w:rPr>
                <w:rFonts w:ascii="Arial" w:hAnsi="Arial" w:cs="Arial"/>
                <w:spacing w:val="-5"/>
                <w:sz w:val="20"/>
                <w:szCs w:val="20"/>
              </w:rPr>
              <w:t>100</w:t>
            </w:r>
          </w:p>
        </w:tc>
        <w:tc>
          <w:tcPr>
            <w:tcW w:w="1350" w:type="dxa"/>
            <w:tcBorders>
              <w:top w:val="single" w:sz="4" w:space="0" w:color="auto"/>
            </w:tcBorders>
          </w:tcPr>
          <w:p w14:paraId="5343D484" w14:textId="77777777" w:rsidR="00073C3F" w:rsidRPr="0093540F" w:rsidRDefault="002252D0">
            <w:pPr>
              <w:spacing w:line="360" w:lineRule="auto"/>
              <w:jc w:val="both"/>
              <w:rPr>
                <w:rFonts w:ascii="Arial" w:hAnsi="Arial" w:cs="Arial"/>
                <w:sz w:val="20"/>
                <w:szCs w:val="20"/>
              </w:rPr>
            </w:pPr>
            <w:r w:rsidRPr="0093540F">
              <w:rPr>
                <w:rFonts w:ascii="Arial" w:hAnsi="Arial" w:cs="Arial"/>
                <w:spacing w:val="-10"/>
                <w:sz w:val="20"/>
                <w:szCs w:val="20"/>
              </w:rPr>
              <w:t>1</w:t>
            </w:r>
          </w:p>
        </w:tc>
      </w:tr>
      <w:tr w:rsidR="00073C3F" w:rsidRPr="0093540F" w14:paraId="2DD99954" w14:textId="77777777">
        <w:trPr>
          <w:trHeight w:val="680"/>
        </w:trPr>
        <w:tc>
          <w:tcPr>
            <w:tcW w:w="1705" w:type="dxa"/>
          </w:tcPr>
          <w:p w14:paraId="6D6C3185" w14:textId="77777777" w:rsidR="00073C3F" w:rsidRPr="0093540F" w:rsidRDefault="002252D0">
            <w:pPr>
              <w:spacing w:line="360" w:lineRule="auto"/>
              <w:jc w:val="both"/>
              <w:rPr>
                <w:rFonts w:ascii="Arial" w:hAnsi="Arial" w:cs="Arial"/>
                <w:b/>
                <w:sz w:val="20"/>
                <w:szCs w:val="20"/>
                <w:vertAlign w:val="subscript"/>
              </w:rPr>
            </w:pPr>
            <w:r w:rsidRPr="0093540F">
              <w:rPr>
                <w:rFonts w:ascii="Arial" w:hAnsi="Arial" w:cs="Arial"/>
                <w:b/>
                <w:spacing w:val="-2"/>
                <w:position w:val="1"/>
                <w:sz w:val="20"/>
                <w:szCs w:val="20"/>
              </w:rPr>
              <w:t>(NH</w:t>
            </w:r>
            <w:r w:rsidRPr="0093540F">
              <w:rPr>
                <w:rFonts w:ascii="Arial" w:hAnsi="Arial" w:cs="Arial"/>
                <w:b/>
                <w:spacing w:val="-2"/>
                <w:sz w:val="20"/>
                <w:szCs w:val="20"/>
                <w:vertAlign w:val="subscript"/>
              </w:rPr>
              <w:t>4</w:t>
            </w:r>
            <w:r w:rsidRPr="0093540F">
              <w:rPr>
                <w:rFonts w:ascii="Arial" w:hAnsi="Arial" w:cs="Arial"/>
                <w:b/>
                <w:spacing w:val="-2"/>
                <w:position w:val="1"/>
                <w:sz w:val="20"/>
                <w:szCs w:val="20"/>
              </w:rPr>
              <w:t>)</w:t>
            </w:r>
            <w:r w:rsidRPr="0093540F">
              <w:rPr>
                <w:rFonts w:ascii="Arial" w:hAnsi="Arial" w:cs="Arial"/>
                <w:b/>
                <w:spacing w:val="-2"/>
                <w:sz w:val="20"/>
                <w:szCs w:val="20"/>
                <w:vertAlign w:val="subscript"/>
              </w:rPr>
              <w:t>2</w:t>
            </w:r>
            <w:r w:rsidRPr="0093540F">
              <w:rPr>
                <w:rFonts w:ascii="Arial" w:hAnsi="Arial" w:cs="Arial"/>
                <w:b/>
                <w:spacing w:val="-2"/>
                <w:position w:val="1"/>
                <w:sz w:val="20"/>
                <w:szCs w:val="20"/>
              </w:rPr>
              <w:t>SO</w:t>
            </w:r>
            <w:r w:rsidRPr="0093540F">
              <w:rPr>
                <w:rFonts w:ascii="Arial" w:hAnsi="Arial" w:cs="Arial"/>
                <w:b/>
                <w:spacing w:val="-2"/>
                <w:sz w:val="20"/>
                <w:szCs w:val="20"/>
                <w:vertAlign w:val="subscript"/>
              </w:rPr>
              <w:t>4</w:t>
            </w:r>
          </w:p>
          <w:p w14:paraId="6AB4AB08" w14:textId="77777777" w:rsidR="00073C3F" w:rsidRPr="0093540F" w:rsidRDefault="002252D0">
            <w:pPr>
              <w:spacing w:line="360" w:lineRule="auto"/>
              <w:jc w:val="both"/>
              <w:rPr>
                <w:rFonts w:ascii="Arial" w:hAnsi="Arial" w:cs="Arial"/>
                <w:b/>
                <w:sz w:val="20"/>
                <w:szCs w:val="20"/>
              </w:rPr>
            </w:pPr>
            <w:r w:rsidRPr="0093540F">
              <w:rPr>
                <w:rFonts w:ascii="Arial" w:hAnsi="Arial" w:cs="Arial"/>
                <w:b/>
                <w:sz w:val="20"/>
                <w:szCs w:val="20"/>
              </w:rPr>
              <w:t>Precipitation</w:t>
            </w:r>
            <w:r w:rsidRPr="0093540F">
              <w:rPr>
                <w:rFonts w:ascii="Arial" w:hAnsi="Arial" w:cs="Arial"/>
                <w:b/>
                <w:spacing w:val="-5"/>
                <w:sz w:val="20"/>
                <w:szCs w:val="20"/>
              </w:rPr>
              <w:t xml:space="preserve"> </w:t>
            </w:r>
          </w:p>
        </w:tc>
        <w:tc>
          <w:tcPr>
            <w:tcW w:w="900" w:type="dxa"/>
          </w:tcPr>
          <w:p w14:paraId="30124B84" w14:textId="77777777" w:rsidR="00073C3F" w:rsidRPr="0093540F" w:rsidRDefault="002252D0">
            <w:pPr>
              <w:spacing w:line="360" w:lineRule="auto"/>
              <w:jc w:val="both"/>
              <w:rPr>
                <w:rFonts w:ascii="Arial" w:hAnsi="Arial" w:cs="Arial"/>
                <w:spacing w:val="-2"/>
                <w:sz w:val="20"/>
                <w:szCs w:val="20"/>
              </w:rPr>
            </w:pPr>
            <w:r w:rsidRPr="0093540F">
              <w:rPr>
                <w:rFonts w:ascii="Arial" w:hAnsi="Arial" w:cs="Arial"/>
                <w:spacing w:val="-4"/>
                <w:sz w:val="20"/>
                <w:szCs w:val="20"/>
              </w:rPr>
              <w:t>80</w:t>
            </w:r>
          </w:p>
        </w:tc>
        <w:tc>
          <w:tcPr>
            <w:tcW w:w="990" w:type="dxa"/>
          </w:tcPr>
          <w:p w14:paraId="48E7D939" w14:textId="77777777" w:rsidR="00073C3F" w:rsidRPr="0093540F" w:rsidRDefault="002252D0">
            <w:pPr>
              <w:spacing w:line="360" w:lineRule="auto"/>
              <w:jc w:val="both"/>
              <w:rPr>
                <w:rFonts w:ascii="Arial" w:hAnsi="Arial" w:cs="Arial"/>
                <w:sz w:val="20"/>
                <w:szCs w:val="20"/>
              </w:rPr>
            </w:pPr>
            <w:r w:rsidRPr="0093540F">
              <w:rPr>
                <w:rFonts w:ascii="Arial" w:hAnsi="Arial" w:cs="Arial"/>
                <w:spacing w:val="-2"/>
                <w:sz w:val="20"/>
                <w:szCs w:val="20"/>
              </w:rPr>
              <w:t>1.19</w:t>
            </w:r>
          </w:p>
        </w:tc>
        <w:tc>
          <w:tcPr>
            <w:tcW w:w="990" w:type="dxa"/>
          </w:tcPr>
          <w:p w14:paraId="01854A7C" w14:textId="77777777" w:rsidR="00073C3F" w:rsidRPr="0093540F" w:rsidRDefault="002252D0">
            <w:pPr>
              <w:spacing w:line="360" w:lineRule="auto"/>
              <w:jc w:val="both"/>
              <w:rPr>
                <w:rFonts w:ascii="Arial" w:hAnsi="Arial" w:cs="Arial"/>
                <w:sz w:val="20"/>
                <w:szCs w:val="20"/>
              </w:rPr>
            </w:pPr>
            <w:r w:rsidRPr="0093540F">
              <w:rPr>
                <w:rFonts w:ascii="Arial" w:hAnsi="Arial" w:cs="Arial"/>
                <w:spacing w:val="-4"/>
                <w:sz w:val="20"/>
                <w:szCs w:val="20"/>
              </w:rPr>
              <w:t>0.45</w:t>
            </w:r>
          </w:p>
        </w:tc>
        <w:tc>
          <w:tcPr>
            <w:tcW w:w="1170" w:type="dxa"/>
          </w:tcPr>
          <w:p w14:paraId="7187244D" w14:textId="77777777" w:rsidR="00073C3F" w:rsidRPr="0093540F" w:rsidRDefault="002252D0">
            <w:pPr>
              <w:spacing w:line="360" w:lineRule="auto"/>
              <w:jc w:val="both"/>
              <w:rPr>
                <w:rFonts w:ascii="Arial" w:hAnsi="Arial" w:cs="Arial"/>
                <w:sz w:val="20"/>
                <w:szCs w:val="20"/>
              </w:rPr>
            </w:pPr>
            <w:r w:rsidRPr="0093540F">
              <w:rPr>
                <w:rFonts w:ascii="Arial" w:hAnsi="Arial" w:cs="Arial"/>
                <w:sz w:val="20"/>
                <w:szCs w:val="20"/>
              </w:rPr>
              <w:t>95.2</w:t>
            </w:r>
          </w:p>
        </w:tc>
        <w:tc>
          <w:tcPr>
            <w:tcW w:w="990" w:type="dxa"/>
          </w:tcPr>
          <w:p w14:paraId="68889316" w14:textId="77777777" w:rsidR="00073C3F" w:rsidRPr="0093540F" w:rsidRDefault="002252D0">
            <w:pPr>
              <w:spacing w:line="360" w:lineRule="auto"/>
              <w:jc w:val="both"/>
              <w:rPr>
                <w:rFonts w:ascii="Arial" w:hAnsi="Arial" w:cs="Arial"/>
                <w:sz w:val="20"/>
                <w:szCs w:val="20"/>
              </w:rPr>
            </w:pPr>
            <w:r w:rsidRPr="0093540F">
              <w:rPr>
                <w:rFonts w:ascii="Arial" w:hAnsi="Arial" w:cs="Arial"/>
                <w:sz w:val="20"/>
                <w:szCs w:val="20"/>
              </w:rPr>
              <w:t>36</w:t>
            </w:r>
          </w:p>
        </w:tc>
        <w:tc>
          <w:tcPr>
            <w:tcW w:w="990" w:type="dxa"/>
          </w:tcPr>
          <w:p w14:paraId="5A7F94C6" w14:textId="77777777" w:rsidR="00073C3F" w:rsidRPr="0093540F" w:rsidRDefault="002252D0">
            <w:pPr>
              <w:spacing w:line="360" w:lineRule="auto"/>
              <w:jc w:val="both"/>
              <w:rPr>
                <w:rFonts w:ascii="Arial" w:hAnsi="Arial" w:cs="Arial"/>
                <w:sz w:val="20"/>
                <w:szCs w:val="20"/>
              </w:rPr>
            </w:pPr>
            <w:r w:rsidRPr="0093540F">
              <w:rPr>
                <w:rFonts w:ascii="Arial" w:hAnsi="Arial" w:cs="Arial"/>
                <w:sz w:val="20"/>
                <w:szCs w:val="20"/>
              </w:rPr>
              <w:t>2.64</w:t>
            </w:r>
          </w:p>
        </w:tc>
        <w:tc>
          <w:tcPr>
            <w:tcW w:w="810" w:type="dxa"/>
          </w:tcPr>
          <w:p w14:paraId="6B7B4B57" w14:textId="77777777" w:rsidR="00073C3F" w:rsidRPr="0093540F" w:rsidRDefault="002252D0">
            <w:pPr>
              <w:spacing w:line="360" w:lineRule="auto"/>
              <w:jc w:val="both"/>
              <w:rPr>
                <w:rFonts w:ascii="Arial" w:hAnsi="Arial" w:cs="Arial"/>
                <w:sz w:val="20"/>
                <w:szCs w:val="20"/>
              </w:rPr>
            </w:pPr>
            <w:r w:rsidRPr="0093540F">
              <w:rPr>
                <w:rFonts w:ascii="Arial" w:hAnsi="Arial" w:cs="Arial"/>
                <w:sz w:val="20"/>
                <w:szCs w:val="20"/>
              </w:rPr>
              <w:t>4.56</w:t>
            </w:r>
          </w:p>
        </w:tc>
        <w:tc>
          <w:tcPr>
            <w:tcW w:w="1350" w:type="dxa"/>
          </w:tcPr>
          <w:p w14:paraId="74063985" w14:textId="77777777" w:rsidR="00073C3F" w:rsidRPr="0093540F" w:rsidRDefault="002252D0">
            <w:pPr>
              <w:spacing w:line="360" w:lineRule="auto"/>
              <w:jc w:val="both"/>
              <w:rPr>
                <w:rFonts w:ascii="Arial" w:hAnsi="Arial" w:cs="Arial"/>
                <w:sz w:val="20"/>
                <w:szCs w:val="20"/>
              </w:rPr>
            </w:pPr>
            <w:r w:rsidRPr="0093540F">
              <w:rPr>
                <w:rFonts w:ascii="Arial" w:hAnsi="Arial" w:cs="Arial"/>
                <w:sz w:val="20"/>
                <w:szCs w:val="20"/>
              </w:rPr>
              <w:t>39.9</w:t>
            </w:r>
          </w:p>
        </w:tc>
      </w:tr>
      <w:tr w:rsidR="00073C3F" w:rsidRPr="0093540F" w14:paraId="3BAB1F07" w14:textId="77777777">
        <w:trPr>
          <w:trHeight w:val="464"/>
        </w:trPr>
        <w:tc>
          <w:tcPr>
            <w:tcW w:w="1705" w:type="dxa"/>
          </w:tcPr>
          <w:p w14:paraId="0FDC08A8" w14:textId="77777777" w:rsidR="00073C3F" w:rsidRPr="0093540F" w:rsidRDefault="002252D0">
            <w:pPr>
              <w:spacing w:line="360" w:lineRule="auto"/>
              <w:jc w:val="both"/>
              <w:rPr>
                <w:rFonts w:ascii="Arial" w:hAnsi="Arial" w:cs="Arial"/>
                <w:b/>
                <w:sz w:val="20"/>
                <w:szCs w:val="20"/>
              </w:rPr>
            </w:pPr>
            <w:r w:rsidRPr="0093540F">
              <w:rPr>
                <w:rFonts w:ascii="Arial" w:hAnsi="Arial" w:cs="Arial"/>
                <w:b/>
                <w:sz w:val="20"/>
                <w:szCs w:val="20"/>
              </w:rPr>
              <w:t xml:space="preserve">DEAE </w:t>
            </w:r>
            <w:proofErr w:type="spellStart"/>
            <w:r w:rsidRPr="0093540F">
              <w:rPr>
                <w:rFonts w:ascii="Arial" w:hAnsi="Arial" w:cs="Arial"/>
                <w:b/>
                <w:spacing w:val="-2"/>
                <w:sz w:val="20"/>
                <w:szCs w:val="20"/>
              </w:rPr>
              <w:t>Sephacel</w:t>
            </w:r>
            <w:proofErr w:type="spellEnd"/>
          </w:p>
        </w:tc>
        <w:tc>
          <w:tcPr>
            <w:tcW w:w="900" w:type="dxa"/>
          </w:tcPr>
          <w:p w14:paraId="0744C00B" w14:textId="77777777" w:rsidR="00073C3F" w:rsidRPr="0093540F" w:rsidRDefault="002252D0">
            <w:pPr>
              <w:spacing w:line="360" w:lineRule="auto"/>
              <w:jc w:val="both"/>
              <w:rPr>
                <w:rFonts w:ascii="Arial" w:hAnsi="Arial" w:cs="Arial"/>
                <w:spacing w:val="-2"/>
                <w:sz w:val="20"/>
                <w:szCs w:val="20"/>
              </w:rPr>
            </w:pPr>
            <w:r w:rsidRPr="0093540F">
              <w:rPr>
                <w:rFonts w:ascii="Arial" w:hAnsi="Arial" w:cs="Arial"/>
                <w:spacing w:val="-4"/>
                <w:sz w:val="20"/>
                <w:szCs w:val="20"/>
              </w:rPr>
              <w:t>50</w:t>
            </w:r>
          </w:p>
        </w:tc>
        <w:tc>
          <w:tcPr>
            <w:tcW w:w="990" w:type="dxa"/>
          </w:tcPr>
          <w:p w14:paraId="73882382" w14:textId="77777777" w:rsidR="00073C3F" w:rsidRPr="0093540F" w:rsidRDefault="002252D0">
            <w:pPr>
              <w:spacing w:line="360" w:lineRule="auto"/>
              <w:jc w:val="both"/>
              <w:rPr>
                <w:rFonts w:ascii="Arial" w:hAnsi="Arial" w:cs="Arial"/>
                <w:sz w:val="20"/>
                <w:szCs w:val="20"/>
              </w:rPr>
            </w:pPr>
            <w:r w:rsidRPr="0093540F">
              <w:rPr>
                <w:rFonts w:ascii="Arial" w:hAnsi="Arial" w:cs="Arial"/>
                <w:spacing w:val="-2"/>
                <w:sz w:val="20"/>
                <w:szCs w:val="20"/>
              </w:rPr>
              <w:t>8.97</w:t>
            </w:r>
          </w:p>
        </w:tc>
        <w:tc>
          <w:tcPr>
            <w:tcW w:w="990" w:type="dxa"/>
          </w:tcPr>
          <w:p w14:paraId="48C7374D" w14:textId="77777777" w:rsidR="00073C3F" w:rsidRPr="0093540F" w:rsidRDefault="002252D0">
            <w:pPr>
              <w:spacing w:line="360" w:lineRule="auto"/>
              <w:jc w:val="both"/>
              <w:rPr>
                <w:rFonts w:ascii="Arial" w:hAnsi="Arial" w:cs="Arial"/>
                <w:sz w:val="20"/>
                <w:szCs w:val="20"/>
              </w:rPr>
            </w:pPr>
            <w:r w:rsidRPr="0093540F">
              <w:rPr>
                <w:rFonts w:ascii="Arial" w:hAnsi="Arial" w:cs="Arial"/>
                <w:spacing w:val="-4"/>
                <w:sz w:val="20"/>
                <w:szCs w:val="20"/>
              </w:rPr>
              <w:t>1.21</w:t>
            </w:r>
          </w:p>
        </w:tc>
        <w:tc>
          <w:tcPr>
            <w:tcW w:w="1170" w:type="dxa"/>
          </w:tcPr>
          <w:p w14:paraId="1DA14F3B" w14:textId="77777777" w:rsidR="00073C3F" w:rsidRPr="0093540F" w:rsidRDefault="002252D0">
            <w:pPr>
              <w:spacing w:line="360" w:lineRule="auto"/>
              <w:jc w:val="both"/>
              <w:rPr>
                <w:rFonts w:ascii="Arial" w:hAnsi="Arial" w:cs="Arial"/>
                <w:sz w:val="20"/>
                <w:szCs w:val="20"/>
              </w:rPr>
            </w:pPr>
            <w:r w:rsidRPr="0093540F">
              <w:rPr>
                <w:rFonts w:ascii="Arial" w:hAnsi="Arial" w:cs="Arial"/>
                <w:sz w:val="20"/>
                <w:szCs w:val="20"/>
              </w:rPr>
              <w:t>448.5</w:t>
            </w:r>
          </w:p>
        </w:tc>
        <w:tc>
          <w:tcPr>
            <w:tcW w:w="990" w:type="dxa"/>
          </w:tcPr>
          <w:p w14:paraId="50693E22" w14:textId="77777777" w:rsidR="00073C3F" w:rsidRPr="0093540F" w:rsidRDefault="002252D0">
            <w:pPr>
              <w:spacing w:line="360" w:lineRule="auto"/>
              <w:jc w:val="both"/>
              <w:rPr>
                <w:rFonts w:ascii="Arial" w:hAnsi="Arial" w:cs="Arial"/>
                <w:sz w:val="20"/>
                <w:szCs w:val="20"/>
              </w:rPr>
            </w:pPr>
            <w:r w:rsidRPr="0093540F">
              <w:rPr>
                <w:rFonts w:ascii="Arial" w:hAnsi="Arial" w:cs="Arial"/>
                <w:sz w:val="20"/>
                <w:szCs w:val="20"/>
              </w:rPr>
              <w:t>60.5</w:t>
            </w:r>
          </w:p>
        </w:tc>
        <w:tc>
          <w:tcPr>
            <w:tcW w:w="990" w:type="dxa"/>
          </w:tcPr>
          <w:p w14:paraId="708184ED" w14:textId="77777777" w:rsidR="00073C3F" w:rsidRPr="0093540F" w:rsidRDefault="002252D0">
            <w:pPr>
              <w:spacing w:line="360" w:lineRule="auto"/>
              <w:jc w:val="both"/>
              <w:rPr>
                <w:rFonts w:ascii="Arial" w:hAnsi="Arial" w:cs="Arial"/>
                <w:sz w:val="20"/>
                <w:szCs w:val="20"/>
              </w:rPr>
            </w:pPr>
            <w:r w:rsidRPr="0093540F">
              <w:rPr>
                <w:rFonts w:ascii="Arial" w:hAnsi="Arial" w:cs="Arial"/>
                <w:sz w:val="20"/>
                <w:szCs w:val="20"/>
              </w:rPr>
              <w:t>7.41</w:t>
            </w:r>
          </w:p>
        </w:tc>
        <w:tc>
          <w:tcPr>
            <w:tcW w:w="810" w:type="dxa"/>
          </w:tcPr>
          <w:p w14:paraId="33D56B7D" w14:textId="77777777" w:rsidR="00073C3F" w:rsidRPr="0093540F" w:rsidRDefault="002252D0">
            <w:pPr>
              <w:spacing w:line="360" w:lineRule="auto"/>
              <w:jc w:val="both"/>
              <w:rPr>
                <w:rFonts w:ascii="Arial" w:hAnsi="Arial" w:cs="Arial"/>
                <w:sz w:val="20"/>
                <w:szCs w:val="20"/>
              </w:rPr>
            </w:pPr>
            <w:r w:rsidRPr="0093540F">
              <w:rPr>
                <w:rFonts w:ascii="Arial" w:hAnsi="Arial" w:cs="Arial"/>
                <w:sz w:val="20"/>
                <w:szCs w:val="20"/>
              </w:rPr>
              <w:t>21.5</w:t>
            </w:r>
          </w:p>
        </w:tc>
        <w:tc>
          <w:tcPr>
            <w:tcW w:w="1350" w:type="dxa"/>
          </w:tcPr>
          <w:p w14:paraId="1D8969C3" w14:textId="77777777" w:rsidR="00073C3F" w:rsidRPr="0093540F" w:rsidRDefault="002252D0">
            <w:pPr>
              <w:spacing w:line="360" w:lineRule="auto"/>
              <w:jc w:val="both"/>
              <w:rPr>
                <w:rFonts w:ascii="Arial" w:hAnsi="Arial" w:cs="Arial"/>
                <w:sz w:val="20"/>
                <w:szCs w:val="20"/>
              </w:rPr>
            </w:pPr>
            <w:r w:rsidRPr="0093540F">
              <w:rPr>
                <w:rFonts w:ascii="Arial" w:hAnsi="Arial" w:cs="Arial"/>
                <w:sz w:val="20"/>
                <w:szCs w:val="20"/>
              </w:rPr>
              <w:t>112.1</w:t>
            </w:r>
          </w:p>
        </w:tc>
      </w:tr>
    </w:tbl>
    <w:p w14:paraId="2ED22A6F" w14:textId="77777777" w:rsidR="00073C3F" w:rsidRPr="0093540F" w:rsidRDefault="002252D0">
      <w:pPr>
        <w:spacing w:line="360" w:lineRule="auto"/>
        <w:jc w:val="both"/>
        <w:rPr>
          <w:rFonts w:ascii="Arial" w:hAnsi="Arial" w:cs="Arial"/>
          <w:b/>
          <w:bCs/>
          <w:sz w:val="20"/>
          <w:szCs w:val="20"/>
        </w:rPr>
      </w:pPr>
      <w:r w:rsidRPr="0093540F">
        <w:rPr>
          <w:rFonts w:ascii="Arial" w:hAnsi="Arial" w:cs="Arial"/>
          <w:b/>
          <w:bCs/>
          <w:sz w:val="20"/>
          <w:szCs w:val="20"/>
        </w:rPr>
        <w:t>Table 1: Purification Table</w:t>
      </w:r>
      <w:r w:rsidRPr="0093540F">
        <w:rPr>
          <w:rFonts w:ascii="Arial" w:hAnsi="Arial" w:cs="Arial"/>
          <w:b/>
          <w:bCs/>
          <w:spacing w:val="-1"/>
          <w:sz w:val="20"/>
          <w:szCs w:val="20"/>
        </w:rPr>
        <w:t xml:space="preserve"> </w:t>
      </w:r>
      <w:r w:rsidRPr="0093540F">
        <w:rPr>
          <w:rFonts w:ascii="Arial" w:hAnsi="Arial" w:cs="Arial"/>
          <w:b/>
          <w:bCs/>
          <w:sz w:val="20"/>
          <w:szCs w:val="20"/>
        </w:rPr>
        <w:t>of</w:t>
      </w:r>
      <w:r w:rsidRPr="0093540F">
        <w:rPr>
          <w:rFonts w:ascii="Arial" w:hAnsi="Arial" w:cs="Arial"/>
          <w:b/>
          <w:bCs/>
          <w:spacing w:val="-3"/>
          <w:sz w:val="20"/>
          <w:szCs w:val="20"/>
        </w:rPr>
        <w:t xml:space="preserve"> </w:t>
      </w:r>
      <w:r w:rsidRPr="0093540F">
        <w:rPr>
          <w:rFonts w:ascii="Arial" w:hAnsi="Arial" w:cs="Arial"/>
          <w:b/>
          <w:bCs/>
          <w:sz w:val="20"/>
          <w:szCs w:val="20"/>
        </w:rPr>
        <w:t>Xylanase</w:t>
      </w:r>
      <w:r w:rsidRPr="0093540F">
        <w:rPr>
          <w:rFonts w:ascii="Arial" w:hAnsi="Arial" w:cs="Arial"/>
          <w:b/>
          <w:bCs/>
          <w:spacing w:val="-2"/>
          <w:sz w:val="20"/>
          <w:szCs w:val="20"/>
        </w:rPr>
        <w:t xml:space="preserve"> </w:t>
      </w:r>
      <w:r w:rsidRPr="0093540F">
        <w:rPr>
          <w:rFonts w:ascii="Arial" w:hAnsi="Arial" w:cs="Arial"/>
          <w:b/>
          <w:bCs/>
          <w:sz w:val="20"/>
          <w:szCs w:val="20"/>
        </w:rPr>
        <w:t>from</w:t>
      </w:r>
      <w:r w:rsidRPr="0093540F">
        <w:rPr>
          <w:rFonts w:ascii="Arial" w:hAnsi="Arial" w:cs="Arial"/>
          <w:b/>
          <w:bCs/>
          <w:spacing w:val="-1"/>
          <w:sz w:val="20"/>
          <w:szCs w:val="20"/>
        </w:rPr>
        <w:t xml:space="preserve"> </w:t>
      </w:r>
      <w:r w:rsidRPr="0093540F">
        <w:rPr>
          <w:rFonts w:ascii="Arial" w:hAnsi="Arial" w:cs="Arial"/>
          <w:b/>
          <w:bCs/>
          <w:i/>
          <w:sz w:val="20"/>
          <w:szCs w:val="20"/>
        </w:rPr>
        <w:t xml:space="preserve">Fusarium </w:t>
      </w:r>
      <w:proofErr w:type="spellStart"/>
      <w:r w:rsidRPr="0093540F">
        <w:rPr>
          <w:rFonts w:ascii="Arial" w:hAnsi="Arial" w:cs="Arial"/>
          <w:b/>
          <w:bCs/>
          <w:i/>
          <w:sz w:val="20"/>
          <w:szCs w:val="20"/>
        </w:rPr>
        <w:t>solani</w:t>
      </w:r>
      <w:proofErr w:type="spellEnd"/>
    </w:p>
    <w:p w14:paraId="4FB2A476" w14:textId="77777777" w:rsidR="00073C3F" w:rsidRPr="0093540F" w:rsidRDefault="002252D0">
      <w:pPr>
        <w:spacing w:line="360" w:lineRule="auto"/>
        <w:jc w:val="both"/>
        <w:rPr>
          <w:rFonts w:ascii="Arial" w:hAnsi="Arial" w:cs="Arial"/>
          <w:sz w:val="20"/>
          <w:szCs w:val="20"/>
        </w:rPr>
      </w:pPr>
      <w:r w:rsidRPr="0093540F">
        <w:rPr>
          <w:rFonts w:ascii="Arial" w:hAnsi="Arial" w:cs="Arial"/>
          <w:sz w:val="20"/>
          <w:szCs w:val="20"/>
        </w:rPr>
        <w:t>Total activity (mg) = Activity in the fraction (U/ml) × Total volume (mL)</w:t>
      </w:r>
    </w:p>
    <w:p w14:paraId="66FEDB4F" w14:textId="77777777" w:rsidR="0027303B" w:rsidRPr="0093540F" w:rsidRDefault="0027303B">
      <w:pPr>
        <w:spacing w:line="360" w:lineRule="auto"/>
        <w:jc w:val="both"/>
        <w:rPr>
          <w:rFonts w:ascii="Arial" w:hAnsi="Arial" w:cs="Arial"/>
          <w:i/>
          <w:iCs/>
          <w:sz w:val="20"/>
          <w:szCs w:val="20"/>
        </w:rPr>
      </w:pPr>
    </w:p>
    <w:p w14:paraId="135C2F4B" w14:textId="682ED06D" w:rsidR="00073C3F" w:rsidRPr="0093540F" w:rsidRDefault="002252D0">
      <w:pPr>
        <w:spacing w:line="360" w:lineRule="auto"/>
        <w:jc w:val="both"/>
        <w:rPr>
          <w:rFonts w:ascii="Arial" w:hAnsi="Arial" w:cs="Arial"/>
          <w:i/>
          <w:iCs/>
          <w:sz w:val="20"/>
          <w:szCs w:val="20"/>
        </w:rPr>
      </w:pPr>
      <w:r w:rsidRPr="0093540F">
        <w:rPr>
          <w:rFonts w:ascii="Arial" w:hAnsi="Arial" w:cs="Arial"/>
          <w:i/>
          <w:iCs/>
          <w:sz w:val="20"/>
          <w:szCs w:val="20"/>
        </w:rPr>
        <w:t>Total Protein (U) = Protein concentration (mg/ml) × Total volume (mL)</w:t>
      </w:r>
    </w:p>
    <w:p w14:paraId="528EFD5A" w14:textId="77777777" w:rsidR="00073C3F" w:rsidRPr="0093540F" w:rsidRDefault="002252D0">
      <w:pPr>
        <w:spacing w:line="360" w:lineRule="auto"/>
        <w:jc w:val="both"/>
        <w:rPr>
          <w:rFonts w:ascii="Arial" w:hAnsi="Arial" w:cs="Arial"/>
          <w:i/>
          <w:iCs/>
          <w:sz w:val="20"/>
          <w:szCs w:val="20"/>
        </w:rPr>
      </w:pPr>
      <w:r w:rsidRPr="0093540F">
        <w:rPr>
          <w:rFonts w:ascii="Arial" w:hAnsi="Arial" w:cs="Arial"/>
          <w:i/>
          <w:iCs/>
          <w:sz w:val="20"/>
          <w:szCs w:val="20"/>
        </w:rPr>
        <w:t>Specific Activity (U/mg) = Total activity (U) / Total protein (mg)</w:t>
      </w:r>
    </w:p>
    <w:p w14:paraId="529A4CDF" w14:textId="77777777" w:rsidR="00073C3F" w:rsidRPr="0093540F" w:rsidRDefault="002252D0">
      <w:pPr>
        <w:spacing w:line="360" w:lineRule="auto"/>
        <w:jc w:val="both"/>
        <w:rPr>
          <w:rFonts w:ascii="Arial" w:hAnsi="Arial" w:cs="Arial"/>
          <w:i/>
          <w:iCs/>
          <w:sz w:val="20"/>
          <w:szCs w:val="20"/>
        </w:rPr>
      </w:pPr>
      <w:r w:rsidRPr="0093540F">
        <w:rPr>
          <w:rFonts w:ascii="Arial" w:hAnsi="Arial" w:cs="Arial"/>
          <w:i/>
          <w:iCs/>
          <w:sz w:val="20"/>
          <w:szCs w:val="20"/>
        </w:rPr>
        <w:t xml:space="preserve">Yield (%) = (Total activity of </w:t>
      </w:r>
      <w:r w:rsidRPr="0093540F">
        <w:rPr>
          <w:rFonts w:ascii="Arial" w:hAnsi="Arial" w:cs="Arial"/>
          <w:i/>
          <w:iCs/>
          <w:sz w:val="20"/>
          <w:szCs w:val="20"/>
        </w:rPr>
        <w:t>purified step / Total Activity of the crude) × 100</w:t>
      </w:r>
    </w:p>
    <w:p w14:paraId="0483E56D" w14:textId="77777777" w:rsidR="00073C3F" w:rsidRPr="0093540F" w:rsidRDefault="002252D0">
      <w:pPr>
        <w:spacing w:line="360" w:lineRule="auto"/>
        <w:jc w:val="both"/>
        <w:rPr>
          <w:rFonts w:ascii="Arial" w:hAnsi="Arial" w:cs="Arial"/>
          <w:i/>
          <w:iCs/>
          <w:sz w:val="20"/>
          <w:szCs w:val="20"/>
        </w:rPr>
      </w:pPr>
      <w:r w:rsidRPr="0093540F">
        <w:rPr>
          <w:rFonts w:ascii="Arial" w:hAnsi="Arial" w:cs="Arial"/>
          <w:i/>
          <w:iCs/>
          <w:sz w:val="20"/>
          <w:szCs w:val="20"/>
        </w:rPr>
        <w:t>Purification fold = (Specific activity of purified Step / Specific Activity of the Crude) × 100</w:t>
      </w:r>
    </w:p>
    <w:p w14:paraId="530534FA" w14:textId="77777777" w:rsidR="00073C3F" w:rsidRPr="0093540F" w:rsidRDefault="002252D0">
      <w:pPr>
        <w:spacing w:line="360" w:lineRule="auto"/>
        <w:jc w:val="both"/>
        <w:rPr>
          <w:rFonts w:ascii="Arial" w:hAnsi="Arial" w:cs="Arial"/>
          <w:b/>
          <w:bCs/>
        </w:rPr>
      </w:pPr>
      <w:bookmarkStart w:id="54" w:name="_Toc180057866"/>
      <w:bookmarkStart w:id="55" w:name="_Toc180057968"/>
      <w:r w:rsidRPr="0093540F">
        <w:rPr>
          <w:rFonts w:ascii="Arial" w:hAnsi="Arial" w:cs="Arial"/>
          <w:b/>
          <w:bCs/>
        </w:rPr>
        <w:t xml:space="preserve">4.4 </w:t>
      </w:r>
      <w:r w:rsidRPr="0093540F">
        <w:rPr>
          <w:rFonts w:ascii="Arial" w:hAnsi="Arial" w:cs="Arial"/>
          <w:b/>
          <w:bCs/>
        </w:rPr>
        <w:tab/>
        <w:t>Characterization of Partially Purified Xylanase</w:t>
      </w:r>
      <w:bookmarkEnd w:id="54"/>
      <w:bookmarkEnd w:id="55"/>
    </w:p>
    <w:p w14:paraId="09CE455F" w14:textId="77777777" w:rsidR="00073C3F" w:rsidRPr="0093540F" w:rsidRDefault="002252D0">
      <w:pPr>
        <w:spacing w:line="360" w:lineRule="auto"/>
        <w:jc w:val="both"/>
        <w:rPr>
          <w:rFonts w:ascii="Arial" w:hAnsi="Arial" w:cs="Arial"/>
          <w:b/>
          <w:bCs/>
          <w:i/>
          <w:iCs/>
        </w:rPr>
      </w:pPr>
      <w:bookmarkStart w:id="56" w:name="_Toc180057969"/>
      <w:bookmarkStart w:id="57" w:name="_Toc180057867"/>
      <w:r w:rsidRPr="0093540F">
        <w:rPr>
          <w:rFonts w:ascii="Arial" w:hAnsi="Arial" w:cs="Arial"/>
          <w:b/>
          <w:bCs/>
          <w:i/>
          <w:iCs/>
        </w:rPr>
        <w:t xml:space="preserve">4.4.1 </w:t>
      </w:r>
      <w:r w:rsidRPr="0093540F">
        <w:rPr>
          <w:rFonts w:ascii="Arial" w:hAnsi="Arial" w:cs="Arial"/>
          <w:b/>
          <w:bCs/>
          <w:i/>
          <w:iCs/>
        </w:rPr>
        <w:tab/>
        <w:t>Effect of pH on the Activity of xylanase from Fus</w:t>
      </w:r>
      <w:r w:rsidRPr="0093540F">
        <w:rPr>
          <w:rFonts w:ascii="Arial" w:hAnsi="Arial" w:cs="Arial"/>
          <w:b/>
          <w:bCs/>
          <w:i/>
          <w:iCs/>
        </w:rPr>
        <w:t xml:space="preserve">arium </w:t>
      </w:r>
      <w:proofErr w:type="spellStart"/>
      <w:r w:rsidRPr="0093540F">
        <w:rPr>
          <w:rFonts w:ascii="Arial" w:hAnsi="Arial" w:cs="Arial"/>
          <w:b/>
          <w:bCs/>
          <w:i/>
          <w:iCs/>
        </w:rPr>
        <w:t>solani</w:t>
      </w:r>
      <w:bookmarkEnd w:id="56"/>
      <w:bookmarkEnd w:id="57"/>
      <w:proofErr w:type="spellEnd"/>
    </w:p>
    <w:p w14:paraId="49480C3A" w14:textId="5BE8AF74" w:rsidR="00073C3F" w:rsidRPr="0093540F" w:rsidRDefault="002252D0">
      <w:pPr>
        <w:spacing w:line="360" w:lineRule="auto"/>
        <w:jc w:val="both"/>
        <w:rPr>
          <w:rFonts w:ascii="Arial" w:hAnsi="Arial" w:cs="Arial"/>
          <w:sz w:val="20"/>
          <w:szCs w:val="20"/>
        </w:rPr>
      </w:pPr>
      <w:r w:rsidRPr="0093540F">
        <w:rPr>
          <w:rFonts w:ascii="Arial" w:hAnsi="Arial" w:cs="Arial"/>
          <w:sz w:val="20"/>
          <w:szCs w:val="20"/>
        </w:rPr>
        <w:t xml:space="preserve">The effect of pH on the activity of partially purified xylanase from </w:t>
      </w:r>
      <w:r w:rsidRPr="0093540F">
        <w:rPr>
          <w:rFonts w:ascii="Arial" w:hAnsi="Arial" w:cs="Arial"/>
          <w:i/>
          <w:sz w:val="20"/>
          <w:szCs w:val="20"/>
        </w:rPr>
        <w:t xml:space="preserve">Fusarium </w:t>
      </w:r>
      <w:proofErr w:type="spellStart"/>
      <w:r w:rsidRPr="0093540F">
        <w:rPr>
          <w:rFonts w:ascii="Arial" w:hAnsi="Arial" w:cs="Arial"/>
          <w:i/>
          <w:sz w:val="20"/>
          <w:szCs w:val="20"/>
        </w:rPr>
        <w:t>solani</w:t>
      </w:r>
      <w:proofErr w:type="spellEnd"/>
      <w:r w:rsidRPr="0093540F">
        <w:rPr>
          <w:rFonts w:ascii="Arial" w:hAnsi="Arial" w:cs="Arial"/>
          <w:sz w:val="20"/>
          <w:szCs w:val="20"/>
        </w:rPr>
        <w:t xml:space="preserve"> is presented in Figure </w:t>
      </w:r>
      <w:r w:rsidR="00C96AEE" w:rsidRPr="0093540F">
        <w:rPr>
          <w:rFonts w:ascii="Arial" w:hAnsi="Arial" w:cs="Arial"/>
          <w:sz w:val="20"/>
          <w:szCs w:val="20"/>
        </w:rPr>
        <w:t>1</w:t>
      </w:r>
      <w:r w:rsidRPr="0093540F">
        <w:rPr>
          <w:rFonts w:ascii="Arial" w:hAnsi="Arial" w:cs="Arial"/>
          <w:sz w:val="20"/>
          <w:szCs w:val="20"/>
        </w:rPr>
        <w:t>. The partially purified xylanase was found to be active in all the pH investigated. The relative activity increased from 40.01 % to 1</w:t>
      </w:r>
      <w:r w:rsidRPr="0093540F">
        <w:rPr>
          <w:rFonts w:ascii="Arial" w:hAnsi="Arial" w:cs="Arial"/>
          <w:sz w:val="20"/>
          <w:szCs w:val="20"/>
        </w:rPr>
        <w:t>00 % between pH 2.0-4.0 while the pH optimum was observed to be pH 4.0. However, a gradual decline in relative activity was observed from pH 5.0-12.0 with a relative activity of 0 % at pH 12.0.</w:t>
      </w:r>
    </w:p>
    <w:p w14:paraId="6C09E82E" w14:textId="77777777" w:rsidR="00073C3F" w:rsidRPr="0093540F" w:rsidRDefault="002252D0">
      <w:pPr>
        <w:spacing w:line="360" w:lineRule="auto"/>
        <w:jc w:val="both"/>
        <w:rPr>
          <w:rFonts w:ascii="Arial" w:hAnsi="Arial" w:cs="Arial"/>
          <w:b/>
          <w:bCs/>
          <w:i/>
          <w:iCs/>
        </w:rPr>
      </w:pPr>
      <w:bookmarkStart w:id="58" w:name="_Toc180057970"/>
      <w:bookmarkStart w:id="59" w:name="_Toc180057868"/>
      <w:r w:rsidRPr="0093540F">
        <w:rPr>
          <w:rFonts w:ascii="Arial" w:hAnsi="Arial" w:cs="Arial"/>
          <w:b/>
          <w:bCs/>
          <w:i/>
          <w:iCs/>
        </w:rPr>
        <w:t xml:space="preserve">4.4.2 </w:t>
      </w:r>
      <w:r w:rsidRPr="0093540F">
        <w:rPr>
          <w:rFonts w:ascii="Arial" w:hAnsi="Arial" w:cs="Arial"/>
          <w:b/>
          <w:bCs/>
          <w:i/>
          <w:iCs/>
        </w:rPr>
        <w:tab/>
        <w:t>Effect of Temperature on the Activity of Partially Puri</w:t>
      </w:r>
      <w:r w:rsidRPr="0093540F">
        <w:rPr>
          <w:rFonts w:ascii="Arial" w:hAnsi="Arial" w:cs="Arial"/>
          <w:b/>
          <w:bCs/>
          <w:i/>
          <w:iCs/>
        </w:rPr>
        <w:t>fied Xylanase</w:t>
      </w:r>
      <w:bookmarkEnd w:id="58"/>
      <w:bookmarkEnd w:id="59"/>
    </w:p>
    <w:p w14:paraId="531D281E" w14:textId="756429E5" w:rsidR="00073C3F" w:rsidRPr="0093540F" w:rsidRDefault="002252D0">
      <w:pPr>
        <w:spacing w:line="360" w:lineRule="auto"/>
        <w:jc w:val="both"/>
        <w:rPr>
          <w:rFonts w:ascii="Arial" w:hAnsi="Arial" w:cs="Arial"/>
          <w:sz w:val="20"/>
          <w:szCs w:val="20"/>
        </w:rPr>
      </w:pPr>
      <w:r w:rsidRPr="0093540F">
        <w:rPr>
          <w:rFonts w:ascii="Arial" w:hAnsi="Arial" w:cs="Arial"/>
          <w:sz w:val="20"/>
          <w:szCs w:val="20"/>
        </w:rPr>
        <w:t xml:space="preserve">The effects of temperature on the activity of partially purified xylanase produced from </w:t>
      </w:r>
      <w:r w:rsidRPr="0093540F">
        <w:rPr>
          <w:rFonts w:ascii="Arial" w:hAnsi="Arial" w:cs="Arial"/>
          <w:i/>
          <w:sz w:val="20"/>
          <w:szCs w:val="20"/>
        </w:rPr>
        <w:t xml:space="preserve">Fusarium </w:t>
      </w:r>
      <w:proofErr w:type="spellStart"/>
      <w:r w:rsidRPr="0093540F">
        <w:rPr>
          <w:rFonts w:ascii="Arial" w:hAnsi="Arial" w:cs="Arial"/>
          <w:i/>
          <w:sz w:val="20"/>
          <w:szCs w:val="20"/>
        </w:rPr>
        <w:t>solani</w:t>
      </w:r>
      <w:proofErr w:type="spellEnd"/>
      <w:r w:rsidRPr="0093540F">
        <w:rPr>
          <w:rFonts w:ascii="Arial" w:hAnsi="Arial" w:cs="Arial"/>
          <w:sz w:val="20"/>
          <w:szCs w:val="20"/>
        </w:rPr>
        <w:t xml:space="preserve"> is presented in Figure </w:t>
      </w:r>
      <w:r w:rsidR="00C96AEE" w:rsidRPr="0093540F">
        <w:rPr>
          <w:rFonts w:ascii="Arial" w:hAnsi="Arial" w:cs="Arial"/>
          <w:sz w:val="20"/>
          <w:szCs w:val="20"/>
        </w:rPr>
        <w:t>2</w:t>
      </w:r>
      <w:r w:rsidRPr="0093540F">
        <w:rPr>
          <w:rFonts w:ascii="Arial" w:hAnsi="Arial" w:cs="Arial"/>
          <w:sz w:val="20"/>
          <w:szCs w:val="20"/>
        </w:rPr>
        <w:t xml:space="preserve">. The enzymatic activity of partially purified xylanase increases as temperature are increasing up to 40 </w:t>
      </w:r>
      <w:r w:rsidRPr="0093540F">
        <w:rPr>
          <w:rFonts w:ascii="Cambria Math" w:hAnsi="Cambria Math" w:cs="Cambria Math"/>
          <w:sz w:val="20"/>
          <w:szCs w:val="20"/>
        </w:rPr>
        <w:t>℃</w:t>
      </w:r>
      <w:r w:rsidRPr="0093540F">
        <w:rPr>
          <w:rFonts w:ascii="Arial" w:hAnsi="Arial" w:cs="Arial"/>
          <w:sz w:val="20"/>
          <w:szCs w:val="20"/>
        </w:rPr>
        <w:t xml:space="preserve"> where o</w:t>
      </w:r>
      <w:r w:rsidRPr="0093540F">
        <w:rPr>
          <w:rFonts w:ascii="Arial" w:hAnsi="Arial" w:cs="Arial"/>
          <w:sz w:val="20"/>
          <w:szCs w:val="20"/>
        </w:rPr>
        <w:t xml:space="preserve">ptimum activity was at 40 </w:t>
      </w:r>
      <w:r w:rsidRPr="0093540F">
        <w:rPr>
          <w:rFonts w:ascii="Arial" w:hAnsi="Arial" w:cs="Arial"/>
          <w:sz w:val="20"/>
          <w:szCs w:val="20"/>
          <w:vertAlign w:val="superscript"/>
        </w:rPr>
        <w:t>O</w:t>
      </w:r>
      <w:r w:rsidRPr="0093540F">
        <w:rPr>
          <w:rFonts w:ascii="Arial" w:hAnsi="Arial" w:cs="Arial"/>
          <w:sz w:val="20"/>
          <w:szCs w:val="20"/>
        </w:rPr>
        <w:t>C. However, a minimum relative activity of 50.5 % and 23.5 % was obtained at 80 and 90.</w:t>
      </w:r>
    </w:p>
    <w:p w14:paraId="2098E709" w14:textId="77777777" w:rsidR="00073C3F" w:rsidRPr="0093540F" w:rsidRDefault="002252D0">
      <w:pPr>
        <w:spacing w:line="360" w:lineRule="auto"/>
        <w:jc w:val="both"/>
        <w:rPr>
          <w:rFonts w:ascii="Arial" w:hAnsi="Arial" w:cs="Arial"/>
          <w:b/>
          <w:bCs/>
          <w:i/>
          <w:iCs/>
        </w:rPr>
      </w:pPr>
      <w:bookmarkStart w:id="60" w:name="_Toc180057869"/>
      <w:bookmarkStart w:id="61" w:name="_Toc180057971"/>
      <w:r w:rsidRPr="0093540F">
        <w:rPr>
          <w:rFonts w:ascii="Arial" w:hAnsi="Arial" w:cs="Arial"/>
          <w:b/>
          <w:bCs/>
          <w:i/>
          <w:iCs/>
        </w:rPr>
        <w:t xml:space="preserve">4.4.3 </w:t>
      </w:r>
      <w:r w:rsidRPr="0093540F">
        <w:rPr>
          <w:rFonts w:ascii="Arial" w:hAnsi="Arial" w:cs="Arial"/>
          <w:b/>
          <w:bCs/>
          <w:i/>
          <w:iCs/>
        </w:rPr>
        <w:tab/>
        <w:t>Effect of Metal Ion on the Activity of Partially Purified Xylanase</w:t>
      </w:r>
      <w:bookmarkEnd w:id="60"/>
      <w:bookmarkEnd w:id="61"/>
      <w:r w:rsidRPr="0093540F">
        <w:rPr>
          <w:rFonts w:ascii="Arial" w:hAnsi="Arial" w:cs="Arial"/>
          <w:b/>
          <w:bCs/>
          <w:i/>
          <w:iCs/>
        </w:rPr>
        <w:t xml:space="preserve"> </w:t>
      </w:r>
    </w:p>
    <w:p w14:paraId="24E3F978" w14:textId="374126BF" w:rsidR="00073C3F" w:rsidRPr="0093540F" w:rsidRDefault="002252D0">
      <w:pPr>
        <w:spacing w:line="360" w:lineRule="auto"/>
        <w:jc w:val="both"/>
        <w:rPr>
          <w:rFonts w:ascii="Arial" w:hAnsi="Arial" w:cs="Arial"/>
          <w:sz w:val="20"/>
          <w:szCs w:val="20"/>
        </w:rPr>
      </w:pPr>
      <w:r w:rsidRPr="0093540F">
        <w:rPr>
          <w:rFonts w:ascii="Arial" w:hAnsi="Arial" w:cs="Arial"/>
          <w:sz w:val="20"/>
          <w:szCs w:val="20"/>
        </w:rPr>
        <w:lastRenderedPageBreak/>
        <w:t xml:space="preserve">The effect of various metal ions at 5 mM and 10 mM concentration on the activity of partially purified xylanase is presented in Figure </w:t>
      </w:r>
      <w:r w:rsidR="00C96AEE" w:rsidRPr="0093540F">
        <w:rPr>
          <w:rFonts w:ascii="Arial" w:hAnsi="Arial" w:cs="Arial"/>
          <w:sz w:val="20"/>
          <w:szCs w:val="20"/>
        </w:rPr>
        <w:t>3</w:t>
      </w:r>
      <w:r w:rsidRPr="0093540F">
        <w:rPr>
          <w:rFonts w:ascii="Arial" w:hAnsi="Arial" w:cs="Arial"/>
          <w:sz w:val="20"/>
          <w:szCs w:val="20"/>
        </w:rPr>
        <w:t>. Al</w:t>
      </w:r>
      <w:r w:rsidRPr="0093540F">
        <w:rPr>
          <w:rFonts w:ascii="Arial" w:hAnsi="Arial" w:cs="Arial"/>
          <w:sz w:val="20"/>
          <w:szCs w:val="20"/>
          <w:vertAlign w:val="superscript"/>
        </w:rPr>
        <w:t>3+</w:t>
      </w:r>
      <w:r w:rsidRPr="0093540F">
        <w:rPr>
          <w:rFonts w:ascii="Arial" w:hAnsi="Arial" w:cs="Arial"/>
          <w:sz w:val="20"/>
          <w:szCs w:val="20"/>
        </w:rPr>
        <w:t>, Cu</w:t>
      </w:r>
      <w:r w:rsidRPr="0093540F">
        <w:rPr>
          <w:rFonts w:ascii="Arial" w:hAnsi="Arial" w:cs="Arial"/>
          <w:sz w:val="20"/>
          <w:szCs w:val="20"/>
          <w:vertAlign w:val="superscript"/>
        </w:rPr>
        <w:t xml:space="preserve">2+, </w:t>
      </w:r>
      <w:r w:rsidRPr="0093540F">
        <w:rPr>
          <w:rFonts w:ascii="Arial" w:hAnsi="Arial" w:cs="Arial"/>
          <w:sz w:val="20"/>
          <w:szCs w:val="20"/>
        </w:rPr>
        <w:t>Zn</w:t>
      </w:r>
      <w:r w:rsidRPr="0093540F">
        <w:rPr>
          <w:rFonts w:ascii="Arial" w:hAnsi="Arial" w:cs="Arial"/>
          <w:sz w:val="20"/>
          <w:szCs w:val="20"/>
          <w:vertAlign w:val="superscript"/>
        </w:rPr>
        <w:t>2+</w:t>
      </w:r>
      <w:r w:rsidRPr="0093540F">
        <w:rPr>
          <w:rFonts w:ascii="Arial" w:hAnsi="Arial" w:cs="Arial"/>
          <w:sz w:val="20"/>
          <w:szCs w:val="20"/>
        </w:rPr>
        <w:t>, Hg</w:t>
      </w:r>
      <w:r w:rsidRPr="0093540F">
        <w:rPr>
          <w:rFonts w:ascii="Arial" w:hAnsi="Arial" w:cs="Arial"/>
          <w:sz w:val="20"/>
          <w:szCs w:val="20"/>
          <w:vertAlign w:val="superscript"/>
        </w:rPr>
        <w:t xml:space="preserve"> 2+</w:t>
      </w:r>
      <w:r w:rsidRPr="0093540F">
        <w:rPr>
          <w:rFonts w:ascii="Arial" w:hAnsi="Arial" w:cs="Arial"/>
          <w:sz w:val="20"/>
          <w:szCs w:val="20"/>
        </w:rPr>
        <w:t>, K</w:t>
      </w:r>
      <w:r w:rsidRPr="0093540F">
        <w:rPr>
          <w:rFonts w:ascii="Arial" w:hAnsi="Arial" w:cs="Arial"/>
          <w:sz w:val="20"/>
          <w:szCs w:val="20"/>
          <w:vertAlign w:val="superscript"/>
        </w:rPr>
        <w:t>+</w:t>
      </w:r>
      <w:r w:rsidRPr="0093540F">
        <w:rPr>
          <w:rFonts w:ascii="Arial" w:hAnsi="Arial" w:cs="Arial"/>
          <w:sz w:val="20"/>
          <w:szCs w:val="20"/>
        </w:rPr>
        <w:t>, Al</w:t>
      </w:r>
      <w:r w:rsidRPr="0093540F">
        <w:rPr>
          <w:rFonts w:ascii="Arial" w:hAnsi="Arial" w:cs="Arial"/>
          <w:sz w:val="20"/>
          <w:szCs w:val="20"/>
          <w:vertAlign w:val="superscript"/>
        </w:rPr>
        <w:t>2+</w:t>
      </w:r>
      <w:r w:rsidRPr="0093540F">
        <w:rPr>
          <w:rFonts w:ascii="Arial" w:hAnsi="Arial" w:cs="Arial"/>
          <w:sz w:val="20"/>
          <w:szCs w:val="20"/>
        </w:rPr>
        <w:t>, Fe</w:t>
      </w:r>
      <w:r w:rsidRPr="0093540F">
        <w:rPr>
          <w:rFonts w:ascii="Arial" w:hAnsi="Arial" w:cs="Arial"/>
          <w:sz w:val="20"/>
          <w:szCs w:val="20"/>
          <w:vertAlign w:val="superscript"/>
        </w:rPr>
        <w:t>2+</w:t>
      </w:r>
      <w:r w:rsidRPr="0093540F">
        <w:rPr>
          <w:rFonts w:ascii="Arial" w:hAnsi="Arial" w:cs="Arial"/>
          <w:sz w:val="20"/>
          <w:szCs w:val="20"/>
        </w:rPr>
        <w:t>, Ca</w:t>
      </w:r>
      <w:r w:rsidRPr="0093540F">
        <w:rPr>
          <w:rFonts w:ascii="Arial" w:hAnsi="Arial" w:cs="Arial"/>
          <w:sz w:val="20"/>
          <w:szCs w:val="20"/>
          <w:vertAlign w:val="superscript"/>
        </w:rPr>
        <w:t>2+</w:t>
      </w:r>
      <w:r w:rsidRPr="0093540F">
        <w:rPr>
          <w:rFonts w:ascii="Arial" w:hAnsi="Arial" w:cs="Arial"/>
          <w:sz w:val="20"/>
          <w:szCs w:val="20"/>
        </w:rPr>
        <w:t xml:space="preserve"> were observed to stimulate xylanase activity at all concentration except</w:t>
      </w:r>
      <w:r w:rsidRPr="0093540F">
        <w:rPr>
          <w:rFonts w:ascii="Arial" w:hAnsi="Arial" w:cs="Arial"/>
          <w:sz w:val="20"/>
          <w:szCs w:val="20"/>
        </w:rPr>
        <w:t xml:space="preserve"> Mg</w:t>
      </w:r>
      <w:r w:rsidRPr="0093540F">
        <w:rPr>
          <w:rFonts w:ascii="Arial" w:hAnsi="Arial" w:cs="Arial"/>
          <w:sz w:val="20"/>
          <w:szCs w:val="20"/>
          <w:vertAlign w:val="superscript"/>
        </w:rPr>
        <w:t xml:space="preserve">2+ </w:t>
      </w:r>
      <w:r w:rsidRPr="0093540F">
        <w:rPr>
          <w:rFonts w:ascii="Arial" w:hAnsi="Arial" w:cs="Arial"/>
          <w:sz w:val="20"/>
          <w:szCs w:val="20"/>
        </w:rPr>
        <w:t>which inhibited the activity of xylanase while at 10 mM Zn</w:t>
      </w:r>
      <w:r w:rsidRPr="0093540F">
        <w:rPr>
          <w:rFonts w:ascii="Arial" w:hAnsi="Arial" w:cs="Arial"/>
          <w:sz w:val="20"/>
          <w:szCs w:val="20"/>
          <w:vertAlign w:val="superscript"/>
        </w:rPr>
        <w:t>2+</w:t>
      </w:r>
      <w:r w:rsidRPr="0093540F">
        <w:rPr>
          <w:rFonts w:ascii="Arial" w:hAnsi="Arial" w:cs="Arial"/>
          <w:sz w:val="20"/>
          <w:szCs w:val="20"/>
        </w:rPr>
        <w:t>, Fe</w:t>
      </w:r>
      <w:r w:rsidRPr="0093540F">
        <w:rPr>
          <w:rFonts w:ascii="Arial" w:hAnsi="Arial" w:cs="Arial"/>
          <w:sz w:val="20"/>
          <w:szCs w:val="20"/>
          <w:vertAlign w:val="superscript"/>
        </w:rPr>
        <w:t>2+</w:t>
      </w:r>
      <w:r w:rsidRPr="0093540F">
        <w:rPr>
          <w:rFonts w:ascii="Arial" w:hAnsi="Arial" w:cs="Arial"/>
          <w:sz w:val="20"/>
          <w:szCs w:val="20"/>
        </w:rPr>
        <w:t>, Cu</w:t>
      </w:r>
      <w:r w:rsidRPr="0093540F">
        <w:rPr>
          <w:rFonts w:ascii="Arial" w:hAnsi="Arial" w:cs="Arial"/>
          <w:sz w:val="20"/>
          <w:szCs w:val="20"/>
          <w:vertAlign w:val="superscript"/>
        </w:rPr>
        <w:t>2+</w:t>
      </w:r>
      <w:r w:rsidRPr="0093540F">
        <w:rPr>
          <w:rFonts w:ascii="Arial" w:hAnsi="Arial" w:cs="Arial"/>
          <w:sz w:val="20"/>
          <w:szCs w:val="20"/>
        </w:rPr>
        <w:t>, Mg</w:t>
      </w:r>
      <w:r w:rsidRPr="0093540F">
        <w:rPr>
          <w:rFonts w:ascii="Arial" w:hAnsi="Arial" w:cs="Arial"/>
          <w:sz w:val="20"/>
          <w:szCs w:val="20"/>
          <w:vertAlign w:val="superscript"/>
        </w:rPr>
        <w:t>2+</w:t>
      </w:r>
      <w:r w:rsidRPr="0093540F">
        <w:rPr>
          <w:rFonts w:ascii="Arial" w:hAnsi="Arial" w:cs="Arial"/>
          <w:sz w:val="20"/>
          <w:szCs w:val="20"/>
        </w:rPr>
        <w:t>, K</w:t>
      </w:r>
      <w:r w:rsidRPr="0093540F">
        <w:rPr>
          <w:rFonts w:ascii="Arial" w:hAnsi="Arial" w:cs="Arial"/>
          <w:sz w:val="20"/>
          <w:szCs w:val="20"/>
          <w:vertAlign w:val="superscript"/>
        </w:rPr>
        <w:t>+</w:t>
      </w:r>
      <w:r w:rsidRPr="0093540F">
        <w:rPr>
          <w:rFonts w:ascii="Arial" w:hAnsi="Arial" w:cs="Arial"/>
          <w:sz w:val="20"/>
          <w:szCs w:val="20"/>
        </w:rPr>
        <w:t>, Ca</w:t>
      </w:r>
      <w:r w:rsidRPr="0093540F">
        <w:rPr>
          <w:rFonts w:ascii="Arial" w:hAnsi="Arial" w:cs="Arial"/>
          <w:sz w:val="20"/>
          <w:szCs w:val="20"/>
          <w:vertAlign w:val="superscript"/>
        </w:rPr>
        <w:t>2+</w:t>
      </w:r>
      <w:r w:rsidRPr="0093540F">
        <w:rPr>
          <w:rFonts w:ascii="Arial" w:hAnsi="Arial" w:cs="Arial"/>
          <w:sz w:val="20"/>
          <w:szCs w:val="20"/>
        </w:rPr>
        <w:t>, Al</w:t>
      </w:r>
      <w:r w:rsidRPr="0093540F">
        <w:rPr>
          <w:rFonts w:ascii="Arial" w:hAnsi="Arial" w:cs="Arial"/>
          <w:sz w:val="20"/>
          <w:szCs w:val="20"/>
          <w:vertAlign w:val="superscript"/>
        </w:rPr>
        <w:t>3+</w:t>
      </w:r>
      <w:r w:rsidRPr="0093540F">
        <w:rPr>
          <w:rFonts w:ascii="Arial" w:hAnsi="Arial" w:cs="Arial"/>
          <w:sz w:val="20"/>
          <w:szCs w:val="20"/>
        </w:rPr>
        <w:t xml:space="preserve"> were all moderately activated.</w:t>
      </w:r>
    </w:p>
    <w:p w14:paraId="58E64915" w14:textId="77777777" w:rsidR="00073C3F" w:rsidRPr="0093540F" w:rsidRDefault="002252D0">
      <w:pPr>
        <w:spacing w:line="360" w:lineRule="auto"/>
        <w:jc w:val="both"/>
        <w:rPr>
          <w:rFonts w:ascii="Arial" w:hAnsi="Arial" w:cs="Arial"/>
          <w:b/>
          <w:bCs/>
          <w:i/>
          <w:iCs/>
        </w:rPr>
      </w:pPr>
      <w:bookmarkStart w:id="62" w:name="_Toc180057870"/>
      <w:bookmarkStart w:id="63" w:name="_Toc180057972"/>
      <w:r w:rsidRPr="0093540F">
        <w:rPr>
          <w:rFonts w:ascii="Arial" w:hAnsi="Arial" w:cs="Arial"/>
          <w:b/>
          <w:bCs/>
          <w:i/>
          <w:iCs/>
        </w:rPr>
        <w:t xml:space="preserve">4.4.4 </w:t>
      </w:r>
      <w:r w:rsidRPr="0093540F">
        <w:rPr>
          <w:rFonts w:ascii="Arial" w:hAnsi="Arial" w:cs="Arial"/>
          <w:b/>
          <w:bCs/>
          <w:i/>
          <w:iCs/>
        </w:rPr>
        <w:tab/>
        <w:t>Effect of Inhibitor on the Activity of Partially Purified Xylanase</w:t>
      </w:r>
      <w:bookmarkEnd w:id="62"/>
      <w:bookmarkEnd w:id="63"/>
    </w:p>
    <w:p w14:paraId="158E9854" w14:textId="73E189CE" w:rsidR="00073C3F" w:rsidRPr="0093540F" w:rsidRDefault="002252D0">
      <w:pPr>
        <w:spacing w:line="360" w:lineRule="auto"/>
        <w:jc w:val="both"/>
        <w:rPr>
          <w:rFonts w:ascii="Arial" w:hAnsi="Arial" w:cs="Arial"/>
          <w:sz w:val="20"/>
          <w:szCs w:val="20"/>
        </w:rPr>
      </w:pPr>
      <w:r w:rsidRPr="0093540F">
        <w:rPr>
          <w:rFonts w:ascii="Arial" w:hAnsi="Arial" w:cs="Arial"/>
          <w:sz w:val="20"/>
          <w:szCs w:val="20"/>
        </w:rPr>
        <w:t>The</w:t>
      </w:r>
      <w:r w:rsidRPr="0093540F">
        <w:rPr>
          <w:rFonts w:ascii="Arial" w:hAnsi="Arial" w:cs="Arial"/>
          <w:spacing w:val="1"/>
          <w:sz w:val="20"/>
          <w:szCs w:val="20"/>
        </w:rPr>
        <w:t xml:space="preserve"> </w:t>
      </w:r>
      <w:r w:rsidRPr="0093540F">
        <w:rPr>
          <w:rFonts w:ascii="Arial" w:hAnsi="Arial" w:cs="Arial"/>
          <w:sz w:val="20"/>
          <w:szCs w:val="20"/>
        </w:rPr>
        <w:t>effect</w:t>
      </w:r>
      <w:r w:rsidRPr="0093540F">
        <w:rPr>
          <w:rFonts w:ascii="Arial" w:hAnsi="Arial" w:cs="Arial"/>
          <w:spacing w:val="5"/>
          <w:sz w:val="20"/>
          <w:szCs w:val="20"/>
        </w:rPr>
        <w:t xml:space="preserve"> </w:t>
      </w:r>
      <w:r w:rsidRPr="0093540F">
        <w:rPr>
          <w:rFonts w:ascii="Arial" w:hAnsi="Arial" w:cs="Arial"/>
          <w:sz w:val="20"/>
          <w:szCs w:val="20"/>
        </w:rPr>
        <w:t>of</w:t>
      </w:r>
      <w:r w:rsidRPr="0093540F">
        <w:rPr>
          <w:rFonts w:ascii="Arial" w:hAnsi="Arial" w:cs="Arial"/>
          <w:spacing w:val="6"/>
          <w:sz w:val="20"/>
          <w:szCs w:val="20"/>
        </w:rPr>
        <w:t xml:space="preserve"> </w:t>
      </w:r>
      <w:r w:rsidRPr="0093540F">
        <w:rPr>
          <w:rFonts w:ascii="Arial" w:hAnsi="Arial" w:cs="Arial"/>
          <w:sz w:val="20"/>
          <w:szCs w:val="20"/>
        </w:rPr>
        <w:t>inhibitors</w:t>
      </w:r>
      <w:r w:rsidRPr="0093540F">
        <w:rPr>
          <w:rFonts w:ascii="Arial" w:hAnsi="Arial" w:cs="Arial"/>
          <w:spacing w:val="4"/>
          <w:sz w:val="20"/>
          <w:szCs w:val="20"/>
        </w:rPr>
        <w:t xml:space="preserve"> </w:t>
      </w:r>
      <w:r w:rsidRPr="0093540F">
        <w:rPr>
          <w:rFonts w:ascii="Arial" w:hAnsi="Arial" w:cs="Arial"/>
          <w:sz w:val="20"/>
          <w:szCs w:val="20"/>
        </w:rPr>
        <w:t>on</w:t>
      </w:r>
      <w:r w:rsidRPr="0093540F">
        <w:rPr>
          <w:rFonts w:ascii="Arial" w:hAnsi="Arial" w:cs="Arial"/>
          <w:spacing w:val="4"/>
          <w:sz w:val="20"/>
          <w:szCs w:val="20"/>
        </w:rPr>
        <w:t xml:space="preserve"> </w:t>
      </w:r>
      <w:r w:rsidRPr="0093540F">
        <w:rPr>
          <w:rFonts w:ascii="Arial" w:hAnsi="Arial" w:cs="Arial"/>
          <w:sz w:val="20"/>
          <w:szCs w:val="20"/>
        </w:rPr>
        <w:t>the</w:t>
      </w:r>
      <w:r w:rsidRPr="0093540F">
        <w:rPr>
          <w:rFonts w:ascii="Arial" w:hAnsi="Arial" w:cs="Arial"/>
          <w:spacing w:val="4"/>
          <w:sz w:val="20"/>
          <w:szCs w:val="20"/>
        </w:rPr>
        <w:t xml:space="preserve"> </w:t>
      </w:r>
      <w:r w:rsidRPr="0093540F">
        <w:rPr>
          <w:rFonts w:ascii="Arial" w:hAnsi="Arial" w:cs="Arial"/>
          <w:sz w:val="20"/>
          <w:szCs w:val="20"/>
        </w:rPr>
        <w:t>activity of</w:t>
      </w:r>
      <w:r w:rsidRPr="0093540F">
        <w:rPr>
          <w:rFonts w:ascii="Arial" w:hAnsi="Arial" w:cs="Arial"/>
          <w:spacing w:val="3"/>
          <w:sz w:val="20"/>
          <w:szCs w:val="20"/>
        </w:rPr>
        <w:t xml:space="preserve"> </w:t>
      </w:r>
      <w:r w:rsidRPr="0093540F">
        <w:rPr>
          <w:rFonts w:ascii="Arial" w:hAnsi="Arial" w:cs="Arial"/>
          <w:sz w:val="20"/>
          <w:szCs w:val="20"/>
        </w:rPr>
        <w:t>partially</w:t>
      </w:r>
      <w:r w:rsidRPr="0093540F">
        <w:rPr>
          <w:rFonts w:ascii="Arial" w:hAnsi="Arial" w:cs="Arial"/>
          <w:spacing w:val="2"/>
          <w:sz w:val="20"/>
          <w:szCs w:val="20"/>
        </w:rPr>
        <w:t xml:space="preserve"> </w:t>
      </w:r>
      <w:r w:rsidRPr="0093540F">
        <w:rPr>
          <w:rFonts w:ascii="Arial" w:hAnsi="Arial" w:cs="Arial"/>
          <w:sz w:val="20"/>
          <w:szCs w:val="20"/>
        </w:rPr>
        <w:t>purified</w:t>
      </w:r>
      <w:r w:rsidRPr="0093540F">
        <w:rPr>
          <w:rFonts w:ascii="Arial" w:hAnsi="Arial" w:cs="Arial"/>
          <w:spacing w:val="4"/>
          <w:sz w:val="20"/>
          <w:szCs w:val="20"/>
        </w:rPr>
        <w:t xml:space="preserve"> </w:t>
      </w:r>
      <w:r w:rsidRPr="0093540F">
        <w:rPr>
          <w:rFonts w:ascii="Arial" w:hAnsi="Arial" w:cs="Arial"/>
          <w:sz w:val="20"/>
          <w:szCs w:val="20"/>
        </w:rPr>
        <w:t>xylanase</w:t>
      </w:r>
      <w:r w:rsidRPr="0093540F">
        <w:rPr>
          <w:rFonts w:ascii="Arial" w:hAnsi="Arial" w:cs="Arial"/>
          <w:spacing w:val="3"/>
          <w:sz w:val="20"/>
          <w:szCs w:val="20"/>
        </w:rPr>
        <w:t xml:space="preserve"> </w:t>
      </w:r>
      <w:r w:rsidRPr="0093540F">
        <w:rPr>
          <w:rFonts w:ascii="Arial" w:hAnsi="Arial" w:cs="Arial"/>
          <w:sz w:val="20"/>
          <w:szCs w:val="20"/>
        </w:rPr>
        <w:t>is</w:t>
      </w:r>
      <w:r w:rsidRPr="0093540F">
        <w:rPr>
          <w:rFonts w:ascii="Arial" w:hAnsi="Arial" w:cs="Arial"/>
          <w:spacing w:val="5"/>
          <w:sz w:val="20"/>
          <w:szCs w:val="20"/>
        </w:rPr>
        <w:t xml:space="preserve"> </w:t>
      </w:r>
      <w:r w:rsidRPr="0093540F">
        <w:rPr>
          <w:rFonts w:ascii="Arial" w:hAnsi="Arial" w:cs="Arial"/>
          <w:sz w:val="20"/>
          <w:szCs w:val="20"/>
        </w:rPr>
        <w:t>presented</w:t>
      </w:r>
      <w:r w:rsidRPr="0093540F">
        <w:rPr>
          <w:rFonts w:ascii="Arial" w:hAnsi="Arial" w:cs="Arial"/>
          <w:spacing w:val="4"/>
          <w:sz w:val="20"/>
          <w:szCs w:val="20"/>
        </w:rPr>
        <w:t xml:space="preserve"> </w:t>
      </w:r>
      <w:r w:rsidRPr="0093540F">
        <w:rPr>
          <w:rFonts w:ascii="Arial" w:hAnsi="Arial" w:cs="Arial"/>
          <w:sz w:val="20"/>
          <w:szCs w:val="20"/>
        </w:rPr>
        <w:t>in</w:t>
      </w:r>
      <w:r w:rsidRPr="0093540F">
        <w:rPr>
          <w:rFonts w:ascii="Arial" w:hAnsi="Arial" w:cs="Arial"/>
          <w:spacing w:val="6"/>
          <w:sz w:val="20"/>
          <w:szCs w:val="20"/>
        </w:rPr>
        <w:t xml:space="preserve"> </w:t>
      </w:r>
      <w:r w:rsidRPr="0093540F">
        <w:rPr>
          <w:rFonts w:ascii="Arial" w:hAnsi="Arial" w:cs="Arial"/>
          <w:spacing w:val="-2"/>
          <w:sz w:val="20"/>
          <w:szCs w:val="20"/>
        </w:rPr>
        <w:t xml:space="preserve">Figure </w:t>
      </w:r>
      <w:r w:rsidR="00C96AEE" w:rsidRPr="0093540F">
        <w:rPr>
          <w:rFonts w:ascii="Arial" w:hAnsi="Arial" w:cs="Arial"/>
          <w:sz w:val="20"/>
          <w:szCs w:val="20"/>
        </w:rPr>
        <w:t>4</w:t>
      </w:r>
      <w:r w:rsidRPr="0093540F">
        <w:rPr>
          <w:rFonts w:ascii="Arial" w:hAnsi="Arial" w:cs="Arial"/>
          <w:sz w:val="20"/>
          <w:szCs w:val="20"/>
        </w:rPr>
        <w:t>. The</w:t>
      </w:r>
      <w:r w:rsidRPr="0093540F">
        <w:rPr>
          <w:rFonts w:ascii="Arial" w:hAnsi="Arial" w:cs="Arial"/>
          <w:spacing w:val="40"/>
          <w:sz w:val="20"/>
          <w:szCs w:val="20"/>
        </w:rPr>
        <w:t xml:space="preserve"> </w:t>
      </w:r>
      <w:r w:rsidRPr="0093540F">
        <w:rPr>
          <w:rFonts w:ascii="Arial" w:hAnsi="Arial" w:cs="Arial"/>
          <w:sz w:val="20"/>
          <w:szCs w:val="20"/>
        </w:rPr>
        <w:t>results</w:t>
      </w:r>
      <w:r w:rsidRPr="0093540F">
        <w:rPr>
          <w:rFonts w:ascii="Arial" w:hAnsi="Arial" w:cs="Arial"/>
          <w:spacing w:val="38"/>
          <w:sz w:val="20"/>
          <w:szCs w:val="20"/>
        </w:rPr>
        <w:t xml:space="preserve"> </w:t>
      </w:r>
      <w:r w:rsidRPr="0093540F">
        <w:rPr>
          <w:rFonts w:ascii="Arial" w:hAnsi="Arial" w:cs="Arial"/>
          <w:sz w:val="20"/>
          <w:szCs w:val="20"/>
        </w:rPr>
        <w:t>clearly</w:t>
      </w:r>
      <w:r w:rsidRPr="0093540F">
        <w:rPr>
          <w:rFonts w:ascii="Arial" w:hAnsi="Arial" w:cs="Arial"/>
          <w:spacing w:val="35"/>
          <w:sz w:val="20"/>
          <w:szCs w:val="20"/>
        </w:rPr>
        <w:t xml:space="preserve"> </w:t>
      </w:r>
      <w:r w:rsidRPr="0093540F">
        <w:rPr>
          <w:rFonts w:ascii="Arial" w:hAnsi="Arial" w:cs="Arial"/>
          <w:sz w:val="20"/>
          <w:szCs w:val="20"/>
        </w:rPr>
        <w:t>indicated</w:t>
      </w:r>
      <w:r w:rsidRPr="0093540F">
        <w:rPr>
          <w:rFonts w:ascii="Arial" w:hAnsi="Arial" w:cs="Arial"/>
          <w:spacing w:val="39"/>
          <w:sz w:val="20"/>
          <w:szCs w:val="20"/>
        </w:rPr>
        <w:t xml:space="preserve"> </w:t>
      </w:r>
      <w:r w:rsidRPr="0093540F">
        <w:rPr>
          <w:rFonts w:ascii="Arial" w:hAnsi="Arial" w:cs="Arial"/>
          <w:sz w:val="20"/>
          <w:szCs w:val="20"/>
        </w:rPr>
        <w:t>that</w:t>
      </w:r>
      <w:r w:rsidRPr="0093540F">
        <w:rPr>
          <w:rFonts w:ascii="Arial" w:hAnsi="Arial" w:cs="Arial"/>
          <w:spacing w:val="38"/>
          <w:sz w:val="20"/>
          <w:szCs w:val="20"/>
        </w:rPr>
        <w:t xml:space="preserve"> EDTA </w:t>
      </w:r>
      <w:r w:rsidRPr="0093540F">
        <w:rPr>
          <w:rFonts w:ascii="Arial" w:hAnsi="Arial" w:cs="Arial"/>
          <w:sz w:val="20"/>
          <w:szCs w:val="20"/>
        </w:rPr>
        <w:t>exceptionally inhibited</w:t>
      </w:r>
      <w:r w:rsidRPr="0093540F">
        <w:rPr>
          <w:rFonts w:ascii="Arial" w:hAnsi="Arial" w:cs="Arial"/>
          <w:spacing w:val="38"/>
          <w:sz w:val="20"/>
          <w:szCs w:val="20"/>
        </w:rPr>
        <w:t xml:space="preserve"> </w:t>
      </w:r>
      <w:r w:rsidRPr="0093540F">
        <w:rPr>
          <w:rFonts w:ascii="Arial" w:hAnsi="Arial" w:cs="Arial"/>
          <w:sz w:val="20"/>
          <w:szCs w:val="20"/>
        </w:rPr>
        <w:t xml:space="preserve">activity at 5 Mm, but urea, sodium </w:t>
      </w:r>
      <w:proofErr w:type="spellStart"/>
      <w:r w:rsidRPr="0093540F">
        <w:rPr>
          <w:rFonts w:ascii="Arial" w:hAnsi="Arial" w:cs="Arial"/>
          <w:sz w:val="20"/>
          <w:szCs w:val="20"/>
        </w:rPr>
        <w:t>azide</w:t>
      </w:r>
      <w:proofErr w:type="spellEnd"/>
      <w:r w:rsidRPr="0093540F">
        <w:rPr>
          <w:rFonts w:ascii="Arial" w:hAnsi="Arial" w:cs="Arial"/>
          <w:sz w:val="20"/>
          <w:szCs w:val="20"/>
        </w:rPr>
        <w:t>, β-</w:t>
      </w:r>
      <w:proofErr w:type="spellStart"/>
      <w:r w:rsidRPr="0093540F">
        <w:rPr>
          <w:rFonts w:ascii="Arial" w:hAnsi="Arial" w:cs="Arial"/>
          <w:sz w:val="20"/>
          <w:szCs w:val="20"/>
        </w:rPr>
        <w:t>mercaptoethanol</w:t>
      </w:r>
      <w:proofErr w:type="spellEnd"/>
      <w:r w:rsidRPr="0093540F">
        <w:rPr>
          <w:rFonts w:ascii="Arial" w:hAnsi="Arial" w:cs="Arial"/>
          <w:sz w:val="20"/>
          <w:szCs w:val="20"/>
        </w:rPr>
        <w:t xml:space="preserve">, SDS, cysteine, Tween 20, Tween- X moderately modulate it at 10 Mm. While at 5 Mm EDTA, SDS and Tween 20 exceptionally inhibited a urea, sodium </w:t>
      </w:r>
      <w:proofErr w:type="spellStart"/>
      <w:r w:rsidRPr="0093540F">
        <w:rPr>
          <w:rFonts w:ascii="Arial" w:hAnsi="Arial" w:cs="Arial"/>
          <w:sz w:val="20"/>
          <w:szCs w:val="20"/>
        </w:rPr>
        <w:t>azide</w:t>
      </w:r>
      <w:proofErr w:type="spellEnd"/>
      <w:r w:rsidRPr="0093540F">
        <w:rPr>
          <w:rFonts w:ascii="Arial" w:hAnsi="Arial" w:cs="Arial"/>
          <w:sz w:val="20"/>
          <w:szCs w:val="20"/>
        </w:rPr>
        <w:t xml:space="preserve">, </w:t>
      </w:r>
      <w:proofErr w:type="spellStart"/>
      <w:r w:rsidRPr="0093540F">
        <w:rPr>
          <w:rFonts w:ascii="Arial" w:hAnsi="Arial" w:cs="Arial"/>
          <w:sz w:val="20"/>
          <w:szCs w:val="20"/>
        </w:rPr>
        <w:t>mercaptoethanol</w:t>
      </w:r>
      <w:proofErr w:type="spellEnd"/>
      <w:r w:rsidRPr="0093540F">
        <w:rPr>
          <w:rFonts w:ascii="Arial" w:hAnsi="Arial" w:cs="Arial"/>
          <w:sz w:val="20"/>
          <w:szCs w:val="20"/>
        </w:rPr>
        <w:t xml:space="preserve">, cysteine and Tween-X were moderately inhibited. </w:t>
      </w:r>
    </w:p>
    <w:p w14:paraId="1A767EFF" w14:textId="77777777" w:rsidR="00073C3F" w:rsidRPr="0093540F" w:rsidRDefault="002252D0">
      <w:pPr>
        <w:spacing w:line="360" w:lineRule="auto"/>
        <w:jc w:val="both"/>
        <w:rPr>
          <w:rFonts w:ascii="Arial" w:hAnsi="Arial" w:cs="Arial"/>
          <w:b/>
          <w:bCs/>
          <w:i/>
          <w:iCs/>
        </w:rPr>
      </w:pPr>
      <w:bookmarkStart w:id="64" w:name="_Toc180057871"/>
      <w:bookmarkStart w:id="65" w:name="_Toc180057973"/>
      <w:r w:rsidRPr="0093540F">
        <w:rPr>
          <w:rFonts w:ascii="Arial" w:hAnsi="Arial" w:cs="Arial"/>
          <w:b/>
          <w:bCs/>
          <w:i/>
          <w:iCs/>
        </w:rPr>
        <w:t xml:space="preserve">4.4.5 </w:t>
      </w:r>
      <w:r w:rsidRPr="0093540F">
        <w:rPr>
          <w:rFonts w:ascii="Arial" w:hAnsi="Arial" w:cs="Arial"/>
          <w:b/>
          <w:bCs/>
          <w:i/>
          <w:iCs/>
        </w:rPr>
        <w:tab/>
        <w:t>Kinetic Analysis</w:t>
      </w:r>
      <w:bookmarkEnd w:id="64"/>
      <w:bookmarkEnd w:id="65"/>
    </w:p>
    <w:p w14:paraId="4EF2C41E" w14:textId="2E49F3BC" w:rsidR="00073C3F" w:rsidRPr="0093540F" w:rsidRDefault="002252D0">
      <w:pPr>
        <w:spacing w:line="360" w:lineRule="auto"/>
        <w:jc w:val="both"/>
        <w:rPr>
          <w:rFonts w:ascii="Arial" w:hAnsi="Arial" w:cs="Arial"/>
          <w:sz w:val="20"/>
          <w:szCs w:val="20"/>
        </w:rPr>
      </w:pPr>
      <w:r w:rsidRPr="0093540F">
        <w:rPr>
          <w:rFonts w:ascii="Arial" w:hAnsi="Arial" w:cs="Arial"/>
          <w:position w:val="2"/>
          <w:sz w:val="20"/>
          <w:szCs w:val="20"/>
        </w:rPr>
        <w:t>Lineweaver-</w:t>
      </w:r>
      <w:r w:rsidRPr="0093540F">
        <w:rPr>
          <w:rFonts w:ascii="Arial" w:hAnsi="Arial" w:cs="Arial"/>
          <w:spacing w:val="-9"/>
          <w:position w:val="2"/>
          <w:sz w:val="20"/>
          <w:szCs w:val="20"/>
        </w:rPr>
        <w:t xml:space="preserve"> </w:t>
      </w:r>
      <w:r w:rsidRPr="0093540F">
        <w:rPr>
          <w:rFonts w:ascii="Arial" w:hAnsi="Arial" w:cs="Arial"/>
          <w:position w:val="2"/>
          <w:sz w:val="20"/>
          <w:szCs w:val="20"/>
        </w:rPr>
        <w:t>Bu</w:t>
      </w:r>
      <w:r w:rsidRPr="0093540F">
        <w:rPr>
          <w:rFonts w:ascii="Arial" w:hAnsi="Arial" w:cs="Arial"/>
          <w:position w:val="2"/>
          <w:sz w:val="20"/>
          <w:szCs w:val="20"/>
        </w:rPr>
        <w:t>rk</w:t>
      </w:r>
      <w:r w:rsidRPr="0093540F">
        <w:rPr>
          <w:rFonts w:ascii="Arial" w:hAnsi="Arial" w:cs="Arial"/>
          <w:spacing w:val="-9"/>
          <w:position w:val="2"/>
          <w:sz w:val="20"/>
          <w:szCs w:val="20"/>
        </w:rPr>
        <w:t xml:space="preserve"> </w:t>
      </w:r>
      <w:r w:rsidRPr="0093540F">
        <w:rPr>
          <w:rFonts w:ascii="Arial" w:hAnsi="Arial" w:cs="Arial"/>
          <w:position w:val="2"/>
          <w:sz w:val="20"/>
          <w:szCs w:val="20"/>
        </w:rPr>
        <w:t>of</w:t>
      </w:r>
      <w:r w:rsidRPr="0093540F">
        <w:rPr>
          <w:rFonts w:ascii="Arial" w:hAnsi="Arial" w:cs="Arial"/>
          <w:spacing w:val="-11"/>
          <w:position w:val="2"/>
          <w:sz w:val="20"/>
          <w:szCs w:val="20"/>
        </w:rPr>
        <w:t xml:space="preserve"> </w:t>
      </w:r>
      <w:r w:rsidRPr="0093540F">
        <w:rPr>
          <w:rFonts w:ascii="Arial" w:hAnsi="Arial" w:cs="Arial"/>
          <w:position w:val="2"/>
          <w:sz w:val="20"/>
          <w:szCs w:val="20"/>
        </w:rPr>
        <w:t>partially</w:t>
      </w:r>
      <w:r w:rsidRPr="0093540F">
        <w:rPr>
          <w:rFonts w:ascii="Arial" w:hAnsi="Arial" w:cs="Arial"/>
          <w:spacing w:val="-15"/>
          <w:position w:val="2"/>
          <w:sz w:val="20"/>
          <w:szCs w:val="20"/>
        </w:rPr>
        <w:t xml:space="preserve"> </w:t>
      </w:r>
      <w:r w:rsidRPr="0093540F">
        <w:rPr>
          <w:rFonts w:ascii="Arial" w:hAnsi="Arial" w:cs="Arial"/>
          <w:position w:val="2"/>
          <w:sz w:val="20"/>
          <w:szCs w:val="20"/>
        </w:rPr>
        <w:t>purified</w:t>
      </w:r>
      <w:r w:rsidRPr="0093540F">
        <w:rPr>
          <w:rFonts w:ascii="Arial" w:hAnsi="Arial" w:cs="Arial"/>
          <w:spacing w:val="-11"/>
          <w:position w:val="2"/>
          <w:sz w:val="20"/>
          <w:szCs w:val="20"/>
        </w:rPr>
        <w:t xml:space="preserve"> </w:t>
      </w:r>
      <w:r w:rsidRPr="0093540F">
        <w:rPr>
          <w:rFonts w:ascii="Arial" w:hAnsi="Arial" w:cs="Arial"/>
          <w:position w:val="2"/>
          <w:sz w:val="20"/>
          <w:szCs w:val="20"/>
        </w:rPr>
        <w:t>xylanase</w:t>
      </w:r>
      <w:r w:rsidRPr="0093540F">
        <w:rPr>
          <w:rFonts w:ascii="Arial" w:hAnsi="Arial" w:cs="Arial"/>
          <w:spacing w:val="-12"/>
          <w:position w:val="2"/>
          <w:sz w:val="20"/>
          <w:szCs w:val="20"/>
        </w:rPr>
        <w:t xml:space="preserve"> </w:t>
      </w:r>
      <w:r w:rsidRPr="0093540F">
        <w:rPr>
          <w:rFonts w:ascii="Arial" w:hAnsi="Arial" w:cs="Arial"/>
          <w:position w:val="2"/>
          <w:sz w:val="20"/>
          <w:szCs w:val="20"/>
        </w:rPr>
        <w:t>is</w:t>
      </w:r>
      <w:r w:rsidRPr="0093540F">
        <w:rPr>
          <w:rFonts w:ascii="Arial" w:hAnsi="Arial" w:cs="Arial"/>
          <w:spacing w:val="-10"/>
          <w:position w:val="2"/>
          <w:sz w:val="20"/>
          <w:szCs w:val="20"/>
        </w:rPr>
        <w:t xml:space="preserve"> </w:t>
      </w:r>
      <w:r w:rsidRPr="0093540F">
        <w:rPr>
          <w:rFonts w:ascii="Arial" w:hAnsi="Arial" w:cs="Arial"/>
          <w:position w:val="2"/>
          <w:sz w:val="20"/>
          <w:szCs w:val="20"/>
        </w:rPr>
        <w:t>presented</w:t>
      </w:r>
      <w:r w:rsidRPr="0093540F">
        <w:rPr>
          <w:rFonts w:ascii="Arial" w:hAnsi="Arial" w:cs="Arial"/>
          <w:spacing w:val="-11"/>
          <w:position w:val="2"/>
          <w:sz w:val="20"/>
          <w:szCs w:val="20"/>
        </w:rPr>
        <w:t xml:space="preserve"> </w:t>
      </w:r>
      <w:r w:rsidRPr="0093540F">
        <w:rPr>
          <w:rFonts w:ascii="Arial" w:hAnsi="Arial" w:cs="Arial"/>
          <w:position w:val="2"/>
          <w:sz w:val="20"/>
          <w:szCs w:val="20"/>
        </w:rPr>
        <w:t>in</w:t>
      </w:r>
      <w:r w:rsidRPr="0093540F">
        <w:rPr>
          <w:rFonts w:ascii="Arial" w:hAnsi="Arial" w:cs="Arial"/>
          <w:spacing w:val="-8"/>
          <w:position w:val="2"/>
          <w:sz w:val="20"/>
          <w:szCs w:val="20"/>
        </w:rPr>
        <w:t xml:space="preserve"> </w:t>
      </w:r>
      <w:r w:rsidRPr="0093540F">
        <w:rPr>
          <w:rFonts w:ascii="Arial" w:hAnsi="Arial" w:cs="Arial"/>
          <w:position w:val="2"/>
          <w:sz w:val="20"/>
          <w:szCs w:val="20"/>
        </w:rPr>
        <w:t>Figure</w:t>
      </w:r>
      <w:r w:rsidRPr="0093540F">
        <w:rPr>
          <w:rFonts w:ascii="Arial" w:hAnsi="Arial" w:cs="Arial"/>
          <w:spacing w:val="-10"/>
          <w:position w:val="2"/>
          <w:sz w:val="20"/>
          <w:szCs w:val="20"/>
        </w:rPr>
        <w:t xml:space="preserve"> </w:t>
      </w:r>
      <w:r w:rsidR="00C96AEE" w:rsidRPr="0093540F">
        <w:rPr>
          <w:rFonts w:ascii="Arial" w:hAnsi="Arial" w:cs="Arial"/>
          <w:spacing w:val="-10"/>
          <w:position w:val="2"/>
          <w:sz w:val="20"/>
          <w:szCs w:val="20"/>
        </w:rPr>
        <w:t>5</w:t>
      </w:r>
      <w:r w:rsidRPr="0093540F">
        <w:rPr>
          <w:rFonts w:ascii="Arial" w:hAnsi="Arial" w:cs="Arial"/>
          <w:position w:val="2"/>
          <w:sz w:val="20"/>
          <w:szCs w:val="20"/>
        </w:rPr>
        <w:t>.</w:t>
      </w:r>
      <w:r w:rsidRPr="0093540F">
        <w:rPr>
          <w:rFonts w:ascii="Arial" w:hAnsi="Arial" w:cs="Arial"/>
          <w:spacing w:val="-11"/>
          <w:position w:val="2"/>
          <w:sz w:val="20"/>
          <w:szCs w:val="20"/>
        </w:rPr>
        <w:t xml:space="preserve"> </w:t>
      </w:r>
      <w:r w:rsidRPr="0093540F">
        <w:rPr>
          <w:rFonts w:ascii="Arial" w:hAnsi="Arial" w:cs="Arial"/>
          <w:position w:val="2"/>
          <w:sz w:val="20"/>
          <w:szCs w:val="20"/>
        </w:rPr>
        <w:t>The</w:t>
      </w:r>
      <w:r w:rsidRPr="0093540F">
        <w:rPr>
          <w:rFonts w:ascii="Arial" w:hAnsi="Arial" w:cs="Arial"/>
          <w:spacing w:val="-12"/>
          <w:position w:val="2"/>
          <w:sz w:val="20"/>
          <w:szCs w:val="20"/>
        </w:rPr>
        <w:t xml:space="preserve"> </w:t>
      </w:r>
      <w:r w:rsidRPr="0093540F">
        <w:rPr>
          <w:rFonts w:ascii="Arial" w:hAnsi="Arial" w:cs="Arial"/>
          <w:position w:val="2"/>
          <w:sz w:val="20"/>
          <w:szCs w:val="20"/>
        </w:rPr>
        <w:t>K</w:t>
      </w:r>
      <w:r w:rsidRPr="0093540F">
        <w:rPr>
          <w:rFonts w:ascii="Arial" w:hAnsi="Arial" w:cs="Arial"/>
          <w:sz w:val="20"/>
          <w:szCs w:val="20"/>
        </w:rPr>
        <w:t>m</w:t>
      </w:r>
      <w:r w:rsidRPr="0093540F">
        <w:rPr>
          <w:rFonts w:ascii="Arial" w:hAnsi="Arial" w:cs="Arial"/>
          <w:spacing w:val="9"/>
          <w:sz w:val="20"/>
          <w:szCs w:val="20"/>
        </w:rPr>
        <w:t xml:space="preserve"> </w:t>
      </w:r>
      <w:r w:rsidRPr="0093540F">
        <w:rPr>
          <w:rFonts w:ascii="Arial" w:hAnsi="Arial" w:cs="Arial"/>
          <w:position w:val="2"/>
          <w:sz w:val="20"/>
          <w:szCs w:val="20"/>
        </w:rPr>
        <w:t>and</w:t>
      </w:r>
      <w:r w:rsidRPr="0093540F">
        <w:rPr>
          <w:rFonts w:ascii="Arial" w:hAnsi="Arial" w:cs="Arial"/>
          <w:spacing w:val="-11"/>
          <w:position w:val="2"/>
          <w:sz w:val="20"/>
          <w:szCs w:val="20"/>
        </w:rPr>
        <w:t xml:space="preserve"> </w:t>
      </w:r>
      <w:r w:rsidRPr="0093540F">
        <w:rPr>
          <w:rFonts w:ascii="Arial" w:hAnsi="Arial" w:cs="Arial"/>
          <w:position w:val="2"/>
          <w:sz w:val="20"/>
          <w:szCs w:val="20"/>
        </w:rPr>
        <w:t>V</w:t>
      </w:r>
      <w:r w:rsidRPr="0093540F">
        <w:rPr>
          <w:rFonts w:ascii="Arial" w:hAnsi="Arial" w:cs="Arial"/>
          <w:sz w:val="20"/>
          <w:szCs w:val="20"/>
        </w:rPr>
        <w:t>max</w:t>
      </w:r>
      <w:r w:rsidRPr="0093540F">
        <w:rPr>
          <w:rFonts w:ascii="Arial" w:hAnsi="Arial" w:cs="Arial"/>
          <w:spacing w:val="40"/>
          <w:sz w:val="20"/>
          <w:szCs w:val="20"/>
        </w:rPr>
        <w:t xml:space="preserve"> values </w:t>
      </w:r>
      <w:r w:rsidRPr="0093540F">
        <w:rPr>
          <w:rFonts w:ascii="Arial" w:hAnsi="Arial" w:cs="Arial"/>
          <w:sz w:val="20"/>
          <w:szCs w:val="20"/>
        </w:rPr>
        <w:t>of xylanase were determined to be 0.37412 mM and 0.5362 mg/ml/min.</w:t>
      </w:r>
    </w:p>
    <w:p w14:paraId="26A08738" w14:textId="77777777" w:rsidR="00073C3F" w:rsidRPr="0093540F" w:rsidRDefault="00073C3F">
      <w:pPr>
        <w:spacing w:line="360" w:lineRule="auto"/>
        <w:jc w:val="both"/>
        <w:rPr>
          <w:rFonts w:ascii="Arial" w:hAnsi="Arial" w:cs="Arial"/>
          <w:sz w:val="20"/>
          <w:szCs w:val="20"/>
        </w:rPr>
      </w:pPr>
    </w:p>
    <w:p w14:paraId="77703C4B" w14:textId="77777777" w:rsidR="00073C3F" w:rsidRPr="0093540F" w:rsidRDefault="002252D0">
      <w:pPr>
        <w:spacing w:line="360" w:lineRule="auto"/>
        <w:jc w:val="both"/>
        <w:rPr>
          <w:rFonts w:ascii="Arial" w:hAnsi="Arial" w:cs="Arial"/>
          <w:sz w:val="20"/>
          <w:szCs w:val="20"/>
        </w:rPr>
      </w:pPr>
      <w:r w:rsidRPr="0093540F">
        <w:rPr>
          <w:rFonts w:ascii="Arial" w:hAnsi="Arial" w:cs="Arial"/>
          <w:noProof/>
          <w:sz w:val="20"/>
          <w:szCs w:val="20"/>
        </w:rPr>
        <w:drawing>
          <wp:anchor distT="0" distB="0" distL="114300" distR="114300" simplePos="0" relativeHeight="251659264" behindDoc="0" locked="0" layoutInCell="1" allowOverlap="1" wp14:anchorId="2E57FDB0" wp14:editId="037B4CF2">
            <wp:simplePos x="0" y="0"/>
            <wp:positionH relativeFrom="column">
              <wp:posOffset>233045</wp:posOffset>
            </wp:positionH>
            <wp:positionV relativeFrom="paragraph">
              <wp:posOffset>233045</wp:posOffset>
            </wp:positionV>
            <wp:extent cx="4241165" cy="2869565"/>
            <wp:effectExtent l="0" t="0" r="6985" b="6985"/>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V relativeFrom="margin">
              <wp14:pctHeight>0</wp14:pctHeight>
            </wp14:sizeRelV>
          </wp:anchor>
        </w:drawing>
      </w:r>
    </w:p>
    <w:p w14:paraId="27C5F7FE" w14:textId="77777777" w:rsidR="00073C3F" w:rsidRPr="0093540F" w:rsidRDefault="00073C3F">
      <w:pPr>
        <w:spacing w:line="360" w:lineRule="auto"/>
        <w:jc w:val="both"/>
        <w:rPr>
          <w:rFonts w:ascii="Arial" w:hAnsi="Arial" w:cs="Arial"/>
          <w:sz w:val="20"/>
          <w:szCs w:val="20"/>
        </w:rPr>
      </w:pPr>
    </w:p>
    <w:p w14:paraId="70C790BB" w14:textId="77777777" w:rsidR="00073C3F" w:rsidRPr="0093540F" w:rsidRDefault="00073C3F">
      <w:pPr>
        <w:spacing w:line="360" w:lineRule="auto"/>
        <w:jc w:val="both"/>
        <w:rPr>
          <w:rFonts w:ascii="Arial" w:hAnsi="Arial" w:cs="Arial"/>
          <w:sz w:val="20"/>
          <w:szCs w:val="20"/>
        </w:rPr>
      </w:pPr>
    </w:p>
    <w:p w14:paraId="33083E62" w14:textId="77777777" w:rsidR="00073C3F" w:rsidRPr="0093540F" w:rsidRDefault="00073C3F">
      <w:pPr>
        <w:spacing w:line="360" w:lineRule="auto"/>
        <w:jc w:val="both"/>
        <w:rPr>
          <w:rFonts w:ascii="Arial" w:hAnsi="Arial" w:cs="Arial"/>
          <w:sz w:val="20"/>
          <w:szCs w:val="20"/>
        </w:rPr>
      </w:pPr>
    </w:p>
    <w:p w14:paraId="5E4E1788" w14:textId="77777777" w:rsidR="00073C3F" w:rsidRPr="0093540F" w:rsidRDefault="00073C3F">
      <w:pPr>
        <w:spacing w:line="360" w:lineRule="auto"/>
        <w:jc w:val="both"/>
        <w:rPr>
          <w:rFonts w:ascii="Arial" w:hAnsi="Arial" w:cs="Arial"/>
          <w:sz w:val="20"/>
          <w:szCs w:val="20"/>
        </w:rPr>
      </w:pPr>
    </w:p>
    <w:p w14:paraId="74E9A5C1" w14:textId="77777777" w:rsidR="00073C3F" w:rsidRPr="0093540F" w:rsidRDefault="00073C3F">
      <w:pPr>
        <w:spacing w:line="360" w:lineRule="auto"/>
        <w:jc w:val="both"/>
        <w:rPr>
          <w:rFonts w:ascii="Arial" w:hAnsi="Arial" w:cs="Arial"/>
          <w:sz w:val="20"/>
          <w:szCs w:val="20"/>
        </w:rPr>
      </w:pPr>
    </w:p>
    <w:p w14:paraId="4288C5CA" w14:textId="77777777" w:rsidR="00073C3F" w:rsidRPr="0093540F" w:rsidRDefault="00073C3F">
      <w:pPr>
        <w:spacing w:line="360" w:lineRule="auto"/>
        <w:jc w:val="both"/>
        <w:rPr>
          <w:rFonts w:ascii="Arial" w:hAnsi="Arial" w:cs="Arial"/>
          <w:sz w:val="20"/>
          <w:szCs w:val="20"/>
        </w:rPr>
      </w:pPr>
    </w:p>
    <w:p w14:paraId="1418A6C9" w14:textId="77777777" w:rsidR="00073C3F" w:rsidRPr="0093540F" w:rsidRDefault="00073C3F">
      <w:pPr>
        <w:spacing w:line="360" w:lineRule="auto"/>
        <w:jc w:val="both"/>
        <w:rPr>
          <w:rFonts w:ascii="Arial" w:hAnsi="Arial" w:cs="Arial"/>
          <w:sz w:val="20"/>
          <w:szCs w:val="20"/>
        </w:rPr>
      </w:pPr>
    </w:p>
    <w:p w14:paraId="10C31CAD" w14:textId="77777777" w:rsidR="00073C3F" w:rsidRPr="0093540F" w:rsidRDefault="00073C3F">
      <w:pPr>
        <w:spacing w:line="360" w:lineRule="auto"/>
        <w:jc w:val="both"/>
        <w:rPr>
          <w:rFonts w:ascii="Arial" w:hAnsi="Arial" w:cs="Arial"/>
          <w:sz w:val="20"/>
          <w:szCs w:val="20"/>
        </w:rPr>
      </w:pPr>
    </w:p>
    <w:p w14:paraId="282FE068" w14:textId="77777777" w:rsidR="00073C3F" w:rsidRPr="0093540F" w:rsidRDefault="00073C3F">
      <w:pPr>
        <w:spacing w:line="360" w:lineRule="auto"/>
        <w:jc w:val="both"/>
        <w:rPr>
          <w:rFonts w:ascii="Arial" w:hAnsi="Arial" w:cs="Arial"/>
          <w:sz w:val="20"/>
          <w:szCs w:val="20"/>
        </w:rPr>
      </w:pPr>
    </w:p>
    <w:p w14:paraId="4FC0BB2A" w14:textId="34A5D597" w:rsidR="00073C3F" w:rsidRPr="0093540F" w:rsidRDefault="002252D0">
      <w:pPr>
        <w:spacing w:line="360" w:lineRule="auto"/>
        <w:jc w:val="both"/>
        <w:rPr>
          <w:rFonts w:ascii="Arial" w:hAnsi="Arial" w:cs="Arial"/>
          <w:b/>
          <w:bCs/>
          <w:sz w:val="20"/>
          <w:szCs w:val="20"/>
        </w:rPr>
      </w:pPr>
      <w:r w:rsidRPr="0093540F">
        <w:rPr>
          <w:rFonts w:ascii="Arial" w:hAnsi="Arial" w:cs="Arial"/>
          <w:b/>
          <w:bCs/>
          <w:sz w:val="20"/>
          <w:szCs w:val="20"/>
        </w:rPr>
        <w:t xml:space="preserve">Figure </w:t>
      </w:r>
      <w:r w:rsidR="00C96AEE" w:rsidRPr="0093540F">
        <w:rPr>
          <w:rFonts w:ascii="Arial" w:hAnsi="Arial" w:cs="Arial"/>
          <w:b/>
          <w:bCs/>
          <w:sz w:val="20"/>
          <w:szCs w:val="20"/>
        </w:rPr>
        <w:t>1</w:t>
      </w:r>
      <w:r w:rsidRPr="0093540F">
        <w:rPr>
          <w:rFonts w:ascii="Arial" w:hAnsi="Arial" w:cs="Arial"/>
          <w:b/>
          <w:bCs/>
          <w:sz w:val="20"/>
          <w:szCs w:val="20"/>
        </w:rPr>
        <w:t>: Effect of pH on the activity partially purified Xylanase</w:t>
      </w:r>
    </w:p>
    <w:p w14:paraId="2FD91BBE" w14:textId="77777777" w:rsidR="00073C3F" w:rsidRPr="0093540F" w:rsidRDefault="00073C3F">
      <w:pPr>
        <w:spacing w:line="360" w:lineRule="auto"/>
        <w:jc w:val="both"/>
        <w:rPr>
          <w:rFonts w:ascii="Arial" w:hAnsi="Arial" w:cs="Arial"/>
          <w:sz w:val="20"/>
          <w:szCs w:val="20"/>
        </w:rPr>
      </w:pPr>
    </w:p>
    <w:p w14:paraId="370A0790" w14:textId="77777777" w:rsidR="00073C3F" w:rsidRPr="0093540F" w:rsidRDefault="002252D0">
      <w:pPr>
        <w:spacing w:line="360" w:lineRule="auto"/>
        <w:jc w:val="both"/>
        <w:rPr>
          <w:rFonts w:ascii="Arial" w:hAnsi="Arial" w:cs="Arial"/>
          <w:sz w:val="20"/>
          <w:szCs w:val="20"/>
        </w:rPr>
      </w:pPr>
      <w:r w:rsidRPr="0093540F">
        <w:rPr>
          <w:rFonts w:ascii="Arial" w:hAnsi="Arial" w:cs="Arial"/>
          <w:noProof/>
          <w:sz w:val="20"/>
          <w:szCs w:val="20"/>
        </w:rPr>
        <w:lastRenderedPageBreak/>
        <w:drawing>
          <wp:inline distT="0" distB="0" distL="0" distR="0" wp14:anchorId="65A82A82" wp14:editId="7F73A6B9">
            <wp:extent cx="4402455" cy="2873375"/>
            <wp:effectExtent l="0" t="0" r="0" b="317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6D0FA5A" w14:textId="7371D999" w:rsidR="00073C3F" w:rsidRPr="0093540F" w:rsidRDefault="002252D0">
      <w:pPr>
        <w:spacing w:line="360" w:lineRule="auto"/>
        <w:jc w:val="both"/>
        <w:rPr>
          <w:rFonts w:ascii="Arial" w:hAnsi="Arial" w:cs="Arial"/>
          <w:b/>
          <w:bCs/>
          <w:sz w:val="20"/>
          <w:szCs w:val="20"/>
        </w:rPr>
      </w:pPr>
      <w:r w:rsidRPr="0093540F">
        <w:rPr>
          <w:rFonts w:ascii="Arial" w:hAnsi="Arial" w:cs="Arial"/>
          <w:b/>
          <w:bCs/>
          <w:sz w:val="20"/>
          <w:szCs w:val="20"/>
        </w:rPr>
        <w:t>Figure</w:t>
      </w:r>
      <w:r w:rsidRPr="0093540F">
        <w:rPr>
          <w:rFonts w:ascii="Arial" w:hAnsi="Arial" w:cs="Arial"/>
          <w:b/>
          <w:bCs/>
          <w:spacing w:val="-5"/>
          <w:sz w:val="20"/>
          <w:szCs w:val="20"/>
        </w:rPr>
        <w:t xml:space="preserve"> </w:t>
      </w:r>
      <w:r w:rsidR="00C96AEE" w:rsidRPr="0093540F">
        <w:rPr>
          <w:rFonts w:ascii="Arial" w:hAnsi="Arial" w:cs="Arial"/>
          <w:b/>
          <w:bCs/>
          <w:sz w:val="20"/>
          <w:szCs w:val="20"/>
        </w:rPr>
        <w:t>2</w:t>
      </w:r>
      <w:r w:rsidRPr="0093540F">
        <w:rPr>
          <w:rFonts w:ascii="Arial" w:hAnsi="Arial" w:cs="Arial"/>
          <w:b/>
          <w:bCs/>
          <w:sz w:val="20"/>
          <w:szCs w:val="20"/>
        </w:rPr>
        <w:t>: Effect</w:t>
      </w:r>
      <w:r w:rsidRPr="0093540F">
        <w:rPr>
          <w:rFonts w:ascii="Arial" w:hAnsi="Arial" w:cs="Arial"/>
          <w:b/>
          <w:bCs/>
          <w:spacing w:val="-1"/>
          <w:sz w:val="20"/>
          <w:szCs w:val="20"/>
        </w:rPr>
        <w:t xml:space="preserve"> </w:t>
      </w:r>
      <w:r w:rsidRPr="0093540F">
        <w:rPr>
          <w:rFonts w:ascii="Arial" w:hAnsi="Arial" w:cs="Arial"/>
          <w:b/>
          <w:bCs/>
          <w:sz w:val="20"/>
          <w:szCs w:val="20"/>
        </w:rPr>
        <w:t>of</w:t>
      </w:r>
      <w:r w:rsidRPr="0093540F">
        <w:rPr>
          <w:rFonts w:ascii="Arial" w:hAnsi="Arial" w:cs="Arial"/>
          <w:b/>
          <w:bCs/>
          <w:spacing w:val="1"/>
          <w:sz w:val="20"/>
          <w:szCs w:val="20"/>
        </w:rPr>
        <w:t xml:space="preserve"> </w:t>
      </w:r>
      <w:r w:rsidRPr="0093540F">
        <w:rPr>
          <w:rFonts w:ascii="Arial" w:hAnsi="Arial" w:cs="Arial"/>
          <w:b/>
          <w:bCs/>
          <w:sz w:val="20"/>
          <w:szCs w:val="20"/>
        </w:rPr>
        <w:t>Temperature</w:t>
      </w:r>
      <w:r w:rsidRPr="0093540F">
        <w:rPr>
          <w:rFonts w:ascii="Arial" w:hAnsi="Arial" w:cs="Arial"/>
          <w:b/>
          <w:bCs/>
          <w:spacing w:val="-2"/>
          <w:sz w:val="20"/>
          <w:szCs w:val="20"/>
        </w:rPr>
        <w:t xml:space="preserve"> </w:t>
      </w:r>
      <w:r w:rsidRPr="0093540F">
        <w:rPr>
          <w:rFonts w:ascii="Arial" w:hAnsi="Arial" w:cs="Arial"/>
          <w:b/>
          <w:bCs/>
          <w:sz w:val="20"/>
          <w:szCs w:val="20"/>
        </w:rPr>
        <w:t>on the</w:t>
      </w:r>
      <w:r w:rsidRPr="0093540F">
        <w:rPr>
          <w:rFonts w:ascii="Arial" w:hAnsi="Arial" w:cs="Arial"/>
          <w:b/>
          <w:bCs/>
          <w:spacing w:val="-2"/>
          <w:sz w:val="20"/>
          <w:szCs w:val="20"/>
        </w:rPr>
        <w:t xml:space="preserve"> </w:t>
      </w:r>
      <w:r w:rsidRPr="0093540F">
        <w:rPr>
          <w:rFonts w:ascii="Arial" w:hAnsi="Arial" w:cs="Arial"/>
          <w:b/>
          <w:bCs/>
          <w:sz w:val="20"/>
          <w:szCs w:val="20"/>
        </w:rPr>
        <w:t>Activity</w:t>
      </w:r>
      <w:r w:rsidRPr="0093540F">
        <w:rPr>
          <w:rFonts w:ascii="Arial" w:hAnsi="Arial" w:cs="Arial"/>
          <w:b/>
          <w:bCs/>
          <w:spacing w:val="-3"/>
          <w:sz w:val="20"/>
          <w:szCs w:val="20"/>
        </w:rPr>
        <w:t xml:space="preserve"> </w:t>
      </w:r>
      <w:r w:rsidRPr="0093540F">
        <w:rPr>
          <w:rFonts w:ascii="Arial" w:hAnsi="Arial" w:cs="Arial"/>
          <w:b/>
          <w:bCs/>
          <w:sz w:val="20"/>
          <w:szCs w:val="20"/>
        </w:rPr>
        <w:t>of</w:t>
      </w:r>
      <w:r w:rsidRPr="0093540F">
        <w:rPr>
          <w:rFonts w:ascii="Arial" w:hAnsi="Arial" w:cs="Arial"/>
          <w:b/>
          <w:bCs/>
          <w:spacing w:val="-1"/>
          <w:sz w:val="20"/>
          <w:szCs w:val="20"/>
        </w:rPr>
        <w:t xml:space="preserve"> </w:t>
      </w:r>
      <w:r w:rsidRPr="0093540F">
        <w:rPr>
          <w:rFonts w:ascii="Arial" w:hAnsi="Arial" w:cs="Arial"/>
          <w:b/>
          <w:bCs/>
          <w:sz w:val="20"/>
          <w:szCs w:val="20"/>
        </w:rPr>
        <w:t>Partially</w:t>
      </w:r>
      <w:r w:rsidRPr="0093540F">
        <w:rPr>
          <w:rFonts w:ascii="Arial" w:hAnsi="Arial" w:cs="Arial"/>
          <w:b/>
          <w:bCs/>
          <w:spacing w:val="-5"/>
          <w:sz w:val="20"/>
          <w:szCs w:val="20"/>
        </w:rPr>
        <w:t xml:space="preserve"> </w:t>
      </w:r>
      <w:r w:rsidRPr="0093540F">
        <w:rPr>
          <w:rFonts w:ascii="Arial" w:hAnsi="Arial" w:cs="Arial"/>
          <w:b/>
          <w:bCs/>
          <w:sz w:val="20"/>
          <w:szCs w:val="20"/>
        </w:rPr>
        <w:t xml:space="preserve">Purified </w:t>
      </w:r>
      <w:r w:rsidRPr="0093540F">
        <w:rPr>
          <w:rFonts w:ascii="Arial" w:hAnsi="Arial" w:cs="Arial"/>
          <w:b/>
          <w:bCs/>
          <w:spacing w:val="-2"/>
          <w:sz w:val="20"/>
          <w:szCs w:val="20"/>
        </w:rPr>
        <w:t>Xylanase</w:t>
      </w:r>
    </w:p>
    <w:p w14:paraId="6A211CC5" w14:textId="77777777" w:rsidR="00073C3F" w:rsidRPr="0093540F" w:rsidRDefault="00073C3F">
      <w:pPr>
        <w:spacing w:line="360" w:lineRule="auto"/>
        <w:jc w:val="both"/>
        <w:rPr>
          <w:rFonts w:ascii="Arial" w:hAnsi="Arial" w:cs="Arial"/>
          <w:sz w:val="20"/>
          <w:szCs w:val="20"/>
        </w:rPr>
      </w:pPr>
    </w:p>
    <w:p w14:paraId="135995C0" w14:textId="77777777" w:rsidR="00073C3F" w:rsidRPr="0093540F" w:rsidRDefault="00073C3F">
      <w:pPr>
        <w:spacing w:line="360" w:lineRule="auto"/>
        <w:jc w:val="both"/>
        <w:rPr>
          <w:rFonts w:ascii="Arial" w:hAnsi="Arial" w:cs="Arial"/>
          <w:sz w:val="20"/>
          <w:szCs w:val="20"/>
        </w:rPr>
      </w:pPr>
    </w:p>
    <w:p w14:paraId="6ED2949B" w14:textId="77777777" w:rsidR="00073C3F" w:rsidRPr="0093540F" w:rsidRDefault="002252D0">
      <w:pPr>
        <w:spacing w:line="360" w:lineRule="auto"/>
        <w:jc w:val="both"/>
        <w:rPr>
          <w:rFonts w:ascii="Arial" w:hAnsi="Arial" w:cs="Arial"/>
          <w:sz w:val="20"/>
          <w:szCs w:val="20"/>
        </w:rPr>
      </w:pPr>
      <w:r w:rsidRPr="0093540F">
        <w:rPr>
          <w:rFonts w:ascii="Arial" w:hAnsi="Arial" w:cs="Arial"/>
          <w:noProof/>
          <w:sz w:val="20"/>
          <w:szCs w:val="20"/>
        </w:rPr>
        <w:drawing>
          <wp:inline distT="0" distB="0" distL="0" distR="0" wp14:anchorId="12D00949" wp14:editId="5200F595">
            <wp:extent cx="4540885" cy="2381885"/>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F9BDE72" w14:textId="33DBABFB" w:rsidR="00073C3F" w:rsidRPr="0093540F" w:rsidRDefault="002252D0">
      <w:pPr>
        <w:spacing w:line="360" w:lineRule="auto"/>
        <w:jc w:val="both"/>
        <w:rPr>
          <w:rFonts w:ascii="Arial" w:hAnsi="Arial" w:cs="Arial"/>
          <w:b/>
          <w:bCs/>
          <w:spacing w:val="-2"/>
          <w:sz w:val="20"/>
          <w:szCs w:val="20"/>
        </w:rPr>
      </w:pPr>
      <w:r w:rsidRPr="0093540F">
        <w:rPr>
          <w:rFonts w:ascii="Arial" w:hAnsi="Arial" w:cs="Arial"/>
          <w:b/>
          <w:bCs/>
          <w:sz w:val="20"/>
          <w:szCs w:val="20"/>
        </w:rPr>
        <w:t>Figure</w:t>
      </w:r>
      <w:r w:rsidRPr="0093540F">
        <w:rPr>
          <w:rFonts w:ascii="Arial" w:hAnsi="Arial" w:cs="Arial"/>
          <w:b/>
          <w:bCs/>
          <w:spacing w:val="-4"/>
          <w:sz w:val="20"/>
          <w:szCs w:val="20"/>
        </w:rPr>
        <w:t xml:space="preserve"> </w:t>
      </w:r>
      <w:r w:rsidR="00C96AEE" w:rsidRPr="0093540F">
        <w:rPr>
          <w:rFonts w:ascii="Arial" w:hAnsi="Arial" w:cs="Arial"/>
          <w:b/>
          <w:bCs/>
          <w:sz w:val="20"/>
          <w:szCs w:val="20"/>
        </w:rPr>
        <w:t>3</w:t>
      </w:r>
      <w:r w:rsidRPr="0093540F">
        <w:rPr>
          <w:rFonts w:ascii="Arial" w:hAnsi="Arial" w:cs="Arial"/>
          <w:b/>
          <w:bCs/>
          <w:sz w:val="20"/>
          <w:szCs w:val="20"/>
        </w:rPr>
        <w:t>: Effects</w:t>
      </w:r>
      <w:r w:rsidRPr="0093540F">
        <w:rPr>
          <w:rFonts w:ascii="Arial" w:hAnsi="Arial" w:cs="Arial"/>
          <w:b/>
          <w:bCs/>
          <w:spacing w:val="1"/>
          <w:sz w:val="20"/>
          <w:szCs w:val="20"/>
        </w:rPr>
        <w:t xml:space="preserve"> </w:t>
      </w:r>
      <w:r w:rsidRPr="0093540F">
        <w:rPr>
          <w:rFonts w:ascii="Arial" w:hAnsi="Arial" w:cs="Arial"/>
          <w:b/>
          <w:bCs/>
          <w:sz w:val="20"/>
          <w:szCs w:val="20"/>
        </w:rPr>
        <w:t>of Metal ions</w:t>
      </w:r>
      <w:r w:rsidRPr="0093540F">
        <w:rPr>
          <w:rFonts w:ascii="Arial" w:hAnsi="Arial" w:cs="Arial"/>
          <w:b/>
          <w:bCs/>
          <w:spacing w:val="1"/>
          <w:sz w:val="20"/>
          <w:szCs w:val="20"/>
        </w:rPr>
        <w:t xml:space="preserve"> </w:t>
      </w:r>
      <w:r w:rsidRPr="0093540F">
        <w:rPr>
          <w:rFonts w:ascii="Arial" w:hAnsi="Arial" w:cs="Arial"/>
          <w:b/>
          <w:bCs/>
          <w:sz w:val="20"/>
          <w:szCs w:val="20"/>
        </w:rPr>
        <w:t>on the</w:t>
      </w:r>
      <w:r w:rsidRPr="0093540F">
        <w:rPr>
          <w:rFonts w:ascii="Arial" w:hAnsi="Arial" w:cs="Arial"/>
          <w:b/>
          <w:bCs/>
          <w:spacing w:val="-1"/>
          <w:sz w:val="20"/>
          <w:szCs w:val="20"/>
        </w:rPr>
        <w:t xml:space="preserve"> </w:t>
      </w:r>
      <w:r w:rsidRPr="0093540F">
        <w:rPr>
          <w:rFonts w:ascii="Arial" w:hAnsi="Arial" w:cs="Arial"/>
          <w:b/>
          <w:bCs/>
          <w:sz w:val="20"/>
          <w:szCs w:val="20"/>
        </w:rPr>
        <w:t>Activity</w:t>
      </w:r>
      <w:r w:rsidRPr="0093540F">
        <w:rPr>
          <w:rFonts w:ascii="Arial" w:hAnsi="Arial" w:cs="Arial"/>
          <w:b/>
          <w:bCs/>
          <w:spacing w:val="-4"/>
          <w:sz w:val="20"/>
          <w:szCs w:val="20"/>
        </w:rPr>
        <w:t xml:space="preserve"> </w:t>
      </w:r>
      <w:r w:rsidRPr="0093540F">
        <w:rPr>
          <w:rFonts w:ascii="Arial" w:hAnsi="Arial" w:cs="Arial"/>
          <w:b/>
          <w:bCs/>
          <w:sz w:val="20"/>
          <w:szCs w:val="20"/>
        </w:rPr>
        <w:t>of Partially</w:t>
      </w:r>
      <w:r w:rsidRPr="0093540F">
        <w:rPr>
          <w:rFonts w:ascii="Arial" w:hAnsi="Arial" w:cs="Arial"/>
          <w:b/>
          <w:bCs/>
          <w:spacing w:val="-5"/>
          <w:sz w:val="20"/>
          <w:szCs w:val="20"/>
        </w:rPr>
        <w:t xml:space="preserve"> </w:t>
      </w:r>
      <w:r w:rsidRPr="0093540F">
        <w:rPr>
          <w:rFonts w:ascii="Arial" w:hAnsi="Arial" w:cs="Arial"/>
          <w:b/>
          <w:bCs/>
          <w:sz w:val="20"/>
          <w:szCs w:val="20"/>
        </w:rPr>
        <w:t>Purified</w:t>
      </w:r>
      <w:r w:rsidRPr="0093540F">
        <w:rPr>
          <w:rFonts w:ascii="Arial" w:hAnsi="Arial" w:cs="Arial"/>
          <w:b/>
          <w:bCs/>
          <w:spacing w:val="1"/>
          <w:sz w:val="20"/>
          <w:szCs w:val="20"/>
        </w:rPr>
        <w:t xml:space="preserve"> </w:t>
      </w:r>
      <w:r w:rsidRPr="0093540F">
        <w:rPr>
          <w:rFonts w:ascii="Arial" w:hAnsi="Arial" w:cs="Arial"/>
          <w:b/>
          <w:bCs/>
          <w:spacing w:val="-2"/>
          <w:sz w:val="20"/>
          <w:szCs w:val="20"/>
        </w:rPr>
        <w:t>Xylanase</w:t>
      </w:r>
    </w:p>
    <w:p w14:paraId="39B170B0" w14:textId="77777777" w:rsidR="00073C3F" w:rsidRPr="0093540F" w:rsidRDefault="00073C3F">
      <w:pPr>
        <w:spacing w:line="360" w:lineRule="auto"/>
        <w:jc w:val="both"/>
        <w:rPr>
          <w:rFonts w:ascii="Arial" w:hAnsi="Arial" w:cs="Arial"/>
          <w:sz w:val="20"/>
          <w:szCs w:val="20"/>
        </w:rPr>
      </w:pPr>
    </w:p>
    <w:p w14:paraId="673CEF65" w14:textId="77777777" w:rsidR="00073C3F" w:rsidRPr="0093540F" w:rsidRDefault="002252D0">
      <w:pPr>
        <w:spacing w:line="360" w:lineRule="auto"/>
        <w:jc w:val="both"/>
        <w:rPr>
          <w:rFonts w:ascii="Arial" w:hAnsi="Arial" w:cs="Arial"/>
          <w:sz w:val="20"/>
          <w:szCs w:val="20"/>
        </w:rPr>
      </w:pPr>
      <w:r w:rsidRPr="0093540F">
        <w:rPr>
          <w:rFonts w:ascii="Arial" w:hAnsi="Arial" w:cs="Arial"/>
          <w:noProof/>
          <w:sz w:val="20"/>
          <w:szCs w:val="20"/>
        </w:rPr>
        <w:lastRenderedPageBreak/>
        <w:drawing>
          <wp:inline distT="0" distB="0" distL="0" distR="0" wp14:anchorId="09DA3A96" wp14:editId="14063DB9">
            <wp:extent cx="4279900" cy="2558415"/>
            <wp:effectExtent l="0" t="0" r="635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7B8DF44" w14:textId="28C837F5" w:rsidR="00073C3F" w:rsidRPr="0093540F" w:rsidRDefault="002252D0">
      <w:pPr>
        <w:spacing w:line="360" w:lineRule="auto"/>
        <w:jc w:val="both"/>
        <w:rPr>
          <w:rFonts w:ascii="Arial" w:hAnsi="Arial" w:cs="Arial"/>
          <w:b/>
          <w:bCs/>
          <w:sz w:val="20"/>
          <w:szCs w:val="20"/>
        </w:rPr>
      </w:pPr>
      <w:r w:rsidRPr="0093540F">
        <w:rPr>
          <w:rFonts w:ascii="Arial" w:hAnsi="Arial" w:cs="Arial"/>
          <w:b/>
          <w:bCs/>
          <w:sz w:val="20"/>
          <w:szCs w:val="20"/>
        </w:rPr>
        <w:t>Figure</w:t>
      </w:r>
      <w:r w:rsidRPr="0093540F">
        <w:rPr>
          <w:rFonts w:ascii="Arial" w:hAnsi="Arial" w:cs="Arial"/>
          <w:b/>
          <w:bCs/>
          <w:spacing w:val="-3"/>
          <w:sz w:val="20"/>
          <w:szCs w:val="20"/>
        </w:rPr>
        <w:t xml:space="preserve"> </w:t>
      </w:r>
      <w:r w:rsidR="00C96AEE" w:rsidRPr="0093540F">
        <w:rPr>
          <w:rFonts w:ascii="Arial" w:hAnsi="Arial" w:cs="Arial"/>
          <w:b/>
          <w:bCs/>
          <w:sz w:val="20"/>
          <w:szCs w:val="20"/>
        </w:rPr>
        <w:t>4</w:t>
      </w:r>
      <w:r w:rsidRPr="0093540F">
        <w:rPr>
          <w:rFonts w:ascii="Arial" w:hAnsi="Arial" w:cs="Arial"/>
          <w:b/>
          <w:bCs/>
          <w:sz w:val="20"/>
          <w:szCs w:val="20"/>
        </w:rPr>
        <w:t>: Effects</w:t>
      </w:r>
      <w:r w:rsidRPr="0093540F">
        <w:rPr>
          <w:rFonts w:ascii="Arial" w:hAnsi="Arial" w:cs="Arial"/>
          <w:b/>
          <w:bCs/>
          <w:spacing w:val="-1"/>
          <w:sz w:val="20"/>
          <w:szCs w:val="20"/>
        </w:rPr>
        <w:t xml:space="preserve"> </w:t>
      </w:r>
      <w:r w:rsidRPr="0093540F">
        <w:rPr>
          <w:rFonts w:ascii="Arial" w:hAnsi="Arial" w:cs="Arial"/>
          <w:b/>
          <w:bCs/>
          <w:sz w:val="20"/>
          <w:szCs w:val="20"/>
        </w:rPr>
        <w:t>of</w:t>
      </w:r>
      <w:r w:rsidRPr="0093540F">
        <w:rPr>
          <w:rFonts w:ascii="Arial" w:hAnsi="Arial" w:cs="Arial"/>
          <w:b/>
          <w:bCs/>
          <w:spacing w:val="4"/>
          <w:sz w:val="20"/>
          <w:szCs w:val="20"/>
        </w:rPr>
        <w:t xml:space="preserve"> </w:t>
      </w:r>
      <w:r w:rsidRPr="0093540F">
        <w:rPr>
          <w:rFonts w:ascii="Arial" w:hAnsi="Arial" w:cs="Arial"/>
          <w:b/>
          <w:bCs/>
          <w:sz w:val="20"/>
          <w:szCs w:val="20"/>
        </w:rPr>
        <w:t>Inhibitors</w:t>
      </w:r>
      <w:r w:rsidRPr="0093540F">
        <w:rPr>
          <w:rFonts w:ascii="Arial" w:hAnsi="Arial" w:cs="Arial"/>
          <w:b/>
          <w:bCs/>
          <w:spacing w:val="-1"/>
          <w:sz w:val="20"/>
          <w:szCs w:val="20"/>
        </w:rPr>
        <w:t xml:space="preserve"> </w:t>
      </w:r>
      <w:r w:rsidRPr="0093540F">
        <w:rPr>
          <w:rFonts w:ascii="Arial" w:hAnsi="Arial" w:cs="Arial"/>
          <w:b/>
          <w:bCs/>
          <w:sz w:val="20"/>
          <w:szCs w:val="20"/>
        </w:rPr>
        <w:t>on the Activity</w:t>
      </w:r>
      <w:r w:rsidRPr="0093540F">
        <w:rPr>
          <w:rFonts w:ascii="Arial" w:hAnsi="Arial" w:cs="Arial"/>
          <w:b/>
          <w:bCs/>
          <w:spacing w:val="-5"/>
          <w:sz w:val="20"/>
          <w:szCs w:val="20"/>
        </w:rPr>
        <w:t xml:space="preserve"> </w:t>
      </w:r>
      <w:r w:rsidRPr="0093540F">
        <w:rPr>
          <w:rFonts w:ascii="Arial" w:hAnsi="Arial" w:cs="Arial"/>
          <w:b/>
          <w:bCs/>
          <w:sz w:val="20"/>
          <w:szCs w:val="20"/>
        </w:rPr>
        <w:t>of Partially</w:t>
      </w:r>
      <w:r w:rsidRPr="0093540F">
        <w:rPr>
          <w:rFonts w:ascii="Arial" w:hAnsi="Arial" w:cs="Arial"/>
          <w:b/>
          <w:bCs/>
          <w:spacing w:val="-5"/>
          <w:sz w:val="20"/>
          <w:szCs w:val="20"/>
        </w:rPr>
        <w:t xml:space="preserve"> </w:t>
      </w:r>
      <w:r w:rsidRPr="0093540F">
        <w:rPr>
          <w:rFonts w:ascii="Arial" w:hAnsi="Arial" w:cs="Arial"/>
          <w:b/>
          <w:bCs/>
          <w:sz w:val="20"/>
          <w:szCs w:val="20"/>
        </w:rPr>
        <w:t xml:space="preserve">Purified </w:t>
      </w:r>
      <w:r w:rsidRPr="0093540F">
        <w:rPr>
          <w:rFonts w:ascii="Arial" w:hAnsi="Arial" w:cs="Arial"/>
          <w:b/>
          <w:bCs/>
          <w:spacing w:val="-2"/>
          <w:sz w:val="20"/>
          <w:szCs w:val="20"/>
        </w:rPr>
        <w:t>Xylanase</w:t>
      </w:r>
    </w:p>
    <w:p w14:paraId="7A5A0AEB" w14:textId="77777777" w:rsidR="00073C3F" w:rsidRPr="0093540F" w:rsidRDefault="00073C3F">
      <w:pPr>
        <w:spacing w:line="360" w:lineRule="auto"/>
        <w:jc w:val="both"/>
        <w:rPr>
          <w:rFonts w:ascii="Arial" w:hAnsi="Arial" w:cs="Arial"/>
          <w:sz w:val="20"/>
          <w:szCs w:val="20"/>
        </w:rPr>
      </w:pPr>
    </w:p>
    <w:p w14:paraId="6B61C3B1" w14:textId="77777777" w:rsidR="00073C3F" w:rsidRPr="0093540F" w:rsidRDefault="00073C3F">
      <w:pPr>
        <w:spacing w:line="360" w:lineRule="auto"/>
        <w:jc w:val="both"/>
        <w:rPr>
          <w:rFonts w:ascii="Arial" w:hAnsi="Arial" w:cs="Arial"/>
          <w:sz w:val="20"/>
          <w:szCs w:val="20"/>
        </w:rPr>
      </w:pPr>
    </w:p>
    <w:p w14:paraId="209D53EA" w14:textId="77777777" w:rsidR="00073C3F" w:rsidRPr="0093540F" w:rsidRDefault="00073C3F">
      <w:pPr>
        <w:spacing w:line="360" w:lineRule="auto"/>
        <w:jc w:val="both"/>
        <w:rPr>
          <w:rFonts w:ascii="Arial" w:hAnsi="Arial" w:cs="Arial"/>
          <w:sz w:val="20"/>
          <w:szCs w:val="20"/>
        </w:rPr>
      </w:pPr>
    </w:p>
    <w:p w14:paraId="4EA9002A" w14:textId="77777777" w:rsidR="00073C3F" w:rsidRPr="0093540F" w:rsidRDefault="00073C3F">
      <w:pPr>
        <w:spacing w:line="360" w:lineRule="auto"/>
        <w:jc w:val="both"/>
        <w:rPr>
          <w:rFonts w:ascii="Arial" w:hAnsi="Arial" w:cs="Arial"/>
          <w:sz w:val="20"/>
          <w:szCs w:val="20"/>
        </w:rPr>
      </w:pPr>
    </w:p>
    <w:p w14:paraId="44782206" w14:textId="77777777" w:rsidR="00073C3F" w:rsidRPr="0093540F" w:rsidRDefault="00073C3F">
      <w:pPr>
        <w:spacing w:line="360" w:lineRule="auto"/>
        <w:jc w:val="both"/>
        <w:rPr>
          <w:rFonts w:ascii="Arial" w:hAnsi="Arial" w:cs="Arial"/>
          <w:sz w:val="20"/>
          <w:szCs w:val="20"/>
        </w:rPr>
      </w:pPr>
    </w:p>
    <w:p w14:paraId="4FBE270E" w14:textId="77777777" w:rsidR="00073C3F" w:rsidRPr="0093540F" w:rsidRDefault="002252D0">
      <w:pPr>
        <w:spacing w:line="360" w:lineRule="auto"/>
        <w:jc w:val="both"/>
        <w:rPr>
          <w:rFonts w:ascii="Arial" w:hAnsi="Arial" w:cs="Arial"/>
          <w:sz w:val="20"/>
          <w:szCs w:val="20"/>
        </w:rPr>
      </w:pPr>
      <w:r w:rsidRPr="0093540F">
        <w:rPr>
          <w:rFonts w:ascii="Arial" w:hAnsi="Arial" w:cs="Arial"/>
          <w:noProof/>
          <w:sz w:val="20"/>
          <w:szCs w:val="20"/>
        </w:rPr>
        <w:drawing>
          <wp:inline distT="0" distB="0" distL="0" distR="0" wp14:anchorId="4E7AA2A5" wp14:editId="51BE75DF">
            <wp:extent cx="4825365" cy="3081020"/>
            <wp:effectExtent l="0" t="0" r="0" b="508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16EB598" w14:textId="0F93A586" w:rsidR="00073C3F" w:rsidRPr="0093540F" w:rsidRDefault="002252D0">
      <w:pPr>
        <w:spacing w:line="360" w:lineRule="auto"/>
        <w:jc w:val="both"/>
        <w:rPr>
          <w:rFonts w:ascii="Arial" w:hAnsi="Arial" w:cs="Arial"/>
          <w:sz w:val="20"/>
          <w:szCs w:val="20"/>
        </w:rPr>
      </w:pPr>
      <w:r w:rsidRPr="0093540F">
        <w:rPr>
          <w:rFonts w:ascii="Arial" w:hAnsi="Arial" w:cs="Arial"/>
          <w:sz w:val="20"/>
          <w:szCs w:val="20"/>
        </w:rPr>
        <w:t>Figure</w:t>
      </w:r>
      <w:r w:rsidRPr="0093540F">
        <w:rPr>
          <w:rFonts w:ascii="Arial" w:hAnsi="Arial" w:cs="Arial"/>
          <w:spacing w:val="-4"/>
          <w:sz w:val="20"/>
          <w:szCs w:val="20"/>
        </w:rPr>
        <w:t xml:space="preserve"> </w:t>
      </w:r>
      <w:r w:rsidR="00C96AEE" w:rsidRPr="0093540F">
        <w:rPr>
          <w:rFonts w:ascii="Arial" w:hAnsi="Arial" w:cs="Arial"/>
          <w:spacing w:val="-4"/>
          <w:sz w:val="20"/>
          <w:szCs w:val="20"/>
        </w:rPr>
        <w:t>5</w:t>
      </w:r>
      <w:r w:rsidRPr="0093540F">
        <w:rPr>
          <w:rFonts w:ascii="Arial" w:hAnsi="Arial" w:cs="Arial"/>
          <w:sz w:val="20"/>
          <w:szCs w:val="20"/>
        </w:rPr>
        <w:t>: Kinetic</w:t>
      </w:r>
      <w:r w:rsidRPr="0093540F">
        <w:rPr>
          <w:rFonts w:ascii="Arial" w:hAnsi="Arial" w:cs="Arial"/>
          <w:spacing w:val="-1"/>
          <w:sz w:val="20"/>
          <w:szCs w:val="20"/>
        </w:rPr>
        <w:t xml:space="preserve"> </w:t>
      </w:r>
      <w:r w:rsidRPr="0093540F">
        <w:rPr>
          <w:rFonts w:ascii="Arial" w:hAnsi="Arial" w:cs="Arial"/>
          <w:sz w:val="20"/>
          <w:szCs w:val="20"/>
        </w:rPr>
        <w:t>parameters of</w:t>
      </w:r>
      <w:r w:rsidRPr="0093540F">
        <w:rPr>
          <w:rFonts w:ascii="Arial" w:hAnsi="Arial" w:cs="Arial"/>
          <w:spacing w:val="-2"/>
          <w:sz w:val="20"/>
          <w:szCs w:val="20"/>
        </w:rPr>
        <w:t xml:space="preserve"> </w:t>
      </w:r>
      <w:r w:rsidRPr="0093540F">
        <w:rPr>
          <w:rFonts w:ascii="Arial" w:hAnsi="Arial" w:cs="Arial"/>
          <w:sz w:val="20"/>
          <w:szCs w:val="20"/>
        </w:rPr>
        <w:t>the Partially</w:t>
      </w:r>
      <w:r w:rsidRPr="0093540F">
        <w:rPr>
          <w:rFonts w:ascii="Arial" w:hAnsi="Arial" w:cs="Arial"/>
          <w:spacing w:val="-5"/>
          <w:sz w:val="20"/>
          <w:szCs w:val="20"/>
        </w:rPr>
        <w:t xml:space="preserve"> </w:t>
      </w:r>
      <w:r w:rsidRPr="0093540F">
        <w:rPr>
          <w:rFonts w:ascii="Arial" w:hAnsi="Arial" w:cs="Arial"/>
          <w:sz w:val="20"/>
          <w:szCs w:val="20"/>
        </w:rPr>
        <w:t xml:space="preserve">Purified </w:t>
      </w:r>
      <w:r w:rsidRPr="0093540F">
        <w:rPr>
          <w:rFonts w:ascii="Arial" w:hAnsi="Arial" w:cs="Arial"/>
          <w:spacing w:val="-2"/>
          <w:sz w:val="20"/>
          <w:szCs w:val="20"/>
        </w:rPr>
        <w:t>Xylanase</w:t>
      </w:r>
    </w:p>
    <w:p w14:paraId="394C3B7D" w14:textId="77777777" w:rsidR="00073C3F" w:rsidRPr="0093540F" w:rsidRDefault="002252D0">
      <w:pPr>
        <w:spacing w:line="360" w:lineRule="auto"/>
        <w:jc w:val="both"/>
        <w:rPr>
          <w:rFonts w:ascii="Arial" w:hAnsi="Arial" w:cs="Arial"/>
          <w:b/>
          <w:bCs/>
        </w:rPr>
      </w:pPr>
      <w:bookmarkStart w:id="66" w:name="_Toc180057978"/>
      <w:bookmarkStart w:id="67" w:name="_Toc180057876"/>
      <w:r w:rsidRPr="0093540F">
        <w:rPr>
          <w:rFonts w:ascii="Arial" w:hAnsi="Arial" w:cs="Arial"/>
          <w:b/>
          <w:bCs/>
        </w:rPr>
        <w:lastRenderedPageBreak/>
        <w:t xml:space="preserve">3.0 </w:t>
      </w:r>
      <w:r w:rsidRPr="0093540F">
        <w:rPr>
          <w:rFonts w:ascii="Arial" w:hAnsi="Arial" w:cs="Arial"/>
          <w:b/>
          <w:bCs/>
        </w:rPr>
        <w:tab/>
        <w:t>DISCUSSION</w:t>
      </w:r>
      <w:bookmarkEnd w:id="66"/>
      <w:bookmarkEnd w:id="67"/>
    </w:p>
    <w:p w14:paraId="3C92FD6E" w14:textId="0271A35D" w:rsidR="00073C3F" w:rsidRPr="00670166" w:rsidRDefault="002252D0">
      <w:pPr>
        <w:spacing w:line="360" w:lineRule="auto"/>
        <w:jc w:val="both"/>
        <w:rPr>
          <w:rFonts w:ascii="Arial" w:hAnsi="Arial" w:cs="Arial"/>
          <w:sz w:val="20"/>
          <w:szCs w:val="20"/>
        </w:rPr>
      </w:pPr>
      <w:r w:rsidRPr="00670166">
        <w:rPr>
          <w:rFonts w:ascii="Arial" w:hAnsi="Arial" w:cs="Arial"/>
          <w:sz w:val="20"/>
          <w:szCs w:val="20"/>
        </w:rPr>
        <w:t xml:space="preserve">The research focuses on the production, purification, and characterization of xylanase from </w:t>
      </w:r>
      <w:r w:rsidRPr="00670166">
        <w:rPr>
          <w:rStyle w:val="Emphasis"/>
          <w:rFonts w:ascii="Arial" w:hAnsi="Arial" w:cs="Arial"/>
          <w:sz w:val="20"/>
          <w:szCs w:val="20"/>
        </w:rPr>
        <w:t xml:space="preserve">Fusarium </w:t>
      </w:r>
      <w:proofErr w:type="spellStart"/>
      <w:r w:rsidRPr="00670166">
        <w:rPr>
          <w:rStyle w:val="Emphasis"/>
          <w:rFonts w:ascii="Arial" w:hAnsi="Arial" w:cs="Arial"/>
          <w:sz w:val="20"/>
          <w:szCs w:val="20"/>
        </w:rPr>
        <w:t>solani</w:t>
      </w:r>
      <w:proofErr w:type="spellEnd"/>
      <w:r w:rsidRPr="00670166">
        <w:rPr>
          <w:rFonts w:ascii="Arial" w:hAnsi="Arial" w:cs="Arial"/>
          <w:sz w:val="20"/>
          <w:szCs w:val="20"/>
        </w:rPr>
        <w:t>, isolated from the long-horned beetle. This fungal strain shows promising potential fo</w:t>
      </w:r>
      <w:r w:rsidRPr="00670166">
        <w:rPr>
          <w:rFonts w:ascii="Arial" w:hAnsi="Arial" w:cs="Arial"/>
          <w:sz w:val="20"/>
          <w:szCs w:val="20"/>
        </w:rPr>
        <w:t>r producing xylanase, a key enzyme for breaking down hemicellulose. The enzyme is purified using techniques like ammonium sulfate precipitation and</w:t>
      </w:r>
      <w:r w:rsidR="001E70FE" w:rsidRPr="00670166">
        <w:rPr>
          <w:rFonts w:ascii="Arial" w:hAnsi="Arial" w:cs="Arial"/>
          <w:sz w:val="20"/>
          <w:szCs w:val="20"/>
        </w:rPr>
        <w:t xml:space="preserve"> ion-</w:t>
      </w:r>
      <w:r w:rsidRPr="00670166">
        <w:rPr>
          <w:rFonts w:ascii="Arial" w:hAnsi="Arial" w:cs="Arial"/>
          <w:sz w:val="20"/>
          <w:szCs w:val="20"/>
        </w:rPr>
        <w:t>chromatography. Characterization reveals its optimal activity at specific pH and temperature ranges, dem</w:t>
      </w:r>
      <w:r w:rsidRPr="00670166">
        <w:rPr>
          <w:rFonts w:ascii="Arial" w:hAnsi="Arial" w:cs="Arial"/>
          <w:sz w:val="20"/>
          <w:szCs w:val="20"/>
        </w:rPr>
        <w:t xml:space="preserve">onstrating stability and efficiency for industrial applications. This study emphasizes </w:t>
      </w:r>
      <w:r w:rsidRPr="00670166">
        <w:rPr>
          <w:rStyle w:val="Emphasis"/>
          <w:rFonts w:ascii="Arial" w:hAnsi="Arial" w:cs="Arial"/>
          <w:sz w:val="20"/>
          <w:szCs w:val="20"/>
        </w:rPr>
        <w:t xml:space="preserve">F. </w:t>
      </w:r>
      <w:proofErr w:type="spellStart"/>
      <w:r w:rsidRPr="00670166">
        <w:rPr>
          <w:rStyle w:val="Emphasis"/>
          <w:rFonts w:ascii="Arial" w:hAnsi="Arial" w:cs="Arial"/>
          <w:sz w:val="20"/>
          <w:szCs w:val="20"/>
        </w:rPr>
        <w:t>solani</w:t>
      </w:r>
      <w:proofErr w:type="spellEnd"/>
      <w:r w:rsidRPr="00670166">
        <w:rPr>
          <w:rFonts w:ascii="Arial" w:hAnsi="Arial" w:cs="Arial"/>
          <w:sz w:val="20"/>
          <w:szCs w:val="20"/>
        </w:rPr>
        <w:t xml:space="preserve"> as a valuable source for eco-friendly and cost-effective xylanase production, useful in the feed, biofuel, and paper industries (Kumar &amp; Satyanarayana, 2018). </w:t>
      </w:r>
    </w:p>
    <w:p w14:paraId="6E1148B0" w14:textId="57463CAE" w:rsidR="00073C3F" w:rsidRPr="00670166" w:rsidRDefault="002252D0">
      <w:pPr>
        <w:spacing w:line="360" w:lineRule="auto"/>
        <w:jc w:val="both"/>
        <w:rPr>
          <w:rFonts w:ascii="Arial" w:hAnsi="Arial" w:cs="Arial"/>
          <w:sz w:val="20"/>
          <w:szCs w:val="20"/>
        </w:rPr>
      </w:pPr>
      <w:r w:rsidRPr="00670166">
        <w:rPr>
          <w:rFonts w:ascii="Arial" w:hAnsi="Arial" w:cs="Arial"/>
          <w:sz w:val="20"/>
          <w:szCs w:val="20"/>
        </w:rPr>
        <w:t>The partial purification of xylanase is a pivotal step in enzyme biotechnology, especially for its use in the food and biofuel industries. In Table 1, ammonium sulfate precipitation yielded 4.56% and a purification fold of 39.9</w:t>
      </w:r>
      <w:r w:rsidR="008F40F5" w:rsidRPr="00670166">
        <w:rPr>
          <w:rFonts w:ascii="Arial" w:hAnsi="Arial" w:cs="Arial"/>
          <w:sz w:val="20"/>
          <w:szCs w:val="20"/>
        </w:rPr>
        <w:t xml:space="preserve">.  </w:t>
      </w:r>
      <w:r w:rsidR="00B31120" w:rsidRPr="00670166">
        <w:rPr>
          <w:rFonts w:ascii="Arial" w:hAnsi="Arial" w:cs="Arial"/>
          <w:sz w:val="20"/>
          <w:szCs w:val="20"/>
        </w:rPr>
        <w:t xml:space="preserve">Almeida et al. </w:t>
      </w:r>
      <w:r w:rsidR="008F40F5" w:rsidRPr="00670166">
        <w:rPr>
          <w:rFonts w:ascii="Arial" w:hAnsi="Arial" w:cs="Arial"/>
          <w:sz w:val="20"/>
          <w:szCs w:val="20"/>
        </w:rPr>
        <w:t>(</w:t>
      </w:r>
      <w:r w:rsidR="00B31120" w:rsidRPr="00670166">
        <w:rPr>
          <w:rFonts w:ascii="Arial" w:hAnsi="Arial" w:cs="Arial"/>
          <w:sz w:val="20"/>
          <w:szCs w:val="20"/>
        </w:rPr>
        <w:t>2022</w:t>
      </w:r>
      <w:r w:rsidRPr="00670166">
        <w:rPr>
          <w:rFonts w:ascii="Arial" w:hAnsi="Arial" w:cs="Arial"/>
          <w:sz w:val="20"/>
          <w:szCs w:val="20"/>
        </w:rPr>
        <w:t xml:space="preserve">) reported a higher purification fold of 93.41 and a yield of 4.49 for xylanase from </w:t>
      </w:r>
      <w:r w:rsidRPr="00670166">
        <w:rPr>
          <w:rStyle w:val="Emphasis"/>
          <w:rFonts w:ascii="Arial" w:hAnsi="Arial" w:cs="Arial"/>
          <w:sz w:val="20"/>
          <w:szCs w:val="20"/>
        </w:rPr>
        <w:t>Bacillus pumilus</w:t>
      </w:r>
      <w:r w:rsidRPr="00670166">
        <w:rPr>
          <w:rFonts w:ascii="Arial" w:hAnsi="Arial" w:cs="Arial"/>
          <w:sz w:val="20"/>
          <w:szCs w:val="20"/>
        </w:rPr>
        <w:t xml:space="preserve">, using additional purification methods post-precipitation. </w:t>
      </w:r>
      <w:r w:rsidR="008F40F5" w:rsidRPr="00670166">
        <w:rPr>
          <w:rFonts w:ascii="Arial" w:hAnsi="Arial" w:cs="Arial"/>
          <w:sz w:val="20"/>
          <w:szCs w:val="20"/>
        </w:rPr>
        <w:t xml:space="preserve">Furthermore, </w:t>
      </w:r>
      <w:r w:rsidR="007079AA" w:rsidRPr="00670166">
        <w:rPr>
          <w:rFonts w:ascii="Arial" w:hAnsi="Arial" w:cs="Arial"/>
          <w:sz w:val="20"/>
          <w:szCs w:val="20"/>
        </w:rPr>
        <w:t xml:space="preserve">Bharti et al. </w:t>
      </w:r>
      <w:r w:rsidR="0093540F" w:rsidRPr="00670166">
        <w:rPr>
          <w:rFonts w:ascii="Arial" w:hAnsi="Arial" w:cs="Arial"/>
          <w:sz w:val="20"/>
          <w:szCs w:val="20"/>
        </w:rPr>
        <w:t>(</w:t>
      </w:r>
      <w:r w:rsidR="007079AA" w:rsidRPr="00670166">
        <w:rPr>
          <w:rFonts w:ascii="Arial" w:hAnsi="Arial" w:cs="Arial"/>
          <w:sz w:val="20"/>
          <w:szCs w:val="20"/>
        </w:rPr>
        <w:t>2023</w:t>
      </w:r>
      <w:r w:rsidRPr="00670166">
        <w:rPr>
          <w:rFonts w:ascii="Arial" w:hAnsi="Arial" w:cs="Arial"/>
          <w:sz w:val="20"/>
          <w:szCs w:val="20"/>
        </w:rPr>
        <w:t>) validated the effectiveness of ammonium sulfate precipitation</w:t>
      </w:r>
      <w:r w:rsidRPr="00670166">
        <w:rPr>
          <w:rFonts w:ascii="Arial" w:hAnsi="Arial" w:cs="Arial"/>
          <w:sz w:val="20"/>
          <w:szCs w:val="20"/>
        </w:rPr>
        <w:t xml:space="preserve"> with </w:t>
      </w:r>
      <w:r w:rsidRPr="00670166">
        <w:rPr>
          <w:rStyle w:val="Emphasis"/>
          <w:rFonts w:ascii="Arial" w:hAnsi="Arial" w:cs="Arial"/>
          <w:sz w:val="20"/>
          <w:szCs w:val="20"/>
        </w:rPr>
        <w:t>B. pumilus</w:t>
      </w:r>
      <w:r w:rsidRPr="00670166">
        <w:rPr>
          <w:rFonts w:ascii="Arial" w:hAnsi="Arial" w:cs="Arial"/>
          <w:sz w:val="20"/>
          <w:szCs w:val="20"/>
        </w:rPr>
        <w:t xml:space="preserve">. Subsequent purification typically involves ion exchange chromatography, such as DEAE </w:t>
      </w:r>
      <w:proofErr w:type="spellStart"/>
      <w:r w:rsidRPr="00670166">
        <w:rPr>
          <w:rFonts w:ascii="Arial" w:hAnsi="Arial" w:cs="Arial"/>
          <w:sz w:val="20"/>
          <w:szCs w:val="20"/>
        </w:rPr>
        <w:t>Sephacel</w:t>
      </w:r>
      <w:proofErr w:type="spellEnd"/>
      <w:r w:rsidRPr="00670166">
        <w:rPr>
          <w:rFonts w:ascii="Arial" w:hAnsi="Arial" w:cs="Arial"/>
          <w:sz w:val="20"/>
          <w:szCs w:val="20"/>
        </w:rPr>
        <w:t>, which in Table 1 resulted in a 21.5% recovery and an 11.23-fold purification, aligning with (</w:t>
      </w:r>
      <w:r w:rsidR="007079AA" w:rsidRPr="00670166">
        <w:rPr>
          <w:rFonts w:ascii="Arial" w:hAnsi="Arial" w:cs="Arial"/>
          <w:sz w:val="20"/>
          <w:szCs w:val="20"/>
        </w:rPr>
        <w:t>Bangaru et al., 2022)</w:t>
      </w:r>
      <w:r w:rsidR="0093540F" w:rsidRPr="00670166">
        <w:rPr>
          <w:rFonts w:ascii="Arial" w:hAnsi="Arial" w:cs="Arial"/>
          <w:sz w:val="20"/>
          <w:szCs w:val="20"/>
        </w:rPr>
        <w:t>,</w:t>
      </w:r>
      <w:r w:rsidR="007079AA" w:rsidRPr="00670166">
        <w:rPr>
          <w:rFonts w:ascii="Arial" w:hAnsi="Arial" w:cs="Arial"/>
          <w:sz w:val="20"/>
          <w:szCs w:val="20"/>
        </w:rPr>
        <w:t xml:space="preserve"> </w:t>
      </w:r>
      <w:r w:rsidRPr="00670166">
        <w:rPr>
          <w:rFonts w:ascii="Arial" w:hAnsi="Arial" w:cs="Arial"/>
          <w:sz w:val="20"/>
          <w:szCs w:val="20"/>
        </w:rPr>
        <w:t>who combined both methods f</w:t>
      </w:r>
      <w:r w:rsidRPr="00670166">
        <w:rPr>
          <w:rFonts w:ascii="Arial" w:hAnsi="Arial" w:cs="Arial"/>
          <w:sz w:val="20"/>
          <w:szCs w:val="20"/>
        </w:rPr>
        <w:t xml:space="preserve">or enhanced xylanase purification. </w:t>
      </w:r>
      <w:r w:rsidR="007079AA" w:rsidRPr="00670166">
        <w:rPr>
          <w:rFonts w:ascii="Arial" w:hAnsi="Arial" w:cs="Arial"/>
          <w:sz w:val="20"/>
          <w:szCs w:val="20"/>
        </w:rPr>
        <w:t>Bangaru et al.</w:t>
      </w:r>
      <w:r w:rsidR="0093540F" w:rsidRPr="00670166">
        <w:rPr>
          <w:rFonts w:ascii="Arial" w:hAnsi="Arial" w:cs="Arial"/>
          <w:sz w:val="20"/>
          <w:szCs w:val="20"/>
        </w:rPr>
        <w:t xml:space="preserve"> (</w:t>
      </w:r>
      <w:r w:rsidR="007079AA" w:rsidRPr="00670166">
        <w:rPr>
          <w:rFonts w:ascii="Arial" w:hAnsi="Arial" w:cs="Arial"/>
          <w:sz w:val="20"/>
          <w:szCs w:val="20"/>
        </w:rPr>
        <w:t>2022</w:t>
      </w:r>
      <w:r w:rsidRPr="00670166">
        <w:rPr>
          <w:rFonts w:ascii="Arial" w:hAnsi="Arial" w:cs="Arial"/>
          <w:sz w:val="20"/>
          <w:szCs w:val="20"/>
        </w:rPr>
        <w:t xml:space="preserve">) further underscored the critical role of chromatography in minimizing contaminants. Variability in purification success arises from microbial sources, as seen with xylanase from </w:t>
      </w:r>
      <w:r w:rsidRPr="00670166">
        <w:rPr>
          <w:rStyle w:val="Emphasis"/>
          <w:rFonts w:ascii="Arial" w:hAnsi="Arial" w:cs="Arial"/>
          <w:sz w:val="20"/>
          <w:szCs w:val="20"/>
        </w:rPr>
        <w:t>Aspergillus oryzae</w:t>
      </w:r>
      <w:r w:rsidRPr="00670166">
        <w:rPr>
          <w:rFonts w:ascii="Arial" w:hAnsi="Arial" w:cs="Arial"/>
          <w:sz w:val="20"/>
          <w:szCs w:val="20"/>
        </w:rPr>
        <w:t>, w</w:t>
      </w:r>
      <w:r w:rsidRPr="00670166">
        <w:rPr>
          <w:rFonts w:ascii="Arial" w:hAnsi="Arial" w:cs="Arial"/>
          <w:sz w:val="20"/>
          <w:szCs w:val="20"/>
        </w:rPr>
        <w:t xml:space="preserve">hich achieved a 38% yield and a 36.97 purification fold, outperforming the results in Table 1 </w:t>
      </w:r>
      <w:r w:rsidR="0093540F" w:rsidRPr="00670166">
        <w:rPr>
          <w:rFonts w:ascii="Arial" w:hAnsi="Arial" w:cs="Arial"/>
          <w:sz w:val="20"/>
          <w:szCs w:val="20"/>
        </w:rPr>
        <w:t xml:space="preserve">as reported by </w:t>
      </w:r>
      <w:proofErr w:type="spellStart"/>
      <w:r w:rsidR="007079AA" w:rsidRPr="00670166">
        <w:rPr>
          <w:rFonts w:ascii="Arial" w:hAnsi="Arial" w:cs="Arial"/>
          <w:sz w:val="20"/>
          <w:szCs w:val="20"/>
        </w:rPr>
        <w:t>Adhyaru</w:t>
      </w:r>
      <w:proofErr w:type="spellEnd"/>
      <w:r w:rsidR="007079AA" w:rsidRPr="00670166">
        <w:rPr>
          <w:rFonts w:ascii="Arial" w:hAnsi="Arial" w:cs="Arial"/>
          <w:sz w:val="20"/>
          <w:szCs w:val="20"/>
        </w:rPr>
        <w:t xml:space="preserve"> et al.</w:t>
      </w:r>
      <w:r w:rsidR="0093540F" w:rsidRPr="00670166">
        <w:rPr>
          <w:rFonts w:ascii="Arial" w:hAnsi="Arial" w:cs="Arial"/>
          <w:sz w:val="20"/>
          <w:szCs w:val="20"/>
        </w:rPr>
        <w:t xml:space="preserve"> (</w:t>
      </w:r>
      <w:r w:rsidR="007079AA" w:rsidRPr="00670166">
        <w:rPr>
          <w:rFonts w:ascii="Arial" w:hAnsi="Arial" w:cs="Arial"/>
          <w:sz w:val="20"/>
          <w:szCs w:val="20"/>
        </w:rPr>
        <w:t>2017</w:t>
      </w:r>
      <w:r w:rsidRPr="00670166">
        <w:rPr>
          <w:rFonts w:ascii="Arial" w:hAnsi="Arial" w:cs="Arial"/>
          <w:sz w:val="20"/>
          <w:szCs w:val="20"/>
        </w:rPr>
        <w:t xml:space="preserve">). This variability underscores the influence of the enzyme’s source on purification outcomes. </w:t>
      </w:r>
    </w:p>
    <w:p w14:paraId="281E7F13" w14:textId="4970542E" w:rsidR="00073C3F" w:rsidRPr="00670166" w:rsidRDefault="002252D0">
      <w:pPr>
        <w:spacing w:line="360" w:lineRule="auto"/>
        <w:jc w:val="both"/>
        <w:rPr>
          <w:rFonts w:ascii="Arial" w:hAnsi="Arial" w:cs="Arial"/>
          <w:sz w:val="20"/>
          <w:szCs w:val="20"/>
        </w:rPr>
      </w:pPr>
      <w:r w:rsidRPr="00670166">
        <w:rPr>
          <w:rFonts w:ascii="Arial" w:hAnsi="Arial" w:cs="Arial"/>
          <w:sz w:val="20"/>
          <w:szCs w:val="20"/>
        </w:rPr>
        <w:t>The effect of pH on the activit</w:t>
      </w:r>
      <w:r w:rsidRPr="00670166">
        <w:rPr>
          <w:rFonts w:ascii="Arial" w:hAnsi="Arial" w:cs="Arial"/>
          <w:sz w:val="20"/>
          <w:szCs w:val="20"/>
        </w:rPr>
        <w:t xml:space="preserve">y of partially purified xylanase is shown in Figure </w:t>
      </w:r>
      <w:r w:rsidR="00C96AEE" w:rsidRPr="00670166">
        <w:rPr>
          <w:rFonts w:ascii="Arial" w:hAnsi="Arial" w:cs="Arial"/>
          <w:sz w:val="20"/>
          <w:szCs w:val="20"/>
        </w:rPr>
        <w:t>1</w:t>
      </w:r>
      <w:r w:rsidRPr="00670166">
        <w:rPr>
          <w:rFonts w:ascii="Arial" w:hAnsi="Arial" w:cs="Arial"/>
          <w:sz w:val="20"/>
          <w:szCs w:val="20"/>
        </w:rPr>
        <w:t>. The enzyme was active across all pH levels tested, with its relative activity increasing from 40.01% to 100% between pH 2.0 and 4.0, reaching its optimum at pH 4.0. However, a gradual decline in activi</w:t>
      </w:r>
      <w:r w:rsidRPr="00670166">
        <w:rPr>
          <w:rFonts w:ascii="Arial" w:hAnsi="Arial" w:cs="Arial"/>
          <w:sz w:val="20"/>
          <w:szCs w:val="20"/>
        </w:rPr>
        <w:t xml:space="preserve">ty occurred from pH 5.0 to 12.0, with no activity observed at pH 12.0. </w:t>
      </w:r>
      <w:r w:rsidR="00326CF5" w:rsidRPr="00670166">
        <w:rPr>
          <w:rFonts w:ascii="Arial" w:hAnsi="Arial" w:cs="Arial"/>
          <w:sz w:val="20"/>
          <w:szCs w:val="20"/>
        </w:rPr>
        <w:t xml:space="preserve"> </w:t>
      </w:r>
      <w:r w:rsidRPr="00670166">
        <w:rPr>
          <w:rFonts w:ascii="Arial" w:hAnsi="Arial" w:cs="Arial"/>
          <w:sz w:val="20"/>
          <w:szCs w:val="20"/>
        </w:rPr>
        <w:t xml:space="preserve">The effects of temperature on the activity of partially purified xylanase are presented in Figure </w:t>
      </w:r>
      <w:r w:rsidR="00C96AEE" w:rsidRPr="00670166">
        <w:rPr>
          <w:rFonts w:ascii="Arial" w:hAnsi="Arial" w:cs="Arial"/>
          <w:sz w:val="20"/>
          <w:szCs w:val="20"/>
        </w:rPr>
        <w:t>2</w:t>
      </w:r>
      <w:r w:rsidRPr="00670166">
        <w:rPr>
          <w:rFonts w:ascii="Arial" w:hAnsi="Arial" w:cs="Arial"/>
          <w:sz w:val="20"/>
          <w:szCs w:val="20"/>
        </w:rPr>
        <w:t>. The enzymatic activity increases with rising temperature, reaching its optimum at 4</w:t>
      </w:r>
      <w:r w:rsidRPr="00670166">
        <w:rPr>
          <w:rFonts w:ascii="Arial" w:hAnsi="Arial" w:cs="Arial"/>
          <w:sz w:val="20"/>
          <w:szCs w:val="20"/>
        </w:rPr>
        <w:t>0°C. At higher temperatures, the activity decreases, with minimum relative activities of 50.5% and 23.5% observed at 80 and 90</w:t>
      </w:r>
      <w:r w:rsidRPr="00670166">
        <w:rPr>
          <w:rFonts w:ascii="Cambria Math" w:hAnsi="Cambria Math" w:cs="Cambria Math"/>
          <w:sz w:val="20"/>
          <w:szCs w:val="20"/>
        </w:rPr>
        <w:t>℃</w:t>
      </w:r>
      <w:r w:rsidRPr="00670166">
        <w:rPr>
          <w:rFonts w:ascii="Arial" w:hAnsi="Arial" w:cs="Arial"/>
          <w:sz w:val="20"/>
          <w:szCs w:val="20"/>
        </w:rPr>
        <w:t xml:space="preserve">, respectively. This pattern aligns with findings from other studies. For instance, xylanase from </w:t>
      </w:r>
      <w:proofErr w:type="spellStart"/>
      <w:r w:rsidRPr="00670166">
        <w:rPr>
          <w:rStyle w:val="Emphasis"/>
          <w:rFonts w:ascii="Arial" w:hAnsi="Arial" w:cs="Arial"/>
          <w:sz w:val="20"/>
          <w:szCs w:val="20"/>
        </w:rPr>
        <w:t>Anoxybacillus</w:t>
      </w:r>
      <w:proofErr w:type="spellEnd"/>
      <w:r w:rsidRPr="00670166">
        <w:rPr>
          <w:rStyle w:val="Emphasis"/>
          <w:rFonts w:ascii="Arial" w:hAnsi="Arial" w:cs="Arial"/>
          <w:sz w:val="20"/>
          <w:szCs w:val="20"/>
        </w:rPr>
        <w:t xml:space="preserve"> </w:t>
      </w:r>
      <w:proofErr w:type="spellStart"/>
      <w:r w:rsidRPr="00670166">
        <w:rPr>
          <w:rStyle w:val="Emphasis"/>
          <w:rFonts w:ascii="Arial" w:hAnsi="Arial" w:cs="Arial"/>
          <w:sz w:val="20"/>
          <w:szCs w:val="20"/>
        </w:rPr>
        <w:t>kamchatkensis</w:t>
      </w:r>
      <w:proofErr w:type="spellEnd"/>
      <w:r w:rsidRPr="00670166">
        <w:rPr>
          <w:rFonts w:ascii="Arial" w:hAnsi="Arial" w:cs="Arial"/>
          <w:sz w:val="20"/>
          <w:szCs w:val="20"/>
        </w:rPr>
        <w:t xml:space="preserve"> showed optimal activity between 50 and 70°C, highlighting that many xylanases perform efficiently at elevated temperatures, which is beneficial for industrial applications (Yadav </w:t>
      </w:r>
      <w:r w:rsidRPr="00670166">
        <w:rPr>
          <w:rFonts w:ascii="Arial" w:hAnsi="Arial" w:cs="Arial"/>
          <w:i/>
          <w:iCs/>
          <w:sz w:val="20"/>
          <w:szCs w:val="20"/>
        </w:rPr>
        <w:t>et al</w:t>
      </w:r>
      <w:r w:rsidRPr="00670166">
        <w:rPr>
          <w:rFonts w:ascii="Arial" w:hAnsi="Arial" w:cs="Arial"/>
          <w:sz w:val="20"/>
          <w:szCs w:val="20"/>
        </w:rPr>
        <w:t xml:space="preserve">., 2018). Similarly, </w:t>
      </w:r>
      <w:r w:rsidR="007079AA" w:rsidRPr="00670166">
        <w:rPr>
          <w:rFonts w:ascii="Arial" w:hAnsi="Arial" w:cs="Arial"/>
          <w:sz w:val="20"/>
          <w:szCs w:val="20"/>
        </w:rPr>
        <w:t>Fang et al.</w:t>
      </w:r>
      <w:r w:rsidR="00E624A9" w:rsidRPr="00670166">
        <w:rPr>
          <w:rFonts w:ascii="Arial" w:hAnsi="Arial" w:cs="Arial"/>
          <w:sz w:val="20"/>
          <w:szCs w:val="20"/>
        </w:rPr>
        <w:t xml:space="preserve"> (</w:t>
      </w:r>
      <w:r w:rsidR="007079AA" w:rsidRPr="00670166">
        <w:rPr>
          <w:rFonts w:ascii="Arial" w:hAnsi="Arial" w:cs="Arial"/>
          <w:sz w:val="20"/>
          <w:szCs w:val="20"/>
        </w:rPr>
        <w:t>2022</w:t>
      </w:r>
      <w:r w:rsidRPr="00670166">
        <w:rPr>
          <w:rFonts w:ascii="Arial" w:hAnsi="Arial" w:cs="Arial"/>
          <w:sz w:val="20"/>
          <w:szCs w:val="20"/>
        </w:rPr>
        <w:t xml:space="preserve">) reported that </w:t>
      </w:r>
      <w:proofErr w:type="spellStart"/>
      <w:r w:rsidRPr="00670166">
        <w:rPr>
          <w:rFonts w:ascii="Arial" w:hAnsi="Arial" w:cs="Arial"/>
          <w:sz w:val="20"/>
          <w:szCs w:val="20"/>
        </w:rPr>
        <w:t>endoxylanases</w:t>
      </w:r>
      <w:proofErr w:type="spellEnd"/>
      <w:r w:rsidRPr="00670166">
        <w:rPr>
          <w:rFonts w:ascii="Arial" w:hAnsi="Arial" w:cs="Arial"/>
          <w:sz w:val="20"/>
          <w:szCs w:val="20"/>
        </w:rPr>
        <w:t xml:space="preserve"> gen</w:t>
      </w:r>
      <w:r w:rsidRPr="00670166">
        <w:rPr>
          <w:rFonts w:ascii="Arial" w:hAnsi="Arial" w:cs="Arial"/>
          <w:sz w:val="20"/>
          <w:szCs w:val="20"/>
        </w:rPr>
        <w:t>erally exhibit enhanced activity within the 40</w:t>
      </w:r>
      <w:r w:rsidR="00C05B0B" w:rsidRPr="00670166">
        <w:rPr>
          <w:rFonts w:ascii="Arial" w:hAnsi="Arial" w:cs="Arial"/>
          <w:sz w:val="20"/>
          <w:szCs w:val="20"/>
        </w:rPr>
        <w:t>-</w:t>
      </w:r>
      <w:r w:rsidRPr="00670166">
        <w:rPr>
          <w:rFonts w:ascii="Arial" w:hAnsi="Arial" w:cs="Arial"/>
          <w:sz w:val="20"/>
          <w:szCs w:val="20"/>
        </w:rPr>
        <w:t>80°C range, emphasizing the importance of thermal stability in high-temperature industrial processes. While the xylanase in Figure</w:t>
      </w:r>
      <w:r w:rsidR="00E624A9" w:rsidRPr="00670166">
        <w:rPr>
          <w:rFonts w:ascii="Arial" w:hAnsi="Arial" w:cs="Arial"/>
          <w:sz w:val="20"/>
          <w:szCs w:val="20"/>
        </w:rPr>
        <w:t xml:space="preserve"> 2</w:t>
      </w:r>
      <w:r w:rsidRPr="00670166">
        <w:rPr>
          <w:rFonts w:ascii="Arial" w:hAnsi="Arial" w:cs="Arial"/>
          <w:sz w:val="20"/>
          <w:szCs w:val="20"/>
        </w:rPr>
        <w:t xml:space="preserve"> shows peak activity at 60°C, other xylanases can maintain activity at even h</w:t>
      </w:r>
      <w:r w:rsidRPr="00670166">
        <w:rPr>
          <w:rFonts w:ascii="Arial" w:hAnsi="Arial" w:cs="Arial"/>
          <w:sz w:val="20"/>
          <w:szCs w:val="20"/>
        </w:rPr>
        <w:t>igher temperatures, suiting them for specific uses. Structural alterations, such as N-terminal and C-terminal truncations, can significantly enhance the thermal stability and catalytic efficiency of xylanases (</w:t>
      </w:r>
      <w:r w:rsidR="007079AA" w:rsidRPr="00670166">
        <w:rPr>
          <w:rFonts w:ascii="Arial" w:eastAsia="Times New Roman" w:hAnsi="Arial" w:cs="Arial"/>
          <w:sz w:val="20"/>
          <w:szCs w:val="20"/>
        </w:rPr>
        <w:t>Bhattacharya, et al., 2020</w:t>
      </w:r>
      <w:r w:rsidRPr="00670166">
        <w:rPr>
          <w:rFonts w:ascii="Arial" w:hAnsi="Arial" w:cs="Arial"/>
          <w:sz w:val="20"/>
          <w:szCs w:val="20"/>
        </w:rPr>
        <w:t xml:space="preserve">). This underscores </w:t>
      </w:r>
      <w:r w:rsidRPr="00670166">
        <w:rPr>
          <w:rFonts w:ascii="Arial" w:hAnsi="Arial" w:cs="Arial"/>
          <w:sz w:val="20"/>
          <w:szCs w:val="20"/>
        </w:rPr>
        <w:t>the influence of the enzyme's amino acid sequence on its thermal stability. (</w:t>
      </w:r>
      <w:bookmarkStart w:id="68" w:name="_Hlk213269238"/>
      <w:r w:rsidR="007079AA" w:rsidRPr="00670166">
        <w:rPr>
          <w:rFonts w:ascii="Arial" w:hAnsi="Arial" w:cs="Arial"/>
          <w:sz w:val="20"/>
          <w:szCs w:val="20"/>
        </w:rPr>
        <w:t>Bharti</w:t>
      </w:r>
      <w:bookmarkEnd w:id="68"/>
      <w:r w:rsidR="007079AA" w:rsidRPr="00670166">
        <w:rPr>
          <w:rFonts w:ascii="Arial" w:hAnsi="Arial" w:cs="Arial"/>
          <w:sz w:val="20"/>
          <w:szCs w:val="20"/>
        </w:rPr>
        <w:t xml:space="preserve">, et al., 2023; </w:t>
      </w:r>
      <w:bookmarkStart w:id="69" w:name="_Hlk171253503"/>
      <w:proofErr w:type="spellStart"/>
      <w:r w:rsidR="007079AA" w:rsidRPr="00670166">
        <w:rPr>
          <w:rFonts w:ascii="Arial" w:hAnsi="Arial" w:cs="Arial"/>
          <w:sz w:val="20"/>
          <w:szCs w:val="20"/>
        </w:rPr>
        <w:t>Jacomin</w:t>
      </w:r>
      <w:bookmarkEnd w:id="69"/>
      <w:r w:rsidR="007079AA" w:rsidRPr="00670166">
        <w:rPr>
          <w:rFonts w:ascii="Arial" w:hAnsi="Arial" w:cs="Arial"/>
          <w:sz w:val="20"/>
          <w:szCs w:val="20"/>
        </w:rPr>
        <w:t>i</w:t>
      </w:r>
      <w:proofErr w:type="spellEnd"/>
      <w:r w:rsidR="007079AA" w:rsidRPr="00670166">
        <w:rPr>
          <w:rFonts w:ascii="Arial" w:hAnsi="Arial" w:cs="Arial"/>
          <w:sz w:val="20"/>
          <w:szCs w:val="20"/>
        </w:rPr>
        <w:t>, et al., 2023</w:t>
      </w:r>
      <w:r w:rsidRPr="00670166">
        <w:rPr>
          <w:rFonts w:ascii="Arial" w:hAnsi="Arial" w:cs="Arial"/>
          <w:sz w:val="20"/>
          <w:szCs w:val="20"/>
        </w:rPr>
        <w:t xml:space="preserve">) further </w:t>
      </w:r>
      <w:r w:rsidRPr="00670166">
        <w:rPr>
          <w:rFonts w:ascii="Arial" w:hAnsi="Arial" w:cs="Arial"/>
          <w:sz w:val="20"/>
          <w:szCs w:val="20"/>
        </w:rPr>
        <w:lastRenderedPageBreak/>
        <w:t>noted that the optimum temperature for xylanases varies among bacterial strains, with many showing peak activity between 40 a</w:t>
      </w:r>
      <w:r w:rsidRPr="00670166">
        <w:rPr>
          <w:rFonts w:ascii="Arial" w:hAnsi="Arial" w:cs="Arial"/>
          <w:sz w:val="20"/>
          <w:szCs w:val="20"/>
        </w:rPr>
        <w:t>nd 50°C. In contrast, (</w:t>
      </w:r>
      <w:proofErr w:type="spellStart"/>
      <w:r w:rsidRPr="00670166">
        <w:rPr>
          <w:rFonts w:ascii="Arial" w:hAnsi="Arial" w:cs="Arial"/>
          <w:sz w:val="20"/>
          <w:szCs w:val="20"/>
        </w:rPr>
        <w:t>Amobonye</w:t>
      </w:r>
      <w:proofErr w:type="spellEnd"/>
      <w:r w:rsidRPr="00670166">
        <w:rPr>
          <w:rFonts w:ascii="Arial" w:hAnsi="Arial" w:cs="Arial"/>
          <w:sz w:val="20"/>
          <w:szCs w:val="20"/>
        </w:rPr>
        <w:t xml:space="preserve"> </w:t>
      </w:r>
      <w:r w:rsidRPr="00670166">
        <w:rPr>
          <w:rFonts w:ascii="Arial" w:hAnsi="Arial" w:cs="Arial"/>
          <w:i/>
          <w:iCs/>
          <w:sz w:val="20"/>
          <w:szCs w:val="20"/>
        </w:rPr>
        <w:t>et al</w:t>
      </w:r>
      <w:r w:rsidRPr="00670166">
        <w:rPr>
          <w:rFonts w:ascii="Arial" w:hAnsi="Arial" w:cs="Arial"/>
          <w:sz w:val="20"/>
          <w:szCs w:val="20"/>
        </w:rPr>
        <w:t xml:space="preserve">., 2021) found that xylanase from </w:t>
      </w:r>
      <w:r w:rsidRPr="00670166">
        <w:rPr>
          <w:rStyle w:val="Emphasis"/>
          <w:rFonts w:ascii="Arial" w:hAnsi="Arial" w:cs="Arial"/>
          <w:sz w:val="20"/>
          <w:szCs w:val="20"/>
        </w:rPr>
        <w:t>Beauveria bassiana</w:t>
      </w:r>
      <w:r w:rsidRPr="00670166">
        <w:rPr>
          <w:rFonts w:ascii="Arial" w:hAnsi="Arial" w:cs="Arial"/>
          <w:sz w:val="20"/>
          <w:szCs w:val="20"/>
        </w:rPr>
        <w:t xml:space="preserve"> exhibits optimal activity at lower temperatures (around 35°C), demonstrating that not all xylanases are thermophilic. This variability in optimal temperatures undersc</w:t>
      </w:r>
      <w:r w:rsidRPr="00670166">
        <w:rPr>
          <w:rFonts w:ascii="Arial" w:hAnsi="Arial" w:cs="Arial"/>
          <w:sz w:val="20"/>
          <w:szCs w:val="20"/>
        </w:rPr>
        <w:t>ores the need for careful selection of xylanases based on their thermal profiles for industrial applications.</w:t>
      </w:r>
    </w:p>
    <w:p w14:paraId="34FDCE8D" w14:textId="7804C919" w:rsidR="00073C3F" w:rsidRPr="00670166" w:rsidRDefault="002252D0">
      <w:pPr>
        <w:spacing w:line="360" w:lineRule="auto"/>
        <w:jc w:val="both"/>
        <w:rPr>
          <w:rFonts w:ascii="Arial" w:hAnsi="Arial" w:cs="Arial"/>
          <w:sz w:val="20"/>
          <w:szCs w:val="20"/>
        </w:rPr>
      </w:pPr>
      <w:r w:rsidRPr="00670166">
        <w:rPr>
          <w:rFonts w:ascii="Arial" w:hAnsi="Arial" w:cs="Arial"/>
          <w:sz w:val="20"/>
          <w:szCs w:val="20"/>
        </w:rPr>
        <w:t xml:space="preserve">The effect of various metal ions at 5 and10 mM concentrations on the activity of partially purified xylanase is shown in Figure </w:t>
      </w:r>
      <w:r w:rsidR="00C96AEE" w:rsidRPr="00670166">
        <w:rPr>
          <w:rFonts w:ascii="Arial" w:hAnsi="Arial" w:cs="Arial"/>
          <w:sz w:val="20"/>
          <w:szCs w:val="20"/>
        </w:rPr>
        <w:t>3</w:t>
      </w:r>
      <w:r w:rsidRPr="00670166">
        <w:rPr>
          <w:rFonts w:ascii="Arial" w:hAnsi="Arial" w:cs="Arial"/>
          <w:sz w:val="20"/>
          <w:szCs w:val="20"/>
        </w:rPr>
        <w:t>. Ions such as Al</w:t>
      </w:r>
      <w:r w:rsidRPr="00670166">
        <w:rPr>
          <w:rFonts w:ascii="Arial" w:hAnsi="Arial" w:cs="Arial"/>
          <w:sz w:val="20"/>
          <w:szCs w:val="20"/>
        </w:rPr>
        <w:t>³</w:t>
      </w:r>
      <w:r w:rsidRPr="00670166">
        <w:rPr>
          <w:rFonts w:ascii="Cambria Math" w:hAnsi="Cambria Math" w:cs="Cambria Math"/>
          <w:sz w:val="20"/>
          <w:szCs w:val="20"/>
        </w:rPr>
        <w:t>⁺</w:t>
      </w:r>
      <w:r w:rsidRPr="00670166">
        <w:rPr>
          <w:rFonts w:ascii="Arial" w:hAnsi="Arial" w:cs="Arial"/>
          <w:sz w:val="20"/>
          <w:szCs w:val="20"/>
        </w:rPr>
        <w:t>, Cu²</w:t>
      </w:r>
      <w:r w:rsidRPr="00670166">
        <w:rPr>
          <w:rFonts w:ascii="Cambria Math" w:hAnsi="Cambria Math" w:cs="Cambria Math"/>
          <w:sz w:val="20"/>
          <w:szCs w:val="20"/>
        </w:rPr>
        <w:t>⁺</w:t>
      </w:r>
      <w:r w:rsidRPr="00670166">
        <w:rPr>
          <w:rFonts w:ascii="Arial" w:hAnsi="Arial" w:cs="Arial"/>
          <w:sz w:val="20"/>
          <w:szCs w:val="20"/>
        </w:rPr>
        <w:t>, Zn²</w:t>
      </w:r>
      <w:r w:rsidRPr="00670166">
        <w:rPr>
          <w:rFonts w:ascii="Cambria Math" w:hAnsi="Cambria Math" w:cs="Cambria Math"/>
          <w:sz w:val="20"/>
          <w:szCs w:val="20"/>
        </w:rPr>
        <w:t>⁺</w:t>
      </w:r>
      <w:r w:rsidRPr="00670166">
        <w:rPr>
          <w:rFonts w:ascii="Arial" w:hAnsi="Arial" w:cs="Arial"/>
          <w:sz w:val="20"/>
          <w:szCs w:val="20"/>
        </w:rPr>
        <w:t>, Hg²</w:t>
      </w:r>
      <w:r w:rsidRPr="00670166">
        <w:rPr>
          <w:rFonts w:ascii="Cambria Math" w:hAnsi="Cambria Math" w:cs="Cambria Math"/>
          <w:sz w:val="20"/>
          <w:szCs w:val="20"/>
        </w:rPr>
        <w:t>⁺</w:t>
      </w:r>
      <w:r w:rsidRPr="00670166">
        <w:rPr>
          <w:rFonts w:ascii="Arial" w:hAnsi="Arial" w:cs="Arial"/>
          <w:sz w:val="20"/>
          <w:szCs w:val="20"/>
        </w:rPr>
        <w:t>, K</w:t>
      </w:r>
      <w:r w:rsidRPr="00670166">
        <w:rPr>
          <w:rFonts w:ascii="Cambria Math" w:hAnsi="Cambria Math" w:cs="Cambria Math"/>
          <w:sz w:val="20"/>
          <w:szCs w:val="20"/>
        </w:rPr>
        <w:t>⁺</w:t>
      </w:r>
      <w:r w:rsidRPr="00670166">
        <w:rPr>
          <w:rFonts w:ascii="Arial" w:hAnsi="Arial" w:cs="Arial"/>
          <w:sz w:val="20"/>
          <w:szCs w:val="20"/>
        </w:rPr>
        <w:t>, Al²</w:t>
      </w:r>
      <w:r w:rsidRPr="00670166">
        <w:rPr>
          <w:rFonts w:ascii="Cambria Math" w:hAnsi="Cambria Math" w:cs="Cambria Math"/>
          <w:sz w:val="20"/>
          <w:szCs w:val="20"/>
        </w:rPr>
        <w:t>⁺</w:t>
      </w:r>
      <w:r w:rsidRPr="00670166">
        <w:rPr>
          <w:rFonts w:ascii="Arial" w:hAnsi="Arial" w:cs="Arial"/>
          <w:sz w:val="20"/>
          <w:szCs w:val="20"/>
        </w:rPr>
        <w:t>, Fe²</w:t>
      </w:r>
      <w:r w:rsidRPr="00670166">
        <w:rPr>
          <w:rFonts w:ascii="Cambria Math" w:hAnsi="Cambria Math" w:cs="Cambria Math"/>
          <w:sz w:val="20"/>
          <w:szCs w:val="20"/>
        </w:rPr>
        <w:t>⁺</w:t>
      </w:r>
      <w:r w:rsidRPr="00670166">
        <w:rPr>
          <w:rFonts w:ascii="Arial" w:hAnsi="Arial" w:cs="Arial"/>
          <w:sz w:val="20"/>
          <w:szCs w:val="20"/>
        </w:rPr>
        <w:t>, and Ca²</w:t>
      </w:r>
      <w:r w:rsidRPr="00670166">
        <w:rPr>
          <w:rFonts w:ascii="Cambria Math" w:hAnsi="Cambria Math" w:cs="Cambria Math"/>
          <w:sz w:val="20"/>
          <w:szCs w:val="20"/>
        </w:rPr>
        <w:t>⁺</w:t>
      </w:r>
      <w:r w:rsidRPr="00670166">
        <w:rPr>
          <w:rFonts w:ascii="Arial" w:hAnsi="Arial" w:cs="Arial"/>
          <w:sz w:val="20"/>
          <w:szCs w:val="20"/>
        </w:rPr>
        <w:t xml:space="preserve"> were found to stimulate xylanase activity at both concentrations, except for Mg²</w:t>
      </w:r>
      <w:r w:rsidRPr="00670166">
        <w:rPr>
          <w:rFonts w:ascii="Cambria Math" w:hAnsi="Cambria Math" w:cs="Cambria Math"/>
          <w:sz w:val="20"/>
          <w:szCs w:val="20"/>
        </w:rPr>
        <w:t>⁺</w:t>
      </w:r>
      <w:r w:rsidRPr="00670166">
        <w:rPr>
          <w:rFonts w:ascii="Arial" w:hAnsi="Arial" w:cs="Arial"/>
          <w:sz w:val="20"/>
          <w:szCs w:val="20"/>
        </w:rPr>
        <w:t>, which inhibited its activity. At 10 mM, Zn²</w:t>
      </w:r>
      <w:r w:rsidRPr="00670166">
        <w:rPr>
          <w:rFonts w:ascii="Cambria Math" w:hAnsi="Cambria Math" w:cs="Cambria Math"/>
          <w:sz w:val="20"/>
          <w:szCs w:val="20"/>
        </w:rPr>
        <w:t>⁺</w:t>
      </w:r>
      <w:r w:rsidRPr="00670166">
        <w:rPr>
          <w:rFonts w:ascii="Arial" w:hAnsi="Arial" w:cs="Arial"/>
          <w:sz w:val="20"/>
          <w:szCs w:val="20"/>
        </w:rPr>
        <w:t>, Fe and K</w:t>
      </w:r>
      <w:r w:rsidRPr="00670166">
        <w:rPr>
          <w:rFonts w:ascii="Cambria Math" w:hAnsi="Cambria Math" w:cs="Cambria Math"/>
          <w:sz w:val="20"/>
          <w:szCs w:val="20"/>
        </w:rPr>
        <w:t>⁺</w:t>
      </w:r>
      <w:r w:rsidRPr="00670166">
        <w:rPr>
          <w:rFonts w:ascii="Arial" w:hAnsi="Arial" w:cs="Arial"/>
          <w:sz w:val="20"/>
          <w:szCs w:val="20"/>
        </w:rPr>
        <w:t xml:space="preserve"> showed a pronounced activating effect while Cu</w:t>
      </w:r>
      <w:r w:rsidRPr="00670166">
        <w:rPr>
          <w:rFonts w:ascii="Arial" w:hAnsi="Arial" w:cs="Arial"/>
          <w:sz w:val="20"/>
          <w:szCs w:val="20"/>
          <w:vertAlign w:val="superscript"/>
        </w:rPr>
        <w:t>2+</w:t>
      </w:r>
      <w:r w:rsidRPr="00670166">
        <w:rPr>
          <w:rFonts w:ascii="Arial" w:hAnsi="Arial" w:cs="Arial"/>
          <w:sz w:val="20"/>
          <w:szCs w:val="20"/>
        </w:rPr>
        <w:t>, Ca</w:t>
      </w:r>
      <w:r w:rsidRPr="00670166">
        <w:rPr>
          <w:rFonts w:ascii="Arial" w:hAnsi="Arial" w:cs="Arial"/>
          <w:sz w:val="20"/>
          <w:szCs w:val="20"/>
          <w:vertAlign w:val="superscript"/>
        </w:rPr>
        <w:t>2+</w:t>
      </w:r>
      <w:r w:rsidRPr="00670166">
        <w:rPr>
          <w:rFonts w:ascii="Arial" w:hAnsi="Arial" w:cs="Arial"/>
          <w:sz w:val="20"/>
          <w:szCs w:val="20"/>
        </w:rPr>
        <w:t xml:space="preserve"> and Al</w:t>
      </w:r>
      <w:r w:rsidRPr="00670166">
        <w:rPr>
          <w:rFonts w:ascii="Arial" w:hAnsi="Arial" w:cs="Arial"/>
          <w:sz w:val="20"/>
          <w:szCs w:val="20"/>
          <w:vertAlign w:val="superscript"/>
        </w:rPr>
        <w:t>2+</w:t>
      </w:r>
      <w:r w:rsidRPr="00670166">
        <w:rPr>
          <w:rFonts w:ascii="Arial" w:hAnsi="Arial" w:cs="Arial"/>
          <w:sz w:val="20"/>
          <w:szCs w:val="20"/>
        </w:rPr>
        <w:t xml:space="preserve">showed moderate activation. </w:t>
      </w:r>
      <w:r w:rsidR="00573BCA" w:rsidRPr="00670166">
        <w:rPr>
          <w:rFonts w:ascii="Arial" w:hAnsi="Arial" w:cs="Arial"/>
          <w:sz w:val="20"/>
          <w:szCs w:val="20"/>
        </w:rPr>
        <w:t xml:space="preserve">Kumar et al. </w:t>
      </w:r>
      <w:r w:rsidR="00C05B0B" w:rsidRPr="00670166">
        <w:rPr>
          <w:rFonts w:ascii="Arial" w:hAnsi="Arial" w:cs="Arial"/>
          <w:sz w:val="20"/>
          <w:szCs w:val="20"/>
        </w:rPr>
        <w:t>(</w:t>
      </w:r>
      <w:r w:rsidR="00573BCA" w:rsidRPr="00670166">
        <w:rPr>
          <w:rFonts w:ascii="Arial" w:hAnsi="Arial" w:cs="Arial"/>
          <w:sz w:val="20"/>
          <w:szCs w:val="20"/>
        </w:rPr>
        <w:t>2023</w:t>
      </w:r>
      <w:r w:rsidR="00C05B0B" w:rsidRPr="00670166">
        <w:rPr>
          <w:rFonts w:ascii="Arial" w:hAnsi="Arial" w:cs="Arial"/>
          <w:sz w:val="20"/>
          <w:szCs w:val="20"/>
        </w:rPr>
        <w:t>) and</w:t>
      </w:r>
      <w:r w:rsidR="00573BCA" w:rsidRPr="00670166">
        <w:rPr>
          <w:rFonts w:ascii="Arial" w:hAnsi="Arial" w:cs="Arial"/>
          <w:sz w:val="20"/>
          <w:szCs w:val="20"/>
        </w:rPr>
        <w:t xml:space="preserve"> García-</w:t>
      </w:r>
      <w:proofErr w:type="spellStart"/>
      <w:r w:rsidR="00573BCA" w:rsidRPr="00670166">
        <w:rPr>
          <w:rFonts w:ascii="Arial" w:hAnsi="Arial" w:cs="Arial"/>
          <w:sz w:val="20"/>
          <w:szCs w:val="20"/>
        </w:rPr>
        <w:t>Depraect</w:t>
      </w:r>
      <w:proofErr w:type="spellEnd"/>
      <w:r w:rsidRPr="00670166">
        <w:rPr>
          <w:rFonts w:ascii="Arial" w:hAnsi="Arial" w:cs="Arial"/>
          <w:sz w:val="20"/>
          <w:szCs w:val="20"/>
        </w:rPr>
        <w:t xml:space="preserve"> et al.</w:t>
      </w:r>
      <w:r w:rsidR="00C05B0B" w:rsidRPr="00670166">
        <w:rPr>
          <w:rFonts w:ascii="Arial" w:hAnsi="Arial" w:cs="Arial"/>
          <w:sz w:val="20"/>
          <w:szCs w:val="20"/>
        </w:rPr>
        <w:t xml:space="preserve"> (</w:t>
      </w:r>
      <w:r w:rsidRPr="00670166">
        <w:rPr>
          <w:rFonts w:ascii="Arial" w:hAnsi="Arial" w:cs="Arial"/>
          <w:sz w:val="20"/>
          <w:szCs w:val="20"/>
        </w:rPr>
        <w:t xml:space="preserve">2022) similarly reported that xylanase from </w:t>
      </w:r>
      <w:r w:rsidRPr="00670166">
        <w:rPr>
          <w:rStyle w:val="Emphasis"/>
          <w:rFonts w:ascii="Arial" w:hAnsi="Arial" w:cs="Arial"/>
          <w:sz w:val="20"/>
          <w:szCs w:val="20"/>
        </w:rPr>
        <w:t xml:space="preserve">Bacillus </w:t>
      </w:r>
      <w:proofErr w:type="spellStart"/>
      <w:r w:rsidRPr="00670166">
        <w:rPr>
          <w:rStyle w:val="Emphasis"/>
          <w:rFonts w:ascii="Arial" w:hAnsi="Arial" w:cs="Arial"/>
          <w:sz w:val="20"/>
          <w:szCs w:val="20"/>
        </w:rPr>
        <w:t>paramycoides</w:t>
      </w:r>
      <w:proofErr w:type="spellEnd"/>
      <w:r w:rsidRPr="00670166">
        <w:rPr>
          <w:rFonts w:ascii="Arial" w:hAnsi="Arial" w:cs="Arial"/>
          <w:sz w:val="20"/>
          <w:szCs w:val="20"/>
        </w:rPr>
        <w:t xml:space="preserve"> displayed increased activity in the presence of Co²</w:t>
      </w:r>
      <w:r w:rsidRPr="00670166">
        <w:rPr>
          <w:rFonts w:ascii="Cambria Math" w:hAnsi="Cambria Math" w:cs="Cambria Math"/>
          <w:sz w:val="20"/>
          <w:szCs w:val="20"/>
        </w:rPr>
        <w:t>⁺</w:t>
      </w:r>
      <w:r w:rsidRPr="00670166">
        <w:rPr>
          <w:rFonts w:ascii="Arial" w:hAnsi="Arial" w:cs="Arial"/>
          <w:sz w:val="20"/>
          <w:szCs w:val="20"/>
        </w:rPr>
        <w:t>, Ca²</w:t>
      </w:r>
      <w:r w:rsidRPr="00670166">
        <w:rPr>
          <w:rFonts w:ascii="Cambria Math" w:hAnsi="Cambria Math" w:cs="Cambria Math"/>
          <w:sz w:val="20"/>
          <w:szCs w:val="20"/>
        </w:rPr>
        <w:t>⁺</w:t>
      </w:r>
      <w:r w:rsidRPr="00670166">
        <w:rPr>
          <w:rFonts w:ascii="Arial" w:hAnsi="Arial" w:cs="Arial"/>
          <w:sz w:val="20"/>
          <w:szCs w:val="20"/>
        </w:rPr>
        <w:t>, Mg²</w:t>
      </w:r>
      <w:r w:rsidRPr="00670166">
        <w:rPr>
          <w:rFonts w:ascii="Cambria Math" w:hAnsi="Cambria Math" w:cs="Cambria Math"/>
          <w:sz w:val="20"/>
          <w:szCs w:val="20"/>
        </w:rPr>
        <w:t>⁺</w:t>
      </w:r>
      <w:r w:rsidRPr="00670166">
        <w:rPr>
          <w:rFonts w:ascii="Arial" w:hAnsi="Arial" w:cs="Arial"/>
          <w:sz w:val="20"/>
          <w:szCs w:val="20"/>
        </w:rPr>
        <w:t>, Zn²</w:t>
      </w:r>
      <w:r w:rsidRPr="00670166">
        <w:rPr>
          <w:rFonts w:ascii="Cambria Math" w:hAnsi="Cambria Math" w:cs="Cambria Math"/>
          <w:sz w:val="20"/>
          <w:szCs w:val="20"/>
        </w:rPr>
        <w:t>⁺</w:t>
      </w:r>
      <w:r w:rsidRPr="00670166">
        <w:rPr>
          <w:rFonts w:ascii="Arial" w:hAnsi="Arial" w:cs="Arial"/>
          <w:sz w:val="20"/>
          <w:szCs w:val="20"/>
        </w:rPr>
        <w:t>, and Fe²</w:t>
      </w:r>
      <w:r w:rsidRPr="00670166">
        <w:rPr>
          <w:rFonts w:ascii="Cambria Math" w:hAnsi="Cambria Math" w:cs="Cambria Math"/>
          <w:sz w:val="20"/>
          <w:szCs w:val="20"/>
        </w:rPr>
        <w:t>⁺</w:t>
      </w:r>
      <w:r w:rsidRPr="00670166">
        <w:rPr>
          <w:rFonts w:ascii="Arial" w:hAnsi="Arial" w:cs="Arial"/>
          <w:sz w:val="20"/>
          <w:szCs w:val="20"/>
        </w:rPr>
        <w:t>, suggesting that certain ions can</w:t>
      </w:r>
      <w:r w:rsidRPr="00670166">
        <w:rPr>
          <w:rFonts w:ascii="Arial" w:hAnsi="Arial" w:cs="Arial"/>
          <w:sz w:val="20"/>
          <w:szCs w:val="20"/>
        </w:rPr>
        <w:t xml:space="preserve"> act as activators. Likewise, </w:t>
      </w:r>
      <w:r w:rsidR="00573BCA" w:rsidRPr="00670166">
        <w:rPr>
          <w:rFonts w:ascii="Arial" w:eastAsia="Times New Roman" w:hAnsi="Arial" w:cs="Arial"/>
          <w:sz w:val="20"/>
          <w:szCs w:val="20"/>
        </w:rPr>
        <w:t>Bhattacharya</w:t>
      </w:r>
      <w:r w:rsidRPr="00670166">
        <w:rPr>
          <w:rFonts w:ascii="Arial" w:hAnsi="Arial" w:cs="Arial"/>
          <w:sz w:val="20"/>
          <w:szCs w:val="20"/>
        </w:rPr>
        <w:t xml:space="preserve"> et al</w:t>
      </w:r>
      <w:r w:rsidR="00C05B0B" w:rsidRPr="00670166">
        <w:rPr>
          <w:rFonts w:ascii="Arial" w:hAnsi="Arial" w:cs="Arial"/>
          <w:sz w:val="20"/>
          <w:szCs w:val="20"/>
        </w:rPr>
        <w:t>. (</w:t>
      </w:r>
      <w:r w:rsidRPr="00670166">
        <w:rPr>
          <w:rFonts w:ascii="Arial" w:hAnsi="Arial" w:cs="Arial"/>
          <w:sz w:val="20"/>
          <w:szCs w:val="20"/>
        </w:rPr>
        <w:t xml:space="preserve">2020) reported that xylanase from </w:t>
      </w:r>
      <w:proofErr w:type="spellStart"/>
      <w:r w:rsidRPr="00670166">
        <w:rPr>
          <w:rStyle w:val="Emphasis"/>
          <w:rFonts w:ascii="Arial" w:hAnsi="Arial" w:cs="Arial"/>
          <w:sz w:val="20"/>
          <w:szCs w:val="20"/>
        </w:rPr>
        <w:t>Nectria</w:t>
      </w:r>
      <w:proofErr w:type="spellEnd"/>
      <w:r w:rsidRPr="00670166">
        <w:rPr>
          <w:rStyle w:val="Emphasis"/>
          <w:rFonts w:ascii="Arial" w:hAnsi="Arial" w:cs="Arial"/>
          <w:sz w:val="20"/>
          <w:szCs w:val="20"/>
        </w:rPr>
        <w:t xml:space="preserve"> </w:t>
      </w:r>
      <w:proofErr w:type="spellStart"/>
      <w:r w:rsidRPr="00670166">
        <w:rPr>
          <w:rStyle w:val="Emphasis"/>
          <w:rFonts w:ascii="Arial" w:hAnsi="Arial" w:cs="Arial"/>
          <w:sz w:val="20"/>
          <w:szCs w:val="20"/>
        </w:rPr>
        <w:t>haematococca</w:t>
      </w:r>
      <w:proofErr w:type="spellEnd"/>
      <w:r w:rsidRPr="00670166">
        <w:rPr>
          <w:rFonts w:ascii="Arial" w:hAnsi="Arial" w:cs="Arial"/>
          <w:sz w:val="20"/>
          <w:szCs w:val="20"/>
        </w:rPr>
        <w:t xml:space="preserve"> was activated by Mn²</w:t>
      </w:r>
      <w:r w:rsidRPr="00670166">
        <w:rPr>
          <w:rFonts w:ascii="Cambria Math" w:hAnsi="Cambria Math" w:cs="Cambria Math"/>
          <w:sz w:val="20"/>
          <w:szCs w:val="20"/>
        </w:rPr>
        <w:t>⁺</w:t>
      </w:r>
      <w:r w:rsidRPr="00670166">
        <w:rPr>
          <w:rFonts w:ascii="Arial" w:hAnsi="Arial" w:cs="Arial"/>
          <w:sz w:val="20"/>
          <w:szCs w:val="20"/>
        </w:rPr>
        <w:t xml:space="preserve"> and Zn²</w:t>
      </w:r>
      <w:r w:rsidRPr="00670166">
        <w:rPr>
          <w:rFonts w:ascii="Cambria Math" w:hAnsi="Cambria Math" w:cs="Cambria Math"/>
          <w:sz w:val="20"/>
          <w:szCs w:val="20"/>
        </w:rPr>
        <w:t>⁺</w:t>
      </w:r>
      <w:r w:rsidRPr="00670166">
        <w:rPr>
          <w:rFonts w:ascii="Arial" w:hAnsi="Arial" w:cs="Arial"/>
          <w:sz w:val="20"/>
          <w:szCs w:val="20"/>
        </w:rPr>
        <w:t>, while Cu²</w:t>
      </w:r>
      <w:r w:rsidRPr="00670166">
        <w:rPr>
          <w:rFonts w:ascii="Cambria Math" w:hAnsi="Cambria Math" w:cs="Cambria Math"/>
          <w:sz w:val="20"/>
          <w:szCs w:val="20"/>
        </w:rPr>
        <w:t>⁺</w:t>
      </w:r>
      <w:r w:rsidRPr="00670166">
        <w:rPr>
          <w:rFonts w:ascii="Arial" w:hAnsi="Arial" w:cs="Arial"/>
          <w:sz w:val="20"/>
          <w:szCs w:val="20"/>
        </w:rPr>
        <w:t xml:space="preserve"> had a concentration-dependent effect stimulating the enzyme at lower concentrations but inhibiting it at hi</w:t>
      </w:r>
      <w:r w:rsidRPr="00670166">
        <w:rPr>
          <w:rFonts w:ascii="Arial" w:hAnsi="Arial" w:cs="Arial"/>
          <w:sz w:val="20"/>
          <w:szCs w:val="20"/>
        </w:rPr>
        <w:t>gher ones similar to the findings on Zn²</w:t>
      </w:r>
      <w:r w:rsidRPr="00670166">
        <w:rPr>
          <w:rFonts w:ascii="Cambria Math" w:hAnsi="Cambria Math" w:cs="Cambria Math"/>
          <w:sz w:val="20"/>
          <w:szCs w:val="20"/>
        </w:rPr>
        <w:t>⁺</w:t>
      </w:r>
      <w:r w:rsidRPr="00670166">
        <w:rPr>
          <w:rFonts w:ascii="Arial" w:hAnsi="Arial" w:cs="Arial"/>
          <w:sz w:val="20"/>
          <w:szCs w:val="20"/>
        </w:rPr>
        <w:t xml:space="preserve"> in Figure 4.</w:t>
      </w:r>
    </w:p>
    <w:p w14:paraId="07E9B81D" w14:textId="6163B1E8" w:rsidR="00073C3F" w:rsidRPr="00670166" w:rsidRDefault="002252D0">
      <w:pPr>
        <w:spacing w:line="360" w:lineRule="auto"/>
        <w:jc w:val="both"/>
        <w:rPr>
          <w:rFonts w:ascii="Arial" w:eastAsia="Times New Roman" w:hAnsi="Arial" w:cs="Arial"/>
          <w:sz w:val="20"/>
          <w:szCs w:val="20"/>
        </w:rPr>
      </w:pPr>
      <w:r w:rsidRPr="00670166">
        <w:rPr>
          <w:rFonts w:ascii="Arial" w:eastAsia="Times New Roman" w:hAnsi="Arial" w:cs="Arial"/>
          <w:sz w:val="20"/>
          <w:szCs w:val="20"/>
        </w:rPr>
        <w:t xml:space="preserve">The impact of inhibitors on the activity of partially purified xylanase is essential for understanding how different substances influence enzyme performance in industrial settings. As shown in Figure </w:t>
      </w:r>
      <w:r w:rsidR="00C96AEE" w:rsidRPr="00670166">
        <w:rPr>
          <w:rFonts w:ascii="Arial" w:eastAsia="Times New Roman" w:hAnsi="Arial" w:cs="Arial"/>
          <w:sz w:val="20"/>
          <w:szCs w:val="20"/>
        </w:rPr>
        <w:t>4</w:t>
      </w:r>
      <w:r w:rsidRPr="00670166">
        <w:rPr>
          <w:rFonts w:ascii="Arial" w:eastAsia="Times New Roman" w:hAnsi="Arial" w:cs="Arial"/>
          <w:sz w:val="20"/>
          <w:szCs w:val="20"/>
        </w:rPr>
        <w:t>, surfactants and inhibitors affected xylanase activity at 5 mM and 10 mM concentrations. At 5 mM, inhibitors like urea, β-</w:t>
      </w:r>
      <w:proofErr w:type="spellStart"/>
      <w:r w:rsidRPr="00670166">
        <w:rPr>
          <w:rFonts w:ascii="Arial" w:eastAsia="Times New Roman" w:hAnsi="Arial" w:cs="Arial"/>
          <w:sz w:val="20"/>
          <w:szCs w:val="20"/>
        </w:rPr>
        <w:t>mercaptoethanol</w:t>
      </w:r>
      <w:proofErr w:type="spellEnd"/>
      <w:r w:rsidRPr="00670166">
        <w:rPr>
          <w:rFonts w:ascii="Arial" w:eastAsia="Times New Roman" w:hAnsi="Arial" w:cs="Arial"/>
          <w:sz w:val="20"/>
          <w:szCs w:val="20"/>
        </w:rPr>
        <w:t xml:space="preserve">, and Tween-20 significantly reduced </w:t>
      </w:r>
      <w:r w:rsidR="00C05B0B" w:rsidRPr="00670166">
        <w:rPr>
          <w:rFonts w:ascii="Arial" w:eastAsia="Times New Roman" w:hAnsi="Arial" w:cs="Arial"/>
          <w:sz w:val="20"/>
          <w:szCs w:val="20"/>
        </w:rPr>
        <w:t xml:space="preserve">the xylanase </w:t>
      </w:r>
      <w:r w:rsidRPr="00670166">
        <w:rPr>
          <w:rFonts w:ascii="Arial" w:eastAsia="Times New Roman" w:hAnsi="Arial" w:cs="Arial"/>
          <w:sz w:val="20"/>
          <w:szCs w:val="20"/>
        </w:rPr>
        <w:t>activity, while EDTA, SDS, cysteine, and Tween-X caused moderate inh</w:t>
      </w:r>
      <w:r w:rsidRPr="00670166">
        <w:rPr>
          <w:rFonts w:ascii="Arial" w:eastAsia="Times New Roman" w:hAnsi="Arial" w:cs="Arial"/>
          <w:sz w:val="20"/>
          <w:szCs w:val="20"/>
        </w:rPr>
        <w:t>ibition. However, at 10 mM, SDS and cysteine enhanced activity, while β-</w:t>
      </w:r>
      <w:proofErr w:type="spellStart"/>
      <w:r w:rsidRPr="00670166">
        <w:rPr>
          <w:rFonts w:ascii="Arial" w:eastAsia="Times New Roman" w:hAnsi="Arial" w:cs="Arial"/>
          <w:sz w:val="20"/>
          <w:szCs w:val="20"/>
        </w:rPr>
        <w:t>mercaptoethanol</w:t>
      </w:r>
      <w:proofErr w:type="spellEnd"/>
      <w:r w:rsidRPr="00670166">
        <w:rPr>
          <w:rFonts w:ascii="Arial" w:eastAsia="Times New Roman" w:hAnsi="Arial" w:cs="Arial"/>
          <w:sz w:val="20"/>
          <w:szCs w:val="20"/>
        </w:rPr>
        <w:t xml:space="preserve"> and Tween-X showed strong inhibition. Studies provide valuable insights into these effects. Tundo et al.</w:t>
      </w:r>
      <w:r w:rsidR="00C05B0B" w:rsidRPr="00670166">
        <w:rPr>
          <w:rFonts w:ascii="Arial" w:eastAsia="Times New Roman" w:hAnsi="Arial" w:cs="Arial"/>
          <w:sz w:val="20"/>
          <w:szCs w:val="20"/>
        </w:rPr>
        <w:t xml:space="preserve"> (</w:t>
      </w:r>
      <w:r w:rsidRPr="00670166">
        <w:rPr>
          <w:rFonts w:ascii="Arial" w:eastAsia="Times New Roman" w:hAnsi="Arial" w:cs="Arial"/>
          <w:sz w:val="20"/>
          <w:szCs w:val="20"/>
        </w:rPr>
        <w:t>2020) highlighted that xylanase inhibitors such as TAXI and XI</w:t>
      </w:r>
      <w:r w:rsidRPr="00670166">
        <w:rPr>
          <w:rFonts w:ascii="Arial" w:eastAsia="Times New Roman" w:hAnsi="Arial" w:cs="Arial"/>
          <w:sz w:val="20"/>
          <w:szCs w:val="20"/>
        </w:rPr>
        <w:t xml:space="preserve">P can bind to the active site of xylanases from species like </w:t>
      </w:r>
      <w:r w:rsidRPr="00670166">
        <w:rPr>
          <w:rFonts w:ascii="Arial" w:eastAsia="Times New Roman" w:hAnsi="Arial" w:cs="Arial"/>
          <w:i/>
          <w:iCs/>
          <w:sz w:val="20"/>
          <w:szCs w:val="20"/>
        </w:rPr>
        <w:t>Aspergillus</w:t>
      </w:r>
      <w:r w:rsidRPr="00670166">
        <w:rPr>
          <w:rFonts w:ascii="Arial" w:eastAsia="Times New Roman" w:hAnsi="Arial" w:cs="Arial"/>
          <w:sz w:val="20"/>
          <w:szCs w:val="20"/>
        </w:rPr>
        <w:t xml:space="preserve"> and </w:t>
      </w:r>
      <w:r w:rsidRPr="00670166">
        <w:rPr>
          <w:rFonts w:ascii="Arial" w:eastAsia="Times New Roman" w:hAnsi="Arial" w:cs="Arial"/>
          <w:i/>
          <w:iCs/>
          <w:sz w:val="20"/>
          <w:szCs w:val="20"/>
        </w:rPr>
        <w:t>Bacillus</w:t>
      </w:r>
      <w:r w:rsidRPr="00670166">
        <w:rPr>
          <w:rFonts w:ascii="Arial" w:eastAsia="Times New Roman" w:hAnsi="Arial" w:cs="Arial"/>
          <w:sz w:val="20"/>
          <w:szCs w:val="20"/>
        </w:rPr>
        <w:t>, blocking substrate access and reducing activity. Similarly, β-</w:t>
      </w:r>
      <w:proofErr w:type="spellStart"/>
      <w:r w:rsidRPr="00670166">
        <w:rPr>
          <w:rFonts w:ascii="Arial" w:eastAsia="Times New Roman" w:hAnsi="Arial" w:cs="Arial"/>
          <w:sz w:val="20"/>
          <w:szCs w:val="20"/>
        </w:rPr>
        <w:t>mercaptoethanol’s</w:t>
      </w:r>
      <w:proofErr w:type="spellEnd"/>
      <w:r w:rsidRPr="00670166">
        <w:rPr>
          <w:rFonts w:ascii="Arial" w:eastAsia="Times New Roman" w:hAnsi="Arial" w:cs="Arial"/>
          <w:sz w:val="20"/>
          <w:szCs w:val="20"/>
        </w:rPr>
        <w:t xml:space="preserve"> inhibition, seen in Figure 5, it is likely due to its interaction with thiol groups in th</w:t>
      </w:r>
      <w:r w:rsidRPr="00670166">
        <w:rPr>
          <w:rFonts w:ascii="Arial" w:eastAsia="Times New Roman" w:hAnsi="Arial" w:cs="Arial"/>
          <w:sz w:val="20"/>
          <w:szCs w:val="20"/>
        </w:rPr>
        <w:t xml:space="preserve">e enzyme. Liu et al. </w:t>
      </w:r>
      <w:r w:rsidR="00C05B0B" w:rsidRPr="00670166">
        <w:rPr>
          <w:rFonts w:ascii="Arial" w:eastAsia="Times New Roman" w:hAnsi="Arial" w:cs="Arial"/>
          <w:sz w:val="20"/>
          <w:szCs w:val="20"/>
        </w:rPr>
        <w:t>(</w:t>
      </w:r>
      <w:r w:rsidRPr="00670166">
        <w:rPr>
          <w:rFonts w:ascii="Arial" w:eastAsia="Times New Roman" w:hAnsi="Arial" w:cs="Arial"/>
          <w:sz w:val="20"/>
          <w:szCs w:val="20"/>
        </w:rPr>
        <w:t>2021) emphasized that plant-derived inhibitors can significantly reduce xylanase efficiency, especially in food processing and animal feed industries. These findings highlight the importance of selecting enzyme formulations that can m</w:t>
      </w:r>
      <w:r w:rsidRPr="00670166">
        <w:rPr>
          <w:rFonts w:ascii="Arial" w:eastAsia="Times New Roman" w:hAnsi="Arial" w:cs="Arial"/>
          <w:sz w:val="20"/>
          <w:szCs w:val="20"/>
        </w:rPr>
        <w:t>itigate inhibitory effects, ensuring optimal xylanase performance in industrial applications where inhibitors may be present. (</w:t>
      </w:r>
      <w:r w:rsidRPr="00670166">
        <w:rPr>
          <w:rFonts w:ascii="Arial" w:hAnsi="Arial" w:cs="Arial"/>
          <w:sz w:val="20"/>
          <w:szCs w:val="20"/>
        </w:rPr>
        <w:t xml:space="preserve">Abdella </w:t>
      </w:r>
      <w:r w:rsidRPr="00670166">
        <w:rPr>
          <w:rFonts w:ascii="Arial" w:hAnsi="Arial" w:cs="Arial"/>
          <w:i/>
          <w:iCs/>
          <w:sz w:val="20"/>
          <w:szCs w:val="20"/>
        </w:rPr>
        <w:t>et al</w:t>
      </w:r>
      <w:r w:rsidRPr="00670166">
        <w:rPr>
          <w:rFonts w:ascii="Arial" w:hAnsi="Arial" w:cs="Arial"/>
          <w:sz w:val="20"/>
          <w:szCs w:val="20"/>
        </w:rPr>
        <w:t>., 2021) further found a reduction in xylanase activity when EDTA was present, emphasizing the critical role of meta</w:t>
      </w:r>
      <w:r w:rsidRPr="00670166">
        <w:rPr>
          <w:rFonts w:ascii="Arial" w:hAnsi="Arial" w:cs="Arial"/>
          <w:sz w:val="20"/>
          <w:szCs w:val="20"/>
        </w:rPr>
        <w:t xml:space="preserve">l ions in maintaining enzyme stability. Inhibition by specific ions could result from their interaction with the enzyme's active site or structural changes, as discussed by </w:t>
      </w:r>
      <w:r w:rsidR="00342A3F" w:rsidRPr="00670166">
        <w:rPr>
          <w:rFonts w:ascii="Arial" w:hAnsi="Arial" w:cs="Arial"/>
          <w:sz w:val="20"/>
          <w:szCs w:val="20"/>
        </w:rPr>
        <w:t>Khalil et al.</w:t>
      </w:r>
      <w:r w:rsidRPr="00670166">
        <w:rPr>
          <w:rFonts w:ascii="Arial" w:hAnsi="Arial" w:cs="Arial"/>
          <w:sz w:val="20"/>
          <w:szCs w:val="20"/>
        </w:rPr>
        <w:t xml:space="preserve"> </w:t>
      </w:r>
      <w:r w:rsidR="00F26501" w:rsidRPr="00670166">
        <w:rPr>
          <w:rFonts w:ascii="Arial" w:hAnsi="Arial" w:cs="Arial"/>
          <w:sz w:val="20"/>
          <w:szCs w:val="20"/>
        </w:rPr>
        <w:t>(</w:t>
      </w:r>
      <w:r w:rsidRPr="00670166">
        <w:rPr>
          <w:rFonts w:ascii="Arial" w:hAnsi="Arial" w:cs="Arial"/>
          <w:sz w:val="20"/>
          <w:szCs w:val="20"/>
        </w:rPr>
        <w:t>2022) regarding heavy metal ions' nonspecific binding.</w:t>
      </w:r>
    </w:p>
    <w:p w14:paraId="2C48EF8D" w14:textId="282485EF" w:rsidR="00073C3F" w:rsidRPr="00670166" w:rsidRDefault="002252D0">
      <w:pPr>
        <w:spacing w:line="360" w:lineRule="auto"/>
        <w:jc w:val="both"/>
        <w:rPr>
          <w:rFonts w:ascii="Arial" w:hAnsi="Arial" w:cs="Arial"/>
          <w:sz w:val="20"/>
          <w:szCs w:val="20"/>
        </w:rPr>
      </w:pPr>
      <w:r w:rsidRPr="00670166">
        <w:rPr>
          <w:rFonts w:ascii="Arial" w:hAnsi="Arial" w:cs="Arial"/>
          <w:sz w:val="20"/>
          <w:szCs w:val="20"/>
        </w:rPr>
        <w:t>The Lineweave</w:t>
      </w:r>
      <w:r w:rsidRPr="00670166">
        <w:rPr>
          <w:rFonts w:ascii="Arial" w:hAnsi="Arial" w:cs="Arial"/>
          <w:sz w:val="20"/>
          <w:szCs w:val="20"/>
        </w:rPr>
        <w:t>r-Burk plot is a key tool in enzyme kinetics, used to determine the Michaelis-Menten constant (Km) and maximum reaction velocity (Vmax). In this study, the purified xylanase showed a Km of 0.37412 mM and a Vmax of 0.5362 mg/ml/min, indicating its substrate</w:t>
      </w:r>
      <w:r w:rsidRPr="00670166">
        <w:rPr>
          <w:rFonts w:ascii="Arial" w:hAnsi="Arial" w:cs="Arial"/>
          <w:sz w:val="20"/>
          <w:szCs w:val="20"/>
        </w:rPr>
        <w:t xml:space="preserve"> affinity and catalytic efficiency. A lower Km value (0.014279 mM) suggests a high affinity for the substrate, as the enzyme reaches half its maximum </w:t>
      </w:r>
      <w:r w:rsidRPr="00670166">
        <w:rPr>
          <w:rFonts w:ascii="Arial" w:hAnsi="Arial" w:cs="Arial"/>
          <w:sz w:val="20"/>
          <w:szCs w:val="20"/>
        </w:rPr>
        <w:lastRenderedPageBreak/>
        <w:t xml:space="preserve">velocity at lower concentrations. This supports findings by </w:t>
      </w:r>
      <w:bookmarkStart w:id="70" w:name="_Hlk213269963"/>
      <w:r w:rsidR="00413AF3" w:rsidRPr="00670166">
        <w:rPr>
          <w:rFonts w:ascii="Arial" w:hAnsi="Arial" w:cs="Arial"/>
          <w:sz w:val="20"/>
          <w:szCs w:val="20"/>
        </w:rPr>
        <w:t>García-</w:t>
      </w:r>
      <w:proofErr w:type="spellStart"/>
      <w:r w:rsidR="00413AF3" w:rsidRPr="00670166">
        <w:rPr>
          <w:rFonts w:ascii="Arial" w:hAnsi="Arial" w:cs="Arial"/>
          <w:sz w:val="20"/>
          <w:szCs w:val="20"/>
        </w:rPr>
        <w:t>Depraect</w:t>
      </w:r>
      <w:bookmarkEnd w:id="70"/>
      <w:proofErr w:type="spellEnd"/>
      <w:r w:rsidRPr="00670166">
        <w:rPr>
          <w:rFonts w:ascii="Arial" w:hAnsi="Arial" w:cs="Arial"/>
          <w:sz w:val="20"/>
          <w:szCs w:val="20"/>
        </w:rPr>
        <w:t xml:space="preserve"> et al. </w:t>
      </w:r>
      <w:r w:rsidR="00C3114D" w:rsidRPr="00670166">
        <w:rPr>
          <w:rFonts w:ascii="Arial" w:hAnsi="Arial" w:cs="Arial"/>
          <w:sz w:val="20"/>
          <w:szCs w:val="20"/>
        </w:rPr>
        <w:t>(</w:t>
      </w:r>
      <w:r w:rsidRPr="00670166">
        <w:rPr>
          <w:rFonts w:ascii="Arial" w:hAnsi="Arial" w:cs="Arial"/>
          <w:sz w:val="20"/>
          <w:szCs w:val="20"/>
        </w:rPr>
        <w:t>20</w:t>
      </w:r>
      <w:r w:rsidR="00413AF3" w:rsidRPr="00670166">
        <w:rPr>
          <w:rFonts w:ascii="Arial" w:hAnsi="Arial" w:cs="Arial"/>
          <w:sz w:val="20"/>
          <w:szCs w:val="20"/>
        </w:rPr>
        <w:t>22</w:t>
      </w:r>
      <w:r w:rsidRPr="00670166">
        <w:rPr>
          <w:rFonts w:ascii="Arial" w:hAnsi="Arial" w:cs="Arial"/>
          <w:sz w:val="20"/>
          <w:szCs w:val="20"/>
        </w:rPr>
        <w:t xml:space="preserve">), who noted that xylanase Km values vary based on purification methods and substrates. </w:t>
      </w:r>
      <w:r w:rsidR="00342A3F" w:rsidRPr="00670166">
        <w:rPr>
          <w:rFonts w:ascii="Arial" w:hAnsi="Arial" w:cs="Arial"/>
          <w:sz w:val="20"/>
          <w:szCs w:val="20"/>
        </w:rPr>
        <w:t xml:space="preserve">Menezes </w:t>
      </w:r>
      <w:r w:rsidRPr="00670166">
        <w:rPr>
          <w:rFonts w:ascii="Arial" w:hAnsi="Arial" w:cs="Arial"/>
          <w:sz w:val="20"/>
          <w:szCs w:val="20"/>
        </w:rPr>
        <w:t>et al.</w:t>
      </w:r>
      <w:r w:rsidR="00C3114D" w:rsidRPr="00670166">
        <w:rPr>
          <w:rFonts w:ascii="Arial" w:hAnsi="Arial" w:cs="Arial"/>
          <w:sz w:val="20"/>
          <w:szCs w:val="20"/>
        </w:rPr>
        <w:t xml:space="preserve"> (</w:t>
      </w:r>
      <w:r w:rsidRPr="00670166">
        <w:rPr>
          <w:rFonts w:ascii="Arial" w:hAnsi="Arial" w:cs="Arial"/>
          <w:sz w:val="20"/>
          <w:szCs w:val="20"/>
        </w:rPr>
        <w:t>20</w:t>
      </w:r>
      <w:r w:rsidR="00342A3F" w:rsidRPr="00670166">
        <w:rPr>
          <w:rFonts w:ascii="Arial" w:hAnsi="Arial" w:cs="Arial"/>
          <w:sz w:val="20"/>
          <w:szCs w:val="20"/>
        </w:rPr>
        <w:t>23</w:t>
      </w:r>
      <w:r w:rsidRPr="00670166">
        <w:rPr>
          <w:rFonts w:ascii="Arial" w:hAnsi="Arial" w:cs="Arial"/>
          <w:sz w:val="20"/>
          <w:szCs w:val="20"/>
        </w:rPr>
        <w:t xml:space="preserve">) similarly observed that Km values differ across xylanase sources due to structural differences. The Vmax of 1.472 mg/ml/min reflects the enzyme's </w:t>
      </w:r>
      <w:r w:rsidRPr="00670166">
        <w:rPr>
          <w:rFonts w:ascii="Arial" w:hAnsi="Arial" w:cs="Arial"/>
          <w:sz w:val="20"/>
          <w:szCs w:val="20"/>
        </w:rPr>
        <w:t>maximum reaction rate. Additionally, the catalytic efficiency (</w:t>
      </w:r>
      <w:proofErr w:type="spellStart"/>
      <w:r w:rsidRPr="00670166">
        <w:rPr>
          <w:rFonts w:ascii="Arial" w:hAnsi="Arial" w:cs="Arial"/>
          <w:sz w:val="20"/>
          <w:szCs w:val="20"/>
        </w:rPr>
        <w:t>kcat</w:t>
      </w:r>
      <w:proofErr w:type="spellEnd"/>
      <w:r w:rsidRPr="00670166">
        <w:rPr>
          <w:rFonts w:ascii="Arial" w:hAnsi="Arial" w:cs="Arial"/>
          <w:sz w:val="20"/>
          <w:szCs w:val="20"/>
        </w:rPr>
        <w:t xml:space="preserve">/Km) is crucial for enzyme assessment, with higher values indicating better efficiency, as demonstrated by </w:t>
      </w:r>
      <w:r w:rsidR="00342A3F" w:rsidRPr="00670166">
        <w:rPr>
          <w:rFonts w:ascii="Arial" w:hAnsi="Arial" w:cs="Arial"/>
          <w:sz w:val="20"/>
          <w:szCs w:val="20"/>
        </w:rPr>
        <w:t xml:space="preserve">Zhang </w:t>
      </w:r>
      <w:r w:rsidRPr="00670166">
        <w:rPr>
          <w:rFonts w:ascii="Arial" w:hAnsi="Arial" w:cs="Arial"/>
          <w:sz w:val="20"/>
          <w:szCs w:val="20"/>
        </w:rPr>
        <w:t>et al</w:t>
      </w:r>
      <w:r w:rsidR="00342A3F" w:rsidRPr="00670166">
        <w:rPr>
          <w:rFonts w:ascii="Arial" w:hAnsi="Arial" w:cs="Arial"/>
          <w:sz w:val="20"/>
          <w:szCs w:val="20"/>
        </w:rPr>
        <w:t>.</w:t>
      </w:r>
      <w:r w:rsidR="00C3114D" w:rsidRPr="00670166">
        <w:rPr>
          <w:rFonts w:ascii="Arial" w:hAnsi="Arial" w:cs="Arial"/>
          <w:sz w:val="20"/>
          <w:szCs w:val="20"/>
        </w:rPr>
        <w:t xml:space="preserve"> (</w:t>
      </w:r>
      <w:r w:rsidR="00342A3F" w:rsidRPr="00670166">
        <w:rPr>
          <w:rFonts w:ascii="Arial" w:hAnsi="Arial" w:cs="Arial"/>
          <w:sz w:val="20"/>
          <w:szCs w:val="20"/>
        </w:rPr>
        <w:t>2023</w:t>
      </w:r>
      <w:r w:rsidR="00C3114D" w:rsidRPr="00670166">
        <w:rPr>
          <w:rFonts w:ascii="Arial" w:hAnsi="Arial" w:cs="Arial"/>
          <w:sz w:val="20"/>
          <w:szCs w:val="20"/>
        </w:rPr>
        <w:t>) and</w:t>
      </w:r>
      <w:r w:rsidRPr="00670166">
        <w:rPr>
          <w:rFonts w:ascii="Arial" w:hAnsi="Arial" w:cs="Arial"/>
          <w:sz w:val="20"/>
          <w:szCs w:val="20"/>
        </w:rPr>
        <w:t xml:space="preserve"> </w:t>
      </w:r>
      <w:r w:rsidR="00342A3F" w:rsidRPr="00670166">
        <w:rPr>
          <w:rFonts w:ascii="Arial" w:hAnsi="Arial" w:cs="Arial"/>
          <w:sz w:val="20"/>
          <w:szCs w:val="20"/>
        </w:rPr>
        <w:t>Srivastava</w:t>
      </w:r>
      <w:r w:rsidR="00A4619B" w:rsidRPr="00670166">
        <w:rPr>
          <w:rFonts w:ascii="Arial" w:hAnsi="Arial" w:cs="Arial"/>
          <w:sz w:val="20"/>
          <w:szCs w:val="20"/>
        </w:rPr>
        <w:t xml:space="preserve"> et al.</w:t>
      </w:r>
      <w:r w:rsidR="00C3114D" w:rsidRPr="00670166">
        <w:rPr>
          <w:rFonts w:ascii="Arial" w:hAnsi="Arial" w:cs="Arial"/>
          <w:sz w:val="20"/>
          <w:szCs w:val="20"/>
        </w:rPr>
        <w:t xml:space="preserve"> (</w:t>
      </w:r>
      <w:r w:rsidR="00A4619B" w:rsidRPr="00670166">
        <w:rPr>
          <w:rFonts w:ascii="Arial" w:hAnsi="Arial" w:cs="Arial"/>
          <w:sz w:val="20"/>
          <w:szCs w:val="20"/>
        </w:rPr>
        <w:t>2022</w:t>
      </w:r>
      <w:r w:rsidRPr="00670166">
        <w:rPr>
          <w:rFonts w:ascii="Arial" w:hAnsi="Arial" w:cs="Arial"/>
          <w:sz w:val="20"/>
          <w:szCs w:val="20"/>
        </w:rPr>
        <w:t>), highlighting the importance of k</w:t>
      </w:r>
      <w:r w:rsidRPr="00670166">
        <w:rPr>
          <w:rFonts w:ascii="Arial" w:hAnsi="Arial" w:cs="Arial"/>
          <w:sz w:val="20"/>
          <w:szCs w:val="20"/>
        </w:rPr>
        <w:t>inetic parameters for industrial applications.</w:t>
      </w:r>
    </w:p>
    <w:p w14:paraId="051AC4D9" w14:textId="77777777" w:rsidR="00073C3F" w:rsidRPr="0093540F" w:rsidRDefault="002252D0">
      <w:pPr>
        <w:spacing w:line="360" w:lineRule="auto"/>
        <w:jc w:val="both"/>
        <w:rPr>
          <w:rFonts w:ascii="Arial" w:hAnsi="Arial" w:cs="Arial"/>
          <w:b/>
          <w:bCs/>
          <w:sz w:val="20"/>
          <w:szCs w:val="20"/>
        </w:rPr>
      </w:pPr>
      <w:bookmarkStart w:id="71" w:name="_Toc180057879"/>
      <w:bookmarkStart w:id="72" w:name="_Toc180057981"/>
      <w:r w:rsidRPr="0093540F">
        <w:rPr>
          <w:rFonts w:ascii="Arial" w:hAnsi="Arial" w:cs="Arial"/>
          <w:b/>
          <w:bCs/>
          <w:sz w:val="20"/>
          <w:szCs w:val="20"/>
        </w:rPr>
        <w:t>CONCLUSION</w:t>
      </w:r>
      <w:bookmarkEnd w:id="71"/>
      <w:bookmarkEnd w:id="72"/>
    </w:p>
    <w:p w14:paraId="6EFE7D64" w14:textId="7228EAB4" w:rsidR="00073C3F" w:rsidRPr="0093540F" w:rsidRDefault="002252D0">
      <w:pPr>
        <w:spacing w:line="360" w:lineRule="auto"/>
        <w:jc w:val="both"/>
        <w:rPr>
          <w:rFonts w:ascii="Arial" w:hAnsi="Arial" w:cs="Arial"/>
          <w:sz w:val="20"/>
          <w:szCs w:val="20"/>
        </w:rPr>
      </w:pPr>
      <w:r w:rsidRPr="0093540F">
        <w:rPr>
          <w:rFonts w:ascii="Arial" w:hAnsi="Arial" w:cs="Arial"/>
          <w:sz w:val="20"/>
          <w:szCs w:val="20"/>
        </w:rPr>
        <w:t xml:space="preserve">This research investigated the production, purification, and characterization of xylanase from </w:t>
      </w:r>
      <w:r w:rsidRPr="0093540F">
        <w:rPr>
          <w:rStyle w:val="Emphasis"/>
          <w:rFonts w:ascii="Arial" w:hAnsi="Arial" w:cs="Arial"/>
          <w:sz w:val="20"/>
          <w:szCs w:val="20"/>
        </w:rPr>
        <w:t xml:space="preserve">Fusarium </w:t>
      </w:r>
      <w:proofErr w:type="spellStart"/>
      <w:r w:rsidRPr="0093540F">
        <w:rPr>
          <w:rStyle w:val="Emphasis"/>
          <w:rFonts w:ascii="Arial" w:hAnsi="Arial" w:cs="Arial"/>
          <w:sz w:val="20"/>
          <w:szCs w:val="20"/>
        </w:rPr>
        <w:t>solani</w:t>
      </w:r>
      <w:proofErr w:type="spellEnd"/>
      <w:r w:rsidRPr="0093540F">
        <w:rPr>
          <w:rFonts w:ascii="Arial" w:hAnsi="Arial" w:cs="Arial"/>
          <w:sz w:val="20"/>
          <w:szCs w:val="20"/>
        </w:rPr>
        <w:t>, isolated from the gut of longhorn beetles. The presence of xylanase activity in this f</w:t>
      </w:r>
      <w:r w:rsidRPr="0093540F">
        <w:rPr>
          <w:rFonts w:ascii="Arial" w:hAnsi="Arial" w:cs="Arial"/>
          <w:sz w:val="20"/>
          <w:szCs w:val="20"/>
        </w:rPr>
        <w:t xml:space="preserve">ungal isolate is consistent with previous findings. These results suggest that this xylanase, derived from beetle-associated </w:t>
      </w:r>
      <w:r w:rsidRPr="0093540F">
        <w:rPr>
          <w:rStyle w:val="Emphasis"/>
          <w:rFonts w:ascii="Arial" w:hAnsi="Arial" w:cs="Arial"/>
          <w:sz w:val="20"/>
          <w:szCs w:val="20"/>
        </w:rPr>
        <w:t xml:space="preserve">Fusarium </w:t>
      </w:r>
      <w:proofErr w:type="spellStart"/>
      <w:r w:rsidRPr="0093540F">
        <w:rPr>
          <w:rStyle w:val="Emphasis"/>
          <w:rFonts w:ascii="Arial" w:hAnsi="Arial" w:cs="Arial"/>
          <w:sz w:val="20"/>
          <w:szCs w:val="20"/>
        </w:rPr>
        <w:t>solani</w:t>
      </w:r>
      <w:proofErr w:type="spellEnd"/>
      <w:r w:rsidRPr="0093540F">
        <w:rPr>
          <w:rFonts w:ascii="Arial" w:hAnsi="Arial" w:cs="Arial"/>
          <w:sz w:val="20"/>
          <w:szCs w:val="20"/>
        </w:rPr>
        <w:t>, holds significant potential for industrial biotechnology applications. Key findings on enzyme purification, stabil</w:t>
      </w:r>
      <w:r w:rsidRPr="0093540F">
        <w:rPr>
          <w:rFonts w:ascii="Arial" w:hAnsi="Arial" w:cs="Arial"/>
          <w:sz w:val="20"/>
          <w:szCs w:val="20"/>
        </w:rPr>
        <w:t xml:space="preserve">ity, metal ion effects, and kinetics align with and expand upon existing xylanase research. The enzyme’s high efficiency in hydrolyzing </w:t>
      </w:r>
      <w:proofErr w:type="spellStart"/>
      <w:r w:rsidRPr="0093540F">
        <w:rPr>
          <w:rFonts w:ascii="Arial" w:hAnsi="Arial" w:cs="Arial"/>
          <w:sz w:val="20"/>
          <w:szCs w:val="20"/>
        </w:rPr>
        <w:t>xylan</w:t>
      </w:r>
      <w:proofErr w:type="spellEnd"/>
      <w:r w:rsidRPr="0093540F">
        <w:rPr>
          <w:rFonts w:ascii="Arial" w:hAnsi="Arial" w:cs="Arial"/>
          <w:sz w:val="20"/>
          <w:szCs w:val="20"/>
        </w:rPr>
        <w:t xml:space="preserve"> positions it as a promising candidate for use in industries such as food, feed, and biofuel production. Furthermor</w:t>
      </w:r>
      <w:r w:rsidRPr="0093540F">
        <w:rPr>
          <w:rFonts w:ascii="Arial" w:hAnsi="Arial" w:cs="Arial"/>
          <w:sz w:val="20"/>
          <w:szCs w:val="20"/>
        </w:rPr>
        <w:t>e, this study emphasizes the potential of insect-associated fungi as a valuable and underexplored resource for industrial applications (</w:t>
      </w:r>
      <w:r w:rsidR="00255967" w:rsidRPr="0093540F">
        <w:rPr>
          <w:rFonts w:ascii="Arial" w:hAnsi="Arial" w:cs="Arial"/>
          <w:sz w:val="20"/>
          <w:szCs w:val="20"/>
        </w:rPr>
        <w:t xml:space="preserve">Patel </w:t>
      </w:r>
      <w:r w:rsidRPr="0093540F">
        <w:rPr>
          <w:rFonts w:ascii="Arial" w:hAnsi="Arial" w:cs="Arial"/>
          <w:i/>
          <w:iCs/>
          <w:sz w:val="20"/>
          <w:szCs w:val="20"/>
        </w:rPr>
        <w:t>et al</w:t>
      </w:r>
      <w:r w:rsidRPr="0093540F">
        <w:rPr>
          <w:rFonts w:ascii="Arial" w:hAnsi="Arial" w:cs="Arial"/>
          <w:sz w:val="20"/>
          <w:szCs w:val="20"/>
        </w:rPr>
        <w:t>., 20</w:t>
      </w:r>
      <w:r w:rsidR="00255967" w:rsidRPr="0093540F">
        <w:rPr>
          <w:rFonts w:ascii="Arial" w:hAnsi="Arial" w:cs="Arial"/>
          <w:sz w:val="20"/>
          <w:szCs w:val="20"/>
        </w:rPr>
        <w:t>21</w:t>
      </w:r>
      <w:r w:rsidRPr="0093540F">
        <w:rPr>
          <w:rFonts w:ascii="Arial" w:hAnsi="Arial" w:cs="Arial"/>
          <w:sz w:val="20"/>
          <w:szCs w:val="20"/>
        </w:rPr>
        <w:t xml:space="preserve">). Future research could explore genetic engineering strategies to enhance xylanase production, stability, and functionality for broader industrial use. Overall, this </w:t>
      </w:r>
      <w:r w:rsidR="00DF214F">
        <w:rPr>
          <w:rFonts w:ascii="Arial" w:hAnsi="Arial" w:cs="Arial"/>
          <w:sz w:val="20"/>
          <w:szCs w:val="20"/>
        </w:rPr>
        <w:t>study</w:t>
      </w:r>
      <w:r w:rsidRPr="0093540F">
        <w:rPr>
          <w:rFonts w:ascii="Arial" w:hAnsi="Arial" w:cs="Arial"/>
          <w:sz w:val="20"/>
          <w:szCs w:val="20"/>
        </w:rPr>
        <w:t xml:space="preserve"> advances our understanding of the ecological relationships between beetles and fung</w:t>
      </w:r>
      <w:r w:rsidRPr="0093540F">
        <w:rPr>
          <w:rFonts w:ascii="Arial" w:hAnsi="Arial" w:cs="Arial"/>
          <w:sz w:val="20"/>
          <w:szCs w:val="20"/>
        </w:rPr>
        <w:t>i and their potential contributions to sustainable biotechnology innovations.</w:t>
      </w:r>
    </w:p>
    <w:p w14:paraId="10FE6DE8" w14:textId="306B133F" w:rsidR="00661549" w:rsidRPr="0093540F" w:rsidRDefault="00661549" w:rsidP="002B3BB0">
      <w:pPr>
        <w:spacing w:line="360" w:lineRule="auto"/>
        <w:rPr>
          <w:rFonts w:ascii="Arial" w:hAnsi="Arial" w:cs="Arial"/>
          <w:b/>
          <w:bCs/>
          <w:sz w:val="18"/>
          <w:szCs w:val="20"/>
        </w:rPr>
      </w:pPr>
      <w:bookmarkStart w:id="73" w:name="_Hlk204003461"/>
      <w:bookmarkStart w:id="74" w:name="_Hlk209007716"/>
      <w:bookmarkStart w:id="75" w:name="_Hlk213321212"/>
      <w:r w:rsidRPr="0093540F">
        <w:rPr>
          <w:rFonts w:ascii="Arial" w:hAnsi="Arial" w:cs="Arial"/>
          <w:b/>
          <w:bCs/>
        </w:rPr>
        <w:t>DISCLAIMER (ARTIFICIAL INTELLIGENCE)</w:t>
      </w:r>
    </w:p>
    <w:p w14:paraId="0BCB2418" w14:textId="77777777" w:rsidR="00661549" w:rsidRPr="0093540F" w:rsidRDefault="00661549" w:rsidP="002B3BB0">
      <w:pPr>
        <w:spacing w:after="0" w:line="360" w:lineRule="auto"/>
        <w:contextualSpacing/>
        <w:jc w:val="both"/>
        <w:rPr>
          <w:rFonts w:ascii="Arial" w:eastAsia="Times New Roman" w:hAnsi="Arial" w:cs="Arial"/>
          <w:b/>
          <w:sz w:val="20"/>
          <w:szCs w:val="20"/>
        </w:rPr>
      </w:pPr>
      <w:r w:rsidRPr="0093540F">
        <w:rPr>
          <w:rFonts w:ascii="Arial" w:eastAsia="Times New Roman" w:hAnsi="Arial" w:cs="Arial"/>
          <w:sz w:val="20"/>
          <w:szCs w:val="20"/>
        </w:rPr>
        <w:t xml:space="preserve">Authors hereby declare that NO generative AI technologies such as Large Language Models (ChatGPT, COPILOT, etc.) and text-to-image generators have been used during the writing or editing of this manuscript. </w:t>
      </w:r>
      <w:bookmarkEnd w:id="73"/>
      <w:bookmarkEnd w:id="74"/>
    </w:p>
    <w:p w14:paraId="2EDD3F1E" w14:textId="77777777" w:rsidR="00073C3F" w:rsidRPr="0093540F" w:rsidRDefault="002252D0">
      <w:pPr>
        <w:jc w:val="both"/>
        <w:rPr>
          <w:rFonts w:ascii="Arial" w:hAnsi="Arial" w:cs="Arial"/>
          <w:b/>
          <w:bCs/>
          <w:sz w:val="20"/>
          <w:szCs w:val="20"/>
        </w:rPr>
      </w:pPr>
      <w:bookmarkStart w:id="76" w:name="_GoBack"/>
      <w:bookmarkEnd w:id="75"/>
      <w:bookmarkEnd w:id="76"/>
      <w:r w:rsidRPr="0093540F">
        <w:rPr>
          <w:rFonts w:ascii="Arial" w:hAnsi="Arial" w:cs="Arial"/>
          <w:b/>
          <w:bCs/>
          <w:sz w:val="20"/>
          <w:szCs w:val="20"/>
        </w:rPr>
        <w:t>DECLARATION OF COMPETING INTEREST</w:t>
      </w:r>
    </w:p>
    <w:p w14:paraId="24CE7538" w14:textId="7A23149C" w:rsidR="00073C3F" w:rsidRPr="0093540F" w:rsidRDefault="002252D0" w:rsidP="00CF41D6">
      <w:pPr>
        <w:jc w:val="both"/>
        <w:rPr>
          <w:rFonts w:ascii="Arial" w:hAnsi="Arial" w:cs="Arial"/>
          <w:b/>
          <w:bCs/>
          <w:sz w:val="20"/>
          <w:szCs w:val="20"/>
        </w:rPr>
      </w:pPr>
      <w:r w:rsidRPr="0093540F">
        <w:rPr>
          <w:rFonts w:ascii="Arial" w:hAnsi="Arial" w:cs="Arial"/>
          <w:sz w:val="20"/>
          <w:szCs w:val="20"/>
        </w:rPr>
        <w:t>Aut</w:t>
      </w:r>
      <w:r w:rsidRPr="0093540F">
        <w:rPr>
          <w:rFonts w:ascii="Arial" w:hAnsi="Arial" w:cs="Arial"/>
          <w:sz w:val="20"/>
          <w:szCs w:val="20"/>
        </w:rPr>
        <w:t>hors report that there are no competing interests to declare.</w:t>
      </w:r>
    </w:p>
    <w:p w14:paraId="7C1E3F24" w14:textId="77777777" w:rsidR="002B3BB0" w:rsidRDefault="002B3BB0" w:rsidP="002C0261">
      <w:pPr>
        <w:spacing w:line="360" w:lineRule="auto"/>
        <w:jc w:val="both"/>
        <w:rPr>
          <w:rFonts w:ascii="Arial" w:hAnsi="Arial" w:cs="Arial"/>
          <w:b/>
          <w:bCs/>
        </w:rPr>
      </w:pPr>
    </w:p>
    <w:p w14:paraId="76B5F080" w14:textId="77777777" w:rsidR="002B3BB0" w:rsidRDefault="002B3BB0" w:rsidP="002C0261">
      <w:pPr>
        <w:spacing w:line="360" w:lineRule="auto"/>
        <w:jc w:val="both"/>
        <w:rPr>
          <w:rFonts w:ascii="Arial" w:hAnsi="Arial" w:cs="Arial"/>
          <w:b/>
          <w:bCs/>
        </w:rPr>
      </w:pPr>
    </w:p>
    <w:p w14:paraId="5EF6AAA2" w14:textId="2F695385" w:rsidR="002C0261" w:rsidRPr="0093540F" w:rsidRDefault="002252D0" w:rsidP="002C0261">
      <w:pPr>
        <w:spacing w:line="360" w:lineRule="auto"/>
        <w:jc w:val="both"/>
        <w:rPr>
          <w:rFonts w:ascii="Arial" w:hAnsi="Arial" w:cs="Arial"/>
          <w:sz w:val="20"/>
          <w:szCs w:val="20"/>
        </w:rPr>
      </w:pPr>
      <w:r w:rsidRPr="0093540F">
        <w:rPr>
          <w:rFonts w:ascii="Arial" w:hAnsi="Arial" w:cs="Arial"/>
          <w:b/>
          <w:bCs/>
        </w:rPr>
        <w:t>REFERENCES</w:t>
      </w:r>
    </w:p>
    <w:p w14:paraId="37FCE311" w14:textId="77777777" w:rsidR="002C0261" w:rsidRPr="0093540F" w:rsidRDefault="002C0261" w:rsidP="002C0261">
      <w:pPr>
        <w:spacing w:after="0" w:line="480" w:lineRule="auto"/>
        <w:ind w:left="720" w:hanging="720"/>
        <w:jc w:val="both"/>
        <w:rPr>
          <w:rFonts w:ascii="Arial" w:hAnsi="Arial" w:cs="Arial"/>
          <w:sz w:val="20"/>
          <w:szCs w:val="20"/>
        </w:rPr>
      </w:pPr>
      <w:bookmarkStart w:id="77" w:name="_Hlk213270614"/>
      <w:r w:rsidRPr="0093540F">
        <w:rPr>
          <w:rFonts w:ascii="Arial" w:hAnsi="Arial" w:cs="Arial"/>
          <w:sz w:val="20"/>
          <w:szCs w:val="20"/>
        </w:rPr>
        <w:t>Abishna,</w:t>
      </w:r>
      <w:bookmarkEnd w:id="77"/>
      <w:r w:rsidRPr="0093540F">
        <w:rPr>
          <w:rFonts w:ascii="Arial" w:hAnsi="Arial" w:cs="Arial"/>
          <w:sz w:val="20"/>
          <w:szCs w:val="20"/>
        </w:rPr>
        <w:t xml:space="preserve"> B., Mounika, A., Sobhitha, S., &amp; Chandrasekhar, C. (2020). "Optimization of xylanase production from </w:t>
      </w:r>
      <w:r w:rsidRPr="0093540F">
        <w:rPr>
          <w:rFonts w:ascii="Arial" w:hAnsi="Arial" w:cs="Arial"/>
          <w:i/>
          <w:sz w:val="20"/>
          <w:szCs w:val="20"/>
        </w:rPr>
        <w:t xml:space="preserve">Penicillium </w:t>
      </w:r>
      <w:proofErr w:type="spellStart"/>
      <w:r w:rsidRPr="0093540F">
        <w:rPr>
          <w:rFonts w:ascii="Arial" w:hAnsi="Arial" w:cs="Arial"/>
          <w:i/>
          <w:sz w:val="20"/>
          <w:szCs w:val="20"/>
        </w:rPr>
        <w:t>funiculosum</w:t>
      </w:r>
      <w:proofErr w:type="spellEnd"/>
      <w:r w:rsidRPr="0093540F">
        <w:rPr>
          <w:rFonts w:ascii="Arial" w:hAnsi="Arial" w:cs="Arial"/>
          <w:sz w:val="20"/>
          <w:szCs w:val="20"/>
        </w:rPr>
        <w:t xml:space="preserve"> using agricultural (Corn cob) waste." </w:t>
      </w:r>
      <w:r w:rsidRPr="0093540F">
        <w:rPr>
          <w:rFonts w:ascii="Arial" w:hAnsi="Arial" w:cs="Arial"/>
          <w:i/>
          <w:sz w:val="20"/>
          <w:szCs w:val="20"/>
        </w:rPr>
        <w:t xml:space="preserve">Research Journal of Pharmacy and Technology </w:t>
      </w:r>
      <w:r w:rsidRPr="0093540F">
        <w:rPr>
          <w:rFonts w:ascii="Arial" w:hAnsi="Arial" w:cs="Arial"/>
          <w:sz w:val="20"/>
          <w:szCs w:val="20"/>
        </w:rPr>
        <w:t>13(9), 4111-4114.</w:t>
      </w:r>
    </w:p>
    <w:p w14:paraId="7B9FD153" w14:textId="77777777" w:rsidR="002C0261" w:rsidRPr="0093540F" w:rsidRDefault="002C0261" w:rsidP="002C0261">
      <w:pPr>
        <w:spacing w:after="0" w:line="360" w:lineRule="auto"/>
        <w:ind w:left="720" w:hanging="720"/>
        <w:jc w:val="both"/>
        <w:rPr>
          <w:rFonts w:ascii="Arial" w:hAnsi="Arial" w:cs="Arial"/>
          <w:sz w:val="20"/>
          <w:szCs w:val="20"/>
        </w:rPr>
      </w:pPr>
      <w:proofErr w:type="spellStart"/>
      <w:r w:rsidRPr="0093540F">
        <w:rPr>
          <w:rFonts w:ascii="Arial" w:hAnsi="Arial" w:cs="Arial"/>
          <w:sz w:val="20"/>
          <w:szCs w:val="20"/>
        </w:rPr>
        <w:lastRenderedPageBreak/>
        <w:t>Adhyaru</w:t>
      </w:r>
      <w:proofErr w:type="spellEnd"/>
      <w:r w:rsidRPr="0093540F">
        <w:rPr>
          <w:rFonts w:ascii="Arial" w:hAnsi="Arial" w:cs="Arial"/>
          <w:sz w:val="20"/>
          <w:szCs w:val="20"/>
        </w:rPr>
        <w:t>, D. N., Bhatt, N. S., &amp; Modi, H. A. (2017). Optimization of upstream and downstream process parameters for cellulase-poor-</w:t>
      </w:r>
      <w:proofErr w:type="spellStart"/>
      <w:r w:rsidRPr="0093540F">
        <w:rPr>
          <w:rFonts w:ascii="Arial" w:hAnsi="Arial" w:cs="Arial"/>
          <w:sz w:val="20"/>
          <w:szCs w:val="20"/>
        </w:rPr>
        <w:t>thermosolvent</w:t>
      </w:r>
      <w:proofErr w:type="spellEnd"/>
      <w:r w:rsidRPr="0093540F">
        <w:rPr>
          <w:rFonts w:ascii="Arial" w:hAnsi="Arial" w:cs="Arial"/>
          <w:sz w:val="20"/>
          <w:szCs w:val="20"/>
        </w:rPr>
        <w:t xml:space="preserve">-stable xylanase production and extraction by Aspergillus </w:t>
      </w:r>
      <w:proofErr w:type="spellStart"/>
      <w:r w:rsidRPr="0093540F">
        <w:rPr>
          <w:rFonts w:ascii="Arial" w:hAnsi="Arial" w:cs="Arial"/>
          <w:sz w:val="20"/>
          <w:szCs w:val="20"/>
        </w:rPr>
        <w:t>tubingensis</w:t>
      </w:r>
      <w:proofErr w:type="spellEnd"/>
      <w:r w:rsidRPr="0093540F">
        <w:rPr>
          <w:rFonts w:ascii="Arial" w:hAnsi="Arial" w:cs="Arial"/>
          <w:sz w:val="20"/>
          <w:szCs w:val="20"/>
        </w:rPr>
        <w:t xml:space="preserve"> FDHN1. </w:t>
      </w:r>
      <w:r w:rsidRPr="0093540F">
        <w:rPr>
          <w:rFonts w:ascii="Arial" w:hAnsi="Arial" w:cs="Arial"/>
          <w:i/>
          <w:sz w:val="20"/>
          <w:szCs w:val="20"/>
        </w:rPr>
        <w:t>Bioresources and Bioprocessing</w:t>
      </w:r>
      <w:r w:rsidRPr="0093540F">
        <w:rPr>
          <w:rFonts w:ascii="Arial" w:hAnsi="Arial" w:cs="Arial"/>
          <w:sz w:val="20"/>
          <w:szCs w:val="20"/>
        </w:rPr>
        <w:t>, 4(1), 1-14.</w:t>
      </w:r>
    </w:p>
    <w:p w14:paraId="3D2E484D" w14:textId="77777777" w:rsidR="002C0261" w:rsidRPr="0093540F" w:rsidRDefault="002C0261" w:rsidP="002C0261">
      <w:pPr>
        <w:spacing w:after="0" w:line="480" w:lineRule="auto"/>
        <w:ind w:left="720" w:hanging="720"/>
        <w:jc w:val="both"/>
        <w:rPr>
          <w:rFonts w:ascii="Arial" w:hAnsi="Arial" w:cs="Arial"/>
          <w:sz w:val="20"/>
          <w:szCs w:val="20"/>
        </w:rPr>
      </w:pPr>
      <w:r w:rsidRPr="0093540F">
        <w:rPr>
          <w:rFonts w:ascii="Arial" w:hAnsi="Arial" w:cs="Arial"/>
          <w:sz w:val="20"/>
          <w:szCs w:val="20"/>
        </w:rPr>
        <w:t xml:space="preserve">Agrawal, R., </w:t>
      </w:r>
      <w:proofErr w:type="spellStart"/>
      <w:r w:rsidRPr="0093540F">
        <w:rPr>
          <w:rFonts w:ascii="Arial" w:hAnsi="Arial" w:cs="Arial"/>
          <w:sz w:val="20"/>
          <w:szCs w:val="20"/>
        </w:rPr>
        <w:t>Satlewal</w:t>
      </w:r>
      <w:proofErr w:type="spellEnd"/>
      <w:r w:rsidRPr="0093540F">
        <w:rPr>
          <w:rFonts w:ascii="Arial" w:hAnsi="Arial" w:cs="Arial"/>
          <w:sz w:val="20"/>
          <w:szCs w:val="20"/>
        </w:rPr>
        <w:t xml:space="preserve">, A., Gaur, R., Mathur, A., Kumar, R., Gupta, R. P., &amp; Tuli, D. K. (2022). Improved cellulases for biomass saccharification: Benchmarking performance and process attributes. </w:t>
      </w:r>
      <w:r w:rsidRPr="0093540F">
        <w:rPr>
          <w:rFonts w:ascii="Arial" w:hAnsi="Arial" w:cs="Arial"/>
          <w:i/>
          <w:sz w:val="20"/>
          <w:szCs w:val="20"/>
        </w:rPr>
        <w:t>Biotechnology for Biofuels</w:t>
      </w:r>
      <w:r w:rsidRPr="0093540F">
        <w:rPr>
          <w:rFonts w:ascii="Arial" w:hAnsi="Arial" w:cs="Arial"/>
          <w:sz w:val="20"/>
          <w:szCs w:val="20"/>
        </w:rPr>
        <w:t>, 15(1), 1-17.</w:t>
      </w:r>
    </w:p>
    <w:p w14:paraId="33988239" w14:textId="77777777" w:rsidR="002C0261" w:rsidRPr="0093540F" w:rsidRDefault="002C0261" w:rsidP="002C0261">
      <w:pPr>
        <w:spacing w:after="0" w:line="480" w:lineRule="auto"/>
        <w:ind w:left="720" w:hanging="720"/>
        <w:jc w:val="both"/>
        <w:rPr>
          <w:rFonts w:ascii="Arial" w:hAnsi="Arial" w:cs="Arial"/>
          <w:sz w:val="20"/>
          <w:szCs w:val="20"/>
        </w:rPr>
      </w:pPr>
      <w:r w:rsidRPr="0093540F">
        <w:rPr>
          <w:rFonts w:ascii="Arial" w:hAnsi="Arial" w:cs="Arial"/>
          <w:sz w:val="20"/>
          <w:szCs w:val="20"/>
        </w:rPr>
        <w:t xml:space="preserve">Almeida, J. M., Lima, V. A., Giloni-Lima, P. C., &amp; Knob, A. (2021). </w:t>
      </w:r>
      <w:r w:rsidRPr="0093540F">
        <w:rPr>
          <w:rFonts w:ascii="Arial" w:hAnsi="Arial" w:cs="Arial"/>
          <w:i/>
          <w:sz w:val="20"/>
          <w:szCs w:val="20"/>
        </w:rPr>
        <w:t xml:space="preserve">Fusarium </w:t>
      </w:r>
      <w:proofErr w:type="spellStart"/>
      <w:r w:rsidRPr="0093540F">
        <w:rPr>
          <w:rFonts w:ascii="Arial" w:hAnsi="Arial" w:cs="Arial"/>
          <w:i/>
          <w:sz w:val="20"/>
          <w:szCs w:val="20"/>
        </w:rPr>
        <w:t>solani</w:t>
      </w:r>
      <w:proofErr w:type="spellEnd"/>
      <w:r w:rsidRPr="0093540F">
        <w:rPr>
          <w:rFonts w:ascii="Arial" w:hAnsi="Arial" w:cs="Arial"/>
          <w:i/>
          <w:sz w:val="20"/>
          <w:szCs w:val="20"/>
        </w:rPr>
        <w:t>:</w:t>
      </w:r>
      <w:r w:rsidRPr="0093540F">
        <w:rPr>
          <w:rFonts w:ascii="Arial" w:hAnsi="Arial" w:cs="Arial"/>
          <w:sz w:val="20"/>
          <w:szCs w:val="20"/>
        </w:rPr>
        <w:t xml:space="preserve"> A source of biocatalysts in the production of industrial enzymes. </w:t>
      </w:r>
      <w:r w:rsidRPr="0093540F">
        <w:rPr>
          <w:rFonts w:ascii="Arial" w:hAnsi="Arial" w:cs="Arial"/>
          <w:i/>
          <w:sz w:val="20"/>
          <w:szCs w:val="20"/>
        </w:rPr>
        <w:t>Biocatalysis and Agricultural Biotechnology</w:t>
      </w:r>
      <w:r w:rsidRPr="0093540F">
        <w:rPr>
          <w:rFonts w:ascii="Arial" w:hAnsi="Arial" w:cs="Arial"/>
          <w:sz w:val="20"/>
          <w:szCs w:val="20"/>
        </w:rPr>
        <w:t>, 31, 101890.</w:t>
      </w:r>
    </w:p>
    <w:p w14:paraId="7CC88CC9" w14:textId="77777777" w:rsidR="002C0261" w:rsidRPr="0093540F" w:rsidRDefault="002C0261" w:rsidP="002C0261">
      <w:pPr>
        <w:spacing w:after="0" w:line="480" w:lineRule="auto"/>
        <w:ind w:left="720" w:hanging="720"/>
        <w:jc w:val="both"/>
        <w:rPr>
          <w:rFonts w:ascii="Arial" w:hAnsi="Arial" w:cs="Arial"/>
          <w:sz w:val="20"/>
          <w:szCs w:val="20"/>
        </w:rPr>
      </w:pPr>
      <w:bookmarkStart w:id="78" w:name="_Hlk213269328"/>
      <w:r w:rsidRPr="0093540F">
        <w:rPr>
          <w:rFonts w:ascii="Arial" w:hAnsi="Arial" w:cs="Arial"/>
          <w:sz w:val="20"/>
          <w:szCs w:val="20"/>
        </w:rPr>
        <w:t>Bangaru</w:t>
      </w:r>
      <w:bookmarkEnd w:id="78"/>
      <w:r w:rsidRPr="0093540F">
        <w:rPr>
          <w:rFonts w:ascii="Arial" w:hAnsi="Arial" w:cs="Arial"/>
          <w:sz w:val="20"/>
          <w:szCs w:val="20"/>
        </w:rPr>
        <w:t xml:space="preserve">, A., Sree, K. A., </w:t>
      </w:r>
      <w:bookmarkStart w:id="79" w:name="_Hlk171253310"/>
      <w:proofErr w:type="spellStart"/>
      <w:r w:rsidRPr="0093540F">
        <w:rPr>
          <w:rFonts w:ascii="Arial" w:hAnsi="Arial" w:cs="Arial"/>
          <w:sz w:val="20"/>
          <w:szCs w:val="20"/>
        </w:rPr>
        <w:t>Kruthiventi</w:t>
      </w:r>
      <w:bookmarkEnd w:id="79"/>
      <w:proofErr w:type="spellEnd"/>
      <w:r w:rsidRPr="0093540F">
        <w:rPr>
          <w:rFonts w:ascii="Arial" w:hAnsi="Arial" w:cs="Arial"/>
          <w:sz w:val="20"/>
          <w:szCs w:val="20"/>
        </w:rPr>
        <w:t xml:space="preserve">, C., </w:t>
      </w:r>
      <w:proofErr w:type="spellStart"/>
      <w:r w:rsidRPr="0093540F">
        <w:rPr>
          <w:rFonts w:ascii="Arial" w:hAnsi="Arial" w:cs="Arial"/>
          <w:sz w:val="20"/>
          <w:szCs w:val="20"/>
        </w:rPr>
        <w:t>Banala</w:t>
      </w:r>
      <w:proofErr w:type="spellEnd"/>
      <w:r w:rsidRPr="0093540F">
        <w:rPr>
          <w:rFonts w:ascii="Arial" w:hAnsi="Arial" w:cs="Arial"/>
          <w:sz w:val="20"/>
          <w:szCs w:val="20"/>
        </w:rPr>
        <w:t>, M., Shreya, V., Vineetha, Y., &amp; Reddy, C. N. (2022). Role of enzymes in biofuel production: recent developments and challenges. </w:t>
      </w:r>
      <w:r w:rsidRPr="0093540F">
        <w:rPr>
          <w:rFonts w:ascii="Arial" w:hAnsi="Arial" w:cs="Arial"/>
          <w:i/>
          <w:iCs/>
          <w:sz w:val="20"/>
          <w:szCs w:val="20"/>
        </w:rPr>
        <w:t xml:space="preserve">Bio-Clean Energy Technologies: Volume </w:t>
      </w:r>
      <w:r w:rsidRPr="0093540F">
        <w:rPr>
          <w:rFonts w:ascii="Arial" w:hAnsi="Arial" w:cs="Arial"/>
          <w:iCs/>
          <w:sz w:val="20"/>
          <w:szCs w:val="20"/>
        </w:rPr>
        <w:t>1</w:t>
      </w:r>
      <w:r w:rsidRPr="0093540F">
        <w:rPr>
          <w:rFonts w:ascii="Arial" w:hAnsi="Arial" w:cs="Arial"/>
          <w:sz w:val="20"/>
          <w:szCs w:val="20"/>
        </w:rPr>
        <w:t>, 81-112.</w:t>
      </w:r>
    </w:p>
    <w:p w14:paraId="34CDF12F" w14:textId="77777777" w:rsidR="002C0261" w:rsidRPr="0093540F" w:rsidRDefault="002C0261" w:rsidP="002C0261">
      <w:pPr>
        <w:spacing w:after="0" w:line="360" w:lineRule="auto"/>
        <w:ind w:left="720" w:hanging="720"/>
        <w:jc w:val="both"/>
        <w:rPr>
          <w:rFonts w:ascii="Arial" w:hAnsi="Arial" w:cs="Arial"/>
          <w:sz w:val="20"/>
          <w:szCs w:val="20"/>
        </w:rPr>
      </w:pPr>
      <w:r w:rsidRPr="0093540F">
        <w:rPr>
          <w:rFonts w:ascii="Arial" w:hAnsi="Arial" w:cs="Arial"/>
          <w:sz w:val="20"/>
          <w:szCs w:val="20"/>
        </w:rPr>
        <w:t xml:space="preserve">Bhardwaj, N., Kumar, B., &amp; Verma, P. (2019). A detailed overview of xylanases: an emerging biomolecule for current and future prospective. </w:t>
      </w:r>
      <w:r w:rsidRPr="0093540F">
        <w:rPr>
          <w:rFonts w:ascii="Arial" w:hAnsi="Arial" w:cs="Arial"/>
          <w:i/>
          <w:sz w:val="20"/>
          <w:szCs w:val="20"/>
        </w:rPr>
        <w:t>Bioresources and Bioprocessing</w:t>
      </w:r>
      <w:r w:rsidRPr="0093540F">
        <w:rPr>
          <w:rFonts w:ascii="Arial" w:hAnsi="Arial" w:cs="Arial"/>
          <w:sz w:val="20"/>
          <w:szCs w:val="20"/>
        </w:rPr>
        <w:t>, 6(1), 1-36.</w:t>
      </w:r>
    </w:p>
    <w:p w14:paraId="5BAA5CC8" w14:textId="77777777" w:rsidR="002C0261" w:rsidRPr="0093540F" w:rsidRDefault="002C0261" w:rsidP="002C0261">
      <w:pPr>
        <w:spacing w:after="0" w:line="360" w:lineRule="auto"/>
        <w:ind w:left="720" w:hanging="720"/>
        <w:jc w:val="both"/>
        <w:rPr>
          <w:rFonts w:ascii="Arial" w:hAnsi="Arial" w:cs="Arial"/>
          <w:sz w:val="20"/>
          <w:szCs w:val="20"/>
        </w:rPr>
      </w:pPr>
      <w:r w:rsidRPr="0093540F">
        <w:rPr>
          <w:rFonts w:ascii="Arial" w:hAnsi="Arial" w:cs="Arial"/>
          <w:sz w:val="20"/>
          <w:szCs w:val="20"/>
        </w:rPr>
        <w:t xml:space="preserve">Bharti, A. K., Kumar, S., &amp; Kumar, A. (2023). Production, characterization, and applications of microbial xylanases: An updated review. </w:t>
      </w:r>
      <w:r w:rsidRPr="0093540F">
        <w:rPr>
          <w:rFonts w:ascii="Arial" w:hAnsi="Arial" w:cs="Arial"/>
          <w:i/>
          <w:sz w:val="20"/>
          <w:szCs w:val="20"/>
        </w:rPr>
        <w:t>Biocatalysis and Agricultural Biotechnology</w:t>
      </w:r>
      <w:r w:rsidRPr="0093540F">
        <w:rPr>
          <w:rFonts w:ascii="Arial" w:hAnsi="Arial" w:cs="Arial"/>
          <w:sz w:val="20"/>
          <w:szCs w:val="20"/>
        </w:rPr>
        <w:t>, 47, 102524.</w:t>
      </w:r>
    </w:p>
    <w:p w14:paraId="31B65427" w14:textId="77777777" w:rsidR="002C0261" w:rsidRPr="0093540F" w:rsidRDefault="002C0261" w:rsidP="002C0261">
      <w:pPr>
        <w:spacing w:after="0" w:line="480" w:lineRule="auto"/>
        <w:ind w:left="720" w:hanging="720"/>
        <w:jc w:val="both"/>
        <w:rPr>
          <w:rFonts w:ascii="Arial" w:hAnsi="Arial" w:cs="Arial"/>
          <w:sz w:val="20"/>
          <w:szCs w:val="20"/>
        </w:rPr>
      </w:pPr>
      <w:bookmarkStart w:id="80" w:name="_Hlk213269624"/>
      <w:r w:rsidRPr="0093540F">
        <w:rPr>
          <w:rFonts w:ascii="Arial" w:eastAsia="Times New Roman" w:hAnsi="Arial" w:cs="Arial"/>
          <w:sz w:val="20"/>
          <w:szCs w:val="20"/>
        </w:rPr>
        <w:t>Bhattacharya,</w:t>
      </w:r>
      <w:bookmarkEnd w:id="80"/>
      <w:r w:rsidRPr="0093540F">
        <w:rPr>
          <w:rFonts w:ascii="Arial" w:eastAsia="Times New Roman" w:hAnsi="Arial" w:cs="Arial"/>
          <w:sz w:val="20"/>
          <w:szCs w:val="20"/>
        </w:rPr>
        <w:t xml:space="preserve"> A. S., Bhattacharya, A., &amp; </w:t>
      </w:r>
      <w:proofErr w:type="spellStart"/>
      <w:r w:rsidRPr="0093540F">
        <w:rPr>
          <w:rFonts w:ascii="Arial" w:eastAsia="Times New Roman" w:hAnsi="Arial" w:cs="Arial"/>
          <w:sz w:val="20"/>
          <w:szCs w:val="20"/>
        </w:rPr>
        <w:t>Pletschke</w:t>
      </w:r>
      <w:proofErr w:type="spellEnd"/>
      <w:r w:rsidRPr="0093540F">
        <w:rPr>
          <w:rFonts w:ascii="Arial" w:eastAsia="Times New Roman" w:hAnsi="Arial" w:cs="Arial"/>
          <w:sz w:val="20"/>
          <w:szCs w:val="20"/>
        </w:rPr>
        <w:t xml:space="preserve">, B. I. (2020). </w:t>
      </w:r>
      <w:r w:rsidRPr="0093540F">
        <w:rPr>
          <w:rFonts w:ascii="Arial" w:eastAsia="Times New Roman" w:hAnsi="Arial" w:cs="Arial"/>
          <w:iCs/>
          <w:sz w:val="20"/>
          <w:szCs w:val="20"/>
        </w:rPr>
        <w:t>Xylanases from fungal sources: Applications and future potential in biofuels, feed, and food industries</w:t>
      </w:r>
      <w:r w:rsidRPr="0093540F">
        <w:rPr>
          <w:rFonts w:ascii="Arial" w:eastAsia="Times New Roman" w:hAnsi="Arial" w:cs="Arial"/>
          <w:sz w:val="20"/>
          <w:szCs w:val="20"/>
        </w:rPr>
        <w:t xml:space="preserve">. </w:t>
      </w:r>
      <w:r w:rsidRPr="0093540F">
        <w:rPr>
          <w:rFonts w:ascii="Arial" w:eastAsia="Times New Roman" w:hAnsi="Arial" w:cs="Arial"/>
          <w:i/>
          <w:sz w:val="20"/>
          <w:szCs w:val="20"/>
        </w:rPr>
        <w:t>Applied Microbiology and Biotechnology</w:t>
      </w:r>
      <w:r w:rsidRPr="0093540F">
        <w:rPr>
          <w:rFonts w:ascii="Arial" w:eastAsia="Times New Roman" w:hAnsi="Arial" w:cs="Arial"/>
          <w:sz w:val="20"/>
          <w:szCs w:val="20"/>
        </w:rPr>
        <w:t xml:space="preserve">, 104(11), 4841-4852. </w:t>
      </w:r>
    </w:p>
    <w:p w14:paraId="3AC71A6F" w14:textId="77777777" w:rsidR="002C0261" w:rsidRPr="0093540F" w:rsidRDefault="002C0261" w:rsidP="002C0261">
      <w:pPr>
        <w:spacing w:after="0" w:line="360" w:lineRule="auto"/>
        <w:ind w:left="720" w:hanging="720"/>
        <w:jc w:val="both"/>
        <w:rPr>
          <w:rFonts w:ascii="Arial" w:hAnsi="Arial" w:cs="Arial"/>
          <w:iCs/>
          <w:sz w:val="20"/>
          <w:szCs w:val="20"/>
        </w:rPr>
      </w:pPr>
      <w:r w:rsidRPr="0093540F">
        <w:rPr>
          <w:rFonts w:ascii="Arial" w:hAnsi="Arial" w:cs="Arial"/>
          <w:iCs/>
          <w:sz w:val="20"/>
          <w:szCs w:val="20"/>
        </w:rPr>
        <w:t>Collins, T., Charles, G., &amp; Georges, F. (2005). "Xylanases, xylanase families and extremophilic xylanases." </w:t>
      </w:r>
      <w:r w:rsidRPr="0093540F">
        <w:rPr>
          <w:rFonts w:ascii="Arial" w:hAnsi="Arial" w:cs="Arial"/>
          <w:i/>
          <w:iCs/>
          <w:sz w:val="20"/>
          <w:szCs w:val="20"/>
        </w:rPr>
        <w:t>FEMS microbiology reviews</w:t>
      </w:r>
      <w:r w:rsidRPr="0093540F">
        <w:rPr>
          <w:rFonts w:ascii="Arial" w:hAnsi="Arial" w:cs="Arial"/>
          <w:iCs/>
          <w:sz w:val="20"/>
          <w:szCs w:val="20"/>
        </w:rPr>
        <w:t> 29.1, 3-23.</w:t>
      </w:r>
    </w:p>
    <w:p w14:paraId="034DEBFF" w14:textId="77777777" w:rsidR="002C0261" w:rsidRPr="0093540F" w:rsidRDefault="002C0261" w:rsidP="002C0261">
      <w:pPr>
        <w:spacing w:after="0" w:line="360" w:lineRule="auto"/>
        <w:ind w:left="720" w:hanging="720"/>
        <w:jc w:val="both"/>
        <w:rPr>
          <w:rFonts w:ascii="Arial" w:hAnsi="Arial" w:cs="Arial"/>
          <w:sz w:val="20"/>
          <w:szCs w:val="20"/>
        </w:rPr>
      </w:pPr>
      <w:r w:rsidRPr="0093540F">
        <w:rPr>
          <w:rFonts w:ascii="Arial" w:hAnsi="Arial" w:cs="Arial"/>
          <w:sz w:val="20"/>
          <w:szCs w:val="20"/>
        </w:rPr>
        <w:t xml:space="preserve">Ezeilo, U. R., Zakaria, I. I., </w:t>
      </w:r>
      <w:proofErr w:type="spellStart"/>
      <w:r w:rsidRPr="0093540F">
        <w:rPr>
          <w:rFonts w:ascii="Arial" w:hAnsi="Arial" w:cs="Arial"/>
          <w:sz w:val="20"/>
          <w:szCs w:val="20"/>
        </w:rPr>
        <w:t>Huyop</w:t>
      </w:r>
      <w:proofErr w:type="spellEnd"/>
      <w:r w:rsidRPr="0093540F">
        <w:rPr>
          <w:rFonts w:ascii="Arial" w:hAnsi="Arial" w:cs="Arial"/>
          <w:sz w:val="20"/>
          <w:szCs w:val="20"/>
        </w:rPr>
        <w:t xml:space="preserve">, F., &amp; Wahab, R. A. (2020). Enzymatic breakdown of lignocellulosic biomass: the role of glycosyl hydrolases and lytic polysaccharide monooxygenases. </w:t>
      </w:r>
      <w:r w:rsidRPr="0093540F">
        <w:rPr>
          <w:rFonts w:ascii="Arial" w:hAnsi="Arial" w:cs="Arial"/>
          <w:i/>
          <w:sz w:val="20"/>
          <w:szCs w:val="20"/>
        </w:rPr>
        <w:t>Biotechnology &amp; Biotechnological Equipment</w:t>
      </w:r>
      <w:r w:rsidRPr="0093540F">
        <w:rPr>
          <w:rFonts w:ascii="Arial" w:hAnsi="Arial" w:cs="Arial"/>
          <w:sz w:val="20"/>
          <w:szCs w:val="20"/>
        </w:rPr>
        <w:t>, 34(1), 309-330.</w:t>
      </w:r>
    </w:p>
    <w:p w14:paraId="5F6336AE" w14:textId="77777777" w:rsidR="002C0261" w:rsidRPr="0093540F" w:rsidRDefault="002C0261" w:rsidP="002C0261">
      <w:pPr>
        <w:spacing w:after="0" w:line="360" w:lineRule="auto"/>
        <w:ind w:left="720" w:hanging="720"/>
        <w:jc w:val="both"/>
        <w:rPr>
          <w:rFonts w:ascii="Arial" w:hAnsi="Arial" w:cs="Arial"/>
          <w:sz w:val="20"/>
          <w:szCs w:val="20"/>
        </w:rPr>
      </w:pPr>
      <w:r w:rsidRPr="0093540F">
        <w:rPr>
          <w:rFonts w:ascii="Arial" w:hAnsi="Arial" w:cs="Arial"/>
          <w:sz w:val="20"/>
          <w:szCs w:val="20"/>
        </w:rPr>
        <w:t xml:space="preserve">Fang, H., Zhao, C., &amp; Song, X. Y. (2022). Optimization of culture conditions for enhanced production of thermostable and alkali-stable xylanase by </w:t>
      </w:r>
      <w:r w:rsidRPr="0093540F">
        <w:rPr>
          <w:rFonts w:ascii="Arial" w:hAnsi="Arial" w:cs="Arial"/>
          <w:i/>
          <w:sz w:val="20"/>
          <w:szCs w:val="20"/>
        </w:rPr>
        <w:t xml:space="preserve">Penicillium </w:t>
      </w:r>
      <w:proofErr w:type="spellStart"/>
      <w:r w:rsidRPr="0093540F">
        <w:rPr>
          <w:rFonts w:ascii="Arial" w:hAnsi="Arial" w:cs="Arial"/>
          <w:i/>
          <w:sz w:val="20"/>
          <w:szCs w:val="20"/>
        </w:rPr>
        <w:t>oxalicum</w:t>
      </w:r>
      <w:proofErr w:type="spellEnd"/>
      <w:r w:rsidRPr="0093540F">
        <w:rPr>
          <w:rFonts w:ascii="Arial" w:hAnsi="Arial" w:cs="Arial"/>
          <w:sz w:val="20"/>
          <w:szCs w:val="20"/>
        </w:rPr>
        <w:t xml:space="preserve"> HN2-3 in solid-state fermentation. </w:t>
      </w:r>
      <w:r w:rsidRPr="0093540F">
        <w:rPr>
          <w:rFonts w:ascii="Arial" w:hAnsi="Arial" w:cs="Arial"/>
          <w:i/>
          <w:sz w:val="20"/>
          <w:szCs w:val="20"/>
        </w:rPr>
        <w:t>Bioresource Technology</w:t>
      </w:r>
      <w:r w:rsidRPr="0093540F">
        <w:rPr>
          <w:rFonts w:ascii="Arial" w:hAnsi="Arial" w:cs="Arial"/>
          <w:sz w:val="20"/>
          <w:szCs w:val="20"/>
        </w:rPr>
        <w:t>, 343, 126114.</w:t>
      </w:r>
    </w:p>
    <w:p w14:paraId="7C358F05" w14:textId="77777777" w:rsidR="002C0261" w:rsidRPr="0093540F" w:rsidRDefault="002C0261" w:rsidP="002C0261">
      <w:pPr>
        <w:spacing w:after="0" w:line="480" w:lineRule="auto"/>
        <w:ind w:left="720" w:hanging="720"/>
        <w:jc w:val="both"/>
        <w:rPr>
          <w:rFonts w:ascii="Arial" w:hAnsi="Arial" w:cs="Arial"/>
          <w:sz w:val="20"/>
          <w:szCs w:val="20"/>
        </w:rPr>
      </w:pPr>
      <w:r w:rsidRPr="0093540F">
        <w:rPr>
          <w:rFonts w:ascii="Arial" w:hAnsi="Arial" w:cs="Arial"/>
          <w:sz w:val="20"/>
          <w:szCs w:val="20"/>
        </w:rPr>
        <w:t>García-</w:t>
      </w:r>
      <w:proofErr w:type="spellStart"/>
      <w:r w:rsidRPr="0093540F">
        <w:rPr>
          <w:rFonts w:ascii="Arial" w:hAnsi="Arial" w:cs="Arial"/>
          <w:sz w:val="20"/>
          <w:szCs w:val="20"/>
        </w:rPr>
        <w:t>Depraect</w:t>
      </w:r>
      <w:proofErr w:type="spellEnd"/>
      <w:r w:rsidRPr="0093540F">
        <w:rPr>
          <w:rFonts w:ascii="Arial" w:hAnsi="Arial" w:cs="Arial"/>
          <w:sz w:val="20"/>
          <w:szCs w:val="20"/>
        </w:rPr>
        <w:t xml:space="preserve">, O., Bordel, S., </w:t>
      </w:r>
      <w:proofErr w:type="spellStart"/>
      <w:r w:rsidRPr="0093540F">
        <w:rPr>
          <w:rFonts w:ascii="Arial" w:hAnsi="Arial" w:cs="Arial"/>
          <w:sz w:val="20"/>
          <w:szCs w:val="20"/>
        </w:rPr>
        <w:t>Lebrero</w:t>
      </w:r>
      <w:proofErr w:type="spellEnd"/>
      <w:r w:rsidRPr="0093540F">
        <w:rPr>
          <w:rFonts w:ascii="Arial" w:hAnsi="Arial" w:cs="Arial"/>
          <w:sz w:val="20"/>
          <w:szCs w:val="20"/>
        </w:rPr>
        <w:t>, R., Santos-</w:t>
      </w:r>
      <w:proofErr w:type="spellStart"/>
      <w:r w:rsidRPr="0093540F">
        <w:rPr>
          <w:rFonts w:ascii="Arial" w:hAnsi="Arial" w:cs="Arial"/>
          <w:sz w:val="20"/>
          <w:szCs w:val="20"/>
        </w:rPr>
        <w:t>Beneit</w:t>
      </w:r>
      <w:proofErr w:type="spellEnd"/>
      <w:r w:rsidRPr="0093540F">
        <w:rPr>
          <w:rFonts w:ascii="Arial" w:hAnsi="Arial" w:cs="Arial"/>
          <w:sz w:val="20"/>
          <w:szCs w:val="20"/>
        </w:rPr>
        <w:t>, F., &amp; Muñoz, R. (2022).</w:t>
      </w:r>
      <w:r w:rsidRPr="0093540F">
        <w:rPr>
          <w:rFonts w:ascii="Arial" w:hAnsi="Arial" w:cs="Arial"/>
          <w:i/>
          <w:sz w:val="20"/>
          <w:szCs w:val="20"/>
        </w:rPr>
        <w:t xml:space="preserve"> </w:t>
      </w:r>
      <w:proofErr w:type="spellStart"/>
      <w:r w:rsidRPr="0093540F">
        <w:rPr>
          <w:rFonts w:ascii="Arial" w:hAnsi="Arial" w:cs="Arial"/>
          <w:i/>
          <w:sz w:val="20"/>
          <w:szCs w:val="20"/>
        </w:rPr>
        <w:t>Xylooligo</w:t>
      </w:r>
      <w:proofErr w:type="spellEnd"/>
      <w:r w:rsidRPr="0093540F">
        <w:rPr>
          <w:rFonts w:ascii="Arial" w:hAnsi="Arial" w:cs="Arial"/>
          <w:i/>
          <w:sz w:val="20"/>
          <w:szCs w:val="20"/>
        </w:rPr>
        <w:t xml:space="preserve"> saccharides </w:t>
      </w:r>
      <w:r w:rsidRPr="0093540F">
        <w:rPr>
          <w:rFonts w:ascii="Arial" w:hAnsi="Arial" w:cs="Arial"/>
          <w:sz w:val="20"/>
          <w:szCs w:val="20"/>
        </w:rPr>
        <w:t xml:space="preserve">and other prebiotics: From laboratory to industrial scale production and applications. </w:t>
      </w:r>
      <w:r w:rsidRPr="0093540F">
        <w:rPr>
          <w:rFonts w:ascii="Arial" w:hAnsi="Arial" w:cs="Arial"/>
          <w:i/>
          <w:sz w:val="20"/>
          <w:szCs w:val="20"/>
        </w:rPr>
        <w:t>Trends in Food Science &amp; Technology</w:t>
      </w:r>
      <w:r w:rsidRPr="0093540F">
        <w:rPr>
          <w:rFonts w:ascii="Arial" w:hAnsi="Arial" w:cs="Arial"/>
          <w:sz w:val="20"/>
          <w:szCs w:val="20"/>
        </w:rPr>
        <w:t>, 126, 140-157.</w:t>
      </w:r>
    </w:p>
    <w:p w14:paraId="2DBCB38B" w14:textId="77777777" w:rsidR="002C0261" w:rsidRPr="0093540F" w:rsidRDefault="002C0261" w:rsidP="002C0261">
      <w:pPr>
        <w:spacing w:after="0" w:line="480" w:lineRule="auto"/>
        <w:ind w:left="720" w:hanging="720"/>
        <w:jc w:val="both"/>
        <w:rPr>
          <w:rFonts w:ascii="Arial" w:hAnsi="Arial" w:cs="Arial"/>
          <w:sz w:val="20"/>
          <w:szCs w:val="20"/>
        </w:rPr>
      </w:pPr>
      <w:bookmarkStart w:id="81" w:name="_Hlk213269753"/>
      <w:r w:rsidRPr="0093540F">
        <w:rPr>
          <w:rFonts w:ascii="Arial" w:hAnsi="Arial" w:cs="Arial"/>
          <w:sz w:val="20"/>
          <w:szCs w:val="20"/>
        </w:rPr>
        <w:t>Jacomini,</w:t>
      </w:r>
      <w:bookmarkEnd w:id="81"/>
      <w:r w:rsidRPr="0093540F">
        <w:rPr>
          <w:rFonts w:ascii="Arial" w:hAnsi="Arial" w:cs="Arial"/>
          <w:sz w:val="20"/>
          <w:szCs w:val="20"/>
        </w:rPr>
        <w:t xml:space="preserve"> D., Bussler, L., da-Conceição Silva, J. L., Maller, A., Kadowaki, M. K., &amp; Simão, R. D. C. G. (2023). Biopolishing of denim by the recombinant xylanase II of </w:t>
      </w:r>
      <w:r w:rsidRPr="0093540F">
        <w:rPr>
          <w:rFonts w:ascii="Arial" w:hAnsi="Arial" w:cs="Arial"/>
          <w:i/>
          <w:sz w:val="20"/>
          <w:szCs w:val="20"/>
        </w:rPr>
        <w:t xml:space="preserve">Caulobacter </w:t>
      </w:r>
      <w:proofErr w:type="spellStart"/>
      <w:r w:rsidRPr="0093540F">
        <w:rPr>
          <w:rFonts w:ascii="Arial" w:hAnsi="Arial" w:cs="Arial"/>
          <w:i/>
          <w:sz w:val="20"/>
          <w:szCs w:val="20"/>
        </w:rPr>
        <w:t>crescentus</w:t>
      </w:r>
      <w:proofErr w:type="spellEnd"/>
      <w:r w:rsidRPr="0093540F">
        <w:rPr>
          <w:rFonts w:ascii="Arial" w:hAnsi="Arial" w:cs="Arial"/>
          <w:sz w:val="20"/>
          <w:szCs w:val="20"/>
        </w:rPr>
        <w:t>. </w:t>
      </w:r>
      <w:r w:rsidRPr="0093540F">
        <w:rPr>
          <w:rFonts w:ascii="Arial" w:hAnsi="Arial" w:cs="Arial"/>
          <w:i/>
          <w:iCs/>
          <w:sz w:val="20"/>
          <w:szCs w:val="20"/>
        </w:rPr>
        <w:t>Brazilian Journal of Microbiology</w:t>
      </w:r>
      <w:r w:rsidRPr="0093540F">
        <w:rPr>
          <w:rFonts w:ascii="Arial" w:hAnsi="Arial" w:cs="Arial"/>
          <w:sz w:val="20"/>
          <w:szCs w:val="20"/>
        </w:rPr>
        <w:t>, </w:t>
      </w:r>
      <w:r w:rsidRPr="0093540F">
        <w:rPr>
          <w:rFonts w:ascii="Arial" w:hAnsi="Arial" w:cs="Arial"/>
          <w:iCs/>
          <w:sz w:val="20"/>
          <w:szCs w:val="20"/>
        </w:rPr>
        <w:t>54</w:t>
      </w:r>
      <w:r w:rsidRPr="0093540F">
        <w:rPr>
          <w:rFonts w:ascii="Arial" w:hAnsi="Arial" w:cs="Arial"/>
          <w:sz w:val="20"/>
          <w:szCs w:val="20"/>
        </w:rPr>
        <w:t>(3), 1559-1564.</w:t>
      </w:r>
    </w:p>
    <w:p w14:paraId="3B40B7BC" w14:textId="77777777" w:rsidR="002C0261" w:rsidRPr="0093540F" w:rsidRDefault="002C0261" w:rsidP="002C0261">
      <w:pPr>
        <w:spacing w:after="0" w:line="360" w:lineRule="auto"/>
        <w:ind w:left="720" w:hanging="720"/>
        <w:jc w:val="both"/>
        <w:rPr>
          <w:rFonts w:ascii="Arial" w:hAnsi="Arial" w:cs="Arial"/>
          <w:sz w:val="20"/>
          <w:szCs w:val="20"/>
        </w:rPr>
      </w:pPr>
      <w:r w:rsidRPr="0093540F">
        <w:rPr>
          <w:rFonts w:ascii="Arial" w:hAnsi="Arial" w:cs="Arial"/>
          <w:sz w:val="20"/>
          <w:szCs w:val="20"/>
        </w:rPr>
        <w:lastRenderedPageBreak/>
        <w:t xml:space="preserve">Khalil, M. I., Hoque, M. M., </w:t>
      </w:r>
      <w:proofErr w:type="spellStart"/>
      <w:r w:rsidRPr="0093540F">
        <w:rPr>
          <w:rFonts w:ascii="Arial" w:hAnsi="Arial" w:cs="Arial"/>
          <w:sz w:val="20"/>
          <w:szCs w:val="20"/>
        </w:rPr>
        <w:t>Basunia</w:t>
      </w:r>
      <w:proofErr w:type="spellEnd"/>
      <w:r w:rsidRPr="0093540F">
        <w:rPr>
          <w:rFonts w:ascii="Arial" w:hAnsi="Arial" w:cs="Arial"/>
          <w:sz w:val="20"/>
          <w:szCs w:val="20"/>
        </w:rPr>
        <w:t xml:space="preserve">, M. A., Alam, M. K., &amp; Khan, M. A. (2022). Xylanase production by </w:t>
      </w:r>
      <w:r w:rsidRPr="0093540F">
        <w:rPr>
          <w:rFonts w:ascii="Arial" w:hAnsi="Arial" w:cs="Arial"/>
          <w:i/>
          <w:sz w:val="20"/>
          <w:szCs w:val="20"/>
        </w:rPr>
        <w:t xml:space="preserve">Trichoderma </w:t>
      </w:r>
      <w:proofErr w:type="spellStart"/>
      <w:r w:rsidRPr="0093540F">
        <w:rPr>
          <w:rFonts w:ascii="Arial" w:hAnsi="Arial" w:cs="Arial"/>
          <w:i/>
          <w:sz w:val="20"/>
          <w:szCs w:val="20"/>
        </w:rPr>
        <w:t>harzianum</w:t>
      </w:r>
      <w:proofErr w:type="spellEnd"/>
      <w:r w:rsidRPr="0093540F">
        <w:rPr>
          <w:rFonts w:ascii="Arial" w:hAnsi="Arial" w:cs="Arial"/>
          <w:sz w:val="20"/>
          <w:szCs w:val="20"/>
        </w:rPr>
        <w:t xml:space="preserve"> and </w:t>
      </w:r>
      <w:r w:rsidRPr="0093540F">
        <w:rPr>
          <w:rFonts w:ascii="Arial" w:hAnsi="Arial" w:cs="Arial"/>
          <w:i/>
          <w:sz w:val="20"/>
          <w:szCs w:val="20"/>
        </w:rPr>
        <w:t xml:space="preserve">Fusarium </w:t>
      </w:r>
      <w:proofErr w:type="spellStart"/>
      <w:r w:rsidRPr="0093540F">
        <w:rPr>
          <w:rFonts w:ascii="Arial" w:hAnsi="Arial" w:cs="Arial"/>
          <w:i/>
          <w:sz w:val="20"/>
          <w:szCs w:val="20"/>
        </w:rPr>
        <w:t>oxysporum</w:t>
      </w:r>
      <w:proofErr w:type="spellEnd"/>
      <w:r w:rsidRPr="0093540F">
        <w:rPr>
          <w:rFonts w:ascii="Arial" w:hAnsi="Arial" w:cs="Arial"/>
          <w:sz w:val="20"/>
          <w:szCs w:val="20"/>
        </w:rPr>
        <w:t xml:space="preserve">: Optimization of cultural conditions and partial characterization. </w:t>
      </w:r>
      <w:r w:rsidRPr="0093540F">
        <w:rPr>
          <w:rFonts w:ascii="Arial" w:hAnsi="Arial" w:cs="Arial"/>
          <w:i/>
          <w:sz w:val="20"/>
          <w:szCs w:val="20"/>
        </w:rPr>
        <w:t>Biocatalysis and Agricultural Biotechnology</w:t>
      </w:r>
      <w:r w:rsidRPr="0093540F">
        <w:rPr>
          <w:rFonts w:ascii="Arial" w:hAnsi="Arial" w:cs="Arial"/>
          <w:sz w:val="20"/>
          <w:szCs w:val="20"/>
        </w:rPr>
        <w:t>, 39, 102256.</w:t>
      </w:r>
    </w:p>
    <w:p w14:paraId="3CD571C7" w14:textId="77777777" w:rsidR="002C0261" w:rsidRPr="0093540F" w:rsidRDefault="002C0261" w:rsidP="002C0261">
      <w:pPr>
        <w:spacing w:after="0" w:line="360" w:lineRule="auto"/>
        <w:ind w:left="720" w:hanging="720"/>
        <w:jc w:val="both"/>
        <w:rPr>
          <w:rFonts w:ascii="Arial" w:hAnsi="Arial" w:cs="Arial"/>
          <w:sz w:val="20"/>
          <w:szCs w:val="20"/>
        </w:rPr>
      </w:pPr>
      <w:r w:rsidRPr="0093540F">
        <w:rPr>
          <w:rFonts w:ascii="Arial" w:hAnsi="Arial" w:cs="Arial"/>
          <w:sz w:val="20"/>
          <w:szCs w:val="20"/>
        </w:rPr>
        <w:t xml:space="preserve">Khare, S. K., Pandey, A., &amp; </w:t>
      </w:r>
      <w:proofErr w:type="spellStart"/>
      <w:r w:rsidRPr="0093540F">
        <w:rPr>
          <w:rFonts w:ascii="Arial" w:hAnsi="Arial" w:cs="Arial"/>
          <w:sz w:val="20"/>
          <w:szCs w:val="20"/>
        </w:rPr>
        <w:t>Larroche</w:t>
      </w:r>
      <w:proofErr w:type="spellEnd"/>
      <w:r w:rsidRPr="0093540F">
        <w:rPr>
          <w:rFonts w:ascii="Arial" w:hAnsi="Arial" w:cs="Arial"/>
          <w:sz w:val="20"/>
          <w:szCs w:val="20"/>
        </w:rPr>
        <w:t xml:space="preserve">, C. (2018). Biotechnology for </w:t>
      </w:r>
      <w:proofErr w:type="spellStart"/>
      <w:r w:rsidRPr="0093540F">
        <w:rPr>
          <w:rFonts w:ascii="Arial" w:hAnsi="Arial" w:cs="Arial"/>
          <w:sz w:val="20"/>
          <w:szCs w:val="20"/>
        </w:rPr>
        <w:t>Agro</w:t>
      </w:r>
      <w:proofErr w:type="spellEnd"/>
      <w:r w:rsidRPr="0093540F">
        <w:rPr>
          <w:rFonts w:ascii="Arial" w:hAnsi="Arial" w:cs="Arial"/>
          <w:sz w:val="20"/>
          <w:szCs w:val="20"/>
        </w:rPr>
        <w:t xml:space="preserve">-Industrial Residues </w:t>
      </w:r>
      <w:proofErr w:type="spellStart"/>
      <w:r w:rsidRPr="0093540F">
        <w:rPr>
          <w:rFonts w:ascii="Arial" w:hAnsi="Arial" w:cs="Arial"/>
          <w:sz w:val="20"/>
          <w:szCs w:val="20"/>
        </w:rPr>
        <w:t>Utilisation</w:t>
      </w:r>
      <w:proofErr w:type="spellEnd"/>
      <w:r w:rsidRPr="0093540F">
        <w:rPr>
          <w:rFonts w:ascii="Arial" w:hAnsi="Arial" w:cs="Arial"/>
          <w:sz w:val="20"/>
          <w:szCs w:val="20"/>
        </w:rPr>
        <w:t xml:space="preserve">: </w:t>
      </w:r>
      <w:proofErr w:type="spellStart"/>
      <w:r w:rsidRPr="0093540F">
        <w:rPr>
          <w:rFonts w:ascii="Arial" w:hAnsi="Arial" w:cs="Arial"/>
          <w:sz w:val="20"/>
          <w:szCs w:val="20"/>
        </w:rPr>
        <w:t>Utilisation</w:t>
      </w:r>
      <w:proofErr w:type="spellEnd"/>
      <w:r w:rsidRPr="0093540F">
        <w:rPr>
          <w:rFonts w:ascii="Arial" w:hAnsi="Arial" w:cs="Arial"/>
          <w:sz w:val="20"/>
          <w:szCs w:val="20"/>
        </w:rPr>
        <w:t xml:space="preserve"> of </w:t>
      </w:r>
      <w:proofErr w:type="spellStart"/>
      <w:r w:rsidRPr="0093540F">
        <w:rPr>
          <w:rFonts w:ascii="Arial" w:hAnsi="Arial" w:cs="Arial"/>
          <w:sz w:val="20"/>
          <w:szCs w:val="20"/>
        </w:rPr>
        <w:t>Agro</w:t>
      </w:r>
      <w:proofErr w:type="spellEnd"/>
      <w:r w:rsidRPr="0093540F">
        <w:rPr>
          <w:rFonts w:ascii="Arial" w:hAnsi="Arial" w:cs="Arial"/>
          <w:sz w:val="20"/>
          <w:szCs w:val="20"/>
        </w:rPr>
        <w:t>-Residues. Springer Netherlands.</w:t>
      </w:r>
    </w:p>
    <w:p w14:paraId="637AA7E6" w14:textId="77777777" w:rsidR="002C0261" w:rsidRPr="0093540F" w:rsidRDefault="002C0261" w:rsidP="002C0261">
      <w:pPr>
        <w:spacing w:after="0" w:line="360" w:lineRule="auto"/>
        <w:ind w:left="720" w:hanging="720"/>
        <w:jc w:val="both"/>
        <w:rPr>
          <w:rFonts w:ascii="Arial" w:hAnsi="Arial" w:cs="Arial"/>
          <w:sz w:val="20"/>
          <w:szCs w:val="20"/>
        </w:rPr>
      </w:pPr>
      <w:r w:rsidRPr="0093540F">
        <w:rPr>
          <w:rFonts w:ascii="Arial" w:hAnsi="Arial" w:cs="Arial"/>
          <w:sz w:val="20"/>
          <w:szCs w:val="20"/>
        </w:rPr>
        <w:t xml:space="preserve">Kumar, V., &amp; Satyanarayana, T. (2018). Fungal xylanases: Diversity, properties, and applications. </w:t>
      </w:r>
      <w:r w:rsidRPr="0093540F">
        <w:rPr>
          <w:rStyle w:val="Emphasis"/>
          <w:rFonts w:ascii="Arial" w:hAnsi="Arial" w:cs="Arial"/>
          <w:sz w:val="20"/>
          <w:szCs w:val="20"/>
        </w:rPr>
        <w:t>Bioresource Technology</w:t>
      </w:r>
      <w:r w:rsidRPr="0093540F">
        <w:rPr>
          <w:rFonts w:ascii="Arial" w:hAnsi="Arial" w:cs="Arial"/>
          <w:sz w:val="20"/>
          <w:szCs w:val="20"/>
        </w:rPr>
        <w:t>, 245, 1496-1506.</w:t>
      </w:r>
    </w:p>
    <w:p w14:paraId="7387FCC4" w14:textId="77777777" w:rsidR="002C0261" w:rsidRPr="0093540F" w:rsidRDefault="002C0261" w:rsidP="002C0261">
      <w:pPr>
        <w:spacing w:after="0" w:line="480" w:lineRule="auto"/>
        <w:ind w:left="720" w:hanging="720"/>
        <w:jc w:val="both"/>
        <w:rPr>
          <w:rFonts w:ascii="Arial" w:hAnsi="Arial" w:cs="Arial"/>
          <w:sz w:val="20"/>
          <w:szCs w:val="20"/>
        </w:rPr>
      </w:pPr>
      <w:bookmarkStart w:id="82" w:name="_Hlk171253832"/>
      <w:r w:rsidRPr="0093540F">
        <w:rPr>
          <w:rFonts w:ascii="Arial" w:hAnsi="Arial" w:cs="Arial"/>
          <w:sz w:val="20"/>
          <w:szCs w:val="20"/>
        </w:rPr>
        <w:t xml:space="preserve">Kumar, V., Dangi, A. K., &amp; Shukla, P. (2023). Fusarium species as microbial cell factories for xylanase production: Recent trends and future prospects. </w:t>
      </w:r>
      <w:r w:rsidRPr="0093540F">
        <w:rPr>
          <w:rFonts w:ascii="Arial" w:hAnsi="Arial" w:cs="Arial"/>
          <w:i/>
          <w:sz w:val="20"/>
          <w:szCs w:val="20"/>
        </w:rPr>
        <w:t>Bioresource Technology</w:t>
      </w:r>
      <w:r w:rsidRPr="0093540F">
        <w:rPr>
          <w:rFonts w:ascii="Arial" w:hAnsi="Arial" w:cs="Arial"/>
          <w:sz w:val="20"/>
          <w:szCs w:val="20"/>
        </w:rPr>
        <w:t>, 369, 128334.</w:t>
      </w:r>
    </w:p>
    <w:p w14:paraId="42F8DFB7" w14:textId="77777777" w:rsidR="002C0261" w:rsidRPr="0093540F" w:rsidRDefault="002C0261" w:rsidP="002C0261">
      <w:pPr>
        <w:spacing w:after="0" w:line="360" w:lineRule="auto"/>
        <w:ind w:left="720" w:hanging="720"/>
        <w:jc w:val="both"/>
        <w:rPr>
          <w:rFonts w:ascii="Arial" w:hAnsi="Arial" w:cs="Arial"/>
          <w:sz w:val="20"/>
          <w:szCs w:val="20"/>
        </w:rPr>
      </w:pPr>
      <w:r w:rsidRPr="0093540F">
        <w:rPr>
          <w:rFonts w:ascii="Arial" w:hAnsi="Arial" w:cs="Arial"/>
          <w:sz w:val="20"/>
          <w:szCs w:val="20"/>
        </w:rPr>
        <w:t xml:space="preserve">Liu, D., Li, J., Zhao, S., Zhang, R., Wang, M., Miao, Y., &amp; Li, F. (2021). Secretory expression and characterization of a thermostable xylanase from </w:t>
      </w:r>
      <w:proofErr w:type="spellStart"/>
      <w:r w:rsidRPr="0093540F">
        <w:rPr>
          <w:rFonts w:ascii="Arial" w:hAnsi="Arial" w:cs="Arial"/>
          <w:i/>
          <w:sz w:val="20"/>
          <w:szCs w:val="20"/>
        </w:rPr>
        <w:t>Thermotoga</w:t>
      </w:r>
      <w:proofErr w:type="spellEnd"/>
      <w:r w:rsidRPr="0093540F">
        <w:rPr>
          <w:rFonts w:ascii="Arial" w:hAnsi="Arial" w:cs="Arial"/>
          <w:i/>
          <w:sz w:val="20"/>
          <w:szCs w:val="20"/>
        </w:rPr>
        <w:t xml:space="preserve"> </w:t>
      </w:r>
      <w:proofErr w:type="spellStart"/>
      <w:r w:rsidRPr="0093540F">
        <w:rPr>
          <w:rFonts w:ascii="Arial" w:hAnsi="Arial" w:cs="Arial"/>
          <w:i/>
          <w:sz w:val="20"/>
          <w:szCs w:val="20"/>
        </w:rPr>
        <w:t>thermarum</w:t>
      </w:r>
      <w:proofErr w:type="spellEnd"/>
      <w:r w:rsidRPr="0093540F">
        <w:rPr>
          <w:rFonts w:ascii="Arial" w:hAnsi="Arial" w:cs="Arial"/>
          <w:sz w:val="20"/>
          <w:szCs w:val="20"/>
        </w:rPr>
        <w:t xml:space="preserve">. </w:t>
      </w:r>
      <w:r w:rsidRPr="0093540F">
        <w:rPr>
          <w:rFonts w:ascii="Arial" w:hAnsi="Arial" w:cs="Arial"/>
          <w:i/>
          <w:sz w:val="20"/>
          <w:szCs w:val="20"/>
        </w:rPr>
        <w:t>International Journal of Biological Macromolecules</w:t>
      </w:r>
      <w:r w:rsidRPr="0093540F">
        <w:rPr>
          <w:rFonts w:ascii="Arial" w:hAnsi="Arial" w:cs="Arial"/>
          <w:sz w:val="20"/>
          <w:szCs w:val="20"/>
        </w:rPr>
        <w:t>, 167, 514-522.</w:t>
      </w:r>
    </w:p>
    <w:p w14:paraId="60AB5AB4" w14:textId="77777777" w:rsidR="002C0261" w:rsidRPr="0093540F" w:rsidRDefault="002C0261" w:rsidP="002C0261">
      <w:pPr>
        <w:spacing w:after="0" w:line="360" w:lineRule="auto"/>
        <w:ind w:left="720" w:hanging="720"/>
        <w:jc w:val="both"/>
        <w:rPr>
          <w:rFonts w:ascii="Arial" w:hAnsi="Arial" w:cs="Arial"/>
          <w:sz w:val="20"/>
          <w:szCs w:val="20"/>
        </w:rPr>
      </w:pPr>
      <w:r w:rsidRPr="0093540F">
        <w:rPr>
          <w:rFonts w:ascii="Arial" w:hAnsi="Arial" w:cs="Arial"/>
          <w:sz w:val="20"/>
          <w:szCs w:val="20"/>
        </w:rPr>
        <w:t xml:space="preserve">Mehmood, M. A., Iqbal, M. S., Nawaz, N., Quddus, N., Tabassam, T., &amp; Hussain, A. (2019). Biotechnological valorization of lignocellulosic biomass for the production of biofuels and value-added products. </w:t>
      </w:r>
      <w:r w:rsidRPr="0093540F">
        <w:rPr>
          <w:rFonts w:ascii="Arial" w:hAnsi="Arial" w:cs="Arial"/>
          <w:i/>
          <w:sz w:val="20"/>
          <w:szCs w:val="20"/>
        </w:rPr>
        <w:t>Biotechnology and Applied Biochemistry</w:t>
      </w:r>
      <w:r w:rsidRPr="0093540F">
        <w:rPr>
          <w:rFonts w:ascii="Arial" w:hAnsi="Arial" w:cs="Arial"/>
          <w:sz w:val="20"/>
          <w:szCs w:val="20"/>
        </w:rPr>
        <w:t>, 66(3), 329-344.</w:t>
      </w:r>
    </w:p>
    <w:p w14:paraId="28C38276" w14:textId="77777777" w:rsidR="002C0261" w:rsidRPr="0093540F" w:rsidRDefault="002C0261" w:rsidP="002C0261">
      <w:pPr>
        <w:spacing w:after="0" w:line="480" w:lineRule="auto"/>
        <w:ind w:left="720" w:hanging="720"/>
        <w:jc w:val="both"/>
        <w:rPr>
          <w:rFonts w:ascii="Arial" w:hAnsi="Arial" w:cs="Arial"/>
          <w:sz w:val="20"/>
          <w:szCs w:val="20"/>
        </w:rPr>
      </w:pPr>
      <w:bookmarkStart w:id="83" w:name="_Hlk213270273"/>
      <w:r w:rsidRPr="0093540F">
        <w:rPr>
          <w:rFonts w:ascii="Arial" w:hAnsi="Arial" w:cs="Arial"/>
          <w:sz w:val="20"/>
          <w:szCs w:val="20"/>
        </w:rPr>
        <w:t>Menezes,</w:t>
      </w:r>
      <w:bookmarkEnd w:id="83"/>
      <w:r w:rsidRPr="0093540F">
        <w:rPr>
          <w:rFonts w:ascii="Arial" w:hAnsi="Arial" w:cs="Arial"/>
          <w:sz w:val="20"/>
          <w:szCs w:val="20"/>
        </w:rPr>
        <w:t xml:space="preserve"> F., </w:t>
      </w:r>
      <w:bookmarkStart w:id="84" w:name="_Hlk171239681"/>
      <w:r w:rsidRPr="0093540F">
        <w:rPr>
          <w:rFonts w:ascii="Arial" w:hAnsi="Arial" w:cs="Arial"/>
          <w:sz w:val="20"/>
          <w:szCs w:val="20"/>
        </w:rPr>
        <w:t>Meleiro</w:t>
      </w:r>
      <w:bookmarkEnd w:id="84"/>
      <w:r w:rsidRPr="0093540F">
        <w:rPr>
          <w:rFonts w:ascii="Arial" w:hAnsi="Arial" w:cs="Arial"/>
          <w:sz w:val="20"/>
          <w:szCs w:val="20"/>
        </w:rPr>
        <w:t xml:space="preserve">, L. P., </w:t>
      </w:r>
      <w:proofErr w:type="spellStart"/>
      <w:r w:rsidRPr="0093540F">
        <w:rPr>
          <w:rFonts w:ascii="Arial" w:hAnsi="Arial" w:cs="Arial"/>
          <w:sz w:val="20"/>
          <w:szCs w:val="20"/>
        </w:rPr>
        <w:t>Possebom</w:t>
      </w:r>
      <w:proofErr w:type="spellEnd"/>
      <w:r w:rsidRPr="0093540F">
        <w:rPr>
          <w:rFonts w:ascii="Arial" w:hAnsi="Arial" w:cs="Arial"/>
          <w:sz w:val="20"/>
          <w:szCs w:val="20"/>
        </w:rPr>
        <w:t xml:space="preserve">, G., Torres, F. A. G., Giordano, R. L., </w:t>
      </w:r>
      <w:proofErr w:type="spellStart"/>
      <w:r w:rsidRPr="0093540F">
        <w:rPr>
          <w:rFonts w:ascii="Arial" w:hAnsi="Arial" w:cs="Arial"/>
          <w:sz w:val="20"/>
          <w:szCs w:val="20"/>
        </w:rPr>
        <w:t>Polizeli</w:t>
      </w:r>
      <w:proofErr w:type="spellEnd"/>
      <w:r w:rsidRPr="0093540F">
        <w:rPr>
          <w:rFonts w:ascii="Arial" w:hAnsi="Arial" w:cs="Arial"/>
          <w:sz w:val="20"/>
          <w:szCs w:val="20"/>
        </w:rPr>
        <w:t xml:space="preserve">, M. L. T. M., &amp; </w:t>
      </w:r>
      <w:proofErr w:type="spellStart"/>
      <w:r w:rsidRPr="0093540F">
        <w:rPr>
          <w:rFonts w:ascii="Arial" w:hAnsi="Arial" w:cs="Arial"/>
          <w:sz w:val="20"/>
          <w:szCs w:val="20"/>
        </w:rPr>
        <w:t>Tardioli</w:t>
      </w:r>
      <w:proofErr w:type="spellEnd"/>
      <w:r w:rsidRPr="0093540F">
        <w:rPr>
          <w:rFonts w:ascii="Arial" w:hAnsi="Arial" w:cs="Arial"/>
          <w:sz w:val="20"/>
          <w:szCs w:val="20"/>
        </w:rPr>
        <w:t xml:space="preserve">, P. W. (2023). Production, purification, and characterization of a novel GH11 xylanase from Aspergillus </w:t>
      </w:r>
      <w:proofErr w:type="spellStart"/>
      <w:r w:rsidRPr="0093540F">
        <w:rPr>
          <w:rFonts w:ascii="Arial" w:hAnsi="Arial" w:cs="Arial"/>
          <w:sz w:val="20"/>
          <w:szCs w:val="20"/>
        </w:rPr>
        <w:t>sydowii</w:t>
      </w:r>
      <w:proofErr w:type="spellEnd"/>
      <w:r w:rsidRPr="0093540F">
        <w:rPr>
          <w:rFonts w:ascii="Arial" w:hAnsi="Arial" w:cs="Arial"/>
          <w:sz w:val="20"/>
          <w:szCs w:val="20"/>
        </w:rPr>
        <w:t xml:space="preserve">. </w:t>
      </w:r>
      <w:r w:rsidRPr="0093540F">
        <w:rPr>
          <w:rFonts w:ascii="Arial" w:hAnsi="Arial" w:cs="Arial"/>
          <w:i/>
          <w:sz w:val="20"/>
          <w:szCs w:val="20"/>
        </w:rPr>
        <w:t>Biocatalysis and Agricultural Biotechnology</w:t>
      </w:r>
      <w:r w:rsidRPr="0093540F">
        <w:rPr>
          <w:rFonts w:ascii="Arial" w:hAnsi="Arial" w:cs="Arial"/>
          <w:sz w:val="20"/>
          <w:szCs w:val="20"/>
        </w:rPr>
        <w:t xml:space="preserve">, 47, 102534. </w:t>
      </w:r>
    </w:p>
    <w:p w14:paraId="6F709EE3" w14:textId="77777777" w:rsidR="002C0261" w:rsidRPr="0093540F" w:rsidRDefault="002C0261" w:rsidP="002C0261">
      <w:pPr>
        <w:spacing w:after="0" w:line="360" w:lineRule="auto"/>
        <w:ind w:left="720" w:hanging="720"/>
        <w:jc w:val="both"/>
        <w:rPr>
          <w:rFonts w:ascii="Arial" w:hAnsi="Arial" w:cs="Arial"/>
          <w:sz w:val="20"/>
          <w:szCs w:val="20"/>
        </w:rPr>
      </w:pPr>
      <w:r w:rsidRPr="0093540F">
        <w:rPr>
          <w:rFonts w:ascii="Arial" w:hAnsi="Arial" w:cs="Arial"/>
          <w:sz w:val="20"/>
          <w:szCs w:val="20"/>
        </w:rPr>
        <w:t xml:space="preserve">Ong, J. Y., Goh, K. M., &amp; Mahadi, N. M. (2022). Molecular approaches for improving thermostable xylanases for industrial applications. </w:t>
      </w:r>
      <w:r w:rsidRPr="0093540F">
        <w:rPr>
          <w:rFonts w:ascii="Arial" w:hAnsi="Arial" w:cs="Arial"/>
          <w:i/>
          <w:sz w:val="20"/>
          <w:szCs w:val="20"/>
        </w:rPr>
        <w:t>Applied Microbiology and Biotechnology</w:t>
      </w:r>
      <w:r w:rsidRPr="0093540F">
        <w:rPr>
          <w:rFonts w:ascii="Arial" w:hAnsi="Arial" w:cs="Arial"/>
          <w:sz w:val="20"/>
          <w:szCs w:val="20"/>
        </w:rPr>
        <w:t>, 106(1), 175-191.</w:t>
      </w:r>
    </w:p>
    <w:p w14:paraId="4E8C693E" w14:textId="77777777" w:rsidR="002C0261" w:rsidRPr="0093540F" w:rsidRDefault="002C0261" w:rsidP="002C0261">
      <w:pPr>
        <w:spacing w:before="100" w:beforeAutospacing="1" w:after="0" w:line="480" w:lineRule="auto"/>
        <w:ind w:left="720" w:hanging="720"/>
        <w:rPr>
          <w:rFonts w:ascii="Arial" w:eastAsia="Times New Roman" w:hAnsi="Arial" w:cs="Arial"/>
          <w:sz w:val="20"/>
          <w:szCs w:val="20"/>
        </w:rPr>
      </w:pPr>
      <w:r w:rsidRPr="0093540F">
        <w:rPr>
          <w:rFonts w:ascii="Arial" w:eastAsia="Times New Roman" w:hAnsi="Arial" w:cs="Arial"/>
          <w:sz w:val="20"/>
          <w:szCs w:val="20"/>
        </w:rPr>
        <w:t xml:space="preserve">Patel, A. K., Singhania, R. R., Sim, S. J., &amp; Pandey, A. (2021). </w:t>
      </w:r>
      <w:r w:rsidRPr="0093540F">
        <w:rPr>
          <w:rFonts w:ascii="Arial" w:eastAsia="Times New Roman" w:hAnsi="Arial" w:cs="Arial"/>
          <w:iCs/>
          <w:sz w:val="20"/>
          <w:szCs w:val="20"/>
        </w:rPr>
        <w:t>Purification and characterization of microbial xylanases: Applications and future prospects</w:t>
      </w:r>
      <w:r w:rsidRPr="0093540F">
        <w:rPr>
          <w:rFonts w:ascii="Arial" w:eastAsia="Times New Roman" w:hAnsi="Arial" w:cs="Arial"/>
          <w:sz w:val="20"/>
          <w:szCs w:val="20"/>
        </w:rPr>
        <w:t xml:space="preserve">. </w:t>
      </w:r>
      <w:r w:rsidRPr="0093540F">
        <w:rPr>
          <w:rFonts w:ascii="Arial" w:eastAsia="Times New Roman" w:hAnsi="Arial" w:cs="Arial"/>
          <w:i/>
          <w:sz w:val="20"/>
          <w:szCs w:val="20"/>
        </w:rPr>
        <w:t>Bioresource Technology,</w:t>
      </w:r>
      <w:r w:rsidRPr="0093540F">
        <w:rPr>
          <w:rFonts w:ascii="Arial" w:eastAsia="Times New Roman" w:hAnsi="Arial" w:cs="Arial"/>
          <w:sz w:val="20"/>
          <w:szCs w:val="20"/>
        </w:rPr>
        <w:t xml:space="preserve"> 324, 124653.</w:t>
      </w:r>
    </w:p>
    <w:p w14:paraId="7BAE563F" w14:textId="77777777" w:rsidR="002C0261" w:rsidRPr="0093540F" w:rsidRDefault="002C0261" w:rsidP="002C0261">
      <w:pPr>
        <w:spacing w:after="0" w:line="480" w:lineRule="auto"/>
        <w:ind w:left="720" w:hanging="720"/>
        <w:jc w:val="both"/>
        <w:rPr>
          <w:rFonts w:ascii="Arial" w:hAnsi="Arial" w:cs="Arial"/>
          <w:sz w:val="20"/>
          <w:szCs w:val="20"/>
        </w:rPr>
      </w:pPr>
      <w:r w:rsidRPr="0093540F">
        <w:rPr>
          <w:rFonts w:ascii="Arial" w:hAnsi="Arial" w:cs="Arial"/>
          <w:sz w:val="20"/>
          <w:szCs w:val="20"/>
        </w:rPr>
        <w:t xml:space="preserve">Srivastava, N., Shrivastava, M., Srivastava, M., Ramteke, P. W., &amp; Mishra, P. K. (2022). Xylanase production from Fusarium sp.: Current status, bioprocess development and future prospects. </w:t>
      </w:r>
      <w:r w:rsidRPr="0093540F">
        <w:rPr>
          <w:rFonts w:ascii="Arial" w:hAnsi="Arial" w:cs="Arial"/>
          <w:i/>
          <w:sz w:val="20"/>
          <w:szCs w:val="20"/>
        </w:rPr>
        <w:t>Bioresource Technology</w:t>
      </w:r>
      <w:r w:rsidRPr="0093540F">
        <w:rPr>
          <w:rFonts w:ascii="Arial" w:hAnsi="Arial" w:cs="Arial"/>
          <w:sz w:val="20"/>
          <w:szCs w:val="20"/>
        </w:rPr>
        <w:t>, 343, 126155.</w:t>
      </w:r>
    </w:p>
    <w:p w14:paraId="6A2FB036" w14:textId="77777777" w:rsidR="002C0261" w:rsidRPr="0093540F" w:rsidRDefault="002C0261" w:rsidP="002C0261">
      <w:pPr>
        <w:spacing w:after="0" w:line="360" w:lineRule="auto"/>
        <w:ind w:left="720" w:hanging="720"/>
        <w:jc w:val="both"/>
        <w:rPr>
          <w:rFonts w:ascii="Arial" w:hAnsi="Arial" w:cs="Arial"/>
          <w:sz w:val="20"/>
          <w:szCs w:val="20"/>
        </w:rPr>
      </w:pPr>
      <w:r w:rsidRPr="0093540F">
        <w:rPr>
          <w:rFonts w:ascii="Arial" w:eastAsia="Times New Roman" w:hAnsi="Arial" w:cs="Arial"/>
          <w:color w:val="222222"/>
          <w:sz w:val="20"/>
          <w:szCs w:val="20"/>
          <w:shd w:val="clear" w:color="auto" w:fill="FFFFFF"/>
          <w:lang w:eastAsia="zh-CN" w:bidi="ar"/>
        </w:rPr>
        <w:t xml:space="preserve">Tundo, S., </w:t>
      </w:r>
      <w:proofErr w:type="spellStart"/>
      <w:r w:rsidRPr="0093540F">
        <w:rPr>
          <w:rFonts w:ascii="Arial" w:eastAsia="Times New Roman" w:hAnsi="Arial" w:cs="Arial"/>
          <w:color w:val="222222"/>
          <w:sz w:val="20"/>
          <w:szCs w:val="20"/>
          <w:shd w:val="clear" w:color="auto" w:fill="FFFFFF"/>
          <w:lang w:eastAsia="zh-CN" w:bidi="ar"/>
        </w:rPr>
        <w:t>Paccanaro</w:t>
      </w:r>
      <w:proofErr w:type="spellEnd"/>
      <w:r w:rsidRPr="0093540F">
        <w:rPr>
          <w:rFonts w:ascii="Arial" w:eastAsia="Times New Roman" w:hAnsi="Arial" w:cs="Arial"/>
          <w:color w:val="222222"/>
          <w:sz w:val="20"/>
          <w:szCs w:val="20"/>
          <w:shd w:val="clear" w:color="auto" w:fill="FFFFFF"/>
          <w:lang w:eastAsia="zh-CN" w:bidi="ar"/>
        </w:rPr>
        <w:t xml:space="preserve">, M. C., </w:t>
      </w:r>
      <w:proofErr w:type="spellStart"/>
      <w:r w:rsidRPr="0093540F">
        <w:rPr>
          <w:rFonts w:ascii="Arial" w:eastAsia="Times New Roman" w:hAnsi="Arial" w:cs="Arial"/>
          <w:color w:val="222222"/>
          <w:sz w:val="20"/>
          <w:szCs w:val="20"/>
          <w:shd w:val="clear" w:color="auto" w:fill="FFFFFF"/>
          <w:lang w:eastAsia="zh-CN" w:bidi="ar"/>
        </w:rPr>
        <w:t>Elmaghraby</w:t>
      </w:r>
      <w:proofErr w:type="spellEnd"/>
      <w:r w:rsidRPr="0093540F">
        <w:rPr>
          <w:rFonts w:ascii="Arial" w:eastAsia="Times New Roman" w:hAnsi="Arial" w:cs="Arial"/>
          <w:color w:val="222222"/>
          <w:sz w:val="20"/>
          <w:szCs w:val="20"/>
          <w:shd w:val="clear" w:color="auto" w:fill="FFFFFF"/>
          <w:lang w:eastAsia="zh-CN" w:bidi="ar"/>
        </w:rPr>
        <w:t xml:space="preserve">, I., </w:t>
      </w:r>
      <w:proofErr w:type="spellStart"/>
      <w:r w:rsidRPr="0093540F">
        <w:rPr>
          <w:rFonts w:ascii="Arial" w:eastAsia="Times New Roman" w:hAnsi="Arial" w:cs="Arial"/>
          <w:color w:val="222222"/>
          <w:sz w:val="20"/>
          <w:szCs w:val="20"/>
          <w:shd w:val="clear" w:color="auto" w:fill="FFFFFF"/>
          <w:lang w:eastAsia="zh-CN" w:bidi="ar"/>
        </w:rPr>
        <w:t>Moscetti</w:t>
      </w:r>
      <w:proofErr w:type="spellEnd"/>
      <w:r w:rsidRPr="0093540F">
        <w:rPr>
          <w:rFonts w:ascii="Arial" w:eastAsia="Times New Roman" w:hAnsi="Arial" w:cs="Arial"/>
          <w:color w:val="222222"/>
          <w:sz w:val="20"/>
          <w:szCs w:val="20"/>
          <w:shd w:val="clear" w:color="auto" w:fill="FFFFFF"/>
          <w:lang w:eastAsia="zh-CN" w:bidi="ar"/>
        </w:rPr>
        <w:t>, I., D’Ovidio, R., Favaron, F., &amp; Sella, L. (2020). The Xylanase Inhibitor TAXI-I Increases Plant Resistance to Botrytis cinerea by Inhibiting the BcXyn11a Xylanase Necrotizing Activity. </w:t>
      </w:r>
      <w:r w:rsidRPr="0093540F">
        <w:rPr>
          <w:rFonts w:ascii="Arial" w:eastAsia="Times New Roman" w:hAnsi="Arial" w:cs="Arial"/>
          <w:i/>
          <w:color w:val="222222"/>
          <w:sz w:val="20"/>
          <w:szCs w:val="20"/>
          <w:lang w:eastAsia="zh-CN" w:bidi="ar"/>
        </w:rPr>
        <w:t>Plants</w:t>
      </w:r>
      <w:r w:rsidRPr="0093540F">
        <w:rPr>
          <w:rFonts w:ascii="Arial" w:eastAsia="Times New Roman" w:hAnsi="Arial" w:cs="Arial"/>
          <w:color w:val="222222"/>
          <w:sz w:val="20"/>
          <w:szCs w:val="20"/>
          <w:shd w:val="clear" w:color="auto" w:fill="FFFFFF"/>
          <w:lang w:eastAsia="zh-CN" w:bidi="ar"/>
        </w:rPr>
        <w:t>, </w:t>
      </w:r>
      <w:r w:rsidRPr="0093540F">
        <w:rPr>
          <w:rFonts w:ascii="Arial" w:eastAsia="Times New Roman" w:hAnsi="Arial" w:cs="Arial"/>
          <w:i/>
          <w:color w:val="222222"/>
          <w:sz w:val="20"/>
          <w:szCs w:val="20"/>
          <w:lang w:eastAsia="zh-CN" w:bidi="ar"/>
        </w:rPr>
        <w:t>9</w:t>
      </w:r>
      <w:r w:rsidRPr="0093540F">
        <w:rPr>
          <w:rFonts w:ascii="Arial" w:eastAsia="Times New Roman" w:hAnsi="Arial" w:cs="Arial"/>
          <w:color w:val="222222"/>
          <w:sz w:val="20"/>
          <w:szCs w:val="20"/>
          <w:shd w:val="clear" w:color="auto" w:fill="FFFFFF"/>
          <w:lang w:eastAsia="zh-CN" w:bidi="ar"/>
        </w:rPr>
        <w:t>(5), 601.</w:t>
      </w:r>
    </w:p>
    <w:bookmarkEnd w:id="82"/>
    <w:p w14:paraId="4287F53D" w14:textId="77777777" w:rsidR="002C0261" w:rsidRPr="0093540F" w:rsidRDefault="002C0261" w:rsidP="002C0261">
      <w:pPr>
        <w:spacing w:after="0" w:line="360" w:lineRule="auto"/>
        <w:ind w:left="720" w:hanging="720"/>
        <w:jc w:val="both"/>
        <w:rPr>
          <w:rFonts w:ascii="Arial" w:hAnsi="Arial" w:cs="Arial"/>
          <w:sz w:val="20"/>
          <w:szCs w:val="20"/>
        </w:rPr>
      </w:pPr>
      <w:r w:rsidRPr="0093540F">
        <w:rPr>
          <w:rFonts w:ascii="Arial" w:hAnsi="Arial" w:cs="Arial"/>
          <w:sz w:val="20"/>
          <w:szCs w:val="20"/>
        </w:rPr>
        <w:t xml:space="preserve">Yadav, P., Maharjan, J., </w:t>
      </w:r>
      <w:proofErr w:type="spellStart"/>
      <w:r w:rsidRPr="0093540F">
        <w:rPr>
          <w:rFonts w:ascii="Arial" w:hAnsi="Arial" w:cs="Arial"/>
          <w:sz w:val="20"/>
          <w:szCs w:val="20"/>
        </w:rPr>
        <w:t>Korpole</w:t>
      </w:r>
      <w:proofErr w:type="spellEnd"/>
      <w:r w:rsidRPr="0093540F">
        <w:rPr>
          <w:rFonts w:ascii="Arial" w:hAnsi="Arial" w:cs="Arial"/>
          <w:sz w:val="20"/>
          <w:szCs w:val="20"/>
        </w:rPr>
        <w:t xml:space="preserve">, S., Prasad, G. S., Sahni, G., Bhattarai, T., &amp; </w:t>
      </w:r>
      <w:proofErr w:type="spellStart"/>
      <w:r w:rsidRPr="0093540F">
        <w:rPr>
          <w:rFonts w:ascii="Arial" w:hAnsi="Arial" w:cs="Arial"/>
          <w:sz w:val="20"/>
          <w:szCs w:val="20"/>
        </w:rPr>
        <w:t>Sreerama</w:t>
      </w:r>
      <w:proofErr w:type="spellEnd"/>
      <w:r w:rsidRPr="0093540F">
        <w:rPr>
          <w:rFonts w:ascii="Arial" w:hAnsi="Arial" w:cs="Arial"/>
          <w:sz w:val="20"/>
          <w:szCs w:val="20"/>
        </w:rPr>
        <w:t xml:space="preserve">, L. (2018). Production, purification, and characterization of thermostable alkaline xylanase from </w:t>
      </w:r>
      <w:proofErr w:type="spellStart"/>
      <w:r w:rsidRPr="0093540F">
        <w:rPr>
          <w:rFonts w:ascii="Arial" w:hAnsi="Arial" w:cs="Arial"/>
          <w:i/>
          <w:sz w:val="20"/>
          <w:szCs w:val="20"/>
        </w:rPr>
        <w:t>Anoxybacillus</w:t>
      </w:r>
      <w:proofErr w:type="spellEnd"/>
      <w:r w:rsidRPr="0093540F">
        <w:rPr>
          <w:rFonts w:ascii="Arial" w:hAnsi="Arial" w:cs="Arial"/>
          <w:i/>
          <w:sz w:val="20"/>
          <w:szCs w:val="20"/>
        </w:rPr>
        <w:t xml:space="preserve"> </w:t>
      </w:r>
      <w:proofErr w:type="spellStart"/>
      <w:r w:rsidRPr="0093540F">
        <w:rPr>
          <w:rFonts w:ascii="Arial" w:hAnsi="Arial" w:cs="Arial"/>
          <w:i/>
          <w:sz w:val="20"/>
          <w:szCs w:val="20"/>
        </w:rPr>
        <w:t>kamchatkensis</w:t>
      </w:r>
      <w:proofErr w:type="spellEnd"/>
      <w:r w:rsidRPr="0093540F">
        <w:rPr>
          <w:rFonts w:ascii="Arial" w:hAnsi="Arial" w:cs="Arial"/>
          <w:sz w:val="20"/>
          <w:szCs w:val="20"/>
        </w:rPr>
        <w:t xml:space="preserve"> NASTPD13. </w:t>
      </w:r>
      <w:r w:rsidRPr="0093540F">
        <w:rPr>
          <w:rFonts w:ascii="Arial" w:hAnsi="Arial" w:cs="Arial"/>
          <w:i/>
          <w:sz w:val="20"/>
          <w:szCs w:val="20"/>
        </w:rPr>
        <w:t>Frontiers in Bioengineering and Biotechnology</w:t>
      </w:r>
      <w:r w:rsidRPr="0093540F">
        <w:rPr>
          <w:rFonts w:ascii="Arial" w:hAnsi="Arial" w:cs="Arial"/>
          <w:sz w:val="20"/>
          <w:szCs w:val="20"/>
        </w:rPr>
        <w:t>, 6, 65.</w:t>
      </w:r>
    </w:p>
    <w:p w14:paraId="74D7F508" w14:textId="77777777" w:rsidR="002C0261" w:rsidRPr="002673BF" w:rsidRDefault="002C0261" w:rsidP="002C0261">
      <w:pPr>
        <w:spacing w:after="0" w:line="480" w:lineRule="auto"/>
        <w:ind w:left="720" w:hanging="720"/>
        <w:jc w:val="both"/>
        <w:rPr>
          <w:rFonts w:ascii="Arial" w:hAnsi="Arial" w:cs="Arial"/>
          <w:sz w:val="20"/>
          <w:szCs w:val="20"/>
        </w:rPr>
      </w:pPr>
      <w:r w:rsidRPr="0093540F">
        <w:rPr>
          <w:rFonts w:ascii="Arial" w:hAnsi="Arial" w:cs="Arial"/>
          <w:sz w:val="20"/>
          <w:szCs w:val="20"/>
        </w:rPr>
        <w:t xml:space="preserve">Zhang, L., Wang, X., &amp; Li, J. (2023). Production, purification and characterization of xylanase from </w:t>
      </w:r>
      <w:r w:rsidRPr="0093540F">
        <w:rPr>
          <w:rFonts w:ascii="Arial" w:hAnsi="Arial" w:cs="Arial"/>
          <w:i/>
          <w:sz w:val="20"/>
          <w:szCs w:val="20"/>
        </w:rPr>
        <w:t xml:space="preserve">Fusarium </w:t>
      </w:r>
      <w:proofErr w:type="spellStart"/>
      <w:r w:rsidRPr="0093540F">
        <w:rPr>
          <w:rFonts w:ascii="Arial" w:hAnsi="Arial" w:cs="Arial"/>
          <w:i/>
          <w:sz w:val="20"/>
          <w:szCs w:val="20"/>
        </w:rPr>
        <w:t>solani</w:t>
      </w:r>
      <w:proofErr w:type="spellEnd"/>
      <w:r w:rsidRPr="0093540F">
        <w:rPr>
          <w:rFonts w:ascii="Arial" w:hAnsi="Arial" w:cs="Arial"/>
          <w:sz w:val="20"/>
          <w:szCs w:val="20"/>
        </w:rPr>
        <w:t xml:space="preserve"> isolated from long-horned beetle. </w:t>
      </w:r>
      <w:r w:rsidRPr="0093540F">
        <w:rPr>
          <w:rFonts w:ascii="Arial" w:hAnsi="Arial" w:cs="Arial"/>
          <w:i/>
          <w:sz w:val="20"/>
          <w:szCs w:val="20"/>
        </w:rPr>
        <w:t>Journal of Enzyme Research</w:t>
      </w:r>
      <w:r w:rsidRPr="0093540F">
        <w:rPr>
          <w:rFonts w:ascii="Arial" w:hAnsi="Arial" w:cs="Arial"/>
          <w:sz w:val="20"/>
          <w:szCs w:val="20"/>
        </w:rPr>
        <w:t>, 45(3), 234-250.</w:t>
      </w:r>
      <w:r w:rsidRPr="002673BF">
        <w:rPr>
          <w:rFonts w:ascii="Arial" w:hAnsi="Arial" w:cs="Arial"/>
          <w:sz w:val="20"/>
          <w:szCs w:val="20"/>
        </w:rPr>
        <w:t xml:space="preserve"> </w:t>
      </w:r>
    </w:p>
    <w:p w14:paraId="4A11F418" w14:textId="77777777" w:rsidR="00073C3F" w:rsidRPr="000809AB" w:rsidRDefault="00073C3F">
      <w:pPr>
        <w:spacing w:line="360" w:lineRule="auto"/>
        <w:jc w:val="both"/>
        <w:rPr>
          <w:rFonts w:ascii="Arial" w:hAnsi="Arial" w:cs="Arial"/>
          <w:b/>
          <w:bCs/>
          <w:sz w:val="20"/>
          <w:szCs w:val="20"/>
        </w:rPr>
      </w:pPr>
    </w:p>
    <w:sectPr w:rsidR="00073C3F" w:rsidRPr="000809A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47C57" w14:textId="77777777" w:rsidR="002252D0" w:rsidRDefault="002252D0" w:rsidP="00C76D2D">
      <w:pPr>
        <w:spacing w:after="0" w:line="240" w:lineRule="auto"/>
      </w:pPr>
      <w:r>
        <w:separator/>
      </w:r>
    </w:p>
  </w:endnote>
  <w:endnote w:type="continuationSeparator" w:id="0">
    <w:p w14:paraId="528BB0A9" w14:textId="77777777" w:rsidR="002252D0" w:rsidRDefault="002252D0" w:rsidP="00C76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D2141" w14:textId="77777777" w:rsidR="00C76D2D" w:rsidRDefault="00C76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7C925" w14:textId="77777777" w:rsidR="00C76D2D" w:rsidRDefault="00C76D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8F03" w14:textId="77777777" w:rsidR="00C76D2D" w:rsidRDefault="00C76D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1D974F" w14:textId="77777777" w:rsidR="002252D0" w:rsidRDefault="002252D0" w:rsidP="00C76D2D">
      <w:pPr>
        <w:spacing w:after="0" w:line="240" w:lineRule="auto"/>
      </w:pPr>
      <w:r>
        <w:separator/>
      </w:r>
    </w:p>
  </w:footnote>
  <w:footnote w:type="continuationSeparator" w:id="0">
    <w:p w14:paraId="29AB58EE" w14:textId="77777777" w:rsidR="002252D0" w:rsidRDefault="002252D0" w:rsidP="00C76D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30FC5" w14:textId="62DEDC51" w:rsidR="00C76D2D" w:rsidRDefault="00C76D2D">
    <w:pPr>
      <w:pStyle w:val="Header"/>
    </w:pPr>
    <w:r>
      <w:rPr>
        <w:noProof/>
      </w:rPr>
      <w:pict w14:anchorId="41B89F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13926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C288D" w14:textId="321A4F09" w:rsidR="00C76D2D" w:rsidRDefault="00C76D2D">
    <w:pPr>
      <w:pStyle w:val="Header"/>
    </w:pPr>
    <w:r>
      <w:rPr>
        <w:noProof/>
      </w:rPr>
      <w:pict w14:anchorId="204C81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13926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9C6B1" w14:textId="36228D4D" w:rsidR="00C76D2D" w:rsidRDefault="00C76D2D">
    <w:pPr>
      <w:pStyle w:val="Header"/>
    </w:pPr>
    <w:r>
      <w:rPr>
        <w:noProof/>
      </w:rPr>
      <w:pict w14:anchorId="277B09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13926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C3F"/>
    <w:rsid w:val="00073C3F"/>
    <w:rsid w:val="000809AB"/>
    <w:rsid w:val="000E6FB6"/>
    <w:rsid w:val="001E70FE"/>
    <w:rsid w:val="002252D0"/>
    <w:rsid w:val="00255967"/>
    <w:rsid w:val="0027303B"/>
    <w:rsid w:val="002B3BB0"/>
    <w:rsid w:val="002C0261"/>
    <w:rsid w:val="00326CF5"/>
    <w:rsid w:val="00342A3F"/>
    <w:rsid w:val="003C47D5"/>
    <w:rsid w:val="004059C3"/>
    <w:rsid w:val="004060DE"/>
    <w:rsid w:val="00413AF3"/>
    <w:rsid w:val="004219F9"/>
    <w:rsid w:val="004B0F88"/>
    <w:rsid w:val="004E3308"/>
    <w:rsid w:val="00573BCA"/>
    <w:rsid w:val="00600F5A"/>
    <w:rsid w:val="00661549"/>
    <w:rsid w:val="00670166"/>
    <w:rsid w:val="00685236"/>
    <w:rsid w:val="007079AA"/>
    <w:rsid w:val="007705D5"/>
    <w:rsid w:val="00776B11"/>
    <w:rsid w:val="00846CB4"/>
    <w:rsid w:val="008C1C6F"/>
    <w:rsid w:val="008D13DE"/>
    <w:rsid w:val="008F40F5"/>
    <w:rsid w:val="0093540F"/>
    <w:rsid w:val="00A1166B"/>
    <w:rsid w:val="00A4619B"/>
    <w:rsid w:val="00B31120"/>
    <w:rsid w:val="00C05B0B"/>
    <w:rsid w:val="00C26772"/>
    <w:rsid w:val="00C3114D"/>
    <w:rsid w:val="00C76D2D"/>
    <w:rsid w:val="00C95DE4"/>
    <w:rsid w:val="00C96AEE"/>
    <w:rsid w:val="00CF41D6"/>
    <w:rsid w:val="00D516E6"/>
    <w:rsid w:val="00DF214F"/>
    <w:rsid w:val="00E624A9"/>
    <w:rsid w:val="00F26501"/>
    <w:rsid w:val="00FD3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2D732781"/>
  <w15:docId w15:val="{20036478-6C9D-45CA-937E-8688A327A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rPr>
  </w:style>
  <w:style w:type="paragraph" w:styleId="Heading2">
    <w:name w:val="heading 2"/>
    <w:basedOn w:val="Normal"/>
    <w:next w:val="Normal"/>
    <w:link w:val="Heading2Char"/>
    <w:uiPriority w:val="9"/>
    <w:unhideWhenUsed/>
    <w:qFormat/>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rPr>
  </w:style>
  <w:style w:type="paragraph" w:styleId="Heading3">
    <w:name w:val="heading 3"/>
    <w:basedOn w:val="Normal"/>
    <w:next w:val="Normal"/>
    <w:link w:val="Heading3Char"/>
    <w:uiPriority w:val="9"/>
    <w:unhideWhenUsed/>
    <w:qFormat/>
    <w:pPr>
      <w:keepNext/>
      <w:keepLines/>
      <w:spacing w:before="160" w:after="80" w:line="278" w:lineRule="auto"/>
      <w:outlineLvl w:val="2"/>
    </w:pPr>
    <w:rPr>
      <w:rFonts w:eastAsiaTheme="majorEastAsia" w:cstheme="majorBidi"/>
      <w:color w:val="2F5496" w:themeColor="accent1" w:themeShade="BF"/>
      <w:kern w:val="2"/>
      <w:sz w:val="28"/>
      <w:szCs w:val="28"/>
    </w:rPr>
  </w:style>
  <w:style w:type="paragraph" w:styleId="Heading4">
    <w:name w:val="heading 4"/>
    <w:basedOn w:val="Normal"/>
    <w:next w:val="Normal"/>
    <w:link w:val="Heading4Char"/>
    <w:uiPriority w:val="9"/>
    <w:unhideWhenUsed/>
    <w:qFormat/>
    <w:pPr>
      <w:keepNext/>
      <w:keepLines/>
      <w:spacing w:before="80" w:after="40" w:line="278" w:lineRule="auto"/>
      <w:outlineLvl w:val="3"/>
    </w:pPr>
    <w:rPr>
      <w:rFonts w:eastAsiaTheme="majorEastAsia" w:cstheme="majorBidi"/>
      <w:i/>
      <w:iCs/>
      <w:color w:val="2F5496" w:themeColor="accent1" w:themeShade="BF"/>
      <w:kern w:val="2"/>
      <w:sz w:val="24"/>
      <w:szCs w:val="24"/>
    </w:rPr>
  </w:style>
  <w:style w:type="paragraph" w:styleId="Heading5">
    <w:name w:val="heading 5"/>
    <w:basedOn w:val="Normal"/>
    <w:next w:val="Normal"/>
    <w:link w:val="Heading5Char"/>
    <w:uiPriority w:val="9"/>
    <w:unhideWhenUsed/>
    <w:qFormat/>
    <w:pPr>
      <w:keepNext/>
      <w:keepLines/>
      <w:spacing w:before="80" w:after="40" w:line="278" w:lineRule="auto"/>
      <w:outlineLvl w:val="4"/>
    </w:pPr>
    <w:rPr>
      <w:rFonts w:eastAsiaTheme="majorEastAsia" w:cstheme="majorBidi"/>
      <w:color w:val="2F5496" w:themeColor="accent1" w:themeShade="BF"/>
      <w:kern w:val="2"/>
      <w:sz w:val="24"/>
      <w:szCs w:val="24"/>
    </w:rPr>
  </w:style>
  <w:style w:type="paragraph" w:styleId="Heading6">
    <w:name w:val="heading 6"/>
    <w:basedOn w:val="Normal"/>
    <w:next w:val="Normal"/>
    <w:link w:val="Heading6Char"/>
    <w:uiPriority w:val="9"/>
    <w:unhideWhenUsed/>
    <w:qFormat/>
    <w:pPr>
      <w:keepNext/>
      <w:keepLines/>
      <w:spacing w:before="40" w:after="0" w:line="278" w:lineRule="auto"/>
      <w:outlineLvl w:val="5"/>
    </w:pPr>
    <w:rPr>
      <w:rFonts w:eastAsiaTheme="majorEastAsia" w:cstheme="majorBidi"/>
      <w:i/>
      <w:iCs/>
      <w:color w:val="595959" w:themeColor="text1" w:themeTint="A6"/>
      <w:kern w:val="2"/>
      <w:sz w:val="24"/>
      <w:szCs w:val="24"/>
    </w:rPr>
  </w:style>
  <w:style w:type="paragraph" w:styleId="Heading7">
    <w:name w:val="heading 7"/>
    <w:basedOn w:val="Normal"/>
    <w:next w:val="Normal"/>
    <w:link w:val="Heading7Char"/>
    <w:uiPriority w:val="9"/>
    <w:unhideWhenUsed/>
    <w:qFormat/>
    <w:pPr>
      <w:keepNext/>
      <w:keepLines/>
      <w:spacing w:before="40" w:after="0" w:line="278" w:lineRule="auto"/>
      <w:outlineLvl w:val="6"/>
    </w:pPr>
    <w:rPr>
      <w:rFonts w:eastAsiaTheme="majorEastAsia" w:cstheme="majorBidi"/>
      <w:color w:val="595959" w:themeColor="text1" w:themeTint="A6"/>
      <w:kern w:val="2"/>
      <w:sz w:val="24"/>
      <w:szCs w:val="24"/>
    </w:rPr>
  </w:style>
  <w:style w:type="paragraph" w:styleId="Heading8">
    <w:name w:val="heading 8"/>
    <w:basedOn w:val="Normal"/>
    <w:next w:val="Normal"/>
    <w:link w:val="Heading8Char"/>
    <w:uiPriority w:val="9"/>
    <w:unhideWhenUsed/>
    <w:qFormat/>
    <w:pPr>
      <w:keepNext/>
      <w:keepLines/>
      <w:spacing w:after="0" w:line="278" w:lineRule="auto"/>
      <w:outlineLvl w:val="7"/>
    </w:pPr>
    <w:rPr>
      <w:rFonts w:eastAsiaTheme="majorEastAsia" w:cstheme="majorBidi"/>
      <w:i/>
      <w:iCs/>
      <w:color w:val="262626" w:themeColor="text1" w:themeTint="D9"/>
      <w:kern w:val="2"/>
      <w:sz w:val="24"/>
      <w:szCs w:val="24"/>
    </w:rPr>
  </w:style>
  <w:style w:type="paragraph" w:styleId="Heading9">
    <w:name w:val="heading 9"/>
    <w:basedOn w:val="Normal"/>
    <w:next w:val="Normal"/>
    <w:link w:val="Heading9Char"/>
    <w:uiPriority w:val="9"/>
    <w:unhideWhenUsed/>
    <w:qFormat/>
    <w:pPr>
      <w:keepNext/>
      <w:keepLines/>
      <w:spacing w:after="0" w:line="278" w:lineRule="auto"/>
      <w:outlineLvl w:val="8"/>
    </w:pPr>
    <w:rPr>
      <w:rFonts w:eastAsiaTheme="majorEastAsia" w:cstheme="majorBidi"/>
      <w:color w:val="262626" w:themeColor="text1" w:themeTint="D9"/>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pPr>
      <w:spacing w:line="278" w:lineRule="auto"/>
    </w:pPr>
    <w:rPr>
      <w:rFonts w:eastAsiaTheme="majorEastAsia" w:cstheme="majorBidi"/>
      <w:color w:val="595959" w:themeColor="text1" w:themeTint="A6"/>
      <w:spacing w:val="15"/>
      <w:kern w:val="2"/>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customStyle="1" w:styleId="Quote1">
    <w:name w:val="Quote1"/>
    <w:basedOn w:val="Normal"/>
    <w:next w:val="Normal"/>
    <w:link w:val="QuoteChar"/>
    <w:uiPriority w:val="29"/>
    <w:qFormat/>
    <w:pPr>
      <w:spacing w:before="160" w:line="278" w:lineRule="auto"/>
      <w:jc w:val="center"/>
    </w:pPr>
    <w:rPr>
      <w:i/>
      <w:iCs/>
      <w:color w:val="404040" w:themeColor="text1" w:themeTint="BF"/>
      <w:kern w:val="2"/>
      <w:sz w:val="24"/>
      <w:szCs w:val="24"/>
    </w:rPr>
  </w:style>
  <w:style w:type="character" w:customStyle="1" w:styleId="QuoteChar">
    <w:name w:val="Quote Char"/>
    <w:basedOn w:val="DefaultParagraphFont"/>
    <w:link w:val="Quote1"/>
    <w:uiPriority w:val="29"/>
    <w:rPr>
      <w:i/>
      <w:iCs/>
      <w:color w:val="404040" w:themeColor="text1" w:themeTint="BF"/>
    </w:rPr>
  </w:style>
  <w:style w:type="paragraph" w:customStyle="1" w:styleId="ListParagraph1">
    <w:name w:val="List Paragraph1"/>
    <w:basedOn w:val="Normal"/>
    <w:uiPriority w:val="34"/>
    <w:qFormat/>
    <w:pPr>
      <w:spacing w:line="278" w:lineRule="auto"/>
      <w:ind w:left="720"/>
      <w:contextualSpacing/>
    </w:pPr>
    <w:rPr>
      <w:kern w:val="2"/>
      <w:sz w:val="24"/>
      <w:szCs w:val="24"/>
    </w:rPr>
  </w:style>
  <w:style w:type="character" w:customStyle="1" w:styleId="IntenseEmphasis1">
    <w:name w:val="Intense Emphasis1"/>
    <w:basedOn w:val="DefaultParagraphFont"/>
    <w:uiPriority w:val="21"/>
    <w:qFormat/>
    <w:rPr>
      <w:i/>
      <w:iCs/>
      <w:color w:val="2F5496" w:themeColor="accent1" w:themeShade="BF"/>
    </w:rPr>
  </w:style>
  <w:style w:type="paragraph" w:customStyle="1" w:styleId="IntenseQuote1">
    <w:name w:val="Intense Quote1"/>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rPr>
  </w:style>
  <w:style w:type="character" w:customStyle="1" w:styleId="IntenseQuoteChar">
    <w:name w:val="Intense Quote Char"/>
    <w:basedOn w:val="DefaultParagraphFont"/>
    <w:link w:val="IntenseQuote1"/>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BodyTextChar">
    <w:name w:val="Body Text Char"/>
    <w:basedOn w:val="DefaultParagraphFont"/>
    <w:link w:val="BodyText"/>
    <w:uiPriority w:val="1"/>
    <w:qFormat/>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cs="Times New Roman"/>
    </w:rPr>
  </w:style>
  <w:style w:type="paragraph" w:customStyle="1" w:styleId="Affiliations">
    <w:name w:val="Affiliations"/>
    <w:basedOn w:val="Normal"/>
    <w:link w:val="AffiliationsChar"/>
    <w:qFormat/>
    <w:pPr>
      <w:tabs>
        <w:tab w:val="left" w:pos="284"/>
      </w:tabs>
      <w:spacing w:after="0" w:line="276" w:lineRule="auto"/>
      <w:jc w:val="both"/>
    </w:pPr>
    <w:rPr>
      <w:rFonts w:ascii="Times New Roman" w:eastAsia="Malgun Gothic" w:hAnsi="Times New Roman" w:cs="Times New Roman"/>
      <w:sz w:val="18"/>
      <w:szCs w:val="18"/>
    </w:rPr>
  </w:style>
  <w:style w:type="character" w:customStyle="1" w:styleId="AffiliationsChar">
    <w:name w:val="Affiliations Char"/>
    <w:basedOn w:val="DefaultParagraphFont"/>
    <w:link w:val="Affiliations"/>
    <w:rPr>
      <w:rFonts w:ascii="Times New Roman" w:eastAsia="Malgun Gothic" w:hAnsi="Times New Roman" w:cs="Times New Roman"/>
      <w:kern w:val="0"/>
      <w:sz w:val="18"/>
      <w:szCs w:val="18"/>
      <w14:ligatures w14:val="none"/>
    </w:rPr>
  </w:style>
  <w:style w:type="paragraph" w:styleId="Header">
    <w:name w:val="header"/>
    <w:basedOn w:val="Normal"/>
    <w:link w:val="HeaderChar"/>
    <w:uiPriority w:val="99"/>
    <w:unhideWhenUsed/>
    <w:rsid w:val="00C76D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D2D"/>
    <w:rPr>
      <w:rFonts w:asciiTheme="minorHAnsi" w:eastAsiaTheme="minorHAnsi" w:hAnsiTheme="minorHAnsi" w:cstheme="minorBidi"/>
      <w:sz w:val="22"/>
      <w:szCs w:val="22"/>
    </w:rPr>
  </w:style>
  <w:style w:type="paragraph" w:styleId="Footer">
    <w:name w:val="footer"/>
    <w:basedOn w:val="Normal"/>
    <w:link w:val="FooterChar"/>
    <w:uiPriority w:val="99"/>
    <w:unhideWhenUsed/>
    <w:rsid w:val="00C76D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D2D"/>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hart" Target="charts/chart5.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ocuments\Copy%20of%20OLAJIDE_ISAAC_RESULT_2(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ocuments\Copy%20of%20OLAJIDE_ISAAC_RESULT_2(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ocuments\Copy%20of%20OLAJIDE_ISAAC_RESULT_2(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user\Documents\Copy%20of%20OLAJIDE_ISAAC_RESULT_2(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user\Documents\Copy%20of%20OLAJIDE_ISAAC_RESULT_2(1).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803149606299"/>
          <c:y val="2.54283318751823E-2"/>
          <c:w val="0.890196850393701"/>
          <c:h val="0.77381921824104205"/>
        </c:manualLayout>
      </c:layout>
      <c:lineChart>
        <c:grouping val="standard"/>
        <c:varyColors val="0"/>
        <c:ser>
          <c:idx val="0"/>
          <c:order val="0"/>
          <c:tx>
            <c:strRef>
              <c:f>Sheet2!$H$2</c:f>
              <c:strCache>
                <c:ptCount val="1"/>
                <c:pt idx="0">
                  <c:v>Relative activity</c:v>
                </c:pt>
              </c:strCache>
            </c:strRef>
          </c:tx>
          <c:spPr>
            <a:ln w="28575" cap="rnd">
              <a:solidFill>
                <a:schemeClr val="accent1"/>
              </a:solidFill>
              <a:round/>
            </a:ln>
            <a:effectLst/>
          </c:spPr>
          <c:marker>
            <c:symbol val="none"/>
          </c:marker>
          <c:errBars>
            <c:errDir val="y"/>
            <c:errBarType val="both"/>
            <c:errValType val="percentage"/>
            <c:noEndCap val="0"/>
            <c:val val="5"/>
            <c:spPr>
              <a:noFill/>
              <a:ln w="9525" cap="flat" cmpd="sng" algn="ctr">
                <a:solidFill>
                  <a:schemeClr val="tx1">
                    <a:lumMod val="65000"/>
                    <a:lumOff val="35000"/>
                  </a:schemeClr>
                </a:solidFill>
                <a:round/>
              </a:ln>
              <a:effectLst/>
            </c:spPr>
          </c:errBars>
          <c:cat>
            <c:numRef>
              <c:f>Sheet2!$G$3:$G$13</c:f>
              <c:numCache>
                <c:formatCode>General</c:formatCode>
                <c:ptCount val="11"/>
                <c:pt idx="0">
                  <c:v>2</c:v>
                </c:pt>
                <c:pt idx="1">
                  <c:v>3</c:v>
                </c:pt>
                <c:pt idx="2">
                  <c:v>4</c:v>
                </c:pt>
                <c:pt idx="3">
                  <c:v>5</c:v>
                </c:pt>
                <c:pt idx="4">
                  <c:v>6</c:v>
                </c:pt>
                <c:pt idx="5">
                  <c:v>7</c:v>
                </c:pt>
                <c:pt idx="6">
                  <c:v>8</c:v>
                </c:pt>
                <c:pt idx="7">
                  <c:v>9</c:v>
                </c:pt>
                <c:pt idx="8">
                  <c:v>10</c:v>
                </c:pt>
                <c:pt idx="9">
                  <c:v>11</c:v>
                </c:pt>
                <c:pt idx="10">
                  <c:v>12</c:v>
                </c:pt>
              </c:numCache>
            </c:numRef>
          </c:cat>
          <c:val>
            <c:numRef>
              <c:f>Sheet2!$H$3:$H$13</c:f>
              <c:numCache>
                <c:formatCode>General</c:formatCode>
                <c:ptCount val="11"/>
                <c:pt idx="0">
                  <c:v>44.537815126050397</c:v>
                </c:pt>
                <c:pt idx="1">
                  <c:v>87.815126050420204</c:v>
                </c:pt>
                <c:pt idx="2">
                  <c:v>100</c:v>
                </c:pt>
                <c:pt idx="3">
                  <c:v>44.537815126050397</c:v>
                </c:pt>
                <c:pt idx="4">
                  <c:v>42.436974789916</c:v>
                </c:pt>
                <c:pt idx="5">
                  <c:v>28.991596638655501</c:v>
                </c:pt>
                <c:pt idx="6">
                  <c:v>25.630252100840298</c:v>
                </c:pt>
                <c:pt idx="7">
                  <c:v>21.008403361344499</c:v>
                </c:pt>
                <c:pt idx="8">
                  <c:v>21.008403361344499</c:v>
                </c:pt>
                <c:pt idx="9">
                  <c:v>10.504201680672301</c:v>
                </c:pt>
                <c:pt idx="10">
                  <c:v>8.4033613445378208</c:v>
                </c:pt>
              </c:numCache>
            </c:numRef>
          </c:val>
          <c:smooth val="0"/>
          <c:extLst>
            <c:ext xmlns:c16="http://schemas.microsoft.com/office/drawing/2014/chart" uri="{C3380CC4-5D6E-409C-BE32-E72D297353CC}">
              <c16:uniqueId val="{00000000-01B4-4512-BAD7-3AE048C4BAB5}"/>
            </c:ext>
          </c:extLst>
        </c:ser>
        <c:dLbls>
          <c:showLegendKey val="0"/>
          <c:showVal val="0"/>
          <c:showCatName val="0"/>
          <c:showSerName val="0"/>
          <c:showPercent val="0"/>
          <c:showBubbleSize val="0"/>
        </c:dLbls>
        <c:smooth val="0"/>
        <c:axId val="306756240"/>
        <c:axId val="306751536"/>
      </c:lineChart>
      <c:catAx>
        <c:axId val="306756240"/>
        <c:scaling>
          <c:orientation val="minMax"/>
        </c:scaling>
        <c:delete val="0"/>
        <c:axPos val="b"/>
        <c:title>
          <c:tx>
            <c:rich>
              <a:bodyPr rot="0" spcFirstLastPara="1" vertOverflow="ellipsis" vert="horz" wrap="square" anchor="ctr" anchorCtr="1"/>
              <a:lstStyle/>
              <a:p>
                <a:pPr>
                  <a:defRPr lang="x-none" sz="1000" b="0" i="0" u="none" strike="noStrike" kern="1200" baseline="0">
                    <a:solidFill>
                      <a:schemeClr val="tx1">
                        <a:lumMod val="65000"/>
                        <a:lumOff val="35000"/>
                      </a:schemeClr>
                    </a:solidFill>
                    <a:latin typeface="+mn-lt"/>
                    <a:ea typeface="+mn-ea"/>
                    <a:cs typeface="+mn-cs"/>
                  </a:defRPr>
                </a:pPr>
                <a:r>
                  <a:rPr lang="en-US"/>
                  <a:t> </a:t>
                </a:r>
                <a:r>
                  <a:rPr lang="en-US" b="1"/>
                  <a:t>pH</a:t>
                </a:r>
              </a:p>
            </c:rich>
          </c:tx>
          <c:overlay val="0"/>
          <c:spPr>
            <a:noFill/>
            <a:ln>
              <a:noFill/>
            </a:ln>
            <a:effectLst/>
          </c:spPr>
          <c:txPr>
            <a:bodyPr rot="0" spcFirstLastPara="1" vertOverflow="ellipsis" vert="horz" wrap="square" anchor="ctr" anchorCtr="1"/>
            <a:lstStyle/>
            <a:p>
              <a:pPr>
                <a:defRPr lang="x-none"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x-none" sz="900" b="0" i="0" u="none" strike="noStrike" kern="1200" baseline="0">
                <a:solidFill>
                  <a:schemeClr val="tx1">
                    <a:lumMod val="65000"/>
                    <a:lumOff val="35000"/>
                  </a:schemeClr>
                </a:solidFill>
                <a:latin typeface="+mn-lt"/>
                <a:ea typeface="+mn-ea"/>
                <a:cs typeface="+mn-cs"/>
              </a:defRPr>
            </a:pPr>
            <a:endParaRPr lang="en-US"/>
          </a:p>
        </c:txPr>
        <c:crossAx val="306751536"/>
        <c:crosses val="autoZero"/>
        <c:auto val="1"/>
        <c:lblAlgn val="ctr"/>
        <c:lblOffset val="100"/>
        <c:noMultiLvlLbl val="0"/>
      </c:catAx>
      <c:valAx>
        <c:axId val="306751536"/>
        <c:scaling>
          <c:orientation val="minMax"/>
        </c:scaling>
        <c:delete val="0"/>
        <c:axPos val="l"/>
        <c:title>
          <c:tx>
            <c:rich>
              <a:bodyPr rot="-5400000" spcFirstLastPara="1" vertOverflow="ellipsis" vert="horz" wrap="square" anchor="ctr" anchorCtr="1"/>
              <a:lstStyle/>
              <a:p>
                <a:pPr>
                  <a:defRPr lang="x-none" sz="1000" b="0" i="0" u="none" strike="noStrike" kern="1200" baseline="0">
                    <a:solidFill>
                      <a:schemeClr val="tx1">
                        <a:lumMod val="65000"/>
                        <a:lumOff val="35000"/>
                      </a:schemeClr>
                    </a:solidFill>
                    <a:latin typeface="+mn-lt"/>
                    <a:ea typeface="+mn-ea"/>
                    <a:cs typeface="+mn-cs"/>
                  </a:defRPr>
                </a:pPr>
                <a:r>
                  <a:rPr lang="en-US"/>
                  <a:t> </a:t>
                </a:r>
                <a:r>
                  <a:rPr lang="en-US" b="1"/>
                  <a:t>Relative</a:t>
                </a:r>
                <a:r>
                  <a:rPr lang="en-US" b="1" baseline="0"/>
                  <a:t> activity (%)</a:t>
                </a:r>
                <a:endParaRPr lang="en-US" b="1"/>
              </a:p>
            </c:rich>
          </c:tx>
          <c:overlay val="0"/>
          <c:spPr>
            <a:noFill/>
            <a:ln>
              <a:noFill/>
            </a:ln>
            <a:effectLst/>
          </c:spPr>
          <c:txPr>
            <a:bodyPr rot="-5400000" spcFirstLastPara="1" vertOverflow="ellipsis" vert="horz" wrap="square" anchor="ctr" anchorCtr="1"/>
            <a:lstStyle/>
            <a:p>
              <a:pPr>
                <a:defRPr lang="x-none"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x-none" sz="900" b="0" i="0" u="none" strike="noStrike" kern="1200" baseline="0">
                <a:solidFill>
                  <a:schemeClr val="tx1">
                    <a:lumMod val="65000"/>
                    <a:lumOff val="35000"/>
                  </a:schemeClr>
                </a:solidFill>
                <a:latin typeface="+mn-lt"/>
                <a:ea typeface="+mn-ea"/>
                <a:cs typeface="+mn-cs"/>
              </a:defRPr>
            </a:pPr>
            <a:endParaRPr lang="en-US"/>
          </a:p>
        </c:txPr>
        <c:crossAx val="30675624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x-none"/>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803159421826"/>
          <c:y val="2.6043241832340001E-2"/>
          <c:w val="0.890196850393701"/>
          <c:h val="0.79788541349458397"/>
        </c:manualLayout>
      </c:layout>
      <c:lineChart>
        <c:grouping val="standard"/>
        <c:varyColors val="0"/>
        <c:ser>
          <c:idx val="0"/>
          <c:order val="0"/>
          <c:tx>
            <c:strRef>
              <c:f>Sheet2!$G$22</c:f>
              <c:strCache>
                <c:ptCount val="1"/>
                <c:pt idx="0">
                  <c:v>Relative activity</c:v>
                </c:pt>
              </c:strCache>
            </c:strRef>
          </c:tx>
          <c:spPr>
            <a:ln w="28575" cap="rnd">
              <a:solidFill>
                <a:schemeClr val="accent1"/>
              </a:solidFill>
              <a:round/>
            </a:ln>
            <a:effectLst/>
          </c:spPr>
          <c:marker>
            <c:symbol val="none"/>
          </c:marker>
          <c:errBars>
            <c:errDir val="y"/>
            <c:errBarType val="both"/>
            <c:errValType val="percentage"/>
            <c:noEndCap val="0"/>
            <c:val val="5"/>
            <c:spPr>
              <a:noFill/>
              <a:ln w="9525" cap="flat" cmpd="sng" algn="ctr">
                <a:solidFill>
                  <a:schemeClr val="tx1">
                    <a:lumMod val="65000"/>
                    <a:lumOff val="35000"/>
                  </a:schemeClr>
                </a:solidFill>
                <a:round/>
              </a:ln>
              <a:effectLst/>
            </c:spPr>
          </c:errBars>
          <c:cat>
            <c:numRef>
              <c:f>Sheet2!$F$23:$F$29</c:f>
              <c:numCache>
                <c:formatCode>General</c:formatCode>
                <c:ptCount val="7"/>
                <c:pt idx="0">
                  <c:v>30</c:v>
                </c:pt>
                <c:pt idx="1">
                  <c:v>40</c:v>
                </c:pt>
                <c:pt idx="2">
                  <c:v>50</c:v>
                </c:pt>
                <c:pt idx="3">
                  <c:v>60</c:v>
                </c:pt>
                <c:pt idx="4">
                  <c:v>70</c:v>
                </c:pt>
                <c:pt idx="5">
                  <c:v>80</c:v>
                </c:pt>
                <c:pt idx="6">
                  <c:v>90</c:v>
                </c:pt>
              </c:numCache>
            </c:numRef>
          </c:cat>
          <c:val>
            <c:numRef>
              <c:f>Sheet2!$G$23:$G$29</c:f>
              <c:numCache>
                <c:formatCode>General</c:formatCode>
                <c:ptCount val="7"/>
                <c:pt idx="0">
                  <c:v>25.596800000000002</c:v>
                </c:pt>
                <c:pt idx="1">
                  <c:v>100</c:v>
                </c:pt>
                <c:pt idx="2">
                  <c:v>34.350099999999998</c:v>
                </c:pt>
                <c:pt idx="3">
                  <c:v>39.124699999999997</c:v>
                </c:pt>
                <c:pt idx="4">
                  <c:v>19.363399999999999</c:v>
                </c:pt>
                <c:pt idx="5">
                  <c:v>21.485399999999998</c:v>
                </c:pt>
                <c:pt idx="6">
                  <c:v>7.7923</c:v>
                </c:pt>
              </c:numCache>
            </c:numRef>
          </c:val>
          <c:smooth val="0"/>
          <c:extLst>
            <c:ext xmlns:c16="http://schemas.microsoft.com/office/drawing/2014/chart" uri="{C3380CC4-5D6E-409C-BE32-E72D297353CC}">
              <c16:uniqueId val="{00000000-1C5B-41FB-896B-4FB5D7DE43AF}"/>
            </c:ext>
          </c:extLst>
        </c:ser>
        <c:dLbls>
          <c:showLegendKey val="0"/>
          <c:showVal val="0"/>
          <c:showCatName val="0"/>
          <c:showSerName val="0"/>
          <c:showPercent val="0"/>
          <c:showBubbleSize val="0"/>
        </c:dLbls>
        <c:smooth val="0"/>
        <c:axId val="306755456"/>
        <c:axId val="306751928"/>
      </c:lineChart>
      <c:catAx>
        <c:axId val="306755456"/>
        <c:scaling>
          <c:orientation val="minMax"/>
        </c:scaling>
        <c:delete val="0"/>
        <c:axPos val="b"/>
        <c:title>
          <c:tx>
            <c:rich>
              <a:bodyPr rot="0" spcFirstLastPara="1" vertOverflow="ellipsis" vert="horz" wrap="square" anchor="ctr" anchorCtr="1"/>
              <a:lstStyle/>
              <a:p>
                <a:pPr>
                  <a:defRPr lang="x-none" sz="1000" b="0" i="0" u="none" strike="noStrike" kern="1200" baseline="0">
                    <a:solidFill>
                      <a:schemeClr val="tx1">
                        <a:lumMod val="65000"/>
                        <a:lumOff val="35000"/>
                      </a:schemeClr>
                    </a:solidFill>
                    <a:latin typeface="+mn-lt"/>
                    <a:ea typeface="+mn-ea"/>
                    <a:cs typeface="+mn-cs"/>
                  </a:defRPr>
                </a:pPr>
                <a:r>
                  <a:rPr lang="en-US"/>
                  <a:t> </a:t>
                </a:r>
              </a:p>
              <a:p>
                <a:pPr>
                  <a:defRPr/>
                </a:pPr>
                <a:endParaRPr lang="en-US" b="1"/>
              </a:p>
              <a:p>
                <a:pPr>
                  <a:defRPr/>
                </a:pPr>
                <a:r>
                  <a:rPr lang="en-US" b="1"/>
                  <a:t>Temperature</a:t>
                </a:r>
                <a:r>
                  <a:rPr lang="en-US" b="1" baseline="0"/>
                  <a:t> (</a:t>
                </a:r>
                <a:r>
                  <a:rPr lang="en-US" b="1" baseline="0">
                    <a:latin typeface="Times New Roman" charset="0"/>
                    <a:cs typeface="Times New Roman" charset="0"/>
                  </a:rPr>
                  <a:t>°C)</a:t>
                </a:r>
                <a:endParaRPr lang="en-US" b="1"/>
              </a:p>
            </c:rich>
          </c:tx>
          <c:layout>
            <c:manualLayout>
              <c:xMode val="edge"/>
              <c:yMode val="edge"/>
              <c:x val="0.50857661116967701"/>
              <c:y val="0.82490590333666902"/>
            </c:manualLayout>
          </c:layout>
          <c:overlay val="0"/>
          <c:spPr>
            <a:noFill/>
            <a:ln>
              <a:noFill/>
            </a:ln>
            <a:effectLst/>
          </c:spPr>
          <c:txPr>
            <a:bodyPr rot="0" spcFirstLastPara="1" vertOverflow="ellipsis" vert="horz" wrap="square" anchor="ctr" anchorCtr="1"/>
            <a:lstStyle/>
            <a:p>
              <a:pPr>
                <a:defRPr lang="x-none"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x-none" sz="900" b="0" i="0" u="none" strike="noStrike" kern="1200" baseline="0">
                <a:solidFill>
                  <a:schemeClr val="tx1">
                    <a:lumMod val="65000"/>
                    <a:lumOff val="35000"/>
                  </a:schemeClr>
                </a:solidFill>
                <a:latin typeface="+mn-lt"/>
                <a:ea typeface="+mn-ea"/>
                <a:cs typeface="+mn-cs"/>
              </a:defRPr>
            </a:pPr>
            <a:endParaRPr lang="en-US"/>
          </a:p>
        </c:txPr>
        <c:crossAx val="306751928"/>
        <c:crosses val="autoZero"/>
        <c:auto val="1"/>
        <c:lblAlgn val="ctr"/>
        <c:lblOffset val="100"/>
        <c:noMultiLvlLbl val="0"/>
      </c:catAx>
      <c:valAx>
        <c:axId val="306751928"/>
        <c:scaling>
          <c:orientation val="minMax"/>
        </c:scaling>
        <c:delete val="0"/>
        <c:axPos val="l"/>
        <c:title>
          <c:tx>
            <c:rich>
              <a:bodyPr rot="-5400000" spcFirstLastPara="1" vertOverflow="ellipsis" vert="horz" wrap="square" anchor="ctr" anchorCtr="1"/>
              <a:lstStyle/>
              <a:p>
                <a:pPr>
                  <a:defRPr lang="x-none" sz="1000" b="0" i="0" u="none" strike="noStrike" kern="1200" baseline="0">
                    <a:solidFill>
                      <a:schemeClr val="tx1">
                        <a:lumMod val="65000"/>
                        <a:lumOff val="35000"/>
                      </a:schemeClr>
                    </a:solidFill>
                    <a:latin typeface="+mn-lt"/>
                    <a:ea typeface="+mn-ea"/>
                    <a:cs typeface="+mn-cs"/>
                  </a:defRPr>
                </a:pPr>
                <a:r>
                  <a:rPr lang="en-US" b="1"/>
                  <a:t>Relative</a:t>
                </a:r>
                <a:r>
                  <a:rPr lang="en-US" b="1" baseline="0"/>
                  <a:t> activity (%)</a:t>
                </a:r>
                <a:endParaRPr lang="en-US" b="1"/>
              </a:p>
            </c:rich>
          </c:tx>
          <c:overlay val="0"/>
          <c:spPr>
            <a:noFill/>
            <a:ln>
              <a:noFill/>
            </a:ln>
            <a:effectLst/>
          </c:spPr>
          <c:txPr>
            <a:bodyPr rot="-5400000" spcFirstLastPara="1" vertOverflow="ellipsis" vert="horz" wrap="square" anchor="ctr" anchorCtr="1"/>
            <a:lstStyle/>
            <a:p>
              <a:pPr>
                <a:defRPr lang="x-none"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x-none" sz="900" b="0" i="0" u="none" strike="noStrike" kern="1200" baseline="0">
                <a:solidFill>
                  <a:schemeClr val="tx1">
                    <a:lumMod val="65000"/>
                    <a:lumOff val="35000"/>
                  </a:schemeClr>
                </a:solidFill>
                <a:latin typeface="+mn-lt"/>
                <a:ea typeface="+mn-ea"/>
                <a:cs typeface="+mn-cs"/>
              </a:defRPr>
            </a:pPr>
            <a:endParaRPr lang="en-US"/>
          </a:p>
        </c:txPr>
        <c:crossAx val="30675545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x-none"/>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887312332941999"/>
          <c:y val="8.2114338325413302E-2"/>
          <c:w val="0.87753018372703395"/>
          <c:h val="0.62467724753676401"/>
        </c:manualLayout>
      </c:layout>
      <c:barChart>
        <c:barDir val="col"/>
        <c:grouping val="clustered"/>
        <c:varyColors val="0"/>
        <c:ser>
          <c:idx val="0"/>
          <c:order val="0"/>
          <c:tx>
            <c:strRef>
              <c:f>Sheet1!$L$2</c:f>
              <c:strCache>
                <c:ptCount val="1"/>
                <c:pt idx="0">
                  <c:v>None</c:v>
                </c:pt>
              </c:strCache>
            </c:strRef>
          </c:tx>
          <c:spPr>
            <a:solidFill>
              <a:schemeClr val="accent1"/>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Sheet1!$K$3:$K$9</c:f>
              <c:strCache>
                <c:ptCount val="7"/>
                <c:pt idx="0">
                  <c:v>Zn2+</c:v>
                </c:pt>
                <c:pt idx="1">
                  <c:v>Fe2+</c:v>
                </c:pt>
                <c:pt idx="2">
                  <c:v>Cu2+</c:v>
                </c:pt>
                <c:pt idx="3">
                  <c:v>Mg2+</c:v>
                </c:pt>
                <c:pt idx="4">
                  <c:v>K+</c:v>
                </c:pt>
                <c:pt idx="5">
                  <c:v>Ca2+</c:v>
                </c:pt>
                <c:pt idx="6">
                  <c:v>Al3+</c:v>
                </c:pt>
              </c:strCache>
            </c:strRef>
          </c:cat>
          <c:val>
            <c:numRef>
              <c:f>Sheet1!$L$3:$L$9</c:f>
              <c:numCache>
                <c:formatCode>General</c:formatCode>
                <c:ptCount val="7"/>
                <c:pt idx="0">
                  <c:v>100</c:v>
                </c:pt>
                <c:pt idx="1">
                  <c:v>100</c:v>
                </c:pt>
                <c:pt idx="2">
                  <c:v>100</c:v>
                </c:pt>
                <c:pt idx="3">
                  <c:v>100</c:v>
                </c:pt>
                <c:pt idx="4">
                  <c:v>100</c:v>
                </c:pt>
                <c:pt idx="5">
                  <c:v>100</c:v>
                </c:pt>
                <c:pt idx="6">
                  <c:v>100</c:v>
                </c:pt>
              </c:numCache>
            </c:numRef>
          </c:val>
          <c:extLst>
            <c:ext xmlns:c16="http://schemas.microsoft.com/office/drawing/2014/chart" uri="{C3380CC4-5D6E-409C-BE32-E72D297353CC}">
              <c16:uniqueId val="{00000000-BCB2-4F2B-B198-46A74D46BFDA}"/>
            </c:ext>
          </c:extLst>
        </c:ser>
        <c:ser>
          <c:idx val="1"/>
          <c:order val="1"/>
          <c:tx>
            <c:strRef>
              <c:f>Sheet1!$M$2</c:f>
              <c:strCache>
                <c:ptCount val="1"/>
                <c:pt idx="0">
                  <c:v>5mM</c:v>
                </c:pt>
              </c:strCache>
            </c:strRef>
          </c:tx>
          <c:spPr>
            <a:solidFill>
              <a:schemeClr val="accent2"/>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Sheet1!$K$3:$K$9</c:f>
              <c:strCache>
                <c:ptCount val="7"/>
                <c:pt idx="0">
                  <c:v>Zn2+</c:v>
                </c:pt>
                <c:pt idx="1">
                  <c:v>Fe2+</c:v>
                </c:pt>
                <c:pt idx="2">
                  <c:v>Cu2+</c:v>
                </c:pt>
                <c:pt idx="3">
                  <c:v>Mg2+</c:v>
                </c:pt>
                <c:pt idx="4">
                  <c:v>K+</c:v>
                </c:pt>
                <c:pt idx="5">
                  <c:v>Ca2+</c:v>
                </c:pt>
                <c:pt idx="6">
                  <c:v>Al3+</c:v>
                </c:pt>
              </c:strCache>
            </c:strRef>
          </c:cat>
          <c:val>
            <c:numRef>
              <c:f>Sheet1!$M$3:$M$9</c:f>
              <c:numCache>
                <c:formatCode>General</c:formatCode>
                <c:ptCount val="7"/>
                <c:pt idx="0">
                  <c:v>267.213114754098</c:v>
                </c:pt>
                <c:pt idx="1">
                  <c:v>208.19672131147499</c:v>
                </c:pt>
                <c:pt idx="2">
                  <c:v>134.426229508197</c:v>
                </c:pt>
                <c:pt idx="3">
                  <c:v>37.7049180327869</c:v>
                </c:pt>
                <c:pt idx="4">
                  <c:v>481.96721311475397</c:v>
                </c:pt>
                <c:pt idx="5">
                  <c:v>122.950819672131</c:v>
                </c:pt>
                <c:pt idx="6">
                  <c:v>178.68852459016401</c:v>
                </c:pt>
              </c:numCache>
            </c:numRef>
          </c:val>
          <c:extLst>
            <c:ext xmlns:c16="http://schemas.microsoft.com/office/drawing/2014/chart" uri="{C3380CC4-5D6E-409C-BE32-E72D297353CC}">
              <c16:uniqueId val="{00000001-BCB2-4F2B-B198-46A74D46BFDA}"/>
            </c:ext>
          </c:extLst>
        </c:ser>
        <c:ser>
          <c:idx val="2"/>
          <c:order val="2"/>
          <c:tx>
            <c:strRef>
              <c:f>Sheet1!$N$2</c:f>
              <c:strCache>
                <c:ptCount val="1"/>
                <c:pt idx="0">
                  <c:v>10nM</c:v>
                </c:pt>
              </c:strCache>
            </c:strRef>
          </c:tx>
          <c:spPr>
            <a:solidFill>
              <a:srgbClr val="00B050"/>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Sheet1!$K$3:$K$9</c:f>
              <c:strCache>
                <c:ptCount val="7"/>
                <c:pt idx="0">
                  <c:v>Zn2+</c:v>
                </c:pt>
                <c:pt idx="1">
                  <c:v>Fe2+</c:v>
                </c:pt>
                <c:pt idx="2">
                  <c:v>Cu2+</c:v>
                </c:pt>
                <c:pt idx="3">
                  <c:v>Mg2+</c:v>
                </c:pt>
                <c:pt idx="4">
                  <c:v>K+</c:v>
                </c:pt>
                <c:pt idx="5">
                  <c:v>Ca2+</c:v>
                </c:pt>
                <c:pt idx="6">
                  <c:v>Al3+</c:v>
                </c:pt>
              </c:strCache>
            </c:strRef>
          </c:cat>
          <c:val>
            <c:numRef>
              <c:f>Sheet1!$N$3:$N$9</c:f>
              <c:numCache>
                <c:formatCode>General</c:formatCode>
                <c:ptCount val="7"/>
                <c:pt idx="0">
                  <c:v>495.08196721311498</c:v>
                </c:pt>
                <c:pt idx="1">
                  <c:v>431.14754098360697</c:v>
                </c:pt>
                <c:pt idx="2">
                  <c:v>183.606557377049</c:v>
                </c:pt>
                <c:pt idx="3">
                  <c:v>98.360655737704903</c:v>
                </c:pt>
                <c:pt idx="4">
                  <c:v>103.27868852459</c:v>
                </c:pt>
                <c:pt idx="5">
                  <c:v>132.786885245902</c:v>
                </c:pt>
                <c:pt idx="6">
                  <c:v>147.54098360655701</c:v>
                </c:pt>
              </c:numCache>
            </c:numRef>
          </c:val>
          <c:extLst>
            <c:ext xmlns:c16="http://schemas.microsoft.com/office/drawing/2014/chart" uri="{C3380CC4-5D6E-409C-BE32-E72D297353CC}">
              <c16:uniqueId val="{00000002-BCB2-4F2B-B198-46A74D46BFDA}"/>
            </c:ext>
          </c:extLst>
        </c:ser>
        <c:dLbls>
          <c:showLegendKey val="0"/>
          <c:showVal val="0"/>
          <c:showCatName val="0"/>
          <c:showSerName val="0"/>
          <c:showPercent val="0"/>
          <c:showBubbleSize val="0"/>
        </c:dLbls>
        <c:gapWidth val="219"/>
        <c:overlap val="-27"/>
        <c:axId val="306754672"/>
        <c:axId val="306753104"/>
      </c:barChart>
      <c:catAx>
        <c:axId val="306754672"/>
        <c:scaling>
          <c:orientation val="minMax"/>
        </c:scaling>
        <c:delete val="0"/>
        <c:axPos val="b"/>
        <c:title>
          <c:tx>
            <c:rich>
              <a:bodyPr rot="0" spcFirstLastPara="1" vertOverflow="ellipsis" vert="horz" wrap="square" anchor="ctr" anchorCtr="1"/>
              <a:lstStyle/>
              <a:p>
                <a:pPr>
                  <a:defRPr lang="x-none" sz="1000" b="0" i="0" u="none" strike="noStrike" kern="1200" baseline="0">
                    <a:solidFill>
                      <a:schemeClr val="tx1">
                        <a:lumMod val="65000"/>
                        <a:lumOff val="35000"/>
                      </a:schemeClr>
                    </a:solidFill>
                    <a:latin typeface="+mn-lt"/>
                    <a:ea typeface="+mn-ea"/>
                    <a:cs typeface="+mn-cs"/>
                  </a:defRPr>
                </a:pPr>
                <a:r>
                  <a:rPr lang="en-US" sz="1200" b="1"/>
                  <a:t>Metal ions</a:t>
                </a:r>
              </a:p>
            </c:rich>
          </c:tx>
          <c:layout>
            <c:manualLayout>
              <c:xMode val="edge"/>
              <c:yMode val="edge"/>
              <c:x val="0.48830031725412798"/>
              <c:y val="0.82446373310498899"/>
            </c:manualLayout>
          </c:layout>
          <c:overlay val="0"/>
          <c:spPr>
            <a:noFill/>
            <a:ln>
              <a:noFill/>
            </a:ln>
            <a:effectLst/>
          </c:spPr>
          <c:txPr>
            <a:bodyPr rot="0" spcFirstLastPara="1" vertOverflow="ellipsis" vert="horz" wrap="square" anchor="ctr" anchorCtr="1"/>
            <a:lstStyle/>
            <a:p>
              <a:pPr>
                <a:defRPr lang="x-none"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x-none" sz="900" b="0" i="0" u="none" strike="noStrike" kern="1200" baseline="0">
                <a:solidFill>
                  <a:schemeClr val="tx1">
                    <a:lumMod val="65000"/>
                    <a:lumOff val="35000"/>
                  </a:schemeClr>
                </a:solidFill>
                <a:latin typeface="+mn-lt"/>
                <a:ea typeface="+mn-ea"/>
                <a:cs typeface="+mn-cs"/>
              </a:defRPr>
            </a:pPr>
            <a:endParaRPr lang="en-US"/>
          </a:p>
        </c:txPr>
        <c:crossAx val="306753104"/>
        <c:crosses val="autoZero"/>
        <c:auto val="1"/>
        <c:lblAlgn val="ctr"/>
        <c:lblOffset val="100"/>
        <c:noMultiLvlLbl val="0"/>
      </c:catAx>
      <c:valAx>
        <c:axId val="306753104"/>
        <c:scaling>
          <c:orientation val="minMax"/>
          <c:min val="0"/>
        </c:scaling>
        <c:delete val="0"/>
        <c:axPos val="l"/>
        <c:title>
          <c:tx>
            <c:rich>
              <a:bodyPr rot="-5400000" spcFirstLastPara="1" vertOverflow="ellipsis" vert="horz" wrap="square" anchor="ctr" anchorCtr="1"/>
              <a:lstStyle/>
              <a:p>
                <a:pPr>
                  <a:defRPr lang="x-none" sz="1000" b="0" i="0" u="none" strike="noStrike" kern="1200" baseline="0">
                    <a:solidFill>
                      <a:schemeClr val="tx1">
                        <a:lumMod val="65000"/>
                        <a:lumOff val="35000"/>
                      </a:schemeClr>
                    </a:solidFill>
                    <a:latin typeface="+mn-lt"/>
                    <a:ea typeface="+mn-ea"/>
                    <a:cs typeface="+mn-cs"/>
                  </a:defRPr>
                </a:pPr>
                <a:r>
                  <a:rPr lang="en-US" sz="1200" b="1"/>
                  <a:t>Rlative activity (%)</a:t>
                </a:r>
              </a:p>
            </c:rich>
          </c:tx>
          <c:overlay val="0"/>
          <c:spPr>
            <a:noFill/>
            <a:ln>
              <a:noFill/>
            </a:ln>
            <a:effectLst/>
          </c:spPr>
          <c:txPr>
            <a:bodyPr rot="-5400000" spcFirstLastPara="1" vertOverflow="ellipsis" vert="horz" wrap="square" anchor="ctr" anchorCtr="1"/>
            <a:lstStyle/>
            <a:p>
              <a:pPr>
                <a:defRPr lang="x-none"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x-none" sz="900" b="0" i="0" u="none" strike="noStrike" kern="1200" baseline="0">
                <a:solidFill>
                  <a:schemeClr val="tx1">
                    <a:lumMod val="65000"/>
                    <a:lumOff val="35000"/>
                  </a:schemeClr>
                </a:solidFill>
                <a:latin typeface="+mn-lt"/>
                <a:ea typeface="+mn-ea"/>
                <a:cs typeface="+mn-cs"/>
              </a:defRPr>
            </a:pPr>
            <a:endParaRPr lang="en-US"/>
          </a:p>
        </c:txPr>
        <c:crossAx val="306754672"/>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lang="x-none"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lang="x-none"/>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455073920267"/>
          <c:y val="3.9474840511189303E-2"/>
          <c:w val="0.85499492261733101"/>
          <c:h val="0.54912441865032202"/>
        </c:manualLayout>
      </c:layout>
      <c:barChart>
        <c:barDir val="col"/>
        <c:grouping val="clustered"/>
        <c:varyColors val="0"/>
        <c:ser>
          <c:idx val="0"/>
          <c:order val="0"/>
          <c:tx>
            <c:strRef>
              <c:f>Sheet1!$L$13</c:f>
              <c:strCache>
                <c:ptCount val="1"/>
                <c:pt idx="0">
                  <c:v>None</c:v>
                </c:pt>
              </c:strCache>
            </c:strRef>
          </c:tx>
          <c:spPr>
            <a:solidFill>
              <a:schemeClr val="accent1"/>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Sheet1!$K$14:$K$21</c:f>
              <c:strCache>
                <c:ptCount val="8"/>
                <c:pt idx="0">
                  <c:v>EDTA</c:v>
                </c:pt>
                <c:pt idx="1">
                  <c:v>Urea</c:v>
                </c:pt>
                <c:pt idx="2">
                  <c:v>NaN3</c:v>
                </c:pt>
                <c:pt idx="3">
                  <c:v>β-Mercaptoethanol</c:v>
                </c:pt>
                <c:pt idx="4">
                  <c:v>SDS</c:v>
                </c:pt>
                <c:pt idx="5">
                  <c:v>Cysteine</c:v>
                </c:pt>
                <c:pt idx="6">
                  <c:v>Tween-20</c:v>
                </c:pt>
                <c:pt idx="7">
                  <c:v>Triton X</c:v>
                </c:pt>
              </c:strCache>
            </c:strRef>
          </c:cat>
          <c:val>
            <c:numRef>
              <c:f>Sheet1!$L$14:$L$21</c:f>
              <c:numCache>
                <c:formatCode>General</c:formatCode>
                <c:ptCount val="8"/>
                <c:pt idx="0">
                  <c:v>100</c:v>
                </c:pt>
                <c:pt idx="1">
                  <c:v>100</c:v>
                </c:pt>
                <c:pt idx="2">
                  <c:v>100</c:v>
                </c:pt>
                <c:pt idx="3">
                  <c:v>100</c:v>
                </c:pt>
                <c:pt idx="4">
                  <c:v>100</c:v>
                </c:pt>
                <c:pt idx="5">
                  <c:v>100</c:v>
                </c:pt>
                <c:pt idx="6">
                  <c:v>100</c:v>
                </c:pt>
                <c:pt idx="7">
                  <c:v>100</c:v>
                </c:pt>
              </c:numCache>
            </c:numRef>
          </c:val>
          <c:extLst>
            <c:ext xmlns:c16="http://schemas.microsoft.com/office/drawing/2014/chart" uri="{C3380CC4-5D6E-409C-BE32-E72D297353CC}">
              <c16:uniqueId val="{00000000-3833-4D98-BE0E-CC5D38BAB7DA}"/>
            </c:ext>
          </c:extLst>
        </c:ser>
        <c:ser>
          <c:idx val="1"/>
          <c:order val="1"/>
          <c:tx>
            <c:strRef>
              <c:f>Sheet1!$M$13</c:f>
              <c:strCache>
                <c:ptCount val="1"/>
                <c:pt idx="0">
                  <c:v>5mM</c:v>
                </c:pt>
              </c:strCache>
            </c:strRef>
          </c:tx>
          <c:spPr>
            <a:solidFill>
              <a:schemeClr val="accent2"/>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Sheet1!$K$14:$K$21</c:f>
              <c:strCache>
                <c:ptCount val="8"/>
                <c:pt idx="0">
                  <c:v>EDTA</c:v>
                </c:pt>
                <c:pt idx="1">
                  <c:v>Urea</c:v>
                </c:pt>
                <c:pt idx="2">
                  <c:v>NaN3</c:v>
                </c:pt>
                <c:pt idx="3">
                  <c:v>β-Mercaptoethanol</c:v>
                </c:pt>
                <c:pt idx="4">
                  <c:v>SDS</c:v>
                </c:pt>
                <c:pt idx="5">
                  <c:v>Cysteine</c:v>
                </c:pt>
                <c:pt idx="6">
                  <c:v>Tween-20</c:v>
                </c:pt>
                <c:pt idx="7">
                  <c:v>Triton X</c:v>
                </c:pt>
              </c:strCache>
            </c:strRef>
          </c:cat>
          <c:val>
            <c:numRef>
              <c:f>Sheet1!$M$14:$M$21</c:f>
              <c:numCache>
                <c:formatCode>General</c:formatCode>
                <c:ptCount val="8"/>
                <c:pt idx="0">
                  <c:v>29.1044776119403</c:v>
                </c:pt>
                <c:pt idx="1">
                  <c:v>185.074626865672</c:v>
                </c:pt>
                <c:pt idx="2">
                  <c:v>85.074626865671604</c:v>
                </c:pt>
                <c:pt idx="3">
                  <c:v>105.223880597015</c:v>
                </c:pt>
                <c:pt idx="4">
                  <c:v>37.313432835820898</c:v>
                </c:pt>
                <c:pt idx="5">
                  <c:v>98.507462686567195</c:v>
                </c:pt>
                <c:pt idx="6">
                  <c:v>37.313432835820898</c:v>
                </c:pt>
                <c:pt idx="7">
                  <c:v>110.44776119402999</c:v>
                </c:pt>
              </c:numCache>
            </c:numRef>
          </c:val>
          <c:extLst>
            <c:ext xmlns:c16="http://schemas.microsoft.com/office/drawing/2014/chart" uri="{C3380CC4-5D6E-409C-BE32-E72D297353CC}">
              <c16:uniqueId val="{00000001-3833-4D98-BE0E-CC5D38BAB7DA}"/>
            </c:ext>
          </c:extLst>
        </c:ser>
        <c:ser>
          <c:idx val="2"/>
          <c:order val="2"/>
          <c:tx>
            <c:strRef>
              <c:f>Sheet1!$N$13</c:f>
              <c:strCache>
                <c:ptCount val="1"/>
                <c:pt idx="0">
                  <c:v>10mM</c:v>
                </c:pt>
              </c:strCache>
            </c:strRef>
          </c:tx>
          <c:spPr>
            <a:solidFill>
              <a:srgbClr val="00B050"/>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Sheet1!$K$14:$K$21</c:f>
              <c:strCache>
                <c:ptCount val="8"/>
                <c:pt idx="0">
                  <c:v>EDTA</c:v>
                </c:pt>
                <c:pt idx="1">
                  <c:v>Urea</c:v>
                </c:pt>
                <c:pt idx="2">
                  <c:v>NaN3</c:v>
                </c:pt>
                <c:pt idx="3">
                  <c:v>β-Mercaptoethanol</c:v>
                </c:pt>
                <c:pt idx="4">
                  <c:v>SDS</c:v>
                </c:pt>
                <c:pt idx="5">
                  <c:v>Cysteine</c:v>
                </c:pt>
                <c:pt idx="6">
                  <c:v>Tween-20</c:v>
                </c:pt>
                <c:pt idx="7">
                  <c:v>Triton X</c:v>
                </c:pt>
              </c:strCache>
            </c:strRef>
          </c:cat>
          <c:val>
            <c:numRef>
              <c:f>Sheet1!$N$14:$N$21</c:f>
              <c:numCache>
                <c:formatCode>General</c:formatCode>
                <c:ptCount val="8"/>
                <c:pt idx="0">
                  <c:v>8.2089552238806007</c:v>
                </c:pt>
                <c:pt idx="1">
                  <c:v>91.791044776119406</c:v>
                </c:pt>
                <c:pt idx="2">
                  <c:v>144.02985074626901</c:v>
                </c:pt>
                <c:pt idx="3">
                  <c:v>101.492537313433</c:v>
                </c:pt>
                <c:pt idx="4">
                  <c:v>41.791044776119399</c:v>
                </c:pt>
                <c:pt idx="5">
                  <c:v>36.567164179104502</c:v>
                </c:pt>
                <c:pt idx="6">
                  <c:v>62.686567164179102</c:v>
                </c:pt>
                <c:pt idx="7">
                  <c:v>232.08955223880599</c:v>
                </c:pt>
              </c:numCache>
            </c:numRef>
          </c:val>
          <c:extLst>
            <c:ext xmlns:c16="http://schemas.microsoft.com/office/drawing/2014/chart" uri="{C3380CC4-5D6E-409C-BE32-E72D297353CC}">
              <c16:uniqueId val="{00000002-3833-4D98-BE0E-CC5D38BAB7DA}"/>
            </c:ext>
          </c:extLst>
        </c:ser>
        <c:dLbls>
          <c:showLegendKey val="0"/>
          <c:showVal val="0"/>
          <c:showCatName val="0"/>
          <c:showSerName val="0"/>
          <c:showPercent val="0"/>
          <c:showBubbleSize val="0"/>
        </c:dLbls>
        <c:gapWidth val="219"/>
        <c:overlap val="-27"/>
        <c:axId val="306756632"/>
        <c:axId val="306753496"/>
      </c:barChart>
      <c:catAx>
        <c:axId val="306756632"/>
        <c:scaling>
          <c:orientation val="minMax"/>
        </c:scaling>
        <c:delete val="0"/>
        <c:axPos val="b"/>
        <c:title>
          <c:tx>
            <c:rich>
              <a:bodyPr rot="0" spcFirstLastPara="1" vertOverflow="ellipsis" vert="horz" wrap="square" anchor="ctr" anchorCtr="1"/>
              <a:lstStyle/>
              <a:p>
                <a:pPr>
                  <a:defRPr lang="x-none" sz="1100" b="1" i="0" u="none" strike="noStrike" kern="1200" baseline="0">
                    <a:solidFill>
                      <a:sysClr val="windowText" lastClr="000000"/>
                    </a:solidFill>
                    <a:latin typeface="+mn-lt"/>
                    <a:ea typeface="+mn-ea"/>
                    <a:cs typeface="+mn-cs"/>
                  </a:defRPr>
                </a:pPr>
                <a:r>
                  <a:rPr lang="en-US" sz="1600" b="1"/>
                  <a:t>Inhibitor</a:t>
                </a:r>
              </a:p>
            </c:rich>
          </c:tx>
          <c:layout>
            <c:manualLayout>
              <c:xMode val="edge"/>
              <c:yMode val="edge"/>
              <c:x val="0.40270146498749998"/>
              <c:y val="0.79007962748954697"/>
            </c:manualLayout>
          </c:layout>
          <c:overlay val="0"/>
          <c:spPr>
            <a:noFill/>
            <a:ln>
              <a:noFill/>
            </a:ln>
            <a:effectLst/>
          </c:spPr>
          <c:txPr>
            <a:bodyPr rot="0" spcFirstLastPara="1" vertOverflow="ellipsis" vert="horz" wrap="square" anchor="ctr" anchorCtr="1"/>
            <a:lstStyle/>
            <a:p>
              <a:pPr>
                <a:defRPr lang="x-none" sz="1100" b="1"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x-none" sz="1100" b="1" i="0" u="none" strike="noStrike" kern="1200" baseline="0">
                <a:solidFill>
                  <a:sysClr val="windowText" lastClr="000000"/>
                </a:solidFill>
                <a:latin typeface="+mn-lt"/>
                <a:ea typeface="+mn-ea"/>
                <a:cs typeface="+mn-cs"/>
              </a:defRPr>
            </a:pPr>
            <a:endParaRPr lang="en-US"/>
          </a:p>
        </c:txPr>
        <c:crossAx val="306753496"/>
        <c:crosses val="autoZero"/>
        <c:auto val="1"/>
        <c:lblAlgn val="ctr"/>
        <c:lblOffset val="100"/>
        <c:noMultiLvlLbl val="0"/>
      </c:catAx>
      <c:valAx>
        <c:axId val="306753496"/>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lang="x-none" sz="1100" b="1" i="0" u="none" strike="noStrike" kern="1200" baseline="0">
                    <a:solidFill>
                      <a:sysClr val="windowText" lastClr="000000"/>
                    </a:solidFill>
                    <a:latin typeface="+mn-lt"/>
                    <a:ea typeface="+mn-ea"/>
                    <a:cs typeface="+mn-cs"/>
                  </a:defRPr>
                </a:pPr>
                <a:r>
                  <a:rPr lang="en-US"/>
                  <a:t>Relative activity (%)</a:t>
                </a:r>
              </a:p>
            </c:rich>
          </c:tx>
          <c:layout>
            <c:manualLayout>
              <c:xMode val="edge"/>
              <c:yMode val="edge"/>
              <c:x val="2.2550003462402098E-2"/>
              <c:y val="0.259543826821586"/>
            </c:manualLayout>
          </c:layout>
          <c:overlay val="0"/>
          <c:spPr>
            <a:noFill/>
            <a:ln>
              <a:noFill/>
            </a:ln>
            <a:effectLst/>
          </c:spPr>
          <c:txPr>
            <a:bodyPr rot="-5400000" spcFirstLastPara="1" vertOverflow="ellipsis" vert="horz" wrap="square" anchor="ctr" anchorCtr="1"/>
            <a:lstStyle/>
            <a:p>
              <a:pPr>
                <a:defRPr lang="x-none" sz="1100" b="1"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lang="x-none" sz="1100" b="1" i="0" u="none" strike="noStrike" kern="1200" baseline="0">
                <a:solidFill>
                  <a:sysClr val="windowText" lastClr="000000"/>
                </a:solidFill>
                <a:latin typeface="+mn-lt"/>
                <a:ea typeface="+mn-ea"/>
                <a:cs typeface="+mn-cs"/>
              </a:defRPr>
            </a:pPr>
            <a:endParaRPr lang="en-US"/>
          </a:p>
        </c:txPr>
        <c:crossAx val="306756632"/>
        <c:crosses val="autoZero"/>
        <c:crossBetween val="between"/>
      </c:valAx>
      <c:spPr>
        <a:noFill/>
        <a:ln>
          <a:noFill/>
        </a:ln>
        <a:effectLst/>
      </c:spPr>
    </c:plotArea>
    <c:legend>
      <c:legendPos val="b"/>
      <c:layout>
        <c:manualLayout>
          <c:xMode val="edge"/>
          <c:yMode val="edge"/>
          <c:x val="0.36103016425617401"/>
          <c:y val="0.90718717847416896"/>
          <c:w val="0.34322133694712498"/>
          <c:h val="9.2812821525830896E-2"/>
        </c:manualLayout>
      </c:layout>
      <c:overlay val="0"/>
      <c:spPr>
        <a:noFill/>
        <a:ln>
          <a:noFill/>
        </a:ln>
        <a:effectLst/>
      </c:spPr>
      <c:txPr>
        <a:bodyPr rot="0" spcFirstLastPara="1" vertOverflow="ellipsis" vert="horz" wrap="square" anchor="ctr" anchorCtr="1"/>
        <a:lstStyle/>
        <a:p>
          <a:pPr>
            <a:defRPr lang="x-none" sz="11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lang="x-none" sz="1100" b="1">
          <a:solidFill>
            <a:sysClr val="windowText" lastClr="000000"/>
          </a:solidFill>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Sheet1!$H$55</c:f>
              <c:strCache>
                <c:ptCount val="1"/>
                <c:pt idx="0">
                  <c:v>1/V</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backward val="20"/>
            <c:dispRSqr val="1"/>
            <c:dispEq val="1"/>
            <c:trendlineLbl>
              <c:numFmt formatCode="General" sourceLinked="0"/>
              <c:spPr>
                <a:noFill/>
                <a:ln>
                  <a:noFill/>
                </a:ln>
                <a:effectLst/>
              </c:spPr>
              <c:txPr>
                <a:bodyPr rot="0" spcFirstLastPara="1" vertOverflow="ellipsis" vert="horz" wrap="square" anchor="ctr" anchorCtr="1"/>
                <a:lstStyle/>
                <a:p>
                  <a:pPr>
                    <a:defRPr lang="x-none"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Sheet1!$G$56:$G$62</c:f>
              <c:numCache>
                <c:formatCode>General</c:formatCode>
                <c:ptCount val="7"/>
                <c:pt idx="0">
                  <c:v>50</c:v>
                </c:pt>
                <c:pt idx="1">
                  <c:v>25</c:v>
                </c:pt>
                <c:pt idx="2">
                  <c:v>16.6666666666667</c:v>
                </c:pt>
                <c:pt idx="3">
                  <c:v>12.5</c:v>
                </c:pt>
                <c:pt idx="4">
                  <c:v>10</c:v>
                </c:pt>
                <c:pt idx="5">
                  <c:v>8.3333333333333304</c:v>
                </c:pt>
                <c:pt idx="6">
                  <c:v>7.1428571428571397</c:v>
                </c:pt>
              </c:numCache>
            </c:numRef>
          </c:xVal>
          <c:yVal>
            <c:numRef>
              <c:f>Sheet1!$H$56:$H$62</c:f>
              <c:numCache>
                <c:formatCode>General</c:formatCode>
                <c:ptCount val="7"/>
                <c:pt idx="0">
                  <c:v>8.9357142857142904</c:v>
                </c:pt>
                <c:pt idx="1">
                  <c:v>1.5256097560975601</c:v>
                </c:pt>
                <c:pt idx="2">
                  <c:v>0.85979381443298997</c:v>
                </c:pt>
                <c:pt idx="3">
                  <c:v>0.68925619834710705</c:v>
                </c:pt>
                <c:pt idx="4">
                  <c:v>0.46592178770949699</c:v>
                </c:pt>
                <c:pt idx="5">
                  <c:v>0.303640776699029</c:v>
                </c:pt>
                <c:pt idx="6">
                  <c:v>0.1668</c:v>
                </c:pt>
              </c:numCache>
            </c:numRef>
          </c:yVal>
          <c:smooth val="0"/>
          <c:extLst>
            <c:ext xmlns:c16="http://schemas.microsoft.com/office/drawing/2014/chart" uri="{C3380CC4-5D6E-409C-BE32-E72D297353CC}">
              <c16:uniqueId val="{00000001-BC9B-41DF-B7B9-0C4D6D36EA37}"/>
            </c:ext>
          </c:extLst>
        </c:ser>
        <c:dLbls>
          <c:showLegendKey val="0"/>
          <c:showVal val="0"/>
          <c:showCatName val="0"/>
          <c:showSerName val="0"/>
          <c:showPercent val="0"/>
          <c:showBubbleSize val="0"/>
        </c:dLbls>
        <c:axId val="306755848"/>
        <c:axId val="297750080"/>
      </c:scatterChart>
      <c:valAx>
        <c:axId val="306755848"/>
        <c:scaling>
          <c:orientation val="minMax"/>
        </c:scaling>
        <c:delete val="0"/>
        <c:axPos val="b"/>
        <c:title>
          <c:tx>
            <c:rich>
              <a:bodyPr rot="0" spcFirstLastPara="1" vertOverflow="ellipsis" vert="horz" wrap="square" anchor="ctr" anchorCtr="1"/>
              <a:lstStyle/>
              <a:p>
                <a:pPr>
                  <a:defRPr lang="x-none" sz="1000" b="0" i="0" u="none" strike="noStrike" kern="1200" baseline="0">
                    <a:solidFill>
                      <a:schemeClr val="tx1">
                        <a:lumMod val="65000"/>
                        <a:lumOff val="35000"/>
                      </a:schemeClr>
                    </a:solidFill>
                    <a:latin typeface="+mn-lt"/>
                    <a:ea typeface="+mn-ea"/>
                    <a:cs typeface="+mn-cs"/>
                  </a:defRPr>
                </a:pPr>
                <a:r>
                  <a:rPr lang="en-US" sz="1000" b="1" i="0" baseline="0">
                    <a:effectLst/>
                  </a:rPr>
                  <a:t>1/{S} (mM)-1</a:t>
                </a:r>
                <a:endParaRPr lang="en-US" sz="1000">
                  <a:effectLst/>
                </a:endParaRPr>
              </a:p>
            </c:rich>
          </c:tx>
          <c:layout>
            <c:manualLayout>
              <c:xMode val="edge"/>
              <c:yMode val="edge"/>
              <c:x val="0.51427077865266801"/>
              <c:y val="0.71664333624963505"/>
            </c:manualLayout>
          </c:layout>
          <c:overlay val="0"/>
          <c:spPr>
            <a:noFill/>
            <a:ln>
              <a:noFill/>
            </a:ln>
            <a:effectLst/>
          </c:spPr>
          <c:txPr>
            <a:bodyPr rot="0" spcFirstLastPara="1" vertOverflow="ellipsis" vert="horz" wrap="square" anchor="ctr" anchorCtr="1"/>
            <a:lstStyle/>
            <a:p>
              <a:pPr>
                <a:defRPr lang="x-none"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x-none" sz="900" b="0" i="0" u="none" strike="noStrike" kern="1200" baseline="0">
                <a:solidFill>
                  <a:schemeClr val="tx1">
                    <a:lumMod val="65000"/>
                    <a:lumOff val="35000"/>
                  </a:schemeClr>
                </a:solidFill>
                <a:latin typeface="+mn-lt"/>
                <a:ea typeface="+mn-ea"/>
                <a:cs typeface="+mn-cs"/>
              </a:defRPr>
            </a:pPr>
            <a:endParaRPr lang="en-US"/>
          </a:p>
        </c:txPr>
        <c:crossAx val="297750080"/>
        <c:crosses val="autoZero"/>
        <c:crossBetween val="midCat"/>
      </c:valAx>
      <c:valAx>
        <c:axId val="297750080"/>
        <c:scaling>
          <c:orientation val="minMax"/>
        </c:scaling>
        <c:delete val="0"/>
        <c:axPos val="l"/>
        <c:majorGridlines>
          <c:spPr>
            <a:ln w="9525" cap="flat" cmpd="sng" algn="ctr">
              <a:noFill/>
              <a:round/>
            </a:ln>
            <a:effectLst/>
          </c:spPr>
        </c:majorGridlines>
        <c:minorGridlines>
          <c:spPr>
            <a:ln w="9525" cap="flat" cmpd="sng" algn="ctr">
              <a:noFill/>
              <a:round/>
            </a:ln>
            <a:effectLst/>
          </c:spPr>
        </c:minorGridlines>
        <c:title>
          <c:tx>
            <c:rich>
              <a:bodyPr rot="-5400000" spcFirstLastPara="1" vertOverflow="ellipsis" vert="horz" wrap="square" anchor="ctr" anchorCtr="1"/>
              <a:lstStyle/>
              <a:p>
                <a:pPr>
                  <a:defRPr lang="x-none" sz="1100" b="0" i="0" u="none" strike="noStrike" kern="1200" baseline="0">
                    <a:solidFill>
                      <a:schemeClr val="tx1">
                        <a:lumMod val="65000"/>
                        <a:lumOff val="35000"/>
                      </a:schemeClr>
                    </a:solidFill>
                    <a:latin typeface="+mn-lt"/>
                    <a:ea typeface="+mn-ea"/>
                    <a:cs typeface="+mn-cs"/>
                  </a:defRPr>
                </a:pPr>
                <a:r>
                  <a:rPr lang="en-US" sz="1000" b="1" i="0" baseline="0">
                    <a:effectLst/>
                  </a:rPr>
                  <a:t>1/V(mg/min)-1</a:t>
                </a:r>
                <a:endParaRPr lang="en-US" sz="1000">
                  <a:effectLst/>
                </a:endParaRPr>
              </a:p>
            </c:rich>
          </c:tx>
          <c:layout>
            <c:manualLayout>
              <c:xMode val="edge"/>
              <c:yMode val="edge"/>
              <c:x val="0.15"/>
              <c:y val="0.102835374744824"/>
            </c:manualLayout>
          </c:layout>
          <c:overlay val="0"/>
          <c:spPr>
            <a:noFill/>
            <a:ln>
              <a:noFill/>
            </a:ln>
            <a:effectLst/>
          </c:spPr>
          <c:txPr>
            <a:bodyPr rot="-5400000" spcFirstLastPara="1" vertOverflow="ellipsis" vert="horz" wrap="square" anchor="ctr" anchorCtr="1"/>
            <a:lstStyle/>
            <a:p>
              <a:pPr>
                <a:defRPr lang="x-none"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x-none" sz="900" b="0" i="0" u="none" strike="noStrike" kern="1200" baseline="0">
                <a:solidFill>
                  <a:schemeClr val="tx1">
                    <a:lumMod val="65000"/>
                    <a:lumOff val="35000"/>
                  </a:schemeClr>
                </a:solidFill>
                <a:latin typeface="+mn-lt"/>
                <a:ea typeface="+mn-ea"/>
                <a:cs typeface="+mn-cs"/>
              </a:defRPr>
            </a:pPr>
            <a:endParaRPr lang="en-US"/>
          </a:p>
        </c:txPr>
        <c:crossAx val="306755848"/>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x-none"/>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16</Pages>
  <Words>4957</Words>
  <Characters>28260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Deborah Adeseko</dc:creator>
  <cp:lastModifiedBy>SDI 1084</cp:lastModifiedBy>
  <cp:revision>30</cp:revision>
  <cp:lastPrinted>2025-11-06T10:29:00Z</cp:lastPrinted>
  <dcterms:created xsi:type="dcterms:W3CDTF">2025-11-05T12:19:00Z</dcterms:created>
  <dcterms:modified xsi:type="dcterms:W3CDTF">2025-11-07T07:55:00Z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76D529F2317FD741848703696DACD096_31</vt:lpwstr>
  </property>
  <property fmtid="{D5CDD505-2E9C-101B-9397-08002B2CF9AE}" pid="3" name="KSOProductBuildVer">
    <vt:lpwstr>1033-11.37.01</vt:lpwstr>
  </property>
</Properties>
</file>