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FA0C9" w14:textId="12D09D39" w:rsidR="002E0F28" w:rsidRDefault="002E0F28" w:rsidP="002E0F28">
      <w:pPr>
        <w:spacing w:line="360" w:lineRule="auto"/>
        <w:jc w:val="center"/>
        <w:rPr>
          <w:rFonts w:ascii="Times New Roman" w:hAnsi="Times New Roman" w:cs="Times New Roman"/>
          <w:b/>
          <w:bCs/>
          <w:sz w:val="24"/>
          <w:szCs w:val="24"/>
          <w:lang w:val="en-US"/>
        </w:rPr>
      </w:pPr>
      <w:bookmarkStart w:id="0" w:name="_Hlk213141614"/>
      <w:bookmarkEnd w:id="0"/>
      <w:r>
        <w:rPr>
          <w:rFonts w:ascii="Times New Roman" w:hAnsi="Times New Roman" w:cs="Times New Roman"/>
          <w:b/>
          <w:bCs/>
          <w:sz w:val="24"/>
          <w:szCs w:val="24"/>
          <w:lang w:val="en-US"/>
        </w:rPr>
        <w:t>Nutritional and biochemical variation in small cardamom (</w:t>
      </w:r>
      <w:r w:rsidRPr="00872FB1">
        <w:rPr>
          <w:rFonts w:ascii="Times New Roman" w:hAnsi="Times New Roman" w:cs="Times New Roman"/>
          <w:b/>
          <w:bCs/>
          <w:i/>
          <w:iCs/>
          <w:sz w:val="24"/>
          <w:szCs w:val="24"/>
          <w:lang w:val="en-US"/>
        </w:rPr>
        <w:t>Elettaria cardamomum</w:t>
      </w:r>
      <w:r>
        <w:rPr>
          <w:rFonts w:ascii="Times New Roman" w:hAnsi="Times New Roman" w:cs="Times New Roman"/>
          <w:b/>
          <w:bCs/>
          <w:sz w:val="24"/>
          <w:szCs w:val="24"/>
          <w:lang w:val="en-US"/>
        </w:rPr>
        <w:t xml:space="preserve"> (L.) Maton) capsules</w:t>
      </w:r>
    </w:p>
    <w:p w14:paraId="35311853" w14:textId="77777777" w:rsidR="0005315D" w:rsidRDefault="0005315D" w:rsidP="00FD1CBB">
      <w:pPr>
        <w:spacing w:line="360" w:lineRule="auto"/>
        <w:rPr>
          <w:rFonts w:ascii="Times New Roman" w:hAnsi="Times New Roman" w:cs="Times New Roman"/>
          <w:b/>
          <w:bCs/>
          <w:sz w:val="24"/>
          <w:szCs w:val="24"/>
          <w:lang w:val="en-US"/>
        </w:rPr>
      </w:pPr>
    </w:p>
    <w:p w14:paraId="7645A382" w14:textId="1267DA5F" w:rsidR="00FD1CBB" w:rsidRPr="002847A0" w:rsidRDefault="00FD1CBB" w:rsidP="00FD1CBB">
      <w:pPr>
        <w:spacing w:line="360" w:lineRule="auto"/>
        <w:rPr>
          <w:rFonts w:ascii="Times New Roman" w:hAnsi="Times New Roman" w:cs="Times New Roman"/>
          <w:b/>
          <w:bCs/>
          <w:sz w:val="24"/>
          <w:szCs w:val="24"/>
          <w:lang w:val="en-US"/>
        </w:rPr>
      </w:pPr>
      <w:r w:rsidRPr="002847A0">
        <w:rPr>
          <w:rFonts w:ascii="Times New Roman" w:hAnsi="Times New Roman" w:cs="Times New Roman"/>
          <w:b/>
          <w:bCs/>
          <w:sz w:val="24"/>
          <w:szCs w:val="24"/>
          <w:lang w:val="en-US"/>
        </w:rPr>
        <w:t>Abstract</w:t>
      </w:r>
    </w:p>
    <w:p w14:paraId="50EC0519" w14:textId="1B01BF6A" w:rsidR="0021519D" w:rsidRPr="002847A0" w:rsidRDefault="00AF4A01" w:rsidP="0091296A">
      <w:pPr>
        <w:spacing w:line="480" w:lineRule="auto"/>
        <w:ind w:right="-64"/>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Small cardamom, one of the most valuable spice crop hails from the Western </w:t>
      </w:r>
      <w:r w:rsidR="00BB11A4" w:rsidRPr="002847A0">
        <w:rPr>
          <w:rFonts w:ascii="Times New Roman" w:hAnsi="Times New Roman" w:cs="Times New Roman"/>
          <w:sz w:val="24"/>
          <w:szCs w:val="24"/>
          <w:lang w:val="en-US"/>
        </w:rPr>
        <w:t>G</w:t>
      </w:r>
      <w:r w:rsidRPr="002847A0">
        <w:rPr>
          <w:rFonts w:ascii="Times New Roman" w:hAnsi="Times New Roman" w:cs="Times New Roman"/>
          <w:sz w:val="24"/>
          <w:szCs w:val="24"/>
          <w:lang w:val="en-US"/>
        </w:rPr>
        <w:t xml:space="preserve">hats </w:t>
      </w:r>
      <w:r w:rsidR="00762B39" w:rsidRPr="002847A0">
        <w:rPr>
          <w:rFonts w:ascii="Times New Roman" w:hAnsi="Times New Roman" w:cs="Times New Roman"/>
          <w:sz w:val="24"/>
          <w:szCs w:val="24"/>
          <w:lang w:val="en-US"/>
        </w:rPr>
        <w:t>exhibits</w:t>
      </w:r>
      <w:r w:rsidRPr="002847A0">
        <w:rPr>
          <w:rFonts w:ascii="Times New Roman" w:hAnsi="Times New Roman" w:cs="Times New Roman"/>
          <w:sz w:val="24"/>
          <w:szCs w:val="24"/>
          <w:lang w:val="en-US"/>
        </w:rPr>
        <w:t xml:space="preserve"> a rich diversity in </w:t>
      </w:r>
      <w:r w:rsidR="00F65DC1" w:rsidRPr="002847A0">
        <w:rPr>
          <w:rFonts w:ascii="Times New Roman" w:hAnsi="Times New Roman" w:cs="Times New Roman"/>
          <w:sz w:val="24"/>
          <w:szCs w:val="24"/>
          <w:lang w:val="en-US"/>
        </w:rPr>
        <w:t>its morphology and quality</w:t>
      </w:r>
      <w:r w:rsidR="00762B39" w:rsidRPr="002847A0">
        <w:rPr>
          <w:rFonts w:ascii="Times New Roman" w:hAnsi="Times New Roman" w:cs="Times New Roman"/>
          <w:sz w:val="24"/>
          <w:szCs w:val="24"/>
          <w:lang w:val="en-US"/>
        </w:rPr>
        <w:t xml:space="preserve">. </w:t>
      </w:r>
      <w:r w:rsidR="00A0321B" w:rsidRPr="002847A0">
        <w:rPr>
          <w:rFonts w:ascii="Times New Roman" w:hAnsi="Times New Roman" w:cs="Times New Roman"/>
          <w:sz w:val="24"/>
          <w:szCs w:val="24"/>
          <w:lang w:val="en-US"/>
        </w:rPr>
        <w:t>T</w:t>
      </w:r>
      <w:r w:rsidR="0021519D" w:rsidRPr="002847A0">
        <w:rPr>
          <w:rFonts w:ascii="Times New Roman" w:hAnsi="Times New Roman" w:cs="Times New Roman"/>
          <w:sz w:val="24"/>
          <w:szCs w:val="24"/>
          <w:lang w:val="en-US"/>
        </w:rPr>
        <w:t xml:space="preserve">he </w:t>
      </w:r>
      <w:r w:rsidR="00762B39" w:rsidRPr="002847A0">
        <w:rPr>
          <w:rFonts w:ascii="Times New Roman" w:hAnsi="Times New Roman" w:cs="Times New Roman"/>
          <w:sz w:val="24"/>
          <w:szCs w:val="24"/>
          <w:lang w:val="en-US"/>
        </w:rPr>
        <w:t>variation</w:t>
      </w:r>
      <w:r w:rsidR="0021519D" w:rsidRPr="002847A0">
        <w:rPr>
          <w:rFonts w:ascii="Times New Roman" w:hAnsi="Times New Roman" w:cs="Times New Roman"/>
          <w:sz w:val="24"/>
          <w:szCs w:val="24"/>
          <w:lang w:val="en-US"/>
        </w:rPr>
        <w:t xml:space="preserve"> of small cardamom genotypes </w:t>
      </w:r>
      <w:r w:rsidR="00003807" w:rsidRPr="002847A0">
        <w:rPr>
          <w:rFonts w:ascii="Times New Roman" w:hAnsi="Times New Roman" w:cs="Times New Roman"/>
          <w:sz w:val="24"/>
          <w:szCs w:val="24"/>
          <w:lang w:val="en-US"/>
        </w:rPr>
        <w:t xml:space="preserve">for </w:t>
      </w:r>
      <w:r w:rsidR="001B20F7">
        <w:rPr>
          <w:rFonts w:ascii="Times New Roman" w:hAnsi="Times New Roman" w:cs="Times New Roman"/>
          <w:sz w:val="24"/>
          <w:szCs w:val="24"/>
          <w:lang w:val="en-US"/>
        </w:rPr>
        <w:t xml:space="preserve">nutritional and </w:t>
      </w:r>
      <w:r w:rsidR="00F65DC1" w:rsidRPr="002847A0">
        <w:rPr>
          <w:rFonts w:ascii="Times New Roman" w:hAnsi="Times New Roman" w:cs="Times New Roman"/>
          <w:sz w:val="24"/>
          <w:szCs w:val="24"/>
          <w:lang w:val="en-US"/>
        </w:rPr>
        <w:t xml:space="preserve">biochemical parameters </w:t>
      </w:r>
      <w:r w:rsidR="00003807" w:rsidRPr="002847A0">
        <w:rPr>
          <w:rFonts w:ascii="Times New Roman" w:hAnsi="Times New Roman" w:cs="Times New Roman"/>
          <w:sz w:val="24"/>
          <w:szCs w:val="24"/>
          <w:lang w:val="en-US"/>
        </w:rPr>
        <w:t>of capsule</w:t>
      </w:r>
      <w:r w:rsidR="00F65DC1" w:rsidRPr="002847A0">
        <w:rPr>
          <w:rFonts w:ascii="Times New Roman" w:hAnsi="Times New Roman" w:cs="Times New Roman"/>
          <w:sz w:val="24"/>
          <w:szCs w:val="24"/>
          <w:lang w:val="en-US"/>
        </w:rPr>
        <w:t>s</w:t>
      </w:r>
      <w:r w:rsidR="00003807" w:rsidRPr="002847A0">
        <w:rPr>
          <w:rFonts w:ascii="Times New Roman" w:hAnsi="Times New Roman" w:cs="Times New Roman"/>
          <w:sz w:val="24"/>
          <w:szCs w:val="24"/>
          <w:lang w:val="en-US"/>
        </w:rPr>
        <w:t xml:space="preserve"> were</w:t>
      </w:r>
      <w:r w:rsidR="00D04802" w:rsidRPr="002847A0">
        <w:rPr>
          <w:rFonts w:ascii="Times New Roman" w:hAnsi="Times New Roman" w:cs="Times New Roman"/>
          <w:sz w:val="24"/>
          <w:szCs w:val="24"/>
          <w:lang w:val="en-US"/>
        </w:rPr>
        <w:t xml:space="preserve"> studied</w:t>
      </w:r>
      <w:r w:rsidR="00003807" w:rsidRPr="002847A0">
        <w:rPr>
          <w:rFonts w:ascii="Times New Roman" w:hAnsi="Times New Roman" w:cs="Times New Roman"/>
          <w:sz w:val="24"/>
          <w:szCs w:val="24"/>
          <w:lang w:val="en-US"/>
        </w:rPr>
        <w:t xml:space="preserve"> for 18 genotypes and 3 check varieties</w:t>
      </w:r>
      <w:r w:rsidR="00762B39" w:rsidRPr="002847A0">
        <w:rPr>
          <w:rFonts w:ascii="Times New Roman" w:hAnsi="Times New Roman" w:cs="Times New Roman"/>
          <w:sz w:val="24"/>
          <w:szCs w:val="24"/>
          <w:lang w:val="en-US"/>
        </w:rPr>
        <w:t xml:space="preserve"> maintaining</w:t>
      </w:r>
      <w:r w:rsidR="00BE4FE2" w:rsidRPr="002847A0">
        <w:rPr>
          <w:rFonts w:ascii="Times New Roman" w:hAnsi="Times New Roman" w:cs="Times New Roman"/>
          <w:sz w:val="24"/>
          <w:szCs w:val="24"/>
          <w:lang w:val="en-US"/>
        </w:rPr>
        <w:t xml:space="preserve"> as field gene bank</w:t>
      </w:r>
      <w:r w:rsidR="00762B39" w:rsidRPr="002847A0">
        <w:rPr>
          <w:rFonts w:ascii="Times New Roman" w:hAnsi="Times New Roman" w:cs="Times New Roman"/>
          <w:sz w:val="24"/>
          <w:szCs w:val="24"/>
          <w:lang w:val="en-US"/>
        </w:rPr>
        <w:t xml:space="preserve"> at Cardamom Research Station, </w:t>
      </w:r>
      <w:proofErr w:type="spellStart"/>
      <w:r w:rsidR="00762B39" w:rsidRPr="002847A0">
        <w:rPr>
          <w:rFonts w:ascii="Times New Roman" w:hAnsi="Times New Roman" w:cs="Times New Roman"/>
          <w:sz w:val="24"/>
          <w:szCs w:val="24"/>
          <w:lang w:val="en-US"/>
        </w:rPr>
        <w:t>Pampadumpara</w:t>
      </w:r>
      <w:proofErr w:type="spellEnd"/>
      <w:r w:rsidR="00667EBB" w:rsidRPr="002847A0">
        <w:rPr>
          <w:rFonts w:ascii="Times New Roman" w:hAnsi="Times New Roman" w:cs="Times New Roman"/>
          <w:sz w:val="24"/>
          <w:szCs w:val="24"/>
          <w:lang w:val="en-US"/>
        </w:rPr>
        <w:t>, Kerala Agricultural University</w:t>
      </w:r>
      <w:r w:rsidR="001B20F7">
        <w:rPr>
          <w:rFonts w:ascii="Times New Roman" w:hAnsi="Times New Roman" w:cs="Times New Roman"/>
          <w:sz w:val="24"/>
          <w:szCs w:val="24"/>
          <w:lang w:val="en-US"/>
        </w:rPr>
        <w:t xml:space="preserve"> during the season 2024 and 2025.</w:t>
      </w:r>
      <w:r w:rsidR="00003807" w:rsidRPr="002847A0">
        <w:rPr>
          <w:rFonts w:ascii="Times New Roman" w:hAnsi="Times New Roman" w:cs="Times New Roman"/>
          <w:sz w:val="24"/>
          <w:szCs w:val="24"/>
          <w:lang w:val="en-US"/>
        </w:rPr>
        <w:t xml:space="preserve"> </w:t>
      </w:r>
      <w:r w:rsidR="00A0321B" w:rsidRPr="002847A0">
        <w:rPr>
          <w:rFonts w:ascii="Times New Roman" w:hAnsi="Times New Roman" w:cs="Times New Roman"/>
          <w:sz w:val="24"/>
          <w:szCs w:val="24"/>
          <w:lang w:val="en-US"/>
        </w:rPr>
        <w:t xml:space="preserve">The enchanting flavor and fragrance of the cardamom capsule are mainly contributed by the essential oil and oleoresin content. Chlorophyll content of the husk contribute to the greenness of capsule while the starch, crude fiber and antioxidant content determines the nutritional </w:t>
      </w:r>
      <w:r w:rsidR="00484B59">
        <w:rPr>
          <w:rFonts w:ascii="Times New Roman" w:hAnsi="Times New Roman" w:cs="Times New Roman"/>
          <w:sz w:val="24"/>
          <w:szCs w:val="24"/>
          <w:lang w:val="en-US"/>
        </w:rPr>
        <w:t>quality</w:t>
      </w:r>
      <w:r w:rsidR="00A0321B" w:rsidRPr="002847A0">
        <w:rPr>
          <w:rFonts w:ascii="Times New Roman" w:hAnsi="Times New Roman" w:cs="Times New Roman"/>
          <w:sz w:val="24"/>
          <w:szCs w:val="24"/>
          <w:lang w:val="en-US"/>
        </w:rPr>
        <w:t xml:space="preserve">. </w:t>
      </w:r>
      <w:r w:rsidR="001B20F7">
        <w:rPr>
          <w:rFonts w:ascii="Times New Roman" w:hAnsi="Times New Roman" w:cs="Times New Roman"/>
          <w:sz w:val="24"/>
          <w:szCs w:val="24"/>
          <w:lang w:val="en-US"/>
        </w:rPr>
        <w:t xml:space="preserve">Design used was Augmented Randomized Complete Block Design (Augmented RCBD). </w:t>
      </w:r>
      <w:r w:rsidR="00003807" w:rsidRPr="002847A0">
        <w:rPr>
          <w:rFonts w:ascii="Times New Roman" w:hAnsi="Times New Roman" w:cs="Times New Roman"/>
          <w:sz w:val="24"/>
          <w:szCs w:val="24"/>
          <w:lang w:val="en-US"/>
        </w:rPr>
        <w:t>Statistical analysis of the data identified distinctive variation among the genotypes studied in terms of gen</w:t>
      </w:r>
      <w:r w:rsidR="00837EB3" w:rsidRPr="002847A0">
        <w:rPr>
          <w:rFonts w:ascii="Times New Roman" w:hAnsi="Times New Roman" w:cs="Times New Roman"/>
          <w:sz w:val="24"/>
          <w:szCs w:val="24"/>
          <w:lang w:val="en-US"/>
        </w:rPr>
        <w:t>otypic</w:t>
      </w:r>
      <w:r w:rsidR="00003807" w:rsidRPr="002847A0">
        <w:rPr>
          <w:rFonts w:ascii="Times New Roman" w:hAnsi="Times New Roman" w:cs="Times New Roman"/>
          <w:sz w:val="24"/>
          <w:szCs w:val="24"/>
          <w:lang w:val="en-US"/>
        </w:rPr>
        <w:t xml:space="preserve"> coefficient of variation </w:t>
      </w:r>
      <w:r w:rsidR="00667EBB" w:rsidRPr="002847A0">
        <w:rPr>
          <w:rFonts w:ascii="Times New Roman" w:hAnsi="Times New Roman" w:cs="Times New Roman"/>
          <w:sz w:val="24"/>
          <w:szCs w:val="24"/>
          <w:lang w:val="en-US"/>
        </w:rPr>
        <w:t xml:space="preserve">(GCV) </w:t>
      </w:r>
      <w:r w:rsidR="00837EB3" w:rsidRPr="002847A0">
        <w:rPr>
          <w:rFonts w:ascii="Times New Roman" w:hAnsi="Times New Roman" w:cs="Times New Roman"/>
          <w:sz w:val="24"/>
          <w:szCs w:val="24"/>
          <w:lang w:val="en-US"/>
        </w:rPr>
        <w:t>and phenotypic coefficient of variation</w:t>
      </w:r>
      <w:r w:rsidR="00667EBB" w:rsidRPr="002847A0">
        <w:rPr>
          <w:rFonts w:ascii="Times New Roman" w:hAnsi="Times New Roman" w:cs="Times New Roman"/>
          <w:sz w:val="24"/>
          <w:szCs w:val="24"/>
          <w:lang w:val="en-US"/>
        </w:rPr>
        <w:t xml:space="preserve"> (PCV)</w:t>
      </w:r>
      <w:r w:rsidR="00837EB3" w:rsidRPr="002847A0">
        <w:rPr>
          <w:rFonts w:ascii="Times New Roman" w:hAnsi="Times New Roman" w:cs="Times New Roman"/>
          <w:sz w:val="24"/>
          <w:szCs w:val="24"/>
          <w:lang w:val="en-US"/>
        </w:rPr>
        <w:t xml:space="preserve">. </w:t>
      </w:r>
      <w:r w:rsidR="00F65DC1" w:rsidRPr="002847A0">
        <w:rPr>
          <w:rFonts w:ascii="Times New Roman" w:hAnsi="Times New Roman" w:cs="Times New Roman"/>
          <w:sz w:val="24"/>
          <w:szCs w:val="24"/>
          <w:lang w:val="en-US"/>
        </w:rPr>
        <w:t xml:space="preserve">All the studied biochemical parameters come under </w:t>
      </w:r>
      <w:r w:rsidR="00837EB3" w:rsidRPr="002847A0">
        <w:rPr>
          <w:rFonts w:ascii="Times New Roman" w:hAnsi="Times New Roman" w:cs="Times New Roman"/>
          <w:sz w:val="24"/>
          <w:szCs w:val="24"/>
          <w:lang w:val="en-US"/>
        </w:rPr>
        <w:t xml:space="preserve">moderate and high </w:t>
      </w:r>
      <w:r w:rsidR="00F65DC1" w:rsidRPr="002847A0">
        <w:rPr>
          <w:rFonts w:ascii="Times New Roman" w:hAnsi="Times New Roman" w:cs="Times New Roman"/>
          <w:sz w:val="24"/>
          <w:szCs w:val="24"/>
          <w:lang w:val="en-US"/>
        </w:rPr>
        <w:t xml:space="preserve">PCV and GCV </w:t>
      </w:r>
      <w:r w:rsidR="00837EB3" w:rsidRPr="002847A0">
        <w:rPr>
          <w:rFonts w:ascii="Times New Roman" w:hAnsi="Times New Roman" w:cs="Times New Roman"/>
          <w:sz w:val="24"/>
          <w:szCs w:val="24"/>
          <w:lang w:val="en-US"/>
        </w:rPr>
        <w:t xml:space="preserve">category. </w:t>
      </w:r>
      <w:r w:rsidR="00ED1BFB" w:rsidRPr="002847A0">
        <w:rPr>
          <w:rFonts w:ascii="Times New Roman" w:hAnsi="Times New Roman" w:cs="Times New Roman"/>
          <w:sz w:val="24"/>
          <w:szCs w:val="24"/>
          <w:lang w:val="en-US"/>
        </w:rPr>
        <w:t>T</w:t>
      </w:r>
      <w:r w:rsidR="00762B39" w:rsidRPr="002847A0">
        <w:rPr>
          <w:rFonts w:ascii="Times New Roman" w:hAnsi="Times New Roman" w:cs="Times New Roman"/>
          <w:sz w:val="24"/>
          <w:szCs w:val="24"/>
          <w:lang w:val="en-US"/>
        </w:rPr>
        <w:t xml:space="preserve">here is </w:t>
      </w:r>
      <w:r w:rsidR="00BE4FE2" w:rsidRPr="002847A0">
        <w:rPr>
          <w:rFonts w:ascii="Times New Roman" w:hAnsi="Times New Roman" w:cs="Times New Roman"/>
          <w:sz w:val="24"/>
          <w:szCs w:val="24"/>
          <w:lang w:val="en-US"/>
        </w:rPr>
        <w:t>no much</w:t>
      </w:r>
      <w:r w:rsidR="00762B39" w:rsidRPr="002847A0">
        <w:rPr>
          <w:rFonts w:ascii="Times New Roman" w:hAnsi="Times New Roman" w:cs="Times New Roman"/>
          <w:sz w:val="24"/>
          <w:szCs w:val="24"/>
          <w:lang w:val="en-US"/>
        </w:rPr>
        <w:t xml:space="preserve"> difference between GCV and PCV th</w:t>
      </w:r>
      <w:r w:rsidR="00ED1BFB" w:rsidRPr="002847A0">
        <w:rPr>
          <w:rFonts w:ascii="Times New Roman" w:hAnsi="Times New Roman" w:cs="Times New Roman"/>
          <w:sz w:val="24"/>
          <w:szCs w:val="24"/>
          <w:lang w:val="en-US"/>
        </w:rPr>
        <w:t>us</w:t>
      </w:r>
      <w:r w:rsidR="00762B39" w:rsidRPr="002847A0">
        <w:rPr>
          <w:rFonts w:ascii="Times New Roman" w:hAnsi="Times New Roman" w:cs="Times New Roman"/>
          <w:sz w:val="24"/>
          <w:szCs w:val="24"/>
          <w:lang w:val="en-US"/>
        </w:rPr>
        <w:t xml:space="preserve"> influence of environment on the </w:t>
      </w:r>
      <w:r w:rsidR="00ED1BFB" w:rsidRPr="002847A0">
        <w:rPr>
          <w:rFonts w:ascii="Times New Roman" w:hAnsi="Times New Roman" w:cs="Times New Roman"/>
          <w:sz w:val="24"/>
          <w:szCs w:val="24"/>
          <w:lang w:val="en-US"/>
        </w:rPr>
        <w:t xml:space="preserve">studied </w:t>
      </w:r>
      <w:r w:rsidR="00762B39" w:rsidRPr="002847A0">
        <w:rPr>
          <w:rFonts w:ascii="Times New Roman" w:hAnsi="Times New Roman" w:cs="Times New Roman"/>
          <w:sz w:val="24"/>
          <w:szCs w:val="24"/>
          <w:lang w:val="en-US"/>
        </w:rPr>
        <w:t>characters is less.</w:t>
      </w:r>
      <w:r w:rsidR="00ED1BFB" w:rsidRPr="002847A0">
        <w:rPr>
          <w:rFonts w:ascii="Times New Roman" w:hAnsi="Times New Roman" w:cs="Times New Roman"/>
          <w:sz w:val="24"/>
          <w:szCs w:val="24"/>
          <w:lang w:val="en-US"/>
        </w:rPr>
        <w:t xml:space="preserve"> As the commercially important characters</w:t>
      </w:r>
      <w:r w:rsidR="00F65DC1" w:rsidRPr="002847A0">
        <w:rPr>
          <w:rFonts w:ascii="Times New Roman" w:hAnsi="Times New Roman" w:cs="Times New Roman"/>
          <w:sz w:val="24"/>
          <w:szCs w:val="24"/>
          <w:lang w:val="en-US"/>
        </w:rPr>
        <w:t xml:space="preserve"> </w:t>
      </w:r>
      <w:r w:rsidR="00ED1BFB" w:rsidRPr="002847A0">
        <w:rPr>
          <w:rFonts w:ascii="Times New Roman" w:hAnsi="Times New Roman" w:cs="Times New Roman"/>
          <w:sz w:val="24"/>
          <w:szCs w:val="24"/>
          <w:lang w:val="en-US"/>
        </w:rPr>
        <w:t xml:space="preserve">essential oil content and chlorophyll content </w:t>
      </w:r>
      <w:r w:rsidR="00F65DC1" w:rsidRPr="002847A0">
        <w:rPr>
          <w:rFonts w:ascii="Times New Roman" w:hAnsi="Times New Roman" w:cs="Times New Roman"/>
          <w:sz w:val="24"/>
          <w:szCs w:val="24"/>
          <w:lang w:val="en-US"/>
        </w:rPr>
        <w:t xml:space="preserve">of capsules </w:t>
      </w:r>
      <w:r w:rsidR="00ED1BFB" w:rsidRPr="002847A0">
        <w:rPr>
          <w:rFonts w:ascii="Times New Roman" w:hAnsi="Times New Roman" w:cs="Times New Roman"/>
          <w:sz w:val="24"/>
          <w:szCs w:val="24"/>
          <w:lang w:val="en-US"/>
        </w:rPr>
        <w:t>showed high heritability and genetic advance</w:t>
      </w:r>
      <w:r w:rsidR="00C04F93" w:rsidRPr="002847A0">
        <w:rPr>
          <w:rFonts w:ascii="Times New Roman" w:hAnsi="Times New Roman" w:cs="Times New Roman"/>
          <w:sz w:val="24"/>
          <w:szCs w:val="24"/>
          <w:lang w:val="en-US"/>
        </w:rPr>
        <w:t xml:space="preserve"> as per cent of mean (GAM)</w:t>
      </w:r>
      <w:r w:rsidR="00667EBB" w:rsidRPr="002847A0">
        <w:rPr>
          <w:rFonts w:ascii="Times New Roman" w:hAnsi="Times New Roman" w:cs="Times New Roman"/>
          <w:sz w:val="24"/>
          <w:szCs w:val="24"/>
          <w:lang w:val="en-US"/>
        </w:rPr>
        <w:t>,</w:t>
      </w:r>
      <w:r w:rsidR="00ED1BFB" w:rsidRPr="002847A0">
        <w:rPr>
          <w:rFonts w:ascii="Times New Roman" w:hAnsi="Times New Roman" w:cs="Times New Roman"/>
          <w:sz w:val="24"/>
          <w:szCs w:val="24"/>
          <w:lang w:val="en-US"/>
        </w:rPr>
        <w:t xml:space="preserve"> </w:t>
      </w:r>
      <w:r w:rsidR="00BE4FE2" w:rsidRPr="002847A0">
        <w:rPr>
          <w:rFonts w:ascii="Times New Roman" w:hAnsi="Times New Roman" w:cs="Times New Roman"/>
          <w:sz w:val="24"/>
          <w:szCs w:val="24"/>
          <w:lang w:val="en-US"/>
        </w:rPr>
        <w:t xml:space="preserve">these characters could be selected for further breeding </w:t>
      </w:r>
      <w:proofErr w:type="spellStart"/>
      <w:r w:rsidR="00BE4FE2" w:rsidRPr="002847A0">
        <w:rPr>
          <w:rFonts w:ascii="Times New Roman" w:hAnsi="Times New Roman" w:cs="Times New Roman"/>
          <w:sz w:val="24"/>
          <w:szCs w:val="24"/>
          <w:lang w:val="en-US"/>
        </w:rPr>
        <w:t>programmes</w:t>
      </w:r>
      <w:proofErr w:type="spellEnd"/>
      <w:r w:rsidR="00BE4FE2" w:rsidRPr="002847A0">
        <w:rPr>
          <w:rFonts w:ascii="Times New Roman" w:hAnsi="Times New Roman" w:cs="Times New Roman"/>
          <w:sz w:val="24"/>
          <w:szCs w:val="24"/>
          <w:lang w:val="en-US"/>
        </w:rPr>
        <w:t xml:space="preserve">. </w:t>
      </w:r>
      <w:r w:rsidR="00D322AB" w:rsidRPr="002847A0">
        <w:rPr>
          <w:rFonts w:ascii="Times New Roman" w:hAnsi="Times New Roman" w:cs="Times New Roman"/>
          <w:sz w:val="24"/>
          <w:szCs w:val="24"/>
          <w:lang w:val="en-US"/>
        </w:rPr>
        <w:t xml:space="preserve">Principal component analysis </w:t>
      </w:r>
      <w:r w:rsidR="00A0321B" w:rsidRPr="002847A0">
        <w:rPr>
          <w:rFonts w:ascii="Times New Roman" w:hAnsi="Times New Roman" w:cs="Times New Roman"/>
          <w:sz w:val="24"/>
          <w:szCs w:val="24"/>
          <w:lang w:val="en-US"/>
        </w:rPr>
        <w:t xml:space="preserve">(PCA) </w:t>
      </w:r>
      <w:r w:rsidR="00D322AB" w:rsidRPr="002847A0">
        <w:rPr>
          <w:rFonts w:ascii="Times New Roman" w:hAnsi="Times New Roman" w:cs="Times New Roman"/>
          <w:sz w:val="24"/>
          <w:szCs w:val="24"/>
          <w:lang w:val="en-US"/>
        </w:rPr>
        <w:t xml:space="preserve">of the </w:t>
      </w:r>
      <w:r w:rsidR="00ED1BFB" w:rsidRPr="002847A0">
        <w:rPr>
          <w:rFonts w:ascii="Times New Roman" w:hAnsi="Times New Roman" w:cs="Times New Roman"/>
          <w:sz w:val="24"/>
          <w:szCs w:val="24"/>
          <w:lang w:val="en-US"/>
        </w:rPr>
        <w:t xml:space="preserve">biochemical parameters </w:t>
      </w:r>
      <w:r w:rsidR="00F65DC1" w:rsidRPr="002847A0">
        <w:rPr>
          <w:rFonts w:ascii="Times New Roman" w:hAnsi="Times New Roman" w:cs="Times New Roman"/>
          <w:sz w:val="24"/>
          <w:szCs w:val="24"/>
          <w:lang w:val="en-US"/>
        </w:rPr>
        <w:t xml:space="preserve">identified </w:t>
      </w:r>
      <w:r w:rsidR="00ED1BFB" w:rsidRPr="002847A0">
        <w:rPr>
          <w:rFonts w:ascii="Times New Roman" w:hAnsi="Times New Roman" w:cs="Times New Roman"/>
          <w:sz w:val="24"/>
          <w:szCs w:val="24"/>
          <w:lang w:val="en-US"/>
        </w:rPr>
        <w:t>two principal components with a cumulative variance of</w:t>
      </w:r>
      <w:r w:rsidR="00A00B09" w:rsidRPr="002847A0">
        <w:rPr>
          <w:rFonts w:ascii="Times New Roman" w:hAnsi="Times New Roman" w:cs="Times New Roman"/>
          <w:sz w:val="24"/>
          <w:szCs w:val="24"/>
          <w:lang w:val="en-US"/>
        </w:rPr>
        <w:t xml:space="preserve"> 78.20 per cent. </w:t>
      </w:r>
      <w:r w:rsidR="00A0321B" w:rsidRPr="002847A0">
        <w:rPr>
          <w:rFonts w:ascii="Times New Roman" w:hAnsi="Times New Roman" w:cs="Times New Roman"/>
          <w:sz w:val="24"/>
          <w:szCs w:val="24"/>
          <w:lang w:val="en-US"/>
        </w:rPr>
        <w:t>Essential oil, oleoresin, starch, crude fiber and antioxidant activity showed more than 10 per cent of variance in both the principal components.</w:t>
      </w:r>
    </w:p>
    <w:p w14:paraId="68AA8D3B" w14:textId="32F1DDB7" w:rsidR="00E56B13" w:rsidRPr="002847A0" w:rsidRDefault="00E56B13" w:rsidP="0091296A">
      <w:pPr>
        <w:spacing w:line="480" w:lineRule="auto"/>
        <w:ind w:right="-64"/>
        <w:jc w:val="both"/>
        <w:rPr>
          <w:rFonts w:ascii="Times New Roman" w:hAnsi="Times New Roman" w:cs="Times New Roman"/>
          <w:sz w:val="24"/>
          <w:szCs w:val="24"/>
          <w:lang w:val="en-US"/>
        </w:rPr>
      </w:pPr>
      <w:r w:rsidRPr="002847A0">
        <w:rPr>
          <w:rFonts w:ascii="Times New Roman" w:hAnsi="Times New Roman" w:cs="Times New Roman"/>
          <w:b/>
          <w:bCs/>
          <w:sz w:val="24"/>
          <w:szCs w:val="24"/>
          <w:lang w:val="en-US"/>
        </w:rPr>
        <w:t xml:space="preserve">Key words: </w:t>
      </w:r>
      <w:r w:rsidRPr="002847A0">
        <w:rPr>
          <w:rFonts w:ascii="Times New Roman" w:hAnsi="Times New Roman" w:cs="Times New Roman"/>
          <w:sz w:val="24"/>
          <w:szCs w:val="24"/>
          <w:lang w:val="en-US"/>
        </w:rPr>
        <w:t xml:space="preserve">Small cardamom, </w:t>
      </w:r>
      <w:r w:rsidR="003D316D" w:rsidRPr="002847A0">
        <w:rPr>
          <w:rFonts w:ascii="Times New Roman" w:hAnsi="Times New Roman" w:cs="Times New Roman"/>
          <w:sz w:val="24"/>
          <w:szCs w:val="24"/>
          <w:lang w:val="en-US"/>
        </w:rPr>
        <w:t xml:space="preserve">Biochemical quality, </w:t>
      </w:r>
      <w:r w:rsidRPr="002847A0">
        <w:rPr>
          <w:rFonts w:ascii="Times New Roman" w:hAnsi="Times New Roman" w:cs="Times New Roman"/>
          <w:sz w:val="24"/>
          <w:szCs w:val="24"/>
          <w:lang w:val="en-US"/>
        </w:rPr>
        <w:t>GCV, PCV, Heritability, Principal component analysis</w:t>
      </w:r>
    </w:p>
    <w:p w14:paraId="689EB93F" w14:textId="3C1C10F3" w:rsidR="00FD1CBB" w:rsidRPr="002847A0" w:rsidRDefault="002E0F28" w:rsidP="00FD1CBB">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1. </w:t>
      </w:r>
      <w:r w:rsidR="00FD1CBB" w:rsidRPr="002847A0">
        <w:rPr>
          <w:rFonts w:ascii="Times New Roman" w:hAnsi="Times New Roman" w:cs="Times New Roman"/>
          <w:b/>
          <w:bCs/>
          <w:sz w:val="24"/>
          <w:szCs w:val="24"/>
          <w:lang w:val="en-US"/>
        </w:rPr>
        <w:t>Introduction</w:t>
      </w:r>
    </w:p>
    <w:p w14:paraId="6D181203" w14:textId="768DC132" w:rsidR="00430E5D" w:rsidRPr="002847A0" w:rsidRDefault="00FD1CBB" w:rsidP="009B01EC">
      <w:pPr>
        <w:spacing w:line="480" w:lineRule="auto"/>
        <w:ind w:firstLine="720"/>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The </w:t>
      </w:r>
      <w:r w:rsidR="001C50A7" w:rsidRPr="002847A0">
        <w:rPr>
          <w:rFonts w:ascii="Times New Roman" w:hAnsi="Times New Roman" w:cs="Times New Roman"/>
          <w:sz w:val="24"/>
          <w:szCs w:val="24"/>
          <w:lang w:val="en-US"/>
        </w:rPr>
        <w:t>‘</w:t>
      </w:r>
      <w:r w:rsidRPr="002847A0">
        <w:rPr>
          <w:rFonts w:ascii="Times New Roman" w:hAnsi="Times New Roman" w:cs="Times New Roman"/>
          <w:sz w:val="24"/>
          <w:szCs w:val="24"/>
          <w:lang w:val="en-US"/>
        </w:rPr>
        <w:t>queen of spices</w:t>
      </w:r>
      <w:r w:rsidR="001C50A7" w:rsidRPr="002847A0">
        <w:rPr>
          <w:rFonts w:ascii="Times New Roman" w:hAnsi="Times New Roman" w:cs="Times New Roman"/>
          <w:sz w:val="24"/>
          <w:szCs w:val="24"/>
          <w:lang w:val="en-US"/>
        </w:rPr>
        <w:t>’,</w:t>
      </w:r>
      <w:r w:rsidRPr="002847A0">
        <w:rPr>
          <w:rFonts w:ascii="Times New Roman" w:hAnsi="Times New Roman" w:cs="Times New Roman"/>
          <w:sz w:val="24"/>
          <w:szCs w:val="24"/>
          <w:lang w:val="en-US"/>
        </w:rPr>
        <w:t xml:space="preserve"> </w:t>
      </w:r>
      <w:r w:rsidRPr="002847A0">
        <w:rPr>
          <w:rFonts w:ascii="Times New Roman" w:hAnsi="Times New Roman" w:cs="Times New Roman"/>
          <w:i/>
          <w:iCs/>
          <w:sz w:val="24"/>
          <w:szCs w:val="24"/>
          <w:lang w:val="en-US"/>
        </w:rPr>
        <w:t xml:space="preserve">Elettaria cardamomum </w:t>
      </w:r>
      <w:r w:rsidRPr="002847A0">
        <w:rPr>
          <w:rFonts w:ascii="Times New Roman" w:hAnsi="Times New Roman" w:cs="Times New Roman"/>
          <w:sz w:val="24"/>
          <w:szCs w:val="24"/>
          <w:lang w:val="en-US"/>
        </w:rPr>
        <w:t xml:space="preserve">(L.) Maton, </w:t>
      </w:r>
      <w:r w:rsidR="001C50A7" w:rsidRPr="002847A0">
        <w:rPr>
          <w:rFonts w:ascii="Times New Roman" w:hAnsi="Times New Roman" w:cs="Times New Roman"/>
          <w:sz w:val="24"/>
          <w:szCs w:val="24"/>
          <w:lang w:val="en-US"/>
        </w:rPr>
        <w:t>coming under the ginger family ‘</w:t>
      </w:r>
      <w:proofErr w:type="spellStart"/>
      <w:r w:rsidR="001C50A7" w:rsidRPr="002847A0">
        <w:rPr>
          <w:rFonts w:ascii="Times New Roman" w:hAnsi="Times New Roman" w:cs="Times New Roman"/>
          <w:sz w:val="24"/>
          <w:szCs w:val="24"/>
          <w:lang w:val="en-US"/>
        </w:rPr>
        <w:t>zingiberacea</w:t>
      </w:r>
      <w:r w:rsidR="005B2B9E" w:rsidRPr="002847A0">
        <w:rPr>
          <w:rFonts w:ascii="Times New Roman" w:hAnsi="Times New Roman" w:cs="Times New Roman"/>
          <w:sz w:val="24"/>
          <w:szCs w:val="24"/>
          <w:lang w:val="en-US"/>
        </w:rPr>
        <w:t>e</w:t>
      </w:r>
      <w:proofErr w:type="spellEnd"/>
      <w:r w:rsidR="001C50A7" w:rsidRPr="002847A0">
        <w:rPr>
          <w:rFonts w:ascii="Times New Roman" w:hAnsi="Times New Roman" w:cs="Times New Roman"/>
          <w:sz w:val="24"/>
          <w:szCs w:val="24"/>
          <w:lang w:val="en-US"/>
        </w:rPr>
        <w:t xml:space="preserve">’ </w:t>
      </w:r>
      <w:r w:rsidRPr="002847A0">
        <w:rPr>
          <w:rFonts w:ascii="Times New Roman" w:hAnsi="Times New Roman" w:cs="Times New Roman"/>
          <w:sz w:val="24"/>
          <w:szCs w:val="24"/>
          <w:lang w:val="en-US"/>
        </w:rPr>
        <w:t>is currently the third most expensive spice in the world</w:t>
      </w:r>
      <w:r w:rsidR="00667EBB" w:rsidRPr="002847A0">
        <w:rPr>
          <w:rFonts w:ascii="Times New Roman" w:hAnsi="Times New Roman" w:cs="Times New Roman"/>
          <w:sz w:val="24"/>
          <w:szCs w:val="24"/>
          <w:lang w:val="en-US"/>
        </w:rPr>
        <w:t>,</w:t>
      </w:r>
      <w:r w:rsidRPr="002847A0">
        <w:rPr>
          <w:rFonts w:ascii="Times New Roman" w:hAnsi="Times New Roman" w:cs="Times New Roman"/>
          <w:sz w:val="24"/>
          <w:szCs w:val="24"/>
          <w:lang w:val="en-US"/>
        </w:rPr>
        <w:t xml:space="preserve"> after saffron and vanilla.  </w:t>
      </w:r>
      <w:r w:rsidR="001C50A7" w:rsidRPr="002847A0">
        <w:rPr>
          <w:rFonts w:ascii="Times New Roman" w:hAnsi="Times New Roman" w:cs="Times New Roman"/>
          <w:sz w:val="24"/>
          <w:szCs w:val="24"/>
          <w:lang w:val="en-US"/>
        </w:rPr>
        <w:t xml:space="preserve">It is commonly referred as small or green cardamom or </w:t>
      </w:r>
      <w:r w:rsidR="0010517F" w:rsidRPr="002847A0">
        <w:rPr>
          <w:rFonts w:ascii="Times New Roman" w:hAnsi="Times New Roman" w:cs="Times New Roman"/>
          <w:sz w:val="24"/>
          <w:szCs w:val="24"/>
          <w:lang w:val="en-US"/>
        </w:rPr>
        <w:t>‘</w:t>
      </w:r>
      <w:proofErr w:type="spellStart"/>
      <w:r w:rsidR="001C50A7" w:rsidRPr="002847A0">
        <w:rPr>
          <w:rFonts w:ascii="Times New Roman" w:hAnsi="Times New Roman" w:cs="Times New Roman"/>
          <w:i/>
          <w:iCs/>
          <w:sz w:val="24"/>
          <w:szCs w:val="24"/>
          <w:lang w:val="en-US"/>
        </w:rPr>
        <w:t>choti</w:t>
      </w:r>
      <w:proofErr w:type="spellEnd"/>
      <w:r w:rsidR="001C50A7" w:rsidRPr="002847A0">
        <w:rPr>
          <w:rFonts w:ascii="Times New Roman" w:hAnsi="Times New Roman" w:cs="Times New Roman"/>
          <w:i/>
          <w:iCs/>
          <w:sz w:val="24"/>
          <w:szCs w:val="24"/>
          <w:lang w:val="en-US"/>
        </w:rPr>
        <w:t xml:space="preserve"> </w:t>
      </w:r>
      <w:proofErr w:type="spellStart"/>
      <w:r w:rsidR="001C50A7" w:rsidRPr="002847A0">
        <w:rPr>
          <w:rFonts w:ascii="Times New Roman" w:hAnsi="Times New Roman" w:cs="Times New Roman"/>
          <w:i/>
          <w:iCs/>
          <w:sz w:val="24"/>
          <w:szCs w:val="24"/>
          <w:lang w:val="en-US"/>
        </w:rPr>
        <w:t>elaichi</w:t>
      </w:r>
      <w:proofErr w:type="spellEnd"/>
      <w:r w:rsidR="0010517F" w:rsidRPr="002847A0">
        <w:rPr>
          <w:rFonts w:ascii="Times New Roman" w:hAnsi="Times New Roman" w:cs="Times New Roman"/>
          <w:i/>
          <w:iCs/>
          <w:sz w:val="24"/>
          <w:szCs w:val="24"/>
          <w:lang w:val="en-US"/>
        </w:rPr>
        <w:t>’</w:t>
      </w:r>
      <w:r w:rsidR="001C50A7" w:rsidRPr="002847A0">
        <w:rPr>
          <w:rFonts w:ascii="Times New Roman" w:hAnsi="Times New Roman" w:cs="Times New Roman"/>
          <w:sz w:val="24"/>
          <w:szCs w:val="24"/>
          <w:lang w:val="en-US"/>
        </w:rPr>
        <w:t xml:space="preserve">. </w:t>
      </w:r>
      <w:r w:rsidR="005B2B9E" w:rsidRPr="002847A0">
        <w:rPr>
          <w:rFonts w:ascii="Times New Roman" w:hAnsi="Times New Roman" w:cs="Times New Roman"/>
          <w:sz w:val="24"/>
          <w:szCs w:val="24"/>
          <w:lang w:val="en-US"/>
        </w:rPr>
        <w:t xml:space="preserve">It is a </w:t>
      </w:r>
      <w:proofErr w:type="spellStart"/>
      <w:r w:rsidR="005B2B9E" w:rsidRPr="002847A0">
        <w:rPr>
          <w:rFonts w:ascii="Times New Roman" w:hAnsi="Times New Roman" w:cs="Times New Roman"/>
          <w:sz w:val="24"/>
          <w:szCs w:val="24"/>
          <w:lang w:val="en-US"/>
        </w:rPr>
        <w:t>pseophytic</w:t>
      </w:r>
      <w:proofErr w:type="spellEnd"/>
      <w:r w:rsidR="005B2B9E" w:rsidRPr="002847A0">
        <w:rPr>
          <w:rFonts w:ascii="Times New Roman" w:hAnsi="Times New Roman" w:cs="Times New Roman"/>
          <w:sz w:val="24"/>
          <w:szCs w:val="24"/>
          <w:lang w:val="en-US"/>
        </w:rPr>
        <w:t xml:space="preserve">, herbaceous and rhizomatous crop. </w:t>
      </w:r>
      <w:r w:rsidR="001E5C47" w:rsidRPr="002847A0">
        <w:rPr>
          <w:rFonts w:ascii="Times New Roman" w:hAnsi="Times New Roman" w:cs="Times New Roman"/>
          <w:sz w:val="24"/>
          <w:szCs w:val="24"/>
          <w:lang w:val="en-US"/>
        </w:rPr>
        <w:t xml:space="preserve">Small cardamom </w:t>
      </w:r>
      <w:r w:rsidR="0010517F" w:rsidRPr="002847A0">
        <w:rPr>
          <w:rFonts w:ascii="Times New Roman" w:hAnsi="Times New Roman" w:cs="Times New Roman"/>
          <w:sz w:val="24"/>
          <w:szCs w:val="24"/>
          <w:lang w:val="en-US"/>
        </w:rPr>
        <w:t>fruits developed from the inferior ovary is widely referred as ‘</w:t>
      </w:r>
      <w:r w:rsidR="001E5C47" w:rsidRPr="002847A0">
        <w:rPr>
          <w:rFonts w:ascii="Times New Roman" w:hAnsi="Times New Roman" w:cs="Times New Roman"/>
          <w:sz w:val="24"/>
          <w:szCs w:val="24"/>
          <w:lang w:val="en-US"/>
        </w:rPr>
        <w:t>capsules</w:t>
      </w:r>
      <w:r w:rsidR="0010517F" w:rsidRPr="002847A0">
        <w:rPr>
          <w:rFonts w:ascii="Times New Roman" w:hAnsi="Times New Roman" w:cs="Times New Roman"/>
          <w:sz w:val="24"/>
          <w:szCs w:val="24"/>
          <w:lang w:val="en-US"/>
        </w:rPr>
        <w:t>’</w:t>
      </w:r>
      <w:r w:rsidR="001E5C47" w:rsidRPr="002847A0">
        <w:rPr>
          <w:rFonts w:ascii="Times New Roman" w:hAnsi="Times New Roman" w:cs="Times New Roman"/>
          <w:sz w:val="24"/>
          <w:szCs w:val="24"/>
          <w:lang w:val="en-US"/>
        </w:rPr>
        <w:t xml:space="preserve"> or ‘cardamom of commerce’</w:t>
      </w:r>
      <w:r w:rsidR="001C50A7" w:rsidRPr="002847A0">
        <w:rPr>
          <w:rFonts w:ascii="Times New Roman" w:hAnsi="Times New Roman" w:cs="Times New Roman"/>
          <w:sz w:val="24"/>
          <w:szCs w:val="24"/>
          <w:lang w:val="en-US"/>
        </w:rPr>
        <w:t xml:space="preserve"> </w:t>
      </w:r>
      <w:r w:rsidR="009B01EC" w:rsidRPr="002847A0">
        <w:rPr>
          <w:rFonts w:ascii="Times New Roman" w:hAnsi="Times New Roman" w:cs="Times New Roman"/>
          <w:sz w:val="24"/>
          <w:szCs w:val="24"/>
          <w:lang w:val="en-US"/>
        </w:rPr>
        <w:t>generally</w:t>
      </w:r>
      <w:r w:rsidR="001C50A7" w:rsidRPr="002847A0">
        <w:rPr>
          <w:rFonts w:ascii="Times New Roman" w:hAnsi="Times New Roman" w:cs="Times New Roman"/>
          <w:sz w:val="24"/>
          <w:szCs w:val="24"/>
          <w:lang w:val="en-US"/>
        </w:rPr>
        <w:t xml:space="preserve"> used in food</w:t>
      </w:r>
      <w:r w:rsidR="001E5C47" w:rsidRPr="002847A0">
        <w:rPr>
          <w:rFonts w:ascii="Times New Roman" w:hAnsi="Times New Roman" w:cs="Times New Roman"/>
          <w:sz w:val="24"/>
          <w:szCs w:val="24"/>
          <w:lang w:val="en-US"/>
        </w:rPr>
        <w:t xml:space="preserve">, </w:t>
      </w:r>
      <w:r w:rsidR="001C50A7" w:rsidRPr="002847A0">
        <w:rPr>
          <w:rFonts w:ascii="Times New Roman" w:hAnsi="Times New Roman" w:cs="Times New Roman"/>
          <w:sz w:val="24"/>
          <w:szCs w:val="24"/>
          <w:lang w:val="en-US"/>
        </w:rPr>
        <w:t xml:space="preserve">pharmaceutical </w:t>
      </w:r>
      <w:r w:rsidR="001E5C47" w:rsidRPr="002847A0">
        <w:rPr>
          <w:rFonts w:ascii="Times New Roman" w:hAnsi="Times New Roman" w:cs="Times New Roman"/>
          <w:sz w:val="24"/>
          <w:szCs w:val="24"/>
          <w:lang w:val="en-US"/>
        </w:rPr>
        <w:t xml:space="preserve">and cosmetic </w:t>
      </w:r>
      <w:r w:rsidR="001C50A7" w:rsidRPr="002847A0">
        <w:rPr>
          <w:rFonts w:ascii="Times New Roman" w:hAnsi="Times New Roman" w:cs="Times New Roman"/>
          <w:sz w:val="24"/>
          <w:szCs w:val="24"/>
          <w:lang w:val="en-US"/>
        </w:rPr>
        <w:t>industries and known for its rich aroma and flavor.</w:t>
      </w:r>
      <w:r w:rsidR="001E5C47" w:rsidRPr="002847A0">
        <w:rPr>
          <w:rFonts w:ascii="Times New Roman" w:hAnsi="Times New Roman" w:cs="Times New Roman"/>
          <w:sz w:val="24"/>
          <w:szCs w:val="24"/>
          <w:lang w:val="en-US"/>
        </w:rPr>
        <w:t xml:space="preserve"> </w:t>
      </w:r>
      <w:r w:rsidR="00A43027" w:rsidRPr="002847A0">
        <w:rPr>
          <w:rFonts w:ascii="Times New Roman" w:hAnsi="Times New Roman" w:cs="Times New Roman"/>
          <w:sz w:val="24"/>
          <w:szCs w:val="24"/>
          <w:lang w:val="en-US"/>
        </w:rPr>
        <w:t>In India cardamom is mainly cultivated in the states of Kerala, Karnataka and Tamil Nadu with total area of cultivation of 70,410 ha. The total production of small cardamom during 2023-24 was 25,230 MT (Spices Board</w:t>
      </w:r>
      <w:r w:rsidR="00F04CF0" w:rsidRPr="002847A0">
        <w:rPr>
          <w:rFonts w:ascii="Times New Roman" w:hAnsi="Times New Roman" w:cs="Times New Roman"/>
          <w:sz w:val="24"/>
          <w:szCs w:val="24"/>
          <w:lang w:val="en-US"/>
        </w:rPr>
        <w:t>, 202</w:t>
      </w:r>
      <w:r w:rsidR="00DC5B80" w:rsidRPr="002847A0">
        <w:rPr>
          <w:rFonts w:ascii="Times New Roman" w:hAnsi="Times New Roman" w:cs="Times New Roman"/>
          <w:sz w:val="24"/>
          <w:szCs w:val="24"/>
          <w:lang w:val="en-US"/>
        </w:rPr>
        <w:t>4</w:t>
      </w:r>
      <w:r w:rsidR="00F04CF0" w:rsidRPr="002847A0">
        <w:rPr>
          <w:rFonts w:ascii="Times New Roman" w:hAnsi="Times New Roman" w:cs="Times New Roman"/>
          <w:sz w:val="24"/>
          <w:szCs w:val="24"/>
          <w:lang w:val="en-US"/>
        </w:rPr>
        <w:t>).</w:t>
      </w:r>
    </w:p>
    <w:p w14:paraId="78298E15" w14:textId="3F88C9E9" w:rsidR="00914A8D" w:rsidRPr="002847A0" w:rsidRDefault="00F369F3" w:rsidP="00914A8D">
      <w:pPr>
        <w:spacing w:line="480" w:lineRule="auto"/>
        <w:ind w:firstLine="720"/>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The pricing of cardamom capsules is mainly based on its size, green </w:t>
      </w:r>
      <w:proofErr w:type="spellStart"/>
      <w:r w:rsidRPr="002847A0">
        <w:rPr>
          <w:rFonts w:ascii="Times New Roman" w:hAnsi="Times New Roman" w:cs="Times New Roman"/>
          <w:sz w:val="24"/>
          <w:szCs w:val="24"/>
          <w:lang w:val="en-US"/>
        </w:rPr>
        <w:t>colour</w:t>
      </w:r>
      <w:proofErr w:type="spellEnd"/>
      <w:r w:rsidRPr="002847A0">
        <w:rPr>
          <w:rFonts w:ascii="Times New Roman" w:hAnsi="Times New Roman" w:cs="Times New Roman"/>
          <w:sz w:val="24"/>
          <w:szCs w:val="24"/>
          <w:lang w:val="en-US"/>
        </w:rPr>
        <w:t xml:space="preserve">, aroma and flavor components. The intensity of green </w:t>
      </w:r>
      <w:proofErr w:type="spellStart"/>
      <w:r w:rsidRPr="002847A0">
        <w:rPr>
          <w:rFonts w:ascii="Times New Roman" w:hAnsi="Times New Roman" w:cs="Times New Roman"/>
          <w:sz w:val="24"/>
          <w:szCs w:val="24"/>
          <w:lang w:val="en-US"/>
        </w:rPr>
        <w:t>colour</w:t>
      </w:r>
      <w:proofErr w:type="spellEnd"/>
      <w:r w:rsidRPr="002847A0">
        <w:rPr>
          <w:rFonts w:ascii="Times New Roman" w:hAnsi="Times New Roman" w:cs="Times New Roman"/>
          <w:sz w:val="24"/>
          <w:szCs w:val="24"/>
          <w:lang w:val="en-US"/>
        </w:rPr>
        <w:t xml:space="preserve"> of the capsules is directly proportional to the amount of chlorophyll </w:t>
      </w:r>
      <w:r w:rsidR="002828A5" w:rsidRPr="002847A0">
        <w:rPr>
          <w:rFonts w:ascii="Times New Roman" w:hAnsi="Times New Roman" w:cs="Times New Roman"/>
          <w:sz w:val="24"/>
          <w:szCs w:val="24"/>
          <w:lang w:val="en-US"/>
        </w:rPr>
        <w:t xml:space="preserve">present in the husk </w:t>
      </w:r>
      <w:r w:rsidRPr="002847A0">
        <w:rPr>
          <w:rFonts w:ascii="Times New Roman" w:hAnsi="Times New Roman" w:cs="Times New Roman"/>
          <w:sz w:val="24"/>
          <w:szCs w:val="24"/>
          <w:lang w:val="en-US"/>
        </w:rPr>
        <w:t>(</w:t>
      </w:r>
      <w:r w:rsidR="002828A5" w:rsidRPr="002847A0">
        <w:rPr>
          <w:rFonts w:ascii="Times New Roman" w:hAnsi="Times New Roman" w:cs="Times New Roman"/>
          <w:sz w:val="24"/>
          <w:szCs w:val="24"/>
        </w:rPr>
        <w:t xml:space="preserve">Zachariah and </w:t>
      </w:r>
      <w:proofErr w:type="spellStart"/>
      <w:r w:rsidR="002828A5" w:rsidRPr="002847A0">
        <w:rPr>
          <w:rFonts w:ascii="Times New Roman" w:hAnsi="Times New Roman" w:cs="Times New Roman"/>
          <w:sz w:val="24"/>
          <w:szCs w:val="24"/>
        </w:rPr>
        <w:t>Korikanthimath</w:t>
      </w:r>
      <w:proofErr w:type="spellEnd"/>
      <w:r w:rsidR="002828A5" w:rsidRPr="002847A0">
        <w:rPr>
          <w:rFonts w:ascii="Times New Roman" w:hAnsi="Times New Roman" w:cs="Times New Roman"/>
          <w:sz w:val="24"/>
          <w:szCs w:val="24"/>
        </w:rPr>
        <w:t xml:space="preserve">, 2002). Essential oil </w:t>
      </w:r>
      <w:r w:rsidR="00914A8D" w:rsidRPr="002847A0">
        <w:rPr>
          <w:rFonts w:ascii="Times New Roman" w:hAnsi="Times New Roman" w:cs="Times New Roman"/>
          <w:sz w:val="24"/>
          <w:szCs w:val="24"/>
        </w:rPr>
        <w:t xml:space="preserve">and oleoresin </w:t>
      </w:r>
      <w:r w:rsidR="002828A5" w:rsidRPr="002847A0">
        <w:rPr>
          <w:rFonts w:ascii="Times New Roman" w:hAnsi="Times New Roman" w:cs="Times New Roman"/>
          <w:sz w:val="24"/>
          <w:szCs w:val="24"/>
        </w:rPr>
        <w:t>content determine the distinctive flavour and aroma</w:t>
      </w:r>
      <w:r w:rsidR="00914A8D" w:rsidRPr="002847A0">
        <w:rPr>
          <w:rFonts w:ascii="Times New Roman" w:hAnsi="Times New Roman" w:cs="Times New Roman"/>
          <w:sz w:val="24"/>
          <w:szCs w:val="24"/>
        </w:rPr>
        <w:t xml:space="preserve"> of capsules. </w:t>
      </w:r>
      <w:r w:rsidR="00914A8D" w:rsidRPr="002847A0">
        <w:rPr>
          <w:rFonts w:ascii="Times New Roman" w:hAnsi="Times New Roman" w:cs="Times New Roman"/>
          <w:sz w:val="24"/>
          <w:szCs w:val="24"/>
          <w:lang w:val="en-US"/>
        </w:rPr>
        <w:t xml:space="preserve">Major components of essential oil that gave the fragrance were reported as </w:t>
      </w:r>
      <w:r w:rsidR="00914A8D" w:rsidRPr="002847A0">
        <w:rPr>
          <w:rFonts w:ascii="Times New Roman" w:hAnsi="Times New Roman" w:cs="Times New Roman"/>
          <w:sz w:val="24"/>
          <w:szCs w:val="24"/>
        </w:rPr>
        <w:t>α-</w:t>
      </w:r>
      <w:proofErr w:type="spellStart"/>
      <w:r w:rsidR="00914A8D" w:rsidRPr="002847A0">
        <w:rPr>
          <w:rFonts w:ascii="Times New Roman" w:hAnsi="Times New Roman" w:cs="Times New Roman"/>
          <w:sz w:val="24"/>
          <w:szCs w:val="24"/>
        </w:rPr>
        <w:t>terpinyl</w:t>
      </w:r>
      <w:proofErr w:type="spellEnd"/>
      <w:r w:rsidR="00914A8D" w:rsidRPr="002847A0">
        <w:rPr>
          <w:rFonts w:ascii="Times New Roman" w:hAnsi="Times New Roman" w:cs="Times New Roman"/>
          <w:sz w:val="24"/>
          <w:szCs w:val="24"/>
        </w:rPr>
        <w:t xml:space="preserve"> acetate (42.3%), </w:t>
      </w:r>
      <w:bookmarkStart w:id="1" w:name="_Hlk204280898"/>
      <w:r w:rsidR="00914A8D" w:rsidRPr="002847A0">
        <w:rPr>
          <w:rFonts w:ascii="Times New Roman" w:hAnsi="Times New Roman" w:cs="Times New Roman"/>
          <w:sz w:val="24"/>
          <w:szCs w:val="24"/>
        </w:rPr>
        <w:t xml:space="preserve">1,8-cineole </w:t>
      </w:r>
      <w:bookmarkEnd w:id="1"/>
      <w:r w:rsidR="00914A8D" w:rsidRPr="002847A0">
        <w:rPr>
          <w:rFonts w:ascii="Times New Roman" w:hAnsi="Times New Roman" w:cs="Times New Roman"/>
          <w:sz w:val="24"/>
          <w:szCs w:val="24"/>
        </w:rPr>
        <w:t xml:space="preserve">(21.4%), linalyl acetate (8.2%), limonene (5.6%) and linalool (5.4%) (Marongiu </w:t>
      </w:r>
      <w:r w:rsidR="00914A8D" w:rsidRPr="002847A0">
        <w:rPr>
          <w:rFonts w:ascii="Times New Roman" w:hAnsi="Times New Roman" w:cs="Times New Roman"/>
          <w:i/>
          <w:iCs/>
          <w:sz w:val="24"/>
          <w:szCs w:val="24"/>
        </w:rPr>
        <w:t>et al</w:t>
      </w:r>
      <w:r w:rsidR="00052CEE" w:rsidRPr="002847A0">
        <w:rPr>
          <w:rFonts w:ascii="Times New Roman" w:hAnsi="Times New Roman" w:cs="Times New Roman"/>
          <w:sz w:val="24"/>
          <w:szCs w:val="24"/>
        </w:rPr>
        <w:t>., 2004)</w:t>
      </w:r>
      <w:r w:rsidR="00914A8D" w:rsidRPr="002847A0">
        <w:rPr>
          <w:rFonts w:ascii="Times New Roman" w:hAnsi="Times New Roman" w:cs="Times New Roman"/>
          <w:sz w:val="24"/>
          <w:szCs w:val="24"/>
        </w:rPr>
        <w:t xml:space="preserve">. </w:t>
      </w:r>
      <w:r w:rsidR="00914A8D" w:rsidRPr="002847A0">
        <w:rPr>
          <w:rFonts w:ascii="Times New Roman" w:hAnsi="Times New Roman" w:cs="Times New Roman"/>
          <w:sz w:val="24"/>
          <w:szCs w:val="24"/>
          <w:lang w:val="en-US"/>
        </w:rPr>
        <w:t>The essential oil yield from hydro-distillation process ranges from 4 to 7 % (</w:t>
      </w:r>
      <w:proofErr w:type="spellStart"/>
      <w:r w:rsidR="00914A8D" w:rsidRPr="002847A0">
        <w:rPr>
          <w:rFonts w:ascii="Times New Roman" w:hAnsi="Times New Roman" w:cs="Times New Roman"/>
          <w:sz w:val="24"/>
          <w:szCs w:val="24"/>
          <w:lang w:val="en-US"/>
        </w:rPr>
        <w:t>Abbasipour</w:t>
      </w:r>
      <w:proofErr w:type="spellEnd"/>
      <w:r w:rsidR="00914A8D" w:rsidRPr="002847A0">
        <w:rPr>
          <w:rFonts w:ascii="Times New Roman" w:hAnsi="Times New Roman" w:cs="Times New Roman"/>
          <w:sz w:val="24"/>
          <w:szCs w:val="24"/>
          <w:lang w:val="en-US"/>
        </w:rPr>
        <w:t xml:space="preserve"> </w:t>
      </w:r>
      <w:r w:rsidR="00914A8D" w:rsidRPr="002847A0">
        <w:rPr>
          <w:rFonts w:ascii="Times New Roman" w:hAnsi="Times New Roman" w:cs="Times New Roman"/>
          <w:i/>
          <w:iCs/>
          <w:sz w:val="24"/>
          <w:szCs w:val="24"/>
          <w:lang w:val="en-US"/>
        </w:rPr>
        <w:t>et al</w:t>
      </w:r>
      <w:r w:rsidR="00914A8D" w:rsidRPr="002847A0">
        <w:rPr>
          <w:rFonts w:ascii="Times New Roman" w:hAnsi="Times New Roman" w:cs="Times New Roman"/>
          <w:sz w:val="24"/>
          <w:szCs w:val="24"/>
          <w:lang w:val="en-US"/>
        </w:rPr>
        <w:t>., 2011).</w:t>
      </w:r>
      <w:r w:rsidR="00052CEE" w:rsidRPr="002847A0">
        <w:rPr>
          <w:rFonts w:ascii="Times New Roman" w:hAnsi="Times New Roman" w:cs="Times New Roman"/>
          <w:sz w:val="24"/>
          <w:szCs w:val="24"/>
          <w:lang w:val="en-US"/>
        </w:rPr>
        <w:t xml:space="preserve"> </w:t>
      </w:r>
      <w:r w:rsidR="00273B57" w:rsidRPr="002847A0">
        <w:rPr>
          <w:rFonts w:ascii="Times New Roman" w:hAnsi="Times New Roman" w:cs="Times New Roman"/>
          <w:sz w:val="24"/>
          <w:szCs w:val="24"/>
          <w:lang w:val="en-US"/>
        </w:rPr>
        <w:t>The n</w:t>
      </w:r>
      <w:r w:rsidR="00052CEE" w:rsidRPr="002847A0">
        <w:rPr>
          <w:rFonts w:ascii="Times New Roman" w:hAnsi="Times New Roman" w:cs="Times New Roman"/>
          <w:sz w:val="24"/>
          <w:szCs w:val="24"/>
          <w:lang w:val="en-US"/>
        </w:rPr>
        <w:t>utritional composition of cardamom caps</w:t>
      </w:r>
      <w:r w:rsidR="00940CDF" w:rsidRPr="002847A0">
        <w:rPr>
          <w:rFonts w:ascii="Times New Roman" w:hAnsi="Times New Roman" w:cs="Times New Roman"/>
          <w:sz w:val="24"/>
          <w:szCs w:val="24"/>
          <w:lang w:val="en-US"/>
        </w:rPr>
        <w:t xml:space="preserve">ules </w:t>
      </w:r>
      <w:r w:rsidR="00273B57" w:rsidRPr="002847A0">
        <w:rPr>
          <w:rFonts w:ascii="Times New Roman" w:hAnsi="Times New Roman" w:cs="Times New Roman"/>
          <w:sz w:val="24"/>
          <w:szCs w:val="24"/>
          <w:lang w:val="en-US"/>
        </w:rPr>
        <w:t xml:space="preserve">including their </w:t>
      </w:r>
      <w:r w:rsidR="00052CEE" w:rsidRPr="002847A0">
        <w:rPr>
          <w:rFonts w:ascii="Times New Roman" w:hAnsi="Times New Roman" w:cs="Times New Roman"/>
          <w:sz w:val="24"/>
          <w:szCs w:val="24"/>
          <w:lang w:val="en-US"/>
        </w:rPr>
        <w:t>carbohydrate</w:t>
      </w:r>
      <w:r w:rsidR="00940CDF" w:rsidRPr="002847A0">
        <w:rPr>
          <w:rFonts w:ascii="Times New Roman" w:hAnsi="Times New Roman" w:cs="Times New Roman"/>
          <w:sz w:val="24"/>
          <w:szCs w:val="24"/>
          <w:lang w:val="en-US"/>
        </w:rPr>
        <w:t xml:space="preserve">, </w:t>
      </w:r>
      <w:r w:rsidR="00052CEE" w:rsidRPr="002847A0">
        <w:rPr>
          <w:rFonts w:ascii="Times New Roman" w:hAnsi="Times New Roman" w:cs="Times New Roman"/>
          <w:sz w:val="24"/>
          <w:szCs w:val="24"/>
          <w:lang w:val="en-US"/>
        </w:rPr>
        <w:t>crude</w:t>
      </w:r>
      <w:r w:rsidR="00940CDF" w:rsidRPr="002847A0">
        <w:rPr>
          <w:rFonts w:ascii="Times New Roman" w:hAnsi="Times New Roman" w:cs="Times New Roman"/>
          <w:sz w:val="24"/>
          <w:szCs w:val="24"/>
          <w:lang w:val="en-US"/>
        </w:rPr>
        <w:t xml:space="preserve"> fiber and protein content</w:t>
      </w:r>
      <w:r w:rsidR="00273B57" w:rsidRPr="002847A0">
        <w:rPr>
          <w:rFonts w:ascii="Times New Roman" w:hAnsi="Times New Roman" w:cs="Times New Roman"/>
          <w:sz w:val="24"/>
          <w:szCs w:val="24"/>
          <w:lang w:val="en-US"/>
        </w:rPr>
        <w:t xml:space="preserve">, plays a key role in contributing to their health benefits (Abera </w:t>
      </w:r>
      <w:r w:rsidR="00273B57" w:rsidRPr="002847A0">
        <w:rPr>
          <w:rFonts w:ascii="Times New Roman" w:hAnsi="Times New Roman" w:cs="Times New Roman"/>
          <w:i/>
          <w:iCs/>
          <w:sz w:val="24"/>
          <w:szCs w:val="24"/>
          <w:lang w:val="en-US"/>
        </w:rPr>
        <w:t>et al</w:t>
      </w:r>
      <w:r w:rsidR="00273B57" w:rsidRPr="002847A0">
        <w:rPr>
          <w:rFonts w:ascii="Times New Roman" w:hAnsi="Times New Roman" w:cs="Times New Roman"/>
          <w:sz w:val="24"/>
          <w:szCs w:val="24"/>
          <w:lang w:val="en-US"/>
        </w:rPr>
        <w:t>., 2019).</w:t>
      </w:r>
    </w:p>
    <w:p w14:paraId="1D493F09" w14:textId="265BC0B4" w:rsidR="001E5C47" w:rsidRPr="002847A0" w:rsidRDefault="0010517F" w:rsidP="00914A8D">
      <w:pPr>
        <w:spacing w:line="480" w:lineRule="auto"/>
        <w:ind w:firstLine="720"/>
        <w:jc w:val="both"/>
        <w:rPr>
          <w:rFonts w:ascii="Times New Roman" w:hAnsi="Times New Roman" w:cs="Times New Roman"/>
          <w:sz w:val="24"/>
          <w:szCs w:val="24"/>
        </w:rPr>
      </w:pPr>
      <w:r w:rsidRPr="002847A0">
        <w:rPr>
          <w:rFonts w:ascii="Times New Roman" w:hAnsi="Times New Roman" w:cs="Times New Roman"/>
          <w:sz w:val="24"/>
          <w:szCs w:val="24"/>
          <w:shd w:val="clear" w:color="auto" w:fill="FFFFFF" w:themeFill="background1"/>
        </w:rPr>
        <w:t xml:space="preserve">As </w:t>
      </w:r>
      <w:r w:rsidR="00430E5D" w:rsidRPr="002847A0">
        <w:rPr>
          <w:rFonts w:ascii="Times New Roman" w:hAnsi="Times New Roman" w:cs="Times New Roman"/>
          <w:sz w:val="24"/>
          <w:szCs w:val="24"/>
          <w:shd w:val="clear" w:color="auto" w:fill="FFFFFF" w:themeFill="background1"/>
        </w:rPr>
        <w:t xml:space="preserve">small cardamom is </w:t>
      </w:r>
      <w:r w:rsidR="005B2B9E" w:rsidRPr="002847A0">
        <w:rPr>
          <w:rFonts w:ascii="Times New Roman" w:hAnsi="Times New Roman" w:cs="Times New Roman"/>
          <w:sz w:val="24"/>
          <w:szCs w:val="24"/>
          <w:shd w:val="clear" w:color="auto" w:fill="FFFFFF" w:themeFill="background1"/>
        </w:rPr>
        <w:t xml:space="preserve">a cross-pollinated crop </w:t>
      </w:r>
      <w:r w:rsidR="00BE4FE2" w:rsidRPr="002847A0">
        <w:rPr>
          <w:rFonts w:ascii="Times New Roman" w:hAnsi="Times New Roman" w:cs="Times New Roman"/>
          <w:sz w:val="24"/>
          <w:szCs w:val="24"/>
          <w:shd w:val="clear" w:color="auto" w:fill="FFFFFF" w:themeFill="background1"/>
        </w:rPr>
        <w:t xml:space="preserve">it is showing genetic variability in Cardamom Hill Reserve. </w:t>
      </w:r>
      <w:r w:rsidR="005B2B9E" w:rsidRPr="002847A0">
        <w:rPr>
          <w:rFonts w:ascii="Times New Roman" w:hAnsi="Times New Roman" w:cs="Times New Roman"/>
          <w:sz w:val="24"/>
          <w:szCs w:val="24"/>
          <w:shd w:val="clear" w:color="auto" w:fill="FFFFFF" w:themeFill="background1"/>
        </w:rPr>
        <w:t xml:space="preserve">Based on adaptability, panicle characteristics, and capsule features cardamom is classified into Malabar type, Mysore type, and </w:t>
      </w:r>
      <w:proofErr w:type="spellStart"/>
      <w:r w:rsidR="005B2B9E" w:rsidRPr="002847A0">
        <w:rPr>
          <w:rFonts w:ascii="Times New Roman" w:hAnsi="Times New Roman" w:cs="Times New Roman"/>
          <w:sz w:val="24"/>
          <w:szCs w:val="24"/>
          <w:shd w:val="clear" w:color="auto" w:fill="FFFFFF" w:themeFill="background1"/>
        </w:rPr>
        <w:t>Vazhukka</w:t>
      </w:r>
      <w:proofErr w:type="spellEnd"/>
      <w:r w:rsidR="005B2B9E" w:rsidRPr="002847A0">
        <w:rPr>
          <w:rFonts w:ascii="Times New Roman" w:hAnsi="Times New Roman" w:cs="Times New Roman"/>
          <w:sz w:val="24"/>
          <w:szCs w:val="24"/>
          <w:shd w:val="clear" w:color="auto" w:fill="FFFFFF" w:themeFill="background1"/>
        </w:rPr>
        <w:t xml:space="preserve"> type (Govindarajan </w:t>
      </w:r>
      <w:r w:rsidR="005B2B9E" w:rsidRPr="002847A0">
        <w:rPr>
          <w:rFonts w:ascii="Times New Roman" w:hAnsi="Times New Roman" w:cs="Times New Roman"/>
          <w:i/>
          <w:iCs/>
          <w:sz w:val="24"/>
          <w:szCs w:val="24"/>
          <w:shd w:val="clear" w:color="auto" w:fill="FFFFFF" w:themeFill="background1"/>
        </w:rPr>
        <w:t>et al.,</w:t>
      </w:r>
      <w:r w:rsidR="005B2B9E" w:rsidRPr="002847A0">
        <w:rPr>
          <w:rFonts w:ascii="Times New Roman" w:hAnsi="Times New Roman" w:cs="Times New Roman"/>
          <w:sz w:val="24"/>
          <w:szCs w:val="24"/>
          <w:shd w:val="clear" w:color="auto" w:fill="FFFFFF" w:themeFill="background1"/>
        </w:rPr>
        <w:t xml:space="preserve"> 19</w:t>
      </w:r>
      <w:r w:rsidR="0007365D" w:rsidRPr="002847A0">
        <w:rPr>
          <w:rFonts w:ascii="Times New Roman" w:hAnsi="Times New Roman" w:cs="Times New Roman"/>
          <w:sz w:val="24"/>
          <w:szCs w:val="24"/>
          <w:shd w:val="clear" w:color="auto" w:fill="FFFFFF" w:themeFill="background1"/>
        </w:rPr>
        <w:t>82</w:t>
      </w:r>
      <w:r w:rsidR="005B2B9E" w:rsidRPr="002847A0">
        <w:rPr>
          <w:rFonts w:ascii="Times New Roman" w:hAnsi="Times New Roman" w:cs="Times New Roman"/>
          <w:sz w:val="24"/>
          <w:szCs w:val="24"/>
          <w:shd w:val="clear" w:color="auto" w:fill="FFFFFF" w:themeFill="background1"/>
        </w:rPr>
        <w:t>).</w:t>
      </w:r>
      <w:r w:rsidR="005B2B9E" w:rsidRPr="002847A0">
        <w:rPr>
          <w:rFonts w:ascii="Times New Roman" w:hAnsi="Times New Roman" w:cs="Times New Roman"/>
          <w:color w:val="1F1F1F"/>
          <w:sz w:val="24"/>
          <w:szCs w:val="24"/>
          <w:shd w:val="clear" w:color="auto" w:fill="FFFFFF" w:themeFill="background1"/>
        </w:rPr>
        <w:t xml:space="preserve"> </w:t>
      </w:r>
      <w:r w:rsidR="00BE4FE2" w:rsidRPr="002847A0">
        <w:rPr>
          <w:rFonts w:ascii="Times New Roman" w:hAnsi="Times New Roman" w:cs="Times New Roman"/>
          <w:sz w:val="24"/>
          <w:szCs w:val="24"/>
          <w:shd w:val="clear" w:color="auto" w:fill="FFFFFF" w:themeFill="background1"/>
        </w:rPr>
        <w:t>A good</w:t>
      </w:r>
      <w:r w:rsidR="005B2B9E" w:rsidRPr="002847A0">
        <w:rPr>
          <w:rFonts w:ascii="Times New Roman" w:hAnsi="Times New Roman" w:cs="Times New Roman"/>
          <w:sz w:val="24"/>
          <w:szCs w:val="24"/>
          <w:shd w:val="clear" w:color="auto" w:fill="FFFFFF" w:themeFill="background1"/>
        </w:rPr>
        <w:t xml:space="preserve"> </w:t>
      </w:r>
      <w:r w:rsidR="00BE4FE2" w:rsidRPr="002847A0">
        <w:rPr>
          <w:rFonts w:ascii="Times New Roman" w:hAnsi="Times New Roman" w:cs="Times New Roman"/>
          <w:sz w:val="24"/>
          <w:szCs w:val="24"/>
          <w:shd w:val="clear" w:color="auto" w:fill="FFFFFF" w:themeFill="background1"/>
        </w:rPr>
        <w:t xml:space="preserve">amount of genetic </w:t>
      </w:r>
      <w:r w:rsidR="005B2B9E" w:rsidRPr="002847A0">
        <w:rPr>
          <w:rFonts w:ascii="Times New Roman" w:hAnsi="Times New Roman" w:cs="Times New Roman"/>
          <w:sz w:val="24"/>
          <w:szCs w:val="24"/>
          <w:shd w:val="clear" w:color="auto" w:fill="FFFFFF" w:themeFill="background1"/>
        </w:rPr>
        <w:t>variability exists within these types</w:t>
      </w:r>
      <w:r w:rsidR="00667EBB" w:rsidRPr="002847A0">
        <w:rPr>
          <w:rFonts w:ascii="Times New Roman" w:hAnsi="Times New Roman" w:cs="Times New Roman"/>
          <w:sz w:val="24"/>
          <w:szCs w:val="24"/>
          <w:shd w:val="clear" w:color="auto" w:fill="FFFFFF" w:themeFill="background1"/>
        </w:rPr>
        <w:t xml:space="preserve">, </w:t>
      </w:r>
      <w:r w:rsidR="00BE4FE2" w:rsidRPr="002847A0">
        <w:rPr>
          <w:rFonts w:ascii="Times New Roman" w:hAnsi="Times New Roman" w:cs="Times New Roman"/>
          <w:sz w:val="24"/>
          <w:szCs w:val="24"/>
          <w:shd w:val="clear" w:color="auto" w:fill="FFFFFF" w:themeFill="background1"/>
        </w:rPr>
        <w:t>especially in terms of</w:t>
      </w:r>
      <w:r w:rsidR="005B2B9E" w:rsidRPr="002847A0">
        <w:rPr>
          <w:rFonts w:ascii="Times New Roman" w:hAnsi="Times New Roman" w:cs="Times New Roman"/>
          <w:sz w:val="24"/>
          <w:szCs w:val="24"/>
          <w:shd w:val="clear" w:color="auto" w:fill="FFFFFF" w:themeFill="background1"/>
        </w:rPr>
        <w:t xml:space="preserve"> the yield and yield attributing factors (Kuruvilla </w:t>
      </w:r>
      <w:r w:rsidR="005B2B9E" w:rsidRPr="002847A0">
        <w:rPr>
          <w:rFonts w:ascii="Times New Roman" w:hAnsi="Times New Roman" w:cs="Times New Roman"/>
          <w:i/>
          <w:iCs/>
          <w:sz w:val="24"/>
          <w:szCs w:val="24"/>
          <w:shd w:val="clear" w:color="auto" w:fill="FFFFFF" w:themeFill="background1"/>
        </w:rPr>
        <w:t xml:space="preserve">et al., </w:t>
      </w:r>
      <w:r w:rsidR="005B2B9E" w:rsidRPr="002847A0">
        <w:rPr>
          <w:rFonts w:ascii="Times New Roman" w:hAnsi="Times New Roman" w:cs="Times New Roman"/>
          <w:sz w:val="24"/>
          <w:szCs w:val="24"/>
          <w:shd w:val="clear" w:color="auto" w:fill="FFFFFF" w:themeFill="background1"/>
        </w:rPr>
        <w:t>2002).</w:t>
      </w:r>
      <w:r w:rsidR="005B2B9E" w:rsidRPr="002847A0">
        <w:rPr>
          <w:rFonts w:ascii="Times New Roman" w:hAnsi="Times New Roman" w:cs="Times New Roman"/>
          <w:sz w:val="20"/>
          <w:szCs w:val="20"/>
          <w:shd w:val="clear" w:color="auto" w:fill="FFFFFF" w:themeFill="background1"/>
        </w:rPr>
        <w:t xml:space="preserve"> </w:t>
      </w:r>
      <w:r w:rsidR="00FD1CBB" w:rsidRPr="002847A0">
        <w:rPr>
          <w:rFonts w:ascii="Times New Roman" w:hAnsi="Times New Roman" w:cs="Times New Roman"/>
          <w:sz w:val="24"/>
          <w:szCs w:val="24"/>
        </w:rPr>
        <w:t xml:space="preserve">A wide variety of cardamom </w:t>
      </w:r>
      <w:r w:rsidR="00FD1CBB" w:rsidRPr="002847A0">
        <w:rPr>
          <w:rFonts w:ascii="Times New Roman" w:hAnsi="Times New Roman" w:cs="Times New Roman"/>
          <w:sz w:val="24"/>
          <w:szCs w:val="24"/>
        </w:rPr>
        <w:lastRenderedPageBreak/>
        <w:t>genotypes of excellent quality is found in India. When these genotypes are gathered and evaluated</w:t>
      </w:r>
      <w:r w:rsidR="001E5C47" w:rsidRPr="002847A0">
        <w:rPr>
          <w:rFonts w:ascii="Times New Roman" w:hAnsi="Times New Roman" w:cs="Times New Roman"/>
          <w:sz w:val="24"/>
          <w:szCs w:val="24"/>
        </w:rPr>
        <w:t xml:space="preserve">, </w:t>
      </w:r>
      <w:r w:rsidR="00FD1CBB" w:rsidRPr="002847A0">
        <w:rPr>
          <w:rFonts w:ascii="Times New Roman" w:hAnsi="Times New Roman" w:cs="Times New Roman"/>
          <w:sz w:val="24"/>
          <w:szCs w:val="24"/>
        </w:rPr>
        <w:t>genotypes with best quality can be identified and thus breeding programmes will be strengthened</w:t>
      </w:r>
      <w:r w:rsidR="00430E5D" w:rsidRPr="002847A0">
        <w:rPr>
          <w:rFonts w:ascii="Times New Roman" w:hAnsi="Times New Roman" w:cs="Times New Roman"/>
          <w:sz w:val="24"/>
          <w:szCs w:val="24"/>
        </w:rPr>
        <w:t xml:space="preserve">. </w:t>
      </w:r>
      <w:r w:rsidR="00761E19" w:rsidRPr="002847A0">
        <w:rPr>
          <w:rFonts w:ascii="Times New Roman" w:hAnsi="Times New Roman" w:cs="Times New Roman"/>
          <w:sz w:val="24"/>
          <w:szCs w:val="24"/>
          <w:lang w:val="en-US"/>
        </w:rPr>
        <w:t xml:space="preserve">Amma </w:t>
      </w:r>
      <w:r w:rsidR="00761E19" w:rsidRPr="002847A0">
        <w:rPr>
          <w:rFonts w:ascii="Times New Roman" w:hAnsi="Times New Roman" w:cs="Times New Roman"/>
          <w:i/>
          <w:iCs/>
          <w:sz w:val="24"/>
          <w:szCs w:val="24"/>
          <w:lang w:val="en-US"/>
        </w:rPr>
        <w:t>et al.</w:t>
      </w:r>
      <w:r w:rsidR="00761E19" w:rsidRPr="002847A0">
        <w:rPr>
          <w:rFonts w:ascii="Times New Roman" w:hAnsi="Times New Roman" w:cs="Times New Roman"/>
          <w:sz w:val="24"/>
          <w:szCs w:val="24"/>
          <w:lang w:val="en-US"/>
        </w:rPr>
        <w:t xml:space="preserve"> (2010) assessed the variability of Malabar, Mysore, </w:t>
      </w:r>
      <w:proofErr w:type="spellStart"/>
      <w:r w:rsidR="00761E19" w:rsidRPr="002847A0">
        <w:rPr>
          <w:rFonts w:ascii="Times New Roman" w:hAnsi="Times New Roman" w:cs="Times New Roman"/>
          <w:sz w:val="24"/>
          <w:szCs w:val="24"/>
          <w:lang w:val="en-US"/>
        </w:rPr>
        <w:t>Vazhukka</w:t>
      </w:r>
      <w:proofErr w:type="spellEnd"/>
      <w:r w:rsidR="00761E19" w:rsidRPr="002847A0">
        <w:rPr>
          <w:rFonts w:ascii="Times New Roman" w:hAnsi="Times New Roman" w:cs="Times New Roman"/>
          <w:sz w:val="24"/>
          <w:szCs w:val="24"/>
          <w:lang w:val="en-US"/>
        </w:rPr>
        <w:t xml:space="preserve"> and Guatemalan cultivars with respect to the biochemical characteristics of the capsules indicating the diversity in terms of chemical quality.</w:t>
      </w:r>
      <w:r w:rsidR="001E5780" w:rsidRPr="002847A0">
        <w:rPr>
          <w:rFonts w:ascii="Times New Roman" w:hAnsi="Times New Roman" w:cs="Times New Roman"/>
          <w:sz w:val="24"/>
          <w:szCs w:val="24"/>
          <w:lang w:val="en-US"/>
        </w:rPr>
        <w:t xml:space="preserve"> </w:t>
      </w:r>
      <w:r w:rsidR="00D80548" w:rsidRPr="002847A0">
        <w:rPr>
          <w:rFonts w:ascii="Times New Roman" w:hAnsi="Times New Roman" w:cs="Times New Roman"/>
          <w:sz w:val="24"/>
          <w:szCs w:val="24"/>
          <w:lang w:val="en-US"/>
        </w:rPr>
        <w:t xml:space="preserve">The genetic variability </w:t>
      </w:r>
      <w:r w:rsidR="009E0C52" w:rsidRPr="002847A0">
        <w:rPr>
          <w:rFonts w:ascii="Times New Roman" w:hAnsi="Times New Roman" w:cs="Times New Roman"/>
          <w:sz w:val="24"/>
          <w:szCs w:val="24"/>
          <w:lang w:val="en-US"/>
        </w:rPr>
        <w:t xml:space="preserve">study </w:t>
      </w:r>
      <w:r w:rsidR="00D80548" w:rsidRPr="002847A0">
        <w:rPr>
          <w:rFonts w:ascii="Times New Roman" w:hAnsi="Times New Roman" w:cs="Times New Roman"/>
          <w:sz w:val="24"/>
          <w:szCs w:val="24"/>
          <w:lang w:val="en-US"/>
        </w:rPr>
        <w:t xml:space="preserve">of ten landraces conducted by </w:t>
      </w:r>
      <w:proofErr w:type="spellStart"/>
      <w:r w:rsidR="009E0C52" w:rsidRPr="002847A0">
        <w:rPr>
          <w:rFonts w:ascii="Times New Roman" w:hAnsi="Times New Roman" w:cs="Times New Roman"/>
          <w:sz w:val="24"/>
          <w:szCs w:val="24"/>
          <w:lang w:val="en-US"/>
        </w:rPr>
        <w:t>Hrideek</w:t>
      </w:r>
      <w:proofErr w:type="spellEnd"/>
      <w:r w:rsidR="009E0C52" w:rsidRPr="002847A0">
        <w:rPr>
          <w:rFonts w:ascii="Times New Roman" w:hAnsi="Times New Roman" w:cs="Times New Roman"/>
          <w:sz w:val="24"/>
          <w:szCs w:val="24"/>
          <w:lang w:val="en-US"/>
        </w:rPr>
        <w:t xml:space="preserve"> </w:t>
      </w:r>
      <w:r w:rsidR="009E0C52" w:rsidRPr="002847A0">
        <w:rPr>
          <w:rFonts w:ascii="Times New Roman" w:hAnsi="Times New Roman" w:cs="Times New Roman"/>
          <w:i/>
          <w:iCs/>
          <w:sz w:val="24"/>
          <w:szCs w:val="24"/>
          <w:lang w:val="en-US"/>
        </w:rPr>
        <w:t>et al</w:t>
      </w:r>
      <w:r w:rsidR="009E0C52" w:rsidRPr="002847A0">
        <w:rPr>
          <w:rFonts w:ascii="Times New Roman" w:hAnsi="Times New Roman" w:cs="Times New Roman"/>
          <w:sz w:val="24"/>
          <w:szCs w:val="24"/>
          <w:lang w:val="en-US"/>
        </w:rPr>
        <w:t xml:space="preserve">. (2015) reported genetic advance of 0.006 to 0.19 for quality parameters of capsules. </w:t>
      </w:r>
      <w:r w:rsidR="001E5780" w:rsidRPr="002847A0">
        <w:rPr>
          <w:rFonts w:ascii="Times New Roman" w:hAnsi="Times New Roman" w:cs="Times New Roman"/>
          <w:sz w:val="24"/>
          <w:szCs w:val="24"/>
          <w:lang w:val="en-US"/>
        </w:rPr>
        <w:t xml:space="preserve">Akhila </w:t>
      </w:r>
      <w:r w:rsidR="001E5780" w:rsidRPr="002847A0">
        <w:rPr>
          <w:rFonts w:ascii="Times New Roman" w:hAnsi="Times New Roman" w:cs="Times New Roman"/>
          <w:i/>
          <w:iCs/>
          <w:sz w:val="24"/>
          <w:szCs w:val="24"/>
          <w:lang w:val="en-US"/>
        </w:rPr>
        <w:t>et al.</w:t>
      </w:r>
      <w:r w:rsidR="001E5780" w:rsidRPr="002847A0">
        <w:rPr>
          <w:rFonts w:ascii="Times New Roman" w:hAnsi="Times New Roman" w:cs="Times New Roman"/>
          <w:sz w:val="24"/>
          <w:szCs w:val="24"/>
          <w:lang w:val="en-US"/>
        </w:rPr>
        <w:t xml:space="preserve"> (2017) </w:t>
      </w:r>
      <w:r w:rsidR="00D80548" w:rsidRPr="002847A0">
        <w:rPr>
          <w:rFonts w:ascii="Times New Roman" w:hAnsi="Times New Roman" w:cs="Times New Roman"/>
          <w:sz w:val="24"/>
          <w:szCs w:val="24"/>
          <w:lang w:val="en-US"/>
        </w:rPr>
        <w:t xml:space="preserve">reported the variability of four </w:t>
      </w:r>
      <w:r w:rsidR="001E5780" w:rsidRPr="002847A0">
        <w:rPr>
          <w:rFonts w:ascii="Times New Roman" w:hAnsi="Times New Roman" w:cs="Times New Roman"/>
          <w:sz w:val="24"/>
          <w:szCs w:val="24"/>
          <w:lang w:val="en-US"/>
        </w:rPr>
        <w:t xml:space="preserve">different landraces </w:t>
      </w:r>
      <w:r w:rsidR="00D80548" w:rsidRPr="002847A0">
        <w:rPr>
          <w:rFonts w:ascii="Times New Roman" w:hAnsi="Times New Roman" w:cs="Times New Roman"/>
          <w:sz w:val="24"/>
          <w:szCs w:val="24"/>
          <w:lang w:val="en-US"/>
        </w:rPr>
        <w:t>in terms of physical and chemical quality parameter</w:t>
      </w:r>
      <w:r w:rsidR="009E0C52" w:rsidRPr="002847A0">
        <w:rPr>
          <w:rFonts w:ascii="Times New Roman" w:hAnsi="Times New Roman" w:cs="Times New Roman"/>
          <w:sz w:val="24"/>
          <w:szCs w:val="24"/>
          <w:lang w:val="en-US"/>
        </w:rPr>
        <w:t xml:space="preserve">s and identified </w:t>
      </w:r>
      <w:r w:rsidR="009B3B5E" w:rsidRPr="002847A0">
        <w:rPr>
          <w:rFonts w:ascii="Times New Roman" w:hAnsi="Times New Roman" w:cs="Times New Roman"/>
          <w:sz w:val="24"/>
          <w:szCs w:val="24"/>
          <w:lang w:val="en-US"/>
        </w:rPr>
        <w:t>‘</w:t>
      </w:r>
      <w:proofErr w:type="spellStart"/>
      <w:r w:rsidR="009B3B5E" w:rsidRPr="002847A0">
        <w:rPr>
          <w:rFonts w:ascii="Times New Roman" w:hAnsi="Times New Roman" w:cs="Times New Roman"/>
          <w:i/>
          <w:iCs/>
          <w:sz w:val="24"/>
          <w:szCs w:val="24"/>
          <w:lang w:val="en-US"/>
        </w:rPr>
        <w:t>Pappalu</w:t>
      </w:r>
      <w:proofErr w:type="spellEnd"/>
      <w:r w:rsidR="009B3B5E" w:rsidRPr="002847A0">
        <w:rPr>
          <w:rFonts w:ascii="Times New Roman" w:hAnsi="Times New Roman" w:cs="Times New Roman"/>
          <w:i/>
          <w:iCs/>
          <w:sz w:val="24"/>
          <w:szCs w:val="24"/>
          <w:lang w:val="en-US"/>
        </w:rPr>
        <w:t>’, ‘</w:t>
      </w:r>
      <w:proofErr w:type="spellStart"/>
      <w:r w:rsidR="009B3B5E" w:rsidRPr="002847A0">
        <w:rPr>
          <w:rFonts w:ascii="Times New Roman" w:hAnsi="Times New Roman" w:cs="Times New Roman"/>
          <w:i/>
          <w:iCs/>
          <w:sz w:val="24"/>
          <w:szCs w:val="24"/>
          <w:lang w:val="en-US"/>
        </w:rPr>
        <w:t>Kalarickal</w:t>
      </w:r>
      <w:proofErr w:type="spellEnd"/>
      <w:r w:rsidR="009B3B5E" w:rsidRPr="002847A0">
        <w:rPr>
          <w:rFonts w:ascii="Times New Roman" w:hAnsi="Times New Roman" w:cs="Times New Roman"/>
          <w:i/>
          <w:iCs/>
          <w:sz w:val="24"/>
          <w:szCs w:val="24"/>
          <w:lang w:val="en-US"/>
        </w:rPr>
        <w:t xml:space="preserve"> Bold’ </w:t>
      </w:r>
      <w:r w:rsidR="009B3B5E" w:rsidRPr="002847A0">
        <w:rPr>
          <w:rFonts w:ascii="Times New Roman" w:hAnsi="Times New Roman" w:cs="Times New Roman"/>
          <w:sz w:val="24"/>
          <w:szCs w:val="24"/>
          <w:lang w:val="en-US"/>
        </w:rPr>
        <w:t>and ‘</w:t>
      </w:r>
      <w:r w:rsidR="009B3B5E" w:rsidRPr="002847A0">
        <w:rPr>
          <w:rFonts w:ascii="Times New Roman" w:hAnsi="Times New Roman" w:cs="Times New Roman"/>
          <w:i/>
          <w:iCs/>
          <w:sz w:val="24"/>
          <w:szCs w:val="24"/>
          <w:lang w:val="en-US"/>
        </w:rPr>
        <w:t>Pulari’</w:t>
      </w:r>
      <w:r w:rsidR="009B3B5E" w:rsidRPr="002847A0">
        <w:rPr>
          <w:rFonts w:ascii="Times New Roman" w:hAnsi="Times New Roman" w:cs="Times New Roman"/>
          <w:sz w:val="24"/>
          <w:szCs w:val="24"/>
          <w:lang w:val="en-US"/>
        </w:rPr>
        <w:t xml:space="preserve"> </w:t>
      </w:r>
      <w:r w:rsidR="009E0C52" w:rsidRPr="002847A0">
        <w:rPr>
          <w:rFonts w:ascii="Times New Roman" w:hAnsi="Times New Roman" w:cs="Times New Roman"/>
          <w:sz w:val="24"/>
          <w:szCs w:val="24"/>
          <w:lang w:val="en-US"/>
        </w:rPr>
        <w:t xml:space="preserve">as </w:t>
      </w:r>
      <w:r w:rsidR="00667EBB" w:rsidRPr="002847A0">
        <w:rPr>
          <w:rFonts w:ascii="Times New Roman" w:hAnsi="Times New Roman" w:cs="Times New Roman"/>
          <w:sz w:val="24"/>
          <w:szCs w:val="24"/>
          <w:lang w:val="en-US"/>
        </w:rPr>
        <w:t xml:space="preserve">the </w:t>
      </w:r>
      <w:r w:rsidR="009E0C52" w:rsidRPr="002847A0">
        <w:rPr>
          <w:rFonts w:ascii="Times New Roman" w:hAnsi="Times New Roman" w:cs="Times New Roman"/>
          <w:sz w:val="24"/>
          <w:szCs w:val="24"/>
          <w:lang w:val="en-US"/>
        </w:rPr>
        <w:t xml:space="preserve">best for breeding </w:t>
      </w:r>
      <w:proofErr w:type="spellStart"/>
      <w:r w:rsidR="009E0C52" w:rsidRPr="002847A0">
        <w:rPr>
          <w:rFonts w:ascii="Times New Roman" w:hAnsi="Times New Roman" w:cs="Times New Roman"/>
          <w:sz w:val="24"/>
          <w:szCs w:val="24"/>
          <w:lang w:val="en-US"/>
        </w:rPr>
        <w:t>programmes</w:t>
      </w:r>
      <w:proofErr w:type="spellEnd"/>
      <w:r w:rsidR="009E0C52" w:rsidRPr="002847A0">
        <w:rPr>
          <w:rFonts w:ascii="Times New Roman" w:hAnsi="Times New Roman" w:cs="Times New Roman"/>
          <w:sz w:val="24"/>
          <w:szCs w:val="24"/>
          <w:lang w:val="en-US"/>
        </w:rPr>
        <w:t xml:space="preserve">. A study conducted by Oommen </w:t>
      </w:r>
      <w:r w:rsidR="009E0C52" w:rsidRPr="002847A0">
        <w:rPr>
          <w:rFonts w:ascii="Times New Roman" w:hAnsi="Times New Roman" w:cs="Times New Roman"/>
          <w:i/>
          <w:iCs/>
          <w:sz w:val="24"/>
          <w:szCs w:val="24"/>
          <w:lang w:val="en-US"/>
        </w:rPr>
        <w:t>et al</w:t>
      </w:r>
      <w:r w:rsidR="009E0C52" w:rsidRPr="002847A0">
        <w:rPr>
          <w:rFonts w:ascii="Times New Roman" w:hAnsi="Times New Roman" w:cs="Times New Roman"/>
          <w:sz w:val="24"/>
          <w:szCs w:val="24"/>
          <w:lang w:val="en-US"/>
        </w:rPr>
        <w:t xml:space="preserve">. (2018) </w:t>
      </w:r>
      <w:r w:rsidR="001F378A" w:rsidRPr="002847A0">
        <w:rPr>
          <w:rFonts w:ascii="Times New Roman" w:hAnsi="Times New Roman" w:cs="Times New Roman"/>
          <w:sz w:val="24"/>
          <w:szCs w:val="24"/>
          <w:lang w:val="en-US"/>
        </w:rPr>
        <w:t>demonstrated</w:t>
      </w:r>
      <w:r w:rsidR="009E0C52" w:rsidRPr="002847A0">
        <w:rPr>
          <w:rFonts w:ascii="Times New Roman" w:hAnsi="Times New Roman" w:cs="Times New Roman"/>
          <w:sz w:val="24"/>
          <w:szCs w:val="24"/>
          <w:lang w:val="en-US"/>
        </w:rPr>
        <w:t xml:space="preserve"> that small cardamom plants grown in different zones of cardamom growing hills shows variability in both physical and chemical quality parameters. </w:t>
      </w:r>
      <w:r w:rsidR="001C50A7" w:rsidRPr="002847A0">
        <w:rPr>
          <w:rFonts w:ascii="Times New Roman" w:hAnsi="Times New Roman" w:cs="Times New Roman"/>
          <w:sz w:val="24"/>
          <w:szCs w:val="24"/>
          <w:lang w:val="en-US"/>
        </w:rPr>
        <w:t xml:space="preserve">Preethy </w:t>
      </w:r>
      <w:r w:rsidR="001C50A7" w:rsidRPr="002847A0">
        <w:rPr>
          <w:rFonts w:ascii="Times New Roman" w:hAnsi="Times New Roman" w:cs="Times New Roman"/>
          <w:i/>
          <w:iCs/>
          <w:sz w:val="24"/>
          <w:szCs w:val="24"/>
          <w:lang w:val="en-US"/>
        </w:rPr>
        <w:t>et al</w:t>
      </w:r>
      <w:r w:rsidR="001C50A7" w:rsidRPr="002847A0">
        <w:rPr>
          <w:rFonts w:ascii="Times New Roman" w:hAnsi="Times New Roman" w:cs="Times New Roman"/>
          <w:sz w:val="24"/>
          <w:szCs w:val="24"/>
          <w:lang w:val="en-US"/>
        </w:rPr>
        <w:t>. (202</w:t>
      </w:r>
      <w:r w:rsidR="00DC5B80" w:rsidRPr="002847A0">
        <w:rPr>
          <w:rFonts w:ascii="Times New Roman" w:hAnsi="Times New Roman" w:cs="Times New Roman"/>
          <w:sz w:val="24"/>
          <w:szCs w:val="24"/>
          <w:lang w:val="en-US"/>
        </w:rPr>
        <w:t>3</w:t>
      </w:r>
      <w:r w:rsidR="001C50A7" w:rsidRPr="002847A0">
        <w:rPr>
          <w:rFonts w:ascii="Times New Roman" w:hAnsi="Times New Roman" w:cs="Times New Roman"/>
          <w:sz w:val="24"/>
          <w:szCs w:val="24"/>
          <w:lang w:val="en-US"/>
        </w:rPr>
        <w:t xml:space="preserve">) studied genetic diversity of </w:t>
      </w:r>
      <w:proofErr w:type="gramStart"/>
      <w:r w:rsidR="001C50A7" w:rsidRPr="002847A0">
        <w:rPr>
          <w:rFonts w:ascii="Times New Roman" w:hAnsi="Times New Roman" w:cs="Times New Roman"/>
          <w:sz w:val="24"/>
          <w:szCs w:val="24"/>
          <w:lang w:val="en-US"/>
        </w:rPr>
        <w:t>sixty seven</w:t>
      </w:r>
      <w:proofErr w:type="gramEnd"/>
      <w:r w:rsidR="001C50A7" w:rsidRPr="002847A0">
        <w:rPr>
          <w:rFonts w:ascii="Times New Roman" w:hAnsi="Times New Roman" w:cs="Times New Roman"/>
          <w:sz w:val="24"/>
          <w:szCs w:val="24"/>
          <w:lang w:val="en-US"/>
        </w:rPr>
        <w:t xml:space="preserve"> germplasm accessions</w:t>
      </w:r>
      <w:r w:rsidR="001F378A" w:rsidRPr="002847A0">
        <w:rPr>
          <w:rFonts w:ascii="Times New Roman" w:hAnsi="Times New Roman" w:cs="Times New Roman"/>
          <w:sz w:val="24"/>
          <w:szCs w:val="24"/>
          <w:lang w:val="en-US"/>
        </w:rPr>
        <w:t xml:space="preserve"> </w:t>
      </w:r>
      <w:r w:rsidR="009B3B5E" w:rsidRPr="002847A0">
        <w:rPr>
          <w:rFonts w:ascii="Times New Roman" w:hAnsi="Times New Roman" w:cs="Times New Roman"/>
          <w:sz w:val="24"/>
          <w:szCs w:val="24"/>
          <w:lang w:val="en-US"/>
        </w:rPr>
        <w:t>and the quality traits of capsules showed wide variability.</w:t>
      </w:r>
    </w:p>
    <w:p w14:paraId="1E03FDFC" w14:textId="28FC81B3" w:rsidR="00040481" w:rsidRPr="002847A0" w:rsidRDefault="00040481" w:rsidP="009B01EC">
      <w:pPr>
        <w:spacing w:line="480" w:lineRule="auto"/>
        <w:ind w:firstLine="720"/>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Even though several studies were conducted to assess the variability of small cardamom genotypes with respect to overall morphological characteristics there is no much relevant studies exclusively assessing variability </w:t>
      </w:r>
      <w:r w:rsidR="002828A5" w:rsidRPr="002847A0">
        <w:rPr>
          <w:rFonts w:ascii="Times New Roman" w:hAnsi="Times New Roman" w:cs="Times New Roman"/>
          <w:sz w:val="24"/>
          <w:szCs w:val="24"/>
          <w:lang w:val="en-US"/>
        </w:rPr>
        <w:t xml:space="preserve">in </w:t>
      </w:r>
      <w:r w:rsidRPr="002847A0">
        <w:rPr>
          <w:rFonts w:ascii="Times New Roman" w:hAnsi="Times New Roman" w:cs="Times New Roman"/>
          <w:sz w:val="24"/>
          <w:szCs w:val="24"/>
          <w:lang w:val="en-US"/>
        </w:rPr>
        <w:t xml:space="preserve">biochemical quality of the capsules of various genotypes. The pricing of small cardamom in market is exclusively based on its qualitative characters thus documenting the characteristics of </w:t>
      </w:r>
      <w:r w:rsidR="00E80EC3" w:rsidRPr="002847A0">
        <w:rPr>
          <w:rFonts w:ascii="Times New Roman" w:hAnsi="Times New Roman" w:cs="Times New Roman"/>
          <w:sz w:val="24"/>
          <w:szCs w:val="24"/>
          <w:lang w:val="en-US"/>
        </w:rPr>
        <w:t xml:space="preserve">capsules of available genotypes helps developing new varieties with superior quality. This research paper is focusing on characterizing capsules of genotypes and assessing the variability of small cardamom plants maintained at Cardamom Research Station, </w:t>
      </w:r>
      <w:r w:rsidR="00BE4FE2" w:rsidRPr="002847A0">
        <w:rPr>
          <w:rFonts w:ascii="Times New Roman" w:hAnsi="Times New Roman" w:cs="Times New Roman"/>
          <w:sz w:val="24"/>
          <w:szCs w:val="24"/>
          <w:lang w:val="en-US"/>
        </w:rPr>
        <w:t xml:space="preserve">Kerala Agricultural University, </w:t>
      </w:r>
      <w:r w:rsidR="00E80EC3" w:rsidRPr="002847A0">
        <w:rPr>
          <w:rFonts w:ascii="Times New Roman" w:hAnsi="Times New Roman" w:cs="Times New Roman"/>
          <w:sz w:val="24"/>
          <w:szCs w:val="24"/>
          <w:lang w:val="en-US"/>
        </w:rPr>
        <w:t>Idukki, Kerala.</w:t>
      </w:r>
    </w:p>
    <w:p w14:paraId="1A336B7D" w14:textId="6844FF7A" w:rsidR="005B2B9E" w:rsidRPr="002847A0" w:rsidRDefault="002E0F28" w:rsidP="009B01EC">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005B2B9E" w:rsidRPr="002847A0">
        <w:rPr>
          <w:rFonts w:ascii="Times New Roman" w:hAnsi="Times New Roman" w:cs="Times New Roman"/>
          <w:b/>
          <w:bCs/>
          <w:sz w:val="24"/>
          <w:szCs w:val="24"/>
          <w:lang w:val="en-US"/>
        </w:rPr>
        <w:t>Materials and Methods</w:t>
      </w:r>
    </w:p>
    <w:p w14:paraId="41AF6411" w14:textId="5B5F89D5" w:rsidR="00C90AB7" w:rsidRPr="002847A0" w:rsidRDefault="005B2B9E" w:rsidP="00104D84">
      <w:pPr>
        <w:spacing w:line="480" w:lineRule="auto"/>
        <w:ind w:firstLine="720"/>
        <w:jc w:val="both"/>
        <w:rPr>
          <w:rFonts w:ascii="Times New Roman" w:hAnsi="Times New Roman" w:cs="Times New Roman"/>
          <w:sz w:val="24"/>
          <w:szCs w:val="24"/>
          <w:lang w:val="en-US"/>
        </w:rPr>
      </w:pPr>
      <w:r w:rsidRPr="002847A0">
        <w:rPr>
          <w:rFonts w:ascii="Times New Roman" w:hAnsi="Times New Roman" w:cs="Times New Roman"/>
          <w:bCs/>
          <w:sz w:val="24"/>
          <w:szCs w:val="24"/>
          <w:lang w:val="en-US"/>
        </w:rPr>
        <w:t xml:space="preserve">The matured small cardamom capsules from eighteen </w:t>
      </w:r>
      <w:r w:rsidR="00901EEF" w:rsidRPr="002847A0">
        <w:rPr>
          <w:rFonts w:ascii="Times New Roman" w:hAnsi="Times New Roman" w:cs="Times New Roman"/>
          <w:bCs/>
          <w:sz w:val="24"/>
          <w:szCs w:val="24"/>
          <w:lang w:val="en-US"/>
        </w:rPr>
        <w:t>accessions</w:t>
      </w:r>
      <w:r w:rsidRPr="002847A0">
        <w:rPr>
          <w:rFonts w:ascii="Times New Roman" w:hAnsi="Times New Roman" w:cs="Times New Roman"/>
          <w:bCs/>
          <w:sz w:val="24"/>
          <w:szCs w:val="24"/>
          <w:lang w:val="en-US"/>
        </w:rPr>
        <w:t xml:space="preserve"> </w:t>
      </w:r>
      <w:r w:rsidR="005E29E4" w:rsidRPr="002847A0">
        <w:rPr>
          <w:rFonts w:ascii="Times New Roman" w:hAnsi="Times New Roman" w:cs="Times New Roman"/>
          <w:bCs/>
          <w:sz w:val="24"/>
          <w:szCs w:val="24"/>
          <w:lang w:val="en-US"/>
        </w:rPr>
        <w:t>numbered as CRSP 26</w:t>
      </w:r>
      <w:r w:rsidR="0091296A" w:rsidRPr="002847A0">
        <w:rPr>
          <w:rFonts w:ascii="Times New Roman" w:hAnsi="Times New Roman" w:cs="Times New Roman"/>
          <w:bCs/>
          <w:sz w:val="24"/>
          <w:szCs w:val="24"/>
          <w:lang w:val="en-US"/>
        </w:rPr>
        <w:t xml:space="preserve"> (G</w:t>
      </w:r>
      <w:r w:rsidR="0091296A" w:rsidRPr="002847A0">
        <w:rPr>
          <w:rFonts w:ascii="Times New Roman" w:hAnsi="Times New Roman" w:cs="Times New Roman"/>
          <w:bCs/>
          <w:sz w:val="24"/>
          <w:szCs w:val="24"/>
          <w:vertAlign w:val="subscript"/>
          <w:lang w:val="en-US"/>
        </w:rPr>
        <w:t>1</w:t>
      </w:r>
      <w:r w:rsidR="0091296A"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27</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2</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28</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3</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29</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4</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30</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5</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33</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6</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34</w:t>
      </w:r>
      <w:r w:rsidR="006034DC" w:rsidRPr="002847A0">
        <w:rPr>
          <w:rFonts w:ascii="Times New Roman" w:hAnsi="Times New Roman" w:cs="Times New Roman"/>
          <w:bCs/>
          <w:sz w:val="24"/>
          <w:szCs w:val="24"/>
          <w:lang w:val="en-US"/>
        </w:rPr>
        <w:t xml:space="preserve"> </w:t>
      </w:r>
      <w:r w:rsidR="006034DC" w:rsidRPr="002847A0">
        <w:rPr>
          <w:rFonts w:ascii="Times New Roman" w:hAnsi="Times New Roman" w:cs="Times New Roman"/>
          <w:bCs/>
          <w:sz w:val="24"/>
          <w:szCs w:val="24"/>
          <w:lang w:val="en-US"/>
        </w:rPr>
        <w:lastRenderedPageBreak/>
        <w:t>(G</w:t>
      </w:r>
      <w:r w:rsidR="006034DC" w:rsidRPr="002847A0">
        <w:rPr>
          <w:rFonts w:ascii="Times New Roman" w:hAnsi="Times New Roman" w:cs="Times New Roman"/>
          <w:bCs/>
          <w:sz w:val="24"/>
          <w:szCs w:val="24"/>
          <w:vertAlign w:val="subscript"/>
          <w:lang w:val="en-US"/>
        </w:rPr>
        <w:t>7</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35</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8</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36</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9</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37</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10</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38</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11</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6034DC"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39</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12</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6034DC"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40</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13</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6034DC"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41</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14</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6034DC"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42</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15</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w:t>
      </w:r>
      <w:r w:rsidR="006034DC" w:rsidRPr="002847A0">
        <w:rPr>
          <w:rFonts w:ascii="Times New Roman" w:hAnsi="Times New Roman" w:cs="Times New Roman"/>
          <w:bCs/>
          <w:sz w:val="24"/>
          <w:szCs w:val="24"/>
          <w:lang w:val="en-US"/>
        </w:rPr>
        <w:t xml:space="preserve"> CRSP</w:t>
      </w:r>
      <w:r w:rsidR="005E29E4" w:rsidRPr="002847A0">
        <w:rPr>
          <w:rFonts w:ascii="Times New Roman" w:hAnsi="Times New Roman" w:cs="Times New Roman"/>
          <w:bCs/>
          <w:sz w:val="24"/>
          <w:szCs w:val="24"/>
          <w:lang w:val="en-US"/>
        </w:rPr>
        <w:t xml:space="preserve"> 44</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16</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6034DC"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46</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17</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6034DC"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47</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18</w:t>
      </w:r>
      <w:r w:rsidR="006034DC" w:rsidRPr="002847A0">
        <w:rPr>
          <w:rFonts w:ascii="Times New Roman" w:hAnsi="Times New Roman" w:cs="Times New Roman"/>
          <w:bCs/>
          <w:sz w:val="24"/>
          <w:szCs w:val="24"/>
          <w:lang w:val="en-US"/>
        </w:rPr>
        <w:t>)</w:t>
      </w:r>
      <w:r w:rsidRPr="002847A0">
        <w:rPr>
          <w:rFonts w:ascii="Times New Roman" w:hAnsi="Times New Roman" w:cs="Times New Roman"/>
          <w:bCs/>
          <w:sz w:val="24"/>
          <w:szCs w:val="24"/>
          <w:lang w:val="en-US"/>
        </w:rPr>
        <w:t xml:space="preserve"> and three check varieties </w:t>
      </w:r>
      <w:r w:rsidR="00C90AB7" w:rsidRPr="002847A0">
        <w:rPr>
          <w:rFonts w:ascii="Times New Roman" w:hAnsi="Times New Roman" w:cs="Times New Roman"/>
          <w:bCs/>
          <w:i/>
          <w:iCs/>
          <w:sz w:val="24"/>
          <w:szCs w:val="24"/>
          <w:lang w:val="en-US"/>
        </w:rPr>
        <w:t>viz</w:t>
      </w:r>
      <w:r w:rsidR="00C90AB7" w:rsidRPr="002847A0">
        <w:rPr>
          <w:rFonts w:ascii="Times New Roman" w:hAnsi="Times New Roman" w:cs="Times New Roman"/>
          <w:bCs/>
          <w:sz w:val="24"/>
          <w:szCs w:val="24"/>
          <w:lang w:val="en-US"/>
        </w:rPr>
        <w:t xml:space="preserve">., </w:t>
      </w:r>
      <w:r w:rsidRPr="002847A0">
        <w:rPr>
          <w:rFonts w:ascii="Times New Roman" w:hAnsi="Times New Roman" w:cs="Times New Roman"/>
          <w:bCs/>
          <w:sz w:val="24"/>
          <w:szCs w:val="24"/>
          <w:lang w:val="en-US"/>
        </w:rPr>
        <w:t>‘Green gold’</w:t>
      </w:r>
      <w:r w:rsidR="006034DC" w:rsidRPr="002847A0">
        <w:rPr>
          <w:rFonts w:ascii="Times New Roman" w:hAnsi="Times New Roman" w:cs="Times New Roman"/>
          <w:bCs/>
          <w:sz w:val="24"/>
          <w:szCs w:val="24"/>
          <w:lang w:val="en-US"/>
        </w:rPr>
        <w:t xml:space="preserve"> (C</w:t>
      </w:r>
      <w:r w:rsidR="006034DC" w:rsidRPr="002847A0">
        <w:rPr>
          <w:rFonts w:ascii="Times New Roman" w:hAnsi="Times New Roman" w:cs="Times New Roman"/>
          <w:bCs/>
          <w:sz w:val="24"/>
          <w:szCs w:val="24"/>
          <w:vertAlign w:val="subscript"/>
          <w:lang w:val="en-US"/>
        </w:rPr>
        <w:t>1</w:t>
      </w:r>
      <w:r w:rsidR="006034DC" w:rsidRPr="002847A0">
        <w:rPr>
          <w:rFonts w:ascii="Times New Roman" w:hAnsi="Times New Roman" w:cs="Times New Roman"/>
          <w:bCs/>
          <w:sz w:val="24"/>
          <w:szCs w:val="24"/>
          <w:lang w:val="en-US"/>
        </w:rPr>
        <w:t>)</w:t>
      </w:r>
      <w:r w:rsidRPr="002847A0">
        <w:rPr>
          <w:rFonts w:ascii="Times New Roman" w:hAnsi="Times New Roman" w:cs="Times New Roman"/>
          <w:bCs/>
          <w:sz w:val="24"/>
          <w:szCs w:val="24"/>
          <w:lang w:val="en-US"/>
        </w:rPr>
        <w:t>,</w:t>
      </w:r>
      <w:r w:rsidR="000844F3" w:rsidRPr="002847A0">
        <w:rPr>
          <w:rFonts w:ascii="Times New Roman" w:hAnsi="Times New Roman" w:cs="Times New Roman"/>
          <w:bCs/>
          <w:sz w:val="24"/>
          <w:szCs w:val="24"/>
          <w:lang w:val="en-US"/>
        </w:rPr>
        <w:t xml:space="preserve"> </w:t>
      </w:r>
      <w:r w:rsidRPr="002847A0">
        <w:rPr>
          <w:rFonts w:ascii="Times New Roman" w:hAnsi="Times New Roman" w:cs="Times New Roman"/>
          <w:bCs/>
          <w:sz w:val="24"/>
          <w:szCs w:val="24"/>
          <w:lang w:val="en-US"/>
        </w:rPr>
        <w:t>‘KAU-PV-5’</w:t>
      </w:r>
      <w:r w:rsidR="006034DC" w:rsidRPr="002847A0">
        <w:rPr>
          <w:rFonts w:ascii="Times New Roman" w:hAnsi="Times New Roman" w:cs="Times New Roman"/>
          <w:bCs/>
          <w:sz w:val="24"/>
          <w:szCs w:val="24"/>
          <w:lang w:val="en-US"/>
        </w:rPr>
        <w:t xml:space="preserve"> (C</w:t>
      </w:r>
      <w:r w:rsidR="000844F3" w:rsidRPr="002847A0">
        <w:rPr>
          <w:rFonts w:ascii="Times New Roman" w:hAnsi="Times New Roman" w:cs="Times New Roman"/>
          <w:bCs/>
          <w:sz w:val="24"/>
          <w:szCs w:val="24"/>
          <w:vertAlign w:val="subscript"/>
          <w:lang w:val="en-US"/>
        </w:rPr>
        <w:t>2</w:t>
      </w:r>
      <w:r w:rsidR="006034DC" w:rsidRPr="002847A0">
        <w:rPr>
          <w:rFonts w:ascii="Times New Roman" w:hAnsi="Times New Roman" w:cs="Times New Roman"/>
          <w:bCs/>
          <w:sz w:val="24"/>
          <w:szCs w:val="24"/>
          <w:lang w:val="en-US"/>
        </w:rPr>
        <w:t>)</w:t>
      </w:r>
      <w:r w:rsidRPr="002847A0">
        <w:rPr>
          <w:rFonts w:ascii="Times New Roman" w:hAnsi="Times New Roman" w:cs="Times New Roman"/>
          <w:bCs/>
          <w:sz w:val="24"/>
          <w:szCs w:val="24"/>
          <w:lang w:val="en-US"/>
        </w:rPr>
        <w:t xml:space="preserve"> </w:t>
      </w:r>
      <w:r w:rsidR="000844F3" w:rsidRPr="002847A0">
        <w:rPr>
          <w:rFonts w:ascii="Times New Roman" w:hAnsi="Times New Roman" w:cs="Times New Roman"/>
          <w:bCs/>
          <w:sz w:val="24"/>
          <w:szCs w:val="24"/>
          <w:lang w:val="en-US"/>
        </w:rPr>
        <w:t>and ‘PV 2’ (C</w:t>
      </w:r>
      <w:r w:rsidR="000844F3" w:rsidRPr="002847A0">
        <w:rPr>
          <w:rFonts w:ascii="Times New Roman" w:hAnsi="Times New Roman" w:cs="Times New Roman"/>
          <w:bCs/>
          <w:sz w:val="24"/>
          <w:szCs w:val="24"/>
          <w:vertAlign w:val="subscript"/>
          <w:lang w:val="en-US"/>
        </w:rPr>
        <w:t>3</w:t>
      </w:r>
      <w:r w:rsidR="000844F3" w:rsidRPr="002847A0">
        <w:rPr>
          <w:rFonts w:ascii="Times New Roman" w:hAnsi="Times New Roman" w:cs="Times New Roman"/>
          <w:bCs/>
          <w:sz w:val="24"/>
          <w:szCs w:val="24"/>
          <w:lang w:val="en-US"/>
        </w:rPr>
        <w:t xml:space="preserve">) </w:t>
      </w:r>
      <w:r w:rsidRPr="002847A0">
        <w:rPr>
          <w:rFonts w:ascii="Times New Roman" w:hAnsi="Times New Roman" w:cs="Times New Roman"/>
          <w:bCs/>
          <w:sz w:val="24"/>
          <w:szCs w:val="24"/>
          <w:lang w:val="en-US"/>
        </w:rPr>
        <w:t xml:space="preserve">of three-year old plants </w:t>
      </w:r>
      <w:r w:rsidR="00901EEF" w:rsidRPr="002847A0">
        <w:rPr>
          <w:rFonts w:ascii="Times New Roman" w:hAnsi="Times New Roman" w:cs="Times New Roman"/>
          <w:bCs/>
          <w:sz w:val="24"/>
          <w:szCs w:val="24"/>
          <w:lang w:val="en-US"/>
        </w:rPr>
        <w:t>maintaining</w:t>
      </w:r>
      <w:r w:rsidRPr="002847A0">
        <w:rPr>
          <w:rFonts w:ascii="Times New Roman" w:hAnsi="Times New Roman" w:cs="Times New Roman"/>
          <w:bCs/>
          <w:sz w:val="24"/>
          <w:szCs w:val="24"/>
          <w:lang w:val="en-US"/>
        </w:rPr>
        <w:t xml:space="preserve"> at the Cardamom Research Station, </w:t>
      </w:r>
      <w:proofErr w:type="spellStart"/>
      <w:r w:rsidRPr="002847A0">
        <w:rPr>
          <w:rFonts w:ascii="Times New Roman" w:hAnsi="Times New Roman" w:cs="Times New Roman"/>
          <w:bCs/>
          <w:sz w:val="24"/>
          <w:szCs w:val="24"/>
          <w:lang w:val="en-US"/>
        </w:rPr>
        <w:t>Pampadumpara</w:t>
      </w:r>
      <w:proofErr w:type="spellEnd"/>
      <w:r w:rsidRPr="002847A0">
        <w:rPr>
          <w:rFonts w:ascii="Times New Roman" w:hAnsi="Times New Roman" w:cs="Times New Roman"/>
          <w:bCs/>
          <w:sz w:val="24"/>
          <w:szCs w:val="24"/>
          <w:lang w:val="en-US"/>
        </w:rPr>
        <w:t xml:space="preserve"> situated at 9°45’ N latitude and 77°10’E longitude at an altitude of 1100 m above mean sea level </w:t>
      </w:r>
      <w:r w:rsidR="005A2A47">
        <w:rPr>
          <w:rFonts w:ascii="Times New Roman" w:hAnsi="Times New Roman" w:cs="Times New Roman"/>
          <w:bCs/>
          <w:sz w:val="24"/>
          <w:szCs w:val="24"/>
          <w:lang w:val="en-US"/>
        </w:rPr>
        <w:t xml:space="preserve">as field gene bank </w:t>
      </w:r>
      <w:r w:rsidR="00901EEF" w:rsidRPr="002847A0">
        <w:rPr>
          <w:rFonts w:ascii="Times New Roman" w:hAnsi="Times New Roman" w:cs="Times New Roman"/>
          <w:bCs/>
          <w:sz w:val="24"/>
          <w:szCs w:val="24"/>
          <w:lang w:val="en-US"/>
        </w:rPr>
        <w:t>were</w:t>
      </w:r>
      <w:r w:rsidRPr="002847A0">
        <w:rPr>
          <w:rFonts w:ascii="Times New Roman" w:hAnsi="Times New Roman" w:cs="Times New Roman"/>
          <w:bCs/>
          <w:sz w:val="24"/>
          <w:szCs w:val="24"/>
          <w:lang w:val="en-US"/>
        </w:rPr>
        <w:t xml:space="preserve"> used for </w:t>
      </w:r>
      <w:r w:rsidR="002E0F28">
        <w:rPr>
          <w:rFonts w:ascii="Times New Roman" w:hAnsi="Times New Roman" w:cs="Times New Roman"/>
          <w:bCs/>
          <w:sz w:val="24"/>
          <w:szCs w:val="24"/>
          <w:lang w:val="en-US"/>
        </w:rPr>
        <w:t xml:space="preserve">nutritional and biochemical variation study </w:t>
      </w:r>
      <w:r w:rsidR="00F43B47" w:rsidRPr="002847A0">
        <w:rPr>
          <w:rFonts w:ascii="Times New Roman" w:hAnsi="Times New Roman" w:cs="Times New Roman"/>
          <w:bCs/>
          <w:sz w:val="24"/>
          <w:szCs w:val="24"/>
          <w:lang w:val="en-US"/>
        </w:rPr>
        <w:t xml:space="preserve">in </w:t>
      </w:r>
      <w:r w:rsidR="002E0F28">
        <w:rPr>
          <w:rFonts w:ascii="Times New Roman" w:hAnsi="Times New Roman" w:cs="Times New Roman"/>
          <w:bCs/>
          <w:sz w:val="24"/>
          <w:szCs w:val="24"/>
          <w:lang w:val="en-US"/>
        </w:rPr>
        <w:t xml:space="preserve">small cardamom </w:t>
      </w:r>
      <w:r w:rsidR="00F43B47" w:rsidRPr="002847A0">
        <w:rPr>
          <w:rFonts w:ascii="Times New Roman" w:hAnsi="Times New Roman" w:cs="Times New Roman"/>
          <w:bCs/>
          <w:sz w:val="24"/>
          <w:szCs w:val="24"/>
          <w:lang w:val="en-US"/>
        </w:rPr>
        <w:t xml:space="preserve">capsules </w:t>
      </w:r>
      <w:r w:rsidR="00901EEF" w:rsidRPr="002847A0">
        <w:rPr>
          <w:rFonts w:ascii="Times New Roman" w:hAnsi="Times New Roman" w:cs="Times New Roman"/>
          <w:bCs/>
          <w:sz w:val="24"/>
          <w:szCs w:val="24"/>
          <w:lang w:val="en-US"/>
        </w:rPr>
        <w:t xml:space="preserve">during the period 2024 to 2025. </w:t>
      </w:r>
      <w:r w:rsidR="005A2A47">
        <w:rPr>
          <w:rFonts w:ascii="Times New Roman" w:hAnsi="Times New Roman" w:cs="Times New Roman"/>
          <w:bCs/>
          <w:sz w:val="24"/>
          <w:szCs w:val="24"/>
          <w:lang w:val="en-US"/>
        </w:rPr>
        <w:t xml:space="preserve">Malabar, </w:t>
      </w:r>
      <w:proofErr w:type="spellStart"/>
      <w:r w:rsidR="005A2A47">
        <w:rPr>
          <w:rFonts w:ascii="Times New Roman" w:hAnsi="Times New Roman" w:cs="Times New Roman"/>
          <w:bCs/>
          <w:sz w:val="24"/>
          <w:szCs w:val="24"/>
          <w:lang w:val="en-US"/>
        </w:rPr>
        <w:t>Myzore</w:t>
      </w:r>
      <w:proofErr w:type="spellEnd"/>
      <w:r w:rsidR="005A2A47">
        <w:rPr>
          <w:rFonts w:ascii="Times New Roman" w:hAnsi="Times New Roman" w:cs="Times New Roman"/>
          <w:bCs/>
          <w:sz w:val="24"/>
          <w:szCs w:val="24"/>
          <w:lang w:val="en-US"/>
        </w:rPr>
        <w:t xml:space="preserve"> and </w:t>
      </w:r>
      <w:proofErr w:type="spellStart"/>
      <w:r w:rsidR="005A2A47">
        <w:rPr>
          <w:rFonts w:ascii="Times New Roman" w:hAnsi="Times New Roman" w:cs="Times New Roman"/>
          <w:bCs/>
          <w:sz w:val="24"/>
          <w:szCs w:val="24"/>
          <w:lang w:val="en-US"/>
        </w:rPr>
        <w:t>Vazhukka</w:t>
      </w:r>
      <w:proofErr w:type="spellEnd"/>
      <w:r w:rsidR="005A2A47">
        <w:rPr>
          <w:rFonts w:ascii="Times New Roman" w:hAnsi="Times New Roman" w:cs="Times New Roman"/>
          <w:bCs/>
          <w:sz w:val="24"/>
          <w:szCs w:val="24"/>
          <w:lang w:val="en-US"/>
        </w:rPr>
        <w:t xml:space="preserve"> type were included in the study. The plants were maintained as per the package of practices provided by Kerala Agricultural University (KAU, 2024).</w:t>
      </w:r>
    </w:p>
    <w:p w14:paraId="009EA8DC" w14:textId="5D5BF2E6" w:rsidR="00C90AB7" w:rsidRPr="002847A0" w:rsidRDefault="00901EEF" w:rsidP="009B01EC">
      <w:pPr>
        <w:spacing w:line="480" w:lineRule="auto"/>
        <w:ind w:firstLine="720"/>
        <w:jc w:val="both"/>
        <w:rPr>
          <w:rFonts w:ascii="Times New Roman" w:hAnsi="Times New Roman" w:cs="Times New Roman"/>
          <w:bCs/>
          <w:sz w:val="24"/>
          <w:szCs w:val="24"/>
          <w:lang w:val="en-US"/>
        </w:rPr>
      </w:pPr>
      <w:r w:rsidRPr="002847A0">
        <w:rPr>
          <w:rFonts w:ascii="Times New Roman" w:hAnsi="Times New Roman" w:cs="Times New Roman"/>
          <w:sz w:val="24"/>
          <w:szCs w:val="24"/>
          <w:lang w:val="en-US"/>
        </w:rPr>
        <w:t xml:space="preserve">Chlorophyll content of the capsules were </w:t>
      </w:r>
      <w:proofErr w:type="spellStart"/>
      <w:r w:rsidRPr="002847A0">
        <w:rPr>
          <w:rFonts w:ascii="Times New Roman" w:hAnsi="Times New Roman" w:cs="Times New Roman"/>
          <w:sz w:val="24"/>
          <w:szCs w:val="24"/>
          <w:lang w:val="en-US"/>
        </w:rPr>
        <w:t>analysed</w:t>
      </w:r>
      <w:proofErr w:type="spellEnd"/>
      <w:r w:rsidRPr="002847A0">
        <w:rPr>
          <w:rFonts w:ascii="Times New Roman" w:hAnsi="Times New Roman" w:cs="Times New Roman"/>
          <w:sz w:val="24"/>
          <w:szCs w:val="24"/>
          <w:lang w:val="en-US"/>
        </w:rPr>
        <w:t xml:space="preserve"> using the method given by Arnon, 1949. </w:t>
      </w:r>
      <w:r w:rsidR="00C70789" w:rsidRPr="002847A0">
        <w:rPr>
          <w:rFonts w:ascii="Times New Roman" w:hAnsi="Times New Roman" w:cs="Times New Roman"/>
          <w:sz w:val="24"/>
          <w:szCs w:val="24"/>
          <w:lang w:val="en-US"/>
        </w:rPr>
        <w:t>Starch</w:t>
      </w:r>
      <w:r w:rsidRPr="002847A0">
        <w:rPr>
          <w:rFonts w:ascii="Times New Roman" w:hAnsi="Times New Roman" w:cs="Times New Roman"/>
          <w:sz w:val="24"/>
          <w:szCs w:val="24"/>
          <w:lang w:val="en-US"/>
        </w:rPr>
        <w:t xml:space="preserve"> and crude fiber</w:t>
      </w:r>
      <w:r w:rsidR="00C70789" w:rsidRPr="002847A0">
        <w:rPr>
          <w:rFonts w:ascii="Times New Roman" w:hAnsi="Times New Roman" w:cs="Times New Roman"/>
          <w:sz w:val="24"/>
          <w:szCs w:val="24"/>
          <w:lang w:val="en-US"/>
        </w:rPr>
        <w:t xml:space="preserve"> w</w:t>
      </w:r>
      <w:r w:rsidRPr="002847A0">
        <w:rPr>
          <w:rFonts w:ascii="Times New Roman" w:hAnsi="Times New Roman" w:cs="Times New Roman"/>
          <w:sz w:val="24"/>
          <w:szCs w:val="24"/>
          <w:lang w:val="en-US"/>
        </w:rPr>
        <w:t>ere</w:t>
      </w:r>
      <w:r w:rsidR="00C70789" w:rsidRPr="002847A0">
        <w:rPr>
          <w:rFonts w:ascii="Times New Roman" w:hAnsi="Times New Roman" w:cs="Times New Roman"/>
          <w:sz w:val="24"/>
          <w:szCs w:val="24"/>
          <w:lang w:val="en-US"/>
        </w:rPr>
        <w:t xml:space="preserve"> determined by the method prescribed by Sadasivam and Manickam (1996).</w:t>
      </w:r>
      <w:r w:rsidR="002314DC" w:rsidRPr="002847A0">
        <w:rPr>
          <w:rFonts w:ascii="Times New Roman" w:hAnsi="Times New Roman" w:cs="Times New Roman"/>
          <w:sz w:val="24"/>
          <w:szCs w:val="24"/>
          <w:lang w:val="en-US"/>
        </w:rPr>
        <w:t xml:space="preserve"> Essential oil was estimated by </w:t>
      </w:r>
      <w:proofErr w:type="spellStart"/>
      <w:r w:rsidR="002314DC" w:rsidRPr="002847A0">
        <w:rPr>
          <w:rFonts w:ascii="Times New Roman" w:hAnsi="Times New Roman" w:cs="Times New Roman"/>
          <w:sz w:val="24"/>
          <w:szCs w:val="24"/>
          <w:lang w:val="en-US"/>
        </w:rPr>
        <w:t>hydrodistillation</w:t>
      </w:r>
      <w:proofErr w:type="spellEnd"/>
      <w:r w:rsidR="002314DC" w:rsidRPr="002847A0">
        <w:rPr>
          <w:rFonts w:ascii="Times New Roman" w:hAnsi="Times New Roman" w:cs="Times New Roman"/>
          <w:sz w:val="24"/>
          <w:szCs w:val="24"/>
          <w:lang w:val="en-US"/>
        </w:rPr>
        <w:t xml:space="preserve"> method using Clevenger apparatus and</w:t>
      </w:r>
      <w:r w:rsidR="00C70789" w:rsidRPr="002847A0">
        <w:rPr>
          <w:rFonts w:ascii="Times New Roman" w:hAnsi="Times New Roman" w:cs="Times New Roman"/>
          <w:sz w:val="24"/>
          <w:szCs w:val="24"/>
          <w:lang w:val="en-US"/>
        </w:rPr>
        <w:t xml:space="preserve"> </w:t>
      </w:r>
      <w:r w:rsidR="002314DC" w:rsidRPr="002847A0">
        <w:rPr>
          <w:rFonts w:ascii="Times New Roman" w:hAnsi="Times New Roman" w:cs="Times New Roman"/>
          <w:sz w:val="24"/>
          <w:szCs w:val="24"/>
          <w:lang w:val="en-US"/>
        </w:rPr>
        <w:t>o</w:t>
      </w:r>
      <w:r w:rsidR="00941802" w:rsidRPr="002847A0">
        <w:rPr>
          <w:rFonts w:ascii="Times New Roman" w:hAnsi="Times New Roman" w:cs="Times New Roman"/>
          <w:sz w:val="24"/>
          <w:szCs w:val="24"/>
          <w:lang w:val="en-US"/>
        </w:rPr>
        <w:t xml:space="preserve">leoresin content is estimated by solvent extraction method using </w:t>
      </w:r>
      <w:r w:rsidR="002314DC" w:rsidRPr="002847A0">
        <w:rPr>
          <w:rFonts w:ascii="Times New Roman" w:hAnsi="Times New Roman" w:cs="Times New Roman"/>
          <w:sz w:val="24"/>
          <w:szCs w:val="24"/>
          <w:lang w:val="en-US"/>
        </w:rPr>
        <w:t xml:space="preserve">Soxhlet apparatus </w:t>
      </w:r>
      <w:r w:rsidR="00941802" w:rsidRPr="002847A0">
        <w:rPr>
          <w:rFonts w:ascii="Times New Roman" w:hAnsi="Times New Roman" w:cs="Times New Roman"/>
          <w:sz w:val="24"/>
          <w:szCs w:val="24"/>
          <w:lang w:val="en-US"/>
        </w:rPr>
        <w:t>(Pruthi, 1999).</w:t>
      </w:r>
      <w:r w:rsidRPr="002847A0">
        <w:rPr>
          <w:rFonts w:ascii="Times New Roman" w:hAnsi="Times New Roman" w:cs="Times New Roman"/>
          <w:sz w:val="24"/>
          <w:szCs w:val="24"/>
          <w:lang w:val="en-US"/>
        </w:rPr>
        <w:t xml:space="preserve"> </w:t>
      </w:r>
      <w:r w:rsidR="00C9361F" w:rsidRPr="002847A0">
        <w:rPr>
          <w:rFonts w:ascii="Times New Roman" w:hAnsi="Times New Roman" w:cs="Times New Roman"/>
          <w:bCs/>
          <w:sz w:val="24"/>
          <w:szCs w:val="24"/>
          <w:lang w:val="en-US"/>
        </w:rPr>
        <w:t>The 2,2 diphenyl 2-picrylhydrazyl hydrate (DPPH) radical scavenging assay as provided by AOAC</w:t>
      </w:r>
      <w:r w:rsidR="00667EBB" w:rsidRPr="002847A0">
        <w:rPr>
          <w:rFonts w:ascii="Times New Roman" w:hAnsi="Times New Roman" w:cs="Times New Roman"/>
          <w:bCs/>
          <w:sz w:val="24"/>
          <w:szCs w:val="24"/>
          <w:lang w:val="en-US"/>
        </w:rPr>
        <w:t>, (</w:t>
      </w:r>
      <w:r w:rsidR="00C9361F" w:rsidRPr="002847A0">
        <w:rPr>
          <w:rFonts w:ascii="Times New Roman" w:hAnsi="Times New Roman" w:cs="Times New Roman"/>
          <w:bCs/>
          <w:sz w:val="24"/>
          <w:szCs w:val="24"/>
          <w:lang w:val="en-US"/>
        </w:rPr>
        <w:t>2005</w:t>
      </w:r>
      <w:r w:rsidR="00667EBB" w:rsidRPr="002847A0">
        <w:rPr>
          <w:rFonts w:ascii="Times New Roman" w:hAnsi="Times New Roman" w:cs="Times New Roman"/>
          <w:bCs/>
          <w:sz w:val="24"/>
          <w:szCs w:val="24"/>
          <w:lang w:val="en-US"/>
        </w:rPr>
        <w:t>)</w:t>
      </w:r>
      <w:r w:rsidR="00C9361F" w:rsidRPr="002847A0">
        <w:rPr>
          <w:rFonts w:ascii="Times New Roman" w:hAnsi="Times New Roman" w:cs="Times New Roman"/>
          <w:bCs/>
          <w:sz w:val="24"/>
          <w:szCs w:val="24"/>
          <w:lang w:val="en-US"/>
        </w:rPr>
        <w:t xml:space="preserve"> was used to measure the antioxidant activity of small cardamom capsule.</w:t>
      </w:r>
    </w:p>
    <w:p w14:paraId="53BF332D" w14:textId="0C2C939E" w:rsidR="00190B4B" w:rsidRPr="002847A0" w:rsidRDefault="003B5741" w:rsidP="009B01EC">
      <w:pPr>
        <w:spacing w:line="480" w:lineRule="auto"/>
        <w:ind w:firstLine="720"/>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GRAPES software was used to analyze the data statistically</w:t>
      </w:r>
      <w:r w:rsidR="00273B57" w:rsidRPr="002847A0">
        <w:rPr>
          <w:rFonts w:ascii="Times New Roman" w:hAnsi="Times New Roman" w:cs="Times New Roman"/>
          <w:sz w:val="24"/>
          <w:szCs w:val="24"/>
          <w:lang w:val="en-US"/>
        </w:rPr>
        <w:t xml:space="preserve">. Statistical genetics tool </w:t>
      </w:r>
      <w:r w:rsidR="00C9361F" w:rsidRPr="002847A0">
        <w:rPr>
          <w:rFonts w:ascii="Times New Roman" w:hAnsi="Times New Roman" w:cs="Times New Roman"/>
          <w:sz w:val="24"/>
          <w:szCs w:val="24"/>
          <w:lang w:val="en-US"/>
        </w:rPr>
        <w:t>Augmented RCBD was the design used</w:t>
      </w:r>
      <w:r w:rsidRPr="002847A0">
        <w:rPr>
          <w:rFonts w:ascii="Times New Roman" w:hAnsi="Times New Roman" w:cs="Times New Roman"/>
          <w:sz w:val="24"/>
          <w:szCs w:val="24"/>
          <w:lang w:val="en-US"/>
        </w:rPr>
        <w:t xml:space="preserve"> for the study. </w:t>
      </w:r>
      <w:r w:rsidR="005C1825" w:rsidRPr="002847A0">
        <w:rPr>
          <w:rFonts w:ascii="Times New Roman" w:hAnsi="Times New Roman" w:cs="Times New Roman"/>
          <w:sz w:val="24"/>
          <w:szCs w:val="24"/>
          <w:lang w:val="en-US"/>
        </w:rPr>
        <w:t xml:space="preserve">This design is used when there is a limitation of available resources for taking sufficient replication. The test genotypes were unreplicated and the three check varieties have 8 replications. </w:t>
      </w:r>
      <w:r w:rsidR="002847A0">
        <w:rPr>
          <w:rFonts w:ascii="Times New Roman" w:hAnsi="Times New Roman" w:cs="Times New Roman"/>
          <w:sz w:val="24"/>
          <w:szCs w:val="24"/>
          <w:lang w:val="en-US"/>
        </w:rPr>
        <w:t xml:space="preserve">Block adjusted mean values were used for statistical analysis. </w:t>
      </w:r>
      <w:r w:rsidRPr="002847A0">
        <w:rPr>
          <w:rFonts w:ascii="Times New Roman" w:hAnsi="Times New Roman" w:cs="Times New Roman"/>
          <w:sz w:val="24"/>
          <w:szCs w:val="24"/>
          <w:lang w:val="en-US"/>
        </w:rPr>
        <w:t xml:space="preserve">Principal component analysis was used to study the relationship between the genotypes and variables studied. </w:t>
      </w:r>
    </w:p>
    <w:p w14:paraId="2C4E0900" w14:textId="5BA823B7" w:rsidR="00D5034D" w:rsidRPr="002847A0" w:rsidRDefault="002E0F28" w:rsidP="009B01EC">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190B4B" w:rsidRPr="002847A0">
        <w:rPr>
          <w:rFonts w:ascii="Times New Roman" w:hAnsi="Times New Roman" w:cs="Times New Roman"/>
          <w:b/>
          <w:bCs/>
          <w:sz w:val="24"/>
          <w:szCs w:val="24"/>
          <w:lang w:val="en-US"/>
        </w:rPr>
        <w:t>Result</w:t>
      </w:r>
      <w:r w:rsidR="00667EBB" w:rsidRPr="002847A0">
        <w:rPr>
          <w:rFonts w:ascii="Times New Roman" w:hAnsi="Times New Roman" w:cs="Times New Roman"/>
          <w:b/>
          <w:bCs/>
          <w:sz w:val="24"/>
          <w:szCs w:val="24"/>
          <w:lang w:val="en-US"/>
        </w:rPr>
        <w:t>s</w:t>
      </w:r>
      <w:r w:rsidR="007727E9" w:rsidRPr="002847A0">
        <w:rPr>
          <w:rFonts w:ascii="Times New Roman" w:hAnsi="Times New Roman" w:cs="Times New Roman"/>
          <w:b/>
          <w:bCs/>
          <w:sz w:val="24"/>
          <w:szCs w:val="24"/>
          <w:lang w:val="en-US"/>
        </w:rPr>
        <w:t xml:space="preserve"> and Discussion</w:t>
      </w:r>
      <w:r w:rsidR="00C9361F" w:rsidRPr="002847A0">
        <w:rPr>
          <w:rFonts w:ascii="Times New Roman" w:hAnsi="Times New Roman" w:cs="Times New Roman"/>
          <w:b/>
          <w:bCs/>
          <w:sz w:val="24"/>
          <w:szCs w:val="24"/>
          <w:lang w:val="en-US"/>
        </w:rPr>
        <w:t xml:space="preserve"> </w:t>
      </w:r>
    </w:p>
    <w:p w14:paraId="5E6BF03C" w14:textId="68190511" w:rsidR="00001B3F" w:rsidRPr="002847A0" w:rsidRDefault="00D5034D" w:rsidP="00EA1414">
      <w:pPr>
        <w:spacing w:line="480" w:lineRule="auto"/>
        <w:ind w:firstLine="720"/>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lastRenderedPageBreak/>
        <w:t xml:space="preserve">The variability study of different small cardamom genotypes for the </w:t>
      </w:r>
      <w:r w:rsidR="00F43B47" w:rsidRPr="002847A0">
        <w:rPr>
          <w:rFonts w:ascii="Times New Roman" w:hAnsi="Times New Roman" w:cs="Times New Roman"/>
          <w:sz w:val="24"/>
          <w:szCs w:val="24"/>
          <w:lang w:val="en-US"/>
        </w:rPr>
        <w:t xml:space="preserve">biochemical </w:t>
      </w:r>
      <w:r w:rsidRPr="002847A0">
        <w:rPr>
          <w:rFonts w:ascii="Times New Roman" w:hAnsi="Times New Roman" w:cs="Times New Roman"/>
          <w:sz w:val="24"/>
          <w:szCs w:val="24"/>
          <w:lang w:val="en-US"/>
        </w:rPr>
        <w:t xml:space="preserve">quality parameters found that there is significant variation among all the characters studied. </w:t>
      </w:r>
      <w:r w:rsidR="00974F73" w:rsidRPr="002847A0">
        <w:rPr>
          <w:rFonts w:ascii="Times New Roman" w:hAnsi="Times New Roman" w:cs="Times New Roman"/>
          <w:sz w:val="24"/>
          <w:szCs w:val="24"/>
          <w:lang w:val="en-US"/>
        </w:rPr>
        <w:t xml:space="preserve"> </w:t>
      </w:r>
      <w:r w:rsidR="00531434" w:rsidRPr="002847A0">
        <w:rPr>
          <w:rFonts w:ascii="Times New Roman" w:hAnsi="Times New Roman" w:cs="Times New Roman"/>
          <w:sz w:val="24"/>
          <w:szCs w:val="24"/>
          <w:lang w:val="en-US"/>
        </w:rPr>
        <w:t xml:space="preserve">Chlorophyll content </w:t>
      </w:r>
      <w:r w:rsidR="008E6413" w:rsidRPr="002847A0">
        <w:rPr>
          <w:rFonts w:ascii="Times New Roman" w:hAnsi="Times New Roman" w:cs="Times New Roman"/>
          <w:sz w:val="24"/>
          <w:szCs w:val="24"/>
          <w:lang w:val="en-US"/>
        </w:rPr>
        <w:t>of the small cardamom capsule husk of the selected genotypes ranged from 0.156 mg g</w:t>
      </w:r>
      <w:r w:rsidR="008E6413" w:rsidRPr="002847A0">
        <w:rPr>
          <w:rFonts w:ascii="Times New Roman" w:hAnsi="Times New Roman" w:cs="Times New Roman"/>
          <w:sz w:val="24"/>
          <w:szCs w:val="24"/>
          <w:vertAlign w:val="superscript"/>
          <w:lang w:val="en-US"/>
        </w:rPr>
        <w:t>-1</w:t>
      </w:r>
      <w:r w:rsidR="008E6413" w:rsidRPr="002847A0">
        <w:rPr>
          <w:rFonts w:ascii="Times New Roman" w:hAnsi="Times New Roman" w:cs="Times New Roman"/>
          <w:sz w:val="24"/>
          <w:szCs w:val="24"/>
          <w:lang w:val="en-US"/>
        </w:rPr>
        <w:t xml:space="preserve"> to 0.340 mg g</w:t>
      </w:r>
      <w:r w:rsidR="008E6413" w:rsidRPr="002847A0">
        <w:rPr>
          <w:rFonts w:ascii="Times New Roman" w:hAnsi="Times New Roman" w:cs="Times New Roman"/>
          <w:sz w:val="24"/>
          <w:szCs w:val="24"/>
          <w:vertAlign w:val="superscript"/>
          <w:lang w:val="en-US"/>
        </w:rPr>
        <w:t>-1</w:t>
      </w:r>
      <w:r w:rsidR="008E6413" w:rsidRPr="002847A0">
        <w:rPr>
          <w:rFonts w:ascii="Times New Roman" w:hAnsi="Times New Roman" w:cs="Times New Roman"/>
          <w:sz w:val="24"/>
          <w:szCs w:val="24"/>
          <w:lang w:val="en-US"/>
        </w:rPr>
        <w:t xml:space="preserve"> with a mean value of 0.263 mg g</w:t>
      </w:r>
      <w:r w:rsidR="008E6413" w:rsidRPr="002847A0">
        <w:rPr>
          <w:rFonts w:ascii="Times New Roman" w:hAnsi="Times New Roman" w:cs="Times New Roman"/>
          <w:sz w:val="24"/>
          <w:szCs w:val="24"/>
          <w:vertAlign w:val="superscript"/>
          <w:lang w:val="en-US"/>
        </w:rPr>
        <w:t>-1</w:t>
      </w:r>
      <w:r w:rsidR="008E6413" w:rsidRPr="002847A0">
        <w:rPr>
          <w:rFonts w:ascii="Times New Roman" w:hAnsi="Times New Roman" w:cs="Times New Roman"/>
          <w:sz w:val="24"/>
          <w:szCs w:val="24"/>
          <w:lang w:val="en-US"/>
        </w:rPr>
        <w:t xml:space="preserve">. Essential oil content ranged from 3.17% to 6.13% with a mean value of 4.37%. Oleoresin content ranged from 2.97% to 7.31% with a mean value of 4.89%. Starch content ranged from 29.38% to 47.46% with a mean value of 36.08%. </w:t>
      </w:r>
      <w:r w:rsidR="009A0C9E" w:rsidRPr="002847A0">
        <w:rPr>
          <w:rFonts w:ascii="Times New Roman" w:hAnsi="Times New Roman" w:cs="Times New Roman"/>
          <w:sz w:val="24"/>
          <w:szCs w:val="24"/>
          <w:lang w:val="en-US"/>
        </w:rPr>
        <w:t xml:space="preserve">Crude fiber content ranged from 7.12% to 14.87% with a mean value of 10.35%. Antioxidant activity ranged from 52.04% to 77.15% with a mean value of 66.54% (Table 1). </w:t>
      </w:r>
      <w:r w:rsidR="00001B3F" w:rsidRPr="002847A0">
        <w:rPr>
          <w:rFonts w:ascii="Times New Roman" w:hAnsi="Times New Roman" w:cs="Times New Roman"/>
          <w:sz w:val="24"/>
          <w:szCs w:val="24"/>
          <w:lang w:val="en-US"/>
        </w:rPr>
        <w:t>Significant</w:t>
      </w:r>
      <w:r w:rsidR="009A0C9E" w:rsidRPr="002847A0">
        <w:rPr>
          <w:rFonts w:ascii="Times New Roman" w:hAnsi="Times New Roman" w:cs="Times New Roman"/>
          <w:sz w:val="24"/>
          <w:szCs w:val="24"/>
          <w:lang w:val="en-US"/>
        </w:rPr>
        <w:t xml:space="preserve"> </w:t>
      </w:r>
      <w:r w:rsidR="00001B3F" w:rsidRPr="002847A0">
        <w:rPr>
          <w:rFonts w:ascii="Times New Roman" w:hAnsi="Times New Roman" w:cs="Times New Roman"/>
          <w:sz w:val="24"/>
          <w:szCs w:val="24"/>
          <w:lang w:val="en-US"/>
        </w:rPr>
        <w:t>variability in the capsule characteristics of the small cardamom genotypes was reported by many workers.</w:t>
      </w:r>
      <w:r w:rsidR="001063B7" w:rsidRPr="002847A0">
        <w:rPr>
          <w:rFonts w:ascii="Times New Roman" w:hAnsi="Times New Roman" w:cs="Times New Roman"/>
          <w:sz w:val="24"/>
          <w:szCs w:val="24"/>
          <w:lang w:val="en-US"/>
        </w:rPr>
        <w:t xml:space="preserve"> Variation in the antioxidant activity of the cardamom</w:t>
      </w:r>
      <w:r w:rsidR="00001B3F" w:rsidRPr="002847A0">
        <w:rPr>
          <w:rFonts w:ascii="Times New Roman" w:hAnsi="Times New Roman" w:cs="Times New Roman"/>
          <w:sz w:val="24"/>
          <w:szCs w:val="24"/>
          <w:lang w:val="en-US"/>
        </w:rPr>
        <w:t xml:space="preserve"> </w:t>
      </w:r>
      <w:r w:rsidR="001063B7" w:rsidRPr="002847A0">
        <w:rPr>
          <w:rFonts w:ascii="Times New Roman" w:hAnsi="Times New Roman" w:cs="Times New Roman"/>
          <w:sz w:val="24"/>
          <w:szCs w:val="24"/>
          <w:lang w:val="en-US"/>
        </w:rPr>
        <w:t xml:space="preserve">capsules was reported by Amma </w:t>
      </w:r>
      <w:r w:rsidR="001063B7" w:rsidRPr="002847A0">
        <w:rPr>
          <w:rFonts w:ascii="Times New Roman" w:hAnsi="Times New Roman" w:cs="Times New Roman"/>
          <w:i/>
          <w:iCs/>
          <w:sz w:val="24"/>
          <w:szCs w:val="24"/>
          <w:lang w:val="en-US"/>
        </w:rPr>
        <w:t>et al</w:t>
      </w:r>
      <w:r w:rsidR="001063B7" w:rsidRPr="002847A0">
        <w:rPr>
          <w:rFonts w:ascii="Times New Roman" w:hAnsi="Times New Roman" w:cs="Times New Roman"/>
          <w:sz w:val="24"/>
          <w:szCs w:val="24"/>
          <w:lang w:val="en-US"/>
        </w:rPr>
        <w:t xml:space="preserve">. (2010). </w:t>
      </w:r>
      <w:r w:rsidR="00001B3F" w:rsidRPr="002847A0">
        <w:rPr>
          <w:rFonts w:ascii="Times New Roman" w:hAnsi="Times New Roman" w:cs="Times New Roman"/>
          <w:sz w:val="24"/>
          <w:szCs w:val="24"/>
          <w:lang w:val="en-US"/>
        </w:rPr>
        <w:t xml:space="preserve">Akhila </w:t>
      </w:r>
      <w:r w:rsidR="00001B3F" w:rsidRPr="002847A0">
        <w:rPr>
          <w:rFonts w:ascii="Times New Roman" w:hAnsi="Times New Roman" w:cs="Times New Roman"/>
          <w:i/>
          <w:iCs/>
          <w:sz w:val="24"/>
          <w:szCs w:val="24"/>
          <w:lang w:val="en-US"/>
        </w:rPr>
        <w:t>et al</w:t>
      </w:r>
      <w:r w:rsidR="00001B3F" w:rsidRPr="002847A0">
        <w:rPr>
          <w:rFonts w:ascii="Times New Roman" w:hAnsi="Times New Roman" w:cs="Times New Roman"/>
          <w:sz w:val="24"/>
          <w:szCs w:val="24"/>
          <w:lang w:val="en-US"/>
        </w:rPr>
        <w:t>. (2017) reported significant variation for oleoresin</w:t>
      </w:r>
      <w:r w:rsidR="00F43B47" w:rsidRPr="002847A0">
        <w:rPr>
          <w:rFonts w:ascii="Times New Roman" w:hAnsi="Times New Roman" w:cs="Times New Roman"/>
          <w:sz w:val="24"/>
          <w:szCs w:val="24"/>
          <w:lang w:val="en-US"/>
        </w:rPr>
        <w:t xml:space="preserve"> and </w:t>
      </w:r>
      <w:r w:rsidR="00001B3F" w:rsidRPr="002847A0">
        <w:rPr>
          <w:rFonts w:ascii="Times New Roman" w:hAnsi="Times New Roman" w:cs="Times New Roman"/>
          <w:sz w:val="24"/>
          <w:szCs w:val="24"/>
          <w:lang w:val="en-US"/>
        </w:rPr>
        <w:t>essential oil among the qualitative parameters studied</w:t>
      </w:r>
      <w:r w:rsidR="00F43B47" w:rsidRPr="002847A0">
        <w:rPr>
          <w:rFonts w:ascii="Times New Roman" w:hAnsi="Times New Roman" w:cs="Times New Roman"/>
          <w:sz w:val="24"/>
          <w:szCs w:val="24"/>
          <w:lang w:val="en-US"/>
        </w:rPr>
        <w:t>.</w:t>
      </w:r>
    </w:p>
    <w:p w14:paraId="70482039" w14:textId="1B845A4C" w:rsidR="00001B3F" w:rsidRPr="002847A0" w:rsidRDefault="00D5034D" w:rsidP="00001B3F">
      <w:pPr>
        <w:spacing w:line="480" w:lineRule="auto"/>
        <w:ind w:firstLine="720"/>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Among </w:t>
      </w:r>
      <w:r w:rsidR="00CE7AA4" w:rsidRPr="002847A0">
        <w:rPr>
          <w:rFonts w:ascii="Times New Roman" w:hAnsi="Times New Roman" w:cs="Times New Roman"/>
          <w:sz w:val="24"/>
          <w:szCs w:val="24"/>
          <w:lang w:val="en-US"/>
        </w:rPr>
        <w:t xml:space="preserve">the </w:t>
      </w:r>
      <w:r w:rsidRPr="002847A0">
        <w:rPr>
          <w:rFonts w:ascii="Times New Roman" w:hAnsi="Times New Roman" w:cs="Times New Roman"/>
          <w:sz w:val="24"/>
          <w:szCs w:val="24"/>
          <w:lang w:val="en-US"/>
        </w:rPr>
        <w:t xml:space="preserve">biochemical characters highest GCV (22.31%) and PCV (22.98 %) were shown by crude fiber, highest heritability (96.35%) and </w:t>
      </w:r>
      <w:r w:rsidR="00001B3F" w:rsidRPr="002847A0">
        <w:rPr>
          <w:rFonts w:ascii="Times New Roman" w:hAnsi="Times New Roman" w:cs="Times New Roman"/>
          <w:sz w:val="24"/>
          <w:szCs w:val="24"/>
          <w:lang w:val="en-US"/>
        </w:rPr>
        <w:t>genetic advance (15.99) were shown by antioxidant activity. Thus</w:t>
      </w:r>
      <w:r w:rsidR="00510666">
        <w:rPr>
          <w:rFonts w:ascii="Times New Roman" w:hAnsi="Times New Roman" w:cs="Times New Roman"/>
          <w:sz w:val="24"/>
          <w:szCs w:val="24"/>
          <w:lang w:val="en-US"/>
        </w:rPr>
        <w:t>,</w:t>
      </w:r>
      <w:r w:rsidR="00001B3F" w:rsidRPr="002847A0">
        <w:rPr>
          <w:rFonts w:ascii="Times New Roman" w:hAnsi="Times New Roman" w:cs="Times New Roman"/>
          <w:sz w:val="24"/>
          <w:szCs w:val="24"/>
          <w:lang w:val="en-US"/>
        </w:rPr>
        <w:t xml:space="preserve"> crude fiber and antioxidant content determines the selection of genotypes among biochemical quality. Lowest GCV (11.87%) and PCV (12.09%) were shown by antioxidant activity, lowest heritability (67.74%) was shown by oleoresin content and lowest GAM (23.92%) was shown by starch content (Table 2). </w:t>
      </w:r>
      <w:r w:rsidR="00C04F93" w:rsidRPr="002847A0">
        <w:rPr>
          <w:rFonts w:ascii="Times New Roman" w:hAnsi="Times New Roman" w:cs="Times New Roman"/>
          <w:sz w:val="24"/>
          <w:szCs w:val="24"/>
          <w:lang w:val="en-US"/>
        </w:rPr>
        <w:t>C</w:t>
      </w:r>
      <w:r w:rsidR="00001B3F" w:rsidRPr="002847A0">
        <w:rPr>
          <w:rFonts w:ascii="Times New Roman" w:hAnsi="Times New Roman" w:cs="Times New Roman"/>
          <w:sz w:val="24"/>
          <w:szCs w:val="24"/>
          <w:lang w:val="en-US"/>
        </w:rPr>
        <w:t xml:space="preserve">hlorophyll content and crude fiber comes under high GCV </w:t>
      </w:r>
      <w:r w:rsidR="00C04F93" w:rsidRPr="002847A0">
        <w:rPr>
          <w:rFonts w:ascii="Times New Roman" w:hAnsi="Times New Roman" w:cs="Times New Roman"/>
          <w:sz w:val="24"/>
          <w:szCs w:val="24"/>
          <w:lang w:val="en-US"/>
        </w:rPr>
        <w:t xml:space="preserve">and PCV </w:t>
      </w:r>
      <w:r w:rsidR="00001B3F" w:rsidRPr="002847A0">
        <w:rPr>
          <w:rFonts w:ascii="Times New Roman" w:hAnsi="Times New Roman" w:cs="Times New Roman"/>
          <w:sz w:val="24"/>
          <w:szCs w:val="24"/>
          <w:lang w:val="en-US"/>
        </w:rPr>
        <w:t>category</w:t>
      </w:r>
      <w:r w:rsidR="00C04F93" w:rsidRPr="002847A0">
        <w:rPr>
          <w:rFonts w:ascii="Times New Roman" w:hAnsi="Times New Roman" w:cs="Times New Roman"/>
          <w:sz w:val="24"/>
          <w:szCs w:val="24"/>
          <w:lang w:val="en-US"/>
        </w:rPr>
        <w:t xml:space="preserve"> and all other parameters come under moderate GCV and PCV category. High category of heritability and GAM was shown by all the studied parameters</w:t>
      </w:r>
      <w:r w:rsidR="00C211BB" w:rsidRPr="002847A0">
        <w:rPr>
          <w:rFonts w:ascii="Times New Roman" w:hAnsi="Times New Roman" w:cs="Times New Roman"/>
          <w:sz w:val="24"/>
          <w:szCs w:val="24"/>
          <w:lang w:val="en-US"/>
        </w:rPr>
        <w:t>.</w:t>
      </w:r>
      <w:r w:rsidR="001063B7" w:rsidRPr="002847A0">
        <w:rPr>
          <w:rFonts w:ascii="Times New Roman" w:hAnsi="Times New Roman" w:cs="Times New Roman"/>
          <w:sz w:val="24"/>
          <w:szCs w:val="24"/>
          <w:lang w:val="en-US"/>
        </w:rPr>
        <w:t xml:space="preserve"> </w:t>
      </w:r>
    </w:p>
    <w:p w14:paraId="3493A4B1" w14:textId="19DF030A" w:rsidR="00702ECD" w:rsidRPr="002847A0" w:rsidRDefault="00001B3F" w:rsidP="00BE4FE2">
      <w:pPr>
        <w:spacing w:line="480" w:lineRule="auto"/>
        <w:ind w:firstLine="720"/>
        <w:jc w:val="both"/>
        <w:rPr>
          <w:rFonts w:ascii="Times New Roman" w:hAnsi="Times New Roman" w:cs="Times New Roman"/>
          <w:sz w:val="24"/>
          <w:szCs w:val="24"/>
          <w:lang w:val="en-US"/>
        </w:rPr>
      </w:pPr>
      <w:proofErr w:type="spellStart"/>
      <w:r w:rsidRPr="002847A0">
        <w:rPr>
          <w:rFonts w:ascii="Times New Roman" w:hAnsi="Times New Roman" w:cs="Times New Roman"/>
          <w:sz w:val="24"/>
          <w:szCs w:val="24"/>
          <w:lang w:val="en-US"/>
        </w:rPr>
        <w:t>Hrideek</w:t>
      </w:r>
      <w:proofErr w:type="spellEnd"/>
      <w:r w:rsidRPr="002847A0">
        <w:rPr>
          <w:rFonts w:ascii="Times New Roman" w:hAnsi="Times New Roman" w:cs="Times New Roman"/>
          <w:sz w:val="24"/>
          <w:szCs w:val="24"/>
          <w:lang w:val="en-US"/>
        </w:rPr>
        <w:t xml:space="preserve"> </w:t>
      </w:r>
      <w:r w:rsidRPr="002847A0">
        <w:rPr>
          <w:rFonts w:ascii="Times New Roman" w:hAnsi="Times New Roman" w:cs="Times New Roman"/>
          <w:i/>
          <w:iCs/>
          <w:sz w:val="24"/>
          <w:szCs w:val="24"/>
          <w:lang w:val="en-US"/>
        </w:rPr>
        <w:t>et al</w:t>
      </w:r>
      <w:r w:rsidRPr="002847A0">
        <w:rPr>
          <w:rFonts w:ascii="Times New Roman" w:hAnsi="Times New Roman" w:cs="Times New Roman"/>
          <w:sz w:val="24"/>
          <w:szCs w:val="24"/>
          <w:lang w:val="en-US"/>
        </w:rPr>
        <w:t xml:space="preserve">. (2015) </w:t>
      </w:r>
      <w:r w:rsidR="00B253BE" w:rsidRPr="002847A0">
        <w:rPr>
          <w:rFonts w:ascii="Times New Roman" w:hAnsi="Times New Roman" w:cs="Times New Roman"/>
          <w:sz w:val="24"/>
          <w:szCs w:val="24"/>
          <w:lang w:val="en-US"/>
        </w:rPr>
        <w:t xml:space="preserve">reported that </w:t>
      </w:r>
      <w:r w:rsidRPr="002847A0">
        <w:rPr>
          <w:rFonts w:ascii="Times New Roman" w:hAnsi="Times New Roman" w:cs="Times New Roman"/>
          <w:sz w:val="24"/>
          <w:szCs w:val="24"/>
          <w:lang w:val="en-US"/>
        </w:rPr>
        <w:t xml:space="preserve">total chlorophyll of the capsules </w:t>
      </w:r>
      <w:proofErr w:type="gramStart"/>
      <w:r w:rsidR="00510666">
        <w:rPr>
          <w:rFonts w:ascii="Times New Roman" w:hAnsi="Times New Roman" w:cs="Times New Roman"/>
          <w:sz w:val="24"/>
          <w:szCs w:val="24"/>
          <w:lang w:val="en-US"/>
        </w:rPr>
        <w:t>have</w:t>
      </w:r>
      <w:proofErr w:type="gramEnd"/>
      <w:r w:rsidRPr="002847A0">
        <w:rPr>
          <w:rFonts w:ascii="Times New Roman" w:hAnsi="Times New Roman" w:cs="Times New Roman"/>
          <w:sz w:val="24"/>
          <w:szCs w:val="24"/>
          <w:lang w:val="en-US"/>
        </w:rPr>
        <w:t xml:space="preserve"> high GCV and PCV, oleoresin content reported low GCV and moderate PCV while the volatile oil content showed non-significant variation among the genotypes. He also reported moderate and high heritability category for quality parameters similar to our study. As there is less difference </w:t>
      </w:r>
      <w:r w:rsidRPr="002847A0">
        <w:rPr>
          <w:rFonts w:ascii="Times New Roman" w:hAnsi="Times New Roman" w:cs="Times New Roman"/>
          <w:sz w:val="24"/>
          <w:szCs w:val="24"/>
          <w:lang w:val="en-US"/>
        </w:rPr>
        <w:lastRenderedPageBreak/>
        <w:t xml:space="preserve">between the GCV and PCV </w:t>
      </w:r>
      <w:r w:rsidR="00702ECD" w:rsidRPr="002847A0">
        <w:rPr>
          <w:rFonts w:ascii="Times New Roman" w:hAnsi="Times New Roman" w:cs="Times New Roman"/>
          <w:sz w:val="24"/>
          <w:szCs w:val="24"/>
          <w:lang w:val="en-US"/>
        </w:rPr>
        <w:t xml:space="preserve">there was less environment influence on the studied characters. </w:t>
      </w:r>
      <w:r w:rsidRPr="002847A0">
        <w:rPr>
          <w:rFonts w:ascii="Times New Roman" w:hAnsi="Times New Roman" w:cs="Times New Roman"/>
          <w:sz w:val="24"/>
          <w:szCs w:val="24"/>
          <w:lang w:val="en-US"/>
        </w:rPr>
        <w:t>In black pepper (</w:t>
      </w:r>
      <w:r w:rsidRPr="002847A0">
        <w:rPr>
          <w:rFonts w:ascii="Times New Roman" w:hAnsi="Times New Roman" w:cs="Times New Roman"/>
          <w:i/>
          <w:iCs/>
          <w:sz w:val="24"/>
          <w:szCs w:val="24"/>
          <w:lang w:val="en-US"/>
        </w:rPr>
        <w:t>Piper nigrum</w:t>
      </w:r>
      <w:r w:rsidRPr="002847A0">
        <w:rPr>
          <w:rFonts w:ascii="Times New Roman" w:hAnsi="Times New Roman" w:cs="Times New Roman"/>
          <w:sz w:val="24"/>
          <w:szCs w:val="24"/>
          <w:lang w:val="en-US"/>
        </w:rPr>
        <w:t xml:space="preserve"> L.), Bekele </w:t>
      </w:r>
      <w:r w:rsidRPr="002847A0">
        <w:rPr>
          <w:rFonts w:ascii="Times New Roman" w:hAnsi="Times New Roman" w:cs="Times New Roman"/>
          <w:i/>
          <w:iCs/>
          <w:sz w:val="24"/>
          <w:szCs w:val="24"/>
          <w:lang w:val="en-US"/>
        </w:rPr>
        <w:t xml:space="preserve">et al. </w:t>
      </w:r>
      <w:r w:rsidRPr="002847A0">
        <w:rPr>
          <w:rFonts w:ascii="Times New Roman" w:hAnsi="Times New Roman" w:cs="Times New Roman"/>
          <w:sz w:val="24"/>
          <w:szCs w:val="24"/>
          <w:lang w:val="en-US"/>
        </w:rPr>
        <w:t>(2017) reported high GCV and PCV only for essential oil and acid insoluble ash, all other biochemical characters showed moderate GCV and PCV. Fruit characters of nutmeg (</w:t>
      </w:r>
      <w:r w:rsidRPr="002847A0">
        <w:rPr>
          <w:rFonts w:ascii="Times New Roman" w:hAnsi="Times New Roman" w:cs="Times New Roman"/>
          <w:i/>
          <w:iCs/>
          <w:sz w:val="24"/>
          <w:szCs w:val="24"/>
          <w:lang w:val="en-US"/>
        </w:rPr>
        <w:t>Myristica fragrans</w:t>
      </w:r>
      <w:r w:rsidRPr="002847A0">
        <w:rPr>
          <w:rFonts w:ascii="Times New Roman" w:hAnsi="Times New Roman" w:cs="Times New Roman"/>
          <w:sz w:val="24"/>
          <w:szCs w:val="24"/>
          <w:lang w:val="en-US"/>
        </w:rPr>
        <w:t xml:space="preserve"> Hout.) showed moderate to high GCV and PCV (Sundar </w:t>
      </w:r>
      <w:r w:rsidRPr="002847A0">
        <w:rPr>
          <w:rFonts w:ascii="Times New Roman" w:hAnsi="Times New Roman" w:cs="Times New Roman"/>
          <w:i/>
          <w:iCs/>
          <w:sz w:val="24"/>
          <w:szCs w:val="24"/>
          <w:lang w:val="en-US"/>
        </w:rPr>
        <w:t>et al</w:t>
      </w:r>
      <w:r w:rsidRPr="002847A0">
        <w:rPr>
          <w:rFonts w:ascii="Times New Roman" w:hAnsi="Times New Roman" w:cs="Times New Roman"/>
          <w:sz w:val="24"/>
          <w:szCs w:val="24"/>
          <w:lang w:val="en-US"/>
        </w:rPr>
        <w:t xml:space="preserve">., 2024). As our study reported high heritability and genetic advance for commercially important characters </w:t>
      </w:r>
      <w:r w:rsidRPr="002847A0">
        <w:rPr>
          <w:rFonts w:ascii="Times New Roman" w:hAnsi="Times New Roman" w:cs="Times New Roman"/>
          <w:i/>
          <w:iCs/>
          <w:sz w:val="24"/>
          <w:szCs w:val="24"/>
          <w:lang w:val="en-US"/>
        </w:rPr>
        <w:t>viz</w:t>
      </w:r>
      <w:r w:rsidRPr="002847A0">
        <w:rPr>
          <w:rFonts w:ascii="Times New Roman" w:hAnsi="Times New Roman" w:cs="Times New Roman"/>
          <w:sz w:val="24"/>
          <w:szCs w:val="24"/>
          <w:lang w:val="en-US"/>
        </w:rPr>
        <w:t>., chlorophyll content and volatile oil content</w:t>
      </w:r>
      <w:r w:rsidR="00667EBB" w:rsidRPr="002847A0">
        <w:rPr>
          <w:rFonts w:ascii="Times New Roman" w:hAnsi="Times New Roman" w:cs="Times New Roman"/>
          <w:sz w:val="24"/>
          <w:szCs w:val="24"/>
          <w:lang w:val="en-US"/>
        </w:rPr>
        <w:t>,</w:t>
      </w:r>
      <w:r w:rsidRPr="002847A0">
        <w:rPr>
          <w:rFonts w:ascii="Times New Roman" w:hAnsi="Times New Roman" w:cs="Times New Roman"/>
          <w:sz w:val="24"/>
          <w:szCs w:val="24"/>
          <w:lang w:val="en-US"/>
        </w:rPr>
        <w:t xml:space="preserve"> there is less influence of environment in these characters and they can be used for selection </w:t>
      </w:r>
      <w:proofErr w:type="spellStart"/>
      <w:r w:rsidRPr="002847A0">
        <w:rPr>
          <w:rFonts w:ascii="Times New Roman" w:hAnsi="Times New Roman" w:cs="Times New Roman"/>
          <w:sz w:val="24"/>
          <w:szCs w:val="24"/>
          <w:lang w:val="en-US"/>
        </w:rPr>
        <w:t>programmes</w:t>
      </w:r>
      <w:proofErr w:type="spellEnd"/>
      <w:r w:rsidRPr="002847A0">
        <w:rPr>
          <w:rFonts w:ascii="Times New Roman" w:hAnsi="Times New Roman" w:cs="Times New Roman"/>
          <w:sz w:val="24"/>
          <w:szCs w:val="24"/>
          <w:lang w:val="en-US"/>
        </w:rPr>
        <w:t xml:space="preserve"> further.</w:t>
      </w:r>
    </w:p>
    <w:p w14:paraId="50E6F887" w14:textId="6DEE5AA3" w:rsidR="00D56081" w:rsidRPr="002847A0" w:rsidRDefault="00273B57" w:rsidP="00D572B8">
      <w:pPr>
        <w:spacing w:line="480" w:lineRule="auto"/>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Table 1. </w:t>
      </w:r>
      <w:r w:rsidR="00337608">
        <w:rPr>
          <w:rFonts w:ascii="Times New Roman" w:hAnsi="Times New Roman" w:cs="Times New Roman"/>
          <w:sz w:val="24"/>
          <w:szCs w:val="24"/>
          <w:lang w:val="en-US"/>
        </w:rPr>
        <w:t>Nutritional and biochemical</w:t>
      </w:r>
      <w:r w:rsidRPr="002847A0">
        <w:rPr>
          <w:rFonts w:ascii="Times New Roman" w:hAnsi="Times New Roman" w:cs="Times New Roman"/>
          <w:sz w:val="24"/>
          <w:szCs w:val="24"/>
          <w:lang w:val="en-US"/>
        </w:rPr>
        <w:t xml:space="preserve"> parameters of </w:t>
      </w:r>
      <w:r w:rsidR="00D56081" w:rsidRPr="002847A0">
        <w:rPr>
          <w:rFonts w:ascii="Times New Roman" w:hAnsi="Times New Roman" w:cs="Times New Roman"/>
          <w:sz w:val="24"/>
          <w:szCs w:val="24"/>
          <w:lang w:val="en-US"/>
        </w:rPr>
        <w:t>small cardamom genotypes capsules</w:t>
      </w:r>
    </w:p>
    <w:tbl>
      <w:tblPr>
        <w:tblStyle w:val="TableGrid"/>
        <w:tblpPr w:leftFromText="180" w:rightFromText="180" w:vertAnchor="text" w:horzAnchor="margin" w:tblpXSpec="center" w:tblpY="24"/>
        <w:tblW w:w="8365" w:type="dxa"/>
        <w:tblLook w:val="04A0" w:firstRow="1" w:lastRow="0" w:firstColumn="1" w:lastColumn="0" w:noHBand="0" w:noVBand="1"/>
      </w:tblPr>
      <w:tblGrid>
        <w:gridCol w:w="1435"/>
        <w:gridCol w:w="1440"/>
        <w:gridCol w:w="1170"/>
        <w:gridCol w:w="1080"/>
        <w:gridCol w:w="810"/>
        <w:gridCol w:w="1080"/>
        <w:gridCol w:w="1350"/>
      </w:tblGrid>
      <w:tr w:rsidR="00531434" w:rsidRPr="002847A0" w14:paraId="0F09FF03" w14:textId="77777777" w:rsidTr="00531434">
        <w:trPr>
          <w:trHeight w:val="381"/>
        </w:trPr>
        <w:tc>
          <w:tcPr>
            <w:tcW w:w="1435" w:type="dxa"/>
          </w:tcPr>
          <w:p w14:paraId="0F9B0164" w14:textId="77777777" w:rsidR="00D56081" w:rsidRPr="002847A0" w:rsidRDefault="00D56081" w:rsidP="00AF15E6">
            <w:pPr>
              <w:jc w:val="center"/>
              <w:rPr>
                <w:rFonts w:ascii="Times New Roman" w:hAnsi="Times New Roman" w:cs="Times New Roman"/>
                <w:b/>
                <w:bCs/>
                <w:sz w:val="18"/>
                <w:szCs w:val="18"/>
                <w:lang w:val="en-US"/>
              </w:rPr>
            </w:pPr>
            <w:r w:rsidRPr="002847A0">
              <w:rPr>
                <w:rFonts w:ascii="Times New Roman" w:hAnsi="Times New Roman" w:cs="Times New Roman"/>
                <w:b/>
                <w:bCs/>
                <w:sz w:val="18"/>
                <w:szCs w:val="18"/>
                <w:lang w:val="en-US"/>
              </w:rPr>
              <w:t>Genotype</w:t>
            </w:r>
          </w:p>
        </w:tc>
        <w:tc>
          <w:tcPr>
            <w:tcW w:w="1440" w:type="dxa"/>
          </w:tcPr>
          <w:p w14:paraId="31A125C6" w14:textId="55BBB0B1" w:rsidR="00D56081" w:rsidRPr="002847A0" w:rsidRDefault="00D56081" w:rsidP="00AF15E6">
            <w:pPr>
              <w:jc w:val="center"/>
              <w:rPr>
                <w:rFonts w:ascii="Times New Roman" w:eastAsia="Calibri" w:hAnsi="Times New Roman" w:cs="Times New Roman"/>
                <w:b/>
                <w:bCs/>
                <w:color w:val="000000" w:themeColor="text1"/>
                <w:kern w:val="24"/>
                <w:sz w:val="18"/>
                <w:szCs w:val="18"/>
                <w:lang w:val="en-US"/>
              </w:rPr>
            </w:pPr>
            <w:r w:rsidRPr="002847A0">
              <w:rPr>
                <w:rFonts w:ascii="Times New Roman" w:eastAsia="Calibri" w:hAnsi="Times New Roman" w:cs="Times New Roman"/>
                <w:b/>
                <w:bCs/>
                <w:color w:val="000000" w:themeColor="text1"/>
                <w:kern w:val="24"/>
                <w:sz w:val="18"/>
                <w:szCs w:val="18"/>
                <w:lang w:val="en-US"/>
              </w:rPr>
              <w:t>Chlorophyll content (mg g</w:t>
            </w:r>
            <w:r w:rsidRPr="002847A0">
              <w:rPr>
                <w:rFonts w:ascii="Times New Roman" w:eastAsia="Calibri" w:hAnsi="Times New Roman" w:cs="Times New Roman"/>
                <w:b/>
                <w:bCs/>
                <w:color w:val="000000" w:themeColor="text1"/>
                <w:kern w:val="24"/>
                <w:sz w:val="18"/>
                <w:szCs w:val="18"/>
                <w:vertAlign w:val="superscript"/>
                <w:lang w:val="en-US"/>
              </w:rPr>
              <w:t>-1</w:t>
            </w:r>
            <w:r w:rsidRPr="002847A0">
              <w:rPr>
                <w:rFonts w:ascii="Times New Roman" w:eastAsia="Calibri" w:hAnsi="Times New Roman" w:cs="Times New Roman"/>
                <w:b/>
                <w:bCs/>
                <w:color w:val="000000" w:themeColor="text1"/>
                <w:kern w:val="24"/>
                <w:sz w:val="18"/>
                <w:szCs w:val="18"/>
                <w:lang w:val="en-US"/>
              </w:rPr>
              <w:t>)</w:t>
            </w:r>
          </w:p>
        </w:tc>
        <w:tc>
          <w:tcPr>
            <w:tcW w:w="1170" w:type="dxa"/>
          </w:tcPr>
          <w:p w14:paraId="4891005E" w14:textId="44D81B6E" w:rsidR="00D56081" w:rsidRPr="002847A0" w:rsidRDefault="00D56081" w:rsidP="00AF15E6">
            <w:pPr>
              <w:jc w:val="center"/>
              <w:rPr>
                <w:rFonts w:ascii="Times New Roman" w:hAnsi="Times New Roman" w:cs="Times New Roman"/>
                <w:b/>
                <w:bCs/>
                <w:sz w:val="18"/>
                <w:szCs w:val="18"/>
                <w:lang w:val="en-US"/>
              </w:rPr>
            </w:pPr>
            <w:r w:rsidRPr="002847A0">
              <w:rPr>
                <w:rFonts w:ascii="Times New Roman" w:eastAsia="Calibri" w:hAnsi="Times New Roman" w:cs="Times New Roman"/>
                <w:b/>
                <w:bCs/>
                <w:color w:val="000000" w:themeColor="text1"/>
                <w:kern w:val="24"/>
                <w:sz w:val="18"/>
                <w:szCs w:val="18"/>
                <w:lang w:val="en-US"/>
              </w:rPr>
              <w:t>Essential oil (%)</w:t>
            </w:r>
          </w:p>
        </w:tc>
        <w:tc>
          <w:tcPr>
            <w:tcW w:w="1080" w:type="dxa"/>
          </w:tcPr>
          <w:p w14:paraId="7DC7E1F9" w14:textId="77777777" w:rsidR="00D56081" w:rsidRPr="002847A0" w:rsidRDefault="00D56081" w:rsidP="00AF15E6">
            <w:pPr>
              <w:jc w:val="center"/>
              <w:rPr>
                <w:rFonts w:ascii="Times New Roman" w:hAnsi="Times New Roman" w:cs="Times New Roman"/>
                <w:b/>
                <w:bCs/>
                <w:sz w:val="18"/>
                <w:szCs w:val="18"/>
                <w:lang w:val="en-US"/>
              </w:rPr>
            </w:pPr>
            <w:r w:rsidRPr="002847A0">
              <w:rPr>
                <w:rFonts w:ascii="Times New Roman" w:eastAsia="Calibri" w:hAnsi="Times New Roman" w:cs="Times New Roman"/>
                <w:b/>
                <w:bCs/>
                <w:color w:val="000000" w:themeColor="text1"/>
                <w:kern w:val="24"/>
                <w:sz w:val="18"/>
                <w:szCs w:val="18"/>
                <w:lang w:val="en-US"/>
              </w:rPr>
              <w:t>Oleoresin (%)</w:t>
            </w:r>
          </w:p>
        </w:tc>
        <w:tc>
          <w:tcPr>
            <w:tcW w:w="810" w:type="dxa"/>
          </w:tcPr>
          <w:p w14:paraId="783506C3" w14:textId="77777777" w:rsidR="00D56081" w:rsidRPr="002847A0" w:rsidRDefault="00D56081" w:rsidP="00AF15E6">
            <w:pPr>
              <w:jc w:val="center"/>
              <w:rPr>
                <w:rFonts w:ascii="Times New Roman" w:hAnsi="Times New Roman" w:cs="Times New Roman"/>
                <w:b/>
                <w:bCs/>
                <w:sz w:val="18"/>
                <w:szCs w:val="18"/>
                <w:lang w:val="en-US"/>
              </w:rPr>
            </w:pPr>
            <w:r w:rsidRPr="002847A0">
              <w:rPr>
                <w:rFonts w:ascii="Times New Roman" w:eastAsia="Calibri" w:hAnsi="Times New Roman" w:cs="Times New Roman"/>
                <w:b/>
                <w:bCs/>
                <w:color w:val="000000" w:themeColor="text1"/>
                <w:kern w:val="24"/>
                <w:sz w:val="18"/>
                <w:szCs w:val="18"/>
                <w:lang w:val="en-US"/>
              </w:rPr>
              <w:t>Starch (%)</w:t>
            </w:r>
          </w:p>
        </w:tc>
        <w:tc>
          <w:tcPr>
            <w:tcW w:w="1080" w:type="dxa"/>
          </w:tcPr>
          <w:p w14:paraId="25516A0B" w14:textId="77777777" w:rsidR="00D56081" w:rsidRPr="002847A0" w:rsidRDefault="00D56081" w:rsidP="00AF15E6">
            <w:pPr>
              <w:jc w:val="center"/>
              <w:rPr>
                <w:rFonts w:ascii="Times New Roman" w:hAnsi="Times New Roman" w:cs="Times New Roman"/>
                <w:b/>
                <w:bCs/>
                <w:sz w:val="18"/>
                <w:szCs w:val="18"/>
                <w:lang w:val="en-US"/>
              </w:rPr>
            </w:pPr>
            <w:r w:rsidRPr="002847A0">
              <w:rPr>
                <w:rFonts w:ascii="Times New Roman" w:eastAsia="Calibri" w:hAnsi="Times New Roman" w:cs="Times New Roman"/>
                <w:b/>
                <w:bCs/>
                <w:color w:val="000000" w:themeColor="text1"/>
                <w:kern w:val="24"/>
                <w:sz w:val="18"/>
                <w:szCs w:val="18"/>
                <w:lang w:val="en-US"/>
              </w:rPr>
              <w:t>Crude fiber (%)</w:t>
            </w:r>
          </w:p>
        </w:tc>
        <w:tc>
          <w:tcPr>
            <w:tcW w:w="1350" w:type="dxa"/>
          </w:tcPr>
          <w:p w14:paraId="3F5DDD92" w14:textId="77777777" w:rsidR="00D56081" w:rsidRPr="002847A0" w:rsidRDefault="00D56081" w:rsidP="00AF15E6">
            <w:pPr>
              <w:jc w:val="center"/>
              <w:rPr>
                <w:rFonts w:ascii="Times New Roman" w:hAnsi="Times New Roman" w:cs="Times New Roman"/>
                <w:b/>
                <w:bCs/>
                <w:sz w:val="18"/>
                <w:szCs w:val="18"/>
                <w:lang w:val="en-US"/>
              </w:rPr>
            </w:pPr>
            <w:r w:rsidRPr="002847A0">
              <w:rPr>
                <w:rFonts w:ascii="Times New Roman" w:eastAsia="Calibri" w:hAnsi="Times New Roman" w:cs="Times New Roman"/>
                <w:b/>
                <w:bCs/>
                <w:color w:val="000000" w:themeColor="text1"/>
                <w:kern w:val="24"/>
                <w:sz w:val="18"/>
                <w:szCs w:val="18"/>
                <w:lang w:val="en-US"/>
              </w:rPr>
              <w:t>Antioxidant   activity (%)</w:t>
            </w:r>
          </w:p>
        </w:tc>
      </w:tr>
      <w:tr w:rsidR="00531434" w:rsidRPr="002847A0" w14:paraId="177A05DD" w14:textId="77777777" w:rsidTr="00531434">
        <w:trPr>
          <w:trHeight w:val="290"/>
        </w:trPr>
        <w:tc>
          <w:tcPr>
            <w:tcW w:w="1435" w:type="dxa"/>
          </w:tcPr>
          <w:p w14:paraId="0D88C8D2"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1</w:t>
            </w:r>
            <w:r w:rsidRPr="002847A0">
              <w:rPr>
                <w:rFonts w:ascii="Times New Roman" w:hAnsi="Times New Roman" w:cs="Times New Roman"/>
                <w:sz w:val="18"/>
                <w:szCs w:val="18"/>
              </w:rPr>
              <w:t xml:space="preserve"> (CRSP 26)</w:t>
            </w:r>
          </w:p>
        </w:tc>
        <w:tc>
          <w:tcPr>
            <w:tcW w:w="1440" w:type="dxa"/>
          </w:tcPr>
          <w:p w14:paraId="550C2B69" w14:textId="52C403FB"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0.284</w:t>
            </w:r>
          </w:p>
        </w:tc>
        <w:tc>
          <w:tcPr>
            <w:tcW w:w="1170" w:type="dxa"/>
          </w:tcPr>
          <w:p w14:paraId="538CD2A4" w14:textId="0E32FC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3.37</w:t>
            </w:r>
          </w:p>
        </w:tc>
        <w:tc>
          <w:tcPr>
            <w:tcW w:w="1080" w:type="dxa"/>
          </w:tcPr>
          <w:p w14:paraId="5C79B9D0" w14:textId="361EEE10"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3.46</w:t>
            </w:r>
          </w:p>
        </w:tc>
        <w:tc>
          <w:tcPr>
            <w:tcW w:w="810" w:type="dxa"/>
          </w:tcPr>
          <w:p w14:paraId="44DA5168" w14:textId="34FDB7CE"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35.15</w:t>
            </w:r>
          </w:p>
        </w:tc>
        <w:tc>
          <w:tcPr>
            <w:tcW w:w="1080" w:type="dxa"/>
          </w:tcPr>
          <w:p w14:paraId="0671CB64" w14:textId="13F6FB1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9.85</w:t>
            </w:r>
          </w:p>
        </w:tc>
        <w:tc>
          <w:tcPr>
            <w:tcW w:w="1350" w:type="dxa"/>
          </w:tcPr>
          <w:p w14:paraId="56946F2D" w14:textId="42445164"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68.86</w:t>
            </w:r>
          </w:p>
        </w:tc>
      </w:tr>
      <w:tr w:rsidR="00531434" w:rsidRPr="002847A0" w14:paraId="1050C0F9" w14:textId="77777777" w:rsidTr="00531434">
        <w:trPr>
          <w:trHeight w:val="255"/>
        </w:trPr>
        <w:tc>
          <w:tcPr>
            <w:tcW w:w="1435" w:type="dxa"/>
          </w:tcPr>
          <w:p w14:paraId="3F3FB412"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2</w:t>
            </w:r>
            <w:r w:rsidRPr="002847A0">
              <w:rPr>
                <w:rFonts w:ascii="Times New Roman" w:hAnsi="Times New Roman" w:cs="Times New Roman"/>
                <w:sz w:val="18"/>
                <w:szCs w:val="18"/>
              </w:rPr>
              <w:t xml:space="preserve"> (CRSP 27)</w:t>
            </w:r>
          </w:p>
        </w:tc>
        <w:tc>
          <w:tcPr>
            <w:tcW w:w="1440" w:type="dxa"/>
          </w:tcPr>
          <w:p w14:paraId="08FCC4DD" w14:textId="41275E53"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0.272</w:t>
            </w:r>
          </w:p>
        </w:tc>
        <w:tc>
          <w:tcPr>
            <w:tcW w:w="1170" w:type="dxa"/>
          </w:tcPr>
          <w:p w14:paraId="09EBE6A4" w14:textId="4EEA2E3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3.43</w:t>
            </w:r>
          </w:p>
        </w:tc>
        <w:tc>
          <w:tcPr>
            <w:tcW w:w="1080" w:type="dxa"/>
          </w:tcPr>
          <w:p w14:paraId="39FBDBB9" w14:textId="4C981D50"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4.36</w:t>
            </w:r>
          </w:p>
        </w:tc>
        <w:tc>
          <w:tcPr>
            <w:tcW w:w="810" w:type="dxa"/>
          </w:tcPr>
          <w:p w14:paraId="0E292040" w14:textId="00B0D0E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31.52</w:t>
            </w:r>
          </w:p>
        </w:tc>
        <w:tc>
          <w:tcPr>
            <w:tcW w:w="1080" w:type="dxa"/>
          </w:tcPr>
          <w:p w14:paraId="5AC6FB22" w14:textId="196B13D9"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13.95</w:t>
            </w:r>
          </w:p>
        </w:tc>
        <w:tc>
          <w:tcPr>
            <w:tcW w:w="1350" w:type="dxa"/>
          </w:tcPr>
          <w:p w14:paraId="1E9D36EC" w14:textId="3E8141AA"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77.15</w:t>
            </w:r>
          </w:p>
        </w:tc>
      </w:tr>
      <w:tr w:rsidR="00531434" w:rsidRPr="002847A0" w14:paraId="55234D9C" w14:textId="77777777" w:rsidTr="00531434">
        <w:trPr>
          <w:trHeight w:val="238"/>
        </w:trPr>
        <w:tc>
          <w:tcPr>
            <w:tcW w:w="1435" w:type="dxa"/>
          </w:tcPr>
          <w:p w14:paraId="0507BDA5"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3</w:t>
            </w:r>
            <w:r w:rsidRPr="002847A0">
              <w:rPr>
                <w:rFonts w:ascii="Times New Roman" w:hAnsi="Times New Roman" w:cs="Times New Roman"/>
                <w:sz w:val="18"/>
                <w:szCs w:val="18"/>
              </w:rPr>
              <w:t xml:space="preserve"> (CRSP 28)</w:t>
            </w:r>
          </w:p>
        </w:tc>
        <w:tc>
          <w:tcPr>
            <w:tcW w:w="1440" w:type="dxa"/>
          </w:tcPr>
          <w:p w14:paraId="2D04F246" w14:textId="0BD5A98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0.156</w:t>
            </w:r>
          </w:p>
        </w:tc>
        <w:tc>
          <w:tcPr>
            <w:tcW w:w="1170" w:type="dxa"/>
          </w:tcPr>
          <w:p w14:paraId="1503045D" w14:textId="6418F892"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3.17</w:t>
            </w:r>
          </w:p>
        </w:tc>
        <w:tc>
          <w:tcPr>
            <w:tcW w:w="1080" w:type="dxa"/>
          </w:tcPr>
          <w:p w14:paraId="2FCB17B6" w14:textId="68BFC6C2"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2.97</w:t>
            </w:r>
          </w:p>
        </w:tc>
        <w:tc>
          <w:tcPr>
            <w:tcW w:w="810" w:type="dxa"/>
          </w:tcPr>
          <w:p w14:paraId="1D59763D" w14:textId="7E7AC722"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33.36</w:t>
            </w:r>
          </w:p>
        </w:tc>
        <w:tc>
          <w:tcPr>
            <w:tcW w:w="1080" w:type="dxa"/>
          </w:tcPr>
          <w:p w14:paraId="0C19C2D4" w14:textId="64158BD6"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11.48</w:t>
            </w:r>
          </w:p>
        </w:tc>
        <w:tc>
          <w:tcPr>
            <w:tcW w:w="1350" w:type="dxa"/>
          </w:tcPr>
          <w:p w14:paraId="5353E920" w14:textId="0A286FB3"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74.83</w:t>
            </w:r>
          </w:p>
        </w:tc>
      </w:tr>
      <w:tr w:rsidR="00531434" w:rsidRPr="002847A0" w14:paraId="54E260F0" w14:textId="77777777" w:rsidTr="00531434">
        <w:trPr>
          <w:trHeight w:val="308"/>
        </w:trPr>
        <w:tc>
          <w:tcPr>
            <w:tcW w:w="1435" w:type="dxa"/>
          </w:tcPr>
          <w:p w14:paraId="46654378"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4</w:t>
            </w:r>
            <w:r w:rsidRPr="002847A0">
              <w:rPr>
                <w:rFonts w:ascii="Times New Roman" w:hAnsi="Times New Roman" w:cs="Times New Roman"/>
                <w:sz w:val="18"/>
                <w:szCs w:val="18"/>
              </w:rPr>
              <w:t xml:space="preserve"> (CRSP 29)</w:t>
            </w:r>
          </w:p>
        </w:tc>
        <w:tc>
          <w:tcPr>
            <w:tcW w:w="1440" w:type="dxa"/>
          </w:tcPr>
          <w:p w14:paraId="766C8CB8" w14:textId="07E55359"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0.313</w:t>
            </w:r>
          </w:p>
        </w:tc>
        <w:tc>
          <w:tcPr>
            <w:tcW w:w="1170" w:type="dxa"/>
          </w:tcPr>
          <w:p w14:paraId="35DA3EB7" w14:textId="31CF3D39"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4.12</w:t>
            </w:r>
          </w:p>
        </w:tc>
        <w:tc>
          <w:tcPr>
            <w:tcW w:w="1080" w:type="dxa"/>
          </w:tcPr>
          <w:p w14:paraId="10A4D072" w14:textId="34AC49FA"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5.31</w:t>
            </w:r>
          </w:p>
        </w:tc>
        <w:tc>
          <w:tcPr>
            <w:tcW w:w="810" w:type="dxa"/>
          </w:tcPr>
          <w:p w14:paraId="1DDD505A" w14:textId="0023D420"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47.46</w:t>
            </w:r>
          </w:p>
        </w:tc>
        <w:tc>
          <w:tcPr>
            <w:tcW w:w="1080" w:type="dxa"/>
          </w:tcPr>
          <w:p w14:paraId="4E60433E" w14:textId="7200A849"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7.32</w:t>
            </w:r>
          </w:p>
        </w:tc>
        <w:tc>
          <w:tcPr>
            <w:tcW w:w="1350" w:type="dxa"/>
          </w:tcPr>
          <w:p w14:paraId="5E00845A" w14:textId="3C2AC14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53.82</w:t>
            </w:r>
          </w:p>
        </w:tc>
      </w:tr>
      <w:tr w:rsidR="00531434" w:rsidRPr="002847A0" w14:paraId="62DC5D6E" w14:textId="77777777" w:rsidTr="00531434">
        <w:trPr>
          <w:trHeight w:val="255"/>
        </w:trPr>
        <w:tc>
          <w:tcPr>
            <w:tcW w:w="1435" w:type="dxa"/>
          </w:tcPr>
          <w:p w14:paraId="0BADB4C7"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5</w:t>
            </w:r>
            <w:r w:rsidRPr="002847A0">
              <w:rPr>
                <w:rFonts w:ascii="Times New Roman" w:hAnsi="Times New Roman" w:cs="Times New Roman"/>
                <w:sz w:val="18"/>
                <w:szCs w:val="18"/>
              </w:rPr>
              <w:t xml:space="preserve"> (CRSP 30)</w:t>
            </w:r>
          </w:p>
        </w:tc>
        <w:tc>
          <w:tcPr>
            <w:tcW w:w="1440" w:type="dxa"/>
          </w:tcPr>
          <w:p w14:paraId="0FFD7F14" w14:textId="7639C55A"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0.199</w:t>
            </w:r>
          </w:p>
        </w:tc>
        <w:tc>
          <w:tcPr>
            <w:tcW w:w="1170" w:type="dxa"/>
          </w:tcPr>
          <w:p w14:paraId="21FCE4C0" w14:textId="3D5F66F4"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4.81</w:t>
            </w:r>
          </w:p>
        </w:tc>
        <w:tc>
          <w:tcPr>
            <w:tcW w:w="1080" w:type="dxa"/>
          </w:tcPr>
          <w:p w14:paraId="7DE064E6" w14:textId="3333B7B2"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4.95</w:t>
            </w:r>
          </w:p>
        </w:tc>
        <w:tc>
          <w:tcPr>
            <w:tcW w:w="810" w:type="dxa"/>
          </w:tcPr>
          <w:p w14:paraId="248BD2E1" w14:textId="3EDCC1A3"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41.34</w:t>
            </w:r>
          </w:p>
        </w:tc>
        <w:tc>
          <w:tcPr>
            <w:tcW w:w="1080" w:type="dxa"/>
          </w:tcPr>
          <w:p w14:paraId="2325B704" w14:textId="7ED3184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8.47</w:t>
            </w:r>
          </w:p>
        </w:tc>
        <w:tc>
          <w:tcPr>
            <w:tcW w:w="1350" w:type="dxa"/>
          </w:tcPr>
          <w:p w14:paraId="78EACD8C" w14:textId="3344BE54"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67.62</w:t>
            </w:r>
          </w:p>
        </w:tc>
      </w:tr>
      <w:tr w:rsidR="00531434" w:rsidRPr="002847A0" w14:paraId="60FA37E0" w14:textId="77777777" w:rsidTr="00531434">
        <w:trPr>
          <w:trHeight w:val="246"/>
        </w:trPr>
        <w:tc>
          <w:tcPr>
            <w:tcW w:w="1435" w:type="dxa"/>
          </w:tcPr>
          <w:p w14:paraId="3AF9429E"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6</w:t>
            </w:r>
            <w:r w:rsidRPr="002847A0">
              <w:rPr>
                <w:rFonts w:ascii="Times New Roman" w:hAnsi="Times New Roman" w:cs="Times New Roman"/>
                <w:sz w:val="18"/>
                <w:szCs w:val="18"/>
              </w:rPr>
              <w:t xml:space="preserve"> (CRSP 33)</w:t>
            </w:r>
          </w:p>
        </w:tc>
        <w:tc>
          <w:tcPr>
            <w:tcW w:w="1440" w:type="dxa"/>
          </w:tcPr>
          <w:p w14:paraId="38C45AD4" w14:textId="1DBC7C36"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0.335</w:t>
            </w:r>
          </w:p>
        </w:tc>
        <w:tc>
          <w:tcPr>
            <w:tcW w:w="1170" w:type="dxa"/>
          </w:tcPr>
          <w:p w14:paraId="077D7255" w14:textId="0B00CCFA"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5.37</w:t>
            </w:r>
          </w:p>
        </w:tc>
        <w:tc>
          <w:tcPr>
            <w:tcW w:w="1080" w:type="dxa"/>
          </w:tcPr>
          <w:p w14:paraId="7297CC91" w14:textId="457EE56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6.30</w:t>
            </w:r>
          </w:p>
        </w:tc>
        <w:tc>
          <w:tcPr>
            <w:tcW w:w="810" w:type="dxa"/>
          </w:tcPr>
          <w:p w14:paraId="448FBE87" w14:textId="57B1F221"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40.39</w:t>
            </w:r>
          </w:p>
        </w:tc>
        <w:tc>
          <w:tcPr>
            <w:tcW w:w="1080" w:type="dxa"/>
          </w:tcPr>
          <w:p w14:paraId="598D1197" w14:textId="6C929F4C"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7.52</w:t>
            </w:r>
          </w:p>
        </w:tc>
        <w:tc>
          <w:tcPr>
            <w:tcW w:w="1350" w:type="dxa"/>
          </w:tcPr>
          <w:p w14:paraId="13E8B1D0" w14:textId="167B636C"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69.79</w:t>
            </w:r>
          </w:p>
        </w:tc>
      </w:tr>
      <w:tr w:rsidR="00531434" w:rsidRPr="002847A0" w14:paraId="57E75C4E" w14:textId="77777777" w:rsidTr="00531434">
        <w:trPr>
          <w:trHeight w:val="229"/>
        </w:trPr>
        <w:tc>
          <w:tcPr>
            <w:tcW w:w="1435" w:type="dxa"/>
          </w:tcPr>
          <w:p w14:paraId="7A3E78DE"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7</w:t>
            </w:r>
            <w:r w:rsidRPr="002847A0">
              <w:rPr>
                <w:rFonts w:ascii="Times New Roman" w:hAnsi="Times New Roman" w:cs="Times New Roman"/>
                <w:sz w:val="18"/>
                <w:szCs w:val="18"/>
              </w:rPr>
              <w:t xml:space="preserve"> (CRSP 34)</w:t>
            </w:r>
          </w:p>
        </w:tc>
        <w:tc>
          <w:tcPr>
            <w:tcW w:w="1440" w:type="dxa"/>
          </w:tcPr>
          <w:p w14:paraId="45E73096" w14:textId="7441DE90"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0.340</w:t>
            </w:r>
          </w:p>
        </w:tc>
        <w:tc>
          <w:tcPr>
            <w:tcW w:w="1170" w:type="dxa"/>
          </w:tcPr>
          <w:p w14:paraId="49AFDD73" w14:textId="5FDD3FD8"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4.27</w:t>
            </w:r>
          </w:p>
        </w:tc>
        <w:tc>
          <w:tcPr>
            <w:tcW w:w="1080" w:type="dxa"/>
          </w:tcPr>
          <w:p w14:paraId="7ACF67E7" w14:textId="200BCC5F"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5.36</w:t>
            </w:r>
          </w:p>
        </w:tc>
        <w:tc>
          <w:tcPr>
            <w:tcW w:w="810" w:type="dxa"/>
          </w:tcPr>
          <w:p w14:paraId="01D2150A" w14:textId="24E8DC6A"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31.49</w:t>
            </w:r>
          </w:p>
        </w:tc>
        <w:tc>
          <w:tcPr>
            <w:tcW w:w="1080" w:type="dxa"/>
          </w:tcPr>
          <w:p w14:paraId="737DC785" w14:textId="45F0F118"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11.05</w:t>
            </w:r>
          </w:p>
        </w:tc>
        <w:tc>
          <w:tcPr>
            <w:tcW w:w="1350" w:type="dxa"/>
          </w:tcPr>
          <w:p w14:paraId="3B5C1D93" w14:textId="78443E8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68.39</w:t>
            </w:r>
          </w:p>
        </w:tc>
      </w:tr>
      <w:tr w:rsidR="00531434" w:rsidRPr="002847A0" w14:paraId="6B97CCAF" w14:textId="77777777" w:rsidTr="00531434">
        <w:trPr>
          <w:trHeight w:val="300"/>
        </w:trPr>
        <w:tc>
          <w:tcPr>
            <w:tcW w:w="1435" w:type="dxa"/>
          </w:tcPr>
          <w:p w14:paraId="61CCF640"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8</w:t>
            </w:r>
            <w:r w:rsidRPr="002847A0">
              <w:rPr>
                <w:rFonts w:ascii="Times New Roman" w:hAnsi="Times New Roman" w:cs="Times New Roman"/>
                <w:sz w:val="18"/>
                <w:szCs w:val="18"/>
              </w:rPr>
              <w:t xml:space="preserve"> (CRSP 35)</w:t>
            </w:r>
          </w:p>
        </w:tc>
        <w:tc>
          <w:tcPr>
            <w:tcW w:w="1440" w:type="dxa"/>
          </w:tcPr>
          <w:p w14:paraId="1880C9DA" w14:textId="44CB7FAE"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0.258</w:t>
            </w:r>
          </w:p>
        </w:tc>
        <w:tc>
          <w:tcPr>
            <w:tcW w:w="1170" w:type="dxa"/>
          </w:tcPr>
          <w:p w14:paraId="0F0FCDE5" w14:textId="513FD2A4"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3.97</w:t>
            </w:r>
          </w:p>
        </w:tc>
        <w:tc>
          <w:tcPr>
            <w:tcW w:w="1080" w:type="dxa"/>
          </w:tcPr>
          <w:p w14:paraId="6C5A7918" w14:textId="0E89872A"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5.67</w:t>
            </w:r>
          </w:p>
        </w:tc>
        <w:tc>
          <w:tcPr>
            <w:tcW w:w="810" w:type="dxa"/>
          </w:tcPr>
          <w:p w14:paraId="65E482AE" w14:textId="2CD74D0E"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33.09</w:t>
            </w:r>
          </w:p>
        </w:tc>
        <w:tc>
          <w:tcPr>
            <w:tcW w:w="1080" w:type="dxa"/>
          </w:tcPr>
          <w:p w14:paraId="0A763BE2" w14:textId="14FEF1B4"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10.12</w:t>
            </w:r>
          </w:p>
        </w:tc>
        <w:tc>
          <w:tcPr>
            <w:tcW w:w="1350" w:type="dxa"/>
          </w:tcPr>
          <w:p w14:paraId="74E40B70" w14:textId="150618A8"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75.14</w:t>
            </w:r>
          </w:p>
        </w:tc>
      </w:tr>
      <w:tr w:rsidR="00531434" w:rsidRPr="002847A0" w14:paraId="01792D41" w14:textId="77777777" w:rsidTr="00531434">
        <w:trPr>
          <w:trHeight w:val="264"/>
        </w:trPr>
        <w:tc>
          <w:tcPr>
            <w:tcW w:w="1435" w:type="dxa"/>
          </w:tcPr>
          <w:p w14:paraId="39943F4C"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9</w:t>
            </w:r>
            <w:r w:rsidRPr="002847A0">
              <w:rPr>
                <w:rFonts w:ascii="Times New Roman" w:hAnsi="Times New Roman" w:cs="Times New Roman"/>
                <w:sz w:val="18"/>
                <w:szCs w:val="18"/>
              </w:rPr>
              <w:t xml:space="preserve"> (CRSP 36)</w:t>
            </w:r>
          </w:p>
        </w:tc>
        <w:tc>
          <w:tcPr>
            <w:tcW w:w="1440" w:type="dxa"/>
          </w:tcPr>
          <w:p w14:paraId="01CD4FFE" w14:textId="6F98E51F"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0.311</w:t>
            </w:r>
          </w:p>
        </w:tc>
        <w:tc>
          <w:tcPr>
            <w:tcW w:w="1170" w:type="dxa"/>
          </w:tcPr>
          <w:p w14:paraId="074D2BD7" w14:textId="1FCC75BB"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3.70</w:t>
            </w:r>
          </w:p>
        </w:tc>
        <w:tc>
          <w:tcPr>
            <w:tcW w:w="1080" w:type="dxa"/>
          </w:tcPr>
          <w:p w14:paraId="369799CB" w14:textId="0F6294B2"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3.74</w:t>
            </w:r>
          </w:p>
        </w:tc>
        <w:tc>
          <w:tcPr>
            <w:tcW w:w="810" w:type="dxa"/>
          </w:tcPr>
          <w:p w14:paraId="70F3CD8C" w14:textId="155B44F5"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33.36</w:t>
            </w:r>
          </w:p>
        </w:tc>
        <w:tc>
          <w:tcPr>
            <w:tcW w:w="1080" w:type="dxa"/>
          </w:tcPr>
          <w:p w14:paraId="542154AA" w14:textId="310B0BCF"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10.84</w:t>
            </w:r>
          </w:p>
        </w:tc>
        <w:tc>
          <w:tcPr>
            <w:tcW w:w="1350" w:type="dxa"/>
          </w:tcPr>
          <w:p w14:paraId="1DB9F1AD" w14:textId="19140E21"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69.24</w:t>
            </w:r>
          </w:p>
        </w:tc>
      </w:tr>
      <w:tr w:rsidR="00531434" w:rsidRPr="002847A0" w14:paraId="45B170D0" w14:textId="77777777" w:rsidTr="00531434">
        <w:trPr>
          <w:trHeight w:val="246"/>
        </w:trPr>
        <w:tc>
          <w:tcPr>
            <w:tcW w:w="1435" w:type="dxa"/>
          </w:tcPr>
          <w:p w14:paraId="20C9BAF5"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10</w:t>
            </w:r>
            <w:r w:rsidRPr="002847A0">
              <w:rPr>
                <w:rFonts w:ascii="Times New Roman" w:hAnsi="Times New Roman" w:cs="Times New Roman"/>
                <w:sz w:val="18"/>
                <w:szCs w:val="18"/>
              </w:rPr>
              <w:t xml:space="preserve"> (CRSP 37)</w:t>
            </w:r>
          </w:p>
        </w:tc>
        <w:tc>
          <w:tcPr>
            <w:tcW w:w="1440" w:type="dxa"/>
          </w:tcPr>
          <w:p w14:paraId="74A50ED3" w14:textId="7225FAB4"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0.300</w:t>
            </w:r>
          </w:p>
        </w:tc>
        <w:tc>
          <w:tcPr>
            <w:tcW w:w="1170" w:type="dxa"/>
          </w:tcPr>
          <w:p w14:paraId="76160026" w14:textId="3C827A92"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4.12</w:t>
            </w:r>
          </w:p>
        </w:tc>
        <w:tc>
          <w:tcPr>
            <w:tcW w:w="1080" w:type="dxa"/>
          </w:tcPr>
          <w:p w14:paraId="4510B185" w14:textId="76EDEE44"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4.09</w:t>
            </w:r>
          </w:p>
        </w:tc>
        <w:tc>
          <w:tcPr>
            <w:tcW w:w="810" w:type="dxa"/>
          </w:tcPr>
          <w:p w14:paraId="2C77195A" w14:textId="0687A5A6"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30.81</w:t>
            </w:r>
          </w:p>
        </w:tc>
        <w:tc>
          <w:tcPr>
            <w:tcW w:w="1080" w:type="dxa"/>
          </w:tcPr>
          <w:p w14:paraId="701469F5" w14:textId="330C455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10.52</w:t>
            </w:r>
          </w:p>
        </w:tc>
        <w:tc>
          <w:tcPr>
            <w:tcW w:w="1350" w:type="dxa"/>
          </w:tcPr>
          <w:p w14:paraId="5A31DB28" w14:textId="2182C1F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63.59</w:t>
            </w:r>
          </w:p>
        </w:tc>
      </w:tr>
      <w:tr w:rsidR="00531434" w:rsidRPr="002847A0" w14:paraId="289B1583" w14:textId="77777777" w:rsidTr="00531434">
        <w:trPr>
          <w:trHeight w:val="317"/>
        </w:trPr>
        <w:tc>
          <w:tcPr>
            <w:tcW w:w="1435" w:type="dxa"/>
          </w:tcPr>
          <w:p w14:paraId="4341A8E3"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 xml:space="preserve">11 </w:t>
            </w:r>
            <w:r w:rsidRPr="002847A0">
              <w:rPr>
                <w:rFonts w:ascii="Times New Roman" w:hAnsi="Times New Roman" w:cs="Times New Roman"/>
                <w:sz w:val="18"/>
                <w:szCs w:val="18"/>
              </w:rPr>
              <w:t>(CRSP 38)</w:t>
            </w:r>
          </w:p>
        </w:tc>
        <w:tc>
          <w:tcPr>
            <w:tcW w:w="1440" w:type="dxa"/>
          </w:tcPr>
          <w:p w14:paraId="7D66000F" w14:textId="32B34B84"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0.233</w:t>
            </w:r>
          </w:p>
        </w:tc>
        <w:tc>
          <w:tcPr>
            <w:tcW w:w="1170" w:type="dxa"/>
          </w:tcPr>
          <w:p w14:paraId="48F8F7B0" w14:textId="7B36B90C"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3.83</w:t>
            </w:r>
          </w:p>
        </w:tc>
        <w:tc>
          <w:tcPr>
            <w:tcW w:w="1080" w:type="dxa"/>
          </w:tcPr>
          <w:p w14:paraId="1242F202" w14:textId="35B16A69"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3.46</w:t>
            </w:r>
          </w:p>
        </w:tc>
        <w:tc>
          <w:tcPr>
            <w:tcW w:w="810" w:type="dxa"/>
          </w:tcPr>
          <w:p w14:paraId="2D4AECC0" w14:textId="0F6DF4E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30.06</w:t>
            </w:r>
          </w:p>
        </w:tc>
        <w:tc>
          <w:tcPr>
            <w:tcW w:w="1080" w:type="dxa"/>
          </w:tcPr>
          <w:p w14:paraId="2E695A2B" w14:textId="43158D7B"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13.98</w:t>
            </w:r>
          </w:p>
        </w:tc>
        <w:tc>
          <w:tcPr>
            <w:tcW w:w="1350" w:type="dxa"/>
          </w:tcPr>
          <w:p w14:paraId="1AB4E3FD" w14:textId="2619950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70.80</w:t>
            </w:r>
          </w:p>
        </w:tc>
      </w:tr>
      <w:tr w:rsidR="00531434" w:rsidRPr="002847A0" w14:paraId="58EB5C27" w14:textId="77777777" w:rsidTr="00531434">
        <w:trPr>
          <w:trHeight w:val="246"/>
        </w:trPr>
        <w:tc>
          <w:tcPr>
            <w:tcW w:w="1435" w:type="dxa"/>
          </w:tcPr>
          <w:p w14:paraId="609509B2"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 xml:space="preserve">12 </w:t>
            </w:r>
            <w:r w:rsidRPr="002847A0">
              <w:rPr>
                <w:rFonts w:ascii="Times New Roman" w:hAnsi="Times New Roman" w:cs="Times New Roman"/>
                <w:sz w:val="18"/>
                <w:szCs w:val="18"/>
              </w:rPr>
              <w:t>(CRSP 39)</w:t>
            </w:r>
          </w:p>
        </w:tc>
        <w:tc>
          <w:tcPr>
            <w:tcW w:w="1440" w:type="dxa"/>
          </w:tcPr>
          <w:p w14:paraId="7705B111" w14:textId="0B4EA999"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0.230</w:t>
            </w:r>
          </w:p>
        </w:tc>
        <w:tc>
          <w:tcPr>
            <w:tcW w:w="1170" w:type="dxa"/>
          </w:tcPr>
          <w:p w14:paraId="50A1D9F7" w14:textId="4D1D45A5"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4.23</w:t>
            </w:r>
          </w:p>
        </w:tc>
        <w:tc>
          <w:tcPr>
            <w:tcW w:w="1080" w:type="dxa"/>
          </w:tcPr>
          <w:p w14:paraId="6C33AC93" w14:textId="273E2BF1"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5.04</w:t>
            </w:r>
          </w:p>
        </w:tc>
        <w:tc>
          <w:tcPr>
            <w:tcW w:w="810" w:type="dxa"/>
          </w:tcPr>
          <w:p w14:paraId="1570670F" w14:textId="31E4CD8B"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35.30</w:t>
            </w:r>
          </w:p>
        </w:tc>
        <w:tc>
          <w:tcPr>
            <w:tcW w:w="1080" w:type="dxa"/>
          </w:tcPr>
          <w:p w14:paraId="142E7468" w14:textId="52186DB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8.68</w:t>
            </w:r>
          </w:p>
        </w:tc>
        <w:tc>
          <w:tcPr>
            <w:tcW w:w="1350" w:type="dxa"/>
          </w:tcPr>
          <w:p w14:paraId="553477F9" w14:textId="234AA6EB"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53.59</w:t>
            </w:r>
          </w:p>
        </w:tc>
      </w:tr>
      <w:tr w:rsidR="00531434" w:rsidRPr="002847A0" w14:paraId="4AE89251" w14:textId="77777777" w:rsidTr="00531434">
        <w:trPr>
          <w:trHeight w:val="229"/>
        </w:trPr>
        <w:tc>
          <w:tcPr>
            <w:tcW w:w="1435" w:type="dxa"/>
          </w:tcPr>
          <w:p w14:paraId="583B360F"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 xml:space="preserve">13 </w:t>
            </w:r>
            <w:r w:rsidRPr="002847A0">
              <w:rPr>
                <w:rFonts w:ascii="Times New Roman" w:hAnsi="Times New Roman" w:cs="Times New Roman"/>
                <w:sz w:val="18"/>
                <w:szCs w:val="18"/>
              </w:rPr>
              <w:t>(CRSP 40)</w:t>
            </w:r>
          </w:p>
        </w:tc>
        <w:tc>
          <w:tcPr>
            <w:tcW w:w="1440" w:type="dxa"/>
          </w:tcPr>
          <w:p w14:paraId="723E6C1F" w14:textId="0971D944"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0.285</w:t>
            </w:r>
          </w:p>
        </w:tc>
        <w:tc>
          <w:tcPr>
            <w:tcW w:w="1170" w:type="dxa"/>
          </w:tcPr>
          <w:p w14:paraId="7295BAE2" w14:textId="3066C91F"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4.63</w:t>
            </w:r>
          </w:p>
        </w:tc>
        <w:tc>
          <w:tcPr>
            <w:tcW w:w="1080" w:type="dxa"/>
          </w:tcPr>
          <w:p w14:paraId="752F5D58" w14:textId="3A26F022"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5.19</w:t>
            </w:r>
          </w:p>
        </w:tc>
        <w:tc>
          <w:tcPr>
            <w:tcW w:w="810" w:type="dxa"/>
          </w:tcPr>
          <w:p w14:paraId="351CF2E1" w14:textId="09B57E53"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33.26</w:t>
            </w:r>
          </w:p>
        </w:tc>
        <w:tc>
          <w:tcPr>
            <w:tcW w:w="1080" w:type="dxa"/>
          </w:tcPr>
          <w:p w14:paraId="329E6998" w14:textId="3F66E091"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13.45</w:t>
            </w:r>
          </w:p>
        </w:tc>
        <w:tc>
          <w:tcPr>
            <w:tcW w:w="1350" w:type="dxa"/>
          </w:tcPr>
          <w:p w14:paraId="0245CD7B" w14:textId="4302C1F1"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69.71</w:t>
            </w:r>
          </w:p>
        </w:tc>
      </w:tr>
      <w:tr w:rsidR="00531434" w:rsidRPr="002847A0" w14:paraId="25CF1646" w14:textId="77777777" w:rsidTr="00531434">
        <w:trPr>
          <w:trHeight w:val="317"/>
        </w:trPr>
        <w:tc>
          <w:tcPr>
            <w:tcW w:w="1435" w:type="dxa"/>
          </w:tcPr>
          <w:p w14:paraId="574214D4"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14</w:t>
            </w:r>
            <w:r w:rsidRPr="002847A0">
              <w:rPr>
                <w:rFonts w:ascii="Times New Roman" w:hAnsi="Times New Roman" w:cs="Times New Roman"/>
                <w:sz w:val="18"/>
                <w:szCs w:val="18"/>
              </w:rPr>
              <w:t xml:space="preserve"> (CRSP 41)</w:t>
            </w:r>
          </w:p>
        </w:tc>
        <w:tc>
          <w:tcPr>
            <w:tcW w:w="1440" w:type="dxa"/>
          </w:tcPr>
          <w:p w14:paraId="69D31A6C" w14:textId="70664101"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0.177</w:t>
            </w:r>
          </w:p>
        </w:tc>
        <w:tc>
          <w:tcPr>
            <w:tcW w:w="1170" w:type="dxa"/>
          </w:tcPr>
          <w:p w14:paraId="1D25ECF9" w14:textId="5FC6D480"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4.01</w:t>
            </w:r>
          </w:p>
        </w:tc>
        <w:tc>
          <w:tcPr>
            <w:tcW w:w="1080" w:type="dxa"/>
          </w:tcPr>
          <w:p w14:paraId="5300CBC5" w14:textId="3F94A114"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5.38</w:t>
            </w:r>
          </w:p>
        </w:tc>
        <w:tc>
          <w:tcPr>
            <w:tcW w:w="810" w:type="dxa"/>
          </w:tcPr>
          <w:p w14:paraId="60963110" w14:textId="50954889"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29.38</w:t>
            </w:r>
          </w:p>
        </w:tc>
        <w:tc>
          <w:tcPr>
            <w:tcW w:w="1080" w:type="dxa"/>
          </w:tcPr>
          <w:p w14:paraId="7CE50D3F" w14:textId="5A2A0590"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14.87</w:t>
            </w:r>
          </w:p>
        </w:tc>
        <w:tc>
          <w:tcPr>
            <w:tcW w:w="1350" w:type="dxa"/>
          </w:tcPr>
          <w:p w14:paraId="7A3A334D" w14:textId="4F7113A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70.17</w:t>
            </w:r>
          </w:p>
        </w:tc>
      </w:tr>
      <w:tr w:rsidR="00531434" w:rsidRPr="002847A0" w14:paraId="10F82807" w14:textId="77777777" w:rsidTr="00531434">
        <w:trPr>
          <w:trHeight w:val="246"/>
        </w:trPr>
        <w:tc>
          <w:tcPr>
            <w:tcW w:w="1435" w:type="dxa"/>
          </w:tcPr>
          <w:p w14:paraId="1496344E"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15</w:t>
            </w:r>
            <w:r w:rsidRPr="002847A0">
              <w:rPr>
                <w:rFonts w:ascii="Times New Roman" w:hAnsi="Times New Roman" w:cs="Times New Roman"/>
                <w:sz w:val="18"/>
                <w:szCs w:val="18"/>
              </w:rPr>
              <w:t xml:space="preserve"> (CRSP 42)</w:t>
            </w:r>
          </w:p>
        </w:tc>
        <w:tc>
          <w:tcPr>
            <w:tcW w:w="1440" w:type="dxa"/>
          </w:tcPr>
          <w:p w14:paraId="20443BA1" w14:textId="12A0CDD8"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0.293</w:t>
            </w:r>
          </w:p>
        </w:tc>
        <w:tc>
          <w:tcPr>
            <w:tcW w:w="1170" w:type="dxa"/>
          </w:tcPr>
          <w:p w14:paraId="616142A4" w14:textId="62A99EF6"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4.42</w:t>
            </w:r>
          </w:p>
        </w:tc>
        <w:tc>
          <w:tcPr>
            <w:tcW w:w="1080" w:type="dxa"/>
          </w:tcPr>
          <w:p w14:paraId="6B467128" w14:textId="4A46B151"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4.61</w:t>
            </w:r>
          </w:p>
        </w:tc>
        <w:tc>
          <w:tcPr>
            <w:tcW w:w="810" w:type="dxa"/>
          </w:tcPr>
          <w:p w14:paraId="086FF4BC" w14:textId="6CCE432A"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43.79</w:t>
            </w:r>
          </w:p>
        </w:tc>
        <w:tc>
          <w:tcPr>
            <w:tcW w:w="1080" w:type="dxa"/>
          </w:tcPr>
          <w:p w14:paraId="4A0C84AC" w14:textId="6C064143"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7.12</w:t>
            </w:r>
          </w:p>
        </w:tc>
        <w:tc>
          <w:tcPr>
            <w:tcW w:w="1350" w:type="dxa"/>
          </w:tcPr>
          <w:p w14:paraId="5D4A930C" w14:textId="5816C640"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70.80</w:t>
            </w:r>
          </w:p>
        </w:tc>
      </w:tr>
      <w:tr w:rsidR="00531434" w:rsidRPr="002847A0" w14:paraId="06C7D210" w14:textId="77777777" w:rsidTr="00531434">
        <w:trPr>
          <w:trHeight w:val="229"/>
        </w:trPr>
        <w:tc>
          <w:tcPr>
            <w:tcW w:w="1435" w:type="dxa"/>
          </w:tcPr>
          <w:p w14:paraId="1B2440E7"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16</w:t>
            </w:r>
            <w:r w:rsidRPr="002847A0">
              <w:rPr>
                <w:rFonts w:ascii="Times New Roman" w:hAnsi="Times New Roman" w:cs="Times New Roman"/>
                <w:sz w:val="18"/>
                <w:szCs w:val="18"/>
              </w:rPr>
              <w:t xml:space="preserve"> (CRSP 44)</w:t>
            </w:r>
          </w:p>
        </w:tc>
        <w:tc>
          <w:tcPr>
            <w:tcW w:w="1440" w:type="dxa"/>
          </w:tcPr>
          <w:p w14:paraId="2C168C19" w14:textId="07A9C0A1"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0.175</w:t>
            </w:r>
          </w:p>
        </w:tc>
        <w:tc>
          <w:tcPr>
            <w:tcW w:w="1170" w:type="dxa"/>
          </w:tcPr>
          <w:p w14:paraId="58DAA5C6" w14:textId="74B0576B"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4.03</w:t>
            </w:r>
          </w:p>
        </w:tc>
        <w:tc>
          <w:tcPr>
            <w:tcW w:w="1080" w:type="dxa"/>
          </w:tcPr>
          <w:p w14:paraId="57167E2F" w14:textId="3D362F0F"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3.86</w:t>
            </w:r>
          </w:p>
        </w:tc>
        <w:tc>
          <w:tcPr>
            <w:tcW w:w="810" w:type="dxa"/>
          </w:tcPr>
          <w:p w14:paraId="14F3C870" w14:textId="779E265E"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38.51</w:t>
            </w:r>
          </w:p>
        </w:tc>
        <w:tc>
          <w:tcPr>
            <w:tcW w:w="1080" w:type="dxa"/>
          </w:tcPr>
          <w:p w14:paraId="675D31B9" w14:textId="5EF10EEA"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9.18</w:t>
            </w:r>
          </w:p>
        </w:tc>
        <w:tc>
          <w:tcPr>
            <w:tcW w:w="1350" w:type="dxa"/>
          </w:tcPr>
          <w:p w14:paraId="7D497985" w14:textId="28A5E8EB"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55.21</w:t>
            </w:r>
          </w:p>
        </w:tc>
      </w:tr>
      <w:tr w:rsidR="00531434" w:rsidRPr="002847A0" w14:paraId="4BF0FF8B" w14:textId="77777777" w:rsidTr="00531434">
        <w:trPr>
          <w:trHeight w:val="300"/>
        </w:trPr>
        <w:tc>
          <w:tcPr>
            <w:tcW w:w="1435" w:type="dxa"/>
          </w:tcPr>
          <w:p w14:paraId="3AD27546"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17</w:t>
            </w:r>
            <w:r w:rsidRPr="002847A0">
              <w:rPr>
                <w:rFonts w:ascii="Times New Roman" w:hAnsi="Times New Roman" w:cs="Times New Roman"/>
                <w:sz w:val="18"/>
                <w:szCs w:val="18"/>
              </w:rPr>
              <w:t xml:space="preserve"> (CRSP 46)</w:t>
            </w:r>
          </w:p>
        </w:tc>
        <w:tc>
          <w:tcPr>
            <w:tcW w:w="1440" w:type="dxa"/>
          </w:tcPr>
          <w:p w14:paraId="1BE8E9A7" w14:textId="537DD56B"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0.209</w:t>
            </w:r>
          </w:p>
        </w:tc>
        <w:tc>
          <w:tcPr>
            <w:tcW w:w="1170" w:type="dxa"/>
          </w:tcPr>
          <w:p w14:paraId="36E9C084" w14:textId="78096808"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3.77</w:t>
            </w:r>
          </w:p>
        </w:tc>
        <w:tc>
          <w:tcPr>
            <w:tcW w:w="1080" w:type="dxa"/>
          </w:tcPr>
          <w:p w14:paraId="408B69BC" w14:textId="635C995A"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3.07</w:t>
            </w:r>
          </w:p>
        </w:tc>
        <w:tc>
          <w:tcPr>
            <w:tcW w:w="810" w:type="dxa"/>
          </w:tcPr>
          <w:p w14:paraId="3F642CB6" w14:textId="652D7A39"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30.26</w:t>
            </w:r>
          </w:p>
        </w:tc>
        <w:tc>
          <w:tcPr>
            <w:tcW w:w="1080" w:type="dxa"/>
          </w:tcPr>
          <w:p w14:paraId="01140CAD" w14:textId="1590943B"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13.58</w:t>
            </w:r>
          </w:p>
        </w:tc>
        <w:tc>
          <w:tcPr>
            <w:tcW w:w="1350" w:type="dxa"/>
          </w:tcPr>
          <w:p w14:paraId="7936F20E" w14:textId="36B67B7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56.69</w:t>
            </w:r>
          </w:p>
        </w:tc>
      </w:tr>
      <w:tr w:rsidR="00531434" w:rsidRPr="002847A0" w14:paraId="5D7B8900" w14:textId="77777777" w:rsidTr="00531434">
        <w:trPr>
          <w:trHeight w:val="264"/>
        </w:trPr>
        <w:tc>
          <w:tcPr>
            <w:tcW w:w="1435" w:type="dxa"/>
          </w:tcPr>
          <w:p w14:paraId="778851A2"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18</w:t>
            </w:r>
            <w:r w:rsidRPr="002847A0">
              <w:rPr>
                <w:rFonts w:ascii="Times New Roman" w:hAnsi="Times New Roman" w:cs="Times New Roman"/>
                <w:sz w:val="18"/>
                <w:szCs w:val="18"/>
              </w:rPr>
              <w:t xml:space="preserve"> (CRSP 47)</w:t>
            </w:r>
          </w:p>
        </w:tc>
        <w:tc>
          <w:tcPr>
            <w:tcW w:w="1440" w:type="dxa"/>
          </w:tcPr>
          <w:p w14:paraId="48F8C113" w14:textId="01A83A39"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0.181</w:t>
            </w:r>
          </w:p>
        </w:tc>
        <w:tc>
          <w:tcPr>
            <w:tcW w:w="1170" w:type="dxa"/>
          </w:tcPr>
          <w:p w14:paraId="43B0A166" w14:textId="51587120"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4.30</w:t>
            </w:r>
          </w:p>
        </w:tc>
        <w:tc>
          <w:tcPr>
            <w:tcW w:w="1080" w:type="dxa"/>
          </w:tcPr>
          <w:p w14:paraId="6A2C8F1C" w14:textId="218D50B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4.25</w:t>
            </w:r>
          </w:p>
        </w:tc>
        <w:tc>
          <w:tcPr>
            <w:tcW w:w="810" w:type="dxa"/>
          </w:tcPr>
          <w:p w14:paraId="4A7B02D5" w14:textId="56E5B3F5"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39.37</w:t>
            </w:r>
          </w:p>
        </w:tc>
        <w:tc>
          <w:tcPr>
            <w:tcW w:w="1080" w:type="dxa"/>
          </w:tcPr>
          <w:p w14:paraId="6C28812A" w14:textId="07709F0F"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8.34</w:t>
            </w:r>
          </w:p>
        </w:tc>
        <w:tc>
          <w:tcPr>
            <w:tcW w:w="1350" w:type="dxa"/>
          </w:tcPr>
          <w:p w14:paraId="68F015A7" w14:textId="5BE58D20"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52.04</w:t>
            </w:r>
          </w:p>
        </w:tc>
      </w:tr>
      <w:tr w:rsidR="00531434" w:rsidRPr="002847A0" w14:paraId="07287775" w14:textId="77777777" w:rsidTr="00531434">
        <w:trPr>
          <w:trHeight w:val="246"/>
        </w:trPr>
        <w:tc>
          <w:tcPr>
            <w:tcW w:w="1435" w:type="dxa"/>
          </w:tcPr>
          <w:p w14:paraId="67439CF7"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C</w:t>
            </w:r>
            <w:r w:rsidRPr="002847A0">
              <w:rPr>
                <w:rFonts w:ascii="Times New Roman" w:hAnsi="Times New Roman" w:cs="Times New Roman"/>
                <w:sz w:val="18"/>
                <w:szCs w:val="18"/>
                <w:vertAlign w:val="subscript"/>
              </w:rPr>
              <w:t>1</w:t>
            </w:r>
            <w:r w:rsidRPr="002847A0">
              <w:rPr>
                <w:rFonts w:ascii="Times New Roman" w:hAnsi="Times New Roman" w:cs="Times New Roman"/>
                <w:sz w:val="18"/>
                <w:szCs w:val="18"/>
              </w:rPr>
              <w:t xml:space="preserve"> (Green gold)</w:t>
            </w:r>
          </w:p>
        </w:tc>
        <w:tc>
          <w:tcPr>
            <w:tcW w:w="1440" w:type="dxa"/>
          </w:tcPr>
          <w:p w14:paraId="36462FFD" w14:textId="5ED9B166"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0.322</w:t>
            </w:r>
          </w:p>
        </w:tc>
        <w:tc>
          <w:tcPr>
            <w:tcW w:w="1170" w:type="dxa"/>
          </w:tcPr>
          <w:p w14:paraId="27E99303" w14:textId="0A13D7B0"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6.13</w:t>
            </w:r>
          </w:p>
        </w:tc>
        <w:tc>
          <w:tcPr>
            <w:tcW w:w="1080" w:type="dxa"/>
          </w:tcPr>
          <w:p w14:paraId="46B9A76A" w14:textId="0023BD9B"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7.31</w:t>
            </w:r>
          </w:p>
        </w:tc>
        <w:tc>
          <w:tcPr>
            <w:tcW w:w="810" w:type="dxa"/>
          </w:tcPr>
          <w:p w14:paraId="5B5878BB" w14:textId="4535B2AB"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41.39</w:t>
            </w:r>
          </w:p>
        </w:tc>
        <w:tc>
          <w:tcPr>
            <w:tcW w:w="1080" w:type="dxa"/>
          </w:tcPr>
          <w:p w14:paraId="6C1C74FF" w14:textId="5A4C38E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8.07</w:t>
            </w:r>
          </w:p>
        </w:tc>
        <w:tc>
          <w:tcPr>
            <w:tcW w:w="1350" w:type="dxa"/>
          </w:tcPr>
          <w:p w14:paraId="1AC15D64" w14:textId="55FFFF13"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70.00</w:t>
            </w:r>
          </w:p>
        </w:tc>
      </w:tr>
      <w:tr w:rsidR="00531434" w:rsidRPr="002847A0" w14:paraId="0B6F7FB1" w14:textId="77777777" w:rsidTr="00531434">
        <w:trPr>
          <w:trHeight w:val="229"/>
        </w:trPr>
        <w:tc>
          <w:tcPr>
            <w:tcW w:w="1435" w:type="dxa"/>
          </w:tcPr>
          <w:p w14:paraId="367B8AD6"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C</w:t>
            </w:r>
            <w:r w:rsidRPr="002847A0">
              <w:rPr>
                <w:rFonts w:ascii="Times New Roman" w:hAnsi="Times New Roman" w:cs="Times New Roman"/>
                <w:sz w:val="18"/>
                <w:szCs w:val="18"/>
                <w:vertAlign w:val="subscript"/>
              </w:rPr>
              <w:t>2</w:t>
            </w:r>
            <w:r w:rsidRPr="002847A0">
              <w:rPr>
                <w:rFonts w:ascii="Times New Roman" w:hAnsi="Times New Roman" w:cs="Times New Roman"/>
                <w:sz w:val="18"/>
                <w:szCs w:val="18"/>
              </w:rPr>
              <w:t xml:space="preserve"> (KAU-PV-5)</w:t>
            </w:r>
          </w:p>
        </w:tc>
        <w:tc>
          <w:tcPr>
            <w:tcW w:w="1440" w:type="dxa"/>
          </w:tcPr>
          <w:p w14:paraId="020FEFCF" w14:textId="6810ABFD"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0.333</w:t>
            </w:r>
          </w:p>
        </w:tc>
        <w:tc>
          <w:tcPr>
            <w:tcW w:w="1170" w:type="dxa"/>
          </w:tcPr>
          <w:p w14:paraId="3C8A0A96" w14:textId="3DABC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6.08</w:t>
            </w:r>
          </w:p>
        </w:tc>
        <w:tc>
          <w:tcPr>
            <w:tcW w:w="1080" w:type="dxa"/>
          </w:tcPr>
          <w:p w14:paraId="16C4E3FA" w14:textId="648A2836"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7.21</w:t>
            </w:r>
          </w:p>
        </w:tc>
        <w:tc>
          <w:tcPr>
            <w:tcW w:w="810" w:type="dxa"/>
          </w:tcPr>
          <w:p w14:paraId="1A6AAC3D" w14:textId="2DA556B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39.2</w:t>
            </w:r>
          </w:p>
        </w:tc>
        <w:tc>
          <w:tcPr>
            <w:tcW w:w="1080" w:type="dxa"/>
          </w:tcPr>
          <w:p w14:paraId="095E5F67" w14:textId="2E5D5D0F"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9.28</w:t>
            </w:r>
          </w:p>
        </w:tc>
        <w:tc>
          <w:tcPr>
            <w:tcW w:w="1350" w:type="dxa"/>
          </w:tcPr>
          <w:p w14:paraId="047EB196" w14:textId="417F1F8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69.83</w:t>
            </w:r>
          </w:p>
        </w:tc>
      </w:tr>
      <w:tr w:rsidR="00531434" w:rsidRPr="002847A0" w14:paraId="3A702DB0" w14:textId="77777777" w:rsidTr="00531434">
        <w:trPr>
          <w:trHeight w:val="300"/>
        </w:trPr>
        <w:tc>
          <w:tcPr>
            <w:tcW w:w="1435" w:type="dxa"/>
          </w:tcPr>
          <w:p w14:paraId="4F82659E"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C</w:t>
            </w:r>
            <w:r w:rsidRPr="002847A0">
              <w:rPr>
                <w:rFonts w:ascii="Times New Roman" w:hAnsi="Times New Roman" w:cs="Times New Roman"/>
                <w:sz w:val="18"/>
                <w:szCs w:val="18"/>
                <w:vertAlign w:val="subscript"/>
              </w:rPr>
              <w:t>3</w:t>
            </w:r>
            <w:r w:rsidRPr="002847A0">
              <w:rPr>
                <w:rFonts w:ascii="Times New Roman" w:hAnsi="Times New Roman" w:cs="Times New Roman"/>
                <w:sz w:val="18"/>
                <w:szCs w:val="18"/>
              </w:rPr>
              <w:t xml:space="preserve"> (PV 2)</w:t>
            </w:r>
          </w:p>
        </w:tc>
        <w:tc>
          <w:tcPr>
            <w:tcW w:w="1440" w:type="dxa"/>
          </w:tcPr>
          <w:p w14:paraId="29BE83FD" w14:textId="080FA9B6"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0.322</w:t>
            </w:r>
          </w:p>
        </w:tc>
        <w:tc>
          <w:tcPr>
            <w:tcW w:w="1170" w:type="dxa"/>
          </w:tcPr>
          <w:p w14:paraId="588140B4" w14:textId="386F87EE"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6.04</w:t>
            </w:r>
          </w:p>
        </w:tc>
        <w:tc>
          <w:tcPr>
            <w:tcW w:w="1080" w:type="dxa"/>
          </w:tcPr>
          <w:p w14:paraId="719C1F37" w14:textId="299B21C3"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7.10</w:t>
            </w:r>
          </w:p>
        </w:tc>
        <w:tc>
          <w:tcPr>
            <w:tcW w:w="810" w:type="dxa"/>
          </w:tcPr>
          <w:p w14:paraId="0D667B6B" w14:textId="3AFD67A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39.10</w:t>
            </w:r>
          </w:p>
        </w:tc>
        <w:tc>
          <w:tcPr>
            <w:tcW w:w="1080" w:type="dxa"/>
          </w:tcPr>
          <w:p w14:paraId="2F9963DB" w14:textId="4AFD90D2"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9.61</w:t>
            </w:r>
          </w:p>
        </w:tc>
        <w:tc>
          <w:tcPr>
            <w:tcW w:w="1350" w:type="dxa"/>
          </w:tcPr>
          <w:p w14:paraId="2A9893F0" w14:textId="5A7688AC"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70.00</w:t>
            </w:r>
          </w:p>
        </w:tc>
      </w:tr>
      <w:tr w:rsidR="00531434" w:rsidRPr="002847A0" w14:paraId="791C8EF5" w14:textId="77777777" w:rsidTr="00531434">
        <w:trPr>
          <w:trHeight w:val="267"/>
        </w:trPr>
        <w:tc>
          <w:tcPr>
            <w:tcW w:w="1435" w:type="dxa"/>
          </w:tcPr>
          <w:p w14:paraId="7C95880F" w14:textId="77777777" w:rsidR="00531434" w:rsidRPr="002847A0" w:rsidRDefault="00531434" w:rsidP="00531434">
            <w:pPr>
              <w:jc w:val="center"/>
              <w:rPr>
                <w:rFonts w:ascii="Times New Roman" w:hAnsi="Times New Roman" w:cs="Times New Roman"/>
                <w:sz w:val="18"/>
                <w:szCs w:val="18"/>
              </w:rPr>
            </w:pPr>
            <w:r w:rsidRPr="002847A0">
              <w:rPr>
                <w:rFonts w:ascii="Times New Roman" w:eastAsia="Calibri" w:hAnsi="Times New Roman" w:cs="Times New Roman"/>
                <w:color w:val="000000" w:themeColor="text1"/>
                <w:kern w:val="24"/>
                <w:sz w:val="18"/>
                <w:szCs w:val="18"/>
                <w:lang w:val="en-US"/>
              </w:rPr>
              <w:t>Mean</w:t>
            </w:r>
          </w:p>
        </w:tc>
        <w:tc>
          <w:tcPr>
            <w:tcW w:w="1440" w:type="dxa"/>
          </w:tcPr>
          <w:p w14:paraId="2F9BEC24" w14:textId="211FDBEE"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0.26</w:t>
            </w:r>
          </w:p>
        </w:tc>
        <w:tc>
          <w:tcPr>
            <w:tcW w:w="1170" w:type="dxa"/>
          </w:tcPr>
          <w:p w14:paraId="0F91A076" w14:textId="0CDA592E"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4.37</w:t>
            </w:r>
          </w:p>
        </w:tc>
        <w:tc>
          <w:tcPr>
            <w:tcW w:w="1080" w:type="dxa"/>
          </w:tcPr>
          <w:p w14:paraId="60C58FD4"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4.89</w:t>
            </w:r>
          </w:p>
        </w:tc>
        <w:tc>
          <w:tcPr>
            <w:tcW w:w="810" w:type="dxa"/>
          </w:tcPr>
          <w:p w14:paraId="162BA45D"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36.08</w:t>
            </w:r>
          </w:p>
        </w:tc>
        <w:tc>
          <w:tcPr>
            <w:tcW w:w="1080" w:type="dxa"/>
          </w:tcPr>
          <w:p w14:paraId="234D504A"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10.35</w:t>
            </w:r>
          </w:p>
        </w:tc>
        <w:tc>
          <w:tcPr>
            <w:tcW w:w="1350" w:type="dxa"/>
          </w:tcPr>
          <w:p w14:paraId="680DEBD1"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66.54</w:t>
            </w:r>
          </w:p>
        </w:tc>
      </w:tr>
      <w:tr w:rsidR="00531434" w:rsidRPr="002847A0" w14:paraId="413EB243" w14:textId="77777777" w:rsidTr="00531434">
        <w:trPr>
          <w:trHeight w:val="267"/>
        </w:trPr>
        <w:tc>
          <w:tcPr>
            <w:tcW w:w="1435" w:type="dxa"/>
          </w:tcPr>
          <w:p w14:paraId="1A65529B" w14:textId="1B86630C" w:rsidR="00531434" w:rsidRPr="002847A0" w:rsidRDefault="00531434" w:rsidP="00531434">
            <w:pPr>
              <w:jc w:val="center"/>
              <w:rPr>
                <w:rFonts w:ascii="Times New Roman" w:eastAsia="Calibri" w:hAnsi="Times New Roman" w:cs="Times New Roman"/>
                <w:color w:val="000000" w:themeColor="text1"/>
                <w:kern w:val="24"/>
                <w:sz w:val="18"/>
                <w:szCs w:val="18"/>
                <w:lang w:val="en-US"/>
              </w:rPr>
            </w:pPr>
            <w:r w:rsidRPr="002847A0">
              <w:rPr>
                <w:rFonts w:ascii="Times New Roman" w:eastAsia="Calibri" w:hAnsi="Times New Roman" w:cs="Times New Roman"/>
                <w:color w:val="000000" w:themeColor="text1"/>
                <w:kern w:val="24"/>
                <w:sz w:val="18"/>
                <w:szCs w:val="18"/>
                <w:lang w:val="en-US"/>
              </w:rPr>
              <w:t>CV (%)</w:t>
            </w:r>
          </w:p>
        </w:tc>
        <w:tc>
          <w:tcPr>
            <w:tcW w:w="1440" w:type="dxa"/>
          </w:tcPr>
          <w:p w14:paraId="3C1ECAE4" w14:textId="478935E1"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5.06</w:t>
            </w:r>
          </w:p>
        </w:tc>
        <w:tc>
          <w:tcPr>
            <w:tcW w:w="1170" w:type="dxa"/>
          </w:tcPr>
          <w:p w14:paraId="045A6AB8" w14:textId="4BB9765A"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3.36</w:t>
            </w:r>
          </w:p>
        </w:tc>
        <w:tc>
          <w:tcPr>
            <w:tcW w:w="1080" w:type="dxa"/>
          </w:tcPr>
          <w:p w14:paraId="1BBCB8D0" w14:textId="2450FE26"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8.38</w:t>
            </w:r>
          </w:p>
        </w:tc>
        <w:tc>
          <w:tcPr>
            <w:tcW w:w="810" w:type="dxa"/>
          </w:tcPr>
          <w:p w14:paraId="320ABE3C" w14:textId="4680F61C"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7.03</w:t>
            </w:r>
          </w:p>
        </w:tc>
        <w:tc>
          <w:tcPr>
            <w:tcW w:w="1080" w:type="dxa"/>
          </w:tcPr>
          <w:p w14:paraId="6130BFE3" w14:textId="75859644"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5.89</w:t>
            </w:r>
          </w:p>
        </w:tc>
        <w:tc>
          <w:tcPr>
            <w:tcW w:w="1350" w:type="dxa"/>
          </w:tcPr>
          <w:p w14:paraId="263E5B3B" w14:textId="3BF1A734"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2.25</w:t>
            </w:r>
          </w:p>
        </w:tc>
      </w:tr>
    </w:tbl>
    <w:p w14:paraId="6A61A2FE" w14:textId="77777777" w:rsidR="005A2A47" w:rsidRDefault="005A2A47" w:rsidP="00D572B8">
      <w:pPr>
        <w:spacing w:line="480" w:lineRule="auto"/>
        <w:jc w:val="both"/>
        <w:rPr>
          <w:rFonts w:ascii="Times New Roman" w:hAnsi="Times New Roman" w:cs="Times New Roman"/>
          <w:sz w:val="24"/>
          <w:szCs w:val="24"/>
          <w:lang w:val="en-US"/>
        </w:rPr>
      </w:pPr>
    </w:p>
    <w:p w14:paraId="005E9427" w14:textId="798DA03C" w:rsidR="00001B3F" w:rsidRPr="002847A0" w:rsidRDefault="00702ECD" w:rsidP="00D572B8">
      <w:pPr>
        <w:spacing w:line="480" w:lineRule="auto"/>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Table 2. Genetic parameters of the small cardamom genotypes</w:t>
      </w:r>
    </w:p>
    <w:tbl>
      <w:tblPr>
        <w:tblStyle w:val="TableGrid1"/>
        <w:tblW w:w="9961" w:type="dxa"/>
        <w:tblLayout w:type="fixed"/>
        <w:tblLook w:val="0620" w:firstRow="1" w:lastRow="0" w:firstColumn="0" w:lastColumn="0" w:noHBand="1" w:noVBand="1"/>
      </w:tblPr>
      <w:tblGrid>
        <w:gridCol w:w="2597"/>
        <w:gridCol w:w="1178"/>
        <w:gridCol w:w="1218"/>
        <w:gridCol w:w="1212"/>
        <w:gridCol w:w="1198"/>
        <w:gridCol w:w="1278"/>
        <w:gridCol w:w="1280"/>
      </w:tblGrid>
      <w:tr w:rsidR="00001B3F" w:rsidRPr="002847A0" w14:paraId="7E64222C" w14:textId="77777777" w:rsidTr="00531434">
        <w:trPr>
          <w:trHeight w:val="555"/>
        </w:trPr>
        <w:tc>
          <w:tcPr>
            <w:tcW w:w="2597" w:type="dxa"/>
          </w:tcPr>
          <w:p w14:paraId="35B4A725" w14:textId="77777777" w:rsidR="00001B3F" w:rsidRPr="002847A0" w:rsidRDefault="00001B3F" w:rsidP="00702ECD">
            <w:pPr>
              <w:jc w:val="center"/>
              <w:rPr>
                <w:rFonts w:ascii="Times New Roman" w:hAnsi="Times New Roman" w:cs="Times New Roman"/>
                <w:b/>
                <w:bCs/>
                <w:sz w:val="20"/>
                <w:szCs w:val="20"/>
                <w:lang w:val="en-US"/>
              </w:rPr>
            </w:pPr>
            <w:bookmarkStart w:id="2" w:name="_Hlk209122595"/>
            <w:r w:rsidRPr="002847A0">
              <w:rPr>
                <w:rFonts w:ascii="Times New Roman" w:hAnsi="Times New Roman" w:cs="Times New Roman"/>
                <w:sz w:val="20"/>
                <w:szCs w:val="20"/>
                <w:lang w:val="en-US"/>
              </w:rPr>
              <w:lastRenderedPageBreak/>
              <w:t>Characters</w:t>
            </w:r>
          </w:p>
        </w:tc>
        <w:tc>
          <w:tcPr>
            <w:tcW w:w="1178" w:type="dxa"/>
          </w:tcPr>
          <w:p w14:paraId="6E7D15E6" w14:textId="77777777" w:rsidR="00001B3F" w:rsidRPr="002847A0" w:rsidRDefault="00001B3F" w:rsidP="00702ECD">
            <w:pPr>
              <w:jc w:val="center"/>
              <w:rPr>
                <w:rFonts w:ascii="Times New Roman" w:hAnsi="Times New Roman" w:cs="Times New Roman"/>
                <w:b/>
                <w:bCs/>
                <w:sz w:val="20"/>
                <w:szCs w:val="20"/>
                <w:lang w:val="en-US"/>
              </w:rPr>
            </w:pPr>
            <w:r w:rsidRPr="002847A0">
              <w:rPr>
                <w:rFonts w:ascii="Times New Roman" w:hAnsi="Times New Roman" w:cs="Times New Roman"/>
                <w:sz w:val="20"/>
                <w:szCs w:val="20"/>
                <w:lang w:val="en-US"/>
              </w:rPr>
              <w:t>Phenotypic variance</w:t>
            </w:r>
          </w:p>
        </w:tc>
        <w:tc>
          <w:tcPr>
            <w:tcW w:w="1218" w:type="dxa"/>
          </w:tcPr>
          <w:p w14:paraId="4FBE0221" w14:textId="77777777" w:rsidR="00001B3F" w:rsidRPr="002847A0" w:rsidRDefault="00001B3F" w:rsidP="00702ECD">
            <w:pPr>
              <w:jc w:val="center"/>
              <w:rPr>
                <w:rFonts w:ascii="Times New Roman" w:hAnsi="Times New Roman" w:cs="Times New Roman"/>
                <w:b/>
                <w:bCs/>
                <w:sz w:val="20"/>
                <w:szCs w:val="20"/>
                <w:lang w:val="en-US"/>
              </w:rPr>
            </w:pPr>
            <w:r w:rsidRPr="002847A0">
              <w:rPr>
                <w:rFonts w:ascii="Times New Roman" w:hAnsi="Times New Roman" w:cs="Times New Roman"/>
                <w:sz w:val="20"/>
                <w:szCs w:val="20"/>
                <w:lang w:val="en-US"/>
              </w:rPr>
              <w:t>Genotypic variance</w:t>
            </w:r>
          </w:p>
        </w:tc>
        <w:tc>
          <w:tcPr>
            <w:tcW w:w="1212" w:type="dxa"/>
          </w:tcPr>
          <w:p w14:paraId="47648348" w14:textId="77777777" w:rsidR="00001B3F" w:rsidRPr="002847A0" w:rsidRDefault="00001B3F" w:rsidP="00702ECD">
            <w:pPr>
              <w:jc w:val="center"/>
              <w:rPr>
                <w:rFonts w:ascii="Times New Roman" w:hAnsi="Times New Roman" w:cs="Times New Roman"/>
                <w:b/>
                <w:bCs/>
                <w:sz w:val="20"/>
                <w:szCs w:val="20"/>
                <w:lang w:val="en-US"/>
              </w:rPr>
            </w:pPr>
            <w:r w:rsidRPr="002847A0">
              <w:rPr>
                <w:rFonts w:ascii="Times New Roman" w:hAnsi="Times New Roman" w:cs="Times New Roman"/>
                <w:sz w:val="20"/>
                <w:szCs w:val="20"/>
                <w:lang w:val="en-US"/>
              </w:rPr>
              <w:t>Genotypic coefficient of variation</w:t>
            </w:r>
          </w:p>
        </w:tc>
        <w:tc>
          <w:tcPr>
            <w:tcW w:w="1198" w:type="dxa"/>
          </w:tcPr>
          <w:p w14:paraId="760D2C15" w14:textId="77777777" w:rsidR="00001B3F" w:rsidRPr="002847A0" w:rsidRDefault="00001B3F" w:rsidP="00702ECD">
            <w:pPr>
              <w:jc w:val="center"/>
              <w:rPr>
                <w:rFonts w:ascii="Times New Roman" w:hAnsi="Times New Roman" w:cs="Times New Roman"/>
                <w:b/>
                <w:bCs/>
                <w:sz w:val="20"/>
                <w:szCs w:val="20"/>
                <w:lang w:val="en-US"/>
              </w:rPr>
            </w:pPr>
            <w:r w:rsidRPr="002847A0">
              <w:rPr>
                <w:rFonts w:ascii="Times New Roman" w:hAnsi="Times New Roman" w:cs="Times New Roman"/>
                <w:sz w:val="20"/>
                <w:szCs w:val="20"/>
                <w:lang w:val="en-US"/>
              </w:rPr>
              <w:t>Phenotypic coefficient of variation</w:t>
            </w:r>
          </w:p>
        </w:tc>
        <w:tc>
          <w:tcPr>
            <w:tcW w:w="1278" w:type="dxa"/>
          </w:tcPr>
          <w:p w14:paraId="7261140B" w14:textId="77777777" w:rsidR="00001B3F" w:rsidRPr="002847A0" w:rsidRDefault="00001B3F" w:rsidP="00702ECD">
            <w:pPr>
              <w:jc w:val="center"/>
              <w:rPr>
                <w:rFonts w:ascii="Times New Roman" w:hAnsi="Times New Roman" w:cs="Times New Roman"/>
                <w:b/>
                <w:bCs/>
                <w:sz w:val="20"/>
                <w:szCs w:val="20"/>
                <w:lang w:val="en-US"/>
              </w:rPr>
            </w:pPr>
            <w:r w:rsidRPr="002847A0">
              <w:rPr>
                <w:rFonts w:ascii="Times New Roman" w:hAnsi="Times New Roman" w:cs="Times New Roman"/>
                <w:sz w:val="20"/>
                <w:szCs w:val="20"/>
                <w:lang w:val="en-US"/>
              </w:rPr>
              <w:t>Heritability (broad sense %)</w:t>
            </w:r>
          </w:p>
        </w:tc>
        <w:tc>
          <w:tcPr>
            <w:tcW w:w="1280" w:type="dxa"/>
          </w:tcPr>
          <w:p w14:paraId="114AD1ED" w14:textId="77777777" w:rsidR="00001B3F" w:rsidRPr="002847A0" w:rsidRDefault="00001B3F" w:rsidP="00702ECD">
            <w:pPr>
              <w:jc w:val="center"/>
              <w:rPr>
                <w:rFonts w:ascii="Times New Roman" w:hAnsi="Times New Roman" w:cs="Times New Roman"/>
                <w:b/>
                <w:bCs/>
                <w:sz w:val="20"/>
                <w:szCs w:val="20"/>
                <w:lang w:val="en-US"/>
              </w:rPr>
            </w:pPr>
            <w:r w:rsidRPr="002847A0">
              <w:rPr>
                <w:rFonts w:ascii="Times New Roman" w:hAnsi="Times New Roman" w:cs="Times New Roman"/>
                <w:sz w:val="20"/>
                <w:szCs w:val="20"/>
                <w:lang w:val="en-US"/>
              </w:rPr>
              <w:t>Genetic advance (as % of means)</w:t>
            </w:r>
          </w:p>
        </w:tc>
      </w:tr>
      <w:tr w:rsidR="00F43B47" w:rsidRPr="002847A0" w14:paraId="3EB6D896" w14:textId="77777777" w:rsidTr="00531434">
        <w:trPr>
          <w:trHeight w:val="223"/>
        </w:trPr>
        <w:tc>
          <w:tcPr>
            <w:tcW w:w="2597" w:type="dxa"/>
          </w:tcPr>
          <w:p w14:paraId="3168A9FA" w14:textId="60D14B6A" w:rsidR="00F43B47" w:rsidRPr="002847A0" w:rsidRDefault="00F43B47" w:rsidP="00F43B47">
            <w:pPr>
              <w:rPr>
                <w:rFonts w:ascii="Times New Roman" w:hAnsi="Times New Roman" w:cs="Times New Roman"/>
                <w:sz w:val="20"/>
                <w:szCs w:val="20"/>
                <w:lang w:val="en-US"/>
              </w:rPr>
            </w:pPr>
            <w:r w:rsidRPr="002847A0">
              <w:rPr>
                <w:rFonts w:ascii="Times New Roman" w:hAnsi="Times New Roman" w:cs="Times New Roman"/>
                <w:sz w:val="20"/>
                <w:szCs w:val="20"/>
                <w:lang w:val="en-US"/>
              </w:rPr>
              <w:t>Chlorophyll content (mg g</w:t>
            </w:r>
            <w:r w:rsidRPr="002847A0">
              <w:rPr>
                <w:rFonts w:ascii="Times New Roman" w:hAnsi="Times New Roman" w:cs="Times New Roman"/>
                <w:sz w:val="20"/>
                <w:szCs w:val="20"/>
                <w:vertAlign w:val="superscript"/>
                <w:lang w:val="en-US"/>
              </w:rPr>
              <w:t>-1</w:t>
            </w:r>
            <w:r w:rsidRPr="002847A0">
              <w:rPr>
                <w:rFonts w:ascii="Times New Roman" w:hAnsi="Times New Roman" w:cs="Times New Roman"/>
                <w:sz w:val="20"/>
                <w:szCs w:val="20"/>
                <w:lang w:val="en-US"/>
              </w:rPr>
              <w:t>)</w:t>
            </w:r>
          </w:p>
        </w:tc>
        <w:tc>
          <w:tcPr>
            <w:tcW w:w="1178" w:type="dxa"/>
          </w:tcPr>
          <w:p w14:paraId="174D97FE" w14:textId="584719C4"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0.003</w:t>
            </w:r>
          </w:p>
        </w:tc>
        <w:tc>
          <w:tcPr>
            <w:tcW w:w="1218" w:type="dxa"/>
          </w:tcPr>
          <w:p w14:paraId="16CC9948" w14:textId="3AB46280"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0.003</w:t>
            </w:r>
          </w:p>
        </w:tc>
        <w:tc>
          <w:tcPr>
            <w:tcW w:w="1212" w:type="dxa"/>
          </w:tcPr>
          <w:p w14:paraId="422126DD" w14:textId="35338A5D"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20.15</w:t>
            </w:r>
          </w:p>
        </w:tc>
        <w:tc>
          <w:tcPr>
            <w:tcW w:w="1198" w:type="dxa"/>
          </w:tcPr>
          <w:p w14:paraId="0CDCBF9C" w14:textId="154FDEAA"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20.93</w:t>
            </w:r>
          </w:p>
        </w:tc>
        <w:tc>
          <w:tcPr>
            <w:tcW w:w="1278" w:type="dxa"/>
          </w:tcPr>
          <w:p w14:paraId="0BAF768D" w14:textId="341DE12C"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92.70</w:t>
            </w:r>
          </w:p>
        </w:tc>
        <w:tc>
          <w:tcPr>
            <w:tcW w:w="1280" w:type="dxa"/>
          </w:tcPr>
          <w:p w14:paraId="6563BF82" w14:textId="79541E69"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40.03</w:t>
            </w:r>
          </w:p>
        </w:tc>
      </w:tr>
      <w:tr w:rsidR="00F43B47" w:rsidRPr="002847A0" w14:paraId="64A9735F" w14:textId="77777777" w:rsidTr="00531434">
        <w:trPr>
          <w:trHeight w:val="211"/>
        </w:trPr>
        <w:tc>
          <w:tcPr>
            <w:tcW w:w="2597" w:type="dxa"/>
          </w:tcPr>
          <w:p w14:paraId="079FBDB9" w14:textId="2D4F51F5" w:rsidR="00F43B47" w:rsidRPr="002847A0" w:rsidRDefault="00F43B47" w:rsidP="00F43B47">
            <w:pPr>
              <w:rPr>
                <w:rFonts w:ascii="Times New Roman" w:hAnsi="Times New Roman" w:cs="Times New Roman"/>
                <w:sz w:val="20"/>
                <w:szCs w:val="20"/>
                <w:lang w:val="en-US"/>
              </w:rPr>
            </w:pPr>
            <w:r w:rsidRPr="002847A0">
              <w:rPr>
                <w:rFonts w:ascii="Times New Roman" w:hAnsi="Times New Roman" w:cs="Times New Roman"/>
                <w:sz w:val="20"/>
                <w:szCs w:val="20"/>
                <w:lang w:val="en-US"/>
              </w:rPr>
              <w:t>Essential oil (%)</w:t>
            </w:r>
          </w:p>
        </w:tc>
        <w:tc>
          <w:tcPr>
            <w:tcW w:w="1178" w:type="dxa"/>
          </w:tcPr>
          <w:p w14:paraId="163E23C6" w14:textId="5707E258"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0.32</w:t>
            </w:r>
          </w:p>
        </w:tc>
        <w:tc>
          <w:tcPr>
            <w:tcW w:w="1218" w:type="dxa"/>
          </w:tcPr>
          <w:p w14:paraId="68EF13EE" w14:textId="6483289A"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0.29</w:t>
            </w:r>
          </w:p>
        </w:tc>
        <w:tc>
          <w:tcPr>
            <w:tcW w:w="1212" w:type="dxa"/>
          </w:tcPr>
          <w:p w14:paraId="36DC89B9" w14:textId="16B98599"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12.35</w:t>
            </w:r>
          </w:p>
        </w:tc>
        <w:tc>
          <w:tcPr>
            <w:tcW w:w="1198" w:type="dxa"/>
          </w:tcPr>
          <w:p w14:paraId="459C4623" w14:textId="6646F667"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12.99</w:t>
            </w:r>
          </w:p>
        </w:tc>
        <w:tc>
          <w:tcPr>
            <w:tcW w:w="1278" w:type="dxa"/>
          </w:tcPr>
          <w:p w14:paraId="173B94F1" w14:textId="4B67B39F"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90.42</w:t>
            </w:r>
          </w:p>
        </w:tc>
        <w:tc>
          <w:tcPr>
            <w:tcW w:w="1280" w:type="dxa"/>
          </w:tcPr>
          <w:p w14:paraId="63CDAE6D" w14:textId="6462AB4F"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24.22</w:t>
            </w:r>
          </w:p>
        </w:tc>
      </w:tr>
      <w:tr w:rsidR="00F43B47" w:rsidRPr="002847A0" w14:paraId="3EDD94DE" w14:textId="77777777" w:rsidTr="00531434">
        <w:trPr>
          <w:trHeight w:val="223"/>
        </w:trPr>
        <w:tc>
          <w:tcPr>
            <w:tcW w:w="2597" w:type="dxa"/>
          </w:tcPr>
          <w:p w14:paraId="53BBF34E" w14:textId="3852D9A8" w:rsidR="00F43B47" w:rsidRPr="002847A0" w:rsidRDefault="00F43B47" w:rsidP="00F43B47">
            <w:pPr>
              <w:rPr>
                <w:rFonts w:ascii="Times New Roman" w:hAnsi="Times New Roman" w:cs="Times New Roman"/>
                <w:sz w:val="20"/>
                <w:szCs w:val="20"/>
                <w:lang w:val="en-US"/>
              </w:rPr>
            </w:pPr>
            <w:r w:rsidRPr="002847A0">
              <w:rPr>
                <w:rFonts w:ascii="Times New Roman" w:hAnsi="Times New Roman" w:cs="Times New Roman"/>
                <w:sz w:val="20"/>
                <w:szCs w:val="20"/>
                <w:lang w:val="en-US"/>
              </w:rPr>
              <w:t>Oleoresin (%)</w:t>
            </w:r>
          </w:p>
        </w:tc>
        <w:tc>
          <w:tcPr>
            <w:tcW w:w="1178" w:type="dxa"/>
          </w:tcPr>
          <w:p w14:paraId="6C71D179" w14:textId="5D74C158"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0.80</w:t>
            </w:r>
          </w:p>
        </w:tc>
        <w:tc>
          <w:tcPr>
            <w:tcW w:w="1218" w:type="dxa"/>
          </w:tcPr>
          <w:p w14:paraId="657DFC80" w14:textId="632A3977"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0.54</w:t>
            </w:r>
          </w:p>
        </w:tc>
        <w:tc>
          <w:tcPr>
            <w:tcW w:w="1212" w:type="dxa"/>
          </w:tcPr>
          <w:p w14:paraId="2D4CA9EB" w14:textId="65EB64AB"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15.03</w:t>
            </w:r>
          </w:p>
        </w:tc>
        <w:tc>
          <w:tcPr>
            <w:tcW w:w="1198" w:type="dxa"/>
          </w:tcPr>
          <w:p w14:paraId="711F7A07" w14:textId="1281D72E"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18.27</w:t>
            </w:r>
          </w:p>
        </w:tc>
        <w:tc>
          <w:tcPr>
            <w:tcW w:w="1278" w:type="dxa"/>
          </w:tcPr>
          <w:p w14:paraId="5F9960B1" w14:textId="1A28B822"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67.74</w:t>
            </w:r>
          </w:p>
        </w:tc>
        <w:tc>
          <w:tcPr>
            <w:tcW w:w="1280" w:type="dxa"/>
          </w:tcPr>
          <w:p w14:paraId="1A1F53C6" w14:textId="272CC193"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25.52</w:t>
            </w:r>
          </w:p>
        </w:tc>
      </w:tr>
      <w:tr w:rsidR="00F43B47" w:rsidRPr="002847A0" w14:paraId="10F54AD1" w14:textId="77777777" w:rsidTr="00531434">
        <w:trPr>
          <w:trHeight w:val="218"/>
        </w:trPr>
        <w:tc>
          <w:tcPr>
            <w:tcW w:w="2597" w:type="dxa"/>
          </w:tcPr>
          <w:p w14:paraId="55A4DC7E" w14:textId="22A01A52" w:rsidR="00F43B47" w:rsidRPr="002847A0" w:rsidRDefault="00F43B47" w:rsidP="00F43B47">
            <w:pPr>
              <w:rPr>
                <w:rFonts w:ascii="Times New Roman" w:hAnsi="Times New Roman" w:cs="Times New Roman"/>
                <w:sz w:val="20"/>
                <w:szCs w:val="20"/>
                <w:lang w:val="en-US"/>
              </w:rPr>
            </w:pPr>
            <w:r w:rsidRPr="002847A0">
              <w:rPr>
                <w:rFonts w:ascii="Times New Roman" w:hAnsi="Times New Roman" w:cs="Times New Roman"/>
                <w:sz w:val="20"/>
                <w:szCs w:val="20"/>
                <w:lang w:val="en-US"/>
              </w:rPr>
              <w:t>Starch (%)</w:t>
            </w:r>
          </w:p>
        </w:tc>
        <w:tc>
          <w:tcPr>
            <w:tcW w:w="1178" w:type="dxa"/>
          </w:tcPr>
          <w:p w14:paraId="30ABB16E" w14:textId="731E7B07"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30.08</w:t>
            </w:r>
          </w:p>
        </w:tc>
        <w:tc>
          <w:tcPr>
            <w:tcW w:w="1218" w:type="dxa"/>
          </w:tcPr>
          <w:p w14:paraId="45C292C4" w14:textId="7362A111"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22.95</w:t>
            </w:r>
          </w:p>
        </w:tc>
        <w:tc>
          <w:tcPr>
            <w:tcW w:w="1212" w:type="dxa"/>
          </w:tcPr>
          <w:p w14:paraId="54853FD2" w14:textId="29CA0E2D"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13.27</w:t>
            </w:r>
          </w:p>
        </w:tc>
        <w:tc>
          <w:tcPr>
            <w:tcW w:w="1198" w:type="dxa"/>
          </w:tcPr>
          <w:p w14:paraId="16EE343B" w14:textId="478E97B5"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15.20</w:t>
            </w:r>
          </w:p>
        </w:tc>
        <w:tc>
          <w:tcPr>
            <w:tcW w:w="1278" w:type="dxa"/>
          </w:tcPr>
          <w:p w14:paraId="4B568636" w14:textId="445EDFE8"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76.28</w:t>
            </w:r>
          </w:p>
        </w:tc>
        <w:tc>
          <w:tcPr>
            <w:tcW w:w="1280" w:type="dxa"/>
          </w:tcPr>
          <w:p w14:paraId="5167AA18" w14:textId="06C0A95E"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23.92</w:t>
            </w:r>
          </w:p>
        </w:tc>
      </w:tr>
      <w:tr w:rsidR="00F43B47" w:rsidRPr="002847A0" w14:paraId="57171450" w14:textId="77777777" w:rsidTr="00531434">
        <w:trPr>
          <w:trHeight w:val="220"/>
        </w:trPr>
        <w:tc>
          <w:tcPr>
            <w:tcW w:w="2597" w:type="dxa"/>
          </w:tcPr>
          <w:p w14:paraId="2D43DD36" w14:textId="282E25B6" w:rsidR="00F43B47" w:rsidRPr="002847A0" w:rsidRDefault="00F43B47" w:rsidP="00F43B47">
            <w:pPr>
              <w:rPr>
                <w:rFonts w:ascii="Times New Roman" w:hAnsi="Times New Roman" w:cs="Times New Roman"/>
                <w:sz w:val="20"/>
                <w:szCs w:val="20"/>
                <w:lang w:val="en-US"/>
              </w:rPr>
            </w:pPr>
            <w:r w:rsidRPr="002847A0">
              <w:rPr>
                <w:rFonts w:ascii="Times New Roman" w:hAnsi="Times New Roman" w:cs="Times New Roman"/>
                <w:sz w:val="20"/>
                <w:szCs w:val="20"/>
                <w:lang w:val="en-US"/>
              </w:rPr>
              <w:t>Crude fiber (%)</w:t>
            </w:r>
          </w:p>
        </w:tc>
        <w:tc>
          <w:tcPr>
            <w:tcW w:w="1178" w:type="dxa"/>
          </w:tcPr>
          <w:p w14:paraId="1F8A3DAE" w14:textId="0D697131"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5.65</w:t>
            </w:r>
          </w:p>
        </w:tc>
        <w:tc>
          <w:tcPr>
            <w:tcW w:w="1218" w:type="dxa"/>
          </w:tcPr>
          <w:p w14:paraId="156D069E" w14:textId="21280F83"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5.33</w:t>
            </w:r>
          </w:p>
        </w:tc>
        <w:tc>
          <w:tcPr>
            <w:tcW w:w="1212" w:type="dxa"/>
          </w:tcPr>
          <w:p w14:paraId="12A39D0A" w14:textId="18E7DC99"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22.31</w:t>
            </w:r>
          </w:p>
        </w:tc>
        <w:tc>
          <w:tcPr>
            <w:tcW w:w="1198" w:type="dxa"/>
          </w:tcPr>
          <w:p w14:paraId="29CC409B" w14:textId="1206A26A"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22.98</w:t>
            </w:r>
          </w:p>
        </w:tc>
        <w:tc>
          <w:tcPr>
            <w:tcW w:w="1278" w:type="dxa"/>
          </w:tcPr>
          <w:p w14:paraId="1BD74816" w14:textId="23918544"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94.27</w:t>
            </w:r>
          </w:p>
        </w:tc>
        <w:tc>
          <w:tcPr>
            <w:tcW w:w="1280" w:type="dxa"/>
          </w:tcPr>
          <w:p w14:paraId="2CF53C4D" w14:textId="20B2437E"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44.68</w:t>
            </w:r>
          </w:p>
        </w:tc>
      </w:tr>
      <w:tr w:rsidR="00F43B47" w:rsidRPr="002847A0" w14:paraId="2CBABDCE" w14:textId="77777777" w:rsidTr="00531434">
        <w:trPr>
          <w:trHeight w:val="220"/>
        </w:trPr>
        <w:tc>
          <w:tcPr>
            <w:tcW w:w="2597" w:type="dxa"/>
          </w:tcPr>
          <w:p w14:paraId="2B731FB3" w14:textId="71D3FEAE" w:rsidR="00F43B47" w:rsidRPr="002847A0" w:rsidRDefault="00F43B47" w:rsidP="00F43B47">
            <w:pPr>
              <w:rPr>
                <w:rFonts w:ascii="Times New Roman" w:hAnsi="Times New Roman" w:cs="Times New Roman"/>
                <w:sz w:val="20"/>
                <w:szCs w:val="20"/>
                <w:lang w:val="en-US"/>
              </w:rPr>
            </w:pPr>
            <w:r w:rsidRPr="002847A0">
              <w:rPr>
                <w:rFonts w:ascii="Times New Roman" w:hAnsi="Times New Roman" w:cs="Times New Roman"/>
                <w:sz w:val="20"/>
                <w:szCs w:val="20"/>
                <w:lang w:val="en-US"/>
              </w:rPr>
              <w:t>Antioxidant activity (%)</w:t>
            </w:r>
          </w:p>
        </w:tc>
        <w:tc>
          <w:tcPr>
            <w:tcW w:w="1178" w:type="dxa"/>
          </w:tcPr>
          <w:p w14:paraId="7A93D94F" w14:textId="6CDE451B"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64.74</w:t>
            </w:r>
          </w:p>
        </w:tc>
        <w:tc>
          <w:tcPr>
            <w:tcW w:w="1218" w:type="dxa"/>
          </w:tcPr>
          <w:p w14:paraId="1504B040" w14:textId="260E0C3B"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62.38</w:t>
            </w:r>
          </w:p>
        </w:tc>
        <w:tc>
          <w:tcPr>
            <w:tcW w:w="1212" w:type="dxa"/>
          </w:tcPr>
          <w:p w14:paraId="6FEA4729" w14:textId="03F7EACF"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11.87</w:t>
            </w:r>
          </w:p>
        </w:tc>
        <w:tc>
          <w:tcPr>
            <w:tcW w:w="1198" w:type="dxa"/>
          </w:tcPr>
          <w:p w14:paraId="09B8EDC7" w14:textId="58F7C397"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12.09</w:t>
            </w:r>
          </w:p>
        </w:tc>
        <w:tc>
          <w:tcPr>
            <w:tcW w:w="1278" w:type="dxa"/>
          </w:tcPr>
          <w:p w14:paraId="1686A4C4" w14:textId="34176121"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96.35</w:t>
            </w:r>
          </w:p>
        </w:tc>
        <w:tc>
          <w:tcPr>
            <w:tcW w:w="1280" w:type="dxa"/>
          </w:tcPr>
          <w:p w14:paraId="466BB2E4" w14:textId="7FF610B1"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24.04</w:t>
            </w:r>
          </w:p>
        </w:tc>
      </w:tr>
      <w:bookmarkEnd w:id="2"/>
    </w:tbl>
    <w:p w14:paraId="7D3BF6EA" w14:textId="77777777" w:rsidR="00531434" w:rsidRPr="002847A0" w:rsidRDefault="00531434" w:rsidP="00531434">
      <w:pPr>
        <w:spacing w:line="480" w:lineRule="auto"/>
        <w:ind w:firstLine="720"/>
        <w:jc w:val="both"/>
        <w:rPr>
          <w:rFonts w:ascii="Times New Roman" w:hAnsi="Times New Roman" w:cs="Times New Roman"/>
          <w:sz w:val="24"/>
          <w:szCs w:val="24"/>
          <w:lang w:val="en-US"/>
        </w:rPr>
      </w:pPr>
    </w:p>
    <w:p w14:paraId="44908988" w14:textId="58430B92" w:rsidR="005A2A47" w:rsidRDefault="007F3C5E" w:rsidP="009A0C9E">
      <w:pPr>
        <w:spacing w:line="480" w:lineRule="auto"/>
        <w:ind w:firstLine="720"/>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The principal component analysis of </w:t>
      </w:r>
      <w:r w:rsidR="00337608">
        <w:rPr>
          <w:rFonts w:ascii="Times New Roman" w:hAnsi="Times New Roman" w:cs="Times New Roman"/>
          <w:sz w:val="24"/>
          <w:szCs w:val="24"/>
          <w:lang w:val="en-US"/>
        </w:rPr>
        <w:t>nutritional and</w:t>
      </w:r>
      <w:r w:rsidRPr="002847A0">
        <w:rPr>
          <w:rFonts w:ascii="Times New Roman" w:hAnsi="Times New Roman" w:cs="Times New Roman"/>
          <w:sz w:val="24"/>
          <w:szCs w:val="24"/>
          <w:lang w:val="en-US"/>
        </w:rPr>
        <w:t xml:space="preserve"> biochemical quality parameters of small cardamom identified 2 major principal components with eigen value greater than 1 and cumulative variance of 78.20 per cent</w:t>
      </w:r>
      <w:r w:rsidR="007F35BE" w:rsidRPr="002847A0">
        <w:rPr>
          <w:rFonts w:ascii="Times New Roman" w:hAnsi="Times New Roman" w:cs="Times New Roman"/>
          <w:sz w:val="24"/>
          <w:szCs w:val="24"/>
          <w:lang w:val="en-US"/>
        </w:rPr>
        <w:t xml:space="preserve"> (Table </w:t>
      </w:r>
      <w:r w:rsidR="005C1825" w:rsidRPr="002847A0">
        <w:rPr>
          <w:rFonts w:ascii="Times New Roman" w:hAnsi="Times New Roman" w:cs="Times New Roman"/>
          <w:sz w:val="24"/>
          <w:szCs w:val="24"/>
          <w:lang w:val="en-US"/>
        </w:rPr>
        <w:t>3</w:t>
      </w:r>
      <w:r w:rsidR="007F35BE" w:rsidRPr="002847A0">
        <w:rPr>
          <w:rFonts w:ascii="Times New Roman" w:hAnsi="Times New Roman" w:cs="Times New Roman"/>
          <w:sz w:val="24"/>
          <w:szCs w:val="24"/>
          <w:lang w:val="en-US"/>
        </w:rPr>
        <w:t>)</w:t>
      </w:r>
      <w:r w:rsidRPr="002847A0">
        <w:rPr>
          <w:rFonts w:ascii="Times New Roman" w:hAnsi="Times New Roman" w:cs="Times New Roman"/>
          <w:sz w:val="24"/>
          <w:szCs w:val="24"/>
          <w:lang w:val="en-US"/>
        </w:rPr>
        <w:t xml:space="preserve">. The </w:t>
      </w:r>
      <w:r w:rsidR="001063B7" w:rsidRPr="002847A0">
        <w:rPr>
          <w:rFonts w:ascii="Times New Roman" w:hAnsi="Times New Roman" w:cs="Times New Roman"/>
          <w:sz w:val="24"/>
          <w:szCs w:val="24"/>
          <w:lang w:val="en-US"/>
        </w:rPr>
        <w:t>parameters</w:t>
      </w:r>
      <w:r w:rsidRPr="002847A0">
        <w:rPr>
          <w:rFonts w:ascii="Times New Roman" w:hAnsi="Times New Roman" w:cs="Times New Roman"/>
          <w:sz w:val="24"/>
          <w:szCs w:val="24"/>
          <w:lang w:val="en-US"/>
        </w:rPr>
        <w:t xml:space="preserve"> that contribute most to the PC1 include essential oil, oleoresin, chlorophyll</w:t>
      </w:r>
      <w:r w:rsidR="00670302" w:rsidRPr="002847A0">
        <w:rPr>
          <w:rFonts w:ascii="Times New Roman" w:hAnsi="Times New Roman" w:cs="Times New Roman"/>
          <w:sz w:val="24"/>
          <w:szCs w:val="24"/>
          <w:lang w:val="en-US"/>
        </w:rPr>
        <w:t xml:space="preserve"> content</w:t>
      </w:r>
      <w:r w:rsidRPr="002847A0">
        <w:rPr>
          <w:rFonts w:ascii="Times New Roman" w:hAnsi="Times New Roman" w:cs="Times New Roman"/>
          <w:sz w:val="24"/>
          <w:szCs w:val="24"/>
          <w:lang w:val="en-US"/>
        </w:rPr>
        <w:t>, starch</w:t>
      </w:r>
      <w:r w:rsidR="005C1825" w:rsidRPr="002847A0">
        <w:rPr>
          <w:rFonts w:ascii="Times New Roman" w:hAnsi="Times New Roman" w:cs="Times New Roman"/>
          <w:sz w:val="24"/>
          <w:szCs w:val="24"/>
          <w:lang w:val="en-US"/>
        </w:rPr>
        <w:t xml:space="preserve"> and </w:t>
      </w:r>
      <w:r w:rsidRPr="002847A0">
        <w:rPr>
          <w:rFonts w:ascii="Times New Roman" w:hAnsi="Times New Roman" w:cs="Times New Roman"/>
          <w:sz w:val="24"/>
          <w:szCs w:val="24"/>
          <w:lang w:val="en-US"/>
        </w:rPr>
        <w:t>crude fiber</w:t>
      </w:r>
      <w:r w:rsidR="005C1825" w:rsidRPr="002847A0">
        <w:rPr>
          <w:rFonts w:ascii="Times New Roman" w:hAnsi="Times New Roman" w:cs="Times New Roman"/>
          <w:sz w:val="24"/>
          <w:szCs w:val="24"/>
          <w:lang w:val="en-US"/>
        </w:rPr>
        <w:t xml:space="preserve"> with more than 10 per cent variation</w:t>
      </w:r>
      <w:r w:rsidRPr="002847A0">
        <w:rPr>
          <w:rFonts w:ascii="Times New Roman" w:hAnsi="Times New Roman" w:cs="Times New Roman"/>
          <w:sz w:val="24"/>
          <w:szCs w:val="24"/>
          <w:lang w:val="en-US"/>
        </w:rPr>
        <w:t>. Similarly, in PC2 the variability is due to chlorophyll</w:t>
      </w:r>
      <w:r w:rsidR="00670302" w:rsidRPr="002847A0">
        <w:rPr>
          <w:rFonts w:ascii="Times New Roman" w:hAnsi="Times New Roman" w:cs="Times New Roman"/>
          <w:sz w:val="24"/>
          <w:szCs w:val="24"/>
          <w:lang w:val="en-US"/>
        </w:rPr>
        <w:t xml:space="preserve"> content</w:t>
      </w:r>
      <w:r w:rsidRPr="002847A0">
        <w:rPr>
          <w:rFonts w:ascii="Times New Roman" w:hAnsi="Times New Roman" w:cs="Times New Roman"/>
          <w:sz w:val="24"/>
          <w:szCs w:val="24"/>
          <w:lang w:val="en-US"/>
        </w:rPr>
        <w:t>, starch, crude fiber and antioxidant activity</w:t>
      </w:r>
      <w:r w:rsidR="00F95B08">
        <w:rPr>
          <w:rFonts w:ascii="Times New Roman" w:hAnsi="Times New Roman" w:cs="Times New Roman"/>
          <w:sz w:val="24"/>
          <w:szCs w:val="24"/>
          <w:lang w:val="en-US"/>
        </w:rPr>
        <w:t xml:space="preserve"> (Table 4.)</w:t>
      </w:r>
      <w:r w:rsidRPr="002847A0">
        <w:rPr>
          <w:rFonts w:ascii="Times New Roman" w:hAnsi="Times New Roman" w:cs="Times New Roman"/>
          <w:sz w:val="24"/>
          <w:szCs w:val="24"/>
          <w:lang w:val="en-US"/>
        </w:rPr>
        <w:t>. Component loading and scoring of</w:t>
      </w:r>
      <w:r w:rsidR="00337608">
        <w:rPr>
          <w:rFonts w:ascii="Times New Roman" w:hAnsi="Times New Roman" w:cs="Times New Roman"/>
          <w:sz w:val="24"/>
          <w:szCs w:val="24"/>
          <w:lang w:val="en-US"/>
        </w:rPr>
        <w:t xml:space="preserve"> nutritional and</w:t>
      </w:r>
      <w:r w:rsidRPr="002847A0">
        <w:rPr>
          <w:rFonts w:ascii="Times New Roman" w:hAnsi="Times New Roman" w:cs="Times New Roman"/>
          <w:sz w:val="24"/>
          <w:szCs w:val="24"/>
          <w:lang w:val="en-US"/>
        </w:rPr>
        <w:t xml:space="preserve"> biochemical quality parameters distributed 21 cardamom genotypes into four quadrants</w:t>
      </w:r>
      <w:r w:rsidR="007F35BE" w:rsidRPr="002847A0">
        <w:rPr>
          <w:rFonts w:ascii="Times New Roman" w:hAnsi="Times New Roman" w:cs="Times New Roman"/>
          <w:sz w:val="24"/>
          <w:szCs w:val="24"/>
          <w:lang w:val="en-US"/>
        </w:rPr>
        <w:t xml:space="preserve"> (Fig. </w:t>
      </w:r>
      <w:r w:rsidR="001063B7" w:rsidRPr="002847A0">
        <w:rPr>
          <w:rFonts w:ascii="Times New Roman" w:hAnsi="Times New Roman" w:cs="Times New Roman"/>
          <w:sz w:val="24"/>
          <w:szCs w:val="24"/>
          <w:lang w:val="en-US"/>
        </w:rPr>
        <w:t>1</w:t>
      </w:r>
      <w:r w:rsidR="007F35BE" w:rsidRPr="002847A0">
        <w:rPr>
          <w:rFonts w:ascii="Times New Roman" w:hAnsi="Times New Roman" w:cs="Times New Roman"/>
          <w:sz w:val="24"/>
          <w:szCs w:val="24"/>
          <w:lang w:val="en-US"/>
        </w:rPr>
        <w:t>)</w:t>
      </w:r>
      <w:r w:rsidRPr="002847A0">
        <w:rPr>
          <w:rFonts w:ascii="Times New Roman" w:hAnsi="Times New Roman" w:cs="Times New Roman"/>
          <w:sz w:val="24"/>
          <w:szCs w:val="24"/>
          <w:lang w:val="en-US"/>
        </w:rPr>
        <w:t>. The first quadrant contains genotypes</w:t>
      </w:r>
      <w:r w:rsidR="00F714FB" w:rsidRPr="002847A0">
        <w:rPr>
          <w:rFonts w:ascii="Times New Roman" w:hAnsi="Times New Roman" w:cs="Times New Roman"/>
          <w:sz w:val="24"/>
          <w:szCs w:val="24"/>
          <w:lang w:val="en-US"/>
        </w:rPr>
        <w:t xml:space="preserve"> C</w:t>
      </w:r>
      <w:r w:rsidR="00F714FB" w:rsidRPr="002847A0">
        <w:rPr>
          <w:rFonts w:ascii="Times New Roman" w:hAnsi="Times New Roman" w:cs="Times New Roman"/>
          <w:sz w:val="24"/>
          <w:szCs w:val="24"/>
          <w:vertAlign w:val="subscript"/>
          <w:lang w:val="en-US"/>
        </w:rPr>
        <w:t>1</w:t>
      </w:r>
      <w:r w:rsidR="00F714FB" w:rsidRPr="002847A0">
        <w:rPr>
          <w:rFonts w:ascii="Times New Roman" w:hAnsi="Times New Roman" w:cs="Times New Roman"/>
          <w:sz w:val="24"/>
          <w:szCs w:val="24"/>
          <w:lang w:val="en-US"/>
        </w:rPr>
        <w:t>, C</w:t>
      </w:r>
      <w:r w:rsidR="00F714FB" w:rsidRPr="002847A0">
        <w:rPr>
          <w:rFonts w:ascii="Times New Roman" w:hAnsi="Times New Roman" w:cs="Times New Roman"/>
          <w:sz w:val="24"/>
          <w:szCs w:val="24"/>
          <w:vertAlign w:val="subscript"/>
          <w:lang w:val="en-US"/>
        </w:rPr>
        <w:t>2</w:t>
      </w:r>
      <w:r w:rsidR="00F714FB" w:rsidRPr="002847A0">
        <w:rPr>
          <w:rFonts w:ascii="Times New Roman" w:hAnsi="Times New Roman" w:cs="Times New Roman"/>
          <w:sz w:val="24"/>
          <w:szCs w:val="24"/>
          <w:lang w:val="en-US"/>
        </w:rPr>
        <w:t>, C</w:t>
      </w:r>
      <w:r w:rsidR="00F714FB" w:rsidRPr="002847A0">
        <w:rPr>
          <w:rFonts w:ascii="Times New Roman" w:hAnsi="Times New Roman" w:cs="Times New Roman"/>
          <w:sz w:val="24"/>
          <w:szCs w:val="24"/>
          <w:vertAlign w:val="subscript"/>
          <w:lang w:val="en-US"/>
        </w:rPr>
        <w:t>3</w:t>
      </w:r>
      <w:r w:rsidR="00F714FB" w:rsidRPr="002847A0">
        <w:rPr>
          <w:rFonts w:ascii="Times New Roman" w:hAnsi="Times New Roman" w:cs="Times New Roman"/>
          <w:sz w:val="24"/>
          <w:szCs w:val="24"/>
          <w:lang w:val="en-US"/>
        </w:rPr>
        <w:t>, G</w:t>
      </w:r>
      <w:r w:rsidR="00F714FB" w:rsidRPr="002847A0">
        <w:rPr>
          <w:rFonts w:ascii="Times New Roman" w:hAnsi="Times New Roman" w:cs="Times New Roman"/>
          <w:sz w:val="24"/>
          <w:szCs w:val="24"/>
          <w:vertAlign w:val="subscript"/>
          <w:lang w:val="en-US"/>
        </w:rPr>
        <w:t>6</w:t>
      </w:r>
      <w:r w:rsidR="00F714FB" w:rsidRPr="002847A0">
        <w:rPr>
          <w:rFonts w:ascii="Times New Roman" w:hAnsi="Times New Roman" w:cs="Times New Roman"/>
          <w:sz w:val="24"/>
          <w:szCs w:val="24"/>
          <w:lang w:val="en-US"/>
        </w:rPr>
        <w:t xml:space="preserve"> and G</w:t>
      </w:r>
      <w:r w:rsidR="00F714FB" w:rsidRPr="002847A0">
        <w:rPr>
          <w:rFonts w:ascii="Times New Roman" w:hAnsi="Times New Roman" w:cs="Times New Roman"/>
          <w:sz w:val="24"/>
          <w:szCs w:val="24"/>
          <w:vertAlign w:val="subscript"/>
          <w:lang w:val="en-US"/>
        </w:rPr>
        <w:t>7</w:t>
      </w:r>
      <w:r w:rsidR="00F714FB" w:rsidRPr="002847A0">
        <w:rPr>
          <w:rFonts w:ascii="Times New Roman" w:hAnsi="Times New Roman" w:cs="Times New Roman"/>
          <w:sz w:val="24"/>
          <w:szCs w:val="24"/>
          <w:lang w:val="en-US"/>
        </w:rPr>
        <w:t xml:space="preserve"> and possess</w:t>
      </w:r>
      <w:r w:rsidRPr="002847A0">
        <w:rPr>
          <w:rFonts w:ascii="Times New Roman" w:hAnsi="Times New Roman" w:cs="Times New Roman"/>
          <w:sz w:val="24"/>
          <w:szCs w:val="24"/>
          <w:lang w:val="en-US"/>
        </w:rPr>
        <w:t xml:space="preserve"> higher mean values for </w:t>
      </w:r>
      <w:r w:rsidR="00F714FB" w:rsidRPr="002847A0">
        <w:rPr>
          <w:rFonts w:ascii="Times New Roman" w:hAnsi="Times New Roman" w:cs="Times New Roman"/>
          <w:sz w:val="24"/>
          <w:szCs w:val="24"/>
          <w:lang w:val="en-US"/>
        </w:rPr>
        <w:t>essential oil, oleoresin and total chlorophyll</w:t>
      </w:r>
      <w:r w:rsidRPr="002847A0">
        <w:rPr>
          <w:rFonts w:ascii="Times New Roman" w:hAnsi="Times New Roman" w:cs="Times New Roman"/>
          <w:sz w:val="24"/>
          <w:szCs w:val="24"/>
          <w:lang w:val="en-US"/>
        </w:rPr>
        <w:t xml:space="preserve">. The genotypes in the second quadrant </w:t>
      </w:r>
      <w:r w:rsidR="00F714FB" w:rsidRPr="002847A0">
        <w:rPr>
          <w:rFonts w:ascii="Times New Roman" w:hAnsi="Times New Roman" w:cs="Times New Roman"/>
          <w:sz w:val="24"/>
          <w:szCs w:val="24"/>
          <w:lang w:val="en-US"/>
        </w:rPr>
        <w:t>including G</w:t>
      </w:r>
      <w:r w:rsidR="00F714FB" w:rsidRPr="002847A0">
        <w:rPr>
          <w:rFonts w:ascii="Times New Roman" w:hAnsi="Times New Roman" w:cs="Times New Roman"/>
          <w:sz w:val="24"/>
          <w:szCs w:val="24"/>
          <w:vertAlign w:val="subscript"/>
          <w:lang w:val="en-US"/>
        </w:rPr>
        <w:t>11</w:t>
      </w:r>
      <w:r w:rsidR="00F714FB" w:rsidRPr="002847A0">
        <w:rPr>
          <w:rFonts w:ascii="Times New Roman" w:hAnsi="Times New Roman" w:cs="Times New Roman"/>
          <w:sz w:val="24"/>
          <w:szCs w:val="24"/>
          <w:lang w:val="en-US"/>
        </w:rPr>
        <w:t>, G</w:t>
      </w:r>
      <w:r w:rsidR="00F714FB" w:rsidRPr="002847A0">
        <w:rPr>
          <w:rFonts w:ascii="Times New Roman" w:hAnsi="Times New Roman" w:cs="Times New Roman"/>
          <w:sz w:val="24"/>
          <w:szCs w:val="24"/>
          <w:vertAlign w:val="subscript"/>
          <w:lang w:val="en-US"/>
        </w:rPr>
        <w:t>14</w:t>
      </w:r>
      <w:r w:rsidR="00F714FB" w:rsidRPr="002847A0">
        <w:rPr>
          <w:rFonts w:ascii="Times New Roman" w:hAnsi="Times New Roman" w:cs="Times New Roman"/>
          <w:sz w:val="24"/>
          <w:szCs w:val="24"/>
          <w:lang w:val="en-US"/>
        </w:rPr>
        <w:t>, G</w:t>
      </w:r>
      <w:r w:rsidR="0021519D" w:rsidRPr="002847A0">
        <w:rPr>
          <w:rFonts w:ascii="Times New Roman" w:hAnsi="Times New Roman" w:cs="Times New Roman"/>
          <w:sz w:val="24"/>
          <w:szCs w:val="24"/>
          <w:vertAlign w:val="subscript"/>
          <w:lang w:val="en-US"/>
        </w:rPr>
        <w:t>2</w:t>
      </w:r>
      <w:r w:rsidR="0021519D" w:rsidRPr="002847A0">
        <w:rPr>
          <w:rFonts w:ascii="Times New Roman" w:hAnsi="Times New Roman" w:cs="Times New Roman"/>
          <w:sz w:val="24"/>
          <w:szCs w:val="24"/>
          <w:lang w:val="en-US"/>
        </w:rPr>
        <w:t>, G</w:t>
      </w:r>
      <w:r w:rsidR="0021519D" w:rsidRPr="002847A0">
        <w:rPr>
          <w:rFonts w:ascii="Times New Roman" w:hAnsi="Times New Roman" w:cs="Times New Roman"/>
          <w:sz w:val="24"/>
          <w:szCs w:val="24"/>
          <w:vertAlign w:val="subscript"/>
          <w:lang w:val="en-US"/>
        </w:rPr>
        <w:t>13</w:t>
      </w:r>
      <w:r w:rsidR="0021519D" w:rsidRPr="002847A0">
        <w:rPr>
          <w:rFonts w:ascii="Times New Roman" w:hAnsi="Times New Roman" w:cs="Times New Roman"/>
          <w:sz w:val="24"/>
          <w:szCs w:val="24"/>
          <w:lang w:val="en-US"/>
        </w:rPr>
        <w:t>, G</w:t>
      </w:r>
      <w:r w:rsidR="0021519D" w:rsidRPr="002847A0">
        <w:rPr>
          <w:rFonts w:ascii="Times New Roman" w:hAnsi="Times New Roman" w:cs="Times New Roman"/>
          <w:sz w:val="24"/>
          <w:szCs w:val="24"/>
          <w:vertAlign w:val="subscript"/>
          <w:lang w:val="en-US"/>
        </w:rPr>
        <w:t>8</w:t>
      </w:r>
      <w:r w:rsidR="0021519D" w:rsidRPr="002847A0">
        <w:rPr>
          <w:rFonts w:ascii="Times New Roman" w:hAnsi="Times New Roman" w:cs="Times New Roman"/>
          <w:sz w:val="24"/>
          <w:szCs w:val="24"/>
          <w:lang w:val="en-US"/>
        </w:rPr>
        <w:t>, G</w:t>
      </w:r>
      <w:r w:rsidR="0021519D" w:rsidRPr="002847A0">
        <w:rPr>
          <w:rFonts w:ascii="Times New Roman" w:hAnsi="Times New Roman" w:cs="Times New Roman"/>
          <w:sz w:val="24"/>
          <w:szCs w:val="24"/>
          <w:vertAlign w:val="subscript"/>
          <w:lang w:val="en-US"/>
        </w:rPr>
        <w:t>9</w:t>
      </w:r>
      <w:r w:rsidR="0021519D" w:rsidRPr="002847A0">
        <w:rPr>
          <w:rFonts w:ascii="Times New Roman" w:hAnsi="Times New Roman" w:cs="Times New Roman"/>
          <w:sz w:val="24"/>
          <w:szCs w:val="24"/>
          <w:lang w:val="en-US"/>
        </w:rPr>
        <w:t xml:space="preserve"> and G</w:t>
      </w:r>
      <w:r w:rsidR="0021519D" w:rsidRPr="002847A0">
        <w:rPr>
          <w:rFonts w:ascii="Times New Roman" w:hAnsi="Times New Roman" w:cs="Times New Roman"/>
          <w:sz w:val="24"/>
          <w:szCs w:val="24"/>
          <w:vertAlign w:val="subscript"/>
          <w:lang w:val="en-US"/>
        </w:rPr>
        <w:t>10</w:t>
      </w:r>
      <w:r w:rsidR="0021519D" w:rsidRPr="002847A0">
        <w:rPr>
          <w:rFonts w:ascii="Times New Roman" w:hAnsi="Times New Roman" w:cs="Times New Roman"/>
          <w:sz w:val="24"/>
          <w:szCs w:val="24"/>
          <w:lang w:val="en-US"/>
        </w:rPr>
        <w:t xml:space="preserve"> </w:t>
      </w:r>
      <w:r w:rsidRPr="002847A0">
        <w:rPr>
          <w:rFonts w:ascii="Times New Roman" w:hAnsi="Times New Roman" w:cs="Times New Roman"/>
          <w:sz w:val="24"/>
          <w:szCs w:val="24"/>
          <w:lang w:val="en-US"/>
        </w:rPr>
        <w:t xml:space="preserve">has higher mean values for </w:t>
      </w:r>
      <w:r w:rsidR="0021519D" w:rsidRPr="002847A0">
        <w:rPr>
          <w:rFonts w:ascii="Times New Roman" w:hAnsi="Times New Roman" w:cs="Times New Roman"/>
          <w:sz w:val="24"/>
          <w:szCs w:val="24"/>
          <w:lang w:val="en-US"/>
        </w:rPr>
        <w:t>crude fiber and antioxidant activity</w:t>
      </w:r>
      <w:r w:rsidRPr="002847A0">
        <w:rPr>
          <w:rFonts w:ascii="Times New Roman" w:hAnsi="Times New Roman" w:cs="Times New Roman"/>
          <w:sz w:val="24"/>
          <w:szCs w:val="24"/>
          <w:lang w:val="en-US"/>
        </w:rPr>
        <w:t xml:space="preserve">. Similarly, the genotypes present in the fourth quadrant </w:t>
      </w:r>
      <w:r w:rsidR="0021519D" w:rsidRPr="002847A0">
        <w:rPr>
          <w:rFonts w:ascii="Times New Roman" w:hAnsi="Times New Roman" w:cs="Times New Roman"/>
          <w:i/>
          <w:iCs/>
          <w:sz w:val="24"/>
          <w:szCs w:val="24"/>
          <w:lang w:val="en-US"/>
        </w:rPr>
        <w:t>viz</w:t>
      </w:r>
      <w:r w:rsidR="0021519D" w:rsidRPr="002847A0">
        <w:rPr>
          <w:rFonts w:ascii="Times New Roman" w:hAnsi="Times New Roman" w:cs="Times New Roman"/>
          <w:sz w:val="24"/>
          <w:szCs w:val="24"/>
          <w:lang w:val="en-US"/>
        </w:rPr>
        <w:t>., G</w:t>
      </w:r>
      <w:r w:rsidR="0021519D" w:rsidRPr="002847A0">
        <w:rPr>
          <w:rFonts w:ascii="Times New Roman" w:hAnsi="Times New Roman" w:cs="Times New Roman"/>
          <w:sz w:val="24"/>
          <w:szCs w:val="24"/>
          <w:vertAlign w:val="subscript"/>
          <w:lang w:val="en-US"/>
        </w:rPr>
        <w:t>4</w:t>
      </w:r>
      <w:r w:rsidR="0021519D" w:rsidRPr="002847A0">
        <w:rPr>
          <w:rFonts w:ascii="Times New Roman" w:hAnsi="Times New Roman" w:cs="Times New Roman"/>
          <w:sz w:val="24"/>
          <w:szCs w:val="24"/>
          <w:lang w:val="en-US"/>
        </w:rPr>
        <w:t>, G</w:t>
      </w:r>
      <w:r w:rsidR="0021519D" w:rsidRPr="002847A0">
        <w:rPr>
          <w:rFonts w:ascii="Times New Roman" w:hAnsi="Times New Roman" w:cs="Times New Roman"/>
          <w:sz w:val="24"/>
          <w:szCs w:val="24"/>
          <w:vertAlign w:val="subscript"/>
          <w:lang w:val="en-US"/>
        </w:rPr>
        <w:t>18</w:t>
      </w:r>
      <w:r w:rsidR="0021519D" w:rsidRPr="002847A0">
        <w:rPr>
          <w:rFonts w:ascii="Times New Roman" w:hAnsi="Times New Roman" w:cs="Times New Roman"/>
          <w:sz w:val="24"/>
          <w:szCs w:val="24"/>
          <w:lang w:val="en-US"/>
        </w:rPr>
        <w:t>, G</w:t>
      </w:r>
      <w:r w:rsidR="0021519D" w:rsidRPr="002847A0">
        <w:rPr>
          <w:rFonts w:ascii="Times New Roman" w:hAnsi="Times New Roman" w:cs="Times New Roman"/>
          <w:sz w:val="24"/>
          <w:szCs w:val="24"/>
          <w:vertAlign w:val="subscript"/>
          <w:lang w:val="en-US"/>
        </w:rPr>
        <w:t>12</w:t>
      </w:r>
      <w:r w:rsidR="0021519D" w:rsidRPr="002847A0">
        <w:rPr>
          <w:rFonts w:ascii="Times New Roman" w:hAnsi="Times New Roman" w:cs="Times New Roman"/>
          <w:sz w:val="24"/>
          <w:szCs w:val="24"/>
          <w:lang w:val="en-US"/>
        </w:rPr>
        <w:t xml:space="preserve"> G</w:t>
      </w:r>
      <w:r w:rsidR="0021519D" w:rsidRPr="002847A0">
        <w:rPr>
          <w:rFonts w:ascii="Times New Roman" w:hAnsi="Times New Roman" w:cs="Times New Roman"/>
          <w:sz w:val="24"/>
          <w:szCs w:val="24"/>
          <w:vertAlign w:val="subscript"/>
          <w:lang w:val="en-US"/>
        </w:rPr>
        <w:t xml:space="preserve">5 </w:t>
      </w:r>
      <w:r w:rsidR="0021519D" w:rsidRPr="002847A0">
        <w:rPr>
          <w:rFonts w:ascii="Times New Roman" w:hAnsi="Times New Roman" w:cs="Times New Roman"/>
          <w:sz w:val="24"/>
          <w:szCs w:val="24"/>
          <w:lang w:val="en-US"/>
        </w:rPr>
        <w:t>and G</w:t>
      </w:r>
      <w:r w:rsidR="0021519D" w:rsidRPr="002847A0">
        <w:rPr>
          <w:rFonts w:ascii="Times New Roman" w:hAnsi="Times New Roman" w:cs="Times New Roman"/>
          <w:sz w:val="24"/>
          <w:szCs w:val="24"/>
          <w:vertAlign w:val="subscript"/>
          <w:lang w:val="en-US"/>
        </w:rPr>
        <w:t>15</w:t>
      </w:r>
      <w:r w:rsidR="0021519D" w:rsidRPr="002847A0">
        <w:rPr>
          <w:rFonts w:ascii="Times New Roman" w:hAnsi="Times New Roman" w:cs="Times New Roman"/>
          <w:sz w:val="24"/>
          <w:szCs w:val="24"/>
          <w:lang w:val="en-US"/>
        </w:rPr>
        <w:t xml:space="preserve"> </w:t>
      </w:r>
      <w:r w:rsidRPr="002847A0">
        <w:rPr>
          <w:rFonts w:ascii="Times New Roman" w:hAnsi="Times New Roman" w:cs="Times New Roman"/>
          <w:sz w:val="24"/>
          <w:szCs w:val="24"/>
          <w:lang w:val="en-US"/>
        </w:rPr>
        <w:t xml:space="preserve">exhibit higher mean values for </w:t>
      </w:r>
      <w:r w:rsidR="0021519D" w:rsidRPr="002847A0">
        <w:rPr>
          <w:rFonts w:ascii="Times New Roman" w:hAnsi="Times New Roman" w:cs="Times New Roman"/>
          <w:sz w:val="24"/>
          <w:szCs w:val="24"/>
          <w:lang w:val="en-US"/>
        </w:rPr>
        <w:t>starch</w:t>
      </w:r>
      <w:r w:rsidRPr="002847A0">
        <w:rPr>
          <w:rFonts w:ascii="Times New Roman" w:hAnsi="Times New Roman" w:cs="Times New Roman"/>
          <w:sz w:val="24"/>
          <w:szCs w:val="24"/>
          <w:lang w:val="en-US"/>
        </w:rPr>
        <w:t>.</w:t>
      </w:r>
      <w:r w:rsidR="00F714FB" w:rsidRPr="002847A0">
        <w:rPr>
          <w:rFonts w:ascii="Times New Roman" w:hAnsi="Times New Roman" w:cs="Times New Roman"/>
          <w:sz w:val="24"/>
          <w:szCs w:val="24"/>
          <w:lang w:val="en-US"/>
        </w:rPr>
        <w:t xml:space="preserve"> </w:t>
      </w:r>
      <w:r w:rsidR="009A0C9E" w:rsidRPr="002847A0">
        <w:rPr>
          <w:rFonts w:ascii="Times New Roman" w:hAnsi="Times New Roman" w:cs="Times New Roman"/>
          <w:sz w:val="24"/>
          <w:szCs w:val="24"/>
          <w:lang w:val="en-US"/>
        </w:rPr>
        <w:t xml:space="preserve">Principal component analysis done by </w:t>
      </w:r>
      <w:r w:rsidR="00E66550">
        <w:rPr>
          <w:rFonts w:ascii="Times New Roman" w:hAnsi="Times New Roman" w:cs="Times New Roman"/>
          <w:sz w:val="24"/>
          <w:szCs w:val="24"/>
          <w:lang w:val="en-US"/>
        </w:rPr>
        <w:t>Preethy</w:t>
      </w:r>
      <w:r w:rsidR="009A0C9E" w:rsidRPr="002847A0">
        <w:rPr>
          <w:rFonts w:ascii="Times New Roman" w:hAnsi="Times New Roman" w:cs="Times New Roman"/>
          <w:sz w:val="24"/>
          <w:szCs w:val="24"/>
          <w:lang w:val="en-US"/>
        </w:rPr>
        <w:t xml:space="preserve"> </w:t>
      </w:r>
      <w:r w:rsidR="009A0C9E" w:rsidRPr="002847A0">
        <w:rPr>
          <w:rFonts w:ascii="Times New Roman" w:hAnsi="Times New Roman" w:cs="Times New Roman"/>
          <w:i/>
          <w:iCs/>
          <w:sz w:val="24"/>
          <w:szCs w:val="24"/>
          <w:lang w:val="en-US"/>
        </w:rPr>
        <w:t>et al</w:t>
      </w:r>
      <w:r w:rsidR="009A0C9E" w:rsidRPr="002847A0">
        <w:rPr>
          <w:rFonts w:ascii="Times New Roman" w:hAnsi="Times New Roman" w:cs="Times New Roman"/>
          <w:sz w:val="24"/>
          <w:szCs w:val="24"/>
          <w:lang w:val="en-US"/>
        </w:rPr>
        <w:t xml:space="preserve">. (2024) for 10 yield attributing characters of 21 genotypes of cardamom identified four main principal components with a cumulative variation of 82.5 per cent. In the present study all parameters contribute more in first two PC’s thus these characters contributed more to the variation in total genotypes studied. </w:t>
      </w:r>
    </w:p>
    <w:tbl>
      <w:tblPr>
        <w:tblStyle w:val="TableGrid"/>
        <w:tblpPr w:leftFromText="180" w:rightFromText="180" w:vertAnchor="text" w:horzAnchor="margin" w:tblpY="610"/>
        <w:tblW w:w="6925" w:type="dxa"/>
        <w:tblLook w:val="0600" w:firstRow="0" w:lastRow="0" w:firstColumn="0" w:lastColumn="0" w:noHBand="1" w:noVBand="1"/>
      </w:tblPr>
      <w:tblGrid>
        <w:gridCol w:w="1763"/>
        <w:gridCol w:w="1202"/>
        <w:gridCol w:w="1980"/>
        <w:gridCol w:w="1980"/>
      </w:tblGrid>
      <w:tr w:rsidR="00097A8B" w:rsidRPr="002847A0" w14:paraId="15C4C859" w14:textId="77777777" w:rsidTr="00097A8B">
        <w:trPr>
          <w:trHeight w:val="683"/>
        </w:trPr>
        <w:tc>
          <w:tcPr>
            <w:tcW w:w="1763" w:type="dxa"/>
            <w:hideMark/>
          </w:tcPr>
          <w:p w14:paraId="5DF3A133"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Principal components</w:t>
            </w:r>
          </w:p>
        </w:tc>
        <w:tc>
          <w:tcPr>
            <w:tcW w:w="1202" w:type="dxa"/>
            <w:hideMark/>
          </w:tcPr>
          <w:p w14:paraId="667C0E8C"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Eigenvalue</w:t>
            </w:r>
          </w:p>
        </w:tc>
        <w:tc>
          <w:tcPr>
            <w:tcW w:w="1980" w:type="dxa"/>
            <w:hideMark/>
          </w:tcPr>
          <w:p w14:paraId="4046F5B7"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Percentage of variance</w:t>
            </w:r>
          </w:p>
        </w:tc>
        <w:tc>
          <w:tcPr>
            <w:tcW w:w="1980" w:type="dxa"/>
            <w:hideMark/>
          </w:tcPr>
          <w:p w14:paraId="7D4D33AF"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Cumulative percentage of variance</w:t>
            </w:r>
          </w:p>
        </w:tc>
      </w:tr>
      <w:tr w:rsidR="00097A8B" w:rsidRPr="002847A0" w14:paraId="20AEF6CA" w14:textId="77777777" w:rsidTr="00097A8B">
        <w:trPr>
          <w:trHeight w:val="230"/>
        </w:trPr>
        <w:tc>
          <w:tcPr>
            <w:tcW w:w="1763" w:type="dxa"/>
            <w:hideMark/>
          </w:tcPr>
          <w:p w14:paraId="3946B6E7"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PC1</w:t>
            </w:r>
          </w:p>
        </w:tc>
        <w:tc>
          <w:tcPr>
            <w:tcW w:w="1202" w:type="dxa"/>
            <w:hideMark/>
          </w:tcPr>
          <w:p w14:paraId="68E39B13"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3.09</w:t>
            </w:r>
          </w:p>
        </w:tc>
        <w:tc>
          <w:tcPr>
            <w:tcW w:w="1980" w:type="dxa"/>
            <w:hideMark/>
          </w:tcPr>
          <w:p w14:paraId="7EC11BF6"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51.52</w:t>
            </w:r>
          </w:p>
        </w:tc>
        <w:tc>
          <w:tcPr>
            <w:tcW w:w="1980" w:type="dxa"/>
            <w:hideMark/>
          </w:tcPr>
          <w:p w14:paraId="515ABA6E"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51.52</w:t>
            </w:r>
          </w:p>
        </w:tc>
      </w:tr>
      <w:tr w:rsidR="00097A8B" w:rsidRPr="002847A0" w14:paraId="2A03C8F8" w14:textId="77777777" w:rsidTr="00097A8B">
        <w:trPr>
          <w:trHeight w:val="167"/>
        </w:trPr>
        <w:tc>
          <w:tcPr>
            <w:tcW w:w="1763" w:type="dxa"/>
            <w:hideMark/>
          </w:tcPr>
          <w:p w14:paraId="733E5B47"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lastRenderedPageBreak/>
              <w:t>PC2</w:t>
            </w:r>
          </w:p>
        </w:tc>
        <w:tc>
          <w:tcPr>
            <w:tcW w:w="1202" w:type="dxa"/>
            <w:hideMark/>
          </w:tcPr>
          <w:p w14:paraId="3A409FF7"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1.60</w:t>
            </w:r>
          </w:p>
        </w:tc>
        <w:tc>
          <w:tcPr>
            <w:tcW w:w="1980" w:type="dxa"/>
            <w:hideMark/>
          </w:tcPr>
          <w:p w14:paraId="5C45933B"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26.68</w:t>
            </w:r>
          </w:p>
        </w:tc>
        <w:tc>
          <w:tcPr>
            <w:tcW w:w="1980" w:type="dxa"/>
            <w:hideMark/>
          </w:tcPr>
          <w:p w14:paraId="742E29BA"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78.20</w:t>
            </w:r>
          </w:p>
        </w:tc>
      </w:tr>
      <w:tr w:rsidR="00097A8B" w:rsidRPr="002847A0" w14:paraId="457AD638" w14:textId="77777777" w:rsidTr="00097A8B">
        <w:trPr>
          <w:trHeight w:val="293"/>
        </w:trPr>
        <w:tc>
          <w:tcPr>
            <w:tcW w:w="1763" w:type="dxa"/>
            <w:hideMark/>
          </w:tcPr>
          <w:p w14:paraId="6E41AA6F"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PC3</w:t>
            </w:r>
          </w:p>
        </w:tc>
        <w:tc>
          <w:tcPr>
            <w:tcW w:w="1202" w:type="dxa"/>
            <w:hideMark/>
          </w:tcPr>
          <w:p w14:paraId="68344415"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0.60</w:t>
            </w:r>
          </w:p>
        </w:tc>
        <w:tc>
          <w:tcPr>
            <w:tcW w:w="1980" w:type="dxa"/>
            <w:hideMark/>
          </w:tcPr>
          <w:p w14:paraId="3824B8DD"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9.94</w:t>
            </w:r>
          </w:p>
        </w:tc>
        <w:tc>
          <w:tcPr>
            <w:tcW w:w="1980" w:type="dxa"/>
            <w:hideMark/>
          </w:tcPr>
          <w:p w14:paraId="73D4CAF4"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88.14</w:t>
            </w:r>
          </w:p>
        </w:tc>
      </w:tr>
      <w:tr w:rsidR="00097A8B" w:rsidRPr="002847A0" w14:paraId="5F5E7F13" w14:textId="77777777" w:rsidTr="00097A8B">
        <w:trPr>
          <w:trHeight w:val="440"/>
        </w:trPr>
        <w:tc>
          <w:tcPr>
            <w:tcW w:w="1763" w:type="dxa"/>
            <w:hideMark/>
          </w:tcPr>
          <w:p w14:paraId="14790B9F"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PC4</w:t>
            </w:r>
          </w:p>
        </w:tc>
        <w:tc>
          <w:tcPr>
            <w:tcW w:w="1202" w:type="dxa"/>
            <w:hideMark/>
          </w:tcPr>
          <w:p w14:paraId="02BF8E1C"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0.49</w:t>
            </w:r>
          </w:p>
        </w:tc>
        <w:tc>
          <w:tcPr>
            <w:tcW w:w="1980" w:type="dxa"/>
            <w:hideMark/>
          </w:tcPr>
          <w:p w14:paraId="09BB7642"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8.10</w:t>
            </w:r>
          </w:p>
        </w:tc>
        <w:tc>
          <w:tcPr>
            <w:tcW w:w="1980" w:type="dxa"/>
            <w:hideMark/>
          </w:tcPr>
          <w:p w14:paraId="77B46A4A"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96.24</w:t>
            </w:r>
          </w:p>
        </w:tc>
      </w:tr>
      <w:tr w:rsidR="00097A8B" w:rsidRPr="002847A0" w14:paraId="626BBB72" w14:textId="77777777" w:rsidTr="00097A8B">
        <w:trPr>
          <w:trHeight w:val="131"/>
        </w:trPr>
        <w:tc>
          <w:tcPr>
            <w:tcW w:w="1763" w:type="dxa"/>
            <w:hideMark/>
          </w:tcPr>
          <w:p w14:paraId="473DE3AE"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PC5</w:t>
            </w:r>
          </w:p>
        </w:tc>
        <w:tc>
          <w:tcPr>
            <w:tcW w:w="1202" w:type="dxa"/>
            <w:hideMark/>
          </w:tcPr>
          <w:p w14:paraId="2C5453A4"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0.13</w:t>
            </w:r>
          </w:p>
        </w:tc>
        <w:tc>
          <w:tcPr>
            <w:tcW w:w="1980" w:type="dxa"/>
            <w:hideMark/>
          </w:tcPr>
          <w:p w14:paraId="3A1994B8"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2.10</w:t>
            </w:r>
          </w:p>
        </w:tc>
        <w:tc>
          <w:tcPr>
            <w:tcW w:w="1980" w:type="dxa"/>
            <w:hideMark/>
          </w:tcPr>
          <w:p w14:paraId="026B1E08"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98.34</w:t>
            </w:r>
          </w:p>
        </w:tc>
      </w:tr>
      <w:tr w:rsidR="00097A8B" w:rsidRPr="002847A0" w14:paraId="7C19411F" w14:textId="77777777" w:rsidTr="00097A8B">
        <w:trPr>
          <w:trHeight w:val="239"/>
        </w:trPr>
        <w:tc>
          <w:tcPr>
            <w:tcW w:w="1763" w:type="dxa"/>
            <w:hideMark/>
          </w:tcPr>
          <w:p w14:paraId="5A02FA81"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PC6</w:t>
            </w:r>
          </w:p>
        </w:tc>
        <w:tc>
          <w:tcPr>
            <w:tcW w:w="1202" w:type="dxa"/>
            <w:hideMark/>
          </w:tcPr>
          <w:p w14:paraId="3F50FB88"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0.10</w:t>
            </w:r>
          </w:p>
        </w:tc>
        <w:tc>
          <w:tcPr>
            <w:tcW w:w="1980" w:type="dxa"/>
            <w:hideMark/>
          </w:tcPr>
          <w:p w14:paraId="20CE73FD"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1.66</w:t>
            </w:r>
          </w:p>
        </w:tc>
        <w:tc>
          <w:tcPr>
            <w:tcW w:w="1980" w:type="dxa"/>
            <w:hideMark/>
          </w:tcPr>
          <w:p w14:paraId="2B4473BF"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100.00</w:t>
            </w:r>
          </w:p>
        </w:tc>
      </w:tr>
    </w:tbl>
    <w:p w14:paraId="66CB6438" w14:textId="77777777" w:rsidR="0005315D" w:rsidRDefault="0005315D" w:rsidP="005A2A47">
      <w:pPr>
        <w:spacing w:line="480" w:lineRule="auto"/>
        <w:jc w:val="both"/>
        <w:rPr>
          <w:rFonts w:ascii="Times New Roman" w:hAnsi="Times New Roman" w:cs="Times New Roman"/>
          <w:sz w:val="24"/>
          <w:szCs w:val="24"/>
          <w:lang w:val="en-US"/>
        </w:rPr>
      </w:pPr>
    </w:p>
    <w:p w14:paraId="151FF441" w14:textId="77777777" w:rsidR="0005315D" w:rsidRDefault="0005315D" w:rsidP="005A2A47">
      <w:pPr>
        <w:spacing w:line="480" w:lineRule="auto"/>
        <w:jc w:val="both"/>
        <w:rPr>
          <w:rFonts w:ascii="Times New Roman" w:hAnsi="Times New Roman" w:cs="Times New Roman"/>
          <w:sz w:val="24"/>
          <w:szCs w:val="24"/>
          <w:lang w:val="en-US"/>
        </w:rPr>
      </w:pPr>
    </w:p>
    <w:p w14:paraId="03D29B85" w14:textId="77777777" w:rsidR="0005315D" w:rsidRDefault="0005315D" w:rsidP="005A2A47">
      <w:pPr>
        <w:spacing w:line="480" w:lineRule="auto"/>
        <w:jc w:val="both"/>
        <w:rPr>
          <w:rFonts w:ascii="Times New Roman" w:hAnsi="Times New Roman" w:cs="Times New Roman"/>
          <w:sz w:val="24"/>
          <w:szCs w:val="24"/>
          <w:lang w:val="en-US"/>
        </w:rPr>
      </w:pPr>
    </w:p>
    <w:p w14:paraId="6CDF2E23" w14:textId="77777777" w:rsidR="0005315D" w:rsidRDefault="0005315D" w:rsidP="005A2A47">
      <w:pPr>
        <w:spacing w:line="480" w:lineRule="auto"/>
        <w:jc w:val="both"/>
        <w:rPr>
          <w:rFonts w:ascii="Times New Roman" w:hAnsi="Times New Roman" w:cs="Times New Roman"/>
          <w:sz w:val="24"/>
          <w:szCs w:val="24"/>
          <w:lang w:val="en-US"/>
        </w:rPr>
      </w:pPr>
    </w:p>
    <w:p w14:paraId="3D1F5C0E" w14:textId="41A4DDD6" w:rsidR="00CE7AA4" w:rsidRPr="005A2A47" w:rsidRDefault="005A2A47" w:rsidP="005A2A47">
      <w:pPr>
        <w:spacing w:line="480" w:lineRule="auto"/>
        <w:jc w:val="both"/>
        <w:rPr>
          <w:rFonts w:ascii="Times New Roman" w:hAnsi="Times New Roman" w:cs="Times New Roman"/>
          <w:sz w:val="24"/>
          <w:szCs w:val="24"/>
          <w:lang w:val="en-US"/>
        </w:rPr>
      </w:pPr>
      <w:bookmarkStart w:id="3" w:name="_GoBack"/>
      <w:bookmarkEnd w:id="3"/>
      <w:r w:rsidRPr="002847A0">
        <w:rPr>
          <w:rFonts w:ascii="Times New Roman" w:hAnsi="Times New Roman" w:cs="Times New Roman"/>
          <w:sz w:val="24"/>
          <w:szCs w:val="24"/>
          <w:lang w:val="en-US"/>
        </w:rPr>
        <w:t xml:space="preserve">Table 3. Principal components for </w:t>
      </w:r>
      <w:r w:rsidR="00337608">
        <w:rPr>
          <w:rFonts w:ascii="Times New Roman" w:hAnsi="Times New Roman" w:cs="Times New Roman"/>
          <w:sz w:val="24"/>
          <w:szCs w:val="24"/>
          <w:lang w:val="en-US"/>
        </w:rPr>
        <w:t>nutritional and biochemical</w:t>
      </w:r>
      <w:r w:rsidRPr="002847A0">
        <w:rPr>
          <w:rFonts w:ascii="Times New Roman" w:hAnsi="Times New Roman" w:cs="Times New Roman"/>
          <w:sz w:val="24"/>
          <w:szCs w:val="24"/>
          <w:lang w:val="en-US"/>
        </w:rPr>
        <w:t xml:space="preserve"> parameters</w:t>
      </w:r>
    </w:p>
    <w:p w14:paraId="55900B50" w14:textId="77777777" w:rsidR="005A2A47" w:rsidRDefault="005A2A47" w:rsidP="007F3C5E">
      <w:pPr>
        <w:spacing w:line="480" w:lineRule="auto"/>
        <w:jc w:val="both"/>
        <w:rPr>
          <w:rFonts w:ascii="Times New Roman" w:hAnsi="Times New Roman" w:cs="Times New Roman"/>
          <w:sz w:val="24"/>
          <w:szCs w:val="24"/>
          <w:lang w:val="en-US"/>
        </w:rPr>
      </w:pPr>
    </w:p>
    <w:p w14:paraId="60FF7042" w14:textId="77777777" w:rsidR="005A2A47" w:rsidRDefault="005A2A47" w:rsidP="007F3C5E">
      <w:pPr>
        <w:spacing w:line="480" w:lineRule="auto"/>
        <w:jc w:val="both"/>
        <w:rPr>
          <w:rFonts w:ascii="Times New Roman" w:hAnsi="Times New Roman" w:cs="Times New Roman"/>
          <w:sz w:val="24"/>
          <w:szCs w:val="24"/>
          <w:lang w:val="en-US"/>
        </w:rPr>
      </w:pPr>
    </w:p>
    <w:p w14:paraId="4ADADB96" w14:textId="77777777" w:rsidR="009A0C9E" w:rsidRPr="002847A0" w:rsidRDefault="009A0C9E" w:rsidP="007F3C5E">
      <w:pPr>
        <w:spacing w:line="480" w:lineRule="auto"/>
        <w:jc w:val="both"/>
        <w:rPr>
          <w:rFonts w:ascii="Times New Roman" w:hAnsi="Times New Roman" w:cs="Times New Roman"/>
          <w:sz w:val="24"/>
          <w:szCs w:val="24"/>
          <w:lang w:val="en-US"/>
        </w:rPr>
      </w:pPr>
    </w:p>
    <w:p w14:paraId="7713C135" w14:textId="77777777" w:rsidR="009A0C9E" w:rsidRPr="002847A0" w:rsidRDefault="009A0C9E" w:rsidP="007F3C5E">
      <w:pPr>
        <w:spacing w:line="480" w:lineRule="auto"/>
        <w:jc w:val="both"/>
        <w:rPr>
          <w:rFonts w:ascii="Times New Roman" w:hAnsi="Times New Roman" w:cs="Times New Roman"/>
          <w:sz w:val="24"/>
          <w:szCs w:val="24"/>
          <w:lang w:val="en-US"/>
        </w:rPr>
      </w:pPr>
    </w:p>
    <w:p w14:paraId="1F5D1D64" w14:textId="77777777" w:rsidR="009A0C9E" w:rsidRPr="002847A0" w:rsidRDefault="009A0C9E" w:rsidP="007F3C5E">
      <w:pPr>
        <w:spacing w:line="480" w:lineRule="auto"/>
        <w:jc w:val="both"/>
        <w:rPr>
          <w:rFonts w:ascii="Times New Roman" w:hAnsi="Times New Roman" w:cs="Times New Roman"/>
          <w:sz w:val="24"/>
          <w:szCs w:val="24"/>
          <w:lang w:val="en-US"/>
        </w:rPr>
      </w:pPr>
    </w:p>
    <w:p w14:paraId="032EDF01" w14:textId="1A4D9AE6" w:rsidR="00115F7C" w:rsidRPr="002847A0" w:rsidRDefault="008725F0" w:rsidP="007F3C5E">
      <w:pPr>
        <w:spacing w:line="480" w:lineRule="auto"/>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Table 4. Percentage contribution of </w:t>
      </w:r>
      <w:r w:rsidR="00337608">
        <w:rPr>
          <w:rFonts w:ascii="Times New Roman" w:hAnsi="Times New Roman" w:cs="Times New Roman"/>
          <w:sz w:val="24"/>
          <w:szCs w:val="24"/>
          <w:lang w:val="en-US"/>
        </w:rPr>
        <w:t>nutritional and biochemical</w:t>
      </w:r>
      <w:r w:rsidRPr="002847A0">
        <w:rPr>
          <w:rFonts w:ascii="Times New Roman" w:hAnsi="Times New Roman" w:cs="Times New Roman"/>
          <w:sz w:val="24"/>
          <w:szCs w:val="24"/>
          <w:lang w:val="en-US"/>
        </w:rPr>
        <w:t xml:space="preserve"> variables</w:t>
      </w:r>
    </w:p>
    <w:tbl>
      <w:tblPr>
        <w:tblStyle w:val="TableGrid1"/>
        <w:tblW w:w="5480" w:type="dxa"/>
        <w:tblLook w:val="0600" w:firstRow="0" w:lastRow="0" w:firstColumn="0" w:lastColumn="0" w:noHBand="1" w:noVBand="1"/>
      </w:tblPr>
      <w:tblGrid>
        <w:gridCol w:w="1247"/>
        <w:gridCol w:w="1713"/>
        <w:gridCol w:w="1260"/>
        <w:gridCol w:w="1260"/>
      </w:tblGrid>
      <w:tr w:rsidR="008725F0" w:rsidRPr="002847A0" w14:paraId="6F3BFC6D" w14:textId="77777777" w:rsidTr="007034A8">
        <w:trPr>
          <w:trHeight w:val="301"/>
        </w:trPr>
        <w:tc>
          <w:tcPr>
            <w:tcW w:w="1247" w:type="dxa"/>
            <w:hideMark/>
          </w:tcPr>
          <w:p w14:paraId="0E808C19"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Sl. no.</w:t>
            </w:r>
          </w:p>
        </w:tc>
        <w:tc>
          <w:tcPr>
            <w:tcW w:w="1713" w:type="dxa"/>
            <w:hideMark/>
          </w:tcPr>
          <w:p w14:paraId="748B5A65"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Variables</w:t>
            </w:r>
          </w:p>
        </w:tc>
        <w:tc>
          <w:tcPr>
            <w:tcW w:w="1260" w:type="dxa"/>
            <w:hideMark/>
          </w:tcPr>
          <w:p w14:paraId="2117C131"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PC1</w:t>
            </w:r>
          </w:p>
        </w:tc>
        <w:tc>
          <w:tcPr>
            <w:tcW w:w="1260" w:type="dxa"/>
            <w:hideMark/>
          </w:tcPr>
          <w:p w14:paraId="275B28E1"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PC2</w:t>
            </w:r>
          </w:p>
        </w:tc>
      </w:tr>
      <w:tr w:rsidR="008725F0" w:rsidRPr="002847A0" w14:paraId="5F924274" w14:textId="77777777" w:rsidTr="007034A8">
        <w:trPr>
          <w:trHeight w:val="238"/>
        </w:trPr>
        <w:tc>
          <w:tcPr>
            <w:tcW w:w="1247" w:type="dxa"/>
            <w:hideMark/>
          </w:tcPr>
          <w:p w14:paraId="6B4FE6BE"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1</w:t>
            </w:r>
          </w:p>
        </w:tc>
        <w:tc>
          <w:tcPr>
            <w:tcW w:w="1713" w:type="dxa"/>
            <w:hideMark/>
          </w:tcPr>
          <w:p w14:paraId="7353FEAE" w14:textId="77777777" w:rsidR="008725F0" w:rsidRPr="002847A0" w:rsidRDefault="008725F0" w:rsidP="00B07161">
            <w:pP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Essential oil</w:t>
            </w:r>
          </w:p>
        </w:tc>
        <w:tc>
          <w:tcPr>
            <w:tcW w:w="1260" w:type="dxa"/>
            <w:hideMark/>
          </w:tcPr>
          <w:p w14:paraId="785E5C8F"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24.41</w:t>
            </w:r>
          </w:p>
        </w:tc>
        <w:tc>
          <w:tcPr>
            <w:tcW w:w="1260" w:type="dxa"/>
            <w:hideMark/>
          </w:tcPr>
          <w:p w14:paraId="5711C3D2"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3.29</w:t>
            </w:r>
          </w:p>
        </w:tc>
      </w:tr>
      <w:tr w:rsidR="008725F0" w:rsidRPr="002847A0" w14:paraId="1A529AEF" w14:textId="77777777" w:rsidTr="007034A8">
        <w:trPr>
          <w:trHeight w:val="247"/>
        </w:trPr>
        <w:tc>
          <w:tcPr>
            <w:tcW w:w="1247" w:type="dxa"/>
            <w:hideMark/>
          </w:tcPr>
          <w:p w14:paraId="090C3CF4"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2</w:t>
            </w:r>
          </w:p>
        </w:tc>
        <w:tc>
          <w:tcPr>
            <w:tcW w:w="1713" w:type="dxa"/>
            <w:hideMark/>
          </w:tcPr>
          <w:p w14:paraId="358B03D4" w14:textId="36A4F103" w:rsidR="008725F0" w:rsidRPr="002847A0" w:rsidRDefault="008725F0" w:rsidP="00B07161">
            <w:pP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Oleores</w:t>
            </w:r>
            <w:r w:rsidR="00C30548" w:rsidRPr="002847A0">
              <w:rPr>
                <w:rFonts w:ascii="Times New Roman" w:eastAsia="Times New Roman" w:hAnsi="Times New Roman" w:cs="Times New Roman"/>
                <w:color w:val="000000"/>
                <w:kern w:val="24"/>
                <w:sz w:val="18"/>
                <w:szCs w:val="18"/>
                <w:lang w:eastAsia="en-IN"/>
              </w:rPr>
              <w:t>i</w:t>
            </w:r>
            <w:r w:rsidRPr="002847A0">
              <w:rPr>
                <w:rFonts w:ascii="Times New Roman" w:eastAsia="Times New Roman" w:hAnsi="Times New Roman" w:cs="Times New Roman"/>
                <w:color w:val="000000"/>
                <w:kern w:val="24"/>
                <w:sz w:val="18"/>
                <w:szCs w:val="18"/>
                <w:lang w:eastAsia="en-IN"/>
              </w:rPr>
              <w:t>n</w:t>
            </w:r>
          </w:p>
        </w:tc>
        <w:tc>
          <w:tcPr>
            <w:tcW w:w="1260" w:type="dxa"/>
            <w:hideMark/>
          </w:tcPr>
          <w:p w14:paraId="311EB5C8"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23.02</w:t>
            </w:r>
          </w:p>
        </w:tc>
        <w:tc>
          <w:tcPr>
            <w:tcW w:w="1260" w:type="dxa"/>
            <w:hideMark/>
          </w:tcPr>
          <w:p w14:paraId="0230845D"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8.60</w:t>
            </w:r>
          </w:p>
        </w:tc>
      </w:tr>
      <w:tr w:rsidR="008725F0" w:rsidRPr="002847A0" w14:paraId="73CE9896" w14:textId="77777777" w:rsidTr="007034A8">
        <w:trPr>
          <w:trHeight w:val="229"/>
        </w:trPr>
        <w:tc>
          <w:tcPr>
            <w:tcW w:w="1247" w:type="dxa"/>
            <w:hideMark/>
          </w:tcPr>
          <w:p w14:paraId="6E0E90AD"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3</w:t>
            </w:r>
          </w:p>
        </w:tc>
        <w:tc>
          <w:tcPr>
            <w:tcW w:w="1713" w:type="dxa"/>
            <w:hideMark/>
          </w:tcPr>
          <w:p w14:paraId="3FD12320" w14:textId="77777777" w:rsidR="008725F0" w:rsidRPr="002847A0" w:rsidRDefault="008725F0" w:rsidP="00B07161">
            <w:pP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Total chlorophyll</w:t>
            </w:r>
          </w:p>
        </w:tc>
        <w:tc>
          <w:tcPr>
            <w:tcW w:w="1260" w:type="dxa"/>
            <w:hideMark/>
          </w:tcPr>
          <w:p w14:paraId="553D5A37"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13.43</w:t>
            </w:r>
          </w:p>
        </w:tc>
        <w:tc>
          <w:tcPr>
            <w:tcW w:w="1260" w:type="dxa"/>
            <w:hideMark/>
          </w:tcPr>
          <w:p w14:paraId="2DBAD6C9"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13.00</w:t>
            </w:r>
          </w:p>
        </w:tc>
      </w:tr>
      <w:tr w:rsidR="008725F0" w:rsidRPr="002847A0" w14:paraId="4CC3D8F4" w14:textId="77777777" w:rsidTr="007034A8">
        <w:trPr>
          <w:trHeight w:val="247"/>
        </w:trPr>
        <w:tc>
          <w:tcPr>
            <w:tcW w:w="1247" w:type="dxa"/>
            <w:hideMark/>
          </w:tcPr>
          <w:p w14:paraId="57C09BD7"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4</w:t>
            </w:r>
          </w:p>
        </w:tc>
        <w:tc>
          <w:tcPr>
            <w:tcW w:w="1713" w:type="dxa"/>
            <w:hideMark/>
          </w:tcPr>
          <w:p w14:paraId="13276FEF" w14:textId="77777777" w:rsidR="008725F0" w:rsidRPr="002847A0" w:rsidRDefault="008725F0" w:rsidP="00B07161">
            <w:pP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Starch</w:t>
            </w:r>
          </w:p>
        </w:tc>
        <w:tc>
          <w:tcPr>
            <w:tcW w:w="1260" w:type="dxa"/>
            <w:hideMark/>
          </w:tcPr>
          <w:p w14:paraId="6AFDDBB8"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20.15</w:t>
            </w:r>
          </w:p>
        </w:tc>
        <w:tc>
          <w:tcPr>
            <w:tcW w:w="1260" w:type="dxa"/>
            <w:hideMark/>
          </w:tcPr>
          <w:p w14:paraId="27E30F04"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14.10</w:t>
            </w:r>
          </w:p>
        </w:tc>
      </w:tr>
      <w:tr w:rsidR="008725F0" w:rsidRPr="002847A0" w14:paraId="06B6B718" w14:textId="77777777" w:rsidTr="007034A8">
        <w:trPr>
          <w:trHeight w:val="229"/>
        </w:trPr>
        <w:tc>
          <w:tcPr>
            <w:tcW w:w="1247" w:type="dxa"/>
            <w:hideMark/>
          </w:tcPr>
          <w:p w14:paraId="1066F3F1"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5</w:t>
            </w:r>
          </w:p>
        </w:tc>
        <w:tc>
          <w:tcPr>
            <w:tcW w:w="1713" w:type="dxa"/>
            <w:hideMark/>
          </w:tcPr>
          <w:p w14:paraId="58A91C39" w14:textId="77777777" w:rsidR="008725F0" w:rsidRPr="002847A0" w:rsidRDefault="008725F0" w:rsidP="00B07161">
            <w:pP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 xml:space="preserve">Crude </w:t>
            </w:r>
            <w:proofErr w:type="spellStart"/>
            <w:r w:rsidRPr="002847A0">
              <w:rPr>
                <w:rFonts w:ascii="Times New Roman" w:eastAsia="Times New Roman" w:hAnsi="Times New Roman" w:cs="Times New Roman"/>
                <w:color w:val="000000"/>
                <w:kern w:val="24"/>
                <w:sz w:val="18"/>
                <w:szCs w:val="18"/>
                <w:lang w:eastAsia="en-IN"/>
              </w:rPr>
              <w:t>fiber</w:t>
            </w:r>
            <w:proofErr w:type="spellEnd"/>
          </w:p>
        </w:tc>
        <w:tc>
          <w:tcPr>
            <w:tcW w:w="1260" w:type="dxa"/>
            <w:hideMark/>
          </w:tcPr>
          <w:p w14:paraId="6AAC8EF8"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18.92</w:t>
            </w:r>
          </w:p>
        </w:tc>
        <w:tc>
          <w:tcPr>
            <w:tcW w:w="1260" w:type="dxa"/>
            <w:hideMark/>
          </w:tcPr>
          <w:p w14:paraId="78F5BF3E"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16.43</w:t>
            </w:r>
          </w:p>
        </w:tc>
      </w:tr>
      <w:tr w:rsidR="008725F0" w:rsidRPr="002847A0" w14:paraId="646A0D81" w14:textId="77777777" w:rsidTr="007034A8">
        <w:trPr>
          <w:trHeight w:val="247"/>
        </w:trPr>
        <w:tc>
          <w:tcPr>
            <w:tcW w:w="1247" w:type="dxa"/>
            <w:hideMark/>
          </w:tcPr>
          <w:p w14:paraId="2A9ADA14"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6</w:t>
            </w:r>
          </w:p>
        </w:tc>
        <w:tc>
          <w:tcPr>
            <w:tcW w:w="1713" w:type="dxa"/>
            <w:hideMark/>
          </w:tcPr>
          <w:p w14:paraId="11ACFA40" w14:textId="77777777" w:rsidR="008725F0" w:rsidRPr="002847A0" w:rsidRDefault="008725F0" w:rsidP="00B07161">
            <w:pP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Antioxidant activity</w:t>
            </w:r>
          </w:p>
        </w:tc>
        <w:tc>
          <w:tcPr>
            <w:tcW w:w="1260" w:type="dxa"/>
            <w:hideMark/>
          </w:tcPr>
          <w:p w14:paraId="34091994"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0.07</w:t>
            </w:r>
          </w:p>
        </w:tc>
        <w:tc>
          <w:tcPr>
            <w:tcW w:w="1260" w:type="dxa"/>
            <w:hideMark/>
          </w:tcPr>
          <w:p w14:paraId="5C2722AC"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44.60</w:t>
            </w:r>
          </w:p>
        </w:tc>
      </w:tr>
    </w:tbl>
    <w:p w14:paraId="7C038D67" w14:textId="57B39CE3" w:rsidR="00115F7C" w:rsidRPr="002847A0" w:rsidRDefault="00115F7C" w:rsidP="007F3C5E">
      <w:pPr>
        <w:spacing w:line="480" w:lineRule="auto"/>
        <w:jc w:val="both"/>
        <w:rPr>
          <w:rFonts w:ascii="Times New Roman" w:hAnsi="Times New Roman" w:cs="Times New Roman"/>
          <w:sz w:val="24"/>
          <w:szCs w:val="24"/>
          <w:lang w:val="en-US"/>
        </w:rPr>
      </w:pPr>
    </w:p>
    <w:p w14:paraId="3DA8727D" w14:textId="3C5DEA5A" w:rsidR="00F01CC3" w:rsidRPr="002847A0" w:rsidRDefault="00F01CC3" w:rsidP="00F01CC3">
      <w:pPr>
        <w:spacing w:line="480" w:lineRule="auto"/>
        <w:jc w:val="both"/>
        <w:rPr>
          <w:rFonts w:ascii="Times New Roman" w:hAnsi="Times New Roman" w:cs="Times New Roman"/>
          <w:sz w:val="24"/>
          <w:szCs w:val="24"/>
        </w:rPr>
      </w:pPr>
      <w:r w:rsidRPr="002847A0">
        <w:rPr>
          <w:rFonts w:ascii="Times New Roman" w:hAnsi="Times New Roman" w:cs="Times New Roman"/>
          <w:noProof/>
          <w:sz w:val="24"/>
          <w:szCs w:val="24"/>
        </w:rPr>
        <w:drawing>
          <wp:inline distT="0" distB="0" distL="0" distR="0" wp14:anchorId="2CDD378A" wp14:editId="63F4F7F0">
            <wp:extent cx="3581400" cy="2021106"/>
            <wp:effectExtent l="0" t="0" r="0" b="0"/>
            <wp:docPr id="6" name="Picture 6" descr="C:\Users\Admin\Downloads\t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tp.png"/>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3696953" cy="2086316"/>
                    </a:xfrm>
                    <a:prstGeom prst="rect">
                      <a:avLst/>
                    </a:prstGeom>
                    <a:noFill/>
                    <a:ln>
                      <a:noFill/>
                    </a:ln>
                  </pic:spPr>
                </pic:pic>
              </a:graphicData>
            </a:graphic>
          </wp:inline>
        </w:drawing>
      </w:r>
    </w:p>
    <w:p w14:paraId="3D686929" w14:textId="552BD0D7" w:rsidR="00B07161" w:rsidRPr="002847A0" w:rsidRDefault="006F1A3F" w:rsidP="006F1A3F">
      <w:pPr>
        <w:spacing w:line="480" w:lineRule="auto"/>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lastRenderedPageBreak/>
        <w:t xml:space="preserve">Fig. </w:t>
      </w:r>
      <w:r w:rsidR="009A0C9E" w:rsidRPr="002847A0">
        <w:rPr>
          <w:rFonts w:ascii="Times New Roman" w:hAnsi="Times New Roman" w:cs="Times New Roman"/>
          <w:sz w:val="24"/>
          <w:szCs w:val="24"/>
          <w:lang w:val="en-US"/>
        </w:rPr>
        <w:t>1</w:t>
      </w:r>
      <w:r w:rsidRPr="002847A0">
        <w:rPr>
          <w:rFonts w:ascii="Times New Roman" w:hAnsi="Times New Roman" w:cs="Times New Roman"/>
          <w:sz w:val="24"/>
          <w:szCs w:val="24"/>
          <w:lang w:val="en-US"/>
        </w:rPr>
        <w:t xml:space="preserve">. Biplot of genotypes across PC1 and PC2 for </w:t>
      </w:r>
      <w:r w:rsidR="00337608">
        <w:rPr>
          <w:rFonts w:ascii="Times New Roman" w:hAnsi="Times New Roman" w:cs="Times New Roman"/>
          <w:sz w:val="24"/>
          <w:szCs w:val="24"/>
          <w:lang w:val="en-US"/>
        </w:rPr>
        <w:t>nutritional and biochemical parameters</w:t>
      </w:r>
    </w:p>
    <w:p w14:paraId="75E7B49A" w14:textId="2B743AD5" w:rsidR="00667EBB" w:rsidRPr="002847A0" w:rsidRDefault="00667EBB" w:rsidP="008644A4">
      <w:pPr>
        <w:spacing w:line="480" w:lineRule="auto"/>
        <w:jc w:val="both"/>
        <w:rPr>
          <w:rFonts w:ascii="Times New Roman" w:hAnsi="Times New Roman" w:cs="Times New Roman"/>
          <w:b/>
          <w:bCs/>
          <w:sz w:val="24"/>
          <w:szCs w:val="24"/>
          <w:lang w:val="en-US"/>
        </w:rPr>
      </w:pPr>
      <w:r w:rsidRPr="002847A0">
        <w:rPr>
          <w:rFonts w:ascii="Times New Roman" w:hAnsi="Times New Roman" w:cs="Times New Roman"/>
          <w:b/>
          <w:bCs/>
          <w:sz w:val="24"/>
          <w:szCs w:val="24"/>
          <w:lang w:val="en-US"/>
        </w:rPr>
        <w:t>Conclusion</w:t>
      </w:r>
    </w:p>
    <w:p w14:paraId="19F917DC" w14:textId="1F1FC0A0" w:rsidR="00B253BE" w:rsidRDefault="00B253BE" w:rsidP="00C211BB">
      <w:pPr>
        <w:spacing w:line="480" w:lineRule="auto"/>
        <w:ind w:firstLine="720"/>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The </w:t>
      </w:r>
      <w:r w:rsidR="002E0F28">
        <w:rPr>
          <w:rFonts w:ascii="Times New Roman" w:hAnsi="Times New Roman" w:cs="Times New Roman"/>
          <w:sz w:val="24"/>
          <w:szCs w:val="24"/>
          <w:lang w:val="en-US"/>
        </w:rPr>
        <w:t xml:space="preserve">current </w:t>
      </w:r>
      <w:r w:rsidRPr="002847A0">
        <w:rPr>
          <w:rFonts w:ascii="Times New Roman" w:hAnsi="Times New Roman" w:cs="Times New Roman"/>
          <w:sz w:val="24"/>
          <w:szCs w:val="24"/>
          <w:lang w:val="en-US"/>
        </w:rPr>
        <w:t xml:space="preserve">study revealed significant variability among all the small cardamom genotypes for all the </w:t>
      </w:r>
      <w:r w:rsidR="00AF15E6">
        <w:rPr>
          <w:rFonts w:ascii="Times New Roman" w:hAnsi="Times New Roman" w:cs="Times New Roman"/>
          <w:sz w:val="24"/>
          <w:szCs w:val="24"/>
          <w:lang w:val="en-US"/>
        </w:rPr>
        <w:t xml:space="preserve">nutritional and </w:t>
      </w:r>
      <w:r w:rsidRPr="002847A0">
        <w:rPr>
          <w:rFonts w:ascii="Times New Roman" w:hAnsi="Times New Roman" w:cs="Times New Roman"/>
          <w:sz w:val="24"/>
          <w:szCs w:val="24"/>
          <w:lang w:val="en-US"/>
        </w:rPr>
        <w:t xml:space="preserve">biochemical </w:t>
      </w:r>
      <w:r w:rsidR="002E0F28">
        <w:rPr>
          <w:rFonts w:ascii="Times New Roman" w:hAnsi="Times New Roman" w:cs="Times New Roman"/>
          <w:sz w:val="24"/>
          <w:szCs w:val="24"/>
          <w:lang w:val="en-US"/>
        </w:rPr>
        <w:t>traits of dried capsules including chlorophyll content, essential oil, oleoresin, starch, crude fiber and antioxidant activity</w:t>
      </w:r>
      <w:r w:rsidR="00C04F93" w:rsidRPr="002847A0">
        <w:rPr>
          <w:rFonts w:ascii="Times New Roman" w:hAnsi="Times New Roman" w:cs="Times New Roman"/>
          <w:sz w:val="24"/>
          <w:szCs w:val="24"/>
          <w:lang w:val="en-US"/>
        </w:rPr>
        <w:t xml:space="preserve">. </w:t>
      </w:r>
      <w:r w:rsidR="00C211BB" w:rsidRPr="002847A0">
        <w:rPr>
          <w:rFonts w:ascii="Times New Roman" w:hAnsi="Times New Roman" w:cs="Times New Roman"/>
          <w:sz w:val="24"/>
          <w:szCs w:val="24"/>
          <w:lang w:val="en-US"/>
        </w:rPr>
        <w:t>Chlorophyll content and crude fiber comes under high GCV (&gt;20%) and PCV (&gt;20%) category and all other parameters come under moderate GCV (10-20%) and PCV (10-20%) category. High category of heritability (&gt;60%) and GAM (&gt;20%) was shown by all the studied parameters.</w:t>
      </w:r>
      <w:r w:rsidR="00C211BB" w:rsidRPr="002847A0">
        <w:rPr>
          <w:rFonts w:ascii="Times New Roman" w:hAnsi="Times New Roman" w:cs="Times New Roman"/>
          <w:b/>
          <w:bCs/>
          <w:sz w:val="24"/>
          <w:szCs w:val="24"/>
          <w:lang w:val="en-US"/>
        </w:rPr>
        <w:t xml:space="preserve"> </w:t>
      </w:r>
      <w:r w:rsidR="00C211BB" w:rsidRPr="002847A0">
        <w:rPr>
          <w:rFonts w:ascii="Times New Roman" w:hAnsi="Times New Roman" w:cs="Times New Roman"/>
          <w:sz w:val="24"/>
          <w:szCs w:val="24"/>
          <w:lang w:val="en-US"/>
        </w:rPr>
        <w:t xml:space="preserve">As there is no much difference occurs between GCV and PCV there is less </w:t>
      </w:r>
      <w:r w:rsidR="00AF15E6">
        <w:rPr>
          <w:rFonts w:ascii="Times New Roman" w:hAnsi="Times New Roman" w:cs="Times New Roman"/>
          <w:sz w:val="24"/>
          <w:szCs w:val="24"/>
          <w:lang w:val="en-US"/>
        </w:rPr>
        <w:t>influence of environmental factors in</w:t>
      </w:r>
      <w:r w:rsidR="00C211BB" w:rsidRPr="002847A0">
        <w:rPr>
          <w:rFonts w:ascii="Times New Roman" w:hAnsi="Times New Roman" w:cs="Times New Roman"/>
          <w:sz w:val="24"/>
          <w:szCs w:val="24"/>
          <w:lang w:val="en-US"/>
        </w:rPr>
        <w:t xml:space="preserve"> studied characters. </w:t>
      </w:r>
      <w:r w:rsidR="00044735" w:rsidRPr="002847A0">
        <w:rPr>
          <w:rFonts w:ascii="Times New Roman" w:hAnsi="Times New Roman" w:cs="Times New Roman"/>
          <w:sz w:val="24"/>
          <w:szCs w:val="24"/>
          <w:lang w:val="en-US"/>
        </w:rPr>
        <w:t>So,</w:t>
      </w:r>
      <w:r w:rsidR="00C211BB" w:rsidRPr="002847A0">
        <w:rPr>
          <w:rFonts w:ascii="Times New Roman" w:hAnsi="Times New Roman" w:cs="Times New Roman"/>
          <w:sz w:val="24"/>
          <w:szCs w:val="24"/>
          <w:lang w:val="en-US"/>
        </w:rPr>
        <w:t xml:space="preserve"> these characters form the basis for further breeding </w:t>
      </w:r>
      <w:proofErr w:type="spellStart"/>
      <w:r w:rsidR="00C211BB" w:rsidRPr="002847A0">
        <w:rPr>
          <w:rFonts w:ascii="Times New Roman" w:hAnsi="Times New Roman" w:cs="Times New Roman"/>
          <w:sz w:val="24"/>
          <w:szCs w:val="24"/>
          <w:lang w:val="en-US"/>
        </w:rPr>
        <w:t>programmes</w:t>
      </w:r>
      <w:proofErr w:type="spellEnd"/>
      <w:r w:rsidR="00C211BB" w:rsidRPr="002847A0">
        <w:rPr>
          <w:rFonts w:ascii="Times New Roman" w:hAnsi="Times New Roman" w:cs="Times New Roman"/>
          <w:sz w:val="24"/>
          <w:szCs w:val="24"/>
          <w:lang w:val="en-US"/>
        </w:rPr>
        <w:t>. The principal component analysis identified two major PC’s with a cumulative variance of 78.20 per cent. All the studied parameters showed more than 10 per cent variance in each of the major principal components.</w:t>
      </w:r>
      <w:r w:rsidR="00AF15E6">
        <w:rPr>
          <w:rFonts w:ascii="Times New Roman" w:hAnsi="Times New Roman" w:cs="Times New Roman"/>
          <w:sz w:val="24"/>
          <w:szCs w:val="24"/>
          <w:lang w:val="en-US"/>
        </w:rPr>
        <w:t xml:space="preserve"> The study concluded that there occurs sufficient variability in small cardamom genotypes for nutritional and biochemical traits.</w:t>
      </w:r>
    </w:p>
    <w:p w14:paraId="2469DEBA" w14:textId="102B3F75" w:rsidR="005A2A47" w:rsidRDefault="005A2A47" w:rsidP="005A2A47">
      <w:pPr>
        <w:spacing w:line="480" w:lineRule="auto"/>
        <w:jc w:val="both"/>
        <w:rPr>
          <w:rFonts w:ascii="Times New Roman" w:hAnsi="Times New Roman" w:cs="Times New Roman"/>
          <w:b/>
          <w:bCs/>
          <w:sz w:val="24"/>
          <w:szCs w:val="24"/>
          <w:lang w:val="en-US"/>
        </w:rPr>
      </w:pPr>
      <w:r w:rsidRPr="005A2A47">
        <w:rPr>
          <w:rFonts w:ascii="Times New Roman" w:hAnsi="Times New Roman" w:cs="Times New Roman"/>
          <w:b/>
          <w:bCs/>
          <w:sz w:val="24"/>
          <w:szCs w:val="24"/>
          <w:lang w:val="en-US"/>
        </w:rPr>
        <w:t>DISCLAIMER (ARTIFICIAL INTELLIGENCE)</w:t>
      </w:r>
    </w:p>
    <w:p w14:paraId="72A072F7" w14:textId="51DE23B8" w:rsidR="005A2A47" w:rsidRDefault="005A2A47" w:rsidP="005A2A47">
      <w:pPr>
        <w:spacing w:line="480" w:lineRule="auto"/>
        <w:jc w:val="both"/>
        <w:rPr>
          <w:rFonts w:ascii="Times New Roman" w:hAnsi="Times New Roman" w:cs="Times New Roman"/>
          <w:sz w:val="24"/>
          <w:szCs w:val="24"/>
          <w:lang w:val="en-US"/>
        </w:rPr>
      </w:pPr>
      <w:r w:rsidRPr="005A2A47">
        <w:rPr>
          <w:rFonts w:ascii="Times New Roman" w:hAnsi="Times New Roman" w:cs="Times New Roman"/>
          <w:sz w:val="24"/>
          <w:szCs w:val="24"/>
          <w:lang w:val="en-US"/>
        </w:rPr>
        <w:t>Author(s)</w:t>
      </w:r>
      <w:r>
        <w:rPr>
          <w:rFonts w:ascii="Times New Roman" w:hAnsi="Times New Roman" w:cs="Times New Roman"/>
          <w:sz w:val="24"/>
          <w:szCs w:val="24"/>
          <w:lang w:val="en-US"/>
        </w:rPr>
        <w:t xml:space="preserve"> hereby declare that NO generative AI technologies such as Large Language models (</w:t>
      </w:r>
      <w:proofErr w:type="spellStart"/>
      <w:r>
        <w:rPr>
          <w:rFonts w:ascii="Times New Roman" w:hAnsi="Times New Roman" w:cs="Times New Roman"/>
          <w:sz w:val="24"/>
          <w:szCs w:val="24"/>
          <w:lang w:val="en-US"/>
        </w:rPr>
        <w:t>ChatGPT</w:t>
      </w:r>
      <w:proofErr w:type="spellEnd"/>
      <w:r>
        <w:rPr>
          <w:rFonts w:ascii="Times New Roman" w:hAnsi="Times New Roman" w:cs="Times New Roman"/>
          <w:sz w:val="24"/>
          <w:szCs w:val="24"/>
          <w:lang w:val="en-US"/>
        </w:rPr>
        <w:t xml:space="preserve">, COPILOT, </w:t>
      </w:r>
      <w:proofErr w:type="spellStart"/>
      <w:r>
        <w:rPr>
          <w:rFonts w:ascii="Times New Roman" w:hAnsi="Times New Roman" w:cs="Times New Roman"/>
          <w:sz w:val="24"/>
          <w:szCs w:val="24"/>
          <w:lang w:val="en-US"/>
        </w:rPr>
        <w:t>etc</w:t>
      </w:r>
      <w:proofErr w:type="spellEnd"/>
      <w:r>
        <w:rPr>
          <w:rFonts w:ascii="Times New Roman" w:hAnsi="Times New Roman" w:cs="Times New Roman"/>
          <w:sz w:val="24"/>
          <w:szCs w:val="24"/>
          <w:lang w:val="en-US"/>
        </w:rPr>
        <w:t>) and text-to-image generators have been used during writing or editing of this manuscript.</w:t>
      </w:r>
    </w:p>
    <w:p w14:paraId="7CC6908B" w14:textId="4BB49274" w:rsidR="00FF26EC" w:rsidRPr="000D78DB" w:rsidRDefault="00115F7C" w:rsidP="000D78DB">
      <w:pPr>
        <w:rPr>
          <w:rFonts w:ascii="Times New Roman" w:hAnsi="Times New Roman" w:cs="Times New Roman"/>
          <w:b/>
          <w:bCs/>
          <w:sz w:val="24"/>
          <w:szCs w:val="24"/>
          <w:lang w:val="en-US"/>
        </w:rPr>
      </w:pPr>
      <w:r w:rsidRPr="002847A0">
        <w:rPr>
          <w:rFonts w:ascii="Times New Roman" w:hAnsi="Times New Roman" w:cs="Times New Roman"/>
          <w:b/>
          <w:bCs/>
          <w:sz w:val="24"/>
          <w:szCs w:val="24"/>
          <w:lang w:val="en-US"/>
        </w:rPr>
        <w:t>References</w:t>
      </w:r>
    </w:p>
    <w:p w14:paraId="68A41646" w14:textId="499AC451" w:rsidR="00FF26EC" w:rsidRPr="00F95B08" w:rsidRDefault="00FF26EC" w:rsidP="00D042B7">
      <w:pPr>
        <w:shd w:val="clear" w:color="auto" w:fill="FFFFFF"/>
        <w:spacing w:after="0" w:line="480" w:lineRule="auto"/>
        <w:ind w:left="720" w:hanging="720"/>
        <w:jc w:val="both"/>
        <w:outlineLvl w:val="0"/>
        <w:rPr>
          <w:rFonts w:ascii="Times New Roman" w:hAnsi="Times New Roman" w:cs="Times New Roman"/>
          <w:sz w:val="24"/>
          <w:szCs w:val="24"/>
          <w:shd w:val="clear" w:color="auto" w:fill="FFFFFF"/>
        </w:rPr>
      </w:pPr>
      <w:proofErr w:type="spellStart"/>
      <w:r w:rsidRPr="00F95B08">
        <w:rPr>
          <w:rFonts w:ascii="Times New Roman" w:hAnsi="Times New Roman" w:cs="Times New Roman"/>
          <w:sz w:val="24"/>
          <w:szCs w:val="24"/>
          <w:shd w:val="clear" w:color="auto" w:fill="FFFFFF"/>
        </w:rPr>
        <w:t>Abbasipour</w:t>
      </w:r>
      <w:proofErr w:type="spellEnd"/>
      <w:r w:rsidRPr="00F95B08">
        <w:rPr>
          <w:rFonts w:ascii="Times New Roman" w:hAnsi="Times New Roman" w:cs="Times New Roman"/>
          <w:sz w:val="24"/>
          <w:szCs w:val="24"/>
          <w:shd w:val="clear" w:color="auto" w:fill="FFFFFF"/>
        </w:rPr>
        <w:t xml:space="preserve">, H., </w:t>
      </w:r>
      <w:proofErr w:type="spellStart"/>
      <w:r w:rsidRPr="00F95B08">
        <w:rPr>
          <w:rFonts w:ascii="Times New Roman" w:hAnsi="Times New Roman" w:cs="Times New Roman"/>
          <w:sz w:val="24"/>
          <w:szCs w:val="24"/>
          <w:shd w:val="clear" w:color="auto" w:fill="FFFFFF"/>
        </w:rPr>
        <w:t>Mahmoudvand</w:t>
      </w:r>
      <w:proofErr w:type="spellEnd"/>
      <w:r w:rsidRPr="00F95B08">
        <w:rPr>
          <w:rFonts w:ascii="Times New Roman" w:hAnsi="Times New Roman" w:cs="Times New Roman"/>
          <w:sz w:val="24"/>
          <w:szCs w:val="24"/>
          <w:shd w:val="clear" w:color="auto" w:fill="FFFFFF"/>
        </w:rPr>
        <w:t>, M., Rastegar, F.</w:t>
      </w:r>
      <w:r w:rsidR="000D78DB">
        <w:rPr>
          <w:rFonts w:ascii="Times New Roman" w:hAnsi="Times New Roman" w:cs="Times New Roman"/>
          <w:sz w:val="24"/>
          <w:szCs w:val="24"/>
          <w:shd w:val="clear" w:color="auto" w:fill="FFFFFF"/>
        </w:rPr>
        <w:t>,</w:t>
      </w:r>
      <w:r w:rsidRPr="00F95B08">
        <w:rPr>
          <w:rFonts w:ascii="Times New Roman" w:hAnsi="Times New Roman" w:cs="Times New Roman"/>
          <w:sz w:val="24"/>
          <w:szCs w:val="24"/>
          <w:shd w:val="clear" w:color="auto" w:fill="FFFFFF"/>
        </w:rPr>
        <w:t xml:space="preserve"> </w:t>
      </w:r>
      <w:r w:rsidR="000D78DB">
        <w:rPr>
          <w:rFonts w:ascii="Times New Roman" w:hAnsi="Times New Roman" w:cs="Times New Roman"/>
          <w:sz w:val="24"/>
          <w:szCs w:val="24"/>
          <w:shd w:val="clear" w:color="auto" w:fill="FFFFFF"/>
        </w:rPr>
        <w:t>&amp;</w:t>
      </w:r>
      <w:r w:rsidRPr="00F95B08">
        <w:rPr>
          <w:rFonts w:ascii="Times New Roman" w:hAnsi="Times New Roman" w:cs="Times New Roman"/>
          <w:sz w:val="24"/>
          <w:szCs w:val="24"/>
          <w:shd w:val="clear" w:color="auto" w:fill="FFFFFF"/>
        </w:rPr>
        <w:t xml:space="preserve"> Hosseinpour, M.H. </w:t>
      </w:r>
      <w:r w:rsidR="000D78DB">
        <w:rPr>
          <w:rFonts w:ascii="Times New Roman" w:hAnsi="Times New Roman" w:cs="Times New Roman"/>
          <w:sz w:val="24"/>
          <w:szCs w:val="24"/>
          <w:shd w:val="clear" w:color="auto" w:fill="FFFFFF"/>
        </w:rPr>
        <w:t>(</w:t>
      </w:r>
      <w:r w:rsidRPr="00F95B08">
        <w:rPr>
          <w:rFonts w:ascii="Times New Roman" w:hAnsi="Times New Roman" w:cs="Times New Roman"/>
          <w:sz w:val="24"/>
          <w:szCs w:val="24"/>
          <w:shd w:val="clear" w:color="auto" w:fill="FFFFFF"/>
        </w:rPr>
        <w:t>2011</w:t>
      </w:r>
      <w:r w:rsidR="000D78DB">
        <w:rPr>
          <w:rFonts w:ascii="Times New Roman" w:hAnsi="Times New Roman" w:cs="Times New Roman"/>
          <w:sz w:val="24"/>
          <w:szCs w:val="24"/>
          <w:shd w:val="clear" w:color="auto" w:fill="FFFFFF"/>
        </w:rPr>
        <w:t>)</w:t>
      </w:r>
      <w:r w:rsidRPr="00F95B08">
        <w:rPr>
          <w:rFonts w:ascii="Times New Roman" w:hAnsi="Times New Roman" w:cs="Times New Roman"/>
          <w:sz w:val="24"/>
          <w:szCs w:val="24"/>
          <w:shd w:val="clear" w:color="auto" w:fill="FFFFFF"/>
        </w:rPr>
        <w:t xml:space="preserve">. Fumigant toxicity and oviposition </w:t>
      </w:r>
      <w:proofErr w:type="spellStart"/>
      <w:r w:rsidRPr="00F95B08">
        <w:rPr>
          <w:rFonts w:ascii="Times New Roman" w:hAnsi="Times New Roman" w:cs="Times New Roman"/>
          <w:sz w:val="24"/>
          <w:szCs w:val="24"/>
          <w:shd w:val="clear" w:color="auto" w:fill="FFFFFF"/>
        </w:rPr>
        <w:t>deterrency</w:t>
      </w:r>
      <w:proofErr w:type="spellEnd"/>
      <w:r w:rsidRPr="00F95B08">
        <w:rPr>
          <w:rFonts w:ascii="Times New Roman" w:hAnsi="Times New Roman" w:cs="Times New Roman"/>
          <w:sz w:val="24"/>
          <w:szCs w:val="24"/>
          <w:shd w:val="clear" w:color="auto" w:fill="FFFFFF"/>
        </w:rPr>
        <w:t xml:space="preserve"> of the essential oil from cardamom, </w:t>
      </w:r>
      <w:r w:rsidRPr="00F95B08">
        <w:rPr>
          <w:rFonts w:ascii="Times New Roman" w:hAnsi="Times New Roman" w:cs="Times New Roman"/>
          <w:i/>
          <w:iCs/>
          <w:sz w:val="24"/>
          <w:szCs w:val="24"/>
          <w:shd w:val="clear" w:color="auto" w:fill="FFFFFF"/>
        </w:rPr>
        <w:t>Elettaria cardamomum,</w:t>
      </w:r>
      <w:r w:rsidRPr="00F95B08">
        <w:rPr>
          <w:rFonts w:ascii="Times New Roman" w:hAnsi="Times New Roman" w:cs="Times New Roman"/>
          <w:sz w:val="24"/>
          <w:szCs w:val="24"/>
          <w:shd w:val="clear" w:color="auto" w:fill="FFFFFF"/>
        </w:rPr>
        <w:t xml:space="preserve"> against three stored–product insects. </w:t>
      </w:r>
      <w:r w:rsidRPr="00F95B08">
        <w:rPr>
          <w:rFonts w:ascii="Times New Roman" w:hAnsi="Times New Roman" w:cs="Times New Roman"/>
          <w:i/>
          <w:iCs/>
          <w:sz w:val="24"/>
          <w:szCs w:val="24"/>
          <w:shd w:val="clear" w:color="auto" w:fill="FFFFFF"/>
        </w:rPr>
        <w:t>Journal of Insect Science</w:t>
      </w:r>
      <w:r w:rsidRPr="00F95B08">
        <w:rPr>
          <w:rFonts w:ascii="Times New Roman" w:hAnsi="Times New Roman" w:cs="Times New Roman"/>
          <w:sz w:val="24"/>
          <w:szCs w:val="24"/>
          <w:shd w:val="clear" w:color="auto" w:fill="FFFFFF"/>
        </w:rPr>
        <w:t>, </w:t>
      </w:r>
      <w:r w:rsidRPr="00F95B08">
        <w:rPr>
          <w:rFonts w:ascii="Times New Roman" w:hAnsi="Times New Roman" w:cs="Times New Roman"/>
          <w:i/>
          <w:iCs/>
          <w:sz w:val="24"/>
          <w:szCs w:val="24"/>
          <w:shd w:val="clear" w:color="auto" w:fill="FFFFFF"/>
        </w:rPr>
        <w:t>11</w:t>
      </w:r>
      <w:r w:rsidRPr="00F95B08">
        <w:rPr>
          <w:rFonts w:ascii="Times New Roman" w:hAnsi="Times New Roman" w:cs="Times New Roman"/>
          <w:sz w:val="24"/>
          <w:szCs w:val="24"/>
          <w:shd w:val="clear" w:color="auto" w:fill="FFFFFF"/>
        </w:rPr>
        <w:t>(1), 165.</w:t>
      </w:r>
    </w:p>
    <w:p w14:paraId="79F761B4" w14:textId="623942D7" w:rsidR="00FF26EC" w:rsidRPr="00F95B08" w:rsidRDefault="00FF26EC" w:rsidP="00D042B7">
      <w:pPr>
        <w:shd w:val="clear" w:color="auto" w:fill="FFFFFF"/>
        <w:spacing w:after="0" w:line="480" w:lineRule="auto"/>
        <w:ind w:left="720" w:hanging="720"/>
        <w:jc w:val="both"/>
        <w:outlineLvl w:val="0"/>
        <w:rPr>
          <w:rFonts w:ascii="Times New Roman" w:hAnsi="Times New Roman" w:cs="Times New Roman"/>
          <w:sz w:val="24"/>
          <w:szCs w:val="24"/>
        </w:rPr>
      </w:pPr>
      <w:r w:rsidRPr="00F95B08">
        <w:rPr>
          <w:rFonts w:ascii="Times New Roman" w:hAnsi="Times New Roman" w:cs="Times New Roman"/>
          <w:sz w:val="24"/>
          <w:szCs w:val="24"/>
          <w:shd w:val="clear" w:color="auto" w:fill="FFFFFF"/>
        </w:rPr>
        <w:lastRenderedPageBreak/>
        <w:t>Abera, S., Gezahegn, B.</w:t>
      </w:r>
      <w:r w:rsidR="000D78DB">
        <w:rPr>
          <w:rFonts w:ascii="Times New Roman" w:hAnsi="Times New Roman" w:cs="Times New Roman"/>
          <w:sz w:val="24"/>
          <w:szCs w:val="24"/>
          <w:shd w:val="clear" w:color="auto" w:fill="FFFFFF"/>
        </w:rPr>
        <w:t>, &amp;</w:t>
      </w:r>
      <w:r w:rsidRPr="00F95B08">
        <w:rPr>
          <w:rFonts w:ascii="Times New Roman" w:hAnsi="Times New Roman" w:cs="Times New Roman"/>
          <w:sz w:val="24"/>
          <w:szCs w:val="24"/>
          <w:shd w:val="clear" w:color="auto" w:fill="FFFFFF"/>
        </w:rPr>
        <w:t xml:space="preserve"> Hirko, B. </w:t>
      </w:r>
      <w:r w:rsidR="000D78DB">
        <w:rPr>
          <w:rFonts w:ascii="Times New Roman" w:hAnsi="Times New Roman" w:cs="Times New Roman"/>
          <w:sz w:val="24"/>
          <w:szCs w:val="24"/>
          <w:shd w:val="clear" w:color="auto" w:fill="FFFFFF"/>
        </w:rPr>
        <w:t>(</w:t>
      </w:r>
      <w:r w:rsidRPr="00F95B08">
        <w:rPr>
          <w:rFonts w:ascii="Times New Roman" w:hAnsi="Times New Roman" w:cs="Times New Roman"/>
          <w:sz w:val="24"/>
          <w:szCs w:val="24"/>
          <w:shd w:val="clear" w:color="auto" w:fill="FFFFFF"/>
        </w:rPr>
        <w:t>2019</w:t>
      </w:r>
      <w:r w:rsidR="000D78DB">
        <w:rPr>
          <w:rFonts w:ascii="Times New Roman" w:hAnsi="Times New Roman" w:cs="Times New Roman"/>
          <w:sz w:val="24"/>
          <w:szCs w:val="24"/>
          <w:shd w:val="clear" w:color="auto" w:fill="FFFFFF"/>
        </w:rPr>
        <w:t>)</w:t>
      </w:r>
      <w:r w:rsidRPr="00F95B08">
        <w:rPr>
          <w:rFonts w:ascii="Times New Roman" w:hAnsi="Times New Roman" w:cs="Times New Roman"/>
          <w:sz w:val="24"/>
          <w:szCs w:val="24"/>
          <w:shd w:val="clear" w:color="auto" w:fill="FFFFFF"/>
        </w:rPr>
        <w:t>. Nutritional composition of cardamom (</w:t>
      </w:r>
      <w:proofErr w:type="spellStart"/>
      <w:r w:rsidRPr="00F95B08">
        <w:rPr>
          <w:rFonts w:ascii="Times New Roman" w:hAnsi="Times New Roman" w:cs="Times New Roman"/>
          <w:i/>
          <w:iCs/>
          <w:sz w:val="24"/>
          <w:szCs w:val="24"/>
          <w:shd w:val="clear" w:color="auto" w:fill="FFFFFF"/>
        </w:rPr>
        <w:t>Elettaria</w:t>
      </w:r>
      <w:proofErr w:type="spellEnd"/>
      <w:r w:rsidRPr="00F95B08">
        <w:rPr>
          <w:rFonts w:ascii="Times New Roman" w:hAnsi="Times New Roman" w:cs="Times New Roman"/>
          <w:i/>
          <w:iCs/>
          <w:sz w:val="24"/>
          <w:szCs w:val="24"/>
          <w:shd w:val="clear" w:color="auto" w:fill="FFFFFF"/>
        </w:rPr>
        <w:t xml:space="preserve"> </w:t>
      </w:r>
      <w:proofErr w:type="spellStart"/>
      <w:r w:rsidRPr="00F95B08">
        <w:rPr>
          <w:rFonts w:ascii="Times New Roman" w:hAnsi="Times New Roman" w:cs="Times New Roman"/>
          <w:i/>
          <w:iCs/>
          <w:sz w:val="24"/>
          <w:szCs w:val="24"/>
          <w:shd w:val="clear" w:color="auto" w:fill="FFFFFF"/>
        </w:rPr>
        <w:t>cardamoum</w:t>
      </w:r>
      <w:proofErr w:type="spellEnd"/>
      <w:r w:rsidRPr="00F95B08">
        <w:rPr>
          <w:rFonts w:ascii="Times New Roman" w:hAnsi="Times New Roman" w:cs="Times New Roman"/>
          <w:sz w:val="24"/>
          <w:szCs w:val="24"/>
          <w:shd w:val="clear" w:color="auto" w:fill="FFFFFF"/>
        </w:rPr>
        <w:t>) seed cultivated in Ethiopia. </w:t>
      </w:r>
      <w:r w:rsidRPr="00F95B08">
        <w:rPr>
          <w:rFonts w:ascii="Times New Roman" w:hAnsi="Times New Roman" w:cs="Times New Roman"/>
          <w:i/>
          <w:iCs/>
          <w:sz w:val="24"/>
          <w:szCs w:val="24"/>
          <w:shd w:val="clear" w:color="auto" w:fill="FFFFFF"/>
        </w:rPr>
        <w:t>International Journal of Pharmaceutical Research</w:t>
      </w:r>
      <w:r w:rsidRPr="00F95B08">
        <w:rPr>
          <w:rFonts w:ascii="Times New Roman" w:hAnsi="Times New Roman" w:cs="Times New Roman"/>
          <w:sz w:val="24"/>
          <w:szCs w:val="24"/>
          <w:shd w:val="clear" w:color="auto" w:fill="FFFFFF"/>
        </w:rPr>
        <w:t>, </w:t>
      </w:r>
      <w:r w:rsidRPr="00F95B08">
        <w:rPr>
          <w:rFonts w:ascii="Times New Roman" w:hAnsi="Times New Roman" w:cs="Times New Roman"/>
          <w:i/>
          <w:iCs/>
          <w:sz w:val="24"/>
          <w:szCs w:val="24"/>
          <w:shd w:val="clear" w:color="auto" w:fill="FFFFFF"/>
        </w:rPr>
        <w:t>3</w:t>
      </w:r>
      <w:r w:rsidRPr="00F95B08">
        <w:rPr>
          <w:rFonts w:ascii="Times New Roman" w:hAnsi="Times New Roman" w:cs="Times New Roman"/>
          <w:sz w:val="24"/>
          <w:szCs w:val="24"/>
          <w:shd w:val="clear" w:color="auto" w:fill="FFFFFF"/>
        </w:rPr>
        <w:t>(5), 50-53.</w:t>
      </w:r>
    </w:p>
    <w:p w14:paraId="226C3446" w14:textId="50EA3778" w:rsidR="00FF26EC" w:rsidRPr="002847A0" w:rsidRDefault="00FF26EC" w:rsidP="00670FC6">
      <w:pPr>
        <w:shd w:val="clear" w:color="auto" w:fill="FFFFFF"/>
        <w:spacing w:after="0" w:line="480" w:lineRule="auto"/>
        <w:ind w:left="720" w:hanging="720"/>
        <w:jc w:val="both"/>
        <w:outlineLvl w:val="0"/>
        <w:rPr>
          <w:rFonts w:ascii="Times New Roman" w:hAnsi="Times New Roman" w:cs="Times New Roman"/>
          <w:sz w:val="24"/>
          <w:szCs w:val="24"/>
        </w:rPr>
      </w:pPr>
      <w:r w:rsidRPr="002847A0">
        <w:rPr>
          <w:rFonts w:ascii="Times New Roman" w:hAnsi="Times New Roman" w:cs="Times New Roman"/>
          <w:sz w:val="24"/>
          <w:szCs w:val="24"/>
        </w:rPr>
        <w:t>Akhila, P.R., Radhakrishnan, V.V., Pradipkumar, K.</w:t>
      </w:r>
      <w:r w:rsidR="000D78DB">
        <w:rPr>
          <w:rFonts w:ascii="Times New Roman" w:hAnsi="Times New Roman" w:cs="Times New Roman"/>
          <w:sz w:val="24"/>
          <w:szCs w:val="24"/>
        </w:rPr>
        <w:t>, &amp;</w:t>
      </w:r>
      <w:r w:rsidRPr="002847A0">
        <w:rPr>
          <w:rFonts w:ascii="Times New Roman" w:hAnsi="Times New Roman" w:cs="Times New Roman"/>
          <w:sz w:val="24"/>
          <w:szCs w:val="24"/>
        </w:rPr>
        <w:t xml:space="preserve"> Mohanan, K.V. </w:t>
      </w:r>
      <w:r w:rsidR="000D78DB">
        <w:rPr>
          <w:rFonts w:ascii="Times New Roman" w:hAnsi="Times New Roman" w:cs="Times New Roman"/>
          <w:sz w:val="24"/>
          <w:szCs w:val="24"/>
        </w:rPr>
        <w:t>(</w:t>
      </w:r>
      <w:r w:rsidRPr="002847A0">
        <w:rPr>
          <w:rFonts w:ascii="Times New Roman" w:hAnsi="Times New Roman" w:cs="Times New Roman"/>
          <w:sz w:val="24"/>
          <w:szCs w:val="24"/>
        </w:rPr>
        <w:t>2017</w:t>
      </w:r>
      <w:r w:rsidR="000D78DB">
        <w:rPr>
          <w:rFonts w:ascii="Times New Roman" w:hAnsi="Times New Roman" w:cs="Times New Roman"/>
          <w:sz w:val="24"/>
          <w:szCs w:val="24"/>
        </w:rPr>
        <w:t>)</w:t>
      </w:r>
      <w:r w:rsidRPr="002847A0">
        <w:rPr>
          <w:rFonts w:ascii="Times New Roman" w:hAnsi="Times New Roman" w:cs="Times New Roman"/>
          <w:sz w:val="24"/>
          <w:szCs w:val="24"/>
        </w:rPr>
        <w:t>. Assessment of variability and performance of new landraces of small cardamom (</w:t>
      </w:r>
      <w:r w:rsidRPr="002847A0">
        <w:rPr>
          <w:rFonts w:ascii="Times New Roman" w:hAnsi="Times New Roman" w:cs="Times New Roman"/>
          <w:i/>
          <w:iCs/>
          <w:sz w:val="24"/>
          <w:szCs w:val="24"/>
        </w:rPr>
        <w:t>Elettaria cardamomum</w:t>
      </w:r>
      <w:r w:rsidRPr="002847A0">
        <w:rPr>
          <w:rFonts w:ascii="Times New Roman" w:hAnsi="Times New Roman" w:cs="Times New Roman"/>
          <w:sz w:val="24"/>
          <w:szCs w:val="24"/>
        </w:rPr>
        <w:t xml:space="preserve"> Maton). </w:t>
      </w:r>
      <w:r w:rsidRPr="002847A0">
        <w:rPr>
          <w:rFonts w:ascii="Times New Roman" w:hAnsi="Times New Roman" w:cs="Times New Roman"/>
          <w:i/>
          <w:iCs/>
          <w:sz w:val="24"/>
          <w:szCs w:val="24"/>
        </w:rPr>
        <w:t>Journal of Plantation Crops</w:t>
      </w:r>
      <w:r w:rsidRPr="002847A0">
        <w:rPr>
          <w:rFonts w:ascii="Times New Roman" w:hAnsi="Times New Roman" w:cs="Times New Roman"/>
          <w:sz w:val="24"/>
          <w:szCs w:val="24"/>
        </w:rPr>
        <w:t>, </w:t>
      </w:r>
      <w:r w:rsidRPr="002847A0">
        <w:rPr>
          <w:rFonts w:ascii="Times New Roman" w:hAnsi="Times New Roman" w:cs="Times New Roman"/>
          <w:i/>
          <w:iCs/>
          <w:sz w:val="24"/>
          <w:szCs w:val="24"/>
        </w:rPr>
        <w:t>45</w:t>
      </w:r>
      <w:r w:rsidRPr="002847A0">
        <w:rPr>
          <w:rFonts w:ascii="Times New Roman" w:hAnsi="Times New Roman" w:cs="Times New Roman"/>
          <w:sz w:val="24"/>
          <w:szCs w:val="24"/>
        </w:rPr>
        <w:t>(1), 43-48.</w:t>
      </w:r>
    </w:p>
    <w:p w14:paraId="2C1E1AE7" w14:textId="7E78A595" w:rsidR="00FF26EC" w:rsidRPr="002847A0" w:rsidRDefault="00FF26EC" w:rsidP="001013E4">
      <w:pPr>
        <w:spacing w:after="0" w:line="480" w:lineRule="auto"/>
        <w:ind w:left="720" w:hanging="720"/>
        <w:jc w:val="both"/>
        <w:rPr>
          <w:rFonts w:ascii="Times New Roman" w:eastAsia="Times New Roman" w:hAnsi="Times New Roman" w:cs="Times New Roman"/>
          <w:kern w:val="36"/>
          <w:sz w:val="24"/>
          <w:szCs w:val="24"/>
          <w:lang w:val="en-US" w:bidi="ar-SA"/>
        </w:rPr>
      </w:pPr>
      <w:r w:rsidRPr="002847A0">
        <w:rPr>
          <w:rFonts w:ascii="Times New Roman" w:eastAsia="Times New Roman" w:hAnsi="Times New Roman" w:cs="Times New Roman"/>
          <w:kern w:val="36"/>
          <w:sz w:val="24"/>
          <w:szCs w:val="24"/>
          <w:lang w:val="en-US" w:bidi="ar-SA"/>
        </w:rPr>
        <w:t xml:space="preserve">Amma, K.P.A.P., Rani, M.P., Sasidharan, I., </w:t>
      </w:r>
      <w:r w:rsidR="000D78DB">
        <w:rPr>
          <w:rFonts w:ascii="Times New Roman" w:eastAsia="Times New Roman" w:hAnsi="Times New Roman" w:cs="Times New Roman"/>
          <w:kern w:val="36"/>
          <w:sz w:val="24"/>
          <w:szCs w:val="24"/>
          <w:lang w:val="en-US" w:bidi="ar-SA"/>
        </w:rPr>
        <w:t>&amp;</w:t>
      </w:r>
      <w:r w:rsidRPr="002847A0">
        <w:rPr>
          <w:rFonts w:ascii="Times New Roman" w:eastAsia="Times New Roman" w:hAnsi="Times New Roman" w:cs="Times New Roman"/>
          <w:kern w:val="36"/>
          <w:sz w:val="24"/>
          <w:szCs w:val="24"/>
          <w:lang w:val="en-US" w:bidi="ar-SA"/>
        </w:rPr>
        <w:t xml:space="preserve"> Nisha, V.N.P. </w:t>
      </w:r>
      <w:r w:rsidR="000D78DB">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2010</w:t>
      </w:r>
      <w:r w:rsidR="000D78DB">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 Chemical composition, flavonoid-phenolic contents and radical scavenging activity of four major varieties of cardamom. </w:t>
      </w:r>
      <w:proofErr w:type="spellStart"/>
      <w:r w:rsidRPr="002847A0">
        <w:rPr>
          <w:rFonts w:ascii="Times New Roman" w:eastAsia="Times New Roman" w:hAnsi="Times New Roman" w:cs="Times New Roman"/>
          <w:i/>
          <w:iCs/>
          <w:kern w:val="36"/>
          <w:sz w:val="24"/>
          <w:szCs w:val="24"/>
          <w:lang w:val="en-US" w:bidi="ar-SA"/>
        </w:rPr>
        <w:t>In</w:t>
      </w:r>
      <w:r w:rsidR="000D78DB">
        <w:rPr>
          <w:rFonts w:ascii="Times New Roman" w:eastAsia="Times New Roman" w:hAnsi="Times New Roman" w:cs="Times New Roman"/>
          <w:i/>
          <w:iCs/>
          <w:kern w:val="36"/>
          <w:sz w:val="24"/>
          <w:szCs w:val="24"/>
          <w:lang w:val="en-US" w:bidi="ar-SA"/>
        </w:rPr>
        <w:t>ernational</w:t>
      </w:r>
      <w:proofErr w:type="spellEnd"/>
      <w:r w:rsidRPr="002847A0">
        <w:rPr>
          <w:rFonts w:ascii="Times New Roman" w:eastAsia="Times New Roman" w:hAnsi="Times New Roman" w:cs="Times New Roman"/>
          <w:i/>
          <w:iCs/>
          <w:kern w:val="36"/>
          <w:sz w:val="24"/>
          <w:szCs w:val="24"/>
          <w:lang w:val="en-US" w:bidi="ar-SA"/>
        </w:rPr>
        <w:t xml:space="preserve"> J</w:t>
      </w:r>
      <w:r w:rsidR="000D78DB">
        <w:rPr>
          <w:rFonts w:ascii="Times New Roman" w:eastAsia="Times New Roman" w:hAnsi="Times New Roman" w:cs="Times New Roman"/>
          <w:i/>
          <w:iCs/>
          <w:kern w:val="36"/>
          <w:sz w:val="24"/>
          <w:szCs w:val="24"/>
          <w:lang w:val="en-US" w:bidi="ar-SA"/>
        </w:rPr>
        <w:t>ournal of</w:t>
      </w:r>
      <w:r w:rsidRPr="002847A0">
        <w:rPr>
          <w:rFonts w:ascii="Times New Roman" w:eastAsia="Times New Roman" w:hAnsi="Times New Roman" w:cs="Times New Roman"/>
          <w:i/>
          <w:iCs/>
          <w:kern w:val="36"/>
          <w:sz w:val="24"/>
          <w:szCs w:val="24"/>
          <w:lang w:val="en-US" w:bidi="ar-SA"/>
        </w:rPr>
        <w:t xml:space="preserve"> Biol</w:t>
      </w:r>
      <w:r w:rsidR="000D78DB">
        <w:rPr>
          <w:rFonts w:ascii="Times New Roman" w:eastAsia="Times New Roman" w:hAnsi="Times New Roman" w:cs="Times New Roman"/>
          <w:i/>
          <w:iCs/>
          <w:kern w:val="36"/>
          <w:sz w:val="24"/>
          <w:szCs w:val="24"/>
          <w:lang w:val="en-US" w:bidi="ar-SA"/>
        </w:rPr>
        <w:t>ogical and</w:t>
      </w:r>
      <w:r w:rsidRPr="002847A0">
        <w:rPr>
          <w:rFonts w:ascii="Times New Roman" w:eastAsia="Times New Roman" w:hAnsi="Times New Roman" w:cs="Times New Roman"/>
          <w:i/>
          <w:iCs/>
          <w:kern w:val="36"/>
          <w:sz w:val="24"/>
          <w:szCs w:val="24"/>
          <w:lang w:val="en-US" w:bidi="ar-SA"/>
        </w:rPr>
        <w:t xml:space="preserve"> Med</w:t>
      </w:r>
      <w:r w:rsidR="000D78DB">
        <w:rPr>
          <w:rFonts w:ascii="Times New Roman" w:eastAsia="Times New Roman" w:hAnsi="Times New Roman" w:cs="Times New Roman"/>
          <w:i/>
          <w:iCs/>
          <w:kern w:val="36"/>
          <w:sz w:val="24"/>
          <w:szCs w:val="24"/>
          <w:lang w:val="en-US" w:bidi="ar-SA"/>
        </w:rPr>
        <w:t>ical</w:t>
      </w:r>
      <w:r w:rsidRPr="002847A0">
        <w:rPr>
          <w:rFonts w:ascii="Times New Roman" w:eastAsia="Times New Roman" w:hAnsi="Times New Roman" w:cs="Times New Roman"/>
          <w:i/>
          <w:iCs/>
          <w:kern w:val="36"/>
          <w:sz w:val="24"/>
          <w:szCs w:val="24"/>
          <w:lang w:val="en-US" w:bidi="ar-SA"/>
        </w:rPr>
        <w:t xml:space="preserve"> Res</w:t>
      </w:r>
      <w:r w:rsidR="000D78DB">
        <w:rPr>
          <w:rFonts w:ascii="Times New Roman" w:eastAsia="Times New Roman" w:hAnsi="Times New Roman" w:cs="Times New Roman"/>
          <w:i/>
          <w:iCs/>
          <w:kern w:val="36"/>
          <w:sz w:val="24"/>
          <w:szCs w:val="24"/>
          <w:lang w:val="en-US" w:bidi="ar-SA"/>
        </w:rPr>
        <w:t>earch</w:t>
      </w:r>
      <w:r w:rsidR="000D78DB">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 xml:space="preserve"> </w:t>
      </w:r>
      <w:r w:rsidRPr="000D78DB">
        <w:rPr>
          <w:rFonts w:ascii="Times New Roman" w:eastAsia="Times New Roman" w:hAnsi="Times New Roman" w:cs="Times New Roman"/>
          <w:i/>
          <w:iCs/>
          <w:kern w:val="36"/>
          <w:sz w:val="24"/>
          <w:szCs w:val="24"/>
          <w:lang w:val="en-US" w:bidi="ar-SA"/>
        </w:rPr>
        <w:t>1</w:t>
      </w:r>
      <w:r w:rsidRPr="002847A0">
        <w:rPr>
          <w:rFonts w:ascii="Times New Roman" w:eastAsia="Times New Roman" w:hAnsi="Times New Roman" w:cs="Times New Roman"/>
          <w:kern w:val="36"/>
          <w:sz w:val="24"/>
          <w:szCs w:val="24"/>
          <w:lang w:val="en-US" w:bidi="ar-SA"/>
        </w:rPr>
        <w:t>(3)</w:t>
      </w:r>
      <w:r w:rsidR="000D78DB">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 xml:space="preserve"> 20-24.</w:t>
      </w:r>
    </w:p>
    <w:p w14:paraId="19FACF9C" w14:textId="65F6729D" w:rsidR="00FF26EC" w:rsidRPr="002847A0" w:rsidRDefault="00FF26EC" w:rsidP="001013E4">
      <w:pPr>
        <w:spacing w:after="0" w:line="480" w:lineRule="auto"/>
        <w:ind w:left="720" w:hanging="720"/>
        <w:jc w:val="both"/>
        <w:rPr>
          <w:rFonts w:ascii="Times New Roman" w:eastAsia="Times New Roman" w:hAnsi="Times New Roman" w:cs="Times New Roman"/>
          <w:kern w:val="36"/>
          <w:sz w:val="24"/>
          <w:szCs w:val="24"/>
          <w:lang w:val="en-US" w:bidi="ar-SA"/>
        </w:rPr>
      </w:pPr>
      <w:r w:rsidRPr="002847A0">
        <w:rPr>
          <w:rFonts w:ascii="Times New Roman" w:eastAsia="Times New Roman" w:hAnsi="Times New Roman" w:cs="Times New Roman"/>
          <w:kern w:val="36"/>
          <w:sz w:val="24"/>
          <w:szCs w:val="24"/>
          <w:lang w:bidi="ar-SA"/>
        </w:rPr>
        <w:t xml:space="preserve">AOAC. </w:t>
      </w:r>
      <w:r w:rsidR="000D78DB">
        <w:rPr>
          <w:rFonts w:ascii="Times New Roman" w:eastAsia="Times New Roman" w:hAnsi="Times New Roman" w:cs="Times New Roman"/>
          <w:kern w:val="36"/>
          <w:sz w:val="24"/>
          <w:szCs w:val="24"/>
          <w:lang w:bidi="ar-SA"/>
        </w:rPr>
        <w:t>(</w:t>
      </w:r>
      <w:r w:rsidRPr="002847A0">
        <w:rPr>
          <w:rFonts w:ascii="Times New Roman" w:eastAsia="Times New Roman" w:hAnsi="Times New Roman" w:cs="Times New Roman"/>
          <w:kern w:val="36"/>
          <w:sz w:val="24"/>
          <w:szCs w:val="24"/>
          <w:lang w:bidi="ar-SA"/>
        </w:rPr>
        <w:t>2005</w:t>
      </w:r>
      <w:r w:rsidR="000D78DB">
        <w:rPr>
          <w:rFonts w:ascii="Times New Roman" w:eastAsia="Times New Roman" w:hAnsi="Times New Roman" w:cs="Times New Roman"/>
          <w:kern w:val="36"/>
          <w:sz w:val="24"/>
          <w:szCs w:val="24"/>
          <w:lang w:bidi="ar-SA"/>
        </w:rPr>
        <w:t>)</w:t>
      </w:r>
      <w:r w:rsidRPr="002847A0">
        <w:rPr>
          <w:rFonts w:ascii="Times New Roman" w:eastAsia="Times New Roman" w:hAnsi="Times New Roman" w:cs="Times New Roman"/>
          <w:kern w:val="36"/>
          <w:sz w:val="24"/>
          <w:szCs w:val="24"/>
          <w:lang w:bidi="ar-SA"/>
        </w:rPr>
        <w:t xml:space="preserve">. </w:t>
      </w:r>
      <w:r w:rsidRPr="000D78DB">
        <w:rPr>
          <w:rFonts w:ascii="Times New Roman" w:eastAsia="Times New Roman" w:hAnsi="Times New Roman" w:cs="Times New Roman"/>
          <w:i/>
          <w:iCs/>
          <w:kern w:val="36"/>
          <w:sz w:val="24"/>
          <w:szCs w:val="24"/>
          <w:lang w:bidi="ar-SA"/>
        </w:rPr>
        <w:t>Official methods of analysis</w:t>
      </w:r>
      <w:r w:rsidRPr="002847A0">
        <w:rPr>
          <w:rFonts w:ascii="Times New Roman" w:eastAsia="Times New Roman" w:hAnsi="Times New Roman" w:cs="Times New Roman"/>
          <w:kern w:val="36"/>
          <w:sz w:val="24"/>
          <w:szCs w:val="24"/>
          <w:lang w:bidi="ar-SA"/>
        </w:rPr>
        <w:t>. Association of Official Analytical Chemists. 18</w:t>
      </w:r>
      <w:r w:rsidRPr="002847A0">
        <w:rPr>
          <w:rFonts w:ascii="Times New Roman" w:eastAsia="Times New Roman" w:hAnsi="Times New Roman" w:cs="Times New Roman"/>
          <w:kern w:val="36"/>
          <w:sz w:val="24"/>
          <w:szCs w:val="24"/>
          <w:vertAlign w:val="superscript"/>
          <w:lang w:bidi="ar-SA"/>
        </w:rPr>
        <w:t>th</w:t>
      </w:r>
      <w:r w:rsidRPr="002847A0">
        <w:rPr>
          <w:rFonts w:ascii="Times New Roman" w:eastAsia="Times New Roman" w:hAnsi="Times New Roman" w:cs="Times New Roman"/>
          <w:kern w:val="36"/>
          <w:sz w:val="24"/>
          <w:szCs w:val="24"/>
          <w:lang w:bidi="ar-SA"/>
        </w:rPr>
        <w:t xml:space="preserve"> Edition. Washington D.C.</w:t>
      </w:r>
    </w:p>
    <w:p w14:paraId="45FB5648" w14:textId="4AF94124" w:rsidR="00FF26EC" w:rsidRPr="002847A0" w:rsidRDefault="00FF26EC" w:rsidP="001013E4">
      <w:pPr>
        <w:spacing w:after="0" w:line="480" w:lineRule="auto"/>
        <w:ind w:left="720" w:hanging="720"/>
        <w:jc w:val="both"/>
        <w:rPr>
          <w:rFonts w:ascii="Times New Roman" w:eastAsia="Times New Roman" w:hAnsi="Times New Roman" w:cs="Times New Roman"/>
          <w:kern w:val="36"/>
          <w:sz w:val="24"/>
          <w:szCs w:val="24"/>
          <w:lang w:val="en-US" w:bidi="ar-SA"/>
        </w:rPr>
      </w:pPr>
      <w:r w:rsidRPr="002847A0">
        <w:rPr>
          <w:rFonts w:ascii="Times New Roman" w:eastAsia="Times New Roman" w:hAnsi="Times New Roman" w:cs="Times New Roman"/>
          <w:kern w:val="36"/>
          <w:sz w:val="24"/>
          <w:szCs w:val="24"/>
          <w:lang w:val="en-US" w:bidi="ar-SA"/>
        </w:rPr>
        <w:t xml:space="preserve">Arnon, D.I. </w:t>
      </w:r>
      <w:r w:rsidR="000D78DB">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1949</w:t>
      </w:r>
      <w:r w:rsidR="000D78DB">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 xml:space="preserve">. Copper enzymes in isolated chloroplasts poly phenol oxidase in </w:t>
      </w:r>
      <w:r w:rsidRPr="002847A0">
        <w:rPr>
          <w:rFonts w:ascii="Times New Roman" w:eastAsia="Times New Roman" w:hAnsi="Times New Roman" w:cs="Times New Roman"/>
          <w:i/>
          <w:iCs/>
          <w:kern w:val="36"/>
          <w:sz w:val="24"/>
          <w:szCs w:val="24"/>
          <w:lang w:val="en-US" w:bidi="ar-SA"/>
        </w:rPr>
        <w:t>Beta vulgaris. Plant physiology</w:t>
      </w:r>
      <w:r w:rsidR="000D78DB">
        <w:rPr>
          <w:rFonts w:ascii="Times New Roman" w:eastAsia="Times New Roman" w:hAnsi="Times New Roman" w:cs="Times New Roman"/>
          <w:i/>
          <w:iCs/>
          <w:kern w:val="36"/>
          <w:sz w:val="24"/>
          <w:szCs w:val="24"/>
          <w:lang w:val="en-US" w:bidi="ar-SA"/>
        </w:rPr>
        <w:t>,</w:t>
      </w:r>
      <w:r w:rsidRPr="002847A0">
        <w:rPr>
          <w:rFonts w:ascii="Times New Roman" w:eastAsia="Times New Roman" w:hAnsi="Times New Roman" w:cs="Times New Roman"/>
          <w:kern w:val="36"/>
          <w:sz w:val="24"/>
          <w:szCs w:val="24"/>
          <w:lang w:val="en-US" w:bidi="ar-SA"/>
        </w:rPr>
        <w:t xml:space="preserve"> </w:t>
      </w:r>
      <w:r w:rsidRPr="000D78DB">
        <w:rPr>
          <w:rFonts w:ascii="Times New Roman" w:eastAsia="Times New Roman" w:hAnsi="Times New Roman" w:cs="Times New Roman"/>
          <w:i/>
          <w:iCs/>
          <w:kern w:val="36"/>
          <w:sz w:val="24"/>
          <w:szCs w:val="24"/>
          <w:lang w:val="en-US" w:bidi="ar-SA"/>
        </w:rPr>
        <w:t>24</w:t>
      </w:r>
      <w:r w:rsidRPr="002847A0">
        <w:rPr>
          <w:rFonts w:ascii="Times New Roman" w:eastAsia="Times New Roman" w:hAnsi="Times New Roman" w:cs="Times New Roman"/>
          <w:kern w:val="36"/>
          <w:sz w:val="24"/>
          <w:szCs w:val="24"/>
          <w:lang w:val="en-US" w:bidi="ar-SA"/>
        </w:rPr>
        <w:t>(1)</w:t>
      </w:r>
      <w:r w:rsidR="000D78DB">
        <w:rPr>
          <w:rFonts w:ascii="Times New Roman" w:eastAsia="Times New Roman" w:hAnsi="Times New Roman" w:cs="Times New Roman"/>
          <w:kern w:val="36"/>
          <w:sz w:val="24"/>
          <w:szCs w:val="24"/>
          <w:lang w:val="en-US" w:bidi="ar-SA"/>
        </w:rPr>
        <w:t xml:space="preserve">, </w:t>
      </w:r>
      <w:r w:rsidRPr="002847A0">
        <w:rPr>
          <w:rFonts w:ascii="Times New Roman" w:eastAsia="Times New Roman" w:hAnsi="Times New Roman" w:cs="Times New Roman"/>
          <w:kern w:val="36"/>
          <w:sz w:val="24"/>
          <w:szCs w:val="24"/>
          <w:lang w:val="en-US" w:bidi="ar-SA"/>
        </w:rPr>
        <w:t>1-15.</w:t>
      </w:r>
    </w:p>
    <w:p w14:paraId="5629F45A" w14:textId="11FC0D0A" w:rsidR="00FF26EC" w:rsidRPr="002847A0" w:rsidRDefault="00FF26EC" w:rsidP="00993E4F">
      <w:pPr>
        <w:shd w:val="clear" w:color="auto" w:fill="FFFFFF"/>
        <w:spacing w:after="0" w:line="480" w:lineRule="auto"/>
        <w:ind w:left="720" w:hanging="720"/>
        <w:jc w:val="both"/>
        <w:outlineLvl w:val="0"/>
        <w:rPr>
          <w:rFonts w:ascii="Times New Roman" w:hAnsi="Times New Roman" w:cs="Times New Roman"/>
          <w:sz w:val="24"/>
          <w:szCs w:val="24"/>
        </w:rPr>
      </w:pPr>
      <w:r w:rsidRPr="002847A0">
        <w:rPr>
          <w:rFonts w:ascii="Times New Roman" w:hAnsi="Times New Roman" w:cs="Times New Roman"/>
          <w:sz w:val="24"/>
          <w:szCs w:val="24"/>
        </w:rPr>
        <w:t xml:space="preserve">Bekele, D., </w:t>
      </w:r>
      <w:proofErr w:type="spellStart"/>
      <w:r w:rsidRPr="002847A0">
        <w:rPr>
          <w:rFonts w:ascii="Times New Roman" w:hAnsi="Times New Roman" w:cs="Times New Roman"/>
          <w:sz w:val="24"/>
          <w:szCs w:val="24"/>
        </w:rPr>
        <w:t>Gedebo</w:t>
      </w:r>
      <w:proofErr w:type="spellEnd"/>
      <w:r w:rsidRPr="002847A0">
        <w:rPr>
          <w:rFonts w:ascii="Times New Roman" w:hAnsi="Times New Roman" w:cs="Times New Roman"/>
          <w:sz w:val="24"/>
          <w:szCs w:val="24"/>
        </w:rPr>
        <w:t>, A.</w:t>
      </w:r>
      <w:r w:rsidR="000D78DB">
        <w:rPr>
          <w:rFonts w:ascii="Times New Roman" w:hAnsi="Times New Roman" w:cs="Times New Roman"/>
          <w:sz w:val="24"/>
          <w:szCs w:val="24"/>
        </w:rPr>
        <w:t>,</w:t>
      </w:r>
      <w:r w:rsidRPr="002847A0">
        <w:rPr>
          <w:rFonts w:ascii="Times New Roman" w:hAnsi="Times New Roman" w:cs="Times New Roman"/>
          <w:sz w:val="24"/>
          <w:szCs w:val="24"/>
        </w:rPr>
        <w:t xml:space="preserve"> </w:t>
      </w:r>
      <w:r w:rsidR="000D78DB">
        <w:rPr>
          <w:rFonts w:ascii="Times New Roman" w:hAnsi="Times New Roman" w:cs="Times New Roman"/>
          <w:sz w:val="24"/>
          <w:szCs w:val="24"/>
        </w:rPr>
        <w:t>&amp;</w:t>
      </w:r>
      <w:r w:rsidRPr="002847A0">
        <w:rPr>
          <w:rFonts w:ascii="Times New Roman" w:hAnsi="Times New Roman" w:cs="Times New Roman"/>
          <w:sz w:val="24"/>
          <w:szCs w:val="24"/>
        </w:rPr>
        <w:t xml:space="preserve"> Mitiku, H. </w:t>
      </w:r>
      <w:r w:rsidR="000D78DB">
        <w:rPr>
          <w:rFonts w:ascii="Times New Roman" w:hAnsi="Times New Roman" w:cs="Times New Roman"/>
          <w:sz w:val="24"/>
          <w:szCs w:val="24"/>
        </w:rPr>
        <w:t>(</w:t>
      </w:r>
      <w:r w:rsidRPr="002847A0">
        <w:rPr>
          <w:rFonts w:ascii="Times New Roman" w:hAnsi="Times New Roman" w:cs="Times New Roman"/>
          <w:sz w:val="24"/>
          <w:szCs w:val="24"/>
        </w:rPr>
        <w:t>2017</w:t>
      </w:r>
      <w:r w:rsidR="000D78DB">
        <w:rPr>
          <w:rFonts w:ascii="Times New Roman" w:hAnsi="Times New Roman" w:cs="Times New Roman"/>
          <w:sz w:val="24"/>
          <w:szCs w:val="24"/>
        </w:rPr>
        <w:t>)</w:t>
      </w:r>
      <w:r w:rsidRPr="002847A0">
        <w:rPr>
          <w:rFonts w:ascii="Times New Roman" w:hAnsi="Times New Roman" w:cs="Times New Roman"/>
          <w:sz w:val="24"/>
          <w:szCs w:val="24"/>
        </w:rPr>
        <w:t>. Morpho-genetic variability and character correlation among thirteen black pepper accessions. </w:t>
      </w:r>
      <w:r w:rsidRPr="002847A0">
        <w:rPr>
          <w:rFonts w:ascii="Times New Roman" w:hAnsi="Times New Roman" w:cs="Times New Roman"/>
          <w:i/>
          <w:iCs/>
          <w:sz w:val="24"/>
          <w:szCs w:val="24"/>
        </w:rPr>
        <w:t>Int</w:t>
      </w:r>
      <w:r w:rsidR="000D78DB">
        <w:rPr>
          <w:rFonts w:ascii="Times New Roman" w:hAnsi="Times New Roman" w:cs="Times New Roman"/>
          <w:i/>
          <w:iCs/>
          <w:sz w:val="24"/>
          <w:szCs w:val="24"/>
        </w:rPr>
        <w:t xml:space="preserve">ernational </w:t>
      </w:r>
      <w:r w:rsidRPr="002847A0">
        <w:rPr>
          <w:rFonts w:ascii="Times New Roman" w:hAnsi="Times New Roman" w:cs="Times New Roman"/>
          <w:i/>
          <w:iCs/>
          <w:sz w:val="24"/>
          <w:szCs w:val="24"/>
        </w:rPr>
        <w:t>J</w:t>
      </w:r>
      <w:r w:rsidR="000D78DB">
        <w:rPr>
          <w:rFonts w:ascii="Times New Roman" w:hAnsi="Times New Roman" w:cs="Times New Roman"/>
          <w:i/>
          <w:iCs/>
          <w:sz w:val="24"/>
          <w:szCs w:val="24"/>
        </w:rPr>
        <w:t>ournal</w:t>
      </w:r>
      <w:r w:rsidR="00D60135">
        <w:rPr>
          <w:rFonts w:ascii="Times New Roman" w:hAnsi="Times New Roman" w:cs="Times New Roman"/>
          <w:i/>
          <w:iCs/>
          <w:sz w:val="24"/>
          <w:szCs w:val="24"/>
        </w:rPr>
        <w:t xml:space="preserve"> of</w:t>
      </w:r>
      <w:r w:rsidRPr="002847A0">
        <w:rPr>
          <w:rFonts w:ascii="Times New Roman" w:hAnsi="Times New Roman" w:cs="Times New Roman"/>
          <w:i/>
          <w:iCs/>
          <w:sz w:val="24"/>
          <w:szCs w:val="24"/>
        </w:rPr>
        <w:t xml:space="preserve"> Agri</w:t>
      </w:r>
      <w:r w:rsidR="00D60135">
        <w:rPr>
          <w:rFonts w:ascii="Times New Roman" w:hAnsi="Times New Roman" w:cs="Times New Roman"/>
          <w:i/>
          <w:iCs/>
          <w:sz w:val="24"/>
          <w:szCs w:val="24"/>
        </w:rPr>
        <w:t>culture</w:t>
      </w:r>
      <w:r w:rsidRPr="002847A0">
        <w:rPr>
          <w:rFonts w:ascii="Times New Roman" w:hAnsi="Times New Roman" w:cs="Times New Roman"/>
          <w:i/>
          <w:iCs/>
          <w:sz w:val="24"/>
          <w:szCs w:val="24"/>
        </w:rPr>
        <w:t xml:space="preserve"> and For</w:t>
      </w:r>
      <w:r w:rsidR="00D60135">
        <w:rPr>
          <w:rFonts w:ascii="Times New Roman" w:hAnsi="Times New Roman" w:cs="Times New Roman"/>
          <w:i/>
          <w:iCs/>
          <w:sz w:val="24"/>
          <w:szCs w:val="24"/>
        </w:rPr>
        <w:t>estry</w:t>
      </w:r>
      <w:r w:rsidRPr="002847A0">
        <w:rPr>
          <w:rFonts w:ascii="Times New Roman" w:hAnsi="Times New Roman" w:cs="Times New Roman"/>
          <w:sz w:val="24"/>
          <w:szCs w:val="24"/>
        </w:rPr>
        <w:t>, </w:t>
      </w:r>
      <w:r w:rsidRPr="002847A0">
        <w:rPr>
          <w:rFonts w:ascii="Times New Roman" w:hAnsi="Times New Roman" w:cs="Times New Roman"/>
          <w:i/>
          <w:iCs/>
          <w:sz w:val="24"/>
          <w:szCs w:val="24"/>
        </w:rPr>
        <w:t>7</w:t>
      </w:r>
      <w:r w:rsidRPr="002847A0">
        <w:rPr>
          <w:rFonts w:ascii="Times New Roman" w:hAnsi="Times New Roman" w:cs="Times New Roman"/>
          <w:sz w:val="24"/>
          <w:szCs w:val="24"/>
        </w:rPr>
        <w:t>(2), 52-55.</w:t>
      </w:r>
    </w:p>
    <w:p w14:paraId="229005A0" w14:textId="3265F554" w:rsidR="00FF26EC" w:rsidRPr="002847A0" w:rsidRDefault="00FF26EC" w:rsidP="00993E4F">
      <w:pPr>
        <w:spacing w:after="0" w:line="480" w:lineRule="auto"/>
        <w:ind w:left="720" w:hanging="720"/>
        <w:jc w:val="both"/>
        <w:rPr>
          <w:rFonts w:ascii="Times New Roman" w:hAnsi="Times New Roman" w:cs="Times New Roman"/>
          <w:i/>
          <w:iCs/>
          <w:sz w:val="24"/>
          <w:szCs w:val="24"/>
          <w:shd w:val="clear" w:color="auto" w:fill="FFFFFF"/>
        </w:rPr>
      </w:pPr>
      <w:r w:rsidRPr="002847A0">
        <w:rPr>
          <w:rFonts w:ascii="Times New Roman" w:hAnsi="Times New Roman" w:cs="Times New Roman"/>
          <w:sz w:val="24"/>
          <w:szCs w:val="24"/>
          <w:shd w:val="clear" w:color="auto" w:fill="FFFFFF"/>
        </w:rPr>
        <w:t xml:space="preserve">Govindarajan, V. S., Narasimhan, S., Raghuveer, K.G., Lewis, Y.S., </w:t>
      </w:r>
      <w:r w:rsidR="00D60135">
        <w:rPr>
          <w:rFonts w:ascii="Times New Roman" w:hAnsi="Times New Roman" w:cs="Times New Roman"/>
          <w:sz w:val="24"/>
          <w:szCs w:val="24"/>
          <w:shd w:val="clear" w:color="auto" w:fill="FFFFFF"/>
        </w:rPr>
        <w:t>&amp;</w:t>
      </w:r>
      <w:r w:rsidRPr="002847A0">
        <w:rPr>
          <w:rFonts w:ascii="Times New Roman" w:hAnsi="Times New Roman" w:cs="Times New Roman"/>
          <w:sz w:val="24"/>
          <w:szCs w:val="24"/>
          <w:shd w:val="clear" w:color="auto" w:fill="FFFFFF"/>
        </w:rPr>
        <w:t xml:space="preserve"> Stahl, W.H. </w:t>
      </w:r>
      <w:r w:rsidR="00D60135">
        <w:rPr>
          <w:rFonts w:ascii="Times New Roman" w:hAnsi="Times New Roman" w:cs="Times New Roman"/>
          <w:sz w:val="24"/>
          <w:szCs w:val="24"/>
          <w:shd w:val="clear" w:color="auto" w:fill="FFFFFF"/>
        </w:rPr>
        <w:t>(</w:t>
      </w:r>
      <w:r w:rsidRPr="002847A0">
        <w:rPr>
          <w:rFonts w:ascii="Times New Roman" w:hAnsi="Times New Roman" w:cs="Times New Roman"/>
          <w:sz w:val="24"/>
          <w:szCs w:val="24"/>
          <w:shd w:val="clear" w:color="auto" w:fill="FFFFFF"/>
        </w:rPr>
        <w:t>1982</w:t>
      </w:r>
      <w:r w:rsidR="00D60135">
        <w:rPr>
          <w:rFonts w:ascii="Times New Roman" w:hAnsi="Times New Roman" w:cs="Times New Roman"/>
          <w:sz w:val="24"/>
          <w:szCs w:val="24"/>
          <w:shd w:val="clear" w:color="auto" w:fill="FFFFFF"/>
        </w:rPr>
        <w:t>)</w:t>
      </w:r>
      <w:r w:rsidRPr="002847A0">
        <w:rPr>
          <w:rFonts w:ascii="Times New Roman" w:hAnsi="Times New Roman" w:cs="Times New Roman"/>
          <w:sz w:val="24"/>
          <w:szCs w:val="24"/>
          <w:shd w:val="clear" w:color="auto" w:fill="FFFFFF"/>
        </w:rPr>
        <w:t>. Cardamom - production technology, chemistry, and quality.</w:t>
      </w:r>
      <w:r w:rsidRPr="002847A0">
        <w:rPr>
          <w:rFonts w:ascii="Times New Roman" w:hAnsi="Times New Roman" w:cs="Times New Roman"/>
          <w:i/>
          <w:iCs/>
          <w:sz w:val="24"/>
          <w:szCs w:val="24"/>
          <w:shd w:val="clear" w:color="auto" w:fill="FFFFFF"/>
        </w:rPr>
        <w:t xml:space="preserve"> Crit</w:t>
      </w:r>
      <w:r w:rsidR="00D60135">
        <w:rPr>
          <w:rFonts w:ascii="Times New Roman" w:hAnsi="Times New Roman" w:cs="Times New Roman"/>
          <w:i/>
          <w:iCs/>
          <w:sz w:val="24"/>
          <w:szCs w:val="24"/>
          <w:shd w:val="clear" w:color="auto" w:fill="FFFFFF"/>
        </w:rPr>
        <w:t>ical</w:t>
      </w:r>
      <w:r w:rsidRPr="002847A0">
        <w:rPr>
          <w:rFonts w:ascii="Times New Roman" w:hAnsi="Times New Roman" w:cs="Times New Roman"/>
          <w:i/>
          <w:iCs/>
          <w:sz w:val="24"/>
          <w:szCs w:val="24"/>
          <w:shd w:val="clear" w:color="auto" w:fill="FFFFFF"/>
        </w:rPr>
        <w:t xml:space="preserve"> Rev</w:t>
      </w:r>
      <w:r w:rsidR="00D60135">
        <w:rPr>
          <w:rFonts w:ascii="Times New Roman" w:hAnsi="Times New Roman" w:cs="Times New Roman"/>
          <w:i/>
          <w:iCs/>
          <w:sz w:val="24"/>
          <w:szCs w:val="24"/>
          <w:shd w:val="clear" w:color="auto" w:fill="FFFFFF"/>
        </w:rPr>
        <w:t>iews in</w:t>
      </w:r>
      <w:r w:rsidRPr="002847A0">
        <w:rPr>
          <w:rFonts w:ascii="Times New Roman" w:hAnsi="Times New Roman" w:cs="Times New Roman"/>
          <w:i/>
          <w:iCs/>
          <w:sz w:val="24"/>
          <w:szCs w:val="24"/>
          <w:shd w:val="clear" w:color="auto" w:fill="FFFFFF"/>
        </w:rPr>
        <w:t xml:space="preserve"> Food Sci</w:t>
      </w:r>
      <w:r w:rsidR="00D60135">
        <w:rPr>
          <w:rFonts w:ascii="Times New Roman" w:hAnsi="Times New Roman" w:cs="Times New Roman"/>
          <w:i/>
          <w:iCs/>
          <w:sz w:val="24"/>
          <w:szCs w:val="24"/>
          <w:shd w:val="clear" w:color="auto" w:fill="FFFFFF"/>
        </w:rPr>
        <w:t>ence and</w:t>
      </w:r>
      <w:r w:rsidRPr="002847A0">
        <w:rPr>
          <w:rFonts w:ascii="Times New Roman" w:hAnsi="Times New Roman" w:cs="Times New Roman"/>
          <w:i/>
          <w:iCs/>
          <w:sz w:val="24"/>
          <w:szCs w:val="24"/>
          <w:shd w:val="clear" w:color="auto" w:fill="FFFFFF"/>
        </w:rPr>
        <w:t xml:space="preserve"> Nutr</w:t>
      </w:r>
      <w:r w:rsidR="00D60135">
        <w:rPr>
          <w:rFonts w:ascii="Times New Roman" w:hAnsi="Times New Roman" w:cs="Times New Roman"/>
          <w:i/>
          <w:iCs/>
          <w:sz w:val="24"/>
          <w:szCs w:val="24"/>
          <w:shd w:val="clear" w:color="auto" w:fill="FFFFFF"/>
        </w:rPr>
        <w:t>ition,</w:t>
      </w:r>
      <w:r w:rsidRPr="002847A0">
        <w:rPr>
          <w:rFonts w:ascii="Times New Roman" w:hAnsi="Times New Roman" w:cs="Times New Roman"/>
          <w:i/>
          <w:iCs/>
          <w:sz w:val="24"/>
          <w:szCs w:val="24"/>
          <w:shd w:val="clear" w:color="auto" w:fill="FFFFFF"/>
        </w:rPr>
        <w:t xml:space="preserve"> </w:t>
      </w:r>
      <w:r w:rsidRPr="00D60135">
        <w:rPr>
          <w:rFonts w:ascii="Times New Roman" w:hAnsi="Times New Roman" w:cs="Times New Roman"/>
          <w:i/>
          <w:iCs/>
          <w:sz w:val="24"/>
          <w:szCs w:val="24"/>
          <w:shd w:val="clear" w:color="auto" w:fill="FFFFFF"/>
        </w:rPr>
        <w:t>16</w:t>
      </w:r>
      <w:r w:rsidRPr="002847A0">
        <w:rPr>
          <w:rFonts w:ascii="Times New Roman" w:hAnsi="Times New Roman" w:cs="Times New Roman"/>
          <w:sz w:val="24"/>
          <w:szCs w:val="24"/>
          <w:shd w:val="clear" w:color="auto" w:fill="FFFFFF"/>
        </w:rPr>
        <w:t>(3)</w:t>
      </w:r>
      <w:r w:rsidR="00D60135">
        <w:rPr>
          <w:rFonts w:ascii="Times New Roman" w:hAnsi="Times New Roman" w:cs="Times New Roman"/>
          <w:sz w:val="24"/>
          <w:szCs w:val="24"/>
          <w:shd w:val="clear" w:color="auto" w:fill="FFFFFF"/>
        </w:rPr>
        <w:t>,</w:t>
      </w:r>
      <w:r w:rsidRPr="002847A0">
        <w:rPr>
          <w:rFonts w:ascii="Times New Roman" w:hAnsi="Times New Roman" w:cs="Times New Roman"/>
          <w:sz w:val="24"/>
          <w:szCs w:val="24"/>
          <w:shd w:val="clear" w:color="auto" w:fill="FFFFFF"/>
        </w:rPr>
        <w:t xml:space="preserve"> 229–326</w:t>
      </w:r>
      <w:r w:rsidRPr="002847A0">
        <w:rPr>
          <w:rFonts w:ascii="Times New Roman" w:hAnsi="Times New Roman" w:cs="Times New Roman"/>
          <w:i/>
          <w:iCs/>
          <w:sz w:val="24"/>
          <w:szCs w:val="24"/>
          <w:shd w:val="clear" w:color="auto" w:fill="FFFFFF"/>
        </w:rPr>
        <w:t>. </w:t>
      </w:r>
    </w:p>
    <w:p w14:paraId="0A34984E" w14:textId="48B319B3" w:rsidR="00FF26EC" w:rsidRDefault="00FF26EC" w:rsidP="00993E4F">
      <w:pPr>
        <w:shd w:val="clear" w:color="auto" w:fill="FFFFFF"/>
        <w:spacing w:after="0" w:line="480" w:lineRule="auto"/>
        <w:ind w:left="720" w:hanging="720"/>
        <w:jc w:val="both"/>
        <w:outlineLvl w:val="0"/>
        <w:rPr>
          <w:rFonts w:ascii="Times New Roman" w:eastAsia="Times New Roman" w:hAnsi="Times New Roman" w:cs="Times New Roman"/>
          <w:kern w:val="36"/>
          <w:sz w:val="24"/>
          <w:szCs w:val="24"/>
          <w:lang w:val="en-US" w:bidi="ar-SA"/>
        </w:rPr>
      </w:pPr>
      <w:proofErr w:type="spellStart"/>
      <w:r w:rsidRPr="002847A0">
        <w:rPr>
          <w:rFonts w:ascii="Times New Roman" w:eastAsia="Times New Roman" w:hAnsi="Times New Roman" w:cs="Times New Roman"/>
          <w:kern w:val="36"/>
          <w:sz w:val="24"/>
          <w:szCs w:val="24"/>
          <w:lang w:val="en-US" w:bidi="ar-SA"/>
        </w:rPr>
        <w:t>Hrideek</w:t>
      </w:r>
      <w:proofErr w:type="spellEnd"/>
      <w:r w:rsidRPr="002847A0">
        <w:rPr>
          <w:rFonts w:ascii="Times New Roman" w:eastAsia="Times New Roman" w:hAnsi="Times New Roman" w:cs="Times New Roman"/>
          <w:kern w:val="36"/>
          <w:sz w:val="24"/>
          <w:szCs w:val="24"/>
          <w:lang w:val="en-US" w:bidi="ar-SA"/>
        </w:rPr>
        <w:t xml:space="preserve">, T.K, Radhakrishnan, V.V, Kuruvilla, K.M., </w:t>
      </w:r>
      <w:r w:rsidR="00D60135">
        <w:rPr>
          <w:rFonts w:ascii="Times New Roman" w:eastAsia="Times New Roman" w:hAnsi="Times New Roman" w:cs="Times New Roman"/>
          <w:kern w:val="36"/>
          <w:sz w:val="24"/>
          <w:szCs w:val="24"/>
          <w:lang w:val="en-US" w:bidi="ar-SA"/>
        </w:rPr>
        <w:t xml:space="preserve">&amp; </w:t>
      </w:r>
      <w:r w:rsidRPr="002847A0">
        <w:rPr>
          <w:rFonts w:ascii="Times New Roman" w:eastAsia="Times New Roman" w:hAnsi="Times New Roman" w:cs="Times New Roman"/>
          <w:kern w:val="36"/>
          <w:sz w:val="24"/>
          <w:szCs w:val="24"/>
          <w:lang w:val="en-US" w:bidi="ar-SA"/>
        </w:rPr>
        <w:t xml:space="preserve">Mohanan, K.V. </w:t>
      </w:r>
      <w:r w:rsidR="00D60135">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2015</w:t>
      </w:r>
      <w:r w:rsidR="00D60135">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 A study on variability of elite landraces of small cardamom (</w:t>
      </w:r>
      <w:r w:rsidRPr="002847A0">
        <w:rPr>
          <w:rFonts w:ascii="Times New Roman" w:eastAsia="Times New Roman" w:hAnsi="Times New Roman" w:cs="Times New Roman"/>
          <w:i/>
          <w:iCs/>
          <w:kern w:val="36"/>
          <w:sz w:val="24"/>
          <w:szCs w:val="24"/>
          <w:lang w:val="en-US" w:bidi="ar-SA"/>
        </w:rPr>
        <w:t xml:space="preserve">Elettaria cardamomum </w:t>
      </w:r>
      <w:r w:rsidRPr="002847A0">
        <w:rPr>
          <w:rFonts w:ascii="Times New Roman" w:eastAsia="Times New Roman" w:hAnsi="Times New Roman" w:cs="Times New Roman"/>
          <w:kern w:val="36"/>
          <w:sz w:val="24"/>
          <w:szCs w:val="24"/>
          <w:lang w:val="en-US" w:bidi="ar-SA"/>
        </w:rPr>
        <w:t>Maton). </w:t>
      </w:r>
      <w:r w:rsidRPr="002847A0">
        <w:rPr>
          <w:rFonts w:ascii="Times New Roman" w:eastAsia="Times New Roman" w:hAnsi="Times New Roman" w:cs="Times New Roman"/>
          <w:i/>
          <w:iCs/>
          <w:kern w:val="36"/>
          <w:sz w:val="24"/>
          <w:szCs w:val="24"/>
          <w:lang w:val="en-US" w:bidi="ar-SA"/>
        </w:rPr>
        <w:t>Indian J</w:t>
      </w:r>
      <w:r w:rsidR="00D60135">
        <w:rPr>
          <w:rFonts w:ascii="Times New Roman" w:eastAsia="Times New Roman" w:hAnsi="Times New Roman" w:cs="Times New Roman"/>
          <w:i/>
          <w:iCs/>
          <w:kern w:val="36"/>
          <w:sz w:val="24"/>
          <w:szCs w:val="24"/>
          <w:lang w:val="en-US" w:bidi="ar-SA"/>
        </w:rPr>
        <w:t>ournal of</w:t>
      </w:r>
      <w:r w:rsidRPr="002847A0">
        <w:rPr>
          <w:rFonts w:ascii="Times New Roman" w:eastAsia="Times New Roman" w:hAnsi="Times New Roman" w:cs="Times New Roman"/>
          <w:i/>
          <w:iCs/>
          <w:kern w:val="36"/>
          <w:sz w:val="24"/>
          <w:szCs w:val="24"/>
          <w:lang w:val="en-US" w:bidi="ar-SA"/>
        </w:rPr>
        <w:t xml:space="preserve"> Plant Genet</w:t>
      </w:r>
      <w:r w:rsidR="00D60135">
        <w:rPr>
          <w:rFonts w:ascii="Times New Roman" w:eastAsia="Times New Roman" w:hAnsi="Times New Roman" w:cs="Times New Roman"/>
          <w:i/>
          <w:iCs/>
          <w:kern w:val="36"/>
          <w:sz w:val="24"/>
          <w:szCs w:val="24"/>
          <w:lang w:val="en-US" w:bidi="ar-SA"/>
        </w:rPr>
        <w:t>ic</w:t>
      </w:r>
      <w:r w:rsidRPr="002847A0">
        <w:rPr>
          <w:rFonts w:ascii="Times New Roman" w:eastAsia="Times New Roman" w:hAnsi="Times New Roman" w:cs="Times New Roman"/>
          <w:i/>
          <w:iCs/>
          <w:kern w:val="36"/>
          <w:sz w:val="24"/>
          <w:szCs w:val="24"/>
          <w:lang w:val="en-US" w:bidi="ar-SA"/>
        </w:rPr>
        <w:t xml:space="preserve"> Resour</w:t>
      </w:r>
      <w:r w:rsidR="00D60135">
        <w:rPr>
          <w:rFonts w:ascii="Times New Roman" w:eastAsia="Times New Roman" w:hAnsi="Times New Roman" w:cs="Times New Roman"/>
          <w:i/>
          <w:iCs/>
          <w:kern w:val="36"/>
          <w:sz w:val="24"/>
          <w:szCs w:val="24"/>
          <w:lang w:val="en-US" w:bidi="ar-SA"/>
        </w:rPr>
        <w:t>ces,</w:t>
      </w:r>
      <w:r w:rsidRPr="002847A0">
        <w:rPr>
          <w:rFonts w:ascii="Times New Roman" w:eastAsia="Times New Roman" w:hAnsi="Times New Roman" w:cs="Times New Roman"/>
          <w:kern w:val="36"/>
          <w:sz w:val="24"/>
          <w:szCs w:val="24"/>
          <w:lang w:val="en-US" w:bidi="ar-SA"/>
        </w:rPr>
        <w:t xml:space="preserve"> </w:t>
      </w:r>
      <w:r w:rsidRPr="00D60135">
        <w:rPr>
          <w:rFonts w:ascii="Times New Roman" w:eastAsia="Times New Roman" w:hAnsi="Times New Roman" w:cs="Times New Roman"/>
          <w:i/>
          <w:iCs/>
          <w:kern w:val="36"/>
          <w:sz w:val="24"/>
          <w:szCs w:val="24"/>
          <w:lang w:val="en-US" w:bidi="ar-SA"/>
        </w:rPr>
        <w:t>28</w:t>
      </w:r>
      <w:r w:rsidRPr="002847A0">
        <w:rPr>
          <w:rFonts w:ascii="Times New Roman" w:eastAsia="Times New Roman" w:hAnsi="Times New Roman" w:cs="Times New Roman"/>
          <w:kern w:val="36"/>
          <w:sz w:val="24"/>
          <w:szCs w:val="24"/>
          <w:lang w:val="en-US" w:bidi="ar-SA"/>
        </w:rPr>
        <w:t>(3)</w:t>
      </w:r>
      <w:r w:rsidR="00D60135">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 xml:space="preserve"> 311-316.</w:t>
      </w:r>
    </w:p>
    <w:p w14:paraId="17E2EF4E" w14:textId="2A0B388F" w:rsidR="00FF26EC" w:rsidRPr="002847A0" w:rsidRDefault="00FF26EC" w:rsidP="00993E4F">
      <w:pPr>
        <w:shd w:val="clear" w:color="auto" w:fill="FFFFFF"/>
        <w:spacing w:after="0" w:line="480" w:lineRule="auto"/>
        <w:ind w:left="720" w:hanging="720"/>
        <w:jc w:val="both"/>
        <w:outlineLvl w:val="0"/>
        <w:rPr>
          <w:rFonts w:ascii="Times New Roman" w:eastAsia="Times New Roman" w:hAnsi="Times New Roman" w:cs="Times New Roman"/>
          <w:kern w:val="36"/>
          <w:sz w:val="24"/>
          <w:szCs w:val="24"/>
          <w:lang w:val="en-US" w:bidi="ar-SA"/>
        </w:rPr>
      </w:pPr>
      <w:r>
        <w:rPr>
          <w:rFonts w:ascii="Times New Roman" w:eastAsia="Times New Roman" w:hAnsi="Times New Roman" w:cs="Times New Roman"/>
          <w:kern w:val="36"/>
          <w:sz w:val="24"/>
          <w:szCs w:val="24"/>
          <w:lang w:val="en-US" w:bidi="ar-SA"/>
        </w:rPr>
        <w:t>Kerala Agricultural University. (202</w:t>
      </w:r>
      <w:r w:rsidR="00D60135">
        <w:rPr>
          <w:rFonts w:ascii="Times New Roman" w:eastAsia="Times New Roman" w:hAnsi="Times New Roman" w:cs="Times New Roman"/>
          <w:kern w:val="36"/>
          <w:sz w:val="24"/>
          <w:szCs w:val="24"/>
          <w:lang w:val="en-US" w:bidi="ar-SA"/>
        </w:rPr>
        <w:t>4</w:t>
      </w:r>
      <w:r>
        <w:rPr>
          <w:rFonts w:ascii="Times New Roman" w:eastAsia="Times New Roman" w:hAnsi="Times New Roman" w:cs="Times New Roman"/>
          <w:kern w:val="36"/>
          <w:sz w:val="24"/>
          <w:szCs w:val="24"/>
          <w:lang w:val="en-US" w:bidi="ar-SA"/>
        </w:rPr>
        <w:t xml:space="preserve">). </w:t>
      </w:r>
      <w:r w:rsidRPr="00FF26EC">
        <w:rPr>
          <w:rFonts w:ascii="Times New Roman" w:eastAsia="Times New Roman" w:hAnsi="Times New Roman" w:cs="Times New Roman"/>
          <w:i/>
          <w:iCs/>
          <w:kern w:val="36"/>
          <w:sz w:val="24"/>
          <w:szCs w:val="24"/>
          <w:lang w:val="en-US" w:bidi="ar-SA"/>
        </w:rPr>
        <w:t>Package of Practices</w:t>
      </w:r>
      <w:r>
        <w:rPr>
          <w:rFonts w:ascii="Times New Roman" w:eastAsia="Times New Roman" w:hAnsi="Times New Roman" w:cs="Times New Roman"/>
          <w:i/>
          <w:iCs/>
          <w:kern w:val="36"/>
          <w:sz w:val="24"/>
          <w:szCs w:val="24"/>
          <w:lang w:val="en-US" w:bidi="ar-SA"/>
        </w:rPr>
        <w:t xml:space="preserve"> Recommendations: Crops (</w:t>
      </w:r>
      <w:r w:rsidRPr="00FF26EC">
        <w:rPr>
          <w:rFonts w:ascii="Times New Roman" w:eastAsia="Times New Roman" w:hAnsi="Times New Roman" w:cs="Times New Roman"/>
          <w:kern w:val="36"/>
          <w:sz w:val="24"/>
          <w:szCs w:val="24"/>
          <w:lang w:val="en-US" w:bidi="ar-SA"/>
        </w:rPr>
        <w:t>16</w:t>
      </w:r>
      <w:r w:rsidR="00D60135" w:rsidRPr="00D60135">
        <w:rPr>
          <w:rFonts w:ascii="Times New Roman" w:eastAsia="Times New Roman" w:hAnsi="Times New Roman" w:cs="Times New Roman"/>
          <w:kern w:val="36"/>
          <w:sz w:val="24"/>
          <w:szCs w:val="24"/>
          <w:lang w:val="en-US" w:bidi="ar-SA"/>
        </w:rPr>
        <w:t xml:space="preserve">th </w:t>
      </w:r>
      <w:r>
        <w:rPr>
          <w:rFonts w:ascii="Times New Roman" w:eastAsia="Times New Roman" w:hAnsi="Times New Roman" w:cs="Times New Roman"/>
          <w:kern w:val="36"/>
          <w:sz w:val="24"/>
          <w:szCs w:val="24"/>
          <w:lang w:val="en-US" w:bidi="ar-SA"/>
        </w:rPr>
        <w:t>ed.). Kerala Agricultural University.</w:t>
      </w:r>
    </w:p>
    <w:p w14:paraId="1EC39F43" w14:textId="20DE219D" w:rsidR="00FF26EC" w:rsidRPr="002847A0" w:rsidRDefault="00FF26EC" w:rsidP="00993E4F">
      <w:pPr>
        <w:spacing w:after="0" w:line="480" w:lineRule="auto"/>
        <w:ind w:left="720" w:hanging="720"/>
        <w:jc w:val="both"/>
        <w:rPr>
          <w:rFonts w:ascii="Times New Roman" w:hAnsi="Times New Roman" w:cs="Times New Roman"/>
          <w:i/>
          <w:iCs/>
          <w:sz w:val="24"/>
          <w:szCs w:val="24"/>
          <w:shd w:val="clear" w:color="auto" w:fill="FFFFFF"/>
        </w:rPr>
      </w:pPr>
      <w:r w:rsidRPr="002847A0">
        <w:rPr>
          <w:rFonts w:ascii="Times New Roman" w:eastAsia="Times New Roman" w:hAnsi="Times New Roman" w:cs="Times New Roman"/>
          <w:kern w:val="36"/>
          <w:sz w:val="24"/>
          <w:szCs w:val="24"/>
          <w:lang w:val="en-US" w:bidi="ar-SA"/>
        </w:rPr>
        <w:lastRenderedPageBreak/>
        <w:t xml:space="preserve">Kuruvilla, K.M., Pradip Kumar, K., </w:t>
      </w:r>
      <w:proofErr w:type="spellStart"/>
      <w:r w:rsidRPr="002847A0">
        <w:rPr>
          <w:rFonts w:ascii="Times New Roman" w:eastAsia="Times New Roman" w:hAnsi="Times New Roman" w:cs="Times New Roman"/>
          <w:kern w:val="36"/>
          <w:sz w:val="24"/>
          <w:szCs w:val="24"/>
          <w:lang w:val="en-US" w:bidi="ar-SA"/>
        </w:rPr>
        <w:t>Radhakrishanan</w:t>
      </w:r>
      <w:proofErr w:type="spellEnd"/>
      <w:r w:rsidRPr="002847A0">
        <w:rPr>
          <w:rFonts w:ascii="Times New Roman" w:eastAsia="Times New Roman" w:hAnsi="Times New Roman" w:cs="Times New Roman"/>
          <w:kern w:val="36"/>
          <w:sz w:val="24"/>
          <w:szCs w:val="24"/>
          <w:lang w:val="en-US" w:bidi="ar-SA"/>
        </w:rPr>
        <w:t xml:space="preserve">, V.V., Vadivel, V., </w:t>
      </w:r>
      <w:r w:rsidR="00D60135">
        <w:rPr>
          <w:rFonts w:ascii="Times New Roman" w:eastAsia="Times New Roman" w:hAnsi="Times New Roman" w:cs="Times New Roman"/>
          <w:kern w:val="36"/>
          <w:sz w:val="24"/>
          <w:szCs w:val="24"/>
          <w:lang w:val="en-US" w:bidi="ar-SA"/>
        </w:rPr>
        <w:t>&amp;</w:t>
      </w:r>
      <w:r w:rsidRPr="002847A0">
        <w:rPr>
          <w:rFonts w:ascii="Times New Roman" w:eastAsia="Times New Roman" w:hAnsi="Times New Roman" w:cs="Times New Roman"/>
          <w:kern w:val="36"/>
          <w:sz w:val="24"/>
          <w:szCs w:val="24"/>
          <w:lang w:val="en-US" w:bidi="ar-SA"/>
        </w:rPr>
        <w:t xml:space="preserve"> </w:t>
      </w:r>
      <w:proofErr w:type="spellStart"/>
      <w:r w:rsidRPr="002847A0">
        <w:rPr>
          <w:rFonts w:ascii="Times New Roman" w:eastAsia="Times New Roman" w:hAnsi="Times New Roman" w:cs="Times New Roman"/>
          <w:kern w:val="36"/>
          <w:sz w:val="24"/>
          <w:szCs w:val="24"/>
          <w:lang w:val="en-US" w:bidi="ar-SA"/>
        </w:rPr>
        <w:t>Madhusoodanan</w:t>
      </w:r>
      <w:proofErr w:type="spellEnd"/>
      <w:r w:rsidRPr="002847A0">
        <w:rPr>
          <w:rFonts w:ascii="Times New Roman" w:eastAsia="Times New Roman" w:hAnsi="Times New Roman" w:cs="Times New Roman"/>
          <w:kern w:val="36"/>
          <w:sz w:val="24"/>
          <w:szCs w:val="24"/>
          <w:lang w:val="en-US" w:bidi="ar-SA"/>
        </w:rPr>
        <w:t xml:space="preserve">, K.J. </w:t>
      </w:r>
      <w:r w:rsidR="00D60135">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2002</w:t>
      </w:r>
      <w:r w:rsidR="00D60135">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 xml:space="preserve">. </w:t>
      </w:r>
      <w:r w:rsidRPr="002847A0">
        <w:rPr>
          <w:rFonts w:ascii="Times New Roman" w:eastAsia="Times New Roman" w:hAnsi="Times New Roman" w:cs="Times New Roman"/>
          <w:i/>
          <w:iCs/>
          <w:kern w:val="36"/>
          <w:sz w:val="24"/>
          <w:szCs w:val="24"/>
          <w:lang w:val="en-US" w:bidi="ar-SA"/>
        </w:rPr>
        <w:t>Evaluation of cardamom genotypes for yield and quality.</w:t>
      </w:r>
      <w:r w:rsidRPr="002847A0">
        <w:rPr>
          <w:rFonts w:ascii="Times New Roman" w:eastAsia="Times New Roman" w:hAnsi="Times New Roman" w:cs="Times New Roman"/>
          <w:kern w:val="36"/>
          <w:sz w:val="24"/>
          <w:szCs w:val="24"/>
          <w:lang w:val="en-US" w:bidi="ar-SA"/>
        </w:rPr>
        <w:t xml:space="preserve"> </w:t>
      </w:r>
      <w:r w:rsidRPr="002847A0">
        <w:rPr>
          <w:rFonts w:ascii="Times New Roman" w:eastAsia="Times New Roman" w:hAnsi="Times New Roman" w:cs="Times New Roman"/>
          <w:kern w:val="36"/>
          <w:sz w:val="24"/>
          <w:szCs w:val="24"/>
          <w:shd w:val="clear" w:color="auto" w:fill="FFFFFF"/>
          <w:lang w:val="en-US" w:bidi="ar-SA"/>
        </w:rPr>
        <w:t>Proceedings of the plantation crops and development in the new millennium, 12-15 December 2000, Hyderabad. National Research Centre for Oil Palm. pp.267-270.</w:t>
      </w:r>
    </w:p>
    <w:p w14:paraId="51C18649" w14:textId="1E1BC023" w:rsidR="00FF26EC" w:rsidRPr="00F95B08" w:rsidRDefault="00FF26EC" w:rsidP="00D042B7">
      <w:pPr>
        <w:shd w:val="clear" w:color="auto" w:fill="FFFFFF"/>
        <w:spacing w:after="0" w:line="480" w:lineRule="auto"/>
        <w:ind w:left="720" w:hanging="720"/>
        <w:jc w:val="both"/>
        <w:outlineLvl w:val="0"/>
        <w:rPr>
          <w:rFonts w:ascii="Times New Roman" w:hAnsi="Times New Roman" w:cs="Times New Roman"/>
          <w:sz w:val="24"/>
          <w:szCs w:val="24"/>
          <w:shd w:val="clear" w:color="auto" w:fill="FFFFFF"/>
        </w:rPr>
      </w:pPr>
      <w:r w:rsidRPr="00F95B08">
        <w:rPr>
          <w:rFonts w:ascii="Times New Roman" w:hAnsi="Times New Roman" w:cs="Times New Roman"/>
          <w:sz w:val="24"/>
          <w:szCs w:val="24"/>
          <w:shd w:val="clear" w:color="auto" w:fill="FFFFFF"/>
        </w:rPr>
        <w:t xml:space="preserve">Marongiu, B., </w:t>
      </w:r>
      <w:proofErr w:type="spellStart"/>
      <w:r w:rsidRPr="00F95B08">
        <w:rPr>
          <w:rFonts w:ascii="Times New Roman" w:hAnsi="Times New Roman" w:cs="Times New Roman"/>
          <w:sz w:val="24"/>
          <w:szCs w:val="24"/>
          <w:shd w:val="clear" w:color="auto" w:fill="FFFFFF"/>
        </w:rPr>
        <w:t>Piras</w:t>
      </w:r>
      <w:proofErr w:type="spellEnd"/>
      <w:r w:rsidRPr="00F95B08">
        <w:rPr>
          <w:rFonts w:ascii="Times New Roman" w:hAnsi="Times New Roman" w:cs="Times New Roman"/>
          <w:sz w:val="24"/>
          <w:szCs w:val="24"/>
          <w:shd w:val="clear" w:color="auto" w:fill="FFFFFF"/>
        </w:rPr>
        <w:t>, A.</w:t>
      </w:r>
      <w:r w:rsidR="00D60135">
        <w:rPr>
          <w:rFonts w:ascii="Times New Roman" w:hAnsi="Times New Roman" w:cs="Times New Roman"/>
          <w:sz w:val="24"/>
          <w:szCs w:val="24"/>
          <w:shd w:val="clear" w:color="auto" w:fill="FFFFFF"/>
        </w:rPr>
        <w:t>,</w:t>
      </w:r>
      <w:r w:rsidRPr="00F95B08">
        <w:rPr>
          <w:rFonts w:ascii="Times New Roman" w:hAnsi="Times New Roman" w:cs="Times New Roman"/>
          <w:sz w:val="24"/>
          <w:szCs w:val="24"/>
          <w:shd w:val="clear" w:color="auto" w:fill="FFFFFF"/>
        </w:rPr>
        <w:t xml:space="preserve"> </w:t>
      </w:r>
      <w:r w:rsidR="00D60135">
        <w:rPr>
          <w:rFonts w:ascii="Times New Roman" w:hAnsi="Times New Roman" w:cs="Times New Roman"/>
          <w:sz w:val="24"/>
          <w:szCs w:val="24"/>
          <w:shd w:val="clear" w:color="auto" w:fill="FFFFFF"/>
        </w:rPr>
        <w:t>&amp;</w:t>
      </w:r>
      <w:r w:rsidRPr="00F95B08">
        <w:rPr>
          <w:rFonts w:ascii="Times New Roman" w:hAnsi="Times New Roman" w:cs="Times New Roman"/>
          <w:sz w:val="24"/>
          <w:szCs w:val="24"/>
          <w:shd w:val="clear" w:color="auto" w:fill="FFFFFF"/>
        </w:rPr>
        <w:t xml:space="preserve"> </w:t>
      </w:r>
      <w:proofErr w:type="spellStart"/>
      <w:r w:rsidRPr="00F95B08">
        <w:rPr>
          <w:rFonts w:ascii="Times New Roman" w:hAnsi="Times New Roman" w:cs="Times New Roman"/>
          <w:sz w:val="24"/>
          <w:szCs w:val="24"/>
          <w:shd w:val="clear" w:color="auto" w:fill="FFFFFF"/>
        </w:rPr>
        <w:t>Porcedda</w:t>
      </w:r>
      <w:proofErr w:type="spellEnd"/>
      <w:r w:rsidRPr="00F95B08">
        <w:rPr>
          <w:rFonts w:ascii="Times New Roman" w:hAnsi="Times New Roman" w:cs="Times New Roman"/>
          <w:sz w:val="24"/>
          <w:szCs w:val="24"/>
          <w:shd w:val="clear" w:color="auto" w:fill="FFFFFF"/>
        </w:rPr>
        <w:t>, S.</w:t>
      </w:r>
      <w:r w:rsidR="00D60135">
        <w:rPr>
          <w:rFonts w:ascii="Times New Roman" w:hAnsi="Times New Roman" w:cs="Times New Roman"/>
          <w:sz w:val="24"/>
          <w:szCs w:val="24"/>
          <w:shd w:val="clear" w:color="auto" w:fill="FFFFFF"/>
        </w:rPr>
        <w:t xml:space="preserve"> (</w:t>
      </w:r>
      <w:r w:rsidRPr="00F95B08">
        <w:rPr>
          <w:rFonts w:ascii="Times New Roman" w:hAnsi="Times New Roman" w:cs="Times New Roman"/>
          <w:sz w:val="24"/>
          <w:szCs w:val="24"/>
          <w:shd w:val="clear" w:color="auto" w:fill="FFFFFF"/>
        </w:rPr>
        <w:t>2004</w:t>
      </w:r>
      <w:r w:rsidR="00D60135">
        <w:rPr>
          <w:rFonts w:ascii="Times New Roman" w:hAnsi="Times New Roman" w:cs="Times New Roman"/>
          <w:sz w:val="24"/>
          <w:szCs w:val="24"/>
          <w:shd w:val="clear" w:color="auto" w:fill="FFFFFF"/>
        </w:rPr>
        <w:t>)</w:t>
      </w:r>
      <w:r w:rsidRPr="00F95B08">
        <w:rPr>
          <w:rFonts w:ascii="Times New Roman" w:hAnsi="Times New Roman" w:cs="Times New Roman"/>
          <w:sz w:val="24"/>
          <w:szCs w:val="24"/>
          <w:shd w:val="clear" w:color="auto" w:fill="FFFFFF"/>
        </w:rPr>
        <w:t xml:space="preserve">. Comparative analysis of the oil and supercritical CO2 extract of </w:t>
      </w:r>
      <w:r w:rsidRPr="00F95B08">
        <w:rPr>
          <w:rFonts w:ascii="Times New Roman" w:hAnsi="Times New Roman" w:cs="Times New Roman"/>
          <w:i/>
          <w:iCs/>
          <w:sz w:val="24"/>
          <w:szCs w:val="24"/>
          <w:shd w:val="clear" w:color="auto" w:fill="FFFFFF"/>
        </w:rPr>
        <w:t>Elettaria cardamomum</w:t>
      </w:r>
      <w:r w:rsidRPr="00F95B08">
        <w:rPr>
          <w:rFonts w:ascii="Times New Roman" w:hAnsi="Times New Roman" w:cs="Times New Roman"/>
          <w:sz w:val="24"/>
          <w:szCs w:val="24"/>
          <w:shd w:val="clear" w:color="auto" w:fill="FFFFFF"/>
        </w:rPr>
        <w:t xml:space="preserve"> (L.) Maton. </w:t>
      </w:r>
      <w:r w:rsidRPr="00F95B08">
        <w:rPr>
          <w:rFonts w:ascii="Times New Roman" w:hAnsi="Times New Roman" w:cs="Times New Roman"/>
          <w:i/>
          <w:iCs/>
          <w:sz w:val="24"/>
          <w:szCs w:val="24"/>
          <w:shd w:val="clear" w:color="auto" w:fill="FFFFFF"/>
        </w:rPr>
        <w:t>Journal of Agricultural and food chemistry</w:t>
      </w:r>
      <w:r w:rsidRPr="00F95B08">
        <w:rPr>
          <w:rFonts w:ascii="Times New Roman" w:hAnsi="Times New Roman" w:cs="Times New Roman"/>
          <w:sz w:val="24"/>
          <w:szCs w:val="24"/>
          <w:shd w:val="clear" w:color="auto" w:fill="FFFFFF"/>
        </w:rPr>
        <w:t>, </w:t>
      </w:r>
      <w:r w:rsidRPr="00F95B08">
        <w:rPr>
          <w:rFonts w:ascii="Times New Roman" w:hAnsi="Times New Roman" w:cs="Times New Roman"/>
          <w:i/>
          <w:iCs/>
          <w:sz w:val="24"/>
          <w:szCs w:val="24"/>
          <w:shd w:val="clear" w:color="auto" w:fill="FFFFFF"/>
        </w:rPr>
        <w:t>52</w:t>
      </w:r>
      <w:r w:rsidRPr="00F95B08">
        <w:rPr>
          <w:rFonts w:ascii="Times New Roman" w:hAnsi="Times New Roman" w:cs="Times New Roman"/>
          <w:sz w:val="24"/>
          <w:szCs w:val="24"/>
          <w:shd w:val="clear" w:color="auto" w:fill="FFFFFF"/>
        </w:rPr>
        <w:t>(20)</w:t>
      </w:r>
      <w:r w:rsidR="00D60135">
        <w:rPr>
          <w:rFonts w:ascii="Times New Roman" w:hAnsi="Times New Roman" w:cs="Times New Roman"/>
          <w:sz w:val="24"/>
          <w:szCs w:val="24"/>
          <w:shd w:val="clear" w:color="auto" w:fill="FFFFFF"/>
        </w:rPr>
        <w:t xml:space="preserve">, </w:t>
      </w:r>
      <w:r w:rsidRPr="00F95B08">
        <w:rPr>
          <w:rFonts w:ascii="Times New Roman" w:hAnsi="Times New Roman" w:cs="Times New Roman"/>
          <w:sz w:val="24"/>
          <w:szCs w:val="24"/>
          <w:shd w:val="clear" w:color="auto" w:fill="FFFFFF"/>
        </w:rPr>
        <w:t>6278-6282.</w:t>
      </w:r>
    </w:p>
    <w:p w14:paraId="08497A29" w14:textId="11F7CC89" w:rsidR="00FF26EC" w:rsidRDefault="00FF26EC" w:rsidP="00993E4F">
      <w:pPr>
        <w:shd w:val="clear" w:color="auto" w:fill="FFFFFF"/>
        <w:spacing w:after="0" w:line="480" w:lineRule="auto"/>
        <w:ind w:left="720" w:hanging="720"/>
        <w:jc w:val="both"/>
        <w:outlineLvl w:val="0"/>
        <w:rPr>
          <w:rFonts w:ascii="Times New Roman" w:eastAsia="Times New Roman" w:hAnsi="Times New Roman" w:cs="Times New Roman"/>
          <w:kern w:val="36"/>
          <w:sz w:val="24"/>
          <w:szCs w:val="24"/>
          <w:lang w:bidi="ar-SA"/>
        </w:rPr>
      </w:pPr>
      <w:r w:rsidRPr="002847A0">
        <w:rPr>
          <w:rFonts w:ascii="Times New Roman" w:eastAsia="Times New Roman" w:hAnsi="Times New Roman" w:cs="Times New Roman"/>
          <w:kern w:val="36"/>
          <w:sz w:val="24"/>
          <w:szCs w:val="24"/>
          <w:lang w:bidi="ar-SA"/>
        </w:rPr>
        <w:t xml:space="preserve">Oommen, M., </w:t>
      </w:r>
      <w:proofErr w:type="spellStart"/>
      <w:r w:rsidRPr="002847A0">
        <w:rPr>
          <w:rFonts w:ascii="Times New Roman" w:eastAsia="Times New Roman" w:hAnsi="Times New Roman" w:cs="Times New Roman"/>
          <w:kern w:val="36"/>
          <w:sz w:val="24"/>
          <w:szCs w:val="24"/>
          <w:lang w:bidi="ar-SA"/>
        </w:rPr>
        <w:t>Reivax</w:t>
      </w:r>
      <w:proofErr w:type="spellEnd"/>
      <w:r w:rsidRPr="002847A0">
        <w:rPr>
          <w:rFonts w:ascii="Times New Roman" w:eastAsia="Times New Roman" w:hAnsi="Times New Roman" w:cs="Times New Roman"/>
          <w:kern w:val="36"/>
          <w:sz w:val="24"/>
          <w:szCs w:val="24"/>
          <w:lang w:bidi="ar-SA"/>
        </w:rPr>
        <w:t>, X., Vadiraj, B.A., Suresh Kumar, P.M</w:t>
      </w:r>
      <w:r w:rsidR="00D60135">
        <w:rPr>
          <w:rFonts w:ascii="Times New Roman" w:eastAsia="Times New Roman" w:hAnsi="Times New Roman" w:cs="Times New Roman"/>
          <w:kern w:val="36"/>
          <w:sz w:val="24"/>
          <w:szCs w:val="24"/>
          <w:lang w:bidi="ar-SA"/>
        </w:rPr>
        <w:t>.,</w:t>
      </w:r>
      <w:r w:rsidRPr="002847A0">
        <w:rPr>
          <w:rFonts w:ascii="Times New Roman" w:eastAsia="Times New Roman" w:hAnsi="Times New Roman" w:cs="Times New Roman"/>
          <w:kern w:val="36"/>
          <w:sz w:val="24"/>
          <w:szCs w:val="24"/>
          <w:lang w:bidi="ar-SA"/>
        </w:rPr>
        <w:t xml:space="preserve"> </w:t>
      </w:r>
      <w:r w:rsidR="00D60135">
        <w:rPr>
          <w:rFonts w:ascii="Times New Roman" w:eastAsia="Times New Roman" w:hAnsi="Times New Roman" w:cs="Times New Roman"/>
          <w:kern w:val="36"/>
          <w:sz w:val="24"/>
          <w:szCs w:val="24"/>
          <w:lang w:bidi="ar-SA"/>
        </w:rPr>
        <w:t>&amp;</w:t>
      </w:r>
      <w:r w:rsidRPr="002847A0">
        <w:rPr>
          <w:rFonts w:ascii="Times New Roman" w:eastAsia="Times New Roman" w:hAnsi="Times New Roman" w:cs="Times New Roman"/>
          <w:kern w:val="36"/>
          <w:sz w:val="24"/>
          <w:szCs w:val="24"/>
          <w:lang w:bidi="ar-SA"/>
        </w:rPr>
        <w:t xml:space="preserve"> </w:t>
      </w:r>
      <w:proofErr w:type="spellStart"/>
      <w:r w:rsidRPr="002847A0">
        <w:rPr>
          <w:rFonts w:ascii="Times New Roman" w:eastAsia="Times New Roman" w:hAnsi="Times New Roman" w:cs="Times New Roman"/>
          <w:kern w:val="36"/>
          <w:sz w:val="24"/>
          <w:szCs w:val="24"/>
          <w:lang w:bidi="ar-SA"/>
        </w:rPr>
        <w:t>Remashree</w:t>
      </w:r>
      <w:proofErr w:type="spellEnd"/>
      <w:r w:rsidRPr="002847A0">
        <w:rPr>
          <w:rFonts w:ascii="Times New Roman" w:eastAsia="Times New Roman" w:hAnsi="Times New Roman" w:cs="Times New Roman"/>
          <w:kern w:val="36"/>
          <w:sz w:val="24"/>
          <w:szCs w:val="24"/>
          <w:lang w:bidi="ar-SA"/>
        </w:rPr>
        <w:t xml:space="preserve">, A.B. </w:t>
      </w:r>
      <w:r w:rsidR="00D60135">
        <w:rPr>
          <w:rFonts w:ascii="Times New Roman" w:eastAsia="Times New Roman" w:hAnsi="Times New Roman" w:cs="Times New Roman"/>
          <w:kern w:val="36"/>
          <w:sz w:val="24"/>
          <w:szCs w:val="24"/>
          <w:lang w:bidi="ar-SA"/>
        </w:rPr>
        <w:t>(</w:t>
      </w:r>
      <w:r w:rsidRPr="002847A0">
        <w:rPr>
          <w:rFonts w:ascii="Times New Roman" w:eastAsia="Times New Roman" w:hAnsi="Times New Roman" w:cs="Times New Roman"/>
          <w:kern w:val="36"/>
          <w:sz w:val="24"/>
          <w:szCs w:val="24"/>
          <w:lang w:bidi="ar-SA"/>
        </w:rPr>
        <w:t>2018</w:t>
      </w:r>
      <w:r w:rsidR="00D60135">
        <w:rPr>
          <w:rFonts w:ascii="Times New Roman" w:eastAsia="Times New Roman" w:hAnsi="Times New Roman" w:cs="Times New Roman"/>
          <w:kern w:val="36"/>
          <w:sz w:val="24"/>
          <w:szCs w:val="24"/>
          <w:lang w:bidi="ar-SA"/>
        </w:rPr>
        <w:t>)</w:t>
      </w:r>
      <w:r w:rsidRPr="002847A0">
        <w:rPr>
          <w:rFonts w:ascii="Times New Roman" w:eastAsia="Times New Roman" w:hAnsi="Times New Roman" w:cs="Times New Roman"/>
          <w:kern w:val="36"/>
          <w:sz w:val="24"/>
          <w:szCs w:val="24"/>
          <w:lang w:bidi="ar-SA"/>
        </w:rPr>
        <w:t>. Quality appraisal of small cardamom (</w:t>
      </w:r>
      <w:r w:rsidRPr="002847A0">
        <w:rPr>
          <w:rFonts w:ascii="Times New Roman" w:eastAsia="Times New Roman" w:hAnsi="Times New Roman" w:cs="Times New Roman"/>
          <w:i/>
          <w:iCs/>
          <w:kern w:val="36"/>
          <w:sz w:val="24"/>
          <w:szCs w:val="24"/>
          <w:lang w:bidi="ar-SA"/>
        </w:rPr>
        <w:t>Elettaria cardamomum</w:t>
      </w:r>
      <w:r w:rsidRPr="002847A0">
        <w:rPr>
          <w:rFonts w:ascii="Times New Roman" w:eastAsia="Times New Roman" w:hAnsi="Times New Roman" w:cs="Times New Roman"/>
          <w:kern w:val="36"/>
          <w:sz w:val="24"/>
          <w:szCs w:val="24"/>
          <w:lang w:bidi="ar-SA"/>
        </w:rPr>
        <w:t xml:space="preserve"> Maton) sourced from A, B and C Zones of CHR in Idukki district of Kerala, India. </w:t>
      </w:r>
      <w:r w:rsidRPr="002847A0">
        <w:rPr>
          <w:rFonts w:ascii="Times New Roman" w:eastAsia="Times New Roman" w:hAnsi="Times New Roman" w:cs="Times New Roman"/>
          <w:i/>
          <w:iCs/>
          <w:kern w:val="36"/>
          <w:sz w:val="24"/>
          <w:szCs w:val="24"/>
          <w:lang w:bidi="ar-SA"/>
        </w:rPr>
        <w:t xml:space="preserve">Journal of Essential </w:t>
      </w:r>
      <w:proofErr w:type="gramStart"/>
      <w:r w:rsidRPr="002847A0">
        <w:rPr>
          <w:rFonts w:ascii="Times New Roman" w:eastAsia="Times New Roman" w:hAnsi="Times New Roman" w:cs="Times New Roman"/>
          <w:i/>
          <w:iCs/>
          <w:kern w:val="36"/>
          <w:sz w:val="24"/>
          <w:szCs w:val="24"/>
          <w:lang w:bidi="ar-SA"/>
        </w:rPr>
        <w:t>Oil Bearing</w:t>
      </w:r>
      <w:proofErr w:type="gramEnd"/>
      <w:r w:rsidRPr="002847A0">
        <w:rPr>
          <w:rFonts w:ascii="Times New Roman" w:eastAsia="Times New Roman" w:hAnsi="Times New Roman" w:cs="Times New Roman"/>
          <w:i/>
          <w:iCs/>
          <w:kern w:val="36"/>
          <w:sz w:val="24"/>
          <w:szCs w:val="24"/>
          <w:lang w:bidi="ar-SA"/>
        </w:rPr>
        <w:t xml:space="preserve"> Plants</w:t>
      </w:r>
      <w:r w:rsidRPr="002847A0">
        <w:rPr>
          <w:rFonts w:ascii="Times New Roman" w:eastAsia="Times New Roman" w:hAnsi="Times New Roman" w:cs="Times New Roman"/>
          <w:kern w:val="36"/>
          <w:sz w:val="24"/>
          <w:szCs w:val="24"/>
          <w:lang w:bidi="ar-SA"/>
        </w:rPr>
        <w:t>, </w:t>
      </w:r>
      <w:r w:rsidRPr="00D60135">
        <w:rPr>
          <w:rFonts w:ascii="Times New Roman" w:eastAsia="Times New Roman" w:hAnsi="Times New Roman" w:cs="Times New Roman"/>
          <w:i/>
          <w:iCs/>
          <w:kern w:val="36"/>
          <w:sz w:val="24"/>
          <w:szCs w:val="24"/>
          <w:lang w:bidi="ar-SA"/>
        </w:rPr>
        <w:t>21</w:t>
      </w:r>
      <w:r w:rsidRPr="002847A0">
        <w:rPr>
          <w:rFonts w:ascii="Times New Roman" w:eastAsia="Times New Roman" w:hAnsi="Times New Roman" w:cs="Times New Roman"/>
          <w:kern w:val="36"/>
          <w:sz w:val="24"/>
          <w:szCs w:val="24"/>
          <w:lang w:bidi="ar-SA"/>
        </w:rPr>
        <w:t>(5), 1315-1326.</w:t>
      </w:r>
    </w:p>
    <w:p w14:paraId="61D17DD0" w14:textId="77777777" w:rsidR="00097A8B" w:rsidRDefault="00E66550" w:rsidP="00097A8B">
      <w:pPr>
        <w:shd w:val="clear" w:color="auto" w:fill="FFFFFF"/>
        <w:spacing w:after="0" w:line="480" w:lineRule="auto"/>
        <w:ind w:left="720" w:hanging="720"/>
        <w:jc w:val="both"/>
        <w:outlineLvl w:val="0"/>
        <w:rPr>
          <w:rFonts w:ascii="Times New Roman" w:hAnsi="Times New Roman" w:cs="Times New Roman"/>
          <w:sz w:val="24"/>
          <w:szCs w:val="24"/>
        </w:rPr>
      </w:pPr>
      <w:r>
        <w:rPr>
          <w:rFonts w:ascii="Times New Roman" w:hAnsi="Times New Roman" w:cs="Times New Roman"/>
          <w:sz w:val="24"/>
          <w:szCs w:val="24"/>
        </w:rPr>
        <w:t xml:space="preserve">Preethy, T.T., Aswathy K.K., </w:t>
      </w:r>
      <w:r w:rsidRPr="002847A0">
        <w:rPr>
          <w:rFonts w:ascii="Times New Roman" w:hAnsi="Times New Roman" w:cs="Times New Roman"/>
          <w:sz w:val="24"/>
          <w:szCs w:val="24"/>
        </w:rPr>
        <w:t>Suma, A., Murugan, M.</w:t>
      </w:r>
      <w:r>
        <w:rPr>
          <w:rFonts w:ascii="Times New Roman" w:hAnsi="Times New Roman" w:cs="Times New Roman"/>
          <w:sz w:val="24"/>
          <w:szCs w:val="24"/>
        </w:rPr>
        <w:t>,</w:t>
      </w:r>
      <w:r w:rsidRPr="002847A0">
        <w:rPr>
          <w:rFonts w:ascii="Times New Roman" w:hAnsi="Times New Roman" w:cs="Times New Roman"/>
          <w:sz w:val="24"/>
          <w:szCs w:val="24"/>
        </w:rPr>
        <w:t xml:space="preserve"> </w:t>
      </w:r>
      <w:r>
        <w:rPr>
          <w:rFonts w:ascii="Times New Roman" w:hAnsi="Times New Roman" w:cs="Times New Roman"/>
          <w:sz w:val="24"/>
          <w:szCs w:val="24"/>
        </w:rPr>
        <w:t>&amp;</w:t>
      </w:r>
      <w:r w:rsidRPr="002847A0">
        <w:rPr>
          <w:rFonts w:ascii="Times New Roman" w:hAnsi="Times New Roman" w:cs="Times New Roman"/>
          <w:sz w:val="24"/>
          <w:szCs w:val="24"/>
        </w:rPr>
        <w:t xml:space="preserve"> Mathews, N.</w:t>
      </w:r>
      <w:r>
        <w:rPr>
          <w:rFonts w:ascii="Times New Roman" w:hAnsi="Times New Roman" w:cs="Times New Roman"/>
          <w:sz w:val="24"/>
          <w:szCs w:val="24"/>
        </w:rPr>
        <w:t xml:space="preserve"> (</w:t>
      </w:r>
      <w:r w:rsidRPr="002847A0">
        <w:rPr>
          <w:rFonts w:ascii="Times New Roman" w:hAnsi="Times New Roman" w:cs="Times New Roman"/>
          <w:sz w:val="24"/>
          <w:szCs w:val="24"/>
        </w:rPr>
        <w:t>2024</w:t>
      </w:r>
      <w:r>
        <w:rPr>
          <w:rFonts w:ascii="Times New Roman" w:hAnsi="Times New Roman" w:cs="Times New Roman"/>
          <w:sz w:val="24"/>
          <w:szCs w:val="24"/>
        </w:rPr>
        <w:t>)</w:t>
      </w:r>
      <w:r w:rsidRPr="002847A0">
        <w:rPr>
          <w:rFonts w:ascii="Times New Roman" w:hAnsi="Times New Roman" w:cs="Times New Roman"/>
          <w:sz w:val="24"/>
          <w:szCs w:val="24"/>
        </w:rPr>
        <w:t>. Deciphering genetic diversity through cluster and principal component analyses for yield and quality traits in small cardamom [</w:t>
      </w:r>
      <w:r w:rsidRPr="002847A0">
        <w:rPr>
          <w:rFonts w:ascii="Times New Roman" w:hAnsi="Times New Roman" w:cs="Times New Roman"/>
          <w:i/>
          <w:iCs/>
          <w:sz w:val="24"/>
          <w:szCs w:val="24"/>
        </w:rPr>
        <w:t>Elettaria cardamomum</w:t>
      </w:r>
      <w:r w:rsidRPr="002847A0">
        <w:rPr>
          <w:rFonts w:ascii="Times New Roman" w:hAnsi="Times New Roman" w:cs="Times New Roman"/>
          <w:sz w:val="24"/>
          <w:szCs w:val="24"/>
        </w:rPr>
        <w:t xml:space="preserve"> (L.) Maton].</w:t>
      </w:r>
      <w:r>
        <w:rPr>
          <w:rFonts w:ascii="Times New Roman" w:hAnsi="Times New Roman" w:cs="Times New Roman"/>
          <w:sz w:val="24"/>
          <w:szCs w:val="24"/>
        </w:rPr>
        <w:t xml:space="preserve"> </w:t>
      </w:r>
      <w:r w:rsidRPr="00E66550">
        <w:rPr>
          <w:rFonts w:ascii="Times New Roman" w:hAnsi="Times New Roman" w:cs="Times New Roman"/>
          <w:i/>
          <w:iCs/>
          <w:sz w:val="24"/>
          <w:szCs w:val="24"/>
        </w:rPr>
        <w:t>Research square</w:t>
      </w:r>
      <w:r>
        <w:rPr>
          <w:rFonts w:ascii="Times New Roman" w:hAnsi="Times New Roman" w:cs="Times New Roman"/>
          <w:sz w:val="24"/>
          <w:szCs w:val="24"/>
        </w:rPr>
        <w:t>, 1-11.</w:t>
      </w:r>
    </w:p>
    <w:p w14:paraId="05E02FFE" w14:textId="4792B25D" w:rsidR="00FF26EC" w:rsidRPr="002847A0" w:rsidRDefault="00FF26EC" w:rsidP="00097A8B">
      <w:pPr>
        <w:shd w:val="clear" w:color="auto" w:fill="FFFFFF"/>
        <w:spacing w:after="0" w:line="480" w:lineRule="auto"/>
        <w:ind w:left="720" w:hanging="720"/>
        <w:jc w:val="both"/>
        <w:outlineLvl w:val="0"/>
        <w:rPr>
          <w:rFonts w:ascii="Times New Roman" w:hAnsi="Times New Roman" w:cs="Times New Roman"/>
          <w:sz w:val="24"/>
          <w:szCs w:val="24"/>
        </w:rPr>
      </w:pPr>
      <w:r w:rsidRPr="002847A0">
        <w:rPr>
          <w:rFonts w:ascii="Times New Roman" w:hAnsi="Times New Roman" w:cs="Times New Roman"/>
          <w:sz w:val="24"/>
          <w:szCs w:val="24"/>
        </w:rPr>
        <w:t>Preethy, T.T., Murugan, M., Mathews, N.</w:t>
      </w:r>
      <w:r w:rsidR="00D60135">
        <w:rPr>
          <w:rFonts w:ascii="Times New Roman" w:hAnsi="Times New Roman" w:cs="Times New Roman"/>
          <w:sz w:val="24"/>
          <w:szCs w:val="24"/>
        </w:rPr>
        <w:t>,</w:t>
      </w:r>
      <w:r w:rsidRPr="002847A0">
        <w:rPr>
          <w:rFonts w:ascii="Times New Roman" w:hAnsi="Times New Roman" w:cs="Times New Roman"/>
          <w:sz w:val="24"/>
          <w:szCs w:val="24"/>
        </w:rPr>
        <w:t xml:space="preserve"> </w:t>
      </w:r>
      <w:r w:rsidR="00D60135">
        <w:rPr>
          <w:rFonts w:ascii="Times New Roman" w:hAnsi="Times New Roman" w:cs="Times New Roman"/>
          <w:sz w:val="24"/>
          <w:szCs w:val="24"/>
        </w:rPr>
        <w:t>&amp;</w:t>
      </w:r>
      <w:r w:rsidRPr="002847A0">
        <w:rPr>
          <w:rFonts w:ascii="Times New Roman" w:hAnsi="Times New Roman" w:cs="Times New Roman"/>
          <w:sz w:val="24"/>
          <w:szCs w:val="24"/>
        </w:rPr>
        <w:t xml:space="preserve"> Kuriakose, A. </w:t>
      </w:r>
      <w:r w:rsidR="00D60135">
        <w:rPr>
          <w:rFonts w:ascii="Times New Roman" w:hAnsi="Times New Roman" w:cs="Times New Roman"/>
          <w:sz w:val="24"/>
          <w:szCs w:val="24"/>
        </w:rPr>
        <w:t>(</w:t>
      </w:r>
      <w:r w:rsidRPr="002847A0">
        <w:rPr>
          <w:rFonts w:ascii="Times New Roman" w:hAnsi="Times New Roman" w:cs="Times New Roman"/>
          <w:sz w:val="24"/>
          <w:szCs w:val="24"/>
        </w:rPr>
        <w:t>2023</w:t>
      </w:r>
      <w:r w:rsidR="00D60135">
        <w:rPr>
          <w:rFonts w:ascii="Times New Roman" w:hAnsi="Times New Roman" w:cs="Times New Roman"/>
          <w:sz w:val="24"/>
          <w:szCs w:val="24"/>
        </w:rPr>
        <w:t>)</w:t>
      </w:r>
      <w:r w:rsidRPr="002847A0">
        <w:rPr>
          <w:rFonts w:ascii="Times New Roman" w:hAnsi="Times New Roman" w:cs="Times New Roman"/>
          <w:sz w:val="24"/>
          <w:szCs w:val="24"/>
        </w:rPr>
        <w:t>. Insights into the genetic diversity of Indian cardamom [</w:t>
      </w:r>
      <w:r w:rsidRPr="002847A0">
        <w:rPr>
          <w:rFonts w:ascii="Times New Roman" w:hAnsi="Times New Roman" w:cs="Times New Roman"/>
          <w:i/>
          <w:iCs/>
          <w:sz w:val="24"/>
          <w:szCs w:val="24"/>
        </w:rPr>
        <w:t>Elettaria cardamomum</w:t>
      </w:r>
      <w:r w:rsidRPr="002847A0">
        <w:rPr>
          <w:rFonts w:ascii="Times New Roman" w:hAnsi="Times New Roman" w:cs="Times New Roman"/>
          <w:sz w:val="24"/>
          <w:szCs w:val="24"/>
        </w:rPr>
        <w:t xml:space="preserve"> (L.) Maton]: for a future research perspective. </w:t>
      </w:r>
      <w:r w:rsidRPr="002847A0">
        <w:rPr>
          <w:rFonts w:ascii="Times New Roman" w:hAnsi="Times New Roman" w:cs="Times New Roman"/>
          <w:i/>
          <w:iCs/>
          <w:sz w:val="24"/>
          <w:szCs w:val="24"/>
        </w:rPr>
        <w:t>Plant Genetic Resources</w:t>
      </w:r>
      <w:r w:rsidRPr="002847A0">
        <w:rPr>
          <w:rFonts w:ascii="Times New Roman" w:hAnsi="Times New Roman" w:cs="Times New Roman"/>
          <w:sz w:val="24"/>
          <w:szCs w:val="24"/>
        </w:rPr>
        <w:t>, </w:t>
      </w:r>
      <w:r w:rsidRPr="002847A0">
        <w:rPr>
          <w:rFonts w:ascii="Times New Roman" w:hAnsi="Times New Roman" w:cs="Times New Roman"/>
          <w:i/>
          <w:iCs/>
          <w:sz w:val="24"/>
          <w:szCs w:val="24"/>
        </w:rPr>
        <w:t>21</w:t>
      </w:r>
      <w:r w:rsidRPr="002847A0">
        <w:rPr>
          <w:rFonts w:ascii="Times New Roman" w:hAnsi="Times New Roman" w:cs="Times New Roman"/>
          <w:sz w:val="24"/>
          <w:szCs w:val="24"/>
        </w:rPr>
        <w:t>(1)</w:t>
      </w:r>
      <w:r w:rsidR="00D60135">
        <w:rPr>
          <w:rFonts w:ascii="Times New Roman" w:hAnsi="Times New Roman" w:cs="Times New Roman"/>
          <w:sz w:val="24"/>
          <w:szCs w:val="24"/>
        </w:rPr>
        <w:t xml:space="preserve">, </w:t>
      </w:r>
      <w:r w:rsidRPr="002847A0">
        <w:rPr>
          <w:rFonts w:ascii="Times New Roman" w:hAnsi="Times New Roman" w:cs="Times New Roman"/>
          <w:sz w:val="24"/>
          <w:szCs w:val="24"/>
        </w:rPr>
        <w:t>12-18.</w:t>
      </w:r>
    </w:p>
    <w:p w14:paraId="049DE67D" w14:textId="09B9BD35" w:rsidR="00FF26EC" w:rsidRPr="002847A0" w:rsidRDefault="00FF26EC" w:rsidP="00993E4F">
      <w:pPr>
        <w:shd w:val="clear" w:color="auto" w:fill="FFFFFF"/>
        <w:spacing w:after="0" w:line="480" w:lineRule="auto"/>
        <w:ind w:left="720" w:hanging="720"/>
        <w:jc w:val="both"/>
        <w:outlineLvl w:val="0"/>
        <w:rPr>
          <w:rFonts w:ascii="Times New Roman" w:hAnsi="Times New Roman" w:cs="Times New Roman"/>
          <w:sz w:val="24"/>
          <w:szCs w:val="24"/>
        </w:rPr>
      </w:pPr>
      <w:r w:rsidRPr="002847A0">
        <w:rPr>
          <w:rFonts w:ascii="Times New Roman" w:hAnsi="Times New Roman" w:cs="Times New Roman"/>
          <w:sz w:val="24"/>
          <w:szCs w:val="24"/>
        </w:rPr>
        <w:t xml:space="preserve">Pruthi, J.S. (ed.). </w:t>
      </w:r>
      <w:r w:rsidR="00D60135">
        <w:rPr>
          <w:rFonts w:ascii="Times New Roman" w:hAnsi="Times New Roman" w:cs="Times New Roman"/>
          <w:sz w:val="24"/>
          <w:szCs w:val="24"/>
        </w:rPr>
        <w:t>(</w:t>
      </w:r>
      <w:r w:rsidRPr="002847A0">
        <w:rPr>
          <w:rFonts w:ascii="Times New Roman" w:hAnsi="Times New Roman" w:cs="Times New Roman"/>
          <w:sz w:val="24"/>
          <w:szCs w:val="24"/>
        </w:rPr>
        <w:t>1999</w:t>
      </w:r>
      <w:r w:rsidR="00D60135">
        <w:rPr>
          <w:rFonts w:ascii="Times New Roman" w:hAnsi="Times New Roman" w:cs="Times New Roman"/>
          <w:sz w:val="24"/>
          <w:szCs w:val="24"/>
        </w:rPr>
        <w:t>)</w:t>
      </w:r>
      <w:r w:rsidRPr="002847A0">
        <w:rPr>
          <w:rFonts w:ascii="Times New Roman" w:hAnsi="Times New Roman" w:cs="Times New Roman"/>
          <w:sz w:val="24"/>
          <w:szCs w:val="24"/>
        </w:rPr>
        <w:t xml:space="preserve">. </w:t>
      </w:r>
      <w:r w:rsidRPr="002847A0">
        <w:rPr>
          <w:rFonts w:ascii="Times New Roman" w:hAnsi="Times New Roman" w:cs="Times New Roman"/>
          <w:i/>
          <w:iCs/>
          <w:sz w:val="24"/>
          <w:szCs w:val="24"/>
        </w:rPr>
        <w:t>Quality Assurance in Spices and Spice Products-Modern Method of Analysis</w:t>
      </w:r>
      <w:r w:rsidRPr="002847A0">
        <w:rPr>
          <w:rFonts w:ascii="Times New Roman" w:hAnsi="Times New Roman" w:cs="Times New Roman"/>
          <w:sz w:val="24"/>
          <w:szCs w:val="24"/>
        </w:rPr>
        <w:t>. Allied Publishers Ltd, New Delhi, 576p.</w:t>
      </w:r>
    </w:p>
    <w:p w14:paraId="389FFA44" w14:textId="45A26ACD" w:rsidR="00FF26EC" w:rsidRPr="002847A0" w:rsidRDefault="00FF26EC" w:rsidP="00993E4F">
      <w:pPr>
        <w:shd w:val="clear" w:color="auto" w:fill="FFFFFF"/>
        <w:spacing w:after="0" w:line="480" w:lineRule="auto"/>
        <w:ind w:left="720" w:hanging="720"/>
        <w:jc w:val="both"/>
        <w:outlineLvl w:val="0"/>
        <w:rPr>
          <w:rFonts w:ascii="Times New Roman" w:hAnsi="Times New Roman" w:cs="Times New Roman"/>
          <w:sz w:val="24"/>
          <w:szCs w:val="24"/>
        </w:rPr>
      </w:pPr>
      <w:r w:rsidRPr="002847A0">
        <w:rPr>
          <w:rFonts w:ascii="Times New Roman" w:hAnsi="Times New Roman" w:cs="Times New Roman"/>
          <w:sz w:val="24"/>
          <w:szCs w:val="24"/>
        </w:rPr>
        <w:t>Sadasivam, S.</w:t>
      </w:r>
      <w:r w:rsidR="00D60135">
        <w:rPr>
          <w:rFonts w:ascii="Times New Roman" w:hAnsi="Times New Roman" w:cs="Times New Roman"/>
          <w:sz w:val="24"/>
          <w:szCs w:val="24"/>
        </w:rPr>
        <w:t>, &amp;</w:t>
      </w:r>
      <w:r w:rsidRPr="002847A0">
        <w:rPr>
          <w:rFonts w:ascii="Times New Roman" w:hAnsi="Times New Roman" w:cs="Times New Roman"/>
          <w:sz w:val="24"/>
          <w:szCs w:val="24"/>
        </w:rPr>
        <w:t xml:space="preserve"> Manickam, A. </w:t>
      </w:r>
      <w:r w:rsidR="00D60135">
        <w:rPr>
          <w:rFonts w:ascii="Times New Roman" w:hAnsi="Times New Roman" w:cs="Times New Roman"/>
          <w:sz w:val="24"/>
          <w:szCs w:val="24"/>
        </w:rPr>
        <w:t>(</w:t>
      </w:r>
      <w:r w:rsidRPr="002847A0">
        <w:rPr>
          <w:rFonts w:ascii="Times New Roman" w:hAnsi="Times New Roman" w:cs="Times New Roman"/>
          <w:sz w:val="24"/>
          <w:szCs w:val="24"/>
        </w:rPr>
        <w:t>1996</w:t>
      </w:r>
      <w:r w:rsidR="00D60135">
        <w:rPr>
          <w:rFonts w:ascii="Times New Roman" w:hAnsi="Times New Roman" w:cs="Times New Roman"/>
          <w:sz w:val="24"/>
          <w:szCs w:val="24"/>
        </w:rPr>
        <w:t>)</w:t>
      </w:r>
      <w:r w:rsidRPr="002847A0">
        <w:rPr>
          <w:rFonts w:ascii="Times New Roman" w:hAnsi="Times New Roman" w:cs="Times New Roman"/>
          <w:sz w:val="24"/>
          <w:szCs w:val="24"/>
        </w:rPr>
        <w:t>. Biochemical Methods (2</w:t>
      </w:r>
      <w:r w:rsidRPr="002847A0">
        <w:rPr>
          <w:rFonts w:ascii="Times New Roman" w:hAnsi="Times New Roman" w:cs="Times New Roman"/>
          <w:sz w:val="24"/>
          <w:szCs w:val="24"/>
          <w:vertAlign w:val="superscript"/>
        </w:rPr>
        <w:t>nd</w:t>
      </w:r>
      <w:r w:rsidRPr="002847A0">
        <w:rPr>
          <w:rFonts w:ascii="Times New Roman" w:hAnsi="Times New Roman" w:cs="Times New Roman"/>
          <w:sz w:val="24"/>
          <w:szCs w:val="24"/>
        </w:rPr>
        <w:t xml:space="preserve"> Ed.). New Age International Publishers, New Delhi, 256p.</w:t>
      </w:r>
    </w:p>
    <w:p w14:paraId="6C50C6A9" w14:textId="77777777" w:rsidR="00FF26EC" w:rsidRPr="002847A0" w:rsidRDefault="00FF26EC" w:rsidP="00993E4F">
      <w:pPr>
        <w:shd w:val="clear" w:color="auto" w:fill="FFFFFF"/>
        <w:spacing w:after="0" w:line="480" w:lineRule="auto"/>
        <w:ind w:left="720" w:hanging="720"/>
        <w:jc w:val="both"/>
        <w:outlineLvl w:val="0"/>
        <w:rPr>
          <w:rFonts w:ascii="Times New Roman" w:hAnsi="Times New Roman" w:cs="Times New Roman"/>
          <w:sz w:val="24"/>
          <w:szCs w:val="24"/>
        </w:rPr>
      </w:pPr>
      <w:r w:rsidRPr="002847A0">
        <w:rPr>
          <w:rFonts w:ascii="Times New Roman" w:hAnsi="Times New Roman" w:cs="Times New Roman"/>
          <w:sz w:val="24"/>
          <w:szCs w:val="24"/>
        </w:rPr>
        <w:t>Spices Board, 2024. Annual Report (2023-24). Spices Board, Ministry of Commerce and Industry, Government of India. 78p.</w:t>
      </w:r>
    </w:p>
    <w:p w14:paraId="0E888D17" w14:textId="5D7F2BEC" w:rsidR="00FF26EC" w:rsidRPr="002847A0" w:rsidRDefault="00FF26EC" w:rsidP="00D042B7">
      <w:pPr>
        <w:shd w:val="clear" w:color="auto" w:fill="FFFFFF"/>
        <w:spacing w:after="0" w:line="480" w:lineRule="auto"/>
        <w:ind w:left="720" w:hanging="720"/>
        <w:jc w:val="both"/>
        <w:outlineLvl w:val="0"/>
        <w:rPr>
          <w:rFonts w:ascii="Times New Roman" w:hAnsi="Times New Roman" w:cs="Times New Roman"/>
          <w:sz w:val="24"/>
          <w:szCs w:val="24"/>
        </w:rPr>
      </w:pPr>
      <w:r w:rsidRPr="002847A0">
        <w:rPr>
          <w:rFonts w:ascii="Times New Roman" w:hAnsi="Times New Roman" w:cs="Times New Roman"/>
          <w:sz w:val="24"/>
          <w:szCs w:val="24"/>
        </w:rPr>
        <w:lastRenderedPageBreak/>
        <w:t xml:space="preserve">Sundar, S.B., Ashokkumar, G., </w:t>
      </w:r>
      <w:proofErr w:type="spellStart"/>
      <w:r w:rsidRPr="002847A0">
        <w:rPr>
          <w:rFonts w:ascii="Times New Roman" w:hAnsi="Times New Roman" w:cs="Times New Roman"/>
          <w:sz w:val="24"/>
          <w:szCs w:val="24"/>
        </w:rPr>
        <w:t>Jayajasmine</w:t>
      </w:r>
      <w:proofErr w:type="spellEnd"/>
      <w:r w:rsidRPr="002847A0">
        <w:rPr>
          <w:rFonts w:ascii="Times New Roman" w:hAnsi="Times New Roman" w:cs="Times New Roman"/>
          <w:sz w:val="24"/>
          <w:szCs w:val="24"/>
        </w:rPr>
        <w:t>, A.</w:t>
      </w:r>
      <w:r w:rsidR="00D60135">
        <w:rPr>
          <w:rFonts w:ascii="Times New Roman" w:hAnsi="Times New Roman" w:cs="Times New Roman"/>
          <w:sz w:val="24"/>
          <w:szCs w:val="24"/>
        </w:rPr>
        <w:t>,</w:t>
      </w:r>
      <w:r w:rsidRPr="002847A0">
        <w:rPr>
          <w:rFonts w:ascii="Times New Roman" w:hAnsi="Times New Roman" w:cs="Times New Roman"/>
          <w:sz w:val="24"/>
          <w:szCs w:val="24"/>
        </w:rPr>
        <w:t xml:space="preserve"> </w:t>
      </w:r>
      <w:r w:rsidR="00D60135">
        <w:rPr>
          <w:rFonts w:ascii="Times New Roman" w:hAnsi="Times New Roman" w:cs="Times New Roman"/>
          <w:sz w:val="24"/>
          <w:szCs w:val="24"/>
        </w:rPr>
        <w:t>&amp;</w:t>
      </w:r>
      <w:r w:rsidRPr="002847A0">
        <w:rPr>
          <w:rFonts w:ascii="Times New Roman" w:hAnsi="Times New Roman" w:cs="Times New Roman"/>
          <w:sz w:val="24"/>
          <w:szCs w:val="24"/>
        </w:rPr>
        <w:t xml:space="preserve"> Vasanth, S. </w:t>
      </w:r>
      <w:r w:rsidR="00E66550">
        <w:rPr>
          <w:rFonts w:ascii="Times New Roman" w:hAnsi="Times New Roman" w:cs="Times New Roman"/>
          <w:sz w:val="24"/>
          <w:szCs w:val="24"/>
        </w:rPr>
        <w:t>(</w:t>
      </w:r>
      <w:r w:rsidRPr="002847A0">
        <w:rPr>
          <w:rFonts w:ascii="Times New Roman" w:hAnsi="Times New Roman" w:cs="Times New Roman"/>
          <w:sz w:val="24"/>
          <w:szCs w:val="24"/>
        </w:rPr>
        <w:t>2024</w:t>
      </w:r>
      <w:r w:rsidR="00E66550">
        <w:rPr>
          <w:rFonts w:ascii="Times New Roman" w:hAnsi="Times New Roman" w:cs="Times New Roman"/>
          <w:sz w:val="24"/>
          <w:szCs w:val="24"/>
        </w:rPr>
        <w:t>)</w:t>
      </w:r>
      <w:r w:rsidRPr="002847A0">
        <w:rPr>
          <w:rFonts w:ascii="Times New Roman" w:hAnsi="Times New Roman" w:cs="Times New Roman"/>
          <w:sz w:val="24"/>
          <w:szCs w:val="24"/>
        </w:rPr>
        <w:t>. Genetic variability, character association and diversity study in nutmeg (</w:t>
      </w:r>
      <w:proofErr w:type="spellStart"/>
      <w:r w:rsidRPr="00D60135">
        <w:rPr>
          <w:rFonts w:ascii="Times New Roman" w:hAnsi="Times New Roman" w:cs="Times New Roman"/>
          <w:i/>
          <w:iCs/>
          <w:sz w:val="24"/>
          <w:szCs w:val="24"/>
        </w:rPr>
        <w:t>Myristica</w:t>
      </w:r>
      <w:proofErr w:type="spellEnd"/>
      <w:r w:rsidRPr="00D60135">
        <w:rPr>
          <w:rFonts w:ascii="Times New Roman" w:hAnsi="Times New Roman" w:cs="Times New Roman"/>
          <w:i/>
          <w:iCs/>
          <w:sz w:val="24"/>
          <w:szCs w:val="24"/>
        </w:rPr>
        <w:t xml:space="preserve"> </w:t>
      </w:r>
      <w:proofErr w:type="spellStart"/>
      <w:r w:rsidRPr="00D60135">
        <w:rPr>
          <w:rFonts w:ascii="Times New Roman" w:hAnsi="Times New Roman" w:cs="Times New Roman"/>
          <w:i/>
          <w:iCs/>
          <w:sz w:val="24"/>
          <w:szCs w:val="24"/>
        </w:rPr>
        <w:t>fragrans</w:t>
      </w:r>
      <w:proofErr w:type="spellEnd"/>
      <w:r w:rsidRPr="002847A0">
        <w:rPr>
          <w:rFonts w:ascii="Times New Roman" w:hAnsi="Times New Roman" w:cs="Times New Roman"/>
          <w:sz w:val="24"/>
          <w:szCs w:val="24"/>
        </w:rPr>
        <w:t xml:space="preserve"> </w:t>
      </w:r>
      <w:proofErr w:type="spellStart"/>
      <w:r w:rsidRPr="002847A0">
        <w:rPr>
          <w:rFonts w:ascii="Times New Roman" w:hAnsi="Times New Roman" w:cs="Times New Roman"/>
          <w:sz w:val="24"/>
          <w:szCs w:val="24"/>
        </w:rPr>
        <w:t>Houtt</w:t>
      </w:r>
      <w:proofErr w:type="spellEnd"/>
      <w:r w:rsidRPr="002847A0">
        <w:rPr>
          <w:rFonts w:ascii="Times New Roman" w:hAnsi="Times New Roman" w:cs="Times New Roman"/>
          <w:sz w:val="24"/>
          <w:szCs w:val="24"/>
        </w:rPr>
        <w:t>). </w:t>
      </w:r>
      <w:r w:rsidRPr="002847A0">
        <w:rPr>
          <w:rFonts w:ascii="Times New Roman" w:hAnsi="Times New Roman" w:cs="Times New Roman"/>
          <w:i/>
          <w:iCs/>
          <w:sz w:val="24"/>
          <w:szCs w:val="24"/>
        </w:rPr>
        <w:t>Electronic Journal of Plant Breeding</w:t>
      </w:r>
      <w:r w:rsidRPr="002847A0">
        <w:rPr>
          <w:rFonts w:ascii="Times New Roman" w:hAnsi="Times New Roman" w:cs="Times New Roman"/>
          <w:sz w:val="24"/>
          <w:szCs w:val="24"/>
        </w:rPr>
        <w:t>, </w:t>
      </w:r>
      <w:r w:rsidRPr="002847A0">
        <w:rPr>
          <w:rFonts w:ascii="Times New Roman" w:hAnsi="Times New Roman" w:cs="Times New Roman"/>
          <w:i/>
          <w:iCs/>
          <w:sz w:val="24"/>
          <w:szCs w:val="24"/>
        </w:rPr>
        <w:t>15</w:t>
      </w:r>
      <w:r w:rsidRPr="002847A0">
        <w:rPr>
          <w:rFonts w:ascii="Times New Roman" w:hAnsi="Times New Roman" w:cs="Times New Roman"/>
          <w:sz w:val="24"/>
          <w:szCs w:val="24"/>
        </w:rPr>
        <w:t>(2), pp.414-419.</w:t>
      </w:r>
    </w:p>
    <w:p w14:paraId="279966ED" w14:textId="7B856596" w:rsidR="00FF26EC" w:rsidRPr="002847A0" w:rsidRDefault="00FF26EC" w:rsidP="00D042B7">
      <w:pPr>
        <w:shd w:val="clear" w:color="auto" w:fill="FFFFFF"/>
        <w:spacing w:after="0" w:line="480" w:lineRule="auto"/>
        <w:ind w:left="720" w:hanging="720"/>
        <w:jc w:val="both"/>
        <w:outlineLvl w:val="0"/>
        <w:rPr>
          <w:rFonts w:ascii="Times New Roman" w:hAnsi="Times New Roman" w:cs="Times New Roman"/>
          <w:sz w:val="24"/>
          <w:szCs w:val="24"/>
        </w:rPr>
      </w:pPr>
      <w:r w:rsidRPr="002847A0">
        <w:rPr>
          <w:rFonts w:ascii="Times New Roman" w:hAnsi="Times New Roman" w:cs="Times New Roman"/>
          <w:sz w:val="24"/>
          <w:szCs w:val="24"/>
        </w:rPr>
        <w:t>Zachariah, T.J.</w:t>
      </w:r>
      <w:r w:rsidR="00E66550">
        <w:rPr>
          <w:rFonts w:ascii="Times New Roman" w:hAnsi="Times New Roman" w:cs="Times New Roman"/>
          <w:sz w:val="24"/>
          <w:szCs w:val="24"/>
        </w:rPr>
        <w:t>,</w:t>
      </w:r>
      <w:r w:rsidRPr="002847A0">
        <w:rPr>
          <w:rFonts w:ascii="Times New Roman" w:hAnsi="Times New Roman" w:cs="Times New Roman"/>
          <w:sz w:val="24"/>
          <w:szCs w:val="24"/>
        </w:rPr>
        <w:t xml:space="preserve"> and </w:t>
      </w:r>
      <w:proofErr w:type="spellStart"/>
      <w:r w:rsidRPr="002847A0">
        <w:rPr>
          <w:rFonts w:ascii="Times New Roman" w:hAnsi="Times New Roman" w:cs="Times New Roman"/>
          <w:sz w:val="24"/>
          <w:szCs w:val="24"/>
        </w:rPr>
        <w:t>Korikanthimath</w:t>
      </w:r>
      <w:proofErr w:type="spellEnd"/>
      <w:r w:rsidRPr="002847A0">
        <w:rPr>
          <w:rFonts w:ascii="Times New Roman" w:hAnsi="Times New Roman" w:cs="Times New Roman"/>
          <w:sz w:val="24"/>
          <w:szCs w:val="24"/>
        </w:rPr>
        <w:t>, V.S.</w:t>
      </w:r>
      <w:r w:rsidR="00E66550">
        <w:rPr>
          <w:rFonts w:ascii="Times New Roman" w:hAnsi="Times New Roman" w:cs="Times New Roman"/>
          <w:sz w:val="24"/>
          <w:szCs w:val="24"/>
        </w:rPr>
        <w:t xml:space="preserve"> (</w:t>
      </w:r>
      <w:r w:rsidRPr="002847A0">
        <w:rPr>
          <w:rFonts w:ascii="Times New Roman" w:hAnsi="Times New Roman" w:cs="Times New Roman"/>
          <w:sz w:val="24"/>
          <w:szCs w:val="24"/>
        </w:rPr>
        <w:t>2002</w:t>
      </w:r>
      <w:r w:rsidR="00E66550">
        <w:rPr>
          <w:rFonts w:ascii="Times New Roman" w:hAnsi="Times New Roman" w:cs="Times New Roman"/>
          <w:sz w:val="24"/>
          <w:szCs w:val="24"/>
        </w:rPr>
        <w:t>)</w:t>
      </w:r>
      <w:r w:rsidRPr="002847A0">
        <w:rPr>
          <w:rFonts w:ascii="Times New Roman" w:hAnsi="Times New Roman" w:cs="Times New Roman"/>
          <w:sz w:val="24"/>
          <w:szCs w:val="24"/>
        </w:rPr>
        <w:t>. Harvesting and processing of cardamom. In </w:t>
      </w:r>
      <w:r w:rsidRPr="002847A0">
        <w:rPr>
          <w:rFonts w:ascii="Times New Roman" w:hAnsi="Times New Roman" w:cs="Times New Roman"/>
          <w:i/>
          <w:iCs/>
          <w:sz w:val="24"/>
          <w:szCs w:val="24"/>
        </w:rPr>
        <w:t>Cardamom</w:t>
      </w:r>
      <w:r w:rsidRPr="002847A0">
        <w:rPr>
          <w:rFonts w:ascii="Times New Roman" w:hAnsi="Times New Roman" w:cs="Times New Roman"/>
          <w:sz w:val="24"/>
          <w:szCs w:val="24"/>
        </w:rPr>
        <w:t> (pp. 223-238). CRC Press.</w:t>
      </w:r>
    </w:p>
    <w:sectPr w:rsidR="00FF26EC" w:rsidRPr="002847A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D31C9" w14:textId="77777777" w:rsidR="00E128F7" w:rsidRDefault="00E128F7" w:rsidP="0005315D">
      <w:pPr>
        <w:spacing w:after="0" w:line="240" w:lineRule="auto"/>
      </w:pPr>
      <w:r>
        <w:separator/>
      </w:r>
    </w:p>
  </w:endnote>
  <w:endnote w:type="continuationSeparator" w:id="0">
    <w:p w14:paraId="721D7466" w14:textId="77777777" w:rsidR="00E128F7" w:rsidRDefault="00E128F7" w:rsidP="00053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tika">
    <w:charset w:val="00"/>
    <w:family w:val="roman"/>
    <w:pitch w:val="variable"/>
    <w:sig w:usb0="008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D4336" w14:textId="77777777" w:rsidR="0005315D" w:rsidRDefault="00053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31B95" w14:textId="77777777" w:rsidR="0005315D" w:rsidRDefault="00053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E99C1" w14:textId="77777777" w:rsidR="0005315D" w:rsidRDefault="00053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ABAAA" w14:textId="77777777" w:rsidR="00E128F7" w:rsidRDefault="00E128F7" w:rsidP="0005315D">
      <w:pPr>
        <w:spacing w:after="0" w:line="240" w:lineRule="auto"/>
      </w:pPr>
      <w:r>
        <w:separator/>
      </w:r>
    </w:p>
  </w:footnote>
  <w:footnote w:type="continuationSeparator" w:id="0">
    <w:p w14:paraId="1FE96344" w14:textId="77777777" w:rsidR="00E128F7" w:rsidRDefault="00E128F7" w:rsidP="00053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4C77F" w14:textId="2F695CA1" w:rsidR="0005315D" w:rsidRDefault="0005315D">
    <w:pPr>
      <w:pStyle w:val="Header"/>
    </w:pPr>
    <w:r>
      <w:rPr>
        <w:noProof/>
      </w:rPr>
      <w:pict w14:anchorId="67472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92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D4BCA" w14:textId="59A66583" w:rsidR="0005315D" w:rsidRDefault="0005315D">
    <w:pPr>
      <w:pStyle w:val="Header"/>
    </w:pPr>
    <w:r>
      <w:rPr>
        <w:noProof/>
      </w:rPr>
      <w:pict w14:anchorId="1CF76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92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E819" w14:textId="633F61E0" w:rsidR="0005315D" w:rsidRDefault="0005315D">
    <w:pPr>
      <w:pStyle w:val="Header"/>
    </w:pPr>
    <w:r>
      <w:rPr>
        <w:noProof/>
      </w:rPr>
      <w:pict w14:anchorId="33B28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92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E2ED5"/>
    <w:multiLevelType w:val="hybridMultilevel"/>
    <w:tmpl w:val="638E9F60"/>
    <w:lvl w:ilvl="0" w:tplc="9D16E0D8">
      <w:start w:val="24"/>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F4B461F"/>
    <w:multiLevelType w:val="hybridMultilevel"/>
    <w:tmpl w:val="C3ECA656"/>
    <w:lvl w:ilvl="0" w:tplc="0E3C79E8">
      <w:start w:val="1"/>
      <w:numFmt w:val="decimal"/>
      <w:lvlText w:val="[%1]"/>
      <w:lvlJc w:val="left"/>
      <w:pPr>
        <w:ind w:left="720" w:hanging="360"/>
      </w:pPr>
      <w:rPr>
        <w:rFonts w:cs="Times New Roman"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27E229A"/>
    <w:multiLevelType w:val="hybridMultilevel"/>
    <w:tmpl w:val="3B78FD56"/>
    <w:lvl w:ilvl="0" w:tplc="6066ACE4">
      <w:start w:val="24"/>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3C407B3"/>
    <w:multiLevelType w:val="hybridMultilevel"/>
    <w:tmpl w:val="49943E08"/>
    <w:lvl w:ilvl="0" w:tplc="D6EA52AE">
      <w:start w:val="24"/>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BB"/>
    <w:rsid w:val="00001B3F"/>
    <w:rsid w:val="00003807"/>
    <w:rsid w:val="000175F0"/>
    <w:rsid w:val="00032B6C"/>
    <w:rsid w:val="00040481"/>
    <w:rsid w:val="00044735"/>
    <w:rsid w:val="00044CF2"/>
    <w:rsid w:val="000457C4"/>
    <w:rsid w:val="000512B8"/>
    <w:rsid w:val="00052CEE"/>
    <w:rsid w:val="0005315D"/>
    <w:rsid w:val="000554BB"/>
    <w:rsid w:val="000621D5"/>
    <w:rsid w:val="0007365D"/>
    <w:rsid w:val="000844F3"/>
    <w:rsid w:val="00094506"/>
    <w:rsid w:val="00097A8B"/>
    <w:rsid w:val="000C639F"/>
    <w:rsid w:val="000D2390"/>
    <w:rsid w:val="000D78DB"/>
    <w:rsid w:val="001013E4"/>
    <w:rsid w:val="00104D84"/>
    <w:rsid w:val="0010517F"/>
    <w:rsid w:val="001063B7"/>
    <w:rsid w:val="00115F7C"/>
    <w:rsid w:val="00120CE1"/>
    <w:rsid w:val="0018254E"/>
    <w:rsid w:val="00190B4B"/>
    <w:rsid w:val="001B20F7"/>
    <w:rsid w:val="001C50A7"/>
    <w:rsid w:val="001E5780"/>
    <w:rsid w:val="001E5C47"/>
    <w:rsid w:val="001F378A"/>
    <w:rsid w:val="002061CC"/>
    <w:rsid w:val="0021519D"/>
    <w:rsid w:val="002314DC"/>
    <w:rsid w:val="002323F9"/>
    <w:rsid w:val="00270927"/>
    <w:rsid w:val="00273B57"/>
    <w:rsid w:val="00276C84"/>
    <w:rsid w:val="002828A5"/>
    <w:rsid w:val="002847A0"/>
    <w:rsid w:val="002C44E6"/>
    <w:rsid w:val="002C54DA"/>
    <w:rsid w:val="002E0F28"/>
    <w:rsid w:val="002E3275"/>
    <w:rsid w:val="002F1F0E"/>
    <w:rsid w:val="00312212"/>
    <w:rsid w:val="00336C63"/>
    <w:rsid w:val="00337608"/>
    <w:rsid w:val="00341124"/>
    <w:rsid w:val="00351FFA"/>
    <w:rsid w:val="003771C3"/>
    <w:rsid w:val="003B5741"/>
    <w:rsid w:val="003D316D"/>
    <w:rsid w:val="00430E5D"/>
    <w:rsid w:val="00484B59"/>
    <w:rsid w:val="004A2149"/>
    <w:rsid w:val="004D6C98"/>
    <w:rsid w:val="00510666"/>
    <w:rsid w:val="00512134"/>
    <w:rsid w:val="00531434"/>
    <w:rsid w:val="0053494A"/>
    <w:rsid w:val="00581AC5"/>
    <w:rsid w:val="005A2A47"/>
    <w:rsid w:val="005B2B9E"/>
    <w:rsid w:val="005C1825"/>
    <w:rsid w:val="005E29E4"/>
    <w:rsid w:val="006034DC"/>
    <w:rsid w:val="006226CE"/>
    <w:rsid w:val="006233B9"/>
    <w:rsid w:val="006466F1"/>
    <w:rsid w:val="00667EBB"/>
    <w:rsid w:val="00670302"/>
    <w:rsid w:val="00670FC6"/>
    <w:rsid w:val="00672299"/>
    <w:rsid w:val="006D0DB6"/>
    <w:rsid w:val="006E05F2"/>
    <w:rsid w:val="006F19CC"/>
    <w:rsid w:val="006F1A3F"/>
    <w:rsid w:val="006F2A8D"/>
    <w:rsid w:val="00702ECD"/>
    <w:rsid w:val="007034A8"/>
    <w:rsid w:val="00761E19"/>
    <w:rsid w:val="00762B39"/>
    <w:rsid w:val="007727E9"/>
    <w:rsid w:val="007A43AA"/>
    <w:rsid w:val="007E4CDE"/>
    <w:rsid w:val="007F35BE"/>
    <w:rsid w:val="007F3C5E"/>
    <w:rsid w:val="00837EB3"/>
    <w:rsid w:val="00847DAF"/>
    <w:rsid w:val="008644A4"/>
    <w:rsid w:val="008725F0"/>
    <w:rsid w:val="00872FB1"/>
    <w:rsid w:val="00873015"/>
    <w:rsid w:val="008A302B"/>
    <w:rsid w:val="008E6413"/>
    <w:rsid w:val="00901EEF"/>
    <w:rsid w:val="00910203"/>
    <w:rsid w:val="0091296A"/>
    <w:rsid w:val="00914A8D"/>
    <w:rsid w:val="00940CDF"/>
    <w:rsid w:val="00941802"/>
    <w:rsid w:val="00974F73"/>
    <w:rsid w:val="00993E4F"/>
    <w:rsid w:val="009A0C9E"/>
    <w:rsid w:val="009B01EC"/>
    <w:rsid w:val="009B1860"/>
    <w:rsid w:val="009B3B5E"/>
    <w:rsid w:val="009E0C52"/>
    <w:rsid w:val="009E4B0A"/>
    <w:rsid w:val="00A00B09"/>
    <w:rsid w:val="00A0321B"/>
    <w:rsid w:val="00A23420"/>
    <w:rsid w:val="00A34F18"/>
    <w:rsid w:val="00A43027"/>
    <w:rsid w:val="00A62FED"/>
    <w:rsid w:val="00A64D9E"/>
    <w:rsid w:val="00AB7B94"/>
    <w:rsid w:val="00AC4089"/>
    <w:rsid w:val="00AF15E6"/>
    <w:rsid w:val="00AF4A01"/>
    <w:rsid w:val="00B07161"/>
    <w:rsid w:val="00B11944"/>
    <w:rsid w:val="00B253BE"/>
    <w:rsid w:val="00B2608D"/>
    <w:rsid w:val="00B47CE9"/>
    <w:rsid w:val="00B61CD9"/>
    <w:rsid w:val="00B646E4"/>
    <w:rsid w:val="00B64874"/>
    <w:rsid w:val="00B9539D"/>
    <w:rsid w:val="00BA6309"/>
    <w:rsid w:val="00BB11A4"/>
    <w:rsid w:val="00BB2982"/>
    <w:rsid w:val="00BB6B6A"/>
    <w:rsid w:val="00BE2D22"/>
    <w:rsid w:val="00BE4FE2"/>
    <w:rsid w:val="00C04F93"/>
    <w:rsid w:val="00C1304B"/>
    <w:rsid w:val="00C211BB"/>
    <w:rsid w:val="00C30548"/>
    <w:rsid w:val="00C703BE"/>
    <w:rsid w:val="00C70789"/>
    <w:rsid w:val="00C90AB7"/>
    <w:rsid w:val="00C9361F"/>
    <w:rsid w:val="00CE64B6"/>
    <w:rsid w:val="00CE7AA4"/>
    <w:rsid w:val="00D042B7"/>
    <w:rsid w:val="00D045F3"/>
    <w:rsid w:val="00D04802"/>
    <w:rsid w:val="00D13BE6"/>
    <w:rsid w:val="00D322AB"/>
    <w:rsid w:val="00D5034D"/>
    <w:rsid w:val="00D51B21"/>
    <w:rsid w:val="00D56081"/>
    <w:rsid w:val="00D572B8"/>
    <w:rsid w:val="00D60135"/>
    <w:rsid w:val="00D80548"/>
    <w:rsid w:val="00D856B9"/>
    <w:rsid w:val="00D87EFB"/>
    <w:rsid w:val="00D9319B"/>
    <w:rsid w:val="00DB0F96"/>
    <w:rsid w:val="00DC5B80"/>
    <w:rsid w:val="00DF027C"/>
    <w:rsid w:val="00E01831"/>
    <w:rsid w:val="00E032C6"/>
    <w:rsid w:val="00E11874"/>
    <w:rsid w:val="00E128F7"/>
    <w:rsid w:val="00E348F5"/>
    <w:rsid w:val="00E56621"/>
    <w:rsid w:val="00E56B13"/>
    <w:rsid w:val="00E66550"/>
    <w:rsid w:val="00E80EC3"/>
    <w:rsid w:val="00E851D2"/>
    <w:rsid w:val="00E90AA0"/>
    <w:rsid w:val="00EA1414"/>
    <w:rsid w:val="00EA7223"/>
    <w:rsid w:val="00ED1BFB"/>
    <w:rsid w:val="00EE346A"/>
    <w:rsid w:val="00F01CC3"/>
    <w:rsid w:val="00F04CF0"/>
    <w:rsid w:val="00F369F3"/>
    <w:rsid w:val="00F43B47"/>
    <w:rsid w:val="00F541B9"/>
    <w:rsid w:val="00F65DC1"/>
    <w:rsid w:val="00F677E9"/>
    <w:rsid w:val="00F714FB"/>
    <w:rsid w:val="00F95B08"/>
    <w:rsid w:val="00FA591D"/>
    <w:rsid w:val="00FC3CD2"/>
    <w:rsid w:val="00FD1CBB"/>
    <w:rsid w:val="00FD3A21"/>
    <w:rsid w:val="00FD4788"/>
    <w:rsid w:val="00FF26EC"/>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4D6052"/>
  <w15:chartTrackingRefBased/>
  <w15:docId w15:val="{EFA476F2-DB5C-4A63-B174-81B67B89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ml-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47D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33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1CC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D042B7"/>
    <w:pPr>
      <w:ind w:left="720"/>
      <w:contextualSpacing/>
    </w:pPr>
  </w:style>
  <w:style w:type="paragraph" w:styleId="Header">
    <w:name w:val="header"/>
    <w:basedOn w:val="Normal"/>
    <w:link w:val="HeaderChar"/>
    <w:uiPriority w:val="99"/>
    <w:unhideWhenUsed/>
    <w:rsid w:val="00053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15D"/>
    <w:rPr>
      <w:rFonts w:cs="Arial Unicode MS"/>
    </w:rPr>
  </w:style>
  <w:style w:type="paragraph" w:styleId="Footer">
    <w:name w:val="footer"/>
    <w:basedOn w:val="Normal"/>
    <w:link w:val="FooterChar"/>
    <w:uiPriority w:val="99"/>
    <w:unhideWhenUsed/>
    <w:rsid w:val="00053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15D"/>
    <w:rPr>
      <w:rFont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89230">
      <w:bodyDiv w:val="1"/>
      <w:marLeft w:val="0"/>
      <w:marRight w:val="0"/>
      <w:marTop w:val="0"/>
      <w:marBottom w:val="0"/>
      <w:divBdr>
        <w:top w:val="none" w:sz="0" w:space="0" w:color="auto"/>
        <w:left w:val="none" w:sz="0" w:space="0" w:color="auto"/>
        <w:bottom w:val="none" w:sz="0" w:space="0" w:color="auto"/>
        <w:right w:val="none" w:sz="0" w:space="0" w:color="auto"/>
      </w:divBdr>
    </w:div>
    <w:div w:id="144200329">
      <w:bodyDiv w:val="1"/>
      <w:marLeft w:val="0"/>
      <w:marRight w:val="0"/>
      <w:marTop w:val="0"/>
      <w:marBottom w:val="0"/>
      <w:divBdr>
        <w:top w:val="none" w:sz="0" w:space="0" w:color="auto"/>
        <w:left w:val="none" w:sz="0" w:space="0" w:color="auto"/>
        <w:bottom w:val="none" w:sz="0" w:space="0" w:color="auto"/>
        <w:right w:val="none" w:sz="0" w:space="0" w:color="auto"/>
      </w:divBdr>
    </w:div>
    <w:div w:id="202716775">
      <w:bodyDiv w:val="1"/>
      <w:marLeft w:val="0"/>
      <w:marRight w:val="0"/>
      <w:marTop w:val="0"/>
      <w:marBottom w:val="0"/>
      <w:divBdr>
        <w:top w:val="none" w:sz="0" w:space="0" w:color="auto"/>
        <w:left w:val="none" w:sz="0" w:space="0" w:color="auto"/>
        <w:bottom w:val="none" w:sz="0" w:space="0" w:color="auto"/>
        <w:right w:val="none" w:sz="0" w:space="0" w:color="auto"/>
      </w:divBdr>
    </w:div>
    <w:div w:id="520513423">
      <w:bodyDiv w:val="1"/>
      <w:marLeft w:val="0"/>
      <w:marRight w:val="0"/>
      <w:marTop w:val="0"/>
      <w:marBottom w:val="0"/>
      <w:divBdr>
        <w:top w:val="none" w:sz="0" w:space="0" w:color="auto"/>
        <w:left w:val="none" w:sz="0" w:space="0" w:color="auto"/>
        <w:bottom w:val="none" w:sz="0" w:space="0" w:color="auto"/>
        <w:right w:val="none" w:sz="0" w:space="0" w:color="auto"/>
      </w:divBdr>
    </w:div>
    <w:div w:id="985352558">
      <w:bodyDiv w:val="1"/>
      <w:marLeft w:val="0"/>
      <w:marRight w:val="0"/>
      <w:marTop w:val="0"/>
      <w:marBottom w:val="0"/>
      <w:divBdr>
        <w:top w:val="none" w:sz="0" w:space="0" w:color="auto"/>
        <w:left w:val="none" w:sz="0" w:space="0" w:color="auto"/>
        <w:bottom w:val="none" w:sz="0" w:space="0" w:color="auto"/>
        <w:right w:val="none" w:sz="0" w:space="0" w:color="auto"/>
      </w:divBdr>
    </w:div>
    <w:div w:id="1189442670">
      <w:bodyDiv w:val="1"/>
      <w:marLeft w:val="0"/>
      <w:marRight w:val="0"/>
      <w:marTop w:val="0"/>
      <w:marBottom w:val="0"/>
      <w:divBdr>
        <w:top w:val="none" w:sz="0" w:space="0" w:color="auto"/>
        <w:left w:val="none" w:sz="0" w:space="0" w:color="auto"/>
        <w:bottom w:val="none" w:sz="0" w:space="0" w:color="auto"/>
        <w:right w:val="none" w:sz="0" w:space="0" w:color="auto"/>
      </w:divBdr>
    </w:div>
    <w:div w:id="1229997874">
      <w:bodyDiv w:val="1"/>
      <w:marLeft w:val="0"/>
      <w:marRight w:val="0"/>
      <w:marTop w:val="0"/>
      <w:marBottom w:val="0"/>
      <w:divBdr>
        <w:top w:val="none" w:sz="0" w:space="0" w:color="auto"/>
        <w:left w:val="none" w:sz="0" w:space="0" w:color="auto"/>
        <w:bottom w:val="none" w:sz="0" w:space="0" w:color="auto"/>
        <w:right w:val="none" w:sz="0" w:space="0" w:color="auto"/>
      </w:divBdr>
    </w:div>
    <w:div w:id="1350569215">
      <w:bodyDiv w:val="1"/>
      <w:marLeft w:val="0"/>
      <w:marRight w:val="0"/>
      <w:marTop w:val="0"/>
      <w:marBottom w:val="0"/>
      <w:divBdr>
        <w:top w:val="none" w:sz="0" w:space="0" w:color="auto"/>
        <w:left w:val="none" w:sz="0" w:space="0" w:color="auto"/>
        <w:bottom w:val="none" w:sz="0" w:space="0" w:color="auto"/>
        <w:right w:val="none" w:sz="0" w:space="0" w:color="auto"/>
      </w:divBdr>
    </w:div>
    <w:div w:id="1643192797">
      <w:bodyDiv w:val="1"/>
      <w:marLeft w:val="0"/>
      <w:marRight w:val="0"/>
      <w:marTop w:val="0"/>
      <w:marBottom w:val="0"/>
      <w:divBdr>
        <w:top w:val="none" w:sz="0" w:space="0" w:color="auto"/>
        <w:left w:val="none" w:sz="0" w:space="0" w:color="auto"/>
        <w:bottom w:val="none" w:sz="0" w:space="0" w:color="auto"/>
        <w:right w:val="none" w:sz="0" w:space="0" w:color="auto"/>
      </w:divBdr>
    </w:div>
    <w:div w:id="197016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3771B-BFEF-4701-A60F-EC2845C8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12</cp:revision>
  <cp:lastPrinted>2025-11-04T06:32:00Z</cp:lastPrinted>
  <dcterms:created xsi:type="dcterms:W3CDTF">2025-11-04T06:00:00Z</dcterms:created>
  <dcterms:modified xsi:type="dcterms:W3CDTF">2025-11-05T11:46:00Z</dcterms:modified>
</cp:coreProperties>
</file>